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F8" w:rsidRPr="00A251F8" w:rsidRDefault="00A251F8" w:rsidP="00A251F8">
      <w:pPr>
        <w:tabs>
          <w:tab w:val="clear" w:pos="709"/>
        </w:tabs>
        <w:suppressAutoHyphens w:val="0"/>
        <w:spacing w:after="1282" w:line="387" w:lineRule="exact"/>
        <w:ind w:firstLine="0"/>
        <w:jc w:val="center"/>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eastAsia="ru-RU" w:bidi="ru-RU"/>
        </w:rPr>
        <w:t>МОСКОВСКИЙ ГОСУДАРСТВЕННЫЙ УНИВЕРСИТЕТ имени М.В. ЛОМОНОСОВА</w:t>
      </w:r>
    </w:p>
    <w:p w:rsidR="00A251F8" w:rsidRPr="00A251F8" w:rsidRDefault="00A251F8" w:rsidP="00A251F8">
      <w:pPr>
        <w:tabs>
          <w:tab w:val="clear" w:pos="709"/>
        </w:tabs>
        <w:suppressAutoHyphens w:val="0"/>
        <w:spacing w:after="1600" w:line="210" w:lineRule="exact"/>
        <w:ind w:right="240" w:firstLine="0"/>
        <w:jc w:val="right"/>
        <w:rPr>
          <w:rFonts w:ascii="Times New Roman" w:eastAsia="Times New Roman" w:hAnsi="Times New Roman" w:cs="Times New Roman"/>
          <w:i/>
          <w:iCs/>
          <w:kern w:val="0"/>
          <w:sz w:val="21"/>
          <w:szCs w:val="21"/>
          <w:lang w:eastAsia="ru-RU" w:bidi="ru-RU"/>
        </w:rPr>
      </w:pPr>
      <w:r w:rsidRPr="00A251F8">
        <w:rPr>
          <w:rFonts w:ascii="Times New Roman" w:eastAsia="Times New Roman" w:hAnsi="Times New Roman" w:cs="Times New Roman"/>
          <w:i/>
          <w:iCs/>
          <w:color w:val="000000"/>
          <w:kern w:val="0"/>
          <w:sz w:val="21"/>
          <w:szCs w:val="21"/>
          <w:lang w:eastAsia="ru-RU" w:bidi="ru-RU"/>
        </w:rPr>
        <w:t>На правах рукописи</w:t>
      </w:r>
    </w:p>
    <w:p w:rsidR="00A251F8" w:rsidRPr="00A251F8" w:rsidRDefault="00A251F8" w:rsidP="00A251F8">
      <w:pPr>
        <w:tabs>
          <w:tab w:val="clear" w:pos="709"/>
        </w:tabs>
        <w:suppressAutoHyphens w:val="0"/>
        <w:spacing w:after="933" w:line="401" w:lineRule="exact"/>
        <w:ind w:firstLine="0"/>
        <w:jc w:val="center"/>
        <w:rPr>
          <w:rFonts w:ascii="Times New Roman" w:eastAsia="Times New Roman" w:hAnsi="Times New Roman" w:cs="Times New Roman"/>
          <w:b/>
          <w:bCs/>
          <w:kern w:val="0"/>
          <w:sz w:val="21"/>
          <w:szCs w:val="21"/>
          <w:lang w:eastAsia="ru-RU" w:bidi="ru-RU"/>
        </w:rPr>
      </w:pPr>
      <w:r w:rsidRPr="00A251F8">
        <w:rPr>
          <w:rFonts w:ascii="Times New Roman" w:eastAsia="Times New Roman" w:hAnsi="Times New Roman" w:cs="Times New Roman"/>
          <w:b/>
          <w:bCs/>
          <w:color w:val="000000"/>
          <w:kern w:val="0"/>
          <w:sz w:val="21"/>
          <w:szCs w:val="21"/>
          <w:lang w:eastAsia="ru-RU" w:bidi="ru-RU"/>
        </w:rPr>
        <w:t xml:space="preserve">Ржавима Екатерина Михайловна РОЛЬ ПРОСТАГЛАНДИНОВОГО ЗВЕНА КАСКАДА АРАХИДОНОВОЙ КИСЛОТЫ В РАЗВИТИИ ИШЕМИЧЕСКОГО ПОВРЕЖДЕНИЯ СЕТЧАТКИ </w:t>
      </w:r>
      <w:r w:rsidRPr="00A251F8">
        <w:rPr>
          <w:rFonts w:ascii="Times New Roman" w:eastAsia="Century Schoolbook" w:hAnsi="Times New Roman" w:cs="Times New Roman"/>
          <w:color w:val="000000"/>
          <w:kern w:val="0"/>
          <w:sz w:val="21"/>
          <w:szCs w:val="21"/>
          <w:shd w:val="clear" w:color="auto" w:fill="FFFFFF"/>
          <w:lang w:eastAsia="ru-RU" w:bidi="ru-RU"/>
        </w:rPr>
        <w:t xml:space="preserve">У </w:t>
      </w:r>
      <w:r w:rsidRPr="00A251F8">
        <w:rPr>
          <w:rFonts w:ascii="Times New Roman" w:eastAsia="Times New Roman" w:hAnsi="Times New Roman" w:cs="Times New Roman"/>
          <w:b/>
          <w:bCs/>
          <w:color w:val="000000"/>
          <w:kern w:val="0"/>
          <w:sz w:val="21"/>
          <w:szCs w:val="21"/>
          <w:lang w:eastAsia="ru-RU" w:bidi="ru-RU"/>
        </w:rPr>
        <w:t>КРЫС</w:t>
      </w:r>
    </w:p>
    <w:p w:rsidR="00A251F8" w:rsidRPr="00A251F8" w:rsidRDefault="00A251F8" w:rsidP="00A251F8">
      <w:pPr>
        <w:tabs>
          <w:tab w:val="clear" w:pos="709"/>
        </w:tabs>
        <w:suppressAutoHyphens w:val="0"/>
        <w:spacing w:after="1967" w:line="210" w:lineRule="exact"/>
        <w:ind w:firstLine="0"/>
        <w:jc w:val="center"/>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eastAsia="ru-RU" w:bidi="ru-RU"/>
        </w:rPr>
        <w:t>Специальность: 03.03.01 - физиология</w:t>
      </w:r>
    </w:p>
    <w:p w:rsidR="00A251F8" w:rsidRPr="00A251F8" w:rsidRDefault="00A251F8" w:rsidP="00A251F8">
      <w:pPr>
        <w:tabs>
          <w:tab w:val="clear" w:pos="709"/>
        </w:tabs>
        <w:suppressAutoHyphens w:val="0"/>
        <w:spacing w:after="3693" w:line="401" w:lineRule="exact"/>
        <w:ind w:firstLine="0"/>
        <w:jc w:val="center"/>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eastAsia="ru-RU" w:bidi="ru-RU"/>
        </w:rPr>
        <w:t>АВТОРЕФЕРАТ диссертации на соискание учёной степени кандидата биологических наук</w:t>
      </w:r>
    </w:p>
    <w:p w:rsidR="00A251F8" w:rsidRPr="00A251F8" w:rsidRDefault="00A251F8" w:rsidP="00A251F8">
      <w:pPr>
        <w:tabs>
          <w:tab w:val="clear" w:pos="709"/>
        </w:tabs>
        <w:suppressAutoHyphens w:val="0"/>
        <w:spacing w:after="0" w:line="210" w:lineRule="exact"/>
        <w:ind w:firstLine="0"/>
        <w:jc w:val="center"/>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eastAsia="ru-RU" w:bidi="ru-RU"/>
        </w:rPr>
        <w:t>Москва-2019</w:t>
      </w:r>
      <w:r w:rsidRPr="00A251F8">
        <w:rPr>
          <w:rFonts w:ascii="Times New Roman" w:eastAsia="Times New Roman" w:hAnsi="Times New Roman" w:cs="Times New Roman"/>
          <w:kern w:val="0"/>
          <w:sz w:val="21"/>
          <w:szCs w:val="21"/>
          <w:lang w:eastAsia="ru-RU" w:bidi="ru-RU"/>
        </w:rPr>
        <w:br w:type="page"/>
      </w:r>
    </w:p>
    <w:p w:rsidR="00A251F8" w:rsidRPr="00A251F8" w:rsidRDefault="00A251F8" w:rsidP="00A251F8">
      <w:pPr>
        <w:tabs>
          <w:tab w:val="clear" w:pos="709"/>
        </w:tabs>
        <w:suppressAutoHyphens w:val="0"/>
        <w:spacing w:after="115" w:line="380" w:lineRule="exact"/>
        <w:ind w:left="20" w:right="40" w:firstLine="0"/>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eastAsia="ru-RU" w:bidi="ru-RU"/>
        </w:rPr>
        <w:t xml:space="preserve">Работа выполнена на кафедре физиологии и обшей патологии факультета фундаментальной медицины Федерального государственного бюджетного образовательного учреждения высшего образования «Московский государственный университет имени </w:t>
      </w:r>
      <w:r w:rsidRPr="00A251F8">
        <w:rPr>
          <w:rFonts w:ascii="Times New Roman" w:eastAsia="Times New Roman" w:hAnsi="Times New Roman" w:cs="Times New Roman"/>
          <w:color w:val="000000"/>
          <w:kern w:val="0"/>
          <w:sz w:val="21"/>
          <w:szCs w:val="21"/>
          <w:lang w:val="en-US" w:eastAsia="en-US" w:bidi="en-US"/>
        </w:rPr>
        <w:t>MB</w:t>
      </w:r>
      <w:r w:rsidRPr="00A251F8">
        <w:rPr>
          <w:rFonts w:ascii="Times New Roman" w:eastAsia="Times New Roman" w:hAnsi="Times New Roman" w:cs="Times New Roman"/>
          <w:color w:val="000000"/>
          <w:kern w:val="0"/>
          <w:sz w:val="21"/>
          <w:szCs w:val="21"/>
          <w:lang w:eastAsia="en-US" w:bidi="en-US"/>
        </w:rPr>
        <w:t xml:space="preserve">. </w:t>
      </w:r>
      <w:r w:rsidRPr="00A251F8">
        <w:rPr>
          <w:rFonts w:ascii="Times New Roman" w:eastAsia="Times New Roman" w:hAnsi="Times New Roman" w:cs="Times New Roman"/>
          <w:color w:val="000000"/>
          <w:kern w:val="0"/>
          <w:sz w:val="21"/>
          <w:szCs w:val="21"/>
          <w:lang w:eastAsia="ru-RU" w:bidi="ru-RU"/>
        </w:rPr>
        <w:t>Ломоносова».</w:t>
      </w:r>
    </w:p>
    <w:p w:rsidR="00A251F8" w:rsidRPr="00A251F8" w:rsidRDefault="00A251F8" w:rsidP="00A251F8">
      <w:pPr>
        <w:tabs>
          <w:tab w:val="clear" w:pos="709"/>
          <w:tab w:val="right" w:pos="8393"/>
        </w:tabs>
        <w:suppressAutoHyphens w:val="0"/>
        <w:spacing w:after="0" w:line="387" w:lineRule="exact"/>
        <w:ind w:left="20" w:firstLine="0"/>
        <w:rPr>
          <w:rFonts w:ascii="Times New Roman" w:eastAsia="Times New Roman" w:hAnsi="Times New Roman" w:cs="Times New Roman"/>
          <w:i/>
          <w:iCs/>
          <w:kern w:val="0"/>
          <w:lang w:eastAsia="ru-RU" w:bidi="ru-RU"/>
        </w:rPr>
      </w:pPr>
      <w:r w:rsidRPr="00A251F8">
        <w:rPr>
          <w:rFonts w:ascii="Times New Roman" w:eastAsia="Times New Roman" w:hAnsi="Times New Roman" w:cs="Times New Roman"/>
          <w:b/>
          <w:bCs/>
          <w:color w:val="000000"/>
          <w:kern w:val="0"/>
          <w:sz w:val="21"/>
          <w:szCs w:val="21"/>
          <w:shd w:val="clear" w:color="auto" w:fill="FFFFFF"/>
          <w:lang w:eastAsia="ru-RU" w:bidi="ru-RU"/>
        </w:rPr>
        <w:t>Научный</w:t>
      </w:r>
      <w:r w:rsidRPr="00A251F8">
        <w:rPr>
          <w:rFonts w:ascii="Times New Roman" w:eastAsia="Times New Roman" w:hAnsi="Times New Roman" w:cs="Times New Roman"/>
          <w:b/>
          <w:bCs/>
          <w:color w:val="000000"/>
          <w:kern w:val="0"/>
          <w:sz w:val="21"/>
          <w:szCs w:val="21"/>
          <w:shd w:val="clear" w:color="auto" w:fill="FFFFFF"/>
          <w:lang w:eastAsia="ru-RU" w:bidi="ru-RU"/>
        </w:rPr>
        <w:tab/>
      </w:r>
      <w:r w:rsidRPr="00A251F8">
        <w:rPr>
          <w:rFonts w:ascii="Times New Roman" w:eastAsia="Times New Roman" w:hAnsi="Times New Roman" w:cs="Times New Roman"/>
          <w:i/>
          <w:iCs/>
          <w:color w:val="000000"/>
          <w:kern w:val="0"/>
          <w:lang w:eastAsia="ru-RU" w:bidi="ru-RU"/>
        </w:rPr>
        <w:t xml:space="preserve">Гаврилова Светлана Анатольевна </w:t>
      </w:r>
      <w:r w:rsidRPr="00A251F8">
        <w:rPr>
          <w:rFonts w:ascii="Times New Roman" w:eastAsia="Times New Roman" w:hAnsi="Times New Roman" w:cs="Times New Roman"/>
          <w:color w:val="000000"/>
          <w:kern w:val="0"/>
          <w:sz w:val="21"/>
          <w:szCs w:val="21"/>
          <w:shd w:val="clear" w:color="auto" w:fill="FFFFFF"/>
          <w:lang w:eastAsia="ru-RU" w:bidi="ru-RU"/>
        </w:rPr>
        <w:t>- кандидат биологических наук,</w:t>
      </w:r>
    </w:p>
    <w:p w:rsidR="00A251F8" w:rsidRPr="00A251F8" w:rsidRDefault="00A251F8" w:rsidP="00A251F8">
      <w:pPr>
        <w:tabs>
          <w:tab w:val="clear" w:pos="709"/>
          <w:tab w:val="center" w:pos="2107"/>
        </w:tabs>
        <w:suppressAutoHyphens w:val="0"/>
        <w:spacing w:after="115" w:line="387" w:lineRule="exact"/>
        <w:ind w:left="20" w:firstLine="0"/>
        <w:rPr>
          <w:rFonts w:ascii="Times New Roman" w:eastAsia="Times New Roman" w:hAnsi="Times New Roman" w:cs="Times New Roman"/>
          <w:b/>
          <w:bCs/>
          <w:kern w:val="0"/>
          <w:sz w:val="21"/>
          <w:szCs w:val="21"/>
          <w:lang w:eastAsia="ru-RU" w:bidi="ru-RU"/>
        </w:rPr>
      </w:pPr>
      <w:r w:rsidRPr="00A251F8">
        <w:rPr>
          <w:rFonts w:ascii="Times New Roman" w:eastAsia="Times New Roman" w:hAnsi="Times New Roman" w:cs="Times New Roman"/>
          <w:b/>
          <w:bCs/>
          <w:color w:val="000000"/>
          <w:kern w:val="0"/>
          <w:sz w:val="21"/>
          <w:szCs w:val="21"/>
          <w:lang w:eastAsia="ru-RU" w:bidi="ru-RU"/>
        </w:rPr>
        <w:t>руководитель:</w:t>
      </w:r>
      <w:r w:rsidRPr="00A251F8">
        <w:rPr>
          <w:rFonts w:ascii="Times New Roman" w:eastAsia="Times New Roman" w:hAnsi="Times New Roman" w:cs="Times New Roman"/>
          <w:b/>
          <w:bCs/>
          <w:color w:val="000000"/>
          <w:kern w:val="0"/>
          <w:sz w:val="21"/>
          <w:szCs w:val="21"/>
          <w:lang w:eastAsia="ru-RU" w:bidi="ru-RU"/>
        </w:rPr>
        <w:tab/>
      </w:r>
      <w:r w:rsidRPr="00A251F8">
        <w:rPr>
          <w:rFonts w:ascii="Times New Roman" w:eastAsia="Times New Roman" w:hAnsi="Times New Roman" w:cs="Times New Roman"/>
          <w:b/>
          <w:bCs/>
          <w:i/>
          <w:iCs/>
          <w:color w:val="000000"/>
          <w:kern w:val="0"/>
          <w:sz w:val="21"/>
          <w:szCs w:val="21"/>
          <w:shd w:val="clear" w:color="auto" w:fill="FFFFFF"/>
          <w:lang w:eastAsia="ru-RU" w:bidi="ru-RU"/>
        </w:rPr>
        <w:t>доцент</w:t>
      </w:r>
    </w:p>
    <w:p w:rsidR="00A251F8" w:rsidRPr="00A251F8" w:rsidRDefault="00A251F8" w:rsidP="00A251F8">
      <w:pPr>
        <w:tabs>
          <w:tab w:val="clear" w:pos="709"/>
          <w:tab w:val="left" w:pos="1713"/>
        </w:tabs>
        <w:suppressAutoHyphens w:val="0"/>
        <w:spacing w:after="0" w:line="393" w:lineRule="exact"/>
        <w:ind w:left="20" w:right="160" w:firstLine="0"/>
        <w:rPr>
          <w:rFonts w:ascii="Times New Roman" w:eastAsia="Times New Roman" w:hAnsi="Times New Roman" w:cs="Times New Roman"/>
          <w:i/>
          <w:iCs/>
          <w:kern w:val="0"/>
          <w:sz w:val="21"/>
          <w:szCs w:val="21"/>
          <w:lang w:eastAsia="ru-RU" w:bidi="ru-RU"/>
        </w:rPr>
      </w:pPr>
      <w:r w:rsidRPr="00A251F8">
        <w:rPr>
          <w:rFonts w:ascii="Times New Roman" w:eastAsia="Times New Roman" w:hAnsi="Times New Roman" w:cs="Times New Roman"/>
          <w:b/>
          <w:bCs/>
          <w:color w:val="000000"/>
          <w:kern w:val="0"/>
          <w:sz w:val="21"/>
          <w:szCs w:val="21"/>
          <w:shd w:val="clear" w:color="auto" w:fill="FFFFFF"/>
          <w:lang w:eastAsia="ru-RU" w:bidi="ru-RU"/>
        </w:rPr>
        <w:t xml:space="preserve">Официальные </w:t>
      </w:r>
      <w:r w:rsidRPr="00A251F8">
        <w:rPr>
          <w:rFonts w:ascii="Times New Roman" w:eastAsia="Times New Roman" w:hAnsi="Times New Roman" w:cs="Times New Roman"/>
          <w:i/>
          <w:iCs/>
          <w:color w:val="000000"/>
          <w:kern w:val="0"/>
          <w:shd w:val="clear" w:color="auto" w:fill="FFFFFF"/>
          <w:lang w:eastAsia="ru-RU" w:bidi="ru-RU"/>
        </w:rPr>
        <w:t xml:space="preserve">Латаное Александр Васильевич </w:t>
      </w:r>
      <w:r w:rsidRPr="00A251F8">
        <w:rPr>
          <w:rFonts w:ascii="Times New Roman" w:eastAsia="Times New Roman" w:hAnsi="Times New Roman" w:cs="Times New Roman"/>
          <w:i/>
          <w:iCs/>
          <w:color w:val="000000"/>
          <w:kern w:val="0"/>
          <w:sz w:val="21"/>
          <w:szCs w:val="21"/>
          <w:lang w:eastAsia="ru-RU" w:bidi="ru-RU"/>
        </w:rPr>
        <w:t xml:space="preserve">- доктор биологических наук, профессор, </w:t>
      </w:r>
      <w:r w:rsidRPr="00A251F8">
        <w:rPr>
          <w:rFonts w:ascii="Times New Roman" w:eastAsia="Times New Roman" w:hAnsi="Times New Roman" w:cs="Times New Roman"/>
          <w:b/>
          <w:bCs/>
          <w:color w:val="000000"/>
          <w:kern w:val="0"/>
          <w:sz w:val="21"/>
          <w:szCs w:val="21"/>
          <w:shd w:val="clear" w:color="auto" w:fill="FFFFFF"/>
          <w:lang w:eastAsia="ru-RU" w:bidi="ru-RU"/>
        </w:rPr>
        <w:t>оппоненты:</w:t>
      </w:r>
      <w:r w:rsidRPr="00A251F8">
        <w:rPr>
          <w:rFonts w:ascii="Times New Roman" w:eastAsia="Times New Roman" w:hAnsi="Times New Roman" w:cs="Times New Roman"/>
          <w:b/>
          <w:bCs/>
          <w:color w:val="000000"/>
          <w:kern w:val="0"/>
          <w:sz w:val="21"/>
          <w:szCs w:val="21"/>
          <w:shd w:val="clear" w:color="auto" w:fill="FFFFFF"/>
          <w:lang w:eastAsia="ru-RU" w:bidi="ru-RU"/>
        </w:rPr>
        <w:tab/>
      </w:r>
      <w:r w:rsidRPr="00A251F8">
        <w:rPr>
          <w:rFonts w:ascii="Times New Roman" w:eastAsia="Times New Roman" w:hAnsi="Times New Roman" w:cs="Times New Roman"/>
          <w:i/>
          <w:iCs/>
          <w:color w:val="000000"/>
          <w:kern w:val="0"/>
          <w:sz w:val="21"/>
          <w:szCs w:val="21"/>
          <w:lang w:eastAsia="ru-RU" w:bidi="ru-RU"/>
        </w:rPr>
        <w:t>ФГБОУ ВО «Московский государственный университет имени М.В.</w:t>
      </w:r>
    </w:p>
    <w:p w:rsidR="00A251F8" w:rsidRPr="00A251F8" w:rsidRDefault="00A251F8" w:rsidP="00A251F8">
      <w:pPr>
        <w:tabs>
          <w:tab w:val="clear" w:pos="709"/>
        </w:tabs>
        <w:suppressAutoHyphens w:val="0"/>
        <w:spacing w:after="125" w:line="400" w:lineRule="exact"/>
        <w:ind w:left="1760" w:right="40" w:firstLine="0"/>
        <w:rPr>
          <w:rFonts w:ascii="Times New Roman" w:eastAsia="Times New Roman" w:hAnsi="Times New Roman" w:cs="Times New Roman"/>
          <w:i/>
          <w:iCs/>
          <w:kern w:val="0"/>
          <w:sz w:val="21"/>
          <w:szCs w:val="21"/>
          <w:lang w:eastAsia="ru-RU" w:bidi="ru-RU"/>
        </w:rPr>
      </w:pPr>
      <w:r w:rsidRPr="00A251F8">
        <w:rPr>
          <w:rFonts w:ascii="Times New Roman" w:eastAsia="Times New Roman" w:hAnsi="Times New Roman" w:cs="Times New Roman"/>
          <w:i/>
          <w:iCs/>
          <w:color w:val="000000"/>
          <w:kern w:val="0"/>
          <w:sz w:val="21"/>
          <w:szCs w:val="21"/>
          <w:lang w:eastAsia="ru-RU" w:bidi="ru-RU"/>
        </w:rPr>
        <w:t>Ломоносова», биологический факультет, кафедра высшей нервной деятельности, заведующий кафедрой</w:t>
      </w:r>
    </w:p>
    <w:p w:rsidR="00A251F8" w:rsidRPr="00A251F8" w:rsidRDefault="00A251F8" w:rsidP="00A251F8">
      <w:pPr>
        <w:tabs>
          <w:tab w:val="clear" w:pos="709"/>
        </w:tabs>
        <w:suppressAutoHyphens w:val="0"/>
        <w:spacing w:after="126" w:line="393" w:lineRule="exact"/>
        <w:ind w:left="1760" w:right="40" w:firstLine="0"/>
        <w:rPr>
          <w:rFonts w:ascii="Times New Roman" w:eastAsia="Times New Roman" w:hAnsi="Times New Roman" w:cs="Times New Roman"/>
          <w:i/>
          <w:iCs/>
          <w:kern w:val="0"/>
          <w:sz w:val="21"/>
          <w:szCs w:val="21"/>
          <w:lang w:eastAsia="ru-RU" w:bidi="ru-RU"/>
        </w:rPr>
      </w:pPr>
      <w:r w:rsidRPr="00A251F8">
        <w:rPr>
          <w:rFonts w:ascii="Times New Roman" w:eastAsia="Times New Roman" w:hAnsi="Times New Roman" w:cs="Times New Roman"/>
          <w:i/>
          <w:iCs/>
          <w:color w:val="000000"/>
          <w:kern w:val="0"/>
          <w:shd w:val="clear" w:color="auto" w:fill="FFFFFF"/>
          <w:lang w:eastAsia="ru-RU" w:bidi="ru-RU"/>
        </w:rPr>
        <w:t xml:space="preserve">Зуева Марина Владимировна </w:t>
      </w:r>
      <w:r w:rsidRPr="00A251F8">
        <w:rPr>
          <w:rFonts w:ascii="Times New Roman" w:eastAsia="Times New Roman" w:hAnsi="Times New Roman" w:cs="Times New Roman"/>
          <w:i/>
          <w:iCs/>
          <w:color w:val="000000"/>
          <w:kern w:val="0"/>
          <w:sz w:val="21"/>
          <w:szCs w:val="21"/>
          <w:lang w:eastAsia="ru-RU" w:bidi="ru-RU"/>
        </w:rPr>
        <w:t>- доктор биологических наук, профессор, ФГБУ "Московский научно-исследовательский институт глазных болезней имени Гельмгольца" М3 РФ, лаборатория клинической физиологии зрения им. С. В. Кравкова, руководитель лаборатории</w:t>
      </w:r>
    </w:p>
    <w:p w:rsidR="00A251F8" w:rsidRPr="00A251F8" w:rsidRDefault="00A251F8" w:rsidP="00A251F8">
      <w:pPr>
        <w:tabs>
          <w:tab w:val="clear" w:pos="709"/>
        </w:tabs>
        <w:suppressAutoHyphens w:val="0"/>
        <w:spacing w:after="0" w:line="387" w:lineRule="exact"/>
        <w:ind w:left="1760" w:firstLine="0"/>
        <w:rPr>
          <w:rFonts w:ascii="Times New Roman" w:eastAsia="Times New Roman" w:hAnsi="Times New Roman" w:cs="Times New Roman"/>
          <w:i/>
          <w:iCs/>
          <w:kern w:val="0"/>
          <w:sz w:val="21"/>
          <w:szCs w:val="21"/>
          <w:lang w:eastAsia="ru-RU" w:bidi="ru-RU"/>
        </w:rPr>
      </w:pPr>
      <w:r w:rsidRPr="00A251F8">
        <w:rPr>
          <w:rFonts w:ascii="Times New Roman" w:eastAsia="Times New Roman" w:hAnsi="Times New Roman" w:cs="Times New Roman"/>
          <w:i/>
          <w:iCs/>
          <w:color w:val="000000"/>
          <w:kern w:val="0"/>
          <w:shd w:val="clear" w:color="auto" w:fill="FFFFFF"/>
          <w:lang w:eastAsia="ru-RU" w:bidi="ru-RU"/>
        </w:rPr>
        <w:t>Аниол Виктор Александрович</w:t>
      </w:r>
      <w:r w:rsidRPr="00A251F8">
        <w:rPr>
          <w:rFonts w:ascii="Times New Roman" w:eastAsia="Times New Roman" w:hAnsi="Times New Roman" w:cs="Times New Roman"/>
          <w:color w:val="000000"/>
          <w:kern w:val="0"/>
          <w:shd w:val="clear" w:color="auto" w:fill="FFFFFF"/>
          <w:lang w:eastAsia="ru-RU" w:bidi="ru-RU"/>
        </w:rPr>
        <w:t xml:space="preserve"> </w:t>
      </w:r>
      <w:r w:rsidRPr="00A251F8">
        <w:rPr>
          <w:rFonts w:ascii="Times New Roman" w:eastAsia="Times New Roman" w:hAnsi="Times New Roman" w:cs="Times New Roman"/>
          <w:b/>
          <w:bCs/>
          <w:color w:val="000000"/>
          <w:kern w:val="0"/>
          <w:sz w:val="21"/>
          <w:szCs w:val="21"/>
          <w:shd w:val="clear" w:color="auto" w:fill="FFFFFF"/>
          <w:lang w:eastAsia="ru-RU" w:bidi="ru-RU"/>
        </w:rPr>
        <w:t xml:space="preserve">- </w:t>
      </w:r>
      <w:r w:rsidRPr="00A251F8">
        <w:rPr>
          <w:rFonts w:ascii="Times New Roman" w:eastAsia="Times New Roman" w:hAnsi="Times New Roman" w:cs="Times New Roman"/>
          <w:i/>
          <w:iCs/>
          <w:color w:val="000000"/>
          <w:kern w:val="0"/>
          <w:sz w:val="21"/>
          <w:szCs w:val="21"/>
          <w:lang w:eastAsia="ru-RU" w:bidi="ru-RU"/>
        </w:rPr>
        <w:t>кандидат медицинских наук,</w:t>
      </w:r>
    </w:p>
    <w:p w:rsidR="00A251F8" w:rsidRPr="00A251F8" w:rsidRDefault="00A251F8" w:rsidP="00A251F8">
      <w:pPr>
        <w:tabs>
          <w:tab w:val="clear" w:pos="709"/>
        </w:tabs>
        <w:suppressAutoHyphens w:val="0"/>
        <w:spacing w:after="480" w:line="387" w:lineRule="exact"/>
        <w:ind w:left="1760" w:right="40" w:firstLine="0"/>
        <w:rPr>
          <w:rFonts w:ascii="Times New Roman" w:eastAsia="Times New Roman" w:hAnsi="Times New Roman" w:cs="Times New Roman"/>
          <w:i/>
          <w:iCs/>
          <w:kern w:val="0"/>
          <w:sz w:val="21"/>
          <w:szCs w:val="21"/>
          <w:lang w:eastAsia="ru-RU" w:bidi="ru-RU"/>
        </w:rPr>
      </w:pPr>
      <w:r w:rsidRPr="00A251F8">
        <w:rPr>
          <w:rFonts w:ascii="Times New Roman" w:eastAsia="Times New Roman" w:hAnsi="Times New Roman" w:cs="Times New Roman"/>
          <w:i/>
          <w:iCs/>
          <w:color w:val="000000"/>
          <w:kern w:val="0"/>
          <w:sz w:val="21"/>
          <w:szCs w:val="21"/>
          <w:lang w:eastAsia="ru-RU" w:bidi="ru-RU"/>
        </w:rPr>
        <w:t>ФГБУН «Институт Высшей Нервной Деятельности и Нейрофизиологии РАН», лаборатория функциональной биохимии нервной системы, старший научный сотрудник</w:t>
      </w:r>
    </w:p>
    <w:p w:rsidR="00A251F8" w:rsidRPr="00A251F8" w:rsidRDefault="00A251F8" w:rsidP="00A251F8">
      <w:pPr>
        <w:tabs>
          <w:tab w:val="clear" w:pos="709"/>
        </w:tabs>
        <w:suppressAutoHyphens w:val="0"/>
        <w:spacing w:after="261" w:line="387" w:lineRule="exact"/>
        <w:ind w:left="20" w:right="40" w:firstLine="660"/>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eastAsia="ru-RU" w:bidi="ru-RU"/>
        </w:rPr>
        <w:t>Защита диссертации состоится «20» мая 2019 г. в 17 ч. 00 мин. на заседании диссертационного совета МГУ.03.06 Московского государственного университета имени М.В. Ломоносова по адресу: 119234, Москва, Ленинские горы д. 1, стр. 12, МГУ, биологический факультет, аудитория «М-1».</w:t>
      </w:r>
    </w:p>
    <w:p w:rsidR="00A251F8" w:rsidRPr="00A251F8" w:rsidRDefault="00A251F8" w:rsidP="00A251F8">
      <w:pPr>
        <w:tabs>
          <w:tab w:val="clear" w:pos="709"/>
        </w:tabs>
        <w:suppressAutoHyphens w:val="0"/>
        <w:spacing w:after="163" w:line="210" w:lineRule="exact"/>
        <w:ind w:left="20" w:firstLine="660"/>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val="en-US" w:eastAsia="en-US" w:bidi="en-US"/>
        </w:rPr>
        <w:t>E</w:t>
      </w:r>
      <w:r w:rsidRPr="00A251F8">
        <w:rPr>
          <w:rFonts w:ascii="Times New Roman" w:eastAsia="Times New Roman" w:hAnsi="Times New Roman" w:cs="Times New Roman"/>
          <w:color w:val="000000"/>
          <w:kern w:val="0"/>
          <w:sz w:val="21"/>
          <w:szCs w:val="21"/>
          <w:lang w:eastAsia="en-US" w:bidi="en-US"/>
        </w:rPr>
        <w:t>-</w:t>
      </w:r>
      <w:r w:rsidRPr="00A251F8">
        <w:rPr>
          <w:rFonts w:ascii="Times New Roman" w:eastAsia="Times New Roman" w:hAnsi="Times New Roman" w:cs="Times New Roman"/>
          <w:color w:val="000000"/>
          <w:kern w:val="0"/>
          <w:sz w:val="21"/>
          <w:szCs w:val="21"/>
          <w:lang w:val="en-US" w:eastAsia="en-US" w:bidi="en-US"/>
        </w:rPr>
        <w:t>mail</w:t>
      </w:r>
      <w:r w:rsidRPr="00A251F8">
        <w:rPr>
          <w:rFonts w:ascii="Times New Roman" w:eastAsia="Times New Roman" w:hAnsi="Times New Roman" w:cs="Times New Roman"/>
          <w:color w:val="000000"/>
          <w:kern w:val="0"/>
          <w:sz w:val="21"/>
          <w:szCs w:val="21"/>
          <w:lang w:eastAsia="en-US" w:bidi="en-US"/>
        </w:rPr>
        <w:t xml:space="preserve">: </w:t>
      </w:r>
      <w:hyperlink r:id="rId8" w:history="1">
        <w:r w:rsidRPr="00A251F8">
          <w:rPr>
            <w:rFonts w:ascii="Times New Roman" w:eastAsia="Times New Roman" w:hAnsi="Times New Roman" w:cs="Times New Roman"/>
            <w:color w:val="0066CC"/>
            <w:kern w:val="0"/>
            <w:sz w:val="21"/>
            <w:szCs w:val="21"/>
            <w:u w:val="single"/>
            <w:lang w:val="en-US" w:eastAsia="en-US" w:bidi="en-US"/>
          </w:rPr>
          <w:t>bellaum</w:t>
        </w:r>
        <w:r w:rsidRPr="00A251F8">
          <w:rPr>
            <w:rFonts w:ascii="Times New Roman" w:eastAsia="Times New Roman" w:hAnsi="Times New Roman" w:cs="Times New Roman"/>
            <w:color w:val="0066CC"/>
            <w:kern w:val="0"/>
            <w:sz w:val="21"/>
            <w:szCs w:val="21"/>
            <w:u w:val="single"/>
            <w:lang w:eastAsia="en-US" w:bidi="en-US"/>
          </w:rPr>
          <w:t>@</w:t>
        </w:r>
        <w:r w:rsidRPr="00A251F8">
          <w:rPr>
            <w:rFonts w:ascii="Times New Roman" w:eastAsia="Times New Roman" w:hAnsi="Times New Roman" w:cs="Times New Roman"/>
            <w:color w:val="0066CC"/>
            <w:kern w:val="0"/>
            <w:sz w:val="21"/>
            <w:szCs w:val="21"/>
            <w:u w:val="single"/>
            <w:lang w:val="en-US" w:eastAsia="en-US" w:bidi="en-US"/>
          </w:rPr>
          <w:t>mail</w:t>
        </w:r>
        <w:r w:rsidRPr="00A251F8">
          <w:rPr>
            <w:rFonts w:ascii="Times New Roman" w:eastAsia="Times New Roman" w:hAnsi="Times New Roman" w:cs="Times New Roman"/>
            <w:color w:val="0066CC"/>
            <w:kern w:val="0"/>
            <w:sz w:val="21"/>
            <w:szCs w:val="21"/>
            <w:u w:val="single"/>
            <w:lang w:eastAsia="en-US" w:bidi="en-US"/>
          </w:rPr>
          <w:t>.</w:t>
        </w:r>
        <w:r w:rsidRPr="00A251F8">
          <w:rPr>
            <w:rFonts w:ascii="Times New Roman" w:eastAsia="Times New Roman" w:hAnsi="Times New Roman" w:cs="Times New Roman"/>
            <w:color w:val="0066CC"/>
            <w:kern w:val="0"/>
            <w:sz w:val="21"/>
            <w:szCs w:val="21"/>
            <w:u w:val="single"/>
            <w:lang w:val="en-US" w:eastAsia="en-US" w:bidi="en-US"/>
          </w:rPr>
          <w:t>ru</w:t>
        </w:r>
      </w:hyperlink>
    </w:p>
    <w:p w:rsidR="00A251F8" w:rsidRPr="00A251F8" w:rsidRDefault="00A251F8" w:rsidP="00A251F8">
      <w:pPr>
        <w:tabs>
          <w:tab w:val="clear" w:pos="709"/>
        </w:tabs>
        <w:suppressAutoHyphens w:val="0"/>
        <w:spacing w:after="267" w:line="393" w:lineRule="exact"/>
        <w:ind w:left="20" w:right="40" w:firstLine="660"/>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eastAsia="ru-RU" w:bidi="ru-RU"/>
        </w:rPr>
        <w:t xml:space="preserve">С диссертацией можно ознакомиться в отделе диссертаций научной библиотеки МГУ имени М.В. Ломоносова (Фундаментальная библиотека, Ломоносовский проспект, д. 27) и на сайте И АС «ИСТИНА»: </w:t>
      </w:r>
      <w:hyperlink r:id="rId9" w:history="1">
        <w:r w:rsidRPr="00A251F8">
          <w:rPr>
            <w:rFonts w:ascii="Times New Roman" w:eastAsia="Times New Roman" w:hAnsi="Times New Roman" w:cs="Times New Roman"/>
            <w:color w:val="0066CC"/>
            <w:kern w:val="0"/>
            <w:sz w:val="21"/>
            <w:szCs w:val="21"/>
            <w:u w:val="single"/>
            <w:lang w:val="en-US" w:eastAsia="en-US" w:bidi="en-US"/>
          </w:rPr>
          <w:t>https</w:t>
        </w:r>
        <w:r w:rsidRPr="00A251F8">
          <w:rPr>
            <w:rFonts w:ascii="Times New Roman" w:eastAsia="Times New Roman" w:hAnsi="Times New Roman" w:cs="Times New Roman"/>
            <w:color w:val="0066CC"/>
            <w:kern w:val="0"/>
            <w:sz w:val="21"/>
            <w:szCs w:val="21"/>
            <w:u w:val="single"/>
            <w:lang w:eastAsia="en-US" w:bidi="en-US"/>
          </w:rPr>
          <w:t>://</w:t>
        </w:r>
        <w:r w:rsidRPr="00A251F8">
          <w:rPr>
            <w:rFonts w:ascii="Times New Roman" w:eastAsia="Times New Roman" w:hAnsi="Times New Roman" w:cs="Times New Roman"/>
            <w:color w:val="0066CC"/>
            <w:kern w:val="0"/>
            <w:sz w:val="21"/>
            <w:szCs w:val="21"/>
            <w:u w:val="single"/>
            <w:lang w:val="en-US" w:eastAsia="en-US" w:bidi="en-US"/>
          </w:rPr>
          <w:t>istina</w:t>
        </w:r>
        <w:r w:rsidRPr="00A251F8">
          <w:rPr>
            <w:rFonts w:ascii="Times New Roman" w:eastAsia="Times New Roman" w:hAnsi="Times New Roman" w:cs="Times New Roman"/>
            <w:color w:val="0066CC"/>
            <w:kern w:val="0"/>
            <w:sz w:val="21"/>
            <w:szCs w:val="21"/>
            <w:u w:val="single"/>
            <w:lang w:eastAsia="en-US" w:bidi="en-US"/>
          </w:rPr>
          <w:t>.</w:t>
        </w:r>
        <w:r w:rsidRPr="00A251F8">
          <w:rPr>
            <w:rFonts w:ascii="Times New Roman" w:eastAsia="Times New Roman" w:hAnsi="Times New Roman" w:cs="Times New Roman"/>
            <w:color w:val="0066CC"/>
            <w:kern w:val="0"/>
            <w:sz w:val="21"/>
            <w:szCs w:val="21"/>
            <w:u w:val="single"/>
            <w:lang w:val="en-US" w:eastAsia="en-US" w:bidi="en-US"/>
          </w:rPr>
          <w:t>msu</w:t>
        </w:r>
        <w:r w:rsidRPr="00A251F8">
          <w:rPr>
            <w:rFonts w:ascii="Times New Roman" w:eastAsia="Times New Roman" w:hAnsi="Times New Roman" w:cs="Times New Roman"/>
            <w:color w:val="0066CC"/>
            <w:kern w:val="0"/>
            <w:sz w:val="21"/>
            <w:szCs w:val="21"/>
            <w:u w:val="single"/>
            <w:lang w:eastAsia="en-US" w:bidi="en-US"/>
          </w:rPr>
          <w:t>.</w:t>
        </w:r>
        <w:r w:rsidRPr="00A251F8">
          <w:rPr>
            <w:rFonts w:ascii="Times New Roman" w:eastAsia="Times New Roman" w:hAnsi="Times New Roman" w:cs="Times New Roman"/>
            <w:color w:val="0066CC"/>
            <w:kern w:val="0"/>
            <w:sz w:val="21"/>
            <w:szCs w:val="21"/>
            <w:u w:val="single"/>
            <w:lang w:val="en-US" w:eastAsia="en-US" w:bidi="en-US"/>
          </w:rPr>
          <w:t>ru</w:t>
        </w:r>
        <w:r w:rsidRPr="00A251F8">
          <w:rPr>
            <w:rFonts w:ascii="Times New Roman" w:eastAsia="Times New Roman" w:hAnsi="Times New Roman" w:cs="Times New Roman"/>
            <w:color w:val="0066CC"/>
            <w:kern w:val="0"/>
            <w:sz w:val="21"/>
            <w:szCs w:val="21"/>
            <w:u w:val="single"/>
            <w:lang w:eastAsia="en-US" w:bidi="en-US"/>
          </w:rPr>
          <w:t>/</w:t>
        </w:r>
        <w:r w:rsidRPr="00A251F8">
          <w:rPr>
            <w:rFonts w:ascii="Times New Roman" w:eastAsia="Times New Roman" w:hAnsi="Times New Roman" w:cs="Times New Roman"/>
            <w:color w:val="0066CC"/>
            <w:kern w:val="0"/>
            <w:sz w:val="21"/>
            <w:szCs w:val="21"/>
            <w:u w:val="single"/>
            <w:lang w:val="en-US" w:eastAsia="en-US" w:bidi="en-US"/>
          </w:rPr>
          <w:t>dissertations</w:t>
        </w:r>
        <w:r w:rsidRPr="00A251F8">
          <w:rPr>
            <w:rFonts w:ascii="Times New Roman" w:eastAsia="Times New Roman" w:hAnsi="Times New Roman" w:cs="Times New Roman"/>
            <w:color w:val="0066CC"/>
            <w:kern w:val="0"/>
            <w:sz w:val="21"/>
            <w:szCs w:val="21"/>
            <w:u w:val="single"/>
            <w:lang w:eastAsia="en-US" w:bidi="en-US"/>
          </w:rPr>
          <w:t>/189720712/</w:t>
        </w:r>
      </w:hyperlink>
    </w:p>
    <w:p w:rsidR="00A251F8" w:rsidRPr="00A251F8" w:rsidRDefault="00A251F8" w:rsidP="00A251F8">
      <w:pPr>
        <w:framePr w:h="1433" w:wrap="around" w:vAnchor="text" w:hAnchor="margin" w:x="4938" w:y="454"/>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445260" cy="914400"/>
            <wp:effectExtent l="19050" t="0" r="2540" b="0"/>
            <wp:docPr id="572" name="Рисунок 572" descr="C:\Users\Pavel\AppData\Local\Temp\Rar$DIa0.17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C:\Users\Pavel\AppData\Local\Temp\Rar$DIa0.177\media\image1.jpeg"/>
                    <pic:cNvPicPr>
                      <a:picLocks noChangeAspect="1" noChangeArrowheads="1"/>
                    </pic:cNvPicPr>
                  </pic:nvPicPr>
                  <pic:blipFill>
                    <a:blip r:embed="rId10" cstate="print"/>
                    <a:srcRect/>
                    <a:stretch>
                      <a:fillRect/>
                    </a:stretch>
                  </pic:blipFill>
                  <pic:spPr bwMode="auto">
                    <a:xfrm>
                      <a:off x="0" y="0"/>
                      <a:ext cx="1445260" cy="914400"/>
                    </a:xfrm>
                    <a:prstGeom prst="rect">
                      <a:avLst/>
                    </a:prstGeom>
                    <a:noFill/>
                    <a:ln w="9525">
                      <a:noFill/>
                      <a:miter lim="800000"/>
                      <a:headEnd/>
                      <a:tailEnd/>
                    </a:ln>
                  </pic:spPr>
                </pic:pic>
              </a:graphicData>
            </a:graphic>
          </wp:inline>
        </w:drawing>
      </w:r>
    </w:p>
    <w:p w:rsidR="00A251F8" w:rsidRPr="00A251F8" w:rsidRDefault="00A251F8" w:rsidP="00A251F8">
      <w:pPr>
        <w:tabs>
          <w:tab w:val="clear" w:pos="709"/>
        </w:tabs>
        <w:suppressAutoHyphens w:val="0"/>
        <w:spacing w:after="169" w:line="210" w:lineRule="exact"/>
        <w:ind w:left="20" w:firstLine="660"/>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eastAsia="ru-RU" w:bidi="ru-RU"/>
        </w:rPr>
        <w:t>Автореферат разослан «19» апреля 2019 г.</w:t>
      </w:r>
    </w:p>
    <w:p w:rsidR="00A251F8" w:rsidRPr="00A251F8" w:rsidRDefault="00A251F8" w:rsidP="00A251F8">
      <w:pPr>
        <w:tabs>
          <w:tab w:val="clear" w:pos="709"/>
        </w:tabs>
        <w:suppressAutoHyphens w:val="0"/>
        <w:spacing w:after="0" w:line="387" w:lineRule="exact"/>
        <w:ind w:left="20" w:firstLine="0"/>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eastAsia="ru-RU" w:bidi="ru-RU"/>
        </w:rPr>
        <w:t>Ученый секретарь</w:t>
      </w:r>
    </w:p>
    <w:p w:rsidR="00A251F8" w:rsidRPr="00A251F8" w:rsidRDefault="00A251F8" w:rsidP="00A251F8">
      <w:pPr>
        <w:tabs>
          <w:tab w:val="clear" w:pos="709"/>
        </w:tabs>
        <w:suppressAutoHyphens w:val="0"/>
        <w:spacing w:after="0" w:line="387" w:lineRule="exact"/>
        <w:ind w:left="20" w:firstLine="0"/>
        <w:rPr>
          <w:rFonts w:ascii="Times New Roman" w:eastAsia="Times New Roman" w:hAnsi="Times New Roman" w:cs="Times New Roman"/>
          <w:kern w:val="0"/>
          <w:sz w:val="21"/>
          <w:szCs w:val="21"/>
          <w:lang w:eastAsia="ru-RU" w:bidi="ru-RU"/>
        </w:rPr>
      </w:pPr>
      <w:r w:rsidRPr="00A251F8">
        <w:rPr>
          <w:rFonts w:ascii="Times New Roman" w:eastAsia="Times New Roman" w:hAnsi="Times New Roman" w:cs="Times New Roman"/>
          <w:color w:val="000000"/>
          <w:kern w:val="0"/>
          <w:sz w:val="21"/>
          <w:szCs w:val="21"/>
          <w:lang w:eastAsia="ru-RU" w:bidi="ru-RU"/>
        </w:rPr>
        <w:t>диссертационного совета</w:t>
      </w:r>
    </w:p>
    <w:p w:rsidR="00A251F8" w:rsidRPr="00A251F8" w:rsidRDefault="00A251F8" w:rsidP="00A251F8">
      <w:pPr>
        <w:tabs>
          <w:tab w:val="clear" w:pos="709"/>
          <w:tab w:val="right" w:pos="7807"/>
          <w:tab w:val="left" w:pos="7979"/>
        </w:tabs>
        <w:suppressAutoHyphens w:val="0"/>
        <w:spacing w:after="0" w:line="387" w:lineRule="exact"/>
        <w:ind w:left="20" w:firstLine="0"/>
        <w:rPr>
          <w:rFonts w:ascii="Times New Roman" w:eastAsia="Times New Roman" w:hAnsi="Times New Roman" w:cs="Times New Roman"/>
          <w:kern w:val="0"/>
          <w:sz w:val="21"/>
          <w:szCs w:val="21"/>
          <w:lang w:eastAsia="ru-RU" w:bidi="ru-RU"/>
        </w:rPr>
        <w:sectPr w:rsidR="00A251F8" w:rsidRPr="00A251F8" w:rsidSect="00A251F8">
          <w:footerReference w:type="default" r:id="rId11"/>
          <w:pgSz w:w="11909" w:h="16838"/>
          <w:pgMar w:top="967" w:right="1200" w:bottom="1178" w:left="940" w:header="0" w:footer="3" w:gutter="0"/>
          <w:cols w:space="720"/>
          <w:noEndnote/>
          <w:titlePg/>
          <w:docGrid w:linePitch="360"/>
        </w:sectPr>
      </w:pPr>
      <w:r w:rsidRPr="00A251F8">
        <w:rPr>
          <w:rFonts w:ascii="Times New Roman" w:eastAsia="Times New Roman" w:hAnsi="Times New Roman" w:cs="Times New Roman"/>
          <w:color w:val="000000"/>
          <w:kern w:val="0"/>
          <w:sz w:val="21"/>
          <w:szCs w:val="21"/>
          <w:lang w:eastAsia="ru-RU" w:bidi="ru-RU"/>
        </w:rPr>
        <w:t>доктор биологических наук</w:t>
      </w:r>
      <w:r w:rsidRPr="00A251F8">
        <w:rPr>
          <w:rFonts w:ascii="Times New Roman" w:eastAsia="Times New Roman" w:hAnsi="Times New Roman" w:cs="Times New Roman"/>
          <w:color w:val="000000"/>
          <w:kern w:val="0"/>
          <w:sz w:val="21"/>
          <w:szCs w:val="21"/>
          <w:lang w:eastAsia="ru-RU" w:bidi="ru-RU"/>
        </w:rPr>
        <w:tab/>
        <w:t>Умарова</w:t>
      </w:r>
      <w:r w:rsidRPr="00A251F8">
        <w:rPr>
          <w:rFonts w:ascii="Times New Roman" w:eastAsia="Times New Roman" w:hAnsi="Times New Roman" w:cs="Times New Roman"/>
          <w:color w:val="000000"/>
          <w:kern w:val="0"/>
          <w:sz w:val="21"/>
          <w:szCs w:val="21"/>
          <w:lang w:eastAsia="ru-RU" w:bidi="ru-RU"/>
        </w:rPr>
        <w:tab/>
        <w:t>Б.А.</w:t>
      </w:r>
    </w:p>
    <w:p w:rsidR="00A251F8" w:rsidRPr="00A251F8" w:rsidRDefault="00A251F8" w:rsidP="00A251F8">
      <w:pPr>
        <w:tabs>
          <w:tab w:val="clear" w:pos="709"/>
        </w:tabs>
        <w:suppressAutoHyphens w:val="0"/>
        <w:spacing w:after="389" w:line="220" w:lineRule="exact"/>
        <w:ind w:left="3000" w:firstLine="0"/>
        <w:jc w:val="left"/>
        <w:rPr>
          <w:rFonts w:ascii="Times New Roman" w:eastAsia="Times New Roman" w:hAnsi="Times New Roman" w:cs="Times New Roman"/>
          <w:b/>
          <w:bCs/>
          <w:kern w:val="0"/>
          <w:lang w:eastAsia="ru-RU" w:bidi="ru-RU"/>
        </w:rPr>
      </w:pPr>
      <w:r w:rsidRPr="00A251F8">
        <w:rPr>
          <w:rFonts w:ascii="Times New Roman" w:eastAsia="Times New Roman" w:hAnsi="Times New Roman" w:cs="Times New Roman"/>
          <w:b/>
          <w:bCs/>
          <w:color w:val="000000"/>
          <w:kern w:val="0"/>
          <w:lang w:eastAsia="ru-RU" w:bidi="ru-RU"/>
        </w:rPr>
        <w:t>ОБЩАЯ ХАРАКТЕРИСТИКА РАБОТЫ</w:t>
      </w:r>
    </w:p>
    <w:p w:rsidR="00A251F8" w:rsidRPr="00A251F8" w:rsidRDefault="00A251F8" w:rsidP="00A251F8">
      <w:pPr>
        <w:tabs>
          <w:tab w:val="clear" w:pos="709"/>
        </w:tabs>
        <w:suppressAutoHyphens w:val="0"/>
        <w:spacing w:after="0" w:line="413" w:lineRule="exact"/>
        <w:ind w:left="20" w:firstLine="700"/>
        <w:rPr>
          <w:rFonts w:ascii="Times New Roman" w:eastAsia="Times New Roman" w:hAnsi="Times New Roman" w:cs="Times New Roman"/>
          <w:b/>
          <w:bCs/>
          <w:kern w:val="0"/>
          <w:lang w:eastAsia="ru-RU" w:bidi="ru-RU"/>
        </w:rPr>
      </w:pPr>
      <w:r w:rsidRPr="00A251F8">
        <w:rPr>
          <w:rFonts w:ascii="Times New Roman" w:eastAsia="Times New Roman" w:hAnsi="Times New Roman" w:cs="Times New Roman"/>
          <w:b/>
          <w:bCs/>
          <w:color w:val="000000"/>
          <w:kern w:val="0"/>
          <w:lang w:eastAsia="ru-RU" w:bidi="ru-RU"/>
        </w:rPr>
        <w:t>Актуальность проблемы и степень ее разработанности</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Ишемия сетчатки может сопровождать такие офтальмологические заболевания, как макулярные дегенеративные заболевания, глаукома или быть самостоятельным заболеванием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Terelak</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Borys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et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al</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2012). Системные заболевания - атеросклероз, ишемическая болезнь сердца, гипертоническая болезнь и сахарный диабет - могут вызывать нарушения микроциркуляторного кровотока сетчатки глаза, гипоксию и ишемию тканей глаза (Махкамова, 2017). Доля ретинопатий сосудистого генеза составляет 34,7-54,9% от общего количества заболеваний сетчатки и зрительного нерва (Михайлова и др., 2012). К 2025 году по данным ВОЗ ожидается увеличение данной цифры за счет роста числа сердечно-сосудистых заболеваний.</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Медленное и незаметное развитие клинических симптомов приводит к незаметной потере зрения пациентами, так как они легко адаптируются к сужению полей зрения и другим нарушениям, поэтому ишемию сетчатки диагностируют при значительном нарушении функции клеток, которое часто является необратимым. Современные терапевтические подходы направлены на возобновление и улучшение кровотока и часто оказываются малоэффективными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Osborne</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et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al</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2004). Терапии, поддерживающей жизнеспособность клеток сетчатки во время ишемии не разработано. Поэтому результаты исследований, определяющих ключевые механизмы ишемического повреждения нейронов сетчатки, являются актуальными.</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Фосфолипаза А2 в ответ на ишемию увеличивает продукцию арахидоновой кислоты и ее метаболитов. Показано, что в сетчатке в норме присутствуют две изоформы циклооксигеназы (ЦОГ1 и ЦОГ2) - ключевые ферменты биосинтеза простагландинов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Ju</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et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al</w:t>
      </w:r>
      <w:r w:rsidRPr="00A251F8">
        <w:rPr>
          <w:rFonts w:ascii="Times New Roman" w:eastAsia="Times New Roman" w:hAnsi="Times New Roman" w:cs="Times New Roman"/>
          <w:color w:val="000000"/>
          <w:kern w:val="0"/>
          <w:lang w:eastAsia="en-US" w:bidi="en-US"/>
        </w:rPr>
        <w:t xml:space="preserve">., 2002). </w:t>
      </w:r>
      <w:r w:rsidRPr="00A251F8">
        <w:rPr>
          <w:rFonts w:ascii="Times New Roman" w:eastAsia="Times New Roman" w:hAnsi="Times New Roman" w:cs="Times New Roman"/>
          <w:color w:val="000000"/>
          <w:kern w:val="0"/>
          <w:lang w:eastAsia="ru-RU" w:bidi="ru-RU"/>
        </w:rPr>
        <w:t xml:space="preserve">В норме они локализованы в слое ганглионарных клеток, внутреннем плексиформном, внутреннем ядерном, наружном ядерном слоях, а ЦОГ2 дополнительно в наружном плексиформном. ЦОГ и синтезируемые простагландины влияют на функции нейронов сетчатки и участвуют в кровоснабжении глаза и регуляции внутриглазных жидкостей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Doucette</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et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al</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2017; </w:t>
      </w:r>
      <w:r w:rsidRPr="00A251F8">
        <w:rPr>
          <w:rFonts w:ascii="Times New Roman" w:eastAsia="Times New Roman" w:hAnsi="Times New Roman" w:cs="Times New Roman"/>
          <w:color w:val="000000"/>
          <w:kern w:val="0"/>
          <w:lang w:val="en-US" w:eastAsia="en-US" w:bidi="en-US"/>
        </w:rPr>
        <w:t>Toris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et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al</w:t>
      </w:r>
      <w:r w:rsidRPr="00A251F8">
        <w:rPr>
          <w:rFonts w:ascii="Times New Roman" w:eastAsia="Times New Roman" w:hAnsi="Times New Roman" w:cs="Times New Roman"/>
          <w:color w:val="000000"/>
          <w:kern w:val="0"/>
          <w:lang w:eastAsia="en-US" w:bidi="en-US"/>
        </w:rPr>
        <w:t xml:space="preserve">., 2011). </w:t>
      </w:r>
      <w:r w:rsidRPr="00A251F8">
        <w:rPr>
          <w:rFonts w:ascii="Times New Roman" w:eastAsia="Times New Roman" w:hAnsi="Times New Roman" w:cs="Times New Roman"/>
          <w:color w:val="000000"/>
          <w:kern w:val="0"/>
          <w:lang w:eastAsia="ru-RU" w:bidi="ru-RU"/>
        </w:rPr>
        <w:t xml:space="preserve">Спектр и концентрация продуцируемых клеткой простагландинов зависит от изоформы фермента ЦОГ, ЦОГ1 или ЦОГ2, и наличия разных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 xml:space="preserve">синтаз. ЦОГ1 считается конститутивной изоформой, выполняющей регуляторную функцию в здоровых клетках. Экспрессия ЦОГ2 увеличивается в ответ на ишемию, развитие воспаления и при других патологических процессах, активность этого фермента существенно выше, чем ЦОГ1. При воспалении и ишемии изменяется спектр секретируемых простагландинов. Как правило, в ткани и крови увеличивается концентрация простагландина Е2 и снижается концентрация простагландина </w:t>
      </w:r>
      <w:r w:rsidRPr="00A251F8">
        <w:rPr>
          <w:rFonts w:ascii="Times New Roman" w:eastAsia="Times New Roman" w:hAnsi="Times New Roman" w:cs="Times New Roman"/>
          <w:color w:val="000000"/>
          <w:kern w:val="0"/>
          <w:lang w:val="en-US" w:eastAsia="en-US" w:bidi="en-US"/>
        </w:rPr>
        <w:t>D</w:t>
      </w:r>
      <w:r w:rsidRPr="00A251F8">
        <w:rPr>
          <w:rFonts w:ascii="Times New Roman" w:eastAsia="Times New Roman" w:hAnsi="Times New Roman" w:cs="Times New Roman"/>
          <w:color w:val="000000"/>
          <w:kern w:val="0"/>
          <w:lang w:eastAsia="en-US" w:bidi="en-US"/>
        </w:rPr>
        <w:t>2 (</w:t>
      </w:r>
      <w:r w:rsidRPr="00A251F8">
        <w:rPr>
          <w:rFonts w:ascii="Times New Roman" w:eastAsia="Times New Roman" w:hAnsi="Times New Roman" w:cs="Times New Roman"/>
          <w:color w:val="000000"/>
          <w:kern w:val="0"/>
          <w:lang w:val="en-US" w:eastAsia="en-US" w:bidi="en-US"/>
        </w:rPr>
        <w:t>Andreasson</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2010). Исследования, касающиеся роли простагландинов в глазу, фрагментарны, в основном направлены на изучение эффектов различных простагландинов на отдельные клетки сетчатки </w:t>
      </w:r>
      <w:r w:rsidRPr="00A251F8">
        <w:rPr>
          <w:rFonts w:ascii="Times New Roman" w:eastAsia="Times New Roman" w:hAnsi="Times New Roman" w:cs="Times New Roman"/>
          <w:color w:val="000000"/>
          <w:kern w:val="0"/>
          <w:lang w:val="en-US" w:eastAsia="en-US" w:bidi="en-US"/>
        </w:rPr>
        <w:t>in</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vitro</w:t>
      </w:r>
      <w:r w:rsidRPr="00A251F8">
        <w:rPr>
          <w:rFonts w:ascii="Times New Roman" w:eastAsia="Times New Roman" w:hAnsi="Times New Roman" w:cs="Times New Roman"/>
          <w:color w:val="000000"/>
          <w:kern w:val="0"/>
          <w:lang w:eastAsia="en-US" w:bidi="en-US"/>
        </w:rPr>
        <w:t>.</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Нами проведено комплексное, многоуровневое исследование, которое нацелено на изучение роли простагландинового звена арахидоновой кислоты в развитии ишемического поражения сетчатки в экспериментах </w:t>
      </w:r>
      <w:r w:rsidRPr="00A251F8">
        <w:rPr>
          <w:rFonts w:ascii="Times New Roman" w:eastAsia="Times New Roman" w:hAnsi="Times New Roman" w:cs="Times New Roman"/>
          <w:color w:val="000000"/>
          <w:kern w:val="0"/>
          <w:lang w:val="en-US" w:eastAsia="en-US" w:bidi="en-US"/>
        </w:rPr>
        <w:t>in</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vivo</w:t>
      </w:r>
      <w:r w:rsidRPr="00A251F8">
        <w:rPr>
          <w:rFonts w:ascii="Times New Roman" w:eastAsia="Times New Roman" w:hAnsi="Times New Roman" w:cs="Times New Roman"/>
          <w:color w:val="000000"/>
          <w:kern w:val="0"/>
          <w:lang w:eastAsia="en-US" w:bidi="en-US"/>
        </w:rPr>
        <w:t>.</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Цель работы: </w:t>
      </w:r>
      <w:r w:rsidRPr="00A251F8">
        <w:rPr>
          <w:rFonts w:ascii="Times New Roman" w:eastAsia="Times New Roman" w:hAnsi="Times New Roman" w:cs="Times New Roman"/>
          <w:color w:val="000000"/>
          <w:kern w:val="0"/>
          <w:lang w:eastAsia="ru-RU" w:bidi="ru-RU"/>
        </w:rPr>
        <w:t>исследовать признаки ишемического повреждения сетчатки глаза у крыс с необратимой ишемией глаза и на фоне сахарного диабета, определить роль простагландинового звена метаболизма арахидоновой кислоты в развитии ишемического повреждения сетчатки.</w:t>
      </w:r>
    </w:p>
    <w:p w:rsidR="00A251F8" w:rsidRPr="00A251F8" w:rsidRDefault="00A251F8" w:rsidP="00A251F8">
      <w:pPr>
        <w:tabs>
          <w:tab w:val="clear" w:pos="709"/>
        </w:tabs>
        <w:suppressAutoHyphens w:val="0"/>
        <w:spacing w:after="0" w:line="413" w:lineRule="exact"/>
        <w:ind w:left="20" w:firstLine="700"/>
        <w:rPr>
          <w:rFonts w:ascii="Times New Roman" w:eastAsia="Times New Roman" w:hAnsi="Times New Roman" w:cs="Times New Roman"/>
          <w:b/>
          <w:bCs/>
          <w:kern w:val="0"/>
          <w:lang w:eastAsia="ru-RU" w:bidi="ru-RU"/>
        </w:rPr>
      </w:pPr>
      <w:r w:rsidRPr="00A251F8">
        <w:rPr>
          <w:rFonts w:ascii="Times New Roman" w:eastAsia="Times New Roman" w:hAnsi="Times New Roman" w:cs="Times New Roman"/>
          <w:b/>
          <w:bCs/>
          <w:color w:val="000000"/>
          <w:kern w:val="0"/>
          <w:lang w:eastAsia="ru-RU" w:bidi="ru-RU"/>
        </w:rPr>
        <w:t>Задачи исследования:</w:t>
      </w:r>
    </w:p>
    <w:p w:rsidR="00A251F8" w:rsidRPr="00A251F8" w:rsidRDefault="00A251F8" w:rsidP="00A251F8">
      <w:pPr>
        <w:numPr>
          <w:ilvl w:val="0"/>
          <w:numId w:val="28"/>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Сравнить морфологические признаки ишемического повреждения сетчатки и глазного дна в моделях необратимой ишемии и сахарного диабета.</w:t>
      </w:r>
    </w:p>
    <w:p w:rsidR="00A251F8" w:rsidRPr="00A251F8" w:rsidRDefault="00A251F8" w:rsidP="00A251F8">
      <w:pPr>
        <w:numPr>
          <w:ilvl w:val="0"/>
          <w:numId w:val="28"/>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Сравнить изменения электрофизиологической активности сетчатки у крыс с необратимой ишемией глаза и при сахарном диабете.</w:t>
      </w:r>
    </w:p>
    <w:p w:rsidR="00A251F8" w:rsidRPr="00A251F8" w:rsidRDefault="00A251F8" w:rsidP="00A251F8">
      <w:pPr>
        <w:numPr>
          <w:ilvl w:val="0"/>
          <w:numId w:val="28"/>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Оценить уровень продукции белка циклооксигеназ 1 и 2 в отдельных слоях сетчатки и хориоидеи при ишемии глаза, а также на фоне блокатора фосфолипазы А2, триамцинолона, и неселективного ингибитора циклооксигеназ, лорноксикама.</w:t>
      </w:r>
    </w:p>
    <w:p w:rsidR="00A251F8" w:rsidRPr="00A251F8" w:rsidRDefault="00A251F8" w:rsidP="00A251F8">
      <w:pPr>
        <w:numPr>
          <w:ilvl w:val="0"/>
          <w:numId w:val="28"/>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Оценить экспрессию мРНК генов циклооксигеназ 1 и 2,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val="en-US" w:eastAsia="en-US" w:bidi="en-US"/>
        </w:rPr>
        <w:t>D</w:t>
      </w:r>
      <w:r w:rsidRPr="00A251F8">
        <w:rPr>
          <w:rFonts w:ascii="Times New Roman" w:eastAsia="Times New Roman" w:hAnsi="Times New Roman" w:cs="Times New Roman"/>
          <w:color w:val="000000"/>
          <w:kern w:val="0"/>
          <w:lang w:eastAsia="en-US" w:bidi="en-US"/>
        </w:rPr>
        <w:t xml:space="preserve">2 </w:t>
      </w:r>
      <w:r w:rsidRPr="00A251F8">
        <w:rPr>
          <w:rFonts w:ascii="Times New Roman" w:eastAsia="Times New Roman" w:hAnsi="Times New Roman" w:cs="Times New Roman"/>
          <w:color w:val="000000"/>
          <w:kern w:val="0"/>
          <w:lang w:eastAsia="ru-RU" w:bidi="ru-RU"/>
        </w:rPr>
        <w:t>и E2-синтаз в витреоретинальном блоке при ишемии глаза и на фоне блокаторов фосфолипазы А2 и циклооксигеназ.</w:t>
      </w:r>
    </w:p>
    <w:p w:rsidR="00A251F8" w:rsidRPr="00A251F8" w:rsidRDefault="00A251F8" w:rsidP="00A251F8">
      <w:pPr>
        <w:numPr>
          <w:ilvl w:val="0"/>
          <w:numId w:val="28"/>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Изучить влияние блокаторов циклооксигеназ и фосфолипазы А2 на динамику офтальмоскопических показателей и морфо-функциональное состояние сетчатки в модели ишемии глаза.</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Научная новизна работы. </w:t>
      </w:r>
      <w:r w:rsidRPr="00A251F8">
        <w:rPr>
          <w:rFonts w:ascii="Times New Roman" w:eastAsia="Times New Roman" w:hAnsi="Times New Roman" w:cs="Times New Roman"/>
          <w:color w:val="000000"/>
          <w:kern w:val="0"/>
          <w:lang w:eastAsia="ru-RU" w:bidi="ru-RU"/>
        </w:rPr>
        <w:t>Впервые проведен сравнительный анализ состояния сетчатки у крыс с длительной ишемией и с длительным диабетом на морфологическом и функциональном уровне. Также впервые исследовано в динамике изменение продукции белков ЦОГ при необратимой ишемии глаза, и показано, что ингибиторы фосфолипазы А2 и циклооксигеназ, примененные в острые сроки развития ишемии, изменяют спектр экспрессируемых воспалительных белков, а также уровень мРНК циклооксигеназ и простагландин синтаз даже в отдаленные сроки развития ишемии. Впервые было показано, что ингибитор циклооксигеназ значительно улучшает морфо-функциональное состояние сетчатки в ишемической модели по сравнению с блокатором фосфолипазы А2 за счет снижения уровня мРНК и белка ЦОГ2, что указывает на важнейшую роль простагландинового звена метаболизма арахидоновой кислоты в ишемическом повреждении сетчатки особенно на ранней стадии. Дополнительно, впервые было показано, что интравитреальная инъекция при ишемии глаза является отягчающим фактором развития патологии и не рекомендуется для назначения пациентам с ишемией сетчатки глаза.</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Теоретическая и практическая значимость. </w:t>
      </w:r>
      <w:r w:rsidRPr="00A251F8">
        <w:rPr>
          <w:rFonts w:ascii="Times New Roman" w:eastAsia="Times New Roman" w:hAnsi="Times New Roman" w:cs="Times New Roman"/>
          <w:color w:val="000000"/>
          <w:kern w:val="0"/>
          <w:lang w:eastAsia="ru-RU" w:bidi="ru-RU"/>
        </w:rPr>
        <w:t xml:space="preserve">Результаты существенно расширяют представления о механизмах повреждения сетчатки во время ишемии. Так было показано, что необратимая ишемия сетчатки приводит к крайне медленному нарушению функций сетчатки и постепенному угасанию толщины ее слоев. В настоящем исследовании показано, что во время развития ишемии глаза в витреоретинальном блоке (комплекс тканей сетчатки и стекловидного тела) активируется продукция мРНК белков, принимающих участие в биосинтезе простагландинов. Ингибитор циклооксигеназ, примененный в острую фазу ишемии, способен значительно изменить дальнейший профиль продукции белка циклооксигеназ и мРНК циклооксигеназ и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синтаз, что улучшает морфо-функциональные характеристики сетчатки ишемизированного глаза крыс. Полное ингибирование каскада арахидоновой кислоты вызывает кратковременное улучшение всех показателей состояния глаза, а затем резкое ухудшение до состояния контрольного глаза с интравитреальным введением физиологического раствора.</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Полученные результаты позволяют рассматривать простагландиновое звено метаболизма арахидоновой кислоты как дополнительную мишень терапии ишемических состояний глаза. Применение глюкокортикостероидов (в частности, триамцинолона) в офтальмологической практике требует дополнительной осторожности. Стоит отметить, что ишемия является отягчающим фактором для интравитреальной инъекции, а, следовательно, данный способ введения не рекомендуется для пациентов с подозрением на ишемию или выявленную патологию. Применение предложенной мишени терапии потребует разработки новых способов доставки препаратов.</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Методология и методы исследования. </w:t>
      </w:r>
      <w:r w:rsidRPr="00A251F8">
        <w:rPr>
          <w:rFonts w:ascii="Times New Roman" w:eastAsia="Times New Roman" w:hAnsi="Times New Roman" w:cs="Times New Roman"/>
          <w:color w:val="000000"/>
          <w:kern w:val="0"/>
          <w:lang w:eastAsia="ru-RU" w:bidi="ru-RU"/>
        </w:rPr>
        <w:t>Для того, чтобы всесторонне охарактеризовать состояние сетчатки при ишемии использовали комплекс методов. Гистологический метод был использован в качестве базовой стандартной методики, для которой были разработаны специальные алгоритмы анализа. Офтальмоскопический метод позволял оценить состояние сосудов сетчатки, при этом важными достоинствами метода являются его неинвазивность и возможность оценки в динамике. Электроретинографический метод позволял оценить функцию клеток сетчатки. Для решения поставленной задачи о характеристике продукции ферментов воспалительного каскада были применены два метода - ПЦР и иммуногистохимический, так как продукция мРНК не позволяет однозначно судить о продукции белка.</w:t>
      </w:r>
    </w:p>
    <w:p w:rsidR="00A251F8" w:rsidRPr="00A251F8" w:rsidRDefault="00A251F8" w:rsidP="00A251F8">
      <w:pPr>
        <w:tabs>
          <w:tab w:val="clear" w:pos="709"/>
        </w:tabs>
        <w:suppressAutoHyphens w:val="0"/>
        <w:spacing w:after="0" w:line="413" w:lineRule="exact"/>
        <w:ind w:left="20" w:firstLine="720"/>
        <w:rPr>
          <w:rFonts w:ascii="Times New Roman" w:eastAsia="Times New Roman" w:hAnsi="Times New Roman" w:cs="Times New Roman"/>
          <w:b/>
          <w:bCs/>
          <w:kern w:val="0"/>
          <w:lang w:eastAsia="ru-RU" w:bidi="ru-RU"/>
        </w:rPr>
      </w:pPr>
      <w:r w:rsidRPr="00A251F8">
        <w:rPr>
          <w:rFonts w:ascii="Times New Roman" w:eastAsia="Times New Roman" w:hAnsi="Times New Roman" w:cs="Times New Roman"/>
          <w:b/>
          <w:bCs/>
          <w:color w:val="000000"/>
          <w:kern w:val="0"/>
          <w:lang w:eastAsia="ru-RU" w:bidi="ru-RU"/>
        </w:rPr>
        <w:t>Основные положения, выносимые на защиту:</w:t>
      </w:r>
    </w:p>
    <w:p w:rsidR="00A251F8" w:rsidRPr="00A251F8" w:rsidRDefault="00A251F8" w:rsidP="00A251F8">
      <w:pPr>
        <w:numPr>
          <w:ilvl w:val="0"/>
          <w:numId w:val="29"/>
        </w:numPr>
        <w:tabs>
          <w:tab w:val="clear" w:pos="709"/>
        </w:tabs>
        <w:suppressAutoHyphens w:val="0"/>
        <w:spacing w:after="0" w:line="413" w:lineRule="exact"/>
        <w:ind w:left="20" w:right="20" w:firstLine="7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Длительная ишемия при видимой сохранности структуры сетчатки приводит к неравномерному угасанию ее функции: менее устойчивыми к ишемии являются ее внутренние слои, а более устойчивыми - наружные, включающие фоторецепторы.</w:t>
      </w:r>
    </w:p>
    <w:p w:rsidR="00A251F8" w:rsidRPr="00A251F8" w:rsidRDefault="00A251F8" w:rsidP="00A251F8">
      <w:pPr>
        <w:numPr>
          <w:ilvl w:val="0"/>
          <w:numId w:val="29"/>
        </w:numPr>
        <w:tabs>
          <w:tab w:val="clear" w:pos="709"/>
          <w:tab w:val="left" w:pos="1398"/>
        </w:tabs>
        <w:suppressAutoHyphens w:val="0"/>
        <w:spacing w:after="0" w:line="413" w:lineRule="exact"/>
        <w:ind w:left="20" w:right="20" w:firstLine="7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Признаки ишемического повреждения сетчатки глаза на фоне сахарного диабета аналогичны нарушениям при моделировании необратимой ишемии; их развитие по сравнению с ишемической моделью замедленно.</w:t>
      </w:r>
    </w:p>
    <w:p w:rsidR="00A251F8" w:rsidRPr="00A251F8" w:rsidRDefault="00A251F8" w:rsidP="00A251F8">
      <w:pPr>
        <w:numPr>
          <w:ilvl w:val="0"/>
          <w:numId w:val="29"/>
        </w:numPr>
        <w:tabs>
          <w:tab w:val="clear" w:pos="709"/>
          <w:tab w:val="left" w:pos="1398"/>
        </w:tabs>
        <w:suppressAutoHyphens w:val="0"/>
        <w:spacing w:after="0" w:line="413" w:lineRule="exact"/>
        <w:ind w:left="20" w:right="20" w:firstLine="7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Появление волнообразных и розеточных структур в ответ на интравитреальную инъекцию на фоне ишемии зависит от активации простагландинового звена каскада арахидоновой кислоты: его ингибирование предотвращает развитие данных морфологических изменений.</w:t>
      </w:r>
    </w:p>
    <w:p w:rsidR="00A251F8" w:rsidRPr="00A251F8" w:rsidRDefault="00A251F8" w:rsidP="00A251F8">
      <w:pPr>
        <w:numPr>
          <w:ilvl w:val="0"/>
          <w:numId w:val="29"/>
        </w:numPr>
        <w:tabs>
          <w:tab w:val="clear" w:pos="709"/>
        </w:tabs>
        <w:suppressAutoHyphens w:val="0"/>
        <w:spacing w:after="0" w:line="413" w:lineRule="exact"/>
        <w:ind w:left="20" w:right="20" w:firstLine="7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Длительная сохранность структур при блокаде простагландинового звена связана со снижением продукции ЦОГ2 и, вероятно, повышением активности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 xml:space="preserve">Е2- синтазы, </w:t>
      </w:r>
      <w:r w:rsidRPr="00A251F8">
        <w:rPr>
          <w:rFonts w:ascii="Times New Roman" w:eastAsia="Times New Roman" w:hAnsi="Times New Roman" w:cs="Times New Roman"/>
          <w:color w:val="000000"/>
          <w:kern w:val="0"/>
          <w:lang w:val="uk-UA" w:eastAsia="uk-UA" w:bidi="uk-UA"/>
        </w:rPr>
        <w:t xml:space="preserve">которая может </w:t>
      </w:r>
      <w:r w:rsidRPr="00A251F8">
        <w:rPr>
          <w:rFonts w:ascii="Times New Roman" w:eastAsia="Times New Roman" w:hAnsi="Times New Roman" w:cs="Times New Roman"/>
          <w:color w:val="000000"/>
          <w:kern w:val="0"/>
          <w:lang w:eastAsia="ru-RU" w:bidi="ru-RU"/>
        </w:rPr>
        <w:t xml:space="preserve">выполнять </w:t>
      </w:r>
      <w:r w:rsidRPr="00A251F8">
        <w:rPr>
          <w:rFonts w:ascii="Times New Roman" w:eastAsia="Times New Roman" w:hAnsi="Times New Roman" w:cs="Times New Roman"/>
          <w:color w:val="000000"/>
          <w:kern w:val="0"/>
          <w:lang w:val="uk-UA" w:eastAsia="uk-UA" w:bidi="uk-UA"/>
        </w:rPr>
        <w:t>нейропротекторную функцию.</w:t>
      </w:r>
    </w:p>
    <w:p w:rsidR="00A251F8" w:rsidRPr="00A251F8" w:rsidRDefault="00A251F8" w:rsidP="00A251F8">
      <w:pPr>
        <w:tabs>
          <w:tab w:val="clear" w:pos="709"/>
        </w:tabs>
        <w:suppressAutoHyphens w:val="0"/>
        <w:spacing w:after="0" w:line="413" w:lineRule="exact"/>
        <w:ind w:left="20" w:right="20" w:firstLine="72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Степень достоверности данных. </w:t>
      </w:r>
      <w:r w:rsidRPr="00A251F8">
        <w:rPr>
          <w:rFonts w:ascii="Times New Roman" w:eastAsia="Times New Roman" w:hAnsi="Times New Roman" w:cs="Times New Roman"/>
          <w:color w:val="000000"/>
          <w:kern w:val="0"/>
          <w:lang w:eastAsia="ru-RU" w:bidi="ru-RU"/>
        </w:rPr>
        <w:t>Разработанные алгоритмы анализа морфологических и офтальмоскопических данных позволяют оценить описательные признаки ишемического повреждения сетчатки глаза с помощью статистических методов анализа, что повышает их объективность. В исследовании использованы современные стандартные экспериментальные методики, позволяющие оценить состояние сетчатки глаза при ишемии. Методы статистического анализа, примененные в работе, подобраны с учетом характера факторов, размера выборок и числа повторяющихся измерений. Результаты доложены на российских и зарубежных конференциях и опубликованы в рецензируемых журналах.</w:t>
      </w:r>
    </w:p>
    <w:p w:rsidR="00A251F8" w:rsidRPr="00A251F8" w:rsidRDefault="00A251F8" w:rsidP="00A251F8">
      <w:pPr>
        <w:tabs>
          <w:tab w:val="clear" w:pos="709"/>
        </w:tabs>
        <w:suppressAutoHyphens w:val="0"/>
        <w:spacing w:after="0" w:line="413" w:lineRule="exact"/>
        <w:ind w:left="20" w:right="20" w:firstLine="72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Публикации. </w:t>
      </w:r>
      <w:r w:rsidRPr="00A251F8">
        <w:rPr>
          <w:rFonts w:ascii="Times New Roman" w:eastAsia="Times New Roman" w:hAnsi="Times New Roman" w:cs="Times New Roman"/>
          <w:color w:val="000000"/>
          <w:kern w:val="0"/>
          <w:lang w:eastAsia="ru-RU" w:bidi="ru-RU"/>
        </w:rPr>
        <w:t xml:space="preserve">По материалам диссертации опубликовано 24 печатные работы, в том числе, 5 статей, из них 1 - в журнале, индексируемом </w:t>
      </w:r>
      <w:r w:rsidRPr="00A251F8">
        <w:rPr>
          <w:rFonts w:ascii="Times New Roman" w:eastAsia="Times New Roman" w:hAnsi="Times New Roman" w:cs="Times New Roman"/>
          <w:color w:val="000000"/>
          <w:kern w:val="0"/>
          <w:lang w:val="en-US" w:eastAsia="en-US" w:bidi="en-US"/>
        </w:rPr>
        <w:t>Scopus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2 - в журналах, индексируемых </w:t>
      </w:r>
      <w:r w:rsidRPr="00A251F8">
        <w:rPr>
          <w:rFonts w:ascii="Times New Roman" w:eastAsia="Times New Roman" w:hAnsi="Times New Roman" w:cs="Times New Roman"/>
          <w:color w:val="000000"/>
          <w:kern w:val="0"/>
          <w:lang w:val="en-US" w:eastAsia="en-US" w:bidi="en-US"/>
        </w:rPr>
        <w:t>Web</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of</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Science</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и </w:t>
      </w:r>
      <w:r w:rsidRPr="00A251F8">
        <w:rPr>
          <w:rFonts w:ascii="Times New Roman" w:eastAsia="Times New Roman" w:hAnsi="Times New Roman" w:cs="Times New Roman"/>
          <w:color w:val="000000"/>
          <w:kern w:val="0"/>
          <w:lang w:val="en-US" w:eastAsia="en-US" w:bidi="en-US"/>
        </w:rPr>
        <w:t>RSCI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1 - в рецензируемом журнале из списка ВАК РФ.</w:t>
      </w:r>
    </w:p>
    <w:p w:rsidR="00A251F8" w:rsidRPr="00A251F8" w:rsidRDefault="00A251F8" w:rsidP="00A251F8">
      <w:pPr>
        <w:tabs>
          <w:tab w:val="clear" w:pos="709"/>
          <w:tab w:val="right" w:pos="9745"/>
        </w:tabs>
        <w:suppressAutoHyphens w:val="0"/>
        <w:spacing w:after="0" w:line="413" w:lineRule="exact"/>
        <w:ind w:left="20" w:right="20" w:firstLine="72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Апробация результатов. </w:t>
      </w:r>
      <w:r w:rsidRPr="00A251F8">
        <w:rPr>
          <w:rFonts w:ascii="Times New Roman" w:eastAsia="Times New Roman" w:hAnsi="Times New Roman" w:cs="Times New Roman"/>
          <w:color w:val="000000"/>
          <w:kern w:val="0"/>
          <w:lang w:eastAsia="ru-RU" w:bidi="ru-RU"/>
        </w:rPr>
        <w:t xml:space="preserve">Основные положения диссертации доложены на 11 конференциях, таких как XI Научно-практическая конференция «Современные технологии лечения витреоретинальной патологии — 2013» (Москва, 2013), 112. </w:t>
      </w:r>
      <w:r w:rsidRPr="00A251F8">
        <w:rPr>
          <w:rFonts w:ascii="Times New Roman" w:eastAsia="Times New Roman" w:hAnsi="Times New Roman" w:cs="Times New Roman"/>
          <w:color w:val="000000"/>
          <w:kern w:val="0"/>
          <w:lang w:val="en-US" w:eastAsia="en-US" w:bidi="en-US"/>
        </w:rPr>
        <w:t>DOG</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Kongress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der</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Deutschen</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Ophtalmologischen</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Gesellschaft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(Лейпциг, Германия, </w:t>
      </w:r>
      <w:r w:rsidRPr="00A251F8">
        <w:rPr>
          <w:rFonts w:ascii="Times New Roman" w:eastAsia="Times New Roman" w:hAnsi="Times New Roman" w:cs="Times New Roman"/>
          <w:color w:val="000000"/>
          <w:kern w:val="0"/>
          <w:lang w:eastAsia="en-US" w:bidi="en-US"/>
        </w:rPr>
        <w:t xml:space="preserve">2014), </w:t>
      </w:r>
      <w:r w:rsidRPr="00A251F8">
        <w:rPr>
          <w:rFonts w:ascii="Times New Roman" w:eastAsia="Times New Roman" w:hAnsi="Times New Roman" w:cs="Times New Roman"/>
          <w:color w:val="000000"/>
          <w:kern w:val="0"/>
          <w:lang w:eastAsia="ru-RU" w:bidi="ru-RU"/>
        </w:rPr>
        <w:t xml:space="preserve">Актуальные проблемы патофизиологии: </w:t>
      </w:r>
      <w:r w:rsidRPr="00A251F8">
        <w:rPr>
          <w:rFonts w:ascii="Times New Roman" w:eastAsia="Times New Roman" w:hAnsi="Times New Roman" w:cs="Times New Roman"/>
          <w:color w:val="000000"/>
          <w:kern w:val="0"/>
          <w:lang w:val="en-US" w:eastAsia="en-US" w:bidi="en-US"/>
        </w:rPr>
        <w:t>XXI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Всероссийская конференция молодых ученых с международным участием (Санкт-Петербург, 2015), Нейронаука для медицины и психологии:</w:t>
      </w:r>
      <w:r w:rsidRPr="00A251F8">
        <w:rPr>
          <w:rFonts w:ascii="Times New Roman" w:eastAsia="Times New Roman" w:hAnsi="Times New Roman" w:cs="Times New Roman"/>
          <w:color w:val="000000"/>
          <w:kern w:val="0"/>
          <w:lang w:eastAsia="ru-RU" w:bidi="ru-RU"/>
        </w:rPr>
        <w:tab/>
        <w:t>11</w:t>
      </w:r>
    </w:p>
    <w:p w:rsidR="00A251F8" w:rsidRPr="00A251F8" w:rsidRDefault="00A251F8" w:rsidP="00A251F8">
      <w:pPr>
        <w:tabs>
          <w:tab w:val="clear" w:pos="709"/>
        </w:tabs>
        <w:suppressAutoHyphens w:val="0"/>
        <w:spacing w:after="0" w:line="413" w:lineRule="exact"/>
        <w:ind w:left="20" w:right="2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Международный междисциплинарный конгресс (Судак, 2015), X Международная конференция "Микроциркуляция и гемореология (клиника и эксперимент: из лаборатории к постели больного)" (Ярославль, 2015), 113. </w:t>
      </w:r>
      <w:r w:rsidRPr="00A251F8">
        <w:rPr>
          <w:rFonts w:ascii="Times New Roman" w:eastAsia="Times New Roman" w:hAnsi="Times New Roman" w:cs="Times New Roman"/>
          <w:color w:val="000000"/>
          <w:kern w:val="0"/>
          <w:lang w:val="en-US" w:eastAsia="en-US" w:bidi="en-US"/>
        </w:rPr>
        <w:t>DOG</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Kongress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Audenheilkunde</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color w:val="000000"/>
          <w:kern w:val="0"/>
          <w:lang w:val="en-US" w:eastAsia="en-US" w:bidi="en-US"/>
        </w:rPr>
        <w:t>grundladenbasiert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und</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interdisziplinar</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(Берлин, Германия, </w:t>
      </w:r>
      <w:r w:rsidRPr="00A251F8">
        <w:rPr>
          <w:rFonts w:ascii="Times New Roman" w:eastAsia="Times New Roman" w:hAnsi="Times New Roman" w:cs="Times New Roman"/>
          <w:color w:val="000000"/>
          <w:kern w:val="0"/>
          <w:lang w:eastAsia="en-US" w:bidi="en-US"/>
        </w:rPr>
        <w:t xml:space="preserve">2015), </w:t>
      </w:r>
      <w:r w:rsidRPr="00A251F8">
        <w:rPr>
          <w:rFonts w:ascii="Times New Roman" w:eastAsia="Times New Roman" w:hAnsi="Times New Roman" w:cs="Times New Roman"/>
          <w:color w:val="000000"/>
          <w:kern w:val="0"/>
          <w:lang w:val="en-US" w:eastAsia="en-US" w:bidi="en-US"/>
        </w:rPr>
        <w:t>VI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Всероссийская с международным участием школа-конференция по физиологии кровообращения (Москва, 2015), </w:t>
      </w:r>
      <w:r w:rsidRPr="00A251F8">
        <w:rPr>
          <w:rFonts w:ascii="Times New Roman" w:eastAsia="Times New Roman" w:hAnsi="Times New Roman" w:cs="Times New Roman"/>
          <w:color w:val="000000"/>
          <w:kern w:val="0"/>
          <w:lang w:val="en-US" w:eastAsia="en-US" w:bidi="en-US"/>
        </w:rPr>
        <w:t>DOG</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Kongress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2016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Augenheilkunde</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color w:val="000000"/>
          <w:kern w:val="0"/>
          <w:lang w:val="en-US" w:eastAsia="en-US" w:bidi="en-US"/>
        </w:rPr>
        <w:t>ein</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groBes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Fach</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(Берлин, Германия, </w:t>
      </w:r>
      <w:r w:rsidRPr="00A251F8">
        <w:rPr>
          <w:rFonts w:ascii="Times New Roman" w:eastAsia="Times New Roman" w:hAnsi="Times New Roman" w:cs="Times New Roman"/>
          <w:color w:val="000000"/>
          <w:kern w:val="0"/>
          <w:lang w:eastAsia="en-US" w:bidi="en-US"/>
        </w:rPr>
        <w:t xml:space="preserve">2016), </w:t>
      </w:r>
      <w:r w:rsidRPr="00A251F8">
        <w:rPr>
          <w:rFonts w:ascii="Times New Roman" w:eastAsia="Times New Roman" w:hAnsi="Times New Roman" w:cs="Times New Roman"/>
          <w:color w:val="000000"/>
          <w:kern w:val="0"/>
          <w:lang w:val="en-US" w:eastAsia="en-US" w:bidi="en-US"/>
        </w:rPr>
        <w:t>III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Всероссийская конференция с международным участием Клинические и теоретические аспекты современной медицины - 2018 (Москва, 2018).</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Диссертация апробирована на заседании кафедры физиологии и общей патологии факультета фундаментальной медицины МГУ имени М.В. Ломоносова (протокол №4 от 3 апреля 2019 г.).</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Работа по изучению ишемии глаза на модели стрептозотоцин-индуцированного сахарного диабета выполнена при поддержке гранта РНФ 16-15-10365.</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Личный вклад автора. </w:t>
      </w:r>
      <w:r w:rsidRPr="00A251F8">
        <w:rPr>
          <w:rFonts w:ascii="Times New Roman" w:eastAsia="Times New Roman" w:hAnsi="Times New Roman" w:cs="Times New Roman"/>
          <w:color w:val="000000"/>
          <w:kern w:val="0"/>
          <w:lang w:eastAsia="ru-RU" w:bidi="ru-RU"/>
        </w:rPr>
        <w:t>Автор принимала непосредственное участие в планировании и выполнении экспериментов, анализе и статистической обработке результатов, обобщении полученных данных, подготовке тезисов и представлении результатов работы на всероссийских и международных конференциях, написании статей.</w:t>
      </w:r>
    </w:p>
    <w:p w:rsidR="00A251F8" w:rsidRPr="00A251F8" w:rsidRDefault="00A251F8" w:rsidP="00A251F8">
      <w:pPr>
        <w:tabs>
          <w:tab w:val="clear" w:pos="709"/>
        </w:tabs>
        <w:suppressAutoHyphens w:val="0"/>
        <w:spacing w:after="36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Структура и объем диссертации. </w:t>
      </w:r>
      <w:r w:rsidRPr="00A251F8">
        <w:rPr>
          <w:rFonts w:ascii="Times New Roman" w:eastAsia="Times New Roman" w:hAnsi="Times New Roman" w:cs="Times New Roman"/>
          <w:color w:val="000000"/>
          <w:kern w:val="0"/>
          <w:lang w:eastAsia="ru-RU" w:bidi="ru-RU"/>
        </w:rPr>
        <w:t>Диссертация состоит из введения, обзора литературы, 2 глав собственных исследований (включающих описание материала и методов, результатов и их обсуждения), заключения, выводов, списка литературы. Работа изложена на 149 страницах компьютерного текста, содержит 10 таблиц, 33 рисунка. Список литературы включает 185 источников, из них 6 отечественных и 179 зарубежных.</w:t>
      </w:r>
    </w:p>
    <w:p w:rsidR="00A251F8" w:rsidRPr="00A251F8" w:rsidRDefault="00A251F8" w:rsidP="00A251F8">
      <w:pPr>
        <w:keepNext/>
        <w:keepLines/>
        <w:tabs>
          <w:tab w:val="clear" w:pos="709"/>
        </w:tabs>
        <w:suppressAutoHyphens w:val="0"/>
        <w:spacing w:after="0" w:line="413" w:lineRule="exact"/>
        <w:ind w:left="20" w:firstLine="700"/>
        <w:outlineLvl w:val="1"/>
        <w:rPr>
          <w:rFonts w:ascii="Times New Roman" w:eastAsia="Times New Roman" w:hAnsi="Times New Roman" w:cs="Times New Roman"/>
          <w:b/>
          <w:bCs/>
          <w:kern w:val="0"/>
          <w:lang w:eastAsia="ru-RU" w:bidi="ru-RU"/>
        </w:rPr>
      </w:pPr>
      <w:bookmarkStart w:id="0" w:name="bookmark0"/>
      <w:r w:rsidRPr="00A251F8">
        <w:rPr>
          <w:rFonts w:ascii="Times New Roman" w:eastAsia="Times New Roman" w:hAnsi="Times New Roman" w:cs="Times New Roman"/>
          <w:b/>
          <w:bCs/>
          <w:color w:val="000000"/>
          <w:kern w:val="0"/>
          <w:lang w:eastAsia="ru-RU" w:bidi="ru-RU"/>
        </w:rPr>
        <w:t>МАТЕРИАЛЫ И МЕТОДЫ ИССЛЕДОВАНИЯ</w:t>
      </w:r>
      <w:bookmarkEnd w:id="0"/>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Объект исследования.</w:t>
      </w:r>
      <w:r w:rsidRPr="00A251F8">
        <w:rPr>
          <w:rFonts w:ascii="Times New Roman" w:eastAsia="Times New Roman" w:hAnsi="Times New Roman" w:cs="Times New Roman"/>
          <w:color w:val="000000"/>
          <w:kern w:val="0"/>
          <w:lang w:eastAsia="ru-RU" w:bidi="ru-RU"/>
        </w:rPr>
        <w:t xml:space="preserve"> Эксперимент проводили на самцах крыс популяции </w:t>
      </w:r>
      <w:r w:rsidRPr="00A251F8">
        <w:rPr>
          <w:rFonts w:ascii="Times New Roman" w:eastAsia="Times New Roman" w:hAnsi="Times New Roman" w:cs="Times New Roman"/>
          <w:color w:val="000000"/>
          <w:kern w:val="0"/>
          <w:lang w:val="en-US" w:eastAsia="en-US" w:bidi="en-US"/>
        </w:rPr>
        <w:t>Wistar</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массой 366,7±48,2 г в модели необратимой ишемии и 412,4±61,1 г в модели стрептозотоцин- индуцированного сахарного диабета с соблюдением регламента по работе с экспериментальными животными, определенного приказом Минздрава СССР №755 от 12.08.1977.</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Моделирование сахарного диабета</w:t>
      </w:r>
      <w:r w:rsidRPr="00A251F8">
        <w:rPr>
          <w:rFonts w:ascii="Times New Roman" w:eastAsia="Times New Roman" w:hAnsi="Times New Roman" w:cs="Times New Roman"/>
          <w:color w:val="000000"/>
          <w:kern w:val="0"/>
          <w:lang w:eastAsia="ru-RU" w:bidi="ru-RU"/>
        </w:rPr>
        <w:t xml:space="preserve">. Экспериментальный сахарный диабет вызывали внутрибрюшинным введением стрептозотоцина (СТЗ) в дозе 65 мг/кг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Sigma</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Aldrich</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растворенного в 0,1М натриево-цитратном буфере (pH 4,5). Контрольной группе животных вводили внутрибрюшинно аналогичную дозу натриево-цитратного буфера. Через трое суток определяли уровень глюкозы в венозной крови из хвостовой вены, при этом животных предварительно не лишали корма. Из группы животных, которым вводили стрептозотоцин, исключали крыс с уровнем глюкозы менее 15 мМ. Каждую неделю в утреннее время регистрировали уровень глюкозы в венозной крови, забранной из хвостовой вены у всех животных. В течение всего времени наблюдения животным, получившим инъекции стрептозотоцина, ежедневно вводили подкожно инсулин детемир в дозе 2 ЕД/кг. На 50-е, 58-е и 66-е сутки осуществляли эвтаназию по подгруппам обследованных животных путем введения раствора хлоралгидрата.</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Моделирование необратимой ишемии.</w:t>
      </w:r>
      <w:r w:rsidRPr="00A251F8">
        <w:rPr>
          <w:rFonts w:ascii="Times New Roman" w:eastAsia="Times New Roman" w:hAnsi="Times New Roman" w:cs="Times New Roman"/>
          <w:color w:val="000000"/>
          <w:kern w:val="0"/>
          <w:lang w:eastAsia="ru-RU" w:bidi="ru-RU"/>
        </w:rPr>
        <w:t xml:space="preserve"> Необратимую ишемию глаза моделировали путем двусторонней перевязки внутренних сонных артерий с интервалом в 30 минут у наркотизированных хлоралгидратом (0,4 г/кг, внутрибрюшинно) крыс.</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Введение блокаторов каскада арахидоновой кислоты</w:t>
      </w:r>
      <w:r w:rsidRPr="00A251F8">
        <w:rPr>
          <w:rFonts w:ascii="Times New Roman" w:eastAsia="Times New Roman" w:hAnsi="Times New Roman" w:cs="Times New Roman"/>
          <w:color w:val="000000"/>
          <w:kern w:val="0"/>
          <w:lang w:eastAsia="ru-RU" w:bidi="ru-RU"/>
        </w:rPr>
        <w:t>. Введение триамцинолона (блокатор фосфолипазы А2), лорноксикама (неселективный ингибитор циклооксигеназ) или физиологического раствора осуществляли через 15 минут после двусторонней окклюзии артерий интравитреально и через 24 и 28 часов после операции - парентерально. Перед интравитреальным введением блокаторов каскада арахидоновой кислоты использовали капли Мидриацил (0,5% раствор тропикамида) для расширения зрачка и улучшения обзора введенной иглы и Алкаин (0,5% раствор проксиметакаина) для местного обезболивания. До и после инъекции глаз обрабатывали каплями Витабакт (0,05% раствор пиклоксидина), противомикробным препаратом. Триамцинолон (40 мг/кг) и лорноксикам (8 мг/кг) или физиологический раствор вводили интравитреально в объеме 2 мкл. Иглу вводили вблизи бифуркации вортикозной вены под углом 40° под визуальным контролем. Парентеральные дозы препаратов, рассчитанные на основании веса животного, составили для лорноксикама - 230 мкг/кг, для триамцинолона - 571 мкг/кг. Физиологический раствор вводили аналогично в объеме 0,5 мл/кг.</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Морфологический анализ сетчатки</w:t>
      </w:r>
      <w:r w:rsidRPr="00A251F8">
        <w:rPr>
          <w:rFonts w:ascii="Times New Roman" w:eastAsia="Times New Roman" w:hAnsi="Times New Roman" w:cs="Times New Roman"/>
          <w:color w:val="000000"/>
          <w:kern w:val="0"/>
          <w:lang w:eastAsia="ru-RU" w:bidi="ru-RU"/>
        </w:rPr>
        <w:t>. После энуклеации глаза фиксировали в оригинальным фиксаторе Дэвидсона в течение 24 часов, после чего материал обрабатывали в серии спиртов и заключали в парафиновые блоки по стандартной методике. Срезы толщиной 5 мкм окрашивали гематоксилином и эозином. На срезах оценивали толщину всех слоев сетчатки в трех зонах (в центре, на экваторе и периферии сетчатки), наличие и выраженность ундулирующих изменений сетчатки и число мигрировавших ядер, окрашенных аналогично ядрам в ядерных слоях сетчатки.</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Офтальмоскопическое исследование</w:t>
      </w:r>
      <w:r w:rsidRPr="00A251F8">
        <w:rPr>
          <w:rFonts w:ascii="Times New Roman" w:eastAsia="Times New Roman" w:hAnsi="Times New Roman" w:cs="Times New Roman"/>
          <w:color w:val="000000"/>
          <w:kern w:val="0"/>
          <w:lang w:eastAsia="ru-RU" w:bidi="ru-RU"/>
        </w:rPr>
        <w:t xml:space="preserve"> проводили на наркотизированных животных с помощью налобного бинокулярного видеоофтальмоскопа с линзой +70 Дптр. Предварительно животным для расширения зрачка закапывали в глаз Мидриацил. Отмечали развитие неперфузируемых капиллярных зон (от 0 до 8 баллов), трофику зрительного диска (в % от исходного уровня), особенности хода сосудов.</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sectPr w:rsidR="00A251F8" w:rsidRPr="00A251F8">
          <w:footerReference w:type="default" r:id="rId12"/>
          <w:pgSz w:w="11909" w:h="16838"/>
          <w:pgMar w:top="967" w:right="1200" w:bottom="1178" w:left="940" w:header="0" w:footer="3" w:gutter="0"/>
          <w:cols w:space="720"/>
          <w:noEndnote/>
          <w:docGrid w:linePitch="360"/>
        </w:sectPr>
      </w:pPr>
      <w:r w:rsidRPr="00A251F8">
        <w:rPr>
          <w:rFonts w:ascii="Times New Roman" w:eastAsia="Franklin Gothic Book" w:hAnsi="Times New Roman" w:cs="Times New Roman"/>
          <w:color w:val="000000"/>
          <w:kern w:val="0"/>
          <w:u w:val="single"/>
          <w:shd w:val="clear" w:color="auto" w:fill="FFFFFF"/>
          <w:lang w:eastAsia="ru-RU" w:bidi="ru-RU"/>
        </w:rPr>
        <w:t>Оценка функциональной активности сетчатки</w:t>
      </w:r>
      <w:r w:rsidRPr="00A251F8">
        <w:rPr>
          <w:rFonts w:ascii="Times New Roman" w:eastAsia="Times New Roman" w:hAnsi="Times New Roman" w:cs="Times New Roman"/>
          <w:color w:val="000000"/>
          <w:kern w:val="0"/>
          <w:lang w:eastAsia="ru-RU" w:bidi="ru-RU"/>
        </w:rPr>
        <w:t xml:space="preserve">. Электроретинографическое исследование проводили на наркотизированных животных. Животные получали инстилляции Мидриацила и Алкаина в глаз перед процедурой. Данный метод позволяет зарегистрировать общую электрическую активность сетчатки в ответ на различные световые стимулы. После </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темновой адаптации осуществляли запись палочкового и максимального ответа на стимулы слабой и высокой интенсивности, соответственно. Затем после световой адаптации проводили оценку активности сетчатки в ответ на цветовые стимулы (красный, синий и зеленый) и ритмическую стимуляцию частотой 8 и 12 Гц.</w:t>
      </w:r>
    </w:p>
    <w:p w:rsidR="00A251F8" w:rsidRPr="00A251F8" w:rsidRDefault="00A251F8" w:rsidP="00A251F8">
      <w:pPr>
        <w:framePr w:h="2438" w:wrap="around" w:vAnchor="text" w:hAnchor="margin" w:x="111" w:y="2843"/>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490595" cy="1553210"/>
            <wp:effectExtent l="19050" t="0" r="0" b="0"/>
            <wp:docPr id="573" name="Рисунок 573" descr="C:\Users\Pavel\AppData\Local\Temp\Rar$DIa0.177\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C:\Users\Pavel\AppData\Local\Temp\Rar$DIa0.177\media\image2.jpeg"/>
                    <pic:cNvPicPr>
                      <a:picLocks noChangeAspect="1" noChangeArrowheads="1"/>
                    </pic:cNvPicPr>
                  </pic:nvPicPr>
                  <pic:blipFill>
                    <a:blip r:embed="rId13" cstate="print"/>
                    <a:srcRect/>
                    <a:stretch>
                      <a:fillRect/>
                    </a:stretch>
                  </pic:blipFill>
                  <pic:spPr bwMode="auto">
                    <a:xfrm>
                      <a:off x="0" y="0"/>
                      <a:ext cx="3490595" cy="1553210"/>
                    </a:xfrm>
                    <a:prstGeom prst="rect">
                      <a:avLst/>
                    </a:prstGeom>
                    <a:noFill/>
                    <a:ln w="9525">
                      <a:noFill/>
                      <a:miter lim="800000"/>
                      <a:headEnd/>
                      <a:tailEnd/>
                    </a:ln>
                  </pic:spPr>
                </pic:pic>
              </a:graphicData>
            </a:graphic>
          </wp:inline>
        </w:drawing>
      </w:r>
    </w:p>
    <w:p w:rsidR="00A251F8" w:rsidRPr="00A251F8" w:rsidRDefault="00A251F8" w:rsidP="00A251F8">
      <w:pPr>
        <w:tabs>
          <w:tab w:val="clear" w:pos="709"/>
        </w:tabs>
        <w:suppressAutoHyphens w:val="0"/>
        <w:spacing w:after="84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Классическая форма ответа сетчатки представляет собой отрицательную а-волну, характеризующую состояние фоторецепторов, и положительную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 xml:space="preserve">-волну, которая будет отражать состояние клеток внутренних слоев сетчатки, которые задействованы в передаче сигнала (рисунок 1). Регистрировали амплитуду и латентность а- и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-волн электрических ответов. О нарушениях активности клеток свидетельствуют снижение амплитуды и/или увеличение латентности волн.</w:t>
      </w:r>
    </w:p>
    <w:p w:rsidR="00A251F8" w:rsidRPr="00A251F8" w:rsidRDefault="00A251F8" w:rsidP="00A251F8">
      <w:pPr>
        <w:tabs>
          <w:tab w:val="clear" w:pos="709"/>
        </w:tabs>
        <w:suppressAutoHyphens w:val="0"/>
        <w:spacing w:after="840" w:line="413" w:lineRule="exact"/>
        <w:ind w:left="20" w:right="2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Рисунок 1. Типичная форма кривой электрического ответа сетчатки на световой стимул с обозначением основных измеряемых параметров.</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Иммуногистохимическая оценка продукции ЦОГ 1 и 2 в сетчатке</w:t>
      </w:r>
      <w:r w:rsidRPr="00A251F8">
        <w:rPr>
          <w:rFonts w:ascii="Times New Roman" w:eastAsia="Times New Roman" w:hAnsi="Times New Roman" w:cs="Times New Roman"/>
          <w:color w:val="000000"/>
          <w:kern w:val="0"/>
          <w:lang w:eastAsia="ru-RU" w:bidi="ru-RU"/>
        </w:rPr>
        <w:t xml:space="preserve">. Г лаза фиксировали в оригинальном растворе Дэвидсона в течение 24 часов. Гистологический материал проводили стандартно, заливали в парафиновые блоки. Срезы толщиной 5 мкм окрашивали иммуногистохимическим методом: первичные антитела - анти-ЦОГ-1, анти-ЦОГ-2 кролика против крысы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Abcam</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вторичные антитела - козла против кролика, конъюгированные с пероксидазой хрена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Abcam</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Раствор </w:t>
      </w:r>
      <w:r w:rsidRPr="00A251F8">
        <w:rPr>
          <w:rFonts w:ascii="Times New Roman" w:eastAsia="Times New Roman" w:hAnsi="Times New Roman" w:cs="Times New Roman"/>
          <w:color w:val="000000"/>
          <w:kern w:val="0"/>
          <w:lang w:val="en-US" w:eastAsia="en-US" w:bidi="en-US"/>
        </w:rPr>
        <w:t>DAB</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с хромогеном был использован для визуализации связанных антител. На световом микроскопе </w:t>
      </w:r>
      <w:r w:rsidRPr="00A251F8">
        <w:rPr>
          <w:rFonts w:ascii="Times New Roman" w:eastAsia="Times New Roman" w:hAnsi="Times New Roman" w:cs="Times New Roman"/>
          <w:color w:val="000000"/>
          <w:kern w:val="0"/>
          <w:lang w:val="en-US" w:eastAsia="en-US" w:bidi="en-US"/>
        </w:rPr>
        <w:t>ImagerAl</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AxioZeiss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с помощью </w:t>
      </w:r>
      <w:r w:rsidRPr="00A251F8">
        <w:rPr>
          <w:rFonts w:ascii="Times New Roman" w:eastAsia="Times New Roman" w:hAnsi="Times New Roman" w:cs="Times New Roman"/>
          <w:color w:val="000000"/>
          <w:kern w:val="0"/>
          <w:lang w:val="en-US" w:eastAsia="en-US" w:bidi="en-US"/>
        </w:rPr>
        <w:t>Axio</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Vision</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Microscopy</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Software</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делали фотографии одного поля зрения 4 срезов с каждого глаза. Подсчет экспрессии ЦОГ-1 и ЦОГ-2 выполняли в программе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ImagePro</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Так как окрашивание имело диффузный характер, определяли число пикселей в отдельном слое сетчатки или хориоидее, окрашенных с той же или большей интенсивностью, чем в группе ИК, а затем делили полученное число на общее число пикселей данного участка глаза.</w:t>
      </w:r>
    </w:p>
    <w:p w:rsidR="00A251F8" w:rsidRPr="00A251F8" w:rsidRDefault="00A251F8" w:rsidP="00A251F8">
      <w:pPr>
        <w:tabs>
          <w:tab w:val="clear" w:pos="709"/>
        </w:tabs>
        <w:suppressAutoHyphens w:val="0"/>
        <w:spacing w:after="0" w:line="413" w:lineRule="exact"/>
        <w:ind w:left="20" w:firstLine="70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 xml:space="preserve">Измерение продукции мРНК ЦОГ 1 и 2, ПГС Е2 и </w:t>
      </w:r>
      <w:r w:rsidRPr="00A251F8">
        <w:rPr>
          <w:rFonts w:ascii="Times New Roman" w:eastAsia="Franklin Gothic Book" w:hAnsi="Times New Roman" w:cs="Times New Roman"/>
          <w:color w:val="000000"/>
          <w:kern w:val="0"/>
          <w:u w:val="single"/>
          <w:shd w:val="clear" w:color="auto" w:fill="FFFFFF"/>
          <w:lang w:val="en-US" w:eastAsia="en-US" w:bidi="en-US"/>
        </w:rPr>
        <w:t>D</w:t>
      </w:r>
      <w:r w:rsidRPr="00A251F8">
        <w:rPr>
          <w:rFonts w:ascii="Times New Roman" w:eastAsia="Franklin Gothic Book" w:hAnsi="Times New Roman" w:cs="Times New Roman"/>
          <w:color w:val="000000"/>
          <w:kern w:val="0"/>
          <w:u w:val="single"/>
          <w:shd w:val="clear" w:color="auto" w:fill="FFFFFF"/>
          <w:lang w:eastAsia="en-US" w:bidi="en-US"/>
        </w:rPr>
        <w:t>2</w:t>
      </w:r>
      <w:r w:rsidRPr="00A251F8">
        <w:rPr>
          <w:rFonts w:ascii="Times New Roman" w:eastAsia="Times New Roman" w:hAnsi="Times New Roman" w:cs="Times New Roman"/>
          <w:color w:val="000000"/>
          <w:kern w:val="0"/>
          <w:lang w:eastAsia="ru-RU" w:bidi="ru-RU"/>
        </w:rPr>
        <w:t>. Методом ОТ-ПЦР в реальном</w:t>
      </w:r>
    </w:p>
    <w:p w:rsidR="00A251F8" w:rsidRPr="00A251F8" w:rsidRDefault="00A251F8" w:rsidP="00A251F8">
      <w:pPr>
        <w:tabs>
          <w:tab w:val="clear" w:pos="709"/>
        </w:tabs>
        <w:suppressAutoHyphens w:val="0"/>
        <w:spacing w:after="0" w:line="413" w:lineRule="exact"/>
        <w:ind w:left="2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времени анализировали экспрессию мРНК генов ЦОГ-1, ЦОГ-2,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D2-синтаза,</w:t>
      </w:r>
    </w:p>
    <w:p w:rsidR="00A251F8" w:rsidRPr="00A251F8" w:rsidRDefault="00A251F8" w:rsidP="00A251F8">
      <w:pPr>
        <w:tabs>
          <w:tab w:val="clear" w:pos="709"/>
        </w:tabs>
        <w:suppressAutoHyphens w:val="0"/>
        <w:spacing w:after="0" w:line="413" w:lineRule="exact"/>
        <w:ind w:left="2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Е2-синтаза, бета-актина в витреоретинальных блоках, в состав которых входили</w:t>
      </w:r>
    </w:p>
    <w:p w:rsidR="00A251F8" w:rsidRPr="00A251F8" w:rsidRDefault="00A251F8" w:rsidP="00A251F8">
      <w:pPr>
        <w:tabs>
          <w:tab w:val="clear" w:pos="709"/>
        </w:tabs>
        <w:suppressAutoHyphens w:val="0"/>
        <w:spacing w:after="0" w:line="413" w:lineRule="exact"/>
        <w:ind w:left="2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хориоидея, сетчатка и стекловидное тело. Образцы извлекали на холоду через 1, 3, 7 и 56 суток</w:t>
      </w:r>
    </w:p>
    <w:p w:rsidR="00A251F8" w:rsidRPr="00A251F8" w:rsidRDefault="00A251F8" w:rsidP="00A251F8">
      <w:pPr>
        <w:tabs>
          <w:tab w:val="clear" w:pos="709"/>
        </w:tabs>
        <w:suppressAutoHyphens w:val="0"/>
        <w:spacing w:after="0" w:line="413" w:lineRule="exact"/>
        <w:ind w:left="2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после моделирования ишемии. Тотальную РНК выделяли с помощью </w:t>
      </w:r>
      <w:r w:rsidRPr="00A251F8">
        <w:rPr>
          <w:rFonts w:ascii="Times New Roman" w:eastAsia="Times New Roman" w:hAnsi="Times New Roman" w:cs="Times New Roman"/>
          <w:color w:val="000000"/>
          <w:kern w:val="0"/>
          <w:lang w:val="en-US" w:eastAsia="en-US" w:bidi="en-US"/>
        </w:rPr>
        <w:t>TRI</w:t>
      </w:r>
      <w:r w:rsidRPr="00A251F8">
        <w:rPr>
          <w:rFonts w:ascii="Times New Roman" w:eastAsia="Times New Roman" w:hAnsi="Times New Roman" w:cs="Times New Roman"/>
          <w:color w:val="000000"/>
          <w:kern w:val="0"/>
          <w:lang w:eastAsia="ru-RU" w:bidi="ru-RU"/>
        </w:rPr>
        <w:t>-реагента, затем</w:t>
      </w:r>
    </w:p>
    <w:p w:rsidR="00A251F8" w:rsidRPr="00A251F8" w:rsidRDefault="00A251F8" w:rsidP="00A251F8">
      <w:pPr>
        <w:tabs>
          <w:tab w:val="clear" w:pos="709"/>
        </w:tabs>
        <w:suppressAutoHyphens w:val="0"/>
        <w:spacing w:after="0" w:line="220" w:lineRule="exact"/>
        <w:ind w:firstLine="0"/>
        <w:jc w:val="center"/>
        <w:rPr>
          <w:rFonts w:ascii="Times New Roman" w:eastAsia="Times New Roman" w:hAnsi="Times New Roman" w:cs="Times New Roman"/>
          <w:b/>
          <w:bCs/>
          <w:kern w:val="0"/>
          <w:lang w:eastAsia="ru-RU" w:bidi="ru-RU"/>
        </w:rPr>
      </w:pPr>
      <w:r w:rsidRPr="00A251F8">
        <w:rPr>
          <w:rFonts w:ascii="Times New Roman" w:eastAsia="Times New Roman" w:hAnsi="Times New Roman" w:cs="Times New Roman"/>
          <w:b/>
          <w:bCs/>
          <w:color w:val="000000"/>
          <w:kern w:val="0"/>
          <w:lang w:eastAsia="ru-RU" w:bidi="ru-RU"/>
        </w:rPr>
        <w:t>9</w:t>
      </w:r>
      <w:r w:rsidRPr="00A251F8">
        <w:rPr>
          <w:rFonts w:ascii="Times New Roman" w:eastAsia="Times New Roman" w:hAnsi="Times New Roman" w:cs="Times New Roman"/>
          <w:b/>
          <w:bCs/>
          <w:kern w:val="0"/>
          <w:lang w:eastAsia="ru-RU" w:bidi="ru-RU"/>
        </w:rPr>
        <w:br w:type="page"/>
      </w:r>
    </w:p>
    <w:p w:rsidR="00A251F8" w:rsidRPr="00A251F8" w:rsidRDefault="00A251F8" w:rsidP="00A251F8">
      <w:pPr>
        <w:tabs>
          <w:tab w:val="clear" w:pos="709"/>
        </w:tabs>
        <w:suppressAutoHyphens w:val="0"/>
        <w:spacing w:after="0" w:line="413" w:lineRule="exact"/>
        <w:ind w:left="20" w:right="2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оценивали ее относительное содержание и целостность с помощью электрофореза, что позволяло уравнять пробы между собой по данному показателю. Затем пробы подвергали ДНКазной обработке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DNase</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Fermentas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Германия). С помощью ревертазы </w:t>
      </w:r>
      <w:r w:rsidRPr="00A251F8">
        <w:rPr>
          <w:rFonts w:ascii="Times New Roman" w:eastAsia="Times New Roman" w:hAnsi="Times New Roman" w:cs="Times New Roman"/>
          <w:color w:val="000000"/>
          <w:kern w:val="0"/>
          <w:lang w:val="en-US" w:eastAsia="en-US" w:bidi="en-US"/>
        </w:rPr>
        <w:t>MMLV</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RT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kit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Fermantas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Германия) проводили обратную транскрипцию. Для оценки уровня мРНК генов ЦОГ-1, ЦОГ-2,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 xml:space="preserve">D2-синтаза,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 xml:space="preserve">E2-синтаза, бета-актина количественную ПЦР осуществляли в амплификаторе 7500 </w:t>
      </w:r>
      <w:r w:rsidRPr="00A251F8">
        <w:rPr>
          <w:rFonts w:ascii="Times New Roman" w:eastAsia="Times New Roman" w:hAnsi="Times New Roman" w:cs="Times New Roman"/>
          <w:color w:val="000000"/>
          <w:kern w:val="0"/>
          <w:lang w:val="en-US" w:eastAsia="en-US" w:bidi="en-US"/>
        </w:rPr>
        <w:t>FastReal</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Time</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Applied</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Biosystems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Протокол денатурации состоял из следующих шагов: </w:t>
      </w:r>
      <w:r w:rsidRPr="00A251F8">
        <w:rPr>
          <w:rFonts w:ascii="Times New Roman" w:eastAsia="Times New Roman" w:hAnsi="Times New Roman" w:cs="Times New Roman"/>
          <w:color w:val="000000"/>
          <w:kern w:val="0"/>
          <w:lang w:eastAsia="en-US" w:bidi="en-US"/>
        </w:rPr>
        <w:t>95°</w:t>
      </w:r>
      <w:r w:rsidRPr="00A251F8">
        <w:rPr>
          <w:rFonts w:ascii="Times New Roman" w:eastAsia="Times New Roman" w:hAnsi="Times New Roman" w:cs="Times New Roman"/>
          <w:color w:val="000000"/>
          <w:kern w:val="0"/>
          <w:lang w:val="en-US" w:eastAsia="en-US" w:bidi="en-US"/>
        </w:rPr>
        <w:t>C</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5 мин; 40 циклов: </w:t>
      </w:r>
      <w:r w:rsidRPr="00A251F8">
        <w:rPr>
          <w:rFonts w:ascii="Times New Roman" w:eastAsia="Times New Roman" w:hAnsi="Times New Roman" w:cs="Times New Roman"/>
          <w:color w:val="000000"/>
          <w:kern w:val="0"/>
          <w:lang w:eastAsia="en-US" w:bidi="en-US"/>
        </w:rPr>
        <w:t>95°</w:t>
      </w:r>
      <w:r w:rsidRPr="00A251F8">
        <w:rPr>
          <w:rFonts w:ascii="Times New Roman" w:eastAsia="Times New Roman" w:hAnsi="Times New Roman" w:cs="Times New Roman"/>
          <w:color w:val="000000"/>
          <w:kern w:val="0"/>
          <w:lang w:val="en-US" w:eastAsia="en-US" w:bidi="en-US"/>
        </w:rPr>
        <w:t>C</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в течение 15 с, </w:t>
      </w:r>
      <w:r w:rsidRPr="00A251F8">
        <w:rPr>
          <w:rFonts w:ascii="Times New Roman" w:eastAsia="Times New Roman" w:hAnsi="Times New Roman" w:cs="Times New Roman"/>
          <w:color w:val="000000"/>
          <w:kern w:val="0"/>
          <w:lang w:eastAsia="en-US" w:bidi="en-US"/>
        </w:rPr>
        <w:t>64°</w:t>
      </w:r>
      <w:r w:rsidRPr="00A251F8">
        <w:rPr>
          <w:rFonts w:ascii="Times New Roman" w:eastAsia="Times New Roman" w:hAnsi="Times New Roman" w:cs="Times New Roman"/>
          <w:color w:val="000000"/>
          <w:kern w:val="0"/>
          <w:lang w:val="en-US" w:eastAsia="en-US" w:bidi="en-US"/>
        </w:rPr>
        <w:t>C</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(зависит от конкретной пары праймеров) в течение 10 с и </w:t>
      </w:r>
      <w:r w:rsidRPr="00A251F8">
        <w:rPr>
          <w:rFonts w:ascii="Times New Roman" w:eastAsia="Times New Roman" w:hAnsi="Times New Roman" w:cs="Times New Roman"/>
          <w:color w:val="000000"/>
          <w:kern w:val="0"/>
          <w:lang w:eastAsia="en-US" w:bidi="en-US"/>
        </w:rPr>
        <w:t>72°</w:t>
      </w:r>
      <w:r w:rsidRPr="00A251F8">
        <w:rPr>
          <w:rFonts w:ascii="Times New Roman" w:eastAsia="Times New Roman" w:hAnsi="Times New Roman" w:cs="Times New Roman"/>
          <w:color w:val="000000"/>
          <w:kern w:val="0"/>
          <w:lang w:val="en-US" w:eastAsia="en-US" w:bidi="en-US"/>
        </w:rPr>
        <w:t>C</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в течение 40 с; плавление с </w:t>
      </w:r>
      <w:r w:rsidRPr="00A251F8">
        <w:rPr>
          <w:rFonts w:ascii="Times New Roman" w:eastAsia="Times New Roman" w:hAnsi="Times New Roman" w:cs="Times New Roman"/>
          <w:color w:val="000000"/>
          <w:kern w:val="0"/>
          <w:lang w:eastAsia="en-US" w:bidi="en-US"/>
        </w:rPr>
        <w:t>57°</w:t>
      </w:r>
      <w:r w:rsidRPr="00A251F8">
        <w:rPr>
          <w:rFonts w:ascii="Times New Roman" w:eastAsia="Times New Roman" w:hAnsi="Times New Roman" w:cs="Times New Roman"/>
          <w:color w:val="000000"/>
          <w:kern w:val="0"/>
          <w:lang w:val="en-US" w:eastAsia="en-US" w:bidi="en-US"/>
        </w:rPr>
        <w:t>C</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до </w:t>
      </w:r>
      <w:r w:rsidRPr="00A251F8">
        <w:rPr>
          <w:rFonts w:ascii="Times New Roman" w:eastAsia="Times New Roman" w:hAnsi="Times New Roman" w:cs="Times New Roman"/>
          <w:color w:val="000000"/>
          <w:kern w:val="0"/>
          <w:lang w:eastAsia="en-US" w:bidi="en-US"/>
        </w:rPr>
        <w:t>95°</w:t>
      </w:r>
      <w:r w:rsidRPr="00A251F8">
        <w:rPr>
          <w:rFonts w:ascii="Times New Roman" w:eastAsia="Times New Roman" w:hAnsi="Times New Roman" w:cs="Times New Roman"/>
          <w:color w:val="000000"/>
          <w:kern w:val="0"/>
          <w:lang w:val="en-US" w:eastAsia="en-US" w:bidi="en-US"/>
        </w:rPr>
        <w:t>C</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с шагом </w:t>
      </w:r>
      <w:r w:rsidRPr="00A251F8">
        <w:rPr>
          <w:rFonts w:ascii="Times New Roman" w:eastAsia="Times New Roman" w:hAnsi="Times New Roman" w:cs="Times New Roman"/>
          <w:color w:val="000000"/>
          <w:kern w:val="0"/>
          <w:lang w:eastAsia="en-US" w:bidi="en-US"/>
        </w:rPr>
        <w:t>0,5°</w:t>
      </w:r>
      <w:r w:rsidRPr="00A251F8">
        <w:rPr>
          <w:rFonts w:ascii="Times New Roman" w:eastAsia="Times New Roman" w:hAnsi="Times New Roman" w:cs="Times New Roman"/>
          <w:color w:val="000000"/>
          <w:kern w:val="0"/>
          <w:lang w:val="en-US" w:eastAsia="en-US" w:bidi="en-US"/>
        </w:rPr>
        <w:t>C</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Величины пороговых циклов рассчитывались в программе 7500 </w:t>
      </w:r>
      <w:r w:rsidRPr="00A251F8">
        <w:rPr>
          <w:rFonts w:ascii="Times New Roman" w:eastAsia="Times New Roman" w:hAnsi="Times New Roman" w:cs="Times New Roman"/>
          <w:color w:val="000000"/>
          <w:kern w:val="0"/>
          <w:lang w:val="en-US" w:eastAsia="en-US" w:bidi="en-US"/>
        </w:rPr>
        <w:t>Software</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v</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2.3. Уровень относительной экспрессии мРНК определяли в пересчете на бета-актин. В качестве отрицательного контроля использовали пробы без проведения обратной транскрипции, которые продемонстрировали нулевые значения.</w:t>
      </w:r>
    </w:p>
    <w:p w:rsidR="00A251F8" w:rsidRPr="00A251F8" w:rsidRDefault="00A251F8" w:rsidP="00A251F8">
      <w:pPr>
        <w:tabs>
          <w:tab w:val="clear" w:pos="709"/>
        </w:tabs>
        <w:suppressAutoHyphens w:val="0"/>
        <w:spacing w:after="514" w:line="413" w:lineRule="exact"/>
        <w:ind w:left="20" w:right="20" w:firstLine="70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Статистический анализ.</w:t>
      </w:r>
      <w:r w:rsidRPr="00A251F8">
        <w:rPr>
          <w:rFonts w:ascii="Times New Roman" w:eastAsia="Times New Roman" w:hAnsi="Times New Roman" w:cs="Times New Roman"/>
          <w:color w:val="000000"/>
          <w:kern w:val="0"/>
          <w:lang w:eastAsia="ru-RU" w:bidi="ru-RU"/>
        </w:rPr>
        <w:t xml:space="preserve"> Статистическую обработку всех данных осуществляли в программах </w:t>
      </w:r>
      <w:r w:rsidRPr="00A251F8">
        <w:rPr>
          <w:rFonts w:ascii="Times New Roman" w:eastAsia="Times New Roman" w:hAnsi="Times New Roman" w:cs="Times New Roman"/>
          <w:color w:val="000000"/>
          <w:kern w:val="0"/>
          <w:lang w:val="en-US" w:eastAsia="en-US" w:bidi="en-US"/>
        </w:rPr>
        <w:t>Microsoft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Excel</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2010, </w:t>
      </w:r>
      <w:r w:rsidRPr="00A251F8">
        <w:rPr>
          <w:rFonts w:ascii="Times New Roman" w:eastAsia="Times New Roman" w:hAnsi="Times New Roman" w:cs="Times New Roman"/>
          <w:color w:val="000000"/>
          <w:kern w:val="0"/>
          <w:lang w:val="en-US" w:eastAsia="en-US" w:bidi="en-US"/>
        </w:rPr>
        <w:t>STATISTICA</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version</w:t>
      </w:r>
      <w:r w:rsidRPr="00A251F8">
        <w:rPr>
          <w:rFonts w:ascii="Times New Roman" w:eastAsia="Times New Roman" w:hAnsi="Times New Roman" w:cs="Times New Roman"/>
          <w:color w:val="000000"/>
          <w:kern w:val="0"/>
          <w:lang w:eastAsia="en-US" w:bidi="en-US"/>
        </w:rPr>
        <w:t xml:space="preserve"> 6, </w:t>
      </w:r>
      <w:r w:rsidRPr="00A251F8">
        <w:rPr>
          <w:rFonts w:ascii="Times New Roman" w:eastAsia="Times New Roman" w:hAnsi="Times New Roman" w:cs="Times New Roman"/>
          <w:color w:val="000000"/>
          <w:kern w:val="0"/>
          <w:lang w:val="en-US" w:eastAsia="en-US" w:bidi="en-US"/>
        </w:rPr>
        <w:t>StatSoft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Inc</w:t>
      </w:r>
      <w:r w:rsidRPr="00A251F8">
        <w:rPr>
          <w:rFonts w:ascii="Times New Roman" w:eastAsia="Times New Roman" w:hAnsi="Times New Roman" w:cs="Times New Roman"/>
          <w:color w:val="000000"/>
          <w:kern w:val="0"/>
          <w:lang w:eastAsia="en-US" w:bidi="en-US"/>
        </w:rPr>
        <w:t xml:space="preserve">. (2001), </w:t>
      </w:r>
      <w:r w:rsidRPr="00A251F8">
        <w:rPr>
          <w:rFonts w:ascii="Times New Roman" w:eastAsia="Times New Roman" w:hAnsi="Times New Roman" w:cs="Times New Roman"/>
          <w:color w:val="000000"/>
          <w:kern w:val="0"/>
          <w:lang w:eastAsia="ru-RU" w:bidi="ru-RU"/>
        </w:rPr>
        <w:t xml:space="preserve">программы </w:t>
      </w:r>
      <w:r w:rsidRPr="00A251F8">
        <w:rPr>
          <w:rFonts w:ascii="Times New Roman" w:eastAsia="Times New Roman" w:hAnsi="Times New Roman" w:cs="Times New Roman"/>
          <w:color w:val="000000"/>
          <w:kern w:val="0"/>
          <w:lang w:val="en-US" w:eastAsia="en-US" w:bidi="en-US"/>
        </w:rPr>
        <w:t>IBM</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SPSS</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Statistics</w:t>
      </w:r>
      <w:r w:rsidRPr="00A251F8">
        <w:rPr>
          <w:rFonts w:ascii="Times New Roman" w:eastAsia="Times New Roman" w:hAnsi="Times New Roman" w:cs="Times New Roman"/>
          <w:color w:val="000000"/>
          <w:kern w:val="0"/>
          <w:lang w:eastAsia="en-US" w:bidi="en-US"/>
        </w:rPr>
        <w:t xml:space="preserve"> 22.0. </w:t>
      </w:r>
      <w:r w:rsidRPr="00A251F8">
        <w:rPr>
          <w:rFonts w:ascii="Times New Roman" w:eastAsia="Times New Roman" w:hAnsi="Times New Roman" w:cs="Times New Roman"/>
          <w:color w:val="000000"/>
          <w:kern w:val="0"/>
          <w:lang w:eastAsia="ru-RU" w:bidi="ru-RU"/>
        </w:rPr>
        <w:t xml:space="preserve">Нормальность распределения была подтверждена с помощью критерия согласия Пирсона и критерия Колмогорова-Смирнова. Все данные представлены в виде средних значений и стандартного отклонения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M</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SD</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Различия считали значимыми при </w:t>
      </w:r>
      <w:r w:rsidRPr="00A251F8">
        <w:rPr>
          <w:rFonts w:ascii="Times New Roman" w:eastAsia="Times New Roman" w:hAnsi="Times New Roman" w:cs="Times New Roman"/>
          <w:color w:val="000000"/>
          <w:kern w:val="0"/>
          <w:lang w:val="en-US" w:eastAsia="en-US" w:bidi="en-US"/>
        </w:rPr>
        <w:t>p&lt;0,05.</w:t>
      </w:r>
    </w:p>
    <w:p w:rsidR="00A251F8" w:rsidRPr="00A251F8" w:rsidRDefault="00A251F8" w:rsidP="00A251F8">
      <w:pPr>
        <w:tabs>
          <w:tab w:val="clear" w:pos="709"/>
        </w:tabs>
        <w:suppressAutoHyphens w:val="0"/>
        <w:spacing w:after="389" w:line="220" w:lineRule="exact"/>
        <w:ind w:lef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РЕЗУЛЬТАТЫ ИССЛЕДОВАНИЯ И ИХ ОБСУЖДЕНИЕ</w:t>
      </w:r>
    </w:p>
    <w:p w:rsidR="00A251F8" w:rsidRPr="00A251F8" w:rsidRDefault="00A251F8" w:rsidP="00A251F8">
      <w:pPr>
        <w:keepNext/>
        <w:keepLines/>
        <w:numPr>
          <w:ilvl w:val="0"/>
          <w:numId w:val="30"/>
        </w:numPr>
        <w:tabs>
          <w:tab w:val="clear" w:pos="709"/>
          <w:tab w:val="left" w:pos="890"/>
        </w:tabs>
        <w:suppressAutoHyphens w:val="0"/>
        <w:spacing w:after="0" w:line="413" w:lineRule="exact"/>
        <w:ind w:left="20" w:right="20" w:firstLine="580"/>
        <w:jc w:val="left"/>
        <w:outlineLvl w:val="1"/>
        <w:rPr>
          <w:rFonts w:ascii="Times New Roman" w:eastAsia="Times New Roman" w:hAnsi="Times New Roman" w:cs="Times New Roman"/>
          <w:b/>
          <w:bCs/>
          <w:kern w:val="0"/>
          <w:lang w:eastAsia="ru-RU" w:bidi="ru-RU"/>
        </w:rPr>
      </w:pPr>
      <w:bookmarkStart w:id="1" w:name="bookmark1"/>
      <w:r w:rsidRPr="00A251F8">
        <w:rPr>
          <w:rFonts w:ascii="Times New Roman" w:eastAsia="Times New Roman" w:hAnsi="Times New Roman" w:cs="Times New Roman"/>
          <w:b/>
          <w:bCs/>
          <w:color w:val="000000"/>
          <w:kern w:val="0"/>
          <w:lang w:eastAsia="ru-RU" w:bidi="ru-RU"/>
        </w:rPr>
        <w:t>Сравнение ишемического повреждения в модели необратимой ишемии и при сахарном диабете</w:t>
      </w:r>
      <w:bookmarkEnd w:id="1"/>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Офтальмоскопия.</w:t>
      </w:r>
      <w:r w:rsidRPr="00A251F8">
        <w:rPr>
          <w:rFonts w:ascii="Times New Roman" w:eastAsia="Times New Roman" w:hAnsi="Times New Roman" w:cs="Times New Roman"/>
          <w:color w:val="000000"/>
          <w:kern w:val="0"/>
          <w:lang w:eastAsia="ru-RU" w:bidi="ru-RU"/>
        </w:rPr>
        <w:t xml:space="preserve"> При сравнении сетчатки в двух моделях - при необратимой ишемии глаза и на фоне сахарного диабета выявляли признаки, характерные для ишемического повреждения сетчатки (рисунок 2).</w:t>
      </w:r>
    </w:p>
    <w:p w:rsidR="00A251F8" w:rsidRPr="00A251F8" w:rsidRDefault="00A251F8" w:rsidP="00A251F8">
      <w:pPr>
        <w:tabs>
          <w:tab w:val="clear" w:pos="709"/>
        </w:tabs>
        <w:suppressAutoHyphens w:val="0"/>
        <w:spacing w:after="0" w:line="413" w:lineRule="exact"/>
        <w:ind w:left="20" w:right="20" w:firstLine="58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Офтальмоскопическое исследование глазного дна через 66 суток развития сахарного диабета выявило размытие границ диска зрительного нерва, что говорит о снижении его трофики, а также появление неперфузируемых капиллярных зон с нарушением микроциркуляции в сетчатке. Последние изменения выявляются на сетчатке как зоны побледнения.</w:t>
      </w:r>
    </w:p>
    <w:p w:rsidR="00A251F8" w:rsidRPr="00A251F8" w:rsidRDefault="00A251F8" w:rsidP="00A251F8">
      <w:pPr>
        <w:tabs>
          <w:tab w:val="clear" w:pos="709"/>
        </w:tabs>
        <w:suppressAutoHyphens w:val="0"/>
        <w:spacing w:after="210" w:line="413" w:lineRule="exact"/>
        <w:ind w:left="20" w:right="20" w:firstLine="58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Сосуды глазного дна на 66 сутки развития сахарного диабета выглядят более сохранными, чем на 7 сутки необратимой ишемии, где около 50% сетчатки страдает от нарушения микроциркуляции, а трофика зрительного диска снижена на 30%. При необратимой ишемии наблюдалось дальнейшее ухудшение питания сетчатки и диска зрительного нерва до 28 суток</w:t>
      </w:r>
      <w:r w:rsidRPr="00A251F8">
        <w:rPr>
          <w:rFonts w:ascii="Times New Roman" w:eastAsia="Times New Roman" w:hAnsi="Times New Roman" w:cs="Times New Roman"/>
          <w:color w:val="000000"/>
          <w:kern w:val="0"/>
          <w:lang w:eastAsia="ru-RU" w:bidi="ru-RU"/>
        </w:rPr>
        <w:br w:type="page"/>
        <w:t>после операции, после чего показатели оставались на критически низком уровне в течение 6 месяцев наблюдения.</w:t>
      </w:r>
    </w:p>
    <w:p w:rsidR="00A251F8" w:rsidRPr="00A251F8" w:rsidRDefault="00A251F8" w:rsidP="00A251F8">
      <w:pPr>
        <w:framePr w:h="2942" w:wrap="notBeside" w:vAnchor="text" w:hAnchor="margin" w:x="222" w:y="347"/>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756025" cy="1868170"/>
            <wp:effectExtent l="19050" t="0" r="0" b="0"/>
            <wp:docPr id="574" name="Рисунок 574" descr="C:\Users\Pavel\AppData\Local\Temp\Rar$DIa0.177\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C:\Users\Pavel\AppData\Local\Temp\Rar$DIa0.177\media\image3.jpeg"/>
                    <pic:cNvPicPr>
                      <a:picLocks noChangeAspect="1" noChangeArrowheads="1"/>
                    </pic:cNvPicPr>
                  </pic:nvPicPr>
                  <pic:blipFill>
                    <a:blip r:embed="rId14" cstate="print"/>
                    <a:srcRect/>
                    <a:stretch>
                      <a:fillRect/>
                    </a:stretch>
                  </pic:blipFill>
                  <pic:spPr bwMode="auto">
                    <a:xfrm>
                      <a:off x="0" y="0"/>
                      <a:ext cx="3756025" cy="1868170"/>
                    </a:xfrm>
                    <a:prstGeom prst="rect">
                      <a:avLst/>
                    </a:prstGeom>
                    <a:noFill/>
                    <a:ln w="9525">
                      <a:noFill/>
                      <a:miter lim="800000"/>
                      <a:headEnd/>
                      <a:tailEnd/>
                    </a:ln>
                  </pic:spPr>
                </pic:pic>
              </a:graphicData>
            </a:graphic>
          </wp:inline>
        </w:drawing>
      </w:r>
    </w:p>
    <w:p w:rsidR="00A251F8" w:rsidRPr="00A251F8" w:rsidRDefault="00A251F8" w:rsidP="00A251F8">
      <w:pPr>
        <w:framePr w:h="299" w:wrap="notBeside" w:vAnchor="text" w:hAnchor="margin" w:x="239" w:y="3347"/>
        <w:tabs>
          <w:tab w:val="clear" w:pos="709"/>
        </w:tabs>
        <w:suppressAutoHyphens w:val="0"/>
        <w:spacing w:after="0" w:line="300" w:lineRule="exact"/>
        <w:ind w:left="100" w:firstLine="0"/>
        <w:jc w:val="left"/>
        <w:rPr>
          <w:rFonts w:ascii="Franklin Gothic Book" w:eastAsia="Franklin Gothic Book" w:hAnsi="Franklin Gothic Book" w:cs="Franklin Gothic Book"/>
          <w:kern w:val="0"/>
          <w:sz w:val="30"/>
          <w:szCs w:val="30"/>
          <w:lang w:eastAsia="ru-RU" w:bidi="ru-RU"/>
        </w:rPr>
      </w:pPr>
      <w:r w:rsidRPr="00A251F8">
        <w:rPr>
          <w:rFonts w:ascii="Franklin Gothic Book" w:eastAsia="Franklin Gothic Book" w:hAnsi="Franklin Gothic Book" w:cs="Franklin Gothic Book"/>
          <w:kern w:val="0"/>
          <w:sz w:val="30"/>
          <w:szCs w:val="30"/>
          <w:shd w:val="clear" w:color="auto" w:fill="FFFFFF"/>
          <w:lang w:eastAsia="ru-RU" w:bidi="ru-RU"/>
        </w:rPr>
        <w:t>Необратимая ишемия</w:t>
      </w:r>
    </w:p>
    <w:p w:rsidR="00A251F8" w:rsidRPr="00A251F8" w:rsidRDefault="00A251F8" w:rsidP="00A251F8">
      <w:pPr>
        <w:framePr w:h="2899" w:wrap="notBeside" w:vAnchor="text" w:hAnchor="margin" w:x="116" w:y="3673"/>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663565" cy="1838325"/>
            <wp:effectExtent l="19050" t="0" r="0" b="0"/>
            <wp:docPr id="575" name="Рисунок 575" descr="C:\Users\Pavel\AppData\Local\Temp\Rar$DIa0.177\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C:\Users\Pavel\AppData\Local\Temp\Rar$DIa0.177\media\image4.jpeg"/>
                    <pic:cNvPicPr>
                      <a:picLocks noChangeAspect="1" noChangeArrowheads="1"/>
                    </pic:cNvPicPr>
                  </pic:nvPicPr>
                  <pic:blipFill>
                    <a:blip r:embed="rId15" cstate="print"/>
                    <a:srcRect/>
                    <a:stretch>
                      <a:fillRect/>
                    </a:stretch>
                  </pic:blipFill>
                  <pic:spPr bwMode="auto">
                    <a:xfrm>
                      <a:off x="0" y="0"/>
                      <a:ext cx="5663565" cy="1838325"/>
                    </a:xfrm>
                    <a:prstGeom prst="rect">
                      <a:avLst/>
                    </a:prstGeom>
                    <a:noFill/>
                    <a:ln w="9525">
                      <a:noFill/>
                      <a:miter lim="800000"/>
                      <a:headEnd/>
                      <a:tailEnd/>
                    </a:ln>
                  </pic:spPr>
                </pic:pic>
              </a:graphicData>
            </a:graphic>
          </wp:inline>
        </w:drawing>
      </w:r>
    </w:p>
    <w:p w:rsidR="00A251F8" w:rsidRPr="00A251F8" w:rsidRDefault="00A251F8" w:rsidP="00A251F8">
      <w:pPr>
        <w:framePr w:h="2899" w:wrap="notBeside" w:vAnchor="text" w:hAnchor="margin" w:x="116" w:y="3673"/>
        <w:tabs>
          <w:tab w:val="clear" w:pos="709"/>
        </w:tabs>
        <w:suppressAutoHyphens w:val="0"/>
        <w:spacing w:after="0" w:line="413" w:lineRule="exact"/>
        <w:ind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kern w:val="0"/>
          <w:sz w:val="19"/>
          <w:szCs w:val="19"/>
          <w:lang w:eastAsia="ru-RU" w:bidi="ru-RU"/>
        </w:rPr>
        <w:t>Рисунок 2. Состояние глазного дна в двух моделях ишемии сетчатки. Темными стрелками обозначено размытие границ диска зрительного нерва, светлыми стрелками обозначены неперфузируемые капиллярные зоны с нарушенной микроциркуляцией.</w:t>
      </w:r>
    </w:p>
    <w:p w:rsidR="00A251F8" w:rsidRPr="00A251F8" w:rsidRDefault="00A251F8" w:rsidP="00A251F8">
      <w:pPr>
        <w:keepNext/>
        <w:keepLines/>
        <w:tabs>
          <w:tab w:val="clear" w:pos="709"/>
        </w:tabs>
        <w:suppressAutoHyphens w:val="0"/>
        <w:spacing w:after="318" w:line="300" w:lineRule="exact"/>
        <w:ind w:left="400" w:firstLine="0"/>
        <w:jc w:val="left"/>
        <w:rPr>
          <w:rFonts w:ascii="Courier New" w:hAnsi="Courier New"/>
          <w:color w:val="000000"/>
          <w:kern w:val="0"/>
          <w:sz w:val="24"/>
          <w:szCs w:val="24"/>
          <w:lang w:eastAsia="ru-RU" w:bidi="ru-RU"/>
        </w:rPr>
      </w:pPr>
      <w:bookmarkStart w:id="2" w:name="bookmark2"/>
      <w:r w:rsidRPr="00A251F8">
        <w:rPr>
          <w:rFonts w:ascii="Franklin Gothic Book" w:hAnsi="Franklin Gothic Book" w:cs="Franklin Gothic Book"/>
          <w:color w:val="000000"/>
          <w:kern w:val="0"/>
          <w:sz w:val="30"/>
          <w:szCs w:val="30"/>
          <w:lang w:eastAsia="ru-RU" w:bidi="ru-RU"/>
        </w:rPr>
        <w:t>Сахарный диабет</w:t>
      </w:r>
      <w:bookmarkEnd w:id="2"/>
    </w:p>
    <w:p w:rsidR="00A251F8" w:rsidRPr="00A251F8" w:rsidRDefault="00A251F8" w:rsidP="00A251F8">
      <w:pPr>
        <w:tabs>
          <w:tab w:val="clear" w:pos="709"/>
        </w:tabs>
        <w:suppressAutoHyphens w:val="0"/>
        <w:spacing w:after="0" w:line="413" w:lineRule="exact"/>
        <w:ind w:left="20" w:right="20" w:firstLine="56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Морфологический анализ</w:t>
      </w:r>
      <w:r w:rsidRPr="00A251F8">
        <w:rPr>
          <w:rFonts w:ascii="Times New Roman" w:eastAsia="Times New Roman" w:hAnsi="Times New Roman" w:cs="Times New Roman"/>
          <w:color w:val="000000"/>
          <w:kern w:val="0"/>
          <w:lang w:eastAsia="ru-RU" w:bidi="ru-RU"/>
        </w:rPr>
        <w:t xml:space="preserve"> строения сетчатки показал, что при ишемии ее слоистая организация не нарушается (рисунок 3А). Наиболее чувствительными к ишемии оказались внутренние слои сетчатки, где расположены биполярные, амакриновые, горизонтальные, ганглионарные клетки и клетки Мюллера. При необратимой ишемии толщина внутренних слоев сетчатки статистически значимо возрастала на 7 сутки из-за нарушения водного баланса при ишемии и отека (рисунок 3Б). Затем отек медленно спадал к 56 суткам после окклюзии артерий, и толщина внутренних слоев сетчатки продолжала снижаться к 180 суткам до значений значимо ниже уровня ИК. Наружные слои сетчатки оказались менее чувствительными к ишемии, не отвечали развитием отека в острый период, при этом толщина наружного ядерного слоя, состоящего преимущественно из ядер фоторецепторов, статистически значимо снижалась к 180 суткам необратимой ишемии.</w:t>
      </w:r>
      <w:r w:rsidRPr="00A251F8">
        <w:rPr>
          <w:rFonts w:ascii="Times New Roman" w:eastAsia="Times New Roman" w:hAnsi="Times New Roman" w:cs="Times New Roman"/>
          <w:kern w:val="0"/>
          <w:lang w:eastAsia="ru-RU" w:bidi="ru-RU"/>
        </w:rPr>
        <w:br w:type="page"/>
      </w:r>
    </w:p>
    <w:p w:rsidR="00A251F8" w:rsidRPr="00A251F8" w:rsidRDefault="00A251F8" w:rsidP="00A251F8">
      <w:pPr>
        <w:framePr w:h="201" w:wrap="notBeside" w:hAnchor="margin" w:x="119" w:y="246"/>
        <w:tabs>
          <w:tab w:val="clear" w:pos="709"/>
        </w:tabs>
        <w:suppressAutoHyphens w:val="0"/>
        <w:spacing w:after="0" w:line="190" w:lineRule="exact"/>
        <w:ind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spacing w:val="4"/>
          <w:kern w:val="0"/>
          <w:sz w:val="19"/>
          <w:szCs w:val="19"/>
          <w:lang w:eastAsia="ru-RU" w:bidi="ru-RU"/>
        </w:rPr>
        <w:t>А</w:t>
      </w:r>
    </w:p>
    <w:p w:rsidR="00A251F8" w:rsidRPr="00A251F8" w:rsidRDefault="00A251F8" w:rsidP="00A251F8">
      <w:pPr>
        <w:framePr w:w="5078" w:h="3230" w:wrap="notBeside" w:hAnchor="margin" w:x="503" w:y="457"/>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225165" cy="2054860"/>
            <wp:effectExtent l="19050" t="0" r="0" b="0"/>
            <wp:docPr id="576" name="Рисунок 576" descr="C:\Users\Pavel\AppData\Local\Temp\Rar$DIa0.177\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Users\Pavel\AppData\Local\Temp\Rar$DIa0.177\media\image5.jpeg"/>
                    <pic:cNvPicPr>
                      <a:picLocks noChangeAspect="1" noChangeArrowheads="1"/>
                    </pic:cNvPicPr>
                  </pic:nvPicPr>
                  <pic:blipFill>
                    <a:blip r:embed="rId16" cstate="print"/>
                    <a:srcRect/>
                    <a:stretch>
                      <a:fillRect/>
                    </a:stretch>
                  </pic:blipFill>
                  <pic:spPr bwMode="auto">
                    <a:xfrm>
                      <a:off x="0" y="0"/>
                      <a:ext cx="3225165" cy="2054860"/>
                    </a:xfrm>
                    <a:prstGeom prst="rect">
                      <a:avLst/>
                    </a:prstGeom>
                    <a:noFill/>
                    <a:ln w="9525">
                      <a:noFill/>
                      <a:miter lim="800000"/>
                      <a:headEnd/>
                      <a:tailEnd/>
                    </a:ln>
                  </pic:spPr>
                </pic:pic>
              </a:graphicData>
            </a:graphic>
          </wp:inline>
        </w:drawing>
      </w:r>
    </w:p>
    <w:p w:rsidR="00A251F8" w:rsidRPr="00A251F8" w:rsidRDefault="00A251F8" w:rsidP="00A251F8">
      <w:pPr>
        <w:framePr w:w="125" w:h="196" w:wrap="notBeside" w:hAnchor="margin" w:x="4578" w:y="251"/>
        <w:tabs>
          <w:tab w:val="clear" w:pos="709"/>
        </w:tabs>
        <w:suppressAutoHyphens w:val="0"/>
        <w:spacing w:after="0" w:line="190" w:lineRule="exact"/>
        <w:ind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kern w:val="0"/>
          <w:sz w:val="19"/>
          <w:szCs w:val="19"/>
          <w:lang w:val="uk-UA" w:eastAsia="uk-UA" w:bidi="uk-UA"/>
        </w:rPr>
        <w:t>Б</w:t>
      </w:r>
    </w:p>
    <w:p w:rsidR="00A251F8" w:rsidRPr="00A251F8" w:rsidRDefault="00A251F8" w:rsidP="00A251F8">
      <w:pPr>
        <w:framePr w:w="283" w:h="170" w:wrap="notBeside" w:hAnchor="margin" w:x="5298" w:y="321"/>
        <w:tabs>
          <w:tab w:val="clear" w:pos="709"/>
        </w:tabs>
        <w:suppressAutoHyphens w:val="0"/>
        <w:spacing w:after="0" w:line="170" w:lineRule="exact"/>
        <w:ind w:firstLine="0"/>
        <w:jc w:val="left"/>
        <w:rPr>
          <w:rFonts w:ascii="Times New Roman" w:eastAsia="Times New Roman" w:hAnsi="Times New Roman" w:cs="Times New Roman"/>
          <w:b/>
          <w:bCs/>
          <w:kern w:val="0"/>
          <w:sz w:val="17"/>
          <w:szCs w:val="17"/>
          <w:lang w:eastAsia="ru-RU" w:bidi="ru-RU"/>
        </w:rPr>
      </w:pPr>
      <w:r w:rsidRPr="00A251F8">
        <w:rPr>
          <w:rFonts w:ascii="Times New Roman" w:eastAsia="Times New Roman" w:hAnsi="Times New Roman" w:cs="Times New Roman"/>
          <w:b/>
          <w:bCs/>
          <w:color w:val="000000"/>
          <w:kern w:val="0"/>
          <w:sz w:val="17"/>
          <w:szCs w:val="17"/>
          <w:lang w:eastAsia="ru-RU" w:bidi="ru-RU"/>
        </w:rPr>
        <w:t>250</w:t>
      </w:r>
    </w:p>
    <w:p w:rsidR="00A251F8" w:rsidRPr="00A251F8" w:rsidRDefault="00A251F8" w:rsidP="00A251F8">
      <w:pPr>
        <w:framePr w:w="9278" w:h="1655" w:wrap="notBeside" w:hAnchor="margin" w:x="114" w:y="3727"/>
        <w:tabs>
          <w:tab w:val="clear" w:pos="709"/>
        </w:tabs>
        <w:suppressAutoHyphens w:val="0"/>
        <w:spacing w:after="0" w:line="413" w:lineRule="exact"/>
        <w:ind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kern w:val="0"/>
          <w:sz w:val="19"/>
          <w:szCs w:val="19"/>
          <w:lang w:eastAsia="ru-RU" w:bidi="ru-RU"/>
        </w:rPr>
        <w:t xml:space="preserve">Рисунок 3. А. Гистологическое строение сетчатки глаза на 56 сутки необратимой ишемии (НИ) глаза. Белой стрелкой обозначена толщина внутренних слоев сетчатки, серой - наружных слоев. Б. Общая толщина сетчатки и ее внутренних слоев в модели необратимой ишемии. * - </w:t>
      </w:r>
      <w:r w:rsidRPr="00A251F8">
        <w:rPr>
          <w:rFonts w:ascii="Times New Roman" w:eastAsia="Times New Roman" w:hAnsi="Times New Roman" w:cs="Times New Roman"/>
          <w:kern w:val="0"/>
          <w:sz w:val="19"/>
          <w:szCs w:val="19"/>
          <w:lang w:val="en-US" w:eastAsia="en-US" w:bidi="en-US"/>
        </w:rPr>
        <w:t xml:space="preserve">p&lt;0,05 </w:t>
      </w:r>
      <w:r w:rsidRPr="00A251F8">
        <w:rPr>
          <w:rFonts w:ascii="Times New Roman" w:eastAsia="Times New Roman" w:hAnsi="Times New Roman" w:cs="Times New Roman"/>
          <w:kern w:val="0"/>
          <w:sz w:val="19"/>
          <w:szCs w:val="19"/>
          <w:lang w:eastAsia="ru-RU" w:bidi="ru-RU"/>
        </w:rPr>
        <w:t>по сравнению с группой ИК, однофакторный дисперсионный анализ</w:t>
      </w:r>
    </w:p>
    <w:p w:rsidR="00A251F8" w:rsidRPr="00A251F8" w:rsidRDefault="00A251F8" w:rsidP="00A251F8">
      <w:pPr>
        <w:framePr w:w="3024" w:h="2227" w:wrap="notBeside" w:hAnchor="margin" w:x="5989" w:y="423"/>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917065" cy="1405890"/>
            <wp:effectExtent l="19050" t="0" r="6985" b="0"/>
            <wp:docPr id="577" name="Рисунок 577" descr="C:\Users\Pavel\AppData\Local\Temp\Rar$DIa0.177\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C:\Users\Pavel\AppData\Local\Temp\Rar$DIa0.177\media\image6.jpeg"/>
                    <pic:cNvPicPr>
                      <a:picLocks noChangeAspect="1" noChangeArrowheads="1"/>
                    </pic:cNvPicPr>
                  </pic:nvPicPr>
                  <pic:blipFill>
                    <a:blip r:embed="rId17" cstate="print"/>
                    <a:srcRect/>
                    <a:stretch>
                      <a:fillRect/>
                    </a:stretch>
                  </pic:blipFill>
                  <pic:spPr bwMode="auto">
                    <a:xfrm>
                      <a:off x="0" y="0"/>
                      <a:ext cx="1917065" cy="1405890"/>
                    </a:xfrm>
                    <a:prstGeom prst="rect">
                      <a:avLst/>
                    </a:prstGeom>
                    <a:noFill/>
                    <a:ln w="9525">
                      <a:noFill/>
                      <a:miter lim="800000"/>
                      <a:headEnd/>
                      <a:tailEnd/>
                    </a:ln>
                  </pic:spPr>
                </pic:pic>
              </a:graphicData>
            </a:graphic>
          </wp:inline>
        </w:drawing>
      </w:r>
    </w:p>
    <w:p w:rsidR="00A251F8" w:rsidRPr="00A251F8" w:rsidRDefault="00A251F8" w:rsidP="00A251F8">
      <w:pPr>
        <w:framePr w:w="3163" w:h="182" w:wrap="notBeside" w:hAnchor="margin" w:x="5898" w:y="2813"/>
        <w:tabs>
          <w:tab w:val="clear" w:pos="709"/>
        </w:tabs>
        <w:suppressAutoHyphens w:val="0"/>
        <w:spacing w:after="0" w:line="170" w:lineRule="exact"/>
        <w:ind w:firstLine="0"/>
        <w:jc w:val="left"/>
        <w:rPr>
          <w:rFonts w:ascii="Times New Roman" w:eastAsia="Times New Roman" w:hAnsi="Times New Roman" w:cs="Times New Roman"/>
          <w:b/>
          <w:bCs/>
          <w:kern w:val="0"/>
          <w:sz w:val="17"/>
          <w:szCs w:val="17"/>
          <w:lang w:eastAsia="ru-RU" w:bidi="ru-RU"/>
        </w:rPr>
      </w:pPr>
      <w:r w:rsidRPr="00A251F8">
        <w:rPr>
          <w:rFonts w:ascii="Times New Roman" w:eastAsia="Times New Roman" w:hAnsi="Times New Roman" w:cs="Times New Roman"/>
          <w:b/>
          <w:bCs/>
          <w:color w:val="000000"/>
          <w:kern w:val="0"/>
          <w:sz w:val="17"/>
          <w:szCs w:val="17"/>
          <w:lang w:eastAsia="ru-RU" w:bidi="ru-RU"/>
        </w:rPr>
        <w:t>Внутренние слои Общая толщина</w:t>
      </w:r>
    </w:p>
    <w:p w:rsidR="00A251F8" w:rsidRPr="00A251F8" w:rsidRDefault="00A251F8" w:rsidP="00A251F8">
      <w:pPr>
        <w:framePr w:w="2390" w:h="173" w:wrap="notBeside" w:hAnchor="margin" w:x="6104" w:y="3221"/>
        <w:tabs>
          <w:tab w:val="clear" w:pos="709"/>
          <w:tab w:val="right" w:pos="989"/>
          <w:tab w:val="right" w:pos="1363"/>
          <w:tab w:val="right" w:pos="1829"/>
          <w:tab w:val="right" w:pos="2390"/>
        </w:tabs>
        <w:suppressAutoHyphens w:val="0"/>
        <w:spacing w:after="0" w:line="170" w:lineRule="exact"/>
        <w:ind w:firstLine="0"/>
        <w:rPr>
          <w:rFonts w:ascii="Times New Roman" w:eastAsia="Times New Roman" w:hAnsi="Times New Roman" w:cs="Times New Roman"/>
          <w:b/>
          <w:bCs/>
          <w:kern w:val="0"/>
          <w:sz w:val="17"/>
          <w:szCs w:val="17"/>
          <w:lang w:eastAsia="ru-RU" w:bidi="ru-RU"/>
        </w:rPr>
      </w:pPr>
      <w:r w:rsidRPr="00A251F8">
        <w:rPr>
          <w:rFonts w:ascii="Times New Roman" w:eastAsia="Times New Roman" w:hAnsi="Times New Roman" w:cs="Times New Roman"/>
          <w:b/>
          <w:bCs/>
          <w:color w:val="000000"/>
          <w:kern w:val="0"/>
          <w:sz w:val="17"/>
          <w:szCs w:val="17"/>
          <w:lang w:eastAsia="ru-RU" w:bidi="ru-RU"/>
        </w:rPr>
        <w:t>ИК 1</w:t>
      </w:r>
      <w:r w:rsidRPr="00A251F8">
        <w:rPr>
          <w:rFonts w:ascii="Times New Roman" w:eastAsia="Times New Roman" w:hAnsi="Times New Roman" w:cs="Times New Roman"/>
          <w:b/>
          <w:bCs/>
          <w:color w:val="000000"/>
          <w:kern w:val="0"/>
          <w:sz w:val="17"/>
          <w:szCs w:val="17"/>
          <w:lang w:eastAsia="ru-RU" w:bidi="ru-RU"/>
        </w:rPr>
        <w:tab/>
        <w:t>3</w:t>
      </w:r>
      <w:r w:rsidRPr="00A251F8">
        <w:rPr>
          <w:rFonts w:ascii="Times New Roman" w:eastAsia="Times New Roman" w:hAnsi="Times New Roman" w:cs="Times New Roman"/>
          <w:b/>
          <w:bCs/>
          <w:color w:val="000000"/>
          <w:kern w:val="0"/>
          <w:sz w:val="17"/>
          <w:szCs w:val="17"/>
          <w:lang w:eastAsia="ru-RU" w:bidi="ru-RU"/>
        </w:rPr>
        <w:tab/>
        <w:t>7</w:t>
      </w:r>
      <w:r w:rsidRPr="00A251F8">
        <w:rPr>
          <w:rFonts w:ascii="Times New Roman" w:eastAsia="Times New Roman" w:hAnsi="Times New Roman" w:cs="Times New Roman"/>
          <w:b/>
          <w:bCs/>
          <w:color w:val="000000"/>
          <w:kern w:val="0"/>
          <w:sz w:val="17"/>
          <w:szCs w:val="17"/>
          <w:lang w:eastAsia="ru-RU" w:bidi="ru-RU"/>
        </w:rPr>
        <w:tab/>
        <w:t>56</w:t>
      </w:r>
      <w:r w:rsidRPr="00A251F8">
        <w:rPr>
          <w:rFonts w:ascii="Times New Roman" w:eastAsia="Times New Roman" w:hAnsi="Times New Roman" w:cs="Times New Roman"/>
          <w:b/>
          <w:bCs/>
          <w:color w:val="000000"/>
          <w:kern w:val="0"/>
          <w:sz w:val="17"/>
          <w:szCs w:val="17"/>
          <w:lang w:eastAsia="ru-RU" w:bidi="ru-RU"/>
        </w:rPr>
        <w:tab/>
        <w:t>180</w:t>
      </w:r>
    </w:p>
    <w:p w:rsidR="00A251F8" w:rsidRPr="00A251F8" w:rsidRDefault="00A251F8" w:rsidP="00A251F8">
      <w:pPr>
        <w:framePr w:h="201" w:wrap="notBeside" w:vAnchor="text" w:hAnchor="margin" w:x="119" w:y="2905"/>
        <w:tabs>
          <w:tab w:val="clear" w:pos="709"/>
        </w:tabs>
        <w:suppressAutoHyphens w:val="0"/>
        <w:spacing w:after="0" w:line="190" w:lineRule="exact"/>
        <w:ind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spacing w:val="4"/>
          <w:kern w:val="0"/>
          <w:sz w:val="19"/>
          <w:szCs w:val="19"/>
          <w:lang w:eastAsia="ru-RU" w:bidi="ru-RU"/>
        </w:rPr>
        <w:t>А</w:t>
      </w:r>
    </w:p>
    <w:p w:rsidR="00A251F8" w:rsidRPr="00A251F8" w:rsidRDefault="00A251F8" w:rsidP="00A251F8">
      <w:pPr>
        <w:framePr w:w="4949" w:h="2971" w:wrap="notBeside" w:vAnchor="text" w:hAnchor="margin" w:x="689" w:y="3275"/>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146425" cy="1897380"/>
            <wp:effectExtent l="19050" t="0" r="0" b="0"/>
            <wp:docPr id="578" name="Рисунок 578" descr="C:\Users\Pavel\AppData\Local\Temp\Rar$DIa0.177\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C:\Users\Pavel\AppData\Local\Temp\Rar$DIa0.177\media\image7.jpeg"/>
                    <pic:cNvPicPr>
                      <a:picLocks noChangeAspect="1" noChangeArrowheads="1"/>
                    </pic:cNvPicPr>
                  </pic:nvPicPr>
                  <pic:blipFill>
                    <a:blip r:embed="rId18" cstate="print"/>
                    <a:srcRect/>
                    <a:stretch>
                      <a:fillRect/>
                    </a:stretch>
                  </pic:blipFill>
                  <pic:spPr bwMode="auto">
                    <a:xfrm>
                      <a:off x="0" y="0"/>
                      <a:ext cx="3146425" cy="1897380"/>
                    </a:xfrm>
                    <a:prstGeom prst="rect">
                      <a:avLst/>
                    </a:prstGeom>
                    <a:noFill/>
                    <a:ln w="9525">
                      <a:noFill/>
                      <a:miter lim="800000"/>
                      <a:headEnd/>
                      <a:tailEnd/>
                    </a:ln>
                  </pic:spPr>
                </pic:pic>
              </a:graphicData>
            </a:graphic>
          </wp:inline>
        </w:drawing>
      </w:r>
    </w:p>
    <w:p w:rsidR="00A251F8" w:rsidRPr="00A251F8" w:rsidRDefault="00A251F8" w:rsidP="00A251F8">
      <w:pPr>
        <w:framePr w:w="9403" w:h="1660" w:wrap="notBeside" w:vAnchor="text" w:hAnchor="margin" w:x="147" w:y="6276"/>
        <w:tabs>
          <w:tab w:val="clear" w:pos="709"/>
        </w:tabs>
        <w:suppressAutoHyphens w:val="0"/>
        <w:spacing w:after="0" w:line="413" w:lineRule="exact"/>
        <w:ind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kern w:val="0"/>
          <w:sz w:val="19"/>
          <w:szCs w:val="19"/>
          <w:lang w:eastAsia="ru-RU" w:bidi="ru-RU"/>
        </w:rPr>
        <w:t>Рисунок 4. А. Гистологическое строение сетчатки глаза на 66 сутки на фоне сахарного диабета (СД). Белой стрелкой обозначена толщина внутренних слоев сетчатки, серой - наружных слоев. Б. Общая толщина сетчатки и ее внутренних слоев в модели сахарного диабета. Однофакторный дисперсионный анализ.</w:t>
      </w:r>
    </w:p>
    <w:p w:rsidR="00A251F8" w:rsidRPr="00A251F8" w:rsidRDefault="00A251F8" w:rsidP="00A251F8">
      <w:pPr>
        <w:framePr w:w="125" w:h="196" w:wrap="notBeside" w:vAnchor="text" w:hAnchor="margin" w:x="4591" w:y="2910"/>
        <w:tabs>
          <w:tab w:val="clear" w:pos="709"/>
        </w:tabs>
        <w:suppressAutoHyphens w:val="0"/>
        <w:spacing w:after="0" w:line="190" w:lineRule="exact"/>
        <w:ind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kern w:val="0"/>
          <w:sz w:val="19"/>
          <w:szCs w:val="19"/>
          <w:lang w:eastAsia="ru-RU" w:bidi="ru-RU"/>
        </w:rPr>
        <w:t>Б</w:t>
      </w:r>
    </w:p>
    <w:p w:rsidR="00A251F8" w:rsidRPr="00A251F8" w:rsidRDefault="00A251F8" w:rsidP="00A251F8">
      <w:pPr>
        <w:framePr w:w="259" w:h="160" w:wrap="notBeside" w:vAnchor="text" w:hAnchor="margin" w:x="5379" w:y="2994"/>
        <w:tabs>
          <w:tab w:val="clear" w:pos="709"/>
        </w:tabs>
        <w:suppressAutoHyphens w:val="0"/>
        <w:spacing w:after="0" w:line="160" w:lineRule="exact"/>
        <w:ind w:firstLine="0"/>
        <w:jc w:val="left"/>
        <w:rPr>
          <w:rFonts w:ascii="Times New Roman" w:eastAsia="Times New Roman" w:hAnsi="Times New Roman" w:cs="Times New Roman"/>
          <w:spacing w:val="-2"/>
          <w:kern w:val="0"/>
          <w:sz w:val="16"/>
          <w:szCs w:val="16"/>
          <w:lang w:eastAsia="ru-RU" w:bidi="ru-RU"/>
        </w:rPr>
      </w:pPr>
      <w:r w:rsidRPr="00A251F8">
        <w:rPr>
          <w:rFonts w:ascii="Times New Roman" w:eastAsia="Times New Roman" w:hAnsi="Times New Roman" w:cs="Times New Roman"/>
          <w:color w:val="000000"/>
          <w:kern w:val="0"/>
          <w:sz w:val="16"/>
          <w:szCs w:val="16"/>
          <w:lang w:eastAsia="ru-RU" w:bidi="ru-RU"/>
        </w:rPr>
        <w:t>200</w:t>
      </w:r>
    </w:p>
    <w:p w:rsidR="00A251F8" w:rsidRPr="00A251F8" w:rsidRDefault="00A251F8" w:rsidP="00A251F8">
      <w:pPr>
        <w:framePr w:w="3461" w:h="1709" w:wrap="notBeside" w:vAnchor="text" w:hAnchor="margin" w:x="5562" w:y="371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192655" cy="1081405"/>
            <wp:effectExtent l="19050" t="0" r="0" b="0"/>
            <wp:docPr id="579" name="Рисунок 579" descr="C:\Users\Pavel\AppData\Local\Temp\Rar$DIa0.177\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C:\Users\Pavel\AppData\Local\Temp\Rar$DIa0.177\media\image8.jpeg"/>
                    <pic:cNvPicPr>
                      <a:picLocks noChangeAspect="1" noChangeArrowheads="1"/>
                    </pic:cNvPicPr>
                  </pic:nvPicPr>
                  <pic:blipFill>
                    <a:blip r:embed="rId19" cstate="print"/>
                    <a:srcRect/>
                    <a:stretch>
                      <a:fillRect/>
                    </a:stretch>
                  </pic:blipFill>
                  <pic:spPr bwMode="auto">
                    <a:xfrm>
                      <a:off x="0" y="0"/>
                      <a:ext cx="2192655" cy="1081405"/>
                    </a:xfrm>
                    <a:prstGeom prst="rect">
                      <a:avLst/>
                    </a:prstGeom>
                    <a:noFill/>
                    <a:ln w="9525">
                      <a:noFill/>
                      <a:miter lim="800000"/>
                      <a:headEnd/>
                      <a:tailEnd/>
                    </a:ln>
                  </pic:spPr>
                </pic:pic>
              </a:graphicData>
            </a:graphic>
          </wp:inline>
        </w:drawing>
      </w:r>
    </w:p>
    <w:p w:rsidR="00A251F8" w:rsidRPr="00A251F8" w:rsidRDefault="00A251F8" w:rsidP="00A251F8">
      <w:pPr>
        <w:framePr w:w="3053" w:h="166" w:wrap="notBeside" w:vAnchor="text" w:hAnchor="margin" w:x="6023" w:y="5513"/>
        <w:tabs>
          <w:tab w:val="clear" w:pos="709"/>
        </w:tabs>
        <w:suppressAutoHyphens w:val="0"/>
        <w:spacing w:after="0" w:line="160" w:lineRule="exact"/>
        <w:ind w:firstLine="0"/>
        <w:jc w:val="left"/>
        <w:rPr>
          <w:rFonts w:ascii="Times New Roman" w:eastAsia="Times New Roman" w:hAnsi="Times New Roman" w:cs="Times New Roman"/>
          <w:spacing w:val="-2"/>
          <w:kern w:val="0"/>
          <w:sz w:val="16"/>
          <w:szCs w:val="16"/>
          <w:lang w:eastAsia="ru-RU" w:bidi="ru-RU"/>
        </w:rPr>
      </w:pPr>
      <w:r w:rsidRPr="00A251F8">
        <w:rPr>
          <w:rFonts w:ascii="Times New Roman" w:eastAsia="Times New Roman" w:hAnsi="Times New Roman" w:cs="Times New Roman"/>
          <w:color w:val="000000"/>
          <w:kern w:val="0"/>
          <w:sz w:val="16"/>
          <w:szCs w:val="16"/>
          <w:lang w:eastAsia="ru-RU" w:bidi="ru-RU"/>
        </w:rPr>
        <w:t>Внутренние слои Общая толщина</w:t>
      </w:r>
    </w:p>
    <w:p w:rsidR="00A251F8" w:rsidRPr="00A251F8" w:rsidRDefault="00A251F8" w:rsidP="00A251F8">
      <w:pPr>
        <w:framePr w:w="1502" w:h="160" w:wrap="notBeside" w:vAnchor="text" w:hAnchor="margin" w:x="6628" w:y="5897"/>
        <w:tabs>
          <w:tab w:val="clear" w:pos="709"/>
          <w:tab w:val="right" w:pos="1085"/>
          <w:tab w:val="right" w:pos="1502"/>
        </w:tabs>
        <w:suppressAutoHyphens w:val="0"/>
        <w:spacing w:after="0" w:line="160" w:lineRule="exact"/>
        <w:ind w:firstLine="0"/>
        <w:rPr>
          <w:rFonts w:ascii="Times New Roman" w:eastAsia="Times New Roman" w:hAnsi="Times New Roman" w:cs="Times New Roman"/>
          <w:spacing w:val="-2"/>
          <w:kern w:val="0"/>
          <w:sz w:val="16"/>
          <w:szCs w:val="16"/>
          <w:lang w:eastAsia="ru-RU" w:bidi="ru-RU"/>
        </w:rPr>
      </w:pPr>
      <w:r w:rsidRPr="00A251F8">
        <w:rPr>
          <w:rFonts w:ascii="Times New Roman" w:eastAsia="Times New Roman" w:hAnsi="Times New Roman" w:cs="Times New Roman"/>
          <w:color w:val="000000"/>
          <w:kern w:val="0"/>
          <w:sz w:val="16"/>
          <w:szCs w:val="16"/>
          <w:lang w:eastAsia="ru-RU" w:bidi="ru-RU"/>
        </w:rPr>
        <w:t>ИК 50</w:t>
      </w:r>
      <w:r w:rsidRPr="00A251F8">
        <w:rPr>
          <w:rFonts w:ascii="Times New Roman" w:eastAsia="Times New Roman" w:hAnsi="Times New Roman" w:cs="Times New Roman"/>
          <w:color w:val="000000"/>
          <w:kern w:val="0"/>
          <w:sz w:val="16"/>
          <w:szCs w:val="16"/>
          <w:lang w:eastAsia="ru-RU" w:bidi="ru-RU"/>
        </w:rPr>
        <w:tab/>
        <w:t>58</w:t>
      </w:r>
      <w:r w:rsidRPr="00A251F8">
        <w:rPr>
          <w:rFonts w:ascii="Times New Roman" w:eastAsia="Times New Roman" w:hAnsi="Times New Roman" w:cs="Times New Roman"/>
          <w:color w:val="000000"/>
          <w:kern w:val="0"/>
          <w:sz w:val="16"/>
          <w:szCs w:val="16"/>
          <w:lang w:eastAsia="ru-RU" w:bidi="ru-RU"/>
        </w:rPr>
        <w:tab/>
        <w:t>66</w:t>
      </w:r>
    </w:p>
    <w:p w:rsidR="00A251F8" w:rsidRPr="00A251F8" w:rsidRDefault="00A251F8" w:rsidP="00A251F8">
      <w:pPr>
        <w:tabs>
          <w:tab w:val="clear" w:pos="709"/>
        </w:tabs>
        <w:suppressAutoHyphens w:val="0"/>
        <w:spacing w:after="0" w:line="413" w:lineRule="exact"/>
        <w:ind w:right="20" w:firstLine="560"/>
        <w:rPr>
          <w:rFonts w:ascii="Times New Roman" w:eastAsia="Times New Roman" w:hAnsi="Times New Roman" w:cs="Times New Roman"/>
          <w:kern w:val="0"/>
          <w:lang w:eastAsia="ru-RU" w:bidi="ru-RU"/>
        </w:rPr>
        <w:sectPr w:rsidR="00A251F8" w:rsidRPr="00A251F8">
          <w:footerReference w:type="default" r:id="rId20"/>
          <w:pgSz w:w="11909" w:h="16838"/>
          <w:pgMar w:top="967" w:right="1200" w:bottom="1178" w:left="940" w:header="0" w:footer="3" w:gutter="0"/>
          <w:cols w:space="720"/>
          <w:noEndnote/>
          <w:titlePg/>
          <w:docGrid w:linePitch="360"/>
        </w:sectPr>
      </w:pPr>
      <w:r w:rsidRPr="00A251F8">
        <w:rPr>
          <w:rFonts w:ascii="Times New Roman" w:eastAsia="Times New Roman" w:hAnsi="Times New Roman" w:cs="Times New Roman"/>
          <w:color w:val="000000"/>
          <w:kern w:val="0"/>
          <w:lang w:eastAsia="ru-RU" w:bidi="ru-RU"/>
        </w:rPr>
        <w:t>На фоне сахарного диабета на 50-66 сутки гипергликемии изменения толщины всех слоев сетчатки и ее общей толщины были аналогичны изменениям на 1 -3 сутки необратимой ишемии и не достигали статистически значимых различий с ИК (рисунок 4). Данные результаты свидетельствуют о самом раннем этапе развития ишемического поражения сетчатки глаза, сохранении водного баланса и отсутствии отека.</w:t>
      </w:r>
    </w:p>
    <w:p w:rsidR="00A251F8" w:rsidRPr="00A251F8" w:rsidRDefault="00A251F8" w:rsidP="00A251F8">
      <w:pPr>
        <w:tabs>
          <w:tab w:val="clear" w:pos="709"/>
        </w:tabs>
        <w:suppressAutoHyphens w:val="0"/>
        <w:spacing w:after="0" w:line="413" w:lineRule="exact"/>
        <w:ind w:left="20" w:right="20" w:firstLine="560"/>
        <w:rPr>
          <w:rFonts w:ascii="Times New Roman" w:eastAsia="Times New Roman" w:hAnsi="Times New Roman" w:cs="Times New Roman"/>
          <w:kern w:val="0"/>
          <w:lang w:eastAsia="ru-RU" w:bidi="ru-RU"/>
        </w:rPr>
        <w:sectPr w:rsidR="00A251F8" w:rsidRPr="00A251F8">
          <w:footerReference w:type="default" r:id="rId21"/>
          <w:pgSz w:w="11909" w:h="16838"/>
          <w:pgMar w:top="967" w:right="1200" w:bottom="1178" w:left="940" w:header="0" w:footer="3" w:gutter="0"/>
          <w:cols w:space="720"/>
          <w:noEndnote/>
          <w:titlePg/>
          <w:docGrid w:linePitch="360"/>
        </w:sectPr>
      </w:pPr>
      <w:r w:rsidRPr="00A251F8">
        <w:rPr>
          <w:rFonts w:ascii="Times New Roman" w:eastAsia="Franklin Gothic Book" w:hAnsi="Times New Roman" w:cs="Times New Roman"/>
          <w:color w:val="000000"/>
          <w:kern w:val="0"/>
          <w:u w:val="single"/>
          <w:shd w:val="clear" w:color="auto" w:fill="FFFFFF"/>
          <w:lang w:eastAsia="ru-RU" w:bidi="ru-RU"/>
        </w:rPr>
        <w:t>Электроретинография.</w:t>
      </w:r>
      <w:r w:rsidRPr="00A251F8">
        <w:rPr>
          <w:rFonts w:ascii="Times New Roman" w:eastAsia="Times New Roman" w:hAnsi="Times New Roman" w:cs="Times New Roman"/>
          <w:color w:val="000000"/>
          <w:kern w:val="0"/>
          <w:lang w:eastAsia="ru-RU" w:bidi="ru-RU"/>
        </w:rPr>
        <w:t xml:space="preserve"> При необратимой ишемии глаза амплитуда и латентность а-волны статистически значимо не изменялись, что говорит о сохранности функции фоторецепторов даже через 180 суток после операции. Латентность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 xml:space="preserve">-волн также значимо не изменялась. Нарушения функциональной активности сетчатки при необратимой ишемии отразились на амплитуде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 xml:space="preserve">-волн (рисунок 5): на 3-7 сутки наблюдали значимое снижение амплитуды ответов на все световые стимулы за исключением палочкового ответа - стимуляция светом малой интенсивности после темновой адаптации. Данное снижение совпадало с развитием максимального отека внутренних слоев сетчатки. При снижении отека на 56 сутки необратимой ишемии амплитуда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-волны восстанавливается, а затем вновь медленно снижается к 180 суткам, что сопровождается деградацией толщины внутренних слоев сетчатки.</w:t>
      </w:r>
    </w:p>
    <w:p w:rsidR="00A251F8" w:rsidRPr="00A251F8" w:rsidRDefault="00A251F8" w:rsidP="00A251F8">
      <w:pPr>
        <w:framePr w:w="474" w:h="578" w:wrap="none" w:vAnchor="text" w:hAnchor="margin" w:x="397" w:y="105"/>
        <w:tabs>
          <w:tab w:val="clear" w:pos="709"/>
        </w:tabs>
        <w:suppressAutoHyphens w:val="0"/>
        <w:spacing w:after="204" w:line="170" w:lineRule="exact"/>
        <w:ind w:left="1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100</w:t>
      </w:r>
    </w:p>
    <w:p w:rsidR="00A251F8" w:rsidRPr="00A251F8" w:rsidRDefault="00A251F8" w:rsidP="00A251F8">
      <w:pPr>
        <w:framePr w:w="474" w:h="578" w:wrap="none" w:vAnchor="text" w:hAnchor="margin" w:x="397" w:y="105"/>
        <w:tabs>
          <w:tab w:val="clear" w:pos="709"/>
        </w:tabs>
        <w:suppressAutoHyphens w:val="0"/>
        <w:spacing w:after="0" w:line="170" w:lineRule="exact"/>
        <w:ind w:left="18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80</w:t>
      </w:r>
    </w:p>
    <w:p w:rsidR="00A251F8" w:rsidRPr="00A251F8" w:rsidRDefault="00A251F8" w:rsidP="00A251F8">
      <w:pPr>
        <w:framePr w:w="454" w:h="814" w:wrap="none" w:vAnchor="text" w:hAnchor="margin" w:x="3561" w:y="723"/>
        <w:tabs>
          <w:tab w:val="clear" w:pos="709"/>
        </w:tabs>
        <w:suppressAutoHyphens w:val="0"/>
        <w:spacing w:after="0" w:line="820" w:lineRule="exact"/>
        <w:ind w:left="100" w:firstLine="0"/>
        <w:jc w:val="left"/>
        <w:rPr>
          <w:rFonts w:ascii="Times New Roman" w:eastAsia="Times New Roman" w:hAnsi="Times New Roman" w:cs="Times New Roman"/>
          <w:kern w:val="0"/>
          <w:sz w:val="82"/>
          <w:szCs w:val="82"/>
          <w:lang w:val="uk-UA" w:eastAsia="uk-UA" w:bidi="uk-UA"/>
        </w:rPr>
      </w:pPr>
      <w:r w:rsidRPr="00A251F8">
        <w:rPr>
          <w:rFonts w:ascii="Times New Roman" w:eastAsia="Times New Roman" w:hAnsi="Times New Roman" w:cs="Times New Roman"/>
          <w:color w:val="000000"/>
          <w:kern w:val="0"/>
          <w:sz w:val="82"/>
          <w:szCs w:val="82"/>
          <w:lang w:val="uk-UA" w:eastAsia="uk-UA" w:bidi="uk-UA"/>
        </w:rPr>
        <w:t>І</w:t>
      </w:r>
    </w:p>
    <w:p w:rsidR="00A251F8" w:rsidRPr="00A251F8" w:rsidRDefault="00A251F8" w:rsidP="00A251F8">
      <w:pPr>
        <w:framePr w:w="392" w:h="170" w:wrap="none" w:vAnchor="text" w:hAnchor="margin" w:x="479" w:y="916"/>
        <w:tabs>
          <w:tab w:val="clear" w:pos="709"/>
        </w:tabs>
        <w:suppressAutoHyphens w:val="0"/>
        <w:spacing w:after="0" w:line="170" w:lineRule="exact"/>
        <w:ind w:left="1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60</w:t>
      </w:r>
    </w:p>
    <w:p w:rsidR="00A251F8" w:rsidRPr="00A251F8" w:rsidRDefault="00A251F8" w:rsidP="00A251F8">
      <w:pPr>
        <w:framePr w:w="277" w:h="190" w:wrap="none" w:vAnchor="text" w:hAnchor="margin" w:x="5130" w:y="1241"/>
        <w:tabs>
          <w:tab w:val="clear" w:pos="709"/>
        </w:tabs>
        <w:suppressAutoHyphens w:val="0"/>
        <w:spacing w:after="0" w:line="190" w:lineRule="exact"/>
        <w:ind w:left="100"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spacing w:val="4"/>
          <w:kern w:val="0"/>
          <w:sz w:val="19"/>
          <w:szCs w:val="19"/>
          <w:lang w:eastAsia="ru-RU" w:bidi="ru-RU"/>
        </w:rPr>
        <w:t>*</w:t>
      </w:r>
    </w:p>
    <w:p w:rsidR="00A251F8" w:rsidRPr="00A251F8" w:rsidRDefault="00A251F8" w:rsidP="00A251F8">
      <w:pPr>
        <w:framePr w:w="392" w:h="170" w:wrap="none" w:vAnchor="text" w:hAnchor="margin" w:x="479" w:y="1324"/>
        <w:tabs>
          <w:tab w:val="clear" w:pos="709"/>
        </w:tabs>
        <w:suppressAutoHyphens w:val="0"/>
        <w:spacing w:after="0" w:line="170" w:lineRule="exact"/>
        <w:ind w:left="1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40</w:t>
      </w:r>
    </w:p>
    <w:p w:rsidR="00A251F8" w:rsidRPr="00A251F8" w:rsidRDefault="00A251F8" w:rsidP="00A251F8">
      <w:pPr>
        <w:framePr w:w="277" w:h="120" w:wrap="none" w:vAnchor="text" w:hAnchor="margin" w:x="2605" w:y="1541"/>
        <w:tabs>
          <w:tab w:val="clear" w:pos="709"/>
        </w:tabs>
        <w:suppressAutoHyphens w:val="0"/>
        <w:spacing w:after="0" w:line="120" w:lineRule="exact"/>
        <w:ind w:left="100" w:firstLine="0"/>
        <w:jc w:val="left"/>
        <w:rPr>
          <w:rFonts w:ascii="Franklin Gothic Book" w:eastAsia="Franklin Gothic Book" w:hAnsi="Franklin Gothic Book" w:cs="Franklin Gothic Book"/>
          <w:kern w:val="0"/>
          <w:sz w:val="12"/>
          <w:szCs w:val="12"/>
          <w:lang w:eastAsia="ru-RU" w:bidi="ru-RU"/>
        </w:rPr>
      </w:pPr>
      <w:r w:rsidRPr="00A251F8">
        <w:rPr>
          <w:rFonts w:ascii="Franklin Gothic Book" w:eastAsia="Franklin Gothic Book" w:hAnsi="Franklin Gothic Book" w:cs="Franklin Gothic Book"/>
          <w:color w:val="000000"/>
          <w:kern w:val="0"/>
          <w:sz w:val="12"/>
          <w:szCs w:val="12"/>
          <w:lang w:eastAsia="ru-RU" w:bidi="ru-RU"/>
        </w:rPr>
        <w:t>*</w:t>
      </w:r>
    </w:p>
    <w:p w:rsidR="00A251F8" w:rsidRPr="00A251F8" w:rsidRDefault="00A251F8" w:rsidP="00A251F8">
      <w:pPr>
        <w:framePr w:w="392" w:h="578" w:wrap="none" w:vAnchor="text" w:hAnchor="margin" w:x="479" w:y="1732"/>
        <w:tabs>
          <w:tab w:val="clear" w:pos="709"/>
        </w:tabs>
        <w:suppressAutoHyphens w:val="0"/>
        <w:spacing w:after="204" w:line="170" w:lineRule="exact"/>
        <w:ind w:left="1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20</w:t>
      </w:r>
    </w:p>
    <w:p w:rsidR="00A251F8" w:rsidRPr="00A251F8" w:rsidRDefault="00A251F8" w:rsidP="00A251F8">
      <w:pPr>
        <w:framePr w:w="392" w:h="578" w:wrap="none" w:vAnchor="text" w:hAnchor="margin" w:x="479" w:y="1732"/>
        <w:tabs>
          <w:tab w:val="clear" w:pos="709"/>
        </w:tabs>
        <w:suppressAutoHyphens w:val="0"/>
        <w:spacing w:after="0" w:line="170" w:lineRule="exact"/>
        <w:ind w:left="2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0</w:t>
      </w:r>
    </w:p>
    <w:p w:rsidR="00A251F8" w:rsidRPr="00A251F8" w:rsidRDefault="00A251F8" w:rsidP="00A251F8">
      <w:pPr>
        <w:framePr w:w="286" w:h="170" w:wrap="none" w:vAnchor="text" w:hAnchor="margin" w:x="1117" w:y="2375"/>
        <w:tabs>
          <w:tab w:val="clear" w:pos="709"/>
        </w:tabs>
        <w:suppressAutoHyphens w:val="0"/>
        <w:spacing w:after="0" w:line="170" w:lineRule="exact"/>
        <w:ind w:left="1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0</w:t>
      </w:r>
    </w:p>
    <w:p w:rsidR="00A251F8" w:rsidRPr="00A251F8" w:rsidRDefault="00A251F8" w:rsidP="00A251F8">
      <w:pPr>
        <w:framePr w:w="258" w:h="170" w:wrap="none" w:vAnchor="text" w:hAnchor="margin" w:x="1765" w:y="2375"/>
        <w:tabs>
          <w:tab w:val="clear" w:pos="709"/>
        </w:tabs>
        <w:suppressAutoHyphens w:val="0"/>
        <w:spacing w:after="0" w:line="170" w:lineRule="exact"/>
        <w:ind w:left="1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1</w:t>
      </w:r>
    </w:p>
    <w:p w:rsidR="00A251F8" w:rsidRPr="00A251F8" w:rsidRDefault="00A251F8" w:rsidP="00A251F8">
      <w:pPr>
        <w:framePr w:w="272" w:h="170" w:wrap="none" w:vAnchor="text" w:hAnchor="margin" w:x="2385" w:y="2375"/>
        <w:tabs>
          <w:tab w:val="clear" w:pos="709"/>
        </w:tabs>
        <w:suppressAutoHyphens w:val="0"/>
        <w:spacing w:after="0" w:line="170" w:lineRule="exact"/>
        <w:ind w:left="1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3</w:t>
      </w:r>
    </w:p>
    <w:p w:rsidR="00A251F8" w:rsidRPr="00A251F8" w:rsidRDefault="00A251F8" w:rsidP="00A251F8">
      <w:pPr>
        <w:framePr w:w="1160" w:h="529" w:wrap="none" w:vAnchor="text" w:hAnchor="margin" w:x="2817" w:y="2300"/>
        <w:tabs>
          <w:tab w:val="clear" w:pos="709"/>
          <w:tab w:val="right" w:pos="1048"/>
        </w:tabs>
        <w:suppressAutoHyphens w:val="0"/>
        <w:spacing w:after="0" w:line="264" w:lineRule="exact"/>
        <w:ind w:left="280" w:firstLine="0"/>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7</w:t>
      </w:r>
      <w:r w:rsidRPr="00A251F8">
        <w:rPr>
          <w:rFonts w:ascii="Times New Roman" w:hAnsi="Times New Roman" w:cs="Times New Roman"/>
          <w:color w:val="000000"/>
          <w:kern w:val="0"/>
          <w:sz w:val="17"/>
          <w:szCs w:val="17"/>
          <w:lang w:eastAsia="ru-RU" w:bidi="ru-RU"/>
        </w:rPr>
        <w:tab/>
        <w:t>28</w:t>
      </w:r>
    </w:p>
    <w:p w:rsidR="00A251F8" w:rsidRPr="00A251F8" w:rsidRDefault="00A251F8" w:rsidP="00A251F8">
      <w:pPr>
        <w:framePr w:w="1160" w:h="529" w:wrap="none" w:vAnchor="text" w:hAnchor="margin" w:x="2817" w:y="2300"/>
        <w:tabs>
          <w:tab w:val="clear" w:pos="709"/>
        </w:tabs>
        <w:suppressAutoHyphens w:val="0"/>
        <w:spacing w:after="0" w:line="264" w:lineRule="exact"/>
        <w:ind w:left="1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сутки</w:t>
      </w:r>
    </w:p>
    <w:p w:rsidR="00A251F8" w:rsidRPr="00A251F8" w:rsidRDefault="00A251F8" w:rsidP="00A251F8">
      <w:pPr>
        <w:framePr w:w="387" w:h="170" w:wrap="none" w:vAnchor="text" w:hAnchor="margin" w:x="4223" w:y="2375"/>
        <w:tabs>
          <w:tab w:val="clear" w:pos="709"/>
        </w:tabs>
        <w:suppressAutoHyphens w:val="0"/>
        <w:spacing w:after="0" w:line="170" w:lineRule="exact"/>
        <w:ind w:left="1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56</w:t>
      </w:r>
    </w:p>
    <w:p w:rsidR="00A251F8" w:rsidRPr="00A251F8" w:rsidRDefault="00A251F8" w:rsidP="00A251F8">
      <w:pPr>
        <w:framePr w:w="474" w:h="170" w:wrap="none" w:vAnchor="text" w:hAnchor="margin" w:x="4818" w:y="2375"/>
        <w:tabs>
          <w:tab w:val="clear" w:pos="709"/>
        </w:tabs>
        <w:suppressAutoHyphens w:val="0"/>
        <w:spacing w:after="0" w:line="170" w:lineRule="exact"/>
        <w:ind w:left="10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17"/>
          <w:szCs w:val="17"/>
          <w:lang w:eastAsia="ru-RU" w:bidi="ru-RU"/>
        </w:rPr>
        <w:t>180</w:t>
      </w:r>
    </w:p>
    <w:p w:rsidR="00A251F8" w:rsidRPr="00A251F8" w:rsidRDefault="00A251F8" w:rsidP="00A251F8">
      <w:pPr>
        <w:framePr w:w="4107" w:h="3144" w:wrap="none" w:vAnchor="text" w:hAnchor="margin" w:x="5677" w:y="3"/>
        <w:tabs>
          <w:tab w:val="clear" w:pos="709"/>
        </w:tabs>
        <w:suppressAutoHyphens w:val="0"/>
        <w:spacing w:after="0" w:line="413" w:lineRule="exact"/>
        <w:ind w:left="120" w:right="10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spacing w:val="4"/>
          <w:kern w:val="0"/>
          <w:sz w:val="19"/>
          <w:szCs w:val="19"/>
          <w:lang w:eastAsia="ru-RU" w:bidi="ru-RU"/>
        </w:rPr>
        <w:t xml:space="preserve">Рисунок 5. Амплитуда </w:t>
      </w:r>
      <w:r w:rsidRPr="00A251F8">
        <w:rPr>
          <w:rFonts w:ascii="Times New Roman" w:eastAsia="Times New Roman" w:hAnsi="Times New Roman" w:cs="Times New Roman"/>
          <w:spacing w:val="4"/>
          <w:kern w:val="0"/>
          <w:sz w:val="19"/>
          <w:szCs w:val="19"/>
          <w:lang w:val="en-US" w:eastAsia="en-US" w:bidi="en-US"/>
        </w:rPr>
        <w:t>b</w:t>
      </w:r>
      <w:r w:rsidRPr="00A251F8">
        <w:rPr>
          <w:rFonts w:ascii="Times New Roman" w:eastAsia="Times New Roman" w:hAnsi="Times New Roman" w:cs="Times New Roman"/>
          <w:spacing w:val="4"/>
          <w:kern w:val="0"/>
          <w:sz w:val="19"/>
          <w:szCs w:val="19"/>
          <w:lang w:eastAsia="ru-RU" w:bidi="ru-RU"/>
        </w:rPr>
        <w:t xml:space="preserve">-волны в ответ на стимуляцию световым стимулом высокой интенсивности после темновой адаптации (максимальный ответ) в модели необратимой ишемии. * - </w:t>
      </w:r>
      <w:r w:rsidRPr="00A251F8">
        <w:rPr>
          <w:rFonts w:ascii="Times New Roman" w:eastAsia="Times New Roman" w:hAnsi="Times New Roman" w:cs="Times New Roman"/>
          <w:spacing w:val="4"/>
          <w:kern w:val="0"/>
          <w:sz w:val="19"/>
          <w:szCs w:val="19"/>
          <w:lang w:val="en-US" w:eastAsia="en-US" w:bidi="en-US"/>
        </w:rPr>
        <w:t>p</w:t>
      </w:r>
      <w:r w:rsidRPr="00A251F8">
        <w:rPr>
          <w:rFonts w:ascii="Times New Roman" w:eastAsia="Times New Roman" w:hAnsi="Times New Roman" w:cs="Times New Roman"/>
          <w:spacing w:val="4"/>
          <w:kern w:val="0"/>
          <w:sz w:val="19"/>
          <w:szCs w:val="19"/>
          <w:lang w:eastAsia="en-US" w:bidi="en-US"/>
        </w:rPr>
        <w:t xml:space="preserve">&lt;0,05 </w:t>
      </w:r>
      <w:r w:rsidRPr="00A251F8">
        <w:rPr>
          <w:rFonts w:ascii="Times New Roman" w:eastAsia="Times New Roman" w:hAnsi="Times New Roman" w:cs="Times New Roman"/>
          <w:spacing w:val="4"/>
          <w:kern w:val="0"/>
          <w:sz w:val="19"/>
          <w:szCs w:val="19"/>
          <w:lang w:eastAsia="ru-RU" w:bidi="ru-RU"/>
        </w:rPr>
        <w:t xml:space="preserve">от группы ИК. </w:t>
      </w:r>
      <w:r w:rsidRPr="00A251F8">
        <w:rPr>
          <w:rFonts w:ascii="Times New Roman" w:eastAsia="Times New Roman" w:hAnsi="Times New Roman" w:cs="Times New Roman"/>
          <w:spacing w:val="4"/>
          <w:kern w:val="0"/>
          <w:sz w:val="19"/>
          <w:szCs w:val="19"/>
          <w:lang w:val="en-US" w:eastAsia="en-US" w:bidi="en-US"/>
        </w:rPr>
        <w:t>t</w:t>
      </w:r>
      <w:r w:rsidRPr="00A251F8">
        <w:rPr>
          <w:rFonts w:ascii="Times New Roman" w:eastAsia="Times New Roman" w:hAnsi="Times New Roman" w:cs="Times New Roman"/>
          <w:spacing w:val="4"/>
          <w:kern w:val="0"/>
          <w:sz w:val="19"/>
          <w:szCs w:val="19"/>
          <w:lang w:eastAsia="en-US" w:bidi="en-US"/>
        </w:rPr>
        <w:t>-</w:t>
      </w:r>
      <w:r w:rsidRPr="00A251F8">
        <w:rPr>
          <w:rFonts w:ascii="Times New Roman" w:eastAsia="Times New Roman" w:hAnsi="Times New Roman" w:cs="Times New Roman"/>
          <w:spacing w:val="4"/>
          <w:kern w:val="0"/>
          <w:sz w:val="19"/>
          <w:szCs w:val="19"/>
          <w:lang w:eastAsia="ru-RU" w:bidi="ru-RU"/>
        </w:rPr>
        <w:t>критерий для зависимых выборок.</w:t>
      </w: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587"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A251F8" w:rsidRPr="00A251F8">
          <w:type w:val="continuous"/>
          <w:pgSz w:w="11909" w:h="16838"/>
          <w:pgMar w:top="923" w:right="890" w:bottom="923" w:left="890" w:header="0" w:footer="3" w:gutter="0"/>
          <w:cols w:space="720"/>
          <w:noEndnote/>
          <w:docGrid w:linePitch="360"/>
        </w:sectPr>
      </w:pPr>
    </w:p>
    <w:p w:rsidR="00A251F8" w:rsidRPr="00A251F8" w:rsidRDefault="00A251F8" w:rsidP="00A251F8">
      <w:pPr>
        <w:tabs>
          <w:tab w:val="clear" w:pos="709"/>
        </w:tabs>
        <w:suppressAutoHyphens w:val="0"/>
        <w:spacing w:after="0" w:line="413" w:lineRule="exact"/>
        <w:ind w:right="20" w:firstLine="560"/>
        <w:rPr>
          <w:rFonts w:ascii="Times New Roman" w:eastAsia="Times New Roman" w:hAnsi="Times New Roman" w:cs="Times New Roman"/>
          <w:kern w:val="0"/>
          <w:lang w:eastAsia="ru-RU" w:bidi="ru-RU"/>
        </w:rPr>
        <w:sectPr w:rsidR="00A251F8" w:rsidRPr="00A251F8">
          <w:type w:val="continuous"/>
          <w:pgSz w:w="11909" w:h="16838"/>
          <w:pgMar w:top="851" w:right="1226" w:bottom="851" w:left="924" w:header="0" w:footer="3" w:gutter="0"/>
          <w:cols w:space="720"/>
          <w:noEndnote/>
          <w:docGrid w:linePitch="360"/>
        </w:sectPr>
      </w:pPr>
      <w:r w:rsidRPr="00A251F8">
        <w:rPr>
          <w:rFonts w:ascii="Times New Roman" w:eastAsia="Times New Roman" w:hAnsi="Times New Roman" w:cs="Times New Roman"/>
          <w:color w:val="000000"/>
          <w:kern w:val="0"/>
          <w:lang w:eastAsia="ru-RU" w:bidi="ru-RU"/>
        </w:rPr>
        <w:t xml:space="preserve">При сахарном диабете, аналогично модели необратимой ишемии, не было выявлено изменений а-волны. Интересным является тот факт, что амплитуда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 xml:space="preserve">-волны изменялась незначимо, тогда как статистически значимо к 66 суткам гипергликемии увеличивалась латентность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-волны (рисунок 6).</w:t>
      </w:r>
    </w:p>
    <w:p w:rsidR="00A251F8" w:rsidRPr="00A251F8" w:rsidRDefault="00A251F8" w:rsidP="00A251F8">
      <w:pPr>
        <w:framePr w:w="541" w:h="2413" w:wrap="none" w:vAnchor="text" w:hAnchor="margin" w:x="172" w:y="3"/>
        <w:tabs>
          <w:tab w:val="clear" w:pos="709"/>
        </w:tabs>
        <w:suppressAutoHyphens w:val="0"/>
        <w:spacing w:after="0" w:line="523" w:lineRule="exact"/>
        <w:ind w:left="100" w:right="100" w:firstLine="0"/>
        <w:jc w:val="right"/>
        <w:rPr>
          <w:rFonts w:ascii="Courier New" w:hAnsi="Courier New"/>
          <w:color w:val="000000"/>
          <w:kern w:val="0"/>
          <w:sz w:val="24"/>
          <w:szCs w:val="24"/>
          <w:lang w:eastAsia="ru-RU" w:bidi="ru-RU"/>
        </w:rPr>
      </w:pPr>
      <w:r w:rsidRPr="00A251F8">
        <w:rPr>
          <w:rFonts w:ascii="Times New Roman" w:eastAsia="Franklin Gothic Book" w:hAnsi="Times New Roman" w:cs="Times New Roman"/>
          <w:color w:val="000000"/>
          <w:kern w:val="0"/>
          <w:sz w:val="17"/>
          <w:szCs w:val="17"/>
          <w:lang w:eastAsia="ru-RU" w:bidi="ru-RU"/>
        </w:rPr>
        <w:t xml:space="preserve">50 45 </w:t>
      </w:r>
      <w:r w:rsidRPr="00A251F8">
        <w:rPr>
          <w:rFonts w:ascii="Times New Roman" w:eastAsia="Franklin Gothic Book" w:hAnsi="Times New Roman" w:cs="Times New Roman"/>
          <w:color w:val="000000"/>
          <w:kern w:val="0"/>
          <w:sz w:val="17"/>
          <w:szCs w:val="17"/>
          <w:lang w:val="en-US" w:eastAsia="en-US" w:bidi="en-US"/>
        </w:rPr>
        <w:t>S</w:t>
      </w:r>
      <w:r w:rsidRPr="00A251F8">
        <w:rPr>
          <w:rFonts w:ascii="Times New Roman" w:eastAsia="Franklin Gothic Book" w:hAnsi="Times New Roman" w:cs="Times New Roman"/>
          <w:color w:val="000000"/>
          <w:kern w:val="0"/>
          <w:sz w:val="17"/>
          <w:szCs w:val="17"/>
          <w:lang w:eastAsia="en-US" w:bidi="en-US"/>
        </w:rPr>
        <w:t xml:space="preserve"> </w:t>
      </w:r>
      <w:r w:rsidRPr="00A251F8">
        <w:rPr>
          <w:rFonts w:ascii="Times New Roman" w:eastAsia="Franklin Gothic Book" w:hAnsi="Times New Roman" w:cs="Times New Roman"/>
          <w:color w:val="000000"/>
          <w:kern w:val="0"/>
          <w:sz w:val="17"/>
          <w:szCs w:val="17"/>
          <w:lang w:eastAsia="ru-RU" w:bidi="ru-RU"/>
        </w:rPr>
        <w:t>40 35 30</w:t>
      </w:r>
    </w:p>
    <w:p w:rsidR="00A251F8" w:rsidRPr="00A251F8" w:rsidRDefault="00A251F8" w:rsidP="00A251F8">
      <w:pPr>
        <w:framePr w:w="267" w:h="110" w:wrap="none" w:vAnchor="text" w:hAnchor="margin" w:x="4540" w:y="1013"/>
        <w:tabs>
          <w:tab w:val="clear" w:pos="709"/>
        </w:tabs>
        <w:suppressAutoHyphens w:val="0"/>
        <w:spacing w:after="0" w:line="110" w:lineRule="exact"/>
        <w:ind w:left="100" w:firstLine="0"/>
        <w:jc w:val="left"/>
        <w:rPr>
          <w:rFonts w:ascii="Franklin Gothic Book" w:eastAsia="Franklin Gothic Book" w:hAnsi="Franklin Gothic Book" w:cs="Franklin Gothic Book"/>
          <w:kern w:val="0"/>
          <w:sz w:val="11"/>
          <w:szCs w:val="11"/>
          <w:lang w:eastAsia="ru-RU" w:bidi="ru-RU"/>
        </w:rPr>
      </w:pPr>
      <w:r w:rsidRPr="00A251F8">
        <w:rPr>
          <w:rFonts w:ascii="Franklin Gothic Book" w:eastAsia="Franklin Gothic Book" w:hAnsi="Franklin Gothic Book" w:cs="Franklin Gothic Book"/>
          <w:kern w:val="0"/>
          <w:sz w:val="11"/>
          <w:szCs w:val="11"/>
          <w:shd w:val="clear" w:color="auto" w:fill="FFFFFF"/>
          <w:lang w:eastAsia="ru-RU" w:bidi="ru-RU"/>
        </w:rPr>
        <w:t>*</w:t>
      </w:r>
    </w:p>
    <w:p w:rsidR="00A251F8" w:rsidRPr="00A251F8" w:rsidRDefault="00A251F8" w:rsidP="00A251F8">
      <w:pPr>
        <w:framePr w:w="277" w:h="120" w:wrap="none" w:vAnchor="text" w:hAnchor="margin" w:x="2442" w:y="1220"/>
        <w:tabs>
          <w:tab w:val="clear" w:pos="709"/>
        </w:tabs>
        <w:suppressAutoHyphens w:val="0"/>
        <w:spacing w:after="0" w:line="120" w:lineRule="exact"/>
        <w:ind w:left="100" w:firstLine="0"/>
        <w:jc w:val="left"/>
        <w:rPr>
          <w:rFonts w:ascii="Franklin Gothic Book" w:eastAsia="Franklin Gothic Book" w:hAnsi="Franklin Gothic Book" w:cs="Franklin Gothic Book"/>
          <w:kern w:val="0"/>
          <w:sz w:val="12"/>
          <w:szCs w:val="12"/>
          <w:lang w:eastAsia="ru-RU" w:bidi="ru-RU"/>
        </w:rPr>
      </w:pPr>
      <w:r w:rsidRPr="00A251F8">
        <w:rPr>
          <w:rFonts w:ascii="Franklin Gothic Book" w:eastAsia="Franklin Gothic Book" w:hAnsi="Franklin Gothic Book" w:cs="Franklin Gothic Book"/>
          <w:kern w:val="0"/>
          <w:sz w:val="12"/>
          <w:szCs w:val="12"/>
          <w:shd w:val="clear" w:color="auto" w:fill="FFFFFF"/>
          <w:lang w:eastAsia="ru-RU" w:bidi="ru-RU"/>
        </w:rPr>
        <w:t>*</w:t>
      </w:r>
    </w:p>
    <w:p w:rsidR="00A251F8" w:rsidRPr="00A251F8" w:rsidRDefault="00A251F8" w:rsidP="00A251F8">
      <w:pPr>
        <w:framePr w:w="277" w:h="120" w:wrap="none" w:vAnchor="text" w:hAnchor="margin" w:x="3489" w:y="1268"/>
        <w:tabs>
          <w:tab w:val="clear" w:pos="709"/>
        </w:tabs>
        <w:suppressAutoHyphens w:val="0"/>
        <w:spacing w:after="0" w:line="120" w:lineRule="exact"/>
        <w:ind w:left="100" w:firstLine="0"/>
        <w:jc w:val="left"/>
        <w:rPr>
          <w:rFonts w:ascii="Franklin Gothic Book" w:eastAsia="Franklin Gothic Book" w:hAnsi="Franklin Gothic Book" w:cs="Franklin Gothic Book"/>
          <w:kern w:val="0"/>
          <w:sz w:val="12"/>
          <w:szCs w:val="12"/>
          <w:lang w:eastAsia="ru-RU" w:bidi="ru-RU"/>
        </w:rPr>
      </w:pPr>
      <w:r w:rsidRPr="00A251F8">
        <w:rPr>
          <w:rFonts w:ascii="Franklin Gothic Book" w:eastAsia="Franklin Gothic Book" w:hAnsi="Franklin Gothic Book" w:cs="Franklin Gothic Book"/>
          <w:kern w:val="0"/>
          <w:sz w:val="12"/>
          <w:szCs w:val="12"/>
          <w:shd w:val="clear" w:color="auto" w:fill="FFFFFF"/>
          <w:lang w:eastAsia="ru-RU" w:bidi="ru-RU"/>
        </w:rPr>
        <w:t>*</w:t>
      </w:r>
    </w:p>
    <w:p w:rsidR="00A251F8" w:rsidRPr="00A251F8" w:rsidRDefault="00A251F8" w:rsidP="00A251F8">
      <w:pPr>
        <w:framePr w:w="4112" w:h="2319" w:wrap="none" w:vAnchor="text" w:hAnchor="margin" w:x="5279" w:y="3"/>
        <w:tabs>
          <w:tab w:val="clear" w:pos="709"/>
        </w:tabs>
        <w:suppressAutoHyphens w:val="0"/>
        <w:spacing w:after="0" w:line="413" w:lineRule="exact"/>
        <w:ind w:left="120" w:right="10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spacing w:val="4"/>
          <w:kern w:val="0"/>
          <w:sz w:val="19"/>
          <w:szCs w:val="19"/>
          <w:lang w:eastAsia="ru-RU" w:bidi="ru-RU"/>
        </w:rPr>
        <w:t xml:space="preserve">Рисунок 6. Изменение латентности </w:t>
      </w:r>
      <w:r w:rsidRPr="00A251F8">
        <w:rPr>
          <w:rFonts w:ascii="Times New Roman" w:eastAsia="Times New Roman" w:hAnsi="Times New Roman" w:cs="Times New Roman"/>
          <w:spacing w:val="4"/>
          <w:kern w:val="0"/>
          <w:sz w:val="19"/>
          <w:szCs w:val="19"/>
          <w:lang w:val="en-US" w:eastAsia="en-US" w:bidi="en-US"/>
        </w:rPr>
        <w:t>b</w:t>
      </w:r>
      <w:r w:rsidRPr="00A251F8">
        <w:rPr>
          <w:rFonts w:ascii="Times New Roman" w:eastAsia="Times New Roman" w:hAnsi="Times New Roman" w:cs="Times New Roman"/>
          <w:spacing w:val="4"/>
          <w:kern w:val="0"/>
          <w:sz w:val="19"/>
          <w:szCs w:val="19"/>
          <w:lang w:eastAsia="en-US" w:bidi="en-US"/>
        </w:rPr>
        <w:t xml:space="preserve">- </w:t>
      </w:r>
      <w:r w:rsidRPr="00A251F8">
        <w:rPr>
          <w:rFonts w:ascii="Times New Roman" w:eastAsia="Times New Roman" w:hAnsi="Times New Roman" w:cs="Times New Roman"/>
          <w:spacing w:val="4"/>
          <w:kern w:val="0"/>
          <w:sz w:val="19"/>
          <w:szCs w:val="19"/>
          <w:lang w:eastAsia="ru-RU" w:bidi="ru-RU"/>
        </w:rPr>
        <w:t xml:space="preserve">волны ответа на синий стимул после световой адаптации в модели сахарного диабета. * - </w:t>
      </w:r>
      <w:r w:rsidRPr="00A251F8">
        <w:rPr>
          <w:rFonts w:ascii="Times New Roman" w:eastAsia="Times New Roman" w:hAnsi="Times New Roman" w:cs="Times New Roman"/>
          <w:spacing w:val="4"/>
          <w:kern w:val="0"/>
          <w:sz w:val="19"/>
          <w:szCs w:val="19"/>
          <w:lang w:val="en-US" w:eastAsia="en-US" w:bidi="en-US"/>
        </w:rPr>
        <w:t>p</w:t>
      </w:r>
      <w:r w:rsidRPr="00A251F8">
        <w:rPr>
          <w:rFonts w:ascii="Times New Roman" w:eastAsia="Times New Roman" w:hAnsi="Times New Roman" w:cs="Times New Roman"/>
          <w:spacing w:val="4"/>
          <w:kern w:val="0"/>
          <w:sz w:val="19"/>
          <w:szCs w:val="19"/>
          <w:lang w:eastAsia="en-US" w:bidi="en-US"/>
        </w:rPr>
        <w:t xml:space="preserve">&lt;0,05 </w:t>
      </w:r>
      <w:r w:rsidRPr="00A251F8">
        <w:rPr>
          <w:rFonts w:ascii="Times New Roman" w:eastAsia="Times New Roman" w:hAnsi="Times New Roman" w:cs="Times New Roman"/>
          <w:spacing w:val="4"/>
          <w:kern w:val="0"/>
          <w:sz w:val="19"/>
          <w:szCs w:val="19"/>
          <w:lang w:eastAsia="ru-RU" w:bidi="ru-RU"/>
        </w:rPr>
        <w:t xml:space="preserve">от группы ИК. </w:t>
      </w:r>
      <w:r w:rsidRPr="00A251F8">
        <w:rPr>
          <w:rFonts w:ascii="Times New Roman" w:eastAsia="Times New Roman" w:hAnsi="Times New Roman" w:cs="Times New Roman"/>
          <w:spacing w:val="4"/>
          <w:kern w:val="0"/>
          <w:sz w:val="19"/>
          <w:szCs w:val="19"/>
          <w:lang w:val="en-US" w:eastAsia="en-US" w:bidi="en-US"/>
        </w:rPr>
        <w:t>t</w:t>
      </w:r>
      <w:r w:rsidRPr="00A251F8">
        <w:rPr>
          <w:rFonts w:ascii="Times New Roman" w:eastAsia="Times New Roman" w:hAnsi="Times New Roman" w:cs="Times New Roman"/>
          <w:spacing w:val="4"/>
          <w:kern w:val="0"/>
          <w:sz w:val="19"/>
          <w:szCs w:val="19"/>
          <w:lang w:eastAsia="ru-RU" w:bidi="ru-RU"/>
        </w:rPr>
        <w:t>-критерий для зависимых выборок.</w:t>
      </w: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360"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501" w:lineRule="exact"/>
        <w:ind w:firstLine="0"/>
        <w:jc w:val="left"/>
        <w:rPr>
          <w:rFonts w:ascii="Courier New" w:hAnsi="Courier New"/>
          <w:color w:val="000000"/>
          <w:kern w:val="0"/>
          <w:sz w:val="24"/>
          <w:szCs w:val="24"/>
          <w:lang w:eastAsia="ru-RU" w:bidi="ru-RU"/>
        </w:rPr>
      </w:pPr>
    </w:p>
    <w:p w:rsidR="00A251F8" w:rsidRPr="00A251F8" w:rsidRDefault="00A251F8" w:rsidP="00A251F8">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A251F8" w:rsidRPr="00A251F8">
          <w:type w:val="continuous"/>
          <w:pgSz w:w="11909" w:h="16838"/>
          <w:pgMar w:top="923" w:right="890" w:bottom="923" w:left="890" w:header="0" w:footer="3" w:gutter="0"/>
          <w:cols w:space="720"/>
          <w:noEndnote/>
          <w:docGrid w:linePitch="360"/>
        </w:sectPr>
      </w:pPr>
    </w:p>
    <w:p w:rsidR="00A251F8" w:rsidRPr="00A251F8" w:rsidRDefault="00A251F8" w:rsidP="00A251F8">
      <w:pPr>
        <w:framePr w:h="170" w:wrap="around" w:vAnchor="text" w:hAnchor="margin" w:x="-988" w:y="-1"/>
        <w:tabs>
          <w:tab w:val="clear" w:pos="709"/>
        </w:tabs>
        <w:suppressAutoHyphens w:val="0"/>
        <w:spacing w:after="0" w:line="170" w:lineRule="exact"/>
        <w:ind w:firstLine="0"/>
        <w:jc w:val="left"/>
        <w:rPr>
          <w:rFonts w:ascii="Courier New" w:hAnsi="Courier New"/>
          <w:color w:val="000000"/>
          <w:kern w:val="0"/>
          <w:sz w:val="24"/>
          <w:szCs w:val="24"/>
          <w:lang w:eastAsia="ru-RU" w:bidi="ru-RU"/>
        </w:rPr>
      </w:pPr>
      <w:r w:rsidRPr="00A251F8">
        <w:rPr>
          <w:rFonts w:ascii="Times New Roman" w:eastAsia="Franklin Gothic Book" w:hAnsi="Times New Roman" w:cs="Times New Roman"/>
          <w:color w:val="000000"/>
          <w:kern w:val="0"/>
          <w:sz w:val="17"/>
          <w:szCs w:val="17"/>
          <w:lang w:eastAsia="ru-RU" w:bidi="ru-RU"/>
        </w:rPr>
        <w:t>0</w:t>
      </w:r>
    </w:p>
    <w:p w:rsidR="00A251F8" w:rsidRPr="00A251F8" w:rsidRDefault="00A251F8" w:rsidP="00A251F8">
      <w:pPr>
        <w:framePr w:h="170" w:wrap="around" w:vAnchor="text" w:hAnchor="margin" w:x="2001" w:y="-1"/>
        <w:tabs>
          <w:tab w:val="clear" w:pos="709"/>
        </w:tabs>
        <w:suppressAutoHyphens w:val="0"/>
        <w:spacing w:after="0" w:line="170" w:lineRule="exact"/>
        <w:ind w:left="100" w:firstLine="0"/>
        <w:jc w:val="left"/>
        <w:rPr>
          <w:rFonts w:ascii="Courier New" w:hAnsi="Courier New"/>
          <w:color w:val="000000"/>
          <w:kern w:val="0"/>
          <w:sz w:val="24"/>
          <w:szCs w:val="24"/>
          <w:lang w:eastAsia="ru-RU" w:bidi="ru-RU"/>
        </w:rPr>
      </w:pPr>
      <w:r w:rsidRPr="00A251F8">
        <w:rPr>
          <w:rFonts w:ascii="Times New Roman" w:eastAsia="Franklin Gothic Book" w:hAnsi="Times New Roman" w:cs="Times New Roman"/>
          <w:color w:val="000000"/>
          <w:kern w:val="0"/>
          <w:sz w:val="17"/>
          <w:szCs w:val="17"/>
          <w:lang w:eastAsia="ru-RU" w:bidi="ru-RU"/>
        </w:rPr>
        <w:t>66</w:t>
      </w:r>
    </w:p>
    <w:p w:rsidR="00A251F8" w:rsidRPr="00A251F8" w:rsidRDefault="00A251F8" w:rsidP="00A251F8">
      <w:pPr>
        <w:tabs>
          <w:tab w:val="clear" w:pos="709"/>
          <w:tab w:val="right" w:pos="1229"/>
        </w:tabs>
        <w:suppressAutoHyphens w:val="0"/>
        <w:spacing w:after="0" w:line="106" w:lineRule="exact"/>
        <w:ind w:firstLine="0"/>
        <w:rPr>
          <w:rFonts w:ascii="Courier New" w:hAnsi="Courier New"/>
          <w:color w:val="000000"/>
          <w:kern w:val="0"/>
          <w:sz w:val="24"/>
          <w:szCs w:val="24"/>
          <w:lang w:eastAsia="ru-RU" w:bidi="ru-RU"/>
        </w:rPr>
      </w:pPr>
      <w:r w:rsidRPr="00A251F8">
        <w:rPr>
          <w:rFonts w:ascii="Times New Roman" w:hAnsi="Times New Roman" w:cs="Times New Roman"/>
          <w:color w:val="000000"/>
          <w:kern w:val="0"/>
          <w:sz w:val="18"/>
          <w:szCs w:val="18"/>
          <w:lang w:eastAsia="ru-RU" w:bidi="ru-RU"/>
        </w:rPr>
        <w:t>50</w:t>
      </w:r>
      <w:r w:rsidRPr="00A251F8">
        <w:rPr>
          <w:rFonts w:ascii="Times New Roman" w:hAnsi="Times New Roman" w:cs="Times New Roman"/>
          <w:color w:val="000000"/>
          <w:kern w:val="0"/>
          <w:sz w:val="18"/>
          <w:szCs w:val="18"/>
          <w:lang w:eastAsia="ru-RU" w:bidi="ru-RU"/>
        </w:rPr>
        <w:tab/>
        <w:t>58</w:t>
      </w:r>
    </w:p>
    <w:p w:rsidR="00A251F8" w:rsidRPr="00A251F8" w:rsidRDefault="00A251F8" w:rsidP="00A251F8">
      <w:pPr>
        <w:tabs>
          <w:tab w:val="clear" w:pos="709"/>
        </w:tabs>
        <w:suppressAutoHyphens w:val="0"/>
        <w:spacing w:after="0" w:line="106" w:lineRule="exact"/>
        <w:ind w:left="380" w:firstLine="0"/>
        <w:jc w:val="left"/>
        <w:rPr>
          <w:rFonts w:ascii="Courier New" w:hAnsi="Courier New"/>
          <w:color w:val="000000"/>
          <w:kern w:val="0"/>
          <w:sz w:val="24"/>
          <w:szCs w:val="24"/>
          <w:lang w:eastAsia="ru-RU" w:bidi="ru-RU"/>
        </w:rPr>
        <w:sectPr w:rsidR="00A251F8" w:rsidRPr="00A251F8">
          <w:type w:val="continuous"/>
          <w:pgSz w:w="11909" w:h="16838"/>
          <w:pgMar w:top="851" w:right="7313" w:bottom="851" w:left="3151" w:header="0" w:footer="3" w:gutter="0"/>
          <w:cols w:space="720"/>
          <w:noEndnote/>
          <w:docGrid w:linePitch="360"/>
        </w:sectPr>
      </w:pPr>
      <w:r w:rsidRPr="00A251F8">
        <w:rPr>
          <w:rFonts w:ascii="Times New Roman" w:hAnsi="Times New Roman" w:cs="Times New Roman"/>
          <w:color w:val="000000"/>
          <w:kern w:val="0"/>
          <w:sz w:val="18"/>
          <w:szCs w:val="18"/>
          <w:lang w:eastAsia="ru-RU" w:bidi="ru-RU"/>
        </w:rPr>
        <w:t>сутки</w:t>
      </w:r>
    </w:p>
    <w:p w:rsidR="00A251F8" w:rsidRPr="00A251F8" w:rsidRDefault="00A251F8" w:rsidP="00A251F8">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A251F8" w:rsidRPr="00A251F8" w:rsidRDefault="00A251F8" w:rsidP="00A251F8">
      <w:pPr>
        <w:tabs>
          <w:tab w:val="clear" w:pos="709"/>
        </w:tabs>
        <w:suppressAutoHyphens w:val="0"/>
        <w:spacing w:before="8" w:after="8" w:line="240" w:lineRule="exact"/>
        <w:ind w:firstLine="0"/>
        <w:jc w:val="left"/>
        <w:rPr>
          <w:rFonts w:ascii="Courier New" w:hAnsi="Courier New"/>
          <w:color w:val="000000"/>
          <w:kern w:val="0"/>
          <w:sz w:val="19"/>
          <w:szCs w:val="19"/>
          <w:lang w:eastAsia="ru-RU" w:bidi="ru-RU"/>
        </w:rPr>
      </w:pPr>
    </w:p>
    <w:p w:rsidR="00A251F8" w:rsidRPr="00A251F8" w:rsidRDefault="00A251F8" w:rsidP="00A251F8">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A251F8" w:rsidRPr="00A251F8">
          <w:type w:val="continuous"/>
          <w:pgSz w:w="11909" w:h="16838"/>
          <w:pgMar w:top="0" w:right="0" w:bottom="0" w:left="0" w:header="0" w:footer="3" w:gutter="0"/>
          <w:cols w:space="720"/>
          <w:noEndnote/>
          <w:docGrid w:linePitch="360"/>
        </w:sectPr>
      </w:pPr>
    </w:p>
    <w:p w:rsidR="00A251F8" w:rsidRPr="00A251F8" w:rsidRDefault="00A251F8" w:rsidP="00A251F8">
      <w:pPr>
        <w:tabs>
          <w:tab w:val="clear" w:pos="709"/>
        </w:tabs>
        <w:suppressAutoHyphens w:val="0"/>
        <w:spacing w:after="0" w:line="418" w:lineRule="exact"/>
        <w:ind w:right="340" w:firstLine="0"/>
        <w:jc w:val="righ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Для исследования роли простагландинового звена метаболизма арахидоновой кислоты была выбрана модель необратимой ишемии глаза. Данная модель позволяет рассмотреть</w:t>
      </w:r>
    </w:p>
    <w:p w:rsidR="00A251F8" w:rsidRPr="00A251F8" w:rsidRDefault="00A251F8" w:rsidP="00A251F8">
      <w:pPr>
        <w:tabs>
          <w:tab w:val="clear" w:pos="709"/>
        </w:tabs>
        <w:suppressAutoHyphens w:val="0"/>
        <w:spacing w:after="0" w:line="220" w:lineRule="exact"/>
        <w:ind w:left="4780" w:firstLine="0"/>
        <w:jc w:val="left"/>
        <w:rPr>
          <w:rFonts w:ascii="Times New Roman" w:eastAsia="Times New Roman" w:hAnsi="Times New Roman" w:cs="Times New Roman"/>
          <w:b/>
          <w:bCs/>
          <w:kern w:val="0"/>
          <w:lang w:eastAsia="ru-RU" w:bidi="ru-RU"/>
        </w:rPr>
        <w:sectPr w:rsidR="00A251F8" w:rsidRPr="00A251F8">
          <w:type w:val="continuous"/>
          <w:pgSz w:w="11909" w:h="16838"/>
          <w:pgMar w:top="851" w:right="895" w:bottom="851" w:left="929" w:header="0" w:footer="3" w:gutter="0"/>
          <w:cols w:space="720"/>
          <w:noEndnote/>
          <w:docGrid w:linePitch="360"/>
        </w:sectPr>
      </w:pPr>
      <w:r w:rsidRPr="00A251F8">
        <w:rPr>
          <w:rFonts w:ascii="Times New Roman" w:eastAsia="Times New Roman" w:hAnsi="Times New Roman" w:cs="Times New Roman"/>
          <w:b/>
          <w:bCs/>
          <w:color w:val="000000"/>
          <w:kern w:val="0"/>
          <w:lang w:eastAsia="ru-RU" w:bidi="ru-RU"/>
        </w:rPr>
        <w:t>13</w:t>
      </w:r>
    </w:p>
    <w:p w:rsidR="00A251F8" w:rsidRPr="00A251F8" w:rsidRDefault="00A251F8" w:rsidP="00A251F8">
      <w:pPr>
        <w:tabs>
          <w:tab w:val="clear" w:pos="709"/>
        </w:tabs>
        <w:suppressAutoHyphens w:val="0"/>
        <w:spacing w:after="364" w:line="418" w:lineRule="exact"/>
        <w:ind w:left="20" w:right="2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динамику ишемического повреждения и оценить длительные эффекты блокады простагландинового звена воспалительного ответа на ремоделирование сетчатки.</w:t>
      </w:r>
    </w:p>
    <w:p w:rsidR="00A251F8" w:rsidRPr="00A251F8" w:rsidRDefault="00A251F8" w:rsidP="00A251F8">
      <w:pPr>
        <w:keepNext/>
        <w:keepLines/>
        <w:numPr>
          <w:ilvl w:val="0"/>
          <w:numId w:val="30"/>
        </w:numPr>
        <w:tabs>
          <w:tab w:val="clear" w:pos="709"/>
          <w:tab w:val="left" w:pos="1436"/>
        </w:tabs>
        <w:suppressAutoHyphens w:val="0"/>
        <w:spacing w:after="0" w:line="413" w:lineRule="exact"/>
        <w:ind w:left="20" w:right="20" w:firstLine="560"/>
        <w:jc w:val="left"/>
        <w:outlineLvl w:val="1"/>
        <w:rPr>
          <w:rFonts w:ascii="Times New Roman" w:eastAsia="Times New Roman" w:hAnsi="Times New Roman" w:cs="Times New Roman"/>
          <w:b/>
          <w:bCs/>
          <w:kern w:val="0"/>
          <w:lang w:eastAsia="ru-RU" w:bidi="ru-RU"/>
        </w:rPr>
      </w:pPr>
      <w:bookmarkStart w:id="3" w:name="bookmark3"/>
      <w:r w:rsidRPr="00A251F8">
        <w:rPr>
          <w:rFonts w:ascii="Times New Roman" w:eastAsia="Times New Roman" w:hAnsi="Times New Roman" w:cs="Times New Roman"/>
          <w:b/>
          <w:bCs/>
          <w:color w:val="000000"/>
          <w:kern w:val="0"/>
          <w:lang w:eastAsia="ru-RU" w:bidi="ru-RU"/>
        </w:rPr>
        <w:t xml:space="preserve">Влияние блокатора фосфолипазы А2 и ингибитора циклооксигеназы на продукцию мРНК ЦОГ 1 и 2 и </w:t>
      </w:r>
      <w:r w:rsidRPr="00A251F8">
        <w:rPr>
          <w:rFonts w:ascii="Times New Roman" w:eastAsia="Times New Roman" w:hAnsi="Times New Roman" w:cs="Times New Roman"/>
          <w:b/>
          <w:bCs/>
          <w:color w:val="000000"/>
          <w:kern w:val="0"/>
          <w:lang w:val="uk-UA" w:eastAsia="uk-UA" w:bidi="uk-UA"/>
        </w:rPr>
        <w:t xml:space="preserve">простагландин </w:t>
      </w:r>
      <w:r w:rsidRPr="00A251F8">
        <w:rPr>
          <w:rFonts w:ascii="Times New Roman" w:eastAsia="Times New Roman" w:hAnsi="Times New Roman" w:cs="Times New Roman"/>
          <w:b/>
          <w:bCs/>
          <w:color w:val="000000"/>
          <w:kern w:val="0"/>
          <w:lang w:eastAsia="ru-RU" w:bidi="ru-RU"/>
        </w:rPr>
        <w:t>Е2 и Б2-синтаз в модели необратимой ишемии</w:t>
      </w:r>
      <w:bookmarkEnd w:id="3"/>
    </w:p>
    <w:p w:rsidR="00A251F8" w:rsidRPr="00A251F8" w:rsidRDefault="00A251F8" w:rsidP="00A251F8">
      <w:pPr>
        <w:tabs>
          <w:tab w:val="clear" w:pos="709"/>
        </w:tabs>
        <w:suppressAutoHyphens w:val="0"/>
        <w:spacing w:after="0" w:line="413" w:lineRule="exact"/>
        <w:ind w:left="20" w:right="20" w:firstLine="56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Развитие ишемии, как правило, сопровождается увеличением активности ЦОГ2 и изменением профиля простагландинов. В настоящем исследовании проверяли предположение о том, что блокада простагландинового звена воспалительного ответа в ранний срок ишемии купирует переключение биосинтеза простагландинов на воспалительный фенотип.</w:t>
      </w:r>
    </w:p>
    <w:p w:rsidR="00A251F8" w:rsidRPr="00A251F8" w:rsidRDefault="00A251F8" w:rsidP="00A251F8">
      <w:pPr>
        <w:tabs>
          <w:tab w:val="clear" w:pos="709"/>
        </w:tabs>
        <w:suppressAutoHyphens w:val="0"/>
        <w:spacing w:after="878" w:line="413" w:lineRule="exact"/>
        <w:ind w:left="20" w:right="20" w:firstLine="56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Ишемия глаза приводит к статистически значимому увеличению мРНК ЦОГ1 и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 xml:space="preserve">D2-синтазы в витреоретинальном блоке (комплекс сетчатки и стекловидного тела) на всех исследуемых сроках во всех группах; при ишемии глаза выявили увеличение мРНК ЦОГ2 на 1 и 56 сутки, а также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Е2-синтазы на 56 сутки после операции (рисунок 7). Интравитреальная инъекция физиологического раствора сдвинула статистически значимое увеличение продукции мРНК обоих ферментов на 7 сутки.</w:t>
      </w:r>
    </w:p>
    <w:p w:rsidR="00A251F8" w:rsidRPr="00A251F8" w:rsidRDefault="00A251F8" w:rsidP="00A251F8">
      <w:pPr>
        <w:framePr w:w="6096" w:h="6576"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874135" cy="4178935"/>
            <wp:effectExtent l="19050" t="0" r="0" b="0"/>
            <wp:docPr id="580" name="Рисунок 580" descr="C:\Users\Pavel\AppData\Local\Temp\Rar$DIa0.177\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C:\Users\Pavel\AppData\Local\Temp\Rar$DIa0.177\media\image9.jpeg"/>
                    <pic:cNvPicPr>
                      <a:picLocks noChangeAspect="1" noChangeArrowheads="1"/>
                    </pic:cNvPicPr>
                  </pic:nvPicPr>
                  <pic:blipFill>
                    <a:blip r:embed="rId22" cstate="print"/>
                    <a:srcRect/>
                    <a:stretch>
                      <a:fillRect/>
                    </a:stretch>
                  </pic:blipFill>
                  <pic:spPr bwMode="auto">
                    <a:xfrm>
                      <a:off x="0" y="0"/>
                      <a:ext cx="3874135" cy="4178935"/>
                    </a:xfrm>
                    <a:prstGeom prst="rect">
                      <a:avLst/>
                    </a:prstGeom>
                    <a:noFill/>
                    <a:ln w="9525">
                      <a:noFill/>
                      <a:miter lim="800000"/>
                      <a:headEnd/>
                      <a:tailEnd/>
                    </a:ln>
                  </pic:spPr>
                </pic:pic>
              </a:graphicData>
            </a:graphic>
          </wp:inline>
        </w:drawing>
      </w:r>
    </w:p>
    <w:p w:rsidR="00A251F8" w:rsidRPr="00A251F8" w:rsidRDefault="00A251F8" w:rsidP="00A251F8">
      <w:pPr>
        <w:framePr w:w="2976" w:h="5380" w:wrap="notBeside" w:vAnchor="text" w:hAnchor="text" w:x="6313" w:y="563"/>
        <w:tabs>
          <w:tab w:val="clear" w:pos="709"/>
          <w:tab w:val="right" w:pos="2971"/>
        </w:tabs>
        <w:suppressAutoHyphens w:val="0"/>
        <w:spacing w:after="0" w:line="413" w:lineRule="exact"/>
        <w:ind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Рисунок 7. Уровень продукции мРНК ЦОГ2 (А) и простагландин Е2-синтазы (Б) в модели необратимой ишемии (НИ) на фоне применения</w:t>
      </w:r>
      <w:r w:rsidRPr="00A251F8">
        <w:rPr>
          <w:rFonts w:ascii="Times New Roman" w:eastAsia="Times New Roman" w:hAnsi="Times New Roman" w:cs="Times New Roman"/>
          <w:color w:val="000000"/>
          <w:kern w:val="0"/>
          <w:lang w:eastAsia="ru-RU" w:bidi="ru-RU"/>
        </w:rPr>
        <w:tab/>
        <w:t>блокатора</w:t>
      </w:r>
    </w:p>
    <w:p w:rsidR="00A251F8" w:rsidRPr="00A251F8" w:rsidRDefault="00A251F8" w:rsidP="00A251F8">
      <w:pPr>
        <w:framePr w:w="2976" w:h="5380" w:wrap="notBeside" w:vAnchor="text" w:hAnchor="text" w:x="6313" w:y="563"/>
        <w:tabs>
          <w:tab w:val="clear" w:pos="709"/>
        </w:tabs>
        <w:suppressAutoHyphens w:val="0"/>
        <w:spacing w:after="0" w:line="413" w:lineRule="exact"/>
        <w:ind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фосфолипазы А2 и ингибитора ЦОГ. *-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 xml:space="preserve">от группы ИК, </w:t>
      </w:r>
      <w:r w:rsidRPr="00A251F8">
        <w:rPr>
          <w:rFonts w:ascii="Times New Roman" w:eastAsia="Times New Roman" w:hAnsi="Times New Roman" w:cs="Times New Roman"/>
          <w:color w:val="000000"/>
          <w:kern w:val="0"/>
          <w:lang w:eastAsia="en-US" w:bidi="en-US"/>
        </w:rPr>
        <w:t xml:space="preserve"># -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 xml:space="preserve">от группы НИ+Физ, $ -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от группы НИ+Лорн. Многофакторный дисперсионный анализ.</w:t>
      </w:r>
    </w:p>
    <w:p w:rsidR="00A251F8" w:rsidRPr="00A251F8" w:rsidRDefault="00A251F8" w:rsidP="00A251F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A251F8" w:rsidRPr="00A251F8" w:rsidRDefault="00A251F8" w:rsidP="00A251F8">
      <w:pPr>
        <w:tabs>
          <w:tab w:val="clear" w:pos="709"/>
        </w:tabs>
        <w:suppressAutoHyphens w:val="0"/>
        <w:spacing w:after="0" w:line="413" w:lineRule="exact"/>
        <w:ind w:left="20" w:right="20" w:firstLine="56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Лорноксикам, блокатор ЦОГ, приводил к снижению продукции мРНК ЦОГ2 до уровня ИК, а также к повышению уровня мРНК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 xml:space="preserve">Е2-синтазы на всех исследуемых сроках. Триамцинолон, блокатор фосфолипазы А2, стимулировал увеличение как мРНК ЦОГ2, так к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Е2-синтазы.</w:t>
      </w:r>
    </w:p>
    <w:p w:rsidR="00A251F8" w:rsidRPr="00A251F8" w:rsidRDefault="00A251F8" w:rsidP="00A251F8">
      <w:pPr>
        <w:tabs>
          <w:tab w:val="clear" w:pos="709"/>
        </w:tabs>
        <w:suppressAutoHyphens w:val="0"/>
        <w:spacing w:after="360" w:line="413" w:lineRule="exact"/>
        <w:ind w:left="20" w:right="20" w:firstLine="56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Таким образом, блокада биосинтеза простагландинов сразу после моделирования ишемии влияет на изменение спектра ферментов, участвующих в продукции простагландинов. Увеличение мРНК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Е2-синтазы в дальнейшем может привести к увеличению продукции простагландина Е2, который способен оказывать нейродегенеративные свойства и нейропротекторные, в зависимости от типа рецепторов, через которые реализуется действие простагландина Е2.</w:t>
      </w:r>
    </w:p>
    <w:p w:rsidR="00A251F8" w:rsidRPr="00A251F8" w:rsidRDefault="00A251F8" w:rsidP="00A251F8">
      <w:pPr>
        <w:keepNext/>
        <w:keepLines/>
        <w:numPr>
          <w:ilvl w:val="0"/>
          <w:numId w:val="30"/>
        </w:numPr>
        <w:tabs>
          <w:tab w:val="clear" w:pos="709"/>
          <w:tab w:val="left" w:pos="1080"/>
        </w:tabs>
        <w:suppressAutoHyphens w:val="0"/>
        <w:spacing w:after="0" w:line="413" w:lineRule="exact"/>
        <w:ind w:left="1080" w:right="20" w:firstLine="0"/>
        <w:jc w:val="left"/>
        <w:outlineLvl w:val="1"/>
        <w:rPr>
          <w:rFonts w:ascii="Times New Roman" w:eastAsia="Times New Roman" w:hAnsi="Times New Roman" w:cs="Times New Roman"/>
          <w:b/>
          <w:bCs/>
          <w:kern w:val="0"/>
          <w:lang w:eastAsia="ru-RU" w:bidi="ru-RU"/>
        </w:rPr>
      </w:pPr>
      <w:bookmarkStart w:id="4" w:name="bookmark4"/>
      <w:r w:rsidRPr="00A251F8">
        <w:rPr>
          <w:rFonts w:ascii="Times New Roman" w:eastAsia="Times New Roman" w:hAnsi="Times New Roman" w:cs="Times New Roman"/>
          <w:b/>
          <w:bCs/>
          <w:color w:val="000000"/>
          <w:kern w:val="0"/>
          <w:lang w:eastAsia="ru-RU" w:bidi="ru-RU"/>
        </w:rPr>
        <w:t>Влияние блокатора фосфолипазы А2 и ингибитора циклооксигеназы на продукцию ЦОГ 1 и 2 в сетчатке в модели необратимой ишемии</w:t>
      </w:r>
      <w:bookmarkEnd w:id="4"/>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В сетчатке в норме продуцируются обе изоформы фермента ЦОГ некоторыми слоями сетчатки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Ju</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et</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al</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2002). В норме синтезируемые простагландины оказывают регуляторную и поддерживающую функцию в тканях сетчатки. Нарушение данного профиля простагландинов при ишемии за счет увеличения активности ЦОГ и синтеза простагландинов приведет к переключению их функции и вовлечению их в развитие воспалительного ответа, что приведет к ремоделированию сетчатки.</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В результате необратимой ишемии глаза уровень белка ЦОГ1 в сетчатке снижался во всех слоях на всех исследуемых сроках. Блокаторы не повлияли на синтез белка ЦОГ1. Сниженная продукция белка ЦОГ1 на фоне увеличенной продукции мРНК можно связать с регуляторным разобщением синтеза белка, либо с активной продукцией мРНК ЦОГ1 клетками стекловидного тела, а не сетчатки, так как для </w:t>
      </w:r>
      <w:r w:rsidRPr="00A251F8">
        <w:rPr>
          <w:rFonts w:ascii="Times New Roman" w:eastAsia="Franklin Gothic Book" w:hAnsi="Times New Roman" w:cs="Times New Roman"/>
          <w:color w:val="000000"/>
          <w:kern w:val="0"/>
          <w:u w:val="single"/>
          <w:shd w:val="clear" w:color="auto" w:fill="FFFFFF"/>
          <w:lang w:eastAsia="ru-RU" w:bidi="ru-RU"/>
        </w:rPr>
        <w:t>ПЦР</w:t>
      </w:r>
      <w:r w:rsidRPr="00A251F8">
        <w:rPr>
          <w:rFonts w:ascii="Times New Roman" w:eastAsia="Times New Roman" w:hAnsi="Times New Roman" w:cs="Times New Roman"/>
          <w:color w:val="000000"/>
          <w:kern w:val="0"/>
          <w:lang w:eastAsia="ru-RU" w:bidi="ru-RU"/>
        </w:rPr>
        <w:t xml:space="preserve"> анализа забирали витреоретинальный блок, состоящий из сетчатки и стекловидного тела.</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Ишемия глаза не повлияла на продукцию белка ЦОГ2, а интравитреальная инъекция физиологического раствора приводила к повышению уровня белка ЦОГ2 только во внутреннем плексиформном слое (рисунок 8), где расположены отростки биполярных, амакриновых, горизонтальных клеток и клеток Мюллера. Лорноксикам приводил к статистически значимому снижению уровня белка ЦОГ2 на 14 сутки после моделирования ишемии. Триамцинолон оказывал кратковременный эффект, снижая уровень ЦОГ2 во внутреннем плексиформном слое.</w:t>
      </w:r>
    </w:p>
    <w:p w:rsidR="00A251F8" w:rsidRPr="00A251F8" w:rsidRDefault="00A251F8" w:rsidP="00A251F8">
      <w:pPr>
        <w:tabs>
          <w:tab w:val="clear" w:pos="709"/>
        </w:tabs>
        <w:suppressAutoHyphens w:val="0"/>
        <w:spacing w:after="0" w:line="413" w:lineRule="exact"/>
        <w:ind w:left="20" w:right="20"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Таким образом, блокада простагландинового звена каскада арахидоновой кислоты с помощью лорноксикама в острые сроки необратимой ишемии снижала продукцию ЦОГ2, что подтверждает гипотезу возможности влияния на уровне мРНК и даже на уровне белка на синтез простагландинов и ЦОГ.</w:t>
      </w:r>
    </w:p>
    <w:p w:rsidR="00A251F8" w:rsidRPr="00A251F8" w:rsidRDefault="00A251F8" w:rsidP="00A251F8">
      <w:pPr>
        <w:framePr w:w="6278" w:h="7699" w:wrap="notBeside" w:vAnchor="text" w:hAnchor="text" w:y="1"/>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982085" cy="4886325"/>
            <wp:effectExtent l="19050" t="0" r="0" b="0"/>
            <wp:docPr id="581" name="Рисунок 581" descr="C:\Users\Pavel\AppData\Local\Temp\Rar$DIa0.177\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C:\Users\Pavel\AppData\Local\Temp\Rar$DIa0.177\media\image10.jpeg"/>
                    <pic:cNvPicPr>
                      <a:picLocks noChangeAspect="1" noChangeArrowheads="1"/>
                    </pic:cNvPicPr>
                  </pic:nvPicPr>
                  <pic:blipFill>
                    <a:blip r:embed="rId23" cstate="print"/>
                    <a:srcRect/>
                    <a:stretch>
                      <a:fillRect/>
                    </a:stretch>
                  </pic:blipFill>
                  <pic:spPr bwMode="auto">
                    <a:xfrm>
                      <a:off x="0" y="0"/>
                      <a:ext cx="3982085" cy="4886325"/>
                    </a:xfrm>
                    <a:prstGeom prst="rect">
                      <a:avLst/>
                    </a:prstGeom>
                    <a:noFill/>
                    <a:ln w="9525">
                      <a:noFill/>
                      <a:miter lim="800000"/>
                      <a:headEnd/>
                      <a:tailEnd/>
                    </a:ln>
                  </pic:spPr>
                </pic:pic>
              </a:graphicData>
            </a:graphic>
          </wp:inline>
        </w:drawing>
      </w:r>
    </w:p>
    <w:p w:rsidR="00A251F8" w:rsidRPr="00A251F8" w:rsidRDefault="00A251F8" w:rsidP="00A251F8">
      <w:pPr>
        <w:framePr w:w="3048" w:h="5380" w:wrap="notBeside" w:vAnchor="text" w:hAnchor="text" w:x="6495" w:y="1121"/>
        <w:tabs>
          <w:tab w:val="clear" w:pos="709"/>
          <w:tab w:val="right" w:pos="3043"/>
        </w:tabs>
        <w:suppressAutoHyphens w:val="0"/>
        <w:spacing w:after="0" w:line="413" w:lineRule="exact"/>
        <w:ind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Рисунок 8. Продукция белка ЦОГ2 тремя слоями сетчатки в модели необратимой ишемии (НИ) на фоне введения</w:t>
      </w:r>
      <w:r w:rsidRPr="00A251F8">
        <w:rPr>
          <w:rFonts w:ascii="Times New Roman" w:eastAsia="Times New Roman" w:hAnsi="Times New Roman" w:cs="Times New Roman"/>
          <w:color w:val="000000"/>
          <w:kern w:val="0"/>
          <w:lang w:eastAsia="ru-RU" w:bidi="ru-RU"/>
        </w:rPr>
        <w:tab/>
        <w:t>блокатора</w:t>
      </w:r>
    </w:p>
    <w:p w:rsidR="00A251F8" w:rsidRPr="00A251F8" w:rsidRDefault="00A251F8" w:rsidP="00A251F8">
      <w:pPr>
        <w:framePr w:w="3048" w:h="5380" w:wrap="notBeside" w:vAnchor="text" w:hAnchor="text" w:x="6495" w:y="1121"/>
        <w:tabs>
          <w:tab w:val="clear" w:pos="709"/>
          <w:tab w:val="right" w:pos="3019"/>
        </w:tabs>
        <w:suppressAutoHyphens w:val="0"/>
        <w:spacing w:after="0" w:line="413" w:lineRule="exact"/>
        <w:ind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фосфолипазы А2 и ингибитора ЦОГ. *-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 xml:space="preserve">от группы ИК, </w:t>
      </w:r>
      <w:r w:rsidRPr="00A251F8">
        <w:rPr>
          <w:rFonts w:ascii="Times New Roman" w:eastAsia="Times New Roman" w:hAnsi="Times New Roman" w:cs="Times New Roman"/>
          <w:i/>
          <w:iCs/>
          <w:color w:val="000000"/>
          <w:kern w:val="0"/>
          <w:sz w:val="15"/>
          <w:szCs w:val="15"/>
          <w:shd w:val="clear" w:color="auto" w:fill="FFFFFF"/>
          <w:lang w:eastAsia="ru-RU" w:bidi="ru-RU"/>
        </w:rPr>
        <w:t># -</w:t>
      </w: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 xml:space="preserve">от группы НИ+Физ, $ -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от группы</w:t>
      </w:r>
      <w:r w:rsidRPr="00A251F8">
        <w:rPr>
          <w:rFonts w:ascii="Times New Roman" w:eastAsia="Times New Roman" w:hAnsi="Times New Roman" w:cs="Times New Roman"/>
          <w:color w:val="000000"/>
          <w:kern w:val="0"/>
          <w:lang w:eastAsia="ru-RU" w:bidi="ru-RU"/>
        </w:rPr>
        <w:tab/>
        <w:t>НИ+Лорн.</w:t>
      </w:r>
    </w:p>
    <w:p w:rsidR="00A251F8" w:rsidRPr="00A251F8" w:rsidRDefault="00A251F8" w:rsidP="00A251F8">
      <w:pPr>
        <w:framePr w:w="3048" w:h="5380" w:wrap="notBeside" w:vAnchor="text" w:hAnchor="text" w:x="6495" w:y="1121"/>
        <w:tabs>
          <w:tab w:val="clear" w:pos="709"/>
        </w:tabs>
        <w:suppressAutoHyphens w:val="0"/>
        <w:spacing w:after="0" w:line="413" w:lineRule="exact"/>
        <w:ind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Многофакторный дисперсионный анализ с вложением.</w:t>
      </w:r>
    </w:p>
    <w:p w:rsidR="00A251F8" w:rsidRPr="00A251F8" w:rsidRDefault="00A251F8" w:rsidP="00A251F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A251F8" w:rsidRPr="00A251F8" w:rsidRDefault="00A251F8" w:rsidP="00A251F8">
      <w:pPr>
        <w:keepNext/>
        <w:keepLines/>
        <w:numPr>
          <w:ilvl w:val="0"/>
          <w:numId w:val="30"/>
        </w:numPr>
        <w:tabs>
          <w:tab w:val="clear" w:pos="709"/>
          <w:tab w:val="left" w:pos="1075"/>
        </w:tabs>
        <w:suppressAutoHyphens w:val="0"/>
        <w:spacing w:before="793" w:after="0" w:line="413" w:lineRule="exact"/>
        <w:ind w:left="1080" w:firstLine="0"/>
        <w:jc w:val="left"/>
        <w:outlineLvl w:val="1"/>
        <w:rPr>
          <w:rFonts w:ascii="Times New Roman" w:eastAsia="Times New Roman" w:hAnsi="Times New Roman" w:cs="Times New Roman"/>
          <w:b/>
          <w:bCs/>
          <w:kern w:val="0"/>
          <w:lang w:eastAsia="ru-RU" w:bidi="ru-RU"/>
        </w:rPr>
      </w:pPr>
      <w:bookmarkStart w:id="5" w:name="bookmark5"/>
      <w:r w:rsidRPr="00A251F8">
        <w:rPr>
          <w:rFonts w:ascii="Times New Roman" w:eastAsia="Times New Roman" w:hAnsi="Times New Roman" w:cs="Times New Roman"/>
          <w:b/>
          <w:bCs/>
          <w:color w:val="000000"/>
          <w:kern w:val="0"/>
          <w:lang w:eastAsia="ru-RU" w:bidi="ru-RU"/>
        </w:rPr>
        <w:t>Влияние блокатора фосфолипазы А2 и ингибитора циклооксигеназы на ремоделирование сетчатки глаза при необратимой ишемии глаза</w:t>
      </w:r>
      <w:bookmarkEnd w:id="5"/>
    </w:p>
    <w:p w:rsidR="00A251F8" w:rsidRPr="00A251F8" w:rsidRDefault="00A251F8" w:rsidP="00A251F8">
      <w:pPr>
        <w:tabs>
          <w:tab w:val="clear" w:pos="709"/>
        </w:tabs>
        <w:suppressAutoHyphens w:val="0"/>
        <w:spacing w:after="0" w:line="413" w:lineRule="exact"/>
        <w:ind w:firstLine="70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Интравитреальное введение препаратов связано с риском развития ряда осложнений в клинике. Интравитреальное введение физиологического раствора на фоне ишемии сетчатки приводило к развитию волнообразных и розеточных изменений (рисунок 9), затрагивающих преимущественно наружные слои сетчатки, что в клинической практике встречается у пациентов с отслойкой сетчатки. Применение ингибитора ЦОГ снижало данный риск, волнообразные изменения были выявлены только в 1 случае на 180 сутки и затрагивали только 7% от общей протяженности сетчатки, тогда как в других группах к 180 суткам уже на 23-30% сетчатки нарушалась структура наружных слоев.</w:t>
      </w:r>
      <w:r w:rsidRPr="00A251F8">
        <w:rPr>
          <w:rFonts w:ascii="Times New Roman" w:eastAsia="Times New Roman" w:hAnsi="Times New Roman" w:cs="Times New Roman"/>
          <w:kern w:val="0"/>
          <w:lang w:eastAsia="ru-RU" w:bidi="ru-RU"/>
        </w:rPr>
        <w:br w:type="page"/>
      </w:r>
    </w:p>
    <w:p w:rsidR="00A251F8" w:rsidRPr="00A251F8" w:rsidRDefault="00A251F8" w:rsidP="00A251F8">
      <w:pPr>
        <w:framePr w:h="3293"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830570" cy="2094230"/>
            <wp:effectExtent l="19050" t="0" r="0" b="0"/>
            <wp:docPr id="582" name="Рисунок 582" descr="C:\Users\Pavel\AppData\Local\Temp\Rar$DIa0.177\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C:\Users\Pavel\AppData\Local\Temp\Rar$DIa0.177\media\image11.jpeg"/>
                    <pic:cNvPicPr>
                      <a:picLocks noChangeAspect="1" noChangeArrowheads="1"/>
                    </pic:cNvPicPr>
                  </pic:nvPicPr>
                  <pic:blipFill>
                    <a:blip r:embed="rId24" cstate="print"/>
                    <a:srcRect/>
                    <a:stretch>
                      <a:fillRect/>
                    </a:stretch>
                  </pic:blipFill>
                  <pic:spPr bwMode="auto">
                    <a:xfrm>
                      <a:off x="0" y="0"/>
                      <a:ext cx="5830570" cy="2094230"/>
                    </a:xfrm>
                    <a:prstGeom prst="rect">
                      <a:avLst/>
                    </a:prstGeom>
                    <a:noFill/>
                    <a:ln w="9525">
                      <a:noFill/>
                      <a:miter lim="800000"/>
                      <a:headEnd/>
                      <a:tailEnd/>
                    </a:ln>
                  </pic:spPr>
                </pic:pic>
              </a:graphicData>
            </a:graphic>
          </wp:inline>
        </w:drawing>
      </w:r>
    </w:p>
    <w:p w:rsidR="00A251F8" w:rsidRPr="00A251F8" w:rsidRDefault="00A251F8" w:rsidP="00A251F8">
      <w:pPr>
        <w:framePr w:h="3293" w:wrap="notBeside" w:vAnchor="text" w:hAnchor="text" w:xAlign="center" w:y="1"/>
        <w:tabs>
          <w:tab w:val="clear" w:pos="709"/>
        </w:tabs>
        <w:suppressAutoHyphens w:val="0"/>
        <w:spacing w:after="0" w:line="413" w:lineRule="exact"/>
        <w:ind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Рисунок 9. Волнообразные и розеточные (обозначены звездочкой) изменения сетчатки затрагивающие наружные слои сетчатки через 56 суток в группе НИ+Физ (А) и через 14 суток в группе НИ+Триам (Б).</w:t>
      </w:r>
    </w:p>
    <w:p w:rsidR="00A251F8" w:rsidRPr="00A251F8" w:rsidRDefault="00A251F8" w:rsidP="00A251F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A251F8" w:rsidRPr="00A251F8" w:rsidRDefault="00A251F8" w:rsidP="00A251F8">
      <w:pPr>
        <w:tabs>
          <w:tab w:val="clear" w:pos="709"/>
        </w:tabs>
        <w:suppressAutoHyphens w:val="0"/>
        <w:spacing w:before="378" w:after="360" w:line="413" w:lineRule="exact"/>
        <w:ind w:left="40" w:right="20" w:firstLine="68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При офтальмоскопическом исследовании</w:t>
      </w:r>
      <w:r w:rsidRPr="00A251F8">
        <w:rPr>
          <w:rFonts w:ascii="Times New Roman" w:eastAsia="Times New Roman" w:hAnsi="Times New Roman" w:cs="Times New Roman"/>
          <w:color w:val="000000"/>
          <w:kern w:val="0"/>
          <w:lang w:eastAsia="ru-RU" w:bidi="ru-RU"/>
        </w:rPr>
        <w:t xml:space="preserve"> показано, что триамцинолон оказывал кратковременный положительный эффект на сосуды глазного дна, после чего резко ухудшалась микроциркуляция в сетчатке глаза. Лорноксикам, ингибитор ЦОГ, откладывал полное нарушение капиллярного кровотока в сетчатке глаза и ухудшение трофики зрительного диска.</w:t>
      </w:r>
    </w:p>
    <w:p w:rsidR="00A251F8" w:rsidRPr="00A251F8" w:rsidRDefault="00A251F8" w:rsidP="00A251F8">
      <w:pPr>
        <w:framePr w:h="2582" w:wrap="around" w:vAnchor="text" w:hAnchor="margin" w:x="131" w:y="155"/>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333115" cy="1642110"/>
            <wp:effectExtent l="19050" t="0" r="635" b="0"/>
            <wp:docPr id="583" name="Рисунок 583" descr="C:\Users\Pavel\AppData\Local\Temp\Rar$DIa0.177\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C:\Users\Pavel\AppData\Local\Temp\Rar$DIa0.177\media\image12.jpeg"/>
                    <pic:cNvPicPr>
                      <a:picLocks noChangeAspect="1" noChangeArrowheads="1"/>
                    </pic:cNvPicPr>
                  </pic:nvPicPr>
                  <pic:blipFill>
                    <a:blip r:embed="rId25" cstate="print"/>
                    <a:srcRect/>
                    <a:stretch>
                      <a:fillRect/>
                    </a:stretch>
                  </pic:blipFill>
                  <pic:spPr bwMode="auto">
                    <a:xfrm>
                      <a:off x="0" y="0"/>
                      <a:ext cx="3333115" cy="1642110"/>
                    </a:xfrm>
                    <a:prstGeom prst="rect">
                      <a:avLst/>
                    </a:prstGeom>
                    <a:noFill/>
                    <a:ln w="9525">
                      <a:noFill/>
                      <a:miter lim="800000"/>
                      <a:headEnd/>
                      <a:tailEnd/>
                    </a:ln>
                  </pic:spPr>
                </pic:pic>
              </a:graphicData>
            </a:graphic>
          </wp:inline>
        </w:drawing>
      </w:r>
    </w:p>
    <w:p w:rsidR="00A251F8" w:rsidRPr="00A251F8" w:rsidRDefault="00A251F8" w:rsidP="00A251F8">
      <w:pPr>
        <w:framePr w:h="2582" w:wrap="around" w:vAnchor="text" w:hAnchor="margin" w:x="131" w:y="155"/>
        <w:tabs>
          <w:tab w:val="clear" w:pos="709"/>
          <w:tab w:val="center" w:pos="816"/>
          <w:tab w:val="right" w:pos="1690"/>
          <w:tab w:val="right" w:pos="2467"/>
          <w:tab w:val="right" w:pos="3250"/>
          <w:tab w:val="right" w:pos="4070"/>
        </w:tabs>
        <w:suppressAutoHyphens w:val="0"/>
        <w:spacing w:after="0" w:line="259" w:lineRule="exact"/>
        <w:ind w:firstLine="0"/>
        <w:rPr>
          <w:rFonts w:ascii="Franklin Gothic Book" w:eastAsia="Franklin Gothic Book" w:hAnsi="Franklin Gothic Book" w:cs="Franklin Gothic Book"/>
          <w:spacing w:val="11"/>
          <w:kern w:val="0"/>
          <w:sz w:val="12"/>
          <w:szCs w:val="12"/>
          <w:lang w:eastAsia="ru-RU" w:bidi="ru-RU"/>
        </w:rPr>
      </w:pPr>
      <w:r w:rsidRPr="00A251F8">
        <w:rPr>
          <w:rFonts w:ascii="Franklin Gothic Book" w:eastAsia="Franklin Gothic Book" w:hAnsi="Franklin Gothic Book" w:cs="Franklin Gothic Book"/>
          <w:color w:val="000000"/>
          <w:spacing w:val="10"/>
          <w:kern w:val="0"/>
          <w:sz w:val="12"/>
          <w:szCs w:val="12"/>
          <w:lang w:eastAsia="ru-RU" w:bidi="ru-RU"/>
        </w:rPr>
        <w:t>О</w:t>
      </w:r>
      <w:r w:rsidRPr="00A251F8">
        <w:rPr>
          <w:rFonts w:ascii="Franklin Gothic Book" w:eastAsia="Franklin Gothic Book" w:hAnsi="Franklin Gothic Book" w:cs="Franklin Gothic Book"/>
          <w:color w:val="000000"/>
          <w:spacing w:val="10"/>
          <w:kern w:val="0"/>
          <w:sz w:val="12"/>
          <w:szCs w:val="12"/>
          <w:lang w:eastAsia="ru-RU" w:bidi="ru-RU"/>
        </w:rPr>
        <w:tab/>
        <w:t>7</w:t>
      </w:r>
      <w:r w:rsidRPr="00A251F8">
        <w:rPr>
          <w:rFonts w:ascii="Franklin Gothic Book" w:eastAsia="Franklin Gothic Book" w:hAnsi="Franklin Gothic Book" w:cs="Franklin Gothic Book"/>
          <w:color w:val="000000"/>
          <w:spacing w:val="10"/>
          <w:kern w:val="0"/>
          <w:sz w:val="12"/>
          <w:szCs w:val="12"/>
          <w:lang w:eastAsia="ru-RU" w:bidi="ru-RU"/>
        </w:rPr>
        <w:tab/>
        <w:t>14</w:t>
      </w:r>
      <w:r w:rsidRPr="00A251F8">
        <w:rPr>
          <w:rFonts w:ascii="Franklin Gothic Book" w:eastAsia="Franklin Gothic Book" w:hAnsi="Franklin Gothic Book" w:cs="Franklin Gothic Book"/>
          <w:color w:val="000000"/>
          <w:spacing w:val="10"/>
          <w:kern w:val="0"/>
          <w:sz w:val="12"/>
          <w:szCs w:val="12"/>
          <w:lang w:eastAsia="ru-RU" w:bidi="ru-RU"/>
        </w:rPr>
        <w:tab/>
        <w:t>28</w:t>
      </w:r>
      <w:r w:rsidRPr="00A251F8">
        <w:rPr>
          <w:rFonts w:ascii="Franklin Gothic Book" w:eastAsia="Franklin Gothic Book" w:hAnsi="Franklin Gothic Book" w:cs="Franklin Gothic Book"/>
          <w:color w:val="000000"/>
          <w:spacing w:val="10"/>
          <w:kern w:val="0"/>
          <w:sz w:val="12"/>
          <w:szCs w:val="12"/>
          <w:lang w:eastAsia="ru-RU" w:bidi="ru-RU"/>
        </w:rPr>
        <w:tab/>
        <w:t>56</w:t>
      </w:r>
      <w:r w:rsidRPr="00A251F8">
        <w:rPr>
          <w:rFonts w:ascii="Franklin Gothic Book" w:eastAsia="Franklin Gothic Book" w:hAnsi="Franklin Gothic Book" w:cs="Franklin Gothic Book"/>
          <w:color w:val="000000"/>
          <w:spacing w:val="10"/>
          <w:kern w:val="0"/>
          <w:sz w:val="12"/>
          <w:szCs w:val="12"/>
          <w:lang w:eastAsia="ru-RU" w:bidi="ru-RU"/>
        </w:rPr>
        <w:tab/>
        <w:t>180</w:t>
      </w:r>
    </w:p>
    <w:p w:rsidR="00A251F8" w:rsidRPr="00A251F8" w:rsidRDefault="00A251F8" w:rsidP="00A251F8">
      <w:pPr>
        <w:framePr w:h="2582" w:wrap="around" w:vAnchor="text" w:hAnchor="margin" w:x="131" w:y="155"/>
        <w:tabs>
          <w:tab w:val="clear" w:pos="709"/>
        </w:tabs>
        <w:suppressAutoHyphens w:val="0"/>
        <w:spacing w:after="0" w:line="240" w:lineRule="auto"/>
        <w:ind w:firstLine="0"/>
        <w:jc w:val="left"/>
        <w:rPr>
          <w:rFonts w:ascii="Courier New" w:hAnsi="Courier New"/>
          <w:color w:val="000000"/>
          <w:kern w:val="0"/>
          <w:sz w:val="24"/>
          <w:szCs w:val="24"/>
          <w:lang w:eastAsia="ru-RU" w:bidi="ru-RU"/>
        </w:rPr>
      </w:pPr>
      <w:r w:rsidRPr="00A251F8">
        <w:rPr>
          <w:rFonts w:ascii="Franklin Gothic Book" w:eastAsia="Franklin Gothic Book" w:hAnsi="Franklin Gothic Book" w:cs="Franklin Gothic Book"/>
          <w:color w:val="000000"/>
          <w:spacing w:val="2"/>
          <w:kern w:val="0"/>
          <w:sz w:val="17"/>
          <w:szCs w:val="17"/>
          <w:lang w:eastAsia="ru-RU" w:bidi="ru-RU"/>
        </w:rPr>
        <w:t>сутки</w:t>
      </w:r>
    </w:p>
    <w:p w:rsidR="00A251F8" w:rsidRPr="00A251F8" w:rsidRDefault="00A251F8" w:rsidP="00A251F8">
      <w:pPr>
        <w:tabs>
          <w:tab w:val="clear" w:pos="709"/>
          <w:tab w:val="right" w:pos="2109"/>
          <w:tab w:val="right" w:pos="3981"/>
        </w:tabs>
        <w:suppressAutoHyphens w:val="0"/>
        <w:spacing w:after="0" w:line="413" w:lineRule="exact"/>
        <w:ind w:left="4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Рисунок</w:t>
      </w:r>
      <w:r w:rsidRPr="00A251F8">
        <w:rPr>
          <w:rFonts w:ascii="Times New Roman" w:eastAsia="Times New Roman" w:hAnsi="Times New Roman" w:cs="Times New Roman"/>
          <w:color w:val="000000"/>
          <w:kern w:val="0"/>
          <w:lang w:eastAsia="ru-RU" w:bidi="ru-RU"/>
        </w:rPr>
        <w:tab/>
        <w:t>10.</w:t>
      </w:r>
      <w:r w:rsidRPr="00A251F8">
        <w:rPr>
          <w:rFonts w:ascii="Times New Roman" w:eastAsia="Times New Roman" w:hAnsi="Times New Roman" w:cs="Times New Roman"/>
          <w:color w:val="000000"/>
          <w:kern w:val="0"/>
          <w:lang w:eastAsia="ru-RU" w:bidi="ru-RU"/>
        </w:rPr>
        <w:tab/>
        <w:t>Развитие</w:t>
      </w:r>
    </w:p>
    <w:p w:rsidR="00A251F8" w:rsidRPr="00A251F8" w:rsidRDefault="00A251F8" w:rsidP="00A251F8">
      <w:pPr>
        <w:tabs>
          <w:tab w:val="clear" w:pos="709"/>
        </w:tabs>
        <w:suppressAutoHyphens w:val="0"/>
        <w:spacing w:after="0" w:line="413" w:lineRule="exact"/>
        <w:ind w:left="40" w:right="2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неперфузируемых капиллярных зон в сетчатке в 8 секторах, где 8 - полное нарушение капиллярного кровотока в модели необратимой ишемии глаза на фоне блокаторов ФЛ А2 и ингибитора ЦОГ.</w:t>
      </w:r>
    </w:p>
    <w:p w:rsidR="00A251F8" w:rsidRPr="00A251F8" w:rsidRDefault="00A251F8" w:rsidP="00A251F8">
      <w:pPr>
        <w:framePr w:h="182" w:hSpace="637" w:wrap="around" w:vAnchor="text" w:hAnchor="margin" w:x="537" w:y="615"/>
        <w:tabs>
          <w:tab w:val="clear" w:pos="709"/>
          <w:tab w:val="right" w:pos="3047"/>
          <w:tab w:val="right" w:pos="3585"/>
          <w:tab w:val="right" w:pos="4439"/>
        </w:tabs>
        <w:suppressAutoHyphens w:val="0"/>
        <w:spacing w:after="0" w:line="170" w:lineRule="exact"/>
        <w:ind w:left="100" w:firstLine="0"/>
        <w:rPr>
          <w:rFonts w:ascii="Franklin Gothic Book" w:eastAsia="Franklin Gothic Book" w:hAnsi="Franklin Gothic Book" w:cs="Franklin Gothic Book"/>
          <w:spacing w:val="2"/>
          <w:kern w:val="0"/>
          <w:sz w:val="17"/>
          <w:szCs w:val="17"/>
          <w:lang w:eastAsia="ru-RU" w:bidi="ru-RU"/>
        </w:rPr>
      </w:pPr>
      <w:r w:rsidRPr="00A251F8">
        <w:rPr>
          <w:rFonts w:ascii="Franklin Gothic Book" w:eastAsia="Franklin Gothic Book" w:hAnsi="Franklin Gothic Book" w:cs="Franklin Gothic Book"/>
          <w:color w:val="000000"/>
          <w:kern w:val="0"/>
          <w:sz w:val="17"/>
          <w:szCs w:val="17"/>
          <w:lang w:eastAsia="ru-RU" w:bidi="ru-RU"/>
        </w:rPr>
        <w:t>НИ НИ+Физ</w:t>
      </w:r>
      <w:r w:rsidRPr="00A251F8">
        <w:rPr>
          <w:rFonts w:ascii="Franklin Gothic Book" w:eastAsia="Franklin Gothic Book" w:hAnsi="Franklin Gothic Book" w:cs="Franklin Gothic Book"/>
          <w:color w:val="000000"/>
          <w:kern w:val="0"/>
          <w:sz w:val="17"/>
          <w:szCs w:val="17"/>
          <w:lang w:eastAsia="ru-RU" w:bidi="ru-RU"/>
        </w:rPr>
        <w:tab/>
        <w:t>НИ+Триам</w:t>
      </w:r>
      <w:r w:rsidRPr="00A251F8">
        <w:rPr>
          <w:rFonts w:ascii="Franklin Gothic Book" w:eastAsia="Franklin Gothic Book" w:hAnsi="Franklin Gothic Book" w:cs="Franklin Gothic Book"/>
          <w:color w:val="000000"/>
          <w:kern w:val="0"/>
          <w:sz w:val="17"/>
          <w:szCs w:val="17"/>
          <w:lang w:eastAsia="ru-RU" w:bidi="ru-RU"/>
        </w:rPr>
        <w:tab/>
      </w:r>
      <w:r w:rsidRPr="00A251F8">
        <w:rPr>
          <w:rFonts w:ascii="Franklin Gothic Book" w:eastAsia="Franklin Gothic Book" w:hAnsi="Franklin Gothic Book" w:cs="Franklin Gothic Book"/>
          <w:spacing w:val="2"/>
          <w:kern w:val="0"/>
          <w:sz w:val="17"/>
          <w:szCs w:val="17"/>
          <w:shd w:val="clear" w:color="auto" w:fill="FFFFFF"/>
          <w:lang w:eastAsia="ru-RU" w:bidi="ru-RU"/>
        </w:rPr>
        <w:t>-*■</w:t>
      </w:r>
      <w:r w:rsidRPr="00A251F8">
        <w:rPr>
          <w:rFonts w:ascii="Franklin Gothic Book" w:eastAsia="Franklin Gothic Book" w:hAnsi="Franklin Gothic Book" w:cs="Franklin Gothic Book"/>
          <w:spacing w:val="2"/>
          <w:kern w:val="0"/>
          <w:sz w:val="17"/>
          <w:szCs w:val="17"/>
          <w:shd w:val="clear" w:color="auto" w:fill="FFFFFF"/>
          <w:lang w:eastAsia="ru-RU" w:bidi="ru-RU"/>
        </w:rPr>
        <w:tab/>
      </w:r>
      <w:r w:rsidRPr="00A251F8">
        <w:rPr>
          <w:rFonts w:ascii="Franklin Gothic Book" w:eastAsia="Franklin Gothic Book" w:hAnsi="Franklin Gothic Book" w:cs="Franklin Gothic Book"/>
          <w:color w:val="000000"/>
          <w:kern w:val="0"/>
          <w:sz w:val="17"/>
          <w:szCs w:val="17"/>
          <w:lang w:eastAsia="ru-RU" w:bidi="ru-RU"/>
        </w:rPr>
        <w:t>НИ+Лорн</w:t>
      </w:r>
    </w:p>
    <w:p w:rsidR="00A251F8" w:rsidRPr="00A251F8" w:rsidRDefault="00A251F8" w:rsidP="00A251F8">
      <w:pPr>
        <w:tabs>
          <w:tab w:val="clear" w:pos="709"/>
        </w:tabs>
        <w:suppressAutoHyphens w:val="0"/>
        <w:spacing w:after="360" w:line="413" w:lineRule="exact"/>
        <w:ind w:left="40" w:right="20"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&amp;-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 xml:space="preserve">от группы НИ, </w:t>
      </w:r>
      <w:r w:rsidRPr="00A251F8">
        <w:rPr>
          <w:rFonts w:ascii="Times New Roman" w:eastAsia="Times New Roman" w:hAnsi="Times New Roman" w:cs="Times New Roman"/>
          <w:i/>
          <w:iCs/>
          <w:color w:val="000000"/>
          <w:kern w:val="0"/>
          <w:sz w:val="15"/>
          <w:szCs w:val="15"/>
          <w:shd w:val="clear" w:color="auto" w:fill="FFFFFF"/>
          <w:lang w:eastAsia="ru-RU" w:bidi="ru-RU"/>
        </w:rPr>
        <w:t># -</w:t>
      </w: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 xml:space="preserve">от группы НИ+Физ, $ -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 xml:space="preserve">от группы НИ+Лорн. </w:t>
      </w:r>
      <w:r w:rsidRPr="00A251F8">
        <w:rPr>
          <w:rFonts w:ascii="Times New Roman" w:eastAsia="Times New Roman" w:hAnsi="Times New Roman" w:cs="Times New Roman"/>
          <w:color w:val="000000"/>
          <w:kern w:val="0"/>
          <w:lang w:val="en-US" w:eastAsia="en-US" w:bidi="en-US"/>
        </w:rPr>
        <w:t>U</w:t>
      </w:r>
      <w:r w:rsidRPr="00A251F8">
        <w:rPr>
          <w:rFonts w:ascii="Times New Roman" w:eastAsia="Times New Roman" w:hAnsi="Times New Roman" w:cs="Times New Roman"/>
          <w:color w:val="000000"/>
          <w:kern w:val="0"/>
          <w:lang w:eastAsia="ru-RU" w:bidi="ru-RU"/>
        </w:rPr>
        <w:t>-критерий Манн-Уитни.</w:t>
      </w:r>
    </w:p>
    <w:p w:rsidR="00A251F8" w:rsidRPr="00A251F8" w:rsidRDefault="00A251F8" w:rsidP="00A251F8">
      <w:pPr>
        <w:tabs>
          <w:tab w:val="clear" w:pos="709"/>
        </w:tabs>
        <w:suppressAutoHyphens w:val="0"/>
        <w:spacing w:after="0" w:line="413" w:lineRule="exact"/>
        <w:ind w:left="40" w:right="20" w:firstLine="680"/>
        <w:rPr>
          <w:rFonts w:ascii="Times New Roman" w:eastAsia="Times New Roman" w:hAnsi="Times New Roman" w:cs="Times New Roman"/>
          <w:kern w:val="0"/>
          <w:lang w:eastAsia="ru-RU" w:bidi="ru-RU"/>
        </w:rPr>
        <w:sectPr w:rsidR="00A251F8" w:rsidRPr="00A251F8">
          <w:pgSz w:w="11909" w:h="16838"/>
          <w:pgMar w:top="1014" w:right="1066" w:bottom="1748" w:left="1079" w:header="0" w:footer="3" w:gutter="0"/>
          <w:cols w:space="720"/>
          <w:noEndnote/>
          <w:docGrid w:linePitch="360"/>
        </w:sectPr>
      </w:pPr>
      <w:r w:rsidRPr="00A251F8">
        <w:rPr>
          <w:rFonts w:ascii="Times New Roman" w:eastAsia="Franklin Gothic Book" w:hAnsi="Times New Roman" w:cs="Times New Roman"/>
          <w:color w:val="000000"/>
          <w:kern w:val="0"/>
          <w:u w:val="single"/>
          <w:shd w:val="clear" w:color="auto" w:fill="FFFFFF"/>
          <w:lang w:eastAsia="ru-RU" w:bidi="ru-RU"/>
        </w:rPr>
        <w:t>Гистология.</w:t>
      </w:r>
      <w:r w:rsidRPr="00A251F8">
        <w:rPr>
          <w:rFonts w:ascii="Times New Roman" w:eastAsia="Times New Roman" w:hAnsi="Times New Roman" w:cs="Times New Roman"/>
          <w:color w:val="000000"/>
          <w:kern w:val="0"/>
          <w:lang w:eastAsia="ru-RU" w:bidi="ru-RU"/>
        </w:rPr>
        <w:t xml:space="preserve"> Блокатор ФЛ А2 и ингибитор ЦОГ вызывали снижение отека сетчатки при необратимой ишемии на фоне интравитреального введения физиологического раствора на 7 сутки. Лорноксикам дополнительно препятствовал статистически значимому снижению толщины внутренних слоев сетчатки и наружного </w:t>
      </w:r>
      <w:r w:rsidRPr="00A251F8">
        <w:rPr>
          <w:rFonts w:ascii="Times New Roman" w:eastAsia="Times New Roman" w:hAnsi="Times New Roman" w:cs="Times New Roman"/>
          <w:color w:val="000000"/>
          <w:kern w:val="0"/>
          <w:lang w:val="uk-UA" w:eastAsia="uk-UA" w:bidi="uk-UA"/>
        </w:rPr>
        <w:t xml:space="preserve">ядерного </w:t>
      </w:r>
      <w:r w:rsidRPr="00A251F8">
        <w:rPr>
          <w:rFonts w:ascii="Times New Roman" w:eastAsia="Times New Roman" w:hAnsi="Times New Roman" w:cs="Times New Roman"/>
          <w:color w:val="000000"/>
          <w:kern w:val="0"/>
          <w:lang w:eastAsia="ru-RU" w:bidi="ru-RU"/>
        </w:rPr>
        <w:t>слоя на 180 сутки после моделирования патологии.</w:t>
      </w:r>
    </w:p>
    <w:p w:rsidR="00A251F8" w:rsidRPr="00A251F8" w:rsidRDefault="00A251F8" w:rsidP="00A251F8">
      <w:pPr>
        <w:framePr w:h="2587"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5633720" cy="1651635"/>
            <wp:effectExtent l="19050" t="0" r="5080" b="0"/>
            <wp:docPr id="584" name="Рисунок 584" descr="C:\Users\Pavel\AppData\Local\Temp\Rar$DIa0.177\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C:\Users\Pavel\AppData\Local\Temp\Rar$DIa0.177\media\image13.jpeg"/>
                    <pic:cNvPicPr>
                      <a:picLocks noChangeAspect="1" noChangeArrowheads="1"/>
                    </pic:cNvPicPr>
                  </pic:nvPicPr>
                  <pic:blipFill>
                    <a:blip r:embed="rId26" cstate="print"/>
                    <a:srcRect/>
                    <a:stretch>
                      <a:fillRect/>
                    </a:stretch>
                  </pic:blipFill>
                  <pic:spPr bwMode="auto">
                    <a:xfrm>
                      <a:off x="0" y="0"/>
                      <a:ext cx="5633720" cy="1651635"/>
                    </a:xfrm>
                    <a:prstGeom prst="rect">
                      <a:avLst/>
                    </a:prstGeom>
                    <a:noFill/>
                    <a:ln w="9525">
                      <a:noFill/>
                      <a:miter lim="800000"/>
                      <a:headEnd/>
                      <a:tailEnd/>
                    </a:ln>
                  </pic:spPr>
                </pic:pic>
              </a:graphicData>
            </a:graphic>
          </wp:inline>
        </w:drawing>
      </w:r>
    </w:p>
    <w:p w:rsidR="00A251F8" w:rsidRPr="00A251F8" w:rsidRDefault="00A251F8" w:rsidP="00A251F8">
      <w:pPr>
        <w:framePr w:h="2587" w:wrap="notBeside" w:vAnchor="text" w:hAnchor="text" w:xAlign="center" w:y="1"/>
        <w:tabs>
          <w:tab w:val="clear" w:pos="709"/>
          <w:tab w:val="right" w:pos="2520"/>
          <w:tab w:val="right" w:pos="4618"/>
          <w:tab w:val="right" w:pos="6696"/>
          <w:tab w:val="right" w:pos="7435"/>
        </w:tabs>
        <w:suppressAutoHyphens w:val="0"/>
        <w:spacing w:after="0" w:line="180" w:lineRule="exact"/>
        <w:ind w:firstLine="0"/>
        <w:rPr>
          <w:rFonts w:ascii="Courier New" w:hAnsi="Courier New"/>
          <w:color w:val="000000"/>
          <w:kern w:val="0"/>
          <w:sz w:val="24"/>
          <w:szCs w:val="24"/>
          <w:lang w:eastAsia="ru-RU" w:bidi="ru-RU"/>
        </w:rPr>
      </w:pPr>
      <w:r w:rsidRPr="00A251F8">
        <w:rPr>
          <w:rFonts w:ascii="Franklin Gothic Book" w:eastAsia="Franklin Gothic Book" w:hAnsi="Franklin Gothic Book" w:cs="Franklin Gothic Book"/>
          <w:color w:val="000000"/>
          <w:kern w:val="0"/>
          <w:sz w:val="18"/>
          <w:szCs w:val="18"/>
          <w:lang w:eastAsia="ru-RU" w:bidi="ru-RU"/>
        </w:rPr>
        <w:t>НИ</w:t>
      </w:r>
      <w:r w:rsidRPr="00A251F8">
        <w:rPr>
          <w:rFonts w:ascii="Franklin Gothic Book" w:eastAsia="Franklin Gothic Book" w:hAnsi="Franklin Gothic Book" w:cs="Franklin Gothic Book"/>
          <w:color w:val="000000"/>
          <w:kern w:val="0"/>
          <w:sz w:val="18"/>
          <w:szCs w:val="18"/>
          <w:lang w:eastAsia="ru-RU" w:bidi="ru-RU"/>
        </w:rPr>
        <w:tab/>
        <w:t>НИ+Физ</w:t>
      </w:r>
      <w:r w:rsidRPr="00A251F8">
        <w:rPr>
          <w:rFonts w:ascii="Franklin Gothic Book" w:eastAsia="Franklin Gothic Book" w:hAnsi="Franklin Gothic Book" w:cs="Franklin Gothic Book"/>
          <w:color w:val="000000"/>
          <w:kern w:val="0"/>
          <w:sz w:val="18"/>
          <w:szCs w:val="18"/>
          <w:lang w:eastAsia="ru-RU" w:bidi="ru-RU"/>
        </w:rPr>
        <w:tab/>
        <w:t>НИ+Лорн</w:t>
      </w:r>
      <w:r w:rsidRPr="00A251F8">
        <w:rPr>
          <w:rFonts w:ascii="Franklin Gothic Book" w:eastAsia="Franklin Gothic Book" w:hAnsi="Franklin Gothic Book" w:cs="Franklin Gothic Book"/>
          <w:color w:val="000000"/>
          <w:kern w:val="0"/>
          <w:sz w:val="18"/>
          <w:szCs w:val="18"/>
          <w:lang w:eastAsia="ru-RU" w:bidi="ru-RU"/>
        </w:rPr>
        <w:tab/>
        <w:t>НИ+Триам</w:t>
      </w:r>
      <w:r w:rsidRPr="00A251F8">
        <w:rPr>
          <w:rFonts w:ascii="Franklin Gothic Book" w:eastAsia="Franklin Gothic Book" w:hAnsi="Franklin Gothic Book" w:cs="Franklin Gothic Book"/>
          <w:color w:val="000000"/>
          <w:kern w:val="0"/>
          <w:sz w:val="18"/>
          <w:szCs w:val="18"/>
          <w:lang w:eastAsia="ru-RU" w:bidi="ru-RU"/>
        </w:rPr>
        <w:tab/>
      </w:r>
      <w:r w:rsidRPr="00A251F8">
        <w:rPr>
          <w:rFonts w:ascii="Franklin Gothic Book" w:eastAsia="Franklin Gothic Book" w:hAnsi="Franklin Gothic Book" w:cs="Franklin Gothic Book"/>
          <w:color w:val="000000"/>
          <w:kern w:val="0"/>
          <w:sz w:val="18"/>
          <w:szCs w:val="18"/>
          <w:vertAlign w:val="superscript"/>
          <w:lang w:eastAsia="ru-RU" w:bidi="ru-RU"/>
        </w:rPr>
        <w:t>С</w:t>
      </w:r>
      <w:r w:rsidRPr="00A251F8">
        <w:rPr>
          <w:rFonts w:ascii="Franklin Gothic Book" w:eastAsia="Franklin Gothic Book" w:hAnsi="Franklin Gothic Book" w:cs="Franklin Gothic Book"/>
          <w:color w:val="000000"/>
          <w:kern w:val="0"/>
          <w:sz w:val="18"/>
          <w:szCs w:val="18"/>
          <w:lang w:eastAsia="ru-RU" w:bidi="ru-RU"/>
        </w:rPr>
        <w:t>У</w:t>
      </w:r>
      <w:r w:rsidRPr="00A251F8">
        <w:rPr>
          <w:rFonts w:ascii="Franklin Gothic Book" w:eastAsia="Franklin Gothic Book" w:hAnsi="Franklin Gothic Book" w:cs="Franklin Gothic Book"/>
          <w:color w:val="000000"/>
          <w:kern w:val="0"/>
          <w:sz w:val="18"/>
          <w:szCs w:val="18"/>
          <w:vertAlign w:val="superscript"/>
          <w:lang w:eastAsia="ru-RU" w:bidi="ru-RU"/>
        </w:rPr>
        <w:t>ТКИ</w:t>
      </w:r>
    </w:p>
    <w:p w:rsidR="00A251F8" w:rsidRPr="00A251F8" w:rsidRDefault="00A251F8" w:rsidP="00A251F8">
      <w:pPr>
        <w:framePr w:h="2587" w:wrap="notBeside" w:vAnchor="text" w:hAnchor="text" w:xAlign="center" w:y="1"/>
        <w:tabs>
          <w:tab w:val="clear" w:pos="709"/>
        </w:tabs>
        <w:suppressAutoHyphens w:val="0"/>
        <w:spacing w:after="0" w:line="413" w:lineRule="exact"/>
        <w:ind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Рисунок 11. Толщина внутренних слоев сетчатки в модели необратимой ишемии (НИ) на фоне введения блокатора ФЛ А2 и ингибитора ЦОГ. *-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 xml:space="preserve">от группы ИК, </w:t>
      </w:r>
      <w:r w:rsidRPr="00A251F8">
        <w:rPr>
          <w:rFonts w:ascii="Times New Roman" w:eastAsia="Times New Roman" w:hAnsi="Times New Roman" w:cs="Times New Roman"/>
          <w:i/>
          <w:iCs/>
          <w:color w:val="000000"/>
          <w:kern w:val="0"/>
          <w:sz w:val="15"/>
          <w:szCs w:val="15"/>
          <w:shd w:val="clear" w:color="auto" w:fill="FFFFFF"/>
          <w:lang w:eastAsia="ru-RU" w:bidi="ru-RU"/>
        </w:rPr>
        <w:t># -</w:t>
      </w: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от группы НИ+Физ. Многофакторный дисперсионный анализ с вложением.</w:t>
      </w:r>
    </w:p>
    <w:p w:rsidR="00A251F8" w:rsidRPr="00A251F8" w:rsidRDefault="00A251F8" w:rsidP="00A251F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A251F8" w:rsidRPr="00A251F8" w:rsidRDefault="00A251F8" w:rsidP="00A251F8">
      <w:pPr>
        <w:framePr w:h="2976" w:wrap="around" w:vAnchor="text" w:hAnchor="margin" w:x="111" w:y="2843"/>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057525" cy="1897380"/>
            <wp:effectExtent l="19050" t="0" r="9525" b="0"/>
            <wp:docPr id="585" name="Рисунок 585" descr="C:\Users\Pavel\AppData\Local\Temp\Rar$DIa0.177\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C:\Users\Pavel\AppData\Local\Temp\Rar$DIa0.177\media\image14.jpeg"/>
                    <pic:cNvPicPr>
                      <a:picLocks noChangeAspect="1" noChangeArrowheads="1"/>
                    </pic:cNvPicPr>
                  </pic:nvPicPr>
                  <pic:blipFill>
                    <a:blip r:embed="rId27" cstate="print"/>
                    <a:srcRect/>
                    <a:stretch>
                      <a:fillRect/>
                    </a:stretch>
                  </pic:blipFill>
                  <pic:spPr bwMode="auto">
                    <a:xfrm>
                      <a:off x="0" y="0"/>
                      <a:ext cx="3057525" cy="1897380"/>
                    </a:xfrm>
                    <a:prstGeom prst="rect">
                      <a:avLst/>
                    </a:prstGeom>
                    <a:noFill/>
                    <a:ln w="9525">
                      <a:noFill/>
                      <a:miter lim="800000"/>
                      <a:headEnd/>
                      <a:tailEnd/>
                    </a:ln>
                  </pic:spPr>
                </pic:pic>
              </a:graphicData>
            </a:graphic>
          </wp:inline>
        </w:drawing>
      </w:r>
    </w:p>
    <w:p w:rsidR="00A251F8" w:rsidRPr="00A251F8" w:rsidRDefault="00A251F8" w:rsidP="00A251F8">
      <w:pPr>
        <w:tabs>
          <w:tab w:val="clear" w:pos="709"/>
        </w:tabs>
        <w:suppressAutoHyphens w:val="0"/>
        <w:spacing w:before="378" w:after="360" w:line="413" w:lineRule="exact"/>
        <w:ind w:left="40" w:firstLine="680"/>
        <w:rPr>
          <w:rFonts w:ascii="Times New Roman" w:eastAsia="Times New Roman" w:hAnsi="Times New Roman" w:cs="Times New Roman"/>
          <w:kern w:val="0"/>
          <w:lang w:eastAsia="ru-RU" w:bidi="ru-RU"/>
        </w:rPr>
      </w:pPr>
      <w:r w:rsidRPr="00A251F8">
        <w:rPr>
          <w:rFonts w:ascii="Times New Roman" w:eastAsia="Franklin Gothic Book" w:hAnsi="Times New Roman" w:cs="Times New Roman"/>
          <w:color w:val="000000"/>
          <w:kern w:val="0"/>
          <w:u w:val="single"/>
          <w:shd w:val="clear" w:color="auto" w:fill="FFFFFF"/>
          <w:lang w:eastAsia="ru-RU" w:bidi="ru-RU"/>
        </w:rPr>
        <w:t>Электроретинография.</w:t>
      </w:r>
      <w:r w:rsidRPr="00A251F8">
        <w:rPr>
          <w:rFonts w:ascii="Times New Roman" w:eastAsia="Times New Roman" w:hAnsi="Times New Roman" w:cs="Times New Roman"/>
          <w:color w:val="000000"/>
          <w:kern w:val="0"/>
          <w:lang w:eastAsia="ru-RU" w:bidi="ru-RU"/>
        </w:rPr>
        <w:t xml:space="preserve"> Ни физиологический раствор, ни триамцинолон при необратимой ишемии не повлияли на функциональную активность сетчатки. Ингибитор ЦОГ, лорноксикам, за счет блокады простагландинового звена каскада арахидоновой кислоты в ранние сроки развития ишемии повышал амплитуду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-волны электрических ответов сетчатки на различные световые стимулы, что свидетельствует об улучшении функциональной активности сетчатки в момент максимального отека ее внутренних слоев.</w:t>
      </w:r>
    </w:p>
    <w:p w:rsidR="00A251F8" w:rsidRPr="00A251F8" w:rsidRDefault="00A251F8" w:rsidP="00A251F8">
      <w:pPr>
        <w:tabs>
          <w:tab w:val="clear" w:pos="709"/>
        </w:tabs>
        <w:suppressAutoHyphens w:val="0"/>
        <w:spacing w:after="540" w:line="413" w:lineRule="exact"/>
        <w:ind w:left="12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Рисунок 12. Амплитуда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 xml:space="preserve">-волны в ответ на ритмическую стимуляцию частотой 12 Гц в модели необратимой ишемии (НИ) на фоне введения блокатора ФЛ А2 и ингибитора ЦОГ. &amp;-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 xml:space="preserve">от группы НИ, </w:t>
      </w:r>
      <w:r w:rsidRPr="00A251F8">
        <w:rPr>
          <w:rFonts w:ascii="Times New Roman" w:eastAsia="Times New Roman" w:hAnsi="Times New Roman" w:cs="Times New Roman"/>
          <w:i/>
          <w:iCs/>
          <w:color w:val="000000"/>
          <w:kern w:val="0"/>
          <w:sz w:val="15"/>
          <w:szCs w:val="15"/>
          <w:shd w:val="clear" w:color="auto" w:fill="FFFFFF"/>
          <w:lang w:eastAsia="ru-RU" w:bidi="ru-RU"/>
        </w:rPr>
        <w:t># -</w:t>
      </w: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color w:val="000000"/>
          <w:kern w:val="0"/>
          <w:lang w:val="en-US" w:eastAsia="en-US" w:bidi="en-US"/>
        </w:rPr>
        <w:t>p</w:t>
      </w:r>
      <w:r w:rsidRPr="00A251F8">
        <w:rPr>
          <w:rFonts w:ascii="Times New Roman" w:eastAsia="Times New Roman" w:hAnsi="Times New Roman" w:cs="Times New Roman"/>
          <w:color w:val="000000"/>
          <w:kern w:val="0"/>
          <w:lang w:eastAsia="en-US" w:bidi="en-US"/>
        </w:rPr>
        <w:t xml:space="preserve">&lt;0,05 </w:t>
      </w:r>
      <w:r w:rsidRPr="00A251F8">
        <w:rPr>
          <w:rFonts w:ascii="Times New Roman" w:eastAsia="Times New Roman" w:hAnsi="Times New Roman" w:cs="Times New Roman"/>
          <w:color w:val="000000"/>
          <w:kern w:val="0"/>
          <w:lang w:eastAsia="ru-RU" w:bidi="ru-RU"/>
        </w:rPr>
        <w:t>от группы НИ+Физ. Многофакторный дисперсионный анализ.</w:t>
      </w:r>
    </w:p>
    <w:p w:rsidR="00A251F8" w:rsidRPr="00A251F8" w:rsidRDefault="00A251F8" w:rsidP="00A251F8">
      <w:pPr>
        <w:tabs>
          <w:tab w:val="clear" w:pos="709"/>
        </w:tabs>
        <w:suppressAutoHyphens w:val="0"/>
        <w:spacing w:after="0" w:line="413" w:lineRule="exact"/>
        <w:ind w:left="40" w:firstLine="680"/>
        <w:rPr>
          <w:rFonts w:ascii="Times New Roman" w:eastAsia="Times New Roman" w:hAnsi="Times New Roman" w:cs="Times New Roman"/>
          <w:kern w:val="0"/>
          <w:lang w:eastAsia="ru-RU" w:bidi="ru-RU"/>
        </w:rPr>
        <w:sectPr w:rsidR="00A251F8" w:rsidRPr="00A251F8">
          <w:footerReference w:type="default" r:id="rId28"/>
          <w:headerReference w:type="first" r:id="rId29"/>
          <w:footerReference w:type="first" r:id="rId30"/>
          <w:pgSz w:w="11909" w:h="16838"/>
          <w:pgMar w:top="1393" w:right="1075" w:bottom="2655" w:left="1075" w:header="0" w:footer="3" w:gutter="0"/>
          <w:cols w:space="720"/>
          <w:noEndnote/>
          <w:titlePg/>
          <w:docGrid w:linePitch="360"/>
        </w:sectPr>
      </w:pPr>
      <w:r w:rsidRPr="00A251F8">
        <w:rPr>
          <w:rFonts w:ascii="Times New Roman" w:eastAsia="Times New Roman" w:hAnsi="Times New Roman" w:cs="Times New Roman"/>
          <w:color w:val="000000"/>
          <w:kern w:val="0"/>
          <w:lang w:eastAsia="ru-RU" w:bidi="ru-RU"/>
        </w:rPr>
        <w:t>Таким образом, блокада фосфолипазы А2 с помощью триамцинолона оказывала кратковременный положительный эффект на состояние сетчатки. Лорноксикам, ингибитор ЦОГ, оказывал значительное положительное влияние на состояние сосудов глазного дна и сетчатки глаза даже в отдаленные сроки после моделирования необратимой ишемии глаза.</w:t>
      </w:r>
    </w:p>
    <w:p w:rsidR="00A251F8" w:rsidRPr="00A251F8" w:rsidRDefault="00A251F8" w:rsidP="00A251F8">
      <w:pPr>
        <w:tabs>
          <w:tab w:val="clear" w:pos="709"/>
        </w:tabs>
        <w:suppressAutoHyphens w:val="0"/>
        <w:spacing w:after="0" w:line="413" w:lineRule="exact"/>
        <w:ind w:left="580"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ВЫВОДЫ</w:t>
      </w:r>
    </w:p>
    <w:p w:rsidR="00A251F8" w:rsidRPr="00A251F8" w:rsidRDefault="00A251F8" w:rsidP="00A251F8">
      <w:pPr>
        <w:numPr>
          <w:ilvl w:val="0"/>
          <w:numId w:val="31"/>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В модели необратимой ишемии признаки ишемического повреждения сетчатки и сосудов глазного дна развивались с первых суток после окклюзии. При сахарном диабете аналогичные нарушения появлялись на 66 сутки и соответствовали признакам 7-х суток необратимой ишемии.</w:t>
      </w:r>
    </w:p>
    <w:p w:rsidR="00A251F8" w:rsidRPr="00A251F8" w:rsidRDefault="00A251F8" w:rsidP="00A251F8">
      <w:pPr>
        <w:numPr>
          <w:ilvl w:val="0"/>
          <w:numId w:val="31"/>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Функциональные нарушения сетчатки в двух моделях имели особенности. В модели сахарного диабета наиболее выражено увеличение латентности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 xml:space="preserve">-волны колбочкового ответа. При необратимой ишемии снижалась амплитуда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ru-RU" w:bidi="ru-RU"/>
        </w:rPr>
        <w:t>-волны максимального и колбочкового ответов. При электроретинографическом исследовании в двух моделях снижался ответ на ритмическую стимуляцию.</w:t>
      </w:r>
    </w:p>
    <w:p w:rsidR="00A251F8" w:rsidRPr="00A251F8" w:rsidRDefault="00A251F8" w:rsidP="00A251F8">
      <w:pPr>
        <w:numPr>
          <w:ilvl w:val="0"/>
          <w:numId w:val="31"/>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Развитие ишемического повреждения сетчатки приводило к снижению продукции ЦОГ1. Блокатор ФЛ А2 и ингибитор ЦОГ не повлияли на продукцию ЦОГ1. Продукция ЦОГ2 увеличивалась с 7 суток после окклюзии. Блокатор ФЛ А2 на 7 сутки снижал продукцию ЦОГ2. Ингибитор ЦОГ на 56 сутки увеличивал продукцию ЦОГ2 в наружном ядерном слое.</w:t>
      </w:r>
    </w:p>
    <w:p w:rsidR="00A251F8" w:rsidRPr="00A251F8" w:rsidRDefault="00A251F8" w:rsidP="00A251F8">
      <w:pPr>
        <w:numPr>
          <w:ilvl w:val="0"/>
          <w:numId w:val="31"/>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Необратимая ишемия сетчатки крыс сопровождалась статистически значимым повышением мРНК генов ЦОГ1 и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 xml:space="preserve">D2-синтазы в течение всего исследования и повышением ЦОГ2 и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 xml:space="preserve">E2-синтазы с 7 суток. Блокатор ФЛ А2 стимулировал продукцию ЦОГ 2 и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 xml:space="preserve">Е2-синтазы на всех сроках. Ингибитор ЦОГ приводил к увеличению продукции мРНК только </w:t>
      </w:r>
      <w:r w:rsidRPr="00A251F8">
        <w:rPr>
          <w:rFonts w:ascii="Times New Roman" w:eastAsia="Times New Roman" w:hAnsi="Times New Roman" w:cs="Times New Roman"/>
          <w:color w:val="000000"/>
          <w:kern w:val="0"/>
          <w:lang w:val="uk-UA" w:eastAsia="uk-UA" w:bidi="uk-UA"/>
        </w:rPr>
        <w:t xml:space="preserve">простагландин </w:t>
      </w:r>
      <w:r w:rsidRPr="00A251F8">
        <w:rPr>
          <w:rFonts w:ascii="Times New Roman" w:eastAsia="Times New Roman" w:hAnsi="Times New Roman" w:cs="Times New Roman"/>
          <w:color w:val="000000"/>
          <w:kern w:val="0"/>
          <w:lang w:eastAsia="ru-RU" w:bidi="ru-RU"/>
        </w:rPr>
        <w:t>Е2-синтазы.</w:t>
      </w:r>
    </w:p>
    <w:p w:rsidR="00A251F8" w:rsidRPr="00A251F8" w:rsidRDefault="00A251F8" w:rsidP="00A251F8">
      <w:pPr>
        <w:numPr>
          <w:ilvl w:val="0"/>
          <w:numId w:val="31"/>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Блокада фосфолипазы А2 и ингибитор ЦОГ замедляли угасание внутренних слоев сетчатки и снижали отек сетчатки на 7 сутки. Улучшения, вызванные блокатором ФЛ А2, носили кратковременный характер и не отразились на функциональной активности сетчатки. Ингибитор ЦОГ замедлял окклюзию капилляров сетчатки и увеличивал амплитуду </w:t>
      </w:r>
      <w:r w:rsidRPr="00A251F8">
        <w:rPr>
          <w:rFonts w:ascii="Times New Roman" w:eastAsia="Times New Roman" w:hAnsi="Times New Roman" w:cs="Times New Roman"/>
          <w:color w:val="000000"/>
          <w:kern w:val="0"/>
          <w:lang w:val="en-US" w:eastAsia="en-US" w:bidi="en-US"/>
        </w:rPr>
        <w:t>b</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волны электрических ответов сетчатки.</w:t>
      </w:r>
    </w:p>
    <w:p w:rsidR="00A251F8" w:rsidRPr="00A251F8" w:rsidRDefault="00A251F8" w:rsidP="00A251F8">
      <w:pPr>
        <w:numPr>
          <w:ilvl w:val="0"/>
          <w:numId w:val="31"/>
        </w:numPr>
        <w:tabs>
          <w:tab w:val="clear" w:pos="709"/>
        </w:tabs>
        <w:suppressAutoHyphens w:val="0"/>
        <w:spacing w:after="0" w:line="413" w:lineRule="exact"/>
        <w:ind w:left="300" w:right="20" w:hanging="28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Блокада простагландинового звена метаболизма арахидоновой кислоты в ранние сроки развития ишемии препятствует активации ЦОГ2 даже в отставленный период и способствует длительной сохранности сетчатки, что подтверждается результатами офтальмоскопических и морфо-функциональных исследований.</w:t>
      </w:r>
    </w:p>
    <w:p w:rsidR="00A251F8" w:rsidRPr="00A251F8" w:rsidRDefault="00A251F8" w:rsidP="00A251F8">
      <w:pPr>
        <w:tabs>
          <w:tab w:val="clear" w:pos="709"/>
        </w:tabs>
        <w:suppressAutoHyphens w:val="0"/>
        <w:spacing w:after="0" w:line="413" w:lineRule="exact"/>
        <w:ind w:left="80" w:firstLine="72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СПИСОК ПУБЛИКАЦИЙ ПО ТЕМЕ ДИССЕРТАЦИИ</w:t>
      </w:r>
    </w:p>
    <w:p w:rsidR="00A251F8" w:rsidRPr="00A251F8" w:rsidRDefault="00A251F8" w:rsidP="00A251F8">
      <w:pPr>
        <w:tabs>
          <w:tab w:val="clear" w:pos="709"/>
        </w:tabs>
        <w:suppressAutoHyphens w:val="0"/>
        <w:spacing w:after="0" w:line="240" w:lineRule="auto"/>
        <w:ind w:left="80" w:right="2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23"/>
          <w:szCs w:val="23"/>
          <w:u w:val="single"/>
          <w:lang w:eastAsia="ru-RU" w:bidi="ru-RU"/>
        </w:rPr>
        <w:t xml:space="preserve">Статьи, опубликованные в журналах </w:t>
      </w:r>
      <w:r w:rsidRPr="00A251F8">
        <w:rPr>
          <w:rFonts w:ascii="Times New Roman" w:hAnsi="Times New Roman" w:cs="Times New Roman"/>
          <w:color w:val="000000"/>
          <w:kern w:val="0"/>
          <w:sz w:val="23"/>
          <w:szCs w:val="23"/>
          <w:u w:val="single"/>
          <w:lang w:val="en-US" w:eastAsia="en-US" w:bidi="en-US"/>
        </w:rPr>
        <w:t>Scopus</w:t>
      </w:r>
      <w:r w:rsidRPr="00A251F8">
        <w:rPr>
          <w:rFonts w:ascii="Times New Roman" w:hAnsi="Times New Roman" w:cs="Times New Roman"/>
          <w:color w:val="000000"/>
          <w:kern w:val="0"/>
          <w:sz w:val="23"/>
          <w:szCs w:val="23"/>
          <w:u w:val="single"/>
          <w:lang w:eastAsia="en-US" w:bidi="en-US"/>
        </w:rPr>
        <w:t xml:space="preserve">, </w:t>
      </w:r>
      <w:r w:rsidRPr="00A251F8">
        <w:rPr>
          <w:rFonts w:ascii="Times New Roman" w:hAnsi="Times New Roman" w:cs="Times New Roman"/>
          <w:color w:val="000000"/>
          <w:kern w:val="0"/>
          <w:sz w:val="23"/>
          <w:szCs w:val="23"/>
          <w:u w:val="single"/>
          <w:lang w:val="en-US" w:eastAsia="en-US" w:bidi="en-US"/>
        </w:rPr>
        <w:t>Web</w:t>
      </w:r>
      <w:r w:rsidRPr="00A251F8">
        <w:rPr>
          <w:rFonts w:ascii="Times New Roman" w:hAnsi="Times New Roman" w:cs="Times New Roman"/>
          <w:color w:val="000000"/>
          <w:kern w:val="0"/>
          <w:sz w:val="23"/>
          <w:szCs w:val="23"/>
          <w:u w:val="single"/>
          <w:lang w:eastAsia="en-US" w:bidi="en-US"/>
        </w:rPr>
        <w:t xml:space="preserve"> </w:t>
      </w:r>
      <w:r w:rsidRPr="00A251F8">
        <w:rPr>
          <w:rFonts w:ascii="Times New Roman" w:hAnsi="Times New Roman" w:cs="Times New Roman"/>
          <w:color w:val="000000"/>
          <w:kern w:val="0"/>
          <w:sz w:val="23"/>
          <w:szCs w:val="23"/>
          <w:u w:val="single"/>
          <w:lang w:val="en-US" w:eastAsia="en-US" w:bidi="en-US"/>
        </w:rPr>
        <w:t>of</w:t>
      </w:r>
      <w:r w:rsidRPr="00A251F8">
        <w:rPr>
          <w:rFonts w:ascii="Times New Roman" w:hAnsi="Times New Roman" w:cs="Times New Roman"/>
          <w:color w:val="000000"/>
          <w:kern w:val="0"/>
          <w:sz w:val="23"/>
          <w:szCs w:val="23"/>
          <w:u w:val="single"/>
          <w:lang w:eastAsia="en-US" w:bidi="en-US"/>
        </w:rPr>
        <w:t xml:space="preserve"> </w:t>
      </w:r>
      <w:r w:rsidRPr="00A251F8">
        <w:rPr>
          <w:rFonts w:ascii="Times New Roman" w:hAnsi="Times New Roman" w:cs="Times New Roman"/>
          <w:color w:val="000000"/>
          <w:kern w:val="0"/>
          <w:sz w:val="23"/>
          <w:szCs w:val="23"/>
          <w:u w:val="single"/>
          <w:lang w:val="en-US" w:eastAsia="en-US" w:bidi="en-US"/>
        </w:rPr>
        <w:t>Science</w:t>
      </w:r>
      <w:r w:rsidRPr="00A251F8">
        <w:rPr>
          <w:rFonts w:ascii="Times New Roman" w:hAnsi="Times New Roman" w:cs="Times New Roman"/>
          <w:color w:val="000000"/>
          <w:kern w:val="0"/>
          <w:sz w:val="23"/>
          <w:szCs w:val="23"/>
          <w:u w:val="single"/>
          <w:lang w:eastAsia="en-US" w:bidi="en-US"/>
        </w:rPr>
        <w:t xml:space="preserve">, </w:t>
      </w:r>
      <w:r w:rsidRPr="00A251F8">
        <w:rPr>
          <w:rFonts w:ascii="Times New Roman" w:hAnsi="Times New Roman" w:cs="Times New Roman"/>
          <w:color w:val="000000"/>
          <w:kern w:val="0"/>
          <w:sz w:val="23"/>
          <w:szCs w:val="23"/>
          <w:u w:val="single"/>
          <w:lang w:val="en-US" w:eastAsia="en-US" w:bidi="en-US"/>
        </w:rPr>
        <w:t>RSCI</w:t>
      </w:r>
      <w:r w:rsidRPr="00A251F8">
        <w:rPr>
          <w:rFonts w:ascii="Times New Roman" w:hAnsi="Times New Roman" w:cs="Times New Roman"/>
          <w:color w:val="000000"/>
          <w:kern w:val="0"/>
          <w:sz w:val="23"/>
          <w:szCs w:val="23"/>
          <w:u w:val="single"/>
          <w:lang w:eastAsia="en-US" w:bidi="en-US"/>
        </w:rPr>
        <w:t xml:space="preserve"> </w:t>
      </w:r>
      <w:r w:rsidRPr="00A251F8">
        <w:rPr>
          <w:rFonts w:ascii="Times New Roman" w:hAnsi="Times New Roman" w:cs="Times New Roman"/>
          <w:color w:val="000000"/>
          <w:kern w:val="0"/>
          <w:sz w:val="23"/>
          <w:szCs w:val="23"/>
          <w:u w:val="single"/>
          <w:lang w:eastAsia="ru-RU" w:bidi="ru-RU"/>
        </w:rPr>
        <w:t>и в изданиях,</w:t>
      </w:r>
      <w:r w:rsidRPr="00A251F8">
        <w:rPr>
          <w:rFonts w:ascii="Courier New" w:hAnsi="Courier New"/>
          <w:color w:val="000000"/>
          <w:kern w:val="0"/>
          <w:sz w:val="24"/>
          <w:szCs w:val="24"/>
          <w:lang w:eastAsia="ru-RU" w:bidi="ru-RU"/>
        </w:rPr>
        <w:t xml:space="preserve"> </w:t>
      </w:r>
      <w:r w:rsidRPr="00A251F8">
        <w:rPr>
          <w:rFonts w:ascii="Times New Roman" w:hAnsi="Times New Roman" w:cs="Times New Roman"/>
          <w:color w:val="000000"/>
          <w:kern w:val="0"/>
          <w:sz w:val="23"/>
          <w:szCs w:val="23"/>
          <w:u w:val="single"/>
          <w:lang w:eastAsia="ru-RU" w:bidi="ru-RU"/>
        </w:rPr>
        <w:t>рекомендованных для защиты в диссертационном совете МГУ.03.06 по специальности</w:t>
      </w:r>
      <w:r w:rsidRPr="00A251F8">
        <w:rPr>
          <w:rFonts w:ascii="Courier New" w:hAnsi="Courier New"/>
          <w:color w:val="000000"/>
          <w:kern w:val="0"/>
          <w:sz w:val="24"/>
          <w:szCs w:val="24"/>
          <w:lang w:eastAsia="ru-RU" w:bidi="ru-RU"/>
        </w:rPr>
        <w:t xml:space="preserve"> </w:t>
      </w:r>
      <w:r w:rsidRPr="00A251F8">
        <w:rPr>
          <w:rFonts w:ascii="Times New Roman" w:hAnsi="Times New Roman" w:cs="Times New Roman"/>
          <w:color w:val="000000"/>
          <w:kern w:val="0"/>
          <w:sz w:val="23"/>
          <w:szCs w:val="23"/>
          <w:u w:val="single"/>
          <w:lang w:eastAsia="ru-RU" w:bidi="ru-RU"/>
        </w:rPr>
        <w:t>03.03.01 - физиология:</w:t>
      </w:r>
    </w:p>
    <w:p w:rsidR="00A251F8" w:rsidRPr="00A251F8" w:rsidRDefault="00A251F8" w:rsidP="00A251F8">
      <w:pPr>
        <w:tabs>
          <w:tab w:val="clear" w:pos="709"/>
        </w:tabs>
        <w:suppressAutoHyphens w:val="0"/>
        <w:spacing w:after="0" w:line="413" w:lineRule="exact"/>
        <w:ind w:left="80" w:right="20" w:firstLine="72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Клочихина </w:t>
      </w:r>
      <w:r w:rsidRPr="00A251F8">
        <w:rPr>
          <w:rFonts w:ascii="Times New Roman" w:eastAsia="Times New Roman" w:hAnsi="Times New Roman" w:cs="Times New Roman"/>
          <w:b/>
          <w:bCs/>
          <w:color w:val="000000"/>
          <w:kern w:val="0"/>
          <w:shd w:val="clear" w:color="auto" w:fill="FFFFFF"/>
          <w:lang w:eastAsia="ru-RU" w:bidi="ru-RU"/>
        </w:rPr>
        <w:t>(Ржавина</w:t>
      </w:r>
      <w:r w:rsidRPr="00A251F8">
        <w:rPr>
          <w:rFonts w:ascii="Times New Roman" w:eastAsia="Times New Roman" w:hAnsi="Times New Roman" w:cs="Times New Roman"/>
          <w:color w:val="000000"/>
          <w:kern w:val="0"/>
          <w:lang w:eastAsia="ru-RU" w:bidi="ru-RU"/>
        </w:rPr>
        <w:t>) Е. М., Гаврилова С. А. Противовоспалительная терапия в острые сроки при хроническом ишемическом повреждении сетчатки глаза у крыс //Патогенез. — 2017.</w:t>
      </w:r>
    </w:p>
    <w:p w:rsidR="00A251F8" w:rsidRPr="00A251F8" w:rsidRDefault="00A251F8" w:rsidP="00A251F8">
      <w:pPr>
        <w:numPr>
          <w:ilvl w:val="0"/>
          <w:numId w:val="32"/>
        </w:numPr>
        <w:tabs>
          <w:tab w:val="clear" w:pos="709"/>
        </w:tabs>
        <w:suppressAutoHyphens w:val="0"/>
        <w:spacing w:after="0" w:line="413" w:lineRule="exact"/>
        <w:ind w:left="380" w:hanging="30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Т. 15, № 3. — С. 51-57.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IF</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0,493, перечень ВАК)</w:t>
      </w:r>
    </w:p>
    <w:p w:rsidR="00A251F8" w:rsidRPr="00A251F8" w:rsidRDefault="00A251F8" w:rsidP="00A251F8">
      <w:pPr>
        <w:tabs>
          <w:tab w:val="clear" w:pos="709"/>
        </w:tabs>
        <w:suppressAutoHyphens w:val="0"/>
        <w:spacing w:after="0" w:line="413" w:lineRule="exact"/>
        <w:ind w:left="80" w:right="20" w:firstLine="72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Клочихина (</w:t>
      </w:r>
      <w:r w:rsidRPr="00A251F8">
        <w:rPr>
          <w:rFonts w:ascii="Times New Roman" w:eastAsia="Times New Roman" w:hAnsi="Times New Roman" w:cs="Times New Roman"/>
          <w:b/>
          <w:bCs/>
          <w:color w:val="000000"/>
          <w:kern w:val="0"/>
          <w:shd w:val="clear" w:color="auto" w:fill="FFFFFF"/>
          <w:lang w:eastAsia="ru-RU" w:bidi="ru-RU"/>
        </w:rPr>
        <w:t xml:space="preserve">Ржавина) </w:t>
      </w:r>
      <w:r w:rsidRPr="00A251F8">
        <w:rPr>
          <w:rFonts w:ascii="Times New Roman" w:eastAsia="Times New Roman" w:hAnsi="Times New Roman" w:cs="Times New Roman"/>
          <w:color w:val="000000"/>
          <w:kern w:val="0"/>
          <w:lang w:eastAsia="ru-RU" w:bidi="ru-RU"/>
        </w:rPr>
        <w:t xml:space="preserve">Е.М., </w:t>
      </w:r>
      <w:r w:rsidRPr="00A251F8">
        <w:rPr>
          <w:rFonts w:ascii="Times New Roman" w:eastAsia="Times New Roman" w:hAnsi="Times New Roman" w:cs="Times New Roman"/>
          <w:color w:val="000000"/>
          <w:kern w:val="0"/>
          <w:lang w:val="uk-UA" w:eastAsia="uk-UA" w:bidi="uk-UA"/>
        </w:rPr>
        <w:t xml:space="preserve">Ердяков </w:t>
      </w:r>
      <w:r w:rsidRPr="00A251F8">
        <w:rPr>
          <w:rFonts w:ascii="Times New Roman" w:eastAsia="Times New Roman" w:hAnsi="Times New Roman" w:cs="Times New Roman"/>
          <w:color w:val="000000"/>
          <w:kern w:val="0"/>
          <w:lang w:eastAsia="ru-RU" w:bidi="ru-RU"/>
        </w:rPr>
        <w:t xml:space="preserve">А.К., Морозова М.П. и др. Электрическая активность сетчатки у крыс со стрептозотоцин-индуцированным сахарным диабетом // Сахарный диабет. — 2018. — Т. 21, № 5. — С. 356-363.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IF</w:t>
      </w:r>
      <w:r w:rsidRPr="00A251F8">
        <w:rPr>
          <w:rFonts w:ascii="Times New Roman" w:eastAsia="Times New Roman" w:hAnsi="Times New Roman" w:cs="Times New Roman"/>
          <w:color w:val="000000"/>
          <w:kern w:val="0"/>
          <w:lang w:eastAsia="en-US" w:bidi="en-US"/>
        </w:rPr>
        <w:t xml:space="preserve">=1,698, </w:t>
      </w:r>
      <w:r w:rsidRPr="00A251F8">
        <w:rPr>
          <w:rFonts w:ascii="Times New Roman" w:eastAsia="Times New Roman" w:hAnsi="Times New Roman" w:cs="Times New Roman"/>
          <w:color w:val="000000"/>
          <w:kern w:val="0"/>
          <w:lang w:val="en-US" w:eastAsia="en-US" w:bidi="en-US"/>
        </w:rPr>
        <w:t>SCOPUS</w:t>
      </w:r>
      <w:r w:rsidRPr="00A251F8">
        <w:rPr>
          <w:rFonts w:ascii="Times New Roman" w:eastAsia="Times New Roman" w:hAnsi="Times New Roman" w:cs="Times New Roman"/>
          <w:color w:val="000000"/>
          <w:kern w:val="0"/>
          <w:lang w:eastAsia="en-US" w:bidi="en-US"/>
        </w:rPr>
        <w:t>)</w:t>
      </w:r>
    </w:p>
    <w:p w:rsidR="00A251F8" w:rsidRPr="00A251F8" w:rsidRDefault="00A251F8" w:rsidP="00A251F8">
      <w:pPr>
        <w:tabs>
          <w:tab w:val="clear" w:pos="709"/>
        </w:tabs>
        <w:suppressAutoHyphens w:val="0"/>
        <w:spacing w:after="0" w:line="413" w:lineRule="exact"/>
        <w:ind w:left="80" w:right="20" w:firstLine="72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Ердяков А.К., Тихонович М.В., Клочихина (</w:t>
      </w:r>
      <w:r w:rsidRPr="00A251F8">
        <w:rPr>
          <w:rFonts w:ascii="Times New Roman" w:eastAsia="Times New Roman" w:hAnsi="Times New Roman" w:cs="Times New Roman"/>
          <w:b/>
          <w:bCs/>
          <w:color w:val="000000"/>
          <w:kern w:val="0"/>
          <w:shd w:val="clear" w:color="auto" w:fill="FFFFFF"/>
          <w:lang w:eastAsia="ru-RU" w:bidi="ru-RU"/>
        </w:rPr>
        <w:t>Ржавина</w:t>
      </w:r>
      <w:r w:rsidRPr="00A251F8">
        <w:rPr>
          <w:rFonts w:ascii="Times New Roman" w:eastAsia="Times New Roman" w:hAnsi="Times New Roman" w:cs="Times New Roman"/>
          <w:color w:val="000000"/>
          <w:kern w:val="0"/>
          <w:lang w:eastAsia="ru-RU" w:bidi="ru-RU"/>
        </w:rPr>
        <w:t xml:space="preserve">) Е.М. и др. Влияние противовоспалительной терапии на показатель миграции ядер/клеток сетчатки в моделях пролиферативной витреоретинопатии и тотальной ишемии сетчатки у крыс // Технологии живых систем. — 2018. — Т. 15, № 2. — С. 44-50.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IF</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0,184, </w:t>
      </w:r>
      <w:r w:rsidRPr="00A251F8">
        <w:rPr>
          <w:rFonts w:ascii="Times New Roman" w:eastAsia="Times New Roman" w:hAnsi="Times New Roman" w:cs="Times New Roman"/>
          <w:color w:val="000000"/>
          <w:kern w:val="0"/>
          <w:lang w:val="en-US" w:eastAsia="en-US" w:bidi="en-US"/>
        </w:rPr>
        <w:t>RSCI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Web</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of</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Science</w:t>
      </w:r>
      <w:r w:rsidRPr="00A251F8">
        <w:rPr>
          <w:rFonts w:ascii="Times New Roman" w:eastAsia="Times New Roman" w:hAnsi="Times New Roman" w:cs="Times New Roman"/>
          <w:color w:val="000000"/>
          <w:kern w:val="0"/>
          <w:lang w:eastAsia="en-US" w:bidi="en-US"/>
        </w:rPr>
        <w:t>)</w:t>
      </w:r>
    </w:p>
    <w:p w:rsidR="00A251F8" w:rsidRPr="00A251F8" w:rsidRDefault="00A251F8" w:rsidP="00A251F8">
      <w:pPr>
        <w:tabs>
          <w:tab w:val="clear" w:pos="709"/>
        </w:tabs>
        <w:suppressAutoHyphens w:val="0"/>
        <w:spacing w:after="0" w:line="413" w:lineRule="exact"/>
        <w:ind w:left="80" w:right="20" w:firstLine="72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Ржавина </w:t>
      </w:r>
      <w:r w:rsidRPr="00A251F8">
        <w:rPr>
          <w:rFonts w:ascii="Times New Roman" w:eastAsia="Times New Roman" w:hAnsi="Times New Roman" w:cs="Times New Roman"/>
          <w:color w:val="000000"/>
          <w:kern w:val="0"/>
          <w:lang w:eastAsia="ru-RU" w:bidi="ru-RU"/>
        </w:rPr>
        <w:t xml:space="preserve">Е. М. </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А. К. Ердяков, В. А. Ковалева и др Оценка ранних функциональных нарушений сетчатки при изолированной гипергликемии у крыс </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Технологии живых систем.</w:t>
      </w:r>
    </w:p>
    <w:p w:rsidR="00A251F8" w:rsidRPr="00A251F8" w:rsidRDefault="00A251F8" w:rsidP="00A251F8">
      <w:pPr>
        <w:numPr>
          <w:ilvl w:val="0"/>
          <w:numId w:val="32"/>
        </w:numPr>
        <w:tabs>
          <w:tab w:val="clear" w:pos="709"/>
        </w:tabs>
        <w:suppressAutoHyphens w:val="0"/>
        <w:spacing w:after="0" w:line="413" w:lineRule="exact"/>
        <w:ind w:left="380" w:hanging="300"/>
        <w:jc w:val="left"/>
        <w:rPr>
          <w:rFonts w:ascii="Times New Roman" w:eastAsia="Times New Roman" w:hAnsi="Times New Roman" w:cs="Times New Roman"/>
          <w:kern w:val="0"/>
          <w:lang w:val="en-US" w:eastAsia="ru-RU" w:bidi="ru-RU"/>
        </w:rPr>
      </w:pP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 xml:space="preserve">2019. — № 1. — </w:t>
      </w:r>
      <w:r w:rsidRPr="00A251F8">
        <w:rPr>
          <w:rFonts w:ascii="Times New Roman" w:eastAsia="Times New Roman" w:hAnsi="Times New Roman" w:cs="Times New Roman"/>
          <w:color w:val="000000"/>
          <w:kern w:val="0"/>
          <w:lang w:eastAsia="ru-RU" w:bidi="ru-RU"/>
        </w:rPr>
        <w:t>С</w:t>
      </w:r>
      <w:r w:rsidRPr="00A251F8">
        <w:rPr>
          <w:rFonts w:ascii="Times New Roman" w:eastAsia="Times New Roman" w:hAnsi="Times New Roman" w:cs="Times New Roman"/>
          <w:color w:val="000000"/>
          <w:kern w:val="0"/>
          <w:lang w:val="en-US" w:eastAsia="ru-RU" w:bidi="ru-RU"/>
        </w:rPr>
        <w:t xml:space="preserve">. </w:t>
      </w:r>
      <w:r w:rsidRPr="00A251F8">
        <w:rPr>
          <w:rFonts w:ascii="Times New Roman" w:eastAsia="Times New Roman" w:hAnsi="Times New Roman" w:cs="Times New Roman"/>
          <w:color w:val="000000"/>
          <w:kern w:val="0"/>
          <w:lang w:val="en-US" w:eastAsia="en-US" w:bidi="en-US"/>
        </w:rPr>
        <w:t>46-52. (IF= 0,184, RSCI, Web of Science)</w:t>
      </w:r>
    </w:p>
    <w:p w:rsidR="00A251F8" w:rsidRPr="00A251F8" w:rsidRDefault="00A251F8" w:rsidP="00A251F8">
      <w:pPr>
        <w:tabs>
          <w:tab w:val="clear" w:pos="709"/>
        </w:tabs>
        <w:suppressAutoHyphens w:val="0"/>
        <w:spacing w:after="0" w:line="240" w:lineRule="auto"/>
        <w:ind w:left="8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23"/>
          <w:szCs w:val="23"/>
          <w:u w:val="single"/>
          <w:lang w:eastAsia="ru-RU" w:bidi="ru-RU"/>
        </w:rPr>
        <w:t>Статьи, опубликованные в других изданиях:</w:t>
      </w:r>
    </w:p>
    <w:p w:rsidR="00A251F8" w:rsidRPr="00A251F8" w:rsidRDefault="00A251F8" w:rsidP="00A251F8">
      <w:pPr>
        <w:tabs>
          <w:tab w:val="clear" w:pos="709"/>
        </w:tabs>
        <w:suppressAutoHyphens w:val="0"/>
        <w:spacing w:after="0" w:line="413" w:lineRule="exact"/>
        <w:ind w:left="80" w:right="20" w:firstLine="720"/>
        <w:rPr>
          <w:rFonts w:ascii="Times New Roman" w:eastAsia="Times New Roman" w:hAnsi="Times New Roman" w:cs="Times New Roman"/>
          <w:kern w:val="0"/>
          <w:lang w:eastAsia="ru-RU" w:bidi="ru-RU"/>
        </w:rPr>
      </w:pPr>
      <w:r w:rsidRPr="00A251F8">
        <w:rPr>
          <w:rFonts w:ascii="Times New Roman" w:eastAsia="Times New Roman" w:hAnsi="Times New Roman" w:cs="Times New Roman"/>
          <w:b/>
          <w:bCs/>
          <w:color w:val="000000"/>
          <w:kern w:val="0"/>
          <w:shd w:val="clear" w:color="auto" w:fill="FFFFFF"/>
          <w:lang w:eastAsia="ru-RU" w:bidi="ru-RU"/>
        </w:rPr>
        <w:t xml:space="preserve">Ржавина </w:t>
      </w:r>
      <w:r w:rsidRPr="00A251F8">
        <w:rPr>
          <w:rFonts w:ascii="Times New Roman" w:eastAsia="Times New Roman" w:hAnsi="Times New Roman" w:cs="Times New Roman"/>
          <w:color w:val="000000"/>
          <w:kern w:val="0"/>
          <w:lang w:eastAsia="ru-RU" w:bidi="ru-RU"/>
        </w:rPr>
        <w:t>Е. М., Гаврилова С. А. Влияние противовоспалительной терапии на общее состояние глаза и сетчатки в ишемической модели воспаления //"Современные технологии в офтальмологии": "Современные технологии лечения витреоретинальной патологии". — 2014.</w:t>
      </w:r>
    </w:p>
    <w:p w:rsidR="00A251F8" w:rsidRPr="00A251F8" w:rsidRDefault="00A251F8" w:rsidP="00A251F8">
      <w:pPr>
        <w:numPr>
          <w:ilvl w:val="0"/>
          <w:numId w:val="32"/>
        </w:numPr>
        <w:tabs>
          <w:tab w:val="clear" w:pos="709"/>
        </w:tabs>
        <w:suppressAutoHyphens w:val="0"/>
        <w:spacing w:after="0" w:line="413" w:lineRule="exact"/>
        <w:ind w:left="380" w:hanging="30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Т. 1. — С. 87-88. </w:t>
      </w:r>
      <w:r w:rsidRPr="00A251F8">
        <w:rPr>
          <w:rFonts w:ascii="Times New Roman" w:eastAsia="Times New Roman" w:hAnsi="Times New Roman" w:cs="Times New Roman"/>
          <w:color w:val="000000"/>
          <w:kern w:val="0"/>
          <w:lang w:val="en-US" w:eastAsia="en-US" w:bidi="en-US"/>
        </w:rPr>
        <w:t xml:space="preserve">(IF= </w:t>
      </w:r>
      <w:r w:rsidRPr="00A251F8">
        <w:rPr>
          <w:rFonts w:ascii="Times New Roman" w:eastAsia="Times New Roman" w:hAnsi="Times New Roman" w:cs="Times New Roman"/>
          <w:color w:val="000000"/>
          <w:kern w:val="0"/>
          <w:lang w:eastAsia="ru-RU" w:bidi="ru-RU"/>
        </w:rPr>
        <w:t>0,499)</w:t>
      </w:r>
    </w:p>
    <w:p w:rsidR="00A251F8" w:rsidRPr="00A251F8" w:rsidRDefault="00A251F8" w:rsidP="00A251F8">
      <w:pPr>
        <w:tabs>
          <w:tab w:val="clear" w:pos="709"/>
        </w:tabs>
        <w:suppressAutoHyphens w:val="0"/>
        <w:spacing w:after="0" w:line="240" w:lineRule="auto"/>
        <w:ind w:left="80" w:firstLine="0"/>
        <w:jc w:val="left"/>
        <w:rPr>
          <w:rFonts w:ascii="Courier New" w:hAnsi="Courier New"/>
          <w:color w:val="000000"/>
          <w:kern w:val="0"/>
          <w:sz w:val="24"/>
          <w:szCs w:val="24"/>
          <w:lang w:eastAsia="ru-RU" w:bidi="ru-RU"/>
        </w:rPr>
      </w:pPr>
      <w:r w:rsidRPr="00A251F8">
        <w:rPr>
          <w:rFonts w:ascii="Times New Roman" w:hAnsi="Times New Roman" w:cs="Times New Roman"/>
          <w:color w:val="000000"/>
          <w:kern w:val="0"/>
          <w:sz w:val="23"/>
          <w:szCs w:val="23"/>
          <w:u w:val="single"/>
          <w:lang w:eastAsia="ru-RU" w:bidi="ru-RU"/>
        </w:rPr>
        <w:t>Тезисы докладов на конференциях и статьи в сборниках:</w:t>
      </w:r>
    </w:p>
    <w:p w:rsidR="00A251F8" w:rsidRPr="00A251F8" w:rsidRDefault="00A251F8" w:rsidP="00A251F8">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val="en-US" w:eastAsia="ru-RU" w:bidi="ru-RU"/>
        </w:rPr>
      </w:pP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b/>
          <w:bCs/>
          <w:color w:val="000000"/>
          <w:kern w:val="0"/>
          <w:shd w:val="clear" w:color="auto" w:fill="FFFFFF"/>
          <w:lang w:val="en-US" w:eastAsia="en-US" w:bidi="en-US"/>
        </w:rPr>
        <w:t>Rzhavina E. M</w:t>
      </w:r>
      <w:r w:rsidRPr="00A251F8">
        <w:rPr>
          <w:rFonts w:ascii="Times New Roman" w:eastAsia="Times New Roman" w:hAnsi="Times New Roman" w:cs="Times New Roman"/>
          <w:color w:val="000000"/>
          <w:kern w:val="0"/>
          <w:lang w:val="en-US" w:eastAsia="en-US" w:bidi="en-US"/>
        </w:rPr>
        <w:t>., Gavrilova S. A. Impact of unti-inflammatory treatment on the general condition of the eye and retina in the scope of ischemic inflammation model // Der Ophthalmologe. — Vol. 1 of Abstracts zum 112. DOG-Kongress der Deutschen Ophtalmologischen Gesellschaft. — Berlin, Germany: Berlin, Germany, 2014. — P. 76.</w:t>
      </w:r>
    </w:p>
    <w:p w:rsidR="00A251F8" w:rsidRPr="00A251F8" w:rsidRDefault="00A251F8" w:rsidP="00A251F8">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val="en-US" w:eastAsia="ru-RU" w:bidi="ru-RU"/>
        </w:rPr>
      </w:pPr>
      <w:r w:rsidRPr="00A251F8">
        <w:rPr>
          <w:rFonts w:ascii="Times New Roman" w:eastAsia="Times New Roman" w:hAnsi="Times New Roman" w:cs="Times New Roman"/>
          <w:color w:val="000000"/>
          <w:kern w:val="0"/>
          <w:lang w:val="en-US" w:eastAsia="en-US" w:bidi="en-US"/>
        </w:rPr>
        <w:t xml:space="preserve"> </w:t>
      </w:r>
      <w:r w:rsidRPr="00A251F8">
        <w:rPr>
          <w:rFonts w:ascii="Times New Roman" w:eastAsia="Times New Roman" w:hAnsi="Times New Roman" w:cs="Times New Roman"/>
          <w:b/>
          <w:bCs/>
          <w:color w:val="000000"/>
          <w:kern w:val="0"/>
          <w:shd w:val="clear" w:color="auto" w:fill="FFFFFF"/>
          <w:lang w:val="en-US" w:eastAsia="en-US" w:bidi="en-US"/>
        </w:rPr>
        <w:t>Ekaterina R</w:t>
      </w:r>
      <w:r w:rsidRPr="00A251F8">
        <w:rPr>
          <w:rFonts w:ascii="Times New Roman" w:eastAsia="Times New Roman" w:hAnsi="Times New Roman" w:cs="Times New Roman"/>
          <w:color w:val="000000"/>
          <w:kern w:val="0"/>
          <w:lang w:val="en-US" w:eastAsia="en-US" w:bidi="en-US"/>
        </w:rPr>
        <w:t xml:space="preserve">., Svetlana G. Impact of anti-inflammatory treatment on the dynamics of eye remodeling in ischemic inflammation model </w:t>
      </w:r>
      <w:r w:rsidRPr="00A251F8">
        <w:rPr>
          <w:rFonts w:ascii="Times New Roman" w:eastAsia="Times New Roman" w:hAnsi="Times New Roman" w:cs="Times New Roman"/>
          <w:color w:val="000000"/>
          <w:kern w:val="0"/>
          <w:lang w:val="en-US" w:eastAsia="ru-RU" w:bidi="ru-RU"/>
        </w:rPr>
        <w:t xml:space="preserve">// </w:t>
      </w:r>
      <w:r w:rsidRPr="00A251F8">
        <w:rPr>
          <w:rFonts w:ascii="Times New Roman" w:eastAsia="Times New Roman" w:hAnsi="Times New Roman" w:cs="Times New Roman"/>
          <w:color w:val="000000"/>
          <w:kern w:val="0"/>
          <w:lang w:val="en-US" w:eastAsia="en-US" w:bidi="en-US"/>
        </w:rPr>
        <w:t xml:space="preserve">2014 EVRS Congress - Porto, SCIENTIFIC POSTERS. — </w:t>
      </w:r>
      <w:hyperlink r:id="rId31" w:history="1">
        <w:r w:rsidRPr="00A251F8">
          <w:rPr>
            <w:rFonts w:ascii="Times New Roman" w:eastAsia="Times New Roman" w:hAnsi="Times New Roman" w:cs="Times New Roman"/>
            <w:color w:val="0066CC"/>
            <w:kern w:val="0"/>
            <w:u w:val="single"/>
            <w:lang w:val="en-US" w:eastAsia="en-US" w:bidi="en-US"/>
          </w:rPr>
          <w:t>http://www.evrs.eu/impact-of-anti-inflammatory-treatment-on-the-dynamics-of-</w:t>
        </w:r>
      </w:hyperlink>
      <w:r w:rsidRPr="00A251F8">
        <w:rPr>
          <w:rFonts w:ascii="Times New Roman" w:eastAsia="Times New Roman" w:hAnsi="Times New Roman" w:cs="Times New Roman"/>
          <w:color w:val="000000"/>
          <w:kern w:val="0"/>
          <w:lang w:val="en-US" w:eastAsia="en-US" w:bidi="en-US"/>
        </w:rPr>
        <w:t xml:space="preserve"> eye-remodeling-in-ischemic-inflammation-model/, 2014.</w:t>
      </w:r>
    </w:p>
    <w:p w:rsidR="00A251F8" w:rsidRPr="00A251F8" w:rsidRDefault="00A251F8" w:rsidP="00A251F8">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val="en-US" w:eastAsia="en-US" w:bidi="en-US"/>
        </w:rPr>
        <w:t xml:space="preserve"> </w:t>
      </w:r>
      <w:r w:rsidRPr="00A251F8">
        <w:rPr>
          <w:rFonts w:ascii="Times New Roman" w:eastAsia="Times New Roman" w:hAnsi="Times New Roman" w:cs="Times New Roman"/>
          <w:color w:val="000000"/>
          <w:kern w:val="0"/>
          <w:lang w:eastAsia="ru-RU" w:bidi="ru-RU"/>
        </w:rPr>
        <w:t xml:space="preserve">Исхаков Р. И., </w:t>
      </w:r>
      <w:r w:rsidRPr="00A251F8">
        <w:rPr>
          <w:rFonts w:ascii="Times New Roman" w:eastAsia="Times New Roman" w:hAnsi="Times New Roman" w:cs="Times New Roman"/>
          <w:b/>
          <w:bCs/>
          <w:color w:val="000000"/>
          <w:kern w:val="0"/>
          <w:shd w:val="clear" w:color="auto" w:fill="FFFFFF"/>
          <w:lang w:eastAsia="ru-RU" w:bidi="ru-RU"/>
        </w:rPr>
        <w:t>Ржавина Е. М</w:t>
      </w:r>
      <w:r w:rsidRPr="00A251F8">
        <w:rPr>
          <w:rFonts w:ascii="Times New Roman" w:eastAsia="Times New Roman" w:hAnsi="Times New Roman" w:cs="Times New Roman"/>
          <w:color w:val="000000"/>
          <w:kern w:val="0"/>
          <w:lang w:eastAsia="ru-RU" w:bidi="ru-RU"/>
        </w:rPr>
        <w:t>. Эффект применения противовоспалительных препаратов на фоне развития ишемического повреждения сетчатки // Тезисы докладов Международной конференции Ломоносов - 2015. — Москва, 2015.</w:t>
      </w:r>
    </w:p>
    <w:p w:rsidR="00A251F8" w:rsidRPr="00A251F8" w:rsidRDefault="00A251F8" w:rsidP="00A251F8">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b/>
          <w:bCs/>
          <w:color w:val="000000"/>
          <w:kern w:val="0"/>
          <w:shd w:val="clear" w:color="auto" w:fill="FFFFFF"/>
          <w:lang w:eastAsia="ru-RU" w:bidi="ru-RU"/>
        </w:rPr>
        <w:t>Ржавина Е. М</w:t>
      </w:r>
      <w:r w:rsidRPr="00A251F8">
        <w:rPr>
          <w:rFonts w:ascii="Times New Roman" w:eastAsia="Times New Roman" w:hAnsi="Times New Roman" w:cs="Times New Roman"/>
          <w:color w:val="000000"/>
          <w:kern w:val="0"/>
          <w:lang w:eastAsia="ru-RU" w:bidi="ru-RU"/>
        </w:rPr>
        <w:t>., Исхаков Р. И., Гаврилова С. А. Роль простагландинового звена в развитии ишемического повреждения сетчатки глаза // Нейронаука для медицины и психологии: 11 Международный междисциплинарный конгресс. Судак, Крым, Россия 2—12 июня 2015 г.: Труды /под ред. Лосевой Е.В., Крючковой А.В., Логиновой Н.А / Под ред. А. В. Крючкова. — Т. 9. — ООО "МАКС-Пресс", Москва, 2015. — С. 327-327.</w:t>
      </w:r>
    </w:p>
    <w:p w:rsidR="00A251F8" w:rsidRPr="00A251F8" w:rsidRDefault="00A251F8" w:rsidP="00A251F8">
      <w:pPr>
        <w:numPr>
          <w:ilvl w:val="0"/>
          <w:numId w:val="33"/>
        </w:numPr>
        <w:tabs>
          <w:tab w:val="clear" w:pos="709"/>
          <w:tab w:val="right" w:pos="9831"/>
        </w:tabs>
        <w:suppressAutoHyphens w:val="0"/>
        <w:spacing w:after="0" w:line="413" w:lineRule="exact"/>
        <w:ind w:right="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b/>
          <w:bCs/>
          <w:color w:val="000000"/>
          <w:kern w:val="0"/>
          <w:shd w:val="clear" w:color="auto" w:fill="FFFFFF"/>
          <w:lang w:eastAsia="ru-RU" w:bidi="ru-RU"/>
        </w:rPr>
        <w:t>Ржавина Е. М</w:t>
      </w:r>
      <w:r w:rsidRPr="00A251F8">
        <w:rPr>
          <w:rFonts w:ascii="Times New Roman" w:eastAsia="Times New Roman" w:hAnsi="Times New Roman" w:cs="Times New Roman"/>
          <w:color w:val="000000"/>
          <w:kern w:val="0"/>
          <w:lang w:eastAsia="ru-RU" w:bidi="ru-RU"/>
        </w:rPr>
        <w:t>., Исхаков Р. И., Гаврилова С. А. Признаки пролиферации в сетчатке глаза после двусторонней окклюзии внутренней сонной артерии. Разработка модели ишемического повреждения глаза // Актуальные проблемы патофизиологии:</w:t>
      </w:r>
      <w:r w:rsidRPr="00A251F8">
        <w:rPr>
          <w:rFonts w:ascii="Times New Roman" w:eastAsia="Times New Roman" w:hAnsi="Times New Roman" w:cs="Times New Roman"/>
          <w:color w:val="000000"/>
          <w:kern w:val="0"/>
          <w:lang w:eastAsia="ru-RU" w:bidi="ru-RU"/>
        </w:rPr>
        <w:tab/>
        <w:t>XXI Всероссийская конференция молодых ученых с международным участием. — Издательство СПбГМУ Санкт-Петербург, 2015. — С. 87-88.</w:t>
      </w:r>
    </w:p>
    <w:p w:rsidR="00A251F8" w:rsidRPr="00A251F8" w:rsidRDefault="00A251F8" w:rsidP="00A251F8">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Исхаков Р. И., </w:t>
      </w:r>
      <w:r w:rsidRPr="00A251F8">
        <w:rPr>
          <w:rFonts w:ascii="Times New Roman" w:eastAsia="Times New Roman" w:hAnsi="Times New Roman" w:cs="Times New Roman"/>
          <w:b/>
          <w:bCs/>
          <w:color w:val="000000"/>
          <w:kern w:val="0"/>
          <w:shd w:val="clear" w:color="auto" w:fill="FFFFFF"/>
          <w:lang w:eastAsia="ru-RU" w:bidi="ru-RU"/>
        </w:rPr>
        <w:t>Ржавина Е. М</w:t>
      </w:r>
      <w:r w:rsidRPr="00A251F8">
        <w:rPr>
          <w:rFonts w:ascii="Times New Roman" w:eastAsia="Times New Roman" w:hAnsi="Times New Roman" w:cs="Times New Roman"/>
          <w:color w:val="000000"/>
          <w:kern w:val="0"/>
          <w:lang w:eastAsia="ru-RU" w:bidi="ru-RU"/>
        </w:rPr>
        <w:t xml:space="preserve">. Влияние противовоспалительной терапии на развитие ишемического повреждения сетчатки в экспериментах на крысах // Актуальные проблемы патофизиологии: </w:t>
      </w:r>
      <w:r w:rsidRPr="00A251F8">
        <w:rPr>
          <w:rFonts w:ascii="Times New Roman" w:eastAsia="Times New Roman" w:hAnsi="Times New Roman" w:cs="Times New Roman"/>
          <w:color w:val="000000"/>
          <w:kern w:val="0"/>
          <w:lang w:val="en-US" w:eastAsia="en-US" w:bidi="en-US"/>
        </w:rPr>
        <w:t>XXI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Всероссийская конференция молодых ученых с международным участием. — Издательство СПбГМУ Санкт-Петербург, 2015. — С. 68-69.</w:t>
      </w:r>
    </w:p>
    <w:p w:rsidR="00A251F8" w:rsidRPr="00A251F8" w:rsidRDefault="00A251F8" w:rsidP="00A251F8">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b/>
          <w:bCs/>
          <w:color w:val="000000"/>
          <w:kern w:val="0"/>
          <w:shd w:val="clear" w:color="auto" w:fill="FFFFFF"/>
          <w:lang w:eastAsia="ru-RU" w:bidi="ru-RU"/>
        </w:rPr>
        <w:t xml:space="preserve">Ржавина Е. М., </w:t>
      </w:r>
      <w:r w:rsidRPr="00A251F8">
        <w:rPr>
          <w:rFonts w:ascii="Times New Roman" w:eastAsia="Times New Roman" w:hAnsi="Times New Roman" w:cs="Times New Roman"/>
          <w:color w:val="000000"/>
          <w:kern w:val="0"/>
          <w:lang w:eastAsia="ru-RU" w:bidi="ru-RU"/>
        </w:rPr>
        <w:t>Исхаков Р. И., Гаврилова С. А. Влияние противовоспалительной терапии на динамику изменений сосудистого русла сетчатки при ишемии глаза // Микроциркуляция и гемореология.Материалы международной научной конференции. — Изд. ЯГПУ им. К.Д.Ушинского Ярославль, 2015. — С. 63.</w:t>
      </w:r>
    </w:p>
    <w:p w:rsidR="00A251F8" w:rsidRPr="00A251F8" w:rsidRDefault="00A251F8" w:rsidP="00A251F8">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val="en-US" w:eastAsia="ru-RU" w:bidi="ru-RU"/>
        </w:rPr>
      </w:pPr>
      <w:r w:rsidRPr="00A251F8">
        <w:rPr>
          <w:rFonts w:ascii="Times New Roman" w:eastAsia="Times New Roman" w:hAnsi="Times New Roman" w:cs="Times New Roman"/>
          <w:color w:val="000000"/>
          <w:kern w:val="0"/>
          <w:lang w:val="en-US" w:eastAsia="ru-RU" w:bidi="ru-RU"/>
        </w:rPr>
        <w:t xml:space="preserve"> </w:t>
      </w:r>
      <w:r w:rsidRPr="00A251F8">
        <w:rPr>
          <w:rFonts w:ascii="Times New Roman" w:eastAsia="Times New Roman" w:hAnsi="Times New Roman" w:cs="Times New Roman"/>
          <w:b/>
          <w:bCs/>
          <w:color w:val="000000"/>
          <w:kern w:val="0"/>
          <w:shd w:val="clear" w:color="auto" w:fill="FFFFFF"/>
          <w:lang w:val="en-US" w:eastAsia="en-US" w:bidi="en-US"/>
        </w:rPr>
        <w:t xml:space="preserve">Rzhavina E. M., </w:t>
      </w:r>
      <w:r w:rsidRPr="00A251F8">
        <w:rPr>
          <w:rFonts w:ascii="Times New Roman" w:eastAsia="Times New Roman" w:hAnsi="Times New Roman" w:cs="Times New Roman"/>
          <w:color w:val="000000"/>
          <w:kern w:val="0"/>
          <w:lang w:val="en-US" w:eastAsia="en-US" w:bidi="en-US"/>
        </w:rPr>
        <w:t xml:space="preserve">Iskhakov R. I., Gavrilova S. A. Short-term anti-inflammatory therapy immediately after ischemiaaffects the tissue remodeling in case of long-term ischemic injury </w:t>
      </w:r>
      <w:r w:rsidRPr="00A251F8">
        <w:rPr>
          <w:rFonts w:ascii="Times New Roman" w:eastAsia="Times New Roman" w:hAnsi="Times New Roman" w:cs="Times New Roman"/>
          <w:color w:val="000000"/>
          <w:kern w:val="0"/>
          <w:lang w:val="en-US" w:eastAsia="ru-RU" w:bidi="ru-RU"/>
        </w:rPr>
        <w:t xml:space="preserve">// </w:t>
      </w:r>
      <w:r w:rsidRPr="00A251F8">
        <w:rPr>
          <w:rFonts w:ascii="Times New Roman" w:eastAsia="Times New Roman" w:hAnsi="Times New Roman" w:cs="Times New Roman"/>
          <w:color w:val="000000"/>
          <w:kern w:val="0"/>
          <w:lang w:val="en-US" w:eastAsia="en-US" w:bidi="en-US"/>
        </w:rPr>
        <w:t>Abstracts 113. DOG-Kongress "Augenheilkunde - grundlagenbasiert und interdisziplinar". — Der Ophthalmologe Suppl 1. — Springer-Verlag Berlin Heidelberg Berlin, 2015. — P. 40.</w:t>
      </w:r>
    </w:p>
    <w:p w:rsidR="00A251F8" w:rsidRPr="00A251F8" w:rsidRDefault="00A251F8" w:rsidP="00A251F8">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val="en-US" w:eastAsia="en-US" w:bidi="en-US"/>
        </w:rPr>
        <w:t xml:space="preserve"> </w:t>
      </w:r>
      <w:r w:rsidRPr="00A251F8">
        <w:rPr>
          <w:rFonts w:ascii="Times New Roman" w:eastAsia="Times New Roman" w:hAnsi="Times New Roman" w:cs="Times New Roman"/>
          <w:color w:val="000000"/>
          <w:kern w:val="0"/>
          <w:lang w:eastAsia="ru-RU" w:bidi="ru-RU"/>
        </w:rPr>
        <w:t xml:space="preserve">Мельников Н. А., </w:t>
      </w:r>
      <w:r w:rsidRPr="00A251F8">
        <w:rPr>
          <w:rFonts w:ascii="Times New Roman" w:eastAsia="Times New Roman" w:hAnsi="Times New Roman" w:cs="Times New Roman"/>
          <w:b/>
          <w:bCs/>
          <w:color w:val="000000"/>
          <w:kern w:val="0"/>
          <w:shd w:val="clear" w:color="auto" w:fill="FFFFFF"/>
          <w:lang w:eastAsia="ru-RU" w:bidi="ru-RU"/>
        </w:rPr>
        <w:t>Ржавина Е. М</w:t>
      </w:r>
      <w:r w:rsidRPr="00A251F8">
        <w:rPr>
          <w:rFonts w:ascii="Times New Roman" w:eastAsia="Times New Roman" w:hAnsi="Times New Roman" w:cs="Times New Roman"/>
          <w:color w:val="000000"/>
          <w:kern w:val="0"/>
          <w:lang w:eastAsia="ru-RU" w:bidi="ru-RU"/>
        </w:rPr>
        <w:t>. Ремоделирование сетчатки и явление миграции у крыс с моделированием глобальной ишемии глаза. Участие арахидоновой кислоты // Международная научная конференция студентов, аспирантов и молодых учёных Ломоносов-2016. — Фундаментальная медицина. — МГУ Москва, 2016.</w:t>
      </w:r>
    </w:p>
    <w:p w:rsidR="00A251F8" w:rsidRPr="00A251F8" w:rsidRDefault="00A251F8" w:rsidP="00A251F8">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Мельников Н. А., </w:t>
      </w:r>
      <w:r w:rsidRPr="00A251F8">
        <w:rPr>
          <w:rFonts w:ascii="Times New Roman" w:eastAsia="Times New Roman" w:hAnsi="Times New Roman" w:cs="Times New Roman"/>
          <w:b/>
          <w:bCs/>
          <w:color w:val="000000"/>
          <w:kern w:val="0"/>
          <w:shd w:val="clear" w:color="auto" w:fill="FFFFFF"/>
          <w:lang w:eastAsia="ru-RU" w:bidi="ru-RU"/>
        </w:rPr>
        <w:t xml:space="preserve">Ржавина Е. М. </w:t>
      </w:r>
      <w:r w:rsidRPr="00A251F8">
        <w:rPr>
          <w:rFonts w:ascii="Times New Roman" w:eastAsia="Times New Roman" w:hAnsi="Times New Roman" w:cs="Times New Roman"/>
          <w:color w:val="000000"/>
          <w:kern w:val="0"/>
          <w:lang w:eastAsia="ru-RU" w:bidi="ru-RU"/>
        </w:rPr>
        <w:t>Роль арахидоновой кислоты в ремоделировании сетчатки и миграция ядер её клеток в глобально ишемизированном глазе крыс // Всероссийская научно- практическая студенческая конференция с международным участием "Медицинская Весна-2016". — Издательство Первого МГМУ им. И. М. Сеченова Москва, 2016. — С. 631</w:t>
      </w:r>
      <w:r w:rsidRPr="00A251F8">
        <w:rPr>
          <w:rFonts w:ascii="Times New Roman" w:eastAsia="Times New Roman" w:hAnsi="Times New Roman" w:cs="Times New Roman"/>
          <w:color w:val="000000"/>
          <w:kern w:val="0"/>
          <w:lang w:eastAsia="ru-RU" w:bidi="ru-RU"/>
        </w:rPr>
        <w:softHyphen/>
        <w:t>632.</w:t>
      </w:r>
    </w:p>
    <w:p w:rsidR="00A251F8" w:rsidRPr="00A251F8" w:rsidRDefault="00A251F8" w:rsidP="00A251F8">
      <w:pPr>
        <w:numPr>
          <w:ilvl w:val="0"/>
          <w:numId w:val="33"/>
        </w:numPr>
        <w:tabs>
          <w:tab w:val="clear" w:pos="709"/>
        </w:tabs>
        <w:suppressAutoHyphens w:val="0"/>
        <w:spacing w:after="0" w:line="413" w:lineRule="exact"/>
        <w:ind w:right="2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b/>
          <w:bCs/>
          <w:color w:val="000000"/>
          <w:kern w:val="0"/>
          <w:shd w:val="clear" w:color="auto" w:fill="FFFFFF"/>
          <w:lang w:eastAsia="ru-RU" w:bidi="ru-RU"/>
        </w:rPr>
        <w:t>Ржавина Е. М</w:t>
      </w:r>
      <w:r w:rsidRPr="00A251F8">
        <w:rPr>
          <w:rFonts w:ascii="Times New Roman" w:eastAsia="Times New Roman" w:hAnsi="Times New Roman" w:cs="Times New Roman"/>
          <w:color w:val="000000"/>
          <w:kern w:val="0"/>
          <w:lang w:eastAsia="ru-RU" w:bidi="ru-RU"/>
        </w:rPr>
        <w:t>., Гаврилова С. А. Последствия ишемического повреждения сетчатки глаза // Физиология кровообращения: VI Всероссийская с международным участием школа- конференция. — МАКС Пресс Москва, 2016. — С. 133-134.</w:t>
      </w:r>
    </w:p>
    <w:p w:rsidR="00A251F8" w:rsidRPr="00A251F8" w:rsidRDefault="00A251F8" w:rsidP="00A251F8">
      <w:pPr>
        <w:numPr>
          <w:ilvl w:val="0"/>
          <w:numId w:val="33"/>
        </w:numPr>
        <w:tabs>
          <w:tab w:val="clear" w:pos="709"/>
        </w:tabs>
        <w:suppressAutoHyphens w:val="0"/>
        <w:spacing w:after="0" w:line="413" w:lineRule="exact"/>
        <w:ind w:right="4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Мельников Н. А., </w:t>
      </w:r>
      <w:r w:rsidRPr="00A251F8">
        <w:rPr>
          <w:rFonts w:ascii="Times New Roman" w:eastAsia="Times New Roman" w:hAnsi="Times New Roman" w:cs="Times New Roman"/>
          <w:b/>
          <w:bCs/>
          <w:color w:val="000000"/>
          <w:kern w:val="0"/>
          <w:shd w:val="clear" w:color="auto" w:fill="FFFFFF"/>
          <w:lang w:eastAsia="ru-RU" w:bidi="ru-RU"/>
        </w:rPr>
        <w:t>Ржавина Е. М</w:t>
      </w:r>
      <w:r w:rsidRPr="00A251F8">
        <w:rPr>
          <w:rFonts w:ascii="Times New Roman" w:eastAsia="Times New Roman" w:hAnsi="Times New Roman" w:cs="Times New Roman"/>
          <w:color w:val="000000"/>
          <w:kern w:val="0"/>
          <w:lang w:eastAsia="ru-RU" w:bidi="ru-RU"/>
        </w:rPr>
        <w:t>. Миграция клеток сетчатки у крыс с глобальной ишемией глаза. Участие арахидоновой кислоты и некоторых её метаболитов // Фундаментальная наука и клиническая медицина - человек и его здоровье: тезисы XIX международной медико</w:t>
      </w:r>
      <w:r w:rsidRPr="00A251F8">
        <w:rPr>
          <w:rFonts w:ascii="Times New Roman" w:eastAsia="Times New Roman" w:hAnsi="Times New Roman" w:cs="Times New Roman"/>
          <w:color w:val="000000"/>
          <w:kern w:val="0"/>
          <w:lang w:eastAsia="ru-RU" w:bidi="ru-RU"/>
        </w:rPr>
        <w:softHyphen/>
        <w:t>биологической конференции молодых исследователей. — Т. 18. — Издательство СПбГУ Санкт-Петербург Санкт-Петербург, 2016.</w:t>
      </w:r>
    </w:p>
    <w:p w:rsidR="00A251F8" w:rsidRPr="00A251F8" w:rsidRDefault="00A251F8" w:rsidP="00A251F8">
      <w:pPr>
        <w:numPr>
          <w:ilvl w:val="0"/>
          <w:numId w:val="33"/>
        </w:numPr>
        <w:tabs>
          <w:tab w:val="clear" w:pos="709"/>
        </w:tabs>
        <w:suppressAutoHyphens w:val="0"/>
        <w:spacing w:after="0" w:line="413" w:lineRule="exact"/>
        <w:ind w:right="40"/>
        <w:jc w:val="left"/>
        <w:rPr>
          <w:rFonts w:ascii="Times New Roman" w:eastAsia="Times New Roman" w:hAnsi="Times New Roman" w:cs="Times New Roman"/>
          <w:kern w:val="0"/>
          <w:lang w:val="en-US" w:eastAsia="ru-RU" w:bidi="ru-RU"/>
        </w:rPr>
      </w:pPr>
      <w:r w:rsidRPr="00A251F8">
        <w:rPr>
          <w:rFonts w:ascii="Times New Roman" w:eastAsia="Times New Roman" w:hAnsi="Times New Roman" w:cs="Times New Roman"/>
          <w:color w:val="000000"/>
          <w:kern w:val="0"/>
          <w:lang w:eastAsia="ru-RU" w:bidi="ru-RU"/>
        </w:rPr>
        <w:t xml:space="preserve"> </w:t>
      </w:r>
      <w:r w:rsidRPr="00A251F8">
        <w:rPr>
          <w:rFonts w:ascii="Times New Roman" w:eastAsia="Times New Roman" w:hAnsi="Times New Roman" w:cs="Times New Roman"/>
          <w:b/>
          <w:bCs/>
          <w:color w:val="000000"/>
          <w:kern w:val="0"/>
          <w:shd w:val="clear" w:color="auto" w:fill="FFFFFF"/>
          <w:lang w:val="en-US" w:eastAsia="en-US" w:bidi="en-US"/>
        </w:rPr>
        <w:t>Rzhavina E</w:t>
      </w:r>
      <w:r w:rsidRPr="00A251F8">
        <w:rPr>
          <w:rFonts w:ascii="Times New Roman" w:eastAsia="Times New Roman" w:hAnsi="Times New Roman" w:cs="Times New Roman"/>
          <w:color w:val="000000"/>
          <w:kern w:val="0"/>
          <w:lang w:val="en-US" w:eastAsia="en-US" w:bidi="en-US"/>
        </w:rPr>
        <w:t xml:space="preserve">., Gavrilova S. Neuroprotective effects of anti-inflammatory therapy in a rat model of eye ischemia </w:t>
      </w:r>
      <w:r w:rsidRPr="00A251F8">
        <w:rPr>
          <w:rFonts w:ascii="Times New Roman" w:eastAsia="Times New Roman" w:hAnsi="Times New Roman" w:cs="Times New Roman"/>
          <w:color w:val="000000"/>
          <w:kern w:val="0"/>
          <w:lang w:val="en-US" w:eastAsia="ru-RU" w:bidi="ru-RU"/>
        </w:rPr>
        <w:t xml:space="preserve">// </w:t>
      </w:r>
      <w:r w:rsidRPr="00A251F8">
        <w:rPr>
          <w:rFonts w:ascii="Times New Roman" w:eastAsia="Times New Roman" w:hAnsi="Times New Roman" w:cs="Times New Roman"/>
          <w:color w:val="000000"/>
          <w:kern w:val="0"/>
          <w:lang w:val="en-US" w:eastAsia="en-US" w:bidi="en-US"/>
        </w:rPr>
        <w:t>Abstract-Band DOG 2016. — Springer-Verlag Berlin Heidelberg 2016 Berlin, 2016. — P. 80.</w:t>
      </w:r>
    </w:p>
    <w:p w:rsidR="00A251F8" w:rsidRPr="00A251F8" w:rsidRDefault="00A251F8" w:rsidP="00A251F8">
      <w:pPr>
        <w:numPr>
          <w:ilvl w:val="0"/>
          <w:numId w:val="33"/>
        </w:numPr>
        <w:tabs>
          <w:tab w:val="clear" w:pos="709"/>
        </w:tabs>
        <w:suppressAutoHyphens w:val="0"/>
        <w:spacing w:after="0" w:line="413" w:lineRule="exact"/>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val="en-US" w:eastAsia="en-US" w:bidi="en-US"/>
        </w:rPr>
        <w:t xml:space="preserve"> </w:t>
      </w:r>
      <w:r w:rsidRPr="00A251F8">
        <w:rPr>
          <w:rFonts w:ascii="Times New Roman" w:eastAsia="Times New Roman" w:hAnsi="Times New Roman" w:cs="Times New Roman"/>
          <w:color w:val="000000"/>
          <w:kern w:val="0"/>
          <w:lang w:eastAsia="ru-RU" w:bidi="ru-RU"/>
        </w:rPr>
        <w:t>Клочихина (</w:t>
      </w:r>
      <w:r w:rsidRPr="00A251F8">
        <w:rPr>
          <w:rFonts w:ascii="Times New Roman" w:eastAsia="Times New Roman" w:hAnsi="Times New Roman" w:cs="Times New Roman"/>
          <w:b/>
          <w:bCs/>
          <w:color w:val="000000"/>
          <w:kern w:val="0"/>
          <w:shd w:val="clear" w:color="auto" w:fill="FFFFFF"/>
          <w:lang w:eastAsia="ru-RU" w:bidi="ru-RU"/>
        </w:rPr>
        <w:t>Ржавина</w:t>
      </w:r>
      <w:r w:rsidRPr="00A251F8">
        <w:rPr>
          <w:rFonts w:ascii="Times New Roman" w:eastAsia="Times New Roman" w:hAnsi="Times New Roman" w:cs="Times New Roman"/>
          <w:color w:val="000000"/>
          <w:kern w:val="0"/>
          <w:lang w:eastAsia="ru-RU" w:bidi="ru-RU"/>
        </w:rPr>
        <w:t>) Е. М., Ахапкина Е. С., Ердяков А. К., Артемова Е. В., Абдульвапова</w:t>
      </w:r>
    </w:p>
    <w:p w:rsidR="00A251F8" w:rsidRPr="00A251F8" w:rsidRDefault="00A251F8" w:rsidP="00A251F8">
      <w:pPr>
        <w:tabs>
          <w:tab w:val="clear" w:pos="709"/>
          <w:tab w:val="left" w:pos="638"/>
        </w:tabs>
        <w:suppressAutoHyphens w:val="0"/>
        <w:spacing w:after="0" w:line="413" w:lineRule="exact"/>
        <w:ind w:left="340" w:right="4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val="uk-UA" w:eastAsia="uk-UA" w:bidi="uk-UA"/>
        </w:rPr>
        <w:t>З.</w:t>
      </w:r>
      <w:r w:rsidRPr="00A251F8">
        <w:rPr>
          <w:rFonts w:ascii="Times New Roman" w:eastAsia="Times New Roman" w:hAnsi="Times New Roman" w:cs="Times New Roman"/>
          <w:color w:val="000000"/>
          <w:kern w:val="0"/>
          <w:lang w:val="uk-UA" w:eastAsia="uk-UA" w:bidi="uk-UA"/>
        </w:rPr>
        <w:tab/>
      </w:r>
      <w:r w:rsidRPr="00A251F8">
        <w:rPr>
          <w:rFonts w:ascii="Times New Roman" w:eastAsia="Times New Roman" w:hAnsi="Times New Roman" w:cs="Times New Roman"/>
          <w:color w:val="000000"/>
          <w:kern w:val="0"/>
          <w:lang w:eastAsia="ru-RU" w:bidi="ru-RU"/>
        </w:rPr>
        <w:t xml:space="preserve">Н., Галстян Г. Р., Гаврилова С. А. Динамическая морфологическая и функциональная характеристика состояния глаза крыс со стрептозотоцин-индуцированным сахарных диабетом // Материалы </w:t>
      </w:r>
      <w:r w:rsidRPr="00A251F8">
        <w:rPr>
          <w:rFonts w:ascii="Times New Roman" w:eastAsia="Times New Roman" w:hAnsi="Times New Roman" w:cs="Times New Roman"/>
          <w:color w:val="000000"/>
          <w:kern w:val="0"/>
          <w:lang w:val="en-US" w:eastAsia="en-US" w:bidi="en-US"/>
        </w:rPr>
        <w:t>XXIII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съезда физиологического общества им. И.П. Павлова. — Издательство ИСТОКИ Воронеж, 2017. — С. 1926-1927.</w:t>
      </w:r>
    </w:p>
    <w:p w:rsidR="00A251F8" w:rsidRPr="00A251F8" w:rsidRDefault="00A251F8" w:rsidP="00A251F8">
      <w:pPr>
        <w:numPr>
          <w:ilvl w:val="0"/>
          <w:numId w:val="33"/>
        </w:numPr>
        <w:tabs>
          <w:tab w:val="clear" w:pos="709"/>
        </w:tabs>
        <w:suppressAutoHyphens w:val="0"/>
        <w:spacing w:after="0" w:line="413" w:lineRule="exact"/>
        <w:ind w:right="4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Стулова А. Н., Клочихина (</w:t>
      </w:r>
      <w:r w:rsidRPr="00A251F8">
        <w:rPr>
          <w:rFonts w:ascii="Times New Roman" w:eastAsia="Times New Roman" w:hAnsi="Times New Roman" w:cs="Times New Roman"/>
          <w:b/>
          <w:bCs/>
          <w:color w:val="000000"/>
          <w:kern w:val="0"/>
          <w:shd w:val="clear" w:color="auto" w:fill="FFFFFF"/>
          <w:lang w:eastAsia="ru-RU" w:bidi="ru-RU"/>
        </w:rPr>
        <w:t>Ржавина</w:t>
      </w:r>
      <w:r w:rsidRPr="00A251F8">
        <w:rPr>
          <w:rFonts w:ascii="Times New Roman" w:eastAsia="Times New Roman" w:hAnsi="Times New Roman" w:cs="Times New Roman"/>
          <w:color w:val="000000"/>
          <w:kern w:val="0"/>
          <w:lang w:eastAsia="ru-RU" w:bidi="ru-RU"/>
        </w:rPr>
        <w:t xml:space="preserve">) Е. М., Гаврилова С. А. Влияние противовоспалительной терапии на состояние глазного дна у крыс с глобальной ишемией сетчатки // </w:t>
      </w:r>
      <w:r w:rsidRPr="00A251F8">
        <w:rPr>
          <w:rFonts w:ascii="Times New Roman" w:eastAsia="Times New Roman" w:hAnsi="Times New Roman" w:cs="Times New Roman"/>
          <w:color w:val="000000"/>
          <w:kern w:val="0"/>
          <w:lang w:val="en-US" w:eastAsia="en-US" w:bidi="en-US"/>
        </w:rPr>
        <w:t>XII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 xml:space="preserve">Международная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XXI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Всероссийская) Пироговская научная медицинская конференция студентов и молодых ученых. — Москва, 2017. — С. 171.</w:t>
      </w:r>
    </w:p>
    <w:p w:rsidR="00A251F8" w:rsidRPr="00A251F8" w:rsidRDefault="00A251F8" w:rsidP="00A251F8">
      <w:pPr>
        <w:numPr>
          <w:ilvl w:val="0"/>
          <w:numId w:val="33"/>
        </w:numPr>
        <w:tabs>
          <w:tab w:val="clear" w:pos="709"/>
        </w:tabs>
        <w:suppressAutoHyphens w:val="0"/>
        <w:spacing w:after="0" w:line="413" w:lineRule="exact"/>
        <w:ind w:right="4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Ковалева В. А., Клочихина (</w:t>
      </w:r>
      <w:r w:rsidRPr="00A251F8">
        <w:rPr>
          <w:rFonts w:ascii="Times New Roman" w:eastAsia="Times New Roman" w:hAnsi="Times New Roman" w:cs="Times New Roman"/>
          <w:b/>
          <w:bCs/>
          <w:color w:val="000000"/>
          <w:kern w:val="0"/>
          <w:shd w:val="clear" w:color="auto" w:fill="FFFFFF"/>
          <w:lang w:eastAsia="ru-RU" w:bidi="ru-RU"/>
        </w:rPr>
        <w:t>Ржавина</w:t>
      </w:r>
      <w:r w:rsidRPr="00A251F8">
        <w:rPr>
          <w:rFonts w:ascii="Times New Roman" w:eastAsia="Times New Roman" w:hAnsi="Times New Roman" w:cs="Times New Roman"/>
          <w:color w:val="000000"/>
          <w:kern w:val="0"/>
          <w:lang w:eastAsia="ru-RU" w:bidi="ru-RU"/>
        </w:rPr>
        <w:t xml:space="preserve">) Е. М., Ердяков А. К. Функциональная оценка состояния сетчатки у крыс со стрептозотоцин-индуцированным сахарным диабетом // </w:t>
      </w:r>
      <w:r w:rsidRPr="00A251F8">
        <w:rPr>
          <w:rFonts w:ascii="Times New Roman" w:eastAsia="Times New Roman" w:hAnsi="Times New Roman" w:cs="Times New Roman"/>
          <w:color w:val="000000"/>
          <w:kern w:val="0"/>
          <w:lang w:val="en-US" w:eastAsia="en-US" w:bidi="en-US"/>
        </w:rPr>
        <w:t>III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Всероссийская конференция с международным участием «Клинические и теоретические аспекты современной медицины» - 2018. — Москва: Москва, 2018. — С. 53.</w:t>
      </w:r>
    </w:p>
    <w:p w:rsidR="00A251F8" w:rsidRPr="00A251F8" w:rsidRDefault="00A251F8" w:rsidP="00A251F8">
      <w:pPr>
        <w:numPr>
          <w:ilvl w:val="0"/>
          <w:numId w:val="33"/>
        </w:numPr>
        <w:tabs>
          <w:tab w:val="clear" w:pos="709"/>
        </w:tabs>
        <w:suppressAutoHyphens w:val="0"/>
        <w:spacing w:after="0" w:line="413" w:lineRule="exact"/>
        <w:ind w:right="4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Кравченко А. А., Печенкина А. А., Ковалева В. А., Панов А. А., Дементьева А. А., Клочихина (</w:t>
      </w:r>
      <w:r w:rsidRPr="00A251F8">
        <w:rPr>
          <w:rFonts w:ascii="Times New Roman" w:eastAsia="Times New Roman" w:hAnsi="Times New Roman" w:cs="Times New Roman"/>
          <w:b/>
          <w:bCs/>
          <w:color w:val="000000"/>
          <w:kern w:val="0"/>
          <w:shd w:val="clear" w:color="auto" w:fill="FFFFFF"/>
          <w:lang w:eastAsia="ru-RU" w:bidi="ru-RU"/>
        </w:rPr>
        <w:t>Ржавина</w:t>
      </w:r>
      <w:r w:rsidRPr="00A251F8">
        <w:rPr>
          <w:rFonts w:ascii="Times New Roman" w:eastAsia="Times New Roman" w:hAnsi="Times New Roman" w:cs="Times New Roman"/>
          <w:color w:val="000000"/>
          <w:kern w:val="0"/>
          <w:lang w:eastAsia="ru-RU" w:bidi="ru-RU"/>
        </w:rPr>
        <w:t xml:space="preserve">) Е. М., Ердяков А. К. Стрептозотоцин-индуцированный сахарный диабет у крыс: морфофункциональная оценка состояния сетчатки // Фундаментальная наука и клиническая медицина — Человек и его здоровье: тезисы </w:t>
      </w:r>
      <w:r w:rsidRPr="00A251F8">
        <w:rPr>
          <w:rFonts w:ascii="Times New Roman" w:eastAsia="Times New Roman" w:hAnsi="Times New Roman" w:cs="Times New Roman"/>
          <w:color w:val="000000"/>
          <w:kern w:val="0"/>
          <w:lang w:val="en-US" w:eastAsia="en-US" w:bidi="en-US"/>
        </w:rPr>
        <w:t>XXI</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Международной медико-биологической конференции молодых исследователей. — СПбГУ Санкт-Петербург, 2018. — С. 221-222.</w:t>
      </w:r>
    </w:p>
    <w:p w:rsidR="00A251F8" w:rsidRPr="00A251F8" w:rsidRDefault="00A251F8" w:rsidP="00A251F8">
      <w:pPr>
        <w:numPr>
          <w:ilvl w:val="0"/>
          <w:numId w:val="33"/>
        </w:numPr>
        <w:tabs>
          <w:tab w:val="clear" w:pos="709"/>
        </w:tabs>
        <w:suppressAutoHyphens w:val="0"/>
        <w:spacing w:after="0" w:line="413" w:lineRule="exact"/>
        <w:ind w:right="4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Печенкина А. А., Кравченко А. А., Ковалева В. А., Панов А. А., Ердяков А. К., Клочихина (</w:t>
      </w:r>
      <w:r w:rsidRPr="00A251F8">
        <w:rPr>
          <w:rFonts w:ascii="Times New Roman" w:eastAsia="Times New Roman" w:hAnsi="Times New Roman" w:cs="Times New Roman"/>
          <w:b/>
          <w:bCs/>
          <w:color w:val="000000"/>
          <w:kern w:val="0"/>
          <w:shd w:val="clear" w:color="auto" w:fill="FFFFFF"/>
          <w:lang w:eastAsia="ru-RU" w:bidi="ru-RU"/>
        </w:rPr>
        <w:t>Ржавина</w:t>
      </w:r>
      <w:r w:rsidRPr="00A251F8">
        <w:rPr>
          <w:rFonts w:ascii="Times New Roman" w:eastAsia="Times New Roman" w:hAnsi="Times New Roman" w:cs="Times New Roman"/>
          <w:color w:val="000000"/>
          <w:kern w:val="0"/>
          <w:lang w:eastAsia="ru-RU" w:bidi="ru-RU"/>
        </w:rPr>
        <w:t xml:space="preserve">) Е. М., Дементьева А. А. Морфофункциональная оценка состояния сетчатки у крыс со срептозотоцин-индуцированным сахарным диабетом // Материалы Международного молодежного научного форума "Ломоносов-2018". — Т. 1 из Электронный ресурс </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DVD</w:t>
      </w:r>
      <w:r w:rsidRPr="00A251F8">
        <w:rPr>
          <w:rFonts w:ascii="Times New Roman" w:eastAsia="Times New Roman" w:hAnsi="Times New Roman" w:cs="Times New Roman"/>
          <w:color w:val="000000"/>
          <w:kern w:val="0"/>
          <w:lang w:eastAsia="en-US" w:bidi="en-US"/>
        </w:rPr>
        <w:t>-</w:t>
      </w:r>
      <w:r w:rsidRPr="00A251F8">
        <w:rPr>
          <w:rFonts w:ascii="Times New Roman" w:eastAsia="Times New Roman" w:hAnsi="Times New Roman" w:cs="Times New Roman"/>
          <w:color w:val="000000"/>
          <w:kern w:val="0"/>
          <w:lang w:val="en-US" w:eastAsia="en-US" w:bidi="en-US"/>
        </w:rPr>
        <w:t>ROM</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val="en-US" w:eastAsia="en-US" w:bidi="en-US"/>
        </w:rPr>
        <w:t>ISBN</w:t>
      </w:r>
      <w:r w:rsidRPr="00A251F8">
        <w:rPr>
          <w:rFonts w:ascii="Times New Roman" w:eastAsia="Times New Roman" w:hAnsi="Times New Roman" w:cs="Times New Roman"/>
          <w:color w:val="000000"/>
          <w:kern w:val="0"/>
          <w:lang w:eastAsia="en-US" w:bidi="en-US"/>
        </w:rPr>
        <w:t xml:space="preserve"> </w:t>
      </w:r>
      <w:r w:rsidRPr="00A251F8">
        <w:rPr>
          <w:rFonts w:ascii="Times New Roman" w:eastAsia="Times New Roman" w:hAnsi="Times New Roman" w:cs="Times New Roman"/>
          <w:color w:val="000000"/>
          <w:kern w:val="0"/>
          <w:lang w:eastAsia="ru-RU" w:bidi="ru-RU"/>
        </w:rPr>
        <w:t>978-5-317-05800-5. — ООО "МАКС Пресс" 119991, ГСП-1, Москва, Ленинские горы, д. 1, стр. 52, МГУ имени М.В. Ломоносова, 2-й учебный корпус, к. 527, 2018.</w:t>
      </w:r>
    </w:p>
    <w:p w:rsidR="00A251F8" w:rsidRPr="00A251F8" w:rsidRDefault="00A251F8" w:rsidP="00A251F8">
      <w:pPr>
        <w:numPr>
          <w:ilvl w:val="0"/>
          <w:numId w:val="33"/>
        </w:numPr>
        <w:tabs>
          <w:tab w:val="clear" w:pos="709"/>
        </w:tabs>
        <w:suppressAutoHyphens w:val="0"/>
        <w:spacing w:after="0" w:line="413" w:lineRule="exact"/>
        <w:ind w:right="4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 xml:space="preserve"> Ковалева В. А., Ситкина Е. П., Печенкина А. А., Кравченко А. А., Дементьева А. А., Клочихина (</w:t>
      </w:r>
      <w:r w:rsidRPr="00A251F8">
        <w:rPr>
          <w:rFonts w:ascii="Times New Roman" w:eastAsia="Times New Roman" w:hAnsi="Times New Roman" w:cs="Times New Roman"/>
          <w:b/>
          <w:bCs/>
          <w:color w:val="000000"/>
          <w:kern w:val="0"/>
          <w:shd w:val="clear" w:color="auto" w:fill="FFFFFF"/>
          <w:lang w:eastAsia="ru-RU" w:bidi="ru-RU"/>
        </w:rPr>
        <w:t>Ржавина</w:t>
      </w:r>
      <w:r w:rsidRPr="00A251F8">
        <w:rPr>
          <w:rFonts w:ascii="Times New Roman" w:eastAsia="Times New Roman" w:hAnsi="Times New Roman" w:cs="Times New Roman"/>
          <w:color w:val="000000"/>
          <w:kern w:val="0"/>
          <w:lang w:eastAsia="ru-RU" w:bidi="ru-RU"/>
        </w:rPr>
        <w:t>) Е. М. Морфофункциональная оценка состояния сетчатки у крыс со</w:t>
      </w:r>
    </w:p>
    <w:p w:rsidR="00A251F8" w:rsidRPr="00A251F8" w:rsidRDefault="00A251F8" w:rsidP="00A251F8">
      <w:pPr>
        <w:tabs>
          <w:tab w:val="clear" w:pos="709"/>
        </w:tabs>
        <w:suppressAutoHyphens w:val="0"/>
        <w:spacing w:after="934" w:line="413" w:lineRule="exact"/>
        <w:ind w:right="240" w:firstLine="0"/>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стрептозотоцин-индуцированным сахарным диабетом // Мечниковские чтения-2018: материалы Всероссийской научно-практической студенческой конференции с международным участием. 25-26 апреля 2018 года. Часть II. — СЗГМУ им. И.И. Мечникова Санкт-Петербург, 2018. — С. 382-383.</w:t>
      </w:r>
    </w:p>
    <w:p w:rsidR="00A251F8" w:rsidRPr="00A251F8" w:rsidRDefault="00A251F8" w:rsidP="00A251F8">
      <w:pPr>
        <w:keepNext/>
        <w:keepLines/>
        <w:tabs>
          <w:tab w:val="clear" w:pos="709"/>
        </w:tabs>
        <w:suppressAutoHyphens w:val="0"/>
        <w:spacing w:after="389" w:line="220" w:lineRule="exact"/>
        <w:ind w:right="200" w:firstLine="0"/>
        <w:jc w:val="center"/>
        <w:outlineLvl w:val="1"/>
        <w:rPr>
          <w:rFonts w:ascii="Times New Roman" w:eastAsia="Times New Roman" w:hAnsi="Times New Roman" w:cs="Times New Roman"/>
          <w:b/>
          <w:bCs/>
          <w:kern w:val="0"/>
          <w:lang w:eastAsia="ru-RU" w:bidi="ru-RU"/>
        </w:rPr>
      </w:pPr>
      <w:bookmarkStart w:id="6" w:name="bookmark6"/>
      <w:r w:rsidRPr="00A251F8">
        <w:rPr>
          <w:rFonts w:ascii="Times New Roman" w:eastAsia="Times New Roman" w:hAnsi="Times New Roman" w:cs="Times New Roman"/>
          <w:b/>
          <w:bCs/>
          <w:color w:val="000000"/>
          <w:kern w:val="0"/>
          <w:lang w:eastAsia="ru-RU" w:bidi="ru-RU"/>
        </w:rPr>
        <w:t>Список сокращений</w:t>
      </w:r>
      <w:bookmarkEnd w:id="6"/>
    </w:p>
    <w:p w:rsidR="00A251F8" w:rsidRPr="00A251F8" w:rsidRDefault="00A251F8" w:rsidP="00A251F8">
      <w:pPr>
        <w:tabs>
          <w:tab w:val="clear" w:pos="709"/>
        </w:tabs>
        <w:suppressAutoHyphens w:val="0"/>
        <w:spacing w:after="0" w:line="413" w:lineRule="exact"/>
        <w:ind w:left="420"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ЦОГ - циклооксигеназа,</w:t>
      </w:r>
    </w:p>
    <w:p w:rsidR="00A251F8" w:rsidRPr="00A251F8" w:rsidRDefault="00A251F8" w:rsidP="00A251F8">
      <w:pPr>
        <w:tabs>
          <w:tab w:val="clear" w:pos="709"/>
        </w:tabs>
        <w:suppressAutoHyphens w:val="0"/>
        <w:spacing w:after="0" w:line="413" w:lineRule="exact"/>
        <w:ind w:left="420"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ФЛ А2 - фосфолипаза А2,</w:t>
      </w:r>
    </w:p>
    <w:p w:rsidR="00A251F8" w:rsidRPr="00A251F8" w:rsidRDefault="00A251F8" w:rsidP="00A251F8">
      <w:pPr>
        <w:tabs>
          <w:tab w:val="clear" w:pos="709"/>
        </w:tabs>
        <w:suppressAutoHyphens w:val="0"/>
        <w:spacing w:after="0" w:line="413" w:lineRule="exact"/>
        <w:ind w:left="420"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ИК - интактный контроль,</w:t>
      </w:r>
    </w:p>
    <w:p w:rsidR="00A251F8" w:rsidRPr="00A251F8" w:rsidRDefault="00A251F8" w:rsidP="00A251F8">
      <w:pPr>
        <w:tabs>
          <w:tab w:val="clear" w:pos="709"/>
        </w:tabs>
        <w:suppressAutoHyphens w:val="0"/>
        <w:spacing w:after="0" w:line="413" w:lineRule="exact"/>
        <w:ind w:left="420"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НИ - необратимая ишемия,</w:t>
      </w:r>
    </w:p>
    <w:p w:rsidR="00A251F8" w:rsidRPr="00A251F8" w:rsidRDefault="00A251F8" w:rsidP="00A251F8">
      <w:pPr>
        <w:tabs>
          <w:tab w:val="clear" w:pos="709"/>
        </w:tabs>
        <w:suppressAutoHyphens w:val="0"/>
        <w:spacing w:after="0" w:line="413" w:lineRule="exact"/>
        <w:ind w:left="420"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СД - сахарный диабет,</w:t>
      </w:r>
    </w:p>
    <w:p w:rsidR="00A251F8" w:rsidRPr="00A251F8" w:rsidRDefault="00A251F8" w:rsidP="00A251F8">
      <w:pPr>
        <w:tabs>
          <w:tab w:val="clear" w:pos="709"/>
        </w:tabs>
        <w:suppressAutoHyphens w:val="0"/>
        <w:spacing w:after="0" w:line="413" w:lineRule="exact"/>
        <w:ind w:left="420"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СТЗ - стрептозоцин,</w:t>
      </w:r>
    </w:p>
    <w:p w:rsidR="00A251F8" w:rsidRPr="00A251F8" w:rsidRDefault="00A251F8" w:rsidP="00A251F8">
      <w:pPr>
        <w:tabs>
          <w:tab w:val="clear" w:pos="709"/>
        </w:tabs>
        <w:suppressAutoHyphens w:val="0"/>
        <w:spacing w:after="0" w:line="413" w:lineRule="exact"/>
        <w:ind w:left="420" w:right="2240" w:firstLine="0"/>
        <w:jc w:val="left"/>
        <w:rPr>
          <w:rFonts w:ascii="Times New Roman" w:eastAsia="Times New Roman" w:hAnsi="Times New Roman" w:cs="Times New Roman"/>
          <w:kern w:val="0"/>
          <w:lang w:eastAsia="ru-RU" w:bidi="ru-RU"/>
        </w:rPr>
      </w:pPr>
      <w:r w:rsidRPr="00A251F8">
        <w:rPr>
          <w:rFonts w:ascii="Times New Roman" w:eastAsia="Times New Roman" w:hAnsi="Times New Roman" w:cs="Times New Roman"/>
          <w:color w:val="000000"/>
          <w:kern w:val="0"/>
          <w:lang w:eastAsia="ru-RU" w:bidi="ru-RU"/>
        </w:rPr>
        <w:t>ОТ-ПЦР - полимеразная цепная реакция с обратной транскрипцией, мРНК - матричная рибонуклеиновая кислота</w:t>
      </w:r>
    </w:p>
    <w:p w:rsidR="00587D1A" w:rsidRPr="00A251F8" w:rsidRDefault="00587D1A" w:rsidP="00A251F8"/>
    <w:sectPr w:rsidR="00587D1A" w:rsidRPr="00A251F8" w:rsidSect="004653E8">
      <w:headerReference w:type="even" r:id="rId32"/>
      <w:headerReference w:type="default" r:id="rId33"/>
      <w:footerReference w:type="even" r:id="rId34"/>
      <w:footerReference w:type="default" r:id="rId35"/>
      <w:headerReference w:type="first" r:id="rId36"/>
      <w:footerReference w:type="first" r:id="rId37"/>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pPr>
      <w:rPr>
        <w:sz w:val="2"/>
        <w:szCs w:val="2"/>
      </w:rPr>
    </w:pPr>
    <w:r w:rsidRPr="00312C0F">
      <w:rPr>
        <w:sz w:val="24"/>
        <w:szCs w:val="24"/>
        <w:lang w:bidi="ru-RU"/>
      </w:rPr>
      <w:pict>
        <v:shapetype id="_x0000_t202" coordsize="21600,21600" o:spt="202" path="m,l,21600r21600,l21600,xe">
          <v:stroke joinstyle="miter"/>
          <v:path gradientshapeok="t" o:connecttype="rect"/>
        </v:shapetype>
        <v:shape id="_x0000_s609588" type="#_x0000_t202" style="position:absolute;left:0;text-align:left;margin-left:288.85pt;margin-top:787.5pt;width:4pt;height:7pt;z-index:-251614208;mso-wrap-style:none;mso-wrap-distance-left:5pt;mso-wrap-distance-right:5pt;mso-position-horizontal-relative:page;mso-position-vertical-relative:page" wrapcoords="0 0" filled="f" stroked="f">
          <v:textbox style="mso-fit-shape-to-text:t" inset="0,0,0,0">
            <w:txbxContent>
              <w:p w:rsidR="00A251F8" w:rsidRDefault="00A251F8">
                <w:pPr>
                  <w:spacing w:line="240" w:lineRule="auto"/>
                </w:pPr>
                <w:fldSimple w:instr=" PAGE \* MERGEFORMAT ">
                  <w:r w:rsidRPr="00A251F8">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pPr>
      <w:rPr>
        <w:sz w:val="2"/>
        <w:szCs w:val="2"/>
      </w:rPr>
    </w:pPr>
    <w:r w:rsidRPr="00312C0F">
      <w:rPr>
        <w:sz w:val="24"/>
        <w:szCs w:val="24"/>
        <w:lang w:bidi="ru-RU"/>
      </w:rPr>
      <w:pict>
        <v:shapetype id="_x0000_t202" coordsize="21600,21600" o:spt="202" path="m,l,21600r21600,l21600,xe">
          <v:stroke joinstyle="miter"/>
          <v:path gradientshapeok="t" o:connecttype="rect"/>
        </v:shapetype>
        <v:shape id="_x0000_s609589" type="#_x0000_t202" style="position:absolute;left:0;text-align:left;margin-left:286.55pt;margin-top:787.55pt;width:9.85pt;height:6.95pt;z-index:-251613184;mso-wrap-style:none;mso-wrap-distance-left:5pt;mso-wrap-distance-right:5pt;mso-position-horizontal-relative:page;mso-position-vertical-relative:page" wrapcoords="0 0" filled="f" stroked="f">
          <v:textbox style="mso-fit-shape-to-text:t" inset="0,0,0,0">
            <w:txbxContent>
              <w:p w:rsidR="00A251F8" w:rsidRDefault="00A251F8">
                <w:pPr>
                  <w:spacing w:line="240" w:lineRule="auto"/>
                </w:pPr>
                <w:fldSimple w:instr=" PAGE \* MERGEFORMAT ">
                  <w:r w:rsidRPr="00A251F8">
                    <w:rPr>
                      <w:rStyle w:val="afffff9"/>
                      <w:noProof/>
                    </w:rPr>
                    <w:t>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pPr>
      <w:rPr>
        <w:sz w:val="2"/>
        <w:szCs w:val="2"/>
      </w:rPr>
    </w:pPr>
    <w:r w:rsidRPr="00312C0F">
      <w:rPr>
        <w:sz w:val="24"/>
        <w:szCs w:val="24"/>
        <w:lang w:bidi="ru-RU"/>
      </w:rPr>
      <w:pict>
        <v:shapetype id="_x0000_t202" coordsize="21600,21600" o:spt="202" path="m,l,21600r21600,l21600,xe">
          <v:stroke joinstyle="miter"/>
          <v:path gradientshapeok="t" o:connecttype="rect"/>
        </v:shapetype>
        <v:shape id="_x0000_s609590" type="#_x0000_t202" style="position:absolute;left:0;text-align:left;margin-left:286.55pt;margin-top:787.55pt;width:9.85pt;height:6.95pt;z-index:-251612160;mso-wrap-style:none;mso-wrap-distance-left:5pt;mso-wrap-distance-right:5pt;mso-position-horizontal-relative:page;mso-position-vertical-relative:page" wrapcoords="0 0" filled="f" stroked="f">
          <v:textbox style="mso-fit-shape-to-text:t" inset="0,0,0,0">
            <w:txbxContent>
              <w:p w:rsidR="00A251F8" w:rsidRDefault="00A251F8">
                <w:pPr>
                  <w:spacing w:line="240" w:lineRule="auto"/>
                </w:pPr>
                <w:fldSimple w:instr=" PAGE \* MERGEFORMAT ">
                  <w:r w:rsidRPr="00A251F8">
                    <w:rPr>
                      <w:rStyle w:val="afffff9"/>
                      <w:noProof/>
                    </w:rPr>
                    <w:t>13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pPr>
      <w:rPr>
        <w:sz w:val="2"/>
        <w:szCs w:val="2"/>
      </w:rPr>
    </w:pPr>
    <w:r w:rsidRPr="00312C0F">
      <w:rPr>
        <w:sz w:val="24"/>
        <w:szCs w:val="24"/>
        <w:lang w:bidi="ru-RU"/>
      </w:rPr>
      <w:pict>
        <v:shapetype id="_x0000_t202" coordsize="21600,21600" o:spt="202" path="m,l,21600r21600,l21600,xe">
          <v:stroke joinstyle="miter"/>
          <v:path gradientshapeok="t" o:connecttype="rect"/>
        </v:shapetype>
        <v:shape id="_x0000_s609591" type="#_x0000_t202" style="position:absolute;left:0;text-align:left;margin-left:286.55pt;margin-top:787.55pt;width:9.85pt;height:6.95pt;z-index:-251611136;mso-wrap-style:none;mso-wrap-distance-left:5pt;mso-wrap-distance-right:5pt;mso-position-horizontal-relative:page;mso-position-vertical-relative:page" wrapcoords="0 0" filled="f" stroked="f">
          <v:textbox style="mso-fit-shape-to-text:t" inset="0,0,0,0">
            <w:txbxContent>
              <w:p w:rsidR="00A251F8" w:rsidRDefault="00A251F8">
                <w:pPr>
                  <w:spacing w:line="240" w:lineRule="auto"/>
                </w:pPr>
                <w:fldSimple w:instr=" PAGE \* MERGEFORMAT ">
                  <w:r w:rsidRPr="00A251F8">
                    <w:rPr>
                      <w:rStyle w:val="afffff9"/>
                      <w:noProof/>
                    </w:rPr>
                    <w:t>18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pPr>
      <w:rPr>
        <w:sz w:val="2"/>
        <w:szCs w:val="2"/>
      </w:rPr>
    </w:pPr>
    <w:r w:rsidRPr="00312C0F">
      <w:rPr>
        <w:sz w:val="24"/>
        <w:szCs w:val="24"/>
        <w:lang w:bidi="ru-RU"/>
      </w:rPr>
      <w:pict>
        <v:shapetype id="_x0000_t202" coordsize="21600,21600" o:spt="202" path="m,l,21600r21600,l21600,xe">
          <v:stroke joinstyle="miter"/>
          <v:path gradientshapeok="t" o:connecttype="rect"/>
        </v:shapetype>
        <v:shape id="_x0000_s609592" type="#_x0000_t202" style="position:absolute;left:0;text-align:left;margin-left:286.55pt;margin-top:787.55pt;width:9.85pt;height:6.95pt;z-index:-251610112;mso-wrap-style:none;mso-wrap-distance-left:5pt;mso-wrap-distance-right:5pt;mso-position-horizontal-relative:page;mso-position-vertical-relative:page" wrapcoords="0 0" filled="f" stroked="f">
          <v:textbox style="mso-fit-shape-to-text:t" inset="0,0,0,0">
            <w:txbxContent>
              <w:p w:rsidR="00A251F8" w:rsidRDefault="00A251F8">
                <w:pPr>
                  <w:spacing w:line="240" w:lineRule="auto"/>
                </w:pPr>
                <w:fldSimple w:instr=" PAGE \* MERGEFORMAT ">
                  <w:r w:rsidRPr="00A251F8">
                    <w:rPr>
                      <w:rStyle w:val="afffff9"/>
                      <w:noProof/>
                    </w:rPr>
                    <w:t>24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pPr>
      <w:rPr>
        <w:sz w:val="2"/>
        <w:szCs w:val="2"/>
      </w:rPr>
    </w:pPr>
    <w:r w:rsidRPr="00312C0F">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293.25pt;margin-top:776pt;width:10.1pt;height:6.95pt;z-index:-251608064;mso-wrap-style:none;mso-wrap-distance-left:5pt;mso-wrap-distance-right:5pt;mso-position-horizontal-relative:page;mso-position-vertical-relative:page" wrapcoords="0 0" filled="f" stroked="f">
          <v:textbox style="mso-fit-shape-to-text:t" inset="0,0,0,0">
            <w:txbxContent>
              <w:p w:rsidR="00A251F8" w:rsidRDefault="00A251F8">
                <w:pPr>
                  <w:spacing w:line="240" w:lineRule="auto"/>
                </w:pPr>
                <w:fldSimple w:instr=" PAGE \* MERGEFORMAT ">
                  <w:r w:rsidRPr="00A251F8">
                    <w:rPr>
                      <w:rStyle w:val="afffff9"/>
                      <w:noProof/>
                    </w:rPr>
                    <w:t>19</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4F33C2">
                <w:pPr>
                  <w:spacing w:line="240" w:lineRule="auto"/>
                </w:pPr>
                <w:fldSimple w:instr=" PAGE \* MERGEFORMAT ">
                  <w:r>
                    <w:rPr>
                      <w:rStyle w:val="afffff9"/>
                      <w:b w:val="0"/>
                      <w:bCs w:val="0"/>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pPr>
      <w:rPr>
        <w:sz w:val="2"/>
        <w:szCs w:val="2"/>
      </w:rPr>
    </w:pPr>
    <w:r w:rsidRPr="00312C0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A251F8">
                <w:pPr>
                  <w:spacing w:line="240" w:lineRule="auto"/>
                </w:pPr>
                <w:fldSimple w:instr=" PAGE \* MERGEFORMAT ">
                  <w:r w:rsidRPr="00A251F8">
                    <w:rPr>
                      <w:rStyle w:val="afffff9"/>
                      <w:noProof/>
                    </w:rPr>
                    <w:t>24</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4F33C2">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4F33C2">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pPr>
      <w:rPr>
        <w:sz w:val="2"/>
        <w:szCs w:val="2"/>
      </w:rPr>
    </w:pPr>
    <w:r w:rsidRPr="00312C0F">
      <w:rPr>
        <w:sz w:val="24"/>
        <w:szCs w:val="24"/>
        <w:lang w:bidi="ru-RU"/>
      </w:rPr>
      <w:pict>
        <v:shapetype id="_x0000_t202" coordsize="21600,21600" o:spt="202" path="m,l,21600r21600,l21600,xe">
          <v:stroke joinstyle="miter"/>
          <v:path gradientshapeok="t" o:connecttype="rect"/>
        </v:shapetype>
        <v:shape id="_x0000_s609593" type="#_x0000_t202" style="position:absolute;left:0;text-align:left;margin-left:72.95pt;margin-top:58.9pt;width:4in;height:8.15pt;z-index:-251609088;mso-wrap-distance-left:5pt;mso-wrap-distance-right:5pt;mso-position-horizontal-relative:page;mso-position-vertical-relative:page" wrapcoords="0 0" filled="f" stroked="f">
          <v:textbox style="mso-fit-shape-to-text:t" inset="0,0,0,0">
            <w:txbxContent>
              <w:p w:rsidR="00A251F8" w:rsidRDefault="00A251F8">
                <w:pPr>
                  <w:tabs>
                    <w:tab w:val="right" w:pos="1661"/>
                    <w:tab w:val="right" w:pos="5760"/>
                  </w:tabs>
                  <w:spacing w:line="240" w:lineRule="auto"/>
                </w:pPr>
                <w:r>
                  <w:t></w:t>
                </w:r>
                <w:r>
                  <w:t></w:t>
                </w:r>
                <w:r>
                  <w:t></w:t>
                </w:r>
                <w:r>
                  <w:rPr>
                    <w:lang w:eastAsia="ru-RU" w:bidi="ru-RU"/>
                  </w:rPr>
                  <w:tab/>
                </w:r>
                <w:r>
                  <w:t></w:t>
                </w:r>
                <w:r>
                  <w:tab/>
                </w: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4F33C2">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5"/>
    <o:shapelayout v:ext="edit">
      <o:idmap v:ext="edit" data="1"/>
      <o:rules v:ext="edit">
        <o:r id="V:Rule1" type="connector" idref="#Прямая со стрелкой 117"/>
        <o:r id="V:Rule2" type="connector" idref="#Прямая со стрелкой 1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um@mail.ru"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3.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header" Target="header2.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footer" Target="footer5.xml"/><Relationship Id="rId36"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hyperlink" Target="http://www.evrs.eu/impact-of-anti-inflammatory-treatment-on-the-dynamics-of-" TargetMode="External"/><Relationship Id="rId4" Type="http://schemas.openxmlformats.org/officeDocument/2006/relationships/settings" Target="settings.xml"/><Relationship Id="rId9" Type="http://schemas.openxmlformats.org/officeDocument/2006/relationships/hyperlink" Target="https://istina.msu.ru/dissertations/189720712/" TargetMode="Externa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footer" Target="footer6.xml"/><Relationship Id="rId35"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C8D01-94F2-44B9-8E4C-BE8FD705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3162</TotalTime>
  <Pages>24</Pages>
  <Words>6588</Words>
  <Characters>37555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44055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2020-07-23T19:05:00Z</dcterms:created>
  <dcterms:modified xsi:type="dcterms:W3CDTF">2020-07-29T09:23:00Z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