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73D5C" w:rsidRDefault="00073D5C" w:rsidP="00073D5C">
      <w:pPr>
        <w:spacing w:line="360" w:lineRule="auto"/>
        <w:jc w:val="center"/>
        <w:rPr>
          <w:sz w:val="28"/>
          <w:szCs w:val="28"/>
          <w:lang w:val="uk-UA"/>
        </w:rPr>
      </w:pPr>
    </w:p>
    <w:p w:rsidR="00E57D56" w:rsidRDefault="00E57D56" w:rsidP="00E57D56">
      <w:pPr>
        <w:pStyle w:val="afffffff8"/>
        <w:rPr>
          <w:sz w:val="28"/>
          <w:szCs w:val="28"/>
        </w:rPr>
      </w:pPr>
      <w:r>
        <w:rPr>
          <w:sz w:val="28"/>
          <w:szCs w:val="28"/>
        </w:rPr>
        <w:t>КИЇВСЬКИЙ НАЦІОНАЛЬНИЙ ЛІНГВІСТИЧНИЙ УНІВЕРСИТЕТ</w:t>
      </w:r>
    </w:p>
    <w:p w:rsidR="00E57D56" w:rsidRDefault="00E57D56" w:rsidP="00E57D56">
      <w:pPr>
        <w:jc w:val="center"/>
        <w:rPr>
          <w:sz w:val="28"/>
          <w:szCs w:val="28"/>
        </w:rPr>
      </w:pPr>
    </w:p>
    <w:p w:rsidR="00E57D56" w:rsidRDefault="00E57D56" w:rsidP="00E57D56">
      <w:pPr>
        <w:pStyle w:val="20"/>
        <w:ind w:left="6781"/>
      </w:pPr>
    </w:p>
    <w:p w:rsidR="00E57D56" w:rsidRDefault="00E57D56" w:rsidP="00E57D56">
      <w:pPr>
        <w:ind w:right="560"/>
        <w:jc w:val="right"/>
        <w:rPr>
          <w:sz w:val="28"/>
          <w:szCs w:val="28"/>
        </w:rPr>
      </w:pPr>
    </w:p>
    <w:p w:rsidR="00E57D56" w:rsidRDefault="00E57D56" w:rsidP="00E57D56">
      <w:pPr>
        <w:ind w:right="560"/>
        <w:jc w:val="right"/>
        <w:rPr>
          <w:sz w:val="28"/>
          <w:szCs w:val="28"/>
        </w:rPr>
      </w:pPr>
    </w:p>
    <w:p w:rsidR="00E57D56" w:rsidRDefault="00E57D56" w:rsidP="00E57D56">
      <w:pPr>
        <w:ind w:right="560"/>
        <w:jc w:val="right"/>
        <w:rPr>
          <w:sz w:val="28"/>
          <w:szCs w:val="28"/>
        </w:rPr>
      </w:pPr>
    </w:p>
    <w:p w:rsidR="00E57D56" w:rsidRDefault="00E57D56" w:rsidP="00E57D56">
      <w:pPr>
        <w:spacing w:line="360" w:lineRule="auto"/>
        <w:ind w:right="4"/>
        <w:jc w:val="center"/>
        <w:rPr>
          <w:b/>
          <w:bCs/>
          <w:sz w:val="28"/>
          <w:szCs w:val="28"/>
        </w:rPr>
      </w:pPr>
      <w:r>
        <w:rPr>
          <w:b/>
          <w:bCs/>
          <w:sz w:val="28"/>
          <w:szCs w:val="28"/>
        </w:rPr>
        <w:t>Грачова Ірина Євгеніївна</w:t>
      </w:r>
    </w:p>
    <w:p w:rsidR="00E57D56" w:rsidRDefault="00E57D56" w:rsidP="00E57D56">
      <w:pPr>
        <w:spacing w:line="360" w:lineRule="auto"/>
        <w:ind w:right="4"/>
        <w:jc w:val="center"/>
        <w:rPr>
          <w:sz w:val="28"/>
          <w:szCs w:val="28"/>
        </w:rPr>
      </w:pPr>
    </w:p>
    <w:p w:rsidR="00E57D56" w:rsidRDefault="00E57D56" w:rsidP="00E57D56">
      <w:pPr>
        <w:tabs>
          <w:tab w:val="left" w:pos="7008"/>
        </w:tabs>
        <w:spacing w:line="360" w:lineRule="auto"/>
        <w:ind w:right="4"/>
        <w:rPr>
          <w:sz w:val="28"/>
          <w:szCs w:val="28"/>
        </w:rPr>
      </w:pPr>
      <w:r>
        <w:rPr>
          <w:sz w:val="28"/>
          <w:szCs w:val="28"/>
        </w:rPr>
        <w:tab/>
        <w:t>УДК 811.111’36 – 112</w:t>
      </w:r>
    </w:p>
    <w:p w:rsidR="00E57D56" w:rsidRDefault="00E57D56" w:rsidP="00E57D56">
      <w:pPr>
        <w:spacing w:line="360" w:lineRule="auto"/>
        <w:ind w:left="6781" w:right="4"/>
        <w:rPr>
          <w:sz w:val="28"/>
          <w:szCs w:val="28"/>
        </w:rPr>
      </w:pPr>
    </w:p>
    <w:p w:rsidR="00E57D56" w:rsidRDefault="00E57D56" w:rsidP="00E57D56">
      <w:pPr>
        <w:spacing w:line="360" w:lineRule="auto"/>
        <w:ind w:right="4"/>
        <w:jc w:val="center"/>
        <w:rPr>
          <w:b/>
          <w:bCs/>
          <w:sz w:val="28"/>
          <w:szCs w:val="28"/>
        </w:rPr>
      </w:pPr>
      <w:r>
        <w:rPr>
          <w:b/>
          <w:bCs/>
          <w:sz w:val="28"/>
          <w:szCs w:val="28"/>
        </w:rPr>
        <w:t>СТАНОВЛЕННЯ КЛАСУ СЛІВ-КВАНТИФІКАТОРІВ                                             В АНГЛІЙСЬКІЙ МОВІ (</w:t>
      </w:r>
      <w:r>
        <w:rPr>
          <w:b/>
          <w:bCs/>
          <w:sz w:val="28"/>
          <w:szCs w:val="28"/>
          <w:lang w:val="en-US"/>
        </w:rPr>
        <w:t>VII</w:t>
      </w:r>
      <w:r>
        <w:rPr>
          <w:b/>
          <w:bCs/>
          <w:sz w:val="28"/>
          <w:szCs w:val="28"/>
        </w:rPr>
        <w:t xml:space="preserve"> – </w:t>
      </w:r>
      <w:r>
        <w:rPr>
          <w:b/>
          <w:bCs/>
          <w:sz w:val="28"/>
          <w:szCs w:val="28"/>
          <w:lang w:val="en-US"/>
        </w:rPr>
        <w:t>XVII</w:t>
      </w:r>
      <w:r>
        <w:rPr>
          <w:b/>
          <w:bCs/>
          <w:sz w:val="28"/>
          <w:szCs w:val="28"/>
        </w:rPr>
        <w:t xml:space="preserve"> СТ.)</w:t>
      </w:r>
    </w:p>
    <w:p w:rsidR="00E57D56" w:rsidRDefault="00E57D56" w:rsidP="00E57D56">
      <w:pPr>
        <w:spacing w:line="360" w:lineRule="auto"/>
        <w:ind w:right="4"/>
        <w:jc w:val="center"/>
        <w:rPr>
          <w:sz w:val="28"/>
          <w:szCs w:val="28"/>
        </w:rPr>
      </w:pPr>
    </w:p>
    <w:p w:rsidR="00E57D56" w:rsidRDefault="00E57D56" w:rsidP="00E57D56">
      <w:pPr>
        <w:spacing w:line="360" w:lineRule="auto"/>
        <w:ind w:right="4"/>
        <w:jc w:val="center"/>
        <w:rPr>
          <w:sz w:val="28"/>
          <w:szCs w:val="28"/>
        </w:rPr>
      </w:pPr>
    </w:p>
    <w:p w:rsidR="00E57D56" w:rsidRDefault="00E57D56" w:rsidP="00E57D56">
      <w:pPr>
        <w:spacing w:line="360" w:lineRule="auto"/>
        <w:ind w:right="4"/>
        <w:jc w:val="center"/>
        <w:rPr>
          <w:sz w:val="28"/>
          <w:szCs w:val="28"/>
        </w:rPr>
      </w:pPr>
    </w:p>
    <w:p w:rsidR="00E57D56" w:rsidRDefault="00E57D56" w:rsidP="00E57D56">
      <w:pPr>
        <w:spacing w:line="360" w:lineRule="auto"/>
        <w:ind w:right="4"/>
        <w:jc w:val="center"/>
        <w:rPr>
          <w:sz w:val="28"/>
          <w:szCs w:val="28"/>
        </w:rPr>
      </w:pPr>
      <w:r>
        <w:rPr>
          <w:sz w:val="28"/>
          <w:szCs w:val="28"/>
        </w:rPr>
        <w:t>Спеціальність 10.02.04 – германські мови</w:t>
      </w:r>
    </w:p>
    <w:p w:rsidR="00E57D56" w:rsidRDefault="00E57D56" w:rsidP="00E57D56">
      <w:pPr>
        <w:spacing w:line="360" w:lineRule="auto"/>
        <w:ind w:right="4"/>
        <w:jc w:val="center"/>
        <w:rPr>
          <w:sz w:val="28"/>
          <w:szCs w:val="28"/>
        </w:rPr>
      </w:pPr>
    </w:p>
    <w:p w:rsidR="00E57D56" w:rsidRDefault="00E57D56" w:rsidP="00E57D56">
      <w:pPr>
        <w:spacing w:line="360" w:lineRule="auto"/>
        <w:ind w:right="4"/>
        <w:jc w:val="center"/>
        <w:rPr>
          <w:sz w:val="28"/>
          <w:szCs w:val="28"/>
        </w:rPr>
      </w:pPr>
    </w:p>
    <w:p w:rsidR="00E57D56" w:rsidRDefault="00E57D56" w:rsidP="00E57D56">
      <w:pPr>
        <w:pStyle w:val="5"/>
      </w:pPr>
      <w:r>
        <w:t>АВТОРЕФЕРАТ</w:t>
      </w:r>
    </w:p>
    <w:p w:rsidR="00E57D56" w:rsidRDefault="00E57D56" w:rsidP="00E57D56">
      <w:pPr>
        <w:spacing w:line="360" w:lineRule="auto"/>
        <w:ind w:right="6"/>
        <w:jc w:val="center"/>
        <w:rPr>
          <w:sz w:val="28"/>
          <w:szCs w:val="28"/>
        </w:rPr>
      </w:pPr>
      <w:r>
        <w:rPr>
          <w:sz w:val="28"/>
          <w:szCs w:val="28"/>
        </w:rPr>
        <w:t xml:space="preserve">дисертації на здобуття наукового ступеня </w:t>
      </w:r>
    </w:p>
    <w:p w:rsidR="00E57D56" w:rsidRDefault="00E57D56" w:rsidP="00E57D56">
      <w:pPr>
        <w:spacing w:line="360" w:lineRule="auto"/>
        <w:ind w:right="6"/>
        <w:jc w:val="center"/>
        <w:rPr>
          <w:sz w:val="28"/>
          <w:szCs w:val="28"/>
        </w:rPr>
      </w:pPr>
      <w:r>
        <w:rPr>
          <w:sz w:val="28"/>
          <w:szCs w:val="28"/>
        </w:rPr>
        <w:t>кандидата філологічних наук</w:t>
      </w:r>
    </w:p>
    <w:p w:rsidR="00E57D56" w:rsidRDefault="00E57D56" w:rsidP="00E57D56">
      <w:pPr>
        <w:ind w:right="560"/>
        <w:jc w:val="center"/>
        <w:rPr>
          <w:sz w:val="28"/>
          <w:szCs w:val="28"/>
        </w:rPr>
      </w:pPr>
    </w:p>
    <w:p w:rsidR="00E57D56" w:rsidRDefault="00E57D56" w:rsidP="00E57D56">
      <w:pPr>
        <w:ind w:right="560"/>
        <w:jc w:val="center"/>
        <w:rPr>
          <w:sz w:val="28"/>
          <w:szCs w:val="28"/>
        </w:rPr>
      </w:pPr>
    </w:p>
    <w:p w:rsidR="00E57D56" w:rsidRDefault="00E57D56" w:rsidP="00E57D56">
      <w:pPr>
        <w:ind w:right="560"/>
        <w:jc w:val="center"/>
        <w:rPr>
          <w:sz w:val="28"/>
          <w:szCs w:val="28"/>
        </w:rPr>
      </w:pPr>
    </w:p>
    <w:p w:rsidR="00E57D56" w:rsidRDefault="00E57D56" w:rsidP="00E57D56">
      <w:pPr>
        <w:ind w:right="560"/>
        <w:jc w:val="center"/>
        <w:rPr>
          <w:sz w:val="28"/>
          <w:szCs w:val="28"/>
        </w:rPr>
      </w:pPr>
    </w:p>
    <w:p w:rsidR="00E57D56" w:rsidRDefault="00E57D56" w:rsidP="00E57D56">
      <w:pPr>
        <w:tabs>
          <w:tab w:val="left" w:pos="9633"/>
        </w:tabs>
        <w:spacing w:line="360" w:lineRule="auto"/>
        <w:ind w:left="5988" w:right="6"/>
        <w:rPr>
          <w:sz w:val="28"/>
          <w:szCs w:val="28"/>
        </w:rPr>
      </w:pPr>
    </w:p>
    <w:p w:rsidR="00E57D56" w:rsidRDefault="00E57D56" w:rsidP="00E57D56">
      <w:pPr>
        <w:tabs>
          <w:tab w:val="left" w:pos="9633"/>
        </w:tabs>
        <w:spacing w:line="360" w:lineRule="auto"/>
        <w:ind w:left="5988" w:right="6"/>
        <w:rPr>
          <w:sz w:val="28"/>
          <w:szCs w:val="28"/>
        </w:rPr>
      </w:pPr>
    </w:p>
    <w:p w:rsidR="00E57D56" w:rsidRDefault="00E57D56" w:rsidP="00E57D56">
      <w:pPr>
        <w:ind w:right="560"/>
        <w:jc w:val="right"/>
        <w:rPr>
          <w:sz w:val="28"/>
          <w:szCs w:val="28"/>
        </w:rPr>
      </w:pPr>
    </w:p>
    <w:p w:rsidR="00E57D56" w:rsidRDefault="00E57D56" w:rsidP="00E57D56">
      <w:pPr>
        <w:ind w:right="560"/>
        <w:jc w:val="right"/>
        <w:rPr>
          <w:sz w:val="28"/>
          <w:szCs w:val="28"/>
        </w:rPr>
      </w:pPr>
    </w:p>
    <w:p w:rsidR="00E57D56" w:rsidRDefault="00E57D56" w:rsidP="00E57D56">
      <w:pPr>
        <w:pStyle w:val="1"/>
        <w:spacing w:line="264" w:lineRule="auto"/>
        <w:ind w:firstLine="0"/>
        <w:rPr>
          <w:sz w:val="28"/>
          <w:szCs w:val="28"/>
        </w:rPr>
      </w:pPr>
    </w:p>
    <w:p w:rsidR="00E57D56" w:rsidRDefault="00E57D56" w:rsidP="00E57D56">
      <w:pPr>
        <w:pStyle w:val="1"/>
        <w:spacing w:line="264" w:lineRule="auto"/>
        <w:ind w:firstLine="0"/>
        <w:rPr>
          <w:sz w:val="28"/>
          <w:szCs w:val="28"/>
        </w:rPr>
      </w:pPr>
    </w:p>
    <w:p w:rsidR="00E57D56" w:rsidRDefault="00E57D56" w:rsidP="00E57D56">
      <w:pPr>
        <w:pStyle w:val="1"/>
        <w:spacing w:line="264" w:lineRule="auto"/>
        <w:ind w:firstLine="0"/>
        <w:rPr>
          <w:sz w:val="28"/>
          <w:szCs w:val="28"/>
        </w:rPr>
      </w:pPr>
    </w:p>
    <w:p w:rsidR="00E57D56" w:rsidRDefault="00E57D56" w:rsidP="00E57D56">
      <w:pPr>
        <w:pStyle w:val="1"/>
        <w:spacing w:line="264" w:lineRule="auto"/>
        <w:ind w:firstLine="0"/>
        <w:rPr>
          <w:sz w:val="28"/>
          <w:szCs w:val="28"/>
        </w:rPr>
      </w:pPr>
    </w:p>
    <w:p w:rsidR="00E57D56" w:rsidRDefault="00E57D56" w:rsidP="00E57D56">
      <w:pPr>
        <w:pStyle w:val="1"/>
        <w:spacing w:line="264" w:lineRule="auto"/>
        <w:ind w:firstLine="0"/>
        <w:rPr>
          <w:sz w:val="28"/>
          <w:szCs w:val="28"/>
        </w:rPr>
      </w:pPr>
      <w:r>
        <w:rPr>
          <w:sz w:val="28"/>
          <w:szCs w:val="28"/>
        </w:rPr>
        <w:t>Київ – 2007</w:t>
      </w:r>
    </w:p>
    <w:p w:rsidR="00E57D56" w:rsidRDefault="00E57D56" w:rsidP="00E57D56">
      <w:pPr>
        <w:pStyle w:val="1"/>
        <w:spacing w:line="264" w:lineRule="auto"/>
        <w:ind w:firstLine="0"/>
        <w:jc w:val="both"/>
        <w:rPr>
          <w:b w:val="0"/>
          <w:bCs w:val="0"/>
          <w:sz w:val="28"/>
          <w:szCs w:val="28"/>
        </w:rPr>
      </w:pPr>
      <w:r>
        <w:rPr>
          <w:sz w:val="28"/>
          <w:szCs w:val="28"/>
        </w:rPr>
        <w:br w:type="page"/>
      </w:r>
      <w:r>
        <w:rPr>
          <w:b w:val="0"/>
          <w:bCs w:val="0"/>
          <w:sz w:val="28"/>
          <w:szCs w:val="28"/>
        </w:rPr>
        <w:lastRenderedPageBreak/>
        <w:t>Дисертацією є рукопис.</w:t>
      </w:r>
    </w:p>
    <w:p w:rsidR="00E57D56" w:rsidRDefault="00E57D56" w:rsidP="00E57D56">
      <w:pPr>
        <w:ind w:firstLine="540"/>
        <w:rPr>
          <w:sz w:val="28"/>
          <w:szCs w:val="28"/>
        </w:rPr>
      </w:pPr>
    </w:p>
    <w:p w:rsidR="00E57D56" w:rsidRDefault="00E57D56" w:rsidP="00E57D56">
      <w:pPr>
        <w:pStyle w:val="afffffffb"/>
      </w:pPr>
      <w:r>
        <w:t>Робота виконана на кафедрі граматики та історії англійської мови Київського національного лінгвістичного університету, Міністерство освіти і науки України.</w:t>
      </w:r>
    </w:p>
    <w:p w:rsidR="00E57D56" w:rsidRDefault="00E57D56" w:rsidP="00E57D56">
      <w:pPr>
        <w:ind w:firstLine="540"/>
        <w:rPr>
          <w:sz w:val="28"/>
          <w:szCs w:val="28"/>
        </w:rPr>
      </w:pPr>
    </w:p>
    <w:p w:rsidR="00E57D56" w:rsidRDefault="00E57D56" w:rsidP="00E57D56">
      <w:pPr>
        <w:ind w:firstLine="540"/>
        <w:rPr>
          <w:sz w:val="28"/>
          <w:szCs w:val="28"/>
        </w:rPr>
      </w:pPr>
    </w:p>
    <w:tbl>
      <w:tblPr>
        <w:tblW w:w="0" w:type="auto"/>
        <w:tblLook w:val="0000" w:firstRow="0" w:lastRow="0" w:firstColumn="0" w:lastColumn="0" w:noHBand="0" w:noVBand="0"/>
      </w:tblPr>
      <w:tblGrid>
        <w:gridCol w:w="3893"/>
        <w:gridCol w:w="5678"/>
      </w:tblGrid>
      <w:tr w:rsidR="00E57D56" w:rsidTr="00B63197">
        <w:tblPrEx>
          <w:tblCellMar>
            <w:top w:w="0" w:type="dxa"/>
            <w:bottom w:w="0" w:type="dxa"/>
          </w:tblCellMar>
        </w:tblPrEx>
        <w:tc>
          <w:tcPr>
            <w:tcW w:w="3168" w:type="dxa"/>
            <w:tcBorders>
              <w:top w:val="nil"/>
              <w:left w:val="nil"/>
              <w:bottom w:val="nil"/>
              <w:right w:val="nil"/>
            </w:tcBorders>
          </w:tcPr>
          <w:p w:rsidR="00E57D56" w:rsidRDefault="00E57D56" w:rsidP="00B63197">
            <w:pPr>
              <w:pStyle w:val="1"/>
              <w:spacing w:line="264" w:lineRule="auto"/>
              <w:ind w:firstLine="0"/>
              <w:jc w:val="both"/>
              <w:rPr>
                <w:sz w:val="28"/>
                <w:szCs w:val="28"/>
              </w:rPr>
            </w:pPr>
            <w:r>
              <w:rPr>
                <w:sz w:val="28"/>
                <w:szCs w:val="28"/>
              </w:rPr>
              <w:t>Науковий керівник</w:t>
            </w:r>
          </w:p>
        </w:tc>
        <w:tc>
          <w:tcPr>
            <w:tcW w:w="7026" w:type="dxa"/>
            <w:tcBorders>
              <w:top w:val="nil"/>
              <w:left w:val="nil"/>
              <w:bottom w:val="nil"/>
              <w:right w:val="nil"/>
            </w:tcBorders>
          </w:tcPr>
          <w:p w:rsidR="00E57D56" w:rsidRDefault="00E57D56" w:rsidP="00B63197">
            <w:pPr>
              <w:rPr>
                <w:sz w:val="28"/>
                <w:szCs w:val="28"/>
              </w:rPr>
            </w:pPr>
            <w:r>
              <w:rPr>
                <w:sz w:val="28"/>
                <w:szCs w:val="28"/>
              </w:rPr>
              <w:t>доктор філологічних наук, професор</w:t>
            </w:r>
          </w:p>
          <w:p w:rsidR="00E57D56" w:rsidRDefault="00E57D56" w:rsidP="00B63197">
            <w:pPr>
              <w:rPr>
                <w:sz w:val="28"/>
                <w:szCs w:val="28"/>
              </w:rPr>
            </w:pPr>
            <w:r>
              <w:rPr>
                <w:b/>
                <w:bCs/>
                <w:sz w:val="28"/>
                <w:szCs w:val="28"/>
              </w:rPr>
              <w:t>Буніятова Ізабелла Рафаїлівна</w:t>
            </w:r>
            <w:r>
              <w:rPr>
                <w:sz w:val="28"/>
                <w:szCs w:val="28"/>
              </w:rPr>
              <w:t>,</w:t>
            </w:r>
          </w:p>
          <w:p w:rsidR="00E57D56" w:rsidRDefault="00E57D56" w:rsidP="00B63197">
            <w:pPr>
              <w:rPr>
                <w:sz w:val="28"/>
                <w:szCs w:val="28"/>
              </w:rPr>
            </w:pPr>
            <w:r>
              <w:rPr>
                <w:sz w:val="28"/>
                <w:szCs w:val="28"/>
              </w:rPr>
              <w:t>Київський національний лінгвістичний університет,</w:t>
            </w:r>
          </w:p>
          <w:p w:rsidR="00E57D56" w:rsidRDefault="00E57D56" w:rsidP="00B63197">
            <w:pPr>
              <w:pStyle w:val="1"/>
              <w:spacing w:line="264" w:lineRule="auto"/>
              <w:ind w:firstLine="0"/>
              <w:jc w:val="both"/>
              <w:rPr>
                <w:b w:val="0"/>
                <w:bCs w:val="0"/>
                <w:sz w:val="28"/>
                <w:szCs w:val="28"/>
              </w:rPr>
            </w:pPr>
            <w:r>
              <w:rPr>
                <w:b w:val="0"/>
                <w:bCs w:val="0"/>
                <w:sz w:val="28"/>
                <w:szCs w:val="28"/>
              </w:rPr>
              <w:t xml:space="preserve">кафедра граматики та історії англійської мови, </w:t>
            </w:r>
          </w:p>
          <w:p w:rsidR="00E57D56" w:rsidRDefault="00E57D56" w:rsidP="00B63197">
            <w:pPr>
              <w:pStyle w:val="1"/>
              <w:spacing w:line="264" w:lineRule="auto"/>
              <w:ind w:firstLine="0"/>
              <w:jc w:val="both"/>
              <w:rPr>
                <w:b w:val="0"/>
                <w:bCs w:val="0"/>
                <w:sz w:val="28"/>
                <w:szCs w:val="28"/>
              </w:rPr>
            </w:pPr>
            <w:r>
              <w:rPr>
                <w:b w:val="0"/>
                <w:bCs w:val="0"/>
                <w:sz w:val="28"/>
                <w:szCs w:val="28"/>
              </w:rPr>
              <w:t>завідувач кафедри</w:t>
            </w:r>
          </w:p>
          <w:p w:rsidR="00E57D56" w:rsidRDefault="00E57D56" w:rsidP="00B63197">
            <w:pPr>
              <w:rPr>
                <w:sz w:val="28"/>
                <w:szCs w:val="28"/>
              </w:rPr>
            </w:pPr>
          </w:p>
        </w:tc>
      </w:tr>
      <w:tr w:rsidR="00E57D56" w:rsidTr="00B63197">
        <w:tblPrEx>
          <w:tblCellMar>
            <w:top w:w="0" w:type="dxa"/>
            <w:bottom w:w="0" w:type="dxa"/>
          </w:tblCellMar>
        </w:tblPrEx>
        <w:tc>
          <w:tcPr>
            <w:tcW w:w="3168" w:type="dxa"/>
            <w:tcBorders>
              <w:top w:val="nil"/>
              <w:left w:val="nil"/>
              <w:bottom w:val="nil"/>
              <w:right w:val="nil"/>
            </w:tcBorders>
          </w:tcPr>
          <w:p w:rsidR="00E57D56" w:rsidRDefault="00E57D56" w:rsidP="00B63197">
            <w:pPr>
              <w:pStyle w:val="1"/>
              <w:spacing w:line="264" w:lineRule="auto"/>
              <w:ind w:firstLine="0"/>
              <w:jc w:val="both"/>
              <w:rPr>
                <w:sz w:val="28"/>
                <w:szCs w:val="28"/>
              </w:rPr>
            </w:pPr>
            <w:r>
              <w:rPr>
                <w:sz w:val="28"/>
                <w:szCs w:val="28"/>
              </w:rPr>
              <w:t>Офіційні опоненти:</w:t>
            </w:r>
          </w:p>
        </w:tc>
        <w:tc>
          <w:tcPr>
            <w:tcW w:w="7026" w:type="dxa"/>
            <w:tcBorders>
              <w:top w:val="nil"/>
              <w:left w:val="nil"/>
              <w:bottom w:val="nil"/>
              <w:right w:val="nil"/>
            </w:tcBorders>
          </w:tcPr>
          <w:p w:rsidR="00E57D56" w:rsidRDefault="00E57D56" w:rsidP="00B63197">
            <w:pPr>
              <w:rPr>
                <w:sz w:val="28"/>
                <w:szCs w:val="28"/>
              </w:rPr>
            </w:pPr>
            <w:r>
              <w:rPr>
                <w:sz w:val="28"/>
                <w:szCs w:val="28"/>
              </w:rPr>
              <w:t>доктор філологічних наук, професор</w:t>
            </w:r>
          </w:p>
          <w:p w:rsidR="00E57D56" w:rsidRDefault="00E57D56" w:rsidP="00B63197">
            <w:pPr>
              <w:rPr>
                <w:sz w:val="28"/>
                <w:szCs w:val="28"/>
              </w:rPr>
            </w:pPr>
            <w:r>
              <w:rPr>
                <w:b/>
                <w:bCs/>
                <w:sz w:val="28"/>
                <w:szCs w:val="28"/>
              </w:rPr>
              <w:t>Гамзюк Микола Васильович</w:t>
            </w:r>
            <w:r>
              <w:rPr>
                <w:sz w:val="28"/>
                <w:szCs w:val="28"/>
              </w:rPr>
              <w:t>,</w:t>
            </w:r>
          </w:p>
          <w:p w:rsidR="00E57D56" w:rsidRDefault="00E57D56" w:rsidP="00B63197">
            <w:pPr>
              <w:rPr>
                <w:sz w:val="28"/>
                <w:szCs w:val="28"/>
              </w:rPr>
            </w:pPr>
            <w:r>
              <w:rPr>
                <w:sz w:val="28"/>
                <w:szCs w:val="28"/>
              </w:rPr>
              <w:t xml:space="preserve">Київський національний лінгвістичний університет, </w:t>
            </w:r>
          </w:p>
          <w:p w:rsidR="00E57D56" w:rsidRDefault="00E57D56" w:rsidP="00B63197">
            <w:pPr>
              <w:rPr>
                <w:sz w:val="28"/>
                <w:szCs w:val="28"/>
              </w:rPr>
            </w:pPr>
            <w:r>
              <w:rPr>
                <w:sz w:val="28"/>
                <w:szCs w:val="28"/>
              </w:rPr>
              <w:t>декан факультету німецької мови, завідувач кафедри</w:t>
            </w:r>
          </w:p>
          <w:p w:rsidR="00E57D56" w:rsidRDefault="00E57D56" w:rsidP="00B63197">
            <w:pPr>
              <w:rPr>
                <w:sz w:val="28"/>
                <w:szCs w:val="28"/>
              </w:rPr>
            </w:pPr>
          </w:p>
          <w:p w:rsidR="00E57D56" w:rsidRDefault="00E57D56" w:rsidP="00B63197">
            <w:pPr>
              <w:rPr>
                <w:sz w:val="28"/>
                <w:szCs w:val="28"/>
              </w:rPr>
            </w:pPr>
            <w:r>
              <w:rPr>
                <w:sz w:val="28"/>
                <w:szCs w:val="28"/>
              </w:rPr>
              <w:t>кандидат філологічних наук, доцент</w:t>
            </w:r>
          </w:p>
          <w:p w:rsidR="00E57D56" w:rsidRDefault="00E57D56" w:rsidP="00B63197">
            <w:pPr>
              <w:rPr>
                <w:sz w:val="28"/>
                <w:szCs w:val="28"/>
              </w:rPr>
            </w:pPr>
            <w:r>
              <w:rPr>
                <w:b/>
                <w:bCs/>
                <w:sz w:val="28"/>
                <w:szCs w:val="28"/>
              </w:rPr>
              <w:t>Михайленко Валерій Васильович</w:t>
            </w:r>
            <w:r>
              <w:rPr>
                <w:sz w:val="28"/>
                <w:szCs w:val="28"/>
              </w:rPr>
              <w:t>,</w:t>
            </w:r>
          </w:p>
          <w:p w:rsidR="00E57D56" w:rsidRDefault="00E57D56" w:rsidP="00B63197">
            <w:pPr>
              <w:rPr>
                <w:sz w:val="28"/>
                <w:szCs w:val="28"/>
              </w:rPr>
            </w:pPr>
            <w:r>
              <w:rPr>
                <w:sz w:val="28"/>
                <w:szCs w:val="28"/>
              </w:rPr>
              <w:t>Чернівецький національний університет                       імені Юрія Федьковича, кафедра англійської мови, завідувач кафедри</w:t>
            </w:r>
          </w:p>
          <w:p w:rsidR="00E57D56" w:rsidRDefault="00E57D56" w:rsidP="00B63197">
            <w:pPr>
              <w:pStyle w:val="1"/>
              <w:spacing w:line="264" w:lineRule="auto"/>
              <w:ind w:firstLine="0"/>
              <w:jc w:val="both"/>
              <w:rPr>
                <w:sz w:val="28"/>
                <w:szCs w:val="28"/>
              </w:rPr>
            </w:pPr>
          </w:p>
        </w:tc>
      </w:tr>
    </w:tbl>
    <w:p w:rsidR="00E57D56" w:rsidRDefault="00E57D56" w:rsidP="00E57D56">
      <w:pPr>
        <w:pStyle w:val="1"/>
        <w:spacing w:line="264" w:lineRule="auto"/>
        <w:ind w:firstLine="0"/>
        <w:jc w:val="both"/>
        <w:rPr>
          <w:b w:val="0"/>
          <w:bCs w:val="0"/>
          <w:sz w:val="28"/>
          <w:szCs w:val="28"/>
        </w:rPr>
      </w:pPr>
    </w:p>
    <w:p w:rsidR="00E57D56" w:rsidRDefault="00E57D56" w:rsidP="00E57D56"/>
    <w:p w:rsidR="00E57D56" w:rsidRDefault="00E57D56" w:rsidP="00E57D56">
      <w:pPr>
        <w:pStyle w:val="1"/>
        <w:spacing w:line="264" w:lineRule="auto"/>
        <w:ind w:firstLine="0"/>
        <w:jc w:val="both"/>
        <w:rPr>
          <w:b w:val="0"/>
          <w:bCs w:val="0"/>
          <w:sz w:val="28"/>
          <w:szCs w:val="28"/>
        </w:rPr>
      </w:pPr>
      <w:r>
        <w:rPr>
          <w:b w:val="0"/>
          <w:bCs w:val="0"/>
          <w:sz w:val="28"/>
          <w:szCs w:val="28"/>
        </w:rPr>
        <w:t>Захист відбудеться “</w:t>
      </w:r>
      <w:r>
        <w:rPr>
          <w:b w:val="0"/>
          <w:bCs w:val="0"/>
          <w:sz w:val="28"/>
          <w:szCs w:val="28"/>
          <w:u w:val="single"/>
        </w:rPr>
        <w:t xml:space="preserve">      </w:t>
      </w:r>
      <w:r>
        <w:rPr>
          <w:b w:val="0"/>
          <w:bCs w:val="0"/>
          <w:sz w:val="28"/>
          <w:szCs w:val="28"/>
        </w:rPr>
        <w:t xml:space="preserve">” </w:t>
      </w:r>
      <w:r>
        <w:rPr>
          <w:b w:val="0"/>
          <w:bCs w:val="0"/>
          <w:sz w:val="28"/>
          <w:szCs w:val="28"/>
          <w:u w:val="single"/>
        </w:rPr>
        <w:t xml:space="preserve">                </w:t>
      </w:r>
      <w:r>
        <w:rPr>
          <w:b w:val="0"/>
          <w:bCs w:val="0"/>
          <w:sz w:val="28"/>
          <w:szCs w:val="28"/>
        </w:rPr>
        <w:t xml:space="preserve"> 2008 року о “</w:t>
      </w:r>
      <w:r>
        <w:rPr>
          <w:b w:val="0"/>
          <w:bCs w:val="0"/>
          <w:sz w:val="28"/>
          <w:szCs w:val="28"/>
          <w:u w:val="single"/>
        </w:rPr>
        <w:t xml:space="preserve">      </w:t>
      </w:r>
      <w:r>
        <w:rPr>
          <w:b w:val="0"/>
          <w:bCs w:val="0"/>
          <w:sz w:val="28"/>
          <w:szCs w:val="28"/>
        </w:rPr>
        <w:t xml:space="preserve">” годині на засіданні спеціалізованої ради Д 26.054.02 Київського національного </w:t>
      </w:r>
      <w:r>
        <w:rPr>
          <w:b w:val="0"/>
          <w:bCs w:val="0"/>
          <w:sz w:val="28"/>
          <w:szCs w:val="28"/>
        </w:rPr>
        <w:lastRenderedPageBreak/>
        <w:t>лінгвістичного університету (03680, МСП, Київ-150, вул. Велика Васильківська, 73).</w:t>
      </w:r>
    </w:p>
    <w:p w:rsidR="00E57D56" w:rsidRDefault="00E57D56" w:rsidP="00E57D56">
      <w:pPr>
        <w:ind w:firstLine="540"/>
        <w:jc w:val="both"/>
        <w:rPr>
          <w:sz w:val="28"/>
          <w:szCs w:val="28"/>
        </w:rPr>
      </w:pPr>
    </w:p>
    <w:p w:rsidR="00E57D56" w:rsidRDefault="00E57D56" w:rsidP="00E57D56">
      <w:pPr>
        <w:pStyle w:val="34"/>
        <w:jc w:val="both"/>
      </w:pPr>
      <w:r>
        <w:t>З дисертацією можна ознайомитися в науковій бібліотеці Київського національного лінгвістичного університету (вул. Велика Васильківська, 73).</w:t>
      </w:r>
    </w:p>
    <w:p w:rsidR="00E57D56" w:rsidRDefault="00E57D56" w:rsidP="00E57D56">
      <w:pPr>
        <w:ind w:firstLine="540"/>
        <w:jc w:val="both"/>
        <w:rPr>
          <w:sz w:val="28"/>
          <w:szCs w:val="28"/>
        </w:rPr>
      </w:pPr>
    </w:p>
    <w:p w:rsidR="00E57D56" w:rsidRDefault="00E57D56" w:rsidP="00E57D56">
      <w:pPr>
        <w:jc w:val="both"/>
        <w:rPr>
          <w:sz w:val="28"/>
          <w:szCs w:val="28"/>
        </w:rPr>
      </w:pPr>
      <w:r>
        <w:rPr>
          <w:sz w:val="28"/>
          <w:szCs w:val="28"/>
        </w:rPr>
        <w:t>Автореферат розіслано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2007 р.</w:t>
      </w:r>
    </w:p>
    <w:p w:rsidR="00E57D56" w:rsidRDefault="00E57D56" w:rsidP="00E57D56">
      <w:pPr>
        <w:ind w:firstLine="540"/>
        <w:jc w:val="both"/>
        <w:rPr>
          <w:sz w:val="28"/>
          <w:szCs w:val="28"/>
        </w:rPr>
      </w:pPr>
    </w:p>
    <w:p w:rsidR="00E57D56" w:rsidRDefault="00E57D56" w:rsidP="00E57D56">
      <w:pPr>
        <w:ind w:firstLine="540"/>
        <w:jc w:val="both"/>
        <w:rPr>
          <w:sz w:val="28"/>
          <w:szCs w:val="28"/>
        </w:rPr>
      </w:pPr>
    </w:p>
    <w:p w:rsidR="00E57D56" w:rsidRDefault="00E57D56" w:rsidP="00E57D56">
      <w:pPr>
        <w:jc w:val="both"/>
        <w:rPr>
          <w:sz w:val="28"/>
          <w:szCs w:val="28"/>
        </w:rPr>
      </w:pPr>
      <w:r>
        <w:rPr>
          <w:sz w:val="28"/>
          <w:szCs w:val="28"/>
        </w:rPr>
        <w:t>Учений секретар</w:t>
      </w:r>
    </w:p>
    <w:p w:rsidR="00E57D56" w:rsidRDefault="00E57D56" w:rsidP="00E57D56">
      <w:pPr>
        <w:rPr>
          <w:sz w:val="28"/>
          <w:szCs w:val="28"/>
        </w:rPr>
      </w:pPr>
      <w:r>
        <w:rPr>
          <w:sz w:val="28"/>
          <w:szCs w:val="28"/>
        </w:rPr>
        <w:t>спеціалізованої вченої ради,</w:t>
      </w:r>
    </w:p>
    <w:p w:rsidR="00E57D56" w:rsidRDefault="00E57D56" w:rsidP="00E57D56">
      <w:r>
        <w:rPr>
          <w:sz w:val="28"/>
          <w:szCs w:val="28"/>
        </w:rPr>
        <w:t>професор</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О.М.Кагановська</w:t>
      </w:r>
    </w:p>
    <w:p w:rsidR="00E57D56" w:rsidRDefault="00E57D56" w:rsidP="00E57D56"/>
    <w:p w:rsidR="00E57D56" w:rsidRDefault="00E57D56" w:rsidP="00E57D56">
      <w:pPr>
        <w:pStyle w:val="afffffff8"/>
        <w:spacing w:line="264" w:lineRule="auto"/>
        <w:ind w:firstLine="709"/>
      </w:pPr>
      <w:r>
        <w:t>ЗАГАЛЬНА ХАРАКТЕРИСТИКА РОБОТИ</w:t>
      </w:r>
    </w:p>
    <w:p w:rsidR="00E57D56" w:rsidRDefault="00E57D56" w:rsidP="00E57D56">
      <w:pPr>
        <w:spacing w:line="264" w:lineRule="auto"/>
        <w:ind w:firstLine="709"/>
        <w:jc w:val="both"/>
        <w:rPr>
          <w:sz w:val="28"/>
          <w:szCs w:val="28"/>
          <w:lang w:val="uk-UA"/>
        </w:rPr>
      </w:pPr>
      <w:r>
        <w:rPr>
          <w:sz w:val="28"/>
          <w:szCs w:val="28"/>
          <w:lang w:val="uk-UA"/>
        </w:rPr>
        <w:t>Реферована робота присвячена розгляду лексико-граматичного класу             слів-квантифікаторів у контексті історичного розвитку англійської мови.</w:t>
      </w:r>
      <w:r>
        <w:rPr>
          <w:sz w:val="28"/>
          <w:szCs w:val="28"/>
        </w:rPr>
        <w:t xml:space="preserve"> </w:t>
      </w:r>
      <w:r>
        <w:rPr>
          <w:sz w:val="28"/>
          <w:szCs w:val="28"/>
          <w:lang w:val="uk-UA"/>
        </w:rPr>
        <w:t>Звернення до цієї</w:t>
      </w:r>
      <w:r>
        <w:rPr>
          <w:sz w:val="28"/>
          <w:szCs w:val="28"/>
        </w:rPr>
        <w:t xml:space="preserve"> тем</w:t>
      </w:r>
      <w:r>
        <w:rPr>
          <w:sz w:val="28"/>
          <w:szCs w:val="28"/>
          <w:lang w:val="uk-UA"/>
        </w:rPr>
        <w:t>и</w:t>
      </w:r>
      <w:r>
        <w:rPr>
          <w:sz w:val="28"/>
          <w:szCs w:val="28"/>
        </w:rPr>
        <w:t xml:space="preserve"> </w:t>
      </w:r>
      <w:r>
        <w:rPr>
          <w:sz w:val="28"/>
          <w:szCs w:val="28"/>
          <w:lang w:val="uk-UA"/>
        </w:rPr>
        <w:t>зумовлене важливістю</w:t>
      </w:r>
      <w:r>
        <w:rPr>
          <w:sz w:val="28"/>
          <w:szCs w:val="28"/>
        </w:rPr>
        <w:t xml:space="preserve"> </w:t>
      </w:r>
      <w:r>
        <w:rPr>
          <w:sz w:val="28"/>
          <w:szCs w:val="28"/>
          <w:lang w:val="uk-UA"/>
        </w:rPr>
        <w:t>вивчення процесів, які відбувались в еволюції граматичних одиниць англійської мови.</w:t>
      </w:r>
      <w:r>
        <w:rPr>
          <w:b/>
          <w:bCs/>
          <w:sz w:val="28"/>
          <w:szCs w:val="28"/>
          <w:lang w:val="uk-UA"/>
        </w:rPr>
        <w:t xml:space="preserve"> </w:t>
      </w:r>
      <w:r>
        <w:rPr>
          <w:sz w:val="28"/>
          <w:szCs w:val="28"/>
          <w:lang w:val="uk-UA"/>
        </w:rPr>
        <w:t xml:space="preserve">Новий підхід до пояснення історичних зрушень у синтаксисі різних мовних систем, запропонований генеративною граматикою в другій половині </w:t>
      </w:r>
      <w:r>
        <w:rPr>
          <w:sz w:val="28"/>
          <w:szCs w:val="28"/>
          <w:lang w:val="en-US"/>
        </w:rPr>
        <w:t>XX</w:t>
      </w:r>
      <w:r>
        <w:rPr>
          <w:sz w:val="28"/>
          <w:szCs w:val="28"/>
          <w:lang w:val="uk-UA"/>
        </w:rPr>
        <w:t xml:space="preserve"> ст., уможливив отримання вірогідних результатів у діахронних студіях. Синтаксичні зміни відбуваються як результат аналогії, в основі якої лежить реінтерпретація або реграматизація давніх поверхневих структур, що нівелює колишні відмінності і створює нові (</w:t>
      </w:r>
      <w:r>
        <w:rPr>
          <w:sz w:val="28"/>
          <w:szCs w:val="28"/>
          <w:lang w:val="en-US"/>
        </w:rPr>
        <w:t>N</w:t>
      </w:r>
      <w:r>
        <w:rPr>
          <w:sz w:val="28"/>
          <w:szCs w:val="28"/>
          <w:lang w:val="uk-UA"/>
        </w:rPr>
        <w:t>.</w:t>
      </w:r>
      <w:r>
        <w:rPr>
          <w:color w:val="000000"/>
          <w:sz w:val="28"/>
          <w:szCs w:val="28"/>
          <w:lang w:val="en-GB"/>
        </w:rPr>
        <w:t>Chomsky</w:t>
      </w:r>
      <w:r>
        <w:rPr>
          <w:sz w:val="28"/>
          <w:szCs w:val="28"/>
          <w:lang w:val="uk-UA"/>
        </w:rPr>
        <w:t xml:space="preserve">, </w:t>
      </w:r>
      <w:r>
        <w:rPr>
          <w:sz w:val="28"/>
          <w:szCs w:val="28"/>
          <w:lang w:val="en-US"/>
        </w:rPr>
        <w:t>D</w:t>
      </w:r>
      <w:r>
        <w:rPr>
          <w:sz w:val="28"/>
          <w:szCs w:val="28"/>
          <w:lang w:val="uk-UA"/>
        </w:rPr>
        <w:t>.</w:t>
      </w:r>
      <w:r>
        <w:rPr>
          <w:sz w:val="28"/>
          <w:szCs w:val="28"/>
          <w:lang w:val="en-US"/>
        </w:rPr>
        <w:t>Lightfoot</w:t>
      </w:r>
      <w:r>
        <w:rPr>
          <w:sz w:val="28"/>
          <w:szCs w:val="28"/>
          <w:lang w:val="uk-UA"/>
        </w:rPr>
        <w:t xml:space="preserve">). Урахування дії зазначеного принципу в дослідженні германських мов сприяло розв’язанню таких проблем, як розкриття механізмів граматичних змін (І.Р.Буніятова, В.Д.Івшин, </w:t>
      </w:r>
      <w:r>
        <w:rPr>
          <w:sz w:val="28"/>
          <w:szCs w:val="28"/>
          <w:lang w:val="en-US"/>
        </w:rPr>
        <w:t>N</w:t>
      </w:r>
      <w:r>
        <w:rPr>
          <w:sz w:val="28"/>
          <w:szCs w:val="28"/>
          <w:lang w:val="uk-UA"/>
        </w:rPr>
        <w:t>.</w:t>
      </w:r>
      <w:r>
        <w:rPr>
          <w:sz w:val="28"/>
          <w:szCs w:val="28"/>
          <w:lang w:val="en-US"/>
        </w:rPr>
        <w:t>Chomsky</w:t>
      </w:r>
      <w:r>
        <w:rPr>
          <w:sz w:val="28"/>
          <w:szCs w:val="28"/>
          <w:lang w:val="uk-UA"/>
        </w:rPr>
        <w:t xml:space="preserve">, </w:t>
      </w:r>
      <w:r>
        <w:rPr>
          <w:sz w:val="28"/>
          <w:szCs w:val="28"/>
          <w:lang w:val="en-US"/>
        </w:rPr>
        <w:t>A</w:t>
      </w:r>
      <w:r>
        <w:rPr>
          <w:sz w:val="28"/>
          <w:szCs w:val="28"/>
          <w:lang w:val="uk-UA"/>
        </w:rPr>
        <w:t>.</w:t>
      </w:r>
      <w:r>
        <w:rPr>
          <w:sz w:val="28"/>
          <w:szCs w:val="28"/>
          <w:lang w:val="en-US"/>
        </w:rPr>
        <w:t>Kroch</w:t>
      </w:r>
      <w:r>
        <w:rPr>
          <w:sz w:val="28"/>
          <w:szCs w:val="28"/>
          <w:lang w:val="uk-UA"/>
        </w:rPr>
        <w:t>), варіативності мовних одиниць (</w:t>
      </w:r>
      <w:r>
        <w:rPr>
          <w:sz w:val="28"/>
          <w:szCs w:val="28"/>
          <w:lang w:val="en-US"/>
        </w:rPr>
        <w:t>M</w:t>
      </w:r>
      <w:r>
        <w:rPr>
          <w:sz w:val="28"/>
          <w:szCs w:val="28"/>
          <w:lang w:val="uk-UA"/>
        </w:rPr>
        <w:t>.</w:t>
      </w:r>
      <w:r>
        <w:rPr>
          <w:sz w:val="28"/>
          <w:szCs w:val="28"/>
          <w:lang w:val="en-US"/>
        </w:rPr>
        <w:t>Rissanen</w:t>
      </w:r>
      <w:r>
        <w:rPr>
          <w:sz w:val="28"/>
          <w:szCs w:val="28"/>
          <w:lang w:val="uk-UA"/>
        </w:rPr>
        <w:t>), розбудові теорії універсалій (</w:t>
      </w:r>
      <w:r>
        <w:rPr>
          <w:sz w:val="28"/>
          <w:szCs w:val="28"/>
          <w:lang w:val="en-US"/>
        </w:rPr>
        <w:t>R</w:t>
      </w:r>
      <w:r>
        <w:rPr>
          <w:sz w:val="28"/>
          <w:szCs w:val="28"/>
          <w:lang w:val="uk-UA"/>
        </w:rPr>
        <w:t>.</w:t>
      </w:r>
      <w:r>
        <w:rPr>
          <w:sz w:val="28"/>
          <w:szCs w:val="28"/>
          <w:lang w:val="en-US"/>
        </w:rPr>
        <w:t>Lass</w:t>
      </w:r>
      <w:r>
        <w:rPr>
          <w:sz w:val="28"/>
          <w:szCs w:val="28"/>
          <w:lang w:val="uk-UA"/>
        </w:rPr>
        <w:t xml:space="preserve">). Вивчення англійських слів-квантифікаторів </w:t>
      </w:r>
      <w:r>
        <w:rPr>
          <w:i/>
          <w:iCs/>
          <w:sz w:val="28"/>
          <w:szCs w:val="28"/>
          <w:lang w:val="en-US"/>
        </w:rPr>
        <w:t>all</w:t>
      </w:r>
      <w:r>
        <w:rPr>
          <w:sz w:val="28"/>
          <w:szCs w:val="28"/>
          <w:lang w:val="uk-UA"/>
        </w:rPr>
        <w:t xml:space="preserve">, </w:t>
      </w:r>
      <w:r>
        <w:rPr>
          <w:i/>
          <w:iCs/>
          <w:sz w:val="28"/>
          <w:szCs w:val="28"/>
          <w:lang w:val="en-US"/>
        </w:rPr>
        <w:t>any</w:t>
      </w:r>
      <w:r>
        <w:rPr>
          <w:sz w:val="28"/>
          <w:szCs w:val="28"/>
          <w:lang w:val="uk-UA"/>
        </w:rPr>
        <w:t xml:space="preserve">, </w:t>
      </w:r>
      <w:r>
        <w:rPr>
          <w:i/>
          <w:iCs/>
          <w:sz w:val="28"/>
          <w:szCs w:val="28"/>
          <w:lang w:val="en-US"/>
        </w:rPr>
        <w:t>both</w:t>
      </w:r>
      <w:r>
        <w:rPr>
          <w:sz w:val="28"/>
          <w:szCs w:val="28"/>
          <w:lang w:val="uk-UA"/>
        </w:rPr>
        <w:t xml:space="preserve">, </w:t>
      </w:r>
      <w:r>
        <w:rPr>
          <w:i/>
          <w:iCs/>
          <w:sz w:val="28"/>
          <w:szCs w:val="28"/>
          <w:lang w:val="en-US"/>
        </w:rPr>
        <w:t>each</w:t>
      </w:r>
      <w:r>
        <w:rPr>
          <w:sz w:val="28"/>
          <w:szCs w:val="28"/>
          <w:lang w:val="uk-UA"/>
        </w:rPr>
        <w:t xml:space="preserve">, </w:t>
      </w:r>
      <w:r>
        <w:rPr>
          <w:i/>
          <w:iCs/>
          <w:sz w:val="28"/>
          <w:szCs w:val="28"/>
          <w:lang w:val="en-US"/>
        </w:rPr>
        <w:t>either</w:t>
      </w:r>
      <w:r>
        <w:rPr>
          <w:sz w:val="28"/>
          <w:szCs w:val="28"/>
          <w:lang w:val="uk-UA"/>
        </w:rPr>
        <w:t xml:space="preserve">, </w:t>
      </w:r>
      <w:r>
        <w:rPr>
          <w:i/>
          <w:iCs/>
          <w:sz w:val="28"/>
          <w:szCs w:val="28"/>
          <w:lang w:val="en-US"/>
        </w:rPr>
        <w:t>every</w:t>
      </w:r>
      <w:r>
        <w:rPr>
          <w:sz w:val="28"/>
          <w:szCs w:val="28"/>
          <w:lang w:val="uk-UA"/>
        </w:rPr>
        <w:t xml:space="preserve">, </w:t>
      </w:r>
      <w:r>
        <w:rPr>
          <w:i/>
          <w:iCs/>
          <w:sz w:val="28"/>
          <w:szCs w:val="28"/>
          <w:lang w:val="uk-UA"/>
        </w:rPr>
        <w:t>(</w:t>
      </w:r>
      <w:r>
        <w:rPr>
          <w:i/>
          <w:iCs/>
          <w:sz w:val="28"/>
          <w:szCs w:val="28"/>
          <w:lang w:val="en-US"/>
        </w:rPr>
        <w:t>a</w:t>
      </w:r>
      <w:r>
        <w:rPr>
          <w:i/>
          <w:iCs/>
          <w:sz w:val="28"/>
          <w:szCs w:val="28"/>
          <w:lang w:val="uk-UA"/>
        </w:rPr>
        <w:t xml:space="preserve">) </w:t>
      </w:r>
      <w:r>
        <w:rPr>
          <w:i/>
          <w:iCs/>
          <w:sz w:val="28"/>
          <w:szCs w:val="28"/>
          <w:lang w:val="en-US"/>
        </w:rPr>
        <w:t>few</w:t>
      </w:r>
      <w:r>
        <w:rPr>
          <w:sz w:val="28"/>
          <w:szCs w:val="28"/>
          <w:lang w:val="uk-UA"/>
        </w:rPr>
        <w:t xml:space="preserve">, </w:t>
      </w:r>
      <w:r>
        <w:rPr>
          <w:i/>
          <w:iCs/>
          <w:sz w:val="28"/>
          <w:szCs w:val="28"/>
          <w:lang w:val="en-US"/>
        </w:rPr>
        <w:t>half</w:t>
      </w:r>
      <w:r>
        <w:rPr>
          <w:sz w:val="28"/>
          <w:szCs w:val="28"/>
          <w:lang w:val="uk-UA"/>
        </w:rPr>
        <w:t xml:space="preserve">,        </w:t>
      </w:r>
      <w:r>
        <w:rPr>
          <w:i/>
          <w:iCs/>
          <w:sz w:val="28"/>
          <w:szCs w:val="28"/>
          <w:lang w:val="uk-UA"/>
        </w:rPr>
        <w:t>(</w:t>
      </w:r>
      <w:r>
        <w:rPr>
          <w:i/>
          <w:iCs/>
          <w:sz w:val="28"/>
          <w:szCs w:val="28"/>
          <w:lang w:val="en-US"/>
        </w:rPr>
        <w:t>a</w:t>
      </w:r>
      <w:r>
        <w:rPr>
          <w:i/>
          <w:iCs/>
          <w:sz w:val="28"/>
          <w:szCs w:val="28"/>
          <w:lang w:val="uk-UA"/>
        </w:rPr>
        <w:t xml:space="preserve">) </w:t>
      </w:r>
      <w:r>
        <w:rPr>
          <w:i/>
          <w:iCs/>
          <w:sz w:val="28"/>
          <w:szCs w:val="28"/>
          <w:lang w:val="en-US"/>
        </w:rPr>
        <w:t>little</w:t>
      </w:r>
      <w:r>
        <w:rPr>
          <w:sz w:val="28"/>
          <w:szCs w:val="28"/>
          <w:lang w:val="uk-UA"/>
        </w:rPr>
        <w:t xml:space="preserve">, </w:t>
      </w:r>
      <w:r>
        <w:rPr>
          <w:i/>
          <w:iCs/>
          <w:sz w:val="28"/>
          <w:szCs w:val="28"/>
          <w:lang w:val="en-US"/>
        </w:rPr>
        <w:t>many</w:t>
      </w:r>
      <w:r>
        <w:rPr>
          <w:sz w:val="28"/>
          <w:szCs w:val="28"/>
          <w:lang w:val="uk-UA"/>
        </w:rPr>
        <w:t xml:space="preserve">, </w:t>
      </w:r>
      <w:r>
        <w:rPr>
          <w:i/>
          <w:iCs/>
          <w:sz w:val="28"/>
          <w:szCs w:val="28"/>
          <w:lang w:val="en-US"/>
        </w:rPr>
        <w:t>more</w:t>
      </w:r>
      <w:r>
        <w:rPr>
          <w:sz w:val="28"/>
          <w:szCs w:val="28"/>
          <w:lang w:val="uk-UA"/>
        </w:rPr>
        <w:t xml:space="preserve">, </w:t>
      </w:r>
      <w:r>
        <w:rPr>
          <w:i/>
          <w:iCs/>
          <w:sz w:val="28"/>
          <w:szCs w:val="28"/>
          <w:lang w:val="en-US"/>
        </w:rPr>
        <w:t>most</w:t>
      </w:r>
      <w:r>
        <w:rPr>
          <w:sz w:val="28"/>
          <w:szCs w:val="28"/>
          <w:lang w:val="uk-UA"/>
        </w:rPr>
        <w:t xml:space="preserve">, </w:t>
      </w:r>
      <w:r>
        <w:rPr>
          <w:i/>
          <w:iCs/>
          <w:sz w:val="28"/>
          <w:szCs w:val="28"/>
          <w:lang w:val="en-US"/>
        </w:rPr>
        <w:t>much</w:t>
      </w:r>
      <w:r>
        <w:rPr>
          <w:sz w:val="28"/>
          <w:szCs w:val="28"/>
          <w:lang w:val="uk-UA"/>
        </w:rPr>
        <w:t xml:space="preserve">, </w:t>
      </w:r>
      <w:r>
        <w:rPr>
          <w:i/>
          <w:iCs/>
          <w:sz w:val="28"/>
          <w:szCs w:val="28"/>
          <w:lang w:val="en-US"/>
        </w:rPr>
        <w:t>none</w:t>
      </w:r>
      <w:r>
        <w:rPr>
          <w:sz w:val="28"/>
          <w:szCs w:val="28"/>
          <w:lang w:val="uk-UA"/>
        </w:rPr>
        <w:t xml:space="preserve">, </w:t>
      </w:r>
      <w:r>
        <w:rPr>
          <w:i/>
          <w:iCs/>
          <w:sz w:val="28"/>
          <w:szCs w:val="28"/>
          <w:lang w:val="en-US"/>
        </w:rPr>
        <w:t>several</w:t>
      </w:r>
      <w:r>
        <w:rPr>
          <w:sz w:val="28"/>
          <w:szCs w:val="28"/>
          <w:lang w:val="uk-UA"/>
        </w:rPr>
        <w:t xml:space="preserve">, </w:t>
      </w:r>
      <w:r>
        <w:rPr>
          <w:i/>
          <w:iCs/>
          <w:sz w:val="28"/>
          <w:szCs w:val="28"/>
          <w:lang w:val="en-US"/>
        </w:rPr>
        <w:t>some</w:t>
      </w:r>
      <w:r>
        <w:rPr>
          <w:sz w:val="28"/>
          <w:szCs w:val="28"/>
          <w:lang w:val="uk-UA"/>
        </w:rPr>
        <w:t xml:space="preserve"> в історичній перспективі зумовлює залучення концептуальних засад інших дисциплін, у тому числі філософії та логіки.</w:t>
      </w:r>
    </w:p>
    <w:p w:rsidR="00E57D56" w:rsidRDefault="00E57D56" w:rsidP="00E57D56">
      <w:pPr>
        <w:spacing w:line="264" w:lineRule="auto"/>
        <w:ind w:firstLine="709"/>
        <w:jc w:val="both"/>
        <w:rPr>
          <w:sz w:val="28"/>
          <w:szCs w:val="28"/>
          <w:lang w:val="uk-UA"/>
        </w:rPr>
      </w:pPr>
      <w:r>
        <w:rPr>
          <w:sz w:val="28"/>
          <w:szCs w:val="28"/>
          <w:lang w:val="uk-UA"/>
        </w:rPr>
        <w:t xml:space="preserve">У філософії вивчення цих слів пов’язувалося насамперед із               проблемами буття та пізнання (В.З.Панфілов) і становленням категорії          кількості (Л.Леві-Брюль, М.А.Парнюк) в аспекті від чуттєво-конкретного до абстрактного сприйняття дійсності. Слова-квантифікатори як репрезентанти категорії кількості, будучи об’єктом вивчення в логіці, отримали назву логічних кванторів і визначаються чинниками, що формують логіко-семантичні аспекти речення (В.З.Демьянков, О.В.Падучева, </w:t>
      </w:r>
      <w:r>
        <w:rPr>
          <w:sz w:val="28"/>
          <w:szCs w:val="28"/>
          <w:lang w:val="en-US"/>
        </w:rPr>
        <w:t>R</w:t>
      </w:r>
      <w:r>
        <w:rPr>
          <w:sz w:val="28"/>
          <w:szCs w:val="28"/>
          <w:lang w:val="uk-UA"/>
        </w:rPr>
        <w:t>.</w:t>
      </w:r>
      <w:r>
        <w:rPr>
          <w:sz w:val="28"/>
          <w:szCs w:val="28"/>
          <w:lang w:val="en-US"/>
        </w:rPr>
        <w:t>Montague</w:t>
      </w:r>
      <w:r>
        <w:rPr>
          <w:sz w:val="28"/>
          <w:szCs w:val="28"/>
          <w:lang w:val="uk-UA"/>
        </w:rPr>
        <w:t>).</w:t>
      </w:r>
    </w:p>
    <w:p w:rsidR="00E57D56" w:rsidRDefault="00E57D56" w:rsidP="00E57D56">
      <w:pPr>
        <w:pStyle w:val="afffffff4"/>
        <w:spacing w:line="264" w:lineRule="auto"/>
        <w:ind w:firstLine="709"/>
        <w:rPr>
          <w:b/>
          <w:bCs/>
        </w:rPr>
      </w:pPr>
      <w:r w:rsidRPr="00E57D56">
        <w:rPr>
          <w:b/>
          <w:bCs/>
          <w:lang w:val="uk-UA"/>
        </w:rPr>
        <w:t xml:space="preserve">Аналізу слів, спеціалізованих як позначення кількості, у філологічних         студіях присвячено чимало праць вітчизняних </w:t>
      </w:r>
      <w:r w:rsidRPr="00E57D56">
        <w:rPr>
          <w:b/>
          <w:bCs/>
          <w:lang w:val="uk-UA"/>
        </w:rPr>
        <w:lastRenderedPageBreak/>
        <w:t>(І.О.Бодуен де Куртене, В.З.Панфілов, О.М.Пєшковський, Л.Г.Акуленко, С.А.Жаботинська, О.М.Медвідь, А.А.Молчанов, С.О.Швачко, Є.В.Щебетенко) та зарубіжних лінгвістів (</w:t>
      </w:r>
      <w:r>
        <w:rPr>
          <w:b/>
          <w:bCs/>
          <w:lang w:val="en-US"/>
        </w:rPr>
        <w:t>G</w:t>
      </w:r>
      <w:r w:rsidRPr="00E57D56">
        <w:rPr>
          <w:b/>
          <w:bCs/>
          <w:lang w:val="uk-UA"/>
        </w:rPr>
        <w:t>.</w:t>
      </w:r>
      <w:r>
        <w:rPr>
          <w:b/>
          <w:bCs/>
          <w:lang w:val="en-US"/>
        </w:rPr>
        <w:t>Carden</w:t>
      </w:r>
      <w:r w:rsidRPr="00E57D56">
        <w:rPr>
          <w:b/>
          <w:bCs/>
          <w:lang w:val="uk-UA"/>
        </w:rPr>
        <w:t xml:space="preserve">, </w:t>
      </w:r>
      <w:r>
        <w:rPr>
          <w:b/>
          <w:bCs/>
          <w:lang w:val="en-US"/>
        </w:rPr>
        <w:t>S</w:t>
      </w:r>
      <w:r w:rsidRPr="00E57D56">
        <w:rPr>
          <w:b/>
          <w:bCs/>
          <w:lang w:val="uk-UA"/>
        </w:rPr>
        <w:t>.</w:t>
      </w:r>
      <w:r>
        <w:rPr>
          <w:b/>
          <w:bCs/>
          <w:lang w:val="en-US"/>
        </w:rPr>
        <w:t>Greenbaum</w:t>
      </w:r>
      <w:r w:rsidRPr="00E57D56">
        <w:rPr>
          <w:b/>
          <w:bCs/>
          <w:lang w:val="uk-UA"/>
        </w:rPr>
        <w:t xml:space="preserve">, </w:t>
      </w:r>
      <w:r>
        <w:rPr>
          <w:b/>
          <w:bCs/>
          <w:lang w:val="en-US"/>
        </w:rPr>
        <w:t>G</w:t>
      </w:r>
      <w:r w:rsidRPr="00E57D56">
        <w:rPr>
          <w:b/>
          <w:bCs/>
          <w:lang w:val="uk-UA"/>
        </w:rPr>
        <w:t>.</w:t>
      </w:r>
      <w:r>
        <w:rPr>
          <w:b/>
          <w:bCs/>
          <w:lang w:val="en-US"/>
        </w:rPr>
        <w:t>Lakoff</w:t>
      </w:r>
      <w:r w:rsidRPr="00E57D56">
        <w:rPr>
          <w:b/>
          <w:bCs/>
          <w:lang w:val="uk-UA"/>
        </w:rPr>
        <w:t xml:space="preserve">, </w:t>
      </w:r>
      <w:r>
        <w:rPr>
          <w:b/>
          <w:bCs/>
          <w:lang w:val="en-US"/>
        </w:rPr>
        <w:t>D</w:t>
      </w:r>
      <w:r w:rsidRPr="00E57D56">
        <w:rPr>
          <w:b/>
          <w:bCs/>
          <w:lang w:val="uk-UA"/>
        </w:rPr>
        <w:t>.</w:t>
      </w:r>
      <w:r>
        <w:rPr>
          <w:b/>
          <w:bCs/>
          <w:lang w:val="en-US"/>
        </w:rPr>
        <w:t>Lightfoot</w:t>
      </w:r>
      <w:r w:rsidRPr="00E57D56">
        <w:rPr>
          <w:b/>
          <w:bCs/>
          <w:lang w:val="uk-UA"/>
        </w:rPr>
        <w:t xml:space="preserve">, </w:t>
      </w:r>
      <w:r>
        <w:rPr>
          <w:b/>
          <w:bCs/>
          <w:lang w:val="en-US"/>
        </w:rPr>
        <w:t>R</w:t>
      </w:r>
      <w:r w:rsidRPr="00E57D56">
        <w:rPr>
          <w:b/>
          <w:bCs/>
          <w:lang w:val="uk-UA"/>
        </w:rPr>
        <w:t>.</w:t>
      </w:r>
      <w:r>
        <w:rPr>
          <w:b/>
          <w:bCs/>
        </w:rPr>
        <w:t>Quirk</w:t>
      </w:r>
      <w:r w:rsidRPr="00E57D56">
        <w:rPr>
          <w:b/>
          <w:bCs/>
          <w:lang w:val="uk-UA"/>
        </w:rPr>
        <w:t xml:space="preserve">, </w:t>
      </w:r>
      <w:r>
        <w:rPr>
          <w:b/>
          <w:bCs/>
          <w:lang w:val="en-US"/>
        </w:rPr>
        <w:t>N</w:t>
      </w:r>
      <w:r w:rsidRPr="00E57D56">
        <w:rPr>
          <w:b/>
          <w:bCs/>
          <w:lang w:val="uk-UA"/>
        </w:rPr>
        <w:t>.</w:t>
      </w:r>
      <w:r>
        <w:rPr>
          <w:b/>
          <w:bCs/>
          <w:lang w:val="en-US"/>
        </w:rPr>
        <w:t>Wrenn</w:t>
      </w:r>
      <w:r w:rsidRPr="00E57D56">
        <w:rPr>
          <w:b/>
          <w:bCs/>
          <w:lang w:val="uk-UA"/>
        </w:rPr>
        <w:t xml:space="preserve">, </w:t>
      </w:r>
      <w:r>
        <w:rPr>
          <w:b/>
          <w:bCs/>
          <w:lang w:val="en-US"/>
        </w:rPr>
        <w:t>B</w:t>
      </w:r>
      <w:r w:rsidRPr="00E57D56">
        <w:rPr>
          <w:b/>
          <w:bCs/>
          <w:lang w:val="uk-UA"/>
        </w:rPr>
        <w:t>.</w:t>
      </w:r>
      <w:r>
        <w:rPr>
          <w:b/>
          <w:bCs/>
          <w:lang w:val="en-US"/>
        </w:rPr>
        <w:t>Hall</w:t>
      </w:r>
      <w:r w:rsidRPr="00E57D56">
        <w:rPr>
          <w:b/>
          <w:bCs/>
          <w:lang w:val="uk-UA"/>
        </w:rPr>
        <w:t xml:space="preserve"> </w:t>
      </w:r>
      <w:r>
        <w:rPr>
          <w:b/>
          <w:bCs/>
          <w:lang w:val="en-US"/>
        </w:rPr>
        <w:t>Partee</w:t>
      </w:r>
      <w:r w:rsidRPr="00E57D56">
        <w:rPr>
          <w:b/>
          <w:bCs/>
          <w:lang w:val="uk-UA"/>
        </w:rPr>
        <w:t xml:space="preserve">). </w:t>
      </w:r>
      <w:r>
        <w:rPr>
          <w:b/>
          <w:bCs/>
        </w:rPr>
        <w:t>Проте становлення та статус цих слів на різних етапах розвитку англійської мови залишається недостатньо висвітленими.</w:t>
      </w:r>
    </w:p>
    <w:p w:rsidR="00E57D56" w:rsidRDefault="00E57D56" w:rsidP="00E57D56">
      <w:pPr>
        <w:pStyle w:val="afffffff4"/>
        <w:spacing w:line="264" w:lineRule="auto"/>
        <w:ind w:firstLine="709"/>
        <w:rPr>
          <w:b/>
          <w:bCs/>
        </w:rPr>
      </w:pPr>
      <w:r>
        <w:rPr>
          <w:b/>
          <w:bCs/>
        </w:rPr>
        <w:t>З огляду на важливість поглиблених вітчизняних синтаксичних студій у діахронному аспекті в реферованій роботі були розглянуті питання, пов’язані з функціонуванням англійських слів-квантифікаторів у реченні, що потребувало застосування новітнього процедурного апарату, насамперед напрацювань генеративної граматики (</w:t>
      </w:r>
      <w:r>
        <w:rPr>
          <w:b/>
          <w:bCs/>
          <w:lang w:val="en-US"/>
        </w:rPr>
        <w:t>R</w:t>
      </w:r>
      <w:r>
        <w:rPr>
          <w:b/>
          <w:bCs/>
        </w:rPr>
        <w:t>.</w:t>
      </w:r>
      <w:r>
        <w:rPr>
          <w:b/>
          <w:bCs/>
          <w:lang w:val="en-US"/>
        </w:rPr>
        <w:t>Freidin</w:t>
      </w:r>
      <w:r>
        <w:rPr>
          <w:b/>
          <w:bCs/>
        </w:rPr>
        <w:t xml:space="preserve">, </w:t>
      </w:r>
      <w:r>
        <w:rPr>
          <w:b/>
          <w:bCs/>
          <w:lang w:val="en-US"/>
        </w:rPr>
        <w:t>L</w:t>
      </w:r>
      <w:r>
        <w:rPr>
          <w:b/>
          <w:bCs/>
        </w:rPr>
        <w:t>.</w:t>
      </w:r>
      <w:r>
        <w:rPr>
          <w:b/>
          <w:bCs/>
          <w:lang w:val="en-US"/>
        </w:rPr>
        <w:t>Haegeman</w:t>
      </w:r>
      <w:r>
        <w:rPr>
          <w:b/>
          <w:bCs/>
        </w:rPr>
        <w:t xml:space="preserve">, </w:t>
      </w:r>
      <w:r>
        <w:rPr>
          <w:b/>
          <w:bCs/>
          <w:lang w:val="en-US"/>
        </w:rPr>
        <w:t>E</w:t>
      </w:r>
      <w:r>
        <w:rPr>
          <w:b/>
          <w:bCs/>
        </w:rPr>
        <w:t>.</w:t>
      </w:r>
      <w:r>
        <w:rPr>
          <w:b/>
          <w:bCs/>
          <w:lang w:val="en-US"/>
        </w:rPr>
        <w:t>Traugott</w:t>
      </w:r>
      <w:r>
        <w:rPr>
          <w:b/>
          <w:bCs/>
        </w:rPr>
        <w:t>).</w:t>
      </w:r>
    </w:p>
    <w:p w:rsidR="00E57D56" w:rsidRDefault="00E57D56" w:rsidP="00E57D56">
      <w:pPr>
        <w:pStyle w:val="afffffff4"/>
        <w:spacing w:line="264" w:lineRule="auto"/>
        <w:ind w:firstLine="709"/>
        <w:rPr>
          <w:b/>
          <w:bCs/>
        </w:rPr>
      </w:pPr>
      <w:r>
        <w:t>Актуальність</w:t>
      </w:r>
      <w:r>
        <w:rPr>
          <w:b/>
          <w:bCs/>
        </w:rPr>
        <w:t xml:space="preserve"> цієї дисертаційної роботи визначається загальною спрямованістю сучасних граматичних студій на вивчення проблем функціонування й розвитку мовних систем. Невизначеність питань, пов’язаних з відсутністю інтегрального підходу до дослідження слів-квантифікаторів в аспекті історичного розвитку англійської мови, зумовлює необхідність вивчення структурних та функціональних ознак слів-квантифікаторів в англійській мові давньо-, середньо- та ранньоновоанглійського періодів у контексті загальної проблематики їх походження, формування й розвитку.</w:t>
      </w:r>
    </w:p>
    <w:p w:rsidR="00E57D56" w:rsidRDefault="00E57D56" w:rsidP="00E57D56">
      <w:pPr>
        <w:pStyle w:val="afffffff4"/>
        <w:spacing w:line="264" w:lineRule="auto"/>
        <w:ind w:firstLine="709"/>
        <w:rPr>
          <w:b/>
          <w:bCs/>
        </w:rPr>
      </w:pPr>
      <w:r>
        <w:t xml:space="preserve">Зв’язок роботи з науковими темами. </w:t>
      </w:r>
      <w:r>
        <w:rPr>
          <w:b/>
          <w:bCs/>
        </w:rPr>
        <w:t>Дисертацію виконано в межах комплексної теми “Мова, текст, дискурс у синхронії та діахронії” кафедри граматики та історії англійської мови Київського національного лінгвістичного університету, затвердженої вченою радою Київського національного лінгвістичного університету (протокол № 2 від 27 вересня 2004 року). Проблематика дисертації вписується в коло питань, досліджуваних згідно з держбюджетною науковою темою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 0106</w:t>
      </w:r>
      <w:r>
        <w:rPr>
          <w:b/>
          <w:bCs/>
          <w:lang w:val="en-US"/>
        </w:rPr>
        <w:t>U</w:t>
      </w:r>
      <w:r>
        <w:rPr>
          <w:b/>
          <w:bCs/>
        </w:rPr>
        <w:t>002115, затвердженою вченою радою КНЛУ (протокол № 6 від 30 січня 2005 р.).</w:t>
      </w:r>
    </w:p>
    <w:p w:rsidR="00E57D56" w:rsidRDefault="00E57D56" w:rsidP="00E57D56">
      <w:pPr>
        <w:pStyle w:val="afffffff4"/>
        <w:spacing w:line="264" w:lineRule="auto"/>
        <w:ind w:firstLine="709"/>
        <w:rPr>
          <w:b/>
          <w:bCs/>
        </w:rPr>
      </w:pPr>
      <w:r>
        <w:t>Метою</w:t>
      </w:r>
      <w:r>
        <w:rPr>
          <w:b/>
          <w:bCs/>
        </w:rPr>
        <w:t xml:space="preserve"> дисертаційного дослідження є визначення шляхів становлення             та напрямів розвитку класу слів-квантифікаторів в англійській мові </w:t>
      </w:r>
      <w:r>
        <w:rPr>
          <w:b/>
          <w:bCs/>
          <w:lang w:val="en-US"/>
        </w:rPr>
        <w:t>VII</w:t>
      </w:r>
      <w:r>
        <w:rPr>
          <w:b/>
          <w:bCs/>
        </w:rPr>
        <w:t>–</w:t>
      </w:r>
      <w:r>
        <w:rPr>
          <w:b/>
          <w:bCs/>
          <w:lang w:val="en-US"/>
        </w:rPr>
        <w:t>XVII</w:t>
      </w:r>
      <w:r>
        <w:rPr>
          <w:b/>
          <w:bCs/>
        </w:rPr>
        <w:t xml:space="preserve"> ст.         з урахуванням їх основних структурних, семантичних та синтаксичних особливостей.</w:t>
      </w:r>
    </w:p>
    <w:p w:rsidR="00E57D56" w:rsidRDefault="00E57D56" w:rsidP="00E57D56">
      <w:pPr>
        <w:pStyle w:val="afffffff4"/>
        <w:spacing w:line="264" w:lineRule="auto"/>
        <w:ind w:firstLine="709"/>
        <w:rPr>
          <w:b/>
          <w:bCs/>
        </w:rPr>
      </w:pPr>
      <w:r>
        <w:rPr>
          <w:b/>
          <w:bCs/>
        </w:rPr>
        <w:t xml:space="preserve">Мета роботи передбачає вирішення таких </w:t>
      </w:r>
      <w:r>
        <w:t>завдань</w:t>
      </w:r>
      <w:r>
        <w:rPr>
          <w:b/>
          <w:bCs/>
        </w:rPr>
        <w:t>:</w:t>
      </w:r>
    </w:p>
    <w:p w:rsidR="00E57D56" w:rsidRDefault="00E57D56" w:rsidP="00E57D56">
      <w:pPr>
        <w:pStyle w:val="afffffff4"/>
        <w:spacing w:line="264" w:lineRule="auto"/>
        <w:ind w:firstLine="709"/>
        <w:rPr>
          <w:b/>
          <w:bCs/>
        </w:rPr>
      </w:pPr>
      <w:r>
        <w:rPr>
          <w:b/>
          <w:bCs/>
        </w:rPr>
        <w:t>– розглянути місце слів-квантифікаторів у лексико-семантичній групі одиниць на позначення кількості;</w:t>
      </w:r>
    </w:p>
    <w:p w:rsidR="00E57D56" w:rsidRDefault="00E57D56" w:rsidP="00E57D56">
      <w:pPr>
        <w:pStyle w:val="afffffff4"/>
        <w:spacing w:line="264" w:lineRule="auto"/>
        <w:ind w:firstLine="709"/>
        <w:rPr>
          <w:b/>
          <w:bCs/>
        </w:rPr>
      </w:pPr>
      <w:r>
        <w:rPr>
          <w:b/>
          <w:bCs/>
        </w:rPr>
        <w:lastRenderedPageBreak/>
        <w:t>– виявити історичні умови формування слів-квантифікаторів у давньо-, середньо- та ранньоновоанглійський періоди з урахуванням загальних особливостей попередніх етапів розвитку мови;</w:t>
      </w:r>
    </w:p>
    <w:p w:rsidR="00E57D56" w:rsidRDefault="00E57D56" w:rsidP="00E57D56">
      <w:pPr>
        <w:pStyle w:val="afffffff4"/>
        <w:spacing w:line="264" w:lineRule="auto"/>
        <w:ind w:firstLine="709"/>
        <w:rPr>
          <w:b/>
          <w:bCs/>
        </w:rPr>
      </w:pPr>
      <w:r>
        <w:rPr>
          <w:b/>
          <w:bCs/>
        </w:rPr>
        <w:t>– окреслити мовні та позамовні чинники, що вплинули на становлення досліджуваних одиниць у період із VII по ХVII ст.;</w:t>
      </w:r>
    </w:p>
    <w:p w:rsidR="00E57D56" w:rsidRDefault="00E57D56" w:rsidP="00E57D56">
      <w:pPr>
        <w:pStyle w:val="afffffff4"/>
        <w:spacing w:line="264" w:lineRule="auto"/>
        <w:ind w:firstLine="709"/>
        <w:rPr>
          <w:b/>
          <w:bCs/>
        </w:rPr>
      </w:pPr>
      <w:r>
        <w:rPr>
          <w:b/>
          <w:bCs/>
        </w:rPr>
        <w:t>– висвітлити структурні характеристики, графічне вираження та семантичну сполучуваність слів-квантифікаторів у середньоанглійський період;</w:t>
      </w:r>
    </w:p>
    <w:p w:rsidR="00E57D56" w:rsidRDefault="00E57D56" w:rsidP="00E57D56">
      <w:pPr>
        <w:pStyle w:val="afffffff4"/>
        <w:spacing w:line="264" w:lineRule="auto"/>
        <w:ind w:firstLine="709"/>
        <w:rPr>
          <w:b/>
          <w:bCs/>
        </w:rPr>
      </w:pPr>
      <w:r>
        <w:rPr>
          <w:b/>
          <w:bCs/>
        </w:rPr>
        <w:t>– визначити граматичний статус слів-квантифікаторів у різні періоди історії             англійської мови;</w:t>
      </w:r>
    </w:p>
    <w:p w:rsidR="00E57D56" w:rsidRDefault="00E57D56" w:rsidP="00E57D56">
      <w:pPr>
        <w:pStyle w:val="afffffff4"/>
        <w:spacing w:line="264" w:lineRule="auto"/>
        <w:ind w:firstLine="709"/>
        <w:rPr>
          <w:b/>
          <w:bCs/>
        </w:rPr>
      </w:pPr>
      <w:r>
        <w:rPr>
          <w:b/>
          <w:bCs/>
        </w:rPr>
        <w:t xml:space="preserve">– виділити основні моделі синтаксичної дистрибуції слів-квантифікаторів в англійській мові </w:t>
      </w:r>
      <w:r>
        <w:rPr>
          <w:b/>
          <w:bCs/>
          <w:lang w:val="en-US"/>
        </w:rPr>
        <w:t>VII</w:t>
      </w:r>
      <w:r>
        <w:rPr>
          <w:b/>
          <w:bCs/>
        </w:rPr>
        <w:t>–</w:t>
      </w:r>
      <w:r>
        <w:rPr>
          <w:b/>
          <w:bCs/>
          <w:lang w:val="en-US"/>
        </w:rPr>
        <w:t>XVII</w:t>
      </w:r>
      <w:r>
        <w:rPr>
          <w:b/>
          <w:bCs/>
        </w:rPr>
        <w:t xml:space="preserve"> ст.</w:t>
      </w:r>
    </w:p>
    <w:p w:rsidR="00E57D56" w:rsidRDefault="00E57D56" w:rsidP="00E57D56">
      <w:pPr>
        <w:pStyle w:val="afffffff4"/>
        <w:tabs>
          <w:tab w:val="left" w:pos="540"/>
        </w:tabs>
        <w:spacing w:line="264" w:lineRule="auto"/>
        <w:ind w:firstLine="709"/>
        <w:rPr>
          <w:b/>
          <w:bCs/>
        </w:rPr>
      </w:pPr>
      <w:r>
        <w:t>Об’єктом</w:t>
      </w:r>
      <w:r>
        <w:rPr>
          <w:b/>
          <w:bCs/>
        </w:rPr>
        <w:t xml:space="preserve"> дослідження є клас слів-квантифікаторів англійської мови у давньо-, середньо- та ранньоновоанглійський періоди її розвитку.</w:t>
      </w:r>
    </w:p>
    <w:p w:rsidR="00E57D56" w:rsidRDefault="00E57D56" w:rsidP="00E57D56">
      <w:pPr>
        <w:pStyle w:val="afffffff4"/>
        <w:tabs>
          <w:tab w:val="left" w:pos="540"/>
        </w:tabs>
        <w:spacing w:line="264" w:lineRule="auto"/>
        <w:ind w:firstLine="709"/>
        <w:rPr>
          <w:b/>
          <w:bCs/>
        </w:rPr>
      </w:pPr>
      <w:r>
        <w:t>Предметом</w:t>
      </w:r>
      <w:r>
        <w:rPr>
          <w:b/>
          <w:bCs/>
        </w:rPr>
        <w:t xml:space="preserve"> є граматичний статус слів-квантифікаторів на різних етапах розвитку англійської мови та особливості становлення й функціонування            цих слів у період із </w:t>
      </w:r>
      <w:r>
        <w:rPr>
          <w:b/>
          <w:bCs/>
          <w:lang w:val="en-US"/>
        </w:rPr>
        <w:t>VII</w:t>
      </w:r>
      <w:r>
        <w:rPr>
          <w:b/>
          <w:bCs/>
        </w:rPr>
        <w:t xml:space="preserve"> по Х</w:t>
      </w:r>
      <w:r>
        <w:rPr>
          <w:b/>
          <w:bCs/>
          <w:lang w:val="en-US"/>
        </w:rPr>
        <w:t>VII</w:t>
      </w:r>
      <w:r>
        <w:rPr>
          <w:b/>
          <w:bCs/>
        </w:rPr>
        <w:t xml:space="preserve"> ст. з урахуванням взаємодії внутрішніх і зовнішніх чинників мовного розвитку. </w:t>
      </w:r>
    </w:p>
    <w:p w:rsidR="00E57D56" w:rsidRDefault="00E57D56" w:rsidP="00E57D56">
      <w:pPr>
        <w:pStyle w:val="afffffff4"/>
        <w:tabs>
          <w:tab w:val="left" w:pos="540"/>
        </w:tabs>
        <w:spacing w:line="264" w:lineRule="auto"/>
        <w:ind w:firstLine="709"/>
        <w:rPr>
          <w:b/>
          <w:bCs/>
        </w:rPr>
      </w:pPr>
      <w:r>
        <w:rPr>
          <w:b/>
          <w:bCs/>
        </w:rPr>
        <w:t xml:space="preserve">В основу нашої </w:t>
      </w:r>
      <w:r>
        <w:t xml:space="preserve">гіпотези </w:t>
      </w:r>
      <w:r>
        <w:rPr>
          <w:b/>
          <w:bCs/>
        </w:rPr>
        <w:t>про специфічний статус слів-квантифікаторів в історії англійської мови покладено механізм радикальної реінтерпретації,            який дозволяє виявити реалізацію синтаксичних дистрибуцій досліджуваних одиниць і простежити зміни в їх структурі і семантиці. Цим змінам передує тривалий період накопичення кількісних ознак, який завершується появою якісно нового мовного об’єкта.</w:t>
      </w:r>
    </w:p>
    <w:p w:rsidR="00E57D56" w:rsidRDefault="00E57D56" w:rsidP="00E57D56">
      <w:pPr>
        <w:spacing w:line="264" w:lineRule="auto"/>
        <w:ind w:firstLine="709"/>
        <w:jc w:val="both"/>
        <w:rPr>
          <w:sz w:val="28"/>
          <w:szCs w:val="28"/>
          <w:lang w:val="uk-UA"/>
        </w:rPr>
      </w:pPr>
      <w:r>
        <w:rPr>
          <w:b/>
          <w:bCs/>
          <w:sz w:val="28"/>
          <w:szCs w:val="28"/>
          <w:lang w:val="uk-UA"/>
        </w:rPr>
        <w:t>Матеріалом</w:t>
      </w:r>
      <w:r>
        <w:rPr>
          <w:sz w:val="28"/>
          <w:szCs w:val="28"/>
          <w:lang w:val="uk-UA"/>
        </w:rPr>
        <w:t xml:space="preserve"> дослідження слугували слова-квантифікатори, відібрані               для дослідження шляхом суцільної вибірки з різних за жанром англомовних текстів </w:t>
      </w:r>
      <w:r>
        <w:rPr>
          <w:sz w:val="28"/>
          <w:szCs w:val="28"/>
          <w:lang w:val="en-US"/>
        </w:rPr>
        <w:t>VII</w:t>
      </w:r>
      <w:r>
        <w:rPr>
          <w:sz w:val="28"/>
          <w:szCs w:val="28"/>
          <w:lang w:val="uk-UA"/>
        </w:rPr>
        <w:t>–Х</w:t>
      </w:r>
      <w:r>
        <w:rPr>
          <w:sz w:val="28"/>
          <w:szCs w:val="28"/>
          <w:lang w:val="en-US"/>
        </w:rPr>
        <w:t>VII</w:t>
      </w:r>
      <w:r>
        <w:rPr>
          <w:sz w:val="28"/>
          <w:szCs w:val="28"/>
          <w:lang w:val="uk-UA"/>
        </w:rPr>
        <w:t xml:space="preserve"> ст. Загальна кількість отриманих унаслідок цієї процедури одиниць становить для давньоанглійського періоду 2382, для середньоанглійського 14639, а для ранньоновоанглійського 3617. Кількість проаналізованих пам’яток – 47 назв. У нашому дослідженні використана періодизація історії англійської мови, запропонована М.Ріссаном та ін.                      У ній давньоанглійський часовий зріз поділено на чотири підперіоди,                          а саме: </w:t>
      </w:r>
      <w:r>
        <w:rPr>
          <w:i/>
          <w:iCs/>
          <w:sz w:val="28"/>
          <w:szCs w:val="28"/>
          <w:lang w:val="uk-UA"/>
        </w:rPr>
        <w:t>OE1</w:t>
      </w:r>
      <w:r>
        <w:rPr>
          <w:sz w:val="28"/>
          <w:szCs w:val="28"/>
          <w:lang w:val="uk-UA"/>
        </w:rPr>
        <w:t xml:space="preserve">: ...– 850, </w:t>
      </w:r>
      <w:r>
        <w:rPr>
          <w:i/>
          <w:iCs/>
          <w:sz w:val="28"/>
          <w:szCs w:val="28"/>
          <w:lang w:val="uk-UA"/>
        </w:rPr>
        <w:t>OE2</w:t>
      </w:r>
      <w:r>
        <w:rPr>
          <w:sz w:val="28"/>
          <w:szCs w:val="28"/>
          <w:lang w:val="uk-UA"/>
        </w:rPr>
        <w:t xml:space="preserve">: 850 – 950, </w:t>
      </w:r>
      <w:r>
        <w:rPr>
          <w:i/>
          <w:iCs/>
          <w:sz w:val="28"/>
          <w:szCs w:val="28"/>
          <w:lang w:val="en-US"/>
        </w:rPr>
        <w:t>OE</w:t>
      </w:r>
      <w:r>
        <w:rPr>
          <w:i/>
          <w:iCs/>
          <w:sz w:val="28"/>
          <w:szCs w:val="28"/>
          <w:lang w:val="uk-UA"/>
        </w:rPr>
        <w:t>3:</w:t>
      </w:r>
      <w:r>
        <w:rPr>
          <w:sz w:val="28"/>
          <w:szCs w:val="28"/>
          <w:lang w:val="uk-UA"/>
        </w:rPr>
        <w:t xml:space="preserve"> 950 – 1050, </w:t>
      </w:r>
      <w:r>
        <w:rPr>
          <w:i/>
          <w:iCs/>
          <w:sz w:val="28"/>
          <w:szCs w:val="28"/>
          <w:lang w:val="en-US"/>
        </w:rPr>
        <w:t>OE</w:t>
      </w:r>
      <w:r>
        <w:rPr>
          <w:i/>
          <w:iCs/>
          <w:sz w:val="28"/>
          <w:szCs w:val="28"/>
          <w:lang w:val="uk-UA"/>
        </w:rPr>
        <w:t>4</w:t>
      </w:r>
      <w:r>
        <w:rPr>
          <w:sz w:val="28"/>
          <w:szCs w:val="28"/>
          <w:lang w:val="uk-UA"/>
        </w:rPr>
        <w:t xml:space="preserve">: 1050 – 1150;                                 у середньоанглійському періоді виділено ранньо- та пізньосередньоанглійський періоди, які, у свою чергу, діляться на підперіоди: </w:t>
      </w:r>
      <w:r>
        <w:rPr>
          <w:i/>
          <w:iCs/>
          <w:sz w:val="28"/>
          <w:szCs w:val="28"/>
          <w:lang w:val="en-US"/>
        </w:rPr>
        <w:t>ME</w:t>
      </w:r>
      <w:r>
        <w:rPr>
          <w:i/>
          <w:iCs/>
          <w:sz w:val="28"/>
          <w:szCs w:val="28"/>
          <w:lang w:val="uk-UA"/>
        </w:rPr>
        <w:t>1</w:t>
      </w:r>
      <w:r>
        <w:rPr>
          <w:sz w:val="28"/>
          <w:szCs w:val="28"/>
          <w:lang w:val="uk-UA"/>
        </w:rPr>
        <w:t xml:space="preserve">: 1150 – 1250, </w:t>
      </w:r>
      <w:r>
        <w:rPr>
          <w:i/>
          <w:iCs/>
          <w:sz w:val="28"/>
          <w:szCs w:val="28"/>
          <w:lang w:val="en-US"/>
        </w:rPr>
        <w:t>ME</w:t>
      </w:r>
      <w:r>
        <w:rPr>
          <w:i/>
          <w:iCs/>
          <w:sz w:val="28"/>
          <w:szCs w:val="28"/>
          <w:lang w:val="uk-UA"/>
        </w:rPr>
        <w:t>2</w:t>
      </w:r>
      <w:r>
        <w:rPr>
          <w:sz w:val="28"/>
          <w:szCs w:val="28"/>
          <w:lang w:val="uk-UA"/>
        </w:rPr>
        <w:t xml:space="preserve">:           1250 – 1350, </w:t>
      </w:r>
      <w:r>
        <w:rPr>
          <w:i/>
          <w:iCs/>
          <w:sz w:val="28"/>
          <w:szCs w:val="28"/>
          <w:lang w:val="en-US"/>
        </w:rPr>
        <w:t>ME</w:t>
      </w:r>
      <w:r>
        <w:rPr>
          <w:i/>
          <w:iCs/>
          <w:sz w:val="28"/>
          <w:szCs w:val="28"/>
          <w:lang w:val="uk-UA"/>
        </w:rPr>
        <w:t>3</w:t>
      </w:r>
      <w:r>
        <w:rPr>
          <w:sz w:val="28"/>
          <w:szCs w:val="28"/>
          <w:lang w:val="uk-UA"/>
        </w:rPr>
        <w:t xml:space="preserve">: 1350 – 1420, </w:t>
      </w:r>
      <w:r>
        <w:rPr>
          <w:i/>
          <w:iCs/>
          <w:sz w:val="28"/>
          <w:szCs w:val="28"/>
          <w:lang w:val="en-US"/>
        </w:rPr>
        <w:t>ME</w:t>
      </w:r>
      <w:r>
        <w:rPr>
          <w:i/>
          <w:iCs/>
          <w:sz w:val="28"/>
          <w:szCs w:val="28"/>
          <w:lang w:val="uk-UA"/>
        </w:rPr>
        <w:t>4</w:t>
      </w:r>
      <w:r>
        <w:rPr>
          <w:sz w:val="28"/>
          <w:szCs w:val="28"/>
          <w:lang w:val="uk-UA"/>
        </w:rPr>
        <w:t xml:space="preserve">: 1420 – 1500; ранньоновоанглійський період у цій класифікації має такі підперіоди: </w:t>
      </w:r>
      <w:r>
        <w:rPr>
          <w:i/>
          <w:iCs/>
          <w:sz w:val="28"/>
          <w:szCs w:val="28"/>
          <w:lang w:val="en-US"/>
        </w:rPr>
        <w:t>ENE</w:t>
      </w:r>
      <w:r>
        <w:rPr>
          <w:i/>
          <w:iCs/>
          <w:sz w:val="28"/>
          <w:szCs w:val="28"/>
          <w:lang w:val="uk-UA"/>
        </w:rPr>
        <w:t>1</w:t>
      </w:r>
      <w:r>
        <w:rPr>
          <w:sz w:val="28"/>
          <w:szCs w:val="28"/>
          <w:lang w:val="uk-UA"/>
        </w:rPr>
        <w:t xml:space="preserve">: 1500 – 1570, </w:t>
      </w:r>
      <w:r>
        <w:rPr>
          <w:i/>
          <w:iCs/>
          <w:sz w:val="28"/>
          <w:szCs w:val="28"/>
          <w:lang w:val="en-US"/>
        </w:rPr>
        <w:t>ENE</w:t>
      </w:r>
      <w:r>
        <w:rPr>
          <w:i/>
          <w:iCs/>
          <w:sz w:val="28"/>
          <w:szCs w:val="28"/>
          <w:lang w:val="uk-UA"/>
        </w:rPr>
        <w:t>2</w:t>
      </w:r>
      <w:r>
        <w:rPr>
          <w:sz w:val="28"/>
          <w:szCs w:val="28"/>
          <w:lang w:val="uk-UA"/>
        </w:rPr>
        <w:t xml:space="preserve">: 1570 – 1640, </w:t>
      </w:r>
      <w:r>
        <w:rPr>
          <w:i/>
          <w:iCs/>
          <w:sz w:val="28"/>
          <w:szCs w:val="28"/>
          <w:lang w:val="en-US"/>
        </w:rPr>
        <w:t>ENE</w:t>
      </w:r>
      <w:r>
        <w:rPr>
          <w:i/>
          <w:iCs/>
          <w:sz w:val="28"/>
          <w:szCs w:val="28"/>
          <w:lang w:val="uk-UA"/>
        </w:rPr>
        <w:t>3</w:t>
      </w:r>
      <w:r>
        <w:rPr>
          <w:sz w:val="28"/>
          <w:szCs w:val="28"/>
          <w:lang w:val="uk-UA"/>
        </w:rPr>
        <w:t xml:space="preserve">: 1640 – 1710 (М.Ріссанен). Пам’ятки були відібрані, виходячи з прагнення </w:t>
      </w:r>
      <w:r>
        <w:rPr>
          <w:sz w:val="28"/>
          <w:szCs w:val="28"/>
          <w:lang w:val="uk-UA"/>
        </w:rPr>
        <w:lastRenderedPageBreak/>
        <w:t>охоплення всіх трьох досліджуваних періодів і різних жанрів літературної спадщини, таких як агіографічні твори та ліро-епічні твори, поезія, заклинання, історичні хроніки та ін. Використано матеріал перекладних, тлумачних, історичних й етимологічних словників.</w:t>
      </w:r>
    </w:p>
    <w:p w:rsidR="00E57D56" w:rsidRDefault="00E57D56" w:rsidP="00E57D56">
      <w:pPr>
        <w:pStyle w:val="afffffff4"/>
        <w:spacing w:line="264" w:lineRule="auto"/>
        <w:ind w:firstLine="709"/>
        <w:rPr>
          <w:b/>
          <w:bCs/>
        </w:rPr>
      </w:pPr>
      <w:r>
        <w:t>Методи</w:t>
      </w:r>
      <w:r>
        <w:rPr>
          <w:b/>
          <w:bCs/>
        </w:rPr>
        <w:t xml:space="preserve"> дослідження зумовлені метою, завданнями та специфікою            аналізу писемного мовлення </w:t>
      </w:r>
      <w:r>
        <w:rPr>
          <w:b/>
          <w:bCs/>
          <w:lang w:val="en-US"/>
        </w:rPr>
        <w:t>VII</w:t>
      </w:r>
      <w:r>
        <w:rPr>
          <w:b/>
          <w:bCs/>
        </w:rPr>
        <w:t>–</w:t>
      </w:r>
      <w:r>
        <w:rPr>
          <w:b/>
          <w:bCs/>
          <w:lang w:val="en-US"/>
        </w:rPr>
        <w:t>XVII</w:t>
      </w:r>
      <w:r>
        <w:rPr>
          <w:b/>
          <w:bCs/>
        </w:rPr>
        <w:t xml:space="preserve"> ст. Відтворення еволюційних                процесів у граматичній системі англійської мови ґрунтується на прийомах </w:t>
      </w:r>
      <w:r>
        <w:rPr>
          <w:b/>
          <w:bCs/>
          <w:i/>
          <w:iCs/>
        </w:rPr>
        <w:t>порівняльно-історичного аналізу</w:t>
      </w:r>
      <w:r>
        <w:rPr>
          <w:b/>
          <w:bCs/>
        </w:rPr>
        <w:t xml:space="preserve"> з елементами </w:t>
      </w:r>
      <w:r>
        <w:rPr>
          <w:b/>
          <w:bCs/>
          <w:i/>
          <w:iCs/>
        </w:rPr>
        <w:t>компонентного аналізу</w:t>
      </w:r>
      <w:r>
        <w:rPr>
          <w:b/>
          <w:bCs/>
        </w:rPr>
        <w:t xml:space="preserve">. Інтерпретація семантики й структури синтаксичних конструкцій у давніх текстах базується на застосуванні трансформаційних правил </w:t>
      </w:r>
      <w:r>
        <w:rPr>
          <w:b/>
          <w:bCs/>
          <w:i/>
          <w:iCs/>
        </w:rPr>
        <w:t>теорії керування                     та зв’язування</w:t>
      </w:r>
      <w:r>
        <w:rPr>
          <w:b/>
          <w:bCs/>
        </w:rPr>
        <w:t xml:space="preserve"> Н.Хомського. Визначення загальних принципів реалізації             слів-квантифікаторів у реченні та їхніх особливостей ґрунтується на методиці </w:t>
      </w:r>
      <w:r>
        <w:rPr>
          <w:b/>
          <w:bCs/>
          <w:i/>
          <w:iCs/>
        </w:rPr>
        <w:t>дистрибутивного аналізу</w:t>
      </w:r>
      <w:r>
        <w:rPr>
          <w:b/>
          <w:bCs/>
        </w:rPr>
        <w:t xml:space="preserve">. Для встановлення особливостей функціонування        слів-квантифікаторів у текстах давньо-, середньо- та ранньоновоанглійських пам’яток використовується </w:t>
      </w:r>
      <w:r>
        <w:rPr>
          <w:b/>
          <w:bCs/>
          <w:i/>
          <w:iCs/>
        </w:rPr>
        <w:t>описовий метод</w:t>
      </w:r>
      <w:r>
        <w:rPr>
          <w:b/>
          <w:bCs/>
        </w:rPr>
        <w:t xml:space="preserve">. Методика </w:t>
      </w:r>
      <w:r>
        <w:rPr>
          <w:b/>
          <w:bCs/>
          <w:i/>
          <w:iCs/>
        </w:rPr>
        <w:t>кількісного аналізу</w:t>
      </w:r>
      <w:r>
        <w:rPr>
          <w:b/>
          <w:bCs/>
        </w:rPr>
        <w:t xml:space="preserve">        мовних фактів дозволила простежити деякі тенденції вживання та                    розвитку слів-квантифікаторів в англійській мові </w:t>
      </w:r>
      <w:r>
        <w:rPr>
          <w:b/>
          <w:bCs/>
          <w:lang w:val="en-US"/>
        </w:rPr>
        <w:t>VII</w:t>
      </w:r>
      <w:r>
        <w:rPr>
          <w:b/>
          <w:bCs/>
        </w:rPr>
        <w:t>–</w:t>
      </w:r>
      <w:r>
        <w:rPr>
          <w:b/>
          <w:bCs/>
          <w:lang w:val="en-US"/>
        </w:rPr>
        <w:t>XVII</w:t>
      </w:r>
      <w:r>
        <w:rPr>
          <w:b/>
          <w:bCs/>
        </w:rPr>
        <w:t xml:space="preserve"> ст., зокрема частотність окремих одиниць.</w:t>
      </w:r>
    </w:p>
    <w:p w:rsidR="00E57D56" w:rsidRDefault="00E57D56" w:rsidP="00E57D56">
      <w:pPr>
        <w:pStyle w:val="afffffff4"/>
        <w:spacing w:line="264" w:lineRule="auto"/>
        <w:ind w:firstLine="709"/>
        <w:rPr>
          <w:b/>
          <w:bCs/>
        </w:rPr>
      </w:pPr>
      <w:r>
        <w:t>Наукова новизна</w:t>
      </w:r>
      <w:r>
        <w:rPr>
          <w:b/>
          <w:bCs/>
        </w:rPr>
        <w:t xml:space="preserve"> роботи полягає в тому, що в ній уперше у вітчизняній англістиці для дослідження англійських слів-квантифікаторів в аспекті розвитку англійської мови (</w:t>
      </w:r>
      <w:r>
        <w:rPr>
          <w:b/>
          <w:bCs/>
          <w:lang w:val="en-US"/>
        </w:rPr>
        <w:t>VII</w:t>
      </w:r>
      <w:r>
        <w:rPr>
          <w:b/>
          <w:bCs/>
        </w:rPr>
        <w:t>–</w:t>
      </w:r>
      <w:r>
        <w:rPr>
          <w:b/>
          <w:bCs/>
          <w:lang w:val="en-US"/>
        </w:rPr>
        <w:t>XVII</w:t>
      </w:r>
      <w:r>
        <w:rPr>
          <w:b/>
          <w:bCs/>
        </w:rPr>
        <w:t xml:space="preserve"> ст.) у різних за жанрами текстах застосовано механізм радикальної реінтерпретації. Це дозволило дослідити системні відношення в англійській мові на етапі її розвитку, позначеному, з одного боку, відносною стабільністю, відсутністю кардинальних змін, а з другого – поступовим наростанням якісних зрушеннь, які посилюються наприкінці середньоанглійського періоду. Дослідженно, що становлення та розвиток слів-квантифікаторів як граматичного класу у давньо-, середньо- та ранньоновоанглійському періодах носив системний характер. У межах дисертаційного дослідження детально розглянуто поняття “протоквантифікатори”. Новими є результати вивчення основних засобів реалізації цих слів у англійському реченні </w:t>
      </w:r>
      <w:r>
        <w:rPr>
          <w:b/>
          <w:bCs/>
          <w:lang w:val="en-US"/>
        </w:rPr>
        <w:t>VII</w:t>
      </w:r>
      <w:r>
        <w:rPr>
          <w:b/>
          <w:bCs/>
        </w:rPr>
        <w:t>–</w:t>
      </w:r>
      <w:r>
        <w:rPr>
          <w:b/>
          <w:bCs/>
          <w:lang w:val="en-US"/>
        </w:rPr>
        <w:t>XVII</w:t>
      </w:r>
      <w:r>
        <w:rPr>
          <w:b/>
          <w:bCs/>
        </w:rPr>
        <w:t xml:space="preserve"> ст., зокрема, базових синтаксичних дистрибуцій, якими є предетермінативна, постномінативна, номінативна, поява конструкції з </w:t>
      </w:r>
      <w:r>
        <w:rPr>
          <w:b/>
          <w:bCs/>
          <w:i/>
          <w:iCs/>
          <w:lang w:val="en-US"/>
        </w:rPr>
        <w:t>of</w:t>
      </w:r>
      <w:r>
        <w:rPr>
          <w:b/>
          <w:bCs/>
        </w:rPr>
        <w:t xml:space="preserve"> тощо; визначення умов семантичної сполучуваності квантифікаторів з різними лексико-граматичними розрядами слів, а також з’ясування динаміки виокремлення цих слів протягом кожного окремого досліджуваного періоду.</w:t>
      </w:r>
    </w:p>
    <w:p w:rsidR="00E57D56" w:rsidRDefault="00E57D56" w:rsidP="00E57D56">
      <w:pPr>
        <w:pStyle w:val="afffffff4"/>
        <w:spacing w:line="264" w:lineRule="auto"/>
        <w:ind w:firstLine="709"/>
        <w:rPr>
          <w:b/>
          <w:bCs/>
        </w:rPr>
      </w:pPr>
      <w:r>
        <w:t>Теоретичне значення</w:t>
      </w:r>
      <w:r>
        <w:rPr>
          <w:b/>
          <w:bCs/>
        </w:rPr>
        <w:t xml:space="preserve"> дисертації зумовлене новим підходом до розв’язання проблеми виникнення та становлення класу слів-квантифікаторів упродовж давньо-, середньо- та ранньоновоанглійського </w:t>
      </w:r>
      <w:r>
        <w:rPr>
          <w:b/>
          <w:bCs/>
        </w:rPr>
        <w:lastRenderedPageBreak/>
        <w:t>періодів з урахуванням останніх досягнень лінгвістичної науки. Виявлення тенденцій еволюції цього класу слів сприяє подальшій розбудові таких теоретичних проблем, як синтаксичні зміни та варіативність мовних одиниць. Результати дослідження є внеском у порівняльно-історичне, загальне й германське мовознавство. Запропонована методика, отримані результати та висновки дослідження можуть бути використані в подальших теоретичних розробках не тільки у царині історичного синтаксису, а й у працях з проблематики загальної теорії мовної еволюції та динаміки розвитку мовних систем.</w:t>
      </w:r>
    </w:p>
    <w:p w:rsidR="00E57D56" w:rsidRDefault="00E57D56" w:rsidP="00E57D56">
      <w:pPr>
        <w:pStyle w:val="afffffff4"/>
        <w:spacing w:line="264" w:lineRule="auto"/>
        <w:ind w:firstLine="709"/>
        <w:rPr>
          <w:b/>
          <w:bCs/>
        </w:rPr>
      </w:pPr>
      <w:r>
        <w:t>Практична цінність</w:t>
      </w:r>
      <w:r>
        <w:rPr>
          <w:b/>
          <w:bCs/>
        </w:rPr>
        <w:t xml:space="preserve"> дисертації полягає в можливості використання її результатів, основних положень, висновків та ілюстративного матеріалу в навчальних курсах з історії англійської мови (розділи “Частини мови”, “Синтаксис”), вступу до германського мовознавства (розділ “Частини мови)”,           а також у курсі теоретичної граматики (розділ “Частини мови”), у створенні відповідних розділів підручників та методичних посібників з історії англійської мови, а також у науково-дослідній роботі студентів.</w:t>
      </w:r>
    </w:p>
    <w:p w:rsidR="00E57D56" w:rsidRDefault="00E57D56" w:rsidP="00E57D56">
      <w:pPr>
        <w:pStyle w:val="afffffff4"/>
        <w:spacing w:line="264" w:lineRule="auto"/>
        <w:ind w:firstLine="709"/>
        <w:rPr>
          <w:b/>
          <w:bCs/>
        </w:rPr>
      </w:pPr>
      <w:r>
        <w:t>Апробація</w:t>
      </w:r>
      <w:r>
        <w:rPr>
          <w:b/>
          <w:bCs/>
        </w:rPr>
        <w:t xml:space="preserve"> </w:t>
      </w:r>
      <w:r>
        <w:t>результатів дослідження</w:t>
      </w:r>
      <w:r>
        <w:rPr>
          <w:b/>
          <w:bCs/>
        </w:rPr>
        <w:t xml:space="preserve">. Основні положення дисертації були апробовані на </w:t>
      </w:r>
      <w:r>
        <w:rPr>
          <w:b/>
          <w:bCs/>
          <w:i/>
          <w:iCs/>
        </w:rPr>
        <w:t>міжнародному</w:t>
      </w:r>
      <w:r>
        <w:rPr>
          <w:b/>
          <w:bCs/>
        </w:rPr>
        <w:t xml:space="preserve"> конференц–семінарі “Текст, текстолінгвістика і дискурс, дискурсознавство у світлі когнітології” (Вінниця, 2005 р.); на п’яти </w:t>
      </w:r>
      <w:r>
        <w:rPr>
          <w:b/>
          <w:bCs/>
          <w:i/>
          <w:iCs/>
        </w:rPr>
        <w:t>міжвузівських</w:t>
      </w:r>
      <w:r>
        <w:rPr>
          <w:b/>
          <w:bCs/>
        </w:rPr>
        <w:t xml:space="preserve"> конференціях: “Лінгвістична наука і освіта у європейському вимірі” (Київ, 2005 р.), “Актуальні проблеми лінгвістики та лінгводидактики у контексті євроінтеграції” (Київ, 2006 р.), “Сучасні проблеми та перспективи дослідження романських і германських мов і літератур” (Донецьк, 2006 р.), “Мови у відкритому суспільстві” (Чернігів, 2006 р.), </w:t>
      </w:r>
      <w:r>
        <w:rPr>
          <w:b/>
          <w:bCs/>
          <w:color w:val="000000"/>
        </w:rPr>
        <w:t>“Лінгвістика та лінгводидактика у сучасному інформаційному суспільстві”</w:t>
      </w:r>
      <w:r>
        <w:rPr>
          <w:b/>
          <w:bCs/>
        </w:rPr>
        <w:t xml:space="preserve"> (Київ, 2007 р.); на вузівській науковій конференції (Вінниця, 2005 р., 2006 р.) та інтернет-конференції ”Мова. Освіта. Культура” (Вінниця, 2005 р.).</w:t>
      </w:r>
    </w:p>
    <w:p w:rsidR="00E57D56" w:rsidRDefault="00E57D56" w:rsidP="00E57D56">
      <w:pPr>
        <w:pStyle w:val="afffffff4"/>
        <w:spacing w:line="264" w:lineRule="auto"/>
        <w:ind w:firstLine="709"/>
        <w:rPr>
          <w:b/>
          <w:bCs/>
        </w:rPr>
      </w:pPr>
      <w:r>
        <w:t>Публікації</w:t>
      </w:r>
      <w:r>
        <w:rPr>
          <w:b/>
          <w:bCs/>
        </w:rPr>
        <w:t>. Основні положення дисертаційного дослідження відображено в 3 статтях, опублікованих у фахових виданнях ВАК України (1,8 др. арк.), та в шести тезах наукових конференцій. Загальний обсяг публікацій – 2,86 др. арк.</w:t>
      </w:r>
    </w:p>
    <w:p w:rsidR="00E57D56" w:rsidRDefault="00E57D56" w:rsidP="00E57D56">
      <w:pPr>
        <w:pStyle w:val="afffffff4"/>
        <w:spacing w:line="264" w:lineRule="auto"/>
        <w:ind w:firstLine="709"/>
        <w:rPr>
          <w:b/>
          <w:bCs/>
        </w:rPr>
      </w:pPr>
      <w:r>
        <w:t>Загальний обсяг роботи</w:t>
      </w:r>
      <w:r>
        <w:rPr>
          <w:b/>
          <w:bCs/>
        </w:rPr>
        <w:t>. Обсяг тексту дисертації складає 185 сторінок, загальний обсяг праці разом з бібліографією становить 217 сторінок. Список використаної літератури включає 282 позиції, з них 114 іноземними мовами, список лексикографічних джерел нараховує 18 позицій.</w:t>
      </w:r>
    </w:p>
    <w:p w:rsidR="00E57D56" w:rsidRDefault="00E57D56" w:rsidP="00E57D56">
      <w:pPr>
        <w:pStyle w:val="afffffff4"/>
        <w:spacing w:line="264" w:lineRule="auto"/>
        <w:ind w:firstLine="709"/>
        <w:rPr>
          <w:b/>
          <w:bCs/>
        </w:rPr>
      </w:pPr>
      <w:r>
        <w:t>Структура дисертації</w:t>
      </w:r>
      <w:r>
        <w:rPr>
          <w:b/>
          <w:bCs/>
        </w:rPr>
        <w:t xml:space="preserve">. Дисертаційне дослідження складається зі вступу, трьох розділів із висновками до кожного з них, загальних </w:t>
      </w:r>
      <w:r>
        <w:rPr>
          <w:b/>
          <w:bCs/>
        </w:rPr>
        <w:lastRenderedPageBreak/>
        <w:t>висновків,                списків використаної наукової літератури, довідкової літератури, джерел ілюстративного матеріалу.</w:t>
      </w:r>
    </w:p>
    <w:p w:rsidR="00E57D56" w:rsidRDefault="00E57D56" w:rsidP="00E57D56">
      <w:pPr>
        <w:pStyle w:val="afffffff4"/>
        <w:spacing w:line="264" w:lineRule="auto"/>
        <w:ind w:firstLine="709"/>
        <w:rPr>
          <w:b/>
          <w:bCs/>
        </w:rPr>
      </w:pPr>
      <w:r>
        <w:rPr>
          <w:b/>
          <w:bCs/>
        </w:rPr>
        <w:t xml:space="preserve">У </w:t>
      </w:r>
      <w:r>
        <w:t>вступі</w:t>
      </w:r>
      <w:r>
        <w:rPr>
          <w:b/>
          <w:bCs/>
        </w:rPr>
        <w:t xml:space="preserve"> обґрунтовано актуальність обраної проблеми, окреслено мету й завдання роботи, визначено її об’єкт та предмет, відзначено наукову новизну, теоретичне й практичне значення отриманих результатів, визначено доцільність використаних методик дослідження, сформульовано основні положення, що виносяться на захист, наведено відомості про апробацію результатів.</w:t>
      </w:r>
    </w:p>
    <w:p w:rsidR="00E57D56" w:rsidRDefault="00E57D56" w:rsidP="00E57D56">
      <w:pPr>
        <w:pStyle w:val="afffffff4"/>
        <w:spacing w:line="264" w:lineRule="auto"/>
        <w:ind w:firstLine="709"/>
        <w:rPr>
          <w:b/>
          <w:bCs/>
        </w:rPr>
      </w:pPr>
      <w:r>
        <w:t>Перший</w:t>
      </w:r>
      <w:r>
        <w:rPr>
          <w:b/>
          <w:bCs/>
        </w:rPr>
        <w:t xml:space="preserve"> розділ присвячено аналізу сучасних зарубіжних та вітчизняних концепцій генези й розвитку слів-квантифікаторів, зокрема у германських мовах. Окремо розглянуто питання про логічну структуру квантифікаторів, місце та реалізацію їх у лексико-семантичній групі одиниць на позначення кількості, висвітлені статус цих слів у різних граматичних студіях та різні підходи до класифікації слів-квантифікаторів у сучасній англійській мові.</w:t>
      </w:r>
    </w:p>
    <w:p w:rsidR="00E57D56" w:rsidRDefault="00E57D56" w:rsidP="00E57D56">
      <w:pPr>
        <w:pStyle w:val="afffffff4"/>
        <w:spacing w:line="264" w:lineRule="auto"/>
        <w:ind w:firstLine="709"/>
        <w:rPr>
          <w:b/>
          <w:bCs/>
        </w:rPr>
      </w:pPr>
      <w:r>
        <w:rPr>
          <w:b/>
          <w:bCs/>
        </w:rPr>
        <w:t xml:space="preserve">У </w:t>
      </w:r>
      <w:r>
        <w:t>другому</w:t>
      </w:r>
      <w:r>
        <w:rPr>
          <w:b/>
          <w:bCs/>
        </w:rPr>
        <w:t xml:space="preserve"> розділі проаналізовано загальний напрям розвитку класу                      слів-квантифікаторів в історичній перспективі, звернено увагу на морфологічну       й синтаксичну кореляцію між квантифікаторами та прикметниками,            досліджено основні синтаксичні дистрибуції цього класу слів у мові давньоанглійського періоду.</w:t>
      </w:r>
    </w:p>
    <w:p w:rsidR="00E57D56" w:rsidRDefault="00E57D56" w:rsidP="00E57D56">
      <w:pPr>
        <w:pStyle w:val="afffffff4"/>
        <w:spacing w:line="264" w:lineRule="auto"/>
        <w:ind w:firstLine="709"/>
        <w:rPr>
          <w:b/>
          <w:bCs/>
        </w:rPr>
      </w:pPr>
      <w:r>
        <w:t>Третій</w:t>
      </w:r>
      <w:r>
        <w:rPr>
          <w:b/>
          <w:bCs/>
        </w:rPr>
        <w:t xml:space="preserve"> розділ присвячено дистрибуційним змінам класу                             слів-квантифікаторів, структурній організації їх у середньому та ранньоновоанглійському періодах англійської мові, розглянуто питання про становлення слів-квантифікаторів як окремого граматичного класу. Проаналізовано частотність уживання квантифікаторів у писемному мовленні в зазначені періоди.</w:t>
      </w:r>
    </w:p>
    <w:p w:rsidR="00E57D56" w:rsidRDefault="00E57D56" w:rsidP="00E57D56">
      <w:pPr>
        <w:spacing w:line="264" w:lineRule="auto"/>
        <w:ind w:firstLine="709"/>
        <w:jc w:val="both"/>
        <w:rPr>
          <w:sz w:val="28"/>
          <w:szCs w:val="28"/>
          <w:lang w:val="uk-UA"/>
        </w:rPr>
      </w:pPr>
      <w:r>
        <w:rPr>
          <w:b/>
          <w:bCs/>
          <w:sz w:val="28"/>
          <w:szCs w:val="28"/>
          <w:lang w:val="uk-UA"/>
        </w:rPr>
        <w:t>У загальних висновках</w:t>
      </w:r>
      <w:r>
        <w:rPr>
          <w:sz w:val="28"/>
          <w:szCs w:val="28"/>
        </w:rPr>
        <w:t xml:space="preserve"> </w:t>
      </w:r>
      <w:r>
        <w:rPr>
          <w:sz w:val="28"/>
          <w:szCs w:val="28"/>
          <w:lang w:val="uk-UA"/>
        </w:rPr>
        <w:t>підведено підсумки проведеного дослідження й накреслено перспективи подальших наукових розробок.</w:t>
      </w:r>
    </w:p>
    <w:p w:rsidR="00E57D56" w:rsidRDefault="00E57D56" w:rsidP="00E57D56">
      <w:pPr>
        <w:spacing w:line="264" w:lineRule="auto"/>
        <w:ind w:firstLine="709"/>
        <w:jc w:val="both"/>
        <w:rPr>
          <w:sz w:val="28"/>
          <w:szCs w:val="28"/>
          <w:lang w:val="uk-UA"/>
        </w:rPr>
      </w:pPr>
    </w:p>
    <w:p w:rsidR="00E57D56" w:rsidRDefault="00E57D56" w:rsidP="00E57D56">
      <w:pPr>
        <w:pStyle w:val="1"/>
        <w:spacing w:line="264" w:lineRule="auto"/>
      </w:pPr>
      <w:r>
        <w:t>ОСНОВНИЙ ЗМІСТ РОБОТИ</w:t>
      </w:r>
    </w:p>
    <w:p w:rsidR="00E57D56" w:rsidRDefault="00E57D56" w:rsidP="00E57D56">
      <w:pPr>
        <w:spacing w:line="264" w:lineRule="auto"/>
        <w:ind w:firstLine="709"/>
        <w:jc w:val="both"/>
        <w:rPr>
          <w:sz w:val="28"/>
          <w:szCs w:val="28"/>
          <w:lang w:val="uk-UA"/>
        </w:rPr>
      </w:pPr>
      <w:r>
        <w:rPr>
          <w:b/>
          <w:bCs/>
          <w:sz w:val="28"/>
          <w:szCs w:val="28"/>
          <w:lang w:val="uk-UA"/>
        </w:rPr>
        <w:t>Розділ 1. “</w:t>
      </w:r>
      <w:r>
        <w:rPr>
          <w:b/>
          <w:bCs/>
          <w:i/>
          <w:iCs/>
          <w:sz w:val="28"/>
          <w:szCs w:val="28"/>
          <w:lang w:val="uk-UA"/>
        </w:rPr>
        <w:t>Концептуальні засади вивчення класу слів-квантифікаторів у сучасних граматичних студіях</w:t>
      </w:r>
      <w:r>
        <w:rPr>
          <w:b/>
          <w:bCs/>
          <w:sz w:val="28"/>
          <w:szCs w:val="28"/>
          <w:lang w:val="uk-UA"/>
        </w:rPr>
        <w:t>”</w:t>
      </w:r>
      <w:r>
        <w:rPr>
          <w:b/>
          <w:bCs/>
          <w:i/>
          <w:iCs/>
          <w:sz w:val="28"/>
          <w:szCs w:val="28"/>
          <w:lang w:val="uk-UA"/>
        </w:rPr>
        <w:t>.</w:t>
      </w:r>
      <w:r>
        <w:rPr>
          <w:sz w:val="28"/>
          <w:szCs w:val="28"/>
          <w:lang w:val="uk-UA"/>
        </w:rPr>
        <w:t xml:space="preserve"> У мовах багатьох народів світу є слова із затемненим частиномовним статусом, що спричиняє численні дискусії стосовно природи й становлення таких одиниць. Серед слів з гібридною природою       (термін В.В.Виноградова) особливий інтерес становлять слова-квантифікатори, вивчення яких залишається на периферії інтересу дослідників, що працюють у царині історичної англістики.</w:t>
      </w:r>
    </w:p>
    <w:p w:rsidR="00E57D56" w:rsidRDefault="00E57D56" w:rsidP="00E57D56">
      <w:pPr>
        <w:spacing w:line="264" w:lineRule="auto"/>
        <w:ind w:firstLine="709"/>
        <w:jc w:val="both"/>
        <w:rPr>
          <w:sz w:val="28"/>
          <w:szCs w:val="28"/>
          <w:lang w:val="uk-UA"/>
        </w:rPr>
      </w:pPr>
      <w:r>
        <w:rPr>
          <w:sz w:val="28"/>
          <w:szCs w:val="28"/>
          <w:lang w:val="uk-UA"/>
        </w:rPr>
        <w:t xml:space="preserve">У лінгвістичній літературі є чимало різноманітних термінів на позначення слів досліджуваного класу, зокрема, “рахункові слова”, “квантитативи”, </w:t>
      </w:r>
      <w:r>
        <w:rPr>
          <w:sz w:val="28"/>
          <w:szCs w:val="28"/>
          <w:lang w:val="uk-UA"/>
        </w:rPr>
        <w:lastRenderedPageBreak/>
        <w:t xml:space="preserve">“нумеративи”, “квантифікатори”, “квантори”. Однак в англійській граматичній традиції переважно послуговуються запропонованим О.Есперсеном терміном “квантифікатор”, етимологія якого, на наш погляд, повністю відбиває семантику досліджуваних одиниць. </w:t>
      </w:r>
      <w:r>
        <w:rPr>
          <w:sz w:val="28"/>
          <w:szCs w:val="28"/>
        </w:rPr>
        <w:t xml:space="preserve">У </w:t>
      </w:r>
      <w:r>
        <w:rPr>
          <w:sz w:val="28"/>
          <w:szCs w:val="28"/>
          <w:lang w:val="uk-UA"/>
        </w:rPr>
        <w:t>назві цього</w:t>
      </w:r>
      <w:r>
        <w:rPr>
          <w:sz w:val="28"/>
          <w:szCs w:val="28"/>
        </w:rPr>
        <w:t xml:space="preserve"> </w:t>
      </w:r>
      <w:r>
        <w:rPr>
          <w:sz w:val="28"/>
          <w:szCs w:val="28"/>
          <w:lang w:val="uk-UA"/>
        </w:rPr>
        <w:t xml:space="preserve">класу слів відбита їхня характерна риса, яка полягає у відтворенні абстрактного й досить узагальненого за своєю природою значення кількості (О.Есперсен). Терміном “квантифікатор” позначають слова: </w:t>
      </w:r>
      <w:r>
        <w:rPr>
          <w:i/>
          <w:iCs/>
          <w:sz w:val="28"/>
          <w:szCs w:val="28"/>
          <w:lang w:val="uk-UA"/>
        </w:rPr>
        <w:t>all</w:t>
      </w:r>
      <w:r>
        <w:rPr>
          <w:sz w:val="28"/>
          <w:szCs w:val="28"/>
          <w:lang w:val="uk-UA"/>
        </w:rPr>
        <w:t xml:space="preserve">, </w:t>
      </w:r>
      <w:r>
        <w:rPr>
          <w:i/>
          <w:iCs/>
          <w:sz w:val="28"/>
          <w:szCs w:val="28"/>
          <w:lang w:val="uk-UA"/>
        </w:rPr>
        <w:t>any</w:t>
      </w:r>
      <w:r>
        <w:rPr>
          <w:sz w:val="28"/>
          <w:szCs w:val="28"/>
          <w:lang w:val="uk-UA"/>
        </w:rPr>
        <w:t xml:space="preserve">, </w:t>
      </w:r>
      <w:r>
        <w:rPr>
          <w:i/>
          <w:iCs/>
          <w:sz w:val="28"/>
          <w:szCs w:val="28"/>
          <w:lang w:val="uk-UA"/>
        </w:rPr>
        <w:t>each</w:t>
      </w:r>
      <w:r>
        <w:rPr>
          <w:sz w:val="28"/>
          <w:szCs w:val="28"/>
          <w:lang w:val="uk-UA"/>
        </w:rPr>
        <w:t xml:space="preserve">, </w:t>
      </w:r>
      <w:r>
        <w:rPr>
          <w:i/>
          <w:iCs/>
          <w:sz w:val="28"/>
          <w:szCs w:val="28"/>
          <w:lang w:val="uk-UA"/>
        </w:rPr>
        <w:t>either</w:t>
      </w:r>
      <w:r>
        <w:rPr>
          <w:sz w:val="28"/>
          <w:szCs w:val="28"/>
          <w:lang w:val="uk-UA"/>
        </w:rPr>
        <w:t xml:space="preserve">, </w:t>
      </w:r>
      <w:r>
        <w:rPr>
          <w:i/>
          <w:iCs/>
          <w:sz w:val="28"/>
          <w:szCs w:val="28"/>
          <w:lang w:val="uk-UA"/>
        </w:rPr>
        <w:t>every</w:t>
      </w:r>
      <w:r>
        <w:rPr>
          <w:sz w:val="28"/>
          <w:szCs w:val="28"/>
          <w:lang w:val="uk-UA"/>
        </w:rPr>
        <w:t>,</w:t>
      </w:r>
      <w:r>
        <w:rPr>
          <w:i/>
          <w:iCs/>
          <w:sz w:val="28"/>
          <w:szCs w:val="28"/>
          <w:lang w:val="uk-UA"/>
        </w:rPr>
        <w:t xml:space="preserve"> (a) few</w:t>
      </w:r>
      <w:r>
        <w:rPr>
          <w:sz w:val="28"/>
          <w:szCs w:val="28"/>
          <w:lang w:val="uk-UA"/>
        </w:rPr>
        <w:t xml:space="preserve">, </w:t>
      </w:r>
      <w:r>
        <w:rPr>
          <w:i/>
          <w:iCs/>
          <w:sz w:val="28"/>
          <w:szCs w:val="28"/>
          <w:lang w:val="uk-UA"/>
        </w:rPr>
        <w:t>half</w:t>
      </w:r>
      <w:r>
        <w:rPr>
          <w:sz w:val="28"/>
          <w:szCs w:val="28"/>
          <w:lang w:val="uk-UA"/>
        </w:rPr>
        <w:t xml:space="preserve">, </w:t>
      </w:r>
      <w:r>
        <w:rPr>
          <w:i/>
          <w:iCs/>
          <w:sz w:val="28"/>
          <w:szCs w:val="28"/>
          <w:lang w:val="uk-UA"/>
        </w:rPr>
        <w:t>(a) little</w:t>
      </w:r>
      <w:r>
        <w:rPr>
          <w:sz w:val="28"/>
          <w:szCs w:val="28"/>
          <w:lang w:val="uk-UA"/>
        </w:rPr>
        <w:t xml:space="preserve">, </w:t>
      </w:r>
      <w:r>
        <w:rPr>
          <w:i/>
          <w:iCs/>
          <w:sz w:val="28"/>
          <w:szCs w:val="28"/>
          <w:lang w:val="uk-UA"/>
        </w:rPr>
        <w:t>many</w:t>
      </w:r>
      <w:r>
        <w:rPr>
          <w:sz w:val="28"/>
          <w:szCs w:val="28"/>
          <w:lang w:val="uk-UA"/>
        </w:rPr>
        <w:t xml:space="preserve">, </w:t>
      </w:r>
      <w:r>
        <w:rPr>
          <w:i/>
          <w:iCs/>
          <w:sz w:val="28"/>
          <w:szCs w:val="28"/>
          <w:lang w:val="uk-UA"/>
        </w:rPr>
        <w:t>more</w:t>
      </w:r>
      <w:r>
        <w:rPr>
          <w:sz w:val="28"/>
          <w:szCs w:val="28"/>
          <w:lang w:val="uk-UA"/>
        </w:rPr>
        <w:t xml:space="preserve">, </w:t>
      </w:r>
      <w:r>
        <w:rPr>
          <w:i/>
          <w:iCs/>
          <w:sz w:val="28"/>
          <w:szCs w:val="28"/>
          <w:lang w:val="uk-UA"/>
        </w:rPr>
        <w:t>much</w:t>
      </w:r>
      <w:r>
        <w:rPr>
          <w:sz w:val="28"/>
          <w:szCs w:val="28"/>
          <w:lang w:val="uk-UA"/>
        </w:rPr>
        <w:t xml:space="preserve">, </w:t>
      </w:r>
      <w:r>
        <w:rPr>
          <w:i/>
          <w:iCs/>
          <w:sz w:val="28"/>
          <w:szCs w:val="28"/>
          <w:lang w:val="uk-UA"/>
        </w:rPr>
        <w:t>none</w:t>
      </w:r>
      <w:r>
        <w:rPr>
          <w:sz w:val="28"/>
          <w:szCs w:val="28"/>
          <w:lang w:val="uk-UA"/>
        </w:rPr>
        <w:t xml:space="preserve">, </w:t>
      </w:r>
      <w:r>
        <w:rPr>
          <w:i/>
          <w:iCs/>
          <w:sz w:val="28"/>
          <w:szCs w:val="28"/>
          <w:lang w:val="uk-UA"/>
        </w:rPr>
        <w:t>some</w:t>
      </w:r>
      <w:r>
        <w:rPr>
          <w:sz w:val="28"/>
          <w:szCs w:val="28"/>
          <w:lang w:val="uk-UA"/>
        </w:rPr>
        <w:t xml:space="preserve"> </w:t>
      </w:r>
      <w:r>
        <w:rPr>
          <w:i/>
          <w:iCs/>
          <w:sz w:val="28"/>
          <w:szCs w:val="28"/>
          <w:lang w:val="uk-UA"/>
        </w:rPr>
        <w:t>(скільки-то</w:t>
      </w:r>
      <w:r>
        <w:rPr>
          <w:sz w:val="28"/>
          <w:szCs w:val="28"/>
          <w:lang w:val="uk-UA"/>
        </w:rPr>
        <w:t xml:space="preserve">, </w:t>
      </w:r>
      <w:r>
        <w:rPr>
          <w:i/>
          <w:iCs/>
          <w:sz w:val="28"/>
          <w:szCs w:val="28"/>
          <w:lang w:val="uk-UA"/>
        </w:rPr>
        <w:t>трохи)</w:t>
      </w:r>
      <w:r>
        <w:rPr>
          <w:sz w:val="28"/>
          <w:szCs w:val="28"/>
          <w:lang w:val="uk-UA"/>
        </w:rPr>
        <w:t xml:space="preserve">, </w:t>
      </w:r>
      <w:r>
        <w:rPr>
          <w:i/>
          <w:iCs/>
          <w:sz w:val="28"/>
          <w:szCs w:val="28"/>
          <w:lang w:val="uk-UA"/>
        </w:rPr>
        <w:t>several</w:t>
      </w:r>
      <w:r>
        <w:rPr>
          <w:sz w:val="28"/>
          <w:szCs w:val="28"/>
          <w:lang w:val="uk-UA"/>
        </w:rPr>
        <w:t xml:space="preserve"> та деякі інші, семантика яких відзначається високим ступенем узагальненості, оскільки вони позначають неконкретну кількість. </w:t>
      </w:r>
      <w:r>
        <w:rPr>
          <w:i/>
          <w:iCs/>
          <w:sz w:val="28"/>
          <w:szCs w:val="28"/>
          <w:lang w:val="uk-UA"/>
        </w:rPr>
        <w:t xml:space="preserve">Some </w:t>
      </w:r>
      <w:r>
        <w:rPr>
          <w:sz w:val="28"/>
          <w:szCs w:val="28"/>
          <w:lang w:val="uk-UA"/>
        </w:rPr>
        <w:t>та</w:t>
      </w:r>
      <w:r>
        <w:rPr>
          <w:i/>
          <w:iCs/>
          <w:sz w:val="28"/>
          <w:szCs w:val="28"/>
          <w:lang w:val="uk-UA"/>
        </w:rPr>
        <w:t xml:space="preserve"> any</w:t>
      </w:r>
      <w:r>
        <w:rPr>
          <w:sz w:val="28"/>
          <w:szCs w:val="28"/>
          <w:lang w:val="uk-UA"/>
        </w:rPr>
        <w:t>, наприклад, відносять до класу слів-квантифікаторів лише в тих контекстах, де вони актуалізують кількісне значення.</w:t>
      </w:r>
    </w:p>
    <w:p w:rsidR="00E57D56" w:rsidRDefault="00E57D56" w:rsidP="00E57D56">
      <w:pPr>
        <w:pStyle w:val="34"/>
        <w:spacing w:line="264" w:lineRule="auto"/>
        <w:ind w:firstLine="709"/>
        <w:rPr>
          <w:rFonts w:ascii="Times New Roman" w:hAnsi="Times New Roman" w:cs="Times New Roman"/>
        </w:rPr>
      </w:pPr>
      <w:r w:rsidRPr="00E57D56">
        <w:rPr>
          <w:rFonts w:ascii="Times New Roman" w:hAnsi="Times New Roman" w:cs="Times New Roman"/>
          <w:lang w:val="uk-UA"/>
        </w:rPr>
        <w:t xml:space="preserve">Для з’ясування місця слів-квантифікаторів серед інших мовних одиниць на позначення кількості звернемося до принципів організації мовного поля кількості, за визначенням С.О.Швачко. Центральне місце в цьому полі належить числівникам, основною ознакою яких є наявність опорної семи числа, відсутньої у квантифікаторів. </w:t>
      </w:r>
      <w:r>
        <w:rPr>
          <w:rFonts w:ascii="Times New Roman" w:hAnsi="Times New Roman" w:cs="Times New Roman"/>
        </w:rPr>
        <w:t>Слова-квантифікатори утворюють особливу групу одиниць, що виражають неточну (невизначену) кількість і складають периферію цього поля.</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Відсутність у сучасній лінгвістиці єдиних критеріїв для розмежування лексико-граматичних класів слів позначилася, зокрема, на невизначеності частиномовного статусу слів-квантифікаторів. Така ситуація зумовлює необхідність розгляду наявних підходів до інтерпретації місця                                слів-квантифікаторів серед функціонально та семантично близьких частиномовних одиниць.</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 xml:space="preserve">Фокусування уваги на розмежуванні числівників, займенників і детермінативів, виокремлення з-поміж них квантифікаторів характерне для дослідників цих проблем як серед славістів (В.В.Виноградов, О.О.Потебня), так і германістів вітчизняної граматичної традиції (О.І.Смирницький, В.М.Ярцева). Клас слів, що є предметом розгляду, Л.В.Щерба назвав “кількісні слова” (Л.В.Щерба), об’єднаши в ньому кількісні числівники й неозначені займенники, тобто розглядаючи їх як слова однієї частини мови. За Н.Ю.Шведовою, слова на зразок </w:t>
      </w:r>
      <w:r>
        <w:rPr>
          <w:rFonts w:ascii="Times New Roman" w:hAnsi="Times New Roman" w:cs="Times New Roman"/>
          <w:i/>
          <w:iCs/>
        </w:rPr>
        <w:t>скільки</w:t>
      </w:r>
      <w:r>
        <w:rPr>
          <w:rFonts w:ascii="Times New Roman" w:hAnsi="Times New Roman" w:cs="Times New Roman"/>
        </w:rPr>
        <w:t xml:space="preserve">, </w:t>
      </w:r>
      <w:r>
        <w:rPr>
          <w:rFonts w:ascii="Times New Roman" w:hAnsi="Times New Roman" w:cs="Times New Roman"/>
          <w:i/>
          <w:iCs/>
        </w:rPr>
        <w:t>декілька</w:t>
      </w:r>
      <w:r>
        <w:rPr>
          <w:rFonts w:ascii="Times New Roman" w:hAnsi="Times New Roman" w:cs="Times New Roman"/>
        </w:rPr>
        <w:t xml:space="preserve">, </w:t>
      </w:r>
      <w:r>
        <w:rPr>
          <w:rFonts w:ascii="Times New Roman" w:hAnsi="Times New Roman" w:cs="Times New Roman"/>
          <w:i/>
          <w:iCs/>
        </w:rPr>
        <w:t>багато</w:t>
      </w:r>
      <w:r>
        <w:rPr>
          <w:rFonts w:ascii="Times New Roman" w:hAnsi="Times New Roman" w:cs="Times New Roman"/>
        </w:rPr>
        <w:t xml:space="preserve">, </w:t>
      </w:r>
      <w:r>
        <w:rPr>
          <w:rFonts w:ascii="Times New Roman" w:hAnsi="Times New Roman" w:cs="Times New Roman"/>
          <w:i/>
          <w:iCs/>
        </w:rPr>
        <w:t>мало</w:t>
      </w:r>
      <w:r>
        <w:rPr>
          <w:rFonts w:ascii="Times New Roman" w:hAnsi="Times New Roman" w:cs="Times New Roman"/>
        </w:rPr>
        <w:t xml:space="preserve"> – це займенники-числівники. Згідно з підходами авторів української функціональної граматики, числівники не мають самостійного частиномовного статусу, а українські одиниці – еквіваленти англійських квантифікаторів – належать до розряду неозначених кількісних числівників (І.Р.Вихованець, К.Г.Городенська).</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На певному етапі розвитку вітчизняної германістики займенники та числівники було прийнято об’єднувати в спільний лексико-граматичний клас слів (В.М.Ярцева), або зараховувати до розряду займенників (О.І.Смирницький).             У сучасній англістиці числівники розглядають у когнітивно-ономасіологічному ракурсі, виділяючи числівники і квантифікатори як окремі частини мови на підставі їх просторової предметної форми (С.А.Жаботинська). Отже, у вітчизняній лінгвістиці проблему визначеності класу квантифікаторів вирішують у два способи: квантифікатори – це самостійна частина мови (С.А.Жаботинська, Є.В.Щебетенко) або квантифікатори й числівники належать до одного класу слів (А.А.Молчанов).</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У своєму дослідженні слідом за С.А.Жаботинською, Д.Лайтфутом, Є.В.Щебетенко та ін. вченими схиляємось до висновку, що слова-квантифікатори та числівники належать до двох різних граматичних класів і визначаємо квантифікатори як слова, об’єднані семантикою невизначеної кількості, що виступають у мові одним із спеціалізованих засобів вираження кількісних відношень й отримують самостійний категоріальний статус внаслідок притаманній тільки їм синтаксичної дистрибуції у реченні.</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На особливу увагу заслуговують квантифікатори, умовно названі “плаваючими” (</w:t>
      </w:r>
      <w:r>
        <w:rPr>
          <w:rFonts w:ascii="Times New Roman" w:hAnsi="Times New Roman" w:cs="Times New Roman"/>
          <w:lang w:val="en-US"/>
        </w:rPr>
        <w:t>floating</w:t>
      </w:r>
      <w:r>
        <w:rPr>
          <w:rFonts w:ascii="Times New Roman" w:hAnsi="Times New Roman" w:cs="Times New Roman"/>
        </w:rPr>
        <w:t>), які позиційно відокремлені від іменних фраз (</w:t>
      </w:r>
      <w:r>
        <w:rPr>
          <w:rFonts w:ascii="Times New Roman" w:hAnsi="Times New Roman" w:cs="Times New Roman"/>
          <w:lang w:val="en-US"/>
        </w:rPr>
        <w:t>NP</w:t>
      </w:r>
      <w:r>
        <w:rPr>
          <w:rFonts w:ascii="Times New Roman" w:hAnsi="Times New Roman" w:cs="Times New Roman"/>
        </w:rPr>
        <w:t>), до яких належать (Л.Хегман), напр.:</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i/>
          <w:iCs/>
        </w:rPr>
        <w:t>двн</w:t>
      </w:r>
      <w:r w:rsidRPr="00E57D56">
        <w:rPr>
          <w:rFonts w:ascii="Times New Roman" w:hAnsi="Times New Roman" w:cs="Times New Roman"/>
          <w:i/>
          <w:iCs/>
          <w:lang w:val="en-US"/>
        </w:rPr>
        <w:t>.-</w:t>
      </w:r>
      <w:r>
        <w:rPr>
          <w:rFonts w:ascii="Times New Roman" w:hAnsi="Times New Roman" w:cs="Times New Roman"/>
          <w:i/>
          <w:iCs/>
        </w:rPr>
        <w:t>англ</w:t>
      </w:r>
      <w:r w:rsidRPr="00E57D56">
        <w:rPr>
          <w:rFonts w:ascii="Times New Roman" w:hAnsi="Times New Roman" w:cs="Times New Roman"/>
          <w:lang w:val="en-US"/>
        </w:rPr>
        <w:t xml:space="preserve">. </w:t>
      </w:r>
      <w:r w:rsidRPr="00E57D56">
        <w:rPr>
          <w:rFonts w:ascii="Times New Roman" w:hAnsi="Times New Roman" w:cs="Times New Roman"/>
          <w:u w:val="single"/>
          <w:lang w:val="en-US"/>
        </w:rPr>
        <w:t>Hit</w:t>
      </w:r>
      <w:r w:rsidRPr="00E57D56">
        <w:rPr>
          <w:rFonts w:ascii="Times New Roman" w:hAnsi="Times New Roman" w:cs="Times New Roman"/>
          <w:lang w:val="en-US"/>
        </w:rPr>
        <w:t xml:space="preserve"> is Adame </w:t>
      </w:r>
      <w:r w:rsidRPr="00E57D56">
        <w:rPr>
          <w:rFonts w:ascii="Times New Roman" w:hAnsi="Times New Roman" w:cs="Times New Roman"/>
          <w:u w:val="single"/>
          <w:lang w:val="en-US"/>
        </w:rPr>
        <w:t>eall</w:t>
      </w:r>
      <w:r w:rsidRPr="00E57D56">
        <w:rPr>
          <w:rFonts w:ascii="Times New Roman" w:hAnsi="Times New Roman" w:cs="Times New Roman"/>
          <w:lang w:val="en-US"/>
        </w:rPr>
        <w:t xml:space="preserve"> forgolden (</w:t>
      </w:r>
      <w:r>
        <w:rPr>
          <w:rFonts w:ascii="Times New Roman" w:hAnsi="Times New Roman" w:cs="Times New Roman"/>
          <w:lang w:val="en-US"/>
        </w:rPr>
        <w:t>Genesis</w:t>
      </w:r>
      <w:r w:rsidRPr="00E57D56">
        <w:rPr>
          <w:rFonts w:ascii="Times New Roman" w:hAnsi="Times New Roman" w:cs="Times New Roman"/>
          <w:lang w:val="en-US"/>
        </w:rPr>
        <w:t>, 756) – “</w:t>
      </w:r>
      <w:r>
        <w:rPr>
          <w:rFonts w:ascii="Times New Roman" w:hAnsi="Times New Roman" w:cs="Times New Roman"/>
        </w:rPr>
        <w:t>Він</w:t>
      </w:r>
      <w:r w:rsidRPr="00E57D56">
        <w:rPr>
          <w:rFonts w:ascii="Times New Roman" w:hAnsi="Times New Roman" w:cs="Times New Roman"/>
          <w:lang w:val="en-US"/>
        </w:rPr>
        <w:t xml:space="preserve"> </w:t>
      </w:r>
      <w:r>
        <w:rPr>
          <w:rFonts w:ascii="Times New Roman" w:hAnsi="Times New Roman" w:cs="Times New Roman"/>
        </w:rPr>
        <w:t>Адам</w:t>
      </w:r>
      <w:r w:rsidRPr="00E57D56">
        <w:rPr>
          <w:rFonts w:ascii="Times New Roman" w:hAnsi="Times New Roman" w:cs="Times New Roman"/>
          <w:lang w:val="en-US"/>
        </w:rPr>
        <w:t xml:space="preserve"> </w:t>
      </w:r>
      <w:r>
        <w:rPr>
          <w:rFonts w:ascii="Times New Roman" w:hAnsi="Times New Roman" w:cs="Times New Roman"/>
        </w:rPr>
        <w:t>зараз</w:t>
      </w:r>
      <w:r w:rsidRPr="00E57D56">
        <w:rPr>
          <w:rFonts w:ascii="Times New Roman" w:hAnsi="Times New Roman" w:cs="Times New Roman"/>
          <w:lang w:val="en-US"/>
        </w:rPr>
        <w:t xml:space="preserve"> </w:t>
      </w:r>
      <w:r>
        <w:rPr>
          <w:rFonts w:ascii="Times New Roman" w:hAnsi="Times New Roman" w:cs="Times New Roman"/>
        </w:rPr>
        <w:t>усіх</w:t>
      </w:r>
      <w:r w:rsidRPr="00E57D56">
        <w:rPr>
          <w:rFonts w:ascii="Times New Roman" w:hAnsi="Times New Roman" w:cs="Times New Roman"/>
          <w:lang w:val="en-US"/>
        </w:rPr>
        <w:t xml:space="preserve"> </w:t>
      </w:r>
      <w:r>
        <w:rPr>
          <w:rFonts w:ascii="Times New Roman" w:hAnsi="Times New Roman" w:cs="Times New Roman"/>
        </w:rPr>
        <w:t>нагородить</w:t>
      </w:r>
      <w:r w:rsidRPr="00E57D56">
        <w:rPr>
          <w:rFonts w:ascii="Times New Roman" w:hAnsi="Times New Roman" w:cs="Times New Roman"/>
          <w:lang w:val="en-US"/>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 xml:space="preserve">Така дистрибуція властива давньоанглійському періоду, але в сучасній англійській мові вона відновлюється, оскільки лакуна, яка існувала протягом           </w:t>
      </w:r>
      <w:r>
        <w:rPr>
          <w:rFonts w:ascii="Times New Roman" w:hAnsi="Times New Roman" w:cs="Times New Roman"/>
          <w:lang w:val="en-US"/>
        </w:rPr>
        <w:t>XI</w:t>
      </w:r>
      <w:r>
        <w:rPr>
          <w:rFonts w:ascii="Times New Roman" w:hAnsi="Times New Roman" w:cs="Times New Roman"/>
        </w:rPr>
        <w:t>–</w:t>
      </w:r>
      <w:r>
        <w:rPr>
          <w:rFonts w:ascii="Times New Roman" w:hAnsi="Times New Roman" w:cs="Times New Roman"/>
          <w:lang w:val="en-US"/>
        </w:rPr>
        <w:t>XV</w:t>
      </w:r>
      <w:r>
        <w:rPr>
          <w:rFonts w:ascii="Times New Roman" w:hAnsi="Times New Roman" w:cs="Times New Roman"/>
        </w:rPr>
        <w:t xml:space="preserve"> ст. заповнилась новими структурними та синтаксичними моделями.</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b/>
          <w:bCs/>
        </w:rPr>
        <w:t>Розділ 2. “</w:t>
      </w:r>
      <w:r>
        <w:rPr>
          <w:rFonts w:ascii="Times New Roman" w:hAnsi="Times New Roman" w:cs="Times New Roman"/>
          <w:b/>
          <w:bCs/>
          <w:i/>
          <w:iCs/>
        </w:rPr>
        <w:t>Клас слів-квантифікаторів у мові давньоанглійського періоду</w:t>
      </w:r>
      <w:r>
        <w:rPr>
          <w:rFonts w:ascii="Times New Roman" w:hAnsi="Times New Roman" w:cs="Times New Roman"/>
          <w:b/>
          <w:bCs/>
        </w:rPr>
        <w:t>”.</w:t>
      </w:r>
      <w:r>
        <w:rPr>
          <w:rFonts w:ascii="Times New Roman" w:hAnsi="Times New Roman" w:cs="Times New Roman"/>
        </w:rPr>
        <w:t xml:space="preserve"> Мовні одиниці, що історично передують оформленню квантифікаторів у окремий клас, отримали назву “протоквантифікаторів” (</w:t>
      </w:r>
      <w:r>
        <w:rPr>
          <w:rFonts w:ascii="Times New Roman" w:hAnsi="Times New Roman" w:cs="Times New Roman"/>
          <w:lang w:val="en-US"/>
        </w:rPr>
        <w:t>pre</w:t>
      </w:r>
      <w:r>
        <w:rPr>
          <w:rFonts w:ascii="Times New Roman" w:hAnsi="Times New Roman" w:cs="Times New Roman"/>
        </w:rPr>
        <w:t>-</w:t>
      </w:r>
      <w:r>
        <w:rPr>
          <w:rFonts w:ascii="Times New Roman" w:hAnsi="Times New Roman" w:cs="Times New Roman"/>
          <w:lang w:val="en-US"/>
        </w:rPr>
        <w:t>quantifiers</w:t>
      </w:r>
      <w:r>
        <w:rPr>
          <w:rFonts w:ascii="Times New Roman" w:hAnsi="Times New Roman" w:cs="Times New Roman"/>
        </w:rPr>
        <w:t>) (Д.Лайтфут).                З позиції структури давньоанглійські протоквантифікатори морфологічно        тотожні давньоанглійським прикметникам, оскільки мають однакові категоріальні риси: рід, число, відмінок, поділяються за основами й мають дві форми       закінчень: сильні та слабкі. Отже, їх частиномовний статус склався ще з давньоанглійського періоду.</w:t>
      </w:r>
    </w:p>
    <w:p w:rsidR="00E57D56" w:rsidRDefault="00E57D56" w:rsidP="00E57D56">
      <w:pPr>
        <w:pStyle w:val="24"/>
        <w:spacing w:line="264" w:lineRule="auto"/>
        <w:ind w:left="0" w:firstLine="709"/>
      </w:pPr>
      <w:r>
        <w:t xml:space="preserve">Для прикметників того часу були характерні такі дистрибуції: предномінативна, предетермінативна, постномінативна, номінативна, плаваюча,       а також структурна позиція з іменником у родовому відмінку. Впродовж наступних періодів становлення англійської мови всі названі позиції,                   окрім предномінативної, зникають, що пов’язане із закріпленням ад’єктивів у препозиції до </w:t>
      </w:r>
      <w:r>
        <w:rPr>
          <w:lang w:val="en-US"/>
        </w:rPr>
        <w:t>NP</w:t>
      </w:r>
      <w:r>
        <w:t>.</w:t>
      </w:r>
    </w:p>
    <w:p w:rsidR="00E57D56" w:rsidRDefault="00E57D56" w:rsidP="00E57D56">
      <w:pPr>
        <w:pStyle w:val="24"/>
        <w:spacing w:line="264" w:lineRule="auto"/>
        <w:ind w:left="0" w:firstLine="709"/>
      </w:pPr>
      <w:r>
        <w:t xml:space="preserve">Давньоанглійській мові притаманні ознаки </w:t>
      </w:r>
      <w:r>
        <w:rPr>
          <w:lang w:val="en-US"/>
        </w:rPr>
        <w:t>OV</w:t>
      </w:r>
      <w:r>
        <w:t xml:space="preserve">-типу, чим пояснюється постпозиція протоквантифікаторів до означуваної одиниці, що дозволяє виділити їх з класу прикметників. У автентичних текстах цього періоду дистрибутивні характеристики різняться: постдетермінативна є домінантною </w:t>
      </w:r>
      <w:r>
        <w:lastRenderedPageBreak/>
        <w:t>в “</w:t>
      </w:r>
      <w:r>
        <w:rPr>
          <w:lang w:val="en-US"/>
        </w:rPr>
        <w:t>Beowulf</w:t>
      </w:r>
      <w:r>
        <w:t>”, а предетермінативна – в “</w:t>
      </w:r>
      <w:r>
        <w:rPr>
          <w:lang w:val="en-US"/>
        </w:rPr>
        <w:t>The</w:t>
      </w:r>
      <w:r>
        <w:t xml:space="preserve"> </w:t>
      </w:r>
      <w:r>
        <w:rPr>
          <w:lang w:val="en-US"/>
        </w:rPr>
        <w:t>Anglo</w:t>
      </w:r>
      <w:r>
        <w:t>-</w:t>
      </w:r>
      <w:r>
        <w:rPr>
          <w:lang w:val="en-US"/>
        </w:rPr>
        <w:t>Saxon</w:t>
      </w:r>
      <w:r>
        <w:t xml:space="preserve"> </w:t>
      </w:r>
      <w:r>
        <w:rPr>
          <w:lang w:val="en-US"/>
        </w:rPr>
        <w:t>Chronicle</w:t>
      </w:r>
      <w:r>
        <w:t xml:space="preserve">”. У цей період спостерігається також лінійне вживання двох протоквантифікаторів на зразок </w:t>
      </w:r>
      <w:r>
        <w:rPr>
          <w:lang w:val="en-US"/>
        </w:rPr>
        <w:t>Pre</w:t>
      </w:r>
      <w:r>
        <w:t>-</w:t>
      </w:r>
      <w:r>
        <w:rPr>
          <w:lang w:val="en-US"/>
        </w:rPr>
        <w:t>Q</w:t>
      </w:r>
      <w:r>
        <w:t xml:space="preserve"> + </w:t>
      </w:r>
      <w:r>
        <w:rPr>
          <w:lang w:val="en-US"/>
        </w:rPr>
        <w:t>Pre</w:t>
      </w:r>
      <w:r>
        <w:t>-</w:t>
      </w:r>
      <w:r>
        <w:rPr>
          <w:lang w:val="en-US"/>
        </w:rPr>
        <w:t>Q</w:t>
      </w:r>
      <w:r>
        <w:t>.</w:t>
      </w:r>
    </w:p>
    <w:p w:rsidR="00E57D56" w:rsidRDefault="00E57D56" w:rsidP="00E57D56">
      <w:pPr>
        <w:pStyle w:val="24"/>
        <w:spacing w:line="264" w:lineRule="auto"/>
        <w:ind w:left="0" w:firstLine="709"/>
      </w:pPr>
      <w:r>
        <w:t xml:space="preserve">Протоквантифікатори відмінні за своїм походженням: двн.-англ. етимони </w:t>
      </w:r>
      <w:r>
        <w:rPr>
          <w:i/>
          <w:iCs/>
          <w:lang w:val="en-US"/>
        </w:rPr>
        <w:t>eal</w:t>
      </w:r>
      <w:r>
        <w:t xml:space="preserve">, </w:t>
      </w:r>
      <w:r>
        <w:rPr>
          <w:i/>
          <w:iCs/>
          <w:lang w:val="en-US"/>
        </w:rPr>
        <w:t>micel</w:t>
      </w:r>
      <w:r>
        <w:t xml:space="preserve">, </w:t>
      </w:r>
      <w:r>
        <w:rPr>
          <w:i/>
          <w:iCs/>
          <w:lang w:val="en-US"/>
        </w:rPr>
        <w:t>sum</w:t>
      </w:r>
      <w:r>
        <w:t xml:space="preserve">, </w:t>
      </w:r>
      <w:r>
        <w:rPr>
          <w:i/>
          <w:iCs/>
          <w:lang w:val="en-US"/>
        </w:rPr>
        <w:t>manig</w:t>
      </w:r>
      <w:r>
        <w:t xml:space="preserve"> (</w:t>
      </w:r>
      <w:r>
        <w:rPr>
          <w:i/>
          <w:iCs/>
          <w:lang w:val="en-US"/>
        </w:rPr>
        <w:t>fela</w:t>
      </w:r>
      <w:r>
        <w:t xml:space="preserve">), </w:t>
      </w:r>
      <w:r>
        <w:rPr>
          <w:i/>
          <w:iCs/>
          <w:lang w:val="en-US"/>
        </w:rPr>
        <w:t>fea</w:t>
      </w:r>
      <w:r>
        <w:t xml:space="preserve">, </w:t>
      </w:r>
      <w:r>
        <w:rPr>
          <w:i/>
          <w:iCs/>
          <w:lang w:val="en-US"/>
        </w:rPr>
        <w:t>n</w:t>
      </w:r>
      <w:r>
        <w:rPr>
          <w:i/>
          <w:iCs/>
        </w:rPr>
        <w:t>ж</w:t>
      </w:r>
      <w:r>
        <w:rPr>
          <w:i/>
          <w:iCs/>
          <w:lang w:val="en-US"/>
        </w:rPr>
        <w:t>nig</w:t>
      </w:r>
      <w:r>
        <w:t xml:space="preserve">, </w:t>
      </w:r>
      <w:r>
        <w:rPr>
          <w:i/>
          <w:iCs/>
          <w:lang w:val="en-US"/>
        </w:rPr>
        <w:t>l</w:t>
      </w:r>
      <w:r>
        <w:rPr>
          <w:i/>
          <w:iCs/>
        </w:rPr>
        <w:t>ж</w:t>
      </w:r>
      <w:r>
        <w:rPr>
          <w:i/>
          <w:iCs/>
          <w:lang w:val="en-US"/>
        </w:rPr>
        <w:t>s</w:t>
      </w:r>
      <w:r>
        <w:t xml:space="preserve">, </w:t>
      </w:r>
      <w:r>
        <w:rPr>
          <w:i/>
          <w:iCs/>
          <w:lang w:val="en-US"/>
        </w:rPr>
        <w:t>seuerall</w:t>
      </w:r>
      <w:r>
        <w:t xml:space="preserve"> мають праіндоєвропейське коріння, а </w:t>
      </w:r>
      <w:r>
        <w:rPr>
          <w:i/>
          <w:iCs/>
        </w:rPr>
        <w:t>ж</w:t>
      </w:r>
      <w:r>
        <w:rPr>
          <w:i/>
          <w:iCs/>
          <w:lang w:val="en-US"/>
        </w:rPr>
        <w:t>lc</w:t>
      </w:r>
      <w:r>
        <w:t xml:space="preserve">, </w:t>
      </w:r>
      <w:r>
        <w:rPr>
          <w:i/>
          <w:iCs/>
          <w:lang w:val="en-US"/>
        </w:rPr>
        <w:t>gehwilc</w:t>
      </w:r>
      <w:r>
        <w:t xml:space="preserve">, </w:t>
      </w:r>
      <w:r>
        <w:rPr>
          <w:i/>
          <w:iCs/>
        </w:rPr>
        <w:t>ж</w:t>
      </w:r>
      <w:r>
        <w:rPr>
          <w:i/>
          <w:iCs/>
          <w:lang w:val="en-US"/>
        </w:rPr>
        <w:t>nig</w:t>
      </w:r>
      <w:r>
        <w:t xml:space="preserve">, </w:t>
      </w:r>
      <w:r>
        <w:rPr>
          <w:i/>
          <w:iCs/>
          <w:lang w:val="en-US"/>
        </w:rPr>
        <w:t>mara</w:t>
      </w:r>
      <w:r>
        <w:t xml:space="preserve">, </w:t>
      </w:r>
      <w:r>
        <w:rPr>
          <w:i/>
          <w:iCs/>
          <w:lang w:val="en-US"/>
        </w:rPr>
        <w:t>m</w:t>
      </w:r>
      <w:r>
        <w:rPr>
          <w:i/>
          <w:iCs/>
        </w:rPr>
        <w:t>ж</w:t>
      </w:r>
      <w:r>
        <w:rPr>
          <w:i/>
          <w:iCs/>
          <w:lang w:val="en-US"/>
        </w:rPr>
        <w:t>st</w:t>
      </w:r>
      <w:r>
        <w:t xml:space="preserve">, </w:t>
      </w:r>
      <w:r>
        <w:rPr>
          <w:i/>
          <w:iCs/>
          <w:lang w:val="en-US"/>
        </w:rPr>
        <w:t>lytel</w:t>
      </w:r>
      <w:r>
        <w:t xml:space="preserve">, </w:t>
      </w:r>
      <w:r>
        <w:rPr>
          <w:i/>
          <w:iCs/>
        </w:rPr>
        <w:t>lyt</w:t>
      </w:r>
      <w:r>
        <w:t xml:space="preserve">, </w:t>
      </w:r>
      <w:r>
        <w:rPr>
          <w:i/>
          <w:iCs/>
          <w:lang w:val="en-US"/>
        </w:rPr>
        <w:t>healf</w:t>
      </w:r>
      <w:r>
        <w:t xml:space="preserve">, </w:t>
      </w:r>
      <w:r>
        <w:rPr>
          <w:i/>
          <w:iCs/>
          <w:lang w:val="en-US"/>
        </w:rPr>
        <w:t>begen</w:t>
      </w:r>
      <w:r>
        <w:t xml:space="preserve">, </w:t>
      </w:r>
      <w:r>
        <w:rPr>
          <w:i/>
          <w:iCs/>
          <w:lang w:val="en-US"/>
        </w:rPr>
        <w:t>g</w:t>
      </w:r>
      <w:r>
        <w:rPr>
          <w:i/>
          <w:iCs/>
        </w:rPr>
        <w:t>ж-</w:t>
      </w:r>
      <w:r>
        <w:rPr>
          <w:i/>
          <w:iCs/>
          <w:lang w:val="en-US"/>
        </w:rPr>
        <w:t>hw</w:t>
      </w:r>
      <w:r>
        <w:rPr>
          <w:i/>
          <w:iCs/>
        </w:rPr>
        <w:t>жю</w:t>
      </w:r>
      <w:r>
        <w:rPr>
          <w:i/>
          <w:iCs/>
          <w:lang w:val="en-US"/>
        </w:rPr>
        <w:t>er</w:t>
      </w:r>
      <w:r>
        <w:t xml:space="preserve"> розвинулися на прагерманському ґрунті (С.Аніон, Е.Кляйн, В.Скіт).</w:t>
      </w:r>
    </w:p>
    <w:p w:rsidR="00E57D56" w:rsidRDefault="00E57D56" w:rsidP="00E57D56">
      <w:pPr>
        <w:pStyle w:val="24"/>
        <w:spacing w:line="264" w:lineRule="auto"/>
        <w:ind w:left="0" w:firstLine="709"/>
      </w:pPr>
      <w:r>
        <w:t xml:space="preserve">Виділяючи давньоанглійські протоквантифікатори </w:t>
      </w:r>
      <w:r>
        <w:rPr>
          <w:i/>
          <w:iCs/>
          <w:lang w:val="en-US"/>
        </w:rPr>
        <w:t>eal</w:t>
      </w:r>
      <w:r>
        <w:t xml:space="preserve"> (&gt; англ. all), </w:t>
      </w:r>
      <w:r>
        <w:rPr>
          <w:i/>
          <w:iCs/>
        </w:rPr>
        <w:t>ж</w:t>
      </w:r>
      <w:r>
        <w:rPr>
          <w:i/>
          <w:iCs/>
          <w:lang w:val="en-US"/>
        </w:rPr>
        <w:t>nig</w:t>
      </w:r>
      <w:r>
        <w:t xml:space="preserve">          (&gt; англ. </w:t>
      </w:r>
      <w:r>
        <w:rPr>
          <w:lang w:val="en-US"/>
        </w:rPr>
        <w:t>any</w:t>
      </w:r>
      <w:r>
        <w:t xml:space="preserve">), </w:t>
      </w:r>
      <w:r>
        <w:rPr>
          <w:i/>
          <w:iCs/>
          <w:lang w:val="en-US"/>
        </w:rPr>
        <w:t>begen</w:t>
      </w:r>
      <w:r>
        <w:rPr>
          <w:i/>
          <w:iCs/>
        </w:rPr>
        <w:t xml:space="preserve"> </w:t>
      </w:r>
      <w:r>
        <w:t xml:space="preserve">(&gt; англ. </w:t>
      </w:r>
      <w:r>
        <w:rPr>
          <w:lang w:val="en-US"/>
        </w:rPr>
        <w:t>both</w:t>
      </w:r>
      <w:r>
        <w:t xml:space="preserve">), </w:t>
      </w:r>
      <w:r>
        <w:rPr>
          <w:i/>
          <w:iCs/>
        </w:rPr>
        <w:t>ж</w:t>
      </w:r>
      <w:r>
        <w:rPr>
          <w:i/>
          <w:iCs/>
          <w:lang w:val="en-US"/>
        </w:rPr>
        <w:t>lc</w:t>
      </w:r>
      <w:r>
        <w:rPr>
          <w:i/>
          <w:iCs/>
        </w:rPr>
        <w:t xml:space="preserve"> </w:t>
      </w:r>
      <w:r>
        <w:t xml:space="preserve">(&gt; англ. </w:t>
      </w:r>
      <w:r>
        <w:rPr>
          <w:lang w:val="en-US"/>
        </w:rPr>
        <w:t>every</w:t>
      </w:r>
      <w:r>
        <w:t xml:space="preserve">), </w:t>
      </w:r>
      <w:r>
        <w:rPr>
          <w:i/>
          <w:iCs/>
          <w:lang w:val="en-US"/>
        </w:rPr>
        <w:t>gehwilc</w:t>
      </w:r>
      <w:r>
        <w:rPr>
          <w:i/>
          <w:iCs/>
        </w:rPr>
        <w:t xml:space="preserve"> </w:t>
      </w:r>
      <w:r>
        <w:t xml:space="preserve">(&gt; англ. </w:t>
      </w:r>
      <w:r>
        <w:rPr>
          <w:lang w:val="en-US"/>
        </w:rPr>
        <w:t>each</w:t>
      </w:r>
      <w:r>
        <w:t xml:space="preserve">),            </w:t>
      </w:r>
      <w:r>
        <w:rPr>
          <w:i/>
          <w:iCs/>
          <w:lang w:val="en-US"/>
        </w:rPr>
        <w:t>g</w:t>
      </w:r>
      <w:r>
        <w:rPr>
          <w:i/>
          <w:iCs/>
        </w:rPr>
        <w:t>ж-</w:t>
      </w:r>
      <w:r>
        <w:rPr>
          <w:i/>
          <w:iCs/>
          <w:lang w:val="en-US"/>
        </w:rPr>
        <w:t>hw</w:t>
      </w:r>
      <w:r>
        <w:rPr>
          <w:i/>
          <w:iCs/>
        </w:rPr>
        <w:t>жю</w:t>
      </w:r>
      <w:r>
        <w:rPr>
          <w:i/>
          <w:iCs/>
          <w:lang w:val="en-US"/>
        </w:rPr>
        <w:t>er</w:t>
      </w:r>
      <w:r>
        <w:rPr>
          <w:i/>
          <w:iCs/>
        </w:rPr>
        <w:t xml:space="preserve"> </w:t>
      </w:r>
      <w:r>
        <w:t xml:space="preserve">(&gt; англ. </w:t>
      </w:r>
      <w:r>
        <w:rPr>
          <w:lang w:val="en-US"/>
        </w:rPr>
        <w:t>either</w:t>
      </w:r>
      <w:r>
        <w:t xml:space="preserve">), </w:t>
      </w:r>
      <w:r>
        <w:rPr>
          <w:i/>
          <w:iCs/>
          <w:lang w:val="en-US"/>
        </w:rPr>
        <w:t>fea</w:t>
      </w:r>
      <w:r>
        <w:rPr>
          <w:i/>
          <w:iCs/>
        </w:rPr>
        <w:t xml:space="preserve"> </w:t>
      </w:r>
      <w:r>
        <w:t xml:space="preserve">(&gt; англ. </w:t>
      </w:r>
      <w:r>
        <w:rPr>
          <w:lang w:val="en-US"/>
        </w:rPr>
        <w:t>few</w:t>
      </w:r>
      <w:r>
        <w:t xml:space="preserve">), </w:t>
      </w:r>
      <w:r>
        <w:rPr>
          <w:i/>
          <w:iCs/>
          <w:lang w:val="en-US"/>
        </w:rPr>
        <w:t>healf</w:t>
      </w:r>
      <w:r>
        <w:rPr>
          <w:i/>
          <w:iCs/>
        </w:rPr>
        <w:t xml:space="preserve"> </w:t>
      </w:r>
      <w:r>
        <w:t xml:space="preserve">(&gt; англ. </w:t>
      </w:r>
      <w:r>
        <w:rPr>
          <w:lang w:val="en-US"/>
        </w:rPr>
        <w:t>half</w:t>
      </w:r>
      <w:r>
        <w:t xml:space="preserve">), </w:t>
      </w:r>
      <w:r>
        <w:rPr>
          <w:i/>
          <w:iCs/>
          <w:lang w:val="en-US"/>
        </w:rPr>
        <w:t>l</w:t>
      </w:r>
      <w:r>
        <w:rPr>
          <w:i/>
          <w:iCs/>
        </w:rPr>
        <w:t>ж</w:t>
      </w:r>
      <w:r>
        <w:rPr>
          <w:i/>
          <w:iCs/>
          <w:lang w:val="en-US"/>
        </w:rPr>
        <w:t>s</w:t>
      </w:r>
      <w:r>
        <w:t xml:space="preserve"> (&gt; англ. </w:t>
      </w:r>
      <w:r>
        <w:rPr>
          <w:lang w:val="en-US"/>
        </w:rPr>
        <w:t>less</w:t>
      </w:r>
      <w:r>
        <w:t xml:space="preserve">), </w:t>
      </w:r>
      <w:r>
        <w:rPr>
          <w:i/>
          <w:iCs/>
          <w:lang w:val="en-US"/>
        </w:rPr>
        <w:t>lytel</w:t>
      </w:r>
      <w:r>
        <w:t xml:space="preserve">, </w:t>
      </w:r>
      <w:r>
        <w:rPr>
          <w:i/>
          <w:iCs/>
        </w:rPr>
        <w:t xml:space="preserve">lyt </w:t>
      </w:r>
      <w:r>
        <w:t xml:space="preserve">(&gt; англ. </w:t>
      </w:r>
      <w:r>
        <w:rPr>
          <w:lang w:val="en-US"/>
        </w:rPr>
        <w:t>little</w:t>
      </w:r>
      <w:r>
        <w:t xml:space="preserve">), </w:t>
      </w:r>
      <w:r>
        <w:rPr>
          <w:i/>
          <w:iCs/>
          <w:lang w:val="en-US"/>
        </w:rPr>
        <w:t>manig</w:t>
      </w:r>
      <w:r>
        <w:rPr>
          <w:i/>
          <w:iCs/>
        </w:rPr>
        <w:t xml:space="preserve"> </w:t>
      </w:r>
      <w:r>
        <w:t xml:space="preserve">(&gt; англ. </w:t>
      </w:r>
      <w:r>
        <w:rPr>
          <w:lang w:val="en-US"/>
        </w:rPr>
        <w:t>many</w:t>
      </w:r>
      <w:r>
        <w:t xml:space="preserve">), </w:t>
      </w:r>
      <w:r>
        <w:rPr>
          <w:i/>
          <w:iCs/>
          <w:lang w:val="en-US"/>
        </w:rPr>
        <w:t>micel</w:t>
      </w:r>
      <w:r>
        <w:rPr>
          <w:i/>
          <w:iCs/>
        </w:rPr>
        <w:t xml:space="preserve"> </w:t>
      </w:r>
      <w:r>
        <w:t xml:space="preserve">(&gt; англ. </w:t>
      </w:r>
      <w:r>
        <w:rPr>
          <w:lang w:val="en-US"/>
        </w:rPr>
        <w:t>much</w:t>
      </w:r>
      <w:r>
        <w:t>),</w:t>
      </w:r>
      <w:r>
        <w:rPr>
          <w:i/>
          <w:iCs/>
        </w:rPr>
        <w:t xml:space="preserve"> </w:t>
      </w:r>
      <w:r>
        <w:rPr>
          <w:i/>
          <w:iCs/>
          <w:lang w:val="en-US"/>
        </w:rPr>
        <w:t>monig</w:t>
      </w:r>
      <w:r>
        <w:rPr>
          <w:i/>
          <w:iCs/>
        </w:rPr>
        <w:t xml:space="preserve"> </w:t>
      </w:r>
      <w:r>
        <w:t xml:space="preserve">(&gt; англ. </w:t>
      </w:r>
      <w:r>
        <w:rPr>
          <w:lang w:val="en-US"/>
        </w:rPr>
        <w:t>many</w:t>
      </w:r>
      <w:r>
        <w:t xml:space="preserve">), </w:t>
      </w:r>
      <w:r>
        <w:rPr>
          <w:i/>
          <w:iCs/>
          <w:lang w:val="en-US"/>
        </w:rPr>
        <w:t>mara</w:t>
      </w:r>
      <w:r>
        <w:rPr>
          <w:i/>
          <w:iCs/>
        </w:rPr>
        <w:t xml:space="preserve"> </w:t>
      </w:r>
      <w:r>
        <w:t xml:space="preserve">(&gt; англ. </w:t>
      </w:r>
      <w:r>
        <w:rPr>
          <w:lang w:val="en-US"/>
        </w:rPr>
        <w:t>more</w:t>
      </w:r>
      <w:r>
        <w:t xml:space="preserve">), </w:t>
      </w:r>
      <w:r>
        <w:rPr>
          <w:i/>
          <w:iCs/>
          <w:lang w:val="en-US"/>
        </w:rPr>
        <w:t>m</w:t>
      </w:r>
      <w:r>
        <w:rPr>
          <w:i/>
          <w:iCs/>
        </w:rPr>
        <w:t>ж</w:t>
      </w:r>
      <w:r>
        <w:rPr>
          <w:i/>
          <w:iCs/>
          <w:lang w:val="en-US"/>
        </w:rPr>
        <w:t>st</w:t>
      </w:r>
      <w:r>
        <w:rPr>
          <w:i/>
          <w:iCs/>
        </w:rPr>
        <w:t xml:space="preserve"> </w:t>
      </w:r>
      <w:r>
        <w:t xml:space="preserve">(&gt; англ. </w:t>
      </w:r>
      <w:r>
        <w:rPr>
          <w:lang w:val="en-US"/>
        </w:rPr>
        <w:t>most</w:t>
      </w:r>
      <w:r>
        <w:t xml:space="preserve">), </w:t>
      </w:r>
      <w:r>
        <w:rPr>
          <w:i/>
          <w:iCs/>
          <w:lang w:val="en-US"/>
        </w:rPr>
        <w:t>n</w:t>
      </w:r>
      <w:r>
        <w:rPr>
          <w:i/>
          <w:iCs/>
        </w:rPr>
        <w:t>ж</w:t>
      </w:r>
      <w:r>
        <w:rPr>
          <w:i/>
          <w:iCs/>
          <w:lang w:val="en-US"/>
        </w:rPr>
        <w:t>nig</w:t>
      </w:r>
      <w:r>
        <w:rPr>
          <w:i/>
          <w:iCs/>
        </w:rPr>
        <w:t xml:space="preserve"> </w:t>
      </w:r>
      <w:r>
        <w:t xml:space="preserve">(&gt; англ. </w:t>
      </w:r>
      <w:r>
        <w:rPr>
          <w:lang w:val="en-US"/>
        </w:rPr>
        <w:t>none</w:t>
      </w:r>
      <w:r>
        <w:t xml:space="preserve">), </w:t>
      </w:r>
      <w:r>
        <w:rPr>
          <w:i/>
          <w:iCs/>
          <w:lang w:val="en-US"/>
        </w:rPr>
        <w:t>sum</w:t>
      </w:r>
      <w:r>
        <w:rPr>
          <w:i/>
          <w:iCs/>
        </w:rPr>
        <w:t xml:space="preserve"> </w:t>
      </w:r>
      <w:r>
        <w:t xml:space="preserve">(&gt; англ. </w:t>
      </w:r>
      <w:r>
        <w:rPr>
          <w:lang w:val="en-US"/>
        </w:rPr>
        <w:t>some</w:t>
      </w:r>
      <w:r>
        <w:t xml:space="preserve">), </w:t>
      </w:r>
      <w:r>
        <w:rPr>
          <w:i/>
          <w:iCs/>
          <w:lang w:val="en-US"/>
        </w:rPr>
        <w:t>seuerall</w:t>
      </w:r>
      <w:r>
        <w:rPr>
          <w:i/>
          <w:iCs/>
        </w:rPr>
        <w:t xml:space="preserve"> </w:t>
      </w:r>
      <w:r>
        <w:t xml:space="preserve">(&gt; англ. </w:t>
      </w:r>
      <w:r>
        <w:rPr>
          <w:lang w:val="en-US"/>
        </w:rPr>
        <w:t>several</w:t>
      </w:r>
      <w:r>
        <w:t>) та ін. в окремий лексико-граматичний клас слів ми виходили з їхньої диференційної ознаки – вживання в однакових синтаксичних дистрибуціях у реченні. У нашому дослідженні поняття “дистрибуція” є стрижневим, оскільки на кожну мовну одиницю (за винятком речення) більшою або меншою мірою накладаються обмеження щодо контекстів, у яких ця одиниця може актуалізуватися. Цим фактом пояснюється те, що кожна мовна одиниця (рівнем нижче речення) має специфічну дистрибуцію (Дж.Лайонз).</w:t>
      </w:r>
    </w:p>
    <w:p w:rsidR="00E57D56" w:rsidRDefault="00E57D56" w:rsidP="00E57D56">
      <w:pPr>
        <w:spacing w:line="264" w:lineRule="auto"/>
        <w:ind w:firstLine="709"/>
        <w:jc w:val="both"/>
        <w:rPr>
          <w:sz w:val="28"/>
          <w:szCs w:val="28"/>
          <w:lang w:val="uk-UA"/>
        </w:rPr>
      </w:pPr>
      <w:r>
        <w:rPr>
          <w:sz w:val="28"/>
          <w:szCs w:val="28"/>
          <w:lang w:val="uk-UA"/>
        </w:rPr>
        <w:t xml:space="preserve">Найчастотнішим протоквантифікатором у давньоанглійській мові є слово  </w:t>
      </w:r>
      <w:r>
        <w:rPr>
          <w:i/>
          <w:iCs/>
          <w:sz w:val="28"/>
          <w:szCs w:val="28"/>
          <w:lang w:val="uk-UA"/>
        </w:rPr>
        <w:t>all</w:t>
      </w:r>
      <w:r>
        <w:rPr>
          <w:sz w:val="28"/>
          <w:szCs w:val="28"/>
          <w:lang w:val="uk-UA"/>
        </w:rPr>
        <w:t xml:space="preserve"> (1028), потім </w:t>
      </w:r>
      <w:r>
        <w:rPr>
          <w:i/>
          <w:iCs/>
          <w:sz w:val="28"/>
          <w:szCs w:val="28"/>
          <w:lang w:val="uk-UA"/>
        </w:rPr>
        <w:t>much</w:t>
      </w:r>
      <w:r>
        <w:rPr>
          <w:sz w:val="28"/>
          <w:szCs w:val="28"/>
          <w:lang w:val="uk-UA"/>
        </w:rPr>
        <w:t xml:space="preserve"> (374), </w:t>
      </w:r>
      <w:r>
        <w:rPr>
          <w:i/>
          <w:iCs/>
          <w:sz w:val="28"/>
          <w:szCs w:val="28"/>
          <w:lang w:val="uk-UA"/>
        </w:rPr>
        <w:t>some</w:t>
      </w:r>
      <w:r>
        <w:rPr>
          <w:sz w:val="28"/>
          <w:szCs w:val="28"/>
          <w:lang w:val="uk-UA"/>
        </w:rPr>
        <w:t xml:space="preserve"> (163), </w:t>
      </w:r>
      <w:r>
        <w:rPr>
          <w:i/>
          <w:iCs/>
          <w:sz w:val="28"/>
          <w:szCs w:val="28"/>
          <w:lang w:val="uk-UA"/>
        </w:rPr>
        <w:t>every</w:t>
      </w:r>
      <w:r>
        <w:rPr>
          <w:sz w:val="28"/>
          <w:szCs w:val="28"/>
          <w:lang w:val="uk-UA"/>
        </w:rPr>
        <w:t xml:space="preserve"> та </w:t>
      </w:r>
      <w:r>
        <w:rPr>
          <w:i/>
          <w:iCs/>
          <w:sz w:val="28"/>
          <w:szCs w:val="28"/>
          <w:lang w:val="uk-UA"/>
        </w:rPr>
        <w:t>each</w:t>
      </w:r>
      <w:r>
        <w:rPr>
          <w:sz w:val="28"/>
          <w:szCs w:val="28"/>
          <w:lang w:val="uk-UA"/>
        </w:rPr>
        <w:t xml:space="preserve"> (162), </w:t>
      </w:r>
      <w:r>
        <w:rPr>
          <w:i/>
          <w:iCs/>
          <w:sz w:val="28"/>
          <w:szCs w:val="28"/>
          <w:lang w:val="uk-UA"/>
        </w:rPr>
        <w:t>many</w:t>
      </w:r>
      <w:r>
        <w:rPr>
          <w:sz w:val="28"/>
          <w:szCs w:val="28"/>
          <w:lang w:val="uk-UA"/>
        </w:rPr>
        <w:t xml:space="preserve"> (152), </w:t>
      </w:r>
      <w:r>
        <w:rPr>
          <w:i/>
          <w:iCs/>
          <w:sz w:val="28"/>
          <w:szCs w:val="28"/>
          <w:lang w:val="uk-UA"/>
        </w:rPr>
        <w:t>fela</w:t>
      </w:r>
      <w:r>
        <w:rPr>
          <w:sz w:val="28"/>
          <w:szCs w:val="28"/>
          <w:lang w:val="uk-UA"/>
        </w:rPr>
        <w:t xml:space="preserve"> (148), </w:t>
      </w:r>
      <w:r>
        <w:rPr>
          <w:i/>
          <w:iCs/>
          <w:sz w:val="28"/>
          <w:szCs w:val="28"/>
          <w:lang w:val="uk-UA"/>
        </w:rPr>
        <w:t>any</w:t>
      </w:r>
      <w:r>
        <w:rPr>
          <w:sz w:val="28"/>
          <w:szCs w:val="28"/>
          <w:lang w:val="uk-UA"/>
        </w:rPr>
        <w:t xml:space="preserve"> (91), </w:t>
      </w:r>
      <w:r>
        <w:rPr>
          <w:i/>
          <w:iCs/>
          <w:sz w:val="28"/>
          <w:szCs w:val="28"/>
          <w:lang w:val="uk-UA"/>
        </w:rPr>
        <w:t>more</w:t>
      </w:r>
      <w:r>
        <w:rPr>
          <w:sz w:val="28"/>
          <w:szCs w:val="28"/>
          <w:lang w:val="uk-UA"/>
        </w:rPr>
        <w:t xml:space="preserve">, </w:t>
      </w:r>
      <w:r>
        <w:rPr>
          <w:i/>
          <w:iCs/>
          <w:sz w:val="28"/>
          <w:szCs w:val="28"/>
          <w:lang w:val="uk-UA"/>
        </w:rPr>
        <w:t>most</w:t>
      </w:r>
      <w:r>
        <w:rPr>
          <w:sz w:val="28"/>
          <w:szCs w:val="28"/>
          <w:lang w:val="uk-UA"/>
        </w:rPr>
        <w:t xml:space="preserve"> (75), </w:t>
      </w:r>
      <w:r>
        <w:rPr>
          <w:i/>
          <w:iCs/>
          <w:sz w:val="28"/>
          <w:szCs w:val="28"/>
          <w:lang w:val="uk-UA"/>
        </w:rPr>
        <w:t>half</w:t>
      </w:r>
      <w:r>
        <w:rPr>
          <w:sz w:val="28"/>
          <w:szCs w:val="28"/>
          <w:lang w:val="uk-UA"/>
        </w:rPr>
        <w:t xml:space="preserve"> (57), </w:t>
      </w:r>
      <w:r>
        <w:rPr>
          <w:i/>
          <w:iCs/>
          <w:sz w:val="28"/>
          <w:szCs w:val="28"/>
          <w:lang w:val="uk-UA"/>
        </w:rPr>
        <w:t>little</w:t>
      </w:r>
      <w:r>
        <w:rPr>
          <w:sz w:val="28"/>
          <w:szCs w:val="28"/>
          <w:lang w:val="uk-UA"/>
        </w:rPr>
        <w:t xml:space="preserve"> (52), </w:t>
      </w:r>
      <w:r>
        <w:rPr>
          <w:i/>
          <w:iCs/>
          <w:sz w:val="28"/>
          <w:szCs w:val="28"/>
          <w:lang w:val="uk-UA"/>
        </w:rPr>
        <w:t>both</w:t>
      </w:r>
      <w:r>
        <w:rPr>
          <w:sz w:val="28"/>
          <w:szCs w:val="28"/>
          <w:lang w:val="uk-UA"/>
        </w:rPr>
        <w:t xml:space="preserve"> (36), </w:t>
      </w:r>
      <w:r>
        <w:rPr>
          <w:i/>
          <w:iCs/>
          <w:sz w:val="28"/>
          <w:szCs w:val="28"/>
          <w:lang w:val="uk-UA"/>
        </w:rPr>
        <w:t>none</w:t>
      </w:r>
      <w:r>
        <w:rPr>
          <w:sz w:val="28"/>
          <w:szCs w:val="28"/>
          <w:lang w:val="uk-UA"/>
        </w:rPr>
        <w:t xml:space="preserve"> (27), найменш частотними виявились одиниці </w:t>
      </w:r>
      <w:r>
        <w:rPr>
          <w:i/>
          <w:iCs/>
          <w:sz w:val="28"/>
          <w:szCs w:val="28"/>
          <w:lang w:val="uk-UA"/>
        </w:rPr>
        <w:t>less</w:t>
      </w:r>
      <w:r>
        <w:rPr>
          <w:sz w:val="28"/>
          <w:szCs w:val="28"/>
          <w:lang w:val="uk-UA"/>
        </w:rPr>
        <w:t xml:space="preserve"> та </w:t>
      </w:r>
      <w:r>
        <w:rPr>
          <w:i/>
          <w:iCs/>
          <w:sz w:val="28"/>
          <w:szCs w:val="28"/>
          <w:lang w:val="uk-UA"/>
        </w:rPr>
        <w:t>few</w:t>
      </w:r>
      <w:r>
        <w:rPr>
          <w:sz w:val="28"/>
          <w:szCs w:val="28"/>
          <w:lang w:val="uk-UA"/>
        </w:rPr>
        <w:t xml:space="preserve"> (по 8); у наших матеріалах жодного разу не трапився протоквантифікатор </w:t>
      </w:r>
      <w:r>
        <w:rPr>
          <w:i/>
          <w:iCs/>
          <w:sz w:val="28"/>
          <w:szCs w:val="28"/>
          <w:lang w:val="uk-UA"/>
        </w:rPr>
        <w:t>several</w:t>
      </w:r>
      <w:r>
        <w:rPr>
          <w:sz w:val="28"/>
          <w:szCs w:val="28"/>
          <w:lang w:val="uk-UA"/>
        </w:rPr>
        <w:t>.</w:t>
      </w:r>
    </w:p>
    <w:p w:rsidR="00E57D56" w:rsidRDefault="00E57D56" w:rsidP="00E57D56">
      <w:pPr>
        <w:spacing w:line="264" w:lineRule="auto"/>
        <w:ind w:firstLine="709"/>
        <w:jc w:val="both"/>
        <w:rPr>
          <w:sz w:val="28"/>
          <w:szCs w:val="28"/>
        </w:rPr>
      </w:pPr>
      <w:r>
        <w:rPr>
          <w:sz w:val="28"/>
          <w:szCs w:val="28"/>
          <w:lang w:val="uk-UA"/>
        </w:rPr>
        <w:t xml:space="preserve">Загальна кількість слововживань найуживанішого протоквантифікатора </w:t>
      </w:r>
      <w:r>
        <w:rPr>
          <w:i/>
          <w:iCs/>
          <w:sz w:val="28"/>
          <w:szCs w:val="28"/>
          <w:lang w:val="en-US"/>
        </w:rPr>
        <w:t>all</w:t>
      </w:r>
      <w:r>
        <w:rPr>
          <w:sz w:val="28"/>
          <w:szCs w:val="28"/>
          <w:lang w:val="uk-UA"/>
        </w:rPr>
        <w:t xml:space="preserve"> становить 1028 (43,12% від загальної кількості слововживань). Двн.-англ. </w:t>
      </w:r>
      <w:r>
        <w:rPr>
          <w:i/>
          <w:iCs/>
          <w:sz w:val="28"/>
          <w:szCs w:val="28"/>
          <w:lang w:val="uk-UA"/>
        </w:rPr>
        <w:t>eall</w:t>
      </w:r>
      <w:r>
        <w:rPr>
          <w:sz w:val="28"/>
          <w:szCs w:val="28"/>
          <w:lang w:val="uk-UA"/>
        </w:rPr>
        <w:t xml:space="preserve">        має такі відповідники в інших германських мовах: двн.-фриз. </w:t>
      </w:r>
      <w:r>
        <w:rPr>
          <w:i/>
          <w:iCs/>
          <w:sz w:val="28"/>
          <w:szCs w:val="28"/>
          <w:lang w:val="uk-UA"/>
        </w:rPr>
        <w:t>al</w:t>
      </w:r>
      <w:r>
        <w:rPr>
          <w:sz w:val="28"/>
          <w:szCs w:val="28"/>
          <w:lang w:val="uk-UA"/>
        </w:rPr>
        <w:t xml:space="preserve">, </w:t>
      </w:r>
      <w:r>
        <w:rPr>
          <w:i/>
          <w:iCs/>
          <w:sz w:val="28"/>
          <w:szCs w:val="28"/>
          <w:lang w:val="uk-UA"/>
        </w:rPr>
        <w:t>ol</w:t>
      </w:r>
      <w:r>
        <w:rPr>
          <w:sz w:val="28"/>
          <w:szCs w:val="28"/>
          <w:lang w:val="uk-UA"/>
        </w:rPr>
        <w:t xml:space="preserve">; двн.-сакс., двн.-в.-нім. </w:t>
      </w:r>
      <w:r>
        <w:rPr>
          <w:i/>
          <w:iCs/>
          <w:sz w:val="28"/>
          <w:szCs w:val="28"/>
          <w:lang w:val="uk-UA"/>
        </w:rPr>
        <w:t>al</w:t>
      </w:r>
      <w:r>
        <w:rPr>
          <w:sz w:val="28"/>
          <w:szCs w:val="28"/>
          <w:lang w:val="uk-UA"/>
        </w:rPr>
        <w:t xml:space="preserve">, двн.-півн. </w:t>
      </w:r>
      <w:r>
        <w:rPr>
          <w:i/>
          <w:iCs/>
          <w:sz w:val="28"/>
          <w:szCs w:val="28"/>
          <w:lang w:val="uk-UA"/>
        </w:rPr>
        <w:t>allr</w:t>
      </w:r>
      <w:r>
        <w:rPr>
          <w:sz w:val="28"/>
          <w:szCs w:val="28"/>
          <w:lang w:val="uk-UA"/>
        </w:rPr>
        <w:t xml:space="preserve">, гот. </w:t>
      </w:r>
      <w:r>
        <w:rPr>
          <w:i/>
          <w:iCs/>
          <w:sz w:val="28"/>
          <w:szCs w:val="28"/>
          <w:lang w:val="uk-UA"/>
        </w:rPr>
        <w:t>alls</w:t>
      </w:r>
      <w:r>
        <w:rPr>
          <w:sz w:val="28"/>
          <w:szCs w:val="28"/>
          <w:lang w:val="uk-UA"/>
        </w:rPr>
        <w:t xml:space="preserve">; </w:t>
      </w:r>
      <w:r>
        <w:rPr>
          <w:i/>
          <w:iCs/>
          <w:sz w:val="28"/>
          <w:szCs w:val="28"/>
          <w:lang w:val="uk-UA"/>
        </w:rPr>
        <w:t>eall</w:t>
      </w:r>
      <w:r>
        <w:rPr>
          <w:sz w:val="28"/>
          <w:szCs w:val="28"/>
          <w:lang w:val="uk-UA"/>
        </w:rPr>
        <w:t xml:space="preserve"> &lt; PG. *</w:t>
      </w:r>
      <w:r>
        <w:rPr>
          <w:i/>
          <w:iCs/>
          <w:sz w:val="28"/>
          <w:szCs w:val="28"/>
          <w:lang w:val="uk-UA"/>
        </w:rPr>
        <w:t>alnaz</w:t>
      </w:r>
      <w:r>
        <w:rPr>
          <w:sz w:val="28"/>
          <w:szCs w:val="28"/>
          <w:lang w:val="uk-UA"/>
        </w:rPr>
        <w:t xml:space="preserve">. Gen. Pl. of двн.-сакс. </w:t>
      </w:r>
      <w:r>
        <w:rPr>
          <w:i/>
          <w:iCs/>
          <w:sz w:val="28"/>
          <w:szCs w:val="28"/>
          <w:lang w:val="uk-UA"/>
        </w:rPr>
        <w:t>eal</w:t>
      </w:r>
      <w:r>
        <w:rPr>
          <w:sz w:val="28"/>
          <w:szCs w:val="28"/>
          <w:lang w:val="uk-UA"/>
        </w:rPr>
        <w:t xml:space="preserve"> має форму </w:t>
      </w:r>
      <w:r>
        <w:rPr>
          <w:i/>
          <w:iCs/>
          <w:sz w:val="28"/>
          <w:szCs w:val="28"/>
          <w:lang w:val="uk-UA"/>
        </w:rPr>
        <w:t>ealra</w:t>
      </w:r>
      <w:r>
        <w:rPr>
          <w:sz w:val="28"/>
          <w:szCs w:val="28"/>
          <w:lang w:val="uk-UA"/>
        </w:rPr>
        <w:t xml:space="preserve">, пізніше в англійській літературі зустрічається </w:t>
      </w:r>
      <w:r>
        <w:rPr>
          <w:i/>
          <w:iCs/>
          <w:sz w:val="28"/>
          <w:szCs w:val="28"/>
          <w:lang w:val="uk-UA"/>
        </w:rPr>
        <w:t>aller</w:t>
      </w:r>
      <w:r>
        <w:rPr>
          <w:sz w:val="28"/>
          <w:szCs w:val="28"/>
          <w:lang w:val="uk-UA"/>
        </w:rPr>
        <w:t xml:space="preserve">, а іноді </w:t>
      </w:r>
      <w:r>
        <w:rPr>
          <w:i/>
          <w:iCs/>
          <w:sz w:val="28"/>
          <w:szCs w:val="28"/>
          <w:lang w:val="uk-UA"/>
        </w:rPr>
        <w:t>alder</w:t>
      </w:r>
      <w:r>
        <w:rPr>
          <w:sz w:val="28"/>
          <w:szCs w:val="28"/>
          <w:lang w:val="uk-UA"/>
        </w:rPr>
        <w:t xml:space="preserve"> із нібито зайвим елементом </w:t>
      </w:r>
      <w:r>
        <w:rPr>
          <w:i/>
          <w:iCs/>
          <w:sz w:val="28"/>
          <w:szCs w:val="28"/>
          <w:lang w:val="uk-UA"/>
        </w:rPr>
        <w:t>d</w:t>
      </w:r>
      <w:r>
        <w:rPr>
          <w:sz w:val="28"/>
          <w:szCs w:val="28"/>
          <w:lang w:val="uk-UA"/>
        </w:rPr>
        <w:t xml:space="preserve"> (С.Аніон). У проаналізованих пам’ятках давньоанглійськог</w:t>
      </w:r>
      <w:r>
        <w:rPr>
          <w:sz w:val="28"/>
          <w:szCs w:val="28"/>
        </w:rPr>
        <w:t>о періоду цей протоквантифікатор має таку дистрибуцію:</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b/>
          <w:bCs/>
        </w:rPr>
        <w:t>предномінативна (</w:t>
      </w:r>
      <w:r>
        <w:rPr>
          <w:rFonts w:ascii="Times New Roman" w:hAnsi="Times New Roman" w:cs="Times New Roman"/>
          <w:b/>
          <w:bCs/>
          <w:lang w:val="en-US"/>
        </w:rPr>
        <w:t>PreN</w:t>
      </w:r>
      <w:r>
        <w:rPr>
          <w:rFonts w:ascii="Times New Roman" w:hAnsi="Times New Roman" w:cs="Times New Roman"/>
          <w:b/>
          <w:bCs/>
        </w:rPr>
        <w:t>) (289; 28,11%)</w:t>
      </w:r>
      <w:r>
        <w:rPr>
          <w:rFonts w:ascii="Times New Roman" w:hAnsi="Times New Roman" w:cs="Times New Roman"/>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Юж</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an</w:t>
      </w:r>
      <w:r>
        <w:rPr>
          <w:rFonts w:ascii="Times New Roman" w:hAnsi="Times New Roman" w:cs="Times New Roman"/>
        </w:rPr>
        <w:t xml:space="preserve"> </w:t>
      </w:r>
      <w:r>
        <w:rPr>
          <w:rFonts w:ascii="Times New Roman" w:hAnsi="Times New Roman" w:cs="Times New Roman"/>
          <w:lang w:val="en-US"/>
        </w:rPr>
        <w:t>scyppend</w:t>
      </w:r>
      <w:r>
        <w:rPr>
          <w:rFonts w:ascii="Times New Roman" w:hAnsi="Times New Roman" w:cs="Times New Roman"/>
        </w:rPr>
        <w:t xml:space="preserve"> </w:t>
      </w:r>
      <w:r>
        <w:rPr>
          <w:rFonts w:ascii="Times New Roman" w:hAnsi="Times New Roman" w:cs="Times New Roman"/>
          <w:lang w:val="en-US"/>
        </w:rPr>
        <w:t>wat</w:t>
      </w:r>
      <w:r>
        <w:rPr>
          <w:rFonts w:ascii="Times New Roman" w:hAnsi="Times New Roman" w:cs="Times New Roman"/>
        </w:rPr>
        <w:t xml:space="preserve"> </w:t>
      </w:r>
      <w:r>
        <w:rPr>
          <w:rFonts w:ascii="Times New Roman" w:hAnsi="Times New Roman" w:cs="Times New Roman"/>
          <w:u w:val="single"/>
          <w:lang w:val="en-US"/>
        </w:rPr>
        <w:t>ealle</w:t>
      </w:r>
      <w:r>
        <w:rPr>
          <w:rFonts w:ascii="Times New Roman" w:hAnsi="Times New Roman" w:cs="Times New Roman"/>
          <w:u w:val="single"/>
        </w:rPr>
        <w:t xml:space="preserve"> ю</w:t>
      </w:r>
      <w:r>
        <w:rPr>
          <w:rFonts w:ascii="Times New Roman" w:hAnsi="Times New Roman" w:cs="Times New Roman"/>
          <w:u w:val="single"/>
          <w:lang w:val="en-US"/>
        </w:rPr>
        <w:t>ing</w:t>
      </w:r>
      <w:r>
        <w:rPr>
          <w:rFonts w:ascii="Times New Roman" w:hAnsi="Times New Roman" w:cs="Times New Roman"/>
        </w:rPr>
        <w:t xml:space="preserve"> (Ж</w:t>
      </w:r>
      <w:r>
        <w:rPr>
          <w:rFonts w:ascii="Times New Roman" w:hAnsi="Times New Roman" w:cs="Times New Roman"/>
          <w:lang w:val="en-US"/>
        </w:rPr>
        <w:t>CLives</w:t>
      </w:r>
      <w:r>
        <w:rPr>
          <w:rFonts w:ascii="Times New Roman" w:hAnsi="Times New Roman" w:cs="Times New Roman"/>
        </w:rPr>
        <w:t>, рядки 41-42, 12) – “Це лише один Творець знає про все”;</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b/>
          <w:bCs/>
        </w:rPr>
        <w:t>предетермінативна (</w:t>
      </w:r>
      <w:r>
        <w:rPr>
          <w:rFonts w:ascii="Times New Roman" w:hAnsi="Times New Roman" w:cs="Times New Roman"/>
          <w:b/>
          <w:bCs/>
          <w:lang w:val="en-US"/>
        </w:rPr>
        <w:t>PreDet</w:t>
      </w:r>
      <w:r>
        <w:rPr>
          <w:rFonts w:ascii="Times New Roman" w:hAnsi="Times New Roman" w:cs="Times New Roman"/>
          <w:b/>
          <w:bCs/>
        </w:rPr>
        <w:t>) (197; 19,16%)</w:t>
      </w:r>
      <w:r>
        <w:rPr>
          <w:rFonts w:ascii="Times New Roman" w:hAnsi="Times New Roman" w:cs="Times New Roman"/>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lang w:val="en-US"/>
        </w:rPr>
        <w:t>Her</w:t>
      </w:r>
      <w:r>
        <w:rPr>
          <w:rFonts w:ascii="Times New Roman" w:hAnsi="Times New Roman" w:cs="Times New Roman"/>
        </w:rPr>
        <w:t xml:space="preserve"> </w:t>
      </w:r>
      <w:r>
        <w:rPr>
          <w:rFonts w:ascii="Times New Roman" w:hAnsi="Times New Roman" w:cs="Times New Roman"/>
          <w:lang w:val="en-US"/>
        </w:rPr>
        <w:t>Romane</w:t>
      </w:r>
      <w:r>
        <w:rPr>
          <w:rFonts w:ascii="Times New Roman" w:hAnsi="Times New Roman" w:cs="Times New Roman"/>
        </w:rPr>
        <w:t xml:space="preserve"> </w:t>
      </w:r>
      <w:r>
        <w:rPr>
          <w:rFonts w:ascii="Times New Roman" w:hAnsi="Times New Roman" w:cs="Times New Roman"/>
          <w:lang w:val="en-US"/>
        </w:rPr>
        <w:t>gesomnodon</w:t>
      </w:r>
      <w:r>
        <w:rPr>
          <w:rFonts w:ascii="Times New Roman" w:hAnsi="Times New Roman" w:cs="Times New Roman"/>
        </w:rPr>
        <w:t xml:space="preserve"> </w:t>
      </w:r>
      <w:r>
        <w:rPr>
          <w:rFonts w:ascii="Times New Roman" w:hAnsi="Times New Roman" w:cs="Times New Roman"/>
          <w:u w:val="single"/>
          <w:lang w:val="en-US"/>
        </w:rPr>
        <w:t>al</w:t>
      </w:r>
      <w:r>
        <w:rPr>
          <w:rFonts w:ascii="Times New Roman" w:hAnsi="Times New Roman" w:cs="Times New Roman"/>
          <w:i/>
          <w:iCs/>
          <w:u w:val="single"/>
        </w:rPr>
        <w:t xml:space="preserve"> </w:t>
      </w:r>
      <w:r>
        <w:rPr>
          <w:rFonts w:ascii="Times New Roman" w:hAnsi="Times New Roman" w:cs="Times New Roman"/>
          <w:u w:val="single"/>
        </w:rPr>
        <w:t>ю</w:t>
      </w:r>
      <w:r>
        <w:rPr>
          <w:rFonts w:ascii="Times New Roman" w:hAnsi="Times New Roman" w:cs="Times New Roman"/>
          <w:u w:val="single"/>
          <w:lang w:val="en-US"/>
        </w:rPr>
        <w:t>a</w:t>
      </w:r>
      <w:r>
        <w:rPr>
          <w:rFonts w:ascii="Times New Roman" w:hAnsi="Times New Roman" w:cs="Times New Roman"/>
        </w:rPr>
        <w:t xml:space="preserve"> </w:t>
      </w:r>
      <w:r>
        <w:rPr>
          <w:rFonts w:ascii="Times New Roman" w:hAnsi="Times New Roman" w:cs="Times New Roman"/>
          <w:lang w:val="en-US"/>
        </w:rPr>
        <w:t>goldhord</w:t>
      </w:r>
      <w:r>
        <w:rPr>
          <w:rFonts w:ascii="Times New Roman" w:hAnsi="Times New Roman" w:cs="Times New Roman"/>
        </w:rPr>
        <w:t xml:space="preserve"> ю</w:t>
      </w:r>
      <w:r>
        <w:rPr>
          <w:rFonts w:ascii="Times New Roman" w:hAnsi="Times New Roman" w:cs="Times New Roman"/>
          <w:lang w:val="en-US"/>
        </w:rPr>
        <w:t>e</w:t>
      </w:r>
      <w:r>
        <w:rPr>
          <w:rFonts w:ascii="Times New Roman" w:hAnsi="Times New Roman" w:cs="Times New Roman"/>
        </w:rPr>
        <w:t xml:space="preserve"> </w:t>
      </w:r>
      <w:r>
        <w:rPr>
          <w:rFonts w:ascii="Times New Roman" w:hAnsi="Times New Roman" w:cs="Times New Roman"/>
          <w:lang w:val="en-US"/>
        </w:rPr>
        <w:t>on</w:t>
      </w:r>
      <w:r>
        <w:rPr>
          <w:rFonts w:ascii="Times New Roman" w:hAnsi="Times New Roman" w:cs="Times New Roman"/>
        </w:rPr>
        <w:t xml:space="preserve"> </w:t>
      </w:r>
      <w:r>
        <w:rPr>
          <w:rFonts w:ascii="Times New Roman" w:hAnsi="Times New Roman" w:cs="Times New Roman"/>
          <w:lang w:val="en-US"/>
        </w:rPr>
        <w:t>Bretene</w:t>
      </w:r>
      <w:r>
        <w:rPr>
          <w:rFonts w:ascii="Times New Roman" w:hAnsi="Times New Roman" w:cs="Times New Roman"/>
        </w:rPr>
        <w:t xml:space="preserve"> </w:t>
      </w:r>
      <w:r>
        <w:rPr>
          <w:rFonts w:ascii="Times New Roman" w:hAnsi="Times New Roman" w:cs="Times New Roman"/>
          <w:lang w:val="en-US"/>
        </w:rPr>
        <w:t>w</w:t>
      </w:r>
      <w:r>
        <w:rPr>
          <w:rFonts w:ascii="Times New Roman" w:hAnsi="Times New Roman" w:cs="Times New Roman"/>
        </w:rPr>
        <w:t>ж</w:t>
      </w:r>
      <w:r>
        <w:rPr>
          <w:rFonts w:ascii="Times New Roman" w:hAnsi="Times New Roman" w:cs="Times New Roman"/>
          <w:lang w:val="en-US"/>
        </w:rPr>
        <w:t>ron</w:t>
      </w:r>
      <w:r>
        <w:rPr>
          <w:rFonts w:ascii="Times New Roman" w:hAnsi="Times New Roman" w:cs="Times New Roman"/>
        </w:rPr>
        <w:t xml:space="preserve"> (</w:t>
      </w:r>
      <w:r>
        <w:rPr>
          <w:rFonts w:ascii="Times New Roman" w:hAnsi="Times New Roman" w:cs="Times New Roman"/>
          <w:lang w:val="en-US"/>
        </w:rPr>
        <w:t>Chronicle</w:t>
      </w:r>
      <w:r>
        <w:rPr>
          <w:rFonts w:ascii="Times New Roman" w:hAnsi="Times New Roman" w:cs="Times New Roman"/>
        </w:rPr>
        <w:t xml:space="preserve">,            </w:t>
      </w:r>
      <w:r>
        <w:rPr>
          <w:rFonts w:ascii="Times New Roman" w:hAnsi="Times New Roman" w:cs="Times New Roman"/>
          <w:lang w:val="en-US"/>
        </w:rPr>
        <w:t>an</w:t>
      </w:r>
      <w:r>
        <w:rPr>
          <w:rFonts w:ascii="Times New Roman" w:hAnsi="Times New Roman" w:cs="Times New Roman"/>
        </w:rPr>
        <w:t xml:space="preserve"> 418) – “Цього року римляни зібрали всі запаси золота, що були в Британії”;</w:t>
      </w:r>
    </w:p>
    <w:p w:rsidR="00E57D56" w:rsidRDefault="00E57D56" w:rsidP="00E57D56">
      <w:pPr>
        <w:pStyle w:val="34"/>
        <w:spacing w:line="264" w:lineRule="auto"/>
        <w:ind w:firstLine="709"/>
        <w:rPr>
          <w:rFonts w:ascii="Times New Roman" w:hAnsi="Times New Roman" w:cs="Times New Roman"/>
          <w:b/>
          <w:bCs/>
        </w:rPr>
      </w:pPr>
      <w:r>
        <w:rPr>
          <w:rFonts w:ascii="Times New Roman" w:hAnsi="Times New Roman" w:cs="Times New Roman"/>
          <w:b/>
          <w:bCs/>
        </w:rPr>
        <w:t>постномінативна (</w:t>
      </w:r>
      <w:r>
        <w:rPr>
          <w:rFonts w:ascii="Times New Roman" w:hAnsi="Times New Roman" w:cs="Times New Roman"/>
          <w:b/>
          <w:bCs/>
          <w:lang w:val="en-US"/>
        </w:rPr>
        <w:t>PostN</w:t>
      </w:r>
      <w:r>
        <w:rPr>
          <w:rFonts w:ascii="Times New Roman" w:hAnsi="Times New Roman" w:cs="Times New Roman"/>
          <w:b/>
          <w:bCs/>
        </w:rPr>
        <w:t>) (134; 13,03%)</w:t>
      </w:r>
      <w:r>
        <w:rPr>
          <w:rFonts w:ascii="Times New Roman" w:hAnsi="Times New Roman" w:cs="Times New Roman"/>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lang w:val="en-US"/>
        </w:rPr>
        <w:t>wi</w:t>
      </w:r>
      <w:r>
        <w:rPr>
          <w:rFonts w:ascii="Times New Roman" w:hAnsi="Times New Roman" w:cs="Times New Roman"/>
        </w:rPr>
        <w:t>ю р</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gefuhton</w:t>
      </w:r>
      <w:r>
        <w:rPr>
          <w:rFonts w:ascii="Times New Roman" w:hAnsi="Times New Roman" w:cs="Times New Roman"/>
        </w:rPr>
        <w:t xml:space="preserve">, </w:t>
      </w:r>
      <w:r>
        <w:rPr>
          <w:rFonts w:ascii="Times New Roman" w:hAnsi="Times New Roman" w:cs="Times New Roman"/>
          <w:u w:val="single"/>
        </w:rPr>
        <w:t>ю</w:t>
      </w:r>
      <w:r>
        <w:rPr>
          <w:rFonts w:ascii="Times New Roman" w:hAnsi="Times New Roman" w:cs="Times New Roman"/>
          <w:u w:val="single"/>
          <w:lang w:val="en-US"/>
        </w:rPr>
        <w:t>a</w:t>
      </w:r>
      <w:r>
        <w:rPr>
          <w:rFonts w:ascii="Times New Roman" w:hAnsi="Times New Roman" w:cs="Times New Roman"/>
          <w:u w:val="single"/>
        </w:rPr>
        <w:t xml:space="preserve"> </w:t>
      </w:r>
      <w:r>
        <w:rPr>
          <w:rFonts w:ascii="Times New Roman" w:hAnsi="Times New Roman" w:cs="Times New Roman"/>
          <w:u w:val="single"/>
          <w:lang w:val="en-US"/>
        </w:rPr>
        <w:t>scipo</w:t>
      </w:r>
      <w:r>
        <w:rPr>
          <w:rFonts w:ascii="Times New Roman" w:hAnsi="Times New Roman" w:cs="Times New Roman"/>
        </w:rPr>
        <w:t xml:space="preserve"> </w:t>
      </w:r>
      <w:r>
        <w:rPr>
          <w:rFonts w:ascii="Times New Roman" w:hAnsi="Times New Roman" w:cs="Times New Roman"/>
          <w:u w:val="single"/>
          <w:lang w:val="en-US"/>
        </w:rPr>
        <w:t>alle</w:t>
      </w:r>
      <w:r>
        <w:rPr>
          <w:rFonts w:ascii="Times New Roman" w:hAnsi="Times New Roman" w:cs="Times New Roman"/>
        </w:rPr>
        <w:t xml:space="preserve"> </w:t>
      </w:r>
      <w:r>
        <w:rPr>
          <w:rFonts w:ascii="Times New Roman" w:hAnsi="Times New Roman" w:cs="Times New Roman"/>
          <w:lang w:val="en-US"/>
        </w:rPr>
        <w:t>ger</w:t>
      </w:r>
      <w:r>
        <w:rPr>
          <w:rFonts w:ascii="Times New Roman" w:hAnsi="Times New Roman" w:cs="Times New Roman"/>
        </w:rPr>
        <w:t>ж</w:t>
      </w:r>
      <w:r>
        <w:rPr>
          <w:rFonts w:ascii="Times New Roman" w:hAnsi="Times New Roman" w:cs="Times New Roman"/>
          <w:lang w:val="en-US"/>
        </w:rPr>
        <w:t>hton</w:t>
      </w:r>
      <w:r>
        <w:rPr>
          <w:rFonts w:ascii="Times New Roman" w:hAnsi="Times New Roman" w:cs="Times New Roman"/>
        </w:rPr>
        <w:t>, ю</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men</w:t>
      </w:r>
      <w:r>
        <w:rPr>
          <w:rFonts w:ascii="Times New Roman" w:hAnsi="Times New Roman" w:cs="Times New Roman"/>
        </w:rPr>
        <w:t xml:space="preserve"> </w:t>
      </w:r>
      <w:r>
        <w:rPr>
          <w:rFonts w:ascii="Times New Roman" w:hAnsi="Times New Roman" w:cs="Times New Roman"/>
          <w:lang w:val="en-US"/>
        </w:rPr>
        <w:t>ofslogon</w:t>
      </w:r>
      <w:r>
        <w:rPr>
          <w:rFonts w:ascii="Times New Roman" w:hAnsi="Times New Roman" w:cs="Times New Roman"/>
        </w:rPr>
        <w:t>; (</w:t>
      </w:r>
      <w:r>
        <w:rPr>
          <w:rFonts w:ascii="Times New Roman" w:hAnsi="Times New Roman" w:cs="Times New Roman"/>
          <w:lang w:val="en-US"/>
        </w:rPr>
        <w:t>Chronicle</w:t>
      </w:r>
      <w:r>
        <w:rPr>
          <w:rFonts w:ascii="Times New Roman" w:hAnsi="Times New Roman" w:cs="Times New Roman"/>
        </w:rPr>
        <w:t xml:space="preserve">, </w:t>
      </w:r>
      <w:r>
        <w:rPr>
          <w:rFonts w:ascii="Times New Roman" w:hAnsi="Times New Roman" w:cs="Times New Roman"/>
          <w:lang w:val="en-US"/>
        </w:rPr>
        <w:t>an</w:t>
      </w:r>
      <w:r>
        <w:rPr>
          <w:rFonts w:ascii="Times New Roman" w:hAnsi="Times New Roman" w:cs="Times New Roman"/>
        </w:rPr>
        <w:t xml:space="preserve"> 885) – “і вони боролися з ними, узяли кораблі всі й убили чоловіків”;</w:t>
      </w:r>
    </w:p>
    <w:p w:rsidR="00E57D56" w:rsidRDefault="00E57D56" w:rsidP="00E57D56">
      <w:pPr>
        <w:pStyle w:val="34"/>
        <w:spacing w:line="264" w:lineRule="auto"/>
        <w:ind w:firstLine="709"/>
        <w:rPr>
          <w:rFonts w:ascii="Times New Roman" w:hAnsi="Times New Roman" w:cs="Times New Roman"/>
          <w:b/>
          <w:bCs/>
        </w:rPr>
      </w:pPr>
      <w:r>
        <w:rPr>
          <w:rFonts w:ascii="Times New Roman" w:hAnsi="Times New Roman" w:cs="Times New Roman"/>
          <w:b/>
          <w:bCs/>
        </w:rPr>
        <w:t>абсолютна (</w:t>
      </w:r>
      <w:r>
        <w:rPr>
          <w:rFonts w:ascii="Times New Roman" w:hAnsi="Times New Roman" w:cs="Times New Roman"/>
          <w:b/>
          <w:bCs/>
          <w:lang w:val="en-US"/>
        </w:rPr>
        <w:t>Abs</w:t>
      </w:r>
      <w:r>
        <w:rPr>
          <w:rFonts w:ascii="Times New Roman" w:hAnsi="Times New Roman" w:cs="Times New Roman"/>
          <w:b/>
          <w:bCs/>
        </w:rPr>
        <w:t>.) (131; 12,74%)</w:t>
      </w:r>
      <w:r>
        <w:rPr>
          <w:rFonts w:ascii="Times New Roman" w:hAnsi="Times New Roman" w:cs="Times New Roman"/>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lang w:val="en-US"/>
        </w:rPr>
        <w:t>Inc</w:t>
      </w:r>
      <w:r>
        <w:rPr>
          <w:rFonts w:ascii="Times New Roman" w:hAnsi="Times New Roman" w:cs="Times New Roman"/>
        </w:rPr>
        <w:t xml:space="preserve"> </w:t>
      </w:r>
      <w:r>
        <w:rPr>
          <w:rFonts w:ascii="Times New Roman" w:hAnsi="Times New Roman" w:cs="Times New Roman"/>
          <w:lang w:val="en-US"/>
        </w:rPr>
        <w:t>hyra</w:t>
      </w:r>
      <w:r>
        <w:rPr>
          <w:rFonts w:ascii="Times New Roman" w:hAnsi="Times New Roman" w:cs="Times New Roman"/>
        </w:rPr>
        <w:t xml:space="preserve">р </w:t>
      </w:r>
      <w:r>
        <w:rPr>
          <w:rFonts w:ascii="Times New Roman" w:hAnsi="Times New Roman" w:cs="Times New Roman"/>
          <w:u w:val="single"/>
          <w:lang w:val="en-US"/>
        </w:rPr>
        <w:t>eall</w:t>
      </w:r>
      <w:r>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lang w:val="en-US"/>
        </w:rPr>
        <w:t>Genesis</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w:t>
      </w:r>
      <w:r>
        <w:rPr>
          <w:rFonts w:ascii="Times New Roman" w:hAnsi="Times New Roman" w:cs="Times New Roman"/>
          <w:lang w:val="en-US"/>
        </w:rPr>
        <w:t>B</w:t>
      </w:r>
      <w:r>
        <w:rPr>
          <w:rFonts w:ascii="Times New Roman" w:hAnsi="Times New Roman" w:cs="Times New Roman"/>
        </w:rPr>
        <w:t>, 205) – “Незадоволення відчули всі”;</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b/>
          <w:bCs/>
        </w:rPr>
        <w:t>після особового займенника (</w:t>
      </w:r>
      <w:r>
        <w:rPr>
          <w:rFonts w:ascii="Times New Roman" w:hAnsi="Times New Roman" w:cs="Times New Roman"/>
          <w:b/>
          <w:bCs/>
          <w:lang w:val="en-US"/>
        </w:rPr>
        <w:t>after</w:t>
      </w:r>
      <w:r>
        <w:rPr>
          <w:rFonts w:ascii="Times New Roman" w:hAnsi="Times New Roman" w:cs="Times New Roman"/>
          <w:b/>
          <w:bCs/>
        </w:rPr>
        <w:t xml:space="preserve"> </w:t>
      </w:r>
      <w:r>
        <w:rPr>
          <w:rFonts w:ascii="Times New Roman" w:hAnsi="Times New Roman" w:cs="Times New Roman"/>
          <w:b/>
          <w:bCs/>
          <w:lang w:val="en-US"/>
        </w:rPr>
        <w:t>PerPro</w:t>
      </w:r>
      <w:r>
        <w:rPr>
          <w:rFonts w:ascii="Times New Roman" w:hAnsi="Times New Roman" w:cs="Times New Roman"/>
          <w:b/>
          <w:bCs/>
        </w:rPr>
        <w:t>) (98; 9,5%)</w:t>
      </w:r>
      <w:r>
        <w:rPr>
          <w:rFonts w:ascii="Times New Roman" w:hAnsi="Times New Roman" w:cs="Times New Roman"/>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lang w:val="en-US"/>
        </w:rPr>
        <w:t>Na</w:t>
      </w:r>
      <w:r>
        <w:rPr>
          <w:rFonts w:ascii="Times New Roman" w:hAnsi="Times New Roman" w:cs="Times New Roman"/>
        </w:rPr>
        <w:t xml:space="preserve"> </w:t>
      </w:r>
      <w:r>
        <w:rPr>
          <w:rFonts w:ascii="Times New Roman" w:hAnsi="Times New Roman" w:cs="Times New Roman"/>
          <w:lang w:val="en-US"/>
        </w:rPr>
        <w:t>sceal</w:t>
      </w:r>
      <w:r>
        <w:rPr>
          <w:rFonts w:ascii="Times New Roman" w:hAnsi="Times New Roman" w:cs="Times New Roman"/>
        </w:rPr>
        <w:t xml:space="preserve"> </w:t>
      </w:r>
      <w:r>
        <w:rPr>
          <w:rFonts w:ascii="Times New Roman" w:hAnsi="Times New Roman" w:cs="Times New Roman"/>
          <w:lang w:val="en-US"/>
        </w:rPr>
        <w:t>hafa</w:t>
      </w:r>
      <w:r>
        <w:rPr>
          <w:rFonts w:ascii="Times New Roman" w:hAnsi="Times New Roman" w:cs="Times New Roman"/>
        </w:rPr>
        <w:t>р || ю</w:t>
      </w:r>
      <w:r>
        <w:rPr>
          <w:rFonts w:ascii="Times New Roman" w:hAnsi="Times New Roman" w:cs="Times New Roman"/>
          <w:lang w:val="en-US"/>
        </w:rPr>
        <w:t>urh</w:t>
      </w:r>
      <w:r>
        <w:rPr>
          <w:rFonts w:ascii="Times New Roman" w:hAnsi="Times New Roman" w:cs="Times New Roman"/>
        </w:rPr>
        <w:t xml:space="preserve"> </w:t>
      </w:r>
      <w:r>
        <w:rPr>
          <w:rFonts w:ascii="Times New Roman" w:hAnsi="Times New Roman" w:cs="Times New Roman"/>
          <w:lang w:val="en-US"/>
        </w:rPr>
        <w:t>drihtnes</w:t>
      </w:r>
      <w:r>
        <w:rPr>
          <w:rFonts w:ascii="Times New Roman" w:hAnsi="Times New Roman" w:cs="Times New Roman"/>
        </w:rPr>
        <w:t xml:space="preserve"> </w:t>
      </w:r>
      <w:r>
        <w:rPr>
          <w:rFonts w:ascii="Times New Roman" w:hAnsi="Times New Roman" w:cs="Times New Roman"/>
          <w:lang w:val="en-US"/>
        </w:rPr>
        <w:t>miht</w:t>
      </w:r>
      <w:r>
        <w:rPr>
          <w:rFonts w:ascii="Times New Roman" w:hAnsi="Times New Roman" w:cs="Times New Roman"/>
        </w:rPr>
        <w:t xml:space="preserve"> </w:t>
      </w:r>
      <w:r>
        <w:rPr>
          <w:rFonts w:ascii="Times New Roman" w:hAnsi="Times New Roman" w:cs="Times New Roman"/>
          <w:lang w:val="en-US"/>
        </w:rPr>
        <w:t>daed</w:t>
      </w:r>
      <w:r>
        <w:rPr>
          <w:rFonts w:ascii="Times New Roman" w:hAnsi="Times New Roman" w:cs="Times New Roman"/>
        </w:rPr>
        <w:t xml:space="preserve"> </w:t>
      </w:r>
      <w:r>
        <w:rPr>
          <w:rFonts w:ascii="Times New Roman" w:hAnsi="Times New Roman" w:cs="Times New Roman"/>
          <w:lang w:val="en-US"/>
        </w:rPr>
        <w:t>gefremede</w:t>
      </w:r>
      <w:r>
        <w:rPr>
          <w:rFonts w:ascii="Times New Roman" w:hAnsi="Times New Roman" w:cs="Times New Roman"/>
        </w:rPr>
        <w:t xml:space="preserve"> || р</w:t>
      </w:r>
      <w:r>
        <w:rPr>
          <w:rFonts w:ascii="Times New Roman" w:hAnsi="Times New Roman" w:cs="Times New Roman"/>
          <w:lang w:val="en-US"/>
        </w:rPr>
        <w:t>e</w:t>
      </w:r>
      <w:r>
        <w:rPr>
          <w:rFonts w:ascii="Times New Roman" w:hAnsi="Times New Roman" w:cs="Times New Roman"/>
        </w:rPr>
        <w:t xml:space="preserve"> </w:t>
      </w:r>
      <w:r>
        <w:rPr>
          <w:rFonts w:ascii="Times New Roman" w:hAnsi="Times New Roman" w:cs="Times New Roman"/>
          <w:u w:val="single"/>
          <w:lang w:val="en-US"/>
        </w:rPr>
        <w:t>we</w:t>
      </w:r>
      <w:r>
        <w:rPr>
          <w:rFonts w:ascii="Times New Roman" w:hAnsi="Times New Roman" w:cs="Times New Roman"/>
          <w:u w:val="single"/>
        </w:rPr>
        <w:t xml:space="preserve"> </w:t>
      </w:r>
      <w:r>
        <w:rPr>
          <w:rFonts w:ascii="Times New Roman" w:hAnsi="Times New Roman" w:cs="Times New Roman"/>
          <w:u w:val="single"/>
          <w:lang w:val="en-US"/>
        </w:rPr>
        <w:t>ealle</w:t>
      </w:r>
      <w:r>
        <w:rPr>
          <w:rFonts w:ascii="Times New Roman" w:hAnsi="Times New Roman" w:cs="Times New Roman"/>
        </w:rPr>
        <w:t xml:space="preserve"> </w:t>
      </w:r>
      <w:r>
        <w:rPr>
          <w:rFonts w:ascii="Times New Roman" w:hAnsi="Times New Roman" w:cs="Times New Roman"/>
          <w:lang w:val="en-US"/>
        </w:rPr>
        <w:t>aer</w:t>
      </w:r>
      <w:r>
        <w:rPr>
          <w:rFonts w:ascii="Times New Roman" w:hAnsi="Times New Roman" w:cs="Times New Roman"/>
        </w:rPr>
        <w:t xml:space="preserve"> </w:t>
      </w:r>
      <w:r>
        <w:rPr>
          <w:rFonts w:ascii="Times New Roman" w:hAnsi="Times New Roman" w:cs="Times New Roman"/>
          <w:lang w:val="en-US"/>
        </w:rPr>
        <w:t>nemeahton</w:t>
      </w:r>
      <w:r>
        <w:rPr>
          <w:rFonts w:ascii="Times New Roman" w:hAnsi="Times New Roman" w:cs="Times New Roman"/>
        </w:rPr>
        <w:t xml:space="preserve"> </w:t>
      </w:r>
      <w:r>
        <w:rPr>
          <w:rFonts w:ascii="Times New Roman" w:hAnsi="Times New Roman" w:cs="Times New Roman"/>
          <w:lang w:val="en-US"/>
        </w:rPr>
        <w:t>snyttrum</w:t>
      </w:r>
      <w:r>
        <w:rPr>
          <w:rFonts w:ascii="Times New Roman" w:hAnsi="Times New Roman" w:cs="Times New Roman"/>
        </w:rPr>
        <w:t xml:space="preserve"> </w:t>
      </w:r>
      <w:r>
        <w:rPr>
          <w:rFonts w:ascii="Times New Roman" w:hAnsi="Times New Roman" w:cs="Times New Roman"/>
          <w:lang w:val="en-US"/>
        </w:rPr>
        <w:t>besyrwan</w:t>
      </w:r>
      <w:r>
        <w:rPr>
          <w:rFonts w:ascii="Times New Roman" w:hAnsi="Times New Roman" w:cs="Times New Roman"/>
        </w:rPr>
        <w:t xml:space="preserve"> (</w:t>
      </w:r>
      <w:r>
        <w:rPr>
          <w:rFonts w:ascii="Times New Roman" w:hAnsi="Times New Roman" w:cs="Times New Roman"/>
          <w:lang w:val="en-US"/>
        </w:rPr>
        <w:t>Beowulf</w:t>
      </w:r>
      <w:r>
        <w:rPr>
          <w:rFonts w:ascii="Times New Roman" w:hAnsi="Times New Roman" w:cs="Times New Roman"/>
        </w:rPr>
        <w:t>, 938-941) – “Тоді воїн з допомогою Господа, зробив те, що ми всі не могли здійснити”;</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b/>
          <w:bCs/>
        </w:rPr>
        <w:lastRenderedPageBreak/>
        <w:t>номінативна (</w:t>
      </w:r>
      <w:r>
        <w:rPr>
          <w:rFonts w:ascii="Times New Roman" w:hAnsi="Times New Roman" w:cs="Times New Roman"/>
          <w:b/>
          <w:bCs/>
          <w:lang w:val="en-US"/>
        </w:rPr>
        <w:t>Nom</w:t>
      </w:r>
      <w:r>
        <w:rPr>
          <w:rFonts w:ascii="Times New Roman" w:hAnsi="Times New Roman" w:cs="Times New Roman"/>
          <w:b/>
          <w:bCs/>
        </w:rPr>
        <w:t xml:space="preserve">.) </w:t>
      </w:r>
      <w:r w:rsidRPr="00E57D56">
        <w:rPr>
          <w:rFonts w:ascii="Times New Roman" w:hAnsi="Times New Roman" w:cs="Times New Roman"/>
          <w:b/>
          <w:bCs/>
          <w:lang w:val="en-US"/>
        </w:rPr>
        <w:t>(63; 6,13%)</w:t>
      </w:r>
      <w:r w:rsidRPr="00E57D56">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u w:val="single"/>
          <w:lang w:val="en-US"/>
        </w:rPr>
        <w:t>Eall</w:t>
      </w:r>
      <w:r w:rsidRPr="00E57D56">
        <w:rPr>
          <w:rFonts w:ascii="Times New Roman" w:hAnsi="Times New Roman" w:cs="Times New Roman"/>
          <w:lang w:val="en-US"/>
        </w:rPr>
        <w:t xml:space="preserve"> </w:t>
      </w:r>
      <w:r>
        <w:rPr>
          <w:rFonts w:ascii="Times New Roman" w:hAnsi="Times New Roman" w:cs="Times New Roman"/>
          <w:lang w:val="en-US"/>
        </w:rPr>
        <w:t>is</w:t>
      </w:r>
      <w:r w:rsidRPr="00E57D56">
        <w:rPr>
          <w:rFonts w:ascii="Times New Roman" w:hAnsi="Times New Roman" w:cs="Times New Roman"/>
          <w:lang w:val="en-US"/>
        </w:rPr>
        <w:t xml:space="preserve"> </w:t>
      </w:r>
      <w:r>
        <w:rPr>
          <w:rFonts w:ascii="Times New Roman" w:hAnsi="Times New Roman" w:cs="Times New Roman"/>
          <w:lang w:val="en-US"/>
        </w:rPr>
        <w:t>earfo</w:t>
      </w:r>
      <w:r>
        <w:rPr>
          <w:rFonts w:ascii="Times New Roman" w:hAnsi="Times New Roman" w:cs="Times New Roman"/>
        </w:rPr>
        <w:t>р</w:t>
      </w:r>
      <w:r>
        <w:rPr>
          <w:rFonts w:ascii="Times New Roman" w:hAnsi="Times New Roman" w:cs="Times New Roman"/>
          <w:lang w:val="en-US"/>
        </w:rPr>
        <w:t>lic</w:t>
      </w:r>
      <w:r w:rsidRPr="00E57D56">
        <w:rPr>
          <w:rFonts w:ascii="Times New Roman" w:hAnsi="Times New Roman" w:cs="Times New Roman"/>
          <w:lang w:val="en-US"/>
        </w:rPr>
        <w:t xml:space="preserve"> </w:t>
      </w:r>
      <w:r>
        <w:rPr>
          <w:rFonts w:ascii="Times New Roman" w:hAnsi="Times New Roman" w:cs="Times New Roman"/>
          <w:lang w:val="en-US"/>
        </w:rPr>
        <w:t>eor</w:t>
      </w:r>
      <w:r>
        <w:rPr>
          <w:rFonts w:ascii="Times New Roman" w:hAnsi="Times New Roman" w:cs="Times New Roman"/>
        </w:rPr>
        <w:t>ю</w:t>
      </w:r>
      <w:r>
        <w:rPr>
          <w:rFonts w:ascii="Times New Roman" w:hAnsi="Times New Roman" w:cs="Times New Roman"/>
          <w:lang w:val="en-US"/>
        </w:rPr>
        <w:t>an</w:t>
      </w:r>
      <w:r w:rsidRPr="00E57D56">
        <w:rPr>
          <w:rFonts w:ascii="Times New Roman" w:hAnsi="Times New Roman" w:cs="Times New Roman"/>
          <w:lang w:val="en-US"/>
        </w:rPr>
        <w:t xml:space="preserve"> </w:t>
      </w:r>
      <w:r>
        <w:rPr>
          <w:rFonts w:ascii="Times New Roman" w:hAnsi="Times New Roman" w:cs="Times New Roman"/>
          <w:lang w:val="en-US"/>
        </w:rPr>
        <w:t>rice</w:t>
      </w:r>
      <w:r w:rsidRPr="00E57D56">
        <w:rPr>
          <w:rFonts w:ascii="Times New Roman" w:hAnsi="Times New Roman" w:cs="Times New Roman"/>
          <w:lang w:val="en-US"/>
        </w:rPr>
        <w:t xml:space="preserve"> (</w:t>
      </w:r>
      <w:r>
        <w:rPr>
          <w:rFonts w:ascii="Times New Roman" w:hAnsi="Times New Roman" w:cs="Times New Roman"/>
          <w:lang w:val="en-US"/>
        </w:rPr>
        <w:t>The</w:t>
      </w:r>
      <w:r w:rsidRPr="00E57D56">
        <w:rPr>
          <w:rFonts w:ascii="Times New Roman" w:hAnsi="Times New Roman" w:cs="Times New Roman"/>
          <w:lang w:val="en-US"/>
        </w:rPr>
        <w:t xml:space="preserve"> </w:t>
      </w:r>
      <w:r>
        <w:rPr>
          <w:rFonts w:ascii="Times New Roman" w:hAnsi="Times New Roman" w:cs="Times New Roman"/>
          <w:lang w:val="en-US"/>
        </w:rPr>
        <w:t>Wanderer</w:t>
      </w:r>
      <w:r w:rsidRPr="00E57D56">
        <w:rPr>
          <w:rFonts w:ascii="Times New Roman" w:hAnsi="Times New Roman" w:cs="Times New Roman"/>
          <w:lang w:val="en-US"/>
        </w:rPr>
        <w:t>, 106) – “</w:t>
      </w:r>
      <w:r>
        <w:rPr>
          <w:rFonts w:ascii="Times New Roman" w:hAnsi="Times New Roman" w:cs="Times New Roman"/>
        </w:rPr>
        <w:t>Усе</w:t>
      </w:r>
      <w:r w:rsidRPr="00E57D56">
        <w:rPr>
          <w:rFonts w:ascii="Times New Roman" w:hAnsi="Times New Roman" w:cs="Times New Roman"/>
          <w:lang w:val="en-US"/>
        </w:rPr>
        <w:t xml:space="preserve"> </w:t>
      </w:r>
      <w:r>
        <w:rPr>
          <w:rFonts w:ascii="Times New Roman" w:hAnsi="Times New Roman" w:cs="Times New Roman"/>
        </w:rPr>
        <w:t>є</w:t>
      </w:r>
      <w:r w:rsidRPr="00E57D56">
        <w:rPr>
          <w:rFonts w:ascii="Times New Roman" w:hAnsi="Times New Roman" w:cs="Times New Roman"/>
          <w:lang w:val="en-US"/>
        </w:rPr>
        <w:t xml:space="preserve"> </w:t>
      </w:r>
      <w:r>
        <w:rPr>
          <w:rFonts w:ascii="Times New Roman" w:hAnsi="Times New Roman" w:cs="Times New Roman"/>
        </w:rPr>
        <w:t>важким</w:t>
      </w:r>
      <w:r w:rsidRPr="00E57D56">
        <w:rPr>
          <w:rFonts w:ascii="Times New Roman" w:hAnsi="Times New Roman" w:cs="Times New Roman"/>
          <w:lang w:val="en-US"/>
        </w:rPr>
        <w:t xml:space="preserve"> </w:t>
      </w:r>
      <w:r>
        <w:rPr>
          <w:rFonts w:ascii="Times New Roman" w:hAnsi="Times New Roman" w:cs="Times New Roman"/>
        </w:rPr>
        <w:t>у</w:t>
      </w:r>
      <w:r w:rsidRPr="00E57D56">
        <w:rPr>
          <w:rFonts w:ascii="Times New Roman" w:hAnsi="Times New Roman" w:cs="Times New Roman"/>
          <w:lang w:val="en-US"/>
        </w:rPr>
        <w:t xml:space="preserve"> </w:t>
      </w:r>
      <w:r>
        <w:rPr>
          <w:rFonts w:ascii="Times New Roman" w:hAnsi="Times New Roman" w:cs="Times New Roman"/>
        </w:rPr>
        <w:t>царстві</w:t>
      </w:r>
      <w:r w:rsidRPr="00E57D56">
        <w:rPr>
          <w:rFonts w:ascii="Times New Roman" w:hAnsi="Times New Roman" w:cs="Times New Roman"/>
          <w:lang w:val="en-US"/>
        </w:rPr>
        <w:t xml:space="preserve">        </w:t>
      </w:r>
      <w:r>
        <w:rPr>
          <w:rFonts w:ascii="Times New Roman" w:hAnsi="Times New Roman" w:cs="Times New Roman"/>
        </w:rPr>
        <w:t>на</w:t>
      </w:r>
      <w:r w:rsidRPr="00E57D56">
        <w:rPr>
          <w:rFonts w:ascii="Times New Roman" w:hAnsi="Times New Roman" w:cs="Times New Roman"/>
          <w:lang w:val="en-US"/>
        </w:rPr>
        <w:t xml:space="preserve"> </w:t>
      </w:r>
      <w:r>
        <w:rPr>
          <w:rFonts w:ascii="Times New Roman" w:hAnsi="Times New Roman" w:cs="Times New Roman"/>
        </w:rPr>
        <w:t>землі</w:t>
      </w:r>
      <w:r w:rsidRPr="00E57D56">
        <w:rPr>
          <w:rFonts w:ascii="Times New Roman" w:hAnsi="Times New Roman" w:cs="Times New Roman"/>
          <w:lang w:val="en-US"/>
        </w:rPr>
        <w:t>”;</w:t>
      </w:r>
    </w:p>
    <w:p w:rsidR="00E57D56" w:rsidRPr="00E57D56" w:rsidRDefault="00E57D56" w:rsidP="00E57D56">
      <w:pPr>
        <w:pStyle w:val="34"/>
        <w:tabs>
          <w:tab w:val="left" w:pos="9360"/>
        </w:tabs>
        <w:spacing w:line="264" w:lineRule="auto"/>
        <w:ind w:firstLine="709"/>
        <w:rPr>
          <w:rFonts w:ascii="Times New Roman" w:hAnsi="Times New Roman" w:cs="Times New Roman"/>
          <w:lang w:val="en-US"/>
        </w:rPr>
      </w:pPr>
      <w:r>
        <w:rPr>
          <w:rFonts w:ascii="Times New Roman" w:hAnsi="Times New Roman" w:cs="Times New Roman"/>
          <w:b/>
          <w:bCs/>
        </w:rPr>
        <w:t>постдетермінативна</w:t>
      </w:r>
      <w:r w:rsidRPr="00E57D56">
        <w:rPr>
          <w:rFonts w:ascii="Times New Roman" w:hAnsi="Times New Roman" w:cs="Times New Roman"/>
          <w:b/>
          <w:bCs/>
          <w:lang w:val="en-US"/>
        </w:rPr>
        <w:t xml:space="preserve"> (</w:t>
      </w:r>
      <w:r>
        <w:rPr>
          <w:rFonts w:ascii="Times New Roman" w:hAnsi="Times New Roman" w:cs="Times New Roman"/>
          <w:b/>
          <w:bCs/>
          <w:lang w:val="en-US"/>
        </w:rPr>
        <w:t>PostDet</w:t>
      </w:r>
      <w:r w:rsidRPr="00E57D56">
        <w:rPr>
          <w:rFonts w:ascii="Times New Roman" w:hAnsi="Times New Roman" w:cs="Times New Roman"/>
          <w:b/>
          <w:bCs/>
          <w:lang w:val="en-US"/>
        </w:rPr>
        <w:t>) (39; 3,8%)</w:t>
      </w:r>
      <w:r w:rsidRPr="00E57D56">
        <w:rPr>
          <w:rFonts w:ascii="Times New Roman" w:hAnsi="Times New Roman" w:cs="Times New Roman"/>
          <w:lang w:val="en-US"/>
        </w:rPr>
        <w:t>:</w:t>
      </w:r>
    </w:p>
    <w:p w:rsidR="00E57D56" w:rsidRPr="00E57D56" w:rsidRDefault="00E57D56" w:rsidP="00E57D56">
      <w:pPr>
        <w:pStyle w:val="34"/>
        <w:tabs>
          <w:tab w:val="left" w:pos="9360"/>
        </w:tabs>
        <w:spacing w:line="264" w:lineRule="auto"/>
        <w:ind w:firstLine="709"/>
        <w:rPr>
          <w:rFonts w:ascii="Times New Roman" w:hAnsi="Times New Roman" w:cs="Times New Roman"/>
          <w:lang w:val="en-US"/>
        </w:rPr>
      </w:pPr>
      <w:r>
        <w:rPr>
          <w:rFonts w:ascii="Times New Roman" w:hAnsi="Times New Roman" w:cs="Times New Roman"/>
          <w:lang w:val="en-US"/>
        </w:rPr>
        <w:t>Hi</w:t>
      </w:r>
      <w:r w:rsidRPr="00E57D56">
        <w:rPr>
          <w:rFonts w:ascii="Times New Roman" w:hAnsi="Times New Roman" w:cs="Times New Roman"/>
          <w:lang w:val="en-US"/>
        </w:rPr>
        <w:t xml:space="preserve"> </w:t>
      </w:r>
      <w:r>
        <w:rPr>
          <w:rFonts w:ascii="Times New Roman" w:hAnsi="Times New Roman" w:cs="Times New Roman"/>
          <w:lang w:val="en-US"/>
        </w:rPr>
        <w:t>feollon</w:t>
      </w:r>
      <w:r w:rsidRPr="00E57D56">
        <w:rPr>
          <w:rFonts w:ascii="Times New Roman" w:hAnsi="Times New Roman" w:cs="Times New Roman"/>
          <w:lang w:val="en-US"/>
        </w:rPr>
        <w:t xml:space="preserve"> </w:t>
      </w:r>
      <w:r>
        <w:rPr>
          <w:rFonts w:ascii="Times New Roman" w:hAnsi="Times New Roman" w:cs="Times New Roman"/>
          <w:u w:val="single"/>
        </w:rPr>
        <w:t>ю</w:t>
      </w:r>
      <w:r>
        <w:rPr>
          <w:rFonts w:ascii="Times New Roman" w:hAnsi="Times New Roman" w:cs="Times New Roman"/>
          <w:u w:val="single"/>
          <w:lang w:val="en-US"/>
        </w:rPr>
        <w:t>a</w:t>
      </w:r>
      <w:r w:rsidRPr="00E57D56">
        <w:rPr>
          <w:rFonts w:ascii="Times New Roman" w:hAnsi="Times New Roman" w:cs="Times New Roman"/>
          <w:u w:val="single"/>
          <w:lang w:val="en-US"/>
        </w:rPr>
        <w:t xml:space="preserve"> </w:t>
      </w:r>
      <w:r>
        <w:rPr>
          <w:rFonts w:ascii="Times New Roman" w:hAnsi="Times New Roman" w:cs="Times New Roman"/>
          <w:u w:val="single"/>
          <w:lang w:val="en-US"/>
        </w:rPr>
        <w:t>ealle</w:t>
      </w:r>
      <w:r w:rsidRPr="00E57D56">
        <w:rPr>
          <w:rFonts w:ascii="Times New Roman" w:hAnsi="Times New Roman" w:cs="Times New Roman"/>
          <w:lang w:val="en-US"/>
        </w:rPr>
        <w:t xml:space="preserve"> </w:t>
      </w:r>
      <w:r>
        <w:rPr>
          <w:rFonts w:ascii="Times New Roman" w:hAnsi="Times New Roman" w:cs="Times New Roman"/>
          <w:lang w:val="en-US"/>
        </w:rPr>
        <w:t>mid</w:t>
      </w:r>
      <w:r w:rsidRPr="00E57D56">
        <w:rPr>
          <w:rFonts w:ascii="Times New Roman" w:hAnsi="Times New Roman" w:cs="Times New Roman"/>
          <w:lang w:val="en-US"/>
        </w:rPr>
        <w:t xml:space="preserve"> </w:t>
      </w:r>
      <w:r>
        <w:rPr>
          <w:rFonts w:ascii="Times New Roman" w:hAnsi="Times New Roman" w:cs="Times New Roman"/>
          <w:lang w:val="en-US"/>
        </w:rPr>
        <w:t>Oswolde</w:t>
      </w:r>
      <w:r w:rsidRPr="00E57D56">
        <w:rPr>
          <w:rFonts w:ascii="Times New Roman" w:hAnsi="Times New Roman" w:cs="Times New Roman"/>
          <w:lang w:val="en-US"/>
        </w:rPr>
        <w:t xml:space="preserve"> </w:t>
      </w:r>
      <w:r>
        <w:rPr>
          <w:rFonts w:ascii="Times New Roman" w:hAnsi="Times New Roman" w:cs="Times New Roman"/>
          <w:lang w:val="en-US"/>
        </w:rPr>
        <w:t>cyning</w:t>
      </w:r>
      <w:r w:rsidRPr="00E57D56">
        <w:rPr>
          <w:rFonts w:ascii="Times New Roman" w:hAnsi="Times New Roman" w:cs="Times New Roman"/>
          <w:lang w:val="en-US"/>
        </w:rPr>
        <w:t xml:space="preserve"> </w:t>
      </w:r>
      <w:r>
        <w:rPr>
          <w:rFonts w:ascii="Times New Roman" w:hAnsi="Times New Roman" w:cs="Times New Roman"/>
          <w:lang w:val="en-US"/>
        </w:rPr>
        <w:t>on</w:t>
      </w:r>
      <w:r w:rsidRPr="00E57D56">
        <w:rPr>
          <w:rFonts w:ascii="Times New Roman" w:hAnsi="Times New Roman" w:cs="Times New Roman"/>
          <w:lang w:val="en-US"/>
        </w:rPr>
        <w:t xml:space="preserve"> </w:t>
      </w:r>
      <w:r>
        <w:rPr>
          <w:rFonts w:ascii="Times New Roman" w:hAnsi="Times New Roman" w:cs="Times New Roman"/>
          <w:lang w:val="en-US"/>
        </w:rPr>
        <w:t>gebedum</w:t>
      </w:r>
      <w:r w:rsidRPr="00E57D56">
        <w:rPr>
          <w:rFonts w:ascii="Times New Roman" w:hAnsi="Times New Roman" w:cs="Times New Roman"/>
          <w:lang w:val="en-US"/>
        </w:rPr>
        <w:t xml:space="preserve"> (</w:t>
      </w:r>
      <w:r>
        <w:rPr>
          <w:rFonts w:ascii="Times New Roman" w:hAnsi="Times New Roman" w:cs="Times New Roman"/>
        </w:rPr>
        <w:t>Ж</w:t>
      </w:r>
      <w:r>
        <w:rPr>
          <w:rFonts w:ascii="Times New Roman" w:hAnsi="Times New Roman" w:cs="Times New Roman"/>
          <w:lang w:val="en-US"/>
        </w:rPr>
        <w:t>lfric</w:t>
      </w:r>
      <w:r w:rsidRPr="00E57D56">
        <w:rPr>
          <w:rFonts w:ascii="Times New Roman" w:hAnsi="Times New Roman" w:cs="Times New Roman"/>
          <w:lang w:val="en-US"/>
        </w:rPr>
        <w:t>’</w:t>
      </w:r>
      <w:r>
        <w:rPr>
          <w:rFonts w:ascii="Times New Roman" w:hAnsi="Times New Roman" w:cs="Times New Roman"/>
          <w:lang w:val="en-US"/>
        </w:rPr>
        <w:t>s</w:t>
      </w:r>
      <w:r w:rsidRPr="00E57D56">
        <w:rPr>
          <w:rFonts w:ascii="Times New Roman" w:hAnsi="Times New Roman" w:cs="Times New Roman"/>
          <w:lang w:val="en-US"/>
        </w:rPr>
        <w:t xml:space="preserve"> </w:t>
      </w:r>
      <w:r>
        <w:rPr>
          <w:rFonts w:ascii="Times New Roman" w:hAnsi="Times New Roman" w:cs="Times New Roman"/>
          <w:lang w:val="en-US"/>
        </w:rPr>
        <w:t>Life</w:t>
      </w:r>
      <w:r w:rsidRPr="00E57D56">
        <w:rPr>
          <w:rFonts w:ascii="Times New Roman" w:hAnsi="Times New Roman" w:cs="Times New Roman"/>
          <w:lang w:val="en-US"/>
        </w:rPr>
        <w:t xml:space="preserve"> </w:t>
      </w:r>
      <w:r>
        <w:rPr>
          <w:rFonts w:ascii="Times New Roman" w:hAnsi="Times New Roman" w:cs="Times New Roman"/>
          <w:lang w:val="en-US"/>
        </w:rPr>
        <w:t>of</w:t>
      </w:r>
      <w:r w:rsidRPr="00E57D56">
        <w:rPr>
          <w:rFonts w:ascii="Times New Roman" w:hAnsi="Times New Roman" w:cs="Times New Roman"/>
          <w:lang w:val="en-US"/>
        </w:rPr>
        <w:t xml:space="preserve"> </w:t>
      </w:r>
      <w:r>
        <w:rPr>
          <w:rFonts w:ascii="Times New Roman" w:hAnsi="Times New Roman" w:cs="Times New Roman"/>
          <w:lang w:val="en-US"/>
        </w:rPr>
        <w:t>King</w:t>
      </w:r>
      <w:r w:rsidRPr="00E57D56">
        <w:rPr>
          <w:rFonts w:ascii="Times New Roman" w:hAnsi="Times New Roman" w:cs="Times New Roman"/>
          <w:lang w:val="en-US"/>
        </w:rPr>
        <w:t xml:space="preserve"> </w:t>
      </w:r>
      <w:r>
        <w:rPr>
          <w:rFonts w:ascii="Times New Roman" w:hAnsi="Times New Roman" w:cs="Times New Roman"/>
          <w:lang w:val="en-US"/>
        </w:rPr>
        <w:t>Oswald</w:t>
      </w:r>
      <w:r w:rsidRPr="00E57D56">
        <w:rPr>
          <w:rFonts w:ascii="Times New Roman" w:hAnsi="Times New Roman" w:cs="Times New Roman"/>
          <w:lang w:val="en-US"/>
        </w:rPr>
        <w:t>, 19-20) – “</w:t>
      </w:r>
      <w:r>
        <w:rPr>
          <w:rFonts w:ascii="Times New Roman" w:hAnsi="Times New Roman" w:cs="Times New Roman"/>
        </w:rPr>
        <w:t>Вони</w:t>
      </w:r>
      <w:r w:rsidRPr="00E57D56">
        <w:rPr>
          <w:rFonts w:ascii="Times New Roman" w:hAnsi="Times New Roman" w:cs="Times New Roman"/>
          <w:lang w:val="en-US"/>
        </w:rPr>
        <w:t xml:space="preserve"> </w:t>
      </w:r>
      <w:r>
        <w:rPr>
          <w:rFonts w:ascii="Times New Roman" w:hAnsi="Times New Roman" w:cs="Times New Roman"/>
        </w:rPr>
        <w:t>впали</w:t>
      </w:r>
      <w:r w:rsidRPr="00E57D56">
        <w:rPr>
          <w:rFonts w:ascii="Times New Roman" w:hAnsi="Times New Roman" w:cs="Times New Roman"/>
          <w:lang w:val="en-US"/>
        </w:rPr>
        <w:t xml:space="preserve"> </w:t>
      </w:r>
      <w:r>
        <w:rPr>
          <w:rFonts w:ascii="Times New Roman" w:hAnsi="Times New Roman" w:cs="Times New Roman"/>
        </w:rPr>
        <w:t>всі</w:t>
      </w:r>
      <w:r w:rsidRPr="00E57D56">
        <w:rPr>
          <w:rFonts w:ascii="Times New Roman" w:hAnsi="Times New Roman" w:cs="Times New Roman"/>
          <w:lang w:val="en-US"/>
        </w:rPr>
        <w:t xml:space="preserve"> </w:t>
      </w:r>
      <w:r>
        <w:rPr>
          <w:rFonts w:ascii="Times New Roman" w:hAnsi="Times New Roman" w:cs="Times New Roman"/>
        </w:rPr>
        <w:t>з</w:t>
      </w:r>
      <w:r w:rsidRPr="00E57D56">
        <w:rPr>
          <w:rFonts w:ascii="Times New Roman" w:hAnsi="Times New Roman" w:cs="Times New Roman"/>
          <w:lang w:val="en-US"/>
        </w:rPr>
        <w:t xml:space="preserve"> </w:t>
      </w:r>
      <w:r>
        <w:rPr>
          <w:rFonts w:ascii="Times New Roman" w:hAnsi="Times New Roman" w:cs="Times New Roman"/>
        </w:rPr>
        <w:t>королем</w:t>
      </w:r>
      <w:r w:rsidRPr="00E57D56">
        <w:rPr>
          <w:rFonts w:ascii="Times New Roman" w:hAnsi="Times New Roman" w:cs="Times New Roman"/>
          <w:lang w:val="en-US"/>
        </w:rPr>
        <w:t xml:space="preserve"> </w:t>
      </w:r>
      <w:r>
        <w:rPr>
          <w:rFonts w:ascii="Times New Roman" w:hAnsi="Times New Roman" w:cs="Times New Roman"/>
        </w:rPr>
        <w:t>Освальдом</w:t>
      </w:r>
      <w:r w:rsidRPr="00E57D56">
        <w:rPr>
          <w:rFonts w:ascii="Times New Roman" w:hAnsi="Times New Roman" w:cs="Times New Roman"/>
          <w:lang w:val="en-US"/>
        </w:rPr>
        <w:t xml:space="preserve"> </w:t>
      </w:r>
      <w:r>
        <w:rPr>
          <w:rFonts w:ascii="Times New Roman" w:hAnsi="Times New Roman" w:cs="Times New Roman"/>
        </w:rPr>
        <w:t>на</w:t>
      </w:r>
      <w:r w:rsidRPr="00E57D56">
        <w:rPr>
          <w:rFonts w:ascii="Times New Roman" w:hAnsi="Times New Roman" w:cs="Times New Roman"/>
          <w:lang w:val="en-US"/>
        </w:rPr>
        <w:t xml:space="preserve"> </w:t>
      </w:r>
      <w:r>
        <w:rPr>
          <w:rFonts w:ascii="Times New Roman" w:hAnsi="Times New Roman" w:cs="Times New Roman"/>
        </w:rPr>
        <w:t>молитву</w:t>
      </w:r>
      <w:r w:rsidRPr="00E57D56">
        <w:rPr>
          <w:rFonts w:ascii="Times New Roman" w:hAnsi="Times New Roman" w:cs="Times New Roman"/>
          <w:lang w:val="en-US"/>
        </w:rPr>
        <w:t xml:space="preserve"> (</w:t>
      </w:r>
      <w:r>
        <w:rPr>
          <w:rFonts w:ascii="Times New Roman" w:hAnsi="Times New Roman" w:cs="Times New Roman"/>
        </w:rPr>
        <w:t>молитися</w:t>
      </w:r>
      <w:r w:rsidRPr="00E57D56">
        <w:rPr>
          <w:rFonts w:ascii="Times New Roman" w:hAnsi="Times New Roman" w:cs="Times New Roman"/>
          <w:lang w:val="en-US"/>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b/>
          <w:bCs/>
        </w:rPr>
        <w:t>структурна позиція з родовим відмінком (</w:t>
      </w:r>
      <w:r>
        <w:rPr>
          <w:rFonts w:ascii="Times New Roman" w:hAnsi="Times New Roman" w:cs="Times New Roman"/>
          <w:b/>
          <w:bCs/>
          <w:lang w:val="en-US"/>
        </w:rPr>
        <w:t>with</w:t>
      </w:r>
      <w:r>
        <w:rPr>
          <w:rFonts w:ascii="Times New Roman" w:hAnsi="Times New Roman" w:cs="Times New Roman"/>
          <w:b/>
          <w:bCs/>
        </w:rPr>
        <w:t xml:space="preserve"> </w:t>
      </w:r>
      <w:r>
        <w:rPr>
          <w:rFonts w:ascii="Times New Roman" w:hAnsi="Times New Roman" w:cs="Times New Roman"/>
          <w:b/>
          <w:bCs/>
          <w:lang w:val="en-US"/>
        </w:rPr>
        <w:t>Gen</w:t>
      </w:r>
      <w:r>
        <w:rPr>
          <w:rFonts w:ascii="Times New Roman" w:hAnsi="Times New Roman" w:cs="Times New Roman"/>
          <w:b/>
          <w:bCs/>
        </w:rPr>
        <w:t>.) (32; 3,11%)</w:t>
      </w:r>
      <w:r>
        <w:rPr>
          <w:rFonts w:ascii="Times New Roman" w:hAnsi="Times New Roman" w:cs="Times New Roman"/>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Ж</w:t>
      </w:r>
      <w:r>
        <w:rPr>
          <w:rFonts w:ascii="Times New Roman" w:hAnsi="Times New Roman" w:cs="Times New Roman"/>
          <w:lang w:val="en-US"/>
        </w:rPr>
        <w:t>fter</w:t>
      </w:r>
      <w:r>
        <w:rPr>
          <w:rFonts w:ascii="Times New Roman" w:hAnsi="Times New Roman" w:cs="Times New Roman"/>
        </w:rPr>
        <w:t xml:space="preserve"> ю</w:t>
      </w:r>
      <w:r>
        <w:rPr>
          <w:rFonts w:ascii="Times New Roman" w:hAnsi="Times New Roman" w:cs="Times New Roman"/>
          <w:lang w:val="en-US"/>
        </w:rPr>
        <w:t>am</w:t>
      </w:r>
      <w:r>
        <w:rPr>
          <w:rFonts w:ascii="Times New Roman" w:hAnsi="Times New Roman" w:cs="Times New Roman"/>
        </w:rPr>
        <w:t xml:space="preserve"> </w:t>
      </w:r>
      <w:r>
        <w:rPr>
          <w:rFonts w:ascii="Times New Roman" w:hAnsi="Times New Roman" w:cs="Times New Roman"/>
          <w:lang w:val="en-US"/>
        </w:rPr>
        <w:t>we</w:t>
      </w:r>
      <w:r>
        <w:rPr>
          <w:rFonts w:ascii="Times New Roman" w:hAnsi="Times New Roman" w:cs="Times New Roman"/>
        </w:rPr>
        <w:t xml:space="preserve"> </w:t>
      </w:r>
      <w:r>
        <w:rPr>
          <w:rFonts w:ascii="Times New Roman" w:hAnsi="Times New Roman" w:cs="Times New Roman"/>
          <w:lang w:val="en-US"/>
        </w:rPr>
        <w:t>bebeoda</w:t>
      </w:r>
      <w:r>
        <w:rPr>
          <w:rFonts w:ascii="Times New Roman" w:hAnsi="Times New Roman" w:cs="Times New Roman"/>
        </w:rPr>
        <w:t>р юж</w:t>
      </w:r>
      <w:r>
        <w:rPr>
          <w:rFonts w:ascii="Times New Roman" w:hAnsi="Times New Roman" w:cs="Times New Roman"/>
          <w:lang w:val="en-US"/>
        </w:rPr>
        <w:t>tte</w:t>
      </w:r>
      <w:r>
        <w:rPr>
          <w:rFonts w:ascii="Times New Roman" w:hAnsi="Times New Roman" w:cs="Times New Roman"/>
        </w:rPr>
        <w:t xml:space="preserve"> </w:t>
      </w:r>
      <w:r>
        <w:rPr>
          <w:rFonts w:ascii="Times New Roman" w:hAnsi="Times New Roman" w:cs="Times New Roman"/>
          <w:u w:val="single"/>
          <w:lang w:val="en-US"/>
        </w:rPr>
        <w:t>ealles</w:t>
      </w:r>
      <w:r>
        <w:rPr>
          <w:rFonts w:ascii="Times New Roman" w:hAnsi="Times New Roman" w:cs="Times New Roman"/>
          <w:u w:val="single"/>
        </w:rPr>
        <w:t xml:space="preserve"> </w:t>
      </w:r>
      <w:r>
        <w:rPr>
          <w:rFonts w:ascii="Times New Roman" w:hAnsi="Times New Roman" w:cs="Times New Roman"/>
          <w:u w:val="single"/>
          <w:lang w:val="en-US"/>
        </w:rPr>
        <w:t>folces</w:t>
      </w:r>
      <w:r>
        <w:rPr>
          <w:rFonts w:ascii="Times New Roman" w:hAnsi="Times New Roman" w:cs="Times New Roman"/>
        </w:rPr>
        <w:t xml:space="preserve"> ж</w:t>
      </w:r>
      <w:r>
        <w:rPr>
          <w:rFonts w:ascii="Times New Roman" w:hAnsi="Times New Roman" w:cs="Times New Roman"/>
          <w:lang w:val="en-US"/>
        </w:rPr>
        <w:t>w</w:t>
      </w:r>
      <w:r>
        <w:rPr>
          <w:rFonts w:ascii="Times New Roman" w:hAnsi="Times New Roman" w:cs="Times New Roman"/>
        </w:rPr>
        <w:t xml:space="preserve"> </w:t>
      </w:r>
      <w:r>
        <w:rPr>
          <w:rFonts w:ascii="Times New Roman" w:hAnsi="Times New Roman" w:cs="Times New Roman"/>
          <w:lang w:val="en-US"/>
        </w:rPr>
        <w:t>ond</w:t>
      </w:r>
      <w:r>
        <w:rPr>
          <w:rFonts w:ascii="Times New Roman" w:hAnsi="Times New Roman" w:cs="Times New Roman"/>
        </w:rPr>
        <w:t xml:space="preserve"> </w:t>
      </w:r>
      <w:r>
        <w:rPr>
          <w:rFonts w:ascii="Times New Roman" w:hAnsi="Times New Roman" w:cs="Times New Roman"/>
          <w:lang w:val="en-US"/>
        </w:rPr>
        <w:t>domas</w:t>
      </w:r>
      <w:r>
        <w:rPr>
          <w:rFonts w:ascii="Times New Roman" w:hAnsi="Times New Roman" w:cs="Times New Roman"/>
        </w:rPr>
        <w:t xml:space="preserve"> р</w:t>
      </w:r>
      <w:r>
        <w:rPr>
          <w:rFonts w:ascii="Times New Roman" w:hAnsi="Times New Roman" w:cs="Times New Roman"/>
          <w:lang w:val="en-US"/>
        </w:rPr>
        <w:t>us</w:t>
      </w:r>
      <w:r>
        <w:rPr>
          <w:rFonts w:ascii="Times New Roman" w:hAnsi="Times New Roman" w:cs="Times New Roman"/>
        </w:rPr>
        <w:t xml:space="preserve"> </w:t>
      </w:r>
      <w:r>
        <w:rPr>
          <w:rFonts w:ascii="Times New Roman" w:hAnsi="Times New Roman" w:cs="Times New Roman"/>
          <w:lang w:val="en-US"/>
        </w:rPr>
        <w:t>sien</w:t>
      </w:r>
      <w:r>
        <w:rPr>
          <w:rFonts w:ascii="Times New Roman" w:hAnsi="Times New Roman" w:cs="Times New Roman"/>
        </w:rPr>
        <w:t xml:space="preserve"> </w:t>
      </w:r>
      <w:r>
        <w:rPr>
          <w:rFonts w:ascii="Times New Roman" w:hAnsi="Times New Roman" w:cs="Times New Roman"/>
          <w:lang w:val="en-US"/>
        </w:rPr>
        <w:t>gehealdene</w:t>
      </w:r>
      <w:r>
        <w:rPr>
          <w:rFonts w:ascii="Times New Roman" w:hAnsi="Times New Roman" w:cs="Times New Roman"/>
        </w:rPr>
        <w:t xml:space="preserve"> (</w:t>
      </w:r>
      <w:r>
        <w:rPr>
          <w:rFonts w:ascii="Times New Roman" w:hAnsi="Times New Roman" w:cs="Times New Roman"/>
          <w:lang w:val="en-US"/>
        </w:rPr>
        <w:t>From</w:t>
      </w:r>
      <w:r>
        <w:rPr>
          <w:rFonts w:ascii="Times New Roman" w:hAnsi="Times New Roman" w:cs="Times New Roman"/>
        </w:rPr>
        <w:t xml:space="preserve">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Laws</w:t>
      </w:r>
      <w:r>
        <w:rPr>
          <w:rFonts w:ascii="Times New Roman" w:hAnsi="Times New Roman" w:cs="Times New Roman"/>
        </w:rPr>
        <w:t>, 13-14) – “Після того ми наказали, щоб закони та статути всіх народів виконувались”;</w:t>
      </w:r>
    </w:p>
    <w:p w:rsid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b/>
          <w:bCs/>
        </w:rPr>
        <w:t>предномінативна</w:t>
      </w:r>
      <w:r w:rsidRPr="00E57D56">
        <w:rPr>
          <w:rFonts w:ascii="Times New Roman" w:hAnsi="Times New Roman" w:cs="Times New Roman"/>
          <w:b/>
          <w:bCs/>
          <w:lang w:val="en-US"/>
        </w:rPr>
        <w:t xml:space="preserve"> </w:t>
      </w:r>
      <w:r>
        <w:rPr>
          <w:rFonts w:ascii="Times New Roman" w:hAnsi="Times New Roman" w:cs="Times New Roman"/>
          <w:b/>
          <w:bCs/>
        </w:rPr>
        <w:t>з</w:t>
      </w:r>
      <w:r w:rsidRPr="00E57D56">
        <w:rPr>
          <w:rFonts w:ascii="Times New Roman" w:hAnsi="Times New Roman" w:cs="Times New Roman"/>
          <w:b/>
          <w:bCs/>
          <w:lang w:val="en-US"/>
        </w:rPr>
        <w:t xml:space="preserve"> </w:t>
      </w:r>
      <w:r>
        <w:rPr>
          <w:rFonts w:ascii="Times New Roman" w:hAnsi="Times New Roman" w:cs="Times New Roman"/>
          <w:b/>
          <w:bCs/>
          <w:i/>
          <w:iCs/>
          <w:lang w:val="en-US"/>
        </w:rPr>
        <w:t>man</w:t>
      </w:r>
      <w:r>
        <w:rPr>
          <w:rFonts w:ascii="Times New Roman" w:hAnsi="Times New Roman" w:cs="Times New Roman"/>
          <w:b/>
          <w:bCs/>
          <w:lang w:val="en-US"/>
        </w:rPr>
        <w:t xml:space="preserve">, </w:t>
      </w:r>
      <w:r>
        <w:rPr>
          <w:rFonts w:ascii="Times New Roman" w:hAnsi="Times New Roman" w:cs="Times New Roman"/>
          <w:b/>
          <w:bCs/>
          <w:i/>
          <w:iCs/>
          <w:lang w:val="en-US"/>
        </w:rPr>
        <w:t>mon</w:t>
      </w:r>
      <w:r>
        <w:rPr>
          <w:rFonts w:ascii="Times New Roman" w:hAnsi="Times New Roman" w:cs="Times New Roman"/>
          <w:b/>
          <w:bCs/>
          <w:lang w:val="en-US"/>
        </w:rPr>
        <w:t xml:space="preserve"> (PreN with man, mon) (15; 1,46%)</w:t>
      </w:r>
      <w:r>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lang w:val="en-US"/>
        </w:rPr>
        <w:t>Hi</w:t>
      </w:r>
      <w:r w:rsidRPr="00E57D56">
        <w:rPr>
          <w:rFonts w:ascii="Times New Roman" w:hAnsi="Times New Roman" w:cs="Times New Roman"/>
          <w:lang w:val="en-US"/>
        </w:rPr>
        <w:t xml:space="preserve"> </w:t>
      </w:r>
      <w:r>
        <w:rPr>
          <w:rFonts w:ascii="Times New Roman" w:hAnsi="Times New Roman" w:cs="Times New Roman"/>
          <w:lang w:val="en-US"/>
        </w:rPr>
        <w:t>eft</w:t>
      </w:r>
      <w:r w:rsidRPr="00E57D56">
        <w:rPr>
          <w:rFonts w:ascii="Times New Roman" w:hAnsi="Times New Roman" w:cs="Times New Roman"/>
          <w:lang w:val="en-US"/>
        </w:rPr>
        <w:t xml:space="preserve"> </w:t>
      </w:r>
      <w:r>
        <w:rPr>
          <w:rFonts w:ascii="Times New Roman" w:hAnsi="Times New Roman" w:cs="Times New Roman"/>
          <w:lang w:val="en-US"/>
        </w:rPr>
        <w:t>arisa</w:t>
      </w:r>
      <w:r>
        <w:rPr>
          <w:rFonts w:ascii="Times New Roman" w:hAnsi="Times New Roman" w:cs="Times New Roman"/>
        </w:rPr>
        <w:t>р</w:t>
      </w:r>
      <w:r w:rsidRPr="00E57D56">
        <w:rPr>
          <w:rFonts w:ascii="Times New Roman" w:hAnsi="Times New Roman" w:cs="Times New Roman"/>
          <w:lang w:val="en-US"/>
        </w:rPr>
        <w:t xml:space="preserve">, </w:t>
      </w:r>
      <w:r>
        <w:rPr>
          <w:rFonts w:ascii="Times New Roman" w:hAnsi="Times New Roman" w:cs="Times New Roman"/>
          <w:lang w:val="en-US"/>
        </w:rPr>
        <w:t>swa</w:t>
      </w:r>
      <w:r w:rsidRPr="00E57D56">
        <w:rPr>
          <w:rFonts w:ascii="Times New Roman" w:hAnsi="Times New Roman" w:cs="Times New Roman"/>
          <w:lang w:val="en-US"/>
        </w:rPr>
        <w:t xml:space="preserve"> </w:t>
      </w:r>
      <w:r>
        <w:rPr>
          <w:rFonts w:ascii="Times New Roman" w:hAnsi="Times New Roman" w:cs="Times New Roman"/>
          <w:lang w:val="en-US"/>
        </w:rPr>
        <w:t>swa</w:t>
      </w:r>
      <w:r w:rsidRPr="00E57D56">
        <w:rPr>
          <w:rFonts w:ascii="Times New Roman" w:hAnsi="Times New Roman" w:cs="Times New Roman"/>
          <w:lang w:val="en-US"/>
        </w:rPr>
        <w:t xml:space="preserve"> </w:t>
      </w:r>
      <w:r>
        <w:rPr>
          <w:rFonts w:ascii="Times New Roman" w:hAnsi="Times New Roman" w:cs="Times New Roman"/>
          <w:u w:val="single"/>
          <w:lang w:val="en-US"/>
        </w:rPr>
        <w:t>ealle</w:t>
      </w:r>
      <w:r w:rsidRPr="00E57D56">
        <w:rPr>
          <w:rFonts w:ascii="Times New Roman" w:hAnsi="Times New Roman" w:cs="Times New Roman"/>
          <w:u w:val="single"/>
          <w:lang w:val="en-US"/>
        </w:rPr>
        <w:t xml:space="preserve"> </w:t>
      </w:r>
      <w:r>
        <w:rPr>
          <w:rFonts w:ascii="Times New Roman" w:hAnsi="Times New Roman" w:cs="Times New Roman"/>
          <w:u w:val="single"/>
          <w:lang w:val="en-US"/>
        </w:rPr>
        <w:t>menn</w:t>
      </w:r>
      <w:r w:rsidRPr="00E57D56">
        <w:rPr>
          <w:rFonts w:ascii="Times New Roman" w:hAnsi="Times New Roman" w:cs="Times New Roman"/>
          <w:lang w:val="en-US"/>
        </w:rPr>
        <w:t xml:space="preserve"> </w:t>
      </w:r>
      <w:r>
        <w:rPr>
          <w:rFonts w:ascii="Times New Roman" w:hAnsi="Times New Roman" w:cs="Times New Roman"/>
          <w:lang w:val="en-US"/>
        </w:rPr>
        <w:t>d</w:t>
      </w:r>
      <w:r w:rsidRPr="00E57D56">
        <w:rPr>
          <w:rFonts w:ascii="Times New Roman" w:hAnsi="Times New Roman" w:cs="Times New Roman"/>
          <w:lang w:val="en-US"/>
        </w:rPr>
        <w:t>ō</w:t>
      </w:r>
      <w:r>
        <w:rPr>
          <w:rFonts w:ascii="Times New Roman" w:hAnsi="Times New Roman" w:cs="Times New Roman"/>
        </w:rPr>
        <w:t>р</w:t>
      </w:r>
      <w:r w:rsidRPr="00E57D56">
        <w:rPr>
          <w:rFonts w:ascii="Times New Roman" w:hAnsi="Times New Roman" w:cs="Times New Roman"/>
          <w:lang w:val="en-US"/>
        </w:rPr>
        <w:t xml:space="preserve"> (</w:t>
      </w:r>
      <w:r>
        <w:rPr>
          <w:rFonts w:ascii="Times New Roman" w:hAnsi="Times New Roman" w:cs="Times New Roman"/>
        </w:rPr>
        <w:t>Ж</w:t>
      </w:r>
      <w:r>
        <w:rPr>
          <w:rFonts w:ascii="Times New Roman" w:hAnsi="Times New Roman" w:cs="Times New Roman"/>
          <w:lang w:val="en-US"/>
        </w:rPr>
        <w:t>lfric</w:t>
      </w:r>
      <w:r w:rsidRPr="00E57D56">
        <w:rPr>
          <w:rFonts w:ascii="Times New Roman" w:hAnsi="Times New Roman" w:cs="Times New Roman"/>
          <w:lang w:val="en-US"/>
        </w:rPr>
        <w:t xml:space="preserve"> </w:t>
      </w:r>
      <w:r>
        <w:rPr>
          <w:rFonts w:ascii="Times New Roman" w:hAnsi="Times New Roman" w:cs="Times New Roman"/>
          <w:lang w:val="en-US"/>
        </w:rPr>
        <w:t>on</w:t>
      </w:r>
      <w:r w:rsidRPr="00E57D56">
        <w:rPr>
          <w:rFonts w:ascii="Times New Roman" w:hAnsi="Times New Roman" w:cs="Times New Roman"/>
          <w:lang w:val="en-US"/>
        </w:rPr>
        <w:t xml:space="preserve"> </w:t>
      </w:r>
      <w:r>
        <w:rPr>
          <w:rFonts w:ascii="Times New Roman" w:hAnsi="Times New Roman" w:cs="Times New Roman"/>
          <w:lang w:val="en-US"/>
        </w:rPr>
        <w:t>the</w:t>
      </w:r>
      <w:r w:rsidRPr="00E57D56">
        <w:rPr>
          <w:rFonts w:ascii="Times New Roman" w:hAnsi="Times New Roman" w:cs="Times New Roman"/>
          <w:lang w:val="en-US"/>
        </w:rPr>
        <w:t xml:space="preserve"> </w:t>
      </w:r>
      <w:r>
        <w:rPr>
          <w:rFonts w:ascii="Times New Roman" w:hAnsi="Times New Roman" w:cs="Times New Roman"/>
          <w:lang w:val="en-US"/>
        </w:rPr>
        <w:t>old</w:t>
      </w:r>
      <w:r w:rsidRPr="00E57D56">
        <w:rPr>
          <w:rFonts w:ascii="Times New Roman" w:hAnsi="Times New Roman" w:cs="Times New Roman"/>
          <w:lang w:val="en-US"/>
        </w:rPr>
        <w:t xml:space="preserve"> </w:t>
      </w:r>
      <w:r>
        <w:rPr>
          <w:rFonts w:ascii="Times New Roman" w:hAnsi="Times New Roman" w:cs="Times New Roman"/>
          <w:lang w:val="en-US"/>
        </w:rPr>
        <w:t>Testament</w:t>
      </w:r>
      <w:r w:rsidRPr="00E57D56">
        <w:rPr>
          <w:rFonts w:ascii="Times New Roman" w:hAnsi="Times New Roman" w:cs="Times New Roman"/>
          <w:lang w:val="en-US"/>
        </w:rPr>
        <w:t>,                     119-121) – “</w:t>
      </w:r>
      <w:r>
        <w:rPr>
          <w:rFonts w:ascii="Times New Roman" w:hAnsi="Times New Roman" w:cs="Times New Roman"/>
        </w:rPr>
        <w:t>Вони</w:t>
      </w:r>
      <w:r w:rsidRPr="00E57D56">
        <w:rPr>
          <w:rFonts w:ascii="Times New Roman" w:hAnsi="Times New Roman" w:cs="Times New Roman"/>
          <w:lang w:val="en-US"/>
        </w:rPr>
        <w:t xml:space="preserve"> </w:t>
      </w:r>
      <w:r>
        <w:rPr>
          <w:rFonts w:ascii="Times New Roman" w:hAnsi="Times New Roman" w:cs="Times New Roman"/>
        </w:rPr>
        <w:t>знову</w:t>
      </w:r>
      <w:r w:rsidRPr="00E57D56">
        <w:rPr>
          <w:rFonts w:ascii="Times New Roman" w:hAnsi="Times New Roman" w:cs="Times New Roman"/>
          <w:lang w:val="en-US"/>
        </w:rPr>
        <w:t xml:space="preserve"> </w:t>
      </w:r>
      <w:r>
        <w:rPr>
          <w:rFonts w:ascii="Times New Roman" w:hAnsi="Times New Roman" w:cs="Times New Roman"/>
        </w:rPr>
        <w:t>піднялись</w:t>
      </w:r>
      <w:r w:rsidRPr="00E57D56">
        <w:rPr>
          <w:rFonts w:ascii="Times New Roman" w:hAnsi="Times New Roman" w:cs="Times New Roman"/>
          <w:lang w:val="en-US"/>
        </w:rPr>
        <w:t xml:space="preserve">, </w:t>
      </w:r>
      <w:r>
        <w:rPr>
          <w:rFonts w:ascii="Times New Roman" w:hAnsi="Times New Roman" w:cs="Times New Roman"/>
        </w:rPr>
        <w:t>як</w:t>
      </w:r>
      <w:r w:rsidRPr="00E57D56">
        <w:rPr>
          <w:rFonts w:ascii="Times New Roman" w:hAnsi="Times New Roman" w:cs="Times New Roman"/>
          <w:lang w:val="en-US"/>
        </w:rPr>
        <w:t xml:space="preserve"> </w:t>
      </w:r>
      <w:r>
        <w:rPr>
          <w:rFonts w:ascii="Times New Roman" w:hAnsi="Times New Roman" w:cs="Times New Roman"/>
        </w:rPr>
        <w:t>усі</w:t>
      </w:r>
      <w:r w:rsidRPr="00E57D56">
        <w:rPr>
          <w:rFonts w:ascii="Times New Roman" w:hAnsi="Times New Roman" w:cs="Times New Roman"/>
          <w:lang w:val="en-US"/>
        </w:rPr>
        <w:t xml:space="preserve"> </w:t>
      </w:r>
      <w:r>
        <w:rPr>
          <w:rFonts w:ascii="Times New Roman" w:hAnsi="Times New Roman" w:cs="Times New Roman"/>
        </w:rPr>
        <w:t>люди</w:t>
      </w:r>
      <w:r w:rsidRPr="00E57D56">
        <w:rPr>
          <w:rFonts w:ascii="Times New Roman" w:hAnsi="Times New Roman" w:cs="Times New Roman"/>
          <w:lang w:val="en-US"/>
        </w:rPr>
        <w:t xml:space="preserve"> </w:t>
      </w:r>
      <w:r>
        <w:rPr>
          <w:rFonts w:ascii="Times New Roman" w:hAnsi="Times New Roman" w:cs="Times New Roman"/>
        </w:rPr>
        <w:t>зробили</w:t>
      </w:r>
      <w:r w:rsidRPr="00E57D56">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b/>
          <w:bCs/>
        </w:rPr>
        <w:t>з</w:t>
      </w:r>
      <w:r w:rsidRPr="00E57D56">
        <w:rPr>
          <w:rFonts w:ascii="Times New Roman" w:hAnsi="Times New Roman" w:cs="Times New Roman"/>
          <w:b/>
          <w:bCs/>
          <w:lang w:val="en-US"/>
        </w:rPr>
        <w:t xml:space="preserve"> </w:t>
      </w:r>
      <w:r>
        <w:rPr>
          <w:rFonts w:ascii="Times New Roman" w:hAnsi="Times New Roman" w:cs="Times New Roman"/>
          <w:b/>
          <w:bCs/>
        </w:rPr>
        <w:t>числівником</w:t>
      </w:r>
      <w:r w:rsidRPr="00E57D56">
        <w:rPr>
          <w:rFonts w:ascii="Times New Roman" w:hAnsi="Times New Roman" w:cs="Times New Roman"/>
          <w:b/>
          <w:bCs/>
          <w:lang w:val="en-US"/>
        </w:rPr>
        <w:t xml:space="preserve"> (</w:t>
      </w:r>
      <w:r>
        <w:rPr>
          <w:rFonts w:ascii="Times New Roman" w:hAnsi="Times New Roman" w:cs="Times New Roman"/>
          <w:b/>
          <w:bCs/>
          <w:lang w:val="en-US"/>
        </w:rPr>
        <w:t>with</w:t>
      </w:r>
      <w:r w:rsidRPr="00E57D56">
        <w:rPr>
          <w:rFonts w:ascii="Times New Roman" w:hAnsi="Times New Roman" w:cs="Times New Roman"/>
          <w:b/>
          <w:bCs/>
          <w:lang w:val="en-US"/>
        </w:rPr>
        <w:t xml:space="preserve"> </w:t>
      </w:r>
      <w:r>
        <w:rPr>
          <w:rFonts w:ascii="Times New Roman" w:hAnsi="Times New Roman" w:cs="Times New Roman"/>
          <w:b/>
          <w:bCs/>
          <w:lang w:val="en-US"/>
        </w:rPr>
        <w:t>Num</w:t>
      </w:r>
      <w:r w:rsidRPr="00E57D56">
        <w:rPr>
          <w:rFonts w:ascii="Times New Roman" w:hAnsi="Times New Roman" w:cs="Times New Roman"/>
          <w:b/>
          <w:bCs/>
          <w:lang w:val="en-US"/>
        </w:rPr>
        <w:t>.) (11; 1,07%)</w:t>
      </w:r>
      <w:r w:rsidRPr="00E57D56">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color w:val="000000"/>
          <w:lang w:val="en-US"/>
        </w:rPr>
      </w:pPr>
      <w:r>
        <w:rPr>
          <w:rFonts w:ascii="Times New Roman" w:hAnsi="Times New Roman" w:cs="Times New Roman"/>
          <w:lang w:val="en-US"/>
        </w:rPr>
        <w:t>Swa</w:t>
      </w:r>
      <w:r w:rsidRPr="00E57D56">
        <w:rPr>
          <w:rFonts w:ascii="Times New Roman" w:hAnsi="Times New Roman" w:cs="Times New Roman"/>
          <w:lang w:val="en-US"/>
        </w:rPr>
        <w:t xml:space="preserve"> </w:t>
      </w:r>
      <w:r>
        <w:rPr>
          <w:rFonts w:ascii="Times New Roman" w:hAnsi="Times New Roman" w:cs="Times New Roman"/>
        </w:rPr>
        <w:t>ю</w:t>
      </w:r>
      <w:r>
        <w:rPr>
          <w:rFonts w:ascii="Times New Roman" w:hAnsi="Times New Roman" w:cs="Times New Roman"/>
          <w:lang w:val="en-US"/>
        </w:rPr>
        <w:t>u</w:t>
      </w:r>
      <w:r w:rsidRPr="00E57D56">
        <w:rPr>
          <w:rFonts w:ascii="Times New Roman" w:hAnsi="Times New Roman" w:cs="Times New Roman"/>
          <w:lang w:val="en-US"/>
        </w:rPr>
        <w:t xml:space="preserve"> </w:t>
      </w:r>
      <w:r>
        <w:rPr>
          <w:rFonts w:ascii="Times New Roman" w:hAnsi="Times New Roman" w:cs="Times New Roman"/>
          <w:lang w:val="en-US"/>
        </w:rPr>
        <w:t>h</w:t>
      </w:r>
      <w:r>
        <w:rPr>
          <w:rFonts w:ascii="Times New Roman" w:hAnsi="Times New Roman" w:cs="Times New Roman"/>
        </w:rPr>
        <w:t>ж</w:t>
      </w:r>
      <w:r>
        <w:rPr>
          <w:rFonts w:ascii="Times New Roman" w:hAnsi="Times New Roman" w:cs="Times New Roman"/>
          <w:lang w:val="en-US"/>
        </w:rPr>
        <w:t>lepum</w:t>
      </w:r>
      <w:r w:rsidRPr="00E57D56">
        <w:rPr>
          <w:rFonts w:ascii="Times New Roman" w:hAnsi="Times New Roman" w:cs="Times New Roman"/>
          <w:lang w:val="en-US"/>
        </w:rPr>
        <w:t xml:space="preserve"> </w:t>
      </w:r>
      <w:r>
        <w:rPr>
          <w:rFonts w:ascii="Times New Roman" w:hAnsi="Times New Roman" w:cs="Times New Roman"/>
          <w:lang w:val="en-US"/>
        </w:rPr>
        <w:t>eart</w:t>
      </w:r>
      <w:r w:rsidRPr="00E57D56">
        <w:rPr>
          <w:rFonts w:ascii="Times New Roman" w:hAnsi="Times New Roman" w:cs="Times New Roman"/>
          <w:lang w:val="en-US"/>
        </w:rPr>
        <w:t xml:space="preserve"> </w:t>
      </w:r>
      <w:r>
        <w:rPr>
          <w:rFonts w:ascii="Times New Roman" w:hAnsi="Times New Roman" w:cs="Times New Roman"/>
          <w:u w:val="single"/>
          <w:lang w:val="en-US"/>
        </w:rPr>
        <w:t>ana</w:t>
      </w:r>
      <w:r w:rsidRPr="00E57D56">
        <w:rPr>
          <w:rFonts w:ascii="Times New Roman" w:hAnsi="Times New Roman" w:cs="Times New Roman"/>
          <w:u w:val="single"/>
          <w:lang w:val="en-US"/>
        </w:rPr>
        <w:t xml:space="preserve"> </w:t>
      </w:r>
      <w:r>
        <w:rPr>
          <w:rFonts w:ascii="Times New Roman" w:hAnsi="Times New Roman" w:cs="Times New Roman"/>
          <w:u w:val="single"/>
          <w:lang w:val="en-US"/>
        </w:rPr>
        <w:t>eallum</w:t>
      </w:r>
      <w:r w:rsidRPr="00E57D56">
        <w:rPr>
          <w:rFonts w:ascii="Times New Roman" w:hAnsi="Times New Roman" w:cs="Times New Roman"/>
          <w:lang w:val="en-US"/>
        </w:rPr>
        <w:t xml:space="preserve"> </w:t>
      </w:r>
      <w:r>
        <w:rPr>
          <w:rFonts w:ascii="Times New Roman" w:hAnsi="Times New Roman" w:cs="Times New Roman"/>
          <w:lang w:val="en-US"/>
        </w:rPr>
        <w:t>eor</w:t>
      </w:r>
      <w:r>
        <w:rPr>
          <w:rFonts w:ascii="Times New Roman" w:hAnsi="Times New Roman" w:cs="Times New Roman"/>
        </w:rPr>
        <w:t>ю</w:t>
      </w:r>
      <w:r>
        <w:rPr>
          <w:rFonts w:ascii="Times New Roman" w:hAnsi="Times New Roman" w:cs="Times New Roman"/>
          <w:lang w:val="en-US"/>
        </w:rPr>
        <w:t>buendum</w:t>
      </w:r>
      <w:r w:rsidRPr="00E57D56">
        <w:rPr>
          <w:rFonts w:ascii="Times New Roman" w:hAnsi="Times New Roman" w:cs="Times New Roman"/>
          <w:lang w:val="en-US"/>
        </w:rPr>
        <w:t xml:space="preserve"> </w:t>
      </w:r>
      <w:r>
        <w:rPr>
          <w:rFonts w:ascii="Times New Roman" w:hAnsi="Times New Roman" w:cs="Times New Roman"/>
          <w:lang w:val="en-US"/>
        </w:rPr>
        <w:t>weard</w:t>
      </w:r>
      <w:r w:rsidRPr="00E57D56">
        <w:rPr>
          <w:rFonts w:ascii="Times New Roman" w:hAnsi="Times New Roman" w:cs="Times New Roman"/>
          <w:lang w:val="en-US"/>
        </w:rPr>
        <w:t xml:space="preserve"> </w:t>
      </w:r>
      <w:r>
        <w:rPr>
          <w:rFonts w:ascii="Times New Roman" w:hAnsi="Times New Roman" w:cs="Times New Roman"/>
          <w:lang w:val="en-US"/>
        </w:rPr>
        <w:t>and</w:t>
      </w:r>
      <w:r w:rsidRPr="00E57D56">
        <w:rPr>
          <w:rFonts w:ascii="Times New Roman" w:hAnsi="Times New Roman" w:cs="Times New Roman"/>
          <w:lang w:val="en-US"/>
        </w:rPr>
        <w:t xml:space="preserve"> </w:t>
      </w:r>
      <w:r>
        <w:rPr>
          <w:rFonts w:ascii="Times New Roman" w:hAnsi="Times New Roman" w:cs="Times New Roman"/>
          <w:lang w:val="en-US"/>
        </w:rPr>
        <w:t>wisa</w:t>
      </w:r>
      <w:r w:rsidRPr="00E57D56">
        <w:rPr>
          <w:rFonts w:ascii="Times New Roman" w:hAnsi="Times New Roman" w:cs="Times New Roman"/>
          <w:lang w:val="en-US"/>
        </w:rPr>
        <w:t xml:space="preserve"> (</w:t>
      </w:r>
      <w:r>
        <w:rPr>
          <w:rFonts w:ascii="Times New Roman" w:hAnsi="Times New Roman" w:cs="Times New Roman"/>
          <w:lang w:val="en-US"/>
        </w:rPr>
        <w:t>Daniel</w:t>
      </w:r>
      <w:r w:rsidRPr="00E57D56">
        <w:rPr>
          <w:rFonts w:ascii="Times New Roman" w:hAnsi="Times New Roman" w:cs="Times New Roman"/>
          <w:lang w:val="en-US"/>
        </w:rPr>
        <w:t xml:space="preserve">,             563-565) </w:t>
      </w:r>
      <w:r w:rsidRPr="00E57D56">
        <w:rPr>
          <w:rFonts w:ascii="Times New Roman" w:hAnsi="Times New Roman" w:cs="Times New Roman"/>
          <w:color w:val="000000"/>
          <w:lang w:val="en-US"/>
        </w:rPr>
        <w:t>– “</w:t>
      </w:r>
      <w:r>
        <w:rPr>
          <w:rFonts w:ascii="Times New Roman" w:hAnsi="Times New Roman" w:cs="Times New Roman"/>
          <w:color w:val="000000"/>
        </w:rPr>
        <w:t>Оскільки</w:t>
      </w:r>
      <w:r w:rsidRPr="00E57D56">
        <w:rPr>
          <w:rFonts w:ascii="Times New Roman" w:hAnsi="Times New Roman" w:cs="Times New Roman"/>
          <w:color w:val="000000"/>
          <w:lang w:val="en-US"/>
        </w:rPr>
        <w:t xml:space="preserve"> </w:t>
      </w:r>
      <w:r>
        <w:rPr>
          <w:rFonts w:ascii="Times New Roman" w:hAnsi="Times New Roman" w:cs="Times New Roman"/>
          <w:color w:val="000000"/>
        </w:rPr>
        <w:t>ти</w:t>
      </w:r>
      <w:r w:rsidRPr="00E57D56">
        <w:rPr>
          <w:rFonts w:ascii="Times New Roman" w:hAnsi="Times New Roman" w:cs="Times New Roman"/>
          <w:color w:val="000000"/>
          <w:lang w:val="en-US"/>
        </w:rPr>
        <w:t xml:space="preserve"> </w:t>
      </w:r>
      <w:r>
        <w:rPr>
          <w:rFonts w:ascii="Times New Roman" w:hAnsi="Times New Roman" w:cs="Times New Roman"/>
          <w:color w:val="000000"/>
        </w:rPr>
        <w:t>є</w:t>
      </w:r>
      <w:r w:rsidRPr="00E57D56">
        <w:rPr>
          <w:rFonts w:ascii="Times New Roman" w:hAnsi="Times New Roman" w:cs="Times New Roman"/>
          <w:color w:val="000000"/>
          <w:lang w:val="en-US"/>
        </w:rPr>
        <w:t xml:space="preserve"> </w:t>
      </w:r>
      <w:r>
        <w:rPr>
          <w:rFonts w:ascii="Times New Roman" w:hAnsi="Times New Roman" w:cs="Times New Roman"/>
          <w:color w:val="000000"/>
        </w:rPr>
        <w:t>одним</w:t>
      </w:r>
      <w:r w:rsidRPr="00E57D56">
        <w:rPr>
          <w:rFonts w:ascii="Times New Roman" w:hAnsi="Times New Roman" w:cs="Times New Roman"/>
          <w:color w:val="000000"/>
          <w:lang w:val="en-US"/>
        </w:rPr>
        <w:t xml:space="preserve"> </w:t>
      </w:r>
      <w:r>
        <w:rPr>
          <w:rFonts w:ascii="Times New Roman" w:hAnsi="Times New Roman" w:cs="Times New Roman"/>
          <w:color w:val="000000"/>
        </w:rPr>
        <w:t>з</w:t>
      </w:r>
      <w:r w:rsidRPr="00E57D56">
        <w:rPr>
          <w:rFonts w:ascii="Times New Roman" w:hAnsi="Times New Roman" w:cs="Times New Roman"/>
          <w:color w:val="000000"/>
          <w:lang w:val="en-US"/>
        </w:rPr>
        <w:t xml:space="preserve"> </w:t>
      </w:r>
      <w:r>
        <w:rPr>
          <w:rFonts w:ascii="Times New Roman" w:hAnsi="Times New Roman" w:cs="Times New Roman"/>
          <w:color w:val="000000"/>
        </w:rPr>
        <w:t>мешканців</w:t>
      </w:r>
      <w:r w:rsidRPr="00E57D56">
        <w:rPr>
          <w:rFonts w:ascii="Times New Roman" w:hAnsi="Times New Roman" w:cs="Times New Roman"/>
          <w:color w:val="000000"/>
          <w:lang w:val="en-US"/>
        </w:rPr>
        <w:t xml:space="preserve"> </w:t>
      </w:r>
      <w:r>
        <w:rPr>
          <w:rFonts w:ascii="Times New Roman" w:hAnsi="Times New Roman" w:cs="Times New Roman"/>
          <w:color w:val="000000"/>
        </w:rPr>
        <w:t>землі</w:t>
      </w:r>
      <w:r w:rsidRPr="00E57D56">
        <w:rPr>
          <w:rFonts w:ascii="Times New Roman" w:hAnsi="Times New Roman" w:cs="Times New Roman"/>
          <w:color w:val="000000"/>
          <w:lang w:val="en-US"/>
        </w:rPr>
        <w:t xml:space="preserve">, </w:t>
      </w:r>
      <w:r>
        <w:rPr>
          <w:rFonts w:ascii="Times New Roman" w:hAnsi="Times New Roman" w:cs="Times New Roman"/>
          <w:color w:val="000000"/>
        </w:rPr>
        <w:t>захищай</w:t>
      </w:r>
      <w:r w:rsidRPr="00E57D56">
        <w:rPr>
          <w:rFonts w:ascii="Times New Roman" w:hAnsi="Times New Roman" w:cs="Times New Roman"/>
          <w:color w:val="000000"/>
          <w:lang w:val="en-US"/>
        </w:rPr>
        <w:t xml:space="preserve"> </w:t>
      </w:r>
      <w:r>
        <w:rPr>
          <w:rFonts w:ascii="Times New Roman" w:hAnsi="Times New Roman" w:cs="Times New Roman"/>
          <w:color w:val="000000"/>
        </w:rPr>
        <w:t>та</w:t>
      </w:r>
      <w:r w:rsidRPr="00E57D56">
        <w:rPr>
          <w:rFonts w:ascii="Times New Roman" w:hAnsi="Times New Roman" w:cs="Times New Roman"/>
          <w:color w:val="000000"/>
          <w:lang w:val="en-US"/>
        </w:rPr>
        <w:t xml:space="preserve"> </w:t>
      </w:r>
      <w:r>
        <w:rPr>
          <w:rFonts w:ascii="Times New Roman" w:hAnsi="Times New Roman" w:cs="Times New Roman"/>
          <w:color w:val="000000"/>
        </w:rPr>
        <w:t>розумним</w:t>
      </w:r>
      <w:r w:rsidRPr="00E57D56">
        <w:rPr>
          <w:rFonts w:ascii="Times New Roman" w:hAnsi="Times New Roman" w:cs="Times New Roman"/>
          <w:color w:val="000000"/>
          <w:lang w:val="en-US"/>
        </w:rPr>
        <w:t xml:space="preserve"> </w:t>
      </w:r>
      <w:r>
        <w:rPr>
          <w:rFonts w:ascii="Times New Roman" w:hAnsi="Times New Roman" w:cs="Times New Roman"/>
          <w:color w:val="000000"/>
        </w:rPr>
        <w:t>будь</w:t>
      </w:r>
      <w:r w:rsidRPr="00E57D56">
        <w:rPr>
          <w:rFonts w:ascii="Times New Roman" w:hAnsi="Times New Roman" w:cs="Times New Roman"/>
          <w:color w:val="000000"/>
          <w:lang w:val="en-US"/>
        </w:rPr>
        <w:t>”;</w:t>
      </w:r>
    </w:p>
    <w:p w:rsid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b/>
          <w:bCs/>
        </w:rPr>
        <w:t>постномінативна</w:t>
      </w:r>
      <w:r w:rsidRPr="00E57D56">
        <w:rPr>
          <w:rFonts w:ascii="Times New Roman" w:hAnsi="Times New Roman" w:cs="Times New Roman"/>
          <w:b/>
          <w:bCs/>
          <w:lang w:val="en-US"/>
        </w:rPr>
        <w:t xml:space="preserve"> </w:t>
      </w:r>
      <w:r>
        <w:rPr>
          <w:rFonts w:ascii="Times New Roman" w:hAnsi="Times New Roman" w:cs="Times New Roman"/>
          <w:b/>
          <w:bCs/>
        </w:rPr>
        <w:t>з</w:t>
      </w:r>
      <w:r w:rsidRPr="00E57D56">
        <w:rPr>
          <w:rFonts w:ascii="Times New Roman" w:hAnsi="Times New Roman" w:cs="Times New Roman"/>
          <w:b/>
          <w:bCs/>
          <w:lang w:val="en-US"/>
        </w:rPr>
        <w:t xml:space="preserve"> </w:t>
      </w:r>
      <w:r>
        <w:rPr>
          <w:rFonts w:ascii="Times New Roman" w:hAnsi="Times New Roman" w:cs="Times New Roman"/>
          <w:b/>
          <w:bCs/>
          <w:i/>
          <w:iCs/>
          <w:lang w:val="en-US"/>
        </w:rPr>
        <w:t>man</w:t>
      </w:r>
      <w:r>
        <w:rPr>
          <w:rFonts w:ascii="Times New Roman" w:hAnsi="Times New Roman" w:cs="Times New Roman"/>
          <w:b/>
          <w:bCs/>
          <w:lang w:val="en-US"/>
        </w:rPr>
        <w:t xml:space="preserve">, </w:t>
      </w:r>
      <w:r>
        <w:rPr>
          <w:rFonts w:ascii="Times New Roman" w:hAnsi="Times New Roman" w:cs="Times New Roman"/>
          <w:b/>
          <w:bCs/>
          <w:i/>
          <w:iCs/>
          <w:lang w:val="en-US"/>
        </w:rPr>
        <w:t>mon</w:t>
      </w:r>
      <w:r>
        <w:rPr>
          <w:rFonts w:ascii="Times New Roman" w:hAnsi="Times New Roman" w:cs="Times New Roman"/>
          <w:b/>
          <w:bCs/>
          <w:lang w:val="en-US"/>
        </w:rPr>
        <w:t xml:space="preserve"> (PostN with man, mon) (7; 0,7%)</w:t>
      </w:r>
      <w:r>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lang w:val="en-US"/>
        </w:rPr>
        <w:t xml:space="preserve">Юa holdas ealle, юa ieldstan </w:t>
      </w:r>
      <w:r>
        <w:rPr>
          <w:rFonts w:ascii="Times New Roman" w:hAnsi="Times New Roman" w:cs="Times New Roman"/>
          <w:u w:val="single"/>
          <w:lang w:val="en-US"/>
        </w:rPr>
        <w:t>men ealle</w:t>
      </w:r>
      <w:r>
        <w:rPr>
          <w:rFonts w:ascii="Times New Roman" w:hAnsi="Times New Roman" w:cs="Times New Roman"/>
          <w:lang w:val="en-US"/>
        </w:rPr>
        <w:t xml:space="preserve"> mжste рe to Bedanforda</w:t>
      </w:r>
      <w:r w:rsidRPr="00E57D56">
        <w:rPr>
          <w:rFonts w:ascii="Times New Roman" w:hAnsi="Times New Roman" w:cs="Times New Roman"/>
          <w:lang w:val="en-US"/>
        </w:rPr>
        <w:t xml:space="preserve"> </w:t>
      </w:r>
      <w:r>
        <w:rPr>
          <w:rFonts w:ascii="Times New Roman" w:hAnsi="Times New Roman" w:cs="Times New Roman"/>
          <w:lang w:val="en-US"/>
        </w:rPr>
        <w:t>hierdo (Chronicle, an 914)</w:t>
      </w:r>
      <w:r w:rsidRPr="00E57D56">
        <w:rPr>
          <w:rFonts w:ascii="Times New Roman" w:hAnsi="Times New Roman" w:cs="Times New Roman"/>
          <w:lang w:val="en-US"/>
        </w:rPr>
        <w:t xml:space="preserve"> – “</w:t>
      </w:r>
      <w:r>
        <w:rPr>
          <w:rFonts w:ascii="Times New Roman" w:hAnsi="Times New Roman" w:cs="Times New Roman"/>
        </w:rPr>
        <w:t>І</w:t>
      </w:r>
      <w:r w:rsidRPr="00E57D56">
        <w:rPr>
          <w:rFonts w:ascii="Times New Roman" w:hAnsi="Times New Roman" w:cs="Times New Roman"/>
          <w:lang w:val="en-US"/>
        </w:rPr>
        <w:t xml:space="preserve"> </w:t>
      </w:r>
      <w:r>
        <w:rPr>
          <w:rFonts w:ascii="Times New Roman" w:hAnsi="Times New Roman" w:cs="Times New Roman"/>
        </w:rPr>
        <w:t>всі</w:t>
      </w:r>
      <w:r w:rsidRPr="00E57D56">
        <w:rPr>
          <w:rFonts w:ascii="Times New Roman" w:hAnsi="Times New Roman" w:cs="Times New Roman"/>
          <w:lang w:val="en-US"/>
        </w:rPr>
        <w:t xml:space="preserve"> </w:t>
      </w:r>
      <w:r>
        <w:rPr>
          <w:rFonts w:ascii="Times New Roman" w:hAnsi="Times New Roman" w:cs="Times New Roman"/>
        </w:rPr>
        <w:t>капітани</w:t>
      </w:r>
      <w:r w:rsidRPr="00E57D56">
        <w:rPr>
          <w:rFonts w:ascii="Times New Roman" w:hAnsi="Times New Roman" w:cs="Times New Roman"/>
          <w:lang w:val="en-US"/>
        </w:rPr>
        <w:t xml:space="preserve">, </w:t>
      </w:r>
      <w:r>
        <w:rPr>
          <w:rFonts w:ascii="Times New Roman" w:hAnsi="Times New Roman" w:cs="Times New Roman"/>
        </w:rPr>
        <w:t>і</w:t>
      </w:r>
      <w:r w:rsidRPr="00E57D56">
        <w:rPr>
          <w:rFonts w:ascii="Times New Roman" w:hAnsi="Times New Roman" w:cs="Times New Roman"/>
          <w:lang w:val="en-US"/>
        </w:rPr>
        <w:t xml:space="preserve"> </w:t>
      </w:r>
      <w:r>
        <w:rPr>
          <w:rFonts w:ascii="Times New Roman" w:hAnsi="Times New Roman" w:cs="Times New Roman"/>
        </w:rPr>
        <w:t>майже</w:t>
      </w:r>
      <w:r w:rsidRPr="00E57D56">
        <w:rPr>
          <w:rFonts w:ascii="Times New Roman" w:hAnsi="Times New Roman" w:cs="Times New Roman"/>
          <w:lang w:val="en-US"/>
        </w:rPr>
        <w:t xml:space="preserve"> </w:t>
      </w:r>
      <w:r>
        <w:rPr>
          <w:rFonts w:ascii="Times New Roman" w:hAnsi="Times New Roman" w:cs="Times New Roman"/>
        </w:rPr>
        <w:t>всі</w:t>
      </w:r>
      <w:r w:rsidRPr="00E57D56">
        <w:rPr>
          <w:rFonts w:ascii="Times New Roman" w:hAnsi="Times New Roman" w:cs="Times New Roman"/>
          <w:lang w:val="en-US"/>
        </w:rPr>
        <w:t xml:space="preserve"> </w:t>
      </w:r>
      <w:r>
        <w:rPr>
          <w:rFonts w:ascii="Times New Roman" w:hAnsi="Times New Roman" w:cs="Times New Roman"/>
        </w:rPr>
        <w:t>перші</w:t>
      </w:r>
      <w:r w:rsidRPr="00E57D56">
        <w:rPr>
          <w:rFonts w:ascii="Times New Roman" w:hAnsi="Times New Roman" w:cs="Times New Roman"/>
          <w:lang w:val="en-US"/>
        </w:rPr>
        <w:t xml:space="preserve"> </w:t>
      </w:r>
      <w:r>
        <w:rPr>
          <w:rFonts w:ascii="Times New Roman" w:hAnsi="Times New Roman" w:cs="Times New Roman"/>
        </w:rPr>
        <w:t>люди</w:t>
      </w:r>
      <w:r w:rsidRPr="00E57D56">
        <w:rPr>
          <w:rFonts w:ascii="Times New Roman" w:hAnsi="Times New Roman" w:cs="Times New Roman"/>
          <w:lang w:val="en-US"/>
        </w:rPr>
        <w:t xml:space="preserve">, </w:t>
      </w:r>
      <w:r>
        <w:rPr>
          <w:rFonts w:ascii="Times New Roman" w:hAnsi="Times New Roman" w:cs="Times New Roman"/>
        </w:rPr>
        <w:t>що</w:t>
      </w:r>
      <w:r w:rsidRPr="00E57D56">
        <w:rPr>
          <w:rFonts w:ascii="Times New Roman" w:hAnsi="Times New Roman" w:cs="Times New Roman"/>
          <w:lang w:val="en-US"/>
        </w:rPr>
        <w:t xml:space="preserve"> </w:t>
      </w:r>
      <w:r>
        <w:rPr>
          <w:rFonts w:ascii="Times New Roman" w:hAnsi="Times New Roman" w:cs="Times New Roman"/>
        </w:rPr>
        <w:t>належали</w:t>
      </w:r>
      <w:r w:rsidRPr="00E57D56">
        <w:rPr>
          <w:rFonts w:ascii="Times New Roman" w:hAnsi="Times New Roman" w:cs="Times New Roman"/>
          <w:lang w:val="en-US"/>
        </w:rPr>
        <w:t xml:space="preserve"> </w:t>
      </w:r>
      <w:r>
        <w:rPr>
          <w:rFonts w:ascii="Times New Roman" w:hAnsi="Times New Roman" w:cs="Times New Roman"/>
        </w:rPr>
        <w:t>Бедфорду</w:t>
      </w:r>
      <w:r w:rsidRPr="00E57D56">
        <w:rPr>
          <w:rFonts w:ascii="Times New Roman" w:hAnsi="Times New Roman" w:cs="Times New Roman"/>
          <w:lang w:val="en-US"/>
        </w:rPr>
        <w:t>”;</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b/>
          <w:bCs/>
        </w:rPr>
        <w:t>перед особовим займенником (</w:t>
      </w:r>
      <w:r>
        <w:rPr>
          <w:rFonts w:ascii="Times New Roman" w:hAnsi="Times New Roman" w:cs="Times New Roman"/>
          <w:b/>
          <w:bCs/>
          <w:lang w:val="en-US"/>
        </w:rPr>
        <w:t>before</w:t>
      </w:r>
      <w:r>
        <w:rPr>
          <w:rFonts w:ascii="Times New Roman" w:hAnsi="Times New Roman" w:cs="Times New Roman"/>
          <w:b/>
          <w:bCs/>
        </w:rPr>
        <w:t xml:space="preserve"> </w:t>
      </w:r>
      <w:r>
        <w:rPr>
          <w:rFonts w:ascii="Times New Roman" w:hAnsi="Times New Roman" w:cs="Times New Roman"/>
          <w:b/>
          <w:bCs/>
          <w:lang w:val="en-US"/>
        </w:rPr>
        <w:t>PerPro</w:t>
      </w:r>
      <w:r>
        <w:rPr>
          <w:rFonts w:ascii="Times New Roman" w:hAnsi="Times New Roman" w:cs="Times New Roman"/>
          <w:b/>
          <w:bCs/>
        </w:rPr>
        <w:t>) (6; 0,58%)</w:t>
      </w:r>
      <w:r>
        <w:rPr>
          <w:rFonts w:ascii="Times New Roman" w:hAnsi="Times New Roman" w:cs="Times New Roman"/>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u w:val="single"/>
          <w:lang w:val="en-US"/>
        </w:rPr>
        <w:t>Eall ic</w:t>
      </w:r>
      <w:r>
        <w:rPr>
          <w:rFonts w:ascii="Times New Roman" w:hAnsi="Times New Roman" w:cs="Times New Roman"/>
          <w:lang w:val="en-US"/>
        </w:rPr>
        <w:t xml:space="preserve"> wжs mid bestemed,</w:t>
      </w:r>
      <w:r w:rsidRPr="00E57D56">
        <w:rPr>
          <w:rFonts w:ascii="Times New Roman" w:hAnsi="Times New Roman" w:cs="Times New Roman"/>
          <w:lang w:val="en-US"/>
        </w:rPr>
        <w:t xml:space="preserve"> (</w:t>
      </w:r>
      <w:r>
        <w:rPr>
          <w:rFonts w:ascii="Times New Roman" w:hAnsi="Times New Roman" w:cs="Times New Roman"/>
          <w:lang w:val="en-US"/>
        </w:rPr>
        <w:t>The Dream of the Rood, 48)</w:t>
      </w:r>
      <w:r w:rsidRPr="00E57D56">
        <w:rPr>
          <w:rFonts w:ascii="Times New Roman" w:hAnsi="Times New Roman" w:cs="Times New Roman"/>
          <w:lang w:val="en-US"/>
        </w:rPr>
        <w:t xml:space="preserve"> – </w:t>
      </w:r>
      <w:r>
        <w:rPr>
          <w:rFonts w:ascii="Times New Roman" w:hAnsi="Times New Roman" w:cs="Times New Roman"/>
          <w:lang w:val="en-US"/>
        </w:rPr>
        <w:t>“</w:t>
      </w:r>
      <w:r>
        <w:rPr>
          <w:rFonts w:ascii="Times New Roman" w:hAnsi="Times New Roman" w:cs="Times New Roman"/>
        </w:rPr>
        <w:t>Увесь</w:t>
      </w:r>
      <w:r w:rsidRPr="00E57D56">
        <w:rPr>
          <w:rFonts w:ascii="Times New Roman" w:hAnsi="Times New Roman" w:cs="Times New Roman"/>
          <w:lang w:val="en-US"/>
        </w:rPr>
        <w:t xml:space="preserve"> </w:t>
      </w:r>
      <w:r>
        <w:rPr>
          <w:rFonts w:ascii="Times New Roman" w:hAnsi="Times New Roman" w:cs="Times New Roman"/>
        </w:rPr>
        <w:t>я</w:t>
      </w:r>
      <w:r w:rsidRPr="00E57D56">
        <w:rPr>
          <w:rFonts w:ascii="Times New Roman" w:hAnsi="Times New Roman" w:cs="Times New Roman"/>
          <w:lang w:val="en-US"/>
        </w:rPr>
        <w:t xml:space="preserve"> </w:t>
      </w:r>
      <w:r>
        <w:rPr>
          <w:rFonts w:ascii="Times New Roman" w:hAnsi="Times New Roman" w:cs="Times New Roman"/>
        </w:rPr>
        <w:t>був</w:t>
      </w:r>
      <w:r w:rsidRPr="00E57D56">
        <w:rPr>
          <w:rFonts w:ascii="Times New Roman" w:hAnsi="Times New Roman" w:cs="Times New Roman"/>
          <w:lang w:val="en-US"/>
        </w:rPr>
        <w:t xml:space="preserve"> </w:t>
      </w:r>
      <w:r>
        <w:rPr>
          <w:rFonts w:ascii="Times New Roman" w:hAnsi="Times New Roman" w:cs="Times New Roman"/>
        </w:rPr>
        <w:t>кров</w:t>
      </w:r>
      <w:r>
        <w:rPr>
          <w:rFonts w:ascii="Times New Roman" w:hAnsi="Times New Roman" w:cs="Times New Roman"/>
          <w:lang w:val="en-US"/>
        </w:rPr>
        <w:t>’</w:t>
      </w:r>
      <w:r>
        <w:rPr>
          <w:rFonts w:ascii="Times New Roman" w:hAnsi="Times New Roman" w:cs="Times New Roman"/>
        </w:rPr>
        <w:t>ю</w:t>
      </w:r>
      <w:r w:rsidRPr="00E57D56">
        <w:rPr>
          <w:rFonts w:ascii="Times New Roman" w:hAnsi="Times New Roman" w:cs="Times New Roman"/>
          <w:lang w:val="en-US"/>
        </w:rPr>
        <w:t xml:space="preserve"> </w:t>
      </w:r>
      <w:r>
        <w:rPr>
          <w:rFonts w:ascii="Times New Roman" w:hAnsi="Times New Roman" w:cs="Times New Roman"/>
        </w:rPr>
        <w:t>вкритий</w:t>
      </w:r>
      <w:r>
        <w:rPr>
          <w:rFonts w:ascii="Times New Roman" w:hAnsi="Times New Roman" w:cs="Times New Roman"/>
          <w:lang w:val="en-US"/>
        </w:rPr>
        <w:t>”</w:t>
      </w:r>
      <w:r w:rsidRPr="00E57D56">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b/>
          <w:bCs/>
        </w:rPr>
        <w:t>плаваюча</w:t>
      </w:r>
      <w:r w:rsidRPr="00E57D56">
        <w:rPr>
          <w:rFonts w:ascii="Times New Roman" w:hAnsi="Times New Roman" w:cs="Times New Roman"/>
          <w:b/>
          <w:bCs/>
          <w:lang w:val="en-US"/>
        </w:rPr>
        <w:t xml:space="preserve"> (</w:t>
      </w:r>
      <w:r>
        <w:rPr>
          <w:rFonts w:ascii="Times New Roman" w:hAnsi="Times New Roman" w:cs="Times New Roman"/>
          <w:b/>
          <w:bCs/>
          <w:lang w:val="en-US"/>
        </w:rPr>
        <w:t>floating</w:t>
      </w:r>
      <w:r w:rsidRPr="00E57D56">
        <w:rPr>
          <w:rFonts w:ascii="Times New Roman" w:hAnsi="Times New Roman" w:cs="Times New Roman"/>
          <w:b/>
          <w:bCs/>
          <w:lang w:val="en-US"/>
        </w:rPr>
        <w:t>) (4; 0,38%)</w:t>
      </w:r>
      <w:r w:rsidRPr="00E57D56">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lang w:val="en-US"/>
        </w:rPr>
        <w:t>Ac</w:t>
      </w:r>
      <w:r w:rsidRPr="00E57D56">
        <w:rPr>
          <w:rFonts w:ascii="Times New Roman" w:hAnsi="Times New Roman" w:cs="Times New Roman"/>
          <w:lang w:val="en-US"/>
        </w:rPr>
        <w:t xml:space="preserve"> </w:t>
      </w:r>
      <w:r>
        <w:rPr>
          <w:rFonts w:ascii="Times New Roman" w:hAnsi="Times New Roman" w:cs="Times New Roman"/>
          <w:u w:val="single"/>
          <w:lang w:val="en-US"/>
        </w:rPr>
        <w:t>hit</w:t>
      </w:r>
      <w:r w:rsidRPr="00E57D56">
        <w:rPr>
          <w:rFonts w:ascii="Times New Roman" w:hAnsi="Times New Roman" w:cs="Times New Roman"/>
          <w:lang w:val="en-US"/>
        </w:rPr>
        <w:t xml:space="preserve"> </w:t>
      </w:r>
      <w:r>
        <w:rPr>
          <w:rFonts w:ascii="Times New Roman" w:hAnsi="Times New Roman" w:cs="Times New Roman"/>
          <w:lang w:val="en-US"/>
        </w:rPr>
        <w:t>is</w:t>
      </w:r>
      <w:r w:rsidRPr="00E57D56">
        <w:rPr>
          <w:rFonts w:ascii="Times New Roman" w:hAnsi="Times New Roman" w:cs="Times New Roman"/>
          <w:lang w:val="en-US"/>
        </w:rPr>
        <w:t xml:space="preserve"> </w:t>
      </w:r>
      <w:r>
        <w:rPr>
          <w:rFonts w:ascii="Times New Roman" w:hAnsi="Times New Roman" w:cs="Times New Roman"/>
          <w:u w:val="single"/>
          <w:lang w:val="en-US"/>
        </w:rPr>
        <w:t>eall</w:t>
      </w:r>
      <w:r w:rsidRPr="00E57D56">
        <w:rPr>
          <w:rFonts w:ascii="Times New Roman" w:hAnsi="Times New Roman" w:cs="Times New Roman"/>
          <w:lang w:val="en-US"/>
        </w:rPr>
        <w:t xml:space="preserve"> </w:t>
      </w:r>
      <w:r>
        <w:rPr>
          <w:rFonts w:ascii="Times New Roman" w:hAnsi="Times New Roman" w:cs="Times New Roman"/>
          <w:lang w:val="en-US"/>
        </w:rPr>
        <w:t>weste</w:t>
      </w:r>
      <w:r w:rsidRPr="00E57D56">
        <w:rPr>
          <w:rFonts w:ascii="Times New Roman" w:hAnsi="Times New Roman" w:cs="Times New Roman"/>
          <w:lang w:val="en-US"/>
        </w:rPr>
        <w:t xml:space="preserve">, </w:t>
      </w:r>
      <w:r>
        <w:rPr>
          <w:rFonts w:ascii="Times New Roman" w:hAnsi="Times New Roman" w:cs="Times New Roman"/>
          <w:lang w:val="en-US"/>
        </w:rPr>
        <w:t>buton</w:t>
      </w:r>
      <w:r w:rsidRPr="00E57D56">
        <w:rPr>
          <w:rFonts w:ascii="Times New Roman" w:hAnsi="Times New Roman" w:cs="Times New Roman"/>
          <w:lang w:val="en-US"/>
        </w:rPr>
        <w:t xml:space="preserve"> </w:t>
      </w:r>
      <w:r>
        <w:rPr>
          <w:rFonts w:ascii="Times New Roman" w:hAnsi="Times New Roman" w:cs="Times New Roman"/>
          <w:lang w:val="en-US"/>
        </w:rPr>
        <w:t>on</w:t>
      </w:r>
      <w:r w:rsidRPr="00E57D56">
        <w:rPr>
          <w:rFonts w:ascii="Times New Roman" w:hAnsi="Times New Roman" w:cs="Times New Roman"/>
          <w:lang w:val="en-US"/>
        </w:rPr>
        <w:t xml:space="preserve"> </w:t>
      </w:r>
      <w:r>
        <w:rPr>
          <w:rFonts w:ascii="Times New Roman" w:hAnsi="Times New Roman" w:cs="Times New Roman"/>
          <w:lang w:val="en-US"/>
        </w:rPr>
        <w:t>feawum</w:t>
      </w:r>
      <w:r w:rsidRPr="00E57D56">
        <w:rPr>
          <w:rFonts w:ascii="Times New Roman" w:hAnsi="Times New Roman" w:cs="Times New Roman"/>
          <w:lang w:val="en-US"/>
        </w:rPr>
        <w:t xml:space="preserve"> </w:t>
      </w:r>
      <w:r>
        <w:rPr>
          <w:rFonts w:ascii="Times New Roman" w:hAnsi="Times New Roman" w:cs="Times New Roman"/>
          <w:lang w:val="en-US"/>
        </w:rPr>
        <w:t>stowum</w:t>
      </w:r>
      <w:r w:rsidRPr="00E57D56">
        <w:rPr>
          <w:rFonts w:ascii="Times New Roman" w:hAnsi="Times New Roman" w:cs="Times New Roman"/>
          <w:lang w:val="en-US"/>
        </w:rPr>
        <w:t xml:space="preserve"> </w:t>
      </w:r>
      <w:r>
        <w:rPr>
          <w:rFonts w:ascii="Times New Roman" w:hAnsi="Times New Roman" w:cs="Times New Roman"/>
          <w:lang w:val="en-US"/>
        </w:rPr>
        <w:t>styccem</w:t>
      </w:r>
      <w:r>
        <w:rPr>
          <w:rFonts w:ascii="Times New Roman" w:hAnsi="Times New Roman" w:cs="Times New Roman"/>
        </w:rPr>
        <w:t>ж</w:t>
      </w:r>
      <w:r>
        <w:rPr>
          <w:rFonts w:ascii="Times New Roman" w:hAnsi="Times New Roman" w:cs="Times New Roman"/>
          <w:lang w:val="en-US"/>
        </w:rPr>
        <w:t>lum</w:t>
      </w:r>
      <w:r w:rsidRPr="00E57D56">
        <w:rPr>
          <w:rFonts w:ascii="Times New Roman" w:hAnsi="Times New Roman" w:cs="Times New Roman"/>
          <w:lang w:val="en-US"/>
        </w:rPr>
        <w:t xml:space="preserve"> </w:t>
      </w:r>
      <w:r>
        <w:rPr>
          <w:rFonts w:ascii="Times New Roman" w:hAnsi="Times New Roman" w:cs="Times New Roman"/>
          <w:lang w:val="en-US"/>
        </w:rPr>
        <w:t>wicia</w:t>
      </w:r>
      <w:r>
        <w:rPr>
          <w:rFonts w:ascii="Times New Roman" w:hAnsi="Times New Roman" w:cs="Times New Roman"/>
        </w:rPr>
        <w:t>р</w:t>
      </w:r>
      <w:r w:rsidRPr="00E57D56">
        <w:rPr>
          <w:rFonts w:ascii="Times New Roman" w:hAnsi="Times New Roman" w:cs="Times New Roman"/>
          <w:lang w:val="en-US"/>
        </w:rPr>
        <w:t xml:space="preserve"> </w:t>
      </w:r>
      <w:r>
        <w:rPr>
          <w:rFonts w:ascii="Times New Roman" w:hAnsi="Times New Roman" w:cs="Times New Roman"/>
          <w:lang w:val="en-US"/>
        </w:rPr>
        <w:t>Finnas</w:t>
      </w:r>
      <w:r w:rsidRPr="00E57D56">
        <w:rPr>
          <w:rFonts w:ascii="Times New Roman" w:hAnsi="Times New Roman" w:cs="Times New Roman"/>
          <w:lang w:val="en-US"/>
        </w:rPr>
        <w:t xml:space="preserve">         (</w:t>
      </w:r>
      <w:r>
        <w:rPr>
          <w:rFonts w:ascii="Times New Roman" w:hAnsi="Times New Roman" w:cs="Times New Roman"/>
          <w:lang w:val="en-US"/>
        </w:rPr>
        <w:t>The</w:t>
      </w:r>
      <w:r w:rsidRPr="00E57D56">
        <w:rPr>
          <w:rFonts w:ascii="Times New Roman" w:hAnsi="Times New Roman" w:cs="Times New Roman"/>
          <w:lang w:val="en-US"/>
        </w:rPr>
        <w:t xml:space="preserve"> </w:t>
      </w:r>
      <w:r>
        <w:rPr>
          <w:rFonts w:ascii="Times New Roman" w:hAnsi="Times New Roman" w:cs="Times New Roman"/>
          <w:lang w:val="en-US"/>
        </w:rPr>
        <w:t>v</w:t>
      </w:r>
      <w:r>
        <w:rPr>
          <w:rFonts w:ascii="Times New Roman" w:hAnsi="Times New Roman" w:cs="Times New Roman"/>
        </w:rPr>
        <w:t>о</w:t>
      </w:r>
      <w:r>
        <w:rPr>
          <w:rFonts w:ascii="Times New Roman" w:hAnsi="Times New Roman" w:cs="Times New Roman"/>
          <w:lang w:val="en-US"/>
        </w:rPr>
        <w:t>yages</w:t>
      </w:r>
      <w:r w:rsidRPr="00E57D56">
        <w:rPr>
          <w:rFonts w:ascii="Times New Roman" w:hAnsi="Times New Roman" w:cs="Times New Roman"/>
          <w:lang w:val="en-US"/>
        </w:rPr>
        <w:t xml:space="preserve"> </w:t>
      </w:r>
      <w:r>
        <w:rPr>
          <w:rFonts w:ascii="Times New Roman" w:hAnsi="Times New Roman" w:cs="Times New Roman"/>
          <w:lang w:val="en-US"/>
        </w:rPr>
        <w:t>of</w:t>
      </w:r>
      <w:r w:rsidRPr="00E57D56">
        <w:rPr>
          <w:rFonts w:ascii="Times New Roman" w:hAnsi="Times New Roman" w:cs="Times New Roman"/>
          <w:lang w:val="en-US"/>
        </w:rPr>
        <w:t xml:space="preserve"> </w:t>
      </w:r>
      <w:r>
        <w:rPr>
          <w:rFonts w:ascii="Times New Roman" w:hAnsi="Times New Roman" w:cs="Times New Roman"/>
          <w:lang w:val="en-US"/>
        </w:rPr>
        <w:t>Ohthere</w:t>
      </w:r>
      <w:r w:rsidRPr="00E57D56">
        <w:rPr>
          <w:rFonts w:ascii="Times New Roman" w:hAnsi="Times New Roman" w:cs="Times New Roman"/>
          <w:lang w:val="en-US"/>
        </w:rPr>
        <w:t xml:space="preserve"> </w:t>
      </w:r>
      <w:r>
        <w:rPr>
          <w:rFonts w:ascii="Times New Roman" w:hAnsi="Times New Roman" w:cs="Times New Roman"/>
          <w:lang w:val="en-US"/>
        </w:rPr>
        <w:t>and</w:t>
      </w:r>
      <w:r w:rsidRPr="00E57D56">
        <w:rPr>
          <w:rFonts w:ascii="Times New Roman" w:hAnsi="Times New Roman" w:cs="Times New Roman"/>
          <w:lang w:val="en-US"/>
        </w:rPr>
        <w:t xml:space="preserve"> </w:t>
      </w:r>
      <w:r>
        <w:rPr>
          <w:rFonts w:ascii="Times New Roman" w:hAnsi="Times New Roman" w:cs="Times New Roman"/>
          <w:lang w:val="en-US"/>
        </w:rPr>
        <w:t>Wulfstan</w:t>
      </w:r>
      <w:r w:rsidRPr="00E57D56">
        <w:rPr>
          <w:rFonts w:ascii="Times New Roman" w:hAnsi="Times New Roman" w:cs="Times New Roman"/>
          <w:lang w:val="en-US"/>
        </w:rPr>
        <w:t>, 4-7) – “</w:t>
      </w:r>
      <w:r>
        <w:rPr>
          <w:rFonts w:ascii="Times New Roman" w:hAnsi="Times New Roman" w:cs="Times New Roman"/>
        </w:rPr>
        <w:t>І</w:t>
      </w:r>
      <w:r w:rsidRPr="00E57D56">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color w:val="000000"/>
        </w:rPr>
        <w:t>се</w:t>
      </w:r>
      <w:r w:rsidRPr="00E57D56">
        <w:rPr>
          <w:rFonts w:ascii="Times New Roman" w:hAnsi="Times New Roman" w:cs="Times New Roman"/>
          <w:color w:val="000000"/>
          <w:lang w:val="en-US"/>
        </w:rPr>
        <w:t xml:space="preserve"> </w:t>
      </w:r>
      <w:r>
        <w:rPr>
          <w:rFonts w:ascii="Times New Roman" w:hAnsi="Times New Roman" w:cs="Times New Roman"/>
          <w:color w:val="000000"/>
        </w:rPr>
        <w:t>там</w:t>
      </w:r>
      <w:r w:rsidRPr="00E57D56">
        <w:rPr>
          <w:rFonts w:ascii="Times New Roman" w:hAnsi="Times New Roman" w:cs="Times New Roman"/>
          <w:color w:val="000000"/>
          <w:lang w:val="en-US"/>
        </w:rPr>
        <w:t xml:space="preserve"> </w:t>
      </w:r>
      <w:r>
        <w:rPr>
          <w:rFonts w:ascii="Times New Roman" w:hAnsi="Times New Roman" w:cs="Times New Roman"/>
          <w:color w:val="000000"/>
        </w:rPr>
        <w:t>пустельно</w:t>
      </w:r>
      <w:r w:rsidRPr="00E57D56">
        <w:rPr>
          <w:rFonts w:ascii="Times New Roman" w:hAnsi="Times New Roman" w:cs="Times New Roman"/>
          <w:color w:val="000000"/>
          <w:lang w:val="en-US"/>
        </w:rPr>
        <w:t xml:space="preserve">, </w:t>
      </w:r>
      <w:r>
        <w:rPr>
          <w:rFonts w:ascii="Times New Roman" w:hAnsi="Times New Roman" w:cs="Times New Roman"/>
          <w:color w:val="000000"/>
        </w:rPr>
        <w:t>зовні</w:t>
      </w:r>
      <w:r w:rsidRPr="00E57D56">
        <w:rPr>
          <w:rFonts w:ascii="Times New Roman" w:hAnsi="Times New Roman" w:cs="Times New Roman"/>
          <w:color w:val="000000"/>
          <w:lang w:val="en-US"/>
        </w:rPr>
        <w:t xml:space="preserve"> </w:t>
      </w:r>
      <w:r>
        <w:rPr>
          <w:rFonts w:ascii="Times New Roman" w:hAnsi="Times New Roman" w:cs="Times New Roman"/>
          <w:color w:val="000000"/>
        </w:rPr>
        <w:t>то</w:t>
      </w:r>
      <w:r w:rsidRPr="00E57D56">
        <w:rPr>
          <w:rFonts w:ascii="Times New Roman" w:hAnsi="Times New Roman" w:cs="Times New Roman"/>
          <w:color w:val="000000"/>
          <w:lang w:val="en-US"/>
        </w:rPr>
        <w:t xml:space="preserve"> </w:t>
      </w:r>
      <w:r>
        <w:rPr>
          <w:rFonts w:ascii="Times New Roman" w:hAnsi="Times New Roman" w:cs="Times New Roman"/>
          <w:color w:val="000000"/>
        </w:rPr>
        <w:t>тут</w:t>
      </w:r>
      <w:r w:rsidRPr="00E57D56">
        <w:rPr>
          <w:rFonts w:ascii="Times New Roman" w:hAnsi="Times New Roman" w:cs="Times New Roman"/>
          <w:color w:val="000000"/>
          <w:lang w:val="en-US"/>
        </w:rPr>
        <w:t xml:space="preserve">, </w:t>
      </w:r>
      <w:r>
        <w:rPr>
          <w:rFonts w:ascii="Times New Roman" w:hAnsi="Times New Roman" w:cs="Times New Roman"/>
          <w:color w:val="000000"/>
        </w:rPr>
        <w:t>то</w:t>
      </w:r>
      <w:r w:rsidRPr="00E57D56">
        <w:rPr>
          <w:rFonts w:ascii="Times New Roman" w:hAnsi="Times New Roman" w:cs="Times New Roman"/>
          <w:color w:val="000000"/>
          <w:lang w:val="en-US"/>
        </w:rPr>
        <w:t xml:space="preserve"> </w:t>
      </w:r>
      <w:r>
        <w:rPr>
          <w:rFonts w:ascii="Times New Roman" w:hAnsi="Times New Roman" w:cs="Times New Roman"/>
          <w:color w:val="000000"/>
        </w:rPr>
        <w:t>там</w:t>
      </w:r>
      <w:r w:rsidRPr="00E57D56">
        <w:rPr>
          <w:rFonts w:ascii="Times New Roman" w:hAnsi="Times New Roman" w:cs="Times New Roman"/>
          <w:color w:val="000000"/>
          <w:lang w:val="en-US"/>
        </w:rPr>
        <w:t xml:space="preserve"> </w:t>
      </w:r>
      <w:r>
        <w:rPr>
          <w:rFonts w:ascii="Times New Roman" w:hAnsi="Times New Roman" w:cs="Times New Roman"/>
          <w:color w:val="000000"/>
        </w:rPr>
        <w:t>невеликі</w:t>
      </w:r>
      <w:r w:rsidRPr="00E57D56">
        <w:rPr>
          <w:rFonts w:ascii="Times New Roman" w:hAnsi="Times New Roman" w:cs="Times New Roman"/>
          <w:color w:val="000000"/>
          <w:lang w:val="en-US"/>
        </w:rPr>
        <w:t xml:space="preserve"> </w:t>
      </w:r>
      <w:r>
        <w:rPr>
          <w:rFonts w:ascii="Times New Roman" w:hAnsi="Times New Roman" w:cs="Times New Roman"/>
          <w:color w:val="000000"/>
        </w:rPr>
        <w:t>поселення</w:t>
      </w:r>
      <w:r w:rsidRPr="00E57D56">
        <w:rPr>
          <w:rFonts w:ascii="Times New Roman" w:hAnsi="Times New Roman" w:cs="Times New Roman"/>
          <w:color w:val="000000"/>
          <w:lang w:val="en-US"/>
        </w:rPr>
        <w:t xml:space="preserve"> </w:t>
      </w:r>
      <w:r>
        <w:rPr>
          <w:rFonts w:ascii="Times New Roman" w:hAnsi="Times New Roman" w:cs="Times New Roman"/>
          <w:color w:val="000000"/>
        </w:rPr>
        <w:t>є</w:t>
      </w:r>
      <w:r w:rsidRPr="00E57D56">
        <w:rPr>
          <w:rFonts w:ascii="Times New Roman" w:hAnsi="Times New Roman" w:cs="Times New Roman"/>
          <w:color w:val="000000"/>
          <w:lang w:val="en-US"/>
        </w:rPr>
        <w:t>”;</w:t>
      </w:r>
    </w:p>
    <w:p w:rsid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b/>
          <w:bCs/>
        </w:rPr>
        <w:t>конструкція</w:t>
      </w:r>
      <w:r w:rsidRPr="00E57D56">
        <w:rPr>
          <w:rFonts w:ascii="Times New Roman" w:hAnsi="Times New Roman" w:cs="Times New Roman"/>
          <w:b/>
          <w:bCs/>
          <w:lang w:val="en-US"/>
        </w:rPr>
        <w:t xml:space="preserve"> </w:t>
      </w:r>
      <w:r>
        <w:rPr>
          <w:rFonts w:ascii="Times New Roman" w:hAnsi="Times New Roman" w:cs="Times New Roman"/>
          <w:b/>
          <w:bCs/>
          <w:i/>
          <w:iCs/>
          <w:lang w:val="en-US"/>
        </w:rPr>
        <w:t>ealle of anum</w:t>
      </w:r>
      <w:r>
        <w:rPr>
          <w:rFonts w:ascii="Times New Roman" w:hAnsi="Times New Roman" w:cs="Times New Roman"/>
          <w:b/>
          <w:bCs/>
          <w:lang w:val="en-US"/>
        </w:rPr>
        <w:t xml:space="preserve"> (construction ealle of anum) (2; 0.2%)</w:t>
      </w:r>
      <w:r>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rPr>
        <w:t>Ю</w:t>
      </w:r>
      <w:r>
        <w:rPr>
          <w:rFonts w:ascii="Times New Roman" w:hAnsi="Times New Roman" w:cs="Times New Roman"/>
          <w:lang w:val="en-US"/>
        </w:rPr>
        <w:t>a</w:t>
      </w:r>
      <w:r w:rsidRPr="00E57D56">
        <w:rPr>
          <w:rFonts w:ascii="Times New Roman" w:hAnsi="Times New Roman" w:cs="Times New Roman"/>
          <w:lang w:val="en-US"/>
        </w:rPr>
        <w:t xml:space="preserve"> </w:t>
      </w:r>
      <w:r>
        <w:rPr>
          <w:rFonts w:ascii="Times New Roman" w:hAnsi="Times New Roman" w:cs="Times New Roman"/>
          <w:lang w:val="en-US"/>
        </w:rPr>
        <w:t>w</w:t>
      </w:r>
      <w:r>
        <w:rPr>
          <w:rFonts w:ascii="Times New Roman" w:hAnsi="Times New Roman" w:cs="Times New Roman"/>
        </w:rPr>
        <w:t>ж</w:t>
      </w:r>
      <w:r>
        <w:rPr>
          <w:rFonts w:ascii="Times New Roman" w:hAnsi="Times New Roman" w:cs="Times New Roman"/>
          <w:lang w:val="en-US"/>
        </w:rPr>
        <w:t>ron</w:t>
      </w:r>
      <w:r w:rsidRPr="00E57D56">
        <w:rPr>
          <w:rFonts w:ascii="Times New Roman" w:hAnsi="Times New Roman" w:cs="Times New Roman"/>
          <w:lang w:val="en-US"/>
        </w:rPr>
        <w:t xml:space="preserve"> </w:t>
      </w:r>
      <w:r>
        <w:rPr>
          <w:rFonts w:ascii="Times New Roman" w:hAnsi="Times New Roman" w:cs="Times New Roman"/>
          <w:lang w:val="en-US"/>
        </w:rPr>
        <w:t>ad</w:t>
      </w:r>
      <w:r>
        <w:rPr>
          <w:rFonts w:ascii="Times New Roman" w:hAnsi="Times New Roman" w:cs="Times New Roman"/>
        </w:rPr>
        <w:t>ж</w:t>
      </w:r>
      <w:r>
        <w:rPr>
          <w:rFonts w:ascii="Times New Roman" w:hAnsi="Times New Roman" w:cs="Times New Roman"/>
          <w:lang w:val="en-US"/>
        </w:rPr>
        <w:t>lede</w:t>
      </w:r>
      <w:r w:rsidRPr="00E57D56">
        <w:rPr>
          <w:rFonts w:ascii="Times New Roman" w:hAnsi="Times New Roman" w:cs="Times New Roman"/>
          <w:lang w:val="en-US"/>
        </w:rPr>
        <w:t xml:space="preserve"> </w:t>
      </w:r>
      <w:r>
        <w:rPr>
          <w:rFonts w:ascii="Times New Roman" w:hAnsi="Times New Roman" w:cs="Times New Roman"/>
          <w:lang w:val="en-US"/>
        </w:rPr>
        <w:t>drihtnes</w:t>
      </w:r>
      <w:r w:rsidRPr="00E57D56">
        <w:rPr>
          <w:rFonts w:ascii="Times New Roman" w:hAnsi="Times New Roman" w:cs="Times New Roman"/>
          <w:lang w:val="en-US"/>
        </w:rPr>
        <w:t xml:space="preserve"> </w:t>
      </w:r>
      <w:r>
        <w:rPr>
          <w:rFonts w:ascii="Times New Roman" w:hAnsi="Times New Roman" w:cs="Times New Roman"/>
          <w:lang w:val="en-US"/>
        </w:rPr>
        <w:t>mihtum</w:t>
      </w:r>
      <w:r w:rsidRPr="00E57D56">
        <w:rPr>
          <w:rFonts w:ascii="Times New Roman" w:hAnsi="Times New Roman" w:cs="Times New Roman"/>
          <w:lang w:val="en-US"/>
        </w:rPr>
        <w:t xml:space="preserve"> || </w:t>
      </w:r>
      <w:r>
        <w:rPr>
          <w:rFonts w:ascii="Times New Roman" w:hAnsi="Times New Roman" w:cs="Times New Roman"/>
          <w:u w:val="single"/>
          <w:lang w:val="en-US"/>
        </w:rPr>
        <w:t>ealle</w:t>
      </w:r>
      <w:r w:rsidRPr="00E57D56">
        <w:rPr>
          <w:rFonts w:ascii="Times New Roman" w:hAnsi="Times New Roman" w:cs="Times New Roman"/>
          <w:u w:val="single"/>
          <w:lang w:val="en-US"/>
        </w:rPr>
        <w:t xml:space="preserve"> </w:t>
      </w:r>
      <w:r>
        <w:rPr>
          <w:rFonts w:ascii="Times New Roman" w:hAnsi="Times New Roman" w:cs="Times New Roman"/>
          <w:u w:val="single"/>
          <w:lang w:val="en-US"/>
        </w:rPr>
        <w:t>of</w:t>
      </w:r>
      <w:r w:rsidRPr="00E57D56">
        <w:rPr>
          <w:rFonts w:ascii="Times New Roman" w:hAnsi="Times New Roman" w:cs="Times New Roman"/>
          <w:u w:val="single"/>
          <w:lang w:val="en-US"/>
        </w:rPr>
        <w:t xml:space="preserve"> </w:t>
      </w:r>
      <w:r>
        <w:rPr>
          <w:rFonts w:ascii="Times New Roman" w:hAnsi="Times New Roman" w:cs="Times New Roman"/>
          <w:u w:val="single"/>
          <w:lang w:val="en-US"/>
        </w:rPr>
        <w:t>anum</w:t>
      </w:r>
      <w:r w:rsidRPr="00E57D56">
        <w:rPr>
          <w:rFonts w:ascii="Times New Roman" w:hAnsi="Times New Roman" w:cs="Times New Roman"/>
          <w:lang w:val="en-US"/>
        </w:rPr>
        <w:t xml:space="preserve">, </w:t>
      </w:r>
      <w:r>
        <w:rPr>
          <w:rFonts w:ascii="Times New Roman" w:hAnsi="Times New Roman" w:cs="Times New Roman"/>
        </w:rPr>
        <w:t>ю</w:t>
      </w:r>
      <w:r>
        <w:rPr>
          <w:rFonts w:ascii="Times New Roman" w:hAnsi="Times New Roman" w:cs="Times New Roman"/>
          <w:lang w:val="en-US"/>
        </w:rPr>
        <w:t>a</w:t>
      </w:r>
      <w:r w:rsidRPr="00E57D56">
        <w:rPr>
          <w:rFonts w:ascii="Times New Roman" w:hAnsi="Times New Roman" w:cs="Times New Roman"/>
          <w:lang w:val="en-US"/>
        </w:rPr>
        <w:t xml:space="preserve"> </w:t>
      </w:r>
      <w:r>
        <w:rPr>
          <w:rFonts w:ascii="Times New Roman" w:hAnsi="Times New Roman" w:cs="Times New Roman"/>
          <w:lang w:val="en-US"/>
        </w:rPr>
        <w:t>he</w:t>
      </w:r>
      <w:r w:rsidRPr="00E57D56">
        <w:rPr>
          <w:rFonts w:ascii="Times New Roman" w:hAnsi="Times New Roman" w:cs="Times New Roman"/>
          <w:lang w:val="en-US"/>
        </w:rPr>
        <w:t xml:space="preserve"> </w:t>
      </w:r>
      <w:r>
        <w:rPr>
          <w:rFonts w:ascii="Times New Roman" w:hAnsi="Times New Roman" w:cs="Times New Roman"/>
        </w:rPr>
        <w:t>ю</w:t>
      </w:r>
      <w:r>
        <w:rPr>
          <w:rFonts w:ascii="Times New Roman" w:hAnsi="Times New Roman" w:cs="Times New Roman"/>
          <w:lang w:val="en-US"/>
        </w:rPr>
        <w:t>as</w:t>
      </w:r>
      <w:r w:rsidRPr="00E57D56">
        <w:rPr>
          <w:rFonts w:ascii="Times New Roman" w:hAnsi="Times New Roman" w:cs="Times New Roman"/>
          <w:lang w:val="en-US"/>
        </w:rPr>
        <w:t xml:space="preserve"> </w:t>
      </w:r>
      <w:r>
        <w:rPr>
          <w:rFonts w:ascii="Times New Roman" w:hAnsi="Times New Roman" w:cs="Times New Roman"/>
          <w:lang w:val="en-US"/>
        </w:rPr>
        <w:t>eor</w:t>
      </w:r>
      <w:r>
        <w:rPr>
          <w:rFonts w:ascii="Times New Roman" w:hAnsi="Times New Roman" w:cs="Times New Roman"/>
        </w:rPr>
        <w:t>р</w:t>
      </w:r>
      <w:r>
        <w:rPr>
          <w:rFonts w:ascii="Times New Roman" w:hAnsi="Times New Roman" w:cs="Times New Roman"/>
          <w:lang w:val="en-US"/>
        </w:rPr>
        <w:t>an</w:t>
      </w:r>
      <w:r w:rsidRPr="00E57D56">
        <w:rPr>
          <w:rFonts w:ascii="Times New Roman" w:hAnsi="Times New Roman" w:cs="Times New Roman"/>
          <w:lang w:val="en-US"/>
        </w:rPr>
        <w:t xml:space="preserve"> </w:t>
      </w:r>
      <w:r>
        <w:rPr>
          <w:rFonts w:ascii="Times New Roman" w:hAnsi="Times New Roman" w:cs="Times New Roman"/>
          <w:lang w:val="en-US"/>
        </w:rPr>
        <w:t>gesceop</w:t>
      </w:r>
      <w:r w:rsidRPr="00E57D56">
        <w:rPr>
          <w:rFonts w:ascii="Times New Roman" w:hAnsi="Times New Roman" w:cs="Times New Roman"/>
          <w:lang w:val="en-US"/>
        </w:rPr>
        <w:t>, (</w:t>
      </w:r>
      <w:r>
        <w:rPr>
          <w:rFonts w:ascii="Times New Roman" w:hAnsi="Times New Roman" w:cs="Times New Roman"/>
          <w:lang w:val="en-US"/>
        </w:rPr>
        <w:t>Genesis</w:t>
      </w:r>
      <w:r w:rsidRPr="00E57D56">
        <w:rPr>
          <w:rFonts w:ascii="Times New Roman" w:hAnsi="Times New Roman" w:cs="Times New Roman"/>
          <w:lang w:val="en-US"/>
        </w:rPr>
        <w:t xml:space="preserve"> </w:t>
      </w:r>
      <w:r>
        <w:rPr>
          <w:rFonts w:ascii="Times New Roman" w:hAnsi="Times New Roman" w:cs="Times New Roman"/>
          <w:lang w:val="en-US"/>
        </w:rPr>
        <w:t>A</w:t>
      </w:r>
      <w:r w:rsidRPr="00E57D56">
        <w:rPr>
          <w:rFonts w:ascii="Times New Roman" w:hAnsi="Times New Roman" w:cs="Times New Roman"/>
          <w:lang w:val="en-US"/>
        </w:rPr>
        <w:t>,</w:t>
      </w:r>
      <w:r>
        <w:rPr>
          <w:rFonts w:ascii="Times New Roman" w:hAnsi="Times New Roman" w:cs="Times New Roman"/>
          <w:lang w:val="en-US"/>
        </w:rPr>
        <w:t>B</w:t>
      </w:r>
      <w:r w:rsidRPr="00E57D56">
        <w:rPr>
          <w:rFonts w:ascii="Times New Roman" w:hAnsi="Times New Roman" w:cs="Times New Roman"/>
          <w:lang w:val="en-US"/>
        </w:rPr>
        <w:t>, 218-219) – “</w:t>
      </w:r>
      <w:r>
        <w:rPr>
          <w:rFonts w:ascii="Times New Roman" w:hAnsi="Times New Roman" w:cs="Times New Roman"/>
        </w:rPr>
        <w:t>Там</w:t>
      </w:r>
      <w:r w:rsidRPr="00E57D56">
        <w:rPr>
          <w:rFonts w:ascii="Times New Roman" w:hAnsi="Times New Roman" w:cs="Times New Roman"/>
          <w:lang w:val="en-US"/>
        </w:rPr>
        <w:t xml:space="preserve"> </w:t>
      </w:r>
      <w:r>
        <w:rPr>
          <w:rFonts w:ascii="Times New Roman" w:hAnsi="Times New Roman" w:cs="Times New Roman"/>
        </w:rPr>
        <w:t>були</w:t>
      </w:r>
      <w:r w:rsidRPr="00E57D56">
        <w:rPr>
          <w:rFonts w:ascii="Times New Roman" w:hAnsi="Times New Roman" w:cs="Times New Roman"/>
          <w:lang w:val="en-US"/>
        </w:rPr>
        <w:t xml:space="preserve"> </w:t>
      </w:r>
      <w:r>
        <w:rPr>
          <w:rFonts w:ascii="Times New Roman" w:hAnsi="Times New Roman" w:cs="Times New Roman"/>
        </w:rPr>
        <w:t>долини</w:t>
      </w:r>
      <w:r w:rsidRPr="00E57D56">
        <w:rPr>
          <w:rFonts w:ascii="Times New Roman" w:hAnsi="Times New Roman" w:cs="Times New Roman"/>
          <w:lang w:val="en-US"/>
        </w:rPr>
        <w:t xml:space="preserve">, </w:t>
      </w:r>
      <w:r>
        <w:rPr>
          <w:rFonts w:ascii="Times New Roman" w:hAnsi="Times New Roman" w:cs="Times New Roman"/>
        </w:rPr>
        <w:t>які</w:t>
      </w:r>
      <w:r w:rsidRPr="00E57D56">
        <w:rPr>
          <w:rFonts w:ascii="Times New Roman" w:hAnsi="Times New Roman" w:cs="Times New Roman"/>
          <w:lang w:val="en-US"/>
        </w:rPr>
        <w:t xml:space="preserve"> </w:t>
      </w:r>
      <w:r>
        <w:rPr>
          <w:rFonts w:ascii="Times New Roman" w:hAnsi="Times New Roman" w:cs="Times New Roman"/>
        </w:rPr>
        <w:t>Господь</w:t>
      </w:r>
      <w:r w:rsidRPr="00E57D56">
        <w:rPr>
          <w:rFonts w:ascii="Times New Roman" w:hAnsi="Times New Roman" w:cs="Times New Roman"/>
          <w:lang w:val="en-US"/>
        </w:rPr>
        <w:t xml:space="preserve"> </w:t>
      </w:r>
      <w:r>
        <w:rPr>
          <w:rFonts w:ascii="Times New Roman" w:hAnsi="Times New Roman" w:cs="Times New Roman"/>
        </w:rPr>
        <w:t>зробив</w:t>
      </w:r>
      <w:r w:rsidRPr="00E57D56">
        <w:rPr>
          <w:rFonts w:ascii="Times New Roman" w:hAnsi="Times New Roman" w:cs="Times New Roman"/>
          <w:lang w:val="en-US"/>
        </w:rPr>
        <w:t xml:space="preserve"> </w:t>
      </w:r>
      <w:r>
        <w:rPr>
          <w:rFonts w:ascii="Times New Roman" w:hAnsi="Times New Roman" w:cs="Times New Roman"/>
        </w:rPr>
        <w:t>усі</w:t>
      </w:r>
      <w:r w:rsidRPr="00E57D56">
        <w:rPr>
          <w:rFonts w:ascii="Times New Roman" w:hAnsi="Times New Roman" w:cs="Times New Roman"/>
          <w:lang w:val="en-US"/>
        </w:rPr>
        <w:t xml:space="preserve"> </w:t>
      </w:r>
      <w:r>
        <w:rPr>
          <w:rFonts w:ascii="Times New Roman" w:hAnsi="Times New Roman" w:cs="Times New Roman"/>
        </w:rPr>
        <w:t>з</w:t>
      </w:r>
      <w:r w:rsidRPr="00E57D56">
        <w:rPr>
          <w:rFonts w:ascii="Times New Roman" w:hAnsi="Times New Roman" w:cs="Times New Roman"/>
          <w:lang w:val="en-US"/>
        </w:rPr>
        <w:t xml:space="preserve"> </w:t>
      </w:r>
      <w:r>
        <w:rPr>
          <w:rFonts w:ascii="Times New Roman" w:hAnsi="Times New Roman" w:cs="Times New Roman"/>
        </w:rPr>
        <w:t>однієї</w:t>
      </w:r>
      <w:r w:rsidRPr="00E57D56">
        <w:rPr>
          <w:rFonts w:ascii="Times New Roman" w:hAnsi="Times New Roman" w:cs="Times New Roman"/>
          <w:lang w:val="en-US"/>
        </w:rPr>
        <w:t xml:space="preserve">, </w:t>
      </w:r>
      <w:r>
        <w:rPr>
          <w:rFonts w:ascii="Times New Roman" w:hAnsi="Times New Roman" w:cs="Times New Roman"/>
        </w:rPr>
        <w:t>коли</w:t>
      </w:r>
      <w:r w:rsidRPr="00E57D56">
        <w:rPr>
          <w:rFonts w:ascii="Times New Roman" w:hAnsi="Times New Roman" w:cs="Times New Roman"/>
          <w:lang w:val="en-US"/>
        </w:rPr>
        <w:t xml:space="preserve"> </w:t>
      </w:r>
      <w:r>
        <w:rPr>
          <w:rFonts w:ascii="Times New Roman" w:hAnsi="Times New Roman" w:cs="Times New Roman"/>
        </w:rPr>
        <w:t>землю</w:t>
      </w:r>
      <w:r w:rsidRPr="00E57D56">
        <w:rPr>
          <w:rFonts w:ascii="Times New Roman" w:hAnsi="Times New Roman" w:cs="Times New Roman"/>
          <w:lang w:val="en-US"/>
        </w:rPr>
        <w:t xml:space="preserve"> </w:t>
      </w:r>
      <w:r>
        <w:rPr>
          <w:rFonts w:ascii="Times New Roman" w:hAnsi="Times New Roman" w:cs="Times New Roman"/>
        </w:rPr>
        <w:t>створював</w:t>
      </w:r>
      <w:r w:rsidRPr="00E57D56">
        <w:rPr>
          <w:rFonts w:ascii="Times New Roman" w:hAnsi="Times New Roman" w:cs="Times New Roman"/>
          <w:lang w:val="en-US"/>
        </w:rPr>
        <w:t>”.</w:t>
      </w:r>
    </w:p>
    <w:p w:rsidR="00E57D56" w:rsidRDefault="00E57D56" w:rsidP="00E57D56">
      <w:pPr>
        <w:spacing w:line="264" w:lineRule="auto"/>
        <w:ind w:firstLine="709"/>
        <w:jc w:val="both"/>
        <w:rPr>
          <w:sz w:val="28"/>
          <w:szCs w:val="28"/>
          <w:lang w:val="uk-UA"/>
        </w:rPr>
      </w:pPr>
      <w:r>
        <w:rPr>
          <w:sz w:val="28"/>
          <w:szCs w:val="28"/>
          <w:lang w:val="uk-UA"/>
        </w:rPr>
        <w:t>Виокремлення досліджуваних слів із тканини давніх текстів становить певні труднощі, оскільки одиниці такого типу часто утворюють неподільне ціле з фонетично легкими елементами, такими як прийменники, сполучники або вказівні займенники, які їх безпосередньо оточують (І.Р.Буніятова). Зокрема, у “</w:t>
      </w:r>
      <w:r>
        <w:rPr>
          <w:sz w:val="28"/>
          <w:szCs w:val="28"/>
          <w:lang w:val="en-US"/>
        </w:rPr>
        <w:t>Beowulf</w:t>
      </w:r>
      <w:r>
        <w:rPr>
          <w:sz w:val="28"/>
          <w:szCs w:val="28"/>
          <w:lang w:val="uk-UA"/>
        </w:rPr>
        <w:t xml:space="preserve">” нами було зафіксовано вживання давньоанглійської лексеми </w:t>
      </w:r>
      <w:r>
        <w:rPr>
          <w:b/>
          <w:bCs/>
          <w:i/>
          <w:iCs/>
          <w:sz w:val="28"/>
          <w:szCs w:val="28"/>
          <w:lang w:val="en-US"/>
        </w:rPr>
        <w:t>ealfela</w:t>
      </w:r>
      <w:r>
        <w:rPr>
          <w:sz w:val="28"/>
          <w:szCs w:val="28"/>
          <w:lang w:val="uk-UA"/>
        </w:rPr>
        <w:t>,</w:t>
      </w:r>
      <w:r>
        <w:rPr>
          <w:b/>
          <w:bCs/>
          <w:sz w:val="28"/>
          <w:szCs w:val="28"/>
          <w:lang w:val="uk-UA"/>
        </w:rPr>
        <w:t xml:space="preserve"> </w:t>
      </w:r>
      <w:r>
        <w:rPr>
          <w:sz w:val="28"/>
          <w:szCs w:val="28"/>
          <w:lang w:val="uk-UA"/>
        </w:rPr>
        <w:t xml:space="preserve">що позначає </w:t>
      </w:r>
      <w:r>
        <w:rPr>
          <w:b/>
          <w:bCs/>
          <w:i/>
          <w:iCs/>
          <w:sz w:val="28"/>
          <w:szCs w:val="28"/>
          <w:lang w:val="en-US"/>
        </w:rPr>
        <w:t>very</w:t>
      </w:r>
      <w:r>
        <w:rPr>
          <w:b/>
          <w:bCs/>
          <w:i/>
          <w:iCs/>
          <w:sz w:val="28"/>
          <w:szCs w:val="28"/>
          <w:lang w:val="uk-UA"/>
        </w:rPr>
        <w:t xml:space="preserve"> </w:t>
      </w:r>
      <w:r>
        <w:rPr>
          <w:b/>
          <w:bCs/>
          <w:i/>
          <w:iCs/>
          <w:sz w:val="28"/>
          <w:szCs w:val="28"/>
          <w:lang w:val="en-US"/>
        </w:rPr>
        <w:t>many</w:t>
      </w:r>
      <w:r>
        <w:rPr>
          <w:sz w:val="28"/>
          <w:szCs w:val="28"/>
          <w:lang w:val="uk-UA"/>
        </w:rPr>
        <w:t>, у “</w:t>
      </w:r>
      <w:r>
        <w:rPr>
          <w:sz w:val="28"/>
          <w:szCs w:val="28"/>
          <w:lang w:val="en-US"/>
        </w:rPr>
        <w:t>Cura</w:t>
      </w:r>
      <w:r>
        <w:rPr>
          <w:sz w:val="28"/>
          <w:szCs w:val="28"/>
          <w:lang w:val="uk-UA"/>
        </w:rPr>
        <w:t xml:space="preserve"> </w:t>
      </w:r>
      <w:r>
        <w:rPr>
          <w:sz w:val="28"/>
          <w:szCs w:val="28"/>
          <w:lang w:val="en-US"/>
        </w:rPr>
        <w:t>Pastoralis</w:t>
      </w:r>
      <w:r>
        <w:rPr>
          <w:sz w:val="28"/>
          <w:szCs w:val="28"/>
          <w:lang w:val="uk-UA"/>
        </w:rPr>
        <w:t xml:space="preserve">” </w:t>
      </w:r>
      <w:r>
        <w:rPr>
          <w:i/>
          <w:iCs/>
          <w:sz w:val="28"/>
          <w:szCs w:val="28"/>
          <w:lang w:val="en-US"/>
        </w:rPr>
        <w:t>unlyt</w:t>
      </w:r>
      <w:r>
        <w:rPr>
          <w:sz w:val="28"/>
          <w:szCs w:val="28"/>
          <w:lang w:val="uk-UA"/>
        </w:rPr>
        <w:t xml:space="preserve">, </w:t>
      </w:r>
      <w:r>
        <w:rPr>
          <w:i/>
          <w:iCs/>
          <w:sz w:val="28"/>
          <w:szCs w:val="28"/>
          <w:lang w:val="en-US"/>
        </w:rPr>
        <w:t>onlyt</w:t>
      </w:r>
      <w:r>
        <w:rPr>
          <w:sz w:val="28"/>
          <w:szCs w:val="28"/>
          <w:lang w:val="uk-UA"/>
        </w:rPr>
        <w:t>, напр.:</w:t>
      </w:r>
    </w:p>
    <w:p w:rsidR="00E57D56" w:rsidRDefault="00E57D56" w:rsidP="00E57D56">
      <w:pPr>
        <w:spacing w:line="264" w:lineRule="auto"/>
        <w:ind w:firstLine="709"/>
        <w:jc w:val="both"/>
        <w:rPr>
          <w:sz w:val="28"/>
          <w:szCs w:val="28"/>
          <w:lang w:val="uk-UA"/>
        </w:rPr>
      </w:pPr>
      <w:r>
        <w:rPr>
          <w:i/>
          <w:iCs/>
          <w:sz w:val="28"/>
          <w:szCs w:val="28"/>
          <w:lang w:val="uk-UA"/>
        </w:rPr>
        <w:t>двн.-англ</w:t>
      </w:r>
      <w:r>
        <w:rPr>
          <w:sz w:val="28"/>
          <w:szCs w:val="28"/>
          <w:lang w:val="uk-UA"/>
        </w:rPr>
        <w:t xml:space="preserve">. </w:t>
      </w:r>
      <w:r>
        <w:rPr>
          <w:sz w:val="28"/>
          <w:szCs w:val="28"/>
          <w:lang w:val="en-US"/>
        </w:rPr>
        <w:t>Hwilum</w:t>
      </w:r>
      <w:r>
        <w:rPr>
          <w:sz w:val="28"/>
          <w:szCs w:val="28"/>
          <w:lang w:val="uk-UA"/>
        </w:rPr>
        <w:t xml:space="preserve"> </w:t>
      </w:r>
      <w:r>
        <w:rPr>
          <w:sz w:val="28"/>
          <w:szCs w:val="28"/>
          <w:lang w:val="en-US"/>
        </w:rPr>
        <w:t>cyninges</w:t>
      </w:r>
      <w:r>
        <w:rPr>
          <w:sz w:val="28"/>
          <w:szCs w:val="28"/>
          <w:lang w:val="uk-UA"/>
        </w:rPr>
        <w:t xml:space="preserve"> ю</w:t>
      </w:r>
      <w:r>
        <w:rPr>
          <w:sz w:val="28"/>
          <w:szCs w:val="28"/>
          <w:lang w:val="en-US"/>
        </w:rPr>
        <w:t>egn</w:t>
      </w:r>
      <w:r>
        <w:rPr>
          <w:sz w:val="28"/>
          <w:szCs w:val="28"/>
          <w:lang w:val="uk-UA"/>
        </w:rPr>
        <w:t xml:space="preserve"> / </w:t>
      </w:r>
      <w:r>
        <w:rPr>
          <w:sz w:val="28"/>
          <w:szCs w:val="28"/>
          <w:lang w:val="en-US"/>
        </w:rPr>
        <w:t>guma</w:t>
      </w:r>
      <w:r>
        <w:rPr>
          <w:sz w:val="28"/>
          <w:szCs w:val="28"/>
          <w:lang w:val="uk-UA"/>
        </w:rPr>
        <w:t xml:space="preserve"> </w:t>
      </w:r>
      <w:r>
        <w:rPr>
          <w:sz w:val="28"/>
          <w:szCs w:val="28"/>
          <w:lang w:val="en-US"/>
        </w:rPr>
        <w:t>giephl</w:t>
      </w:r>
      <w:r>
        <w:rPr>
          <w:sz w:val="28"/>
          <w:szCs w:val="28"/>
          <w:lang w:val="uk-UA"/>
        </w:rPr>
        <w:t>ж</w:t>
      </w:r>
      <w:r>
        <w:rPr>
          <w:sz w:val="28"/>
          <w:szCs w:val="28"/>
          <w:lang w:val="en-US"/>
        </w:rPr>
        <w:t>den</w:t>
      </w:r>
      <w:r>
        <w:rPr>
          <w:sz w:val="28"/>
          <w:szCs w:val="28"/>
          <w:lang w:val="uk-UA"/>
        </w:rPr>
        <w:t xml:space="preserve"> </w:t>
      </w:r>
      <w:r>
        <w:rPr>
          <w:sz w:val="28"/>
          <w:szCs w:val="28"/>
          <w:lang w:val="en-US"/>
        </w:rPr>
        <w:t>gidda</w:t>
      </w:r>
      <w:r>
        <w:rPr>
          <w:sz w:val="28"/>
          <w:szCs w:val="28"/>
          <w:lang w:val="uk-UA"/>
        </w:rPr>
        <w:t xml:space="preserve"> </w:t>
      </w:r>
      <w:r>
        <w:rPr>
          <w:sz w:val="28"/>
          <w:szCs w:val="28"/>
          <w:lang w:val="en-US"/>
        </w:rPr>
        <w:t>gemyndig</w:t>
      </w:r>
      <w:r>
        <w:rPr>
          <w:sz w:val="28"/>
          <w:szCs w:val="28"/>
          <w:lang w:val="uk-UA"/>
        </w:rPr>
        <w:t xml:space="preserve"> </w:t>
      </w:r>
      <w:r>
        <w:rPr>
          <w:sz w:val="28"/>
          <w:szCs w:val="28"/>
          <w:lang w:val="en-US"/>
        </w:rPr>
        <w:t>se</w:t>
      </w:r>
      <w:r>
        <w:rPr>
          <w:sz w:val="28"/>
          <w:szCs w:val="28"/>
          <w:lang w:val="uk-UA"/>
        </w:rPr>
        <w:t xml:space="preserve"> р</w:t>
      </w:r>
      <w:r>
        <w:rPr>
          <w:sz w:val="28"/>
          <w:szCs w:val="28"/>
          <w:lang w:val="en-US"/>
        </w:rPr>
        <w:t>e</w:t>
      </w:r>
      <w:r>
        <w:rPr>
          <w:sz w:val="28"/>
          <w:szCs w:val="28"/>
          <w:lang w:val="uk-UA"/>
        </w:rPr>
        <w:t xml:space="preserve"> </w:t>
      </w:r>
      <w:r>
        <w:rPr>
          <w:i/>
          <w:iCs/>
          <w:sz w:val="28"/>
          <w:szCs w:val="28"/>
          <w:lang w:val="en-US"/>
        </w:rPr>
        <w:t>ealfela</w:t>
      </w:r>
      <w:r>
        <w:rPr>
          <w:sz w:val="28"/>
          <w:szCs w:val="28"/>
          <w:lang w:val="uk-UA"/>
        </w:rPr>
        <w:t xml:space="preserve"> </w:t>
      </w:r>
      <w:r>
        <w:rPr>
          <w:sz w:val="28"/>
          <w:szCs w:val="28"/>
          <w:lang w:val="en-US"/>
        </w:rPr>
        <w:t>ealgesegena</w:t>
      </w:r>
      <w:r>
        <w:rPr>
          <w:sz w:val="28"/>
          <w:szCs w:val="28"/>
          <w:lang w:val="uk-UA"/>
        </w:rPr>
        <w:t xml:space="preserve"> / </w:t>
      </w:r>
      <w:r>
        <w:rPr>
          <w:sz w:val="28"/>
          <w:szCs w:val="28"/>
          <w:lang w:val="en-US"/>
        </w:rPr>
        <w:t>worn</w:t>
      </w:r>
      <w:r>
        <w:rPr>
          <w:sz w:val="28"/>
          <w:szCs w:val="28"/>
          <w:lang w:val="uk-UA"/>
        </w:rPr>
        <w:t xml:space="preserve"> </w:t>
      </w:r>
      <w:r>
        <w:rPr>
          <w:sz w:val="28"/>
          <w:szCs w:val="28"/>
          <w:lang w:val="en-US"/>
        </w:rPr>
        <w:t>gemunde</w:t>
      </w:r>
      <w:r>
        <w:rPr>
          <w:sz w:val="28"/>
          <w:szCs w:val="28"/>
          <w:lang w:val="uk-UA"/>
        </w:rPr>
        <w:t xml:space="preserve"> </w:t>
      </w:r>
      <w:r>
        <w:rPr>
          <w:sz w:val="28"/>
          <w:szCs w:val="28"/>
          <w:lang w:val="en-US"/>
        </w:rPr>
        <w:t>word</w:t>
      </w:r>
      <w:r>
        <w:rPr>
          <w:sz w:val="28"/>
          <w:szCs w:val="28"/>
          <w:lang w:val="uk-UA"/>
        </w:rPr>
        <w:t xml:space="preserve"> </w:t>
      </w:r>
      <w:r>
        <w:rPr>
          <w:sz w:val="28"/>
          <w:szCs w:val="28"/>
          <w:lang w:val="en-US"/>
        </w:rPr>
        <w:t>o</w:t>
      </w:r>
      <w:r>
        <w:rPr>
          <w:sz w:val="28"/>
          <w:szCs w:val="28"/>
          <w:lang w:val="uk-UA"/>
        </w:rPr>
        <w:t>Ю</w:t>
      </w:r>
      <w:r>
        <w:rPr>
          <w:sz w:val="28"/>
          <w:szCs w:val="28"/>
          <w:lang w:val="en-US"/>
        </w:rPr>
        <w:t>er</w:t>
      </w:r>
      <w:r>
        <w:rPr>
          <w:sz w:val="28"/>
          <w:szCs w:val="28"/>
          <w:lang w:val="uk-UA"/>
        </w:rPr>
        <w:t xml:space="preserve"> </w:t>
      </w:r>
      <w:r>
        <w:rPr>
          <w:sz w:val="28"/>
          <w:szCs w:val="28"/>
          <w:lang w:val="en-US"/>
        </w:rPr>
        <w:t>faud</w:t>
      </w:r>
      <w:r>
        <w:rPr>
          <w:sz w:val="28"/>
          <w:szCs w:val="28"/>
          <w:lang w:val="uk-UA"/>
        </w:rPr>
        <w:t xml:space="preserve"> / </w:t>
      </w:r>
      <w:r>
        <w:rPr>
          <w:sz w:val="28"/>
          <w:szCs w:val="28"/>
          <w:lang w:val="en-US"/>
        </w:rPr>
        <w:t>so</w:t>
      </w:r>
      <w:r>
        <w:rPr>
          <w:sz w:val="28"/>
          <w:szCs w:val="28"/>
          <w:lang w:val="uk-UA"/>
        </w:rPr>
        <w:t>р</w:t>
      </w:r>
      <w:r>
        <w:rPr>
          <w:sz w:val="28"/>
          <w:szCs w:val="28"/>
          <w:lang w:val="en-US"/>
        </w:rPr>
        <w:t>e</w:t>
      </w:r>
      <w:r>
        <w:rPr>
          <w:sz w:val="28"/>
          <w:szCs w:val="28"/>
          <w:lang w:val="uk-UA"/>
        </w:rPr>
        <w:t xml:space="preserve"> </w:t>
      </w:r>
      <w:r>
        <w:rPr>
          <w:sz w:val="28"/>
          <w:szCs w:val="28"/>
          <w:lang w:val="en-US"/>
        </w:rPr>
        <w:t>gebunden</w:t>
      </w:r>
      <w:r>
        <w:rPr>
          <w:sz w:val="28"/>
          <w:szCs w:val="28"/>
          <w:lang w:val="uk-UA"/>
        </w:rPr>
        <w:t xml:space="preserve"> (</w:t>
      </w:r>
      <w:r>
        <w:rPr>
          <w:sz w:val="28"/>
          <w:szCs w:val="28"/>
          <w:lang w:val="en-US"/>
        </w:rPr>
        <w:t>Beowulf</w:t>
      </w:r>
      <w:r>
        <w:rPr>
          <w:sz w:val="28"/>
          <w:szCs w:val="28"/>
          <w:lang w:val="uk-UA"/>
        </w:rPr>
        <w:t>,            866-870);</w:t>
      </w:r>
    </w:p>
    <w:p w:rsidR="00E57D56" w:rsidRDefault="00E57D56" w:rsidP="00E57D56">
      <w:pPr>
        <w:spacing w:line="264" w:lineRule="auto"/>
        <w:ind w:firstLine="709"/>
        <w:jc w:val="both"/>
        <w:rPr>
          <w:sz w:val="28"/>
          <w:szCs w:val="28"/>
          <w:lang w:val="uk-UA"/>
        </w:rPr>
      </w:pPr>
      <w:r>
        <w:rPr>
          <w:i/>
          <w:iCs/>
          <w:sz w:val="28"/>
          <w:szCs w:val="28"/>
          <w:lang w:val="uk-UA"/>
        </w:rPr>
        <w:t>англ</w:t>
      </w:r>
      <w:r>
        <w:rPr>
          <w:sz w:val="28"/>
          <w:szCs w:val="28"/>
          <w:lang w:val="uk-UA"/>
        </w:rPr>
        <w:t xml:space="preserve">. </w:t>
      </w:r>
      <w:r>
        <w:rPr>
          <w:sz w:val="28"/>
          <w:szCs w:val="28"/>
          <w:lang w:val="en-US"/>
        </w:rPr>
        <w:t xml:space="preserve">At times the kings thane, / a man / laden with fine speech, remembering songs, / he who </w:t>
      </w:r>
      <w:r>
        <w:rPr>
          <w:i/>
          <w:iCs/>
          <w:sz w:val="28"/>
          <w:szCs w:val="28"/>
          <w:lang w:val="en-US"/>
        </w:rPr>
        <w:t>very many of</w:t>
      </w:r>
      <w:r>
        <w:rPr>
          <w:sz w:val="28"/>
          <w:szCs w:val="28"/>
          <w:lang w:val="en-US"/>
        </w:rPr>
        <w:t xml:space="preserve"> ancient traditions / recalled scores, found new </w:t>
      </w:r>
      <w:r>
        <w:rPr>
          <w:sz w:val="28"/>
          <w:szCs w:val="28"/>
          <w:lang w:val="uk-UA"/>
        </w:rPr>
        <w:t xml:space="preserve">              </w:t>
      </w:r>
      <w:r>
        <w:rPr>
          <w:sz w:val="28"/>
          <w:szCs w:val="28"/>
          <w:lang w:val="en-US"/>
        </w:rPr>
        <w:t xml:space="preserve">words / bound in truth”; </w:t>
      </w:r>
    </w:p>
    <w:p w:rsidR="00E57D56" w:rsidRDefault="00E57D56" w:rsidP="00E57D56">
      <w:pPr>
        <w:spacing w:line="264" w:lineRule="auto"/>
        <w:ind w:firstLine="709"/>
        <w:jc w:val="both"/>
        <w:rPr>
          <w:sz w:val="28"/>
          <w:szCs w:val="28"/>
          <w:lang w:val="uk-UA"/>
        </w:rPr>
      </w:pPr>
      <w:r>
        <w:rPr>
          <w:sz w:val="28"/>
          <w:szCs w:val="28"/>
          <w:lang w:val="uk-UA"/>
        </w:rPr>
        <w:t>“Час від часу тан короля, тобто людина, яка вміє гарно промовляти, пам’ятає пісні; він, великий знавець старовинних традицій, пригадав багато, знайшов нові слова, справжні”.</w:t>
      </w:r>
    </w:p>
    <w:p w:rsidR="00E57D56" w:rsidRDefault="00E57D56" w:rsidP="00E57D56">
      <w:pPr>
        <w:spacing w:line="264" w:lineRule="auto"/>
        <w:ind w:firstLine="709"/>
        <w:jc w:val="both"/>
        <w:rPr>
          <w:sz w:val="28"/>
          <w:szCs w:val="28"/>
          <w:lang w:val="uk-UA"/>
        </w:rPr>
      </w:pPr>
      <w:r>
        <w:rPr>
          <w:sz w:val="28"/>
          <w:szCs w:val="28"/>
          <w:lang w:val="uk-UA"/>
        </w:rPr>
        <w:t xml:space="preserve">Для давньоанглійської мови характерна висока варіативність одиниць усіх мовних рівнів, що виявилося у графіці досліджених нами слів-квантифікаторів,             напр., у випадку двн.-англ. </w:t>
      </w:r>
      <w:r>
        <w:rPr>
          <w:i/>
          <w:iCs/>
          <w:sz w:val="28"/>
          <w:szCs w:val="28"/>
          <w:lang w:val="uk-UA"/>
        </w:rPr>
        <w:t>ж</w:t>
      </w:r>
      <w:r>
        <w:rPr>
          <w:i/>
          <w:iCs/>
          <w:sz w:val="28"/>
          <w:szCs w:val="28"/>
          <w:lang w:val="en-US"/>
        </w:rPr>
        <w:t>lc</w:t>
      </w:r>
      <w:r>
        <w:rPr>
          <w:sz w:val="28"/>
          <w:szCs w:val="28"/>
          <w:lang w:val="uk-UA"/>
        </w:rPr>
        <w:t xml:space="preserve">, </w:t>
      </w:r>
      <w:r>
        <w:rPr>
          <w:i/>
          <w:iCs/>
          <w:sz w:val="28"/>
          <w:szCs w:val="28"/>
          <w:lang w:val="en-US"/>
        </w:rPr>
        <w:t>gehwylc</w:t>
      </w:r>
      <w:r>
        <w:rPr>
          <w:i/>
          <w:iCs/>
          <w:sz w:val="28"/>
          <w:szCs w:val="28"/>
          <w:lang w:val="uk-UA"/>
        </w:rPr>
        <w:t>,</w:t>
      </w:r>
      <w:r>
        <w:rPr>
          <w:sz w:val="28"/>
          <w:szCs w:val="28"/>
          <w:lang w:val="uk-UA"/>
        </w:rPr>
        <w:t xml:space="preserve"> </w:t>
      </w:r>
      <w:r>
        <w:rPr>
          <w:i/>
          <w:iCs/>
          <w:sz w:val="28"/>
          <w:szCs w:val="28"/>
          <w:lang w:val="uk-UA"/>
        </w:rPr>
        <w:t>ж</w:t>
      </w:r>
      <w:r>
        <w:rPr>
          <w:i/>
          <w:iCs/>
          <w:sz w:val="28"/>
          <w:szCs w:val="28"/>
          <w:lang w:val="en-US"/>
        </w:rPr>
        <w:t>ghwilc</w:t>
      </w:r>
      <w:r>
        <w:rPr>
          <w:sz w:val="28"/>
          <w:szCs w:val="28"/>
          <w:lang w:val="uk-UA"/>
        </w:rPr>
        <w:t xml:space="preserve">, </w:t>
      </w:r>
      <w:r>
        <w:rPr>
          <w:i/>
          <w:iCs/>
          <w:sz w:val="28"/>
          <w:szCs w:val="28"/>
          <w:lang w:val="uk-UA"/>
        </w:rPr>
        <w:t>ж</w:t>
      </w:r>
      <w:r>
        <w:rPr>
          <w:i/>
          <w:iCs/>
          <w:sz w:val="28"/>
          <w:szCs w:val="28"/>
          <w:lang w:val="en-US"/>
        </w:rPr>
        <w:t>ghwa</w:t>
      </w:r>
      <w:r>
        <w:rPr>
          <w:sz w:val="28"/>
          <w:szCs w:val="28"/>
          <w:lang w:val="uk-UA"/>
        </w:rPr>
        <w:t xml:space="preserve">, </w:t>
      </w:r>
      <w:r>
        <w:rPr>
          <w:i/>
          <w:iCs/>
          <w:sz w:val="28"/>
          <w:szCs w:val="28"/>
          <w:lang w:val="en-US"/>
        </w:rPr>
        <w:t>gehwilc</w:t>
      </w:r>
      <w:r>
        <w:rPr>
          <w:sz w:val="28"/>
          <w:szCs w:val="28"/>
          <w:lang w:val="uk-UA"/>
        </w:rPr>
        <w:t xml:space="preserve">, </w:t>
      </w:r>
      <w:r>
        <w:rPr>
          <w:i/>
          <w:iCs/>
          <w:sz w:val="28"/>
          <w:szCs w:val="28"/>
          <w:lang w:val="en-US"/>
        </w:rPr>
        <w:t>gehwa</w:t>
      </w:r>
      <w:r>
        <w:rPr>
          <w:sz w:val="28"/>
          <w:szCs w:val="28"/>
          <w:lang w:val="uk-UA"/>
        </w:rPr>
        <w:t xml:space="preserve">. Порівняльний аналіз матеріалу двох пам’яток (“Beowulf” та “Anglo-Saxon Chronicle”) засвідчує певну закріпленість форм уживання: </w:t>
      </w:r>
      <w:r>
        <w:rPr>
          <w:i/>
          <w:iCs/>
          <w:sz w:val="28"/>
          <w:szCs w:val="28"/>
          <w:lang w:val="uk-UA"/>
        </w:rPr>
        <w:t>gehwylc</w:t>
      </w:r>
      <w:r>
        <w:rPr>
          <w:sz w:val="28"/>
          <w:szCs w:val="28"/>
          <w:lang w:val="uk-UA"/>
        </w:rPr>
        <w:t xml:space="preserve"> та </w:t>
      </w:r>
      <w:r>
        <w:rPr>
          <w:i/>
          <w:iCs/>
          <w:sz w:val="28"/>
          <w:szCs w:val="28"/>
          <w:lang w:val="uk-UA"/>
        </w:rPr>
        <w:t>жghwylc</w:t>
      </w:r>
      <w:r>
        <w:rPr>
          <w:sz w:val="28"/>
          <w:szCs w:val="28"/>
          <w:lang w:val="uk-UA"/>
        </w:rPr>
        <w:t xml:space="preserve"> більшою мірою властиві мові “Beowulf”, тоді як для “The Parker </w:t>
      </w:r>
      <w:r>
        <w:rPr>
          <w:sz w:val="28"/>
          <w:szCs w:val="28"/>
          <w:lang w:val="en-US"/>
        </w:rPr>
        <w:t>C</w:t>
      </w:r>
      <w:r>
        <w:rPr>
          <w:sz w:val="28"/>
          <w:szCs w:val="28"/>
          <w:lang w:val="uk-UA"/>
        </w:rPr>
        <w:t xml:space="preserve">hronicle” характерне </w:t>
      </w:r>
      <w:r>
        <w:rPr>
          <w:i/>
          <w:iCs/>
          <w:sz w:val="28"/>
          <w:szCs w:val="28"/>
          <w:lang w:val="uk-UA"/>
        </w:rPr>
        <w:t>жlc.</w:t>
      </w:r>
      <w:r>
        <w:rPr>
          <w:sz w:val="28"/>
          <w:szCs w:val="28"/>
          <w:lang w:val="uk-UA"/>
        </w:rPr>
        <w:t xml:space="preserve"> Це, очевидно, визначається екстралінгвальними чинниками, а також індивідуальним стилем скрибів.</w:t>
      </w:r>
    </w:p>
    <w:p w:rsidR="00E57D56" w:rsidRDefault="00E57D56" w:rsidP="00E57D56">
      <w:pPr>
        <w:spacing w:line="264" w:lineRule="auto"/>
        <w:ind w:firstLine="709"/>
        <w:jc w:val="both"/>
        <w:rPr>
          <w:i/>
          <w:iCs/>
          <w:sz w:val="28"/>
          <w:szCs w:val="28"/>
          <w:lang w:val="uk-UA"/>
        </w:rPr>
      </w:pPr>
      <w:r>
        <w:rPr>
          <w:sz w:val="28"/>
          <w:szCs w:val="28"/>
          <w:lang w:val="uk-UA"/>
        </w:rPr>
        <w:t xml:space="preserve">Отже, фактичний матеріал писемних пам’яток давньоанглійського періоду дозволив виокремити такі дистрибуції протоквантифікаторів: предномінативна, предетермінативна, постномінативна, абсолютна, після та перед особовим займенником, номінативна, постдетермінативна, структурна позиція з родовим </w:t>
      </w:r>
      <w:r>
        <w:rPr>
          <w:sz w:val="28"/>
          <w:szCs w:val="28"/>
          <w:lang w:val="uk-UA"/>
        </w:rPr>
        <w:lastRenderedPageBreak/>
        <w:t>відмінком, з числівником, плаваюча. Синтаксичні позиції досліджуваних             слів у реченні зближують їх з кількісними числівниками та прикметниками, а також з іменниками.</w:t>
      </w:r>
    </w:p>
    <w:p w:rsidR="00E57D56" w:rsidRDefault="00E57D56" w:rsidP="00E57D56">
      <w:pPr>
        <w:pStyle w:val="34"/>
        <w:spacing w:line="264" w:lineRule="auto"/>
        <w:ind w:firstLine="709"/>
        <w:rPr>
          <w:rFonts w:ascii="Times New Roman" w:hAnsi="Times New Roman" w:cs="Times New Roman"/>
        </w:rPr>
      </w:pPr>
      <w:r w:rsidRPr="00E57D56">
        <w:rPr>
          <w:rFonts w:ascii="Times New Roman" w:hAnsi="Times New Roman" w:cs="Times New Roman"/>
          <w:b/>
          <w:bCs/>
          <w:lang w:val="uk-UA"/>
        </w:rPr>
        <w:t>Розділ 3. “</w:t>
      </w:r>
      <w:r w:rsidRPr="00E57D56">
        <w:rPr>
          <w:rFonts w:ascii="Times New Roman" w:hAnsi="Times New Roman" w:cs="Times New Roman"/>
          <w:b/>
          <w:bCs/>
          <w:i/>
          <w:iCs/>
          <w:lang w:val="uk-UA"/>
        </w:rPr>
        <w:t>Клас слів-квантифікаторів у мові середньо- та ранньоновоанглійського періодів</w:t>
      </w:r>
      <w:r w:rsidRPr="00E57D56">
        <w:rPr>
          <w:rFonts w:ascii="Times New Roman" w:hAnsi="Times New Roman" w:cs="Times New Roman"/>
          <w:b/>
          <w:bCs/>
          <w:lang w:val="uk-UA"/>
        </w:rPr>
        <w:t>”</w:t>
      </w:r>
      <w:r w:rsidRPr="00E57D56">
        <w:rPr>
          <w:rFonts w:ascii="Times New Roman" w:hAnsi="Times New Roman" w:cs="Times New Roman"/>
          <w:lang w:val="uk-UA"/>
        </w:rPr>
        <w:t xml:space="preserve">. У нашому дослідженні відслідковується подальший розвиток структурних моделей, характерних для середньоанглійських протоквантифікаторів, а саме: предетермінативна та постномінативна синтаксична дистрибуція протоквантифікаторів, а також виникнення протоквантифікатора з прийменником </w:t>
      </w:r>
      <w:r>
        <w:rPr>
          <w:rFonts w:ascii="Times New Roman" w:hAnsi="Times New Roman" w:cs="Times New Roman"/>
          <w:i/>
          <w:iCs/>
        </w:rPr>
        <w:t>of</w:t>
      </w:r>
      <w:r w:rsidRPr="00E57D56">
        <w:rPr>
          <w:rFonts w:ascii="Times New Roman" w:hAnsi="Times New Roman" w:cs="Times New Roman"/>
          <w:lang w:val="uk-UA"/>
        </w:rPr>
        <w:t xml:space="preserve"> (</w:t>
      </w:r>
      <w:r>
        <w:rPr>
          <w:rFonts w:ascii="Times New Roman" w:hAnsi="Times New Roman" w:cs="Times New Roman"/>
          <w:lang w:val="en-US"/>
        </w:rPr>
        <w:t>Q</w:t>
      </w:r>
      <w:r w:rsidRPr="00E57D56">
        <w:rPr>
          <w:rFonts w:ascii="Times New Roman" w:hAnsi="Times New Roman" w:cs="Times New Roman"/>
          <w:lang w:val="uk-UA"/>
        </w:rPr>
        <w:t xml:space="preserve"> + </w:t>
      </w:r>
      <w:r>
        <w:rPr>
          <w:rFonts w:ascii="Times New Roman" w:hAnsi="Times New Roman" w:cs="Times New Roman"/>
          <w:lang w:val="en-US"/>
        </w:rPr>
        <w:t>Prep</w:t>
      </w:r>
      <w:r w:rsidRPr="00E57D56">
        <w:rPr>
          <w:rFonts w:ascii="Times New Roman" w:hAnsi="Times New Roman" w:cs="Times New Roman"/>
          <w:lang w:val="uk-UA"/>
        </w:rPr>
        <w:t>.</w:t>
      </w:r>
      <w:r>
        <w:rPr>
          <w:rFonts w:ascii="Times New Roman" w:hAnsi="Times New Roman" w:cs="Times New Roman"/>
          <w:lang w:val="en-US"/>
        </w:rPr>
        <w:t>of</w:t>
      </w:r>
      <w:r w:rsidRPr="00E57D56">
        <w:rPr>
          <w:rFonts w:ascii="Times New Roman" w:hAnsi="Times New Roman" w:cs="Times New Roman"/>
          <w:lang w:val="uk-UA"/>
        </w:rPr>
        <w:t xml:space="preserve">). </w:t>
      </w:r>
      <w:r>
        <w:rPr>
          <w:rFonts w:ascii="Times New Roman" w:hAnsi="Times New Roman" w:cs="Times New Roman"/>
        </w:rPr>
        <w:t xml:space="preserve">Останнє дозволяє дійти висновку про те, що у цей період протоквантифікатори продовжують набувати характерних ознак свого класу, які і виокремлюють їх у XVI ст. з класу прикметників. Напр., предетермінативна дистрибуція протоквантифікатора </w:t>
      </w:r>
      <w:r>
        <w:rPr>
          <w:rFonts w:ascii="Times New Roman" w:hAnsi="Times New Roman" w:cs="Times New Roman"/>
          <w:i/>
          <w:iCs/>
          <w:lang w:val="en-US"/>
        </w:rPr>
        <w:t>all</w:t>
      </w:r>
      <w:r>
        <w:rPr>
          <w:rFonts w:ascii="Times New Roman" w:hAnsi="Times New Roman" w:cs="Times New Roman"/>
        </w:rPr>
        <w:t xml:space="preserve"> у трьох досліджуваних періодах є домінантною, пор.: </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i/>
          <w:iCs/>
        </w:rPr>
        <w:t>двн.-англ</w:t>
      </w:r>
      <w:r>
        <w:rPr>
          <w:rFonts w:ascii="Times New Roman" w:hAnsi="Times New Roman" w:cs="Times New Roman"/>
        </w:rPr>
        <w:t xml:space="preserve">. Her Romane gesomnodon </w:t>
      </w:r>
      <w:r>
        <w:rPr>
          <w:rFonts w:ascii="Times New Roman" w:hAnsi="Times New Roman" w:cs="Times New Roman"/>
          <w:u w:val="single"/>
        </w:rPr>
        <w:t>al юa</w:t>
      </w:r>
      <w:r>
        <w:rPr>
          <w:rFonts w:ascii="Times New Roman" w:hAnsi="Times New Roman" w:cs="Times New Roman"/>
        </w:rPr>
        <w:t xml:space="preserve"> goldhord юe on Bretene wжron (Chronicle, an 418) – “Цього року римляни зібрали запаси золота, що були в Британії”; </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i/>
          <w:iCs/>
        </w:rPr>
        <w:t>ср</w:t>
      </w:r>
      <w:r w:rsidRPr="00E57D56">
        <w:rPr>
          <w:rFonts w:ascii="Times New Roman" w:hAnsi="Times New Roman" w:cs="Times New Roman"/>
          <w:i/>
          <w:iCs/>
          <w:lang w:val="en-US"/>
        </w:rPr>
        <w:t>.-</w:t>
      </w:r>
      <w:r>
        <w:rPr>
          <w:rFonts w:ascii="Times New Roman" w:hAnsi="Times New Roman" w:cs="Times New Roman"/>
          <w:i/>
          <w:iCs/>
        </w:rPr>
        <w:t>англ</w:t>
      </w:r>
      <w:r w:rsidRPr="00E57D56">
        <w:rPr>
          <w:rFonts w:ascii="Times New Roman" w:hAnsi="Times New Roman" w:cs="Times New Roman"/>
          <w:lang w:val="en-US"/>
        </w:rPr>
        <w:t xml:space="preserve">. And as soon as Merlin hadde seid the kynge, </w:t>
      </w:r>
      <w:r w:rsidRPr="00E57D56">
        <w:rPr>
          <w:rFonts w:ascii="Times New Roman" w:hAnsi="Times New Roman" w:cs="Times New Roman"/>
          <w:u w:val="single"/>
          <w:lang w:val="en-US"/>
        </w:rPr>
        <w:t>alle the tokenynges</w:t>
      </w:r>
      <w:r w:rsidRPr="00E57D56">
        <w:rPr>
          <w:rFonts w:ascii="Times New Roman" w:hAnsi="Times New Roman" w:cs="Times New Roman"/>
          <w:lang w:val="en-US"/>
        </w:rPr>
        <w:t xml:space="preserve"> of the two dragons, he toke leve (Merlin 3, 41) – “</w:t>
      </w:r>
      <w:r>
        <w:rPr>
          <w:rFonts w:ascii="Times New Roman" w:hAnsi="Times New Roman" w:cs="Times New Roman"/>
        </w:rPr>
        <w:t>Як</w:t>
      </w:r>
      <w:r w:rsidRPr="00E57D56">
        <w:rPr>
          <w:rFonts w:ascii="Times New Roman" w:hAnsi="Times New Roman" w:cs="Times New Roman"/>
          <w:lang w:val="en-US"/>
        </w:rPr>
        <w:t xml:space="preserve"> </w:t>
      </w:r>
      <w:r>
        <w:rPr>
          <w:rFonts w:ascii="Times New Roman" w:hAnsi="Times New Roman" w:cs="Times New Roman"/>
        </w:rPr>
        <w:t>тільки</w:t>
      </w:r>
      <w:r w:rsidRPr="00E57D56">
        <w:rPr>
          <w:rFonts w:ascii="Times New Roman" w:hAnsi="Times New Roman" w:cs="Times New Roman"/>
          <w:lang w:val="en-US"/>
        </w:rPr>
        <w:t xml:space="preserve"> </w:t>
      </w:r>
      <w:r>
        <w:rPr>
          <w:rFonts w:ascii="Times New Roman" w:hAnsi="Times New Roman" w:cs="Times New Roman"/>
        </w:rPr>
        <w:t>Мерлін</w:t>
      </w:r>
      <w:r w:rsidRPr="00E57D56">
        <w:rPr>
          <w:rFonts w:ascii="Times New Roman" w:hAnsi="Times New Roman" w:cs="Times New Roman"/>
          <w:lang w:val="en-US"/>
        </w:rPr>
        <w:t xml:space="preserve"> </w:t>
      </w:r>
      <w:r>
        <w:rPr>
          <w:rFonts w:ascii="Times New Roman" w:hAnsi="Times New Roman" w:cs="Times New Roman"/>
        </w:rPr>
        <w:t>розповів</w:t>
      </w:r>
      <w:r w:rsidRPr="00E57D56">
        <w:rPr>
          <w:rFonts w:ascii="Times New Roman" w:hAnsi="Times New Roman" w:cs="Times New Roman"/>
          <w:lang w:val="en-US"/>
        </w:rPr>
        <w:t xml:space="preserve"> </w:t>
      </w:r>
      <w:r>
        <w:rPr>
          <w:rFonts w:ascii="Times New Roman" w:hAnsi="Times New Roman" w:cs="Times New Roman"/>
        </w:rPr>
        <w:t>королю</w:t>
      </w:r>
      <w:r w:rsidRPr="00E57D56">
        <w:rPr>
          <w:rFonts w:ascii="Times New Roman" w:hAnsi="Times New Roman" w:cs="Times New Roman"/>
          <w:lang w:val="en-US"/>
        </w:rPr>
        <w:t xml:space="preserve"> </w:t>
      </w:r>
      <w:r>
        <w:rPr>
          <w:rFonts w:ascii="Times New Roman" w:hAnsi="Times New Roman" w:cs="Times New Roman"/>
        </w:rPr>
        <w:t>про</w:t>
      </w:r>
      <w:r w:rsidRPr="00E57D56">
        <w:rPr>
          <w:rFonts w:ascii="Times New Roman" w:hAnsi="Times New Roman" w:cs="Times New Roman"/>
          <w:lang w:val="en-US"/>
        </w:rPr>
        <w:t xml:space="preserve"> </w:t>
      </w:r>
      <w:r>
        <w:rPr>
          <w:rFonts w:ascii="Times New Roman" w:hAnsi="Times New Roman" w:cs="Times New Roman"/>
        </w:rPr>
        <w:t>всі</w:t>
      </w:r>
      <w:r w:rsidRPr="00E57D56">
        <w:rPr>
          <w:rFonts w:ascii="Times New Roman" w:hAnsi="Times New Roman" w:cs="Times New Roman"/>
          <w:lang w:val="en-US"/>
        </w:rPr>
        <w:t xml:space="preserve"> </w:t>
      </w:r>
      <w:r>
        <w:rPr>
          <w:rFonts w:ascii="Times New Roman" w:hAnsi="Times New Roman" w:cs="Times New Roman"/>
        </w:rPr>
        <w:t>знаки</w:t>
      </w:r>
      <w:r w:rsidRPr="00E57D56">
        <w:rPr>
          <w:rFonts w:ascii="Times New Roman" w:hAnsi="Times New Roman" w:cs="Times New Roman"/>
          <w:lang w:val="en-US"/>
        </w:rPr>
        <w:t xml:space="preserve"> </w:t>
      </w:r>
      <w:r>
        <w:rPr>
          <w:rFonts w:ascii="Times New Roman" w:hAnsi="Times New Roman" w:cs="Times New Roman"/>
        </w:rPr>
        <w:t>двох</w:t>
      </w:r>
      <w:r w:rsidRPr="00E57D56">
        <w:rPr>
          <w:rFonts w:ascii="Times New Roman" w:hAnsi="Times New Roman" w:cs="Times New Roman"/>
          <w:lang w:val="en-US"/>
        </w:rPr>
        <w:t xml:space="preserve"> </w:t>
      </w:r>
      <w:r>
        <w:rPr>
          <w:rFonts w:ascii="Times New Roman" w:hAnsi="Times New Roman" w:cs="Times New Roman"/>
        </w:rPr>
        <w:t>драконів</w:t>
      </w:r>
      <w:r w:rsidRPr="00E57D56">
        <w:rPr>
          <w:rFonts w:ascii="Times New Roman" w:hAnsi="Times New Roman" w:cs="Times New Roman"/>
          <w:lang w:val="en-US"/>
        </w:rPr>
        <w:t xml:space="preserve">, </w:t>
      </w:r>
      <w:r>
        <w:rPr>
          <w:rFonts w:ascii="Times New Roman" w:hAnsi="Times New Roman" w:cs="Times New Roman"/>
        </w:rPr>
        <w:t>він</w:t>
      </w:r>
      <w:r w:rsidRPr="00E57D56">
        <w:rPr>
          <w:rFonts w:ascii="Times New Roman" w:hAnsi="Times New Roman" w:cs="Times New Roman"/>
          <w:lang w:val="en-US"/>
        </w:rPr>
        <w:t xml:space="preserve"> </w:t>
      </w:r>
      <w:r>
        <w:rPr>
          <w:rFonts w:ascii="Times New Roman" w:hAnsi="Times New Roman" w:cs="Times New Roman"/>
        </w:rPr>
        <w:t>повірив</w:t>
      </w:r>
      <w:r w:rsidRPr="00E57D56">
        <w:rPr>
          <w:rFonts w:ascii="Times New Roman" w:hAnsi="Times New Roman" w:cs="Times New Roman"/>
          <w:lang w:val="en-US"/>
        </w:rPr>
        <w:t>”;</w:t>
      </w:r>
    </w:p>
    <w:p w:rsidR="00E57D56" w:rsidRPr="00E57D56" w:rsidRDefault="00E57D56" w:rsidP="00E57D56">
      <w:pPr>
        <w:pStyle w:val="34"/>
        <w:spacing w:line="264" w:lineRule="auto"/>
        <w:ind w:firstLine="709"/>
        <w:rPr>
          <w:rFonts w:ascii="Times New Roman" w:hAnsi="Times New Roman" w:cs="Times New Roman"/>
          <w:lang w:val="en-US"/>
        </w:rPr>
      </w:pPr>
      <w:r>
        <w:rPr>
          <w:rFonts w:ascii="Times New Roman" w:hAnsi="Times New Roman" w:cs="Times New Roman"/>
          <w:i/>
          <w:iCs/>
        </w:rPr>
        <w:t>р</w:t>
      </w:r>
      <w:r w:rsidRPr="00E57D56">
        <w:rPr>
          <w:rFonts w:ascii="Times New Roman" w:hAnsi="Times New Roman" w:cs="Times New Roman"/>
          <w:i/>
          <w:iCs/>
          <w:lang w:val="en-US"/>
        </w:rPr>
        <w:t>.-</w:t>
      </w:r>
      <w:r>
        <w:rPr>
          <w:rFonts w:ascii="Times New Roman" w:hAnsi="Times New Roman" w:cs="Times New Roman"/>
          <w:i/>
          <w:iCs/>
        </w:rPr>
        <w:t>н</w:t>
      </w:r>
      <w:r w:rsidRPr="00E57D56">
        <w:rPr>
          <w:rFonts w:ascii="Times New Roman" w:hAnsi="Times New Roman" w:cs="Times New Roman"/>
          <w:i/>
          <w:iCs/>
          <w:lang w:val="en-US"/>
        </w:rPr>
        <w:t>.-</w:t>
      </w:r>
      <w:r>
        <w:rPr>
          <w:rFonts w:ascii="Times New Roman" w:hAnsi="Times New Roman" w:cs="Times New Roman"/>
          <w:i/>
          <w:iCs/>
        </w:rPr>
        <w:t>англ</w:t>
      </w:r>
      <w:r w:rsidRPr="00E57D56">
        <w:rPr>
          <w:rFonts w:ascii="Times New Roman" w:hAnsi="Times New Roman" w:cs="Times New Roman"/>
          <w:i/>
          <w:iCs/>
          <w:lang w:val="en-US"/>
        </w:rPr>
        <w:t>.</w:t>
      </w:r>
      <w:r w:rsidRPr="00E57D56">
        <w:rPr>
          <w:rFonts w:ascii="Times New Roman" w:hAnsi="Times New Roman" w:cs="Times New Roman"/>
          <w:lang w:val="en-US"/>
        </w:rPr>
        <w:t xml:space="preserve"> that any should be found wiser than his ancestors, but though they willingly let go </w:t>
      </w:r>
      <w:r w:rsidRPr="00E57D56">
        <w:rPr>
          <w:rFonts w:ascii="Times New Roman" w:hAnsi="Times New Roman" w:cs="Times New Roman"/>
          <w:u w:val="single"/>
          <w:lang w:val="en-US"/>
        </w:rPr>
        <w:t>all the good things</w:t>
      </w:r>
      <w:r w:rsidRPr="00E57D56">
        <w:rPr>
          <w:rFonts w:ascii="Times New Roman" w:hAnsi="Times New Roman" w:cs="Times New Roman"/>
          <w:lang w:val="en-US"/>
        </w:rPr>
        <w:t xml:space="preserve"> that were among those of former ages                     (More Utopia 1, 9).</w:t>
      </w:r>
    </w:p>
    <w:p w:rsidR="00E57D56" w:rsidRDefault="00E57D56" w:rsidP="00E57D56">
      <w:pPr>
        <w:spacing w:line="264" w:lineRule="auto"/>
        <w:ind w:firstLine="709"/>
        <w:jc w:val="both"/>
        <w:rPr>
          <w:sz w:val="28"/>
          <w:szCs w:val="28"/>
          <w:lang w:val="uk-UA"/>
        </w:rPr>
      </w:pPr>
      <w:r>
        <w:rPr>
          <w:sz w:val="28"/>
          <w:szCs w:val="28"/>
          <w:lang w:val="uk-UA"/>
        </w:rPr>
        <w:t xml:space="preserve">Відповідно до правил фразової структури квантифікатор </w:t>
      </w:r>
      <w:r>
        <w:rPr>
          <w:i/>
          <w:iCs/>
          <w:sz w:val="28"/>
          <w:szCs w:val="28"/>
          <w:lang w:val="uk-UA"/>
        </w:rPr>
        <w:t>all</w:t>
      </w:r>
      <w:r>
        <w:rPr>
          <w:sz w:val="28"/>
          <w:szCs w:val="28"/>
          <w:lang w:val="uk-UA"/>
        </w:rPr>
        <w:t xml:space="preserve"> можна описати за допомогою наведених нижче схем (див. рис. 1):</w:t>
      </w:r>
    </w:p>
    <w:p w:rsidR="00E57D56" w:rsidRDefault="00E57D56" w:rsidP="00E57D56">
      <w:pPr>
        <w:spacing w:line="264" w:lineRule="auto"/>
        <w:ind w:firstLine="709"/>
        <w:jc w:val="both"/>
        <w:rPr>
          <w:sz w:val="28"/>
          <w:szCs w:val="28"/>
          <w:lang w:val="uk-UA"/>
        </w:rPr>
      </w:pPr>
    </w:p>
    <w:p w:rsidR="00E57D56" w:rsidRDefault="00E57D56" w:rsidP="00E57D56">
      <w:pPr>
        <w:spacing w:line="264" w:lineRule="auto"/>
        <w:jc w:val="both"/>
        <w:rPr>
          <w:sz w:val="28"/>
          <w:szCs w:val="28"/>
          <w:lang w:val="en-US"/>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215900</wp:posOffset>
                </wp:positionV>
                <wp:extent cx="342900" cy="342900"/>
                <wp:effectExtent l="12065" t="11430" r="6985" b="7620"/>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pt" to="36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"/>
            </w:pict>
          </mc:Fallback>
        </mc:AlternateContent>
      </w: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215900</wp:posOffset>
                </wp:positionV>
                <wp:extent cx="457200" cy="457200"/>
                <wp:effectExtent l="12065" t="11430" r="6985" b="7620"/>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9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"/>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242570</wp:posOffset>
                </wp:positionV>
                <wp:extent cx="342900" cy="342900"/>
                <wp:effectExtent l="12065" t="9525" r="6985" b="9525"/>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9.1pt" to="333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"/>
            </w:pict>
          </mc:Fallback>
        </mc:AlternateContent>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242570</wp:posOffset>
                </wp:positionV>
                <wp:extent cx="342900" cy="342900"/>
                <wp:effectExtent l="12065" t="9525" r="6985" b="9525"/>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1pt" to="5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"/>
            </w:pict>
          </mc:Fallback>
        </mc:AlternateContent>
      </w:r>
      <w:r w:rsidRPr="00E57D56">
        <w:rPr>
          <w:sz w:val="28"/>
          <w:szCs w:val="28"/>
          <w:lang w:val="en-US"/>
        </w:rPr>
        <w:t xml:space="preserve">   </w:t>
      </w:r>
      <w:r>
        <w:rPr>
          <w:sz w:val="28"/>
          <w:szCs w:val="28"/>
          <w:lang w:val="en-US"/>
        </w:rPr>
        <w:t>a)        N                                                b)                           N</w:t>
      </w:r>
    </w:p>
    <w:p w:rsidR="00E57D56" w:rsidRDefault="00E57D56" w:rsidP="00E57D56">
      <w:pPr>
        <w:spacing w:line="264" w:lineRule="auto"/>
        <w:jc w:val="both"/>
        <w:rPr>
          <w:sz w:val="28"/>
          <w:szCs w:val="28"/>
          <w:lang w:val="en-US"/>
        </w:rPr>
      </w:pPr>
    </w:p>
    <w:p w:rsidR="00E57D56" w:rsidRDefault="00E57D56" w:rsidP="00E57D56">
      <w:pPr>
        <w:spacing w:line="264" w:lineRule="auto"/>
        <w:jc w:val="both"/>
        <w:rPr>
          <w:sz w:val="28"/>
          <w:szCs w:val="28"/>
          <w:lang w:val="en-US"/>
        </w:rPr>
      </w:pPr>
    </w:p>
    <w:p w:rsidR="00E57D56" w:rsidRDefault="00E57D56" w:rsidP="00E57D56">
      <w:pPr>
        <w:spacing w:line="264" w:lineRule="auto"/>
        <w:jc w:val="both"/>
        <w:rPr>
          <w:sz w:val="28"/>
          <w:szCs w:val="28"/>
          <w:lang w:val="en-US"/>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177165</wp:posOffset>
                </wp:positionV>
                <wp:extent cx="342900" cy="342900"/>
                <wp:effectExtent l="12065" t="9525" r="6985" b="9525"/>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95pt" to="126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"/>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200660</wp:posOffset>
                </wp:positionV>
                <wp:extent cx="342900" cy="342900"/>
                <wp:effectExtent l="12065" t="13970" r="6985" b="5080"/>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8pt" to="9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"/>
            </w:pict>
          </mc:Fallback>
        </mc:AlternateContent>
      </w:r>
      <w:r>
        <w:rPr>
          <w:sz w:val="28"/>
          <w:szCs w:val="28"/>
          <w:lang w:val="en-US"/>
        </w:rPr>
        <w:t>[Spec N]          N                                                      [Spec N]           N</w:t>
      </w:r>
    </w:p>
    <w:p w:rsidR="00E57D56" w:rsidRDefault="00E57D56" w:rsidP="00E57D56">
      <w:pPr>
        <w:spacing w:line="264" w:lineRule="auto"/>
        <w:jc w:val="both"/>
        <w:rPr>
          <w:sz w:val="28"/>
          <w:szCs w:val="28"/>
          <w:lang w:val="en-US"/>
        </w:rPr>
      </w:pP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4914900</wp:posOffset>
                </wp:positionH>
                <wp:positionV relativeFrom="paragraph">
                  <wp:posOffset>66675</wp:posOffset>
                </wp:positionV>
                <wp:extent cx="342900" cy="228600"/>
                <wp:effectExtent l="12065" t="9525" r="6985" b="952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25pt" to="41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"/>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66675</wp:posOffset>
                </wp:positionV>
                <wp:extent cx="228600" cy="342900"/>
                <wp:effectExtent l="12065" t="9525" r="6985" b="952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25pt" to="37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"/>
            </w:pict>
          </mc:Fallback>
        </mc:AlternateContent>
      </w:r>
      <w:r>
        <w:rPr>
          <w:sz w:val="28"/>
          <w:szCs w:val="28"/>
          <w:lang w:val="en-US"/>
        </w:rPr>
        <w:t xml:space="preserve">    all                                                                               all</w:t>
      </w:r>
    </w:p>
    <w:p w:rsidR="00E57D56" w:rsidRDefault="00E57D56" w:rsidP="00E57D56">
      <w:pPr>
        <w:spacing w:line="264" w:lineRule="auto"/>
        <w:jc w:val="both"/>
        <w:rPr>
          <w:sz w:val="28"/>
          <w:szCs w:val="28"/>
          <w:lang w:val="en-US"/>
        </w:rPr>
      </w:pPr>
      <w:r>
        <w:rPr>
          <w:sz w:val="28"/>
          <w:szCs w:val="28"/>
          <w:lang w:val="en-US"/>
        </w:rPr>
        <w:t xml:space="preserve">                                                                                   </w:t>
      </w:r>
    </w:p>
    <w:p w:rsidR="00E57D56" w:rsidRDefault="00E57D56" w:rsidP="00E57D56">
      <w:pPr>
        <w:spacing w:line="264" w:lineRule="auto"/>
        <w:jc w:val="both"/>
        <w:rPr>
          <w:sz w:val="28"/>
          <w:szCs w:val="28"/>
          <w:lang w:val="en-US"/>
        </w:rPr>
      </w:pP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259080</wp:posOffset>
                </wp:positionV>
                <wp:extent cx="342900" cy="342900"/>
                <wp:effectExtent l="12065" t="13335" r="6985" b="5715"/>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4pt" to="180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"/>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158750</wp:posOffset>
                </wp:positionV>
                <wp:extent cx="0" cy="457200"/>
                <wp:effectExtent l="12065" t="8255" r="6985" b="10795"/>
                <wp:wrapNone/>
                <wp:docPr id="348" name="Прямая соединительная линия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2.5pt" to="42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O5TQIAAFs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"/>
            </w:pict>
          </mc:Fallback>
        </mc:AlternateContent>
      </w: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273050</wp:posOffset>
                </wp:positionV>
                <wp:extent cx="228600" cy="342900"/>
                <wp:effectExtent l="12065" t="8255" r="6985" b="10795"/>
                <wp:wrapNone/>
                <wp:docPr id="347" name="Прямая соединительная линия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5pt" to="2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"/>
            </w:pict>
          </mc:Fallback>
        </mc:AlternateContent>
      </w:r>
      <w:r>
        <w:rPr>
          <w:sz w:val="28"/>
          <w:szCs w:val="28"/>
          <w:lang w:val="en-US"/>
        </w:rPr>
        <w:t xml:space="preserve">             [Spec N]          N                                                          [Spec N]      N</w:t>
      </w:r>
    </w:p>
    <w:p w:rsidR="00E57D56" w:rsidRDefault="00E57D56" w:rsidP="00E57D56">
      <w:pPr>
        <w:spacing w:line="264" w:lineRule="auto"/>
        <w:rPr>
          <w:sz w:val="28"/>
          <w:szCs w:val="28"/>
          <w:lang w:val="en-US"/>
        </w:rPr>
      </w:pPr>
      <w:r>
        <w:rPr>
          <w:sz w:val="28"/>
          <w:szCs w:val="28"/>
          <w:lang w:val="en-US"/>
        </w:rPr>
        <w:t xml:space="preserve">                                                                                                       his</w:t>
      </w:r>
    </w:p>
    <w:p w:rsidR="00E57D56" w:rsidRDefault="00E57D56" w:rsidP="00E57D56">
      <w:pPr>
        <w:spacing w:line="264" w:lineRule="auto"/>
        <w:rPr>
          <w:sz w:val="28"/>
          <w:szCs w:val="28"/>
          <w:lang w:val="en-US"/>
        </w:rPr>
      </w:pPr>
      <w:r>
        <w:rPr>
          <w:sz w:val="28"/>
          <w:szCs w:val="28"/>
          <w:lang w:val="en-US"/>
        </w:rPr>
        <w:t xml:space="preserve">                                                                                                            </w:t>
      </w:r>
    </w:p>
    <w:p w:rsidR="00E57D56" w:rsidRDefault="00E57D56" w:rsidP="00E57D56">
      <w:pPr>
        <w:spacing w:line="264" w:lineRule="auto"/>
        <w:rPr>
          <w:sz w:val="28"/>
          <w:szCs w:val="28"/>
          <w:lang w:val="en-US"/>
        </w:rPr>
      </w:pP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199390</wp:posOffset>
                </wp:positionV>
                <wp:extent cx="342900" cy="228600"/>
                <wp:effectExtent l="12065" t="9525" r="6985" b="9525"/>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7pt" to="3in,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"/>
            </w:pict>
          </mc:Fallback>
        </mc:AlternateContent>
      </w: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199390</wp:posOffset>
                </wp:positionV>
                <wp:extent cx="342900" cy="228600"/>
                <wp:effectExtent l="12065" t="9525" r="6985" b="952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7pt" to="180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"/>
            </w:pict>
          </mc:Fallback>
        </mc:AlternateContent>
      </w:r>
      <w:r>
        <w:rPr>
          <w:sz w:val="28"/>
          <w:szCs w:val="28"/>
          <w:lang w:val="en-US"/>
        </w:rPr>
        <w:t xml:space="preserve">                              N                 PP                                                                  N</w:t>
      </w:r>
    </w:p>
    <w:p w:rsidR="00E57D56" w:rsidRDefault="00E57D56" w:rsidP="00E57D56">
      <w:pPr>
        <w:spacing w:line="264" w:lineRule="auto"/>
        <w:jc w:val="both"/>
        <w:rPr>
          <w:sz w:val="28"/>
          <w:szCs w:val="28"/>
          <w:lang w:val="en-US"/>
        </w:rPr>
      </w:pPr>
      <w:r>
        <w:rPr>
          <w:sz w:val="28"/>
          <w:szCs w:val="28"/>
          <w:lang w:val="en-US"/>
        </w:rPr>
        <w:t xml:space="preserve">                                                                                                                  disguises</w:t>
      </w:r>
    </w:p>
    <w:p w:rsidR="00E57D56" w:rsidRDefault="00E57D56" w:rsidP="00E57D56">
      <w:pPr>
        <w:spacing w:line="264" w:lineRule="auto"/>
        <w:jc w:val="both"/>
        <w:rPr>
          <w:sz w:val="28"/>
          <w:szCs w:val="28"/>
          <w:lang w:val="en-US"/>
        </w:rPr>
      </w:pP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175260</wp:posOffset>
                </wp:positionV>
                <wp:extent cx="342900" cy="342900"/>
                <wp:effectExtent l="12065" t="6350" r="6985" b="12700"/>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8pt" to="261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"/>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189230</wp:posOffset>
                </wp:positionV>
                <wp:extent cx="342900" cy="457200"/>
                <wp:effectExtent l="12065" t="10795" r="6985" b="8255"/>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9pt" to="22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"/>
            </w:pict>
          </mc:Fallback>
        </mc:AlternateContent>
      </w:r>
      <w:r>
        <w:rPr>
          <w:sz w:val="28"/>
          <w:szCs w:val="28"/>
          <w:lang w:val="en-US"/>
        </w:rPr>
        <w:t xml:space="preserve">                                         P                    N</w:t>
      </w:r>
    </w:p>
    <w:p w:rsidR="00E57D56" w:rsidRDefault="00E57D56" w:rsidP="00E57D56">
      <w:pPr>
        <w:spacing w:line="264" w:lineRule="auto"/>
        <w:jc w:val="both"/>
        <w:rPr>
          <w:sz w:val="28"/>
          <w:szCs w:val="28"/>
          <w:lang w:val="en-US"/>
        </w:rPr>
      </w:pPr>
      <w:r>
        <w:rPr>
          <w:sz w:val="28"/>
          <w:szCs w:val="28"/>
          <w:lang w:val="en-US"/>
        </w:rPr>
        <w:t xml:space="preserve">                                        of</w:t>
      </w:r>
    </w:p>
    <w:p w:rsidR="00E57D56" w:rsidRDefault="00E57D56" w:rsidP="00E57D56">
      <w:pPr>
        <w:spacing w:line="264" w:lineRule="auto"/>
        <w:jc w:val="both"/>
        <w:rPr>
          <w:sz w:val="28"/>
          <w:szCs w:val="28"/>
          <w:lang w:val="en-US"/>
        </w:rPr>
      </w:pPr>
    </w:p>
    <w:p w:rsidR="00E57D56" w:rsidRDefault="00E57D56" w:rsidP="00E57D56">
      <w:pPr>
        <w:spacing w:line="264" w:lineRule="auto"/>
        <w:jc w:val="both"/>
        <w:rPr>
          <w:sz w:val="28"/>
          <w:szCs w:val="28"/>
          <w:lang w:val="uk-UA"/>
        </w:rPr>
      </w:pP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247650</wp:posOffset>
                </wp:positionV>
                <wp:extent cx="342900" cy="342900"/>
                <wp:effectExtent l="12065" t="10795" r="6985" b="8255"/>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9.5pt" to="3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"/>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261620</wp:posOffset>
                </wp:positionV>
                <wp:extent cx="228600" cy="342900"/>
                <wp:effectExtent l="12065" t="5715" r="6985" b="13335"/>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6pt" to="270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"/>
            </w:pict>
          </mc:Fallback>
        </mc:AlternateContent>
      </w:r>
      <w:r>
        <w:rPr>
          <w:sz w:val="28"/>
          <w:szCs w:val="28"/>
          <w:lang w:val="en-US"/>
        </w:rPr>
        <w:t xml:space="preserve">                                                   [Spec N]         N</w:t>
      </w:r>
    </w:p>
    <w:p w:rsidR="00E57D56" w:rsidRDefault="00E57D56" w:rsidP="00E57D56">
      <w:pPr>
        <w:spacing w:line="264" w:lineRule="auto"/>
        <w:jc w:val="both"/>
        <w:rPr>
          <w:sz w:val="28"/>
          <w:szCs w:val="28"/>
          <w:lang w:val="en-US"/>
        </w:rPr>
      </w:pPr>
    </w:p>
    <w:p w:rsidR="00E57D56" w:rsidRDefault="00E57D56" w:rsidP="00E57D56">
      <w:pPr>
        <w:spacing w:line="264" w:lineRule="auto"/>
        <w:jc w:val="both"/>
        <w:rPr>
          <w:sz w:val="28"/>
          <w:szCs w:val="28"/>
          <w:lang w:val="en-US"/>
        </w:rPr>
      </w:pPr>
    </w:p>
    <w:p w:rsidR="00E57D56" w:rsidRDefault="00E57D56" w:rsidP="00E57D56">
      <w:pPr>
        <w:spacing w:line="264" w:lineRule="auto"/>
        <w:jc w:val="both"/>
        <w:rPr>
          <w:sz w:val="28"/>
          <w:szCs w:val="28"/>
          <w:lang w:val="en-US"/>
        </w:rPr>
      </w:pPr>
      <w:r>
        <w:rPr>
          <w:sz w:val="28"/>
          <w:szCs w:val="28"/>
          <w:lang w:val="en-US"/>
        </w:rPr>
        <w:t xml:space="preserve">                                                                 [Spec N]       N</w:t>
      </w:r>
    </w:p>
    <w:p w:rsidR="00E57D56" w:rsidRDefault="00E57D56" w:rsidP="00E57D56">
      <w:pPr>
        <w:spacing w:line="264" w:lineRule="auto"/>
        <w:ind w:firstLine="709"/>
        <w:jc w:val="both"/>
        <w:rPr>
          <w:sz w:val="28"/>
          <w:szCs w:val="28"/>
          <w:lang w:val="en-US"/>
        </w:rPr>
      </w:pP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27305</wp:posOffset>
                </wp:positionV>
                <wp:extent cx="0" cy="228600"/>
                <wp:effectExtent l="12065" t="13335" r="6985" b="5715"/>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30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H6TwIAAFsEAAAOAAAAZHJzL2Uyb0RvYy54bWysVM1uEzEQviPxDtbe091NtyF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"/>
            </w:pict>
          </mc:Fallback>
        </mc:AlternateContent>
      </w:r>
      <w:r>
        <w:rPr>
          <w:sz w:val="28"/>
          <w:szCs w:val="28"/>
          <w:lang w:val="en-US"/>
        </w:rPr>
        <w:t xml:space="preserve">                                                           the</w:t>
      </w:r>
    </w:p>
    <w:p w:rsidR="00E57D56" w:rsidRDefault="00E57D56" w:rsidP="00E57D56">
      <w:pPr>
        <w:spacing w:line="264" w:lineRule="auto"/>
        <w:ind w:firstLine="709"/>
        <w:jc w:val="both"/>
        <w:rPr>
          <w:sz w:val="28"/>
          <w:szCs w:val="28"/>
          <w:lang w:val="en-US"/>
        </w:rPr>
      </w:pPr>
      <w:r>
        <w:rPr>
          <w:sz w:val="28"/>
          <w:szCs w:val="28"/>
          <w:lang w:val="en-US"/>
        </w:rPr>
        <w:t xml:space="preserve">                                                                             N</w:t>
      </w:r>
    </w:p>
    <w:p w:rsidR="00E57D56" w:rsidRDefault="00E57D56" w:rsidP="00E57D56">
      <w:pPr>
        <w:spacing w:line="264" w:lineRule="auto"/>
        <w:ind w:firstLine="709"/>
        <w:jc w:val="both"/>
        <w:rPr>
          <w:sz w:val="28"/>
          <w:szCs w:val="28"/>
          <w:lang w:val="uk-UA"/>
        </w:rPr>
      </w:pPr>
      <w:r>
        <w:rPr>
          <w:sz w:val="28"/>
          <w:szCs w:val="28"/>
          <w:lang w:val="en-US"/>
        </w:rPr>
        <w:t xml:space="preserve">                                                                          Matter</w:t>
      </w:r>
    </w:p>
    <w:p w:rsidR="00E57D56" w:rsidRDefault="00E57D56" w:rsidP="00E57D56">
      <w:pPr>
        <w:spacing w:line="264" w:lineRule="auto"/>
        <w:ind w:firstLine="709"/>
        <w:jc w:val="both"/>
        <w:rPr>
          <w:sz w:val="28"/>
          <w:szCs w:val="28"/>
          <w:lang w:val="uk-UA"/>
        </w:rPr>
      </w:pPr>
    </w:p>
    <w:p w:rsidR="00E57D56" w:rsidRDefault="00E57D56" w:rsidP="00E57D56">
      <w:pPr>
        <w:spacing w:line="264" w:lineRule="auto"/>
        <w:ind w:firstLine="709"/>
        <w:jc w:val="center"/>
        <w:rPr>
          <w:b/>
          <w:bCs/>
          <w:i/>
          <w:iCs/>
          <w:sz w:val="28"/>
          <w:szCs w:val="28"/>
          <w:lang w:val="en-US"/>
        </w:rPr>
      </w:pPr>
      <w:r>
        <w:rPr>
          <w:sz w:val="28"/>
          <w:szCs w:val="28"/>
          <w:lang w:val="uk-UA"/>
        </w:rPr>
        <w:t xml:space="preserve">Рис. 1. </w:t>
      </w:r>
      <w:r>
        <w:rPr>
          <w:b/>
          <w:bCs/>
          <w:sz w:val="28"/>
          <w:szCs w:val="28"/>
          <w:lang w:val="uk-UA"/>
        </w:rPr>
        <w:t xml:space="preserve">Схема глибинної структури фраз із квантифікатором </w:t>
      </w:r>
      <w:r>
        <w:rPr>
          <w:b/>
          <w:bCs/>
          <w:i/>
          <w:iCs/>
          <w:sz w:val="28"/>
          <w:szCs w:val="28"/>
          <w:lang w:val="en-US"/>
        </w:rPr>
        <w:t>all</w:t>
      </w:r>
    </w:p>
    <w:p w:rsidR="00E57D56" w:rsidRDefault="00E57D56" w:rsidP="00E57D56">
      <w:pPr>
        <w:spacing w:line="264" w:lineRule="auto"/>
        <w:jc w:val="both"/>
        <w:rPr>
          <w:sz w:val="28"/>
          <w:szCs w:val="28"/>
          <w:lang w:val="uk-UA"/>
        </w:rPr>
      </w:pPr>
    </w:p>
    <w:p w:rsidR="00E57D56" w:rsidRDefault="00E57D56" w:rsidP="00E57D56">
      <w:pPr>
        <w:spacing w:line="264" w:lineRule="auto"/>
        <w:ind w:firstLine="709"/>
        <w:jc w:val="both"/>
        <w:rPr>
          <w:sz w:val="28"/>
          <w:szCs w:val="28"/>
          <w:lang w:val="uk-UA"/>
        </w:rPr>
      </w:pPr>
      <w:r>
        <w:rPr>
          <w:sz w:val="28"/>
          <w:szCs w:val="28"/>
          <w:lang w:val="uk-UA"/>
        </w:rPr>
        <w:t xml:space="preserve">Наведене далі речення демонструє типову для початку середньоанглійського періоду (1205 р.) позицію </w:t>
      </w:r>
      <w:r>
        <w:rPr>
          <w:i/>
          <w:iCs/>
          <w:sz w:val="28"/>
          <w:szCs w:val="28"/>
          <w:lang w:val="uk-UA"/>
        </w:rPr>
        <w:t>all</w:t>
      </w:r>
      <w:r>
        <w:rPr>
          <w:sz w:val="28"/>
          <w:szCs w:val="28"/>
          <w:lang w:val="uk-UA"/>
        </w:rPr>
        <w:t>:</w:t>
      </w:r>
    </w:p>
    <w:p w:rsidR="00E57D56" w:rsidRDefault="00E57D56" w:rsidP="00E57D56">
      <w:pPr>
        <w:spacing w:line="264" w:lineRule="auto"/>
        <w:ind w:firstLine="709"/>
        <w:jc w:val="both"/>
        <w:rPr>
          <w:sz w:val="28"/>
          <w:szCs w:val="28"/>
          <w:lang w:val="uk-UA"/>
        </w:rPr>
      </w:pPr>
      <w:r>
        <w:rPr>
          <w:i/>
          <w:iCs/>
          <w:sz w:val="28"/>
          <w:szCs w:val="28"/>
          <w:lang w:val="uk-UA"/>
        </w:rPr>
        <w:t xml:space="preserve">ср.-англ. </w:t>
      </w:r>
      <w:r>
        <w:rPr>
          <w:sz w:val="28"/>
          <w:szCs w:val="28"/>
          <w:u w:val="single"/>
          <w:lang w:val="en-US"/>
        </w:rPr>
        <w:t>alle</w:t>
      </w:r>
      <w:r>
        <w:rPr>
          <w:sz w:val="28"/>
          <w:szCs w:val="28"/>
          <w:u w:val="single"/>
          <w:lang w:val="uk-UA"/>
        </w:rPr>
        <w:t xml:space="preserve"> </w:t>
      </w:r>
      <w:r>
        <w:rPr>
          <w:sz w:val="28"/>
          <w:szCs w:val="28"/>
          <w:u w:val="single"/>
          <w:lang w:val="en-US"/>
        </w:rPr>
        <w:t>heo</w:t>
      </w:r>
      <w:r>
        <w:rPr>
          <w:i/>
          <w:iCs/>
          <w:sz w:val="28"/>
          <w:szCs w:val="28"/>
          <w:lang w:val="uk-UA"/>
        </w:rPr>
        <w:t xml:space="preserve"> </w:t>
      </w:r>
      <w:r>
        <w:rPr>
          <w:sz w:val="28"/>
          <w:szCs w:val="28"/>
          <w:lang w:val="en-US"/>
        </w:rPr>
        <w:t>wullet</w:t>
      </w:r>
      <w:r>
        <w:rPr>
          <w:sz w:val="28"/>
          <w:szCs w:val="28"/>
          <w:lang w:val="uk-UA"/>
        </w:rPr>
        <w:t xml:space="preserve"> </w:t>
      </w:r>
      <w:r>
        <w:rPr>
          <w:sz w:val="28"/>
          <w:szCs w:val="28"/>
          <w:lang w:val="en-US"/>
        </w:rPr>
        <w:t>quellen</w:t>
      </w:r>
      <w:r>
        <w:rPr>
          <w:sz w:val="28"/>
          <w:szCs w:val="28"/>
          <w:lang w:val="uk-UA"/>
        </w:rPr>
        <w:t xml:space="preserve"> (</w:t>
      </w:r>
      <w:r>
        <w:rPr>
          <w:sz w:val="28"/>
          <w:szCs w:val="28"/>
          <w:lang w:val="en-US"/>
        </w:rPr>
        <w:t>Brut</w:t>
      </w:r>
      <w:r>
        <w:rPr>
          <w:sz w:val="28"/>
          <w:szCs w:val="28"/>
          <w:lang w:val="uk-UA"/>
        </w:rPr>
        <w:t>, 38) – “усі вони страху бояться”,</w:t>
      </w:r>
    </w:p>
    <w:p w:rsidR="00E57D56" w:rsidRDefault="00E57D56" w:rsidP="00E57D56">
      <w:pPr>
        <w:spacing w:line="264" w:lineRule="auto"/>
        <w:jc w:val="both"/>
        <w:rPr>
          <w:sz w:val="28"/>
          <w:szCs w:val="28"/>
          <w:lang w:val="uk-UA"/>
        </w:rPr>
      </w:pPr>
      <w:r>
        <w:rPr>
          <w:sz w:val="28"/>
          <w:szCs w:val="28"/>
          <w:lang w:val="uk-UA"/>
        </w:rPr>
        <w:t>тоді як інший приклад характерний для кінця періоду (1450 р.):</w:t>
      </w:r>
    </w:p>
    <w:p w:rsidR="00E57D56" w:rsidRDefault="00E57D56" w:rsidP="00E57D56">
      <w:pPr>
        <w:spacing w:line="264" w:lineRule="auto"/>
        <w:ind w:firstLine="709"/>
        <w:jc w:val="both"/>
        <w:rPr>
          <w:sz w:val="28"/>
          <w:szCs w:val="28"/>
          <w:lang w:val="uk-UA"/>
        </w:rPr>
      </w:pPr>
      <w:r>
        <w:rPr>
          <w:i/>
          <w:iCs/>
          <w:sz w:val="28"/>
          <w:szCs w:val="28"/>
          <w:lang w:val="uk-UA"/>
        </w:rPr>
        <w:lastRenderedPageBreak/>
        <w:t xml:space="preserve">ср.-англ. </w:t>
      </w:r>
      <w:r>
        <w:rPr>
          <w:sz w:val="28"/>
          <w:szCs w:val="28"/>
          <w:lang w:val="uk-UA"/>
        </w:rPr>
        <w:t>а</w:t>
      </w:r>
      <w:r>
        <w:rPr>
          <w:sz w:val="28"/>
          <w:szCs w:val="28"/>
          <w:lang w:val="en-US"/>
        </w:rPr>
        <w:t>nd</w:t>
      </w:r>
      <w:r>
        <w:rPr>
          <w:sz w:val="28"/>
          <w:szCs w:val="28"/>
          <w:lang w:val="uk-UA"/>
        </w:rPr>
        <w:t xml:space="preserve"> </w:t>
      </w:r>
      <w:r>
        <w:rPr>
          <w:sz w:val="28"/>
          <w:szCs w:val="28"/>
          <w:lang w:val="en-US"/>
        </w:rPr>
        <w:t>than</w:t>
      </w:r>
      <w:r>
        <w:rPr>
          <w:sz w:val="28"/>
          <w:szCs w:val="28"/>
          <w:lang w:val="uk-UA"/>
        </w:rPr>
        <w:t xml:space="preserve"> </w:t>
      </w:r>
      <w:r>
        <w:rPr>
          <w:sz w:val="28"/>
          <w:szCs w:val="28"/>
          <w:lang w:val="en-US"/>
        </w:rPr>
        <w:t>shall</w:t>
      </w:r>
      <w:r>
        <w:rPr>
          <w:sz w:val="28"/>
          <w:szCs w:val="28"/>
          <w:lang w:val="uk-UA"/>
        </w:rPr>
        <w:t xml:space="preserve"> </w:t>
      </w:r>
      <w:r>
        <w:rPr>
          <w:sz w:val="28"/>
          <w:szCs w:val="28"/>
          <w:u w:val="single"/>
          <w:lang w:val="en-US"/>
        </w:rPr>
        <w:t>we</w:t>
      </w:r>
      <w:r>
        <w:rPr>
          <w:sz w:val="28"/>
          <w:szCs w:val="28"/>
          <w:u w:val="single"/>
          <w:lang w:val="uk-UA"/>
        </w:rPr>
        <w:t xml:space="preserve"> </w:t>
      </w:r>
      <w:r>
        <w:rPr>
          <w:sz w:val="28"/>
          <w:szCs w:val="28"/>
          <w:u w:val="single"/>
          <w:lang w:val="en-US"/>
        </w:rPr>
        <w:t>all</w:t>
      </w:r>
      <w:r>
        <w:rPr>
          <w:i/>
          <w:iCs/>
          <w:sz w:val="28"/>
          <w:szCs w:val="28"/>
          <w:lang w:val="uk-UA"/>
        </w:rPr>
        <w:t xml:space="preserve"> </w:t>
      </w:r>
      <w:r>
        <w:rPr>
          <w:sz w:val="28"/>
          <w:szCs w:val="28"/>
          <w:lang w:val="en-US"/>
        </w:rPr>
        <w:t>be</w:t>
      </w:r>
      <w:r>
        <w:rPr>
          <w:sz w:val="28"/>
          <w:szCs w:val="28"/>
          <w:lang w:val="uk-UA"/>
        </w:rPr>
        <w:t xml:space="preserve"> </w:t>
      </w:r>
      <w:r>
        <w:rPr>
          <w:sz w:val="28"/>
          <w:szCs w:val="28"/>
          <w:lang w:val="en-US"/>
        </w:rPr>
        <w:t>goode</w:t>
      </w:r>
      <w:r>
        <w:rPr>
          <w:sz w:val="28"/>
          <w:szCs w:val="28"/>
          <w:lang w:val="uk-UA"/>
        </w:rPr>
        <w:t xml:space="preserve"> </w:t>
      </w:r>
      <w:r>
        <w:rPr>
          <w:sz w:val="28"/>
          <w:szCs w:val="28"/>
          <w:lang w:val="en-US"/>
        </w:rPr>
        <w:t>felawez</w:t>
      </w:r>
      <w:r>
        <w:rPr>
          <w:sz w:val="28"/>
          <w:szCs w:val="28"/>
          <w:lang w:val="uk-UA"/>
        </w:rPr>
        <w:t xml:space="preserve"> </w:t>
      </w:r>
      <w:r>
        <w:rPr>
          <w:sz w:val="28"/>
          <w:szCs w:val="28"/>
          <w:lang w:val="en-US"/>
        </w:rPr>
        <w:t>ageyn</w:t>
      </w:r>
      <w:r>
        <w:rPr>
          <w:sz w:val="28"/>
          <w:szCs w:val="28"/>
          <w:lang w:val="uk-UA"/>
        </w:rPr>
        <w:t xml:space="preserve"> (</w:t>
      </w:r>
      <w:r>
        <w:rPr>
          <w:sz w:val="28"/>
          <w:szCs w:val="28"/>
          <w:lang w:val="en-US"/>
        </w:rPr>
        <w:t>Paston</w:t>
      </w:r>
      <w:r>
        <w:rPr>
          <w:sz w:val="28"/>
          <w:szCs w:val="28"/>
          <w:lang w:val="uk-UA"/>
        </w:rPr>
        <w:t xml:space="preserve"> </w:t>
      </w:r>
      <w:r>
        <w:rPr>
          <w:sz w:val="28"/>
          <w:szCs w:val="28"/>
          <w:lang w:val="en-US"/>
        </w:rPr>
        <w:t>letters</w:t>
      </w:r>
      <w:r>
        <w:rPr>
          <w:sz w:val="28"/>
          <w:szCs w:val="28"/>
          <w:lang w:val="uk-UA"/>
        </w:rPr>
        <w:t>, 414) – “і потім ми всі знову будемо добрими друзями”.</w:t>
      </w:r>
    </w:p>
    <w:p w:rsidR="00E57D56" w:rsidRDefault="00E57D56" w:rsidP="00E57D56">
      <w:pPr>
        <w:spacing w:line="264" w:lineRule="auto"/>
        <w:ind w:firstLine="709"/>
        <w:jc w:val="both"/>
        <w:rPr>
          <w:sz w:val="28"/>
          <w:szCs w:val="28"/>
          <w:lang w:val="uk-UA"/>
        </w:rPr>
      </w:pPr>
      <w:r>
        <w:rPr>
          <w:sz w:val="28"/>
          <w:szCs w:val="28"/>
          <w:lang w:val="uk-UA"/>
        </w:rPr>
        <w:t xml:space="preserve">Таким чином, у мові ранньоновоанглійського періоду розташування квантифікатора у постпозиції до займенника стає загальнопоширеним явищем.       Ця зміна відбулася на тому часовому зрізі, щодо якого постулюють дію механізму радикальної реінтерпретації, оскільки граматична перебудова англійської             мови позначилась на всіх мовних рівнях: фонологічному, морфологічному, лексичному, синтаксичному, що, зрештою, дало поштовх для її переходу від типу </w:t>
      </w:r>
      <w:r>
        <w:rPr>
          <w:sz w:val="28"/>
          <w:szCs w:val="28"/>
          <w:lang w:val="en-US"/>
        </w:rPr>
        <w:t>SOV</w:t>
      </w:r>
      <w:r>
        <w:rPr>
          <w:sz w:val="28"/>
          <w:szCs w:val="28"/>
          <w:lang w:val="uk-UA"/>
        </w:rPr>
        <w:t xml:space="preserve">- до </w:t>
      </w:r>
      <w:r>
        <w:rPr>
          <w:sz w:val="28"/>
          <w:szCs w:val="28"/>
          <w:lang w:val="en-US"/>
        </w:rPr>
        <w:t>SVO</w:t>
      </w:r>
      <w:r>
        <w:rPr>
          <w:sz w:val="28"/>
          <w:szCs w:val="28"/>
          <w:lang w:val="uk-UA"/>
        </w:rPr>
        <w:t>.</w:t>
      </w:r>
    </w:p>
    <w:p w:rsidR="00E57D56" w:rsidRPr="00E57D56" w:rsidRDefault="00E57D56" w:rsidP="00E57D56">
      <w:pPr>
        <w:pStyle w:val="afffffffb"/>
        <w:autoSpaceDE w:val="0"/>
        <w:autoSpaceDN w:val="0"/>
        <w:adjustRightInd w:val="0"/>
        <w:spacing w:line="264" w:lineRule="auto"/>
        <w:ind w:firstLine="709"/>
        <w:rPr>
          <w:rFonts w:ascii="Times New Roman" w:hAnsi="Times New Roman" w:cs="Times New Roman"/>
          <w:b/>
          <w:bCs/>
          <w:szCs w:val="28"/>
          <w:lang w:val="uk-UA"/>
        </w:rPr>
      </w:pPr>
      <w:r w:rsidRPr="00E57D56">
        <w:rPr>
          <w:rFonts w:ascii="Times New Roman" w:hAnsi="Times New Roman" w:cs="Times New Roman"/>
          <w:b/>
          <w:bCs/>
          <w:szCs w:val="28"/>
          <w:lang w:val="uk-UA"/>
        </w:rPr>
        <w:t xml:space="preserve">Предномінативна дистрибуція властива майже всім квантифікаторам,                є нерелевантною для їх розмежування з класом прикметників, оскільки прикметникам вона притаманна протягом усіх трьох досліджуваних періодів. </w:t>
      </w:r>
      <w:r w:rsidRPr="00E57D56">
        <w:rPr>
          <w:rFonts w:ascii="Times New Roman" w:hAnsi="Times New Roman" w:cs="Times New Roman"/>
          <w:szCs w:val="28"/>
          <w:lang w:val="uk-UA"/>
        </w:rPr>
        <w:t>Предетермінативна дистрибуція</w:t>
      </w:r>
      <w:r w:rsidRPr="00E57D56">
        <w:rPr>
          <w:rFonts w:ascii="Times New Roman" w:hAnsi="Times New Roman" w:cs="Times New Roman"/>
          <w:b/>
          <w:bCs/>
          <w:szCs w:val="28"/>
          <w:lang w:val="uk-UA"/>
        </w:rPr>
        <w:t xml:space="preserve"> є тією характерною рисою квантифікаторів </w:t>
      </w:r>
      <w:r>
        <w:rPr>
          <w:rFonts w:ascii="Times New Roman" w:hAnsi="Times New Roman" w:cs="Times New Roman"/>
          <w:b/>
          <w:bCs/>
          <w:i/>
          <w:iCs/>
          <w:szCs w:val="28"/>
          <w:lang w:val="en-US"/>
        </w:rPr>
        <w:t>all</w:t>
      </w:r>
      <w:r w:rsidRPr="00E57D56">
        <w:rPr>
          <w:rFonts w:ascii="Times New Roman" w:hAnsi="Times New Roman" w:cs="Times New Roman"/>
          <w:b/>
          <w:bCs/>
          <w:szCs w:val="28"/>
          <w:lang w:val="uk-UA"/>
        </w:rPr>
        <w:t xml:space="preserve">, </w:t>
      </w:r>
      <w:r>
        <w:rPr>
          <w:rFonts w:ascii="Times New Roman" w:hAnsi="Times New Roman" w:cs="Times New Roman"/>
          <w:b/>
          <w:bCs/>
          <w:i/>
          <w:iCs/>
          <w:szCs w:val="28"/>
          <w:lang w:val="en-US"/>
        </w:rPr>
        <w:t>both</w:t>
      </w:r>
      <w:r w:rsidRPr="00E57D56">
        <w:rPr>
          <w:rFonts w:ascii="Times New Roman" w:hAnsi="Times New Roman" w:cs="Times New Roman"/>
          <w:b/>
          <w:bCs/>
          <w:szCs w:val="28"/>
          <w:lang w:val="uk-UA"/>
        </w:rPr>
        <w:t xml:space="preserve">, </w:t>
      </w:r>
      <w:r>
        <w:rPr>
          <w:rFonts w:ascii="Times New Roman" w:hAnsi="Times New Roman" w:cs="Times New Roman"/>
          <w:b/>
          <w:bCs/>
          <w:i/>
          <w:iCs/>
          <w:szCs w:val="28"/>
          <w:lang w:val="en-US"/>
        </w:rPr>
        <w:t>half</w:t>
      </w:r>
      <w:r w:rsidRPr="00E57D56">
        <w:rPr>
          <w:rFonts w:ascii="Times New Roman" w:hAnsi="Times New Roman" w:cs="Times New Roman"/>
          <w:b/>
          <w:bCs/>
          <w:szCs w:val="28"/>
          <w:lang w:val="uk-UA"/>
        </w:rPr>
        <w:t xml:space="preserve">, яка дозволяє виділити їх в окремий клас. До кінця </w:t>
      </w:r>
      <w:r>
        <w:rPr>
          <w:rFonts w:ascii="Times New Roman" w:hAnsi="Times New Roman" w:cs="Times New Roman"/>
          <w:b/>
          <w:bCs/>
          <w:szCs w:val="28"/>
          <w:lang w:val="en-US"/>
        </w:rPr>
        <w:t>XVI</w:t>
      </w:r>
      <w:r w:rsidRPr="00E57D56">
        <w:rPr>
          <w:rFonts w:ascii="Times New Roman" w:hAnsi="Times New Roman" w:cs="Times New Roman"/>
          <w:b/>
          <w:bCs/>
          <w:szCs w:val="28"/>
          <w:lang w:val="uk-UA"/>
        </w:rPr>
        <w:t xml:space="preserve"> ст. прикметники втрачають такі дистрибуції, як предномінативну та постномінативну, що, на думку Д.Лайтфута, стає визначальним для всього класу квантифікаторів (Д.Лайтфут), однак матеріал нашого дослідження засвідчує, що явище це спорадичне.</w:t>
      </w:r>
    </w:p>
    <w:p w:rsidR="00E57D56" w:rsidRDefault="00E57D56" w:rsidP="00E57D56">
      <w:pPr>
        <w:pStyle w:val="afffffffb"/>
        <w:autoSpaceDE w:val="0"/>
        <w:autoSpaceDN w:val="0"/>
        <w:adjustRightInd w:val="0"/>
        <w:spacing w:line="264" w:lineRule="auto"/>
        <w:ind w:firstLine="709"/>
        <w:rPr>
          <w:rFonts w:ascii="Times New Roman" w:hAnsi="Times New Roman" w:cs="Times New Roman"/>
          <w:b/>
          <w:bCs/>
          <w:szCs w:val="28"/>
        </w:rPr>
      </w:pPr>
      <w:r>
        <w:rPr>
          <w:rFonts w:ascii="Times New Roman" w:hAnsi="Times New Roman" w:cs="Times New Roman"/>
          <w:b/>
          <w:bCs/>
          <w:szCs w:val="28"/>
        </w:rPr>
        <w:t xml:space="preserve">Поява конструкцій </w:t>
      </w:r>
      <w:r>
        <w:rPr>
          <w:rFonts w:ascii="Times New Roman" w:hAnsi="Times New Roman" w:cs="Times New Roman"/>
          <w:szCs w:val="28"/>
          <w:lang w:val="en-US"/>
        </w:rPr>
        <w:t>Q</w:t>
      </w:r>
      <w:r>
        <w:rPr>
          <w:rFonts w:ascii="Times New Roman" w:hAnsi="Times New Roman" w:cs="Times New Roman"/>
          <w:szCs w:val="28"/>
        </w:rPr>
        <w:t xml:space="preserve"> + </w:t>
      </w:r>
      <w:r>
        <w:rPr>
          <w:rFonts w:ascii="Times New Roman" w:hAnsi="Times New Roman" w:cs="Times New Roman"/>
          <w:szCs w:val="28"/>
          <w:lang w:val="en-US"/>
        </w:rPr>
        <w:t>Prep</w:t>
      </w:r>
      <w:r>
        <w:rPr>
          <w:rFonts w:ascii="Times New Roman" w:hAnsi="Times New Roman" w:cs="Times New Roman"/>
          <w:szCs w:val="28"/>
        </w:rPr>
        <w:t xml:space="preserve">. </w:t>
      </w:r>
      <w:r>
        <w:rPr>
          <w:rFonts w:ascii="Times New Roman" w:hAnsi="Times New Roman" w:cs="Times New Roman"/>
          <w:szCs w:val="28"/>
          <w:lang w:val="en-US"/>
        </w:rPr>
        <w:t>of</w:t>
      </w:r>
      <w:r>
        <w:rPr>
          <w:rFonts w:ascii="Times New Roman" w:hAnsi="Times New Roman" w:cs="Times New Roman"/>
          <w:b/>
          <w:bCs/>
          <w:szCs w:val="28"/>
        </w:rPr>
        <w:t xml:space="preserve"> у середньоанглійський період дозволяє твердити про поступове закріплення окремішнього статусу досліджуваного класу слів. Специфіка цього утворення як одного з діагностичних оточень квантифікаторів полягає в тому, що воно є єдиним, де квантифікатори виявляють регулярну сполучуваність з прийменником </w:t>
      </w:r>
      <w:r>
        <w:rPr>
          <w:rFonts w:ascii="Times New Roman" w:hAnsi="Times New Roman" w:cs="Times New Roman"/>
          <w:b/>
          <w:bCs/>
          <w:i/>
          <w:iCs/>
          <w:szCs w:val="28"/>
          <w:lang w:val="en-US"/>
        </w:rPr>
        <w:t>of</w:t>
      </w:r>
      <w:r>
        <w:rPr>
          <w:rFonts w:ascii="Times New Roman" w:hAnsi="Times New Roman" w:cs="Times New Roman"/>
          <w:b/>
          <w:bCs/>
          <w:szCs w:val="28"/>
        </w:rPr>
        <w:t xml:space="preserve">. Ця модель зафіксована з усіма квантифікаторами, крім </w:t>
      </w:r>
      <w:r>
        <w:rPr>
          <w:rFonts w:ascii="Times New Roman" w:hAnsi="Times New Roman" w:cs="Times New Roman"/>
          <w:b/>
          <w:bCs/>
          <w:i/>
          <w:iCs/>
          <w:szCs w:val="28"/>
          <w:lang w:val="en-US"/>
        </w:rPr>
        <w:t>several</w:t>
      </w:r>
      <w:r>
        <w:rPr>
          <w:rFonts w:ascii="Times New Roman" w:hAnsi="Times New Roman" w:cs="Times New Roman"/>
          <w:b/>
          <w:bCs/>
          <w:i/>
          <w:iCs/>
          <w:szCs w:val="28"/>
        </w:rPr>
        <w:t>.</w:t>
      </w:r>
      <w:r>
        <w:rPr>
          <w:rFonts w:ascii="Times New Roman" w:hAnsi="Times New Roman" w:cs="Times New Roman"/>
          <w:b/>
          <w:bCs/>
          <w:szCs w:val="28"/>
        </w:rPr>
        <w:t xml:space="preserve"> Середньоанглійські прикметники іноді               могли займати номінативну позицію, але до кінця </w:t>
      </w:r>
      <w:r>
        <w:rPr>
          <w:rFonts w:ascii="Times New Roman" w:hAnsi="Times New Roman" w:cs="Times New Roman"/>
          <w:b/>
          <w:bCs/>
          <w:szCs w:val="28"/>
          <w:lang w:val="en-US"/>
        </w:rPr>
        <w:t>XVI</w:t>
      </w:r>
      <w:r>
        <w:rPr>
          <w:rFonts w:ascii="Times New Roman" w:hAnsi="Times New Roman" w:cs="Times New Roman"/>
          <w:b/>
          <w:bCs/>
          <w:szCs w:val="28"/>
        </w:rPr>
        <w:t xml:space="preserve"> ст. вони її втрачають        через певне синтаксичне обмеження – неможливість вживатися в позиції стрижневого конституента </w:t>
      </w:r>
      <w:r>
        <w:rPr>
          <w:rFonts w:ascii="Times New Roman" w:hAnsi="Times New Roman" w:cs="Times New Roman"/>
          <w:b/>
          <w:bCs/>
          <w:szCs w:val="28"/>
          <w:lang w:val="en-US"/>
        </w:rPr>
        <w:t>NP</w:t>
      </w:r>
      <w:r>
        <w:rPr>
          <w:rFonts w:ascii="Times New Roman" w:hAnsi="Times New Roman" w:cs="Times New Roman"/>
          <w:b/>
          <w:bCs/>
          <w:szCs w:val="28"/>
        </w:rPr>
        <w:t>. На противагу прикметникам більшість квантифікаторів у вказаний період розвитку англійської мови закріплюють             цю дистрибутивну ознаку.</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 xml:space="preserve">До </w:t>
      </w:r>
      <w:r>
        <w:rPr>
          <w:rFonts w:ascii="Times New Roman" w:hAnsi="Times New Roman" w:cs="Times New Roman"/>
          <w:b/>
          <w:bCs/>
        </w:rPr>
        <w:t xml:space="preserve">кінця </w:t>
      </w:r>
      <w:r>
        <w:rPr>
          <w:rFonts w:ascii="Times New Roman" w:hAnsi="Times New Roman" w:cs="Times New Roman"/>
          <w:b/>
          <w:bCs/>
          <w:lang w:val="en-US"/>
        </w:rPr>
        <w:t>XVI</w:t>
      </w:r>
      <w:r>
        <w:rPr>
          <w:rFonts w:ascii="Times New Roman" w:hAnsi="Times New Roman" w:cs="Times New Roman"/>
          <w:b/>
          <w:bCs/>
        </w:rPr>
        <w:t xml:space="preserve"> ст</w:t>
      </w:r>
      <w:r>
        <w:rPr>
          <w:rFonts w:ascii="Times New Roman" w:hAnsi="Times New Roman" w:cs="Times New Roman"/>
        </w:rPr>
        <w:t>. слова-квантифікатори набувають притаманних їм диференційних синтаксичних ознак та отримують окремий частиномовний     статус – утворюють клас квантифікаторів. Квантифікатори – це одиниці, які позначають невизначену кількість і мають у реченні притаманні тільки їм дистрибутивні ознаки.</w:t>
      </w:r>
    </w:p>
    <w:p w:rsidR="00E57D56" w:rsidRDefault="00E57D56" w:rsidP="00E57D56">
      <w:pPr>
        <w:spacing w:line="264" w:lineRule="auto"/>
        <w:ind w:firstLine="709"/>
        <w:jc w:val="both"/>
        <w:rPr>
          <w:sz w:val="28"/>
          <w:szCs w:val="28"/>
          <w:lang w:val="uk-UA"/>
        </w:rPr>
      </w:pPr>
      <w:r>
        <w:rPr>
          <w:sz w:val="28"/>
          <w:szCs w:val="28"/>
          <w:lang w:val="uk-UA"/>
        </w:rPr>
        <w:t>У середньоанглійський період збільшення варіативних графем пояснюється інтенсивною діалектною дивергенцією мовних форм і відсутністю стандартизованої мови (писемність на всіх чотирьох діалектах). Водночас у ранньоновоанглійський період триває процес становлення національної літературної мови, що, зокрема, позначилось на досліджуваних словах. Пор.:</w:t>
      </w:r>
    </w:p>
    <w:p w:rsidR="00E57D56" w:rsidRPr="00E57D56" w:rsidRDefault="00E57D56" w:rsidP="00E57D56">
      <w:pPr>
        <w:pStyle w:val="afffffffb"/>
        <w:spacing w:line="264" w:lineRule="auto"/>
        <w:ind w:firstLine="709"/>
        <w:rPr>
          <w:rFonts w:ascii="Times New Roman" w:hAnsi="Times New Roman" w:cs="Times New Roman"/>
          <w:b/>
          <w:bCs/>
          <w:szCs w:val="28"/>
          <w:lang w:val="en-US"/>
        </w:rPr>
      </w:pPr>
      <w:r w:rsidRPr="00E57D56">
        <w:rPr>
          <w:rFonts w:ascii="Times New Roman" w:hAnsi="Times New Roman" w:cs="Times New Roman"/>
          <w:i/>
          <w:iCs/>
          <w:szCs w:val="28"/>
          <w:lang w:val="en-US"/>
        </w:rPr>
        <w:t>many</w:t>
      </w:r>
      <w:r w:rsidRPr="00E57D56">
        <w:rPr>
          <w:rFonts w:ascii="Times New Roman" w:hAnsi="Times New Roman" w:cs="Times New Roman"/>
          <w:b/>
          <w:bCs/>
          <w:i/>
          <w:iCs/>
          <w:szCs w:val="28"/>
          <w:lang w:val="en-US"/>
        </w:rPr>
        <w:t xml:space="preserve"> – </w:t>
      </w:r>
      <w:r>
        <w:rPr>
          <w:rFonts w:ascii="Times New Roman" w:hAnsi="Times New Roman" w:cs="Times New Roman"/>
          <w:b/>
          <w:bCs/>
          <w:i/>
          <w:iCs/>
          <w:szCs w:val="28"/>
        </w:rPr>
        <w:t>ср</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many</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menye</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moni</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monie</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moni-enne</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fela</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feole</w:t>
      </w:r>
      <w:r w:rsidRPr="00E57D56">
        <w:rPr>
          <w:rFonts w:ascii="Times New Roman" w:hAnsi="Times New Roman" w:cs="Times New Roman"/>
          <w:b/>
          <w:bCs/>
          <w:szCs w:val="28"/>
          <w:lang w:val="en-US"/>
        </w:rPr>
        <w:t xml:space="preserve">; </w:t>
      </w:r>
      <w:r>
        <w:rPr>
          <w:rFonts w:ascii="Times New Roman" w:hAnsi="Times New Roman" w:cs="Times New Roman"/>
          <w:b/>
          <w:bCs/>
          <w:i/>
          <w:iCs/>
          <w:szCs w:val="28"/>
        </w:rPr>
        <w:t>р</w:t>
      </w:r>
      <w:r w:rsidRPr="00E57D56">
        <w:rPr>
          <w:rFonts w:ascii="Times New Roman" w:hAnsi="Times New Roman" w:cs="Times New Roman"/>
          <w:b/>
          <w:bCs/>
          <w:i/>
          <w:iCs/>
          <w:szCs w:val="28"/>
          <w:lang w:val="en-US"/>
        </w:rPr>
        <w:t>.-</w:t>
      </w:r>
      <w:r>
        <w:rPr>
          <w:rFonts w:ascii="Times New Roman" w:hAnsi="Times New Roman" w:cs="Times New Roman"/>
          <w:b/>
          <w:bCs/>
          <w:i/>
          <w:iCs/>
          <w:szCs w:val="28"/>
        </w:rPr>
        <w:t>н</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many</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manie</w:t>
      </w:r>
      <w:r w:rsidRPr="00E57D56">
        <w:rPr>
          <w:rFonts w:ascii="Times New Roman" w:hAnsi="Times New Roman" w:cs="Times New Roman"/>
          <w:b/>
          <w:bCs/>
          <w:szCs w:val="28"/>
          <w:lang w:val="en-US"/>
        </w:rPr>
        <w:t xml:space="preserve">; </w:t>
      </w:r>
      <w:r w:rsidRPr="00E57D56">
        <w:rPr>
          <w:rFonts w:ascii="Times New Roman" w:hAnsi="Times New Roman" w:cs="Times New Roman"/>
          <w:i/>
          <w:iCs/>
          <w:szCs w:val="28"/>
          <w:lang w:val="en-US"/>
        </w:rPr>
        <w:t>none</w:t>
      </w:r>
      <w:r w:rsidRPr="00E57D56">
        <w:rPr>
          <w:rFonts w:ascii="Times New Roman" w:hAnsi="Times New Roman" w:cs="Times New Roman"/>
          <w:b/>
          <w:bCs/>
          <w:i/>
          <w:iCs/>
          <w:szCs w:val="28"/>
          <w:lang w:val="en-US"/>
        </w:rPr>
        <w:t xml:space="preserve"> – </w:t>
      </w:r>
      <w:r>
        <w:rPr>
          <w:rFonts w:ascii="Times New Roman" w:hAnsi="Times New Roman" w:cs="Times New Roman"/>
          <w:b/>
          <w:bCs/>
          <w:i/>
          <w:iCs/>
          <w:szCs w:val="28"/>
        </w:rPr>
        <w:t>ср</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noon</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none</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no</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nought</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nane</w:t>
      </w:r>
      <w:r w:rsidRPr="00E57D56">
        <w:rPr>
          <w:rFonts w:ascii="Times New Roman" w:hAnsi="Times New Roman" w:cs="Times New Roman"/>
          <w:b/>
          <w:bCs/>
          <w:szCs w:val="28"/>
          <w:lang w:val="en-US"/>
        </w:rPr>
        <w:t xml:space="preserve">, </w:t>
      </w:r>
      <w:r w:rsidRPr="00E57D56">
        <w:rPr>
          <w:rFonts w:ascii="Times New Roman" w:hAnsi="Times New Roman" w:cs="Times New Roman"/>
          <w:b/>
          <w:bCs/>
          <w:i/>
          <w:iCs/>
          <w:szCs w:val="28"/>
          <w:lang w:val="en-US"/>
        </w:rPr>
        <w:t>nothinge</w:t>
      </w:r>
      <w:r w:rsidRPr="00E57D56">
        <w:rPr>
          <w:rFonts w:ascii="Times New Roman" w:hAnsi="Times New Roman" w:cs="Times New Roman"/>
          <w:b/>
          <w:bCs/>
          <w:szCs w:val="28"/>
          <w:lang w:val="en-US"/>
        </w:rPr>
        <w:t xml:space="preserve">; </w:t>
      </w:r>
      <w:r>
        <w:rPr>
          <w:rFonts w:ascii="Times New Roman" w:hAnsi="Times New Roman" w:cs="Times New Roman"/>
          <w:b/>
          <w:bCs/>
          <w:i/>
          <w:iCs/>
          <w:szCs w:val="28"/>
        </w:rPr>
        <w:t>р</w:t>
      </w:r>
      <w:r w:rsidRPr="00E57D56">
        <w:rPr>
          <w:rFonts w:ascii="Times New Roman" w:hAnsi="Times New Roman" w:cs="Times New Roman"/>
          <w:b/>
          <w:bCs/>
          <w:i/>
          <w:iCs/>
          <w:szCs w:val="28"/>
          <w:lang w:val="en-US"/>
        </w:rPr>
        <w:t>.-</w:t>
      </w:r>
      <w:r>
        <w:rPr>
          <w:rFonts w:ascii="Times New Roman" w:hAnsi="Times New Roman" w:cs="Times New Roman"/>
          <w:b/>
          <w:bCs/>
          <w:i/>
          <w:iCs/>
          <w:szCs w:val="28"/>
        </w:rPr>
        <w:t>н</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none</w:t>
      </w:r>
      <w:r w:rsidRPr="00E57D56">
        <w:rPr>
          <w:rFonts w:ascii="Times New Roman" w:hAnsi="Times New Roman" w:cs="Times New Roman"/>
          <w:b/>
          <w:bCs/>
          <w:szCs w:val="28"/>
          <w:lang w:val="en-US"/>
        </w:rPr>
        <w:t xml:space="preserve">; </w:t>
      </w:r>
      <w:r>
        <w:rPr>
          <w:rFonts w:ascii="Times New Roman" w:hAnsi="Times New Roman" w:cs="Times New Roman"/>
          <w:i/>
          <w:iCs/>
          <w:szCs w:val="28"/>
          <w:lang w:val="en-US"/>
        </w:rPr>
        <w:t>much</w:t>
      </w:r>
      <w:r w:rsidRPr="00E57D56">
        <w:rPr>
          <w:rFonts w:ascii="Times New Roman" w:hAnsi="Times New Roman" w:cs="Times New Roman"/>
          <w:b/>
          <w:bCs/>
          <w:i/>
          <w:iCs/>
          <w:szCs w:val="28"/>
          <w:lang w:val="en-US"/>
        </w:rPr>
        <w:t xml:space="preserve"> – </w:t>
      </w:r>
      <w:r>
        <w:rPr>
          <w:rFonts w:ascii="Times New Roman" w:hAnsi="Times New Roman" w:cs="Times New Roman"/>
          <w:b/>
          <w:bCs/>
          <w:i/>
          <w:iCs/>
          <w:szCs w:val="28"/>
        </w:rPr>
        <w:t>ср</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xml:space="preserve">. </w:t>
      </w:r>
      <w:r>
        <w:rPr>
          <w:rFonts w:ascii="Times New Roman" w:hAnsi="Times New Roman" w:cs="Times New Roman"/>
          <w:b/>
          <w:bCs/>
          <w:i/>
          <w:iCs/>
          <w:szCs w:val="28"/>
          <w:lang w:val="en-US"/>
        </w:rPr>
        <w:t>moche</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muchel</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mucle</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much</w:t>
      </w:r>
      <w:r w:rsidRPr="00E57D56">
        <w:rPr>
          <w:rFonts w:ascii="Times New Roman" w:hAnsi="Times New Roman" w:cs="Times New Roman"/>
          <w:b/>
          <w:bCs/>
          <w:szCs w:val="28"/>
          <w:lang w:val="en-US"/>
        </w:rPr>
        <w:t xml:space="preserve">; </w:t>
      </w:r>
      <w:r>
        <w:rPr>
          <w:rFonts w:ascii="Times New Roman" w:hAnsi="Times New Roman" w:cs="Times New Roman"/>
          <w:b/>
          <w:bCs/>
          <w:i/>
          <w:iCs/>
          <w:szCs w:val="28"/>
        </w:rPr>
        <w:lastRenderedPageBreak/>
        <w:t>р</w:t>
      </w:r>
      <w:r w:rsidRPr="00E57D56">
        <w:rPr>
          <w:rFonts w:ascii="Times New Roman" w:hAnsi="Times New Roman" w:cs="Times New Roman"/>
          <w:b/>
          <w:bCs/>
          <w:i/>
          <w:iCs/>
          <w:szCs w:val="28"/>
          <w:lang w:val="en-US"/>
        </w:rPr>
        <w:t>.-</w:t>
      </w:r>
      <w:r>
        <w:rPr>
          <w:rFonts w:ascii="Times New Roman" w:hAnsi="Times New Roman" w:cs="Times New Roman"/>
          <w:b/>
          <w:bCs/>
          <w:i/>
          <w:iCs/>
          <w:szCs w:val="28"/>
        </w:rPr>
        <w:t>н</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xml:space="preserve">. </w:t>
      </w:r>
      <w:r>
        <w:rPr>
          <w:rFonts w:ascii="Times New Roman" w:hAnsi="Times New Roman" w:cs="Times New Roman"/>
          <w:b/>
          <w:bCs/>
          <w:i/>
          <w:iCs/>
          <w:szCs w:val="28"/>
          <w:lang w:val="en-US"/>
        </w:rPr>
        <w:t>much</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moch</w:t>
      </w:r>
      <w:r w:rsidRPr="00E57D56">
        <w:rPr>
          <w:rFonts w:ascii="Times New Roman" w:hAnsi="Times New Roman" w:cs="Times New Roman"/>
          <w:b/>
          <w:bCs/>
          <w:szCs w:val="28"/>
          <w:lang w:val="en-US"/>
        </w:rPr>
        <w:t>;</w:t>
      </w:r>
      <w:r w:rsidRPr="00E57D56">
        <w:rPr>
          <w:rFonts w:ascii="Times New Roman" w:hAnsi="Times New Roman" w:cs="Times New Roman"/>
          <w:b/>
          <w:bCs/>
          <w:i/>
          <w:iCs/>
          <w:szCs w:val="28"/>
          <w:lang w:val="en-US"/>
        </w:rPr>
        <w:t xml:space="preserve">                         </w:t>
      </w:r>
      <w:r>
        <w:rPr>
          <w:rFonts w:ascii="Times New Roman" w:hAnsi="Times New Roman" w:cs="Times New Roman"/>
          <w:i/>
          <w:iCs/>
          <w:szCs w:val="28"/>
          <w:lang w:val="en-US"/>
        </w:rPr>
        <w:t>some</w:t>
      </w:r>
      <w:r w:rsidRPr="00E57D56">
        <w:rPr>
          <w:rFonts w:ascii="Times New Roman" w:hAnsi="Times New Roman" w:cs="Times New Roman"/>
          <w:i/>
          <w:iCs/>
          <w:szCs w:val="28"/>
          <w:lang w:val="en-US"/>
        </w:rPr>
        <w:t xml:space="preserve"> </w:t>
      </w:r>
      <w:r w:rsidRPr="00E57D56">
        <w:rPr>
          <w:rFonts w:ascii="Times New Roman" w:hAnsi="Times New Roman" w:cs="Times New Roman"/>
          <w:b/>
          <w:bCs/>
          <w:i/>
          <w:iCs/>
          <w:szCs w:val="28"/>
          <w:lang w:val="en-US"/>
        </w:rPr>
        <w:t xml:space="preserve">– </w:t>
      </w:r>
      <w:r>
        <w:rPr>
          <w:rFonts w:ascii="Times New Roman" w:hAnsi="Times New Roman" w:cs="Times New Roman"/>
          <w:b/>
          <w:bCs/>
          <w:i/>
          <w:iCs/>
          <w:szCs w:val="28"/>
        </w:rPr>
        <w:t>ср</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xml:space="preserve">. </w:t>
      </w:r>
      <w:r>
        <w:rPr>
          <w:rFonts w:ascii="Times New Roman" w:hAnsi="Times New Roman" w:cs="Times New Roman"/>
          <w:b/>
          <w:bCs/>
          <w:i/>
          <w:iCs/>
          <w:szCs w:val="28"/>
          <w:lang w:val="en-US"/>
        </w:rPr>
        <w:t>som</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somme</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sumne</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sume</w:t>
      </w:r>
      <w:r w:rsidRPr="00E57D56">
        <w:rPr>
          <w:rFonts w:ascii="Times New Roman" w:hAnsi="Times New Roman" w:cs="Times New Roman"/>
          <w:b/>
          <w:bCs/>
          <w:szCs w:val="28"/>
          <w:lang w:val="en-US"/>
        </w:rPr>
        <w:t xml:space="preserve">; </w:t>
      </w:r>
      <w:r>
        <w:rPr>
          <w:rFonts w:ascii="Times New Roman" w:hAnsi="Times New Roman" w:cs="Times New Roman"/>
          <w:b/>
          <w:bCs/>
          <w:i/>
          <w:iCs/>
          <w:szCs w:val="28"/>
        </w:rPr>
        <w:t>р</w:t>
      </w:r>
      <w:r w:rsidRPr="00E57D56">
        <w:rPr>
          <w:rFonts w:ascii="Times New Roman" w:hAnsi="Times New Roman" w:cs="Times New Roman"/>
          <w:b/>
          <w:bCs/>
          <w:i/>
          <w:iCs/>
          <w:szCs w:val="28"/>
          <w:lang w:val="en-US"/>
        </w:rPr>
        <w:t>.-</w:t>
      </w:r>
      <w:r>
        <w:rPr>
          <w:rFonts w:ascii="Times New Roman" w:hAnsi="Times New Roman" w:cs="Times New Roman"/>
          <w:b/>
          <w:bCs/>
          <w:i/>
          <w:iCs/>
          <w:szCs w:val="28"/>
        </w:rPr>
        <w:t>н</w:t>
      </w:r>
      <w:r w:rsidRPr="00E57D56">
        <w:rPr>
          <w:rFonts w:ascii="Times New Roman" w:hAnsi="Times New Roman" w:cs="Times New Roman"/>
          <w:b/>
          <w:bCs/>
          <w:i/>
          <w:iCs/>
          <w:szCs w:val="28"/>
          <w:lang w:val="en-US"/>
        </w:rPr>
        <w:t>.-</w:t>
      </w:r>
      <w:r>
        <w:rPr>
          <w:rFonts w:ascii="Times New Roman" w:hAnsi="Times New Roman" w:cs="Times New Roman"/>
          <w:b/>
          <w:bCs/>
          <w:i/>
          <w:iCs/>
          <w:szCs w:val="28"/>
        </w:rPr>
        <w:t>англ</w:t>
      </w:r>
      <w:r w:rsidRPr="00E57D56">
        <w:rPr>
          <w:rFonts w:ascii="Times New Roman" w:hAnsi="Times New Roman" w:cs="Times New Roman"/>
          <w:b/>
          <w:bCs/>
          <w:i/>
          <w:iCs/>
          <w:szCs w:val="28"/>
          <w:lang w:val="en-US"/>
        </w:rPr>
        <w:t xml:space="preserve">. </w:t>
      </w:r>
      <w:r>
        <w:rPr>
          <w:rFonts w:ascii="Times New Roman" w:hAnsi="Times New Roman" w:cs="Times New Roman"/>
          <w:b/>
          <w:bCs/>
          <w:i/>
          <w:iCs/>
          <w:szCs w:val="28"/>
          <w:lang w:val="en-US"/>
        </w:rPr>
        <w:t>some</w:t>
      </w:r>
      <w:r w:rsidRPr="00E57D56">
        <w:rPr>
          <w:rFonts w:ascii="Times New Roman" w:hAnsi="Times New Roman" w:cs="Times New Roman"/>
          <w:b/>
          <w:bCs/>
          <w:szCs w:val="28"/>
          <w:lang w:val="en-US"/>
        </w:rPr>
        <w:t xml:space="preserve">, </w:t>
      </w:r>
      <w:r>
        <w:rPr>
          <w:rFonts w:ascii="Times New Roman" w:hAnsi="Times New Roman" w:cs="Times New Roman"/>
          <w:b/>
          <w:bCs/>
          <w:i/>
          <w:iCs/>
          <w:szCs w:val="28"/>
          <w:lang w:val="en-US"/>
        </w:rPr>
        <w:t>som</w:t>
      </w:r>
      <w:r w:rsidRPr="00E57D56">
        <w:rPr>
          <w:rFonts w:ascii="Times New Roman" w:hAnsi="Times New Roman" w:cs="Times New Roman"/>
          <w:b/>
          <w:bCs/>
          <w:szCs w:val="28"/>
          <w:lang w:val="en-US"/>
        </w:rPr>
        <w:t xml:space="preserve">, </w:t>
      </w:r>
      <w:r>
        <w:rPr>
          <w:rFonts w:ascii="Times New Roman" w:hAnsi="Times New Roman" w:cs="Times New Roman"/>
          <w:b/>
          <w:bCs/>
          <w:szCs w:val="28"/>
          <w:lang w:val="en-US"/>
        </w:rPr>
        <w:t>etc</w:t>
      </w:r>
      <w:r w:rsidRPr="00E57D56">
        <w:rPr>
          <w:rFonts w:ascii="Times New Roman" w:hAnsi="Times New Roman" w:cs="Times New Roman"/>
          <w:b/>
          <w:bCs/>
          <w:szCs w:val="28"/>
          <w:lang w:val="en-US"/>
        </w:rPr>
        <w:t>.</w:t>
      </w:r>
    </w:p>
    <w:p w:rsidR="00E57D56" w:rsidRDefault="00E57D56" w:rsidP="00E57D56">
      <w:pPr>
        <w:pStyle w:val="afffffffb"/>
        <w:autoSpaceDE w:val="0"/>
        <w:autoSpaceDN w:val="0"/>
        <w:adjustRightInd w:val="0"/>
        <w:spacing w:line="264" w:lineRule="auto"/>
        <w:ind w:firstLine="709"/>
        <w:rPr>
          <w:rFonts w:ascii="Times New Roman" w:hAnsi="Times New Roman" w:cs="Times New Roman"/>
          <w:b/>
          <w:bCs/>
          <w:szCs w:val="28"/>
        </w:rPr>
      </w:pPr>
      <w:r>
        <w:rPr>
          <w:rFonts w:ascii="Times New Roman" w:hAnsi="Times New Roman" w:cs="Times New Roman"/>
          <w:b/>
          <w:bCs/>
          <w:szCs w:val="28"/>
        </w:rPr>
        <w:t xml:space="preserve">Кожен квантифікатор має своє, тільки йому притаманне семантичне оточення. Такі слова, як </w:t>
      </w:r>
      <w:r>
        <w:rPr>
          <w:rFonts w:ascii="Times New Roman" w:hAnsi="Times New Roman" w:cs="Times New Roman"/>
          <w:i/>
          <w:iCs/>
          <w:szCs w:val="28"/>
          <w:lang w:val="en-US"/>
        </w:rPr>
        <w:t>all</w:t>
      </w:r>
      <w:r>
        <w:rPr>
          <w:rFonts w:ascii="Times New Roman" w:hAnsi="Times New Roman" w:cs="Times New Roman"/>
          <w:b/>
          <w:bCs/>
          <w:szCs w:val="28"/>
        </w:rPr>
        <w:t xml:space="preserve">, </w:t>
      </w:r>
      <w:r>
        <w:rPr>
          <w:rFonts w:ascii="Times New Roman" w:hAnsi="Times New Roman" w:cs="Times New Roman"/>
          <w:i/>
          <w:iCs/>
          <w:szCs w:val="28"/>
          <w:lang w:val="en-US"/>
        </w:rPr>
        <w:t>each</w:t>
      </w:r>
      <w:r>
        <w:rPr>
          <w:rFonts w:ascii="Times New Roman" w:hAnsi="Times New Roman" w:cs="Times New Roman"/>
          <w:b/>
          <w:bCs/>
          <w:szCs w:val="28"/>
        </w:rPr>
        <w:t xml:space="preserve">, </w:t>
      </w:r>
      <w:r>
        <w:rPr>
          <w:rFonts w:ascii="Times New Roman" w:hAnsi="Times New Roman" w:cs="Times New Roman"/>
          <w:i/>
          <w:iCs/>
          <w:szCs w:val="28"/>
          <w:lang w:val="en-US"/>
        </w:rPr>
        <w:t>every</w:t>
      </w:r>
      <w:r>
        <w:rPr>
          <w:rFonts w:ascii="Times New Roman" w:hAnsi="Times New Roman" w:cs="Times New Roman"/>
          <w:b/>
          <w:bCs/>
          <w:szCs w:val="28"/>
        </w:rPr>
        <w:t xml:space="preserve">, </w:t>
      </w:r>
      <w:r>
        <w:rPr>
          <w:rFonts w:ascii="Times New Roman" w:hAnsi="Times New Roman" w:cs="Times New Roman"/>
          <w:i/>
          <w:iCs/>
          <w:szCs w:val="28"/>
          <w:lang w:val="en-US"/>
        </w:rPr>
        <w:t>much</w:t>
      </w:r>
      <w:r>
        <w:rPr>
          <w:rFonts w:ascii="Times New Roman" w:hAnsi="Times New Roman" w:cs="Times New Roman"/>
          <w:b/>
          <w:bCs/>
          <w:szCs w:val="28"/>
        </w:rPr>
        <w:t xml:space="preserve">, </w:t>
      </w:r>
      <w:r>
        <w:rPr>
          <w:rFonts w:ascii="Times New Roman" w:hAnsi="Times New Roman" w:cs="Times New Roman"/>
          <w:i/>
          <w:iCs/>
          <w:szCs w:val="28"/>
          <w:lang w:val="en-US"/>
        </w:rPr>
        <w:t>either</w:t>
      </w:r>
      <w:r>
        <w:rPr>
          <w:rFonts w:ascii="Times New Roman" w:hAnsi="Times New Roman" w:cs="Times New Roman"/>
          <w:b/>
          <w:bCs/>
          <w:szCs w:val="28"/>
        </w:rPr>
        <w:t xml:space="preserve">, </w:t>
      </w:r>
      <w:r>
        <w:rPr>
          <w:rFonts w:ascii="Times New Roman" w:hAnsi="Times New Roman" w:cs="Times New Roman"/>
          <w:i/>
          <w:iCs/>
          <w:szCs w:val="28"/>
          <w:lang w:val="en-US"/>
        </w:rPr>
        <w:t>little</w:t>
      </w:r>
      <w:r>
        <w:rPr>
          <w:rFonts w:ascii="Times New Roman" w:hAnsi="Times New Roman" w:cs="Times New Roman"/>
          <w:b/>
          <w:bCs/>
          <w:szCs w:val="28"/>
        </w:rPr>
        <w:t xml:space="preserve">, </w:t>
      </w:r>
      <w:r>
        <w:rPr>
          <w:rFonts w:ascii="Times New Roman" w:hAnsi="Times New Roman" w:cs="Times New Roman"/>
          <w:i/>
          <w:iCs/>
          <w:szCs w:val="28"/>
          <w:lang w:val="en-US"/>
        </w:rPr>
        <w:t>more</w:t>
      </w:r>
      <w:r>
        <w:rPr>
          <w:rFonts w:ascii="Times New Roman" w:hAnsi="Times New Roman" w:cs="Times New Roman"/>
          <w:b/>
          <w:bCs/>
          <w:szCs w:val="28"/>
        </w:rPr>
        <w:t xml:space="preserve"> можуть сполучатися з різними класами слів, переважно класами дієслів на зразок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declarendi</w:t>
      </w:r>
      <w:r>
        <w:rPr>
          <w:rFonts w:ascii="Times New Roman" w:hAnsi="Times New Roman" w:cs="Times New Roman"/>
          <w:b/>
          <w:bCs/>
          <w:szCs w:val="28"/>
        </w:rPr>
        <w:t xml:space="preserve">,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agitandi</w:t>
      </w:r>
      <w:r>
        <w:rPr>
          <w:rFonts w:ascii="Times New Roman" w:hAnsi="Times New Roman" w:cs="Times New Roman"/>
          <w:b/>
          <w:bCs/>
          <w:szCs w:val="28"/>
        </w:rPr>
        <w:t xml:space="preserve">,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sentiendi</w:t>
      </w:r>
      <w:r>
        <w:rPr>
          <w:rFonts w:ascii="Times New Roman" w:hAnsi="Times New Roman" w:cs="Times New Roman"/>
          <w:b/>
          <w:bCs/>
          <w:szCs w:val="28"/>
        </w:rPr>
        <w:t xml:space="preserve">,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vera</w:t>
      </w:r>
      <w:r>
        <w:rPr>
          <w:rFonts w:ascii="Times New Roman" w:hAnsi="Times New Roman" w:cs="Times New Roman"/>
          <w:b/>
          <w:bCs/>
          <w:szCs w:val="28"/>
        </w:rPr>
        <w:t xml:space="preserve">,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putandi</w:t>
      </w:r>
      <w:r>
        <w:rPr>
          <w:rFonts w:ascii="Times New Roman" w:hAnsi="Times New Roman" w:cs="Times New Roman"/>
          <w:b/>
          <w:bCs/>
          <w:szCs w:val="28"/>
        </w:rPr>
        <w:t xml:space="preserve">,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voluntaris</w:t>
      </w:r>
      <w:r>
        <w:rPr>
          <w:rFonts w:ascii="Times New Roman" w:hAnsi="Times New Roman" w:cs="Times New Roman"/>
          <w:b/>
          <w:bCs/>
          <w:szCs w:val="28"/>
        </w:rPr>
        <w:t xml:space="preserve">, </w:t>
      </w:r>
      <w:r>
        <w:rPr>
          <w:rFonts w:ascii="Times New Roman" w:hAnsi="Times New Roman" w:cs="Times New Roman"/>
          <w:b/>
          <w:bCs/>
          <w:i/>
          <w:iCs/>
          <w:szCs w:val="28"/>
          <w:lang w:val="en-US"/>
        </w:rPr>
        <w:t>verba</w:t>
      </w:r>
      <w:r>
        <w:rPr>
          <w:rFonts w:ascii="Times New Roman" w:hAnsi="Times New Roman" w:cs="Times New Roman"/>
          <w:b/>
          <w:bCs/>
          <w:i/>
          <w:iCs/>
          <w:szCs w:val="28"/>
        </w:rPr>
        <w:t xml:space="preserve"> </w:t>
      </w:r>
      <w:r>
        <w:rPr>
          <w:rFonts w:ascii="Times New Roman" w:hAnsi="Times New Roman" w:cs="Times New Roman"/>
          <w:b/>
          <w:bCs/>
          <w:i/>
          <w:iCs/>
          <w:szCs w:val="28"/>
          <w:lang w:val="en-US"/>
        </w:rPr>
        <w:t>affectum</w:t>
      </w:r>
      <w:r>
        <w:rPr>
          <w:rFonts w:ascii="Times New Roman" w:hAnsi="Times New Roman" w:cs="Times New Roman"/>
          <w:b/>
          <w:bCs/>
          <w:szCs w:val="28"/>
        </w:rPr>
        <w:t xml:space="preserve"> та іменників – </w:t>
      </w:r>
      <w:r>
        <w:rPr>
          <w:rFonts w:ascii="Times New Roman" w:hAnsi="Times New Roman" w:cs="Times New Roman"/>
          <w:b/>
          <w:bCs/>
          <w:i/>
          <w:iCs/>
          <w:szCs w:val="28"/>
          <w:lang w:val="en-US"/>
        </w:rPr>
        <w:t>abstract</w:t>
      </w:r>
      <w:r>
        <w:rPr>
          <w:rFonts w:ascii="Times New Roman" w:hAnsi="Times New Roman" w:cs="Times New Roman"/>
          <w:b/>
          <w:bCs/>
          <w:i/>
          <w:iCs/>
          <w:szCs w:val="28"/>
        </w:rPr>
        <w:t xml:space="preserve"> </w:t>
      </w:r>
      <w:r>
        <w:rPr>
          <w:rFonts w:ascii="Times New Roman" w:hAnsi="Times New Roman" w:cs="Times New Roman"/>
          <w:b/>
          <w:bCs/>
          <w:i/>
          <w:iCs/>
          <w:szCs w:val="28"/>
          <w:lang w:val="en-US"/>
        </w:rPr>
        <w:t>nouns</w:t>
      </w:r>
      <w:r>
        <w:rPr>
          <w:rFonts w:ascii="Times New Roman" w:hAnsi="Times New Roman" w:cs="Times New Roman"/>
          <w:b/>
          <w:bCs/>
          <w:szCs w:val="28"/>
        </w:rPr>
        <w:t xml:space="preserve">, </w:t>
      </w:r>
      <w:r>
        <w:rPr>
          <w:rFonts w:ascii="Times New Roman" w:hAnsi="Times New Roman" w:cs="Times New Roman"/>
          <w:b/>
          <w:bCs/>
          <w:i/>
          <w:iCs/>
          <w:szCs w:val="28"/>
          <w:lang w:val="en-US"/>
        </w:rPr>
        <w:t>class</w:t>
      </w:r>
      <w:r>
        <w:rPr>
          <w:rFonts w:ascii="Times New Roman" w:hAnsi="Times New Roman" w:cs="Times New Roman"/>
          <w:b/>
          <w:bCs/>
          <w:i/>
          <w:iCs/>
          <w:szCs w:val="28"/>
        </w:rPr>
        <w:t xml:space="preserve"> </w:t>
      </w:r>
      <w:r>
        <w:rPr>
          <w:rFonts w:ascii="Times New Roman" w:hAnsi="Times New Roman" w:cs="Times New Roman"/>
          <w:b/>
          <w:bCs/>
          <w:i/>
          <w:iCs/>
          <w:szCs w:val="28"/>
          <w:lang w:val="en-US"/>
        </w:rPr>
        <w:t>nouns</w:t>
      </w:r>
      <w:r>
        <w:rPr>
          <w:rFonts w:ascii="Times New Roman" w:hAnsi="Times New Roman" w:cs="Times New Roman"/>
          <w:b/>
          <w:bCs/>
          <w:szCs w:val="28"/>
        </w:rPr>
        <w:t xml:space="preserve">, </w:t>
      </w:r>
      <w:r>
        <w:rPr>
          <w:rFonts w:ascii="Times New Roman" w:hAnsi="Times New Roman" w:cs="Times New Roman"/>
          <w:b/>
          <w:bCs/>
          <w:i/>
          <w:iCs/>
          <w:szCs w:val="28"/>
          <w:lang w:val="en-US"/>
        </w:rPr>
        <w:t>collective</w:t>
      </w:r>
      <w:r>
        <w:rPr>
          <w:rFonts w:ascii="Times New Roman" w:hAnsi="Times New Roman" w:cs="Times New Roman"/>
          <w:b/>
          <w:bCs/>
          <w:i/>
          <w:iCs/>
          <w:szCs w:val="28"/>
        </w:rPr>
        <w:t xml:space="preserve"> </w:t>
      </w:r>
      <w:r>
        <w:rPr>
          <w:rFonts w:ascii="Times New Roman" w:hAnsi="Times New Roman" w:cs="Times New Roman"/>
          <w:b/>
          <w:bCs/>
          <w:i/>
          <w:iCs/>
          <w:szCs w:val="28"/>
          <w:lang w:val="en-US"/>
        </w:rPr>
        <w:t>nouns</w:t>
      </w:r>
      <w:r>
        <w:rPr>
          <w:rFonts w:ascii="Times New Roman" w:hAnsi="Times New Roman" w:cs="Times New Roman"/>
          <w:b/>
          <w:bCs/>
          <w:szCs w:val="28"/>
        </w:rPr>
        <w:t xml:space="preserve">, </w:t>
      </w:r>
      <w:r>
        <w:rPr>
          <w:rFonts w:ascii="Times New Roman" w:hAnsi="Times New Roman" w:cs="Times New Roman"/>
          <w:b/>
          <w:bCs/>
          <w:i/>
          <w:iCs/>
          <w:szCs w:val="28"/>
          <w:lang w:val="en-US"/>
        </w:rPr>
        <w:t>material</w:t>
      </w:r>
      <w:r>
        <w:rPr>
          <w:rFonts w:ascii="Times New Roman" w:hAnsi="Times New Roman" w:cs="Times New Roman"/>
          <w:b/>
          <w:bCs/>
          <w:i/>
          <w:iCs/>
          <w:szCs w:val="28"/>
        </w:rPr>
        <w:t xml:space="preserve"> </w:t>
      </w:r>
      <w:r>
        <w:rPr>
          <w:rFonts w:ascii="Times New Roman" w:hAnsi="Times New Roman" w:cs="Times New Roman"/>
          <w:b/>
          <w:bCs/>
          <w:i/>
          <w:iCs/>
          <w:szCs w:val="28"/>
          <w:lang w:val="en-US"/>
        </w:rPr>
        <w:t>nouns</w:t>
      </w:r>
      <w:r>
        <w:rPr>
          <w:rFonts w:ascii="Times New Roman" w:hAnsi="Times New Roman" w:cs="Times New Roman"/>
          <w:b/>
          <w:bCs/>
          <w:szCs w:val="28"/>
        </w:rPr>
        <w:t xml:space="preserve">, </w:t>
      </w:r>
      <w:r>
        <w:rPr>
          <w:rFonts w:ascii="Times New Roman" w:hAnsi="Times New Roman" w:cs="Times New Roman"/>
          <w:b/>
          <w:bCs/>
          <w:i/>
          <w:iCs/>
          <w:szCs w:val="28"/>
          <w:lang w:val="en-US"/>
        </w:rPr>
        <w:t>proper</w:t>
      </w:r>
      <w:r>
        <w:rPr>
          <w:rFonts w:ascii="Times New Roman" w:hAnsi="Times New Roman" w:cs="Times New Roman"/>
          <w:b/>
          <w:bCs/>
          <w:i/>
          <w:iCs/>
          <w:szCs w:val="28"/>
        </w:rPr>
        <w:t xml:space="preserve"> </w:t>
      </w:r>
      <w:r>
        <w:rPr>
          <w:rFonts w:ascii="Times New Roman" w:hAnsi="Times New Roman" w:cs="Times New Roman"/>
          <w:b/>
          <w:bCs/>
          <w:i/>
          <w:iCs/>
          <w:szCs w:val="28"/>
          <w:lang w:val="en-US"/>
        </w:rPr>
        <w:t>nouns</w:t>
      </w:r>
      <w:r>
        <w:rPr>
          <w:rFonts w:ascii="Times New Roman" w:hAnsi="Times New Roman" w:cs="Times New Roman"/>
          <w:b/>
          <w:bCs/>
          <w:szCs w:val="28"/>
        </w:rPr>
        <w:t xml:space="preserve">. Однак оточення квантифікаторів </w:t>
      </w:r>
      <w:r>
        <w:rPr>
          <w:rFonts w:ascii="Times New Roman" w:hAnsi="Times New Roman" w:cs="Times New Roman"/>
          <w:i/>
          <w:iCs/>
          <w:szCs w:val="28"/>
          <w:lang w:val="en-US"/>
        </w:rPr>
        <w:t>any</w:t>
      </w:r>
      <w:r>
        <w:rPr>
          <w:rFonts w:ascii="Times New Roman" w:hAnsi="Times New Roman" w:cs="Times New Roman"/>
          <w:b/>
          <w:bCs/>
          <w:szCs w:val="28"/>
        </w:rPr>
        <w:t xml:space="preserve">, </w:t>
      </w:r>
      <w:r>
        <w:rPr>
          <w:rFonts w:ascii="Times New Roman" w:hAnsi="Times New Roman" w:cs="Times New Roman"/>
          <w:i/>
          <w:iCs/>
          <w:szCs w:val="28"/>
          <w:lang w:val="en-US"/>
        </w:rPr>
        <w:t>both</w:t>
      </w:r>
      <w:r>
        <w:rPr>
          <w:rFonts w:ascii="Times New Roman" w:hAnsi="Times New Roman" w:cs="Times New Roman"/>
          <w:b/>
          <w:bCs/>
          <w:szCs w:val="28"/>
        </w:rPr>
        <w:t xml:space="preserve">, </w:t>
      </w:r>
      <w:r>
        <w:rPr>
          <w:rFonts w:ascii="Times New Roman" w:hAnsi="Times New Roman" w:cs="Times New Roman"/>
          <w:i/>
          <w:iCs/>
          <w:szCs w:val="28"/>
          <w:lang w:val="en-US"/>
        </w:rPr>
        <w:t>few</w:t>
      </w:r>
      <w:r>
        <w:rPr>
          <w:rFonts w:ascii="Times New Roman" w:hAnsi="Times New Roman" w:cs="Times New Roman"/>
          <w:b/>
          <w:bCs/>
          <w:szCs w:val="28"/>
        </w:rPr>
        <w:t xml:space="preserve">, </w:t>
      </w:r>
      <w:r>
        <w:rPr>
          <w:rFonts w:ascii="Times New Roman" w:hAnsi="Times New Roman" w:cs="Times New Roman"/>
          <w:i/>
          <w:iCs/>
          <w:szCs w:val="28"/>
          <w:lang w:val="en-US"/>
        </w:rPr>
        <w:t>half</w:t>
      </w:r>
      <w:r>
        <w:rPr>
          <w:rFonts w:ascii="Times New Roman" w:hAnsi="Times New Roman" w:cs="Times New Roman"/>
          <w:b/>
          <w:bCs/>
          <w:szCs w:val="28"/>
        </w:rPr>
        <w:t xml:space="preserve">, </w:t>
      </w:r>
      <w:r>
        <w:rPr>
          <w:rFonts w:ascii="Times New Roman" w:hAnsi="Times New Roman" w:cs="Times New Roman"/>
          <w:i/>
          <w:iCs/>
          <w:szCs w:val="28"/>
          <w:lang w:val="en-US"/>
        </w:rPr>
        <w:t>less</w:t>
      </w:r>
      <w:r>
        <w:rPr>
          <w:rFonts w:ascii="Times New Roman" w:hAnsi="Times New Roman" w:cs="Times New Roman"/>
          <w:b/>
          <w:bCs/>
          <w:szCs w:val="28"/>
        </w:rPr>
        <w:t xml:space="preserve">, </w:t>
      </w:r>
      <w:r>
        <w:rPr>
          <w:rFonts w:ascii="Times New Roman" w:hAnsi="Times New Roman" w:cs="Times New Roman"/>
          <w:i/>
          <w:iCs/>
          <w:szCs w:val="28"/>
          <w:lang w:val="en-US"/>
        </w:rPr>
        <w:t>many</w:t>
      </w:r>
      <w:r>
        <w:rPr>
          <w:rFonts w:ascii="Times New Roman" w:hAnsi="Times New Roman" w:cs="Times New Roman"/>
          <w:b/>
          <w:bCs/>
          <w:szCs w:val="28"/>
        </w:rPr>
        <w:t xml:space="preserve">, </w:t>
      </w:r>
      <w:r>
        <w:rPr>
          <w:rFonts w:ascii="Times New Roman" w:hAnsi="Times New Roman" w:cs="Times New Roman"/>
          <w:i/>
          <w:iCs/>
          <w:szCs w:val="28"/>
          <w:lang w:val="en-US"/>
        </w:rPr>
        <w:t>most</w:t>
      </w:r>
      <w:r>
        <w:rPr>
          <w:rFonts w:ascii="Times New Roman" w:hAnsi="Times New Roman" w:cs="Times New Roman"/>
          <w:b/>
          <w:bCs/>
          <w:szCs w:val="28"/>
        </w:rPr>
        <w:t xml:space="preserve">, </w:t>
      </w:r>
      <w:r>
        <w:rPr>
          <w:rFonts w:ascii="Times New Roman" w:hAnsi="Times New Roman" w:cs="Times New Roman"/>
          <w:i/>
          <w:iCs/>
          <w:szCs w:val="28"/>
          <w:lang w:val="en-US"/>
        </w:rPr>
        <w:t>none</w:t>
      </w:r>
      <w:r>
        <w:rPr>
          <w:rFonts w:ascii="Times New Roman" w:hAnsi="Times New Roman" w:cs="Times New Roman"/>
          <w:b/>
          <w:bCs/>
          <w:szCs w:val="28"/>
        </w:rPr>
        <w:t xml:space="preserve">, </w:t>
      </w:r>
      <w:r>
        <w:rPr>
          <w:rFonts w:ascii="Times New Roman" w:hAnsi="Times New Roman" w:cs="Times New Roman"/>
          <w:i/>
          <w:iCs/>
          <w:szCs w:val="28"/>
          <w:lang w:val="en-US"/>
        </w:rPr>
        <w:t>several</w:t>
      </w:r>
      <w:r>
        <w:rPr>
          <w:rFonts w:ascii="Times New Roman" w:hAnsi="Times New Roman" w:cs="Times New Roman"/>
          <w:b/>
          <w:bCs/>
          <w:szCs w:val="28"/>
        </w:rPr>
        <w:t xml:space="preserve">, </w:t>
      </w:r>
      <w:r>
        <w:rPr>
          <w:rFonts w:ascii="Times New Roman" w:hAnsi="Times New Roman" w:cs="Times New Roman"/>
          <w:i/>
          <w:iCs/>
          <w:szCs w:val="28"/>
          <w:lang w:val="en-US"/>
        </w:rPr>
        <w:t>some</w:t>
      </w:r>
      <w:r>
        <w:rPr>
          <w:rFonts w:ascii="Times New Roman" w:hAnsi="Times New Roman" w:cs="Times New Roman"/>
          <w:b/>
          <w:bCs/>
          <w:szCs w:val="28"/>
        </w:rPr>
        <w:t xml:space="preserve"> складають лише іменники різних лексико-семантичних груп..</w:t>
      </w:r>
    </w:p>
    <w:p w:rsidR="00E57D56" w:rsidRDefault="00E57D56" w:rsidP="00E57D56">
      <w:pPr>
        <w:spacing w:line="264" w:lineRule="auto"/>
        <w:ind w:firstLine="709"/>
        <w:jc w:val="both"/>
        <w:rPr>
          <w:color w:val="000000"/>
          <w:sz w:val="28"/>
          <w:szCs w:val="28"/>
          <w:lang w:val="uk-UA"/>
        </w:rPr>
      </w:pPr>
      <w:r>
        <w:rPr>
          <w:color w:val="000000"/>
          <w:sz w:val="28"/>
          <w:szCs w:val="28"/>
          <w:lang w:val="uk-UA"/>
        </w:rPr>
        <w:t xml:space="preserve">Для досягнення іронічного ефекту або реалізації негативного значення квантифікатор </w:t>
      </w:r>
      <w:r>
        <w:rPr>
          <w:i/>
          <w:iCs/>
          <w:color w:val="000000"/>
          <w:sz w:val="28"/>
          <w:szCs w:val="28"/>
          <w:lang w:val="uk-UA"/>
        </w:rPr>
        <w:t>much</w:t>
      </w:r>
      <w:r>
        <w:rPr>
          <w:color w:val="000000"/>
          <w:sz w:val="28"/>
          <w:szCs w:val="28"/>
          <w:lang w:val="uk-UA"/>
        </w:rPr>
        <w:t xml:space="preserve"> вживається в топікалізованій позиції речення, що зумовлює відповідний порядок слів QSV, напр.: </w:t>
      </w:r>
    </w:p>
    <w:p w:rsidR="00E57D56" w:rsidRDefault="00E57D56" w:rsidP="00E57D56">
      <w:pPr>
        <w:spacing w:line="264" w:lineRule="auto"/>
        <w:ind w:firstLine="709"/>
        <w:jc w:val="both"/>
        <w:rPr>
          <w:color w:val="000000"/>
          <w:sz w:val="28"/>
          <w:szCs w:val="28"/>
          <w:lang w:val="uk-UA"/>
        </w:rPr>
      </w:pPr>
      <w:r>
        <w:rPr>
          <w:i/>
          <w:iCs/>
          <w:color w:val="000000"/>
          <w:sz w:val="28"/>
          <w:szCs w:val="28"/>
          <w:lang w:val="uk-UA"/>
        </w:rPr>
        <w:t>ср.-англ</w:t>
      </w:r>
      <w:r>
        <w:rPr>
          <w:color w:val="000000"/>
          <w:sz w:val="28"/>
          <w:szCs w:val="28"/>
          <w:lang w:val="uk-UA"/>
        </w:rPr>
        <w:t xml:space="preserve">. Also </w:t>
      </w:r>
      <w:r>
        <w:rPr>
          <w:color w:val="000000"/>
          <w:sz w:val="28"/>
          <w:szCs w:val="28"/>
          <w:u w:val="single"/>
          <w:lang w:val="uk-UA"/>
        </w:rPr>
        <w:t>michel</w:t>
      </w:r>
      <w:r>
        <w:rPr>
          <w:color w:val="000000"/>
          <w:sz w:val="28"/>
          <w:szCs w:val="28"/>
          <w:lang w:val="uk-UA"/>
        </w:rPr>
        <w:t xml:space="preserve"> he bar him one (Havelok the Dane, 816) – “Отже, багато він ніс йому один”.</w:t>
      </w:r>
    </w:p>
    <w:p w:rsidR="00E57D56" w:rsidRDefault="00E57D56" w:rsidP="00E57D56">
      <w:pPr>
        <w:spacing w:line="264" w:lineRule="auto"/>
        <w:ind w:firstLine="709"/>
        <w:jc w:val="both"/>
        <w:rPr>
          <w:color w:val="000000"/>
          <w:sz w:val="28"/>
          <w:szCs w:val="28"/>
          <w:lang w:val="uk-UA"/>
        </w:rPr>
      </w:pPr>
      <w:r>
        <w:rPr>
          <w:color w:val="000000"/>
          <w:sz w:val="28"/>
          <w:szCs w:val="28"/>
          <w:lang w:val="uk-UA"/>
        </w:rPr>
        <w:t xml:space="preserve">Роль дієслівного інтенсифікатора не типова для протоквантифікатора </w:t>
      </w:r>
      <w:r>
        <w:rPr>
          <w:i/>
          <w:iCs/>
          <w:color w:val="000000"/>
          <w:sz w:val="28"/>
          <w:szCs w:val="28"/>
          <w:lang w:val="uk-UA"/>
        </w:rPr>
        <w:t>much</w:t>
      </w:r>
      <w:r>
        <w:rPr>
          <w:color w:val="000000"/>
          <w:sz w:val="28"/>
          <w:szCs w:val="28"/>
          <w:lang w:val="uk-UA"/>
        </w:rPr>
        <w:t xml:space="preserve"> у мові давньо- та початку середньоанглійського періодів, оскільки найчастотнішим інтенсифікатором того часу було слово </w:t>
      </w:r>
      <w:r>
        <w:rPr>
          <w:i/>
          <w:iCs/>
          <w:color w:val="000000"/>
          <w:sz w:val="28"/>
          <w:szCs w:val="28"/>
          <w:lang w:val="uk-UA"/>
        </w:rPr>
        <w:t>swiюe</w:t>
      </w:r>
      <w:r>
        <w:rPr>
          <w:color w:val="000000"/>
          <w:sz w:val="28"/>
          <w:szCs w:val="28"/>
          <w:lang w:val="uk-UA"/>
        </w:rPr>
        <w:t xml:space="preserve">. Однак у матеріалі нашого дослідження виявлено випадки поєднання </w:t>
      </w:r>
      <w:r>
        <w:rPr>
          <w:i/>
          <w:iCs/>
          <w:color w:val="000000"/>
          <w:sz w:val="28"/>
          <w:szCs w:val="28"/>
          <w:lang w:val="uk-UA"/>
        </w:rPr>
        <w:t>much</w:t>
      </w:r>
      <w:r>
        <w:rPr>
          <w:color w:val="000000"/>
          <w:sz w:val="28"/>
          <w:szCs w:val="28"/>
          <w:lang w:val="uk-UA"/>
        </w:rPr>
        <w:t xml:space="preserve"> із </w:t>
      </w:r>
      <w:r>
        <w:rPr>
          <w:i/>
          <w:iCs/>
          <w:color w:val="000000"/>
          <w:sz w:val="28"/>
          <w:szCs w:val="28"/>
          <w:lang w:val="uk-UA"/>
        </w:rPr>
        <w:t>swiюe</w:t>
      </w:r>
      <w:r>
        <w:rPr>
          <w:color w:val="000000"/>
          <w:sz w:val="28"/>
          <w:szCs w:val="28"/>
          <w:lang w:val="uk-UA"/>
        </w:rPr>
        <w:t xml:space="preserve"> (дуже багато). З плином часу слово </w:t>
      </w:r>
      <w:r>
        <w:rPr>
          <w:i/>
          <w:iCs/>
          <w:color w:val="000000"/>
          <w:sz w:val="28"/>
          <w:szCs w:val="28"/>
          <w:lang w:val="uk-UA"/>
        </w:rPr>
        <w:t>swiюe</w:t>
      </w:r>
      <w:r>
        <w:rPr>
          <w:color w:val="000000"/>
          <w:sz w:val="28"/>
          <w:szCs w:val="28"/>
          <w:lang w:val="uk-UA"/>
        </w:rPr>
        <w:t xml:space="preserve"> зникає, а </w:t>
      </w:r>
      <w:r>
        <w:rPr>
          <w:i/>
          <w:iCs/>
          <w:color w:val="000000"/>
          <w:sz w:val="28"/>
          <w:szCs w:val="28"/>
          <w:lang w:val="uk-UA"/>
        </w:rPr>
        <w:t>much</w:t>
      </w:r>
      <w:r>
        <w:rPr>
          <w:color w:val="000000"/>
          <w:sz w:val="28"/>
          <w:szCs w:val="28"/>
          <w:lang w:val="uk-UA"/>
        </w:rPr>
        <w:t xml:space="preserve"> закріплюється в позиції модифікуючого конституента дієслівної фрази (</w:t>
      </w:r>
      <w:r>
        <w:rPr>
          <w:color w:val="000000"/>
          <w:sz w:val="28"/>
          <w:szCs w:val="28"/>
          <w:lang w:val="en-US"/>
        </w:rPr>
        <w:t>VP</w:t>
      </w:r>
      <w:r>
        <w:rPr>
          <w:color w:val="000000"/>
          <w:sz w:val="28"/>
          <w:szCs w:val="28"/>
          <w:lang w:val="uk-UA"/>
        </w:rPr>
        <w:t xml:space="preserve">). Кінець середньо- та початок ранньоновоанглійського періодів позначені збільшенням частотності реалізації цієї функції в усьому континуумі, окрім північних діалектів, пор.: </w:t>
      </w:r>
    </w:p>
    <w:p w:rsidR="00E57D56" w:rsidRDefault="00E57D56" w:rsidP="00E57D56">
      <w:pPr>
        <w:spacing w:line="264" w:lineRule="auto"/>
        <w:ind w:firstLine="709"/>
        <w:jc w:val="both"/>
        <w:rPr>
          <w:color w:val="000000"/>
          <w:sz w:val="28"/>
          <w:szCs w:val="28"/>
          <w:lang w:val="uk-UA"/>
        </w:rPr>
      </w:pPr>
      <w:r>
        <w:rPr>
          <w:i/>
          <w:iCs/>
          <w:color w:val="000000"/>
          <w:sz w:val="28"/>
          <w:szCs w:val="28"/>
          <w:lang w:val="uk-UA"/>
        </w:rPr>
        <w:t>ср.-англ</w:t>
      </w:r>
      <w:r>
        <w:rPr>
          <w:color w:val="000000"/>
          <w:sz w:val="28"/>
          <w:szCs w:val="28"/>
          <w:lang w:val="uk-UA"/>
        </w:rPr>
        <w:t xml:space="preserve">. He letten bulden юe hallen </w:t>
      </w:r>
      <w:r>
        <w:rPr>
          <w:color w:val="000000"/>
          <w:sz w:val="28"/>
          <w:szCs w:val="28"/>
          <w:u w:val="single"/>
          <w:lang w:val="uk-UA"/>
        </w:rPr>
        <w:t>swiрe muchele</w:t>
      </w:r>
      <w:r>
        <w:rPr>
          <w:color w:val="000000"/>
          <w:sz w:val="28"/>
          <w:szCs w:val="28"/>
          <w:lang w:val="uk-UA"/>
        </w:rPr>
        <w:t xml:space="preserve"> mid alle (Brut, 186) – “Він дозволив будувати зал багатьом”.</w:t>
      </w:r>
    </w:p>
    <w:p w:rsidR="00E57D56" w:rsidRDefault="00E57D56" w:rsidP="00E57D56">
      <w:pPr>
        <w:spacing w:line="264" w:lineRule="auto"/>
        <w:ind w:firstLine="709"/>
        <w:jc w:val="both"/>
        <w:rPr>
          <w:color w:val="000000"/>
          <w:sz w:val="28"/>
          <w:szCs w:val="28"/>
          <w:lang w:val="uk-UA"/>
        </w:rPr>
      </w:pPr>
      <w:r>
        <w:rPr>
          <w:sz w:val="28"/>
          <w:szCs w:val="28"/>
          <w:lang w:val="uk-UA"/>
        </w:rPr>
        <w:t xml:space="preserve">Характерне на початку розглядуваного періоду для всіх досліджуваних одиниць контактне розташування двох протоквантифікаторів </w:t>
      </w:r>
      <w:r>
        <w:rPr>
          <w:b/>
          <w:bCs/>
          <w:sz w:val="28"/>
          <w:szCs w:val="28"/>
          <w:lang w:val="en-US"/>
        </w:rPr>
        <w:t>Pre</w:t>
      </w:r>
      <w:r>
        <w:rPr>
          <w:b/>
          <w:bCs/>
          <w:sz w:val="28"/>
          <w:szCs w:val="28"/>
          <w:lang w:val="uk-UA"/>
        </w:rPr>
        <w:t>-</w:t>
      </w:r>
      <w:r>
        <w:rPr>
          <w:b/>
          <w:bCs/>
          <w:sz w:val="28"/>
          <w:szCs w:val="28"/>
          <w:lang w:val="en-US"/>
        </w:rPr>
        <w:t>Q</w:t>
      </w:r>
      <w:r>
        <w:rPr>
          <w:b/>
          <w:bCs/>
          <w:sz w:val="28"/>
          <w:szCs w:val="28"/>
          <w:lang w:val="uk-UA"/>
        </w:rPr>
        <w:t>+</w:t>
      </w:r>
      <w:r>
        <w:rPr>
          <w:b/>
          <w:bCs/>
          <w:sz w:val="28"/>
          <w:szCs w:val="28"/>
          <w:lang w:val="en-US"/>
        </w:rPr>
        <w:t>Pre</w:t>
      </w:r>
      <w:r>
        <w:rPr>
          <w:b/>
          <w:bCs/>
          <w:sz w:val="28"/>
          <w:szCs w:val="28"/>
          <w:lang w:val="uk-UA"/>
        </w:rPr>
        <w:t>-</w:t>
      </w:r>
      <w:r>
        <w:rPr>
          <w:b/>
          <w:bCs/>
          <w:sz w:val="28"/>
          <w:szCs w:val="28"/>
          <w:lang w:val="en-US"/>
        </w:rPr>
        <w:t>Q</w:t>
      </w:r>
      <w:r>
        <w:rPr>
          <w:sz w:val="28"/>
          <w:szCs w:val="28"/>
          <w:lang w:val="uk-UA"/>
        </w:rPr>
        <w:t xml:space="preserve"> у середньо- та ранньоновоанглійський періоди поступово зникає, що підтверджує тезу про наявність перехідного періоду у формуванні класу слів-квантифікаторів.</w:t>
      </w:r>
    </w:p>
    <w:p w:rsidR="00E57D56" w:rsidRDefault="00E57D56" w:rsidP="00E57D56">
      <w:pPr>
        <w:spacing w:line="264" w:lineRule="auto"/>
        <w:ind w:firstLine="709"/>
        <w:jc w:val="both"/>
        <w:rPr>
          <w:color w:val="000000"/>
          <w:sz w:val="28"/>
          <w:szCs w:val="28"/>
          <w:lang w:val="uk-UA"/>
        </w:rPr>
      </w:pPr>
      <w:r>
        <w:rPr>
          <w:color w:val="000000"/>
          <w:sz w:val="28"/>
          <w:szCs w:val="28"/>
          <w:lang w:val="uk-UA"/>
        </w:rPr>
        <w:t xml:space="preserve">Уваги заслуговує той факт, що двоїна, яка існувала в давньоанглійській       мові, у наступних періодах зникає. Плеонастичні словосполучення типу </w:t>
      </w:r>
      <w:r>
        <w:rPr>
          <w:i/>
          <w:iCs/>
          <w:color w:val="000000"/>
          <w:sz w:val="28"/>
          <w:szCs w:val="28"/>
          <w:lang w:val="uk-UA"/>
        </w:rPr>
        <w:t>both two</w:t>
      </w:r>
      <w:r>
        <w:rPr>
          <w:color w:val="000000"/>
          <w:sz w:val="28"/>
          <w:szCs w:val="28"/>
          <w:lang w:val="uk-UA"/>
        </w:rPr>
        <w:t xml:space="preserve">           або </w:t>
      </w:r>
      <w:r>
        <w:rPr>
          <w:i/>
          <w:iCs/>
          <w:color w:val="000000"/>
          <w:sz w:val="28"/>
          <w:szCs w:val="28"/>
          <w:lang w:val="uk-UA"/>
        </w:rPr>
        <w:t>both both</w:t>
      </w:r>
      <w:r>
        <w:rPr>
          <w:color w:val="000000"/>
          <w:sz w:val="28"/>
          <w:szCs w:val="28"/>
          <w:lang w:val="uk-UA"/>
        </w:rPr>
        <w:t xml:space="preserve"> стали своєрідним засобом компенсації втрати формальних засобів               її вираження, напр.:</w:t>
      </w:r>
    </w:p>
    <w:p w:rsidR="00E57D56" w:rsidRDefault="00E57D56" w:rsidP="00E57D56">
      <w:pPr>
        <w:spacing w:line="264" w:lineRule="auto"/>
        <w:ind w:firstLine="709"/>
        <w:jc w:val="both"/>
        <w:rPr>
          <w:color w:val="000000"/>
          <w:sz w:val="28"/>
          <w:szCs w:val="28"/>
          <w:lang w:val="uk-UA"/>
        </w:rPr>
      </w:pPr>
      <w:r>
        <w:rPr>
          <w:i/>
          <w:iCs/>
          <w:color w:val="000000"/>
          <w:sz w:val="28"/>
          <w:szCs w:val="28"/>
          <w:lang w:val="uk-UA"/>
        </w:rPr>
        <w:t>ср.-англ.</w:t>
      </w:r>
      <w:r>
        <w:rPr>
          <w:color w:val="000000"/>
          <w:sz w:val="28"/>
          <w:szCs w:val="28"/>
          <w:lang w:val="uk-UA"/>
        </w:rPr>
        <w:t xml:space="preserve"> For </w:t>
      </w:r>
      <w:r>
        <w:rPr>
          <w:color w:val="000000"/>
          <w:sz w:val="28"/>
          <w:szCs w:val="28"/>
          <w:u w:val="single"/>
          <w:lang w:val="uk-UA"/>
        </w:rPr>
        <w:t>bothe two</w:t>
      </w:r>
      <w:r>
        <w:rPr>
          <w:color w:val="000000"/>
          <w:sz w:val="28"/>
          <w:szCs w:val="28"/>
          <w:lang w:val="uk-UA"/>
        </w:rPr>
        <w:t xml:space="preserve">, by my savacioun, concluden in multiplicaciuon Ylike wel, whan they han al ydo; This is to seyn, they faillen </w:t>
      </w:r>
      <w:r>
        <w:rPr>
          <w:color w:val="000000"/>
          <w:sz w:val="28"/>
          <w:szCs w:val="28"/>
          <w:u w:val="single"/>
          <w:lang w:val="uk-UA"/>
        </w:rPr>
        <w:t>bothe two</w:t>
      </w:r>
      <w:r>
        <w:rPr>
          <w:color w:val="000000"/>
          <w:sz w:val="28"/>
          <w:szCs w:val="28"/>
          <w:lang w:val="uk-UA"/>
        </w:rPr>
        <w:t xml:space="preserve"> (Ch.CT Canon’s,      295-298) – “Для них двох, і це завдяки моєму порятунку, прийшли до одного кінця шукаючи примноження; вони поїхали туди ж, коли зробили все, і що сказати, вони обидва провалилися, на жаль”.</w:t>
      </w:r>
    </w:p>
    <w:p w:rsidR="00E57D56" w:rsidRDefault="00E57D56" w:rsidP="00E57D56">
      <w:pPr>
        <w:spacing w:line="264" w:lineRule="auto"/>
        <w:ind w:firstLine="709"/>
        <w:jc w:val="both"/>
        <w:rPr>
          <w:color w:val="000000"/>
          <w:sz w:val="28"/>
          <w:szCs w:val="28"/>
          <w:lang w:val="uk-UA"/>
        </w:rPr>
      </w:pPr>
      <w:r>
        <w:rPr>
          <w:sz w:val="28"/>
          <w:szCs w:val="28"/>
          <w:lang w:val="uk-UA"/>
        </w:rPr>
        <w:lastRenderedPageBreak/>
        <w:t>Матеріал дослідження засвідчив поступовість процесу виникнення, розвитку та становлення класу слів-квантифікаторів, що узгоджується з теорією еволюції мовних змін.</w:t>
      </w:r>
    </w:p>
    <w:p w:rsidR="00E57D56" w:rsidRDefault="00E57D56" w:rsidP="00E57D56">
      <w:pPr>
        <w:spacing w:line="264" w:lineRule="auto"/>
        <w:ind w:firstLine="709"/>
        <w:jc w:val="both"/>
        <w:rPr>
          <w:color w:val="000000"/>
          <w:sz w:val="28"/>
          <w:szCs w:val="28"/>
          <w:lang w:val="uk-UA"/>
        </w:rPr>
      </w:pPr>
    </w:p>
    <w:p w:rsidR="00E57D56" w:rsidRDefault="00E57D56" w:rsidP="00E57D56">
      <w:pPr>
        <w:pStyle w:val="34"/>
        <w:spacing w:line="264" w:lineRule="auto"/>
        <w:jc w:val="center"/>
        <w:rPr>
          <w:rFonts w:ascii="Times New Roman" w:hAnsi="Times New Roman" w:cs="Times New Roman"/>
          <w:b/>
          <w:bCs/>
        </w:rPr>
      </w:pPr>
      <w:r>
        <w:rPr>
          <w:rFonts w:ascii="Times New Roman" w:hAnsi="Times New Roman" w:cs="Times New Roman"/>
          <w:b/>
          <w:bCs/>
        </w:rPr>
        <w:t>ВИСНОВКИ</w:t>
      </w:r>
    </w:p>
    <w:p w:rsidR="00E57D56" w:rsidRDefault="00E57D56" w:rsidP="00E57D56">
      <w:pPr>
        <w:pStyle w:val="afffffff8"/>
        <w:spacing w:line="264" w:lineRule="auto"/>
        <w:ind w:firstLine="709"/>
        <w:jc w:val="both"/>
        <w:rPr>
          <w:b/>
          <w:bCs/>
        </w:rPr>
      </w:pPr>
      <w:r>
        <w:rPr>
          <w:b/>
          <w:bCs/>
        </w:rPr>
        <w:t>Становлення та зміст категорії кількості, будучи об’єктивним відображенням світу засвідчує значний прогрес у розвитку абстрактного мислення людини. У лінгвістиці ця категорія представлена як єдність двох протилежних понять: визначеної та невизначеної кількості. В мові невизначена кількість актуалізується за допомогою різноманітних лексико-граматичних засобів. Одним з них є слова-квантифікатори. Терміном “квантифікатор” (за О.Есперсеном) позначається одиниця, що є складником мовного поля кількості, центром якого є числівники, опорним для яких є сема числа, відсутня у квантифікаторів, унаслідок чого квантифікатори посідають місце на периферії цього поля.</w:t>
      </w:r>
    </w:p>
    <w:p w:rsidR="00E57D56" w:rsidRDefault="00E57D56" w:rsidP="00E57D56">
      <w:pPr>
        <w:pStyle w:val="afffffff8"/>
        <w:spacing w:line="264" w:lineRule="auto"/>
        <w:ind w:firstLine="709"/>
        <w:jc w:val="both"/>
        <w:rPr>
          <w:b/>
          <w:bCs/>
        </w:rPr>
      </w:pPr>
      <w:r>
        <w:rPr>
          <w:b/>
          <w:bCs/>
        </w:rPr>
        <w:t>Теоретичним підґрунтям дослідження є концепція радикальної реінтерпретації Д.Лайтфута. Запропонований ним механізм дозволяє з’ясувати причини змін мовної системи, що, зокрема, спричиняють утворення такої категорії, як квантифікатори. Історичний розвиток синтаксичних моделей з квантифікаторами, що відбувається за участю цього механізму, охоплює як глибинну, так і поверхневу структури.</w:t>
      </w:r>
    </w:p>
    <w:p w:rsidR="00E57D56" w:rsidRPr="00E57D56" w:rsidRDefault="00E57D56" w:rsidP="00E57D56">
      <w:pPr>
        <w:pStyle w:val="afffffff8"/>
        <w:spacing w:line="264" w:lineRule="auto"/>
        <w:ind w:firstLine="709"/>
        <w:jc w:val="both"/>
        <w:rPr>
          <w:b/>
          <w:bCs/>
          <w:lang w:val="en-US"/>
        </w:rPr>
      </w:pPr>
      <w:r>
        <w:rPr>
          <w:b/>
          <w:bCs/>
        </w:rPr>
        <w:t xml:space="preserve">Елементи, які історично передують оформленню квантифікаторів у окремий клас – протоквантифікатори – охоплюють такі слова, як </w:t>
      </w:r>
      <w:r>
        <w:rPr>
          <w:b/>
          <w:bCs/>
          <w:i/>
          <w:iCs/>
          <w:lang w:val="en-US"/>
        </w:rPr>
        <w:t>eal</w:t>
      </w:r>
      <w:r>
        <w:rPr>
          <w:b/>
          <w:bCs/>
        </w:rPr>
        <w:t xml:space="preserve"> (&gt; англ. all), </w:t>
      </w:r>
      <w:r>
        <w:rPr>
          <w:b/>
          <w:bCs/>
          <w:i/>
          <w:iCs/>
        </w:rPr>
        <w:t>ж</w:t>
      </w:r>
      <w:r>
        <w:rPr>
          <w:b/>
          <w:bCs/>
          <w:i/>
          <w:iCs/>
          <w:lang w:val="en-US"/>
        </w:rPr>
        <w:t>nig</w:t>
      </w:r>
      <w:r>
        <w:rPr>
          <w:b/>
          <w:bCs/>
        </w:rPr>
        <w:t xml:space="preserve">           (&gt; англ. </w:t>
      </w:r>
      <w:r>
        <w:rPr>
          <w:b/>
          <w:bCs/>
          <w:lang w:val="en-US"/>
        </w:rPr>
        <w:t>any</w:t>
      </w:r>
      <w:r>
        <w:rPr>
          <w:b/>
          <w:bCs/>
        </w:rPr>
        <w:t xml:space="preserve">), </w:t>
      </w:r>
      <w:r>
        <w:rPr>
          <w:b/>
          <w:bCs/>
          <w:i/>
          <w:iCs/>
          <w:lang w:val="en-US"/>
        </w:rPr>
        <w:t>begen</w:t>
      </w:r>
      <w:r>
        <w:rPr>
          <w:b/>
          <w:bCs/>
          <w:i/>
          <w:iCs/>
        </w:rPr>
        <w:t xml:space="preserve"> </w:t>
      </w:r>
      <w:r>
        <w:rPr>
          <w:b/>
          <w:bCs/>
        </w:rPr>
        <w:t xml:space="preserve">(&gt; англ. </w:t>
      </w:r>
      <w:r>
        <w:rPr>
          <w:b/>
          <w:bCs/>
          <w:lang w:val="en-US"/>
        </w:rPr>
        <w:t>both</w:t>
      </w:r>
      <w:r>
        <w:rPr>
          <w:b/>
          <w:bCs/>
        </w:rPr>
        <w:t xml:space="preserve">), </w:t>
      </w:r>
      <w:r>
        <w:rPr>
          <w:b/>
          <w:bCs/>
          <w:i/>
          <w:iCs/>
          <w:lang w:val="en-US"/>
        </w:rPr>
        <w:t>gehwilc</w:t>
      </w:r>
      <w:r>
        <w:rPr>
          <w:b/>
          <w:bCs/>
          <w:i/>
          <w:iCs/>
        </w:rPr>
        <w:t xml:space="preserve"> </w:t>
      </w:r>
      <w:r>
        <w:rPr>
          <w:b/>
          <w:bCs/>
        </w:rPr>
        <w:t xml:space="preserve">(&gt; англ. </w:t>
      </w:r>
      <w:r>
        <w:rPr>
          <w:b/>
          <w:bCs/>
          <w:lang w:val="en-US"/>
        </w:rPr>
        <w:t>each</w:t>
      </w:r>
      <w:r>
        <w:rPr>
          <w:b/>
          <w:bCs/>
        </w:rPr>
        <w:t xml:space="preserve">), </w:t>
      </w:r>
      <w:r>
        <w:rPr>
          <w:b/>
          <w:bCs/>
          <w:i/>
          <w:iCs/>
          <w:lang w:val="en-US"/>
        </w:rPr>
        <w:t>g</w:t>
      </w:r>
      <w:r>
        <w:rPr>
          <w:b/>
          <w:bCs/>
          <w:i/>
          <w:iCs/>
        </w:rPr>
        <w:t>ж</w:t>
      </w:r>
      <w:r>
        <w:rPr>
          <w:b/>
          <w:bCs/>
          <w:i/>
          <w:iCs/>
          <w:lang w:val="en-US"/>
        </w:rPr>
        <w:t>hw</w:t>
      </w:r>
      <w:r>
        <w:rPr>
          <w:b/>
          <w:bCs/>
          <w:i/>
          <w:iCs/>
        </w:rPr>
        <w:t>жю</w:t>
      </w:r>
      <w:r>
        <w:rPr>
          <w:b/>
          <w:bCs/>
          <w:i/>
          <w:iCs/>
          <w:lang w:val="en-US"/>
        </w:rPr>
        <w:t>er</w:t>
      </w:r>
      <w:r>
        <w:rPr>
          <w:b/>
          <w:bCs/>
          <w:i/>
          <w:iCs/>
        </w:rPr>
        <w:t xml:space="preserve"> </w:t>
      </w:r>
      <w:r>
        <w:rPr>
          <w:b/>
          <w:bCs/>
        </w:rPr>
        <w:lastRenderedPageBreak/>
        <w:t xml:space="preserve">(&gt; англ. </w:t>
      </w:r>
      <w:r>
        <w:rPr>
          <w:b/>
          <w:bCs/>
          <w:lang w:val="en-US"/>
        </w:rPr>
        <w:t>either</w:t>
      </w:r>
      <w:r w:rsidRPr="00E57D56">
        <w:rPr>
          <w:b/>
          <w:bCs/>
          <w:lang w:val="en-US"/>
        </w:rPr>
        <w:t xml:space="preserve">), </w:t>
      </w:r>
      <w:r>
        <w:rPr>
          <w:b/>
          <w:bCs/>
          <w:i/>
          <w:iCs/>
        </w:rPr>
        <w:t>ж</w:t>
      </w:r>
      <w:r>
        <w:rPr>
          <w:b/>
          <w:bCs/>
          <w:i/>
          <w:iCs/>
          <w:lang w:val="en-US"/>
        </w:rPr>
        <w:t>lc</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every</w:t>
      </w:r>
      <w:r w:rsidRPr="00E57D56">
        <w:rPr>
          <w:b/>
          <w:bCs/>
          <w:lang w:val="en-US"/>
        </w:rPr>
        <w:t xml:space="preserve">), </w:t>
      </w:r>
      <w:r>
        <w:rPr>
          <w:b/>
          <w:bCs/>
          <w:i/>
          <w:iCs/>
          <w:lang w:val="en-US"/>
        </w:rPr>
        <w:t>fea</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few</w:t>
      </w:r>
      <w:r w:rsidRPr="00E57D56">
        <w:rPr>
          <w:b/>
          <w:bCs/>
          <w:lang w:val="en-US"/>
        </w:rPr>
        <w:t xml:space="preserve">), </w:t>
      </w:r>
      <w:r>
        <w:rPr>
          <w:b/>
          <w:bCs/>
          <w:i/>
          <w:iCs/>
          <w:lang w:val="en-US"/>
        </w:rPr>
        <w:t>healf</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half</w:t>
      </w:r>
      <w:r w:rsidRPr="00E57D56">
        <w:rPr>
          <w:b/>
          <w:bCs/>
          <w:lang w:val="en-US"/>
        </w:rPr>
        <w:t xml:space="preserve">), </w:t>
      </w:r>
      <w:r>
        <w:rPr>
          <w:b/>
          <w:bCs/>
          <w:i/>
          <w:iCs/>
          <w:lang w:val="en-US"/>
        </w:rPr>
        <w:t>lytel</w:t>
      </w:r>
      <w:r w:rsidRPr="00E57D56">
        <w:rPr>
          <w:b/>
          <w:bCs/>
          <w:lang w:val="en-US"/>
        </w:rPr>
        <w:t xml:space="preserve">, </w:t>
      </w:r>
      <w:r w:rsidRPr="00E57D56">
        <w:rPr>
          <w:b/>
          <w:bCs/>
          <w:i/>
          <w:iCs/>
          <w:lang w:val="en-US"/>
        </w:rPr>
        <w:t xml:space="preserve">lyt </w:t>
      </w:r>
      <w:r w:rsidRPr="00E57D56">
        <w:rPr>
          <w:b/>
          <w:bCs/>
          <w:lang w:val="en-US"/>
        </w:rPr>
        <w:t xml:space="preserve">(&gt; </w:t>
      </w:r>
      <w:r>
        <w:rPr>
          <w:b/>
          <w:bCs/>
        </w:rPr>
        <w:t>англ</w:t>
      </w:r>
      <w:r w:rsidRPr="00E57D56">
        <w:rPr>
          <w:b/>
          <w:bCs/>
          <w:lang w:val="en-US"/>
        </w:rPr>
        <w:t xml:space="preserve">. </w:t>
      </w:r>
      <w:r>
        <w:rPr>
          <w:b/>
          <w:bCs/>
          <w:lang w:val="en-US"/>
        </w:rPr>
        <w:t>little</w:t>
      </w:r>
      <w:r w:rsidRPr="00E57D56">
        <w:rPr>
          <w:b/>
          <w:bCs/>
          <w:lang w:val="en-US"/>
        </w:rPr>
        <w:t xml:space="preserve">), </w:t>
      </w:r>
      <w:r>
        <w:rPr>
          <w:b/>
          <w:bCs/>
          <w:i/>
          <w:iCs/>
          <w:lang w:val="en-US"/>
        </w:rPr>
        <w:t>manig</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many</w:t>
      </w:r>
      <w:r w:rsidRPr="00E57D56">
        <w:rPr>
          <w:b/>
          <w:bCs/>
          <w:lang w:val="en-US"/>
        </w:rPr>
        <w:t xml:space="preserve">), </w:t>
      </w:r>
      <w:r>
        <w:rPr>
          <w:b/>
          <w:bCs/>
          <w:i/>
          <w:iCs/>
          <w:lang w:val="en-US"/>
        </w:rPr>
        <w:t>monig</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many</w:t>
      </w:r>
      <w:r w:rsidRPr="00E57D56">
        <w:rPr>
          <w:b/>
          <w:bCs/>
          <w:lang w:val="en-US"/>
        </w:rPr>
        <w:t>),</w:t>
      </w:r>
      <w:r w:rsidRPr="00E57D56">
        <w:rPr>
          <w:b/>
          <w:bCs/>
          <w:i/>
          <w:iCs/>
          <w:lang w:val="en-US"/>
        </w:rPr>
        <w:t xml:space="preserve"> </w:t>
      </w:r>
      <w:r>
        <w:rPr>
          <w:b/>
          <w:bCs/>
          <w:i/>
          <w:iCs/>
          <w:lang w:val="en-US"/>
        </w:rPr>
        <w:t>mara</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more</w:t>
      </w:r>
      <w:r w:rsidRPr="00E57D56">
        <w:rPr>
          <w:b/>
          <w:bCs/>
          <w:lang w:val="en-US"/>
        </w:rPr>
        <w:t xml:space="preserve">), </w:t>
      </w:r>
      <w:r>
        <w:rPr>
          <w:b/>
          <w:bCs/>
          <w:i/>
          <w:iCs/>
          <w:lang w:val="en-US"/>
        </w:rPr>
        <w:t>m</w:t>
      </w:r>
      <w:r>
        <w:rPr>
          <w:b/>
          <w:bCs/>
          <w:i/>
          <w:iCs/>
        </w:rPr>
        <w:t>ж</w:t>
      </w:r>
      <w:r>
        <w:rPr>
          <w:b/>
          <w:bCs/>
          <w:i/>
          <w:iCs/>
          <w:lang w:val="en-US"/>
        </w:rPr>
        <w:t>st</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most</w:t>
      </w:r>
      <w:r w:rsidRPr="00E57D56">
        <w:rPr>
          <w:b/>
          <w:bCs/>
          <w:lang w:val="en-US"/>
        </w:rPr>
        <w:t xml:space="preserve">), </w:t>
      </w:r>
      <w:r>
        <w:rPr>
          <w:b/>
          <w:bCs/>
          <w:i/>
          <w:iCs/>
          <w:lang w:val="en-US"/>
        </w:rPr>
        <w:t>micel</w:t>
      </w:r>
      <w:r w:rsidRPr="00E57D56">
        <w:rPr>
          <w:b/>
          <w:bCs/>
          <w:lang w:val="en-US"/>
        </w:rPr>
        <w:t xml:space="preserve"> (&gt; </w:t>
      </w:r>
      <w:r>
        <w:rPr>
          <w:b/>
          <w:bCs/>
        </w:rPr>
        <w:t>англ</w:t>
      </w:r>
      <w:r w:rsidRPr="00E57D56">
        <w:rPr>
          <w:b/>
          <w:bCs/>
          <w:lang w:val="en-US"/>
        </w:rPr>
        <w:t xml:space="preserve">. </w:t>
      </w:r>
      <w:r>
        <w:rPr>
          <w:b/>
          <w:bCs/>
          <w:lang w:val="en-US"/>
        </w:rPr>
        <w:t>much</w:t>
      </w:r>
      <w:r w:rsidRPr="00E57D56">
        <w:rPr>
          <w:b/>
          <w:bCs/>
          <w:lang w:val="en-US"/>
        </w:rPr>
        <w:t xml:space="preserve">), </w:t>
      </w:r>
      <w:r>
        <w:rPr>
          <w:b/>
          <w:bCs/>
          <w:i/>
          <w:iCs/>
          <w:lang w:val="en-US"/>
        </w:rPr>
        <w:t>mycel</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much</w:t>
      </w:r>
      <w:r w:rsidRPr="00E57D56">
        <w:rPr>
          <w:b/>
          <w:bCs/>
          <w:lang w:val="en-US"/>
        </w:rPr>
        <w:t xml:space="preserve">), </w:t>
      </w:r>
      <w:r>
        <w:rPr>
          <w:b/>
          <w:bCs/>
          <w:i/>
          <w:iCs/>
          <w:lang w:val="en-US"/>
        </w:rPr>
        <w:t>n</w:t>
      </w:r>
      <w:r>
        <w:rPr>
          <w:b/>
          <w:bCs/>
          <w:i/>
          <w:iCs/>
        </w:rPr>
        <w:t>ж</w:t>
      </w:r>
      <w:r>
        <w:rPr>
          <w:b/>
          <w:bCs/>
          <w:i/>
          <w:iCs/>
          <w:lang w:val="en-US"/>
        </w:rPr>
        <w:t>nig</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none</w:t>
      </w:r>
      <w:r w:rsidRPr="00E57D56">
        <w:rPr>
          <w:b/>
          <w:bCs/>
          <w:lang w:val="en-US"/>
        </w:rPr>
        <w:t xml:space="preserve">), </w:t>
      </w:r>
      <w:r>
        <w:rPr>
          <w:b/>
          <w:bCs/>
          <w:i/>
          <w:iCs/>
          <w:lang w:val="en-US"/>
        </w:rPr>
        <w:t>sum</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some</w:t>
      </w:r>
      <w:r w:rsidRPr="00E57D56">
        <w:rPr>
          <w:b/>
          <w:bCs/>
          <w:lang w:val="en-US"/>
        </w:rPr>
        <w:t xml:space="preserve">), </w:t>
      </w:r>
      <w:r>
        <w:rPr>
          <w:b/>
          <w:bCs/>
          <w:i/>
          <w:iCs/>
          <w:lang w:val="en-US"/>
        </w:rPr>
        <w:t>seuerall</w:t>
      </w:r>
      <w:r w:rsidRPr="00E57D56">
        <w:rPr>
          <w:b/>
          <w:bCs/>
          <w:i/>
          <w:iCs/>
          <w:lang w:val="en-US"/>
        </w:rPr>
        <w:t xml:space="preserve"> </w:t>
      </w:r>
      <w:r w:rsidRPr="00E57D56">
        <w:rPr>
          <w:b/>
          <w:bCs/>
          <w:lang w:val="en-US"/>
        </w:rPr>
        <w:t xml:space="preserve">(&gt; </w:t>
      </w:r>
      <w:r>
        <w:rPr>
          <w:b/>
          <w:bCs/>
        </w:rPr>
        <w:t>англ</w:t>
      </w:r>
      <w:r w:rsidRPr="00E57D56">
        <w:rPr>
          <w:b/>
          <w:bCs/>
          <w:lang w:val="en-US"/>
        </w:rPr>
        <w:t xml:space="preserve">. </w:t>
      </w:r>
      <w:r>
        <w:rPr>
          <w:b/>
          <w:bCs/>
          <w:lang w:val="en-US"/>
        </w:rPr>
        <w:t>several</w:t>
      </w:r>
      <w:r w:rsidRPr="00E57D56">
        <w:rPr>
          <w:b/>
          <w:bCs/>
          <w:lang w:val="en-US"/>
        </w:rPr>
        <w:t xml:space="preserve">). </w:t>
      </w:r>
      <w:r>
        <w:rPr>
          <w:b/>
          <w:bCs/>
        </w:rPr>
        <w:t>Виконане</w:t>
      </w:r>
      <w:r w:rsidRPr="00E57D56">
        <w:rPr>
          <w:b/>
          <w:bCs/>
          <w:lang w:val="en-US"/>
        </w:rPr>
        <w:t xml:space="preserve"> </w:t>
      </w:r>
      <w:r>
        <w:rPr>
          <w:b/>
          <w:bCs/>
        </w:rPr>
        <w:t>дослідження</w:t>
      </w:r>
      <w:r w:rsidRPr="00E57D56">
        <w:rPr>
          <w:b/>
          <w:bCs/>
          <w:lang w:val="en-US"/>
        </w:rPr>
        <w:t xml:space="preserve"> </w:t>
      </w:r>
      <w:r>
        <w:rPr>
          <w:b/>
          <w:bCs/>
        </w:rPr>
        <w:t>показує</w:t>
      </w:r>
      <w:r w:rsidRPr="00E57D56">
        <w:rPr>
          <w:b/>
          <w:bCs/>
          <w:lang w:val="en-US"/>
        </w:rPr>
        <w:t xml:space="preserve">, </w:t>
      </w:r>
      <w:r>
        <w:rPr>
          <w:b/>
          <w:bCs/>
        </w:rPr>
        <w:t>що</w:t>
      </w:r>
      <w:r w:rsidRPr="00E57D56">
        <w:rPr>
          <w:b/>
          <w:bCs/>
          <w:lang w:val="en-US"/>
        </w:rPr>
        <w:t xml:space="preserve"> </w:t>
      </w:r>
      <w:r>
        <w:rPr>
          <w:b/>
          <w:bCs/>
        </w:rPr>
        <w:t>найуживанішою</w:t>
      </w:r>
      <w:r w:rsidRPr="00E57D56">
        <w:rPr>
          <w:b/>
          <w:bCs/>
          <w:lang w:val="en-US"/>
        </w:rPr>
        <w:t xml:space="preserve"> </w:t>
      </w:r>
      <w:r>
        <w:rPr>
          <w:b/>
          <w:bCs/>
        </w:rPr>
        <w:t>одиницею</w:t>
      </w:r>
      <w:r w:rsidRPr="00E57D56">
        <w:rPr>
          <w:b/>
          <w:bCs/>
          <w:lang w:val="en-US"/>
        </w:rPr>
        <w:t xml:space="preserve"> </w:t>
      </w:r>
      <w:r>
        <w:rPr>
          <w:b/>
          <w:bCs/>
        </w:rPr>
        <w:t>як</w:t>
      </w:r>
      <w:r w:rsidRPr="00E57D56">
        <w:rPr>
          <w:b/>
          <w:bCs/>
          <w:lang w:val="en-US"/>
        </w:rPr>
        <w:t xml:space="preserve"> </w:t>
      </w:r>
      <w:r>
        <w:rPr>
          <w:b/>
          <w:bCs/>
        </w:rPr>
        <w:t>у</w:t>
      </w:r>
      <w:r w:rsidRPr="00E57D56">
        <w:rPr>
          <w:b/>
          <w:bCs/>
          <w:lang w:val="en-US"/>
        </w:rPr>
        <w:t xml:space="preserve"> </w:t>
      </w:r>
      <w:r>
        <w:rPr>
          <w:b/>
          <w:bCs/>
        </w:rPr>
        <w:t>давньо</w:t>
      </w:r>
      <w:r w:rsidRPr="00E57D56">
        <w:rPr>
          <w:b/>
          <w:bCs/>
          <w:lang w:val="en-US"/>
        </w:rPr>
        <w:t xml:space="preserve">-, </w:t>
      </w:r>
      <w:r>
        <w:rPr>
          <w:b/>
          <w:bCs/>
        </w:rPr>
        <w:t>так</w:t>
      </w:r>
      <w:r w:rsidRPr="00E57D56">
        <w:rPr>
          <w:b/>
          <w:bCs/>
          <w:lang w:val="en-US"/>
        </w:rPr>
        <w:t xml:space="preserve"> </w:t>
      </w:r>
      <w:r>
        <w:rPr>
          <w:b/>
          <w:bCs/>
        </w:rPr>
        <w:t>і</w:t>
      </w:r>
      <w:r w:rsidRPr="00E57D56">
        <w:rPr>
          <w:b/>
          <w:bCs/>
          <w:lang w:val="en-US"/>
        </w:rPr>
        <w:t xml:space="preserve"> </w:t>
      </w:r>
      <w:r>
        <w:rPr>
          <w:b/>
          <w:bCs/>
        </w:rPr>
        <w:t>в</w:t>
      </w:r>
      <w:r w:rsidRPr="00E57D56">
        <w:rPr>
          <w:b/>
          <w:bCs/>
          <w:lang w:val="en-US"/>
        </w:rPr>
        <w:t xml:space="preserve"> </w:t>
      </w:r>
      <w:r>
        <w:rPr>
          <w:b/>
          <w:bCs/>
        </w:rPr>
        <w:t>середньо</w:t>
      </w:r>
      <w:r w:rsidRPr="00E57D56">
        <w:rPr>
          <w:b/>
          <w:bCs/>
          <w:lang w:val="en-US"/>
        </w:rPr>
        <w:t xml:space="preserve">- </w:t>
      </w:r>
      <w:r>
        <w:rPr>
          <w:b/>
          <w:bCs/>
        </w:rPr>
        <w:t>та</w:t>
      </w:r>
      <w:r w:rsidRPr="00E57D56">
        <w:rPr>
          <w:b/>
          <w:bCs/>
          <w:lang w:val="en-US"/>
        </w:rPr>
        <w:t xml:space="preserve"> </w:t>
      </w:r>
      <w:r>
        <w:rPr>
          <w:b/>
          <w:bCs/>
        </w:rPr>
        <w:t>ранньоновоанглійський</w:t>
      </w:r>
      <w:r w:rsidRPr="00E57D56">
        <w:rPr>
          <w:b/>
          <w:bCs/>
          <w:lang w:val="en-US"/>
        </w:rPr>
        <w:t xml:space="preserve"> </w:t>
      </w:r>
      <w:r>
        <w:rPr>
          <w:b/>
          <w:bCs/>
        </w:rPr>
        <w:t>періоди</w:t>
      </w:r>
      <w:r w:rsidRPr="00E57D56">
        <w:rPr>
          <w:b/>
          <w:bCs/>
          <w:lang w:val="en-US"/>
        </w:rPr>
        <w:t xml:space="preserve"> </w:t>
      </w:r>
      <w:r>
        <w:rPr>
          <w:b/>
          <w:bCs/>
        </w:rPr>
        <w:t>був</w:t>
      </w:r>
      <w:r w:rsidRPr="00E57D56">
        <w:rPr>
          <w:b/>
          <w:bCs/>
          <w:lang w:val="en-US"/>
        </w:rPr>
        <w:t xml:space="preserve"> </w:t>
      </w:r>
      <w:r>
        <w:rPr>
          <w:b/>
          <w:bCs/>
          <w:i/>
          <w:iCs/>
          <w:lang w:val="en-US"/>
        </w:rPr>
        <w:t>all</w:t>
      </w:r>
      <w:r w:rsidRPr="00E57D56">
        <w:rPr>
          <w:b/>
          <w:bCs/>
          <w:lang w:val="en-US"/>
        </w:rPr>
        <w:t xml:space="preserve">, </w:t>
      </w:r>
      <w:r>
        <w:rPr>
          <w:b/>
          <w:bCs/>
        </w:rPr>
        <w:t>найменш</w:t>
      </w:r>
      <w:r w:rsidRPr="00E57D56">
        <w:rPr>
          <w:b/>
          <w:bCs/>
          <w:lang w:val="en-US"/>
        </w:rPr>
        <w:t xml:space="preserve"> </w:t>
      </w:r>
      <w:r>
        <w:rPr>
          <w:b/>
          <w:bCs/>
        </w:rPr>
        <w:t>частотними</w:t>
      </w:r>
      <w:r w:rsidRPr="00E57D56">
        <w:rPr>
          <w:b/>
          <w:bCs/>
          <w:lang w:val="en-US"/>
        </w:rPr>
        <w:t xml:space="preserve"> – </w:t>
      </w:r>
      <w:r>
        <w:rPr>
          <w:b/>
          <w:bCs/>
          <w:i/>
          <w:iCs/>
          <w:lang w:val="en-US"/>
        </w:rPr>
        <w:t>less</w:t>
      </w:r>
      <w:r w:rsidRPr="00E57D56">
        <w:rPr>
          <w:b/>
          <w:bCs/>
          <w:lang w:val="en-US"/>
        </w:rPr>
        <w:t xml:space="preserve"> </w:t>
      </w:r>
      <w:r>
        <w:rPr>
          <w:b/>
          <w:bCs/>
        </w:rPr>
        <w:t>та</w:t>
      </w:r>
      <w:r w:rsidRPr="00E57D56">
        <w:rPr>
          <w:b/>
          <w:bCs/>
          <w:lang w:val="en-US"/>
        </w:rPr>
        <w:t xml:space="preserve"> </w:t>
      </w:r>
      <w:r>
        <w:rPr>
          <w:b/>
          <w:bCs/>
          <w:i/>
          <w:iCs/>
          <w:lang w:val="en-US"/>
        </w:rPr>
        <w:t>few</w:t>
      </w:r>
      <w:r w:rsidRPr="00E57D56">
        <w:rPr>
          <w:b/>
          <w:bCs/>
          <w:lang w:val="en-US"/>
        </w:rPr>
        <w:t>.</w:t>
      </w:r>
    </w:p>
    <w:p w:rsidR="00E57D56" w:rsidRPr="00E57D56" w:rsidRDefault="00E57D56" w:rsidP="00E57D56">
      <w:pPr>
        <w:pStyle w:val="37"/>
        <w:spacing w:line="264" w:lineRule="auto"/>
        <w:rPr>
          <w:lang w:val="en-US"/>
        </w:rPr>
      </w:pPr>
      <w:r>
        <w:t>У</w:t>
      </w:r>
      <w:r w:rsidRPr="00E57D56">
        <w:rPr>
          <w:lang w:val="en-US"/>
        </w:rPr>
        <w:t xml:space="preserve"> </w:t>
      </w:r>
      <w:r>
        <w:t>давньоанглійській</w:t>
      </w:r>
      <w:r w:rsidRPr="00E57D56">
        <w:rPr>
          <w:lang w:val="en-US"/>
        </w:rPr>
        <w:t xml:space="preserve"> </w:t>
      </w:r>
      <w:r>
        <w:t>мові</w:t>
      </w:r>
      <w:r w:rsidRPr="00E57D56">
        <w:rPr>
          <w:lang w:val="en-US"/>
        </w:rPr>
        <w:t xml:space="preserve"> </w:t>
      </w:r>
      <w:r>
        <w:t>морфологічні</w:t>
      </w:r>
      <w:r w:rsidRPr="00E57D56">
        <w:rPr>
          <w:lang w:val="en-US"/>
        </w:rPr>
        <w:t xml:space="preserve"> </w:t>
      </w:r>
      <w:r>
        <w:t>ознаки</w:t>
      </w:r>
      <w:r w:rsidRPr="00E57D56">
        <w:rPr>
          <w:lang w:val="en-US"/>
        </w:rPr>
        <w:t xml:space="preserve"> </w:t>
      </w:r>
      <w:r>
        <w:t>прикметників</w:t>
      </w:r>
      <w:r w:rsidRPr="00E57D56">
        <w:rPr>
          <w:lang w:val="en-US"/>
        </w:rPr>
        <w:t xml:space="preserve"> </w:t>
      </w:r>
      <w:r>
        <w:t>і</w:t>
      </w:r>
      <w:r w:rsidRPr="00E57D56">
        <w:rPr>
          <w:lang w:val="en-US"/>
        </w:rPr>
        <w:t xml:space="preserve"> </w:t>
      </w:r>
      <w:r>
        <w:t>протоквантифікаторів</w:t>
      </w:r>
      <w:r w:rsidRPr="00E57D56">
        <w:rPr>
          <w:lang w:val="en-US"/>
        </w:rPr>
        <w:t xml:space="preserve"> </w:t>
      </w:r>
      <w:r>
        <w:t>збігалися</w:t>
      </w:r>
      <w:r w:rsidRPr="00E57D56">
        <w:rPr>
          <w:lang w:val="en-US"/>
        </w:rPr>
        <w:t xml:space="preserve">. </w:t>
      </w:r>
      <w:r>
        <w:t>Окрім</w:t>
      </w:r>
      <w:r w:rsidRPr="00E57D56">
        <w:rPr>
          <w:lang w:val="en-US"/>
        </w:rPr>
        <w:t xml:space="preserve"> </w:t>
      </w:r>
      <w:r>
        <w:t>того</w:t>
      </w:r>
      <w:r w:rsidRPr="00E57D56">
        <w:rPr>
          <w:lang w:val="en-US"/>
        </w:rPr>
        <w:t xml:space="preserve">, </w:t>
      </w:r>
      <w:r>
        <w:t>прикметники</w:t>
      </w:r>
      <w:r w:rsidRPr="00E57D56">
        <w:rPr>
          <w:lang w:val="en-US"/>
        </w:rPr>
        <w:t xml:space="preserve"> </w:t>
      </w:r>
      <w:r>
        <w:t>в</w:t>
      </w:r>
      <w:r w:rsidRPr="00E57D56">
        <w:rPr>
          <w:lang w:val="en-US"/>
        </w:rPr>
        <w:t xml:space="preserve"> </w:t>
      </w:r>
      <w:r>
        <w:t>цей</w:t>
      </w:r>
      <w:r w:rsidRPr="00E57D56">
        <w:rPr>
          <w:lang w:val="en-US"/>
        </w:rPr>
        <w:t xml:space="preserve"> </w:t>
      </w:r>
      <w:r>
        <w:t>період</w:t>
      </w:r>
      <w:r w:rsidRPr="00E57D56">
        <w:rPr>
          <w:lang w:val="en-US"/>
        </w:rPr>
        <w:t xml:space="preserve"> </w:t>
      </w:r>
      <w:r>
        <w:t>мали</w:t>
      </w:r>
      <w:r w:rsidRPr="00E57D56">
        <w:rPr>
          <w:lang w:val="en-US"/>
        </w:rPr>
        <w:t xml:space="preserve"> </w:t>
      </w:r>
      <w:r>
        <w:t>такі</w:t>
      </w:r>
      <w:r w:rsidRPr="00E57D56">
        <w:rPr>
          <w:lang w:val="en-US"/>
        </w:rPr>
        <w:t xml:space="preserve"> </w:t>
      </w:r>
      <w:r>
        <w:t>дистрибуції</w:t>
      </w:r>
      <w:r w:rsidRPr="00E57D56">
        <w:rPr>
          <w:lang w:val="en-US"/>
        </w:rPr>
        <w:t xml:space="preserve">, </w:t>
      </w:r>
      <w:r>
        <w:t>як</w:t>
      </w:r>
      <w:r w:rsidRPr="00E57D56">
        <w:rPr>
          <w:lang w:val="en-US"/>
        </w:rPr>
        <w:t xml:space="preserve"> </w:t>
      </w:r>
      <w:r>
        <w:t>предномінативна</w:t>
      </w:r>
      <w:r w:rsidRPr="00E57D56">
        <w:rPr>
          <w:lang w:val="en-US"/>
        </w:rPr>
        <w:t xml:space="preserve">, </w:t>
      </w:r>
      <w:r>
        <w:t>предетермінативна</w:t>
      </w:r>
      <w:r w:rsidRPr="00E57D56">
        <w:rPr>
          <w:lang w:val="en-US"/>
        </w:rPr>
        <w:t xml:space="preserve">, </w:t>
      </w:r>
      <w:r>
        <w:t>постномінативна</w:t>
      </w:r>
      <w:r w:rsidRPr="00E57D56">
        <w:rPr>
          <w:lang w:val="en-US"/>
        </w:rPr>
        <w:t xml:space="preserve">, </w:t>
      </w:r>
      <w:r>
        <w:t>структурна</w:t>
      </w:r>
      <w:r w:rsidRPr="00E57D56">
        <w:rPr>
          <w:lang w:val="en-US"/>
        </w:rPr>
        <w:t xml:space="preserve"> </w:t>
      </w:r>
      <w:r>
        <w:t>позиція</w:t>
      </w:r>
      <w:r w:rsidRPr="00E57D56">
        <w:rPr>
          <w:lang w:val="en-US"/>
        </w:rPr>
        <w:t xml:space="preserve"> </w:t>
      </w:r>
      <w:r>
        <w:t>з</w:t>
      </w:r>
      <w:r w:rsidRPr="00E57D56">
        <w:rPr>
          <w:lang w:val="en-US"/>
        </w:rPr>
        <w:t xml:space="preserve"> </w:t>
      </w:r>
      <w:r>
        <w:t>родовим</w:t>
      </w:r>
      <w:r w:rsidRPr="00E57D56">
        <w:rPr>
          <w:lang w:val="en-US"/>
        </w:rPr>
        <w:t xml:space="preserve"> </w:t>
      </w:r>
      <w:r>
        <w:t>відмінком</w:t>
      </w:r>
      <w:r w:rsidRPr="00E57D56">
        <w:rPr>
          <w:lang w:val="en-US"/>
        </w:rPr>
        <w:t xml:space="preserve">, </w:t>
      </w:r>
      <w:r>
        <w:t>номінативна</w:t>
      </w:r>
      <w:r w:rsidRPr="00E57D56">
        <w:rPr>
          <w:lang w:val="en-US"/>
        </w:rPr>
        <w:t xml:space="preserve">, </w:t>
      </w:r>
      <w:r>
        <w:t>плаваюча</w:t>
      </w:r>
      <w:r w:rsidRPr="00E57D56">
        <w:rPr>
          <w:lang w:val="en-US"/>
        </w:rPr>
        <w:t xml:space="preserve">. </w:t>
      </w:r>
      <w:r>
        <w:t>Що</w:t>
      </w:r>
      <w:r w:rsidRPr="00E57D56">
        <w:rPr>
          <w:lang w:val="en-US"/>
        </w:rPr>
        <w:t xml:space="preserve"> </w:t>
      </w:r>
      <w:r>
        <w:t>стосується</w:t>
      </w:r>
      <w:r w:rsidRPr="00E57D56">
        <w:rPr>
          <w:lang w:val="en-US"/>
        </w:rPr>
        <w:t xml:space="preserve"> </w:t>
      </w:r>
      <w:r>
        <w:t>протоквантифікаторів</w:t>
      </w:r>
      <w:r w:rsidRPr="00E57D56">
        <w:rPr>
          <w:lang w:val="en-US"/>
        </w:rPr>
        <w:t xml:space="preserve">, </w:t>
      </w:r>
      <w:r>
        <w:t>в</w:t>
      </w:r>
      <w:r w:rsidRPr="00E57D56">
        <w:rPr>
          <w:lang w:val="en-US"/>
        </w:rPr>
        <w:t xml:space="preserve"> </w:t>
      </w:r>
      <w:r>
        <w:t>матеріалах</w:t>
      </w:r>
      <w:r w:rsidRPr="00E57D56">
        <w:rPr>
          <w:lang w:val="en-US"/>
        </w:rPr>
        <w:t xml:space="preserve"> </w:t>
      </w:r>
      <w:r>
        <w:t>дослідження</w:t>
      </w:r>
      <w:r w:rsidRPr="00E57D56">
        <w:rPr>
          <w:lang w:val="en-US"/>
        </w:rPr>
        <w:t xml:space="preserve"> </w:t>
      </w:r>
      <w:r>
        <w:t>виокремлені</w:t>
      </w:r>
      <w:r w:rsidRPr="00E57D56">
        <w:rPr>
          <w:lang w:val="en-US"/>
        </w:rPr>
        <w:t xml:space="preserve"> </w:t>
      </w:r>
      <w:r>
        <w:t>такі</w:t>
      </w:r>
      <w:r w:rsidRPr="00E57D56">
        <w:rPr>
          <w:lang w:val="en-US"/>
        </w:rPr>
        <w:t xml:space="preserve"> </w:t>
      </w:r>
      <w:r>
        <w:t>їх</w:t>
      </w:r>
      <w:r w:rsidRPr="00E57D56">
        <w:rPr>
          <w:lang w:val="en-US"/>
        </w:rPr>
        <w:t xml:space="preserve"> </w:t>
      </w:r>
      <w:r>
        <w:t>дистрибуції</w:t>
      </w:r>
      <w:r w:rsidRPr="00E57D56">
        <w:rPr>
          <w:lang w:val="en-US"/>
        </w:rPr>
        <w:t xml:space="preserve"> </w:t>
      </w:r>
      <w:r>
        <w:t>у</w:t>
      </w:r>
      <w:r w:rsidRPr="00E57D56">
        <w:rPr>
          <w:lang w:val="en-US"/>
        </w:rPr>
        <w:t xml:space="preserve"> </w:t>
      </w:r>
      <w:r>
        <w:t>давньоанглійській</w:t>
      </w:r>
      <w:r w:rsidRPr="00E57D56">
        <w:rPr>
          <w:lang w:val="en-US"/>
        </w:rPr>
        <w:t xml:space="preserve"> </w:t>
      </w:r>
      <w:r>
        <w:t>мові</w:t>
      </w:r>
      <w:r w:rsidRPr="00E57D56">
        <w:rPr>
          <w:lang w:val="en-US"/>
        </w:rPr>
        <w:t xml:space="preserve">: </w:t>
      </w:r>
      <w:r>
        <w:t>предномінативна</w:t>
      </w:r>
      <w:r w:rsidRPr="00E57D56">
        <w:rPr>
          <w:lang w:val="en-US"/>
        </w:rPr>
        <w:t xml:space="preserve">, </w:t>
      </w:r>
      <w:r>
        <w:t>предетермінативна</w:t>
      </w:r>
      <w:r w:rsidRPr="00E57D56">
        <w:rPr>
          <w:lang w:val="en-US"/>
        </w:rPr>
        <w:t xml:space="preserve">, </w:t>
      </w:r>
      <w:r>
        <w:t>постномінативна</w:t>
      </w:r>
      <w:r w:rsidRPr="00E57D56">
        <w:rPr>
          <w:lang w:val="en-US"/>
        </w:rPr>
        <w:t xml:space="preserve">, </w:t>
      </w:r>
      <w:r>
        <w:t>абсолютна</w:t>
      </w:r>
      <w:r w:rsidRPr="00E57D56">
        <w:rPr>
          <w:lang w:val="en-US"/>
        </w:rPr>
        <w:t xml:space="preserve">, </w:t>
      </w:r>
      <w:r>
        <w:t>після</w:t>
      </w:r>
      <w:r w:rsidRPr="00E57D56">
        <w:rPr>
          <w:lang w:val="en-US"/>
        </w:rPr>
        <w:t xml:space="preserve"> </w:t>
      </w:r>
      <w:r>
        <w:t>та</w:t>
      </w:r>
      <w:r w:rsidRPr="00E57D56">
        <w:rPr>
          <w:lang w:val="en-US"/>
        </w:rPr>
        <w:t xml:space="preserve"> </w:t>
      </w:r>
      <w:r>
        <w:t>перед</w:t>
      </w:r>
      <w:r w:rsidRPr="00E57D56">
        <w:rPr>
          <w:lang w:val="en-US"/>
        </w:rPr>
        <w:t xml:space="preserve"> </w:t>
      </w:r>
      <w:r>
        <w:t>особовим</w:t>
      </w:r>
      <w:r w:rsidRPr="00E57D56">
        <w:rPr>
          <w:lang w:val="en-US"/>
        </w:rPr>
        <w:t xml:space="preserve"> </w:t>
      </w:r>
      <w:r>
        <w:t>займенником</w:t>
      </w:r>
      <w:r w:rsidRPr="00E57D56">
        <w:rPr>
          <w:lang w:val="en-US"/>
        </w:rPr>
        <w:t xml:space="preserve">, </w:t>
      </w:r>
      <w:r>
        <w:t>номінативна</w:t>
      </w:r>
      <w:r w:rsidRPr="00E57D56">
        <w:rPr>
          <w:lang w:val="en-US"/>
        </w:rPr>
        <w:t xml:space="preserve">, </w:t>
      </w:r>
      <w:r>
        <w:t>постдетермінативна</w:t>
      </w:r>
      <w:r w:rsidRPr="00E57D56">
        <w:rPr>
          <w:lang w:val="en-US"/>
        </w:rPr>
        <w:t xml:space="preserve">, </w:t>
      </w:r>
      <w:r>
        <w:t>структурна</w:t>
      </w:r>
      <w:r w:rsidRPr="00E57D56">
        <w:rPr>
          <w:lang w:val="en-US"/>
        </w:rPr>
        <w:t xml:space="preserve"> </w:t>
      </w:r>
      <w:r>
        <w:t>позиція</w:t>
      </w:r>
      <w:r w:rsidRPr="00E57D56">
        <w:rPr>
          <w:lang w:val="en-US"/>
        </w:rPr>
        <w:t xml:space="preserve"> </w:t>
      </w:r>
      <w:r>
        <w:t>з</w:t>
      </w:r>
      <w:r w:rsidRPr="00E57D56">
        <w:rPr>
          <w:lang w:val="en-US"/>
        </w:rPr>
        <w:t xml:space="preserve"> </w:t>
      </w:r>
      <w:r>
        <w:t>родовим</w:t>
      </w:r>
      <w:r w:rsidRPr="00E57D56">
        <w:rPr>
          <w:lang w:val="en-US"/>
        </w:rPr>
        <w:t xml:space="preserve"> </w:t>
      </w:r>
      <w:r>
        <w:t>відмінком</w:t>
      </w:r>
      <w:r w:rsidRPr="00E57D56">
        <w:rPr>
          <w:lang w:val="en-US"/>
        </w:rPr>
        <w:t xml:space="preserve">, </w:t>
      </w:r>
      <w:r>
        <w:t>з</w:t>
      </w:r>
      <w:r w:rsidRPr="00E57D56">
        <w:rPr>
          <w:lang w:val="en-US"/>
        </w:rPr>
        <w:t xml:space="preserve"> </w:t>
      </w:r>
      <w:r>
        <w:t>числівником</w:t>
      </w:r>
      <w:r w:rsidRPr="00E57D56">
        <w:rPr>
          <w:lang w:val="en-US"/>
        </w:rPr>
        <w:t xml:space="preserve">, </w:t>
      </w:r>
      <w:r>
        <w:t>плаваюча</w:t>
      </w:r>
      <w:r w:rsidRPr="00E57D56">
        <w:rPr>
          <w:lang w:val="en-US"/>
        </w:rPr>
        <w:t xml:space="preserve">. </w:t>
      </w:r>
      <w:r>
        <w:t>Синтаксичні</w:t>
      </w:r>
      <w:r w:rsidRPr="00E57D56">
        <w:rPr>
          <w:lang w:val="en-US"/>
        </w:rPr>
        <w:t xml:space="preserve"> </w:t>
      </w:r>
      <w:r>
        <w:t>дистрибуції</w:t>
      </w:r>
      <w:r w:rsidRPr="00E57D56">
        <w:rPr>
          <w:lang w:val="en-US"/>
        </w:rPr>
        <w:t xml:space="preserve"> </w:t>
      </w:r>
      <w:r>
        <w:t>зближують</w:t>
      </w:r>
      <w:r w:rsidRPr="00E57D56">
        <w:rPr>
          <w:lang w:val="en-US"/>
        </w:rPr>
        <w:t xml:space="preserve"> </w:t>
      </w:r>
      <w:r>
        <w:t>досліджувані</w:t>
      </w:r>
      <w:r w:rsidRPr="00E57D56">
        <w:rPr>
          <w:lang w:val="en-US"/>
        </w:rPr>
        <w:t xml:space="preserve"> </w:t>
      </w:r>
      <w:r>
        <w:t>одиниці</w:t>
      </w:r>
      <w:r w:rsidRPr="00E57D56">
        <w:rPr>
          <w:lang w:val="en-US"/>
        </w:rPr>
        <w:t xml:space="preserve"> </w:t>
      </w:r>
      <w:r>
        <w:t>з</w:t>
      </w:r>
      <w:r w:rsidRPr="00E57D56">
        <w:rPr>
          <w:lang w:val="en-US"/>
        </w:rPr>
        <w:t xml:space="preserve"> </w:t>
      </w:r>
      <w:r>
        <w:t>кількісними</w:t>
      </w:r>
      <w:r w:rsidRPr="00E57D56">
        <w:rPr>
          <w:lang w:val="en-US"/>
        </w:rPr>
        <w:t xml:space="preserve"> </w:t>
      </w:r>
      <w:r>
        <w:t>числівниками</w:t>
      </w:r>
      <w:r w:rsidRPr="00E57D56">
        <w:rPr>
          <w:lang w:val="en-US"/>
        </w:rPr>
        <w:t xml:space="preserve"> </w:t>
      </w:r>
      <w:r>
        <w:t>та</w:t>
      </w:r>
      <w:r w:rsidRPr="00E57D56">
        <w:rPr>
          <w:lang w:val="en-US"/>
        </w:rPr>
        <w:t xml:space="preserve"> </w:t>
      </w:r>
      <w:r>
        <w:t>прикметниками</w:t>
      </w:r>
      <w:r w:rsidRPr="00E57D56">
        <w:rPr>
          <w:lang w:val="en-US"/>
        </w:rPr>
        <w:t xml:space="preserve">, </w:t>
      </w:r>
      <w:r>
        <w:t>а</w:t>
      </w:r>
      <w:r w:rsidRPr="00E57D56">
        <w:rPr>
          <w:lang w:val="en-US"/>
        </w:rPr>
        <w:t xml:space="preserve"> </w:t>
      </w:r>
      <w:r>
        <w:t>почасти</w:t>
      </w:r>
      <w:r w:rsidRPr="00E57D56">
        <w:rPr>
          <w:lang w:val="en-US"/>
        </w:rPr>
        <w:t xml:space="preserve"> </w:t>
      </w:r>
      <w:r>
        <w:t>і</w:t>
      </w:r>
      <w:r w:rsidRPr="00E57D56">
        <w:rPr>
          <w:lang w:val="en-US"/>
        </w:rPr>
        <w:t xml:space="preserve"> </w:t>
      </w:r>
      <w:r>
        <w:t>з</w:t>
      </w:r>
      <w:r w:rsidRPr="00E57D56">
        <w:rPr>
          <w:lang w:val="en-US"/>
        </w:rPr>
        <w:t xml:space="preserve"> </w:t>
      </w:r>
      <w:r>
        <w:t>іменниками</w:t>
      </w:r>
      <w:r w:rsidRPr="00E57D56">
        <w:rPr>
          <w:lang w:val="en-US"/>
        </w:rPr>
        <w:t>.</w:t>
      </w:r>
    </w:p>
    <w:p w:rsidR="00E57D56" w:rsidRDefault="00E57D56" w:rsidP="00E57D56">
      <w:pPr>
        <w:spacing w:line="264" w:lineRule="auto"/>
        <w:ind w:firstLine="709"/>
        <w:jc w:val="both"/>
        <w:rPr>
          <w:sz w:val="28"/>
          <w:szCs w:val="28"/>
          <w:lang w:val="uk-UA"/>
        </w:rPr>
      </w:pPr>
      <w:r>
        <w:rPr>
          <w:sz w:val="28"/>
          <w:szCs w:val="28"/>
          <w:lang w:val="uk-UA"/>
        </w:rPr>
        <w:t xml:space="preserve">Той факт, що в ранньоновоанглійський період прикметники втратили синтаксичні дистрибуції притаманні обом цим класам, спричинив виділення протоквантифікаторів у лексико-граматичний клас слів-квантифікаторів. Дистинктивними ознаками цього класу, зокрема, стали предетермінативна і номінативна дистрибуції, структурна позиція з прийменником </w:t>
      </w:r>
      <w:r>
        <w:rPr>
          <w:i/>
          <w:iCs/>
          <w:sz w:val="28"/>
          <w:szCs w:val="28"/>
          <w:lang w:val="en-US"/>
        </w:rPr>
        <w:t>of</w:t>
      </w:r>
      <w:r>
        <w:rPr>
          <w:sz w:val="28"/>
          <w:szCs w:val="28"/>
          <w:lang w:val="uk-UA"/>
        </w:rPr>
        <w:t>.</w:t>
      </w:r>
    </w:p>
    <w:p w:rsidR="00E57D56" w:rsidRDefault="00E57D56" w:rsidP="00E57D56">
      <w:pPr>
        <w:spacing w:line="264" w:lineRule="auto"/>
        <w:ind w:firstLine="709"/>
        <w:jc w:val="both"/>
        <w:rPr>
          <w:sz w:val="28"/>
          <w:szCs w:val="28"/>
        </w:rPr>
      </w:pPr>
      <w:r>
        <w:rPr>
          <w:sz w:val="28"/>
          <w:szCs w:val="28"/>
          <w:lang w:val="uk-UA"/>
        </w:rPr>
        <w:t xml:space="preserve">Слід також зазначити, що з розвитком субститута </w:t>
      </w:r>
      <w:r>
        <w:rPr>
          <w:i/>
          <w:iCs/>
          <w:sz w:val="28"/>
          <w:szCs w:val="28"/>
          <w:lang w:val="en-US"/>
        </w:rPr>
        <w:t>one</w:t>
      </w:r>
      <w:r>
        <w:rPr>
          <w:sz w:val="28"/>
          <w:szCs w:val="28"/>
          <w:lang w:val="uk-UA"/>
        </w:rPr>
        <w:t xml:space="preserve">, який став обов’язковим конституентом ад’єктивної фрази, її суб’єктом, прикметники втратили свою здатність уживатися номінативно на противагу протоквантифікаторам, які протягом середньо- та ранньоновоанглійського періоду зберігають номінативну дистрибуцію. Предетермінативна дистрибуція є характерною для квантифікаторів </w:t>
      </w:r>
      <w:r>
        <w:rPr>
          <w:i/>
          <w:iCs/>
          <w:sz w:val="28"/>
          <w:szCs w:val="28"/>
          <w:lang w:val="en-US"/>
        </w:rPr>
        <w:t>all</w:t>
      </w:r>
      <w:r>
        <w:rPr>
          <w:sz w:val="28"/>
          <w:szCs w:val="28"/>
          <w:lang w:val="uk-UA"/>
        </w:rPr>
        <w:t xml:space="preserve">, </w:t>
      </w:r>
      <w:r>
        <w:rPr>
          <w:i/>
          <w:iCs/>
          <w:sz w:val="28"/>
          <w:szCs w:val="28"/>
          <w:lang w:val="en-US"/>
        </w:rPr>
        <w:t>both</w:t>
      </w:r>
      <w:r>
        <w:rPr>
          <w:sz w:val="28"/>
          <w:szCs w:val="28"/>
          <w:lang w:val="uk-UA"/>
        </w:rPr>
        <w:t xml:space="preserve">, </w:t>
      </w:r>
      <w:r>
        <w:rPr>
          <w:i/>
          <w:iCs/>
          <w:sz w:val="28"/>
          <w:szCs w:val="28"/>
          <w:lang w:val="en-US"/>
        </w:rPr>
        <w:t>half</w:t>
      </w:r>
      <w:r>
        <w:rPr>
          <w:sz w:val="28"/>
          <w:szCs w:val="28"/>
          <w:lang w:val="uk-UA"/>
        </w:rPr>
        <w:t xml:space="preserve">, структурна дистрибуція з прийменником </w:t>
      </w:r>
      <w:r>
        <w:rPr>
          <w:i/>
          <w:iCs/>
          <w:sz w:val="28"/>
          <w:szCs w:val="28"/>
          <w:lang w:val="en-US"/>
        </w:rPr>
        <w:t>of</w:t>
      </w:r>
      <w:r>
        <w:rPr>
          <w:sz w:val="28"/>
          <w:szCs w:val="28"/>
          <w:lang w:val="uk-UA"/>
        </w:rPr>
        <w:t xml:space="preserve"> зафіксована з усіма квантифікаторами, крім </w:t>
      </w:r>
      <w:r>
        <w:rPr>
          <w:i/>
          <w:iCs/>
          <w:sz w:val="28"/>
          <w:szCs w:val="28"/>
          <w:lang w:val="en-US"/>
        </w:rPr>
        <w:t>several</w:t>
      </w:r>
      <w:r>
        <w:rPr>
          <w:sz w:val="28"/>
          <w:szCs w:val="28"/>
          <w:lang w:val="uk-UA"/>
        </w:rPr>
        <w:t>. Аналіз фактичного матеріалу свідчить, що ця одиниця вперше фіксується в ранньоновоанглійській мові.</w:t>
      </w:r>
    </w:p>
    <w:p w:rsidR="00E57D56" w:rsidRDefault="00E57D56" w:rsidP="00E57D56">
      <w:pPr>
        <w:pStyle w:val="37"/>
        <w:spacing w:line="264" w:lineRule="auto"/>
      </w:pPr>
      <w:r>
        <w:t xml:space="preserve">Підкреслимо, що протягом середньо- та ранньоновоанглійського періодів прикметники зазнали змін у структурі й втратили такі дистрибуції: </w:t>
      </w:r>
    </w:p>
    <w:p w:rsidR="00E57D56" w:rsidRDefault="00E57D56" w:rsidP="00E57D56">
      <w:pPr>
        <w:spacing w:line="264" w:lineRule="auto"/>
        <w:jc w:val="both"/>
        <w:rPr>
          <w:sz w:val="28"/>
          <w:szCs w:val="28"/>
          <w:lang w:val="uk-UA"/>
        </w:rPr>
      </w:pPr>
      <w:r>
        <w:rPr>
          <w:sz w:val="28"/>
          <w:szCs w:val="28"/>
          <w:lang w:val="uk-UA"/>
        </w:rPr>
        <w:t xml:space="preserve">      –</w:t>
      </w:r>
      <w:r>
        <w:rPr>
          <w:sz w:val="28"/>
          <w:szCs w:val="28"/>
        </w:rPr>
        <w:t xml:space="preserve"> </w:t>
      </w:r>
      <w:r>
        <w:rPr>
          <w:sz w:val="28"/>
          <w:szCs w:val="28"/>
          <w:lang w:val="uk-UA"/>
        </w:rPr>
        <w:t>предетермінативну;</w:t>
      </w:r>
    </w:p>
    <w:p w:rsidR="00E57D56" w:rsidRDefault="00E57D56" w:rsidP="00E57D56">
      <w:pPr>
        <w:spacing w:line="264" w:lineRule="auto"/>
        <w:jc w:val="both"/>
        <w:rPr>
          <w:sz w:val="28"/>
          <w:szCs w:val="28"/>
          <w:lang w:val="uk-UA"/>
        </w:rPr>
      </w:pPr>
      <w:r>
        <w:rPr>
          <w:sz w:val="28"/>
          <w:szCs w:val="28"/>
          <w:lang w:val="uk-UA"/>
        </w:rPr>
        <w:t xml:space="preserve">      – структурну модель з прийменником </w:t>
      </w:r>
      <w:r>
        <w:rPr>
          <w:i/>
          <w:iCs/>
          <w:sz w:val="28"/>
          <w:szCs w:val="28"/>
          <w:lang w:val="uk-UA"/>
        </w:rPr>
        <w:t>of</w:t>
      </w:r>
      <w:r>
        <w:rPr>
          <w:sz w:val="28"/>
          <w:szCs w:val="28"/>
          <w:lang w:val="uk-UA"/>
        </w:rPr>
        <w:t xml:space="preserve"> у значенні родового партитивного;</w:t>
      </w:r>
    </w:p>
    <w:p w:rsidR="00E57D56" w:rsidRDefault="00E57D56" w:rsidP="00E57D56">
      <w:pPr>
        <w:spacing w:line="264" w:lineRule="auto"/>
        <w:jc w:val="both"/>
        <w:rPr>
          <w:sz w:val="28"/>
          <w:szCs w:val="28"/>
          <w:lang w:val="uk-UA"/>
        </w:rPr>
      </w:pPr>
      <w:r>
        <w:rPr>
          <w:sz w:val="28"/>
          <w:szCs w:val="28"/>
          <w:lang w:val="uk-UA"/>
        </w:rPr>
        <w:t xml:space="preserve">      – номінативну;</w:t>
      </w:r>
    </w:p>
    <w:p w:rsidR="00E57D56" w:rsidRDefault="00E57D56" w:rsidP="00E57D56">
      <w:pPr>
        <w:spacing w:line="264" w:lineRule="auto"/>
        <w:jc w:val="both"/>
        <w:rPr>
          <w:sz w:val="28"/>
          <w:szCs w:val="28"/>
          <w:lang w:val="uk-UA"/>
        </w:rPr>
      </w:pPr>
      <w:r>
        <w:rPr>
          <w:sz w:val="28"/>
          <w:szCs w:val="28"/>
          <w:lang w:val="uk-UA"/>
        </w:rPr>
        <w:t xml:space="preserve">      – постномінативну.</w:t>
      </w:r>
    </w:p>
    <w:p w:rsidR="00E57D56" w:rsidRDefault="00E57D56" w:rsidP="00E57D56">
      <w:pPr>
        <w:pStyle w:val="afffffff4"/>
        <w:spacing w:line="264" w:lineRule="auto"/>
        <w:ind w:firstLine="709"/>
        <w:rPr>
          <w:b/>
          <w:bCs/>
        </w:rPr>
      </w:pPr>
      <w:r>
        <w:rPr>
          <w:b/>
          <w:bCs/>
        </w:rPr>
        <w:lastRenderedPageBreak/>
        <w:t>У той же час для квантифікаторів характерні вищезазначені дистрибуції, проте вони також зазнали певних змін у середньо- та на початку ранньоновоанглійського періоду, а саме, втратили:</w:t>
      </w:r>
    </w:p>
    <w:p w:rsidR="00E57D56" w:rsidRDefault="00E57D56" w:rsidP="00E57D56">
      <w:pPr>
        <w:spacing w:line="264" w:lineRule="auto"/>
        <w:jc w:val="both"/>
        <w:rPr>
          <w:sz w:val="28"/>
          <w:szCs w:val="28"/>
          <w:lang w:val="uk-UA"/>
        </w:rPr>
      </w:pPr>
      <w:r>
        <w:rPr>
          <w:sz w:val="28"/>
          <w:szCs w:val="28"/>
          <w:lang w:val="uk-UA"/>
        </w:rPr>
        <w:t xml:space="preserve">      – синтаксичну позицію як Det – Pre-Q – N;</w:t>
      </w:r>
    </w:p>
    <w:p w:rsidR="00E57D56" w:rsidRDefault="00E57D56" w:rsidP="00E57D56">
      <w:pPr>
        <w:spacing w:line="264" w:lineRule="auto"/>
        <w:jc w:val="both"/>
        <w:rPr>
          <w:sz w:val="28"/>
          <w:szCs w:val="28"/>
          <w:lang w:val="uk-UA"/>
        </w:rPr>
      </w:pPr>
      <w:r>
        <w:rPr>
          <w:sz w:val="28"/>
          <w:szCs w:val="28"/>
          <w:lang w:val="uk-UA"/>
        </w:rPr>
        <w:t xml:space="preserve">      – контактне вживання протоквантифікаторів моделі Pre-Q + Pre-Q;</w:t>
      </w:r>
    </w:p>
    <w:p w:rsidR="00E57D56" w:rsidRDefault="00E57D56" w:rsidP="00E57D56">
      <w:pPr>
        <w:spacing w:line="264" w:lineRule="auto"/>
        <w:jc w:val="both"/>
        <w:rPr>
          <w:sz w:val="28"/>
          <w:szCs w:val="28"/>
          <w:lang w:val="uk-UA"/>
        </w:rPr>
      </w:pPr>
      <w:r>
        <w:rPr>
          <w:sz w:val="28"/>
          <w:szCs w:val="28"/>
          <w:lang w:val="uk-UA"/>
        </w:rPr>
        <w:t xml:space="preserve">      – синтаксичну позицію Adj – Det – N, а натомість уможливилась їх синтаксична позиція з прийменником</w:t>
      </w:r>
      <w:r>
        <w:rPr>
          <w:sz w:val="28"/>
          <w:szCs w:val="28"/>
        </w:rPr>
        <w:t xml:space="preserve"> </w:t>
      </w:r>
      <w:r>
        <w:rPr>
          <w:i/>
          <w:iCs/>
          <w:sz w:val="28"/>
          <w:szCs w:val="28"/>
          <w:lang w:val="en-US"/>
        </w:rPr>
        <w:t>of</w:t>
      </w:r>
      <w:r>
        <w:rPr>
          <w:sz w:val="28"/>
          <w:szCs w:val="28"/>
          <w:lang w:val="uk-UA"/>
        </w:rPr>
        <w:t>.</w:t>
      </w:r>
    </w:p>
    <w:p w:rsidR="00E57D56" w:rsidRPr="00E57D56" w:rsidRDefault="00E57D56" w:rsidP="00E57D56">
      <w:pPr>
        <w:pStyle w:val="37"/>
        <w:spacing w:line="264" w:lineRule="auto"/>
        <w:rPr>
          <w:lang w:val="uk-UA"/>
        </w:rPr>
      </w:pPr>
      <w:r w:rsidRPr="00E57D56">
        <w:rPr>
          <w:lang w:val="uk-UA"/>
        </w:rPr>
        <w:t>Отже, сукупність таких ознак, властивих квантифікаторам, як сема невизначеної кількості, яка притаманна кожному досліджуваному конституенту, спільні структурно-семантичні особливості та синтаксичні дистрибуційні закономірності, дає підстави для висновку про формування в ранньонованглійській мові цього класу слів, тоді як у попередні періоди такої сукупності ознак не фіксувалося.</w:t>
      </w:r>
    </w:p>
    <w:p w:rsidR="00E57D56" w:rsidRPr="00E57D56" w:rsidRDefault="00E57D56" w:rsidP="00E57D56">
      <w:pPr>
        <w:pStyle w:val="37"/>
        <w:spacing w:line="264" w:lineRule="auto"/>
        <w:rPr>
          <w:lang w:val="uk-UA"/>
        </w:rPr>
      </w:pPr>
      <w:r w:rsidRPr="00E57D56">
        <w:rPr>
          <w:lang w:val="uk-UA"/>
        </w:rPr>
        <w:t>Таким чином, слова-квантифікатори в англійській мові – це єдина гомогенна система, яка є особливим, спеціалізованим засобом вираження кількісних відношень, а ознака “невизначена кількість”, яка характеризує одиниці                  цієї групи, та властиві їм дистрибуції є основними критеріями виділення цих слів в окремий клас.</w:t>
      </w:r>
    </w:p>
    <w:p w:rsidR="00E57D56" w:rsidRDefault="00E57D56" w:rsidP="00E57D56">
      <w:pPr>
        <w:pStyle w:val="37"/>
        <w:spacing w:line="264" w:lineRule="auto"/>
      </w:pPr>
      <w:r>
        <w:t>Проблема вивчення особливостей класу слів-квантифікаторів є перспективною для подальших досліджень. Отримані результати не вичерпуються проблематикою, висвітленою в роботі. Актуальним вважаємо вивчення цих слів у новоанглійській мові та на сучасному етапі англійської мови в текстах різного жанру, а також у типологічному аспекті.</w:t>
      </w:r>
    </w:p>
    <w:p w:rsidR="00E57D56" w:rsidRDefault="00E57D56" w:rsidP="00E57D56">
      <w:pPr>
        <w:pStyle w:val="34"/>
        <w:spacing w:line="264" w:lineRule="auto"/>
        <w:rPr>
          <w:rFonts w:ascii="Times New Roman" w:hAnsi="Times New Roman" w:cs="Times New Roman"/>
          <w:b/>
          <w:bCs/>
        </w:rPr>
      </w:pPr>
    </w:p>
    <w:p w:rsidR="00E57D56" w:rsidRDefault="00E57D56" w:rsidP="00E57D56">
      <w:pPr>
        <w:pStyle w:val="34"/>
        <w:spacing w:line="264" w:lineRule="auto"/>
        <w:ind w:firstLine="709"/>
        <w:jc w:val="center"/>
        <w:rPr>
          <w:rFonts w:ascii="Times New Roman" w:hAnsi="Times New Roman" w:cs="Times New Roman"/>
          <w:b/>
          <w:bCs/>
        </w:rPr>
      </w:pPr>
      <w:r>
        <w:rPr>
          <w:rFonts w:ascii="Times New Roman" w:hAnsi="Times New Roman" w:cs="Times New Roman"/>
          <w:b/>
          <w:bCs/>
        </w:rPr>
        <w:t>СПИСОК ОПУБЛІКОВАНИХ АВТОРОМ ПРАЦЬ</w:t>
      </w:r>
    </w:p>
    <w:p w:rsidR="00E57D56" w:rsidRDefault="00E57D56" w:rsidP="00E57D56">
      <w:pPr>
        <w:pStyle w:val="34"/>
        <w:spacing w:line="264" w:lineRule="auto"/>
        <w:ind w:firstLine="709"/>
        <w:jc w:val="center"/>
        <w:rPr>
          <w:rFonts w:ascii="Times New Roman" w:hAnsi="Times New Roman" w:cs="Times New Roman"/>
          <w:b/>
          <w:bCs/>
        </w:rPr>
      </w:pPr>
      <w:r>
        <w:rPr>
          <w:rFonts w:ascii="Times New Roman" w:hAnsi="Times New Roman" w:cs="Times New Roman"/>
          <w:b/>
          <w:bCs/>
        </w:rPr>
        <w:t>ЗА ТЕМОЮ ДИСЕРТАЦІЇ</w:t>
      </w:r>
    </w:p>
    <w:p w:rsidR="00E57D56" w:rsidRDefault="00E57D56" w:rsidP="00E57D56">
      <w:pPr>
        <w:spacing w:line="264" w:lineRule="auto"/>
        <w:ind w:firstLine="709"/>
        <w:jc w:val="both"/>
        <w:rPr>
          <w:sz w:val="28"/>
          <w:szCs w:val="28"/>
        </w:rPr>
      </w:pPr>
      <w:r>
        <w:rPr>
          <w:sz w:val="28"/>
          <w:szCs w:val="28"/>
          <w:lang w:val="uk-UA"/>
        </w:rPr>
        <w:t>1. До питання про граматичний статус слів-квантифікаторів // Система і структура східнослов’янських мов: Зб. наук. пр. – К.: Знання України,                  2005.</w:t>
      </w:r>
      <w:r>
        <w:rPr>
          <w:sz w:val="28"/>
          <w:szCs w:val="28"/>
        </w:rPr>
        <w:t xml:space="preserve"> – С. 8-12.</w:t>
      </w:r>
    </w:p>
    <w:p w:rsidR="00E57D56" w:rsidRDefault="00E57D56" w:rsidP="00E57D56">
      <w:pPr>
        <w:spacing w:line="264" w:lineRule="auto"/>
        <w:ind w:firstLine="709"/>
        <w:jc w:val="both"/>
        <w:rPr>
          <w:sz w:val="28"/>
          <w:szCs w:val="28"/>
          <w:lang w:val="uk-UA"/>
        </w:rPr>
      </w:pPr>
      <w:r>
        <w:rPr>
          <w:sz w:val="28"/>
          <w:szCs w:val="28"/>
          <w:lang w:val="uk-UA"/>
        </w:rPr>
        <w:t xml:space="preserve">2. </w:t>
      </w:r>
      <w:r>
        <w:rPr>
          <w:sz w:val="28"/>
          <w:szCs w:val="28"/>
        </w:rPr>
        <w:t xml:space="preserve">Синтагматика </w:t>
      </w:r>
      <w:r>
        <w:rPr>
          <w:sz w:val="28"/>
          <w:szCs w:val="28"/>
          <w:lang w:val="uk-UA"/>
        </w:rPr>
        <w:t>слів–квантифікаторів у давньоанглійській мові // Наука і сучасність: Зб. наук. пр. – К.: КНПУ імені М.П.Драгоманова, 2005. – С. 142-150.</w:t>
      </w:r>
    </w:p>
    <w:p w:rsidR="00E57D56" w:rsidRDefault="00E57D56" w:rsidP="00E57D56">
      <w:pPr>
        <w:spacing w:line="264" w:lineRule="auto"/>
        <w:ind w:firstLine="709"/>
        <w:jc w:val="both"/>
        <w:rPr>
          <w:sz w:val="28"/>
          <w:szCs w:val="28"/>
          <w:lang w:val="uk-UA"/>
        </w:rPr>
      </w:pPr>
      <w:r>
        <w:rPr>
          <w:sz w:val="28"/>
          <w:szCs w:val="28"/>
          <w:lang w:val="uk-UA"/>
        </w:rPr>
        <w:t>3. Поява квантифікаторів як самостійного класу слів в історії англійської       мови // Наукові записки: Зб. наук. пр. – Серія Філологія. – Вінниця: ВДПУ імені Михайла Коцюбинського. – 2007. – №9. – С. 151-156.</w:t>
      </w:r>
    </w:p>
    <w:p w:rsidR="00E57D56" w:rsidRDefault="00E57D56" w:rsidP="00E57D56">
      <w:pPr>
        <w:spacing w:line="264" w:lineRule="auto"/>
        <w:ind w:firstLine="709"/>
        <w:jc w:val="both"/>
        <w:rPr>
          <w:sz w:val="28"/>
          <w:szCs w:val="28"/>
          <w:lang w:val="uk-UA"/>
        </w:rPr>
      </w:pPr>
      <w:r>
        <w:rPr>
          <w:sz w:val="28"/>
          <w:szCs w:val="28"/>
          <w:lang w:val="uk-UA"/>
        </w:rPr>
        <w:t>4. До питання про категорію кількості // Матеріали регіонального          конференц–семінару “Текст – текстолінгвістика, дискурс – дискурсознавство у світлі когнітології”: Зб. наук. пр. – Львів, 2005. – С. 100-103.</w:t>
      </w:r>
    </w:p>
    <w:p w:rsidR="00E57D56" w:rsidRDefault="00E57D56" w:rsidP="00E57D56">
      <w:pPr>
        <w:spacing w:line="264" w:lineRule="auto"/>
        <w:ind w:firstLine="709"/>
        <w:jc w:val="both"/>
        <w:rPr>
          <w:sz w:val="28"/>
          <w:szCs w:val="28"/>
          <w:lang w:val="uk-UA"/>
        </w:rPr>
      </w:pPr>
      <w:r>
        <w:rPr>
          <w:sz w:val="28"/>
          <w:szCs w:val="28"/>
          <w:lang w:val="uk-UA"/>
        </w:rPr>
        <w:t xml:space="preserve">5. Що таке механізм реінтерпретації? // Матеріали </w:t>
      </w:r>
      <w:r>
        <w:rPr>
          <w:sz w:val="28"/>
          <w:szCs w:val="28"/>
          <w:lang w:val="en-US"/>
        </w:rPr>
        <w:t>IX</w:t>
      </w:r>
      <w:r>
        <w:rPr>
          <w:sz w:val="28"/>
          <w:szCs w:val="28"/>
          <w:lang w:val="uk-UA"/>
        </w:rPr>
        <w:t xml:space="preserve"> наукової конференції викладачів та студентів “Актуальні проблеми лінгвістики та методики викладання іноземних мов у вищому навчальному закладі та школі”. Вінниця, 12-13 квітня 2005 р. – Вінниця: ВДПУ, 2005. – С. 17-18.</w:t>
      </w:r>
    </w:p>
    <w:p w:rsidR="00E57D56" w:rsidRDefault="00E57D56" w:rsidP="00E57D56">
      <w:pPr>
        <w:spacing w:line="264" w:lineRule="auto"/>
        <w:ind w:firstLine="709"/>
        <w:jc w:val="both"/>
        <w:rPr>
          <w:sz w:val="28"/>
          <w:szCs w:val="28"/>
          <w:lang w:val="uk-UA"/>
        </w:rPr>
      </w:pPr>
      <w:r>
        <w:rPr>
          <w:sz w:val="28"/>
          <w:szCs w:val="28"/>
          <w:lang w:val="uk-UA"/>
        </w:rPr>
        <w:t>6. Порівняння квантифікатора “</w:t>
      </w:r>
      <w:r>
        <w:rPr>
          <w:i/>
          <w:iCs/>
          <w:sz w:val="28"/>
          <w:szCs w:val="28"/>
          <w:lang w:val="uk-UA"/>
        </w:rPr>
        <w:t>every</w:t>
      </w:r>
      <w:r>
        <w:rPr>
          <w:sz w:val="28"/>
          <w:szCs w:val="28"/>
          <w:lang w:val="uk-UA"/>
        </w:rPr>
        <w:t>” із квантифікатором “</w:t>
      </w:r>
      <w:r>
        <w:rPr>
          <w:i/>
          <w:iCs/>
          <w:sz w:val="28"/>
          <w:szCs w:val="28"/>
          <w:lang w:val="uk-UA"/>
        </w:rPr>
        <w:t>each</w:t>
      </w:r>
      <w:r>
        <w:rPr>
          <w:sz w:val="28"/>
          <w:szCs w:val="28"/>
          <w:lang w:val="uk-UA"/>
        </w:rPr>
        <w:t>”: діахронний та синхронний аспекти // Матеріали IV Міжвузівської конференції молодих учених “Сучасні проблеми та перспективи дослідження</w:t>
      </w:r>
      <w:r w:rsidRPr="00E57D56">
        <w:rPr>
          <w:sz w:val="28"/>
          <w:szCs w:val="28"/>
          <w:lang w:val="uk-UA"/>
        </w:rPr>
        <w:t xml:space="preserve"> </w:t>
      </w:r>
      <w:r>
        <w:rPr>
          <w:sz w:val="28"/>
          <w:szCs w:val="28"/>
          <w:lang w:val="uk-UA"/>
        </w:rPr>
        <w:t xml:space="preserve">романських і </w:t>
      </w:r>
      <w:r>
        <w:rPr>
          <w:sz w:val="28"/>
          <w:szCs w:val="28"/>
          <w:lang w:val="uk-UA"/>
        </w:rPr>
        <w:lastRenderedPageBreak/>
        <w:t>германських мов і літератур”. Донецьк, 1-3 лютого 2006 р. – Донецьк: ДонНУ, 2006. – С. 13-15.</w:t>
      </w:r>
    </w:p>
    <w:p w:rsidR="00E57D56" w:rsidRDefault="00E57D56" w:rsidP="00E57D56">
      <w:pPr>
        <w:spacing w:line="264" w:lineRule="auto"/>
        <w:ind w:firstLine="709"/>
        <w:jc w:val="both"/>
        <w:rPr>
          <w:sz w:val="28"/>
          <w:szCs w:val="28"/>
          <w:lang w:val="uk-UA"/>
        </w:rPr>
      </w:pPr>
      <w:r>
        <w:rPr>
          <w:sz w:val="28"/>
          <w:szCs w:val="28"/>
          <w:lang w:val="uk-UA"/>
        </w:rPr>
        <w:t>7. Синтаксична сполучуваність попередників квантифікаторів у давньоанглійській мові // Матеріали X наукової конференції “Актуальні проблеми лінгвістики та методики викладання іноземних мов у вищому навчальному закладі та школі”. Вінниця, 5-6 квітня 2006 р. – Вінниця: ВДПУ, 2006. – С. 8.</w:t>
      </w:r>
    </w:p>
    <w:p w:rsidR="00E57D56" w:rsidRDefault="00E57D56" w:rsidP="00E57D56">
      <w:pPr>
        <w:spacing w:line="264" w:lineRule="auto"/>
        <w:ind w:firstLine="709"/>
        <w:jc w:val="both"/>
        <w:rPr>
          <w:sz w:val="28"/>
          <w:szCs w:val="28"/>
          <w:lang w:val="uk-UA"/>
        </w:rPr>
      </w:pPr>
      <w:r>
        <w:rPr>
          <w:sz w:val="28"/>
          <w:szCs w:val="28"/>
          <w:lang w:val="uk-UA"/>
        </w:rPr>
        <w:t xml:space="preserve">8. Особливості функціонування класу слів-квантифікаторів                                 у середньоанглійський період // Матеріали </w:t>
      </w:r>
      <w:r>
        <w:rPr>
          <w:sz w:val="28"/>
          <w:szCs w:val="28"/>
          <w:lang w:val="en-US"/>
        </w:rPr>
        <w:t>II</w:t>
      </w:r>
      <w:r>
        <w:rPr>
          <w:sz w:val="28"/>
          <w:szCs w:val="28"/>
          <w:lang w:val="uk-UA"/>
        </w:rPr>
        <w:t xml:space="preserve"> Всеукраїнської науково-практичної конференції “Мови у відкритому суспільстві”. Чернігів, 13-14 жовтня                    2006 р. – Чернігів: Віт-сервіс. – 2006. – С. 15-16.</w:t>
      </w:r>
    </w:p>
    <w:p w:rsidR="00E57D56" w:rsidRDefault="00E57D56" w:rsidP="00E57D56">
      <w:pPr>
        <w:spacing w:line="264" w:lineRule="auto"/>
        <w:ind w:firstLine="709"/>
        <w:jc w:val="both"/>
        <w:rPr>
          <w:sz w:val="28"/>
          <w:szCs w:val="28"/>
          <w:lang w:val="uk-UA"/>
        </w:rPr>
      </w:pPr>
      <w:r w:rsidRPr="00E57D56">
        <w:rPr>
          <w:sz w:val="28"/>
          <w:szCs w:val="28"/>
          <w:lang w:val="uk-UA"/>
        </w:rPr>
        <w:t>9. Сполучувані характеристики слів-квантифікаторів у середньоанглійській мові // Матеріали науково-практичної конференції “Лінгвістика та лінгводидактика у сучасному інформаційному суспільстві”. Київ, 4-6 квітня         2007 р. – К.: Видав. центр КНЛУ, 2007. – С. 64-67.</w:t>
      </w:r>
    </w:p>
    <w:p w:rsidR="00E57D56" w:rsidRPr="00E57D56" w:rsidRDefault="00E57D56" w:rsidP="00E57D56">
      <w:pPr>
        <w:pStyle w:val="34"/>
        <w:spacing w:line="264" w:lineRule="auto"/>
        <w:ind w:firstLine="709"/>
        <w:jc w:val="center"/>
        <w:rPr>
          <w:rFonts w:ascii="Times New Roman" w:hAnsi="Times New Roman" w:cs="Times New Roman"/>
          <w:b/>
          <w:bCs/>
          <w:lang w:val="uk-UA"/>
        </w:rPr>
      </w:pPr>
      <w:r w:rsidRPr="00E57D56">
        <w:rPr>
          <w:rFonts w:ascii="Times New Roman" w:hAnsi="Times New Roman" w:cs="Times New Roman"/>
          <w:b/>
          <w:bCs/>
          <w:lang w:val="uk-UA"/>
        </w:rPr>
        <w:t>АНОТАЦІЯ</w:t>
      </w:r>
    </w:p>
    <w:p w:rsidR="00E57D56" w:rsidRPr="00E57D56" w:rsidRDefault="00E57D56" w:rsidP="00E57D56">
      <w:pPr>
        <w:pStyle w:val="34"/>
        <w:spacing w:line="264" w:lineRule="auto"/>
        <w:ind w:firstLine="709"/>
        <w:rPr>
          <w:rFonts w:ascii="Times New Roman" w:hAnsi="Times New Roman" w:cs="Times New Roman"/>
          <w:lang w:val="uk-UA"/>
        </w:rPr>
      </w:pPr>
      <w:r w:rsidRPr="00E57D56">
        <w:rPr>
          <w:rFonts w:ascii="Times New Roman" w:hAnsi="Times New Roman" w:cs="Times New Roman"/>
          <w:b/>
          <w:bCs/>
          <w:lang w:val="uk-UA"/>
        </w:rPr>
        <w:t>Грачова І.Є. Становлення класу слів-квантифікаторів в англійській мові (</w:t>
      </w:r>
      <w:r>
        <w:rPr>
          <w:rFonts w:ascii="Times New Roman" w:hAnsi="Times New Roman" w:cs="Times New Roman"/>
          <w:b/>
          <w:bCs/>
          <w:lang w:val="en-US"/>
        </w:rPr>
        <w:t>VII</w:t>
      </w:r>
      <w:r w:rsidRPr="00E57D56">
        <w:rPr>
          <w:rFonts w:ascii="Times New Roman" w:hAnsi="Times New Roman" w:cs="Times New Roman"/>
          <w:b/>
          <w:bCs/>
          <w:lang w:val="uk-UA"/>
        </w:rPr>
        <w:t>-</w:t>
      </w:r>
      <w:r>
        <w:rPr>
          <w:rFonts w:ascii="Times New Roman" w:hAnsi="Times New Roman" w:cs="Times New Roman"/>
          <w:b/>
          <w:bCs/>
          <w:lang w:val="en-US"/>
        </w:rPr>
        <w:t>XVII</w:t>
      </w:r>
      <w:r w:rsidRPr="00E57D56">
        <w:rPr>
          <w:rFonts w:ascii="Times New Roman" w:hAnsi="Times New Roman" w:cs="Times New Roman"/>
          <w:b/>
          <w:bCs/>
          <w:lang w:val="uk-UA"/>
        </w:rPr>
        <w:t xml:space="preserve"> ст.).</w:t>
      </w:r>
      <w:r w:rsidRPr="00E57D56">
        <w:rPr>
          <w:rFonts w:ascii="Times New Roman" w:hAnsi="Times New Roman" w:cs="Times New Roman"/>
          <w:lang w:val="uk-UA"/>
        </w:rPr>
        <w:t xml:space="preserve"> – Рукопис.</w:t>
      </w:r>
    </w:p>
    <w:p w:rsidR="00E57D56" w:rsidRDefault="00E57D56" w:rsidP="00E57D56">
      <w:pPr>
        <w:pStyle w:val="34"/>
        <w:spacing w:line="264" w:lineRule="auto"/>
        <w:ind w:firstLine="709"/>
        <w:rPr>
          <w:rFonts w:ascii="Times New Roman" w:hAnsi="Times New Roman" w:cs="Times New Roman"/>
        </w:rPr>
      </w:pPr>
      <w:r>
        <w:rPr>
          <w:rFonts w:ascii="Times New Roman" w:hAnsi="Times New Roman" w:cs="Times New Roman"/>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2007.</w:t>
      </w:r>
    </w:p>
    <w:p w:rsidR="00E57D56" w:rsidRDefault="00E57D56" w:rsidP="00E57D56">
      <w:pPr>
        <w:spacing w:line="264" w:lineRule="auto"/>
        <w:ind w:firstLine="709"/>
        <w:jc w:val="both"/>
        <w:rPr>
          <w:sz w:val="28"/>
          <w:szCs w:val="28"/>
          <w:lang w:val="uk-UA"/>
        </w:rPr>
      </w:pPr>
      <w:r>
        <w:rPr>
          <w:sz w:val="28"/>
          <w:szCs w:val="28"/>
          <w:lang w:val="uk-UA"/>
        </w:rPr>
        <w:t xml:space="preserve">Дисертація присвячена дослідженню однієї з ключових проблем, пов’язаних з розбудовою частиномовних студій в історичній англістиці – становленню           слів-квантифікаторів в англійській мові з </w:t>
      </w:r>
      <w:r>
        <w:rPr>
          <w:sz w:val="28"/>
          <w:szCs w:val="28"/>
          <w:lang w:val="en-US"/>
        </w:rPr>
        <w:t>VII</w:t>
      </w:r>
      <w:r>
        <w:rPr>
          <w:sz w:val="28"/>
          <w:szCs w:val="28"/>
          <w:lang w:val="uk-UA"/>
        </w:rPr>
        <w:t xml:space="preserve"> по </w:t>
      </w:r>
      <w:r>
        <w:rPr>
          <w:sz w:val="28"/>
          <w:szCs w:val="28"/>
          <w:lang w:val="en-US"/>
        </w:rPr>
        <w:t>XVII</w:t>
      </w:r>
      <w:r>
        <w:rPr>
          <w:sz w:val="28"/>
          <w:szCs w:val="28"/>
          <w:lang w:val="uk-UA"/>
        </w:rPr>
        <w:t xml:space="preserve"> ст., що пов’язане з дією механізму радикальної реінтерпретації. У межах дисертаційного дослідження розроблено поняття “протоквантифікатори” та “плаваючі квантифікатори”. Встановлено синтаксичні дистрибуції, що є діагностичними диференційними ознаками, які дозволяють виокремити досліджувані одиниці з-поміж інших частиномовних класів, зокрема розмежувати їх з омонімічними прикметниками.       У давньо- та середньоанглійській мові намітилися лише тенденції становлення цього класу; в ранньоновоанглійській (</w:t>
      </w:r>
      <w:r>
        <w:rPr>
          <w:sz w:val="28"/>
          <w:szCs w:val="28"/>
          <w:lang w:val="en-US"/>
        </w:rPr>
        <w:t>XVI</w:t>
      </w:r>
      <w:r>
        <w:rPr>
          <w:sz w:val="28"/>
          <w:szCs w:val="28"/>
          <w:lang w:val="uk-UA"/>
        </w:rPr>
        <w:t>–</w:t>
      </w:r>
      <w:r>
        <w:rPr>
          <w:sz w:val="28"/>
          <w:szCs w:val="28"/>
          <w:lang w:val="en-US"/>
        </w:rPr>
        <w:t>XVII</w:t>
      </w:r>
      <w:r>
        <w:rPr>
          <w:sz w:val="28"/>
          <w:szCs w:val="28"/>
          <w:lang w:val="uk-UA"/>
        </w:rPr>
        <w:t xml:space="preserve"> ст.) ці слова набувають нових характерних для них синтаксичних дистрибуцій, у тому числі предетермінативну, номінативну, структурну позицію з прийменником </w:t>
      </w:r>
      <w:r>
        <w:rPr>
          <w:i/>
          <w:iCs/>
          <w:sz w:val="28"/>
          <w:szCs w:val="28"/>
          <w:lang w:val="en-US"/>
        </w:rPr>
        <w:t>of</w:t>
      </w:r>
      <w:r>
        <w:rPr>
          <w:sz w:val="28"/>
          <w:szCs w:val="28"/>
          <w:lang w:val="uk-UA"/>
        </w:rPr>
        <w:t>. У дисертації також визначено граматичний статус слів-квантифікаторів і висвітлено особливості їх структурної та семантичної сполучуваності у діахронії.</w:t>
      </w:r>
    </w:p>
    <w:p w:rsidR="00E57D56" w:rsidRDefault="00E57D56" w:rsidP="00E57D56">
      <w:pPr>
        <w:spacing w:line="264" w:lineRule="auto"/>
        <w:ind w:firstLine="709"/>
        <w:jc w:val="both"/>
        <w:rPr>
          <w:sz w:val="28"/>
          <w:szCs w:val="28"/>
          <w:lang w:val="uk-UA"/>
        </w:rPr>
      </w:pPr>
      <w:r>
        <w:rPr>
          <w:b/>
          <w:bCs/>
          <w:sz w:val="28"/>
          <w:szCs w:val="28"/>
          <w:lang w:val="uk-UA"/>
        </w:rPr>
        <w:t>Ключові слова</w:t>
      </w:r>
      <w:r>
        <w:rPr>
          <w:sz w:val="28"/>
          <w:szCs w:val="28"/>
          <w:lang w:val="uk-UA"/>
        </w:rPr>
        <w:t>: слова-квантифікатори, механізм радикальної реінтерпретації, протоквантифікатори, плаваючі квантифікатори, синтаксична дистрибуція, предетермінативна і номінативна дистрибуції.</w:t>
      </w:r>
    </w:p>
    <w:p w:rsidR="00E57D56" w:rsidRDefault="00E57D56" w:rsidP="00E57D56">
      <w:pPr>
        <w:spacing w:line="264" w:lineRule="auto"/>
        <w:ind w:firstLine="709"/>
        <w:jc w:val="both"/>
        <w:rPr>
          <w:sz w:val="28"/>
          <w:szCs w:val="28"/>
          <w:lang w:val="uk-UA"/>
        </w:rPr>
      </w:pPr>
    </w:p>
    <w:p w:rsidR="00E57D56" w:rsidRDefault="00E57D56" w:rsidP="00E57D56">
      <w:pPr>
        <w:pStyle w:val="1"/>
        <w:spacing w:line="264" w:lineRule="auto"/>
      </w:pPr>
      <w:r>
        <w:t>АННОТАЦИЯ</w:t>
      </w:r>
    </w:p>
    <w:p w:rsidR="00E57D56" w:rsidRDefault="00E57D56" w:rsidP="00E57D56">
      <w:pPr>
        <w:pStyle w:val="37"/>
        <w:spacing w:line="264" w:lineRule="auto"/>
      </w:pPr>
      <w:r>
        <w:rPr>
          <w:b/>
          <w:bCs/>
        </w:rPr>
        <w:t>Грачева И.Е. Становление класса слов-квантификаторов в английском языке (</w:t>
      </w:r>
      <w:r>
        <w:rPr>
          <w:b/>
          <w:bCs/>
          <w:lang w:val="en-US"/>
        </w:rPr>
        <w:t>VII</w:t>
      </w:r>
      <w:r>
        <w:rPr>
          <w:b/>
          <w:bCs/>
        </w:rPr>
        <w:t>-</w:t>
      </w:r>
      <w:r>
        <w:rPr>
          <w:b/>
          <w:bCs/>
          <w:lang w:val="en-US"/>
        </w:rPr>
        <w:t>XVII</w:t>
      </w:r>
      <w:r>
        <w:rPr>
          <w:b/>
          <w:bCs/>
        </w:rPr>
        <w:t xml:space="preserve"> в.).</w:t>
      </w:r>
      <w:r>
        <w:t xml:space="preserve"> – Рукопись.</w:t>
      </w:r>
    </w:p>
    <w:p w:rsidR="00E57D56" w:rsidRDefault="00E57D56" w:rsidP="00E57D56">
      <w:pPr>
        <w:pStyle w:val="37"/>
        <w:spacing w:line="264" w:lineRule="auto"/>
      </w:pPr>
      <w:r>
        <w:lastRenderedPageBreak/>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2007.</w:t>
      </w:r>
    </w:p>
    <w:p w:rsidR="00E57D56" w:rsidRDefault="00E57D56" w:rsidP="00E57D56">
      <w:pPr>
        <w:pStyle w:val="37"/>
        <w:spacing w:line="264" w:lineRule="auto"/>
      </w:pPr>
      <w:r>
        <w:t xml:space="preserve">Диссертация посвящена изучению генезиса класса слов-квантификаторов в </w:t>
      </w:r>
      <w:r>
        <w:rPr>
          <w:lang w:val="en-US"/>
        </w:rPr>
        <w:t>VII</w:t>
      </w:r>
      <w:r>
        <w:t>–</w:t>
      </w:r>
      <w:r>
        <w:rPr>
          <w:lang w:val="en-US"/>
        </w:rPr>
        <w:t>XVII</w:t>
      </w:r>
      <w:r>
        <w:t xml:space="preserve"> в. Вопросы, связанные с категориальным статусом в контексте их становления и утверждения в грамматической подсистеме английского языка, остаются на периферии исторических студий.</w:t>
      </w:r>
    </w:p>
    <w:p w:rsidR="00E57D56" w:rsidRDefault="00E57D56" w:rsidP="00E57D56">
      <w:pPr>
        <w:pStyle w:val="37"/>
        <w:spacing w:line="264" w:lineRule="auto"/>
      </w:pPr>
      <w:r>
        <w:t>В современной лингвистике актуальна проблема распределения слов по частям речи. Семантические, морфологические и синтаксические характеристики, которые выделяют квантификаторы в самостоятельный класс на фоне других частей речи, оказались недостаточно четкими, что и обусловливает неопределенность их грамматического статуса в традиционных грамматиках.</w:t>
      </w:r>
    </w:p>
    <w:p w:rsidR="00E57D56" w:rsidRDefault="00E57D56" w:rsidP="00E57D56">
      <w:pPr>
        <w:pStyle w:val="37"/>
        <w:spacing w:line="264" w:lineRule="auto"/>
      </w:pPr>
      <w:r>
        <w:t>В литературе существуют разные термины для обозначения этих                 слов, например, “количественные слова” (Л.В.Щерба), “квантитативы” (Т.П.Ломтев), “нумеративы” (Л.Г.Акуленко), “кванторные слова” (В.Г.Гак), в западной лингвистике используют термин “квантификаторы” (О.Эсперсен), а в логике – “кванторы”. Эти слова часто относят к числительным, неопределенным местоимениям, прилагательным или детерминативам.</w:t>
      </w:r>
    </w:p>
    <w:p w:rsidR="00E57D56" w:rsidRDefault="00E57D56" w:rsidP="00E57D56">
      <w:pPr>
        <w:pStyle w:val="37"/>
        <w:spacing w:line="264" w:lineRule="auto"/>
      </w:pPr>
      <w:r>
        <w:t xml:space="preserve">В исследовании мы исходим из концепции Д.Лайтфута, которая ставит в основу становления класса слов механизм радикальной реинтерпретации. Единицы, которые предшествуют оформлению квантификаторов в отдельный класс, называемые протоквантификаторами, составляют такие слова, как </w:t>
      </w:r>
      <w:r>
        <w:rPr>
          <w:i/>
          <w:iCs/>
          <w:lang w:val="en-US"/>
        </w:rPr>
        <w:t>eal</w:t>
      </w:r>
      <w:r>
        <w:t xml:space="preserve">           (&gt; англ. all), </w:t>
      </w:r>
      <w:r>
        <w:rPr>
          <w:i/>
          <w:iCs/>
        </w:rPr>
        <w:t>ж</w:t>
      </w:r>
      <w:r>
        <w:rPr>
          <w:i/>
          <w:iCs/>
          <w:lang w:val="en-US"/>
        </w:rPr>
        <w:t>nig</w:t>
      </w:r>
      <w:r>
        <w:t xml:space="preserve"> (&gt; англ. </w:t>
      </w:r>
      <w:r>
        <w:rPr>
          <w:lang w:val="en-US"/>
        </w:rPr>
        <w:t>any</w:t>
      </w:r>
      <w:r>
        <w:t xml:space="preserve">), </w:t>
      </w:r>
      <w:r>
        <w:rPr>
          <w:i/>
          <w:iCs/>
          <w:lang w:val="en-US"/>
        </w:rPr>
        <w:t>begen</w:t>
      </w:r>
      <w:r>
        <w:rPr>
          <w:i/>
          <w:iCs/>
        </w:rPr>
        <w:t xml:space="preserve"> </w:t>
      </w:r>
      <w:r>
        <w:t xml:space="preserve">(&gt; англ. </w:t>
      </w:r>
      <w:r>
        <w:rPr>
          <w:lang w:val="en-US"/>
        </w:rPr>
        <w:t>both</w:t>
      </w:r>
      <w:r>
        <w:t xml:space="preserve">), </w:t>
      </w:r>
      <w:r>
        <w:rPr>
          <w:i/>
          <w:iCs/>
          <w:lang w:val="en-US"/>
        </w:rPr>
        <w:t>gehwilc</w:t>
      </w:r>
      <w:r>
        <w:rPr>
          <w:i/>
          <w:iCs/>
        </w:rPr>
        <w:t xml:space="preserve"> </w:t>
      </w:r>
      <w:r>
        <w:t xml:space="preserve">(&gt; англ. </w:t>
      </w:r>
      <w:r>
        <w:rPr>
          <w:lang w:val="en-US"/>
        </w:rPr>
        <w:t>each</w:t>
      </w:r>
      <w:r>
        <w:t xml:space="preserve">), </w:t>
      </w:r>
      <w:r>
        <w:rPr>
          <w:i/>
          <w:iCs/>
          <w:lang w:val="en-US"/>
        </w:rPr>
        <w:t>g</w:t>
      </w:r>
      <w:r>
        <w:rPr>
          <w:i/>
          <w:iCs/>
        </w:rPr>
        <w:t>ж</w:t>
      </w:r>
      <w:r>
        <w:rPr>
          <w:i/>
          <w:iCs/>
          <w:lang w:val="en-US"/>
        </w:rPr>
        <w:t>hw</w:t>
      </w:r>
      <w:r>
        <w:rPr>
          <w:i/>
          <w:iCs/>
        </w:rPr>
        <w:t>жю</w:t>
      </w:r>
      <w:r>
        <w:rPr>
          <w:i/>
          <w:iCs/>
          <w:lang w:val="en-US"/>
        </w:rPr>
        <w:t>er</w:t>
      </w:r>
      <w:r>
        <w:t xml:space="preserve"> (&gt; англ. </w:t>
      </w:r>
      <w:r>
        <w:rPr>
          <w:lang w:val="en-US"/>
        </w:rPr>
        <w:t>either</w:t>
      </w:r>
      <w:r>
        <w:t xml:space="preserve">), </w:t>
      </w:r>
      <w:r>
        <w:rPr>
          <w:i/>
          <w:iCs/>
        </w:rPr>
        <w:t>ж</w:t>
      </w:r>
      <w:r>
        <w:rPr>
          <w:i/>
          <w:iCs/>
          <w:lang w:val="en-US"/>
        </w:rPr>
        <w:t>lc</w:t>
      </w:r>
      <w:r>
        <w:rPr>
          <w:i/>
          <w:iCs/>
        </w:rPr>
        <w:t xml:space="preserve"> </w:t>
      </w:r>
      <w:r>
        <w:t xml:space="preserve">(&gt; англ. </w:t>
      </w:r>
      <w:r>
        <w:rPr>
          <w:lang w:val="en-US"/>
        </w:rPr>
        <w:t>every</w:t>
      </w:r>
      <w:r>
        <w:t xml:space="preserve">), </w:t>
      </w:r>
      <w:r>
        <w:rPr>
          <w:i/>
          <w:iCs/>
          <w:lang w:val="en-US"/>
        </w:rPr>
        <w:t>fea</w:t>
      </w:r>
      <w:r>
        <w:rPr>
          <w:i/>
          <w:iCs/>
        </w:rPr>
        <w:t xml:space="preserve"> </w:t>
      </w:r>
      <w:r>
        <w:t xml:space="preserve">(&gt; англ. </w:t>
      </w:r>
      <w:r>
        <w:rPr>
          <w:lang w:val="en-US"/>
        </w:rPr>
        <w:t>few</w:t>
      </w:r>
      <w:r>
        <w:t xml:space="preserve">), </w:t>
      </w:r>
      <w:r>
        <w:rPr>
          <w:i/>
          <w:iCs/>
          <w:lang w:val="en-US"/>
        </w:rPr>
        <w:t>healf</w:t>
      </w:r>
      <w:r>
        <w:rPr>
          <w:i/>
          <w:iCs/>
        </w:rPr>
        <w:t xml:space="preserve"> </w:t>
      </w:r>
      <w:r>
        <w:t xml:space="preserve">(&gt; англ. </w:t>
      </w:r>
      <w:r>
        <w:rPr>
          <w:lang w:val="en-US"/>
        </w:rPr>
        <w:t>half</w:t>
      </w:r>
      <w:r>
        <w:t xml:space="preserve">), </w:t>
      </w:r>
      <w:r>
        <w:rPr>
          <w:i/>
          <w:iCs/>
          <w:lang w:val="en-US"/>
        </w:rPr>
        <w:t>lytel</w:t>
      </w:r>
      <w:r>
        <w:t xml:space="preserve">, </w:t>
      </w:r>
      <w:r>
        <w:rPr>
          <w:i/>
          <w:iCs/>
        </w:rPr>
        <w:t xml:space="preserve">lyt </w:t>
      </w:r>
      <w:r>
        <w:t xml:space="preserve">(&gt; англ. </w:t>
      </w:r>
      <w:r>
        <w:rPr>
          <w:lang w:val="en-US"/>
        </w:rPr>
        <w:t>little</w:t>
      </w:r>
      <w:r>
        <w:t xml:space="preserve">), </w:t>
      </w:r>
      <w:r>
        <w:rPr>
          <w:i/>
          <w:iCs/>
          <w:lang w:val="en-US"/>
        </w:rPr>
        <w:t>manig</w:t>
      </w:r>
      <w:r>
        <w:t xml:space="preserve"> (&gt; англ. </w:t>
      </w:r>
      <w:r>
        <w:rPr>
          <w:lang w:val="en-US"/>
        </w:rPr>
        <w:t>many</w:t>
      </w:r>
      <w:r>
        <w:t xml:space="preserve">), </w:t>
      </w:r>
      <w:r>
        <w:rPr>
          <w:i/>
          <w:iCs/>
          <w:lang w:val="en-US"/>
        </w:rPr>
        <w:t>monig</w:t>
      </w:r>
      <w:r>
        <w:t xml:space="preserve"> (&gt; англ. </w:t>
      </w:r>
      <w:r>
        <w:rPr>
          <w:lang w:val="en-US"/>
        </w:rPr>
        <w:t>many</w:t>
      </w:r>
      <w:r>
        <w:t xml:space="preserve">), </w:t>
      </w:r>
      <w:r>
        <w:rPr>
          <w:i/>
          <w:iCs/>
          <w:lang w:val="en-US"/>
        </w:rPr>
        <w:t>mara</w:t>
      </w:r>
      <w:r>
        <w:t xml:space="preserve"> (&gt; англ. </w:t>
      </w:r>
      <w:r>
        <w:rPr>
          <w:lang w:val="en-US"/>
        </w:rPr>
        <w:t>more</w:t>
      </w:r>
      <w:r>
        <w:t xml:space="preserve">), </w:t>
      </w:r>
      <w:r>
        <w:rPr>
          <w:i/>
          <w:iCs/>
          <w:lang w:val="en-US"/>
        </w:rPr>
        <w:t>m</w:t>
      </w:r>
      <w:r>
        <w:rPr>
          <w:i/>
          <w:iCs/>
        </w:rPr>
        <w:t>ж</w:t>
      </w:r>
      <w:r>
        <w:rPr>
          <w:i/>
          <w:iCs/>
          <w:lang w:val="en-US"/>
        </w:rPr>
        <w:t>st</w:t>
      </w:r>
      <w:r>
        <w:t xml:space="preserve"> (&gt; англ. </w:t>
      </w:r>
      <w:r>
        <w:rPr>
          <w:lang w:val="en-US"/>
        </w:rPr>
        <w:t>most</w:t>
      </w:r>
      <w:r>
        <w:t xml:space="preserve">), </w:t>
      </w:r>
      <w:r>
        <w:rPr>
          <w:i/>
          <w:iCs/>
          <w:lang w:val="en-US"/>
        </w:rPr>
        <w:t>micel</w:t>
      </w:r>
      <w:r>
        <w:t xml:space="preserve"> (&gt; англ. </w:t>
      </w:r>
      <w:r>
        <w:rPr>
          <w:lang w:val="en-US"/>
        </w:rPr>
        <w:t>much</w:t>
      </w:r>
      <w:r>
        <w:t xml:space="preserve">), </w:t>
      </w:r>
      <w:r>
        <w:rPr>
          <w:i/>
          <w:iCs/>
          <w:lang w:val="en-US"/>
        </w:rPr>
        <w:t>mycel</w:t>
      </w:r>
      <w:r>
        <w:t xml:space="preserve"> (&gt; англ. </w:t>
      </w:r>
      <w:r>
        <w:rPr>
          <w:lang w:val="en-US"/>
        </w:rPr>
        <w:t>much</w:t>
      </w:r>
      <w:r>
        <w:t xml:space="preserve">), </w:t>
      </w:r>
      <w:r>
        <w:rPr>
          <w:i/>
          <w:iCs/>
          <w:lang w:val="en-US"/>
        </w:rPr>
        <w:t>n</w:t>
      </w:r>
      <w:r>
        <w:rPr>
          <w:i/>
          <w:iCs/>
        </w:rPr>
        <w:t>ж</w:t>
      </w:r>
      <w:r>
        <w:rPr>
          <w:i/>
          <w:iCs/>
          <w:lang w:val="en-US"/>
        </w:rPr>
        <w:t>nig</w:t>
      </w:r>
      <w:r>
        <w:rPr>
          <w:i/>
          <w:iCs/>
        </w:rPr>
        <w:t xml:space="preserve">              </w:t>
      </w:r>
      <w:r>
        <w:t xml:space="preserve">(&gt; англ. </w:t>
      </w:r>
      <w:r>
        <w:rPr>
          <w:lang w:val="en-US"/>
        </w:rPr>
        <w:t>none</w:t>
      </w:r>
      <w:r>
        <w:t xml:space="preserve">), </w:t>
      </w:r>
      <w:r>
        <w:rPr>
          <w:i/>
          <w:iCs/>
          <w:lang w:val="en-US"/>
        </w:rPr>
        <w:t>sum</w:t>
      </w:r>
      <w:r>
        <w:t xml:space="preserve"> (&gt; англ. </w:t>
      </w:r>
      <w:r>
        <w:rPr>
          <w:lang w:val="en-US"/>
        </w:rPr>
        <w:t>some</w:t>
      </w:r>
      <w:r>
        <w:t xml:space="preserve">), </w:t>
      </w:r>
      <w:r>
        <w:rPr>
          <w:i/>
          <w:iCs/>
          <w:lang w:val="en-US"/>
        </w:rPr>
        <w:t>seuerall</w:t>
      </w:r>
      <w:r>
        <w:rPr>
          <w:i/>
          <w:iCs/>
        </w:rPr>
        <w:t xml:space="preserve"> </w:t>
      </w:r>
      <w:r>
        <w:t xml:space="preserve">(&gt; англ. </w:t>
      </w:r>
      <w:r>
        <w:rPr>
          <w:lang w:val="en-US"/>
        </w:rPr>
        <w:t>several</w:t>
      </w:r>
      <w:r>
        <w:t>). Синтаксическая дистрибуция – это основной диагностический признак, который позволяет выделить данный класс слов среди других классов, в особености отмежевать его от омонимичных прилагательных.</w:t>
      </w:r>
    </w:p>
    <w:p w:rsidR="00E57D56" w:rsidRDefault="00E57D56" w:rsidP="00E57D56">
      <w:pPr>
        <w:pStyle w:val="37"/>
        <w:spacing w:line="264" w:lineRule="auto"/>
      </w:pPr>
      <w:r>
        <w:t xml:space="preserve">В древне- и среднеанглийском языке намечаются тенденции их становления, а в </w:t>
      </w:r>
      <w:r>
        <w:rPr>
          <w:lang w:val="en-US"/>
        </w:rPr>
        <w:t>XVI</w:t>
      </w:r>
      <w:r>
        <w:t xml:space="preserve"> в. они уже существенно отличаются от прилагательных и выделяются в лексико-грамматический класс, поскольку исчезают старые, а появляются новые дистрибуции, характерные именно для них. Фактический материал исследования показывает, что предетерминативная и постноминативная дистрибуции, а также появление протоквантификатора со структурным элементом </w:t>
      </w:r>
      <w:r>
        <w:rPr>
          <w:i/>
          <w:iCs/>
          <w:lang w:val="en-US"/>
        </w:rPr>
        <w:t>of</w:t>
      </w:r>
      <w:r>
        <w:t xml:space="preserve"> на протяжении среднеанглийского периода дают право утверждать, что к </w:t>
      </w:r>
      <w:r>
        <w:rPr>
          <w:lang w:val="en-US"/>
        </w:rPr>
        <w:t>XVI</w:t>
      </w:r>
      <w:r>
        <w:t xml:space="preserve"> ст. эти единицы приобретают дистинктивные признаки. Сема неопределенного количества, которая присуща каждому исследуемому конституенту, структурно-семантические особенности и общие синтаксические дистрибутивные закономерности в </w:t>
      </w:r>
      <w:r>
        <w:rPr>
          <w:lang w:val="en-US"/>
        </w:rPr>
        <w:t>XVI</w:t>
      </w:r>
      <w:r>
        <w:t xml:space="preserve"> ст. дают основание для вывода о том, что в ранненовоанглийском языке – это отдельный класс, в отличие от состояния в предыдущем периоде.</w:t>
      </w:r>
    </w:p>
    <w:p w:rsidR="00E57D56" w:rsidRDefault="00E57D56" w:rsidP="00E57D56">
      <w:pPr>
        <w:pStyle w:val="37"/>
        <w:spacing w:line="264" w:lineRule="auto"/>
      </w:pPr>
      <w:r>
        <w:t>Слова-квантификаторы – это единая система с особенным, специальным способом выражения количественных отношений, а признак неопределенного количества, как и синтаксические дистрибуции, которые характеризуют          единицы этой группы, являются основными принципами для выделения их в отдельный класс.</w:t>
      </w:r>
    </w:p>
    <w:p w:rsidR="00E57D56" w:rsidRDefault="00E57D56" w:rsidP="00E57D56">
      <w:pPr>
        <w:pStyle w:val="37"/>
        <w:spacing w:line="264" w:lineRule="auto"/>
      </w:pPr>
      <w:r>
        <w:rPr>
          <w:b/>
          <w:bCs/>
        </w:rPr>
        <w:lastRenderedPageBreak/>
        <w:t>Ключевые слова</w:t>
      </w:r>
      <w:r>
        <w:t>: слова-квантификаторы, механизм радикальной реинтерпретации, протоквантификаторы, плавающие квантификаторы, синтаксическая дистрибуция, предетерминативная и номинативная дистрибуции.</w:t>
      </w:r>
    </w:p>
    <w:p w:rsidR="00E57D56" w:rsidRDefault="00E57D56" w:rsidP="00E57D56">
      <w:pPr>
        <w:pStyle w:val="37"/>
        <w:spacing w:line="264" w:lineRule="auto"/>
        <w:ind w:firstLine="0"/>
        <w:rPr>
          <w:b/>
          <w:bCs/>
        </w:rPr>
      </w:pPr>
    </w:p>
    <w:p w:rsidR="00E57D56" w:rsidRDefault="00E57D56" w:rsidP="00E57D56">
      <w:pPr>
        <w:pStyle w:val="37"/>
        <w:spacing w:line="264" w:lineRule="auto"/>
        <w:jc w:val="center"/>
        <w:rPr>
          <w:b/>
          <w:bCs/>
          <w:lang w:val="en-US"/>
        </w:rPr>
      </w:pPr>
      <w:r>
        <w:rPr>
          <w:b/>
          <w:bCs/>
          <w:lang w:val="en-US"/>
        </w:rPr>
        <w:t>RESUME</w:t>
      </w:r>
    </w:p>
    <w:p w:rsidR="00E57D56" w:rsidRDefault="00E57D56" w:rsidP="00E57D56">
      <w:pPr>
        <w:pStyle w:val="37"/>
        <w:spacing w:line="264" w:lineRule="auto"/>
        <w:rPr>
          <w:lang w:val="en-US"/>
        </w:rPr>
      </w:pPr>
      <w:r>
        <w:rPr>
          <w:b/>
          <w:bCs/>
          <w:lang w:val="en-US"/>
        </w:rPr>
        <w:t>Grachova I.E. Formation of Quantifiers in English (</w:t>
      </w:r>
      <w:r w:rsidRPr="00E57D56">
        <w:rPr>
          <w:b/>
          <w:bCs/>
          <w:lang w:val="en-US"/>
        </w:rPr>
        <w:t>7</w:t>
      </w:r>
      <w:r>
        <w:rPr>
          <w:b/>
          <w:bCs/>
          <w:vertAlign w:val="superscript"/>
          <w:lang w:val="en-US"/>
        </w:rPr>
        <w:t>th</w:t>
      </w:r>
      <w:r>
        <w:rPr>
          <w:b/>
          <w:bCs/>
          <w:lang w:val="en-US"/>
        </w:rPr>
        <w:t xml:space="preserve"> – 17</w:t>
      </w:r>
      <w:r>
        <w:rPr>
          <w:b/>
          <w:bCs/>
          <w:vertAlign w:val="superscript"/>
          <w:lang w:val="en-US"/>
        </w:rPr>
        <w:t>th</w:t>
      </w:r>
      <w:r>
        <w:rPr>
          <w:b/>
          <w:bCs/>
          <w:lang w:val="en-US"/>
        </w:rPr>
        <w:t xml:space="preserve"> centuries).</w:t>
      </w:r>
      <w:r>
        <w:rPr>
          <w:lang w:val="en-US"/>
        </w:rPr>
        <w:t xml:space="preserve"> – Manuscript.</w:t>
      </w:r>
    </w:p>
    <w:p w:rsidR="00E57D56" w:rsidRDefault="00E57D56" w:rsidP="00E57D56">
      <w:pPr>
        <w:pStyle w:val="37"/>
        <w:spacing w:line="264" w:lineRule="auto"/>
        <w:rPr>
          <w:lang w:val="en-US"/>
        </w:rPr>
      </w:pPr>
      <w:r>
        <w:rPr>
          <w:lang w:val="en-US"/>
        </w:rPr>
        <w:t>Dissertation for a candidate degree in Philology in speciality 10.02.04 – Germanic Languages. – Kyiv National Linguistic University, Kyiv, 2007.</w:t>
      </w:r>
    </w:p>
    <w:p w:rsidR="00E57D56" w:rsidRDefault="00E57D56" w:rsidP="00E57D56">
      <w:pPr>
        <w:pStyle w:val="37"/>
        <w:spacing w:line="264" w:lineRule="auto"/>
        <w:rPr>
          <w:lang w:val="en-US"/>
        </w:rPr>
      </w:pPr>
      <w:r>
        <w:rPr>
          <w:lang w:val="en-US"/>
        </w:rPr>
        <w:t xml:space="preserve">This thesis addresses one of the topical issues related to the theory of parts of speech development in historical studies in English – the formation of quantifiers </w:t>
      </w:r>
      <w:r w:rsidRPr="00E57D56">
        <w:rPr>
          <w:lang w:val="en-US"/>
        </w:rPr>
        <w:t xml:space="preserve">        </w:t>
      </w:r>
      <w:r>
        <w:rPr>
          <w:lang w:val="en-US"/>
        </w:rPr>
        <w:t>(7</w:t>
      </w:r>
      <w:r>
        <w:rPr>
          <w:vertAlign w:val="superscript"/>
          <w:lang w:val="en-US"/>
        </w:rPr>
        <w:t>th</w:t>
      </w:r>
      <w:r>
        <w:rPr>
          <w:lang w:val="en-US"/>
        </w:rPr>
        <w:t xml:space="preserve"> – 17</w:t>
      </w:r>
      <w:r>
        <w:rPr>
          <w:vertAlign w:val="superscript"/>
          <w:lang w:val="en-US"/>
        </w:rPr>
        <w:t>th</w:t>
      </w:r>
      <w:r>
        <w:rPr>
          <w:lang w:val="en-US"/>
        </w:rPr>
        <w:t xml:space="preserve"> c.), which is viewed from radical re-analysis perspective</w:t>
      </w:r>
      <w:r w:rsidRPr="00E57D56">
        <w:rPr>
          <w:lang w:val="en-US"/>
        </w:rPr>
        <w:t>.</w:t>
      </w:r>
      <w:r>
        <w:rPr>
          <w:lang w:val="en-US"/>
        </w:rPr>
        <w:t xml:space="preserve"> In the dessertation the notions of “pre-quantifiers” and “floating quantifiers”</w:t>
      </w:r>
      <w:r w:rsidRPr="00E57D56">
        <w:rPr>
          <w:lang w:val="en-US"/>
        </w:rPr>
        <w:t xml:space="preserve"> </w:t>
      </w:r>
      <w:r>
        <w:rPr>
          <w:lang w:val="en-US"/>
        </w:rPr>
        <w:t xml:space="preserve">have been examined. </w:t>
      </w:r>
      <w:r w:rsidRPr="00E57D56">
        <w:rPr>
          <w:lang w:val="en-US"/>
        </w:rPr>
        <w:t xml:space="preserve">             </w:t>
      </w:r>
      <w:r>
        <w:rPr>
          <w:lang w:val="en-US"/>
        </w:rPr>
        <w:t xml:space="preserve">The basic syntactical distributions of this class of words have been researched as </w:t>
      </w:r>
      <w:r w:rsidRPr="00E57D56">
        <w:rPr>
          <w:lang w:val="en-US"/>
        </w:rPr>
        <w:t xml:space="preserve">             </w:t>
      </w:r>
      <w:r>
        <w:rPr>
          <w:lang w:val="en-US"/>
        </w:rPr>
        <w:t>its diagnostic features which help to differentiate the</w:t>
      </w:r>
      <w:r w:rsidRPr="00E57D56">
        <w:rPr>
          <w:lang w:val="en-US"/>
        </w:rPr>
        <w:t xml:space="preserve"> </w:t>
      </w:r>
      <w:r>
        <w:rPr>
          <w:lang w:val="en-US"/>
        </w:rPr>
        <w:t xml:space="preserve">pre-quantifiers among other lexico-grammatical units including homonymous adjectives. The tendencies of distinguishing this class of words were traced in Old and Middle English; in Early New English </w:t>
      </w:r>
      <w:r w:rsidRPr="00E57D56">
        <w:rPr>
          <w:lang w:val="en-US"/>
        </w:rPr>
        <w:t xml:space="preserve">        (</w:t>
      </w:r>
      <w:r>
        <w:rPr>
          <w:lang w:val="en-US"/>
        </w:rPr>
        <w:t>16</w:t>
      </w:r>
      <w:r>
        <w:rPr>
          <w:vertAlign w:val="superscript"/>
          <w:lang w:val="en-US"/>
        </w:rPr>
        <w:t>th</w:t>
      </w:r>
      <w:r>
        <w:rPr>
          <w:lang w:val="en-US"/>
        </w:rPr>
        <w:t xml:space="preserve"> – 17</w:t>
      </w:r>
      <w:r>
        <w:rPr>
          <w:vertAlign w:val="superscript"/>
          <w:lang w:val="en-US"/>
        </w:rPr>
        <w:t>th</w:t>
      </w:r>
      <w:r>
        <w:rPr>
          <w:lang w:val="en-US"/>
        </w:rPr>
        <w:t xml:space="preserve"> c.) quantifiers started to demonstrate new distributional characteristics such as predeterminative, nominative, structural position with the preposition </w:t>
      </w:r>
      <w:r>
        <w:rPr>
          <w:i/>
          <w:iCs/>
          <w:lang w:val="en-US"/>
        </w:rPr>
        <w:t>of</w:t>
      </w:r>
      <w:r>
        <w:rPr>
          <w:lang w:val="en-US"/>
        </w:rPr>
        <w:t xml:space="preserve">. In the given research the grammatical status of quantifiers has been also identified and </w:t>
      </w:r>
      <w:r w:rsidRPr="00E57D56">
        <w:rPr>
          <w:lang w:val="en-US"/>
        </w:rPr>
        <w:t xml:space="preserve">                      </w:t>
      </w:r>
      <w:r>
        <w:rPr>
          <w:lang w:val="en-US"/>
        </w:rPr>
        <w:t xml:space="preserve">the peculiarities of their structural and semantic combinations have been revealed in </w:t>
      </w:r>
      <w:r w:rsidRPr="00E57D56">
        <w:rPr>
          <w:lang w:val="en-US"/>
        </w:rPr>
        <w:t xml:space="preserve">         </w:t>
      </w:r>
      <w:r>
        <w:rPr>
          <w:lang w:val="en-US"/>
        </w:rPr>
        <w:t>the diachronic aspect.</w:t>
      </w:r>
    </w:p>
    <w:p w:rsidR="00E57D56" w:rsidRDefault="00E57D56" w:rsidP="00E57D56">
      <w:pPr>
        <w:pStyle w:val="37"/>
        <w:spacing w:line="264" w:lineRule="auto"/>
        <w:rPr>
          <w:lang w:val="en-US"/>
        </w:rPr>
      </w:pPr>
      <w:r w:rsidRPr="00E57D56">
        <w:rPr>
          <w:b/>
          <w:bCs/>
          <w:lang w:val="en-US"/>
        </w:rPr>
        <w:t>Key words</w:t>
      </w:r>
      <w:r w:rsidRPr="00E57D56">
        <w:rPr>
          <w:lang w:val="en-US"/>
        </w:rPr>
        <w:t>: quantifiers, reanalysis, pre-quantifiers, floating quantifiers, syntactic distributions, predeterminative</w:t>
      </w:r>
      <w:r>
        <w:rPr>
          <w:lang w:val="en-US"/>
        </w:rPr>
        <w:t xml:space="preserve"> and</w:t>
      </w:r>
      <w:r w:rsidRPr="00E57D56">
        <w:rPr>
          <w:lang w:val="en-US"/>
        </w:rPr>
        <w:t xml:space="preserve"> nominative</w:t>
      </w:r>
      <w:r>
        <w:rPr>
          <w:lang w:val="en-US"/>
        </w:rPr>
        <w:t xml:space="preserve"> distributions</w:t>
      </w:r>
      <w:r w:rsidRPr="00E57D56">
        <w:rPr>
          <w:lang w:val="en-US"/>
        </w:rPr>
        <w:t>.</w:t>
      </w:r>
    </w:p>
    <w:p w:rsidR="009D6235" w:rsidRPr="001C0C72" w:rsidRDefault="009D6235" w:rsidP="009D6235">
      <w:pPr>
        <w:spacing w:line="329" w:lineRule="auto"/>
        <w:rPr>
          <w:lang w:val="en-US" w:eastAsia="en-US"/>
        </w:rPr>
      </w:pPr>
      <w:bookmarkStart w:id="0" w:name="_GoBack"/>
      <w:bookmarkEnd w:id="0"/>
    </w:p>
    <w:p w:rsidR="003F35E8" w:rsidRPr="001C0C72" w:rsidRDefault="003F35E8" w:rsidP="003F35E8">
      <w:pPr>
        <w:ind w:right="-1"/>
        <w:rPr>
          <w:lang w:val="en-US"/>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43" w:rsidRDefault="00886243">
      <w:r>
        <w:separator/>
      </w:r>
    </w:p>
  </w:endnote>
  <w:endnote w:type="continuationSeparator" w:id="0">
    <w:p w:rsidR="00886243" w:rsidRDefault="0088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43" w:rsidRDefault="00886243">
      <w:r>
        <w:separator/>
      </w:r>
    </w:p>
  </w:footnote>
  <w:footnote w:type="continuationSeparator" w:id="0">
    <w:p w:rsidR="00886243" w:rsidRDefault="0088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0"/>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293A"/>
    <w:rsid w:val="001F1507"/>
    <w:rsid w:val="00214047"/>
    <w:rsid w:val="00215489"/>
    <w:rsid w:val="00235CAA"/>
    <w:rsid w:val="002615FB"/>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86243"/>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21</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194</cp:revision>
  <cp:lastPrinted>2009-02-06T08:36:00Z</cp:lastPrinted>
  <dcterms:created xsi:type="dcterms:W3CDTF">2015-03-22T11:10:00Z</dcterms:created>
  <dcterms:modified xsi:type="dcterms:W3CDTF">2015-03-27T08:52:00Z</dcterms:modified>
</cp:coreProperties>
</file>