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CB" w:rsidRPr="00B94BCB" w:rsidRDefault="00B94BCB" w:rsidP="00B94BCB">
      <w:pPr>
        <w:tabs>
          <w:tab w:val="clear" w:pos="709"/>
        </w:tabs>
        <w:suppressAutoHyphens w:val="0"/>
        <w:spacing w:after="0" w:line="320" w:lineRule="exact"/>
        <w:ind w:left="20" w:firstLine="0"/>
        <w:jc w:val="center"/>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МІНІСТЕРСТВО ОСВІТИ І НАУКИ УКРАЇНИ КИЇВСЬКИЙ НАЦІОНАЛЬНИЙ ТОРГОВЕЛЬНО-ЕКОНОМІЧНИЙ</w:t>
      </w:r>
    </w:p>
    <w:p w:rsidR="00B94BCB" w:rsidRPr="00B94BCB" w:rsidRDefault="00B94BCB" w:rsidP="00B94BCB">
      <w:pPr>
        <w:tabs>
          <w:tab w:val="clear" w:pos="709"/>
        </w:tabs>
        <w:suppressAutoHyphens w:val="0"/>
        <w:spacing w:after="1908" w:line="320" w:lineRule="exact"/>
        <w:ind w:left="20" w:firstLine="0"/>
        <w:jc w:val="center"/>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УНІВЕРСИТЕТ</w:t>
      </w:r>
    </w:p>
    <w:p w:rsidR="00B94BCB" w:rsidRPr="00B94BCB" w:rsidRDefault="00B94BCB" w:rsidP="00B94BCB">
      <w:pPr>
        <w:tabs>
          <w:tab w:val="clear" w:pos="709"/>
        </w:tabs>
        <w:suppressAutoHyphens w:val="0"/>
        <w:spacing w:after="655" w:line="260" w:lineRule="exact"/>
        <w:ind w:left="20" w:firstLine="0"/>
        <w:jc w:val="center"/>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ЯНКОВСЬКА ГАЛИНА ВІКТОРІВНА</w:t>
      </w:r>
    </w:p>
    <w:p w:rsidR="00B94BCB" w:rsidRPr="00B94BCB" w:rsidRDefault="00B94BCB" w:rsidP="00B94BCB">
      <w:pPr>
        <w:tabs>
          <w:tab w:val="clear" w:pos="709"/>
        </w:tabs>
        <w:suppressAutoHyphens w:val="0"/>
        <w:spacing w:after="1015" w:line="260" w:lineRule="exact"/>
        <w:ind w:right="240" w:firstLine="0"/>
        <w:jc w:val="righ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УДК 339.138:338.488.2:640.4043.3</w:t>
      </w:r>
    </w:p>
    <w:p w:rsidR="00B94BCB" w:rsidRPr="00B94BCB" w:rsidRDefault="00B94BCB" w:rsidP="00B94BCB">
      <w:pPr>
        <w:tabs>
          <w:tab w:val="clear" w:pos="709"/>
        </w:tabs>
        <w:suppressAutoHyphens w:val="0"/>
        <w:spacing w:after="0" w:line="260" w:lineRule="exact"/>
        <w:ind w:left="20" w:firstLine="0"/>
        <w:jc w:val="center"/>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МАРКЕТИНГОВІ КОМУНІКАТИВНІ СТРАТЕГІЇ ПІДПРИЄМСТВ</w:t>
      </w:r>
    </w:p>
    <w:p w:rsidR="00B94BCB" w:rsidRPr="00B94BCB" w:rsidRDefault="00B94BCB" w:rsidP="00B94BCB">
      <w:pPr>
        <w:tabs>
          <w:tab w:val="clear" w:pos="709"/>
        </w:tabs>
        <w:suppressAutoHyphens w:val="0"/>
        <w:spacing w:after="599" w:line="260" w:lineRule="exact"/>
        <w:ind w:left="20" w:firstLine="0"/>
        <w:jc w:val="center"/>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ГОТЕЛЬНОГО ГОСПОДАРСТВА</w:t>
      </w:r>
    </w:p>
    <w:p w:rsidR="00B94BCB" w:rsidRPr="00B94BCB" w:rsidRDefault="00B94BCB" w:rsidP="00B94BCB">
      <w:pPr>
        <w:tabs>
          <w:tab w:val="clear" w:pos="709"/>
        </w:tabs>
        <w:suppressAutoHyphens w:val="0"/>
        <w:spacing w:after="1568" w:line="330" w:lineRule="exact"/>
        <w:ind w:left="20" w:firstLine="0"/>
        <w:jc w:val="center"/>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08.00.04 - економіка та управління підприємствами (за видами економічної діяльності)</w:t>
      </w:r>
    </w:p>
    <w:p w:rsidR="00B94BCB" w:rsidRPr="00B94BCB" w:rsidRDefault="00B94BCB" w:rsidP="00B94BCB">
      <w:pPr>
        <w:tabs>
          <w:tab w:val="clear" w:pos="709"/>
        </w:tabs>
        <w:suppressAutoHyphens w:val="0"/>
        <w:spacing w:after="4188" w:line="320" w:lineRule="exact"/>
        <w:ind w:left="20" w:firstLine="0"/>
        <w:jc w:val="center"/>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АВТОРЕФЕРАТ дисертації на здобуття наукового ступеня кандидата економічних наук</w:t>
      </w:r>
    </w:p>
    <w:p w:rsidR="00B94BCB" w:rsidRPr="00B94BCB" w:rsidRDefault="00B94BCB" w:rsidP="00B94BCB">
      <w:pPr>
        <w:tabs>
          <w:tab w:val="clear" w:pos="709"/>
        </w:tabs>
        <w:suppressAutoHyphens w:val="0"/>
        <w:spacing w:after="0" w:line="260" w:lineRule="exact"/>
        <w:ind w:left="20" w:firstLine="0"/>
        <w:jc w:val="center"/>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Київ-2019</w:t>
      </w:r>
    </w:p>
    <w:p w:rsidR="00B94BCB" w:rsidRPr="00B94BCB" w:rsidRDefault="00B94BCB" w:rsidP="00B94BCB">
      <w:pPr>
        <w:tabs>
          <w:tab w:val="clear" w:pos="709"/>
        </w:tabs>
        <w:suppressAutoHyphens w:val="0"/>
        <w:spacing w:after="0" w:line="325" w:lineRule="exact"/>
        <w:ind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Дисертацією є рукопис.</w:t>
      </w:r>
    </w:p>
    <w:p w:rsidR="00B94BCB" w:rsidRPr="00B94BCB" w:rsidRDefault="00B94BCB" w:rsidP="00B94BCB">
      <w:pPr>
        <w:tabs>
          <w:tab w:val="clear" w:pos="709"/>
        </w:tabs>
        <w:suppressAutoHyphens w:val="0"/>
        <w:spacing w:after="896" w:line="325" w:lineRule="exact"/>
        <w:ind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Роботу виконано на кафедрі маркетингу Київського національного торговельно-економічного університету Міністерства освіти і науки України.</w:t>
      </w:r>
    </w:p>
    <w:p w:rsidR="00B94BCB" w:rsidRPr="00B94BCB" w:rsidRDefault="00B94BCB" w:rsidP="00B94BCB">
      <w:pPr>
        <w:tabs>
          <w:tab w:val="clear" w:pos="709"/>
        </w:tabs>
        <w:suppressAutoHyphens w:val="0"/>
        <w:spacing w:after="0" w:line="330" w:lineRule="exact"/>
        <w:ind w:left="2120" w:right="1400" w:hanging="21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Науковий керівник: доктор наук з державного управління, професор </w:t>
      </w:r>
      <w:r w:rsidRPr="00B94BCB">
        <w:rPr>
          <w:rFonts w:ascii="Times New Roman" w:eastAsia="Times New Roman" w:hAnsi="Times New Roman" w:cs="Times New Roman"/>
          <w:b/>
          <w:bCs/>
          <w:color w:val="000000"/>
          <w:kern w:val="0"/>
          <w:sz w:val="26"/>
          <w:szCs w:val="26"/>
          <w:shd w:val="clear" w:color="auto" w:fill="FFFFFF"/>
          <w:lang w:val="uk-UA" w:eastAsia="uk-UA" w:bidi="uk-UA"/>
        </w:rPr>
        <w:t>Ромат Євгеній Вікторович,</w:t>
      </w:r>
    </w:p>
    <w:p w:rsidR="00B94BCB" w:rsidRPr="00B94BCB" w:rsidRDefault="00B94BCB" w:rsidP="00B94BCB">
      <w:pPr>
        <w:tabs>
          <w:tab w:val="clear" w:pos="709"/>
        </w:tabs>
        <w:suppressAutoHyphens w:val="0"/>
        <w:spacing w:after="292" w:line="320" w:lineRule="exact"/>
        <w:ind w:left="2120" w:right="1400" w:firstLine="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Київський національний торговельно-економічний університет, завідувач кафедри маркетингу.</w:t>
      </w:r>
    </w:p>
    <w:p w:rsidR="00B94BCB" w:rsidRPr="00B94BCB" w:rsidRDefault="00B94BCB" w:rsidP="00B94BCB">
      <w:pPr>
        <w:tabs>
          <w:tab w:val="clear" w:pos="709"/>
        </w:tabs>
        <w:suppressAutoHyphens w:val="0"/>
        <w:spacing w:after="0" w:line="330" w:lineRule="exact"/>
        <w:ind w:left="2120" w:right="1400" w:hanging="21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Офіційні опоненти: доктор економічних наук, професор </w:t>
      </w:r>
      <w:r w:rsidRPr="00B94BCB">
        <w:rPr>
          <w:rFonts w:ascii="Times New Roman" w:eastAsia="Times New Roman" w:hAnsi="Times New Roman" w:cs="Times New Roman"/>
          <w:b/>
          <w:bCs/>
          <w:color w:val="000000"/>
          <w:kern w:val="0"/>
          <w:sz w:val="26"/>
          <w:szCs w:val="26"/>
          <w:shd w:val="clear" w:color="auto" w:fill="FFFFFF"/>
          <w:lang w:val="uk-UA" w:eastAsia="uk-UA" w:bidi="uk-UA"/>
        </w:rPr>
        <w:t>Литовченко Ірина Львівна,</w:t>
      </w:r>
    </w:p>
    <w:p w:rsidR="00B94BCB" w:rsidRPr="00B94BCB" w:rsidRDefault="00B94BCB" w:rsidP="00B94BCB">
      <w:pPr>
        <w:tabs>
          <w:tab w:val="clear" w:pos="709"/>
        </w:tabs>
        <w:suppressAutoHyphens w:val="0"/>
        <w:spacing w:after="292" w:line="320" w:lineRule="exact"/>
        <w:ind w:left="2120" w:right="1540" w:firstLine="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Одеський національний економічний університет, завідувач кафедри маркетингу;</w:t>
      </w:r>
    </w:p>
    <w:p w:rsidR="00B94BCB" w:rsidRPr="00B94BCB" w:rsidRDefault="00B94BCB" w:rsidP="00B94BCB">
      <w:pPr>
        <w:tabs>
          <w:tab w:val="clear" w:pos="709"/>
        </w:tabs>
        <w:suppressAutoHyphens w:val="0"/>
        <w:spacing w:after="0" w:line="330" w:lineRule="exact"/>
        <w:ind w:left="2120" w:right="3260" w:firstLine="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кандидат економічних наук, доцент </w:t>
      </w:r>
      <w:r w:rsidRPr="00B94BCB">
        <w:rPr>
          <w:rFonts w:ascii="Times New Roman" w:eastAsia="Times New Roman" w:hAnsi="Times New Roman" w:cs="Times New Roman"/>
          <w:b/>
          <w:bCs/>
          <w:color w:val="000000"/>
          <w:kern w:val="0"/>
          <w:sz w:val="26"/>
          <w:szCs w:val="26"/>
          <w:shd w:val="clear" w:color="auto" w:fill="FFFFFF"/>
          <w:lang w:val="uk-UA" w:eastAsia="uk-UA" w:bidi="uk-UA"/>
        </w:rPr>
        <w:t>Крупенна Інга Анатолівна,</w:t>
      </w:r>
    </w:p>
    <w:p w:rsidR="00B94BCB" w:rsidRPr="00B94BCB" w:rsidRDefault="00B94BCB" w:rsidP="00B94BCB">
      <w:pPr>
        <w:tabs>
          <w:tab w:val="clear" w:pos="709"/>
        </w:tabs>
        <w:suppressAutoHyphens w:val="0"/>
        <w:spacing w:after="904" w:line="325" w:lineRule="exact"/>
        <w:ind w:left="2120" w:right="1000" w:firstLine="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Чернівецький національний університет імені Юрія Федьковича, доцент кафедри маркетингу, інновацій та регіонального розвитку.</w:t>
      </w:r>
    </w:p>
    <w:p w:rsidR="00B94BCB" w:rsidRPr="00B94BCB" w:rsidRDefault="00B94BCB" w:rsidP="00B94BCB">
      <w:pPr>
        <w:tabs>
          <w:tab w:val="clear" w:pos="709"/>
        </w:tabs>
        <w:suppressAutoHyphens w:val="0"/>
        <w:spacing w:after="292" w:line="320" w:lineRule="exact"/>
        <w:ind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Захист відбудеться «22» лютого 2019 р. о 14.00 годині на засіданні спеціалізованої вченої ради Д 26.055.01 Київського національного торговельно- економічного університету за адресою: 02156, Київ, вул. Кіото, 19, ауд. А-227.</w:t>
      </w:r>
    </w:p>
    <w:p w:rsidR="00B94BCB" w:rsidRPr="00B94BCB" w:rsidRDefault="00B94BCB" w:rsidP="00B94BCB">
      <w:pPr>
        <w:tabs>
          <w:tab w:val="clear" w:pos="709"/>
        </w:tabs>
        <w:suppressAutoHyphens w:val="0"/>
        <w:spacing w:after="1616" w:line="330" w:lineRule="exact"/>
        <w:ind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З дисертацією можна ознайомитись у бібліотеці Київського національного торговельно-економічного університету за адресою: 02156, Київ, вул. Кіото, 19.</w:t>
      </w:r>
    </w:p>
    <w:p w:rsidR="00B94BCB" w:rsidRPr="00B94BCB" w:rsidRDefault="00B94BCB" w:rsidP="00B94BCB">
      <w:pPr>
        <w:tabs>
          <w:tab w:val="clear" w:pos="709"/>
        </w:tabs>
        <w:suppressAutoHyphens w:val="0"/>
        <w:spacing w:after="1910" w:line="260" w:lineRule="exact"/>
        <w:ind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Автореферат розісланий «21» січня 2019 р.</w:t>
      </w:r>
    </w:p>
    <w:p w:rsidR="00B94BCB" w:rsidRPr="00B94BCB" w:rsidRDefault="00B94BCB" w:rsidP="00B94BCB">
      <w:pPr>
        <w:tabs>
          <w:tab w:val="clear" w:pos="709"/>
        </w:tabs>
        <w:suppressAutoHyphens w:val="0"/>
        <w:spacing w:after="0" w:line="260" w:lineRule="exact"/>
        <w:ind w:firstLine="0"/>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Вчений секретар</w:t>
      </w:r>
    </w:p>
    <w:p w:rsidR="00B94BCB" w:rsidRPr="00B94BCB" w:rsidRDefault="00B94BCB" w:rsidP="00B94BCB">
      <w:pPr>
        <w:tabs>
          <w:tab w:val="clear" w:pos="709"/>
          <w:tab w:val="right" w:pos="7470"/>
          <w:tab w:val="right" w:pos="7810"/>
          <w:tab w:val="right" w:pos="9020"/>
        </w:tabs>
        <w:suppressAutoHyphens w:val="0"/>
        <w:spacing w:after="0" w:line="260" w:lineRule="exact"/>
        <w:ind w:firstLine="0"/>
        <w:rPr>
          <w:rFonts w:ascii="Times New Roman" w:eastAsia="Times New Roman" w:hAnsi="Times New Roman" w:cs="Times New Roman"/>
          <w:b/>
          <w:bCs/>
          <w:kern w:val="0"/>
          <w:sz w:val="26"/>
          <w:szCs w:val="26"/>
          <w:lang w:val="uk-UA" w:eastAsia="uk-UA" w:bidi="uk-UA"/>
        </w:rPr>
        <w:sectPr w:rsidR="00B94BCB" w:rsidRPr="00B94BCB" w:rsidSect="00B94BCB">
          <w:headerReference w:type="even" r:id="rId8"/>
          <w:headerReference w:type="default" r:id="rId9"/>
          <w:pgSz w:w="11909" w:h="16838"/>
          <w:pgMar w:top="1366" w:right="839" w:bottom="936" w:left="879" w:header="0" w:footer="3" w:gutter="0"/>
          <w:cols w:space="720"/>
          <w:noEndnote/>
          <w:titlePg/>
          <w:docGrid w:linePitch="360"/>
        </w:sectPr>
      </w:pPr>
      <w:r w:rsidRPr="00B94BCB">
        <w:rPr>
          <w:rFonts w:ascii="Times New Roman" w:eastAsia="Times New Roman" w:hAnsi="Times New Roman" w:cs="Times New Roman"/>
          <w:b/>
          <w:bCs/>
          <w:color w:val="000000"/>
          <w:kern w:val="0"/>
          <w:sz w:val="26"/>
          <w:szCs w:val="26"/>
          <w:lang w:val="uk-UA" w:eastAsia="uk-UA" w:bidi="uk-UA"/>
        </w:rPr>
        <w:t>спеціалізованої вченої ради</w:t>
      </w:r>
      <w:r w:rsidRPr="00B94BCB">
        <w:rPr>
          <w:rFonts w:ascii="Times New Roman" w:eastAsia="Times New Roman" w:hAnsi="Times New Roman" w:cs="Times New Roman"/>
          <w:b/>
          <w:bCs/>
          <w:color w:val="000000"/>
          <w:kern w:val="0"/>
          <w:sz w:val="26"/>
          <w:szCs w:val="26"/>
          <w:lang w:val="uk-UA" w:eastAsia="uk-UA" w:bidi="uk-UA"/>
        </w:rPr>
        <w:tab/>
        <w:t>Н.</w:t>
      </w:r>
      <w:r w:rsidRPr="00B94BCB">
        <w:rPr>
          <w:rFonts w:ascii="Times New Roman" w:eastAsia="Times New Roman" w:hAnsi="Times New Roman" w:cs="Times New Roman"/>
          <w:b/>
          <w:bCs/>
          <w:color w:val="000000"/>
          <w:kern w:val="0"/>
          <w:sz w:val="26"/>
          <w:szCs w:val="26"/>
          <w:lang w:val="uk-UA" w:eastAsia="uk-UA" w:bidi="uk-UA"/>
        </w:rPr>
        <w:tab/>
      </w:r>
      <w:r w:rsidRPr="00B94BCB">
        <w:rPr>
          <w:rFonts w:ascii="Times New Roman" w:eastAsia="Times New Roman" w:hAnsi="Times New Roman" w:cs="Times New Roman"/>
          <w:color w:val="000000"/>
          <w:kern w:val="0"/>
          <w:sz w:val="26"/>
          <w:szCs w:val="26"/>
          <w:shd w:val="clear" w:color="auto" w:fill="FFFFFF"/>
          <w:lang w:val="uk-UA" w:eastAsia="uk-UA" w:bidi="uk-UA"/>
        </w:rPr>
        <w:t>С.</w:t>
      </w:r>
      <w:r w:rsidRPr="00B94BCB">
        <w:rPr>
          <w:rFonts w:ascii="Times New Roman" w:eastAsia="Times New Roman" w:hAnsi="Times New Roman" w:cs="Times New Roman"/>
          <w:color w:val="000000"/>
          <w:kern w:val="0"/>
          <w:sz w:val="26"/>
          <w:szCs w:val="26"/>
          <w:shd w:val="clear" w:color="auto" w:fill="FFFFFF"/>
          <w:lang w:val="uk-UA" w:eastAsia="uk-UA" w:bidi="uk-UA"/>
        </w:rPr>
        <w:tab/>
      </w:r>
      <w:r w:rsidRPr="00B94BCB">
        <w:rPr>
          <w:rFonts w:ascii="Times New Roman" w:eastAsia="Times New Roman" w:hAnsi="Times New Roman" w:cs="Times New Roman"/>
          <w:b/>
          <w:bCs/>
          <w:color w:val="000000"/>
          <w:kern w:val="0"/>
          <w:sz w:val="26"/>
          <w:szCs w:val="26"/>
          <w:lang w:val="uk-UA" w:eastAsia="uk-UA" w:bidi="uk-UA"/>
        </w:rPr>
        <w:t>Барабаш</w:t>
      </w:r>
    </w:p>
    <w:p w:rsidR="00B94BCB" w:rsidRPr="00B94BCB" w:rsidRDefault="00B94BCB" w:rsidP="00B94BCB">
      <w:pPr>
        <w:keepNext/>
        <w:keepLines/>
        <w:tabs>
          <w:tab w:val="clear" w:pos="709"/>
        </w:tabs>
        <w:suppressAutoHyphens w:val="0"/>
        <w:spacing w:after="312"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0" w:name="bookmark0"/>
      <w:r w:rsidRPr="00B94BCB">
        <w:rPr>
          <w:rFonts w:ascii="Times New Roman" w:eastAsia="Times New Roman" w:hAnsi="Times New Roman" w:cs="Times New Roman"/>
          <w:b/>
          <w:bCs/>
          <w:color w:val="000000"/>
          <w:kern w:val="0"/>
          <w:sz w:val="26"/>
          <w:szCs w:val="26"/>
          <w:lang w:val="uk-UA" w:eastAsia="uk-UA" w:bidi="uk-UA"/>
        </w:rPr>
        <w:t>ЗАГАЛЬНА ХАРАКТЕРИСТИКА РОБОТИ</w:t>
      </w:r>
      <w:bookmarkEnd w:id="0"/>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b/>
          <w:bCs/>
          <w:color w:val="000000"/>
          <w:kern w:val="0"/>
          <w:sz w:val="26"/>
          <w:szCs w:val="26"/>
          <w:shd w:val="clear" w:color="auto" w:fill="FFFFFF"/>
          <w:lang w:val="uk-UA" w:eastAsia="uk-UA" w:bidi="uk-UA"/>
        </w:rPr>
        <w:t xml:space="preserve">Актуальність теми. </w:t>
      </w:r>
      <w:r w:rsidRPr="00B94BCB">
        <w:rPr>
          <w:rFonts w:ascii="Times New Roman" w:eastAsia="Times New Roman" w:hAnsi="Times New Roman" w:cs="Times New Roman"/>
          <w:color w:val="000000"/>
          <w:kern w:val="0"/>
          <w:sz w:val="26"/>
          <w:szCs w:val="26"/>
          <w:lang w:val="uk-UA" w:eastAsia="uk-UA" w:bidi="uk-UA"/>
        </w:rPr>
        <w:t xml:space="preserve">Функціонування підприємств готельного господарства в сучасних умовах супроводжується постійним зростанням рівня конкуренції. За цих умов відчутні конкурентні переваги набувають підприємства, що сформувати ефективну систему маркетингових комунікацій зі споживачами та іншими цільовими аудиторіями Й </w:t>
      </w:r>
      <w:r w:rsidRPr="00B94BCB">
        <w:rPr>
          <w:rFonts w:ascii="Times New Roman" w:eastAsia="Times New Roman" w:hAnsi="Times New Roman" w:cs="Times New Roman"/>
          <w:color w:val="000000"/>
          <w:kern w:val="0"/>
          <w:sz w:val="19"/>
          <w:szCs w:val="19"/>
          <w:shd w:val="clear" w:color="auto" w:fill="FFFFFF"/>
          <w:lang w:val="uk-UA" w:eastAsia="uk-UA" w:bidi="uk-UA"/>
        </w:rPr>
        <w:t>ДОСЯГЛІЇ ЛОЯЛЬНОСТІ КЛІЄНТІВ.</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За останні десятиліття готельне господарство в Україні набуло суттєвого розвитку. Так, станом на 1 січня 2018 р. в Україні було зареєстровано 2474 підприємства готельного господарства (ПГГ) із загальною кількістю номерів 68224, що мали 133396 місць для поселення. Загальний обсяг доходів підприємств готельного господарства у 2017 р. досяг понад 8,63 млрд грн. Таким чином, готельне господарство в Україні на сьогодні є економічно потужною та соціально значущою сферою діяльності. Водночас, слід зазначити, що розвиток готельного господарства в Україні має великі резерви, у тому числі й через розвиток мережі вітчизняних ПГГ та входження на національний ринок великих зарубіжних готельних корпорацій.</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Зростання рівня конкуренції на ринку, суттєве погіршення макроекономічних показників в останні роки, вирівнювання конкурентних переваг, виражених у споживчих властивостях готельних послуг, недостатність інвестицій у маркетингові сервіси в більшості ПГГ, формування брендів мереж готельного господарства обумовлюють на стратегічному рівні зміщення акцентів діяльності готельних підприємств у сферу маркетингових комунікацій. Усе це обумовлює нагальну актуальність практичного використання та теоретичного обірунтування проблем управління маркетинговими комунікаціями ПГГ, у т. ч. формування маркетингових комунікативних стратегій (МКС).</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Проблеми теорії та практики маркетингових комунікацій розглядатись в публікаціях вітчизняних та зарубіжних вчених-економістів. Так, теоретичні засади маркетингових комунікацій досліджувати Г. Багієв, </w:t>
      </w:r>
      <w:r w:rsidRPr="00B94BCB">
        <w:rPr>
          <w:rFonts w:ascii="Times New Roman" w:eastAsia="Times New Roman" w:hAnsi="Times New Roman" w:cs="Times New Roman"/>
          <w:color w:val="000000"/>
          <w:kern w:val="0"/>
          <w:sz w:val="26"/>
          <w:szCs w:val="26"/>
          <w:lang w:eastAsia="ru-RU" w:bidi="ru-RU"/>
        </w:rPr>
        <w:t xml:space="preserve">Р. </w:t>
      </w:r>
      <w:r w:rsidRPr="00B94BCB">
        <w:rPr>
          <w:rFonts w:ascii="Times New Roman" w:eastAsia="Times New Roman" w:hAnsi="Times New Roman" w:cs="Times New Roman"/>
          <w:color w:val="000000"/>
          <w:kern w:val="0"/>
          <w:sz w:val="26"/>
          <w:szCs w:val="26"/>
          <w:lang w:val="uk-UA" w:eastAsia="uk-UA" w:bidi="uk-UA"/>
        </w:rPr>
        <w:t xml:space="preserve">Батра, Дж. Бернет, С. Божук, Т. Діброва, О. Зозульов, Ф. Котлер, Ж.-Ж. Ламбен, І. Литовченко, Т. Лук’янець, С. Моріарті, </w:t>
      </w:r>
      <w:r w:rsidRPr="00B94BCB">
        <w:rPr>
          <w:rFonts w:ascii="Times New Roman" w:eastAsia="Times New Roman" w:hAnsi="Times New Roman" w:cs="Times New Roman"/>
          <w:color w:val="000000"/>
          <w:kern w:val="0"/>
          <w:sz w:val="26"/>
          <w:szCs w:val="26"/>
          <w:lang w:val="uk-UA" w:eastAsia="ru-RU" w:bidi="ru-RU"/>
        </w:rPr>
        <w:t xml:space="preserve">Т. Примак, </w:t>
      </w:r>
      <w:r w:rsidRPr="00B94BCB">
        <w:rPr>
          <w:rFonts w:ascii="Times New Roman" w:eastAsia="Times New Roman" w:hAnsi="Times New Roman" w:cs="Times New Roman"/>
          <w:color w:val="000000"/>
          <w:kern w:val="0"/>
          <w:sz w:val="26"/>
          <w:szCs w:val="26"/>
          <w:lang w:val="uk-UA" w:eastAsia="uk-UA" w:bidi="uk-UA"/>
        </w:rPr>
        <w:t xml:space="preserve">А. Пулфорд, Є. Ромат, Дж. Росситер, П. Сміт, А. Старостіна, Ф. Шарков, </w:t>
      </w:r>
      <w:r w:rsidRPr="00B94BCB">
        <w:rPr>
          <w:rFonts w:ascii="Times New Roman" w:eastAsia="Times New Roman" w:hAnsi="Times New Roman" w:cs="Times New Roman"/>
          <w:color w:val="000000"/>
          <w:kern w:val="0"/>
          <w:sz w:val="26"/>
          <w:szCs w:val="26"/>
          <w:lang w:eastAsia="ru-RU" w:bidi="ru-RU"/>
        </w:rPr>
        <w:t xml:space="preserve">Д. </w:t>
      </w:r>
      <w:r w:rsidRPr="00B94BCB">
        <w:rPr>
          <w:rFonts w:ascii="Times New Roman" w:eastAsia="Times New Roman" w:hAnsi="Times New Roman" w:cs="Times New Roman"/>
          <w:color w:val="000000"/>
          <w:kern w:val="0"/>
          <w:sz w:val="26"/>
          <w:szCs w:val="26"/>
          <w:lang w:val="uk-UA" w:eastAsia="uk-UA" w:bidi="uk-UA"/>
        </w:rPr>
        <w:t>Шульц та ін.</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Проблеми формування та реалізації МКС суб’єктами маркетингової діяльності в своїх роботах розглядати Б. </w:t>
      </w:r>
      <w:r w:rsidRPr="00B94BCB">
        <w:rPr>
          <w:rFonts w:ascii="Times New Roman" w:eastAsia="Times New Roman" w:hAnsi="Times New Roman" w:cs="Times New Roman"/>
          <w:color w:val="000000"/>
          <w:kern w:val="0"/>
          <w:sz w:val="26"/>
          <w:szCs w:val="26"/>
          <w:lang w:val="uk-UA" w:eastAsia="ru-RU" w:bidi="ru-RU"/>
        </w:rPr>
        <w:t xml:space="preserve">Барнс, </w:t>
      </w:r>
      <w:r w:rsidRPr="00B94BCB">
        <w:rPr>
          <w:rFonts w:ascii="Times New Roman" w:eastAsia="Times New Roman" w:hAnsi="Times New Roman" w:cs="Times New Roman"/>
          <w:color w:val="000000"/>
          <w:kern w:val="0"/>
          <w:sz w:val="26"/>
          <w:szCs w:val="26"/>
          <w:lang w:val="uk-UA" w:eastAsia="uk-UA" w:bidi="uk-UA"/>
        </w:rPr>
        <w:t xml:space="preserve">К. Беррі, </w:t>
      </w:r>
      <w:r w:rsidRPr="00B94BCB">
        <w:rPr>
          <w:rFonts w:ascii="Times New Roman" w:eastAsia="Times New Roman" w:hAnsi="Times New Roman" w:cs="Times New Roman"/>
          <w:color w:val="000000"/>
          <w:kern w:val="0"/>
          <w:sz w:val="26"/>
          <w:szCs w:val="26"/>
          <w:lang w:val="uk-UA" w:eastAsia="ru-RU" w:bidi="ru-RU"/>
        </w:rPr>
        <w:t xml:space="preserve">К. </w:t>
      </w:r>
      <w:r w:rsidRPr="00B94BCB">
        <w:rPr>
          <w:rFonts w:ascii="Times New Roman" w:eastAsia="Times New Roman" w:hAnsi="Times New Roman" w:cs="Times New Roman"/>
          <w:color w:val="000000"/>
          <w:kern w:val="0"/>
          <w:sz w:val="26"/>
          <w:szCs w:val="26"/>
          <w:lang w:val="uk-UA" w:eastAsia="uk-UA" w:bidi="uk-UA"/>
        </w:rPr>
        <w:t xml:space="preserve">Келтер, Ф. Котлер, Ж.- Ж. Ламбен, Н. Манхотра, </w:t>
      </w:r>
      <w:r w:rsidRPr="00B94BCB">
        <w:rPr>
          <w:rFonts w:ascii="Times New Roman" w:eastAsia="Times New Roman" w:hAnsi="Times New Roman" w:cs="Times New Roman"/>
          <w:color w:val="000000"/>
          <w:kern w:val="0"/>
          <w:sz w:val="26"/>
          <w:szCs w:val="26"/>
          <w:lang w:val="uk-UA" w:eastAsia="ru-RU" w:bidi="ru-RU"/>
        </w:rPr>
        <w:t xml:space="preserve">Т. Маслова, </w:t>
      </w:r>
      <w:r w:rsidRPr="00B94BCB">
        <w:rPr>
          <w:rFonts w:ascii="Times New Roman" w:eastAsia="Times New Roman" w:hAnsi="Times New Roman" w:cs="Times New Roman"/>
          <w:color w:val="000000"/>
          <w:kern w:val="0"/>
          <w:sz w:val="26"/>
          <w:szCs w:val="26"/>
          <w:lang w:val="uk-UA" w:eastAsia="uk-UA" w:bidi="uk-UA"/>
        </w:rPr>
        <w:t xml:space="preserve">В. Музикант, Л. Персі, А. Пулфорд, Т. </w:t>
      </w:r>
      <w:r w:rsidRPr="00B94BCB">
        <w:rPr>
          <w:rFonts w:ascii="Times New Roman" w:eastAsia="Times New Roman" w:hAnsi="Times New Roman" w:cs="Times New Roman"/>
          <w:color w:val="000000"/>
          <w:kern w:val="0"/>
          <w:sz w:val="26"/>
          <w:szCs w:val="26"/>
          <w:lang w:val="uk-UA" w:eastAsia="ru-RU" w:bidi="ru-RU"/>
        </w:rPr>
        <w:t xml:space="preserve">Примак, </w:t>
      </w:r>
      <w:r w:rsidRPr="00B94BCB">
        <w:rPr>
          <w:rFonts w:ascii="Times New Roman" w:eastAsia="Times New Roman" w:hAnsi="Times New Roman" w:cs="Times New Roman"/>
          <w:color w:val="000000"/>
          <w:kern w:val="0"/>
          <w:sz w:val="26"/>
          <w:szCs w:val="26"/>
          <w:lang w:val="uk-UA" w:eastAsia="uk-UA" w:bidi="uk-UA"/>
        </w:rPr>
        <w:t>Є. Ромат, П. Сміт, А. Старостіна та ін.</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Проблеми маркетингу на підприємствах готельного господарства, зокрема формування маркетингових комунікацій ПГГ, аналізували </w:t>
      </w:r>
      <w:r w:rsidRPr="00B94BCB">
        <w:rPr>
          <w:rFonts w:ascii="Times New Roman" w:eastAsia="Times New Roman" w:hAnsi="Times New Roman" w:cs="Times New Roman"/>
          <w:color w:val="000000"/>
          <w:kern w:val="0"/>
          <w:sz w:val="26"/>
          <w:szCs w:val="26"/>
          <w:lang w:eastAsia="ru-RU" w:bidi="ru-RU"/>
        </w:rPr>
        <w:t xml:space="preserve">Л. </w:t>
      </w:r>
      <w:r w:rsidRPr="00B94BCB">
        <w:rPr>
          <w:rFonts w:ascii="Times New Roman" w:eastAsia="Times New Roman" w:hAnsi="Times New Roman" w:cs="Times New Roman"/>
          <w:color w:val="000000"/>
          <w:kern w:val="0"/>
          <w:sz w:val="26"/>
          <w:szCs w:val="26"/>
          <w:lang w:val="uk-UA" w:eastAsia="uk-UA" w:bidi="uk-UA"/>
        </w:rPr>
        <w:t xml:space="preserve">Баумгартен, М. Бойко, Н. Ведмідь, Е. </w:t>
      </w:r>
      <w:r w:rsidRPr="00B94BCB">
        <w:rPr>
          <w:rFonts w:ascii="Times New Roman" w:eastAsia="Times New Roman" w:hAnsi="Times New Roman" w:cs="Times New Roman"/>
          <w:color w:val="000000"/>
          <w:kern w:val="0"/>
          <w:sz w:val="26"/>
          <w:szCs w:val="26"/>
          <w:lang w:eastAsia="ru-RU" w:bidi="ru-RU"/>
        </w:rPr>
        <w:t xml:space="preserve">Джанджугазова, Л. </w:t>
      </w:r>
      <w:r w:rsidRPr="00B94BCB">
        <w:rPr>
          <w:rFonts w:ascii="Times New Roman" w:eastAsia="Times New Roman" w:hAnsi="Times New Roman" w:cs="Times New Roman"/>
          <w:color w:val="000000"/>
          <w:kern w:val="0"/>
          <w:sz w:val="26"/>
          <w:szCs w:val="26"/>
          <w:lang w:val="uk-UA" w:eastAsia="uk-UA" w:bidi="uk-UA"/>
        </w:rPr>
        <w:t xml:space="preserve">Гопкато, А. Дурович, І. Крупенна, А. </w:t>
      </w:r>
      <w:r w:rsidRPr="00B94BCB">
        <w:rPr>
          <w:rFonts w:ascii="Times New Roman" w:eastAsia="Times New Roman" w:hAnsi="Times New Roman" w:cs="Times New Roman"/>
          <w:color w:val="000000"/>
          <w:kern w:val="0"/>
          <w:sz w:val="26"/>
          <w:szCs w:val="26"/>
          <w:lang w:eastAsia="ru-RU" w:bidi="ru-RU"/>
        </w:rPr>
        <w:t xml:space="preserve">Лесник, </w:t>
      </w:r>
      <w:r w:rsidRPr="00B94BCB">
        <w:rPr>
          <w:rFonts w:ascii="Times New Roman" w:eastAsia="Times New Roman" w:hAnsi="Times New Roman" w:cs="Times New Roman"/>
          <w:color w:val="000000"/>
          <w:kern w:val="0"/>
          <w:sz w:val="26"/>
          <w:szCs w:val="26"/>
          <w:lang w:val="uk-UA" w:eastAsia="uk-UA" w:bidi="uk-UA"/>
        </w:rPr>
        <w:t xml:space="preserve">А. Магалецький, А. Мазаракі, Е. Макринова, О. Мельник, С. </w:t>
      </w:r>
      <w:r w:rsidRPr="00B94BCB">
        <w:rPr>
          <w:rFonts w:ascii="Times New Roman" w:eastAsia="Times New Roman" w:hAnsi="Times New Roman" w:cs="Times New Roman"/>
          <w:color w:val="000000"/>
          <w:kern w:val="0"/>
          <w:sz w:val="26"/>
          <w:szCs w:val="26"/>
          <w:lang w:eastAsia="ru-RU" w:bidi="ru-RU"/>
        </w:rPr>
        <w:t xml:space="preserve">Мельниченко, </w:t>
      </w:r>
      <w:r w:rsidRPr="00B94BCB">
        <w:rPr>
          <w:rFonts w:ascii="Times New Roman" w:eastAsia="Times New Roman" w:hAnsi="Times New Roman" w:cs="Times New Roman"/>
          <w:color w:val="000000"/>
          <w:kern w:val="0"/>
          <w:sz w:val="26"/>
          <w:szCs w:val="26"/>
          <w:lang w:val="uk-UA" w:eastAsia="uk-UA" w:bidi="uk-UA"/>
        </w:rPr>
        <w:t xml:space="preserve">М. Новак, </w:t>
      </w:r>
      <w:r w:rsidRPr="00B94BCB">
        <w:rPr>
          <w:rFonts w:ascii="Times New Roman" w:eastAsia="Times New Roman" w:hAnsi="Times New Roman" w:cs="Times New Roman"/>
          <w:color w:val="000000"/>
          <w:kern w:val="0"/>
          <w:sz w:val="26"/>
          <w:szCs w:val="26"/>
          <w:lang w:eastAsia="ru-RU" w:bidi="ru-RU"/>
        </w:rPr>
        <w:t xml:space="preserve">П. </w:t>
      </w:r>
      <w:r w:rsidRPr="00B94BCB">
        <w:rPr>
          <w:rFonts w:ascii="Times New Roman" w:eastAsia="Times New Roman" w:hAnsi="Times New Roman" w:cs="Times New Roman"/>
          <w:color w:val="000000"/>
          <w:kern w:val="0"/>
          <w:sz w:val="26"/>
          <w:szCs w:val="26"/>
          <w:lang w:val="uk-UA" w:eastAsia="uk-UA" w:bidi="uk-UA"/>
        </w:rPr>
        <w:t xml:space="preserve">Пуцентейло, X. Роглев, І. Свида, Г. Симочко, Т. </w:t>
      </w:r>
      <w:r w:rsidRPr="00B94BCB">
        <w:rPr>
          <w:rFonts w:ascii="Times New Roman" w:eastAsia="Times New Roman" w:hAnsi="Times New Roman" w:cs="Times New Roman"/>
          <w:color w:val="000000"/>
          <w:kern w:val="0"/>
          <w:sz w:val="26"/>
          <w:szCs w:val="26"/>
          <w:lang w:eastAsia="ru-RU" w:bidi="ru-RU"/>
        </w:rPr>
        <w:t xml:space="preserve">Ткаченко, </w:t>
      </w:r>
      <w:r w:rsidRPr="00B94BCB">
        <w:rPr>
          <w:rFonts w:ascii="Times New Roman" w:eastAsia="Times New Roman" w:hAnsi="Times New Roman" w:cs="Times New Roman"/>
          <w:color w:val="000000"/>
          <w:kern w:val="0"/>
          <w:sz w:val="26"/>
          <w:szCs w:val="26"/>
          <w:lang w:val="uk-UA" w:eastAsia="uk-UA" w:bidi="uk-UA"/>
        </w:rPr>
        <w:t>М. Смірнова та ш.</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Водночас, анатіз літературних джерел свідчить про те, що проблеми формування маркетингових комунікативних стратегій досліджені на сьогодні недостатньо системно. Незважаючи на вагомий внесок зарубіжних та вітчизняних вчених у методологію формування та реалізації МКС, у багатьох випадках представляють широкий спектр емпіричних теорій, що мають доказову силу та практичну значимість шипе в рамках діяльності конкретних ПГГ. Недостатність наукових розробок, прогалини в опрацюванні методології формування маркетингової комунікаційної стратегії, що впроваджені в діяльність підприємств готельного господарства, зростаюча практична значимість питань формування МКС з урахуванням особливостей сучасного українського ринку готельних послуг обумовили актуальність даного дослідження.</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b/>
          <w:bCs/>
          <w:color w:val="000000"/>
          <w:kern w:val="0"/>
          <w:sz w:val="26"/>
          <w:szCs w:val="26"/>
          <w:shd w:val="clear" w:color="auto" w:fill="FFFFFF"/>
          <w:lang w:val="uk-UA" w:eastAsia="uk-UA" w:bidi="uk-UA"/>
        </w:rPr>
        <w:t xml:space="preserve">Зв’язок роботи з науковими програмами, планами, темами. </w:t>
      </w:r>
      <w:r w:rsidRPr="00B94BCB">
        <w:rPr>
          <w:rFonts w:ascii="Times New Roman" w:eastAsia="Times New Roman" w:hAnsi="Times New Roman" w:cs="Times New Roman"/>
          <w:color w:val="000000"/>
          <w:kern w:val="0"/>
          <w:sz w:val="26"/>
          <w:szCs w:val="26"/>
          <w:lang w:val="uk-UA" w:eastAsia="uk-UA" w:bidi="uk-UA"/>
        </w:rPr>
        <w:t>Дисертаційну роботу виконано відповідно до тематичного плану науково-дослідних робіт Київського національного торговельно-економічного університету. Зокрема, здобувач брав участь у виконанні наукової роботи «Соціально-етичний маркетинг підприємств на ринку товарів та послуг» (номер державної реєстрації 01</w:t>
      </w:r>
      <w:r w:rsidRPr="00B94BCB">
        <w:rPr>
          <w:rFonts w:ascii="Times New Roman" w:eastAsia="Times New Roman" w:hAnsi="Times New Roman" w:cs="Times New Roman"/>
          <w:color w:val="000000"/>
          <w:kern w:val="0"/>
          <w:sz w:val="26"/>
          <w:szCs w:val="26"/>
          <w:lang w:eastAsia="en-US" w:bidi="en-US"/>
        </w:rPr>
        <w:t>10</w:t>
      </w:r>
      <w:r w:rsidRPr="00B94BCB">
        <w:rPr>
          <w:rFonts w:ascii="Times New Roman" w:eastAsia="Times New Roman" w:hAnsi="Times New Roman" w:cs="Times New Roman"/>
          <w:color w:val="000000"/>
          <w:kern w:val="0"/>
          <w:sz w:val="26"/>
          <w:szCs w:val="26"/>
          <w:lang w:val="en-US" w:eastAsia="en-US" w:bidi="en-US"/>
        </w:rPr>
        <w:t>U</w:t>
      </w:r>
      <w:r w:rsidRPr="00B94BCB">
        <w:rPr>
          <w:rFonts w:ascii="Times New Roman" w:eastAsia="Times New Roman" w:hAnsi="Times New Roman" w:cs="Times New Roman"/>
          <w:color w:val="000000"/>
          <w:kern w:val="0"/>
          <w:sz w:val="26"/>
          <w:szCs w:val="26"/>
          <w:lang w:eastAsia="en-US" w:bidi="en-US"/>
        </w:rPr>
        <w:t>041</w:t>
      </w:r>
      <w:r w:rsidRPr="00B94BCB">
        <w:rPr>
          <w:rFonts w:ascii="Times New Roman" w:eastAsia="Times New Roman" w:hAnsi="Times New Roman" w:cs="Times New Roman"/>
          <w:color w:val="000000"/>
          <w:kern w:val="0"/>
          <w:sz w:val="26"/>
          <w:szCs w:val="26"/>
          <w:lang w:val="uk-UA" w:eastAsia="uk-UA" w:bidi="uk-UA"/>
        </w:rPr>
        <w:t>17). Здобувачем розглянуті проблеми впровадження соціально-етичного маркетингу в діяльність підприємств готельного господарства, зокрема, у напрямі формування маркетингових комунікацій ПГГ.</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b/>
          <w:bCs/>
          <w:color w:val="000000"/>
          <w:kern w:val="0"/>
          <w:sz w:val="26"/>
          <w:szCs w:val="26"/>
          <w:shd w:val="clear" w:color="auto" w:fill="FFFFFF"/>
          <w:lang w:val="uk-UA" w:eastAsia="uk-UA" w:bidi="uk-UA"/>
        </w:rPr>
        <w:t xml:space="preserve">Мета і завдання дослідження. </w:t>
      </w:r>
      <w:r w:rsidRPr="00B94BCB">
        <w:rPr>
          <w:rFonts w:ascii="Times New Roman" w:eastAsia="Times New Roman" w:hAnsi="Times New Roman" w:cs="Times New Roman"/>
          <w:color w:val="000000"/>
          <w:kern w:val="0"/>
          <w:sz w:val="26"/>
          <w:szCs w:val="26"/>
          <w:lang w:val="uk-UA" w:eastAsia="uk-UA" w:bidi="uk-UA"/>
        </w:rPr>
        <w:t>Метою дисертаційної роботи є подальший розвиток та вдосконалення теоретичних і методичних засад і розробка практичних рекомендацій, спрямованих на підвищення ефективності функціонування підприємств готельного господарства та підвищення задоволення потреб споживачів готельних послуг. Поставлена мета дослідження обумовила необхідність вирішення таких завдань:</w:t>
      </w:r>
    </w:p>
    <w:p w:rsidR="00B94BCB" w:rsidRPr="00B94BCB" w:rsidRDefault="00B94BCB" w:rsidP="00B94BCB">
      <w:pPr>
        <w:numPr>
          <w:ilvl w:val="0"/>
          <w:numId w:val="6"/>
        </w:numPr>
        <w:tabs>
          <w:tab w:val="clear" w:pos="709"/>
        </w:tabs>
        <w:suppressAutoHyphens w:val="0"/>
        <w:spacing w:after="0" w:line="32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розкрити сутність понять «маркетингові комунікації» та з’ясувати їх роль у системі управління маркетингом підприємств готельного господарства;</w:t>
      </w:r>
    </w:p>
    <w:p w:rsidR="00B94BCB" w:rsidRPr="00B94BCB" w:rsidRDefault="00B94BCB" w:rsidP="00B94BCB">
      <w:pPr>
        <w:numPr>
          <w:ilvl w:val="0"/>
          <w:numId w:val="6"/>
        </w:numPr>
        <w:tabs>
          <w:tab w:val="clear" w:pos="709"/>
        </w:tabs>
        <w:suppressAutoHyphens w:val="0"/>
        <w:spacing w:after="0" w:line="32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визначити сутність, структуру та основні елементи маркетингових комунікативних стратегій підприємств готельного господарства;</w:t>
      </w:r>
    </w:p>
    <w:p w:rsidR="00B94BCB" w:rsidRPr="00B94BCB" w:rsidRDefault="00B94BCB" w:rsidP="00B94BCB">
      <w:pPr>
        <w:numPr>
          <w:ilvl w:val="0"/>
          <w:numId w:val="6"/>
        </w:numPr>
        <w:tabs>
          <w:tab w:val="clear" w:pos="709"/>
        </w:tabs>
        <w:suppressAutoHyphens w:val="0"/>
        <w:spacing w:after="0" w:line="32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проаналізувати теоретичні засади бренд-орієнтованої системи управління маркетинговими комунікаціями підприємств готельного господарства;</w:t>
      </w:r>
    </w:p>
    <w:p w:rsidR="00B94BCB" w:rsidRPr="00B94BCB" w:rsidRDefault="00B94BCB" w:rsidP="00B94BCB">
      <w:pPr>
        <w:numPr>
          <w:ilvl w:val="0"/>
          <w:numId w:val="6"/>
        </w:numPr>
        <w:tabs>
          <w:tab w:val="clear" w:pos="709"/>
        </w:tabs>
        <w:suppressAutoHyphens w:val="0"/>
        <w:spacing w:after="0" w:line="32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провести оцінку впливу чинників на маркетингову діяльність підприємств готельного господарства в Україні;</w:t>
      </w:r>
    </w:p>
    <w:p w:rsidR="00B94BCB" w:rsidRPr="00B94BCB" w:rsidRDefault="00B94BCB" w:rsidP="00B94BCB">
      <w:pPr>
        <w:numPr>
          <w:ilvl w:val="0"/>
          <w:numId w:val="6"/>
        </w:numPr>
        <w:tabs>
          <w:tab w:val="clear" w:pos="709"/>
        </w:tabs>
        <w:suppressAutoHyphens w:val="0"/>
        <w:spacing w:after="0" w:line="320" w:lineRule="exact"/>
        <w:ind w:right="20"/>
        <w:jc w:val="left"/>
        <w:rPr>
          <w:rFonts w:ascii="Courier New" w:hAnsi="Courier New"/>
          <w:color w:val="000000"/>
          <w:kern w:val="0"/>
          <w:sz w:val="24"/>
          <w:szCs w:val="24"/>
          <w:lang w:val="uk-UA" w:eastAsia="uk-UA" w:bidi="uk-UA"/>
        </w:rPr>
      </w:pPr>
      <w:r w:rsidRPr="00B94BCB">
        <w:rPr>
          <w:rFonts w:ascii="Courier New" w:hAnsi="Courier New"/>
          <w:color w:val="000000"/>
          <w:kern w:val="0"/>
          <w:sz w:val="24"/>
          <w:szCs w:val="24"/>
          <w:lang w:val="uk-UA" w:eastAsia="uk-UA" w:bidi="uk-UA"/>
        </w:rPr>
        <w:t xml:space="preserve"> проаналізувати маркетингові комунікативні стратегії як елемент системи управління маркетингом підприємств готельного господарства;</w:t>
      </w:r>
    </w:p>
    <w:p w:rsidR="00B94BCB" w:rsidRPr="00B94BCB" w:rsidRDefault="00B94BCB" w:rsidP="00B94BCB">
      <w:pPr>
        <w:numPr>
          <w:ilvl w:val="0"/>
          <w:numId w:val="6"/>
        </w:numPr>
        <w:tabs>
          <w:tab w:val="clear" w:pos="709"/>
        </w:tabs>
        <w:suppressAutoHyphens w:val="0"/>
        <w:spacing w:after="0" w:line="32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дослідити значення та перспективи формування бренд-орієнтованих маркетингових комунікативних стратегій підприємств готельного господарства;</w:t>
      </w:r>
    </w:p>
    <w:p w:rsidR="00B94BCB" w:rsidRPr="00B94BCB" w:rsidRDefault="00B94BCB" w:rsidP="00B94BCB">
      <w:pPr>
        <w:numPr>
          <w:ilvl w:val="0"/>
          <w:numId w:val="6"/>
        </w:numPr>
        <w:tabs>
          <w:tab w:val="clear" w:pos="709"/>
        </w:tabs>
        <w:suppressAutoHyphens w:val="0"/>
        <w:spacing w:after="0" w:line="320" w:lineRule="exact"/>
        <w:ind w:right="20"/>
        <w:jc w:val="left"/>
        <w:rPr>
          <w:rFonts w:ascii="Courier New" w:hAnsi="Courier New"/>
          <w:color w:val="000000"/>
          <w:kern w:val="0"/>
          <w:sz w:val="24"/>
          <w:szCs w:val="24"/>
          <w:lang w:val="uk-UA" w:eastAsia="uk-UA" w:bidi="uk-UA"/>
        </w:rPr>
      </w:pPr>
      <w:r w:rsidRPr="00B94BCB">
        <w:rPr>
          <w:rFonts w:ascii="Courier New" w:hAnsi="Courier New"/>
          <w:color w:val="000000"/>
          <w:kern w:val="0"/>
          <w:sz w:val="24"/>
          <w:szCs w:val="24"/>
          <w:lang w:val="uk-UA" w:eastAsia="uk-UA" w:bidi="uk-UA"/>
        </w:rPr>
        <w:t xml:space="preserve"> запропонувати методичні рекомендації щодо розроблення маркетингових комунікативних стратегій підприємств готельного господарства, визначивши при цьому основні етапи та </w:t>
      </w:r>
      <w:r w:rsidRPr="00B94BCB">
        <w:rPr>
          <w:rFonts w:ascii="Times New Roman" w:hAnsi="Times New Roman" w:cs="Times New Roman"/>
          <w:smallCaps/>
          <w:color w:val="000000"/>
          <w:kern w:val="0"/>
          <w:sz w:val="26"/>
          <w:szCs w:val="26"/>
          <w:lang w:val="uk-UA" w:eastAsia="uk-UA" w:bidi="uk-UA"/>
        </w:rPr>
        <w:t>чинніші</w:t>
      </w:r>
      <w:r w:rsidRPr="00B94BCB">
        <w:rPr>
          <w:rFonts w:ascii="Courier New" w:hAnsi="Courier New"/>
          <w:color w:val="000000"/>
          <w:kern w:val="0"/>
          <w:sz w:val="24"/>
          <w:szCs w:val="24"/>
          <w:lang w:val="uk-UA" w:eastAsia="uk-UA" w:bidi="uk-UA"/>
        </w:rPr>
        <w:t xml:space="preserve"> формування;</w:t>
      </w:r>
    </w:p>
    <w:p w:rsidR="00B94BCB" w:rsidRPr="00B94BCB" w:rsidRDefault="00B94BCB" w:rsidP="00B94BCB">
      <w:pPr>
        <w:numPr>
          <w:ilvl w:val="0"/>
          <w:numId w:val="6"/>
        </w:numPr>
        <w:tabs>
          <w:tab w:val="clear" w:pos="709"/>
        </w:tabs>
        <w:suppressAutoHyphens w:val="0"/>
        <w:spacing w:after="0" w:line="32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обгрунтувати науково-методичні засади формування бренд-орієнтованих маркетингових комунікативннх стратегій з урахуванням специфіки готельного господарства;</w:t>
      </w:r>
    </w:p>
    <w:p w:rsidR="00B94BCB" w:rsidRPr="00B94BCB" w:rsidRDefault="00B94BCB" w:rsidP="00B94BCB">
      <w:pPr>
        <w:numPr>
          <w:ilvl w:val="0"/>
          <w:numId w:val="6"/>
        </w:numPr>
        <w:tabs>
          <w:tab w:val="clear" w:pos="709"/>
        </w:tabs>
        <w:suppressAutoHyphens w:val="0"/>
        <w:spacing w:after="0" w:line="32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запропонувати інноваційні елементи та процеси маркетингових комунікативних комунікацій підприємств готельного господарства.</w:t>
      </w:r>
    </w:p>
    <w:p w:rsidR="00B94BCB" w:rsidRPr="00B94BCB" w:rsidRDefault="00B94BCB" w:rsidP="00B94BCB">
      <w:pPr>
        <w:tabs>
          <w:tab w:val="clear" w:pos="709"/>
        </w:tabs>
        <w:suppressAutoHyphens w:val="0"/>
        <w:spacing w:after="0" w:line="240" w:lineRule="auto"/>
        <w:ind w:left="20" w:right="20" w:firstLine="0"/>
        <w:jc w:val="left"/>
        <w:rPr>
          <w:rFonts w:ascii="Courier New" w:hAnsi="Courier New"/>
          <w:color w:val="000000"/>
          <w:kern w:val="0"/>
          <w:sz w:val="24"/>
          <w:szCs w:val="24"/>
          <w:lang w:val="uk-UA" w:eastAsia="uk-UA" w:bidi="uk-UA"/>
        </w:rPr>
        <w:sectPr w:rsidR="00B94BCB" w:rsidRPr="00B94BCB">
          <w:headerReference w:type="even" r:id="rId10"/>
          <w:headerReference w:type="default" r:id="rId11"/>
          <w:pgSz w:w="11909" w:h="16838"/>
          <w:pgMar w:top="1366" w:right="839" w:bottom="936" w:left="879" w:header="0" w:footer="3" w:gutter="0"/>
          <w:pgNumType w:start="1"/>
          <w:cols w:space="720"/>
          <w:noEndnote/>
          <w:docGrid w:linePitch="360"/>
        </w:sectPr>
      </w:pPr>
      <w:r w:rsidRPr="00B94BCB">
        <w:rPr>
          <w:rFonts w:ascii="Times New Roman" w:hAnsi="Times New Roman" w:cs="Times New Roman"/>
          <w:i/>
          <w:iCs/>
          <w:color w:val="000000"/>
          <w:kern w:val="0"/>
          <w:sz w:val="26"/>
          <w:szCs w:val="26"/>
          <w:lang w:val="uk-UA" w:eastAsia="uk-UA" w:bidi="uk-UA"/>
        </w:rPr>
        <w:t>Об’єктом дослідження</w:t>
      </w:r>
      <w:r w:rsidRPr="00B94BCB">
        <w:rPr>
          <w:rFonts w:ascii="Times New Roman" w:hAnsi="Times New Roman" w:cs="Times New Roman"/>
          <w:color w:val="000000"/>
          <w:kern w:val="0"/>
          <w:sz w:val="26"/>
          <w:szCs w:val="26"/>
          <w:lang w:val="uk-UA" w:eastAsia="uk-UA" w:bidi="uk-UA"/>
        </w:rPr>
        <w:t xml:space="preserve"> </w:t>
      </w:r>
      <w:r w:rsidRPr="00B94BCB">
        <w:rPr>
          <w:rFonts w:ascii="Courier New" w:hAnsi="Courier New"/>
          <w:color w:val="000000"/>
          <w:kern w:val="0"/>
          <w:sz w:val="24"/>
          <w:szCs w:val="24"/>
          <w:lang w:val="uk-UA" w:eastAsia="uk-UA" w:bidi="uk-UA"/>
        </w:rPr>
        <w:t>є процес управління маркетинговими комунікаціями підприємств готельного господарства.</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i/>
          <w:iCs/>
          <w:color w:val="000000"/>
          <w:kern w:val="0"/>
          <w:sz w:val="26"/>
          <w:szCs w:val="26"/>
          <w:shd w:val="clear" w:color="auto" w:fill="FFFFFF"/>
          <w:lang w:val="uk-UA" w:eastAsia="uk-UA" w:bidi="uk-UA"/>
        </w:rPr>
        <w:t>Предметом дослідження</w:t>
      </w:r>
      <w:r w:rsidRPr="00B94BCB">
        <w:rPr>
          <w:rFonts w:ascii="Times New Roman" w:eastAsia="Times New Roman" w:hAnsi="Times New Roman" w:cs="Times New Roman"/>
          <w:color w:val="000000"/>
          <w:kern w:val="0"/>
          <w:sz w:val="26"/>
          <w:szCs w:val="26"/>
          <w:lang w:val="uk-UA" w:eastAsia="uk-UA" w:bidi="uk-UA"/>
        </w:rPr>
        <w:t xml:space="preserve"> є теоретико-методичні та практичні засади формування і реалізації маркетингових комунікативних стратегій підприємств готельного господарства.</w:t>
      </w:r>
    </w:p>
    <w:p w:rsidR="00B94BCB" w:rsidRPr="00B94BCB" w:rsidRDefault="00B94BCB" w:rsidP="00B94BCB">
      <w:pPr>
        <w:tabs>
          <w:tab w:val="clear" w:pos="709"/>
          <w:tab w:val="left" w:pos="8465"/>
          <w:tab w:val="right" w:pos="9625"/>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b/>
          <w:bCs/>
          <w:color w:val="000000"/>
          <w:kern w:val="0"/>
          <w:sz w:val="26"/>
          <w:szCs w:val="26"/>
          <w:shd w:val="clear" w:color="auto" w:fill="FFFFFF"/>
          <w:lang w:val="uk-UA" w:eastAsia="uk-UA" w:bidi="uk-UA"/>
        </w:rPr>
        <w:t xml:space="preserve">Методи дослідження. </w:t>
      </w:r>
      <w:r w:rsidRPr="00B94BCB">
        <w:rPr>
          <w:rFonts w:ascii="Times New Roman" w:eastAsia="Times New Roman" w:hAnsi="Times New Roman" w:cs="Times New Roman"/>
          <w:color w:val="000000"/>
          <w:kern w:val="0"/>
          <w:sz w:val="26"/>
          <w:szCs w:val="26"/>
          <w:lang w:val="uk-UA" w:eastAsia="uk-UA" w:bidi="uk-UA"/>
        </w:rPr>
        <w:t>Методологічною основою даного дослідження є фундаментальні положення сучасних економічних теорій, системний підхід, діалектичний метод пізнання, сучасні концепції маркетингу. Теоретичним підгрунтям стали такі загальнонаукові методи: структурно-порівняшьний аналіз, семантичний аналіз - для уточнення понятійного апарату та визначення ключових ознак окремих категорій (п. 1.1-1.3); метод порівняння - з метою узагальнення та виявлення характерних особливостей у діяльності ПГГ (п.</w:t>
      </w:r>
      <w:r w:rsidRPr="00B94BCB">
        <w:rPr>
          <w:rFonts w:ascii="Times New Roman" w:eastAsia="Times New Roman" w:hAnsi="Times New Roman" w:cs="Times New Roman"/>
          <w:color w:val="000000"/>
          <w:kern w:val="0"/>
          <w:sz w:val="26"/>
          <w:szCs w:val="26"/>
          <w:lang w:val="uk-UA" w:eastAsia="uk-UA" w:bidi="uk-UA"/>
        </w:rPr>
        <w:tab/>
        <w:t>1.2,</w:t>
      </w:r>
      <w:r w:rsidRPr="00B94BCB">
        <w:rPr>
          <w:rFonts w:ascii="Times New Roman" w:eastAsia="Times New Roman" w:hAnsi="Times New Roman" w:cs="Times New Roman"/>
          <w:color w:val="000000"/>
          <w:kern w:val="0"/>
          <w:sz w:val="26"/>
          <w:szCs w:val="26"/>
          <w:lang w:val="uk-UA" w:eastAsia="uk-UA" w:bidi="uk-UA"/>
        </w:rPr>
        <w:tab/>
        <w:t>1.3);</w:t>
      </w:r>
    </w:p>
    <w:p w:rsidR="00B94BCB" w:rsidRPr="00B94BCB" w:rsidRDefault="00B94BCB" w:rsidP="00B94BCB">
      <w:pPr>
        <w:tabs>
          <w:tab w:val="clear" w:pos="709"/>
        </w:tabs>
        <w:suppressAutoHyphens w:val="0"/>
        <w:spacing w:after="0" w:line="320" w:lineRule="exact"/>
        <w:ind w:left="20" w:right="20" w:firstLine="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моделювання - для побудови процесної моделі взаємозв’язку стратегії розвитку підприємства, маркетингової стратегії та маркетингової комунікативної стратегії </w:t>
      </w:r>
      <w:r w:rsidRPr="00B94BCB">
        <w:rPr>
          <w:rFonts w:ascii="Times New Roman" w:eastAsia="Times New Roman" w:hAnsi="Times New Roman" w:cs="Times New Roman"/>
          <w:color w:val="000000"/>
          <w:kern w:val="0"/>
          <w:sz w:val="26"/>
          <w:szCs w:val="26"/>
          <w:lang w:val="uk-UA" w:eastAsia="ru-RU" w:bidi="ru-RU"/>
        </w:rPr>
        <w:t xml:space="preserve">ПГГ (п. </w:t>
      </w:r>
      <w:r w:rsidRPr="00B94BCB">
        <w:rPr>
          <w:rFonts w:ascii="Times New Roman" w:eastAsia="Times New Roman" w:hAnsi="Times New Roman" w:cs="Times New Roman"/>
          <w:color w:val="000000"/>
          <w:kern w:val="0"/>
          <w:sz w:val="26"/>
          <w:szCs w:val="26"/>
          <w:lang w:val="uk-UA" w:eastAsia="uk-UA" w:bidi="uk-UA"/>
        </w:rPr>
        <w:t>1.2); графічнігії - з метою наочного представлення статистичних матеріалів, результатів емпіричних досліджень (п. 2.1-2.3, 3.1); статистичні методи - для аналізу динаміки основних показників розвитку вітчизняної економіки та діяльності українських ПГГ (п. 2.2); кабінетні методи маркетингових досліджень - при дослідженні практики формування ПГГ в Україні; анапогїї, абстрактно-логічний та системно-структурний - при розробці системи принципів формування МКС готельних підприємств; експертних оцінок - для виявлення значущості параметрів вітчизняної економіки та визначенні факторів, що впливають на поведінку споживачів (п. 2.2, 2.3); маркетингових досліджень (спостереження, опитування) - дня аналізу діяльності підприємств на ринку готельних послуг щодо формування МКС та визначення методів, що застосовуються ними, а також виявлення впливу маркетингових комунікацій на споживчий вибір (п. 2.2, 2.3) та ін.</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Емпіричною та фактологічною основою дисертаційної роботи слугували класичні та сучасні наукові праці вітчизняних і зарубіжних вчених у галузі теорії маркетингу та теорії комунікацій. У процесі дослідження використано законодавчі та інші нормативні акти України, спеціальна література за проблематикою управління ПГГ, матеріали періодичних наукових видань, конференцій та семінарів, щорічники статистичної інформації, аналітичні збірники та звіти, результати маркетингових та соціологічних досліджень, матеріали публіцистичних і спеціалізованих інтернет-ресурсів та ін.</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Емпіричною основою дисертаційної роботи виступили також результати авторського маркетингового дослідження, проведеного в період квітень-вересень 2017 р. Анкетне дослідження проводилося за двома вибірками. Перша вибірка, яка об’єднала співробітників ПГГ, налічувала 122 респонденти. Розмір вибірки в другому опитуванні склав 459 респондентів, що представляли потенційних та реальних споживачів готельних послуг у 47 ПГГ, розташованих у містах Києві, Хмельницькому та Херсоні.</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sectPr w:rsidR="00B94BCB" w:rsidRPr="00B94BCB">
          <w:headerReference w:type="even" r:id="rId12"/>
          <w:headerReference w:type="default" r:id="rId13"/>
          <w:pgSz w:w="11909" w:h="16838"/>
          <w:pgMar w:top="1366" w:right="839" w:bottom="936" w:left="879" w:header="0" w:footer="3" w:gutter="0"/>
          <w:pgNumType w:start="5"/>
          <w:cols w:space="720"/>
          <w:noEndnote/>
          <w:docGrid w:linePitch="360"/>
        </w:sectPr>
      </w:pPr>
      <w:r w:rsidRPr="00B94BCB">
        <w:rPr>
          <w:rFonts w:ascii="Times New Roman" w:eastAsia="Times New Roman" w:hAnsi="Times New Roman" w:cs="Times New Roman"/>
          <w:i/>
          <w:iCs/>
          <w:color w:val="000000"/>
          <w:kern w:val="0"/>
          <w:sz w:val="26"/>
          <w:szCs w:val="26"/>
          <w:shd w:val="clear" w:color="auto" w:fill="FFFFFF"/>
          <w:lang w:val="uk-UA" w:eastAsia="uk-UA" w:bidi="uk-UA"/>
        </w:rPr>
        <w:t>Інформаційну базу дослідження</w:t>
      </w:r>
      <w:r w:rsidRPr="00B94BCB">
        <w:rPr>
          <w:rFonts w:ascii="Times New Roman" w:eastAsia="Times New Roman" w:hAnsi="Times New Roman" w:cs="Times New Roman"/>
          <w:color w:val="000000"/>
          <w:kern w:val="0"/>
          <w:sz w:val="26"/>
          <w:szCs w:val="26"/>
          <w:lang w:val="uk-UA" w:eastAsia="uk-UA" w:bidi="uk-UA"/>
        </w:rPr>
        <w:t xml:space="preserve"> становили: законодавчі та нормативно-правові акти України, роботи зарубіжних і вітчизняних вчених, офіційні дані Державної служби статистики України, Міністерства економічного розвитку і торгівлі України, інформаційні та аналітичні дані з питань діяльності підприємств готельного господарства.</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b/>
          <w:bCs/>
          <w:color w:val="000000"/>
          <w:kern w:val="0"/>
          <w:sz w:val="26"/>
          <w:szCs w:val="26"/>
          <w:shd w:val="clear" w:color="auto" w:fill="FFFFFF"/>
          <w:lang w:val="uk-UA" w:eastAsia="uk-UA" w:bidi="uk-UA"/>
        </w:rPr>
        <w:t xml:space="preserve">Наукова новизна </w:t>
      </w:r>
      <w:r w:rsidRPr="00B94BCB">
        <w:rPr>
          <w:rFonts w:ascii="Times New Roman" w:eastAsia="Times New Roman" w:hAnsi="Times New Roman" w:cs="Times New Roman"/>
          <w:color w:val="000000"/>
          <w:kern w:val="0"/>
          <w:sz w:val="26"/>
          <w:szCs w:val="26"/>
          <w:lang w:val="uk-UA" w:eastAsia="uk-UA" w:bidi="uk-UA"/>
        </w:rPr>
        <w:t>одержаних результатів полягає в розвитку та уточненні теоретичних положень, розробленні науково обгрунтованих рекомендацій щодо бренд-менеджменту мереж готельного господарства, зокрема:</w:t>
      </w:r>
    </w:p>
    <w:p w:rsidR="00B94BCB" w:rsidRPr="00B94BCB" w:rsidRDefault="00B94BCB" w:rsidP="00B94BCB">
      <w:pPr>
        <w:tabs>
          <w:tab w:val="clear" w:pos="709"/>
        </w:tabs>
        <w:suppressAutoHyphens w:val="0"/>
        <w:spacing w:after="0" w:line="320" w:lineRule="exact"/>
        <w:ind w:left="20" w:firstLine="600"/>
        <w:rPr>
          <w:rFonts w:ascii="Times New Roman" w:eastAsia="Times New Roman" w:hAnsi="Times New Roman" w:cs="Times New Roman"/>
          <w:i/>
          <w:iCs/>
          <w:kern w:val="0"/>
          <w:sz w:val="26"/>
          <w:szCs w:val="26"/>
          <w:lang w:val="uk-UA" w:eastAsia="uk-UA" w:bidi="uk-UA"/>
        </w:rPr>
      </w:pPr>
      <w:r w:rsidRPr="00B94BCB">
        <w:rPr>
          <w:rFonts w:ascii="Times New Roman" w:eastAsia="Times New Roman" w:hAnsi="Times New Roman" w:cs="Times New Roman"/>
          <w:i/>
          <w:iCs/>
          <w:color w:val="000000"/>
          <w:kern w:val="0"/>
          <w:sz w:val="26"/>
          <w:szCs w:val="26"/>
          <w:lang w:val="uk-UA" w:eastAsia="uk-UA" w:bidi="uk-UA"/>
        </w:rPr>
        <w:t>вперше</w:t>
      </w:r>
      <w:r w:rsidRPr="00B94BCB">
        <w:rPr>
          <w:rFonts w:ascii="Times New Roman" w:eastAsia="Times New Roman" w:hAnsi="Times New Roman" w:cs="Times New Roman"/>
          <w:color w:val="000000"/>
          <w:kern w:val="0"/>
          <w:sz w:val="26"/>
          <w:szCs w:val="26"/>
          <w:shd w:val="clear" w:color="auto" w:fill="FFFFFF"/>
          <w:lang w:val="uk-UA" w:eastAsia="uk-UA" w:bidi="uk-UA"/>
        </w:rPr>
        <w:t>:</w:t>
      </w:r>
    </w:p>
    <w:p w:rsidR="00B94BCB" w:rsidRPr="00B94BCB" w:rsidRDefault="00B94BCB" w:rsidP="00B94BCB">
      <w:pPr>
        <w:numPr>
          <w:ilvl w:val="0"/>
          <w:numId w:val="6"/>
        </w:numPr>
        <w:tabs>
          <w:tab w:val="clear" w:pos="709"/>
        </w:tabs>
        <w:suppressAutoHyphens w:val="0"/>
        <w:spacing w:after="0" w:line="32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визначений цілісний комплекс принципів, на яких має базуватися формування маркетингової комунікативної стратегії підприємств готельного господарства, які об’єднують: системний підхід до формування маркетингової комунікативної стратегії, необхідність визначення чіткої загальної мети маркетингової комунікативної стратегії, принцип ієрархії комунікативних цілей, наявність єдиного центру керування маркетинговими комунікаціями, скоордпнованість комунікативних зусиль, інтегрованість комунікацій, урахування субституціональної конкуренції на ринку послуг тимчасового помешкання, врахування локальних особливостей ринку, урахування національних культурних особливостей ринку та крос-культурних взаємодій, індивідуалізація та персоніфікація комунікативній: зуспль. Віпсорпстання даного комплексу принципів формування маркетингової комунікативної стратегії надає можливість підвищити рівень впливу комунікативної маркетингової діяльності підприємств готельного господарства на споживачів:</w:t>
      </w:r>
    </w:p>
    <w:p w:rsidR="00B94BCB" w:rsidRPr="00B94BCB" w:rsidRDefault="00B94BCB" w:rsidP="00B94BCB">
      <w:pPr>
        <w:tabs>
          <w:tab w:val="clear" w:pos="709"/>
        </w:tabs>
        <w:suppressAutoHyphens w:val="0"/>
        <w:spacing w:after="0" w:line="320" w:lineRule="exact"/>
        <w:ind w:left="20" w:firstLine="600"/>
        <w:rPr>
          <w:rFonts w:ascii="Times New Roman" w:eastAsia="Times New Roman" w:hAnsi="Times New Roman" w:cs="Times New Roman"/>
          <w:i/>
          <w:iCs/>
          <w:kern w:val="0"/>
          <w:sz w:val="26"/>
          <w:szCs w:val="26"/>
          <w:lang w:val="uk-UA" w:eastAsia="uk-UA" w:bidi="uk-UA"/>
        </w:rPr>
      </w:pPr>
      <w:r w:rsidRPr="00B94BCB">
        <w:rPr>
          <w:rFonts w:ascii="Times New Roman" w:eastAsia="Times New Roman" w:hAnsi="Times New Roman" w:cs="Times New Roman"/>
          <w:i/>
          <w:iCs/>
          <w:color w:val="000000"/>
          <w:kern w:val="0"/>
          <w:sz w:val="26"/>
          <w:szCs w:val="26"/>
          <w:lang w:val="uk-UA" w:eastAsia="uk-UA" w:bidi="uk-UA"/>
        </w:rPr>
        <w:t>удосконалено.</w:t>
      </w:r>
    </w:p>
    <w:p w:rsidR="00B94BCB" w:rsidRPr="00B94BCB" w:rsidRDefault="00B94BCB" w:rsidP="00B94BCB">
      <w:pPr>
        <w:numPr>
          <w:ilvl w:val="0"/>
          <w:numId w:val="6"/>
        </w:numPr>
        <w:tabs>
          <w:tab w:val="clear" w:pos="709"/>
        </w:tabs>
        <w:suppressAutoHyphens w:val="0"/>
        <w:spacing w:after="0" w:line="32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теоретичний підхід до визначення пріоритетів серед </w:t>
      </w:r>
      <w:r w:rsidRPr="00B94BCB">
        <w:rPr>
          <w:rFonts w:ascii="Times New Roman" w:eastAsia="Times New Roman" w:hAnsi="Times New Roman" w:cs="Times New Roman"/>
          <w:color w:val="000000"/>
          <w:kern w:val="0"/>
          <w:sz w:val="19"/>
          <w:szCs w:val="19"/>
          <w:shd w:val="clear" w:color="auto" w:fill="FFFFFF"/>
          <w:lang w:val="uk-UA" w:eastAsia="uk-UA" w:bidi="uk-UA"/>
        </w:rPr>
        <w:t xml:space="preserve">ОСНОВНИХ ЧИННИКІВ, </w:t>
      </w:r>
      <w:r w:rsidRPr="00B94BCB">
        <w:rPr>
          <w:rFonts w:ascii="Times New Roman" w:eastAsia="Times New Roman" w:hAnsi="Times New Roman" w:cs="Times New Roman"/>
          <w:color w:val="000000"/>
          <w:kern w:val="0"/>
          <w:sz w:val="26"/>
          <w:szCs w:val="26"/>
          <w:lang w:val="uk-UA" w:eastAsia="uk-UA" w:bidi="uk-UA"/>
        </w:rPr>
        <w:t>що визначають перелік засобів маркетингових комунікацій («маркетингову суміш») у рамках формування маркетингової комунікативної стратегії підприємств готельного господарства. На відміну від існуючих, даний підхід дозволяє у кожному конкретному випадку, з урахуванням специфічних характеристик готельного підприємства, формувати маркетингову комунікативну стратегію, що буде найбільш ефективною для даного підприємства готельного господарства:</w:t>
      </w:r>
    </w:p>
    <w:p w:rsidR="00B94BCB" w:rsidRPr="00B94BCB" w:rsidRDefault="00B94BCB" w:rsidP="00B94BCB">
      <w:pPr>
        <w:numPr>
          <w:ilvl w:val="0"/>
          <w:numId w:val="6"/>
        </w:numPr>
        <w:tabs>
          <w:tab w:val="clear" w:pos="709"/>
        </w:tabs>
        <w:suppressAutoHyphens w:val="0"/>
        <w:spacing w:after="0" w:line="32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визначення комплексного терміна «маркетингова комунікативна стратегія підприємства готельного господарства» ж функціональної маркетингової стратегії, що є елементом розгалуженої системи планування маркетингових комунікацій довгострокового характеру, в рамках корпоративної та маркетингової стратегії готельного підприємства. Вона базується на визначенні маркетингової комунікаційної взаємодії даного підприємства з цільовими аудиторіями, спирається на результати аналізу ринку та спрямована на отримання підприємством конкурентних переваг і досягнення корпоративних, маркетингових і комунікаційюіх цілей компанії. Цей підхід, на відміну від існуючих, дозволив ураховувати взаємозв’язок маркетингової комунікативної стратегії зі стратегіями різних рівнів та визначив основні цілі, що досягаються за її допомоги;</w:t>
      </w:r>
    </w:p>
    <w:p w:rsidR="00B94BCB" w:rsidRPr="00B94BCB" w:rsidRDefault="00B94BCB" w:rsidP="00B94BCB">
      <w:pPr>
        <w:numPr>
          <w:ilvl w:val="0"/>
          <w:numId w:val="6"/>
        </w:numPr>
        <w:tabs>
          <w:tab w:val="clear" w:pos="709"/>
        </w:tabs>
        <w:suppressAutoHyphens w:val="0"/>
        <w:spacing w:after="0" w:line="32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системний підхід до формування портфеля брендів підприємств готельного господарства, що, на відміну від існуючих, враховує специфічні особливості сприйняття споживачів готельних послуг до співвідношення корпоративного мережевого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корпоративного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підприємств готельного господарства,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окремого структурного підрозділу підприємств готельного господарства та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конкретної послуги готельного підприємства. Цей підхід, на відміну від існуючих, дозволив ураховувати пріоритети у</w:t>
      </w:r>
    </w:p>
    <w:p w:rsidR="00B94BCB" w:rsidRPr="00B94BCB" w:rsidRDefault="00B94BCB" w:rsidP="00B94BCB">
      <w:pPr>
        <w:tabs>
          <w:tab w:val="clear" w:pos="709"/>
        </w:tabs>
        <w:suppressAutoHyphens w:val="0"/>
        <w:spacing w:after="0" w:line="320" w:lineRule="exact"/>
        <w:ind w:left="20" w:right="340" w:firstLine="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сприйнятті елементів портфеля готельних брендів у процесах формування маркетингової комунікативної стратегії з метою підвищення їх ефективності;</w:t>
      </w:r>
    </w:p>
    <w:p w:rsidR="00B94BCB" w:rsidRPr="00B94BCB" w:rsidRDefault="00B94BCB" w:rsidP="00B94BCB">
      <w:pPr>
        <w:tabs>
          <w:tab w:val="clear" w:pos="709"/>
        </w:tabs>
        <w:suppressAutoHyphens w:val="0"/>
        <w:spacing w:after="0" w:line="320" w:lineRule="exact"/>
        <w:ind w:left="20" w:firstLine="600"/>
        <w:rPr>
          <w:rFonts w:ascii="Times New Roman" w:eastAsia="Times New Roman" w:hAnsi="Times New Roman" w:cs="Times New Roman"/>
          <w:i/>
          <w:iCs/>
          <w:kern w:val="0"/>
          <w:sz w:val="26"/>
          <w:szCs w:val="26"/>
          <w:lang w:val="uk-UA" w:eastAsia="uk-UA" w:bidi="uk-UA"/>
        </w:rPr>
      </w:pPr>
      <w:r w:rsidRPr="00B94BCB">
        <w:rPr>
          <w:rFonts w:ascii="Times New Roman" w:eastAsia="Times New Roman" w:hAnsi="Times New Roman" w:cs="Times New Roman"/>
          <w:i/>
          <w:iCs/>
          <w:color w:val="000000"/>
          <w:kern w:val="0"/>
          <w:sz w:val="26"/>
          <w:szCs w:val="26"/>
          <w:lang w:val="uk-UA" w:eastAsia="uk-UA" w:bidi="uk-UA"/>
        </w:rPr>
        <w:t>набули подальшого розвитку</w:t>
      </w:r>
      <w:r w:rsidRPr="00B94BCB">
        <w:rPr>
          <w:rFonts w:ascii="Times New Roman" w:eastAsia="Times New Roman" w:hAnsi="Times New Roman" w:cs="Times New Roman"/>
          <w:color w:val="000000"/>
          <w:kern w:val="0"/>
          <w:sz w:val="26"/>
          <w:szCs w:val="26"/>
          <w:shd w:val="clear" w:color="auto" w:fill="FFFFFF"/>
          <w:lang w:val="uk-UA" w:eastAsia="uk-UA" w:bidi="uk-UA"/>
        </w:rPr>
        <w:t>:</w:t>
      </w:r>
    </w:p>
    <w:p w:rsidR="00B94BCB" w:rsidRPr="00B94BCB" w:rsidRDefault="00B94BCB" w:rsidP="00B94BCB">
      <w:pPr>
        <w:numPr>
          <w:ilvl w:val="0"/>
          <w:numId w:val="6"/>
        </w:numPr>
        <w:tabs>
          <w:tab w:val="clear" w:pos="709"/>
        </w:tabs>
        <w:suppressAutoHyphens w:val="0"/>
        <w:spacing w:after="0" w:line="320" w:lineRule="exact"/>
        <w:ind w:right="34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визначення терміна «бренд-орієнтована система управління маркетинговими комунікаціями підприємств готельного господарства» як системи управління готельним підприємством, метою якої є формування та підтримка сильного </w:t>
      </w:r>
      <w:r w:rsidRPr="00B94BCB">
        <w:rPr>
          <w:rFonts w:ascii="Times New Roman" w:eastAsia="Times New Roman" w:hAnsi="Times New Roman" w:cs="Times New Roman"/>
          <w:color w:val="000000"/>
          <w:kern w:val="0"/>
          <w:sz w:val="26"/>
          <w:szCs w:val="26"/>
          <w:lang w:val="uk-UA"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ПГГ за допомогою всіх елементів комплексу маркетингу, передусім, засобами маркетингових комунікацій. Основним напрямом цієї діяльності слід визнати орієнтацію діяльності всіх підрозділів ПГГ, його маркетингової служби, на досягнення зашіанованих параметрів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На відміну від існуючих, це розуміння дозволяє закласти базові основи дня формування механізму побудови портфеля брендів ПГГ;</w:t>
      </w:r>
    </w:p>
    <w:p w:rsidR="00B94BCB" w:rsidRPr="00B94BCB" w:rsidRDefault="00B94BCB" w:rsidP="00B94BCB">
      <w:pPr>
        <w:numPr>
          <w:ilvl w:val="0"/>
          <w:numId w:val="6"/>
        </w:numPr>
        <w:tabs>
          <w:tab w:val="clear" w:pos="709"/>
        </w:tabs>
        <w:suppressAutoHyphens w:val="0"/>
        <w:spacing w:after="0" w:line="320" w:lineRule="exact"/>
        <w:ind w:right="34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визначення тенденцій розвитку світового та вітчизняного готельного господарства, зокрема, визначена роль цінового чинника змін у структурі ПГГ та значення субституціональної конкуренції на ринку надання послуг тимчасового помешкання. Визначення даних тенденцій, на відміну від існуючих, дозволяє формувати обґрунтовані прогнози розвитку готельного господарства, що сприяє підвищенню ефективності маркетингових комунжапюшіх стратегій, що розробляються;</w:t>
      </w:r>
    </w:p>
    <w:p w:rsidR="00B94BCB" w:rsidRPr="00B94BCB" w:rsidRDefault="00B94BCB" w:rsidP="00B94BCB">
      <w:pPr>
        <w:numPr>
          <w:ilvl w:val="0"/>
          <w:numId w:val="6"/>
        </w:numPr>
        <w:tabs>
          <w:tab w:val="clear" w:pos="709"/>
        </w:tabs>
        <w:suppressAutoHyphens w:val="0"/>
        <w:spacing w:after="0" w:line="320" w:lineRule="exact"/>
        <w:ind w:right="34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розуміння терміну «управління маркетингом», що визначено як функшонапьний елемент системи управління діяльністю підприємства, що передбачає цілеспрямований вплив управлінців маркетингом на об’єкти маркетингового управління (елементи внутрішнього і зовнішнього маркетингового середовища), що дозволяє забезпечити максимальний ефект маркетингової діяльності підприємства.</w:t>
      </w:r>
    </w:p>
    <w:p w:rsidR="00B94BCB" w:rsidRPr="00B94BCB" w:rsidRDefault="00B94BCB" w:rsidP="00B94BCB">
      <w:pPr>
        <w:tabs>
          <w:tab w:val="clear" w:pos="709"/>
        </w:tabs>
        <w:suppressAutoHyphens w:val="0"/>
        <w:spacing w:after="0" w:line="320" w:lineRule="exact"/>
        <w:ind w:left="20" w:right="34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b/>
          <w:bCs/>
          <w:color w:val="000000"/>
          <w:kern w:val="0"/>
          <w:sz w:val="26"/>
          <w:szCs w:val="26"/>
          <w:shd w:val="clear" w:color="auto" w:fill="FFFFFF"/>
          <w:lang w:val="uk-UA" w:eastAsia="uk-UA" w:bidi="uk-UA"/>
        </w:rPr>
        <w:t xml:space="preserve">Практичне значення одержаних результатів </w:t>
      </w:r>
      <w:r w:rsidRPr="00B94BCB">
        <w:rPr>
          <w:rFonts w:ascii="Times New Roman" w:eastAsia="Times New Roman" w:hAnsi="Times New Roman" w:cs="Times New Roman"/>
          <w:color w:val="000000"/>
          <w:kern w:val="0"/>
          <w:sz w:val="26"/>
          <w:szCs w:val="26"/>
          <w:lang w:val="uk-UA" w:eastAsia="uk-UA" w:bidi="uk-UA"/>
        </w:rPr>
        <w:t>полягає в обірунтуванні положень, висновків та рекомендацій, що можуть використані в якості методичної основи дня розроблення ефективних методів формування МКС підприємств готельного господарства та формування системи бренд-менеджменту ПГГ.</w:t>
      </w:r>
    </w:p>
    <w:p w:rsidR="00B94BCB" w:rsidRPr="00B94BCB" w:rsidRDefault="00B94BCB" w:rsidP="00B94BCB">
      <w:pPr>
        <w:tabs>
          <w:tab w:val="clear" w:pos="709"/>
        </w:tabs>
        <w:suppressAutoHyphens w:val="0"/>
        <w:spacing w:after="0" w:line="320" w:lineRule="exact"/>
        <w:ind w:left="20" w:right="34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Зокрема, практична цінність дисертаційної роботи полягає в розробці та удосконаленні:</w:t>
      </w:r>
    </w:p>
    <w:p w:rsidR="00B94BCB" w:rsidRPr="00B94BCB" w:rsidRDefault="00B94BCB" w:rsidP="00B94BCB">
      <w:pPr>
        <w:numPr>
          <w:ilvl w:val="0"/>
          <w:numId w:val="6"/>
        </w:numPr>
        <w:tabs>
          <w:tab w:val="clear" w:pos="709"/>
        </w:tabs>
        <w:suppressAutoHyphens w:val="0"/>
        <w:spacing w:after="0" w:line="320" w:lineRule="exact"/>
        <w:ind w:right="34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методичних рекомендацій щодо формування маркетингової комунікатіюної стратегії підприємств на ринку готельних послуг, які містять стратегічні рішення в межах реалізації запропонованої процесної моделі, що передбачають взаємодію різних структурних підрозділів підприємств готельного господарства, які діють у межах одного підприємства та мають спільні цілі у напрямі маркетингової комунікаційної діяльності;</w:t>
      </w:r>
    </w:p>
    <w:p w:rsidR="00B94BCB" w:rsidRPr="00B94BCB" w:rsidRDefault="00B94BCB" w:rsidP="00B94BCB">
      <w:pPr>
        <w:numPr>
          <w:ilvl w:val="0"/>
          <w:numId w:val="6"/>
        </w:numPr>
        <w:tabs>
          <w:tab w:val="clear" w:pos="709"/>
        </w:tabs>
        <w:suppressAutoHyphens w:val="0"/>
        <w:spacing w:after="0" w:line="320" w:lineRule="exact"/>
        <w:ind w:right="34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запропоновано алгоритм розробки маркетингової комунікативної стратегії в підприємстві готельного господарства;</w:t>
      </w:r>
    </w:p>
    <w:p w:rsidR="00B94BCB" w:rsidRPr="00B94BCB" w:rsidRDefault="00B94BCB" w:rsidP="00B94BCB">
      <w:pPr>
        <w:numPr>
          <w:ilvl w:val="0"/>
          <w:numId w:val="6"/>
        </w:numPr>
        <w:tabs>
          <w:tab w:val="clear" w:pos="709"/>
        </w:tabs>
        <w:suppressAutoHyphens w:val="0"/>
        <w:spacing w:after="0" w:line="320" w:lineRule="exact"/>
        <w:ind w:right="34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обґрунтовано практичні підходи до удосконалення бренд-менеджменту підприємства готельного господарства, зокрема, формування портфеля брендів підприємства готельного господарства;</w:t>
      </w:r>
    </w:p>
    <w:p w:rsidR="00B94BCB" w:rsidRPr="00B94BCB" w:rsidRDefault="00B94BCB" w:rsidP="00B94BCB">
      <w:pPr>
        <w:numPr>
          <w:ilvl w:val="0"/>
          <w:numId w:val="6"/>
        </w:numPr>
        <w:tabs>
          <w:tab w:val="clear" w:pos="709"/>
        </w:tabs>
        <w:suppressAutoHyphens w:val="0"/>
        <w:spacing w:after="0" w:line="320" w:lineRule="exact"/>
        <w:ind w:right="340"/>
        <w:jc w:val="left"/>
        <w:rPr>
          <w:rFonts w:ascii="Times New Roman" w:eastAsia="Times New Roman" w:hAnsi="Times New Roman" w:cs="Times New Roman"/>
          <w:kern w:val="0"/>
          <w:sz w:val="26"/>
          <w:szCs w:val="26"/>
          <w:lang w:val="uk-UA" w:eastAsia="uk-UA" w:bidi="uk-UA"/>
        </w:rPr>
        <w:sectPr w:rsidR="00B94BCB" w:rsidRPr="00B94BCB">
          <w:headerReference w:type="even" r:id="rId14"/>
          <w:headerReference w:type="default" r:id="rId15"/>
          <w:pgSz w:w="11909" w:h="16838"/>
          <w:pgMar w:top="1366" w:right="839" w:bottom="936" w:left="879" w:header="0" w:footer="3" w:gutter="0"/>
          <w:pgNumType w:start="4"/>
          <w:cols w:space="720"/>
          <w:noEndnote/>
          <w:docGrid w:linePitch="360"/>
        </w:sectPr>
      </w:pPr>
      <w:r w:rsidRPr="00B94BCB">
        <w:rPr>
          <w:rFonts w:ascii="Times New Roman" w:eastAsia="Times New Roman" w:hAnsi="Times New Roman" w:cs="Times New Roman"/>
          <w:color w:val="000000"/>
          <w:kern w:val="0"/>
          <w:sz w:val="26"/>
          <w:szCs w:val="26"/>
          <w:lang w:val="uk-UA" w:eastAsia="uk-UA" w:bidi="uk-UA"/>
        </w:rPr>
        <w:t xml:space="preserve"> надані практичні рекомендації щодо формування програм лояльності в системі маркетингової комунікативної діяльності підприємства готельного господарства.</w:t>
      </w:r>
    </w:p>
    <w:p w:rsidR="00B94BCB" w:rsidRPr="00B94BCB" w:rsidRDefault="00B94BCB" w:rsidP="00B94BCB">
      <w:pPr>
        <w:tabs>
          <w:tab w:val="clear" w:pos="709"/>
        </w:tabs>
        <w:suppressAutoHyphens w:val="0"/>
        <w:spacing w:after="0" w:line="320" w:lineRule="exact"/>
        <w:ind w:left="20" w:right="3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Окремі пропозиції та рекомендації впровадженні у практичну діяльність підприємств готельного господарства Хмельницької області, ХОДА Управління культури, туризму і курортів (довідка № 01-1662 від 20.08.2012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готель «Парк Готель» (довідка № 32 від 07.06.2017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пансіонат «Два гуся» (довідка № 07 від 29.09.2013 р.) Херсонська область.</w:t>
      </w:r>
    </w:p>
    <w:p w:rsidR="00B94BCB" w:rsidRPr="00B94BCB" w:rsidRDefault="00B94BCB" w:rsidP="00B94BCB">
      <w:pPr>
        <w:tabs>
          <w:tab w:val="clear" w:pos="709"/>
        </w:tabs>
        <w:suppressAutoHyphens w:val="0"/>
        <w:spacing w:after="0" w:line="320" w:lineRule="exact"/>
        <w:ind w:left="20" w:right="3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Результати дослідження теоретичного та практичного характеру віпсористовуються в освітньому процесі Хмельнзщького торговельно-економічного коледжу КНТЕУ (довідка № 155 від 07.09.2012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у Вінницькому торговельно- економічному інституті КНТЕУ (довідка № 2505 вщ 07.11.2018 </w:t>
      </w:r>
      <w:r w:rsidRPr="00B94BCB">
        <w:rPr>
          <w:rFonts w:ascii="Times New Roman" w:eastAsia="Times New Roman" w:hAnsi="Times New Roman" w:cs="Times New Roman"/>
          <w:color w:val="000000"/>
          <w:kern w:val="0"/>
          <w:sz w:val="26"/>
          <w:szCs w:val="26"/>
          <w:lang w:val="en-US" w:eastAsia="en-US" w:bidi="en-US"/>
        </w:rPr>
        <w:t>p.).</w:t>
      </w:r>
    </w:p>
    <w:p w:rsidR="00B94BCB" w:rsidRPr="00B94BCB" w:rsidRDefault="00B94BCB" w:rsidP="00B94BCB">
      <w:pPr>
        <w:tabs>
          <w:tab w:val="clear" w:pos="709"/>
        </w:tabs>
        <w:suppressAutoHyphens w:val="0"/>
        <w:spacing w:after="0" w:line="320" w:lineRule="exact"/>
        <w:ind w:left="20" w:right="3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b/>
          <w:bCs/>
          <w:color w:val="000000"/>
          <w:kern w:val="0"/>
          <w:sz w:val="26"/>
          <w:szCs w:val="26"/>
          <w:shd w:val="clear" w:color="auto" w:fill="FFFFFF"/>
          <w:lang w:val="uk-UA" w:eastAsia="uk-UA" w:bidi="uk-UA"/>
        </w:rPr>
        <w:t xml:space="preserve">Особистий внесок здобувача. </w:t>
      </w:r>
      <w:r w:rsidRPr="00B94BCB">
        <w:rPr>
          <w:rFonts w:ascii="Times New Roman" w:eastAsia="Times New Roman" w:hAnsi="Times New Roman" w:cs="Times New Roman"/>
          <w:color w:val="000000"/>
          <w:kern w:val="0"/>
          <w:sz w:val="26"/>
          <w:szCs w:val="26"/>
          <w:lang w:val="uk-UA" w:eastAsia="uk-UA" w:bidi="uk-UA"/>
        </w:rPr>
        <w:t>Дисертація є самостійно виконаною науковою кваліфікаційною роботою. Наукові положення, розробки та результати, викпадені у дисертації, одержані автором самостійно. Із наукових праць, опублікованих у співавторстві, у дисертації використані лише ті положення, які є результатом одноосібного дослідження здобувача.</w:t>
      </w:r>
    </w:p>
    <w:p w:rsidR="00B94BCB" w:rsidRPr="00B94BCB" w:rsidRDefault="00B94BCB" w:rsidP="00B94BCB">
      <w:pPr>
        <w:tabs>
          <w:tab w:val="clear" w:pos="709"/>
        </w:tabs>
        <w:suppressAutoHyphens w:val="0"/>
        <w:spacing w:after="0" w:line="320" w:lineRule="exact"/>
        <w:ind w:left="20" w:right="3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Особистий внесок автора в опублікованих у співавторстві працях наведено у списку наукових публікацій.</w:t>
      </w:r>
    </w:p>
    <w:p w:rsidR="00B94BCB" w:rsidRPr="00B94BCB" w:rsidRDefault="00B94BCB" w:rsidP="00B94BCB">
      <w:pPr>
        <w:tabs>
          <w:tab w:val="clear" w:pos="709"/>
        </w:tabs>
        <w:suppressAutoHyphens w:val="0"/>
        <w:spacing w:after="0" w:line="320" w:lineRule="exact"/>
        <w:ind w:left="20" w:right="3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b/>
          <w:bCs/>
          <w:color w:val="000000"/>
          <w:kern w:val="0"/>
          <w:sz w:val="26"/>
          <w:szCs w:val="26"/>
          <w:shd w:val="clear" w:color="auto" w:fill="FFFFFF"/>
          <w:lang w:val="uk-UA" w:eastAsia="uk-UA" w:bidi="uk-UA"/>
        </w:rPr>
        <w:t xml:space="preserve">Апробація результатів дисертації. </w:t>
      </w:r>
      <w:r w:rsidRPr="00B94BCB">
        <w:rPr>
          <w:rFonts w:ascii="Times New Roman" w:eastAsia="Times New Roman" w:hAnsi="Times New Roman" w:cs="Times New Roman"/>
          <w:color w:val="000000"/>
          <w:kern w:val="0"/>
          <w:sz w:val="26"/>
          <w:szCs w:val="26"/>
          <w:lang w:val="uk-UA" w:eastAsia="uk-UA" w:bidi="uk-UA"/>
        </w:rPr>
        <w:t xml:space="preserve">Основні положення та результати дисертаційної роботи доповідатися та обговорювалися на 29 науково-практичних конференціях: IX Всеукраїнській науковій конференції молодих вчених і студентів (15-17 квітня 2010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Чернівці: ЧНУ ім. Юрія Федьковича); VII Міжнародній науково-теоретичній конференції молодих вчених і студентів (20-21 травня</w:t>
      </w:r>
    </w:p>
    <w:p w:rsidR="00B94BCB" w:rsidRPr="00B94BCB" w:rsidRDefault="00B94BCB" w:rsidP="00B94BCB">
      <w:pPr>
        <w:numPr>
          <w:ilvl w:val="0"/>
          <w:numId w:val="7"/>
        </w:numPr>
        <w:tabs>
          <w:tab w:val="clear" w:pos="709"/>
        </w:tabs>
        <w:suppressAutoHyphens w:val="0"/>
        <w:spacing w:after="0" w:line="320"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Донецьк: ДВНЗ); XIII Всеукраїнській науково-практичній конференції (13-14 травня, 2010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Київ, Європейській університет); Всеукраїнській науково- практичній інтернет-конференції (24—25 червня 2010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Тернопіль: ТІ АЛВ НААНУ); IV Всеукраїнській науково-практичній конференції «Рекпама в Україні: Інтеграція теорії та практики» (8 грудня 2010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Київ: КНТЕУ); Всеукраїнській науково- практичнш конференції «Управлінські інновації: теорія та практика» (10-12 травня</w:t>
      </w:r>
    </w:p>
    <w:p w:rsidR="00B94BCB" w:rsidRPr="00B94BCB" w:rsidRDefault="00B94BCB" w:rsidP="00B94BCB">
      <w:pPr>
        <w:numPr>
          <w:ilvl w:val="0"/>
          <w:numId w:val="7"/>
        </w:numPr>
        <w:tabs>
          <w:tab w:val="clear" w:pos="709"/>
        </w:tabs>
        <w:suppressAutoHyphens w:val="0"/>
        <w:spacing w:after="0" w:line="320" w:lineRule="exact"/>
        <w:ind w:right="320"/>
        <w:jc w:val="left"/>
        <w:rPr>
          <w:rFonts w:ascii="Times New Roman" w:eastAsia="Times New Roman" w:hAnsi="Times New Roman" w:cs="Times New Roman"/>
          <w:kern w:val="0"/>
          <w:sz w:val="26"/>
          <w:szCs w:val="26"/>
          <w:lang w:val="uk-UA" w:eastAsia="uk-UA" w:bidi="uk-UA"/>
        </w:rPr>
        <w:sectPr w:rsidR="00B94BCB" w:rsidRPr="00B94BCB">
          <w:headerReference w:type="even" r:id="rId16"/>
          <w:headerReference w:type="default" r:id="rId17"/>
          <w:pgSz w:w="11909" w:h="16838"/>
          <w:pgMar w:top="1366" w:right="839" w:bottom="936" w:left="879" w:header="0" w:footer="3" w:gutter="0"/>
          <w:pgNumType w:start="8"/>
          <w:cols w:space="720"/>
          <w:noEndnote/>
          <w:docGrid w:linePitch="360"/>
        </w:sectPr>
      </w:pPr>
      <w:r w:rsidRPr="00B94BCB">
        <w:rPr>
          <w:rFonts w:ascii="Times New Roman" w:eastAsia="Times New Roman" w:hAnsi="Times New Roman" w:cs="Times New Roman"/>
          <w:color w:val="000000"/>
          <w:kern w:val="0"/>
          <w:sz w:val="26"/>
          <w:szCs w:val="26"/>
          <w:lang w:val="uk-UA" w:eastAsia="uk-UA" w:bidi="uk-UA"/>
        </w:rPr>
        <w:t xml:space="preserve">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Тернопіль: ТНЕУ); II Міжнародній науково-практичній конференції студентів, аспірантів та молодих вчених «Формування механізмів управління якістю та підвищення конкурентоспроможності підприємства» (30 березня 2011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Дніпропетровськ); Міжнародній науково-практичній конференції «Вдосконалення механізму розвитку України в умовах ринкових відносин» (11-16 квітня 2011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Ужгород); IV Міжнародному бізнес-форумі «Проблеми та перспективи розвитку інновацпшої діяльності в Україні» (24 березня 2011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Київ); IV Міжнародній науково-практичній конференції «Сучасні тенденції соціально-економічного розвитку України» (12-13 травня 2011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Кам’янець-Подільський); IX Всеукраїнській науково-практичній конференції «Економіка: сучасні проблемі та перспективи розвитку» (18 березня 2011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Київ: Європейський університет); V Міжнародному бізнес-форумі (22 березня 2012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Київ: КНТЕУ); IV Міжнародній науково-практичній конференції «Індустрія гостинності у країнах Європи» (29-31 березня 2012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Сімферополь: Кримський інститут бізнесу); VI Науково-практичній конференції «Наукове забезпечення процесів реформування соціально-економічних відносин в умовах глобалізації» (25-27 квітня 2012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Сімферополь: Кримський інститут бізнесу); V Міжнародній науково-практичній конференції «Формування ефективних механізмів господарювання» (19-20 </w:t>
      </w:r>
    </w:p>
    <w:p w:rsidR="00B94BCB" w:rsidRPr="00B94BCB" w:rsidRDefault="00B94BCB" w:rsidP="00B94BCB">
      <w:pPr>
        <w:tabs>
          <w:tab w:val="clear" w:pos="709"/>
        </w:tabs>
        <w:suppressAutoHyphens w:val="0"/>
        <w:spacing w:after="0" w:line="320" w:lineRule="exact"/>
        <w:ind w:left="20" w:right="320" w:firstLine="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квітня 2012 </w:t>
      </w:r>
      <w:r w:rsidRPr="00B94BCB">
        <w:rPr>
          <w:rFonts w:ascii="Times New Roman" w:eastAsia="Times New Roman" w:hAnsi="Times New Roman" w:cs="Times New Roman"/>
          <w:color w:val="000000"/>
          <w:kern w:val="0"/>
          <w:sz w:val="26"/>
          <w:szCs w:val="26"/>
          <w:lang w:eastAsia="ru-RU" w:bidi="ru-RU"/>
        </w:rPr>
        <w:t xml:space="preserve">р., </w:t>
      </w:r>
      <w:r w:rsidRPr="00B94BCB">
        <w:rPr>
          <w:rFonts w:ascii="Times New Roman" w:eastAsia="Times New Roman" w:hAnsi="Times New Roman" w:cs="Times New Roman"/>
          <w:color w:val="000000"/>
          <w:kern w:val="0"/>
          <w:sz w:val="26"/>
          <w:szCs w:val="26"/>
          <w:lang w:val="uk-UA" w:eastAsia="uk-UA" w:bidi="uk-UA"/>
        </w:rPr>
        <w:t xml:space="preserve">Кам’янець-Подшьськшї); V Міжнародній науково-практичній конференції «Ефекпюність бізнесу в умовах трансформаційної економіки» (31 травня - 2 червня 2012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Сімферополь); Міжнародній науково-практичній конференції «Інноваційні технології в сфері харчування, сервісу і торгівлі» (28 жовтня 2012 </w:t>
      </w:r>
      <w:r w:rsidRPr="00B94BCB">
        <w:rPr>
          <w:rFonts w:ascii="Times New Roman" w:eastAsia="Times New Roman" w:hAnsi="Times New Roman" w:cs="Times New Roman"/>
          <w:color w:val="000000"/>
          <w:kern w:val="0"/>
          <w:sz w:val="26"/>
          <w:szCs w:val="26"/>
          <w:lang w:eastAsia="ru-RU" w:bidi="ru-RU"/>
        </w:rPr>
        <w:t xml:space="preserve">р., </w:t>
      </w:r>
      <w:r w:rsidRPr="00B94BCB">
        <w:rPr>
          <w:rFonts w:ascii="Times New Roman" w:eastAsia="Times New Roman" w:hAnsi="Times New Roman" w:cs="Times New Roman"/>
          <w:color w:val="000000"/>
          <w:kern w:val="0"/>
          <w:sz w:val="26"/>
          <w:szCs w:val="26"/>
          <w:lang w:val="uk-UA" w:eastAsia="uk-UA" w:bidi="uk-UA"/>
        </w:rPr>
        <w:t xml:space="preserve">м. Єкатеринбург, Росія); </w:t>
      </w:r>
      <w:r w:rsidRPr="00B94BCB">
        <w:rPr>
          <w:rFonts w:ascii="Times New Roman" w:eastAsia="Times New Roman" w:hAnsi="Times New Roman" w:cs="Times New Roman"/>
          <w:color w:val="000000"/>
          <w:kern w:val="0"/>
          <w:sz w:val="26"/>
          <w:szCs w:val="26"/>
          <w:lang w:val="en-US" w:eastAsia="en-US" w:bidi="en-US"/>
        </w:rPr>
        <w:t xml:space="preserve">International Conference «CIS: HISTORY, TODAY, PROSPECTS» </w:t>
      </w:r>
      <w:r w:rsidRPr="00B94BCB">
        <w:rPr>
          <w:rFonts w:ascii="Times New Roman" w:eastAsia="Times New Roman" w:hAnsi="Times New Roman" w:cs="Times New Roman"/>
          <w:color w:val="000000"/>
          <w:kern w:val="0"/>
          <w:sz w:val="26"/>
          <w:szCs w:val="26"/>
          <w:lang w:val="uk-UA" w:eastAsia="uk-UA" w:bidi="uk-UA"/>
        </w:rPr>
        <w:t xml:space="preserve">(ЗО грудня, </w:t>
      </w:r>
      <w:r w:rsidRPr="00B94BCB">
        <w:rPr>
          <w:rFonts w:ascii="Times New Roman" w:eastAsia="Times New Roman" w:hAnsi="Times New Roman" w:cs="Times New Roman"/>
          <w:color w:val="000000"/>
          <w:kern w:val="0"/>
          <w:sz w:val="26"/>
          <w:szCs w:val="26"/>
          <w:lang w:val="en-US" w:eastAsia="en-US" w:bidi="en-US"/>
        </w:rPr>
        <w:t xml:space="preserve">2013, Conference Proceedings, </w:t>
      </w:r>
      <w:r w:rsidRPr="00B94BCB">
        <w:rPr>
          <w:rFonts w:ascii="Times New Roman" w:eastAsia="Times New Roman" w:hAnsi="Times New Roman" w:cs="Times New Roman"/>
          <w:color w:val="000000"/>
          <w:kern w:val="0"/>
          <w:sz w:val="26"/>
          <w:szCs w:val="26"/>
          <w:lang w:val="uk-UA" w:eastAsia="uk-UA" w:bidi="uk-UA"/>
        </w:rPr>
        <w:t xml:space="preserve">Шефілд, Великобританія); Міжнародній науково-практичній конференції «Розвиток міжнародних економічних відносин» (20-21 грудня 2014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Київ); І Всеукраїнській науково- практичній конференції «Розвиток України та її регіонів: реалії і перспективи» (10 жовтня 2015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Хмельницький: Хмельницький торговельно-економічний коледж КНТЕУ); ІУМіжнароднш науково-практичній конференції «Глобальні проблеми економші і фінансів» (28 грудня 2015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Кнїв-Прага-Відень); II Всеукраїнській науково-практичній інтернет-конференцй «Розвиток України та її регіонів: реалії і перспективи» (20 вересня 2016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Харків: ХТЕК); Міжвузівській науково-практпчниї конференції студентів, аспірантів та молодих вчених «Конкурентоспроможність підприємств в умовах трансформаційних процесів» (16 листопада 2016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Харків); IV Міжнародній науково-практичній конференції «Формування ефективної моделі розвитку підприємства в умовах ринкової економіки» (24-25 листопада 2016 </w:t>
      </w:r>
      <w:r w:rsidRPr="00B94BCB">
        <w:rPr>
          <w:rFonts w:ascii="Times New Roman" w:eastAsia="Times New Roman" w:hAnsi="Times New Roman" w:cs="Times New Roman"/>
          <w:color w:val="000000"/>
          <w:kern w:val="0"/>
          <w:sz w:val="26"/>
          <w:szCs w:val="26"/>
          <w:lang w:eastAsia="ru-RU" w:bidi="ru-RU"/>
        </w:rPr>
        <w:t xml:space="preserve">р., </w:t>
      </w:r>
      <w:r w:rsidRPr="00B94BCB">
        <w:rPr>
          <w:rFonts w:ascii="Times New Roman" w:eastAsia="Times New Roman" w:hAnsi="Times New Roman" w:cs="Times New Roman"/>
          <w:color w:val="000000"/>
          <w:kern w:val="0"/>
          <w:sz w:val="26"/>
          <w:szCs w:val="26"/>
          <w:lang w:val="uk-UA" w:eastAsia="uk-UA" w:bidi="uk-UA"/>
        </w:rPr>
        <w:t xml:space="preserve">Житомир); X Міжнародниї науково- практичнпї конференції «Проблеми та перспективи розвитку підприємництва» (25 листопада 2016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Харків); II Міжвузівській науково-практичній конференції «Готельно-ресторанний сервіс та регіональна кухня» (22 березня 2018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Хмельницький); І Всеукраїнській науково-практичній інтернет-конференцй «Фінансово-економічне та обліково-аналітичне забезпечення в управлінні діяльністю суб’єктів господарювання» (16 квітня 2018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Хмельницький) та ін.</w:t>
      </w:r>
    </w:p>
    <w:p w:rsidR="00B94BCB" w:rsidRPr="00B94BCB" w:rsidRDefault="00B94BCB" w:rsidP="00B94BCB">
      <w:pPr>
        <w:tabs>
          <w:tab w:val="clear" w:pos="709"/>
        </w:tabs>
        <w:suppressAutoHyphens w:val="0"/>
        <w:spacing w:after="0" w:line="320" w:lineRule="exact"/>
        <w:ind w:left="20" w:right="34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b/>
          <w:bCs/>
          <w:color w:val="000000"/>
          <w:kern w:val="0"/>
          <w:sz w:val="26"/>
          <w:szCs w:val="26"/>
          <w:shd w:val="clear" w:color="auto" w:fill="FFFFFF"/>
          <w:lang w:val="uk-UA" w:eastAsia="uk-UA" w:bidi="uk-UA"/>
        </w:rPr>
        <w:t xml:space="preserve">Публікації. </w:t>
      </w:r>
      <w:r w:rsidRPr="00B94BCB">
        <w:rPr>
          <w:rFonts w:ascii="Times New Roman" w:eastAsia="Times New Roman" w:hAnsi="Times New Roman" w:cs="Times New Roman"/>
          <w:color w:val="000000"/>
          <w:kern w:val="0"/>
          <w:sz w:val="26"/>
          <w:szCs w:val="26"/>
          <w:lang w:val="uk-UA" w:eastAsia="uk-UA" w:bidi="uk-UA"/>
        </w:rPr>
        <w:t xml:space="preserve">Основні положення та результати дисертаційного дослідження опубліковано у 43 наукових працях, у тому числі: одна монографія (співавт.), </w:t>
      </w:r>
      <w:r w:rsidRPr="00B94BCB">
        <w:rPr>
          <w:rFonts w:ascii="Times New Roman" w:eastAsia="Times New Roman" w:hAnsi="Times New Roman" w:cs="Times New Roman"/>
          <w:color w:val="000000"/>
          <w:kern w:val="0"/>
          <w:sz w:val="26"/>
          <w:szCs w:val="26"/>
          <w:shd w:val="clear" w:color="auto" w:fill="FFFFFF"/>
          <w:lang w:val="uk-UA" w:eastAsia="uk-UA" w:bidi="uk-UA"/>
        </w:rPr>
        <w:t>11-у</w:t>
      </w:r>
      <w:r w:rsidRPr="00B94BCB">
        <w:rPr>
          <w:rFonts w:ascii="Times New Roman" w:eastAsia="Times New Roman" w:hAnsi="Times New Roman" w:cs="Times New Roman"/>
          <w:color w:val="000000"/>
          <w:kern w:val="0"/>
          <w:sz w:val="26"/>
          <w:szCs w:val="26"/>
          <w:lang w:val="uk-UA" w:eastAsia="uk-UA" w:bidi="uk-UA"/>
        </w:rPr>
        <w:t xml:space="preserve"> фахових виданнях, 2-у наукових періодичних виданнях інших держав, 29 - в інших виданнях. Загальний обсяг публікацій становить 14,82 друк, арк., з яких особисто автору належить 14,82 друк. арк.</w:t>
      </w:r>
    </w:p>
    <w:p w:rsidR="00B94BCB" w:rsidRPr="00B94BCB" w:rsidRDefault="00B94BCB" w:rsidP="00B94BCB">
      <w:pPr>
        <w:tabs>
          <w:tab w:val="clear" w:pos="709"/>
        </w:tabs>
        <w:suppressAutoHyphens w:val="0"/>
        <w:spacing w:after="348" w:line="320" w:lineRule="exact"/>
        <w:ind w:left="20" w:right="34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b/>
          <w:bCs/>
          <w:color w:val="000000"/>
          <w:kern w:val="0"/>
          <w:sz w:val="26"/>
          <w:szCs w:val="26"/>
          <w:shd w:val="clear" w:color="auto" w:fill="FFFFFF"/>
          <w:lang w:val="uk-UA" w:eastAsia="uk-UA" w:bidi="uk-UA"/>
        </w:rPr>
        <w:t xml:space="preserve">Структура та обсяг дисертації. </w:t>
      </w:r>
      <w:r w:rsidRPr="00B94BCB">
        <w:rPr>
          <w:rFonts w:ascii="Times New Roman" w:eastAsia="Times New Roman" w:hAnsi="Times New Roman" w:cs="Times New Roman"/>
          <w:color w:val="000000"/>
          <w:kern w:val="0"/>
          <w:sz w:val="26"/>
          <w:szCs w:val="26"/>
          <w:lang w:val="uk-UA" w:eastAsia="uk-UA" w:bidi="uk-UA"/>
        </w:rPr>
        <w:t>Дисертаційна робота скпадається зі вступу, трьох розділів, висновків, списку використаних джерел та додатків. Загальний обсяг дисертації становить 251 сторшок, основний текст вшсладено на 214 сторінках. Робота містить 31 таблицю, 28 рисунків та 7 додатків. Список використаних джерел налічує 270 найменувань.</w:t>
      </w:r>
    </w:p>
    <w:p w:rsidR="00B94BCB" w:rsidRPr="00B94BCB" w:rsidRDefault="00B94BCB" w:rsidP="00B94BCB">
      <w:pPr>
        <w:tabs>
          <w:tab w:val="clear" w:pos="709"/>
        </w:tabs>
        <w:suppressAutoHyphens w:val="0"/>
        <w:spacing w:after="307" w:line="260" w:lineRule="exact"/>
        <w:ind w:left="340" w:firstLine="0"/>
        <w:jc w:val="center"/>
        <w:rPr>
          <w:rFonts w:ascii="Times New Roman" w:eastAsia="Times New Roman" w:hAnsi="Times New Roman" w:cs="Times New Roman"/>
          <w:b/>
          <w:bCs/>
          <w:kern w:val="0"/>
          <w:sz w:val="26"/>
          <w:szCs w:val="26"/>
          <w:lang w:val="uk-UA" w:eastAsia="uk-UA" w:bidi="uk-UA"/>
        </w:rPr>
      </w:pPr>
      <w:bookmarkStart w:id="1" w:name="bookmark1"/>
      <w:r w:rsidRPr="00B94BCB">
        <w:rPr>
          <w:rFonts w:ascii="Times New Roman" w:eastAsia="Times New Roman" w:hAnsi="Times New Roman" w:cs="Times New Roman"/>
          <w:b/>
          <w:bCs/>
          <w:color w:val="000000"/>
          <w:kern w:val="0"/>
          <w:sz w:val="26"/>
          <w:szCs w:val="26"/>
          <w:lang w:val="uk-UA" w:eastAsia="uk-UA" w:bidi="uk-UA"/>
        </w:rPr>
        <w:t>ОСНОВНИЙ ЗМІСТ ДИСЕРТАЦІЇ</w:t>
      </w:r>
      <w:bookmarkEnd w:id="1"/>
    </w:p>
    <w:p w:rsidR="00B94BCB" w:rsidRPr="00B94BCB" w:rsidRDefault="00B94BCB" w:rsidP="00B94BCB">
      <w:pPr>
        <w:tabs>
          <w:tab w:val="clear" w:pos="709"/>
        </w:tabs>
        <w:suppressAutoHyphens w:val="0"/>
        <w:spacing w:after="0" w:line="320" w:lineRule="exact"/>
        <w:ind w:left="20" w:right="34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У </w:t>
      </w:r>
      <w:r w:rsidRPr="00B94BCB">
        <w:rPr>
          <w:rFonts w:ascii="Times New Roman" w:eastAsia="Times New Roman" w:hAnsi="Times New Roman" w:cs="Times New Roman"/>
          <w:b/>
          <w:bCs/>
          <w:color w:val="000000"/>
          <w:kern w:val="0"/>
          <w:sz w:val="26"/>
          <w:szCs w:val="26"/>
          <w:shd w:val="clear" w:color="auto" w:fill="FFFFFF"/>
          <w:lang w:val="uk-UA" w:eastAsia="uk-UA" w:bidi="uk-UA"/>
        </w:rPr>
        <w:t xml:space="preserve">вступі </w:t>
      </w:r>
      <w:r w:rsidRPr="00B94BCB">
        <w:rPr>
          <w:rFonts w:ascii="Times New Roman" w:eastAsia="Times New Roman" w:hAnsi="Times New Roman" w:cs="Times New Roman"/>
          <w:color w:val="000000"/>
          <w:kern w:val="0"/>
          <w:sz w:val="26"/>
          <w:szCs w:val="26"/>
          <w:lang w:val="uk-UA" w:eastAsia="uk-UA" w:bidi="uk-UA"/>
        </w:rPr>
        <w:t>обґрунтовано актуальність теми дисертації, визначено мету, завдання, предмет і об’єкт дослідження, наведено основні положення наукової новизни, теоретичне і практичне значення результатів, відомості щодо їх апробації.</w:t>
      </w:r>
    </w:p>
    <w:p w:rsidR="00B94BCB" w:rsidRPr="00B94BCB" w:rsidRDefault="00B94BCB" w:rsidP="00B94BCB">
      <w:pPr>
        <w:tabs>
          <w:tab w:val="clear" w:pos="709"/>
        </w:tabs>
        <w:suppressAutoHyphens w:val="0"/>
        <w:spacing w:after="0" w:line="320" w:lineRule="exact"/>
        <w:ind w:left="20" w:right="34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У </w:t>
      </w:r>
      <w:r w:rsidRPr="00B94BCB">
        <w:rPr>
          <w:rFonts w:ascii="Times New Roman" w:eastAsia="Times New Roman" w:hAnsi="Times New Roman" w:cs="Times New Roman"/>
          <w:b/>
          <w:bCs/>
          <w:color w:val="000000"/>
          <w:kern w:val="0"/>
          <w:sz w:val="26"/>
          <w:szCs w:val="26"/>
          <w:shd w:val="clear" w:color="auto" w:fill="FFFFFF"/>
          <w:lang w:val="uk-UA" w:eastAsia="uk-UA" w:bidi="uk-UA"/>
        </w:rPr>
        <w:t xml:space="preserve">першому розділі «Теоретичні засади формування маркетингових комунікативних стратегій підприємств готельного господарства» </w:t>
      </w:r>
      <w:r w:rsidRPr="00B94BCB">
        <w:rPr>
          <w:rFonts w:ascii="Times New Roman" w:eastAsia="Times New Roman" w:hAnsi="Times New Roman" w:cs="Times New Roman"/>
          <w:color w:val="000000"/>
          <w:kern w:val="0"/>
          <w:sz w:val="26"/>
          <w:szCs w:val="26"/>
          <w:lang w:val="uk-UA" w:eastAsia="uk-UA" w:bidi="uk-UA"/>
        </w:rPr>
        <w:t>узагальнено погляди зарубіжних і вітчизняних учених та уточнено сучасне трактування змісту окремих понять та термінів. Серед розглянутих понять і термінів:</w:t>
      </w:r>
    </w:p>
    <w:p w:rsidR="00B94BCB" w:rsidRPr="00B94BCB" w:rsidRDefault="00B94BCB" w:rsidP="00B94BCB">
      <w:pPr>
        <w:tabs>
          <w:tab w:val="clear" w:pos="709"/>
        </w:tabs>
        <w:suppressAutoHyphens w:val="0"/>
        <w:spacing w:after="0" w:line="320" w:lineRule="exact"/>
        <w:ind w:left="40" w:right="520" w:firstLine="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«стратегія», «маркетингова стратегія», «система маркетингових комунікацій», «маркетингова комунікативна стратегія», «маркетингова комунікативна стратегія підприємства готельного господарства», </w:t>
      </w:r>
      <w:r w:rsidRPr="00B94BCB">
        <w:rPr>
          <w:rFonts w:ascii="Times New Roman" w:eastAsia="Times New Roman" w:hAnsi="Times New Roman" w:cs="Times New Roman"/>
          <w:color w:val="000000"/>
          <w:kern w:val="0"/>
          <w:sz w:val="26"/>
          <w:szCs w:val="26"/>
          <w:lang w:eastAsia="ru-RU" w:bidi="ru-RU"/>
        </w:rPr>
        <w:t xml:space="preserve">«бренд </w:t>
      </w:r>
      <w:r w:rsidRPr="00B94BCB">
        <w:rPr>
          <w:rFonts w:ascii="Times New Roman" w:eastAsia="Times New Roman" w:hAnsi="Times New Roman" w:cs="Times New Roman"/>
          <w:color w:val="000000"/>
          <w:kern w:val="0"/>
          <w:sz w:val="26"/>
          <w:szCs w:val="26"/>
          <w:lang w:val="uk-UA" w:eastAsia="uk-UA" w:bidi="uk-UA"/>
        </w:rPr>
        <w:t>підприємства готельного господарства» та ш. На основі аналізу визначень певних термінів, автором запропоновано такий зміст поняття «маркетингова комунікативна стратегія підприємства готельного господарства». Даний термін визначає функціональну маркетингову стратегію, що є елементом розгалуженої системи планування маркетингових комунікацій довгострокового характеру, в рамках корпоративної та маркетингової стратегії компанії. Вона спрямована на визначення маркетингової комунікаційної взаємодії готельної компанії з цільовими аудиторіями та спрямована на отримання підприємством конкурентних переваг і досягнення корпоративних, маркетингових й комунікаційних цілей компанії через формування релевантних маркетингових комунікацій.</w:t>
      </w:r>
    </w:p>
    <w:p w:rsidR="00B94BCB" w:rsidRPr="00B94BCB" w:rsidRDefault="00B94BCB" w:rsidP="00B94BCB">
      <w:pPr>
        <w:tabs>
          <w:tab w:val="clear" w:pos="709"/>
        </w:tabs>
        <w:suppressAutoHyphens w:val="0"/>
        <w:spacing w:after="168" w:line="320" w:lineRule="exact"/>
        <w:ind w:left="40" w:right="5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Визначені місце та роль маркетингової комунікативної стратегії ПГГ в системі управління підприємством. Схема співвідношення різних рівнів та типів стратегій підприємства представлена на рис. 1.</w:t>
      </w:r>
    </w:p>
    <w:p w:rsidR="00B94BCB" w:rsidRPr="00B94BCB" w:rsidRDefault="00B94BCB" w:rsidP="00B94BCB">
      <w:pPr>
        <w:tabs>
          <w:tab w:val="clear" w:pos="709"/>
          <w:tab w:val="right" w:pos="4630"/>
          <w:tab w:val="right" w:pos="5830"/>
          <w:tab w:val="right" w:pos="8145"/>
          <w:tab w:val="right" w:pos="9895"/>
        </w:tabs>
        <w:suppressAutoHyphens w:val="0"/>
        <w:spacing w:after="0" w:line="260" w:lineRule="exact"/>
        <w:ind w:left="1000" w:firstLine="0"/>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Рівні цілей</w:t>
      </w:r>
      <w:r w:rsidRPr="00B94BCB">
        <w:rPr>
          <w:rFonts w:ascii="Times New Roman" w:eastAsia="Times New Roman" w:hAnsi="Times New Roman" w:cs="Times New Roman"/>
          <w:b/>
          <w:bCs/>
          <w:color w:val="000000"/>
          <w:kern w:val="0"/>
          <w:sz w:val="26"/>
          <w:szCs w:val="26"/>
          <w:lang w:val="uk-UA" w:eastAsia="uk-UA" w:bidi="uk-UA"/>
        </w:rPr>
        <w:tab/>
        <w:t>Рівні</w:t>
      </w:r>
      <w:r w:rsidRPr="00B94BCB">
        <w:rPr>
          <w:rFonts w:ascii="Times New Roman" w:eastAsia="Times New Roman" w:hAnsi="Times New Roman" w:cs="Times New Roman"/>
          <w:b/>
          <w:bCs/>
          <w:color w:val="000000"/>
          <w:kern w:val="0"/>
          <w:sz w:val="26"/>
          <w:szCs w:val="26"/>
          <w:lang w:val="uk-UA" w:eastAsia="uk-UA" w:bidi="uk-UA"/>
        </w:rPr>
        <w:tab/>
        <w:t>стратегій</w:t>
      </w:r>
      <w:r w:rsidRPr="00B94BCB">
        <w:rPr>
          <w:rFonts w:ascii="Times New Roman" w:eastAsia="Times New Roman" w:hAnsi="Times New Roman" w:cs="Times New Roman"/>
          <w:b/>
          <w:bCs/>
          <w:color w:val="000000"/>
          <w:kern w:val="0"/>
          <w:sz w:val="26"/>
          <w:szCs w:val="26"/>
          <w:lang w:val="uk-UA" w:eastAsia="uk-UA" w:bidi="uk-UA"/>
        </w:rPr>
        <w:tab/>
        <w:t>Рівні</w:t>
      </w:r>
      <w:r w:rsidRPr="00B94BCB">
        <w:rPr>
          <w:rFonts w:ascii="Times New Roman" w:eastAsia="Times New Roman" w:hAnsi="Times New Roman" w:cs="Times New Roman"/>
          <w:b/>
          <w:bCs/>
          <w:color w:val="000000"/>
          <w:kern w:val="0"/>
          <w:sz w:val="26"/>
          <w:szCs w:val="26"/>
          <w:lang w:val="uk-UA" w:eastAsia="uk-UA" w:bidi="uk-UA"/>
        </w:rPr>
        <w:tab/>
        <w:t>стратегічного</w:t>
      </w:r>
    </w:p>
    <w:p w:rsidR="00B94BCB" w:rsidRPr="00B94BCB" w:rsidRDefault="00B94BCB" w:rsidP="00B94BCB">
      <w:pPr>
        <w:tabs>
          <w:tab w:val="clear" w:pos="709"/>
        </w:tabs>
        <w:suppressAutoHyphens w:val="0"/>
        <w:spacing w:after="188" w:line="260" w:lineRule="exact"/>
        <w:ind w:left="8020" w:firstLine="0"/>
        <w:jc w:val="left"/>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планування</w:t>
      </w:r>
    </w:p>
    <w:p w:rsidR="00B94BCB" w:rsidRPr="00B94BCB" w:rsidRDefault="00B94BCB" w:rsidP="00B94BCB">
      <w:pPr>
        <w:framePr w:h="6740"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6079490" cy="4275455"/>
            <wp:effectExtent l="19050" t="0" r="0" b="0"/>
            <wp:docPr id="867" name="Рисунок 867" descr="C:\Users\Pavel\AppData\Local\Temp\Rar$DIa0.98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C:\Users\Pavel\AppData\Local\Temp\Rar$DIa0.989\media\image1.jpeg"/>
                    <pic:cNvPicPr>
                      <a:picLocks noChangeAspect="1" noChangeArrowheads="1"/>
                    </pic:cNvPicPr>
                  </pic:nvPicPr>
                  <pic:blipFill>
                    <a:blip r:embed="rId18" cstate="print"/>
                    <a:srcRect/>
                    <a:stretch>
                      <a:fillRect/>
                    </a:stretch>
                  </pic:blipFill>
                  <pic:spPr bwMode="auto">
                    <a:xfrm>
                      <a:off x="0" y="0"/>
                      <a:ext cx="6079490" cy="4275455"/>
                    </a:xfrm>
                    <a:prstGeom prst="rect">
                      <a:avLst/>
                    </a:prstGeom>
                    <a:noFill/>
                    <a:ln w="9525">
                      <a:noFill/>
                      <a:miter lim="800000"/>
                      <a:headEnd/>
                      <a:tailEnd/>
                    </a:ln>
                  </pic:spPr>
                </pic:pic>
              </a:graphicData>
            </a:graphic>
          </wp:inline>
        </w:drawing>
      </w:r>
    </w:p>
    <w:p w:rsidR="00B94BCB" w:rsidRPr="00B94BCB" w:rsidRDefault="00B94BCB" w:rsidP="00B94BCB">
      <w:pPr>
        <w:framePr w:h="6740" w:wrap="notBeside" w:vAnchor="text" w:hAnchor="text" w:xAlign="center" w:y="1"/>
        <w:tabs>
          <w:tab w:val="clear" w:pos="709"/>
        </w:tabs>
        <w:suppressAutoHyphens w:val="0"/>
        <w:spacing w:after="0" w:line="315" w:lineRule="exact"/>
        <w:ind w:firstLine="0"/>
        <w:jc w:val="left"/>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Рис. 1. Співвідношення рівнів цілей, стратегій і стратегічного планування</w:t>
      </w:r>
    </w:p>
    <w:p w:rsidR="00B94BCB" w:rsidRPr="00B94BCB" w:rsidRDefault="00B94BCB" w:rsidP="00B94BCB">
      <w:pPr>
        <w:framePr w:h="6740" w:wrap="notBeside" w:vAnchor="text" w:hAnchor="text" w:xAlign="center" w:y="1"/>
        <w:tabs>
          <w:tab w:val="clear" w:pos="709"/>
        </w:tabs>
        <w:suppressAutoHyphens w:val="0"/>
        <w:spacing w:after="0" w:line="315" w:lineRule="exact"/>
        <w:ind w:firstLine="0"/>
        <w:jc w:val="left"/>
        <w:rPr>
          <w:rFonts w:ascii="Times New Roman" w:eastAsia="Times New Roman" w:hAnsi="Times New Roman" w:cs="Times New Roman"/>
          <w:i/>
          <w:iCs/>
          <w:kern w:val="0"/>
          <w:sz w:val="26"/>
          <w:szCs w:val="26"/>
          <w:lang w:val="uk-UA" w:eastAsia="uk-UA" w:bidi="uk-UA"/>
        </w:rPr>
      </w:pPr>
      <w:r w:rsidRPr="00B94BCB">
        <w:rPr>
          <w:rFonts w:ascii="Times New Roman" w:eastAsia="Times New Roman" w:hAnsi="Times New Roman" w:cs="Times New Roman"/>
          <w:i/>
          <w:iCs/>
          <w:color w:val="000000"/>
          <w:kern w:val="0"/>
          <w:sz w:val="26"/>
          <w:szCs w:val="26"/>
          <w:lang w:val="uk-UA" w:eastAsia="uk-UA" w:bidi="uk-UA"/>
        </w:rPr>
        <w:t>Джерело, адаптовано автором</w:t>
      </w:r>
    </w:p>
    <w:p w:rsidR="00B94BCB" w:rsidRPr="00B94BCB" w:rsidRDefault="00B94BCB" w:rsidP="00B94BCB">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B94BCB" w:rsidRPr="00B94BCB">
          <w:headerReference w:type="even" r:id="rId19"/>
          <w:headerReference w:type="default" r:id="rId20"/>
          <w:pgSz w:w="11909" w:h="16838"/>
          <w:pgMar w:top="1366" w:right="839" w:bottom="936" w:left="879" w:header="0" w:footer="3" w:gutter="0"/>
          <w:pgNumType w:start="7"/>
          <w:cols w:space="720"/>
          <w:noEndnote/>
          <w:docGrid w:linePitch="360"/>
        </w:sectPr>
      </w:pP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Аналіз специфічних особливостей формування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ПГГ дозволив запропонувати таке визначення. </w:t>
      </w:r>
      <w:r w:rsidRPr="00B94BCB">
        <w:rPr>
          <w:rFonts w:ascii="Times New Roman" w:eastAsia="Times New Roman" w:hAnsi="Times New Roman" w:cs="Times New Roman"/>
          <w:color w:val="000000"/>
          <w:kern w:val="0"/>
          <w:sz w:val="26"/>
          <w:szCs w:val="26"/>
          <w:lang w:eastAsia="ru-RU" w:bidi="ru-RU"/>
        </w:rPr>
        <w:t xml:space="preserve">Бренд </w:t>
      </w:r>
      <w:r w:rsidRPr="00B94BCB">
        <w:rPr>
          <w:rFonts w:ascii="Times New Roman" w:eastAsia="Times New Roman" w:hAnsi="Times New Roman" w:cs="Times New Roman"/>
          <w:color w:val="000000"/>
          <w:kern w:val="0"/>
          <w:sz w:val="26"/>
          <w:szCs w:val="26"/>
          <w:lang w:val="uk-UA" w:eastAsia="uk-UA" w:bidi="uk-UA"/>
        </w:rPr>
        <w:t>готельного підприємства являє собою комплекс об’єктивно-віртуальних параметрів діяльності ПГГ, що поєднує реальні характеристики комплексу готельних послуг, які надаються та його суб’єктивний відбиток у свідомості споживачів і потенційних споживачів.</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Важливим параметром бренд-менеджменту на підприємстві є портфель брендів. Портфель брендів ПГГ складають: корпоративний мережевий </w:t>
      </w:r>
      <w:r w:rsidRPr="00B94BCB">
        <w:rPr>
          <w:rFonts w:ascii="Times New Roman" w:eastAsia="Times New Roman" w:hAnsi="Times New Roman" w:cs="Times New Roman"/>
          <w:color w:val="000000"/>
          <w:kern w:val="0"/>
          <w:sz w:val="26"/>
          <w:szCs w:val="26"/>
          <w:lang w:eastAsia="ru-RU" w:bidi="ru-RU"/>
        </w:rPr>
        <w:t xml:space="preserve">бренд, </w:t>
      </w:r>
      <w:r w:rsidRPr="00B94BCB">
        <w:rPr>
          <w:rFonts w:ascii="Times New Roman" w:eastAsia="Times New Roman" w:hAnsi="Times New Roman" w:cs="Times New Roman"/>
          <w:color w:val="000000"/>
          <w:kern w:val="0"/>
          <w:sz w:val="26"/>
          <w:szCs w:val="26"/>
          <w:lang w:val="uk-UA" w:eastAsia="uk-UA" w:bidi="uk-UA"/>
        </w:rPr>
        <w:t xml:space="preserve">корпоративний </w:t>
      </w:r>
      <w:r w:rsidRPr="00B94BCB">
        <w:rPr>
          <w:rFonts w:ascii="Times New Roman" w:eastAsia="Times New Roman" w:hAnsi="Times New Roman" w:cs="Times New Roman"/>
          <w:color w:val="000000"/>
          <w:kern w:val="0"/>
          <w:sz w:val="26"/>
          <w:szCs w:val="26"/>
          <w:lang w:eastAsia="ru-RU" w:bidi="ru-RU"/>
        </w:rPr>
        <w:t xml:space="preserve">бренд </w:t>
      </w:r>
      <w:r w:rsidRPr="00B94BCB">
        <w:rPr>
          <w:rFonts w:ascii="Times New Roman" w:eastAsia="Times New Roman" w:hAnsi="Times New Roman" w:cs="Times New Roman"/>
          <w:color w:val="000000"/>
          <w:kern w:val="0"/>
          <w:sz w:val="26"/>
          <w:szCs w:val="26"/>
          <w:lang w:val="uk-UA" w:eastAsia="uk-UA" w:bidi="uk-UA"/>
        </w:rPr>
        <w:t xml:space="preserve">ПГГ, </w:t>
      </w:r>
      <w:r w:rsidRPr="00B94BCB">
        <w:rPr>
          <w:rFonts w:ascii="Times New Roman" w:eastAsia="Times New Roman" w:hAnsi="Times New Roman" w:cs="Times New Roman"/>
          <w:color w:val="000000"/>
          <w:kern w:val="0"/>
          <w:sz w:val="26"/>
          <w:szCs w:val="26"/>
          <w:lang w:eastAsia="ru-RU" w:bidi="ru-RU"/>
        </w:rPr>
        <w:t xml:space="preserve">бренд </w:t>
      </w:r>
      <w:r w:rsidRPr="00B94BCB">
        <w:rPr>
          <w:rFonts w:ascii="Times New Roman" w:eastAsia="Times New Roman" w:hAnsi="Times New Roman" w:cs="Times New Roman"/>
          <w:color w:val="000000"/>
          <w:kern w:val="0"/>
          <w:sz w:val="26"/>
          <w:szCs w:val="26"/>
          <w:lang w:val="uk-UA" w:eastAsia="uk-UA" w:bidi="uk-UA"/>
        </w:rPr>
        <w:t xml:space="preserve">окремого структурного підрозділу ПГГ,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конкретної послуги готельного підприємства та інші готельні </w:t>
      </w:r>
      <w:r w:rsidRPr="00B94BCB">
        <w:rPr>
          <w:rFonts w:ascii="Times New Roman" w:eastAsia="Times New Roman" w:hAnsi="Times New Roman" w:cs="Times New Roman"/>
          <w:color w:val="000000"/>
          <w:kern w:val="0"/>
          <w:sz w:val="26"/>
          <w:szCs w:val="26"/>
          <w:lang w:eastAsia="ru-RU" w:bidi="ru-RU"/>
        </w:rPr>
        <w:t>бренди.</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Аналіз розглянутих підходів дозволив визначити бренд-орієнтовану систему управління маркетинговими комунікаціями ПГГ, як систему управління готельним підприємством, метою якого є формування та підтримка сильного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ПГГ за допомогою всіх елементів комплексу маркетингу, у т.ч. засобами маркетингових комунікацій. Бренд-орієнтоване управління маркетинговими комунікаціями ПГГ передбачає формування комунікаційної стратегії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що спрямована на інформування споживачів, формування в них певних асоціацій з </w:t>
      </w:r>
      <w:r w:rsidRPr="00B94BCB">
        <w:rPr>
          <w:rFonts w:ascii="Times New Roman" w:eastAsia="Times New Roman" w:hAnsi="Times New Roman" w:cs="Times New Roman"/>
          <w:color w:val="000000"/>
          <w:kern w:val="0"/>
          <w:sz w:val="26"/>
          <w:szCs w:val="26"/>
          <w:lang w:eastAsia="ru-RU" w:bidi="ru-RU"/>
        </w:rPr>
        <w:t xml:space="preserve">брендом </w:t>
      </w:r>
      <w:r w:rsidRPr="00B94BCB">
        <w:rPr>
          <w:rFonts w:ascii="Times New Roman" w:eastAsia="Times New Roman" w:hAnsi="Times New Roman" w:cs="Times New Roman"/>
          <w:color w:val="000000"/>
          <w:kern w:val="0"/>
          <w:sz w:val="26"/>
          <w:szCs w:val="26"/>
          <w:lang w:val="uk-UA" w:eastAsia="uk-UA" w:bidi="uk-UA"/>
        </w:rPr>
        <w:t xml:space="preserve">ПГГ, закріплення цінностей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та формування лояльності з боку споживачів - гостей готелю.</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У </w:t>
      </w:r>
      <w:r w:rsidRPr="00B94BCB">
        <w:rPr>
          <w:rFonts w:ascii="Times New Roman" w:eastAsia="Times New Roman" w:hAnsi="Times New Roman" w:cs="Times New Roman"/>
          <w:b/>
          <w:bCs/>
          <w:color w:val="000000"/>
          <w:kern w:val="0"/>
          <w:sz w:val="26"/>
          <w:szCs w:val="26"/>
          <w:shd w:val="clear" w:color="auto" w:fill="FFFFFF"/>
          <w:lang w:val="uk-UA" w:eastAsia="uk-UA" w:bidi="uk-UA"/>
        </w:rPr>
        <w:t xml:space="preserve">другому розділі «Аналіз формування та реалізації маркетингових комунікативних стратегій підприємства готельного господарства» </w:t>
      </w:r>
      <w:r w:rsidRPr="00B94BCB">
        <w:rPr>
          <w:rFonts w:ascii="Times New Roman" w:eastAsia="Times New Roman" w:hAnsi="Times New Roman" w:cs="Times New Roman"/>
          <w:color w:val="000000"/>
          <w:kern w:val="0"/>
          <w:sz w:val="26"/>
          <w:szCs w:val="26"/>
          <w:lang w:val="uk-UA" w:eastAsia="uk-UA" w:bidi="uk-UA"/>
        </w:rPr>
        <w:t>проаналізовано стан вітчизняного ринку готельних послуг та фактори, що впливають на його розвиток (макро- та мікросередовища маркетингу ПГГ).</w:t>
      </w:r>
    </w:p>
    <w:p w:rsidR="00B94BCB" w:rsidRPr="00B94BCB" w:rsidRDefault="00B94BCB" w:rsidP="00B94BCB">
      <w:pPr>
        <w:tabs>
          <w:tab w:val="clear" w:pos="709"/>
        </w:tabs>
        <w:suppressAutoHyphens w:val="0"/>
        <w:spacing w:after="0" w:line="320" w:lineRule="exact"/>
        <w:ind w:right="20" w:firstLine="0"/>
        <w:jc w:val="right"/>
        <w:rPr>
          <w:rFonts w:ascii="Times New Roman" w:eastAsia="Times New Roman" w:hAnsi="Times New Roman" w:cs="Times New Roman"/>
          <w:i/>
          <w:iCs/>
          <w:kern w:val="0"/>
          <w:sz w:val="26"/>
          <w:szCs w:val="26"/>
          <w:lang w:val="uk-UA" w:eastAsia="uk-UA" w:bidi="uk-UA"/>
        </w:rPr>
      </w:pPr>
      <w:r w:rsidRPr="00B94BCB">
        <w:rPr>
          <w:rFonts w:ascii="Times New Roman" w:eastAsia="Times New Roman" w:hAnsi="Times New Roman" w:cs="Times New Roman"/>
          <w:i/>
          <w:iCs/>
          <w:color w:val="000000"/>
          <w:kern w:val="0"/>
          <w:sz w:val="26"/>
          <w:szCs w:val="26"/>
          <w:lang w:val="uk-UA" w:eastAsia="uk-UA" w:bidi="uk-UA"/>
        </w:rPr>
        <w:t>Таблиця 1</w:t>
      </w:r>
    </w:p>
    <w:p w:rsidR="00B94BCB" w:rsidRPr="00B94BCB" w:rsidRDefault="00B94BCB" w:rsidP="00B94BCB">
      <w:pPr>
        <w:framePr w:w="9585" w:wrap="notBeside" w:vAnchor="text" w:hAnchor="text" w:xAlign="center" w:y="1"/>
        <w:tabs>
          <w:tab w:val="clear" w:pos="709"/>
          <w:tab w:val="left" w:leader="underscore" w:pos="9580"/>
        </w:tabs>
        <w:suppressAutoHyphens w:val="0"/>
        <w:spacing w:after="0" w:line="240" w:lineRule="auto"/>
        <w:ind w:firstLine="0"/>
        <w:jc w:val="left"/>
        <w:rPr>
          <w:rFonts w:ascii="Courier New" w:hAnsi="Courier New"/>
          <w:color w:val="000000"/>
          <w:kern w:val="0"/>
          <w:sz w:val="24"/>
          <w:szCs w:val="24"/>
          <w:lang w:val="uk-UA" w:eastAsia="uk-UA" w:bidi="uk-UA"/>
        </w:rPr>
      </w:pPr>
      <w:r w:rsidRPr="00B94BCB">
        <w:rPr>
          <w:rFonts w:ascii="Courier New" w:hAnsi="Courier New"/>
          <w:color w:val="000000"/>
          <w:kern w:val="0"/>
          <w:sz w:val="24"/>
          <w:szCs w:val="24"/>
          <w:lang w:val="uk-UA" w:eastAsia="uk-UA" w:bidi="uk-UA"/>
        </w:rPr>
        <w:t xml:space="preserve">Показники розвитку мережі підприємств готельного господарства в </w:t>
      </w:r>
      <w:r w:rsidRPr="00B94BCB">
        <w:rPr>
          <w:rFonts w:ascii="Times New Roman" w:hAnsi="Times New Roman" w:cs="Times New Roman"/>
          <w:color w:val="000000"/>
          <w:kern w:val="0"/>
          <w:sz w:val="26"/>
          <w:szCs w:val="26"/>
          <w:u w:val="single"/>
          <w:lang w:val="uk-UA" w:eastAsia="uk-UA" w:bidi="uk-UA"/>
        </w:rPr>
        <w:t xml:space="preserve">Україні в 2000-2017 </w:t>
      </w:r>
      <w:r w:rsidRPr="00B94BCB">
        <w:rPr>
          <w:rFonts w:ascii="Times New Roman" w:hAnsi="Times New Roman" w:cs="Times New Roman"/>
          <w:color w:val="000000"/>
          <w:kern w:val="0"/>
          <w:sz w:val="26"/>
          <w:szCs w:val="26"/>
          <w:u w:val="single"/>
          <w:lang w:val="en-US" w:eastAsia="en-US" w:bidi="en-US"/>
        </w:rPr>
        <w:t>pp.</w:t>
      </w:r>
      <w:r w:rsidRPr="00B94BCB">
        <w:rPr>
          <w:rFonts w:ascii="Courier New" w:hAnsi="Courier New"/>
          <w:color w:val="000000"/>
          <w:kern w:val="0"/>
          <w:sz w:val="24"/>
          <w:szCs w:val="24"/>
          <w:lang w:val="en-US" w:eastAsia="en-US" w:bidi="en-US"/>
        </w:rPr>
        <w:t xml:space="preserve"> </w:t>
      </w:r>
      <w:r w:rsidRPr="00B94BCB">
        <w:rPr>
          <w:rFonts w:ascii="Courier New" w:hAnsi="Courier New"/>
          <w:color w:val="000000"/>
          <w:kern w:val="0"/>
          <w:sz w:val="24"/>
          <w:szCs w:val="24"/>
          <w:lang w:val="uk-UA" w:eastAsia="uk-UA" w:bidi="uk-UA"/>
        </w:rPr>
        <w:tab/>
      </w:r>
    </w:p>
    <w:tbl>
      <w:tblPr>
        <w:tblOverlap w:val="never"/>
        <w:tblW w:w="0" w:type="auto"/>
        <w:jc w:val="center"/>
        <w:tblLayout w:type="fixed"/>
        <w:tblCellMar>
          <w:left w:w="10" w:type="dxa"/>
          <w:right w:w="10" w:type="dxa"/>
        </w:tblCellMar>
        <w:tblLook w:val="04A0"/>
      </w:tblPr>
      <w:tblGrid>
        <w:gridCol w:w="3610"/>
        <w:gridCol w:w="995"/>
        <w:gridCol w:w="995"/>
        <w:gridCol w:w="990"/>
        <w:gridCol w:w="990"/>
        <w:gridCol w:w="1000"/>
        <w:gridCol w:w="1005"/>
      </w:tblGrid>
      <w:tr w:rsidR="00B94BCB" w:rsidRPr="00B94BCB" w:rsidTr="00A85BEA">
        <w:tblPrEx>
          <w:tblCellMar>
            <w:top w:w="0" w:type="dxa"/>
            <w:bottom w:w="0" w:type="dxa"/>
          </w:tblCellMar>
        </w:tblPrEx>
        <w:trPr>
          <w:trHeight w:hRule="exact" w:val="345"/>
          <w:jc w:val="center"/>
        </w:trPr>
        <w:tc>
          <w:tcPr>
            <w:tcW w:w="3610" w:type="dxa"/>
            <w:vMerge w:val="restart"/>
            <w:tcBorders>
              <w:top w:val="single" w:sz="4" w:space="0" w:color="auto"/>
              <w:left w:val="single" w:sz="4" w:space="0" w:color="auto"/>
            </w:tcBorders>
            <w:shd w:val="clear" w:color="auto" w:fill="FFFFFF"/>
            <w:vAlign w:val="center"/>
          </w:tcPr>
          <w:p w:rsidR="00B94BCB" w:rsidRPr="00B94BCB" w:rsidRDefault="00B94BCB" w:rsidP="00B94BCB">
            <w:pPr>
              <w:framePr w:w="958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Показник</w:t>
            </w:r>
          </w:p>
        </w:tc>
        <w:tc>
          <w:tcPr>
            <w:tcW w:w="5975" w:type="dxa"/>
            <w:gridSpan w:val="6"/>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Рік</w:t>
            </w:r>
          </w:p>
        </w:tc>
      </w:tr>
      <w:tr w:rsidR="00B94BCB" w:rsidRPr="00B94BCB" w:rsidTr="00A85BEA">
        <w:tblPrEx>
          <w:tblCellMar>
            <w:top w:w="0" w:type="dxa"/>
            <w:bottom w:w="0" w:type="dxa"/>
          </w:tblCellMar>
        </w:tblPrEx>
        <w:trPr>
          <w:trHeight w:hRule="exact" w:val="330"/>
          <w:jc w:val="center"/>
        </w:trPr>
        <w:tc>
          <w:tcPr>
            <w:tcW w:w="3610" w:type="dxa"/>
            <w:vMerge/>
            <w:tcBorders>
              <w:left w:val="single" w:sz="4" w:space="0" w:color="auto"/>
            </w:tcBorders>
            <w:shd w:val="clear" w:color="auto" w:fill="FFFFFF"/>
            <w:vAlign w:val="center"/>
          </w:tcPr>
          <w:p w:rsidR="00B94BCB" w:rsidRPr="00B94BCB" w:rsidRDefault="00B94BCB" w:rsidP="00B94BCB">
            <w:pPr>
              <w:framePr w:w="958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5"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2005</w:t>
            </w:r>
          </w:p>
        </w:tc>
        <w:tc>
          <w:tcPr>
            <w:tcW w:w="995"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2010</w:t>
            </w:r>
          </w:p>
        </w:tc>
        <w:tc>
          <w:tcPr>
            <w:tcW w:w="99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2014</w:t>
            </w:r>
          </w:p>
        </w:tc>
        <w:tc>
          <w:tcPr>
            <w:tcW w:w="99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2015</w:t>
            </w:r>
          </w:p>
        </w:tc>
        <w:tc>
          <w:tcPr>
            <w:tcW w:w="100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2016</w:t>
            </w:r>
          </w:p>
        </w:tc>
        <w:tc>
          <w:tcPr>
            <w:tcW w:w="100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2017</w:t>
            </w:r>
          </w:p>
        </w:tc>
      </w:tr>
      <w:tr w:rsidR="00B94BCB" w:rsidRPr="00B94BCB" w:rsidTr="00A85BEA">
        <w:tblPrEx>
          <w:tblCellMar>
            <w:top w:w="0" w:type="dxa"/>
            <w:bottom w:w="0" w:type="dxa"/>
          </w:tblCellMar>
        </w:tblPrEx>
        <w:trPr>
          <w:trHeight w:hRule="exact" w:val="330"/>
          <w:jc w:val="center"/>
        </w:trPr>
        <w:tc>
          <w:tcPr>
            <w:tcW w:w="361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420" w:hanging="36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 Кількість ПГГ, од.</w:t>
            </w:r>
          </w:p>
        </w:tc>
        <w:tc>
          <w:tcPr>
            <w:tcW w:w="995"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1232</w:t>
            </w:r>
          </w:p>
        </w:tc>
        <w:tc>
          <w:tcPr>
            <w:tcW w:w="995"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1731</w:t>
            </w:r>
          </w:p>
        </w:tc>
        <w:tc>
          <w:tcPr>
            <w:tcW w:w="99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2644</w:t>
            </w:r>
          </w:p>
        </w:tc>
        <w:tc>
          <w:tcPr>
            <w:tcW w:w="99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2478</w:t>
            </w:r>
          </w:p>
        </w:tc>
        <w:tc>
          <w:tcPr>
            <w:tcW w:w="100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2534</w:t>
            </w:r>
          </w:p>
        </w:tc>
        <w:tc>
          <w:tcPr>
            <w:tcW w:w="100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2474</w:t>
            </w:r>
          </w:p>
        </w:tc>
      </w:tr>
      <w:tr w:rsidR="00B94BCB" w:rsidRPr="00B94BCB" w:rsidTr="00A85BEA">
        <w:tblPrEx>
          <w:tblCellMar>
            <w:top w:w="0" w:type="dxa"/>
            <w:bottom w:w="0" w:type="dxa"/>
          </w:tblCellMar>
        </w:tblPrEx>
        <w:trPr>
          <w:trHeight w:hRule="exact" w:val="660"/>
          <w:jc w:val="center"/>
        </w:trPr>
        <w:tc>
          <w:tcPr>
            <w:tcW w:w="361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330" w:lineRule="exact"/>
              <w:ind w:left="420" w:hanging="36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 Загальна кількість номерів у ПГГ, од.</w:t>
            </w:r>
          </w:p>
        </w:tc>
        <w:tc>
          <w:tcPr>
            <w:tcW w:w="995"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51686</w:t>
            </w:r>
          </w:p>
        </w:tc>
        <w:tc>
          <w:tcPr>
            <w:tcW w:w="995"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79833</w:t>
            </w:r>
          </w:p>
        </w:tc>
        <w:tc>
          <w:tcPr>
            <w:tcW w:w="990"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69237</w:t>
            </w:r>
          </w:p>
        </w:tc>
        <w:tc>
          <w:tcPr>
            <w:tcW w:w="990"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68241</w:t>
            </w:r>
          </w:p>
        </w:tc>
        <w:tc>
          <w:tcPr>
            <w:tcW w:w="1000"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66325</w:t>
            </w:r>
          </w:p>
        </w:tc>
        <w:tc>
          <w:tcPr>
            <w:tcW w:w="100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68224</w:t>
            </w:r>
          </w:p>
        </w:tc>
      </w:tr>
      <w:tr w:rsidR="00B94BCB" w:rsidRPr="00B94BCB" w:rsidTr="00A85BEA">
        <w:tblPrEx>
          <w:tblCellMar>
            <w:top w:w="0" w:type="dxa"/>
            <w:bottom w:w="0" w:type="dxa"/>
          </w:tblCellMar>
        </w:tblPrEx>
        <w:trPr>
          <w:trHeight w:hRule="exact" w:val="650"/>
          <w:jc w:val="center"/>
        </w:trPr>
        <w:tc>
          <w:tcPr>
            <w:tcW w:w="361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320" w:lineRule="exact"/>
              <w:ind w:left="6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 Середня кількість номерів у ПГГ, од.</w:t>
            </w:r>
          </w:p>
        </w:tc>
        <w:tc>
          <w:tcPr>
            <w:tcW w:w="995"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42,0</w:t>
            </w:r>
          </w:p>
        </w:tc>
        <w:tc>
          <w:tcPr>
            <w:tcW w:w="995"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46,1</w:t>
            </w:r>
          </w:p>
        </w:tc>
        <w:tc>
          <w:tcPr>
            <w:tcW w:w="990" w:type="dxa"/>
            <w:tcBorders>
              <w:top w:val="single" w:sz="4" w:space="0" w:color="auto"/>
              <w:left w:val="single" w:sz="4" w:space="0" w:color="auto"/>
            </w:tcBorders>
            <w:shd w:val="clear" w:color="auto" w:fill="FFFFFF"/>
            <w:vAlign w:val="center"/>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26,2</w:t>
            </w:r>
          </w:p>
        </w:tc>
        <w:tc>
          <w:tcPr>
            <w:tcW w:w="990"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27,6</w:t>
            </w:r>
          </w:p>
        </w:tc>
        <w:tc>
          <w:tcPr>
            <w:tcW w:w="1000" w:type="dxa"/>
            <w:tcBorders>
              <w:top w:val="single" w:sz="4" w:space="0" w:color="auto"/>
              <w:left w:val="single" w:sz="4" w:space="0" w:color="auto"/>
            </w:tcBorders>
            <w:shd w:val="clear" w:color="auto" w:fill="FFFFFF"/>
            <w:vAlign w:val="center"/>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26,2</w:t>
            </w:r>
          </w:p>
        </w:tc>
        <w:tc>
          <w:tcPr>
            <w:tcW w:w="100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27,6</w:t>
            </w:r>
          </w:p>
        </w:tc>
      </w:tr>
      <w:tr w:rsidR="00B94BCB" w:rsidRPr="00B94BCB" w:rsidTr="00A85BEA">
        <w:tblPrEx>
          <w:tblCellMar>
            <w:top w:w="0" w:type="dxa"/>
            <w:bottom w:w="0" w:type="dxa"/>
          </w:tblCellMar>
        </w:tblPrEx>
        <w:trPr>
          <w:trHeight w:hRule="exact" w:val="330"/>
          <w:jc w:val="center"/>
        </w:trPr>
        <w:tc>
          <w:tcPr>
            <w:tcW w:w="361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4. Кількість місць усього, од.</w:t>
            </w:r>
          </w:p>
        </w:tc>
        <w:tc>
          <w:tcPr>
            <w:tcW w:w="995"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106048</w:t>
            </w:r>
          </w:p>
        </w:tc>
        <w:tc>
          <w:tcPr>
            <w:tcW w:w="995"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186621</w:t>
            </w:r>
          </w:p>
        </w:tc>
        <w:tc>
          <w:tcPr>
            <w:tcW w:w="99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140671</w:t>
            </w:r>
          </w:p>
        </w:tc>
        <w:tc>
          <w:tcPr>
            <w:tcW w:w="99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132535</w:t>
            </w:r>
          </w:p>
        </w:tc>
        <w:tc>
          <w:tcPr>
            <w:tcW w:w="100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135916</w:t>
            </w:r>
          </w:p>
        </w:tc>
        <w:tc>
          <w:tcPr>
            <w:tcW w:w="100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260" w:lineRule="exact"/>
              <w:ind w:left="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133396</w:t>
            </w:r>
          </w:p>
        </w:tc>
      </w:tr>
      <w:tr w:rsidR="00B94BCB" w:rsidRPr="00B94BCB" w:rsidTr="00A85BEA">
        <w:tblPrEx>
          <w:tblCellMar>
            <w:top w:w="0" w:type="dxa"/>
            <w:bottom w:w="0" w:type="dxa"/>
          </w:tblCellMar>
        </w:tblPrEx>
        <w:trPr>
          <w:trHeight w:hRule="exact" w:val="660"/>
          <w:jc w:val="center"/>
        </w:trPr>
        <w:tc>
          <w:tcPr>
            <w:tcW w:w="361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320" w:lineRule="exact"/>
              <w:ind w:left="6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 Середня кількість місць у ПГГ, од.</w:t>
            </w:r>
          </w:p>
        </w:tc>
        <w:tc>
          <w:tcPr>
            <w:tcW w:w="995" w:type="dxa"/>
            <w:tcBorders>
              <w:top w:val="single" w:sz="4" w:space="0" w:color="auto"/>
              <w:left w:val="single" w:sz="4" w:space="0" w:color="auto"/>
            </w:tcBorders>
            <w:shd w:val="clear" w:color="auto" w:fill="FFFFFF"/>
            <w:vAlign w:val="center"/>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86,1</w:t>
            </w:r>
          </w:p>
        </w:tc>
        <w:tc>
          <w:tcPr>
            <w:tcW w:w="995"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107,8</w:t>
            </w:r>
          </w:p>
        </w:tc>
        <w:tc>
          <w:tcPr>
            <w:tcW w:w="990"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53,2</w:t>
            </w:r>
          </w:p>
        </w:tc>
        <w:tc>
          <w:tcPr>
            <w:tcW w:w="990"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53,5</w:t>
            </w:r>
          </w:p>
        </w:tc>
        <w:tc>
          <w:tcPr>
            <w:tcW w:w="1000"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53,7</w:t>
            </w:r>
          </w:p>
        </w:tc>
        <w:tc>
          <w:tcPr>
            <w:tcW w:w="100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53,9</w:t>
            </w:r>
          </w:p>
        </w:tc>
      </w:tr>
      <w:tr w:rsidR="00B94BCB" w:rsidRPr="00B94BCB" w:rsidTr="00A85BEA">
        <w:tblPrEx>
          <w:tblCellMar>
            <w:top w:w="0" w:type="dxa"/>
            <w:bottom w:w="0" w:type="dxa"/>
          </w:tblCellMar>
        </w:tblPrEx>
        <w:trPr>
          <w:trHeight w:hRule="exact" w:val="650"/>
          <w:jc w:val="center"/>
        </w:trPr>
        <w:tc>
          <w:tcPr>
            <w:tcW w:w="3610" w:type="dxa"/>
            <w:tcBorders>
              <w:top w:val="single" w:sz="4" w:space="0" w:color="auto"/>
              <w:left w:val="single" w:sz="4" w:space="0" w:color="auto"/>
            </w:tcBorders>
            <w:shd w:val="clear" w:color="auto" w:fill="FFFFFF"/>
            <w:vAlign w:val="bottom"/>
          </w:tcPr>
          <w:p w:rsidR="00B94BCB" w:rsidRPr="00B94BCB" w:rsidRDefault="00B94BCB" w:rsidP="00B94BCB">
            <w:pPr>
              <w:framePr w:w="9585" w:wrap="notBeside" w:vAnchor="text" w:hAnchor="text" w:xAlign="center" w:y="1"/>
              <w:tabs>
                <w:tab w:val="clear" w:pos="709"/>
              </w:tabs>
              <w:suppressAutoHyphens w:val="0"/>
              <w:spacing w:after="0" w:line="320" w:lineRule="exact"/>
              <w:ind w:left="6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 Обслуговано приїжджих, тис. осіб</w:t>
            </w:r>
          </w:p>
        </w:tc>
        <w:tc>
          <w:tcPr>
            <w:tcW w:w="995"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3938,2</w:t>
            </w:r>
          </w:p>
        </w:tc>
        <w:tc>
          <w:tcPr>
            <w:tcW w:w="995"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4047,8</w:t>
            </w:r>
          </w:p>
        </w:tc>
        <w:tc>
          <w:tcPr>
            <w:tcW w:w="990"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4338,6</w:t>
            </w:r>
          </w:p>
        </w:tc>
        <w:tc>
          <w:tcPr>
            <w:tcW w:w="990"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1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4297,2</w:t>
            </w:r>
          </w:p>
        </w:tc>
        <w:tc>
          <w:tcPr>
            <w:tcW w:w="1000" w:type="dxa"/>
            <w:tcBorders>
              <w:top w:val="single" w:sz="4" w:space="0" w:color="auto"/>
              <w:lef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5037,1</w:t>
            </w:r>
          </w:p>
        </w:tc>
        <w:tc>
          <w:tcPr>
            <w:tcW w:w="100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5135,1</w:t>
            </w:r>
          </w:p>
        </w:tc>
      </w:tr>
      <w:tr w:rsidR="00B94BCB" w:rsidRPr="00B94BCB" w:rsidTr="00A85BEA">
        <w:tblPrEx>
          <w:tblCellMar>
            <w:top w:w="0" w:type="dxa"/>
            <w:bottom w:w="0" w:type="dxa"/>
          </w:tblCellMar>
        </w:tblPrEx>
        <w:trPr>
          <w:trHeight w:hRule="exact" w:val="665"/>
          <w:jc w:val="center"/>
        </w:trPr>
        <w:tc>
          <w:tcPr>
            <w:tcW w:w="3610" w:type="dxa"/>
            <w:tcBorders>
              <w:top w:val="single" w:sz="4" w:space="0" w:color="auto"/>
              <w:left w:val="single" w:sz="4" w:space="0" w:color="auto"/>
              <w:bottom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320" w:lineRule="exact"/>
              <w:ind w:left="420" w:hanging="36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7. Коефіцієнт використання місткості</w:t>
            </w:r>
          </w:p>
        </w:tc>
        <w:tc>
          <w:tcPr>
            <w:tcW w:w="995" w:type="dxa"/>
            <w:tcBorders>
              <w:top w:val="single" w:sz="4" w:space="0" w:color="auto"/>
              <w:left w:val="single" w:sz="4" w:space="0" w:color="auto"/>
              <w:bottom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0,33</w:t>
            </w:r>
          </w:p>
        </w:tc>
        <w:tc>
          <w:tcPr>
            <w:tcW w:w="995" w:type="dxa"/>
            <w:tcBorders>
              <w:top w:val="single" w:sz="4" w:space="0" w:color="auto"/>
              <w:left w:val="single" w:sz="4" w:space="0" w:color="auto"/>
              <w:bottom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0,24</w:t>
            </w:r>
          </w:p>
        </w:tc>
        <w:tc>
          <w:tcPr>
            <w:tcW w:w="990" w:type="dxa"/>
            <w:tcBorders>
              <w:top w:val="single" w:sz="4" w:space="0" w:color="auto"/>
              <w:left w:val="single" w:sz="4" w:space="0" w:color="auto"/>
              <w:bottom w:val="single" w:sz="4" w:space="0" w:color="auto"/>
            </w:tcBorders>
            <w:shd w:val="clear" w:color="auto" w:fill="FFFFFF"/>
            <w:vAlign w:val="center"/>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0,21</w:t>
            </w:r>
          </w:p>
        </w:tc>
        <w:tc>
          <w:tcPr>
            <w:tcW w:w="990" w:type="dxa"/>
            <w:tcBorders>
              <w:top w:val="single" w:sz="4" w:space="0" w:color="auto"/>
              <w:left w:val="single" w:sz="4" w:space="0" w:color="auto"/>
              <w:bottom w:val="single" w:sz="4" w:space="0" w:color="auto"/>
            </w:tcBorders>
            <w:shd w:val="clear" w:color="auto" w:fill="FFFFFF"/>
            <w:vAlign w:val="center"/>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0,22</w:t>
            </w:r>
          </w:p>
        </w:tc>
        <w:tc>
          <w:tcPr>
            <w:tcW w:w="1000" w:type="dxa"/>
            <w:tcBorders>
              <w:top w:val="single" w:sz="4" w:space="0" w:color="auto"/>
              <w:left w:val="single" w:sz="4" w:space="0" w:color="auto"/>
              <w:bottom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0,31</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B94BCB" w:rsidRPr="00B94BCB" w:rsidRDefault="00B94BCB" w:rsidP="00B94BCB">
            <w:pPr>
              <w:framePr w:w="958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0,32</w:t>
            </w:r>
          </w:p>
        </w:tc>
      </w:tr>
    </w:tbl>
    <w:p w:rsidR="00B94BCB" w:rsidRPr="00B94BCB" w:rsidRDefault="00B94BCB" w:rsidP="00B94BCB">
      <w:pPr>
        <w:framePr w:w="9585"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i/>
          <w:iCs/>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 xml:space="preserve">Джерело: </w:t>
      </w:r>
      <w:r w:rsidRPr="00B94BCB">
        <w:rPr>
          <w:rFonts w:ascii="Times New Roman" w:eastAsia="Times New Roman" w:hAnsi="Times New Roman" w:cs="Times New Roman"/>
          <w:i/>
          <w:iCs/>
          <w:color w:val="000000"/>
          <w:kern w:val="0"/>
          <w:sz w:val="26"/>
          <w:szCs w:val="26"/>
          <w:lang w:val="uk-UA" w:eastAsia="uk-UA" w:bidi="uk-UA"/>
        </w:rPr>
        <w:t>систематизовано автором за матеріалами офіційної статистики</w:t>
      </w:r>
    </w:p>
    <w:p w:rsidR="00B94BCB" w:rsidRPr="00B94BCB" w:rsidRDefault="00B94BCB" w:rsidP="00B94BCB">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B94BCB" w:rsidRPr="00B94BCB" w:rsidRDefault="00B94BCB" w:rsidP="00B94BCB">
      <w:pPr>
        <w:tabs>
          <w:tab w:val="clear" w:pos="709"/>
        </w:tabs>
        <w:suppressAutoHyphens w:val="0"/>
        <w:spacing w:before="249"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Проведений аналіз впливу факторів зовнішнього середовища на макрорівні на динаміку розвитку готельного господарства у 2012-2017 </w:t>
      </w:r>
      <w:r w:rsidRPr="00B94BCB">
        <w:rPr>
          <w:rFonts w:ascii="Times New Roman" w:eastAsia="Times New Roman" w:hAnsi="Times New Roman" w:cs="Times New Roman"/>
          <w:color w:val="000000"/>
          <w:kern w:val="0"/>
          <w:sz w:val="26"/>
          <w:szCs w:val="26"/>
          <w:lang w:val="en-US" w:eastAsia="en-US" w:bidi="en-US"/>
        </w:rPr>
        <w:t xml:space="preserve">pp. </w:t>
      </w:r>
      <w:r w:rsidRPr="00B94BCB">
        <w:rPr>
          <w:rFonts w:ascii="Times New Roman" w:eastAsia="Times New Roman" w:hAnsi="Times New Roman" w:cs="Times New Roman"/>
          <w:color w:val="000000"/>
          <w:kern w:val="0"/>
          <w:sz w:val="26"/>
          <w:szCs w:val="26"/>
          <w:lang w:val="uk-UA" w:eastAsia="uk-UA" w:bidi="uk-UA"/>
        </w:rPr>
        <w:t xml:space="preserve">показав, що абсолютна більшість факторів в Україні в останні роки (економічні, соціально-політичні та демографічні) негативно впливають на розвиток вітчизняного готельного господарства. Показники розвитку мережі підприємств готельного господарства в Україні в 2000-2017 </w:t>
      </w:r>
      <w:r w:rsidRPr="00B94BCB">
        <w:rPr>
          <w:rFonts w:ascii="Times New Roman" w:eastAsia="Times New Roman" w:hAnsi="Times New Roman" w:cs="Times New Roman"/>
          <w:color w:val="000000"/>
          <w:kern w:val="0"/>
          <w:sz w:val="26"/>
          <w:szCs w:val="26"/>
          <w:lang w:val="en-US" w:eastAsia="en-US" w:bidi="en-US"/>
        </w:rPr>
        <w:t xml:space="preserve">pp. </w:t>
      </w:r>
      <w:r w:rsidRPr="00B94BCB">
        <w:rPr>
          <w:rFonts w:ascii="Times New Roman" w:eastAsia="Times New Roman" w:hAnsi="Times New Roman" w:cs="Times New Roman"/>
          <w:color w:val="000000"/>
          <w:kern w:val="0"/>
          <w:sz w:val="26"/>
          <w:szCs w:val="26"/>
          <w:lang w:val="uk-UA" w:eastAsia="uk-UA" w:bidi="uk-UA"/>
        </w:rPr>
        <w:t xml:space="preserve">представлена в </w:t>
      </w:r>
      <w:r w:rsidRPr="00B94BCB">
        <w:rPr>
          <w:rFonts w:ascii="Times New Roman" w:eastAsia="Times New Roman" w:hAnsi="Times New Roman" w:cs="Times New Roman"/>
          <w:color w:val="000000"/>
          <w:kern w:val="0"/>
          <w:sz w:val="26"/>
          <w:szCs w:val="26"/>
          <w:lang w:eastAsia="ru-RU" w:bidi="ru-RU"/>
        </w:rPr>
        <w:t xml:space="preserve">табл. </w:t>
      </w:r>
      <w:r w:rsidRPr="00B94BCB">
        <w:rPr>
          <w:rFonts w:ascii="Times New Roman" w:eastAsia="Times New Roman" w:hAnsi="Times New Roman" w:cs="Times New Roman"/>
          <w:color w:val="000000"/>
          <w:kern w:val="0"/>
          <w:sz w:val="26"/>
          <w:szCs w:val="26"/>
          <w:lang w:val="uk-UA" w:eastAsia="uk-UA" w:bidi="uk-UA"/>
        </w:rPr>
        <w:t>1.</w:t>
      </w:r>
    </w:p>
    <w:p w:rsidR="00B94BCB" w:rsidRPr="00B94BCB" w:rsidRDefault="00B94BCB" w:rsidP="00B94BCB">
      <w:pPr>
        <w:tabs>
          <w:tab w:val="clear" w:pos="709"/>
        </w:tabs>
        <w:suppressAutoHyphens w:val="0"/>
        <w:spacing w:after="0" w:line="320" w:lineRule="exact"/>
        <w:ind w:left="4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Визначено, що попри досягнення стабільності, деякі з показників розвитку мережі готельного господарства (кількість ПГГ, загальна кількість номерів у ПГГ, кількість місць у ПГГ) зменшилася в 2017 р. порівняно з 2010 р.</w:t>
      </w:r>
    </w:p>
    <w:p w:rsidR="00B94BCB" w:rsidRPr="00B94BCB" w:rsidRDefault="00B94BCB" w:rsidP="00B94BCB">
      <w:pPr>
        <w:tabs>
          <w:tab w:val="clear" w:pos="709"/>
        </w:tabs>
        <w:suppressAutoHyphens w:val="0"/>
        <w:spacing w:after="0" w:line="320" w:lineRule="exact"/>
        <w:ind w:left="4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Однією з важливих тенденцій розвитку українського ринку послуг в останні роки стало розширення присутності на ньому міжнародних готельних мереж (табл. 2).</w:t>
      </w:r>
    </w:p>
    <w:p w:rsidR="00B94BCB" w:rsidRPr="00B94BCB" w:rsidRDefault="00B94BCB" w:rsidP="00B94BCB">
      <w:pPr>
        <w:tabs>
          <w:tab w:val="clear" w:pos="709"/>
        </w:tabs>
        <w:suppressAutoHyphens w:val="0"/>
        <w:spacing w:after="0" w:line="320" w:lineRule="exact"/>
        <w:ind w:right="20" w:firstLine="0"/>
        <w:jc w:val="right"/>
        <w:rPr>
          <w:rFonts w:ascii="Times New Roman" w:eastAsia="Times New Roman" w:hAnsi="Times New Roman" w:cs="Times New Roman"/>
          <w:i/>
          <w:iCs/>
          <w:kern w:val="0"/>
          <w:sz w:val="26"/>
          <w:szCs w:val="26"/>
          <w:lang w:val="uk-UA" w:eastAsia="uk-UA" w:bidi="uk-UA"/>
        </w:rPr>
      </w:pPr>
      <w:r w:rsidRPr="00B94BCB">
        <w:rPr>
          <w:rFonts w:ascii="Times New Roman" w:eastAsia="Times New Roman" w:hAnsi="Times New Roman" w:cs="Times New Roman"/>
          <w:i/>
          <w:iCs/>
          <w:color w:val="000000"/>
          <w:kern w:val="0"/>
          <w:sz w:val="26"/>
          <w:szCs w:val="26"/>
          <w:lang w:val="uk-UA" w:eastAsia="uk-UA" w:bidi="uk-UA"/>
        </w:rPr>
        <w:t>Таблиця 2</w:t>
      </w:r>
    </w:p>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left"/>
        <w:rPr>
          <w:rFonts w:ascii="Courier New" w:hAnsi="Courier New"/>
          <w:color w:val="000000"/>
          <w:kern w:val="0"/>
          <w:sz w:val="24"/>
          <w:szCs w:val="24"/>
          <w:lang w:val="uk-UA" w:eastAsia="uk-UA" w:bidi="uk-UA"/>
        </w:rPr>
      </w:pPr>
      <w:r w:rsidRPr="00B94BCB">
        <w:rPr>
          <w:rFonts w:ascii="Times New Roman" w:hAnsi="Times New Roman" w:cs="Times New Roman"/>
          <w:color w:val="000000"/>
          <w:kern w:val="0"/>
          <w:sz w:val="26"/>
          <w:szCs w:val="26"/>
          <w:u w:val="single"/>
          <w:lang w:val="uk-UA" w:eastAsia="uk-UA" w:bidi="uk-UA"/>
        </w:rPr>
        <w:t xml:space="preserve">Готелі, що представляють в Україні міжнародні готельні </w:t>
      </w:r>
      <w:r w:rsidRPr="00B94BCB">
        <w:rPr>
          <w:rFonts w:ascii="Times New Roman" w:hAnsi="Times New Roman" w:cs="Times New Roman"/>
          <w:color w:val="000000"/>
          <w:kern w:val="0"/>
          <w:sz w:val="26"/>
          <w:szCs w:val="26"/>
          <w:u w:val="single"/>
          <w:lang w:eastAsia="ru-RU" w:bidi="ru-RU"/>
        </w:rPr>
        <w:t xml:space="preserve">бренди, </w:t>
      </w:r>
      <w:r w:rsidRPr="00B94BCB">
        <w:rPr>
          <w:rFonts w:ascii="Times New Roman" w:hAnsi="Times New Roman" w:cs="Times New Roman"/>
          <w:color w:val="000000"/>
          <w:kern w:val="0"/>
          <w:sz w:val="26"/>
          <w:szCs w:val="26"/>
          <w:u w:val="single"/>
          <w:lang w:val="uk-UA" w:eastAsia="uk-UA" w:bidi="uk-UA"/>
        </w:rPr>
        <w:t>2018 р.</w:t>
      </w:r>
    </w:p>
    <w:tbl>
      <w:tblPr>
        <w:tblOverlap w:val="never"/>
        <w:tblW w:w="0" w:type="auto"/>
        <w:jc w:val="center"/>
        <w:tblLayout w:type="fixed"/>
        <w:tblCellMar>
          <w:left w:w="10" w:type="dxa"/>
          <w:right w:w="10" w:type="dxa"/>
        </w:tblCellMar>
        <w:tblLook w:val="04A0"/>
      </w:tblPr>
      <w:tblGrid>
        <w:gridCol w:w="3330"/>
        <w:gridCol w:w="2200"/>
        <w:gridCol w:w="1220"/>
        <w:gridCol w:w="1220"/>
        <w:gridCol w:w="1655"/>
      </w:tblGrid>
      <w:tr w:rsidR="00B94BCB" w:rsidRPr="00B94BCB" w:rsidTr="00A85BEA">
        <w:tblPrEx>
          <w:tblCellMar>
            <w:top w:w="0" w:type="dxa"/>
            <w:bottom w:w="0" w:type="dxa"/>
          </w:tblCellMar>
        </w:tblPrEx>
        <w:trPr>
          <w:trHeight w:hRule="exact" w:val="625"/>
          <w:jc w:val="center"/>
        </w:trPr>
        <w:tc>
          <w:tcPr>
            <w:tcW w:w="333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30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Г отельна мережа</w:t>
            </w:r>
          </w:p>
        </w:tc>
        <w:tc>
          <w:tcPr>
            <w:tcW w:w="220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12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Управляюча</w:t>
            </w:r>
          </w:p>
          <w:p w:rsidR="00B94BCB" w:rsidRPr="00B94BCB" w:rsidRDefault="00B94BCB" w:rsidP="00B94BCB">
            <w:pPr>
              <w:framePr w:w="9625" w:wrap="notBeside" w:vAnchor="text" w:hAnchor="text" w:xAlign="center" w:y="1"/>
              <w:tabs>
                <w:tab w:val="clear" w:pos="709"/>
              </w:tabs>
              <w:suppressAutoHyphens w:val="0"/>
              <w:spacing w:before="120"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компанія</w:t>
            </w:r>
          </w:p>
        </w:tc>
        <w:tc>
          <w:tcPr>
            <w:tcW w:w="122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Категорія</w:t>
            </w:r>
          </w:p>
        </w:tc>
        <w:tc>
          <w:tcPr>
            <w:tcW w:w="122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6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Номерний</w:t>
            </w:r>
          </w:p>
          <w:p w:rsidR="00B94BCB" w:rsidRPr="00B94BCB" w:rsidRDefault="00B94BCB" w:rsidP="00B94BCB">
            <w:pPr>
              <w:framePr w:w="9625" w:wrap="notBeside" w:vAnchor="text" w:hAnchor="text" w:xAlign="center" w:y="1"/>
              <w:tabs>
                <w:tab w:val="clear" w:pos="709"/>
              </w:tabs>
              <w:suppressAutoHyphens w:val="0"/>
              <w:spacing w:before="60"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фонд</w:t>
            </w:r>
          </w:p>
        </w:tc>
        <w:tc>
          <w:tcPr>
            <w:tcW w:w="165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12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Місце</w:t>
            </w:r>
          </w:p>
          <w:p w:rsidR="00B94BCB" w:rsidRPr="00B94BCB" w:rsidRDefault="00B94BCB" w:rsidP="00B94BCB">
            <w:pPr>
              <w:framePr w:w="9625" w:wrap="notBeside" w:vAnchor="text" w:hAnchor="text" w:xAlign="center" w:y="1"/>
              <w:tabs>
                <w:tab w:val="clear" w:pos="709"/>
              </w:tabs>
              <w:suppressAutoHyphens w:val="0"/>
              <w:spacing w:before="120"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розташування</w:t>
            </w:r>
          </w:p>
        </w:tc>
      </w:tr>
      <w:tr w:rsidR="00B94BCB" w:rsidRPr="00B94BCB" w:rsidTr="00A85BEA">
        <w:tblPrEx>
          <w:tblCellMar>
            <w:top w:w="0" w:type="dxa"/>
            <w:bottom w:w="0" w:type="dxa"/>
          </w:tblCellMar>
        </w:tblPrEx>
        <w:trPr>
          <w:trHeight w:hRule="exact" w:val="310"/>
          <w:jc w:val="center"/>
        </w:trPr>
        <w:tc>
          <w:tcPr>
            <w:tcW w:w="333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 xml:space="preserve">1. </w:t>
            </w:r>
            <w:r w:rsidRPr="00B94BCB">
              <w:rPr>
                <w:rFonts w:ascii="Times New Roman" w:eastAsia="Corbel" w:hAnsi="Times New Roman" w:cs="Times New Roman"/>
                <w:color w:val="000000"/>
                <w:kern w:val="0"/>
                <w:sz w:val="26"/>
                <w:szCs w:val="26"/>
                <w:shd w:val="clear" w:color="auto" w:fill="FFFFFF"/>
                <w:lang w:val="en-US" w:eastAsia="en-US" w:bidi="en-US"/>
              </w:rPr>
              <w:t>Aloft Kiev Hotel</w:t>
            </w:r>
          </w:p>
        </w:tc>
        <w:tc>
          <w:tcPr>
            <w:tcW w:w="220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Aloft</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4</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320</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610"/>
          <w:jc w:val="center"/>
        </w:trPr>
        <w:tc>
          <w:tcPr>
            <w:tcW w:w="333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30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 xml:space="preserve">2. </w:t>
            </w:r>
            <w:r w:rsidRPr="00B94BCB">
              <w:rPr>
                <w:rFonts w:ascii="Times New Roman" w:eastAsia="Corbel" w:hAnsi="Times New Roman" w:cs="Times New Roman"/>
                <w:color w:val="000000"/>
                <w:kern w:val="0"/>
                <w:sz w:val="26"/>
                <w:szCs w:val="26"/>
                <w:shd w:val="clear" w:color="auto" w:fill="FFFFFF"/>
                <w:lang w:val="en-US" w:eastAsia="en-US" w:bidi="en-US"/>
              </w:rPr>
              <w:t>Fairmont Grand Hotel Kyiv</w:t>
            </w:r>
          </w:p>
        </w:tc>
        <w:tc>
          <w:tcPr>
            <w:tcW w:w="220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30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Fairmont Raffles Hotel International</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5</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258</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310"/>
          <w:jc w:val="center"/>
        </w:trPr>
        <w:tc>
          <w:tcPr>
            <w:tcW w:w="333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3. Hayat Regency Kyiv</w:t>
            </w:r>
          </w:p>
        </w:tc>
        <w:tc>
          <w:tcPr>
            <w:tcW w:w="220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Hayat</w:t>
            </w:r>
          </w:p>
        </w:tc>
        <w:tc>
          <w:tcPr>
            <w:tcW w:w="122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5</w:t>
            </w:r>
          </w:p>
        </w:tc>
        <w:tc>
          <w:tcPr>
            <w:tcW w:w="122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234</w:t>
            </w:r>
          </w:p>
        </w:tc>
        <w:tc>
          <w:tcPr>
            <w:tcW w:w="165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310"/>
          <w:jc w:val="center"/>
        </w:trPr>
        <w:tc>
          <w:tcPr>
            <w:tcW w:w="333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4. Hilton Kyiv</w:t>
            </w:r>
          </w:p>
        </w:tc>
        <w:tc>
          <w:tcPr>
            <w:tcW w:w="220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Hilton Worldwide</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5</w:t>
            </w:r>
          </w:p>
        </w:tc>
        <w:tc>
          <w:tcPr>
            <w:tcW w:w="122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262</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300"/>
          <w:jc w:val="center"/>
        </w:trPr>
        <w:tc>
          <w:tcPr>
            <w:tcW w:w="333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5. Holiday Inn Kyiv</w:t>
            </w:r>
          </w:p>
        </w:tc>
        <w:tc>
          <w:tcPr>
            <w:tcW w:w="220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IHG</w:t>
            </w:r>
          </w:p>
        </w:tc>
        <w:tc>
          <w:tcPr>
            <w:tcW w:w="122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4</w:t>
            </w:r>
          </w:p>
        </w:tc>
        <w:tc>
          <w:tcPr>
            <w:tcW w:w="122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208</w:t>
            </w:r>
          </w:p>
        </w:tc>
        <w:tc>
          <w:tcPr>
            <w:tcW w:w="165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610"/>
          <w:jc w:val="center"/>
        </w:trPr>
        <w:tc>
          <w:tcPr>
            <w:tcW w:w="333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90" w:lineRule="exact"/>
              <w:ind w:left="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6. Hotel ibis Kiev City Center</w:t>
            </w:r>
          </w:p>
        </w:tc>
        <w:tc>
          <w:tcPr>
            <w:tcW w:w="220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Accor Hotels</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3</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350</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310"/>
          <w:jc w:val="center"/>
        </w:trPr>
        <w:tc>
          <w:tcPr>
            <w:tcW w:w="333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 xml:space="preserve">7. Ibis </w:t>
            </w:r>
            <w:r w:rsidRPr="00B94BCB">
              <w:rPr>
                <w:rFonts w:ascii="Times New Roman" w:eastAsia="Corbel" w:hAnsi="Times New Roman" w:cs="Times New Roman"/>
                <w:color w:val="000000"/>
                <w:kern w:val="0"/>
                <w:sz w:val="26"/>
                <w:szCs w:val="26"/>
                <w:shd w:val="clear" w:color="auto" w:fill="FFFFFF"/>
                <w:lang w:eastAsia="ru-RU" w:bidi="ru-RU"/>
              </w:rPr>
              <w:t>Киев Вокзал</w:t>
            </w:r>
          </w:p>
        </w:tc>
        <w:tc>
          <w:tcPr>
            <w:tcW w:w="220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Accor Hotels</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3</w:t>
            </w:r>
          </w:p>
        </w:tc>
        <w:tc>
          <w:tcPr>
            <w:tcW w:w="122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212</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310"/>
          <w:jc w:val="center"/>
        </w:trPr>
        <w:tc>
          <w:tcPr>
            <w:tcW w:w="333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8. Ibis Styles Lviv Center</w:t>
            </w:r>
          </w:p>
        </w:tc>
        <w:tc>
          <w:tcPr>
            <w:tcW w:w="220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Accor Hotels</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3</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77</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Львів</w:t>
            </w:r>
          </w:p>
        </w:tc>
      </w:tr>
      <w:tr w:rsidR="00B94BCB" w:rsidRPr="00B94BCB" w:rsidTr="00A85BEA">
        <w:tblPrEx>
          <w:tblCellMar>
            <w:top w:w="0" w:type="dxa"/>
            <w:bottom w:w="0" w:type="dxa"/>
          </w:tblCellMar>
        </w:tblPrEx>
        <w:trPr>
          <w:trHeight w:hRule="exact" w:val="310"/>
          <w:jc w:val="center"/>
        </w:trPr>
        <w:tc>
          <w:tcPr>
            <w:tcW w:w="333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9. InterContinental Kyiv</w:t>
            </w:r>
          </w:p>
        </w:tc>
        <w:tc>
          <w:tcPr>
            <w:tcW w:w="220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IHG</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5</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272</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310"/>
          <w:jc w:val="center"/>
        </w:trPr>
        <w:tc>
          <w:tcPr>
            <w:tcW w:w="333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 xml:space="preserve">lO.Mercure </w:t>
            </w:r>
            <w:r w:rsidRPr="00B94BCB">
              <w:rPr>
                <w:rFonts w:ascii="Times New Roman" w:eastAsia="Corbel" w:hAnsi="Times New Roman" w:cs="Times New Roman"/>
                <w:color w:val="000000"/>
                <w:kern w:val="0"/>
                <w:sz w:val="26"/>
                <w:szCs w:val="26"/>
                <w:shd w:val="clear" w:color="auto" w:fill="FFFFFF"/>
                <w:lang w:val="uk-UA" w:eastAsia="uk-UA" w:bidi="uk-UA"/>
              </w:rPr>
              <w:t>Київ Конгрес</w:t>
            </w:r>
          </w:p>
        </w:tc>
        <w:tc>
          <w:tcPr>
            <w:tcW w:w="220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Accor Hotels</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4</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245</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310"/>
          <w:jc w:val="center"/>
        </w:trPr>
        <w:tc>
          <w:tcPr>
            <w:tcW w:w="333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11 .MGallery by Sofitel</w:t>
            </w:r>
          </w:p>
        </w:tc>
        <w:tc>
          <w:tcPr>
            <w:tcW w:w="220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Accor Hotels</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5</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51</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Одеса</w:t>
            </w:r>
          </w:p>
        </w:tc>
      </w:tr>
      <w:tr w:rsidR="00B94BCB" w:rsidRPr="00B94BCB" w:rsidTr="00A85BEA">
        <w:tblPrEx>
          <w:tblCellMar>
            <w:top w:w="0" w:type="dxa"/>
            <w:bottom w:w="0" w:type="dxa"/>
          </w:tblCellMar>
        </w:tblPrEx>
        <w:trPr>
          <w:trHeight w:hRule="exact" w:val="310"/>
          <w:jc w:val="center"/>
        </w:trPr>
        <w:tc>
          <w:tcPr>
            <w:tcW w:w="333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12.Number 21</w:t>
            </w:r>
          </w:p>
        </w:tc>
        <w:tc>
          <w:tcPr>
            <w:tcW w:w="220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DB International</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5</w:t>
            </w:r>
          </w:p>
        </w:tc>
        <w:tc>
          <w:tcPr>
            <w:tcW w:w="122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18</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605"/>
          <w:jc w:val="center"/>
        </w:trPr>
        <w:tc>
          <w:tcPr>
            <w:tcW w:w="333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30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13.Park Inn by Radisson Kyiv</w:t>
            </w:r>
          </w:p>
        </w:tc>
        <w:tc>
          <w:tcPr>
            <w:tcW w:w="220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30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Carlson Rezidor Hotel Group</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4</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196</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305"/>
          <w:jc w:val="center"/>
        </w:trPr>
        <w:tc>
          <w:tcPr>
            <w:tcW w:w="333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14.Prikarpattya</w:t>
            </w:r>
          </w:p>
        </w:tc>
        <w:tc>
          <w:tcPr>
            <w:tcW w:w="220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Rixos Group</w:t>
            </w:r>
          </w:p>
        </w:tc>
        <w:tc>
          <w:tcPr>
            <w:tcW w:w="122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5</w:t>
            </w:r>
          </w:p>
        </w:tc>
        <w:tc>
          <w:tcPr>
            <w:tcW w:w="122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769</w:t>
            </w:r>
          </w:p>
        </w:tc>
        <w:tc>
          <w:tcPr>
            <w:tcW w:w="165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Трускавець</w:t>
            </w:r>
          </w:p>
        </w:tc>
      </w:tr>
      <w:tr w:rsidR="00B94BCB" w:rsidRPr="00B94BCB" w:rsidTr="00A85BEA">
        <w:tblPrEx>
          <w:tblCellMar>
            <w:top w:w="0" w:type="dxa"/>
            <w:bottom w:w="0" w:type="dxa"/>
          </w:tblCellMar>
        </w:tblPrEx>
        <w:trPr>
          <w:trHeight w:hRule="exact" w:val="610"/>
          <w:jc w:val="center"/>
        </w:trPr>
        <w:tc>
          <w:tcPr>
            <w:tcW w:w="333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30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15.Radisson Blu Hotel Kyiv Podil</w:t>
            </w:r>
          </w:p>
        </w:tc>
        <w:tc>
          <w:tcPr>
            <w:tcW w:w="220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30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Carlson Rezidor Hotel Group</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4</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164</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610"/>
          <w:jc w:val="center"/>
        </w:trPr>
        <w:tc>
          <w:tcPr>
            <w:tcW w:w="333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16.Radisson Blu Kyiv</w:t>
            </w:r>
          </w:p>
        </w:tc>
        <w:tc>
          <w:tcPr>
            <w:tcW w:w="220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30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Carlson Rezidor Hotel Group</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4</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255</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610"/>
          <w:jc w:val="center"/>
        </w:trPr>
        <w:tc>
          <w:tcPr>
            <w:tcW w:w="333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30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17.Radisson Blu Resort Bukovel</w:t>
            </w:r>
          </w:p>
        </w:tc>
        <w:tc>
          <w:tcPr>
            <w:tcW w:w="2200" w:type="dxa"/>
            <w:tcBorders>
              <w:top w:val="single" w:sz="4" w:space="0" w:color="auto"/>
              <w:left w:val="single" w:sz="4" w:space="0" w:color="auto"/>
            </w:tcBorders>
            <w:shd w:val="clear" w:color="auto" w:fill="FFFFFF"/>
            <w:vAlign w:val="bottom"/>
          </w:tcPr>
          <w:p w:rsidR="00B94BCB" w:rsidRPr="00B94BCB" w:rsidRDefault="00B94BCB" w:rsidP="00B94BCB">
            <w:pPr>
              <w:framePr w:w="9625" w:wrap="notBeside" w:vAnchor="text" w:hAnchor="text" w:xAlign="center" w:y="1"/>
              <w:tabs>
                <w:tab w:val="clear" w:pos="709"/>
              </w:tabs>
              <w:suppressAutoHyphens w:val="0"/>
              <w:spacing w:after="0" w:line="30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Carlson Rezidor Hotel Group</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4</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252</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Буковель</w:t>
            </w:r>
          </w:p>
        </w:tc>
      </w:tr>
      <w:tr w:rsidR="00B94BCB" w:rsidRPr="00B94BCB" w:rsidTr="00A85BEA">
        <w:tblPrEx>
          <w:tblCellMar>
            <w:top w:w="0" w:type="dxa"/>
            <w:bottom w:w="0" w:type="dxa"/>
          </w:tblCellMar>
        </w:tblPrEx>
        <w:trPr>
          <w:trHeight w:hRule="exact" w:val="310"/>
          <w:jc w:val="center"/>
        </w:trPr>
        <w:tc>
          <w:tcPr>
            <w:tcW w:w="333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18.Ramada Encore Kiev</w:t>
            </w:r>
          </w:p>
        </w:tc>
        <w:tc>
          <w:tcPr>
            <w:tcW w:w="220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Wyndham Hotels</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 xml:space="preserve">3 </w:t>
            </w:r>
            <w:r w:rsidRPr="00B94BCB">
              <w:rPr>
                <w:rFonts w:ascii="Times New Roman" w:eastAsia="Corbel" w:hAnsi="Times New Roman" w:cs="Times New Roman"/>
                <w:color w:val="000000"/>
                <w:kern w:val="0"/>
                <w:sz w:val="26"/>
                <w:szCs w:val="26"/>
                <w:shd w:val="clear" w:color="auto" w:fill="FFFFFF"/>
                <w:lang w:val="uk-UA" w:eastAsia="uk-UA" w:bidi="uk-UA"/>
              </w:rPr>
              <w:t xml:space="preserve">і </w:t>
            </w:r>
            <w:r w:rsidRPr="00B94BCB">
              <w:rPr>
                <w:rFonts w:ascii="Times New Roman" w:eastAsia="Corbel" w:hAnsi="Times New Roman" w:cs="Times New Roman"/>
                <w:color w:val="000000"/>
                <w:kern w:val="0"/>
                <w:sz w:val="26"/>
                <w:szCs w:val="26"/>
                <w:shd w:val="clear" w:color="auto" w:fill="FFFFFF"/>
                <w:lang w:val="en-US" w:eastAsia="en-US" w:bidi="en-US"/>
              </w:rPr>
              <w:t>5</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264 + 58</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310"/>
          <w:jc w:val="center"/>
        </w:trPr>
        <w:tc>
          <w:tcPr>
            <w:tcW w:w="333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19.Ramada Lviv</w:t>
            </w:r>
          </w:p>
        </w:tc>
        <w:tc>
          <w:tcPr>
            <w:tcW w:w="220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Wyndham Hotels</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3</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103</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Львів</w:t>
            </w:r>
          </w:p>
        </w:tc>
      </w:tr>
      <w:tr w:rsidR="00B94BCB" w:rsidRPr="00B94BCB" w:rsidTr="00A85BEA">
        <w:tblPrEx>
          <w:tblCellMar>
            <w:top w:w="0" w:type="dxa"/>
            <w:bottom w:w="0" w:type="dxa"/>
          </w:tblCellMar>
        </w:tblPrEx>
        <w:trPr>
          <w:trHeight w:hRule="exact" w:val="310"/>
          <w:jc w:val="center"/>
        </w:trPr>
        <w:tc>
          <w:tcPr>
            <w:tcW w:w="333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20.Renaissance Kyiv Hotel</w:t>
            </w:r>
          </w:p>
        </w:tc>
        <w:tc>
          <w:tcPr>
            <w:tcW w:w="220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Marriott</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5</w:t>
            </w:r>
          </w:p>
        </w:tc>
        <w:tc>
          <w:tcPr>
            <w:tcW w:w="1220" w:type="dxa"/>
            <w:tcBorders>
              <w:top w:val="single" w:sz="4" w:space="0" w:color="auto"/>
              <w:lef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173</w:t>
            </w:r>
          </w:p>
        </w:tc>
        <w:tc>
          <w:tcPr>
            <w:tcW w:w="165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r w:rsidR="00B94BCB" w:rsidRPr="00B94BCB" w:rsidTr="00A85BEA">
        <w:tblPrEx>
          <w:tblCellMar>
            <w:top w:w="0" w:type="dxa"/>
            <w:bottom w:w="0" w:type="dxa"/>
          </w:tblCellMar>
        </w:tblPrEx>
        <w:trPr>
          <w:trHeight w:hRule="exact" w:val="325"/>
          <w:jc w:val="center"/>
        </w:trPr>
        <w:tc>
          <w:tcPr>
            <w:tcW w:w="3330" w:type="dxa"/>
            <w:tcBorders>
              <w:top w:val="single" w:sz="4" w:space="0" w:color="auto"/>
              <w:left w:val="single" w:sz="4" w:space="0" w:color="auto"/>
              <w:bottom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320" w:hanging="2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21.Mirrors Design Hotel</w:t>
            </w:r>
          </w:p>
        </w:tc>
        <w:tc>
          <w:tcPr>
            <w:tcW w:w="2200" w:type="dxa"/>
            <w:tcBorders>
              <w:top w:val="single" w:sz="4" w:space="0" w:color="auto"/>
              <w:left w:val="single" w:sz="4" w:space="0" w:color="auto"/>
              <w:bottom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Marriott</w:t>
            </w:r>
          </w:p>
        </w:tc>
        <w:tc>
          <w:tcPr>
            <w:tcW w:w="1220" w:type="dxa"/>
            <w:tcBorders>
              <w:top w:val="single" w:sz="4" w:space="0" w:color="auto"/>
              <w:left w:val="single" w:sz="4" w:space="0" w:color="auto"/>
              <w:bottom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en-US" w:eastAsia="en-US" w:bidi="en-US"/>
              </w:rPr>
              <w:t>4</w:t>
            </w:r>
          </w:p>
        </w:tc>
        <w:tc>
          <w:tcPr>
            <w:tcW w:w="1220" w:type="dxa"/>
            <w:tcBorders>
              <w:top w:val="single" w:sz="4" w:space="0" w:color="auto"/>
              <w:left w:val="single" w:sz="4" w:space="0" w:color="auto"/>
              <w:bottom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49</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Київ</w:t>
            </w:r>
          </w:p>
        </w:tc>
      </w:tr>
    </w:tbl>
    <w:p w:rsidR="00B94BCB" w:rsidRPr="00B94BCB" w:rsidRDefault="00B94BCB" w:rsidP="00B94BCB">
      <w:pPr>
        <w:framePr w:w="9625"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i/>
          <w:iCs/>
          <w:kern w:val="0"/>
          <w:sz w:val="26"/>
          <w:szCs w:val="26"/>
          <w:lang w:val="uk-UA" w:eastAsia="uk-UA" w:bidi="uk-UA"/>
        </w:rPr>
      </w:pPr>
      <w:r w:rsidRPr="00B94BCB">
        <w:rPr>
          <w:rFonts w:ascii="Times New Roman" w:eastAsia="Times New Roman" w:hAnsi="Times New Roman" w:cs="Times New Roman"/>
          <w:i/>
          <w:iCs/>
          <w:color w:val="000000"/>
          <w:kern w:val="0"/>
          <w:sz w:val="26"/>
          <w:szCs w:val="26"/>
          <w:lang w:val="uk-UA" w:eastAsia="uk-UA" w:bidi="uk-UA"/>
        </w:rPr>
        <w:t>Джерело , за результатами авторського дослідження</w:t>
      </w:r>
    </w:p>
    <w:p w:rsidR="00B94BCB" w:rsidRPr="00B94BCB" w:rsidRDefault="00B94BCB" w:rsidP="00B94BCB">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B94BCB" w:rsidRPr="00B94BCB" w:rsidRDefault="00B94BCB" w:rsidP="00B94BCB">
      <w:pPr>
        <w:tabs>
          <w:tab w:val="clear" w:pos="709"/>
        </w:tabs>
        <w:suppressAutoHyphens w:val="0"/>
        <w:spacing w:before="249" w:after="0" w:line="320" w:lineRule="exact"/>
        <w:ind w:left="4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Указані мережі використовують випробувані в усьому світі стандарти обслуговування в готелях, використання маркетингових комунікацій, технології розвитку портфелів брендів </w:t>
      </w:r>
      <w:r w:rsidRPr="00B94BCB">
        <w:rPr>
          <w:rFonts w:ascii="Times New Roman" w:eastAsia="Times New Roman" w:hAnsi="Times New Roman" w:cs="Times New Roman"/>
          <w:color w:val="000000"/>
          <w:kern w:val="0"/>
          <w:sz w:val="26"/>
          <w:szCs w:val="26"/>
          <w:lang w:eastAsia="ru-RU" w:bidi="ru-RU"/>
        </w:rPr>
        <w:t xml:space="preserve">(бренди </w:t>
      </w:r>
      <w:r w:rsidRPr="00B94BCB">
        <w:rPr>
          <w:rFonts w:ascii="Times New Roman" w:eastAsia="Times New Roman" w:hAnsi="Times New Roman" w:cs="Times New Roman"/>
          <w:color w:val="000000"/>
          <w:kern w:val="0"/>
          <w:sz w:val="26"/>
          <w:szCs w:val="26"/>
          <w:lang w:val="uk-UA" w:eastAsia="uk-UA" w:bidi="uk-UA"/>
        </w:rPr>
        <w:t xml:space="preserve">готельних брендів, інтегровані з корпоративними </w:t>
      </w:r>
      <w:r w:rsidRPr="00B94BCB">
        <w:rPr>
          <w:rFonts w:ascii="Times New Roman" w:eastAsia="Times New Roman" w:hAnsi="Times New Roman" w:cs="Times New Roman"/>
          <w:color w:val="000000"/>
          <w:kern w:val="0"/>
          <w:sz w:val="26"/>
          <w:szCs w:val="26"/>
          <w:lang w:eastAsia="ru-RU" w:bidi="ru-RU"/>
        </w:rPr>
        <w:t xml:space="preserve">брендами </w:t>
      </w:r>
      <w:r w:rsidRPr="00B94BCB">
        <w:rPr>
          <w:rFonts w:ascii="Times New Roman" w:eastAsia="Times New Roman" w:hAnsi="Times New Roman" w:cs="Times New Roman"/>
          <w:color w:val="000000"/>
          <w:kern w:val="0"/>
          <w:sz w:val="26"/>
          <w:szCs w:val="26"/>
          <w:lang w:val="uk-UA" w:eastAsia="uk-UA" w:bidi="uk-UA"/>
        </w:rPr>
        <w:t>окремих готелів).</w:t>
      </w:r>
    </w:p>
    <w:p w:rsidR="00B94BCB" w:rsidRPr="00B94BCB" w:rsidRDefault="00B94BCB" w:rsidP="00B94BCB">
      <w:pPr>
        <w:tabs>
          <w:tab w:val="clear" w:pos="709"/>
        </w:tabs>
        <w:suppressAutoHyphens w:val="0"/>
        <w:spacing w:after="0" w:line="320" w:lineRule="exact"/>
        <w:ind w:left="80" w:right="8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У ході проведеного ан&amp;пізу виявлені резерви підвищення ефективності функціонування та конкурентоспроможності галузі. Серед цих резервів - збільшення комунікативної маркетингової активності готельних підприємств. Це надасть можливість підвищити показники інтенсивності використання мережі ПГГ, а з ними - фінансові результати діяльності всієї індустрії гостинності України.</w:t>
      </w:r>
    </w:p>
    <w:p w:rsidR="00B94BCB" w:rsidRPr="00B94BCB" w:rsidRDefault="00B94BCB" w:rsidP="00B94BCB">
      <w:pPr>
        <w:tabs>
          <w:tab w:val="clear" w:pos="709"/>
        </w:tabs>
        <w:suppressAutoHyphens w:val="0"/>
        <w:spacing w:after="0" w:line="320" w:lineRule="exact"/>
        <w:ind w:right="80" w:firstLine="0"/>
        <w:jc w:val="right"/>
        <w:rPr>
          <w:rFonts w:ascii="Times New Roman" w:eastAsia="Times New Roman" w:hAnsi="Times New Roman" w:cs="Times New Roman"/>
          <w:i/>
          <w:iCs/>
          <w:kern w:val="0"/>
          <w:sz w:val="26"/>
          <w:szCs w:val="26"/>
          <w:lang w:val="uk-UA" w:eastAsia="uk-UA" w:bidi="uk-UA"/>
        </w:rPr>
      </w:pPr>
      <w:r w:rsidRPr="00B94BCB">
        <w:rPr>
          <w:rFonts w:ascii="Times New Roman" w:eastAsia="Times New Roman" w:hAnsi="Times New Roman" w:cs="Times New Roman"/>
          <w:i/>
          <w:iCs/>
          <w:color w:val="000000"/>
          <w:kern w:val="0"/>
          <w:sz w:val="26"/>
          <w:szCs w:val="26"/>
          <w:lang w:val="uk-UA" w:eastAsia="uk-UA" w:bidi="uk-UA"/>
        </w:rPr>
        <w:t>Таблиця З</w:t>
      </w:r>
    </w:p>
    <w:p w:rsidR="00B94BCB" w:rsidRPr="00B94BCB" w:rsidRDefault="00B94BCB" w:rsidP="00B94BCB">
      <w:pPr>
        <w:tabs>
          <w:tab w:val="clear" w:pos="709"/>
        </w:tabs>
        <w:suppressAutoHyphens w:val="0"/>
        <w:spacing w:after="236" w:line="320" w:lineRule="exact"/>
        <w:ind w:left="80" w:firstLine="600"/>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Показники доходів від наданих послуг закладами колективного</w:t>
      </w:r>
    </w:p>
    <w:tbl>
      <w:tblPr>
        <w:tblOverlap w:val="never"/>
        <w:tblW w:w="0" w:type="auto"/>
        <w:jc w:val="center"/>
        <w:tblLayout w:type="fixed"/>
        <w:tblCellMar>
          <w:left w:w="10" w:type="dxa"/>
          <w:right w:w="10" w:type="dxa"/>
        </w:tblCellMar>
        <w:tblLook w:val="04A0"/>
      </w:tblPr>
      <w:tblGrid>
        <w:gridCol w:w="2530"/>
        <w:gridCol w:w="950"/>
        <w:gridCol w:w="1160"/>
        <w:gridCol w:w="1040"/>
        <w:gridCol w:w="770"/>
        <w:gridCol w:w="650"/>
        <w:gridCol w:w="660"/>
        <w:gridCol w:w="900"/>
        <w:gridCol w:w="1105"/>
      </w:tblGrid>
      <w:tr w:rsidR="00B94BCB" w:rsidRPr="00B94BCB" w:rsidTr="00A85BEA">
        <w:tblPrEx>
          <w:tblCellMar>
            <w:top w:w="0" w:type="dxa"/>
            <w:bottom w:w="0" w:type="dxa"/>
          </w:tblCellMar>
        </w:tblPrEx>
        <w:trPr>
          <w:trHeight w:hRule="exact" w:val="315"/>
          <w:jc w:val="center"/>
        </w:trPr>
        <w:tc>
          <w:tcPr>
            <w:tcW w:w="2530" w:type="dxa"/>
            <w:vMerge w:val="restart"/>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Показник</w:t>
            </w:r>
          </w:p>
        </w:tc>
        <w:tc>
          <w:tcPr>
            <w:tcW w:w="950" w:type="dxa"/>
            <w:vMerge w:val="restart"/>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Усього</w:t>
            </w:r>
          </w:p>
        </w:tc>
        <w:tc>
          <w:tcPr>
            <w:tcW w:w="6285" w:type="dxa"/>
            <w:gridSpan w:val="7"/>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У тому числі:</w:t>
            </w:r>
          </w:p>
        </w:tc>
      </w:tr>
      <w:tr w:rsidR="00B94BCB" w:rsidRPr="00B94BCB" w:rsidTr="00A85BEA">
        <w:tblPrEx>
          <w:tblCellMar>
            <w:top w:w="0" w:type="dxa"/>
            <w:bottom w:w="0" w:type="dxa"/>
          </w:tblCellMar>
        </w:tblPrEx>
        <w:trPr>
          <w:trHeight w:hRule="exact" w:val="300"/>
          <w:jc w:val="center"/>
        </w:trPr>
        <w:tc>
          <w:tcPr>
            <w:tcW w:w="2530" w:type="dxa"/>
            <w:vMerge/>
            <w:tcBorders>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50" w:type="dxa"/>
            <w:vMerge/>
            <w:tcBorders>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16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140" w:lineRule="exact"/>
              <w:ind w:firstLine="0"/>
              <w:jc w:val="center"/>
              <w:rPr>
                <w:rFonts w:ascii="Times New Roman" w:eastAsia="Times New Roman" w:hAnsi="Times New Roman" w:cs="Times New Roman"/>
                <w:kern w:val="0"/>
                <w:sz w:val="26"/>
                <w:szCs w:val="26"/>
                <w:lang w:val="uk-UA" w:eastAsia="uk-UA" w:bidi="uk-UA"/>
              </w:rPr>
            </w:pPr>
            <w:r w:rsidRPr="00B94BCB">
              <w:rPr>
                <w:rFonts w:ascii="Corbel" w:eastAsia="Corbel" w:hAnsi="Corbel" w:cs="Corbel"/>
                <w:color w:val="000000"/>
                <w:kern w:val="0"/>
                <w:sz w:val="14"/>
                <w:szCs w:val="14"/>
                <w:shd w:val="clear" w:color="auto" w:fill="FFFFFF"/>
                <w:lang w:val="uk-UA" w:eastAsia="uk-UA" w:bidi="uk-UA"/>
              </w:rPr>
              <w:t>X</w:t>
            </w:r>
          </w:p>
        </w:tc>
        <w:tc>
          <w:tcPr>
            <w:tcW w:w="5125" w:type="dxa"/>
            <w:gridSpan w:val="6"/>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з них у:</w:t>
            </w:r>
          </w:p>
        </w:tc>
      </w:tr>
      <w:tr w:rsidR="00B94BCB" w:rsidRPr="00B94BCB" w:rsidTr="00A85BEA">
        <w:tblPrEx>
          <w:tblCellMar>
            <w:top w:w="0" w:type="dxa"/>
            <w:bottom w:w="0" w:type="dxa"/>
          </w:tblCellMar>
        </w:tblPrEx>
        <w:trPr>
          <w:trHeight w:hRule="exact" w:val="1610"/>
          <w:jc w:val="center"/>
        </w:trPr>
        <w:tc>
          <w:tcPr>
            <w:tcW w:w="2530" w:type="dxa"/>
            <w:vMerge/>
            <w:tcBorders>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50" w:type="dxa"/>
            <w:vMerge/>
            <w:tcBorders>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160" w:type="dxa"/>
            <w:tcBorders>
              <w:top w:val="single" w:sz="4" w:space="0" w:color="auto"/>
              <w:left w:val="single" w:sz="4" w:space="0" w:color="auto"/>
            </w:tcBorders>
            <w:shd w:val="clear" w:color="auto" w:fill="FFFFFF"/>
            <w:textDirection w:val="btLr"/>
          </w:tcPr>
          <w:p w:rsidR="00B94BCB" w:rsidRPr="00B94BCB" w:rsidRDefault="00B94BCB" w:rsidP="00B94BCB">
            <w:pPr>
              <w:framePr w:w="9765" w:wrap="notBeside" w:vAnchor="text" w:hAnchor="text" w:xAlign="center" w:y="1"/>
              <w:tabs>
                <w:tab w:val="clear" w:pos="709"/>
              </w:tabs>
              <w:suppressAutoHyphens w:val="0"/>
              <w:spacing w:after="0" w:line="295" w:lineRule="exact"/>
              <w:ind w:right="40" w:firstLine="0"/>
              <w:jc w:val="righ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У готелях та аналогічні</w:t>
            </w:r>
          </w:p>
          <w:p w:rsidR="00B94BCB" w:rsidRPr="00B94BCB" w:rsidRDefault="00B94BCB" w:rsidP="00B94BCB">
            <w:pPr>
              <w:framePr w:w="9765" w:wrap="notBeside" w:vAnchor="text" w:hAnchor="text" w:xAlign="center" w:y="1"/>
              <w:tabs>
                <w:tab w:val="clear" w:pos="709"/>
              </w:tabs>
              <w:suppressAutoHyphens w:val="0"/>
              <w:spacing w:after="0" w:line="27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 xml:space="preserve">засобах </w:t>
            </w:r>
            <w:r w:rsidRPr="00B94BCB">
              <w:rPr>
                <w:rFonts w:ascii="Corbel" w:eastAsia="Corbel" w:hAnsi="Corbel" w:cs="Corbel"/>
                <w:color w:val="000000"/>
                <w:kern w:val="0"/>
                <w:sz w:val="14"/>
                <w:szCs w:val="14"/>
                <w:shd w:val="clear" w:color="auto" w:fill="FFFFFF"/>
                <w:lang w:val="uk-UA" w:eastAsia="uk-UA" w:bidi="uk-UA"/>
              </w:rPr>
              <w:t>Пі</w:t>
            </w:r>
            <w:r w:rsidRPr="00B94BCB">
              <w:rPr>
                <w:rFonts w:ascii="Corbel" w:eastAsia="Corbel" w:hAnsi="Corbel" w:cs="Corbel"/>
                <w:color w:val="000000"/>
                <w:spacing w:val="30"/>
                <w:kern w:val="0"/>
                <w:sz w:val="14"/>
                <w:szCs w:val="14"/>
                <w:shd w:val="clear" w:color="auto" w:fill="FFFFFF"/>
                <w:lang w:val="uk-UA" w:eastAsia="uk-UA" w:bidi="uk-UA"/>
              </w:rPr>
              <w:t xml:space="preserve"> </w:t>
            </w:r>
            <w:r w:rsidRPr="00B94BCB">
              <w:rPr>
                <w:rFonts w:ascii="Corbel" w:eastAsia="Corbel" w:hAnsi="Corbel" w:cs="Corbel"/>
                <w:color w:val="000000"/>
                <w:spacing w:val="30"/>
                <w:kern w:val="0"/>
                <w:sz w:val="14"/>
                <w:szCs w:val="14"/>
                <w:shd w:val="clear" w:color="auto" w:fill="FFFFFF"/>
                <w:lang w:val="en-US" w:eastAsia="en-US" w:bidi="en-US"/>
              </w:rPr>
              <w:t xml:space="preserve">v </w:t>
            </w:r>
            <w:r w:rsidRPr="00B94BCB">
              <w:rPr>
                <w:rFonts w:ascii="Corbel" w:eastAsia="Corbel" w:hAnsi="Corbel" w:cs="Corbel"/>
                <w:color w:val="000000"/>
                <w:kern w:val="0"/>
                <w:sz w:val="14"/>
                <w:szCs w:val="14"/>
                <w:shd w:val="clear" w:color="auto" w:fill="FFFFFF"/>
                <w:lang w:val="uk-UA" w:eastAsia="uk-UA" w:bidi="uk-UA"/>
              </w:rPr>
              <w:t>і,</w:t>
            </w:r>
            <w:r w:rsidRPr="00B94BCB">
              <w:rPr>
                <w:rFonts w:ascii="Corbel" w:eastAsia="Corbel" w:hAnsi="Corbel" w:cs="Corbel"/>
                <w:color w:val="000000"/>
                <w:spacing w:val="30"/>
                <w:kern w:val="0"/>
                <w:sz w:val="14"/>
                <w:szCs w:val="14"/>
                <w:shd w:val="clear" w:color="auto" w:fill="FFFFFF"/>
                <w:lang w:val="uk-UA" w:eastAsia="uk-UA" w:bidi="uk-UA"/>
              </w:rPr>
              <w:t xml:space="preserve"> м 1111 ,/• 111</w:t>
            </w:r>
            <w:r w:rsidRPr="00B94BCB">
              <w:rPr>
                <w:rFonts w:ascii="Corbel" w:eastAsia="Corbel" w:hAnsi="Corbel" w:cs="Corbel"/>
                <w:color w:val="000000"/>
                <w:spacing w:val="30"/>
                <w:kern w:val="0"/>
                <w:sz w:val="14"/>
                <w:szCs w:val="14"/>
                <w:shd w:val="clear" w:color="auto" w:fill="FFFFFF"/>
                <w:lang w:val="en-US" w:eastAsia="en-US" w:bidi="en-US"/>
              </w:rPr>
              <w:t>1 v</w:t>
            </w:r>
          </w:p>
        </w:tc>
        <w:tc>
          <w:tcPr>
            <w:tcW w:w="1040" w:type="dxa"/>
            <w:tcBorders>
              <w:top w:val="single" w:sz="4" w:space="0" w:color="auto"/>
              <w:left w:val="single" w:sz="4" w:space="0" w:color="auto"/>
            </w:tcBorders>
            <w:shd w:val="clear" w:color="auto" w:fill="FFFFFF"/>
            <w:textDirection w:val="btL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готелях</w:t>
            </w:r>
          </w:p>
        </w:tc>
        <w:tc>
          <w:tcPr>
            <w:tcW w:w="770" w:type="dxa"/>
            <w:tcBorders>
              <w:top w:val="single" w:sz="4" w:space="0" w:color="auto"/>
              <w:left w:val="single" w:sz="4" w:space="0" w:color="auto"/>
            </w:tcBorders>
            <w:shd w:val="clear" w:color="auto" w:fill="FFFFFF"/>
            <w:textDirection w:val="btL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мотелях</w:t>
            </w:r>
          </w:p>
        </w:tc>
        <w:tc>
          <w:tcPr>
            <w:tcW w:w="650" w:type="dxa"/>
            <w:tcBorders>
              <w:top w:val="single" w:sz="4" w:space="0" w:color="auto"/>
              <w:left w:val="single" w:sz="4" w:space="0" w:color="auto"/>
            </w:tcBorders>
            <w:shd w:val="clear" w:color="auto" w:fill="FFFFFF"/>
            <w:textDirection w:val="btL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eastAsia="ru-RU" w:bidi="ru-RU"/>
              </w:rPr>
              <w:t>хостелах</w:t>
            </w:r>
          </w:p>
        </w:tc>
        <w:tc>
          <w:tcPr>
            <w:tcW w:w="660" w:type="dxa"/>
            <w:tcBorders>
              <w:top w:val="single" w:sz="4" w:space="0" w:color="auto"/>
              <w:left w:val="single" w:sz="4" w:space="0" w:color="auto"/>
            </w:tcBorders>
            <w:shd w:val="clear" w:color="auto" w:fill="FFFFFF"/>
            <w:textDirection w:val="btL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кемпінгах</w:t>
            </w:r>
          </w:p>
        </w:tc>
        <w:tc>
          <w:tcPr>
            <w:tcW w:w="900" w:type="dxa"/>
            <w:tcBorders>
              <w:top w:val="single" w:sz="4" w:space="0" w:color="auto"/>
              <w:left w:val="single" w:sz="4" w:space="0" w:color="auto"/>
            </w:tcBorders>
            <w:shd w:val="clear" w:color="auto" w:fill="FFFFFF"/>
            <w:textDirection w:val="btLr"/>
          </w:tcPr>
          <w:p w:rsidR="00B94BCB" w:rsidRPr="00B94BCB" w:rsidRDefault="00B94BCB" w:rsidP="00B94BCB">
            <w:pPr>
              <w:framePr w:w="9765" w:wrap="notBeside" w:vAnchor="text" w:hAnchor="text" w:xAlign="center" w:y="1"/>
              <w:tabs>
                <w:tab w:val="clear" w:pos="709"/>
              </w:tabs>
              <w:suppressAutoHyphens w:val="0"/>
              <w:spacing w:after="0" w:line="290" w:lineRule="exact"/>
              <w:ind w:left="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 xml:space="preserve">гуртожитках </w:t>
            </w:r>
            <w:r w:rsidRPr="00B94BCB">
              <w:rPr>
                <w:rFonts w:ascii="Corbel" w:eastAsia="Corbel" w:hAnsi="Corbel" w:cs="Corbel"/>
                <w:color w:val="000000"/>
                <w:spacing w:val="30"/>
                <w:kern w:val="0"/>
                <w:sz w:val="14"/>
                <w:szCs w:val="14"/>
                <w:shd w:val="clear" w:color="auto" w:fill="FFFFFF"/>
                <w:lang w:val="uk-UA" w:eastAsia="uk-UA" w:bidi="uk-UA"/>
              </w:rPr>
              <w:t xml:space="preserve">ДЛЯ </w:t>
            </w:r>
            <w:r w:rsidRPr="00B94BCB">
              <w:rPr>
                <w:rFonts w:ascii="Corbel" w:eastAsia="Corbel" w:hAnsi="Corbel" w:cs="Corbel"/>
                <w:color w:val="000000"/>
                <w:spacing w:val="30"/>
                <w:kern w:val="0"/>
                <w:sz w:val="14"/>
                <w:szCs w:val="14"/>
                <w:shd w:val="clear" w:color="auto" w:fill="FFFFFF"/>
                <w:lang w:val="en-US" w:eastAsia="en-US" w:bidi="en-US"/>
              </w:rPr>
              <w:t xml:space="preserve">v </w:t>
            </w:r>
            <w:r w:rsidRPr="00B94BCB">
              <w:rPr>
                <w:rFonts w:ascii="Corbel" w:eastAsia="Corbel" w:hAnsi="Corbel" w:cs="Corbel"/>
                <w:smallCaps/>
                <w:color w:val="000000"/>
                <w:spacing w:val="30"/>
                <w:kern w:val="0"/>
                <w:sz w:val="14"/>
                <w:szCs w:val="14"/>
                <w:shd w:val="clear" w:color="auto" w:fill="FFFFFF"/>
                <w:lang w:val="uk-UA" w:eastAsia="uk-UA" w:bidi="uk-UA"/>
              </w:rPr>
              <w:t>і;.,;</w:t>
            </w:r>
          </w:p>
        </w:tc>
        <w:tc>
          <w:tcPr>
            <w:tcW w:w="1105" w:type="dxa"/>
            <w:tcBorders>
              <w:top w:val="single" w:sz="4" w:space="0" w:color="auto"/>
              <w:left w:val="single" w:sz="4" w:space="0" w:color="auto"/>
              <w:right w:val="single" w:sz="4" w:space="0" w:color="auto"/>
            </w:tcBorders>
            <w:shd w:val="clear" w:color="auto" w:fill="FFFFFF"/>
            <w:textDirection w:val="btLr"/>
          </w:tcPr>
          <w:p w:rsidR="00B94BCB" w:rsidRPr="00B94BCB" w:rsidRDefault="00B94BCB" w:rsidP="00B94BCB">
            <w:pPr>
              <w:framePr w:w="9765" w:wrap="notBeside" w:vAnchor="text" w:hAnchor="text" w:xAlign="center" w:y="1"/>
              <w:tabs>
                <w:tab w:val="clear" w:pos="709"/>
              </w:tabs>
              <w:suppressAutoHyphens w:val="0"/>
              <w:spacing w:after="0" w:line="28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туристичних базах та ін. місцях клі!</w:t>
            </w:r>
          </w:p>
        </w:tc>
      </w:tr>
      <w:tr w:rsidR="00B94BCB" w:rsidRPr="00B94BCB" w:rsidTr="00A85BEA">
        <w:tblPrEx>
          <w:tblCellMar>
            <w:top w:w="0" w:type="dxa"/>
            <w:bottom w:w="0" w:type="dxa"/>
          </w:tblCellMar>
        </w:tblPrEx>
        <w:trPr>
          <w:trHeight w:hRule="exact" w:val="315"/>
          <w:jc w:val="center"/>
        </w:trPr>
        <w:tc>
          <w:tcPr>
            <w:tcW w:w="253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6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 Доходи від</w:t>
            </w:r>
          </w:p>
        </w:tc>
        <w:tc>
          <w:tcPr>
            <w:tcW w:w="95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12683,9</w:t>
            </w:r>
          </w:p>
        </w:tc>
        <w:tc>
          <w:tcPr>
            <w:tcW w:w="116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8299,9</w:t>
            </w:r>
          </w:p>
        </w:tc>
        <w:tc>
          <w:tcPr>
            <w:tcW w:w="104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1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8056,8</w:t>
            </w:r>
          </w:p>
        </w:tc>
        <w:tc>
          <w:tcPr>
            <w:tcW w:w="77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19,7</w:t>
            </w:r>
          </w:p>
        </w:tc>
        <w:tc>
          <w:tcPr>
            <w:tcW w:w="65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3,9</w:t>
            </w:r>
          </w:p>
        </w:tc>
        <w:tc>
          <w:tcPr>
            <w:tcW w:w="66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0,5</w:t>
            </w:r>
          </w:p>
        </w:tc>
        <w:tc>
          <w:tcPr>
            <w:tcW w:w="9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55,1</w:t>
            </w:r>
          </w:p>
        </w:tc>
        <w:tc>
          <w:tcPr>
            <w:tcW w:w="110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3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194,5</w:t>
            </w:r>
          </w:p>
        </w:tc>
      </w:tr>
      <w:tr w:rsidR="00B94BCB" w:rsidRPr="00B94BCB" w:rsidTr="00A85BEA">
        <w:tblPrEx>
          <w:tblCellMar>
            <w:top w:w="0" w:type="dxa"/>
            <w:bottom w:w="0" w:type="dxa"/>
          </w:tblCellMar>
        </w:tblPrEx>
        <w:trPr>
          <w:trHeight w:hRule="exact" w:val="310"/>
          <w:jc w:val="center"/>
        </w:trPr>
        <w:tc>
          <w:tcPr>
            <w:tcW w:w="2530" w:type="dxa"/>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наданих послуг,</w:t>
            </w:r>
          </w:p>
        </w:tc>
        <w:tc>
          <w:tcPr>
            <w:tcW w:w="9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04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77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05" w:type="dxa"/>
            <w:tcBorders>
              <w:left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B94BCB" w:rsidRPr="00B94BCB" w:rsidTr="00A85BEA">
        <w:tblPrEx>
          <w:tblCellMar>
            <w:top w:w="0" w:type="dxa"/>
            <w:bottom w:w="0" w:type="dxa"/>
          </w:tblCellMar>
        </w:tblPrEx>
        <w:trPr>
          <w:trHeight w:hRule="exact" w:val="255"/>
          <w:jc w:val="center"/>
        </w:trPr>
        <w:tc>
          <w:tcPr>
            <w:tcW w:w="2530" w:type="dxa"/>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усього</w:t>
            </w:r>
          </w:p>
        </w:tc>
        <w:tc>
          <w:tcPr>
            <w:tcW w:w="9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04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77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05" w:type="dxa"/>
            <w:tcBorders>
              <w:left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B94BCB" w:rsidRPr="00B94BCB" w:rsidTr="00A85BEA">
        <w:tblPrEx>
          <w:tblCellMar>
            <w:top w:w="0" w:type="dxa"/>
            <w:bottom w:w="0" w:type="dxa"/>
          </w:tblCellMar>
        </w:tblPrEx>
        <w:trPr>
          <w:trHeight w:hRule="exact" w:val="290"/>
          <w:jc w:val="center"/>
        </w:trPr>
        <w:tc>
          <w:tcPr>
            <w:tcW w:w="9765" w:type="dxa"/>
            <w:gridSpan w:val="9"/>
            <w:tcBorders>
              <w:top w:val="single" w:sz="4" w:space="0" w:color="auto"/>
              <w:left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3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 xml:space="preserve">У </w:t>
            </w:r>
            <w:r w:rsidRPr="00B94BCB">
              <w:rPr>
                <w:rFonts w:ascii="Corbel" w:eastAsia="Corbel" w:hAnsi="Corbel" w:cs="Corbel"/>
                <w:color w:val="000000"/>
                <w:spacing w:val="30"/>
                <w:kern w:val="0"/>
                <w:sz w:val="14"/>
                <w:szCs w:val="14"/>
                <w:shd w:val="clear" w:color="auto" w:fill="FFFFFF"/>
                <w:lang w:val="uk-UA" w:eastAsia="uk-UA" w:bidi="uk-UA"/>
              </w:rPr>
              <w:t xml:space="preserve">т. </w:t>
            </w:r>
            <w:r w:rsidRPr="00B94BCB">
              <w:rPr>
                <w:rFonts w:ascii="Times New Roman" w:eastAsia="Corbel" w:hAnsi="Times New Roman" w:cs="Times New Roman"/>
                <w:color w:val="000000"/>
                <w:kern w:val="0"/>
                <w:sz w:val="26"/>
                <w:szCs w:val="26"/>
                <w:shd w:val="clear" w:color="auto" w:fill="FFFFFF"/>
                <w:lang w:val="uk-UA" w:eastAsia="uk-UA" w:bidi="uk-UA"/>
              </w:rPr>
              <w:t>ч.:</w:t>
            </w:r>
          </w:p>
        </w:tc>
      </w:tr>
      <w:tr w:rsidR="00B94BCB" w:rsidRPr="00B94BCB" w:rsidTr="00A85BEA">
        <w:tblPrEx>
          <w:tblCellMar>
            <w:top w:w="0" w:type="dxa"/>
            <w:bottom w:w="0" w:type="dxa"/>
          </w:tblCellMar>
        </w:tblPrEx>
        <w:trPr>
          <w:trHeight w:hRule="exact" w:val="325"/>
          <w:jc w:val="center"/>
        </w:trPr>
        <w:tc>
          <w:tcPr>
            <w:tcW w:w="25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 Доходи від</w:t>
            </w:r>
          </w:p>
        </w:tc>
        <w:tc>
          <w:tcPr>
            <w:tcW w:w="95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7414,6</w:t>
            </w:r>
          </w:p>
        </w:tc>
        <w:tc>
          <w:tcPr>
            <w:tcW w:w="116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7180,0</w:t>
            </w:r>
          </w:p>
        </w:tc>
        <w:tc>
          <w:tcPr>
            <w:tcW w:w="104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5 239,7</w:t>
            </w:r>
          </w:p>
        </w:tc>
        <w:tc>
          <w:tcPr>
            <w:tcW w:w="77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15,2</w:t>
            </w:r>
          </w:p>
        </w:tc>
        <w:tc>
          <w:tcPr>
            <w:tcW w:w="65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1,2</w:t>
            </w:r>
          </w:p>
        </w:tc>
        <w:tc>
          <w:tcPr>
            <w:tcW w:w="66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0,4</w:t>
            </w:r>
          </w:p>
        </w:tc>
        <w:tc>
          <w:tcPr>
            <w:tcW w:w="90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47,3</w:t>
            </w:r>
          </w:p>
        </w:tc>
        <w:tc>
          <w:tcPr>
            <w:tcW w:w="110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3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146,2</w:t>
            </w:r>
          </w:p>
        </w:tc>
      </w:tr>
      <w:tr w:rsidR="00B94BCB" w:rsidRPr="00B94BCB" w:rsidTr="00A85BEA">
        <w:tblPrEx>
          <w:tblCellMar>
            <w:top w:w="0" w:type="dxa"/>
            <w:bottom w:w="0" w:type="dxa"/>
          </w:tblCellMar>
        </w:tblPrEx>
        <w:trPr>
          <w:trHeight w:hRule="exact" w:val="315"/>
          <w:jc w:val="center"/>
        </w:trPr>
        <w:tc>
          <w:tcPr>
            <w:tcW w:w="2530" w:type="dxa"/>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продажу</w:t>
            </w:r>
          </w:p>
        </w:tc>
        <w:tc>
          <w:tcPr>
            <w:tcW w:w="9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04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77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05" w:type="dxa"/>
            <w:tcBorders>
              <w:left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B94BCB" w:rsidRPr="00B94BCB" w:rsidTr="00A85BEA">
        <w:tblPrEx>
          <w:tblCellMar>
            <w:top w:w="0" w:type="dxa"/>
            <w:bottom w:w="0" w:type="dxa"/>
          </w:tblCellMar>
        </w:tblPrEx>
        <w:trPr>
          <w:trHeight w:hRule="exact" w:val="290"/>
          <w:jc w:val="center"/>
        </w:trPr>
        <w:tc>
          <w:tcPr>
            <w:tcW w:w="2530" w:type="dxa"/>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розміщення в</w:t>
            </w:r>
          </w:p>
        </w:tc>
        <w:tc>
          <w:tcPr>
            <w:tcW w:w="9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04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77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05" w:type="dxa"/>
            <w:tcBorders>
              <w:left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B94BCB" w:rsidRPr="00B94BCB" w:rsidTr="00A85BEA">
        <w:tblPrEx>
          <w:tblCellMar>
            <w:top w:w="0" w:type="dxa"/>
            <w:bottom w:w="0" w:type="dxa"/>
          </w:tblCellMar>
        </w:tblPrEx>
        <w:trPr>
          <w:trHeight w:hRule="exact" w:val="245"/>
          <w:jc w:val="center"/>
        </w:trPr>
        <w:tc>
          <w:tcPr>
            <w:tcW w:w="2530" w:type="dxa"/>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номерах</w:t>
            </w:r>
          </w:p>
        </w:tc>
        <w:tc>
          <w:tcPr>
            <w:tcW w:w="9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04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77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05" w:type="dxa"/>
            <w:tcBorders>
              <w:left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B94BCB" w:rsidRPr="00B94BCB" w:rsidTr="00A85BEA">
        <w:tblPrEx>
          <w:tblCellMar>
            <w:top w:w="0" w:type="dxa"/>
            <w:bottom w:w="0" w:type="dxa"/>
          </w:tblCellMar>
        </w:tblPrEx>
        <w:trPr>
          <w:trHeight w:hRule="exact" w:val="330"/>
          <w:jc w:val="center"/>
        </w:trPr>
        <w:tc>
          <w:tcPr>
            <w:tcW w:w="25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 Доходи від</w:t>
            </w:r>
          </w:p>
        </w:tc>
        <w:tc>
          <w:tcPr>
            <w:tcW w:w="9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3806,4</w:t>
            </w:r>
          </w:p>
        </w:tc>
        <w:tc>
          <w:tcPr>
            <w:tcW w:w="116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21,1</w:t>
            </w:r>
          </w:p>
        </w:tc>
        <w:tc>
          <w:tcPr>
            <w:tcW w:w="104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3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10,5</w:t>
            </w:r>
          </w:p>
        </w:tc>
        <w:tc>
          <w:tcPr>
            <w:tcW w:w="77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140" w:lineRule="exact"/>
              <w:ind w:firstLine="0"/>
              <w:jc w:val="center"/>
              <w:rPr>
                <w:rFonts w:ascii="Times New Roman" w:eastAsia="Times New Roman" w:hAnsi="Times New Roman" w:cs="Times New Roman"/>
                <w:kern w:val="0"/>
                <w:sz w:val="26"/>
                <w:szCs w:val="26"/>
                <w:lang w:val="uk-UA" w:eastAsia="uk-UA" w:bidi="uk-UA"/>
              </w:rPr>
            </w:pPr>
            <w:r w:rsidRPr="00B94BCB">
              <w:rPr>
                <w:rFonts w:ascii="Corbel" w:eastAsia="Corbel" w:hAnsi="Corbel" w:cs="Corbel"/>
                <w:color w:val="000000"/>
                <w:spacing w:val="30"/>
                <w:kern w:val="0"/>
                <w:sz w:val="14"/>
                <w:szCs w:val="14"/>
                <w:shd w:val="clear" w:color="auto" w:fill="FFFFFF"/>
                <w:lang w:val="uk-UA" w:eastAsia="uk-UA" w:bidi="uk-UA"/>
              </w:rPr>
              <w:t>-</w:t>
            </w:r>
          </w:p>
        </w:tc>
        <w:tc>
          <w:tcPr>
            <w:tcW w:w="6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140" w:lineRule="exact"/>
              <w:ind w:firstLine="0"/>
              <w:jc w:val="center"/>
              <w:rPr>
                <w:rFonts w:ascii="Times New Roman" w:eastAsia="Times New Roman" w:hAnsi="Times New Roman" w:cs="Times New Roman"/>
                <w:kern w:val="0"/>
                <w:sz w:val="26"/>
                <w:szCs w:val="26"/>
                <w:lang w:val="uk-UA" w:eastAsia="uk-UA" w:bidi="uk-UA"/>
              </w:rPr>
            </w:pPr>
            <w:r w:rsidRPr="00B94BCB">
              <w:rPr>
                <w:rFonts w:ascii="Corbel" w:eastAsia="Corbel" w:hAnsi="Corbel" w:cs="Corbel"/>
                <w:color w:val="000000"/>
                <w:spacing w:val="30"/>
                <w:kern w:val="0"/>
                <w:sz w:val="14"/>
                <w:szCs w:val="14"/>
                <w:shd w:val="clear" w:color="auto" w:fill="FFFFFF"/>
                <w:lang w:val="uk-UA" w:eastAsia="uk-UA" w:bidi="uk-UA"/>
              </w:rPr>
              <w:t>—</w:t>
            </w:r>
          </w:p>
        </w:tc>
        <w:tc>
          <w:tcPr>
            <w:tcW w:w="6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140" w:lineRule="exact"/>
              <w:ind w:firstLine="0"/>
              <w:jc w:val="center"/>
              <w:rPr>
                <w:rFonts w:ascii="Times New Roman" w:eastAsia="Times New Roman" w:hAnsi="Times New Roman" w:cs="Times New Roman"/>
                <w:kern w:val="0"/>
                <w:sz w:val="26"/>
                <w:szCs w:val="26"/>
                <w:lang w:val="uk-UA" w:eastAsia="uk-UA" w:bidi="uk-UA"/>
              </w:rPr>
            </w:pPr>
            <w:r w:rsidRPr="00B94BCB">
              <w:rPr>
                <w:rFonts w:ascii="Corbel" w:eastAsia="Corbel" w:hAnsi="Corbel" w:cs="Corbel"/>
                <w:color w:val="000000"/>
                <w:spacing w:val="30"/>
                <w:kern w:val="0"/>
                <w:sz w:val="14"/>
                <w:szCs w:val="14"/>
                <w:shd w:val="clear" w:color="auto" w:fill="FFFFFF"/>
                <w:lang w:val="uk-UA" w:eastAsia="uk-UA" w:bidi="uk-UA"/>
              </w:rPr>
              <w:t>—</w:t>
            </w:r>
          </w:p>
        </w:tc>
        <w:tc>
          <w:tcPr>
            <w:tcW w:w="90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140" w:lineRule="exact"/>
              <w:ind w:firstLine="0"/>
              <w:jc w:val="center"/>
              <w:rPr>
                <w:rFonts w:ascii="Times New Roman" w:eastAsia="Times New Roman" w:hAnsi="Times New Roman" w:cs="Times New Roman"/>
                <w:kern w:val="0"/>
                <w:sz w:val="26"/>
                <w:szCs w:val="26"/>
                <w:lang w:val="uk-UA" w:eastAsia="uk-UA" w:bidi="uk-UA"/>
              </w:rPr>
            </w:pPr>
            <w:r w:rsidRPr="00B94BCB">
              <w:rPr>
                <w:rFonts w:ascii="Corbel" w:eastAsia="Corbel" w:hAnsi="Corbel" w:cs="Corbel"/>
                <w:color w:val="000000"/>
                <w:spacing w:val="30"/>
                <w:kern w:val="0"/>
                <w:sz w:val="14"/>
                <w:szCs w:val="14"/>
                <w:shd w:val="clear" w:color="auto" w:fill="FFFFFF"/>
                <w:lang w:val="uk-UA" w:eastAsia="uk-UA" w:bidi="uk-UA"/>
              </w:rPr>
              <w:t>—</w:t>
            </w:r>
          </w:p>
        </w:tc>
        <w:tc>
          <w:tcPr>
            <w:tcW w:w="110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3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10,6</w:t>
            </w:r>
          </w:p>
        </w:tc>
      </w:tr>
      <w:tr w:rsidR="00B94BCB" w:rsidRPr="00B94BCB" w:rsidTr="00A85BEA">
        <w:tblPrEx>
          <w:tblCellMar>
            <w:top w:w="0" w:type="dxa"/>
            <w:bottom w:w="0" w:type="dxa"/>
          </w:tblCellMar>
        </w:tblPrEx>
        <w:trPr>
          <w:trHeight w:hRule="exact" w:val="305"/>
          <w:jc w:val="center"/>
        </w:trPr>
        <w:tc>
          <w:tcPr>
            <w:tcW w:w="253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4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реалізації</w:t>
            </w:r>
          </w:p>
        </w:tc>
        <w:tc>
          <w:tcPr>
            <w:tcW w:w="9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04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77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05" w:type="dxa"/>
            <w:tcBorders>
              <w:left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B94BCB" w:rsidRPr="00B94BCB" w:rsidTr="00A85BEA">
        <w:tblPrEx>
          <w:tblCellMar>
            <w:top w:w="0" w:type="dxa"/>
            <w:bottom w:w="0" w:type="dxa"/>
          </w:tblCellMar>
        </w:tblPrEx>
        <w:trPr>
          <w:trHeight w:hRule="exact" w:val="240"/>
          <w:jc w:val="center"/>
        </w:trPr>
        <w:tc>
          <w:tcPr>
            <w:tcW w:w="2530" w:type="dxa"/>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путівок</w:t>
            </w:r>
          </w:p>
        </w:tc>
        <w:tc>
          <w:tcPr>
            <w:tcW w:w="9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04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77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05" w:type="dxa"/>
            <w:tcBorders>
              <w:left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B94BCB" w:rsidRPr="00B94BCB" w:rsidTr="00A85BEA">
        <w:tblPrEx>
          <w:tblCellMar>
            <w:top w:w="0" w:type="dxa"/>
            <w:bottom w:w="0" w:type="dxa"/>
          </w:tblCellMar>
        </w:tblPrEx>
        <w:trPr>
          <w:trHeight w:hRule="exact" w:val="325"/>
          <w:jc w:val="center"/>
        </w:trPr>
        <w:tc>
          <w:tcPr>
            <w:tcW w:w="25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4. Доходи від</w:t>
            </w:r>
          </w:p>
        </w:tc>
        <w:tc>
          <w:tcPr>
            <w:tcW w:w="95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1462,5</w:t>
            </w:r>
          </w:p>
        </w:tc>
        <w:tc>
          <w:tcPr>
            <w:tcW w:w="116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1098,5</w:t>
            </w:r>
          </w:p>
        </w:tc>
        <w:tc>
          <w:tcPr>
            <w:tcW w:w="104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1062,8</w:t>
            </w:r>
          </w:p>
        </w:tc>
        <w:tc>
          <w:tcPr>
            <w:tcW w:w="77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34,5</w:t>
            </w:r>
          </w:p>
        </w:tc>
        <w:tc>
          <w:tcPr>
            <w:tcW w:w="65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14,9</w:t>
            </w:r>
          </w:p>
        </w:tc>
        <w:tc>
          <w:tcPr>
            <w:tcW w:w="66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3,4</w:t>
            </w:r>
          </w:p>
        </w:tc>
        <w:tc>
          <w:tcPr>
            <w:tcW w:w="90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16,8</w:t>
            </w:r>
          </w:p>
        </w:tc>
        <w:tc>
          <w:tcPr>
            <w:tcW w:w="110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3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51,3</w:t>
            </w:r>
          </w:p>
        </w:tc>
      </w:tr>
      <w:tr w:rsidR="00B94BCB" w:rsidRPr="00B94BCB" w:rsidTr="00A85BEA">
        <w:tblPrEx>
          <w:tblCellMar>
            <w:top w:w="0" w:type="dxa"/>
            <w:bottom w:w="0" w:type="dxa"/>
          </w:tblCellMar>
        </w:tblPrEx>
        <w:trPr>
          <w:trHeight w:hRule="exact" w:val="295"/>
          <w:jc w:val="center"/>
        </w:trPr>
        <w:tc>
          <w:tcPr>
            <w:tcW w:w="2530" w:type="dxa"/>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надання</w:t>
            </w:r>
          </w:p>
        </w:tc>
        <w:tc>
          <w:tcPr>
            <w:tcW w:w="9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04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77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05" w:type="dxa"/>
            <w:tcBorders>
              <w:left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B94BCB" w:rsidRPr="00B94BCB" w:rsidTr="00A85BEA">
        <w:tblPrEx>
          <w:tblCellMar>
            <w:top w:w="0" w:type="dxa"/>
            <w:bottom w:w="0" w:type="dxa"/>
          </w:tblCellMar>
        </w:tblPrEx>
        <w:trPr>
          <w:trHeight w:hRule="exact" w:val="290"/>
          <w:jc w:val="center"/>
        </w:trPr>
        <w:tc>
          <w:tcPr>
            <w:tcW w:w="2530" w:type="dxa"/>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додаткових</w:t>
            </w:r>
          </w:p>
        </w:tc>
        <w:tc>
          <w:tcPr>
            <w:tcW w:w="9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04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77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05" w:type="dxa"/>
            <w:tcBorders>
              <w:left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B94BCB" w:rsidRPr="00B94BCB" w:rsidTr="00A85BEA">
        <w:tblPrEx>
          <w:tblCellMar>
            <w:top w:w="0" w:type="dxa"/>
            <w:bottom w:w="0" w:type="dxa"/>
          </w:tblCellMar>
        </w:tblPrEx>
        <w:trPr>
          <w:trHeight w:hRule="exact" w:val="260"/>
          <w:jc w:val="center"/>
        </w:trPr>
        <w:tc>
          <w:tcPr>
            <w:tcW w:w="2530" w:type="dxa"/>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послуг</w:t>
            </w:r>
          </w:p>
        </w:tc>
        <w:tc>
          <w:tcPr>
            <w:tcW w:w="9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04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77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5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6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0" w:type="dxa"/>
            <w:tcBorders>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05" w:type="dxa"/>
            <w:tcBorders>
              <w:left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r w:rsidR="00B94BCB" w:rsidRPr="00B94BCB" w:rsidTr="00A85BEA">
        <w:tblPrEx>
          <w:tblCellMar>
            <w:top w:w="0" w:type="dxa"/>
            <w:bottom w:w="0" w:type="dxa"/>
          </w:tblCellMar>
        </w:tblPrEx>
        <w:trPr>
          <w:trHeight w:hRule="exact" w:val="315"/>
          <w:jc w:val="center"/>
        </w:trPr>
        <w:tc>
          <w:tcPr>
            <w:tcW w:w="253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 Інші види</w:t>
            </w:r>
          </w:p>
        </w:tc>
        <w:tc>
          <w:tcPr>
            <w:tcW w:w="95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3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0,4</w:t>
            </w:r>
          </w:p>
        </w:tc>
        <w:tc>
          <w:tcPr>
            <w:tcW w:w="116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0,3</w:t>
            </w:r>
          </w:p>
        </w:tc>
        <w:tc>
          <w:tcPr>
            <w:tcW w:w="104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3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0,3</w:t>
            </w:r>
          </w:p>
        </w:tc>
        <w:tc>
          <w:tcPr>
            <w:tcW w:w="77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140" w:lineRule="exact"/>
              <w:ind w:firstLine="0"/>
              <w:jc w:val="center"/>
              <w:rPr>
                <w:rFonts w:ascii="Times New Roman" w:eastAsia="Times New Roman" w:hAnsi="Times New Roman" w:cs="Times New Roman"/>
                <w:kern w:val="0"/>
                <w:sz w:val="26"/>
                <w:szCs w:val="26"/>
                <w:lang w:val="uk-UA" w:eastAsia="uk-UA" w:bidi="uk-UA"/>
              </w:rPr>
            </w:pPr>
            <w:r w:rsidRPr="00B94BCB">
              <w:rPr>
                <w:rFonts w:ascii="Corbel" w:eastAsia="Corbel" w:hAnsi="Corbel" w:cs="Corbel"/>
                <w:color w:val="000000"/>
                <w:spacing w:val="30"/>
                <w:kern w:val="0"/>
                <w:sz w:val="14"/>
                <w:szCs w:val="14"/>
                <w:shd w:val="clear" w:color="auto" w:fill="FFFFFF"/>
                <w:lang w:val="uk-UA" w:eastAsia="uk-UA" w:bidi="uk-UA"/>
              </w:rPr>
              <w:t>-</w:t>
            </w:r>
          </w:p>
        </w:tc>
        <w:tc>
          <w:tcPr>
            <w:tcW w:w="6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140" w:lineRule="exact"/>
              <w:ind w:firstLine="0"/>
              <w:jc w:val="center"/>
              <w:rPr>
                <w:rFonts w:ascii="Times New Roman" w:eastAsia="Times New Roman" w:hAnsi="Times New Roman" w:cs="Times New Roman"/>
                <w:kern w:val="0"/>
                <w:sz w:val="26"/>
                <w:szCs w:val="26"/>
                <w:lang w:val="uk-UA" w:eastAsia="uk-UA" w:bidi="uk-UA"/>
              </w:rPr>
            </w:pPr>
            <w:r w:rsidRPr="00B94BCB">
              <w:rPr>
                <w:rFonts w:ascii="Corbel" w:eastAsia="Corbel" w:hAnsi="Corbel" w:cs="Corbel"/>
                <w:color w:val="000000"/>
                <w:spacing w:val="30"/>
                <w:kern w:val="0"/>
                <w:sz w:val="14"/>
                <w:szCs w:val="14"/>
                <w:shd w:val="clear" w:color="auto" w:fill="FFFFFF"/>
                <w:lang w:val="uk-UA" w:eastAsia="uk-UA" w:bidi="uk-UA"/>
              </w:rPr>
              <w:t>—</w:t>
            </w:r>
          </w:p>
        </w:tc>
        <w:tc>
          <w:tcPr>
            <w:tcW w:w="6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140" w:lineRule="exact"/>
              <w:ind w:firstLine="0"/>
              <w:jc w:val="center"/>
              <w:rPr>
                <w:rFonts w:ascii="Times New Roman" w:eastAsia="Times New Roman" w:hAnsi="Times New Roman" w:cs="Times New Roman"/>
                <w:kern w:val="0"/>
                <w:sz w:val="26"/>
                <w:szCs w:val="26"/>
                <w:lang w:val="uk-UA" w:eastAsia="uk-UA" w:bidi="uk-UA"/>
              </w:rPr>
            </w:pPr>
            <w:r w:rsidRPr="00B94BCB">
              <w:rPr>
                <w:rFonts w:ascii="Corbel" w:eastAsia="Corbel" w:hAnsi="Corbel" w:cs="Corbel"/>
                <w:color w:val="000000"/>
                <w:spacing w:val="30"/>
                <w:kern w:val="0"/>
                <w:sz w:val="14"/>
                <w:szCs w:val="14"/>
                <w:shd w:val="clear" w:color="auto" w:fill="FFFFFF"/>
                <w:lang w:val="uk-UA" w:eastAsia="uk-UA" w:bidi="uk-UA"/>
              </w:rPr>
              <w:t>—</w:t>
            </w:r>
          </w:p>
        </w:tc>
        <w:tc>
          <w:tcPr>
            <w:tcW w:w="90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140" w:lineRule="exact"/>
              <w:ind w:firstLine="0"/>
              <w:jc w:val="center"/>
              <w:rPr>
                <w:rFonts w:ascii="Times New Roman" w:eastAsia="Times New Roman" w:hAnsi="Times New Roman" w:cs="Times New Roman"/>
                <w:kern w:val="0"/>
                <w:sz w:val="26"/>
                <w:szCs w:val="26"/>
                <w:lang w:val="uk-UA" w:eastAsia="uk-UA" w:bidi="uk-UA"/>
              </w:rPr>
            </w:pPr>
            <w:r w:rsidRPr="00B94BCB">
              <w:rPr>
                <w:rFonts w:ascii="Corbel" w:eastAsia="Corbel" w:hAnsi="Corbel" w:cs="Corbel"/>
                <w:color w:val="000000"/>
                <w:spacing w:val="30"/>
                <w:kern w:val="0"/>
                <w:sz w:val="14"/>
                <w:szCs w:val="14"/>
                <w:shd w:val="clear" w:color="auto" w:fill="FFFFFF"/>
                <w:lang w:val="uk-UA" w:eastAsia="uk-UA" w:bidi="uk-UA"/>
              </w:rPr>
              <w:t>—</w:t>
            </w:r>
          </w:p>
        </w:tc>
        <w:tc>
          <w:tcPr>
            <w:tcW w:w="110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3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0,1</w:t>
            </w:r>
          </w:p>
        </w:tc>
      </w:tr>
      <w:tr w:rsidR="00B94BCB" w:rsidRPr="00B94BCB" w:rsidTr="00A85BEA">
        <w:tblPrEx>
          <w:tblCellMar>
            <w:top w:w="0" w:type="dxa"/>
            <w:bottom w:w="0" w:type="dxa"/>
          </w:tblCellMar>
        </w:tblPrEx>
        <w:trPr>
          <w:trHeight w:hRule="exact" w:val="290"/>
          <w:jc w:val="center"/>
        </w:trPr>
        <w:tc>
          <w:tcPr>
            <w:tcW w:w="2530" w:type="dxa"/>
            <w:tcBorders>
              <w:left w:val="single" w:sz="4" w:space="0" w:color="auto"/>
              <w:bottom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доходів</w:t>
            </w:r>
          </w:p>
        </w:tc>
        <w:tc>
          <w:tcPr>
            <w:tcW w:w="950" w:type="dxa"/>
            <w:tcBorders>
              <w:left w:val="single" w:sz="4" w:space="0" w:color="auto"/>
              <w:bottom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60" w:type="dxa"/>
            <w:tcBorders>
              <w:left w:val="single" w:sz="4" w:space="0" w:color="auto"/>
              <w:bottom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040" w:type="dxa"/>
            <w:tcBorders>
              <w:left w:val="single" w:sz="4" w:space="0" w:color="auto"/>
              <w:bottom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770" w:type="dxa"/>
            <w:tcBorders>
              <w:left w:val="single" w:sz="4" w:space="0" w:color="auto"/>
              <w:bottom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50" w:type="dxa"/>
            <w:tcBorders>
              <w:left w:val="single" w:sz="4" w:space="0" w:color="auto"/>
              <w:bottom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60" w:type="dxa"/>
            <w:tcBorders>
              <w:left w:val="single" w:sz="4" w:space="0" w:color="auto"/>
              <w:bottom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900" w:type="dxa"/>
            <w:tcBorders>
              <w:left w:val="single" w:sz="4" w:space="0" w:color="auto"/>
              <w:bottom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105" w:type="dxa"/>
            <w:tcBorders>
              <w:left w:val="single" w:sz="4" w:space="0" w:color="auto"/>
              <w:bottom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r>
    </w:tbl>
    <w:p w:rsidR="00B94BCB" w:rsidRPr="00B94BCB" w:rsidRDefault="00B94BCB" w:rsidP="00B94BCB">
      <w:pPr>
        <w:framePr w:w="9765" w:wrap="notBeside" w:vAnchor="text" w:hAnchor="text" w:xAlign="center" w:y="1"/>
        <w:tabs>
          <w:tab w:val="clear" w:pos="709"/>
        </w:tabs>
        <w:suppressAutoHyphens w:val="0"/>
        <w:spacing w:after="0" w:line="310" w:lineRule="exact"/>
        <w:ind w:firstLine="0"/>
        <w:jc w:val="left"/>
        <w:rPr>
          <w:rFonts w:ascii="Times New Roman" w:eastAsia="Times New Roman" w:hAnsi="Times New Roman" w:cs="Times New Roman"/>
          <w:i/>
          <w:iCs/>
          <w:kern w:val="0"/>
          <w:sz w:val="26"/>
          <w:szCs w:val="26"/>
          <w:lang w:val="uk-UA" w:eastAsia="uk-UA" w:bidi="uk-UA"/>
        </w:rPr>
      </w:pPr>
      <w:r w:rsidRPr="00B94BCB">
        <w:rPr>
          <w:rFonts w:ascii="Times New Roman" w:eastAsia="Times New Roman" w:hAnsi="Times New Roman" w:cs="Times New Roman"/>
          <w:i/>
          <w:iCs/>
          <w:color w:val="000000"/>
          <w:kern w:val="0"/>
          <w:sz w:val="26"/>
          <w:szCs w:val="26"/>
          <w:lang w:val="uk-UA" w:eastAsia="uk-UA" w:bidi="uk-UA"/>
        </w:rPr>
        <w:t>Примітка.</w:t>
      </w:r>
      <w:r w:rsidRPr="00B94BCB">
        <w:rPr>
          <w:rFonts w:ascii="Times New Roman" w:eastAsia="Corbel" w:hAnsi="Times New Roman" w:cs="Times New Roman"/>
          <w:color w:val="000000"/>
          <w:kern w:val="0"/>
          <w:sz w:val="26"/>
          <w:szCs w:val="26"/>
          <w:shd w:val="clear" w:color="auto" w:fill="FFFFFF"/>
          <w:lang w:val="uk-UA" w:eastAsia="uk-UA" w:bidi="uk-UA"/>
        </w:rPr>
        <w:t xml:space="preserve"> Без ПДВ, акцизного податку та аналогічних платежів </w:t>
      </w:r>
      <w:r w:rsidRPr="00B94BCB">
        <w:rPr>
          <w:rFonts w:ascii="Times New Roman" w:eastAsia="Times New Roman" w:hAnsi="Times New Roman" w:cs="Times New Roman"/>
          <w:i/>
          <w:iCs/>
          <w:color w:val="000000"/>
          <w:kern w:val="0"/>
          <w:sz w:val="26"/>
          <w:szCs w:val="26"/>
          <w:lang w:val="uk-UA" w:eastAsia="uk-UA" w:bidi="uk-UA"/>
        </w:rPr>
        <w:t>Джерело, розраховано автором за офіційними статистичними матеріачами</w:t>
      </w:r>
    </w:p>
    <w:p w:rsidR="00B94BCB" w:rsidRPr="00B94BCB" w:rsidRDefault="00B94BCB" w:rsidP="00B94BCB">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B94BCB" w:rsidRPr="00B94BCB" w:rsidRDefault="00B94BCB" w:rsidP="00B94BCB">
      <w:pPr>
        <w:tabs>
          <w:tab w:val="clear" w:pos="709"/>
        </w:tabs>
        <w:suppressAutoHyphens w:val="0"/>
        <w:spacing w:before="249" w:after="0" w:line="320" w:lineRule="exact"/>
        <w:ind w:left="80" w:right="8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Проведений аналіз основних напрямів товарної маркетингової діяльності вітчизняних ПГГ виявив, що основна частка доходів надходить до підприємств від клієнтів готелів за послуги від продажу розміщення в номерах. Перелік послуг готельних підприємств, що відігравали найважливішу роль у формуванні загальних доходів засобів колективного розміщення в Україні за 2017 р. представлені в табл. 3. Обсяг та структура доходів вітчизняних ПГГ значною мірою залежить від структури підрозділів закладів колективного розміщення (ЗКР) в Україні за 2017 рік. Аналіз даних свідчить про те, що найпоширенішою послугою, яка надавалася в комплексах КЗР і в 2010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і в 2017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були послуги харчування. Його забезпеченням займалися внутрішні заклади ресторанного господарства</w:t>
      </w:r>
    </w:p>
    <w:p w:rsidR="00B94BCB" w:rsidRPr="00B94BCB" w:rsidRDefault="00B94BCB" w:rsidP="00B94BCB">
      <w:pPr>
        <w:tabs>
          <w:tab w:val="clear" w:pos="709"/>
        </w:tabs>
        <w:suppressAutoHyphens w:val="0"/>
        <w:spacing w:after="0" w:line="320" w:lineRule="exact"/>
        <w:ind w:left="60" w:right="320" w:firstLine="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eastAsia="ru-RU" w:bidi="ru-RU"/>
        </w:rPr>
        <w:t xml:space="preserve">(ЗРГ). Так, у 2017 р. у </w:t>
      </w:r>
      <w:r w:rsidRPr="00B94BCB">
        <w:rPr>
          <w:rFonts w:ascii="Times New Roman" w:eastAsia="Times New Roman" w:hAnsi="Times New Roman" w:cs="Times New Roman"/>
          <w:color w:val="000000"/>
          <w:kern w:val="0"/>
          <w:sz w:val="26"/>
          <w:szCs w:val="26"/>
          <w:lang w:val="uk-UA" w:eastAsia="uk-UA" w:bidi="uk-UA"/>
        </w:rPr>
        <w:t xml:space="preserve">складі </w:t>
      </w:r>
      <w:r w:rsidRPr="00B94BCB">
        <w:rPr>
          <w:rFonts w:ascii="Times New Roman" w:eastAsia="Times New Roman" w:hAnsi="Times New Roman" w:cs="Times New Roman"/>
          <w:color w:val="000000"/>
          <w:kern w:val="0"/>
          <w:sz w:val="26"/>
          <w:szCs w:val="26"/>
          <w:lang w:eastAsia="ru-RU" w:bidi="ru-RU"/>
        </w:rPr>
        <w:t xml:space="preserve">КЗР </w:t>
      </w:r>
      <w:r w:rsidRPr="00B94BCB">
        <w:rPr>
          <w:rFonts w:ascii="Times New Roman" w:eastAsia="Times New Roman" w:hAnsi="Times New Roman" w:cs="Times New Roman"/>
          <w:color w:val="000000"/>
          <w:kern w:val="0"/>
          <w:sz w:val="26"/>
          <w:szCs w:val="26"/>
          <w:lang w:val="uk-UA" w:eastAsia="uk-UA" w:bidi="uk-UA"/>
        </w:rPr>
        <w:t xml:space="preserve">працювати </w:t>
      </w:r>
      <w:r w:rsidRPr="00B94BCB">
        <w:rPr>
          <w:rFonts w:ascii="Times New Roman" w:eastAsia="Times New Roman" w:hAnsi="Times New Roman" w:cs="Times New Roman"/>
          <w:color w:val="000000"/>
          <w:kern w:val="0"/>
          <w:sz w:val="26"/>
          <w:szCs w:val="26"/>
          <w:lang w:eastAsia="ru-RU" w:bidi="ru-RU"/>
        </w:rPr>
        <w:t xml:space="preserve">799 ЗРГ. </w:t>
      </w:r>
      <w:r w:rsidRPr="00B94BCB">
        <w:rPr>
          <w:rFonts w:ascii="Times New Roman" w:eastAsia="Times New Roman" w:hAnsi="Times New Roman" w:cs="Times New Roman"/>
          <w:color w:val="000000"/>
          <w:kern w:val="0"/>
          <w:sz w:val="26"/>
          <w:szCs w:val="26"/>
          <w:lang w:val="uk-UA" w:eastAsia="uk-UA" w:bidi="uk-UA"/>
        </w:rPr>
        <w:t xml:space="preserve">Зниження даного показника </w:t>
      </w:r>
      <w:r w:rsidRPr="00B94BCB">
        <w:rPr>
          <w:rFonts w:ascii="Times New Roman" w:eastAsia="Times New Roman" w:hAnsi="Times New Roman" w:cs="Times New Roman"/>
          <w:color w:val="000000"/>
          <w:kern w:val="0"/>
          <w:sz w:val="26"/>
          <w:szCs w:val="26"/>
          <w:lang w:eastAsia="ru-RU" w:bidi="ru-RU"/>
        </w:rPr>
        <w:t xml:space="preserve">на 11,3 % </w:t>
      </w:r>
      <w:r w:rsidRPr="00B94BCB">
        <w:rPr>
          <w:rFonts w:ascii="Times New Roman" w:eastAsia="Times New Roman" w:hAnsi="Times New Roman" w:cs="Times New Roman"/>
          <w:color w:val="000000"/>
          <w:kern w:val="0"/>
          <w:sz w:val="26"/>
          <w:szCs w:val="26"/>
          <w:lang w:val="uk-UA" w:eastAsia="uk-UA" w:bidi="uk-UA"/>
        </w:rPr>
        <w:t xml:space="preserve">порівняно з </w:t>
      </w:r>
      <w:r w:rsidRPr="00B94BCB">
        <w:rPr>
          <w:rFonts w:ascii="Times New Roman" w:eastAsia="Times New Roman" w:hAnsi="Times New Roman" w:cs="Times New Roman"/>
          <w:color w:val="000000"/>
          <w:kern w:val="0"/>
          <w:sz w:val="26"/>
          <w:szCs w:val="26"/>
          <w:lang w:eastAsia="ru-RU" w:bidi="ru-RU"/>
        </w:rPr>
        <w:t xml:space="preserve">2010 р. </w:t>
      </w:r>
      <w:r w:rsidRPr="00B94BCB">
        <w:rPr>
          <w:rFonts w:ascii="Times New Roman" w:eastAsia="Times New Roman" w:hAnsi="Times New Roman" w:cs="Times New Roman"/>
          <w:color w:val="000000"/>
          <w:kern w:val="0"/>
          <w:sz w:val="26"/>
          <w:szCs w:val="26"/>
          <w:lang w:val="uk-UA" w:eastAsia="uk-UA" w:bidi="uk-UA"/>
        </w:rPr>
        <w:t>можна пояснити тим, що у 2014 р. велика кількість ЗРГ залишилася в скпаді порівняно великих ПГГ, які опинилися в зоні окупації території АР Крим та певних районів Донецької та Луганської областей. Вшшадено результати дослідження діяльності ПГГ щодо формування маркетингової комунікативної стратегії, проаналізовано роль маркетингових комунікацій у формуванні брендів ПГГ.</w:t>
      </w:r>
    </w:p>
    <w:p w:rsidR="00B94BCB" w:rsidRPr="00B94BCB" w:rsidRDefault="00B94BCB" w:rsidP="00B94BCB">
      <w:pPr>
        <w:tabs>
          <w:tab w:val="clear" w:pos="709"/>
        </w:tabs>
        <w:suppressAutoHyphens w:val="0"/>
        <w:spacing w:after="0" w:line="320" w:lineRule="exact"/>
        <w:ind w:left="60" w:right="320" w:firstLine="58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Нарощування кількості українських ПГГ у 2014-2017 </w:t>
      </w:r>
      <w:r w:rsidRPr="00B94BCB">
        <w:rPr>
          <w:rFonts w:ascii="Times New Roman" w:eastAsia="Times New Roman" w:hAnsi="Times New Roman" w:cs="Times New Roman"/>
          <w:color w:val="000000"/>
          <w:kern w:val="0"/>
          <w:sz w:val="26"/>
          <w:szCs w:val="26"/>
          <w:lang w:val="en-US" w:eastAsia="en-US" w:bidi="en-US"/>
        </w:rPr>
        <w:t xml:space="preserve">pp. </w:t>
      </w:r>
      <w:r w:rsidRPr="00B94BCB">
        <w:rPr>
          <w:rFonts w:ascii="Times New Roman" w:eastAsia="Times New Roman" w:hAnsi="Times New Roman" w:cs="Times New Roman"/>
          <w:color w:val="000000"/>
          <w:kern w:val="0"/>
          <w:sz w:val="26"/>
          <w:szCs w:val="26"/>
          <w:lang w:val="uk-UA" w:eastAsia="uk-UA" w:bidi="uk-UA"/>
        </w:rPr>
        <w:t>відбувалося в основному за рахунок невеликих ПГГ, які часто не мали деяких об’єктів готелів інфраструктури, зокрема ЗРГ. Аналіз даних свідчить про те, що кожнігії тип з підрозділів, які надавали додаткові послуги, формував свій внесок у покращення обслуговування, що забезпечувало вищий рівень задоволення засобами комплексного готельного продукту. Проте, із названих додаткових послуг лише плавальні басейни та тенісні корти доцільно просувати додатково, поза рамками основних послуг ПГГ. Тому можна дійти висновку, що найважливішими товарами, що вимагають інтенсивного просування в системі маркетингових комунікацій готельних підприємств, є, передусім, послуги поселення клієнтів у номерному фонді ПГГ. Додаткові послуги, що надаються ПГГ, носять додатковий, підтримуючий характер. Тому вони, як правило, не вимагають спеціально ініційованих комунікативних зусиль. А це означає, що використання цих послуг як об’єктів просування в маркетингових комунікативних стратегіях, в абсолютній більшості випадків, на даний момент недоцільне.</w:t>
      </w:r>
    </w:p>
    <w:p w:rsidR="00B94BCB" w:rsidRPr="00B94BCB" w:rsidRDefault="00B94BCB" w:rsidP="00B94BCB">
      <w:pPr>
        <w:tabs>
          <w:tab w:val="clear" w:pos="709"/>
        </w:tabs>
        <w:suppressAutoHyphens w:val="0"/>
        <w:spacing w:after="0" w:line="320" w:lineRule="exact"/>
        <w:ind w:left="60" w:right="320" w:firstLine="58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Однією з важніших проблем проведеного дослідження було з’ясування основних чинників, що впливають на вибір конкретного ПГГ потенційним клієнтом.</w:t>
      </w:r>
    </w:p>
    <w:p w:rsidR="00B94BCB" w:rsidRPr="00B94BCB" w:rsidRDefault="00B94BCB" w:rsidP="00B94BCB">
      <w:pPr>
        <w:tabs>
          <w:tab w:val="clear" w:pos="709"/>
        </w:tabs>
        <w:suppressAutoHyphens w:val="0"/>
        <w:spacing w:after="0" w:line="320" w:lineRule="exact"/>
        <w:ind w:right="320" w:firstLine="0"/>
        <w:jc w:val="right"/>
        <w:rPr>
          <w:rFonts w:ascii="Times New Roman" w:eastAsia="Times New Roman" w:hAnsi="Times New Roman" w:cs="Times New Roman"/>
          <w:i/>
          <w:iCs/>
          <w:kern w:val="0"/>
          <w:sz w:val="26"/>
          <w:szCs w:val="26"/>
          <w:lang w:val="uk-UA" w:eastAsia="uk-UA" w:bidi="uk-UA"/>
        </w:rPr>
      </w:pPr>
      <w:r w:rsidRPr="00B94BCB">
        <w:rPr>
          <w:rFonts w:ascii="Times New Roman" w:eastAsia="Times New Roman" w:hAnsi="Times New Roman" w:cs="Times New Roman"/>
          <w:i/>
          <w:iCs/>
          <w:color w:val="000000"/>
          <w:kern w:val="0"/>
          <w:sz w:val="26"/>
          <w:szCs w:val="26"/>
          <w:lang w:val="uk-UA" w:eastAsia="uk-UA" w:bidi="uk-UA"/>
        </w:rPr>
        <w:t>Таблиця 4</w:t>
      </w:r>
    </w:p>
    <w:p w:rsidR="00B94BCB" w:rsidRPr="00B94BCB" w:rsidRDefault="00B94BCB" w:rsidP="00B94BCB">
      <w:pPr>
        <w:framePr w:w="9745" w:wrap="notBeside" w:vAnchor="text" w:hAnchor="text" w:xAlign="center" w:y="1"/>
        <w:tabs>
          <w:tab w:val="clear" w:pos="709"/>
          <w:tab w:val="left" w:leader="underscore" w:pos="9645"/>
        </w:tabs>
        <w:suppressAutoHyphens w:val="0"/>
        <w:spacing w:after="0" w:line="240" w:lineRule="auto"/>
        <w:ind w:firstLine="0"/>
        <w:jc w:val="left"/>
        <w:rPr>
          <w:rFonts w:ascii="Courier New" w:hAnsi="Courier New"/>
          <w:color w:val="000000"/>
          <w:kern w:val="0"/>
          <w:sz w:val="24"/>
          <w:szCs w:val="24"/>
          <w:lang w:val="uk-UA" w:eastAsia="uk-UA" w:bidi="uk-UA"/>
        </w:rPr>
      </w:pPr>
      <w:r w:rsidRPr="00B94BCB">
        <w:rPr>
          <w:rFonts w:ascii="Courier New" w:hAnsi="Courier New"/>
          <w:color w:val="000000"/>
          <w:kern w:val="0"/>
          <w:sz w:val="24"/>
          <w:szCs w:val="24"/>
          <w:lang w:val="uk-UA" w:eastAsia="uk-UA" w:bidi="uk-UA"/>
        </w:rPr>
        <w:t xml:space="preserve">Ранкінг чинників, що впливають на вибір готелю для проживання </w:t>
      </w:r>
      <w:r w:rsidRPr="00B94BCB">
        <w:rPr>
          <w:rFonts w:ascii="Times New Roman" w:hAnsi="Times New Roman" w:cs="Times New Roman"/>
          <w:color w:val="000000"/>
          <w:kern w:val="0"/>
          <w:sz w:val="26"/>
          <w:szCs w:val="26"/>
          <w:u w:val="single"/>
          <w:lang w:val="uk-UA" w:eastAsia="uk-UA" w:bidi="uk-UA"/>
        </w:rPr>
        <w:t>потенційними клієнтами (1 - найбільший вплив, 10 - немає впливу</w:t>
      </w:r>
      <w:r w:rsidRPr="00B94BCB">
        <w:rPr>
          <w:rFonts w:ascii="Courier New" w:hAnsi="Courier New"/>
          <w:color w:val="000000"/>
          <w:kern w:val="0"/>
          <w:sz w:val="24"/>
          <w:szCs w:val="24"/>
          <w:lang w:val="uk-UA" w:eastAsia="uk-UA" w:bidi="uk-UA"/>
        </w:rPr>
        <w:tab/>
      </w:r>
    </w:p>
    <w:tbl>
      <w:tblPr>
        <w:tblOverlap w:val="never"/>
        <w:tblW w:w="0" w:type="auto"/>
        <w:jc w:val="center"/>
        <w:tblLayout w:type="fixed"/>
        <w:tblCellMar>
          <w:left w:w="10" w:type="dxa"/>
          <w:right w:w="10" w:type="dxa"/>
        </w:tblCellMar>
        <w:tblLook w:val="04A0"/>
      </w:tblPr>
      <w:tblGrid>
        <w:gridCol w:w="7780"/>
        <w:gridCol w:w="1965"/>
      </w:tblGrid>
      <w:tr w:rsidR="00B94BCB" w:rsidRPr="00B94BCB" w:rsidTr="00A85BEA">
        <w:tblPrEx>
          <w:tblCellMar>
            <w:top w:w="0" w:type="dxa"/>
            <w:bottom w:w="0" w:type="dxa"/>
          </w:tblCellMar>
        </w:tblPrEx>
        <w:trPr>
          <w:trHeight w:hRule="exact" w:val="310"/>
          <w:jc w:val="center"/>
        </w:trPr>
        <w:tc>
          <w:tcPr>
            <w:tcW w:w="7780" w:type="dxa"/>
            <w:tcBorders>
              <w:top w:val="single" w:sz="4" w:space="0" w:color="auto"/>
              <w:left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Назва чинника</w:t>
            </w:r>
          </w:p>
        </w:tc>
        <w:tc>
          <w:tcPr>
            <w:tcW w:w="196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Ранг значущості</w:t>
            </w:r>
          </w:p>
        </w:tc>
      </w:tr>
      <w:tr w:rsidR="00B94BCB" w:rsidRPr="00B94BCB" w:rsidTr="00A85BEA">
        <w:tblPrEx>
          <w:tblCellMar>
            <w:top w:w="0" w:type="dxa"/>
            <w:bottom w:w="0" w:type="dxa"/>
          </w:tblCellMar>
        </w:tblPrEx>
        <w:trPr>
          <w:trHeight w:hRule="exact" w:val="300"/>
          <w:jc w:val="center"/>
        </w:trPr>
        <w:tc>
          <w:tcPr>
            <w:tcW w:w="7780" w:type="dxa"/>
            <w:tcBorders>
              <w:top w:val="single" w:sz="4" w:space="0" w:color="auto"/>
              <w:left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60" w:lineRule="exact"/>
              <w:ind w:left="420" w:hanging="36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 Рівень цін на послуги готелю</w:t>
            </w:r>
          </w:p>
        </w:tc>
        <w:tc>
          <w:tcPr>
            <w:tcW w:w="196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1,6</w:t>
            </w:r>
          </w:p>
        </w:tc>
      </w:tr>
      <w:tr w:rsidR="00B94BCB" w:rsidRPr="00B94BCB" w:rsidTr="00A85BEA">
        <w:tblPrEx>
          <w:tblCellMar>
            <w:top w:w="0" w:type="dxa"/>
            <w:bottom w:w="0" w:type="dxa"/>
          </w:tblCellMar>
        </w:tblPrEx>
        <w:trPr>
          <w:trHeight w:hRule="exact" w:val="300"/>
          <w:jc w:val="center"/>
        </w:trPr>
        <w:tc>
          <w:tcPr>
            <w:tcW w:w="7780" w:type="dxa"/>
            <w:tcBorders>
              <w:top w:val="single" w:sz="4" w:space="0" w:color="auto"/>
              <w:left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60" w:lineRule="exact"/>
              <w:ind w:left="420" w:hanging="36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 Комфорт та чистота готельних номерів</w:t>
            </w:r>
          </w:p>
        </w:tc>
        <w:tc>
          <w:tcPr>
            <w:tcW w:w="196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1,7</w:t>
            </w:r>
          </w:p>
        </w:tc>
      </w:tr>
      <w:tr w:rsidR="00B94BCB" w:rsidRPr="00B94BCB" w:rsidTr="00A85BEA">
        <w:tblPrEx>
          <w:tblCellMar>
            <w:top w:w="0" w:type="dxa"/>
            <w:bottom w:w="0" w:type="dxa"/>
          </w:tblCellMar>
        </w:tblPrEx>
        <w:trPr>
          <w:trHeight w:hRule="exact" w:val="300"/>
          <w:jc w:val="center"/>
        </w:trPr>
        <w:tc>
          <w:tcPr>
            <w:tcW w:w="7780" w:type="dxa"/>
            <w:tcBorders>
              <w:top w:val="single" w:sz="4" w:space="0" w:color="auto"/>
              <w:left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60" w:lineRule="exact"/>
              <w:ind w:left="420" w:hanging="36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 Позитивний імідж та репутація готелю</w:t>
            </w:r>
          </w:p>
        </w:tc>
        <w:tc>
          <w:tcPr>
            <w:tcW w:w="196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2,7</w:t>
            </w:r>
          </w:p>
        </w:tc>
      </w:tr>
      <w:tr w:rsidR="00B94BCB" w:rsidRPr="00B94BCB" w:rsidTr="00A85BEA">
        <w:tblPrEx>
          <w:tblCellMar>
            <w:top w:w="0" w:type="dxa"/>
            <w:bottom w:w="0" w:type="dxa"/>
          </w:tblCellMar>
        </w:tblPrEx>
        <w:trPr>
          <w:trHeight w:hRule="exact" w:val="590"/>
          <w:jc w:val="center"/>
        </w:trPr>
        <w:tc>
          <w:tcPr>
            <w:tcW w:w="7780" w:type="dxa"/>
            <w:tcBorders>
              <w:top w:val="single" w:sz="4" w:space="0" w:color="auto"/>
              <w:left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80" w:lineRule="exact"/>
              <w:ind w:left="420" w:hanging="36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 xml:space="preserve">4. Наявність у готелю сформованого </w:t>
            </w:r>
            <w:r w:rsidRPr="00B94BCB">
              <w:rPr>
                <w:rFonts w:ascii="Times New Roman" w:eastAsia="Corbel" w:hAnsi="Times New Roman" w:cs="Times New Roman"/>
                <w:color w:val="000000"/>
                <w:kern w:val="0"/>
                <w:sz w:val="26"/>
                <w:szCs w:val="26"/>
                <w:shd w:val="clear" w:color="auto" w:fill="FFFFFF"/>
                <w:lang w:eastAsia="ru-RU" w:bidi="ru-RU"/>
              </w:rPr>
              <w:t xml:space="preserve">бренда </w:t>
            </w:r>
            <w:r w:rsidRPr="00B94BCB">
              <w:rPr>
                <w:rFonts w:ascii="Times New Roman" w:eastAsia="Corbel" w:hAnsi="Times New Roman" w:cs="Times New Roman"/>
                <w:color w:val="000000"/>
                <w:kern w:val="0"/>
                <w:sz w:val="26"/>
                <w:szCs w:val="26"/>
                <w:shd w:val="clear" w:color="auto" w:fill="FFFFFF"/>
                <w:lang w:val="uk-UA" w:eastAsia="uk-UA" w:bidi="uk-UA"/>
              </w:rPr>
              <w:t xml:space="preserve">або приналежність до </w:t>
            </w:r>
            <w:r w:rsidRPr="00B94BCB">
              <w:rPr>
                <w:rFonts w:ascii="Times New Roman" w:eastAsia="Corbel" w:hAnsi="Times New Roman" w:cs="Times New Roman"/>
                <w:color w:val="000000"/>
                <w:kern w:val="0"/>
                <w:sz w:val="26"/>
                <w:szCs w:val="26"/>
                <w:shd w:val="clear" w:color="auto" w:fill="FFFFFF"/>
                <w:lang w:eastAsia="ru-RU" w:bidi="ru-RU"/>
              </w:rPr>
              <w:t xml:space="preserve">бренда </w:t>
            </w:r>
            <w:r w:rsidRPr="00B94BCB">
              <w:rPr>
                <w:rFonts w:ascii="Times New Roman" w:eastAsia="Corbel" w:hAnsi="Times New Roman" w:cs="Times New Roman"/>
                <w:color w:val="000000"/>
                <w:kern w:val="0"/>
                <w:sz w:val="26"/>
                <w:szCs w:val="26"/>
                <w:shd w:val="clear" w:color="auto" w:fill="FFFFFF"/>
                <w:lang w:val="uk-UA" w:eastAsia="uk-UA" w:bidi="uk-UA"/>
              </w:rPr>
              <w:t>світової мережі</w:t>
            </w:r>
          </w:p>
        </w:tc>
        <w:tc>
          <w:tcPr>
            <w:tcW w:w="196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74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3,6</w:t>
            </w:r>
          </w:p>
        </w:tc>
      </w:tr>
      <w:tr w:rsidR="00B94BCB" w:rsidRPr="00B94BCB" w:rsidTr="00A85BEA">
        <w:tblPrEx>
          <w:tblCellMar>
            <w:top w:w="0" w:type="dxa"/>
            <w:bottom w:w="0" w:type="dxa"/>
          </w:tblCellMar>
        </w:tblPrEx>
        <w:trPr>
          <w:trHeight w:hRule="exact" w:val="300"/>
          <w:jc w:val="center"/>
        </w:trPr>
        <w:tc>
          <w:tcPr>
            <w:tcW w:w="7780" w:type="dxa"/>
            <w:tcBorders>
              <w:top w:val="single" w:sz="4" w:space="0" w:color="auto"/>
              <w:left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60" w:lineRule="exact"/>
              <w:ind w:left="420" w:hanging="36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 Простота бронювання місць та оформлення прн заїзді</w:t>
            </w:r>
          </w:p>
        </w:tc>
        <w:tc>
          <w:tcPr>
            <w:tcW w:w="196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5,0</w:t>
            </w:r>
          </w:p>
        </w:tc>
      </w:tr>
      <w:tr w:rsidR="00B94BCB" w:rsidRPr="00B94BCB" w:rsidTr="00A85BEA">
        <w:tblPrEx>
          <w:tblCellMar>
            <w:top w:w="0" w:type="dxa"/>
            <w:bottom w:w="0" w:type="dxa"/>
          </w:tblCellMar>
        </w:tblPrEx>
        <w:trPr>
          <w:trHeight w:hRule="exact" w:val="590"/>
          <w:jc w:val="center"/>
        </w:trPr>
        <w:tc>
          <w:tcPr>
            <w:tcW w:w="7780" w:type="dxa"/>
            <w:tcBorders>
              <w:top w:val="single" w:sz="4" w:space="0" w:color="auto"/>
              <w:left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90" w:lineRule="exact"/>
              <w:ind w:left="6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 Рекпама та інші типи комунікацій, що використовуються готелем для просування своїх послуг</w:t>
            </w:r>
          </w:p>
        </w:tc>
        <w:tc>
          <w:tcPr>
            <w:tcW w:w="196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74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5,8</w:t>
            </w:r>
          </w:p>
        </w:tc>
      </w:tr>
      <w:tr w:rsidR="00B94BCB" w:rsidRPr="00B94BCB" w:rsidTr="00A85BEA">
        <w:tblPrEx>
          <w:tblCellMar>
            <w:top w:w="0" w:type="dxa"/>
            <w:bottom w:w="0" w:type="dxa"/>
          </w:tblCellMar>
        </w:tblPrEx>
        <w:trPr>
          <w:trHeight w:hRule="exact" w:val="590"/>
          <w:jc w:val="center"/>
        </w:trPr>
        <w:tc>
          <w:tcPr>
            <w:tcW w:w="7780" w:type="dxa"/>
            <w:tcBorders>
              <w:top w:val="single" w:sz="4" w:space="0" w:color="auto"/>
              <w:left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90" w:lineRule="exact"/>
              <w:ind w:left="420" w:hanging="36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7. Рівень роботи обслуговуючого персоналу (портьє, покоївок, швейцарів, посильних тощо)</w:t>
            </w:r>
          </w:p>
        </w:tc>
        <w:tc>
          <w:tcPr>
            <w:tcW w:w="196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74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6,5</w:t>
            </w:r>
          </w:p>
        </w:tc>
      </w:tr>
      <w:tr w:rsidR="00B94BCB" w:rsidRPr="00B94BCB" w:rsidTr="00A85BEA">
        <w:tblPrEx>
          <w:tblCellMar>
            <w:top w:w="0" w:type="dxa"/>
            <w:bottom w:w="0" w:type="dxa"/>
          </w:tblCellMar>
        </w:tblPrEx>
        <w:trPr>
          <w:trHeight w:hRule="exact" w:val="1170"/>
          <w:jc w:val="center"/>
        </w:trPr>
        <w:tc>
          <w:tcPr>
            <w:tcW w:w="7780" w:type="dxa"/>
            <w:tcBorders>
              <w:top w:val="single" w:sz="4" w:space="0" w:color="auto"/>
              <w:left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90" w:lineRule="exact"/>
              <w:ind w:left="420" w:hanging="36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 Асортимент послуг, що надається готелем (крім</w:t>
            </w:r>
          </w:p>
          <w:p w:rsidR="00B94BCB" w:rsidRPr="00B94BCB" w:rsidRDefault="00B94BCB" w:rsidP="00B94BCB">
            <w:pPr>
              <w:framePr w:w="9745" w:wrap="notBeside" w:vAnchor="text" w:hAnchor="text" w:xAlign="center" w:y="1"/>
              <w:tabs>
                <w:tab w:val="clear" w:pos="709"/>
              </w:tabs>
              <w:suppressAutoHyphens w:val="0"/>
              <w:spacing w:after="0" w:line="290" w:lineRule="exact"/>
              <w:ind w:left="42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забезпечення проживання, наприклад, пральня, прасування, спортзал, сауна, плавальний басейн, тенісний корт, виклик таксі, екскурсій тощо)</w:t>
            </w:r>
          </w:p>
        </w:tc>
        <w:tc>
          <w:tcPr>
            <w:tcW w:w="196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4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6,9</w:t>
            </w:r>
          </w:p>
        </w:tc>
      </w:tr>
      <w:tr w:rsidR="00B94BCB" w:rsidRPr="00B94BCB" w:rsidTr="00A85BEA">
        <w:tblPrEx>
          <w:tblCellMar>
            <w:top w:w="0" w:type="dxa"/>
            <w:bottom w:w="0" w:type="dxa"/>
          </w:tblCellMar>
        </w:tblPrEx>
        <w:trPr>
          <w:trHeight w:hRule="exact" w:val="605"/>
          <w:jc w:val="center"/>
        </w:trPr>
        <w:tc>
          <w:tcPr>
            <w:tcW w:w="7780" w:type="dxa"/>
            <w:tcBorders>
              <w:top w:val="single" w:sz="4" w:space="0" w:color="auto"/>
              <w:left w:val="single" w:sz="4" w:space="0" w:color="auto"/>
              <w:bottom w:val="single" w:sz="4" w:space="0" w:color="auto"/>
            </w:tcBorders>
            <w:shd w:val="clear" w:color="auto" w:fill="FFFFFF"/>
            <w:vAlign w:val="bottom"/>
          </w:tcPr>
          <w:p w:rsidR="00B94BCB" w:rsidRPr="00B94BCB" w:rsidRDefault="00B94BCB" w:rsidP="00B94BCB">
            <w:pPr>
              <w:framePr w:w="9745" w:wrap="notBeside" w:vAnchor="text" w:hAnchor="text" w:xAlign="center" w:y="1"/>
              <w:tabs>
                <w:tab w:val="clear" w:pos="709"/>
              </w:tabs>
              <w:suppressAutoHyphens w:val="0"/>
              <w:spacing w:after="0" w:line="290" w:lineRule="exact"/>
              <w:ind w:left="420" w:hanging="36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9. Рівень обслуговування в ресторанних закладах готелю (ресторани, кафе, кафетерії, буфети)</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B94BCB" w:rsidRPr="00B94BCB" w:rsidRDefault="00B94BCB" w:rsidP="00B94BCB">
            <w:pPr>
              <w:framePr w:w="974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9,1</w:t>
            </w:r>
          </w:p>
        </w:tc>
      </w:tr>
    </w:tbl>
    <w:p w:rsidR="00B94BCB" w:rsidRPr="00B94BCB" w:rsidRDefault="00B94BCB" w:rsidP="00B94BCB">
      <w:pPr>
        <w:framePr w:w="9745"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i/>
          <w:iCs/>
          <w:kern w:val="0"/>
          <w:sz w:val="26"/>
          <w:szCs w:val="26"/>
          <w:lang w:val="uk-UA" w:eastAsia="uk-UA" w:bidi="uk-UA"/>
        </w:rPr>
      </w:pPr>
      <w:r w:rsidRPr="00B94BCB">
        <w:rPr>
          <w:rFonts w:ascii="Times New Roman" w:eastAsia="Times New Roman" w:hAnsi="Times New Roman" w:cs="Times New Roman"/>
          <w:i/>
          <w:iCs/>
          <w:color w:val="000000"/>
          <w:kern w:val="0"/>
          <w:sz w:val="26"/>
          <w:szCs w:val="26"/>
          <w:lang w:val="uk-UA" w:eastAsia="uk-UA" w:bidi="uk-UA"/>
        </w:rPr>
        <w:t>Джерело , за результатами авторського дослідження</w:t>
      </w:r>
    </w:p>
    <w:p w:rsidR="00B94BCB" w:rsidRPr="00B94BCB" w:rsidRDefault="00B94BCB" w:rsidP="00B94BCB">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left"/>
        <w:rPr>
          <w:rFonts w:ascii="Courier New" w:hAnsi="Courier New"/>
          <w:color w:val="000000"/>
          <w:kern w:val="0"/>
          <w:sz w:val="24"/>
          <w:szCs w:val="24"/>
          <w:lang w:val="uk-UA" w:eastAsia="uk-UA" w:bidi="uk-UA"/>
        </w:rPr>
      </w:pPr>
      <w:r w:rsidRPr="00B94BCB">
        <w:rPr>
          <w:rFonts w:ascii="Times New Roman" w:hAnsi="Times New Roman" w:cs="Times New Roman"/>
          <w:color w:val="000000"/>
          <w:kern w:val="0"/>
          <w:sz w:val="26"/>
          <w:szCs w:val="26"/>
          <w:u w:val="single"/>
          <w:lang w:val="uk-UA" w:eastAsia="uk-UA" w:bidi="uk-UA"/>
        </w:rPr>
        <w:t>рівнем обслуговування у м. Києві</w:t>
      </w:r>
    </w:p>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right"/>
        <w:rPr>
          <w:rFonts w:ascii="Times New Roman" w:eastAsia="Times New Roman" w:hAnsi="Times New Roman" w:cs="Times New Roman"/>
          <w:i/>
          <w:iCs/>
          <w:kern w:val="0"/>
          <w:sz w:val="26"/>
          <w:szCs w:val="26"/>
          <w:lang w:val="uk-UA" w:eastAsia="uk-UA" w:bidi="uk-UA"/>
        </w:rPr>
      </w:pPr>
      <w:r w:rsidRPr="00B94BCB">
        <w:rPr>
          <w:rFonts w:ascii="Times New Roman" w:eastAsia="Times New Roman" w:hAnsi="Times New Roman" w:cs="Times New Roman"/>
          <w:i/>
          <w:iCs/>
          <w:color w:val="000000"/>
          <w:kern w:val="0"/>
          <w:sz w:val="26"/>
          <w:szCs w:val="26"/>
          <w:lang w:val="uk-UA" w:eastAsia="uk-UA" w:bidi="uk-UA"/>
        </w:rPr>
        <w:t>Таблиця 5</w:t>
      </w:r>
    </w:p>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right"/>
        <w:rPr>
          <w:rFonts w:ascii="Courier New" w:hAnsi="Courier New"/>
          <w:color w:val="000000"/>
          <w:kern w:val="0"/>
          <w:sz w:val="24"/>
          <w:szCs w:val="24"/>
          <w:lang w:val="uk-UA" w:eastAsia="uk-UA" w:bidi="uk-UA"/>
        </w:rPr>
      </w:pPr>
      <w:r w:rsidRPr="00B94BCB">
        <w:rPr>
          <w:rFonts w:ascii="Courier New" w:hAnsi="Courier New"/>
          <w:color w:val="000000"/>
          <w:kern w:val="0"/>
          <w:sz w:val="24"/>
          <w:szCs w:val="24"/>
          <w:lang w:val="uk-UA" w:eastAsia="uk-UA" w:bidi="uk-UA"/>
        </w:rPr>
        <w:t>Використання засобів маркетингових комунікацій у готелях з різним</w:t>
      </w:r>
    </w:p>
    <w:tbl>
      <w:tblPr>
        <w:tblOverlap w:val="never"/>
        <w:tblW w:w="0" w:type="auto"/>
        <w:jc w:val="center"/>
        <w:tblLayout w:type="fixed"/>
        <w:tblCellMar>
          <w:left w:w="10" w:type="dxa"/>
          <w:right w:w="10" w:type="dxa"/>
        </w:tblCellMar>
        <w:tblLook w:val="04A0"/>
      </w:tblPr>
      <w:tblGrid>
        <w:gridCol w:w="2230"/>
        <w:gridCol w:w="1100"/>
        <w:gridCol w:w="610"/>
        <w:gridCol w:w="830"/>
        <w:gridCol w:w="1080"/>
        <w:gridCol w:w="1410"/>
        <w:gridCol w:w="360"/>
        <w:gridCol w:w="1050"/>
        <w:gridCol w:w="1095"/>
      </w:tblGrid>
      <w:tr w:rsidR="00B94BCB" w:rsidRPr="00B94BCB" w:rsidTr="00A85BEA">
        <w:tblPrEx>
          <w:tblCellMar>
            <w:top w:w="0" w:type="dxa"/>
            <w:bottom w:w="0" w:type="dxa"/>
          </w:tblCellMar>
        </w:tblPrEx>
        <w:trPr>
          <w:trHeight w:hRule="exact" w:val="295"/>
          <w:jc w:val="center"/>
        </w:trPr>
        <w:tc>
          <w:tcPr>
            <w:tcW w:w="2230" w:type="dxa"/>
            <w:vMerge w:val="restart"/>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4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Назва готелю</w:t>
            </w:r>
          </w:p>
        </w:tc>
        <w:tc>
          <w:tcPr>
            <w:tcW w:w="1100" w:type="dxa"/>
            <w:vMerge w:val="restart"/>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Категорія</w:t>
            </w:r>
          </w:p>
        </w:tc>
        <w:tc>
          <w:tcPr>
            <w:tcW w:w="1440" w:type="dxa"/>
            <w:gridSpan w:val="2"/>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2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Вартість</w:t>
            </w:r>
          </w:p>
        </w:tc>
        <w:tc>
          <w:tcPr>
            <w:tcW w:w="1080" w:type="dxa"/>
            <w:vMerge w:val="restart"/>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75" w:lineRule="exact"/>
              <w:ind w:left="26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p w:rsidR="00B94BCB" w:rsidRPr="00B94BCB" w:rsidRDefault="00B94BCB" w:rsidP="00B94BCB">
            <w:pPr>
              <w:framePr w:w="9765" w:wrap="notBeside" w:vAnchor="text" w:hAnchor="text" w:xAlign="center" w:y="1"/>
              <w:tabs>
                <w:tab w:val="clear" w:pos="709"/>
              </w:tabs>
              <w:suppressAutoHyphens w:val="0"/>
              <w:spacing w:after="0" w:line="275"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власного</w:t>
            </w:r>
          </w:p>
          <w:p w:rsidR="00B94BCB" w:rsidRPr="00B94BCB" w:rsidRDefault="00B94BCB" w:rsidP="00B94BCB">
            <w:pPr>
              <w:framePr w:w="9765" w:wrap="notBeside" w:vAnchor="text" w:hAnchor="text" w:xAlign="center" w:y="1"/>
              <w:tabs>
                <w:tab w:val="clear" w:pos="709"/>
              </w:tabs>
              <w:suppressAutoHyphens w:val="0"/>
              <w:spacing w:after="0" w:line="275" w:lineRule="exact"/>
              <w:ind w:left="26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сайту</w:t>
            </w:r>
          </w:p>
        </w:tc>
        <w:tc>
          <w:tcPr>
            <w:tcW w:w="2820" w:type="dxa"/>
            <w:gridSpan w:val="3"/>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Реклама</w:t>
            </w:r>
          </w:p>
        </w:tc>
        <w:tc>
          <w:tcPr>
            <w:tcW w:w="1095" w:type="dxa"/>
            <w:vMerge w:val="restart"/>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rPr>
                <w:rFonts w:ascii="Times New Roman" w:eastAsia="Times New Roman" w:hAnsi="Times New Roman" w:cs="Times New Roman"/>
                <w:kern w:val="0"/>
                <w:sz w:val="26"/>
                <w:szCs w:val="26"/>
                <w:lang w:val="uk-UA" w:eastAsia="uk-UA" w:bidi="uk-UA"/>
              </w:rPr>
            </w:pPr>
            <w:r w:rsidRPr="00B94BCB">
              <w:rPr>
                <w:rFonts w:ascii="Times New Roman" w:eastAsia="Arial Narrow" w:hAnsi="Times New Roman" w:cs="Times New Roman"/>
                <w:color w:val="000000"/>
                <w:kern w:val="0"/>
                <w:sz w:val="23"/>
                <w:szCs w:val="23"/>
                <w:shd w:val="clear" w:color="auto" w:fill="FFFFFF"/>
                <w:lang w:val="uk-UA" w:eastAsia="uk-UA" w:bidi="uk-UA"/>
              </w:rPr>
              <w:t xml:space="preserve">Участь </w:t>
            </w:r>
            <w:r w:rsidRPr="00B94BCB">
              <w:rPr>
                <w:rFonts w:ascii="Times New Roman" w:eastAsia="Corbel" w:hAnsi="Times New Roman" w:cs="Times New Roman"/>
                <w:color w:val="000000"/>
                <w:kern w:val="0"/>
                <w:sz w:val="26"/>
                <w:szCs w:val="26"/>
                <w:shd w:val="clear" w:color="auto" w:fill="FFFFFF"/>
                <w:lang w:val="uk-UA" w:eastAsia="uk-UA" w:bidi="uk-UA"/>
              </w:rPr>
              <w:t xml:space="preserve">у </w:t>
            </w:r>
            <w:r w:rsidRPr="00B94BCB">
              <w:rPr>
                <w:rFonts w:ascii="Times New Roman" w:eastAsia="Arial Narrow" w:hAnsi="Times New Roman" w:cs="Times New Roman"/>
                <w:color w:val="000000"/>
                <w:kern w:val="0"/>
                <w:sz w:val="23"/>
                <w:szCs w:val="23"/>
                <w:shd w:val="clear" w:color="auto" w:fill="FFFFFF"/>
                <w:lang w:val="uk-UA" w:eastAsia="uk-UA" w:bidi="uk-UA"/>
              </w:rPr>
              <w:t>виставках</w:t>
            </w:r>
          </w:p>
        </w:tc>
      </w:tr>
      <w:tr w:rsidR="00B94BCB" w:rsidRPr="00B94BCB" w:rsidTr="00A85BEA">
        <w:tblPrEx>
          <w:tblCellMar>
            <w:top w:w="0" w:type="dxa"/>
            <w:bottom w:w="0" w:type="dxa"/>
          </w:tblCellMar>
        </w:tblPrEx>
        <w:trPr>
          <w:trHeight w:hRule="exact" w:val="290"/>
          <w:jc w:val="center"/>
        </w:trPr>
        <w:tc>
          <w:tcPr>
            <w:tcW w:w="2230" w:type="dxa"/>
            <w:vMerge/>
            <w:tcBorders>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100" w:type="dxa"/>
            <w:vMerge/>
            <w:tcBorders>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610" w:type="dxa"/>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номе</w:t>
            </w:r>
          </w:p>
        </w:tc>
        <w:tc>
          <w:tcPr>
            <w:tcW w:w="830" w:type="dxa"/>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)ІВ, гри</w:t>
            </w:r>
          </w:p>
        </w:tc>
        <w:tc>
          <w:tcPr>
            <w:tcW w:w="1080" w:type="dxa"/>
            <w:vMerge/>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410" w:type="dxa"/>
            <w:vMerge w:val="restart"/>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70" w:lineRule="exact"/>
              <w:ind w:firstLine="0"/>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Контекстна в інтернеті</w:t>
            </w:r>
          </w:p>
        </w:tc>
        <w:tc>
          <w:tcPr>
            <w:tcW w:w="360" w:type="dxa"/>
            <w:vMerge w:val="restart"/>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6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На</w:t>
            </w:r>
          </w:p>
          <w:p w:rsidR="00B94BCB" w:rsidRPr="00B94BCB" w:rsidRDefault="00B94BCB" w:rsidP="00B94BCB">
            <w:pPr>
              <w:framePr w:w="9765" w:wrap="notBeside" w:vAnchor="text" w:hAnchor="text" w:xAlign="center" w:y="1"/>
              <w:tabs>
                <w:tab w:val="clear" w:pos="709"/>
              </w:tabs>
              <w:suppressAutoHyphens w:val="0"/>
              <w:spacing w:before="60"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ТБ</w:t>
            </w:r>
          </w:p>
        </w:tc>
        <w:tc>
          <w:tcPr>
            <w:tcW w:w="1050" w:type="dxa"/>
            <w:vMerge w:val="restart"/>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3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Arial Narrow" w:hAnsi="Times New Roman" w:cs="Times New Roman"/>
                <w:color w:val="000000"/>
                <w:kern w:val="0"/>
                <w:sz w:val="23"/>
                <w:szCs w:val="23"/>
                <w:shd w:val="clear" w:color="auto" w:fill="FFFFFF"/>
                <w:lang w:val="uk-UA" w:eastAsia="uk-UA" w:bidi="uk-UA"/>
              </w:rPr>
              <w:t>Зовнішня</w:t>
            </w:r>
          </w:p>
        </w:tc>
        <w:tc>
          <w:tcPr>
            <w:tcW w:w="1095" w:type="dxa"/>
            <w:vMerge/>
            <w:tcBorders>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B94BCB" w:rsidRPr="00B94BCB" w:rsidTr="00A85BEA">
        <w:tblPrEx>
          <w:tblCellMar>
            <w:top w:w="0" w:type="dxa"/>
            <w:bottom w:w="0" w:type="dxa"/>
          </w:tblCellMar>
        </w:tblPrEx>
        <w:trPr>
          <w:trHeight w:hRule="exact" w:val="290"/>
          <w:jc w:val="center"/>
        </w:trPr>
        <w:tc>
          <w:tcPr>
            <w:tcW w:w="2230" w:type="dxa"/>
            <w:vMerge/>
            <w:tcBorders>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100" w:type="dxa"/>
            <w:vMerge/>
            <w:tcBorders>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61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Arial Narrow" w:hAnsi="Times New Roman" w:cs="Times New Roman"/>
                <w:color w:val="000000"/>
                <w:spacing w:val="-30"/>
                <w:kern w:val="0"/>
                <w:sz w:val="26"/>
                <w:szCs w:val="26"/>
                <w:shd w:val="clear" w:color="auto" w:fill="FFFFFF"/>
                <w:lang w:val="uk-UA" w:eastAsia="uk-UA" w:bidi="uk-UA"/>
              </w:rPr>
              <w:t>111111</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Arial Narrow" w:hAnsi="Times New Roman" w:cs="Times New Roman"/>
                <w:color w:val="000000"/>
                <w:spacing w:val="-30"/>
                <w:kern w:val="0"/>
                <w:sz w:val="26"/>
                <w:szCs w:val="26"/>
                <w:shd w:val="clear" w:color="auto" w:fill="FFFFFF"/>
                <w:lang w:val="en-US" w:eastAsia="en-US" w:bidi="en-US"/>
              </w:rPr>
              <w:t>max</w:t>
            </w:r>
          </w:p>
        </w:tc>
        <w:tc>
          <w:tcPr>
            <w:tcW w:w="1080" w:type="dxa"/>
            <w:vMerge/>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410" w:type="dxa"/>
            <w:vMerge/>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360" w:type="dxa"/>
            <w:vMerge/>
            <w:tcBorders>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050" w:type="dxa"/>
            <w:vMerge/>
            <w:tcBorders>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1095" w:type="dxa"/>
            <w:vMerge/>
            <w:tcBorders>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 xml:space="preserve">1. </w:t>
            </w:r>
            <w:r w:rsidRPr="00B94BCB">
              <w:rPr>
                <w:rFonts w:ascii="Times New Roman" w:eastAsia="Corbel" w:hAnsi="Times New Roman" w:cs="Times New Roman"/>
                <w:color w:val="000000"/>
                <w:kern w:val="0"/>
                <w:sz w:val="26"/>
                <w:szCs w:val="26"/>
                <w:shd w:val="clear" w:color="auto" w:fill="FFFFFF"/>
                <w:lang w:eastAsia="ru-RU" w:bidi="ru-RU"/>
              </w:rPr>
              <w:t>Александры</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800</w:t>
            </w:r>
          </w:p>
        </w:tc>
        <w:tc>
          <w:tcPr>
            <w:tcW w:w="8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1100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80" w:lineRule="exact"/>
              <w:ind w:left="120" w:firstLine="0"/>
              <w:jc w:val="left"/>
              <w:rPr>
                <w:rFonts w:ascii="Times New Roman" w:eastAsia="Times New Roman" w:hAnsi="Times New Roman" w:cs="Times New Roman"/>
                <w:kern w:val="0"/>
                <w:sz w:val="26"/>
                <w:szCs w:val="26"/>
                <w:lang w:val="uk-UA" w:eastAsia="uk-UA" w:bidi="uk-UA"/>
              </w:rPr>
            </w:pPr>
            <w:r w:rsidRPr="00B94BCB">
              <w:rPr>
                <w:rFonts w:ascii="Arial Narrow" w:eastAsia="Arial Narrow" w:hAnsi="Arial Narrow" w:cs="Arial Narrow"/>
                <w:color w:val="000000"/>
                <w:kern w:val="0"/>
                <w:sz w:val="8"/>
                <w:szCs w:val="8"/>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80" w:lineRule="exact"/>
              <w:ind w:firstLine="0"/>
              <w:jc w:val="center"/>
              <w:rPr>
                <w:rFonts w:ascii="Times New Roman" w:eastAsia="Times New Roman" w:hAnsi="Times New Roman" w:cs="Times New Roman"/>
                <w:kern w:val="0"/>
                <w:sz w:val="26"/>
                <w:szCs w:val="26"/>
                <w:lang w:val="uk-UA" w:eastAsia="uk-UA" w:bidi="uk-UA"/>
              </w:rPr>
            </w:pPr>
            <w:r w:rsidRPr="00B94BCB">
              <w:rPr>
                <w:rFonts w:ascii="Arial Narrow" w:eastAsia="Arial Narrow" w:hAnsi="Arial Narrow" w:cs="Arial Narrow"/>
                <w:color w:val="000000"/>
                <w:kern w:val="0"/>
                <w:sz w:val="8"/>
                <w:szCs w:val="8"/>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80" w:lineRule="exact"/>
              <w:ind w:firstLine="0"/>
              <w:jc w:val="center"/>
              <w:rPr>
                <w:rFonts w:ascii="Times New Roman" w:eastAsia="Times New Roman" w:hAnsi="Times New Roman" w:cs="Times New Roman"/>
                <w:kern w:val="0"/>
                <w:sz w:val="26"/>
                <w:szCs w:val="26"/>
                <w:lang w:val="uk-UA" w:eastAsia="uk-UA" w:bidi="uk-UA"/>
              </w:rPr>
            </w:pPr>
            <w:r w:rsidRPr="00B94BCB">
              <w:rPr>
                <w:rFonts w:ascii="Arial Narrow" w:eastAsia="Arial Narrow" w:hAnsi="Arial Narrow" w:cs="Arial Narrow"/>
                <w:color w:val="000000"/>
                <w:kern w:val="0"/>
                <w:sz w:val="8"/>
                <w:szCs w:val="8"/>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 Голосіївський</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686</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1382</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80" w:lineRule="exact"/>
              <w:ind w:firstLine="0"/>
              <w:jc w:val="center"/>
              <w:rPr>
                <w:rFonts w:ascii="Times New Roman" w:eastAsia="Times New Roman" w:hAnsi="Times New Roman" w:cs="Times New Roman"/>
                <w:kern w:val="0"/>
                <w:sz w:val="26"/>
                <w:szCs w:val="26"/>
                <w:lang w:val="uk-UA" w:eastAsia="uk-UA" w:bidi="uk-UA"/>
              </w:rPr>
            </w:pPr>
            <w:r w:rsidRPr="00B94BCB">
              <w:rPr>
                <w:rFonts w:ascii="Arial Narrow" w:eastAsia="Arial Narrow" w:hAnsi="Arial Narrow" w:cs="Arial Narrow"/>
                <w:color w:val="000000"/>
                <w:kern w:val="0"/>
                <w:sz w:val="8"/>
                <w:szCs w:val="8"/>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80" w:lineRule="exact"/>
              <w:ind w:left="120" w:firstLine="0"/>
              <w:jc w:val="left"/>
              <w:rPr>
                <w:rFonts w:ascii="Times New Roman" w:eastAsia="Times New Roman" w:hAnsi="Times New Roman" w:cs="Times New Roman"/>
                <w:kern w:val="0"/>
                <w:sz w:val="26"/>
                <w:szCs w:val="26"/>
                <w:lang w:val="uk-UA" w:eastAsia="uk-UA" w:bidi="uk-UA"/>
              </w:rPr>
            </w:pPr>
            <w:r w:rsidRPr="00B94BCB">
              <w:rPr>
                <w:rFonts w:ascii="Arial Narrow" w:eastAsia="Arial Narrow" w:hAnsi="Arial Narrow" w:cs="Arial Narrow"/>
                <w:color w:val="000000"/>
                <w:kern w:val="0"/>
                <w:sz w:val="8"/>
                <w:szCs w:val="8"/>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80" w:lineRule="exact"/>
              <w:ind w:firstLine="0"/>
              <w:jc w:val="center"/>
              <w:rPr>
                <w:rFonts w:ascii="Times New Roman" w:eastAsia="Times New Roman" w:hAnsi="Times New Roman" w:cs="Times New Roman"/>
                <w:kern w:val="0"/>
                <w:sz w:val="26"/>
                <w:szCs w:val="26"/>
                <w:lang w:val="uk-UA" w:eastAsia="uk-UA" w:bidi="uk-UA"/>
              </w:rPr>
            </w:pPr>
            <w:r w:rsidRPr="00B94BCB">
              <w:rPr>
                <w:rFonts w:ascii="Arial Narrow" w:eastAsia="Arial Narrow" w:hAnsi="Arial Narrow" w:cs="Arial Narrow"/>
                <w:color w:val="000000"/>
                <w:kern w:val="0"/>
                <w:sz w:val="8"/>
                <w:szCs w:val="8"/>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80" w:lineRule="exact"/>
              <w:ind w:firstLine="0"/>
              <w:jc w:val="center"/>
              <w:rPr>
                <w:rFonts w:ascii="Times New Roman" w:eastAsia="Times New Roman" w:hAnsi="Times New Roman" w:cs="Times New Roman"/>
                <w:kern w:val="0"/>
                <w:sz w:val="26"/>
                <w:szCs w:val="26"/>
                <w:lang w:val="uk-UA" w:eastAsia="uk-UA" w:bidi="uk-UA"/>
              </w:rPr>
            </w:pPr>
            <w:r w:rsidRPr="00B94BCB">
              <w:rPr>
                <w:rFonts w:ascii="Arial Narrow" w:eastAsia="Arial Narrow" w:hAnsi="Arial Narrow" w:cs="Arial Narrow"/>
                <w:color w:val="000000"/>
                <w:kern w:val="0"/>
                <w:sz w:val="8"/>
                <w:szCs w:val="8"/>
                <w:shd w:val="clear" w:color="auto" w:fill="FFFFFF"/>
                <w:lang w:val="uk-UA" w:eastAsia="uk-UA" w:bidi="uk-UA"/>
              </w:rPr>
              <w:t>—</w:t>
            </w:r>
          </w:p>
        </w:tc>
      </w:tr>
      <w:tr w:rsidR="00B94BCB" w:rsidRPr="00B94BCB" w:rsidTr="00A85BEA">
        <w:tblPrEx>
          <w:tblCellMar>
            <w:top w:w="0" w:type="dxa"/>
            <w:bottom w:w="0" w:type="dxa"/>
          </w:tblCellMar>
        </w:tblPrEx>
        <w:trPr>
          <w:trHeight w:hRule="exact" w:val="290"/>
          <w:jc w:val="center"/>
        </w:trPr>
        <w:tc>
          <w:tcPr>
            <w:tcW w:w="223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 Дарницький</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650</w:t>
            </w:r>
          </w:p>
        </w:tc>
        <w:tc>
          <w:tcPr>
            <w:tcW w:w="83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900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3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Arial Narrow" w:hAnsi="Times New Roman" w:cs="Times New Roman"/>
                <w:color w:val="000000"/>
                <w:kern w:val="0"/>
                <w:sz w:val="23"/>
                <w:szCs w:val="23"/>
                <w:shd w:val="clear" w:color="auto" w:fill="FFFFFF"/>
                <w:lang w:val="uk-UA" w:eastAsia="uk-UA" w:bidi="uk-UA"/>
              </w:rPr>
              <w:t>-</w:t>
            </w:r>
          </w:p>
        </w:tc>
        <w:tc>
          <w:tcPr>
            <w:tcW w:w="141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3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Arial Narrow" w:hAnsi="Times New Roman" w:cs="Times New Roman"/>
                <w:color w:val="000000"/>
                <w:kern w:val="0"/>
                <w:sz w:val="23"/>
                <w:szCs w:val="23"/>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4. Десна Кут</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650</w:t>
            </w:r>
          </w:p>
        </w:tc>
        <w:tc>
          <w:tcPr>
            <w:tcW w:w="8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1200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 Євроотель</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299</w:t>
            </w:r>
          </w:p>
        </w:tc>
        <w:tc>
          <w:tcPr>
            <w:tcW w:w="8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1000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 Атлантік</w:t>
            </w:r>
          </w:p>
        </w:tc>
        <w:tc>
          <w:tcPr>
            <w:tcW w:w="110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449</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1250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90"/>
          <w:jc w:val="center"/>
        </w:trPr>
        <w:tc>
          <w:tcPr>
            <w:tcW w:w="22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 xml:space="preserve">7. </w:t>
            </w:r>
            <w:r w:rsidRPr="00B94BCB">
              <w:rPr>
                <w:rFonts w:ascii="Times New Roman" w:eastAsia="Corbel" w:hAnsi="Times New Roman" w:cs="Times New Roman"/>
                <w:color w:val="000000"/>
                <w:kern w:val="0"/>
                <w:sz w:val="26"/>
                <w:szCs w:val="26"/>
                <w:shd w:val="clear" w:color="auto" w:fill="FFFFFF"/>
                <w:lang w:eastAsia="ru-RU" w:bidi="ru-RU"/>
              </w:rPr>
              <w:t>Адлер</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620</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920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 На Лук’янівці</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450</w:t>
            </w:r>
          </w:p>
        </w:tc>
        <w:tc>
          <w:tcPr>
            <w:tcW w:w="8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1100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9. Адрія</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868</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1500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90"/>
          <w:jc w:val="center"/>
        </w:trPr>
        <w:tc>
          <w:tcPr>
            <w:tcW w:w="22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 xml:space="preserve">10. </w:t>
            </w:r>
            <w:r w:rsidRPr="00B94BCB">
              <w:rPr>
                <w:rFonts w:ascii="Times New Roman" w:eastAsia="Corbel" w:hAnsi="Times New Roman" w:cs="Times New Roman"/>
                <w:color w:val="000000"/>
                <w:kern w:val="0"/>
                <w:sz w:val="26"/>
                <w:szCs w:val="26"/>
                <w:shd w:val="clear" w:color="auto" w:fill="FFFFFF"/>
                <w:lang w:val="en-US" w:eastAsia="en-US" w:bidi="en-US"/>
              </w:rPr>
              <w:t>IQ Hotel</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800</w:t>
            </w:r>
          </w:p>
        </w:tc>
        <w:tc>
          <w:tcPr>
            <w:tcW w:w="8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1100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11. Амарант</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860</w:t>
            </w:r>
          </w:p>
        </w:tc>
        <w:tc>
          <w:tcPr>
            <w:tcW w:w="8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1200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12.Салют</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800</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1400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13. Екотель Нівки</w:t>
            </w:r>
          </w:p>
        </w:tc>
        <w:tc>
          <w:tcPr>
            <w:tcW w:w="110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665</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1300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90"/>
          <w:jc w:val="center"/>
        </w:trPr>
        <w:tc>
          <w:tcPr>
            <w:tcW w:w="22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14. Експрес</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800</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1400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15.Алфавіто</w:t>
            </w:r>
          </w:p>
        </w:tc>
        <w:tc>
          <w:tcPr>
            <w:tcW w:w="110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1384</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2887</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16. Червона калина</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1100</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1263</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560"/>
          <w:jc w:val="center"/>
        </w:trPr>
        <w:tc>
          <w:tcPr>
            <w:tcW w:w="223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7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 xml:space="preserve">17. </w:t>
            </w:r>
            <w:r w:rsidRPr="00B94BCB">
              <w:rPr>
                <w:rFonts w:ascii="Times New Roman" w:eastAsia="Corbel" w:hAnsi="Times New Roman" w:cs="Times New Roman"/>
                <w:color w:val="000000"/>
                <w:kern w:val="0"/>
                <w:sz w:val="26"/>
                <w:szCs w:val="26"/>
                <w:shd w:val="clear" w:color="auto" w:fill="FFFFFF"/>
                <w:lang w:val="en-US" w:eastAsia="en-US" w:bidi="en-US"/>
              </w:rPr>
              <w:t>Royal City Hotel</w:t>
            </w:r>
          </w:p>
        </w:tc>
        <w:tc>
          <w:tcPr>
            <w:tcW w:w="110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773</w:t>
            </w:r>
          </w:p>
        </w:tc>
        <w:tc>
          <w:tcPr>
            <w:tcW w:w="8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859</w:t>
            </w:r>
          </w:p>
        </w:tc>
        <w:tc>
          <w:tcPr>
            <w:tcW w:w="108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00" w:lineRule="exact"/>
              <w:ind w:firstLine="0"/>
              <w:jc w:val="center"/>
              <w:rPr>
                <w:rFonts w:ascii="Times New Roman" w:eastAsia="Times New Roman" w:hAnsi="Times New Roman" w:cs="Times New Roman"/>
                <w:kern w:val="0"/>
                <w:sz w:val="26"/>
                <w:szCs w:val="26"/>
                <w:lang w:val="uk-UA" w:eastAsia="uk-UA" w:bidi="uk-UA"/>
              </w:rPr>
            </w:pPr>
            <w:r w:rsidRPr="00B94BCB">
              <w:rPr>
                <w:rFonts w:ascii="Arial Narrow" w:eastAsia="Arial Narrow" w:hAnsi="Arial Narrow" w:cs="Arial Narrow"/>
                <w:color w:val="000000"/>
                <w:kern w:val="0"/>
                <w:sz w:val="20"/>
                <w:szCs w:val="20"/>
                <w:shd w:val="clear" w:color="auto" w:fill="FFFFFF"/>
                <w:lang w:val="uk-UA" w:eastAsia="uk-UA" w:bidi="uk-UA"/>
              </w:rPr>
              <w:t>_</w:t>
            </w:r>
          </w:p>
        </w:tc>
        <w:tc>
          <w:tcPr>
            <w:tcW w:w="105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18.Вісак</w:t>
            </w:r>
          </w:p>
        </w:tc>
        <w:tc>
          <w:tcPr>
            <w:tcW w:w="110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1350</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1550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80" w:lineRule="exact"/>
              <w:ind w:firstLine="0"/>
              <w:jc w:val="center"/>
              <w:rPr>
                <w:rFonts w:ascii="Times New Roman" w:eastAsia="Times New Roman" w:hAnsi="Times New Roman" w:cs="Times New Roman"/>
                <w:kern w:val="0"/>
                <w:sz w:val="26"/>
                <w:szCs w:val="26"/>
                <w:lang w:val="uk-UA" w:eastAsia="uk-UA" w:bidi="uk-UA"/>
              </w:rPr>
            </w:pPr>
            <w:r w:rsidRPr="00B94BCB">
              <w:rPr>
                <w:rFonts w:ascii="Arial Narrow" w:eastAsia="Arial Narrow" w:hAnsi="Arial Narrow" w:cs="Arial Narrow"/>
                <w:color w:val="000000"/>
                <w:kern w:val="0"/>
                <w:sz w:val="8"/>
                <w:szCs w:val="8"/>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19. Дніпро</w:t>
            </w:r>
          </w:p>
        </w:tc>
        <w:tc>
          <w:tcPr>
            <w:tcW w:w="110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980</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1665</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90"/>
          <w:jc w:val="center"/>
        </w:trPr>
        <w:tc>
          <w:tcPr>
            <w:tcW w:w="22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20. Хрещатик</w:t>
            </w:r>
          </w:p>
        </w:tc>
        <w:tc>
          <w:tcPr>
            <w:tcW w:w="110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3267</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7450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21. Національний</w:t>
            </w:r>
          </w:p>
        </w:tc>
        <w:tc>
          <w:tcPr>
            <w:tcW w:w="110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1890</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3680</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22. Київ</w:t>
            </w:r>
          </w:p>
        </w:tc>
        <w:tc>
          <w:tcPr>
            <w:tcW w:w="110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1376</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2432</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23. Космополіт</w:t>
            </w:r>
          </w:p>
        </w:tc>
        <w:tc>
          <w:tcPr>
            <w:tcW w:w="110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1362</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2585</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90"/>
          <w:jc w:val="center"/>
        </w:trPr>
        <w:tc>
          <w:tcPr>
            <w:tcW w:w="22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24.11 дзеркал</w:t>
            </w:r>
          </w:p>
        </w:tc>
        <w:tc>
          <w:tcPr>
            <w:tcW w:w="110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3336</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5343</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830"/>
          <w:jc w:val="center"/>
        </w:trPr>
        <w:tc>
          <w:tcPr>
            <w:tcW w:w="223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7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 xml:space="preserve">25.Фейрмонт </w:t>
            </w:r>
            <w:r w:rsidRPr="00B94BCB">
              <w:rPr>
                <w:rFonts w:ascii="Times New Roman" w:eastAsia="Corbel" w:hAnsi="Times New Roman" w:cs="Times New Roman"/>
                <w:color w:val="000000"/>
                <w:kern w:val="0"/>
                <w:sz w:val="26"/>
                <w:szCs w:val="26"/>
                <w:shd w:val="clear" w:color="auto" w:fill="FFFFFF"/>
                <w:lang w:eastAsia="ru-RU" w:bidi="ru-RU"/>
              </w:rPr>
              <w:t xml:space="preserve">Г ранд Отель </w:t>
            </w:r>
            <w:r w:rsidRPr="00B94BCB">
              <w:rPr>
                <w:rFonts w:ascii="Times New Roman" w:eastAsia="Corbel" w:hAnsi="Times New Roman" w:cs="Times New Roman"/>
                <w:color w:val="000000"/>
                <w:kern w:val="0"/>
                <w:sz w:val="26"/>
                <w:szCs w:val="26"/>
                <w:shd w:val="clear" w:color="auto" w:fill="FFFFFF"/>
                <w:lang w:val="uk-UA" w:eastAsia="uk-UA" w:bidi="uk-UA"/>
              </w:rPr>
              <w:t>Київ</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1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6526</w:t>
            </w:r>
          </w:p>
        </w:tc>
        <w:tc>
          <w:tcPr>
            <w:tcW w:w="83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11371</w:t>
            </w:r>
          </w:p>
        </w:tc>
        <w:tc>
          <w:tcPr>
            <w:tcW w:w="108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550"/>
          <w:jc w:val="center"/>
        </w:trPr>
        <w:tc>
          <w:tcPr>
            <w:tcW w:w="223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7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26. Інтерконтінен- тать</w:t>
            </w:r>
          </w:p>
        </w:tc>
        <w:tc>
          <w:tcPr>
            <w:tcW w:w="110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8017</w:t>
            </w:r>
          </w:p>
        </w:tc>
        <w:tc>
          <w:tcPr>
            <w:tcW w:w="8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8070</w:t>
            </w:r>
          </w:p>
        </w:tc>
        <w:tc>
          <w:tcPr>
            <w:tcW w:w="108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1095" w:type="dxa"/>
            <w:tcBorders>
              <w:top w:val="single" w:sz="4" w:space="0" w:color="auto"/>
              <w:left w:val="single" w:sz="4" w:space="0" w:color="auto"/>
              <w:righ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560"/>
          <w:jc w:val="center"/>
        </w:trPr>
        <w:tc>
          <w:tcPr>
            <w:tcW w:w="22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6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27.Бутік-отель</w:t>
            </w:r>
          </w:p>
          <w:p w:rsidR="00B94BCB" w:rsidRPr="00B94BCB" w:rsidRDefault="00B94BCB" w:rsidP="00B94BCB">
            <w:pPr>
              <w:framePr w:w="9765" w:wrap="notBeside" w:vAnchor="text" w:hAnchor="text" w:xAlign="center" w:y="1"/>
              <w:tabs>
                <w:tab w:val="clear" w:pos="709"/>
              </w:tabs>
              <w:suppressAutoHyphens w:val="0"/>
              <w:spacing w:before="60"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Опера</w:t>
            </w:r>
          </w:p>
        </w:tc>
        <w:tc>
          <w:tcPr>
            <w:tcW w:w="110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1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3712</w:t>
            </w:r>
          </w:p>
        </w:tc>
        <w:tc>
          <w:tcPr>
            <w:tcW w:w="83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i/>
                <w:iCs/>
                <w:color w:val="000000"/>
                <w:kern w:val="0"/>
                <w:sz w:val="26"/>
                <w:szCs w:val="26"/>
                <w:shd w:val="clear" w:color="auto" w:fill="FFFFFF"/>
                <w:lang w:val="uk-UA" w:eastAsia="uk-UA" w:bidi="uk-UA"/>
              </w:rPr>
              <w:t>6961</w:t>
            </w:r>
          </w:p>
        </w:tc>
        <w:tc>
          <w:tcPr>
            <w:tcW w:w="108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bottom"/>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 8. Прем’ єр Палас</w:t>
            </w:r>
          </w:p>
        </w:tc>
        <w:tc>
          <w:tcPr>
            <w:tcW w:w="110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6593</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8105</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80" w:lineRule="exact"/>
              <w:ind w:firstLine="0"/>
              <w:jc w:val="center"/>
              <w:rPr>
                <w:rFonts w:ascii="Times New Roman" w:eastAsia="Times New Roman" w:hAnsi="Times New Roman" w:cs="Times New Roman"/>
                <w:kern w:val="0"/>
                <w:sz w:val="26"/>
                <w:szCs w:val="26"/>
                <w:lang w:val="uk-UA" w:eastAsia="uk-UA" w:bidi="uk-UA"/>
              </w:rPr>
            </w:pPr>
            <w:r w:rsidRPr="00B94BCB">
              <w:rPr>
                <w:rFonts w:ascii="Arial Narrow" w:eastAsia="Arial Narrow" w:hAnsi="Arial Narrow" w:cs="Arial Narrow"/>
                <w:color w:val="000000"/>
                <w:kern w:val="0"/>
                <w:sz w:val="8"/>
                <w:szCs w:val="8"/>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280"/>
          <w:jc w:val="center"/>
        </w:trPr>
        <w:tc>
          <w:tcPr>
            <w:tcW w:w="22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29.Хаят Київ</w:t>
            </w:r>
          </w:p>
        </w:tc>
        <w:tc>
          <w:tcPr>
            <w:tcW w:w="110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8291</w:t>
            </w:r>
          </w:p>
        </w:tc>
        <w:tc>
          <w:tcPr>
            <w:tcW w:w="83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8712</w:t>
            </w:r>
          </w:p>
        </w:tc>
        <w:tc>
          <w:tcPr>
            <w:tcW w:w="108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80" w:lineRule="exact"/>
              <w:ind w:firstLine="0"/>
              <w:jc w:val="center"/>
              <w:rPr>
                <w:rFonts w:ascii="Times New Roman" w:eastAsia="Times New Roman" w:hAnsi="Times New Roman" w:cs="Times New Roman"/>
                <w:kern w:val="0"/>
                <w:sz w:val="26"/>
                <w:szCs w:val="26"/>
                <w:lang w:val="uk-UA" w:eastAsia="uk-UA" w:bidi="uk-UA"/>
              </w:rPr>
            </w:pPr>
            <w:r w:rsidRPr="00B94BCB">
              <w:rPr>
                <w:rFonts w:ascii="Arial Narrow" w:eastAsia="Arial Narrow" w:hAnsi="Arial Narrow" w:cs="Arial Narrow"/>
                <w:color w:val="000000"/>
                <w:kern w:val="0"/>
                <w:sz w:val="8"/>
                <w:szCs w:val="8"/>
                <w:shd w:val="clear" w:color="auto" w:fill="FFFFFF"/>
                <w:lang w:val="uk-UA" w:eastAsia="uk-UA" w:bidi="uk-UA"/>
              </w:rPr>
              <w:t>—</w:t>
            </w:r>
          </w:p>
        </w:tc>
        <w:tc>
          <w:tcPr>
            <w:tcW w:w="1095" w:type="dxa"/>
            <w:tcBorders>
              <w:top w:val="single" w:sz="4" w:space="0" w:color="auto"/>
              <w:left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r w:rsidR="00B94BCB" w:rsidRPr="00B94BCB" w:rsidTr="00A85BEA">
        <w:tblPrEx>
          <w:tblCellMar>
            <w:top w:w="0" w:type="dxa"/>
            <w:bottom w:w="0" w:type="dxa"/>
          </w:tblCellMar>
        </w:tblPrEx>
        <w:trPr>
          <w:trHeight w:hRule="exact" w:val="305"/>
          <w:jc w:val="center"/>
        </w:trPr>
        <w:tc>
          <w:tcPr>
            <w:tcW w:w="2230" w:type="dxa"/>
            <w:tcBorders>
              <w:top w:val="single" w:sz="4" w:space="0" w:color="auto"/>
              <w:left w:val="single" w:sz="4" w:space="0" w:color="auto"/>
              <w:bottom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400" w:hanging="34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ЗО.Хілтон Київ</w:t>
            </w:r>
          </w:p>
        </w:tc>
        <w:tc>
          <w:tcPr>
            <w:tcW w:w="1100" w:type="dxa"/>
            <w:tcBorders>
              <w:top w:val="single" w:sz="4" w:space="0" w:color="auto"/>
              <w:left w:val="single" w:sz="4" w:space="0" w:color="auto"/>
              <w:bottom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610" w:type="dxa"/>
            <w:tcBorders>
              <w:top w:val="single" w:sz="4" w:space="0" w:color="auto"/>
              <w:left w:val="single" w:sz="4" w:space="0" w:color="auto"/>
              <w:bottom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0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7813</w:t>
            </w:r>
          </w:p>
        </w:tc>
        <w:tc>
          <w:tcPr>
            <w:tcW w:w="830" w:type="dxa"/>
            <w:tcBorders>
              <w:top w:val="single" w:sz="4" w:space="0" w:color="auto"/>
              <w:left w:val="single" w:sz="4" w:space="0" w:color="auto"/>
              <w:bottom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7830</w:t>
            </w:r>
          </w:p>
        </w:tc>
        <w:tc>
          <w:tcPr>
            <w:tcW w:w="1080" w:type="dxa"/>
            <w:tcBorders>
              <w:top w:val="single" w:sz="4" w:space="0" w:color="auto"/>
              <w:left w:val="single" w:sz="4" w:space="0" w:color="auto"/>
              <w:bottom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1410" w:type="dxa"/>
            <w:tcBorders>
              <w:top w:val="single" w:sz="4" w:space="0" w:color="auto"/>
              <w:left w:val="single" w:sz="4" w:space="0" w:color="auto"/>
              <w:bottom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c>
          <w:tcPr>
            <w:tcW w:w="360" w:type="dxa"/>
            <w:tcBorders>
              <w:top w:val="single" w:sz="4" w:space="0" w:color="auto"/>
              <w:left w:val="single" w:sz="4" w:space="0" w:color="auto"/>
              <w:bottom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shd w:val="clear" w:color="auto" w:fill="FFFFFF"/>
                <w:lang w:val="uk-UA" w:eastAsia="uk-UA" w:bidi="uk-UA"/>
              </w:rPr>
              <w:t>+</w:t>
            </w:r>
          </w:p>
        </w:tc>
        <w:tc>
          <w:tcPr>
            <w:tcW w:w="1050" w:type="dxa"/>
            <w:tcBorders>
              <w:top w:val="single" w:sz="4" w:space="0" w:color="auto"/>
              <w:left w:val="single" w:sz="4" w:space="0" w:color="auto"/>
              <w:bottom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3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Arial Narrow" w:hAnsi="Times New Roman" w:cs="Times New Roman"/>
                <w:color w:val="000000"/>
                <w:kern w:val="0"/>
                <w:sz w:val="23"/>
                <w:szCs w:val="23"/>
                <w:shd w:val="clear" w:color="auto" w:fill="FFFFFF"/>
                <w:lang w:val="uk-UA" w:eastAsia="uk-UA" w:bidi="uk-UA"/>
              </w:rPr>
              <w:t>-</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kern w:val="0"/>
                <w:sz w:val="26"/>
                <w:szCs w:val="26"/>
                <w:lang w:val="uk-UA" w:eastAsia="uk-UA" w:bidi="uk-UA"/>
              </w:rPr>
            </w:pPr>
            <w:r w:rsidRPr="00B94BCB">
              <w:rPr>
                <w:rFonts w:ascii="Times New Roman" w:eastAsia="Corbel" w:hAnsi="Times New Roman" w:cs="Times New Roman"/>
                <w:color w:val="000000"/>
                <w:kern w:val="0"/>
                <w:sz w:val="26"/>
                <w:szCs w:val="26"/>
                <w:shd w:val="clear" w:color="auto" w:fill="FFFFFF"/>
                <w:lang w:val="uk-UA" w:eastAsia="uk-UA" w:bidi="uk-UA"/>
              </w:rPr>
              <w:t>+</w:t>
            </w:r>
          </w:p>
        </w:tc>
      </w:tr>
    </w:tbl>
    <w:p w:rsidR="00B94BCB" w:rsidRPr="00B94BCB" w:rsidRDefault="00B94BCB" w:rsidP="00B94BCB">
      <w:pPr>
        <w:framePr w:w="9765"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i/>
          <w:iCs/>
          <w:kern w:val="0"/>
          <w:sz w:val="26"/>
          <w:szCs w:val="26"/>
          <w:lang w:val="uk-UA" w:eastAsia="uk-UA" w:bidi="uk-UA"/>
        </w:rPr>
      </w:pPr>
      <w:r w:rsidRPr="00B94BCB">
        <w:rPr>
          <w:rFonts w:ascii="Times New Roman" w:eastAsia="Times New Roman" w:hAnsi="Times New Roman" w:cs="Times New Roman"/>
          <w:i/>
          <w:iCs/>
          <w:color w:val="000000"/>
          <w:kern w:val="0"/>
          <w:sz w:val="26"/>
          <w:szCs w:val="26"/>
          <w:lang w:val="uk-UA" w:eastAsia="uk-UA" w:bidi="uk-UA"/>
        </w:rPr>
        <w:t>Джерело , за результатами авторського дослідження</w:t>
      </w:r>
    </w:p>
    <w:p w:rsidR="00B94BCB" w:rsidRPr="00B94BCB" w:rsidRDefault="00B94BCB" w:rsidP="00B94BCB">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B94BCB" w:rsidRPr="00B94BCB" w:rsidRDefault="00B94BCB" w:rsidP="00B94BCB">
      <w:pPr>
        <w:tabs>
          <w:tab w:val="clear" w:pos="709"/>
        </w:tabs>
        <w:suppressAutoHyphens w:val="0"/>
        <w:spacing w:before="239" w:after="0" w:line="240" w:lineRule="auto"/>
        <w:ind w:left="60" w:right="60" w:firstLine="620"/>
        <w:jc w:val="left"/>
        <w:rPr>
          <w:rFonts w:ascii="Courier New" w:hAnsi="Courier New"/>
          <w:color w:val="000000"/>
          <w:kern w:val="0"/>
          <w:sz w:val="24"/>
          <w:szCs w:val="24"/>
          <w:lang w:val="uk-UA" w:eastAsia="uk-UA" w:bidi="uk-UA"/>
        </w:rPr>
      </w:pPr>
      <w:r w:rsidRPr="00B94BCB">
        <w:rPr>
          <w:rFonts w:ascii="Courier New" w:hAnsi="Courier New"/>
          <w:color w:val="000000"/>
          <w:kern w:val="0"/>
          <w:sz w:val="24"/>
          <w:szCs w:val="24"/>
          <w:lang w:val="uk-UA" w:eastAsia="uk-UA" w:bidi="uk-UA"/>
        </w:rPr>
        <w:t xml:space="preserve">Серед чинників, що представляють характеристики товарної маркетингової політики готельних підприємств визначені: асортимент послуг, що надається готелем, комфорт та чистота готельних номерів, рівень роботи обслуговуючого персоналу та рівень обслуговування в заюіадах ресторанного господарства, що розташовані в готелях. Ці чинники маркетингової товарної політики розглядатися нами разом з характеристиками цінової та збутової політики ПГГ. Результати анкетного опитування показанії значний рівень впливу (табл. 4) «товарних» </w:t>
      </w:r>
      <w:r w:rsidRPr="00B94BCB">
        <w:rPr>
          <w:rFonts w:ascii="Times New Roman" w:hAnsi="Times New Roman" w:cs="Times New Roman"/>
          <w:color w:val="000000"/>
          <w:kern w:val="0"/>
          <w:sz w:val="26"/>
          <w:szCs w:val="26"/>
          <w:shd w:val="clear" w:color="auto" w:fill="FFFFFF"/>
          <w:lang w:val="uk-UA" w:eastAsia="uk-UA" w:bidi="uk-UA"/>
        </w:rPr>
        <w:t>чинників на вибір потенційних клієнтів ПГГ. Так, найбільш значущим з них став «комфорт та чистота готельних номерів» із рангом 1,7. За цим показником він незначною мірою поступається лише чиннику «рівень цін на послуга готелю» (1,6).</w:t>
      </w:r>
    </w:p>
    <w:p w:rsidR="00B94BCB" w:rsidRPr="00B94BCB" w:rsidRDefault="00B94BCB" w:rsidP="00B94BCB">
      <w:pPr>
        <w:tabs>
          <w:tab w:val="clear" w:pos="709"/>
        </w:tabs>
        <w:suppressAutoHyphens w:val="0"/>
        <w:spacing w:after="0" w:line="32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У роботі проведений аналіз використання деяких типів засобів маркетингових комунікацій безпосередньо готельними підприємствами в м. Києві. ПГГ, що обрані до складу вибірки, представляють такі кпастери готелів, рівень послуг в яких оцінюється у дві, три, чотири та п’ять «зірок». Використання засобів СМК у ЗО київських ПГГ представлені в табл. 5.</w:t>
      </w:r>
    </w:p>
    <w:p w:rsidR="00B94BCB" w:rsidRPr="00B94BCB" w:rsidRDefault="00B94BCB" w:rsidP="00B94BCB">
      <w:pPr>
        <w:tabs>
          <w:tab w:val="clear" w:pos="709"/>
        </w:tabs>
        <w:suppressAutoHyphens w:val="0"/>
        <w:spacing w:after="0" w:line="34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У </w:t>
      </w:r>
      <w:r w:rsidRPr="00B94BCB">
        <w:rPr>
          <w:rFonts w:ascii="Times New Roman" w:eastAsia="Times New Roman" w:hAnsi="Times New Roman" w:cs="Times New Roman"/>
          <w:b/>
          <w:bCs/>
          <w:color w:val="000000"/>
          <w:kern w:val="0"/>
          <w:sz w:val="26"/>
          <w:szCs w:val="26"/>
          <w:shd w:val="clear" w:color="auto" w:fill="FFFFFF"/>
          <w:lang w:val="uk-UA" w:eastAsia="uk-UA" w:bidi="uk-UA"/>
        </w:rPr>
        <w:t xml:space="preserve">третьому розділі «Основні напрями формування маркетингових комунікативних стратегій підприємств готельного господарства» </w:t>
      </w:r>
      <w:r w:rsidRPr="00B94BCB">
        <w:rPr>
          <w:rFonts w:ascii="Times New Roman" w:eastAsia="Times New Roman" w:hAnsi="Times New Roman" w:cs="Times New Roman"/>
          <w:color w:val="000000"/>
          <w:kern w:val="0"/>
          <w:sz w:val="26"/>
          <w:szCs w:val="26"/>
          <w:lang w:val="uk-UA" w:eastAsia="uk-UA" w:bidi="uk-UA"/>
        </w:rPr>
        <w:t>проаналізовані основні чинники, що впливають на формування СМК в підприємствах готельного господарства, визначені основні етапи формування маркетингових комунікативних стратегій для ПГГ, розроблені рекомендації щодо формування бренд-орієнтованих маркетингових комунікативних стратегій з урахуванням специфіки готельного господарства, надані пропозиції вдосконалення інновацшнпх елементів та процесів маркетингових комунікативних стратегій підприємств готельного господарства.</w:t>
      </w:r>
    </w:p>
    <w:p w:rsidR="00B94BCB" w:rsidRPr="00B94BCB" w:rsidRDefault="00B94BCB" w:rsidP="00B94BCB">
      <w:pPr>
        <w:tabs>
          <w:tab w:val="clear" w:pos="709"/>
        </w:tabs>
        <w:suppressAutoHyphens w:val="0"/>
        <w:spacing w:after="0" w:line="340" w:lineRule="exact"/>
        <w:ind w:lef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Визначено, що основними чинниками формування МКС в ПГГ виступають такі:</w:t>
      </w:r>
    </w:p>
    <w:p w:rsidR="00B94BCB" w:rsidRPr="00B94BCB" w:rsidRDefault="00B94BCB" w:rsidP="00B94BCB">
      <w:pPr>
        <w:numPr>
          <w:ilvl w:val="0"/>
          <w:numId w:val="8"/>
        </w:numPr>
        <w:tabs>
          <w:tab w:val="clear" w:pos="709"/>
        </w:tabs>
        <w:suppressAutoHyphens w:val="0"/>
        <w:spacing w:after="0" w:line="34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Урахування цілей підприємства-комунікатора. У числі подібних цілей можуть розглядатися такі: стимулювання продажів готельних послуг, формування іміджу ПГГ, обрана стратегія, підвищення лояльності споживачів, інформування споживачів та ін.</w:t>
      </w:r>
    </w:p>
    <w:p w:rsidR="00B94BCB" w:rsidRPr="00B94BCB" w:rsidRDefault="00B94BCB" w:rsidP="00B94BCB">
      <w:pPr>
        <w:numPr>
          <w:ilvl w:val="0"/>
          <w:numId w:val="8"/>
        </w:numPr>
        <w:tabs>
          <w:tab w:val="clear" w:pos="709"/>
        </w:tabs>
        <w:suppressAutoHyphens w:val="0"/>
        <w:spacing w:after="0" w:line="34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Специфіка рпнку (споживача) конкретного ПГГ - локальний, регіональний ринок, орієнтація на споживача.</w:t>
      </w:r>
    </w:p>
    <w:p w:rsidR="00B94BCB" w:rsidRPr="00B94BCB" w:rsidRDefault="00B94BCB" w:rsidP="00B94BCB">
      <w:pPr>
        <w:numPr>
          <w:ilvl w:val="0"/>
          <w:numId w:val="8"/>
        </w:numPr>
        <w:tabs>
          <w:tab w:val="clear" w:pos="709"/>
        </w:tabs>
        <w:suppressAutoHyphens w:val="0"/>
        <w:spacing w:after="0" w:line="34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Стадія життєвого циклу готельного продукту, на якій знаходиться послуга / виробник. Доцільно проінформувати споживача про нову готельну послугу, або нагадати споживачеві про послуги, які вже існують на рпнку, а також про характеристики готельної послуги, що просувається.</w:t>
      </w:r>
    </w:p>
    <w:p w:rsidR="00B94BCB" w:rsidRPr="00B94BCB" w:rsidRDefault="00B94BCB" w:rsidP="00B94BCB">
      <w:pPr>
        <w:numPr>
          <w:ilvl w:val="0"/>
          <w:numId w:val="8"/>
        </w:numPr>
        <w:tabs>
          <w:tab w:val="clear" w:pos="709"/>
        </w:tabs>
        <w:suppressAutoHyphens w:val="0"/>
        <w:spacing w:after="0" w:line="340" w:lineRule="exact"/>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Наявність та обсяг фінансових ресурсів підприємства-комунікатора.</w:t>
      </w:r>
    </w:p>
    <w:p w:rsidR="00B94BCB" w:rsidRPr="00B94BCB" w:rsidRDefault="00B94BCB" w:rsidP="00B94BCB">
      <w:pPr>
        <w:tabs>
          <w:tab w:val="clear" w:pos="709"/>
        </w:tabs>
        <w:suppressAutoHyphens w:val="0"/>
        <w:spacing w:after="0" w:line="340" w:lineRule="exact"/>
        <w:ind w:lef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Результати проведеного анатізу дозволили сформулювати систему основних</w:t>
      </w:r>
    </w:p>
    <w:p w:rsidR="00B94BCB" w:rsidRPr="00B94BCB" w:rsidRDefault="00B94BCB" w:rsidP="00B94BCB">
      <w:pPr>
        <w:tabs>
          <w:tab w:val="clear" w:pos="709"/>
        </w:tabs>
        <w:suppressAutoHyphens w:val="0"/>
        <w:spacing w:after="0" w:line="340" w:lineRule="exact"/>
        <w:ind w:left="20" w:right="20" w:firstLine="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принципів, на яких має базуватися розробка та реашзація маркетингової комунікативної стратегії підприємств готельного господарства. До них віднесено: комплексний системний підхід до формування МКС; необхідність визначення чіткої загальної мети МКС; принцип ієрархії комунікативних цілей; наявність єдиного центру керування маркетинговими комунікаціями; координованість комунікативних зусиль; інтегрованість комунікацій; індивідуашзація і персоніфікація комунікативних зусиль, а також сформувати алгоритм розробки маркетингової комунікативної стратегії готельних підприємств та ін.</w:t>
      </w:r>
    </w:p>
    <w:p w:rsidR="00B94BCB" w:rsidRPr="00B94BCB" w:rsidRDefault="00B94BCB" w:rsidP="00B94BCB">
      <w:pPr>
        <w:tabs>
          <w:tab w:val="clear" w:pos="709"/>
        </w:tabs>
        <w:suppressAutoHyphens w:val="0"/>
        <w:spacing w:after="0" w:line="34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Слід зазначити, що наведений перелік основних принципів формування маркетингових комунікативних стратегій ПГГ не можна визначити вичерпним. Водночас, запропонована система принципів, що об’єднує найбільш суттєві, кардпнапьно важливі засади. Саме вони, на наш погляд, є найсуттєвішими базовими підходами, комплексне слідування яким, принесе ПГГ відповідний ефект у процесі формування та реалізації конкретної МКС.</w:t>
      </w:r>
    </w:p>
    <w:p w:rsidR="00B94BCB" w:rsidRPr="00B94BCB" w:rsidRDefault="00B94BCB" w:rsidP="00B94BCB">
      <w:pPr>
        <w:tabs>
          <w:tab w:val="clear" w:pos="709"/>
        </w:tabs>
        <w:suppressAutoHyphens w:val="0"/>
        <w:spacing w:after="364" w:line="340"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Проведений аналіз дозволив розробити рекомендації щодо формування бренд-орієнтованих маркетингових комунікативних стратегій з урахуванням специфіки готельного господарства та надати пропозиції вдосконалення інноваційних елементів і процесів маркетингових комунікативних стратегій підприємств готельного господарства.</w:t>
      </w:r>
    </w:p>
    <w:p w:rsidR="00B94BCB" w:rsidRPr="00B94BCB" w:rsidRDefault="00B94BCB" w:rsidP="00B94BCB">
      <w:pPr>
        <w:keepNext/>
        <w:keepLines/>
        <w:tabs>
          <w:tab w:val="clear" w:pos="709"/>
        </w:tabs>
        <w:suppressAutoHyphens w:val="0"/>
        <w:spacing w:after="305"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2" w:name="bookmark2"/>
      <w:r w:rsidRPr="00B94BCB">
        <w:rPr>
          <w:rFonts w:ascii="Times New Roman" w:eastAsia="Times New Roman" w:hAnsi="Times New Roman" w:cs="Times New Roman"/>
          <w:b/>
          <w:bCs/>
          <w:color w:val="000000"/>
          <w:kern w:val="0"/>
          <w:sz w:val="26"/>
          <w:szCs w:val="26"/>
          <w:lang w:val="uk-UA" w:eastAsia="uk-UA" w:bidi="uk-UA"/>
        </w:rPr>
        <w:t>ВИСНОВКИ</w:t>
      </w:r>
      <w:bookmarkEnd w:id="2"/>
    </w:p>
    <w:p w:rsidR="00B94BCB" w:rsidRPr="00B94BCB" w:rsidRDefault="00B94BCB" w:rsidP="00B94BCB">
      <w:pPr>
        <w:tabs>
          <w:tab w:val="clear" w:pos="709"/>
        </w:tabs>
        <w:suppressAutoHyphens w:val="0"/>
        <w:spacing w:after="0" w:line="335" w:lineRule="exact"/>
        <w:ind w:left="20" w:right="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Проведене дослідження теорії та практичної реалізації формування і реалізації маркетингових комунікативних стратегій підприємств готельного господарства України дає змогу сформулювати такі висновки:</w:t>
      </w:r>
    </w:p>
    <w:p w:rsidR="00B94BCB" w:rsidRPr="00B94BCB" w:rsidRDefault="00B94BCB" w:rsidP="00B94BCB">
      <w:pPr>
        <w:numPr>
          <w:ilvl w:val="0"/>
          <w:numId w:val="9"/>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У ході проведеного аналізу з’ясовано, що на сьогодні дослідниками недостатньо визначена сутність маркетингових комунікацій в системі управління підприємствами готельного господарства. Вивчення проблеми дозволило запропонувати системний підхід до даного поняття. Так, наприклад, було визначено, що в сучасних ринкових умовах саме маркетингові комунікації стають одним з актуальних чинників підвищення конкурентоспроможності ПГГ. Аналіз місця та ролі МКС у готельному підприємстві довів, що комунікативна стратегія ПГГ є важливим елементом управління маркетингом готельного підприємства, що забезпечує його спроможність досягати конкурентних успіхів.</w:t>
      </w:r>
    </w:p>
    <w:p w:rsidR="00B94BCB" w:rsidRPr="00B94BCB" w:rsidRDefault="00B94BCB" w:rsidP="00B94BCB">
      <w:pPr>
        <w:numPr>
          <w:ilvl w:val="0"/>
          <w:numId w:val="9"/>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На основі узагальнення існуючих наукових досліджень було з’ясовано, що потребує визначення поняття «маркетингова комунікативна стратегія підприємства готельного господарства». На основі проведеного аналізу цей термін визначеній, як функціональної маркетингової стратегії, що є елементом розгалуженої системи планування маркетингових комунікацій довгострокового характеру, в рамках корпоративної та маркетингової стратегії готельного підприємства. Вона базується на визначенні маркетингової комунікаційної взаємодії даного підприємства з цільовими аудиторіями, спирається на результати анашзу ринку та спрямована на отримання підприємством конкурентних переваг і досягнення корпоративних, маркетингових і комунікаційних цілей компанії. Даний підхід дозволяє сформувати засади практично розробки МКС на ПГГ.</w:t>
      </w:r>
    </w:p>
    <w:p w:rsidR="00B94BCB" w:rsidRPr="00B94BCB" w:rsidRDefault="00B94BCB" w:rsidP="00B94BCB">
      <w:pPr>
        <w:numPr>
          <w:ilvl w:val="0"/>
          <w:numId w:val="9"/>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Проведений анаїіз свідчить про те, що на сьогодні недостатньо досліджена роль маркетингових комунікацій у формуванні готельних брендів. Запропоноване розуміння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підприємства готельного господарства (як комплексу об’єктивно-віртуаньних параметрів діяльності ПГГ, що поєднує реальні характеристики комплексу готельних послуг, які надаються конкретним ПГГ та його суб’єктивний відбиток у свідомості споживачів) дозволяє визначити роль маркетингових комунікацій у формуванні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як пріоритетну. Бренд- орієнтована система управління маркетинговими комунікаціями підприємств готельного господарства являє собою систему управління готельним підприємством.</w:t>
      </w:r>
    </w:p>
    <w:p w:rsidR="00B94BCB" w:rsidRPr="00B94BCB" w:rsidRDefault="00B94BCB" w:rsidP="00B94BCB">
      <w:pPr>
        <w:tabs>
          <w:tab w:val="clear" w:pos="709"/>
        </w:tabs>
        <w:suppressAutoHyphens w:val="0"/>
        <w:spacing w:after="0" w:line="335" w:lineRule="exact"/>
        <w:ind w:left="20" w:right="20" w:firstLine="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eastAsia="ru-RU" w:bidi="ru-RU"/>
        </w:rPr>
        <w:t xml:space="preserve">метою </w:t>
      </w:r>
      <w:r w:rsidRPr="00B94BCB">
        <w:rPr>
          <w:rFonts w:ascii="Times New Roman" w:eastAsia="Times New Roman" w:hAnsi="Times New Roman" w:cs="Times New Roman"/>
          <w:color w:val="000000"/>
          <w:kern w:val="0"/>
          <w:sz w:val="26"/>
          <w:szCs w:val="26"/>
          <w:lang w:val="uk-UA" w:eastAsia="uk-UA" w:bidi="uk-UA"/>
        </w:rPr>
        <w:t xml:space="preserve">якого є формування та підтримка сильного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ПГГ за допомогою всіх елементів комплексу маркетингу, передусім засобами маркетингових комунікацій. Основним напрямом цієї діяльності слід визнати орієнтацію діяльності всіх підрозділів ПГГ, передусім його маркетингової служби, на досягнення запланованих параметрів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Бренд-орієнтоване управління маркетинговими комунікаціями ПГГ передбачає формування комунікаційної стратегії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що спрямована на інформування споживачів, формування у них асоціацій з </w:t>
      </w:r>
      <w:r w:rsidRPr="00B94BCB">
        <w:rPr>
          <w:rFonts w:ascii="Times New Roman" w:eastAsia="Times New Roman" w:hAnsi="Times New Roman" w:cs="Times New Roman"/>
          <w:color w:val="000000"/>
          <w:kern w:val="0"/>
          <w:sz w:val="26"/>
          <w:szCs w:val="26"/>
          <w:lang w:eastAsia="ru-RU" w:bidi="ru-RU"/>
        </w:rPr>
        <w:t xml:space="preserve">брендом </w:t>
      </w:r>
      <w:r w:rsidRPr="00B94BCB">
        <w:rPr>
          <w:rFonts w:ascii="Times New Roman" w:eastAsia="Times New Roman" w:hAnsi="Times New Roman" w:cs="Times New Roman"/>
          <w:color w:val="000000"/>
          <w:kern w:val="0"/>
          <w:sz w:val="26"/>
          <w:szCs w:val="26"/>
          <w:lang w:val="uk-UA" w:eastAsia="uk-UA" w:bidi="uk-UA"/>
        </w:rPr>
        <w:t xml:space="preserve">ПГГ, закріплення цінностей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та формування лояльності з боку споживачів.</w:t>
      </w:r>
    </w:p>
    <w:p w:rsidR="00B94BCB" w:rsidRPr="00B94BCB" w:rsidRDefault="00B94BCB" w:rsidP="00B94BCB">
      <w:pPr>
        <w:numPr>
          <w:ilvl w:val="0"/>
          <w:numId w:val="9"/>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Аналіз зовнішнього маркетингового середовища українських ПГГ виявив негативний характер дії більшості чинників. Це стосується, насамперед, економічних, соціальних та демографічних факторів щодо розвитку системи готельного господарства. Аналіз дозволив виявити резерви підвищення ефективності функціонування та конкурентоспроможності галузі. Серед цих резервів - збільшення комунікативної маркетингової активності ПГГ. Це надасть можливість підвищити показники інтенсивності використання мережі ПГГ, а з ними - загальні фшансові результати діяльності всієї індустрії гостинності України.</w:t>
      </w:r>
    </w:p>
    <w:p w:rsidR="00B94BCB" w:rsidRPr="00B94BCB" w:rsidRDefault="00B94BCB" w:rsidP="00B94BCB">
      <w:pPr>
        <w:numPr>
          <w:ilvl w:val="0"/>
          <w:numId w:val="9"/>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Проведений аналіз дозволив з’ясувати, що на сьогодні не існує достатньої довіри потенційних клієнтів комунікаціям, що генеруються ПГГ. Про це свідчать випереджаючі позиції таких засобів комунікацій, ж рекомендації друзів і знайомих та постів блогерів в Інтернеті. Друга найсуттєвіша характеристика СМК готельних підприємств - штернет-спрямованість комунікацій. Найважтаївииа особливість СМК готельних підприємств - у розбіжності складу «комунікативної суміші» ПГГ, що належать до різних категорій готельних підприємств. До цього також необхідно додати різний рівень важливості, яка приділяється ПГГ різних кластерів до кожного засобу маркетингових комунікацій.</w:t>
      </w:r>
    </w:p>
    <w:p w:rsidR="00B94BCB" w:rsidRPr="00B94BCB" w:rsidRDefault="00B94BCB" w:rsidP="00B94BCB">
      <w:pPr>
        <w:numPr>
          <w:ilvl w:val="0"/>
          <w:numId w:val="9"/>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Дослідження впливу МКС підприємств на ринку готельних послуг на формування брендів дозволило визначити, що ПГГ керуються переважно фінансовими показниками у прийнятті рішення щодо здійснення діяльності з формування та управління МКС. На основі анкетного опитування досліджено параметри, що є важливими для підприємств у формуванні корпоративного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та для споживачів при виборі підприємства, що надає готельні послуги. Визначено, що споживачі прн виборі ПГГ керуються більш раціональними мотивами, які полягають в одержанні високоякісних послуг і додаткових переваг. Визначено основні чинники, які впливають на споживачів при виборі готелю, що дозволяє враховувати їх під час вироблення МКС, орієнтованої на </w:t>
      </w:r>
      <w:r w:rsidRPr="00B94BCB">
        <w:rPr>
          <w:rFonts w:ascii="Times New Roman" w:eastAsia="Times New Roman" w:hAnsi="Times New Roman" w:cs="Times New Roman"/>
          <w:color w:val="000000"/>
          <w:kern w:val="0"/>
          <w:sz w:val="26"/>
          <w:szCs w:val="26"/>
          <w:lang w:eastAsia="ru-RU" w:bidi="ru-RU"/>
        </w:rPr>
        <w:t>бренд.</w:t>
      </w:r>
    </w:p>
    <w:p w:rsidR="00B94BCB" w:rsidRPr="00B94BCB" w:rsidRDefault="00B94BCB" w:rsidP="00B94BCB">
      <w:pPr>
        <w:numPr>
          <w:ilvl w:val="0"/>
          <w:numId w:val="9"/>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Аналіз проблем формування та реалізації маркетингової комунікативної стратегії підприємства готельного господарства дозволяє стверджувати, що, по- перше, МКС конкретного готельного підприємства, являє собою унікальну творчу програму з конкретними параметрами, що притаманні певному ПГГ. Використання будь-яких шаблонів, не ириділення уваги будь-якому з елементів зовнішнього або внутрішнього маркетингового середовища може звести до нуля ефект від стратегії. По-друге, реалізація маркетингової комунікативної стратегії передбачає координації зусиль управлінців із різних сфер діяльності готельного підприємства. По-третє, успішність реалізації МКС підприємством готельного господарства є досить сумнівною без залучення професіоналів маркетингових комунікацій, передусім із рекламно-комунікативних агентств.</w:t>
      </w:r>
    </w:p>
    <w:p w:rsidR="00B94BCB" w:rsidRPr="00B94BCB" w:rsidRDefault="00B94BCB" w:rsidP="00B94BCB">
      <w:pPr>
        <w:numPr>
          <w:ilvl w:val="0"/>
          <w:numId w:val="9"/>
        </w:numPr>
        <w:tabs>
          <w:tab w:val="clear" w:pos="709"/>
        </w:tabs>
        <w:suppressAutoHyphens w:val="0"/>
        <w:spacing w:after="0" w:line="34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Проведений аналіз свідчить про те, що на поточний момент недостатньо опрацьовані проблеми формування портфеля брендів ПГГ. Це не дозволяє достатньою мірою використати переваги, що надає володіння сильним </w:t>
      </w:r>
      <w:r w:rsidRPr="00B94BCB">
        <w:rPr>
          <w:rFonts w:ascii="Times New Roman" w:eastAsia="Times New Roman" w:hAnsi="Times New Roman" w:cs="Times New Roman"/>
          <w:color w:val="000000"/>
          <w:kern w:val="0"/>
          <w:sz w:val="26"/>
          <w:szCs w:val="26"/>
          <w:lang w:eastAsia="ru-RU" w:bidi="ru-RU"/>
        </w:rPr>
        <w:t xml:space="preserve">брендом. </w:t>
      </w:r>
      <w:r w:rsidRPr="00B94BCB">
        <w:rPr>
          <w:rFonts w:ascii="Times New Roman" w:eastAsia="Times New Roman" w:hAnsi="Times New Roman" w:cs="Times New Roman"/>
          <w:color w:val="000000"/>
          <w:kern w:val="0"/>
          <w:sz w:val="26"/>
          <w:szCs w:val="26"/>
          <w:lang w:val="uk-UA" w:eastAsia="uk-UA" w:bidi="uk-UA"/>
        </w:rPr>
        <w:t xml:space="preserve">Запропоновано загальну схему архітектури портфеля брендів ПГГ, що складається з наступних основних структурних багатоелементних суббрендів: корпоративного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мережі ПГГ, корпоративного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конкретного ПГГ,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 xml:space="preserve">окремого структурного підрозділу ПГГ та </w:t>
      </w:r>
      <w:r w:rsidRPr="00B94BCB">
        <w:rPr>
          <w:rFonts w:ascii="Times New Roman" w:eastAsia="Times New Roman" w:hAnsi="Times New Roman" w:cs="Times New Roman"/>
          <w:color w:val="000000"/>
          <w:kern w:val="0"/>
          <w:sz w:val="26"/>
          <w:szCs w:val="26"/>
          <w:lang w:eastAsia="ru-RU" w:bidi="ru-RU"/>
        </w:rPr>
        <w:t xml:space="preserve">бренда </w:t>
      </w:r>
      <w:r w:rsidRPr="00B94BCB">
        <w:rPr>
          <w:rFonts w:ascii="Times New Roman" w:eastAsia="Times New Roman" w:hAnsi="Times New Roman" w:cs="Times New Roman"/>
          <w:color w:val="000000"/>
          <w:kern w:val="0"/>
          <w:sz w:val="26"/>
          <w:szCs w:val="26"/>
          <w:lang w:val="uk-UA" w:eastAsia="uk-UA" w:bidi="uk-UA"/>
        </w:rPr>
        <w:t>конкретної послуги готельного підприємства. Цей підхід дозволяє враховувати пріоритети у сприйнятті елементів портфеля готельних брендів у процесах формування МКС з метою підвищення їх ефективності. Запропонований підхід дозволяє закласти базові основи для формування механізму побудови портфеля брендів ПГГ.</w:t>
      </w:r>
    </w:p>
    <w:p w:rsidR="00B94BCB" w:rsidRPr="00B94BCB" w:rsidRDefault="00B94BCB" w:rsidP="00B94BCB">
      <w:pPr>
        <w:numPr>
          <w:ilvl w:val="0"/>
          <w:numId w:val="9"/>
        </w:numPr>
        <w:tabs>
          <w:tab w:val="clear" w:pos="709"/>
        </w:tabs>
        <w:suppressAutoHyphens w:val="0"/>
        <w:spacing w:after="300" w:line="34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Результати проведеного аналізу свідчать про те, що на сьогодні в системі управління маркетингом ПГГ переважає традиційний класичний підхід. Водночас, для ситуації, що склалася в сучасному готельному господарстві, їх використання вже не є достатніми. Як вирішення даної проблеми було запропоновано використання концепції маркетингу взаємодії. Також були запропоновані новітні елементи та процеси маркетингових комунікативних комунікацій підприємств готельного господарства, що передбачають використання програм лояльності, впровадження діджитал-засобів маркетингових комунікацій та бренд-орієнтовану систему маркетингових комунікацій. Використання цих інструментів дозволить кардинально підвищити ефективність маркетингової діяльності ПГГ.</w:t>
      </w:r>
    </w:p>
    <w:p w:rsidR="00B94BCB" w:rsidRPr="00B94BCB" w:rsidRDefault="00B94BCB" w:rsidP="00B94BCB">
      <w:pPr>
        <w:keepNext/>
        <w:keepLines/>
        <w:tabs>
          <w:tab w:val="clear" w:pos="709"/>
        </w:tabs>
        <w:suppressAutoHyphens w:val="0"/>
        <w:spacing w:after="0" w:line="340" w:lineRule="exact"/>
        <w:ind w:left="20" w:firstLine="600"/>
        <w:outlineLvl w:val="0"/>
        <w:rPr>
          <w:rFonts w:ascii="Times New Roman" w:eastAsia="Times New Roman" w:hAnsi="Times New Roman" w:cs="Times New Roman"/>
          <w:b/>
          <w:bCs/>
          <w:kern w:val="0"/>
          <w:sz w:val="26"/>
          <w:szCs w:val="26"/>
          <w:lang w:val="uk-UA" w:eastAsia="uk-UA" w:bidi="uk-UA"/>
        </w:rPr>
      </w:pPr>
      <w:bookmarkStart w:id="3" w:name="bookmark3"/>
      <w:r w:rsidRPr="00B94BCB">
        <w:rPr>
          <w:rFonts w:ascii="Times New Roman" w:eastAsia="Times New Roman" w:hAnsi="Times New Roman" w:cs="Times New Roman"/>
          <w:b/>
          <w:bCs/>
          <w:color w:val="000000"/>
          <w:kern w:val="0"/>
          <w:sz w:val="26"/>
          <w:szCs w:val="26"/>
          <w:lang w:val="uk-UA" w:eastAsia="uk-UA" w:bidi="uk-UA"/>
        </w:rPr>
        <w:t>СПИСОК ОПУБЛІКОВАНИХ ПРАЦЬ ЗА ТЕМОЮ ДИСЕРТАЦІЇ</w:t>
      </w:r>
      <w:bookmarkEnd w:id="3"/>
    </w:p>
    <w:p w:rsidR="00B94BCB" w:rsidRPr="00B94BCB" w:rsidRDefault="00B94BCB" w:rsidP="00B94BCB">
      <w:pPr>
        <w:tabs>
          <w:tab w:val="clear" w:pos="709"/>
        </w:tabs>
        <w:suppressAutoHyphens w:val="0"/>
        <w:spacing w:after="0" w:line="340" w:lineRule="exact"/>
        <w:ind w:left="4300" w:firstLine="0"/>
        <w:jc w:val="left"/>
        <w:rPr>
          <w:rFonts w:ascii="Times New Roman" w:eastAsia="Times New Roman" w:hAnsi="Times New Roman" w:cs="Times New Roman"/>
          <w:b/>
          <w:bCs/>
          <w:i/>
          <w:iCs/>
          <w:kern w:val="0"/>
          <w:sz w:val="26"/>
          <w:szCs w:val="26"/>
          <w:lang w:val="uk-UA" w:eastAsia="uk-UA" w:bidi="uk-UA"/>
        </w:rPr>
      </w:pPr>
      <w:r w:rsidRPr="00B94BCB">
        <w:rPr>
          <w:rFonts w:ascii="Times New Roman" w:eastAsia="Times New Roman" w:hAnsi="Times New Roman" w:cs="Times New Roman"/>
          <w:b/>
          <w:bCs/>
          <w:i/>
          <w:iCs/>
          <w:color w:val="000000"/>
          <w:kern w:val="0"/>
          <w:sz w:val="26"/>
          <w:szCs w:val="26"/>
          <w:lang w:val="uk-UA" w:eastAsia="uk-UA" w:bidi="uk-UA"/>
        </w:rPr>
        <w:t>Монографія:</w:t>
      </w:r>
    </w:p>
    <w:p w:rsidR="00B94BCB" w:rsidRPr="00B94BCB" w:rsidRDefault="00B94BCB" w:rsidP="00B94BCB">
      <w:pPr>
        <w:numPr>
          <w:ilvl w:val="0"/>
          <w:numId w:val="10"/>
        </w:numPr>
        <w:tabs>
          <w:tab w:val="clear" w:pos="709"/>
        </w:tabs>
        <w:suppressAutoHyphens w:val="0"/>
        <w:spacing w:after="0" w:line="34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Соціально-етіїчний маркетинг : монографія / А. А. Мазаракі, </w:t>
      </w:r>
      <w:r w:rsidRPr="00B94BCB">
        <w:rPr>
          <w:rFonts w:ascii="Times New Roman" w:eastAsia="Times New Roman" w:hAnsi="Times New Roman" w:cs="Times New Roman"/>
          <w:color w:val="000000"/>
          <w:kern w:val="0"/>
          <w:sz w:val="26"/>
          <w:szCs w:val="26"/>
          <w:lang w:eastAsia="ru-RU" w:bidi="ru-RU"/>
        </w:rPr>
        <w:t xml:space="preserve">С. </w:t>
      </w:r>
      <w:r w:rsidRPr="00B94BCB">
        <w:rPr>
          <w:rFonts w:ascii="Times New Roman" w:eastAsia="Times New Roman" w:hAnsi="Times New Roman" w:cs="Times New Roman"/>
          <w:color w:val="000000"/>
          <w:kern w:val="0"/>
          <w:sz w:val="26"/>
          <w:szCs w:val="26"/>
          <w:lang w:val="uk-UA" w:eastAsia="uk-UA" w:bidi="uk-UA"/>
        </w:rPr>
        <w:t>В. Ромат, Г. В. Янковська [та ін ] ; заг. ред. А. А. Мазаракі, Є. В. Ромата. - Київ : КНТЕУ,</w:t>
      </w:r>
    </w:p>
    <w:p w:rsidR="00B94BCB" w:rsidRPr="00B94BCB" w:rsidRDefault="00B94BCB" w:rsidP="00B94BCB">
      <w:pPr>
        <w:numPr>
          <w:ilvl w:val="0"/>
          <w:numId w:val="11"/>
        </w:numPr>
        <w:tabs>
          <w:tab w:val="clear" w:pos="709"/>
          <w:tab w:val="left" w:pos="745"/>
        </w:tabs>
        <w:suppressAutoHyphens w:val="0"/>
        <w:spacing w:after="0" w:line="340" w:lineRule="exact"/>
        <w:ind w:right="20"/>
        <w:jc w:val="left"/>
        <w:rPr>
          <w:rFonts w:ascii="Times New Roman" w:eastAsia="Times New Roman" w:hAnsi="Times New Roman" w:cs="Times New Roman"/>
          <w:i/>
          <w:iCs/>
          <w:kern w:val="0"/>
          <w:sz w:val="26"/>
          <w:szCs w:val="26"/>
          <w:lang w:val="uk-UA" w:eastAsia="uk-UA" w:bidi="uk-UA"/>
        </w:rPr>
      </w:pPr>
      <w:r w:rsidRPr="00B94BCB">
        <w:rPr>
          <w:rFonts w:ascii="Times New Roman" w:eastAsia="Times New Roman" w:hAnsi="Times New Roman" w:cs="Times New Roman"/>
          <w:color w:val="000000"/>
          <w:kern w:val="0"/>
          <w:sz w:val="26"/>
          <w:szCs w:val="26"/>
          <w:shd w:val="clear" w:color="auto" w:fill="FFFFFF"/>
          <w:lang w:val="uk-UA" w:eastAsia="uk-UA" w:bidi="uk-UA"/>
        </w:rPr>
        <w:t>- 328 с. (</w:t>
      </w:r>
      <w:r w:rsidRPr="00B94BCB">
        <w:rPr>
          <w:rFonts w:ascii="Times New Roman" w:eastAsia="Times New Roman" w:hAnsi="Times New Roman" w:cs="Times New Roman"/>
          <w:i/>
          <w:iCs/>
          <w:color w:val="000000"/>
          <w:kern w:val="0"/>
          <w:sz w:val="26"/>
          <w:szCs w:val="26"/>
          <w:lang w:val="uk-UA" w:eastAsia="uk-UA" w:bidi="uk-UA"/>
        </w:rPr>
        <w:t>Особистий внесок здобувана</w:t>
      </w:r>
      <w:r w:rsidRPr="00B94BCB">
        <w:rPr>
          <w:rFonts w:ascii="Times New Roman" w:eastAsia="Times New Roman" w:hAnsi="Times New Roman" w:cs="Times New Roman"/>
          <w:color w:val="000000"/>
          <w:kern w:val="0"/>
          <w:sz w:val="26"/>
          <w:szCs w:val="26"/>
          <w:shd w:val="clear" w:color="auto" w:fill="FFFFFF"/>
          <w:lang w:val="uk-UA" w:eastAsia="uk-UA" w:bidi="uk-UA"/>
        </w:rPr>
        <w:t xml:space="preserve"> (</w:t>
      </w:r>
      <w:r w:rsidRPr="00B94BCB">
        <w:rPr>
          <w:rFonts w:ascii="Times New Roman" w:eastAsia="Times New Roman" w:hAnsi="Times New Roman" w:cs="Times New Roman"/>
          <w:i/>
          <w:iCs/>
          <w:color w:val="000000"/>
          <w:kern w:val="0"/>
          <w:sz w:val="26"/>
          <w:szCs w:val="26"/>
          <w:lang w:val="uk-UA" w:eastAsia="uk-UA" w:bidi="uk-UA"/>
        </w:rPr>
        <w:t>0,5 друк, арк.): досліджено етичні проблеми маркетингу готельних підприємств).</w:t>
      </w:r>
    </w:p>
    <w:p w:rsidR="00B94BCB" w:rsidRPr="00B94BCB" w:rsidRDefault="00B94BCB" w:rsidP="00B94BCB">
      <w:pPr>
        <w:tabs>
          <w:tab w:val="clear" w:pos="709"/>
        </w:tabs>
        <w:suppressAutoHyphens w:val="0"/>
        <w:spacing w:after="0" w:line="340" w:lineRule="exact"/>
        <w:ind w:left="3220" w:firstLine="0"/>
        <w:jc w:val="left"/>
        <w:rPr>
          <w:rFonts w:ascii="Times New Roman" w:eastAsia="Times New Roman" w:hAnsi="Times New Roman" w:cs="Times New Roman"/>
          <w:b/>
          <w:bCs/>
          <w:i/>
          <w:iCs/>
          <w:kern w:val="0"/>
          <w:sz w:val="26"/>
          <w:szCs w:val="26"/>
          <w:lang w:val="uk-UA" w:eastAsia="uk-UA" w:bidi="uk-UA"/>
        </w:rPr>
      </w:pPr>
      <w:r w:rsidRPr="00B94BCB">
        <w:rPr>
          <w:rFonts w:ascii="Times New Roman" w:eastAsia="Times New Roman" w:hAnsi="Times New Roman" w:cs="Times New Roman"/>
          <w:b/>
          <w:bCs/>
          <w:i/>
          <w:iCs/>
          <w:color w:val="000000"/>
          <w:kern w:val="0"/>
          <w:sz w:val="26"/>
          <w:szCs w:val="26"/>
          <w:lang w:val="uk-UA" w:eastAsia="uk-UA" w:bidi="uk-UA"/>
        </w:rPr>
        <w:t>У наукових фахових виданнях:</w:t>
      </w:r>
    </w:p>
    <w:p w:rsidR="00B94BCB" w:rsidRPr="00B94BCB" w:rsidRDefault="00B94BCB" w:rsidP="00B94BCB">
      <w:pPr>
        <w:numPr>
          <w:ilvl w:val="0"/>
          <w:numId w:val="10"/>
        </w:numPr>
        <w:tabs>
          <w:tab w:val="clear" w:pos="709"/>
        </w:tabs>
        <w:suppressAutoHyphens w:val="0"/>
        <w:spacing w:after="0" w:line="34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Сутність маркетингових комунікацій та їх місце у системі маркетингу / Г. В. Янковська // Наука і економіка : наук.-теорет. журн. - 2010. - № 4. - С. 98-101 </w:t>
      </w:r>
      <w:r w:rsidRPr="00B94BCB">
        <w:rPr>
          <w:rFonts w:ascii="Times New Roman" w:eastAsia="Times New Roman" w:hAnsi="Times New Roman" w:cs="Times New Roman"/>
          <w:color w:val="000000"/>
          <w:kern w:val="0"/>
          <w:sz w:val="26"/>
          <w:szCs w:val="26"/>
          <w:lang w:val="en-US" w:eastAsia="en-US" w:bidi="en-US"/>
        </w:rPr>
        <w:t>(Index Copernicus).</w:t>
      </w:r>
    </w:p>
    <w:p w:rsidR="00B94BCB" w:rsidRPr="00B94BCB" w:rsidRDefault="00B94BCB" w:rsidP="00B94BCB">
      <w:pPr>
        <w:numPr>
          <w:ilvl w:val="0"/>
          <w:numId w:val="10"/>
        </w:numPr>
        <w:tabs>
          <w:tab w:val="clear" w:pos="709"/>
        </w:tabs>
        <w:suppressAutoHyphens w:val="0"/>
        <w:spacing w:after="0" w:line="340"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Принципи інтегрованих маркетингових комунікацій / Г. В. Янковська // Сталий розвиток економіки : всеукр. наук.-вироби, журн. ІЕТП. - 2010.-№ 1.-С. 131-135.</w:t>
      </w:r>
    </w:p>
    <w:p w:rsidR="00B94BCB" w:rsidRPr="00B94BCB" w:rsidRDefault="00B94BCB" w:rsidP="00B94BCB">
      <w:pPr>
        <w:numPr>
          <w:ilvl w:val="0"/>
          <w:numId w:val="10"/>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eastAsia="ru-RU" w:bidi="ru-RU"/>
        </w:rPr>
        <w:t xml:space="preserve"> </w:t>
      </w:r>
      <w:r w:rsidRPr="00B94BCB">
        <w:rPr>
          <w:rFonts w:ascii="Times New Roman" w:eastAsia="Times New Roman" w:hAnsi="Times New Roman" w:cs="Times New Roman"/>
          <w:color w:val="000000"/>
          <w:kern w:val="0"/>
          <w:sz w:val="26"/>
          <w:szCs w:val="26"/>
          <w:lang w:val="uk-UA" w:eastAsia="uk-UA" w:bidi="uk-UA"/>
        </w:rPr>
        <w:t xml:space="preserve">Янковська Г. В. Інтегровані маркетингові комунікації, як чинник формування </w:t>
      </w:r>
      <w:r w:rsidRPr="00B94BCB">
        <w:rPr>
          <w:rFonts w:ascii="Times New Roman" w:eastAsia="Times New Roman" w:hAnsi="Times New Roman" w:cs="Times New Roman"/>
          <w:color w:val="000000"/>
          <w:kern w:val="0"/>
          <w:sz w:val="26"/>
          <w:szCs w:val="26"/>
          <w:lang w:eastAsia="ru-RU" w:bidi="ru-RU"/>
        </w:rPr>
        <w:t xml:space="preserve">бренду </w:t>
      </w:r>
      <w:r w:rsidRPr="00B94BCB">
        <w:rPr>
          <w:rFonts w:ascii="Times New Roman" w:eastAsia="Times New Roman" w:hAnsi="Times New Roman" w:cs="Times New Roman"/>
          <w:color w:val="000000"/>
          <w:kern w:val="0"/>
          <w:sz w:val="26"/>
          <w:szCs w:val="26"/>
          <w:lang w:val="uk-UA" w:eastAsia="uk-UA" w:bidi="uk-UA"/>
        </w:rPr>
        <w:t xml:space="preserve">підприємства / Г. В. Янковська // Сталий розвиток економіки : всеукр. наук.-вироб. журн. ІЕТП. — 2010. — </w:t>
      </w:r>
      <w:r w:rsidRPr="00B94BCB">
        <w:rPr>
          <w:rFonts w:ascii="Times New Roman" w:eastAsia="Times New Roman" w:hAnsi="Times New Roman" w:cs="Times New Roman"/>
          <w:color w:val="000000"/>
          <w:kern w:val="0"/>
          <w:sz w:val="26"/>
          <w:szCs w:val="26"/>
          <w:lang w:val="en-US" w:eastAsia="en-US" w:bidi="en-US"/>
        </w:rPr>
        <w:t xml:space="preserve">J42 </w:t>
      </w:r>
      <w:r w:rsidRPr="00B94BCB">
        <w:rPr>
          <w:rFonts w:ascii="Times New Roman" w:eastAsia="Times New Roman" w:hAnsi="Times New Roman" w:cs="Times New Roman"/>
          <w:color w:val="000000"/>
          <w:kern w:val="0"/>
          <w:sz w:val="26"/>
          <w:szCs w:val="26"/>
          <w:lang w:val="uk-UA" w:eastAsia="uk-UA" w:bidi="uk-UA"/>
        </w:rPr>
        <w:t xml:space="preserve">2. — С. 136-140 </w:t>
      </w:r>
      <w:r w:rsidRPr="00B94BCB">
        <w:rPr>
          <w:rFonts w:ascii="Times New Roman" w:eastAsia="Times New Roman" w:hAnsi="Times New Roman" w:cs="Times New Roman"/>
          <w:color w:val="000000"/>
          <w:kern w:val="0"/>
          <w:sz w:val="26"/>
          <w:szCs w:val="26"/>
          <w:lang w:val="en-US" w:eastAsia="en-US" w:bidi="en-US"/>
        </w:rPr>
        <w:t>(Index Copernicus).</w:t>
      </w:r>
    </w:p>
    <w:p w:rsidR="00B94BCB" w:rsidRPr="00B94BCB" w:rsidRDefault="00B94BCB" w:rsidP="00B94BCB">
      <w:pPr>
        <w:numPr>
          <w:ilvl w:val="0"/>
          <w:numId w:val="10"/>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Елементи інтегрованих маркетингових комунікацій операторів стільникового зв’язку / Г. В. Янковська // Економічна стратегія і перспективи розвитку сфери торгівлі та послуг. - 2011. - № 2. - С. 23-31.</w:t>
      </w:r>
    </w:p>
    <w:p w:rsidR="00B94BCB" w:rsidRPr="00B94BCB" w:rsidRDefault="00B94BCB" w:rsidP="00B94BCB">
      <w:pPr>
        <w:numPr>
          <w:ilvl w:val="0"/>
          <w:numId w:val="10"/>
        </w:numPr>
        <w:tabs>
          <w:tab w:val="clear" w:pos="709"/>
          <w:tab w:val="right" w:pos="2490"/>
          <w:tab w:val="left" w:pos="2662"/>
          <w:tab w:val="left" w:pos="2872"/>
          <w:tab w:val="left" w:pos="3322"/>
          <w:tab w:val="right" w:pos="9650"/>
        </w:tabs>
        <w:suppressAutoHyphens w:val="0"/>
        <w:spacing w:after="0" w:line="335" w:lineRule="exact"/>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Янковська</w:t>
      </w:r>
      <w:r w:rsidRPr="00B94BCB">
        <w:rPr>
          <w:rFonts w:ascii="Times New Roman" w:eastAsia="Times New Roman" w:hAnsi="Times New Roman" w:cs="Times New Roman"/>
          <w:color w:val="000000"/>
          <w:kern w:val="0"/>
          <w:sz w:val="26"/>
          <w:szCs w:val="26"/>
          <w:lang w:val="uk-UA" w:eastAsia="uk-UA" w:bidi="uk-UA"/>
        </w:rPr>
        <w:tab/>
        <w:t>Г.</w:t>
      </w:r>
      <w:r w:rsidRPr="00B94BCB">
        <w:rPr>
          <w:rFonts w:ascii="Times New Roman" w:eastAsia="Times New Roman" w:hAnsi="Times New Roman" w:cs="Times New Roman"/>
          <w:color w:val="000000"/>
          <w:kern w:val="0"/>
          <w:sz w:val="26"/>
          <w:szCs w:val="26"/>
          <w:lang w:val="uk-UA" w:eastAsia="uk-UA" w:bidi="uk-UA"/>
        </w:rPr>
        <w:tab/>
        <w:t>В.</w:t>
      </w:r>
      <w:r w:rsidRPr="00B94BCB">
        <w:rPr>
          <w:rFonts w:ascii="Times New Roman" w:eastAsia="Times New Roman" w:hAnsi="Times New Roman" w:cs="Times New Roman"/>
          <w:color w:val="000000"/>
          <w:kern w:val="0"/>
          <w:sz w:val="26"/>
          <w:szCs w:val="26"/>
          <w:lang w:val="uk-UA" w:eastAsia="uk-UA" w:bidi="uk-UA"/>
        </w:rPr>
        <w:tab/>
        <w:t>Трансформація системи управління</w:t>
      </w:r>
      <w:r w:rsidRPr="00B94BCB">
        <w:rPr>
          <w:rFonts w:ascii="Times New Roman" w:eastAsia="Times New Roman" w:hAnsi="Times New Roman" w:cs="Times New Roman"/>
          <w:color w:val="000000"/>
          <w:kern w:val="0"/>
          <w:sz w:val="26"/>
          <w:szCs w:val="26"/>
          <w:lang w:val="uk-UA" w:eastAsia="uk-UA" w:bidi="uk-UA"/>
        </w:rPr>
        <w:tab/>
        <w:t>інтегрованих</w:t>
      </w:r>
    </w:p>
    <w:p w:rsidR="00B94BCB" w:rsidRPr="00B94BCB" w:rsidRDefault="00B94BCB" w:rsidP="00B94BCB">
      <w:pPr>
        <w:tabs>
          <w:tab w:val="clear" w:pos="709"/>
        </w:tabs>
        <w:suppressAutoHyphens w:val="0"/>
        <w:spacing w:after="0" w:line="335" w:lineRule="exact"/>
        <w:ind w:left="20" w:right="20" w:firstLine="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маркетингових комунікацій / Г. В. Янковська // Вдосконалення механізму розвитку України в умовах ринкових відносин УНУ. - 2011. - С. 223-226.</w:t>
      </w:r>
    </w:p>
    <w:p w:rsidR="00B94BCB" w:rsidRPr="00B94BCB" w:rsidRDefault="00B94BCB" w:rsidP="00B94BCB">
      <w:pPr>
        <w:numPr>
          <w:ilvl w:val="0"/>
          <w:numId w:val="10"/>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Формування </w:t>
      </w:r>
      <w:r w:rsidRPr="00B94BCB">
        <w:rPr>
          <w:rFonts w:ascii="Times New Roman" w:eastAsia="Times New Roman" w:hAnsi="Times New Roman" w:cs="Times New Roman"/>
          <w:color w:val="000000"/>
          <w:kern w:val="0"/>
          <w:sz w:val="26"/>
          <w:szCs w:val="26"/>
          <w:lang w:eastAsia="ru-RU" w:bidi="ru-RU"/>
        </w:rPr>
        <w:t xml:space="preserve">бренду </w:t>
      </w:r>
      <w:r w:rsidRPr="00B94BCB">
        <w:rPr>
          <w:rFonts w:ascii="Times New Roman" w:eastAsia="Times New Roman" w:hAnsi="Times New Roman" w:cs="Times New Roman"/>
          <w:color w:val="000000"/>
          <w:kern w:val="0"/>
          <w:sz w:val="26"/>
          <w:szCs w:val="26"/>
          <w:lang w:val="uk-UA" w:eastAsia="uk-UA" w:bidi="uk-UA"/>
        </w:rPr>
        <w:t>оператору стільникового зв’язку / Г. В. Янковська // Вісник Кам’янець-Подшьського національного університету ім. Івана Огієнка. - 2011. - № 4. - С. 270-274.</w:t>
      </w:r>
    </w:p>
    <w:p w:rsidR="00B94BCB" w:rsidRPr="00B94BCB" w:rsidRDefault="00B94BCB" w:rsidP="00B94BCB">
      <w:pPr>
        <w:numPr>
          <w:ilvl w:val="0"/>
          <w:numId w:val="10"/>
        </w:numPr>
        <w:tabs>
          <w:tab w:val="clear" w:pos="709"/>
          <w:tab w:val="right" w:pos="2490"/>
          <w:tab w:val="left" w:pos="2657"/>
          <w:tab w:val="left" w:pos="2907"/>
          <w:tab w:val="left" w:pos="3377"/>
        </w:tabs>
        <w:suppressAutoHyphens w:val="0"/>
        <w:spacing w:after="0" w:line="335" w:lineRule="exact"/>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Янковська</w:t>
      </w:r>
      <w:r w:rsidRPr="00B94BCB">
        <w:rPr>
          <w:rFonts w:ascii="Times New Roman" w:eastAsia="Times New Roman" w:hAnsi="Times New Roman" w:cs="Times New Roman"/>
          <w:color w:val="000000"/>
          <w:kern w:val="0"/>
          <w:sz w:val="26"/>
          <w:szCs w:val="26"/>
          <w:lang w:val="uk-UA" w:eastAsia="uk-UA" w:bidi="uk-UA"/>
        </w:rPr>
        <w:tab/>
        <w:t>Г.</w:t>
      </w:r>
      <w:r w:rsidRPr="00B94BCB">
        <w:rPr>
          <w:rFonts w:ascii="Times New Roman" w:eastAsia="Times New Roman" w:hAnsi="Times New Roman" w:cs="Times New Roman"/>
          <w:color w:val="000000"/>
          <w:kern w:val="0"/>
          <w:sz w:val="26"/>
          <w:szCs w:val="26"/>
          <w:lang w:val="uk-UA" w:eastAsia="uk-UA" w:bidi="uk-UA"/>
        </w:rPr>
        <w:tab/>
        <w:t>В.</w:t>
      </w:r>
      <w:r w:rsidRPr="00B94BCB">
        <w:rPr>
          <w:rFonts w:ascii="Times New Roman" w:eastAsia="Times New Roman" w:hAnsi="Times New Roman" w:cs="Times New Roman"/>
          <w:color w:val="000000"/>
          <w:kern w:val="0"/>
          <w:sz w:val="26"/>
          <w:szCs w:val="26"/>
          <w:lang w:val="uk-UA" w:eastAsia="uk-UA" w:bidi="uk-UA"/>
        </w:rPr>
        <w:tab/>
        <w:t>Інтегровані маркетингові комунікації готельних</w:t>
      </w:r>
    </w:p>
    <w:p w:rsidR="00B94BCB" w:rsidRPr="00B94BCB" w:rsidRDefault="00B94BCB" w:rsidP="00B94BCB">
      <w:pPr>
        <w:tabs>
          <w:tab w:val="clear" w:pos="709"/>
          <w:tab w:val="left" w:pos="2556"/>
          <w:tab w:val="left" w:pos="3377"/>
        </w:tabs>
        <w:suppressAutoHyphens w:val="0"/>
        <w:spacing w:after="0" w:line="335" w:lineRule="exact"/>
        <w:ind w:left="20" w:right="20" w:firstLine="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підприємств / Г. В. Янковська // Сташій розвиток економші : всеукр. наук.- вироб. журн. ІЕТП.</w:t>
      </w:r>
      <w:r w:rsidRPr="00B94BCB">
        <w:rPr>
          <w:rFonts w:ascii="Times New Roman" w:eastAsia="Times New Roman" w:hAnsi="Times New Roman" w:cs="Times New Roman"/>
          <w:color w:val="000000"/>
          <w:kern w:val="0"/>
          <w:sz w:val="26"/>
          <w:szCs w:val="26"/>
          <w:lang w:val="uk-UA" w:eastAsia="uk-UA" w:bidi="uk-UA"/>
        </w:rPr>
        <w:tab/>
        <w:t>- 2011.</w:t>
      </w:r>
      <w:r w:rsidRPr="00B94BCB">
        <w:rPr>
          <w:rFonts w:ascii="Times New Roman" w:eastAsia="Times New Roman" w:hAnsi="Times New Roman" w:cs="Times New Roman"/>
          <w:color w:val="000000"/>
          <w:kern w:val="0"/>
          <w:sz w:val="26"/>
          <w:szCs w:val="26"/>
          <w:lang w:val="uk-UA" w:eastAsia="uk-UA" w:bidi="uk-UA"/>
        </w:rPr>
        <w:tab/>
        <w:t xml:space="preserve">- С. 244-247 </w:t>
      </w:r>
      <w:r w:rsidRPr="00B94BCB">
        <w:rPr>
          <w:rFonts w:ascii="Times New Roman" w:eastAsia="Times New Roman" w:hAnsi="Times New Roman" w:cs="Times New Roman"/>
          <w:color w:val="000000"/>
          <w:kern w:val="0"/>
          <w:sz w:val="26"/>
          <w:szCs w:val="26"/>
          <w:lang w:val="en-US" w:eastAsia="en-US" w:bidi="en-US"/>
        </w:rPr>
        <w:t>(Index Copernicus).</w:t>
      </w:r>
    </w:p>
    <w:p w:rsidR="00B94BCB" w:rsidRPr="00B94BCB" w:rsidRDefault="00B94BCB" w:rsidP="00B94BCB">
      <w:pPr>
        <w:numPr>
          <w:ilvl w:val="0"/>
          <w:numId w:val="10"/>
        </w:numPr>
        <w:tabs>
          <w:tab w:val="clear" w:pos="709"/>
          <w:tab w:val="right" w:pos="2490"/>
          <w:tab w:val="left" w:pos="2667"/>
          <w:tab w:val="left" w:pos="2857"/>
          <w:tab w:val="left" w:pos="3297"/>
          <w:tab w:val="right" w:pos="9650"/>
        </w:tabs>
        <w:suppressAutoHyphens w:val="0"/>
        <w:spacing w:after="0" w:line="335" w:lineRule="exact"/>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Янковська</w:t>
      </w:r>
      <w:r w:rsidRPr="00B94BCB">
        <w:rPr>
          <w:rFonts w:ascii="Times New Roman" w:eastAsia="Times New Roman" w:hAnsi="Times New Roman" w:cs="Times New Roman"/>
          <w:color w:val="000000"/>
          <w:kern w:val="0"/>
          <w:sz w:val="26"/>
          <w:szCs w:val="26"/>
          <w:lang w:val="uk-UA" w:eastAsia="uk-UA" w:bidi="uk-UA"/>
        </w:rPr>
        <w:tab/>
        <w:t>Г.</w:t>
      </w:r>
      <w:r w:rsidRPr="00B94BCB">
        <w:rPr>
          <w:rFonts w:ascii="Times New Roman" w:eastAsia="Times New Roman" w:hAnsi="Times New Roman" w:cs="Times New Roman"/>
          <w:color w:val="000000"/>
          <w:kern w:val="0"/>
          <w:sz w:val="26"/>
          <w:szCs w:val="26"/>
          <w:lang w:val="uk-UA" w:eastAsia="uk-UA" w:bidi="uk-UA"/>
        </w:rPr>
        <w:tab/>
        <w:t>В.</w:t>
      </w:r>
      <w:r w:rsidRPr="00B94BCB">
        <w:rPr>
          <w:rFonts w:ascii="Times New Roman" w:eastAsia="Times New Roman" w:hAnsi="Times New Roman" w:cs="Times New Roman"/>
          <w:color w:val="000000"/>
          <w:kern w:val="0"/>
          <w:sz w:val="26"/>
          <w:szCs w:val="26"/>
          <w:lang w:val="uk-UA" w:eastAsia="uk-UA" w:bidi="uk-UA"/>
        </w:rPr>
        <w:tab/>
        <w:t>Електронні комунікації в діяльності</w:t>
      </w:r>
      <w:r w:rsidRPr="00B94BCB">
        <w:rPr>
          <w:rFonts w:ascii="Times New Roman" w:eastAsia="Times New Roman" w:hAnsi="Times New Roman" w:cs="Times New Roman"/>
          <w:color w:val="000000"/>
          <w:kern w:val="0"/>
          <w:sz w:val="26"/>
          <w:szCs w:val="26"/>
          <w:lang w:val="uk-UA" w:eastAsia="uk-UA" w:bidi="uk-UA"/>
        </w:rPr>
        <w:tab/>
        <w:t>підприємств</w:t>
      </w:r>
    </w:p>
    <w:p w:rsidR="00B94BCB" w:rsidRPr="00B94BCB" w:rsidRDefault="00B94BCB" w:rsidP="00B94BCB">
      <w:pPr>
        <w:tabs>
          <w:tab w:val="clear" w:pos="709"/>
        </w:tabs>
        <w:suppressAutoHyphens w:val="0"/>
        <w:spacing w:after="0" w:line="335" w:lineRule="exact"/>
        <w:ind w:left="20" w:right="20" w:firstLine="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готельного господарства / Г. В. Янковська // Вісник Хмельницького національного університету. - 2012. - № 1. - С. 15-21 </w:t>
      </w:r>
      <w:r w:rsidRPr="00B94BCB">
        <w:rPr>
          <w:rFonts w:ascii="Times New Roman" w:eastAsia="Times New Roman" w:hAnsi="Times New Roman" w:cs="Times New Roman"/>
          <w:color w:val="000000"/>
          <w:kern w:val="0"/>
          <w:sz w:val="26"/>
          <w:szCs w:val="26"/>
          <w:lang w:val="en-US" w:eastAsia="en-US" w:bidi="en-US"/>
        </w:rPr>
        <w:t>(Index Copernicus).</w:t>
      </w:r>
    </w:p>
    <w:p w:rsidR="00B94BCB" w:rsidRPr="00B94BCB" w:rsidRDefault="00B94BCB" w:rsidP="00B94BCB">
      <w:pPr>
        <w:numPr>
          <w:ilvl w:val="0"/>
          <w:numId w:val="10"/>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Методичні підходи до виміру результатів маркетингових комунікацій підприємств готельного господарства / Г. В. Янковська // Вісник Кам’янець-Подільського національного університету ім. Івана Огієнка. Економічні науки. - 2012. - С. 433-439.</w:t>
      </w:r>
    </w:p>
    <w:p w:rsidR="00B94BCB" w:rsidRPr="00B94BCB" w:rsidRDefault="00B94BCB" w:rsidP="00B94BCB">
      <w:pPr>
        <w:numPr>
          <w:ilvl w:val="0"/>
          <w:numId w:val="10"/>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Інтегрованих маркетингових комунікацій в комплексі маркетингу підприємств готельного господарства / Г. В. Янковська // Таврійський економ, наук. журн. Сімферополь. - 2012. - № 5. - С. 83-86.</w:t>
      </w:r>
    </w:p>
    <w:p w:rsidR="00B94BCB" w:rsidRPr="00B94BCB" w:rsidRDefault="00B94BCB" w:rsidP="00B94BCB">
      <w:pPr>
        <w:numPr>
          <w:ilvl w:val="0"/>
          <w:numId w:val="10"/>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Формування інтегрованих маркетингових комунікацій в комплексі маркетингу підприємств готельного господарства / Г. В. Янковська // </w:t>
      </w:r>
      <w:r w:rsidRPr="00B94BCB">
        <w:rPr>
          <w:rFonts w:ascii="Times New Roman" w:eastAsia="Times New Roman" w:hAnsi="Times New Roman" w:cs="Times New Roman"/>
          <w:color w:val="000000"/>
          <w:kern w:val="0"/>
          <w:sz w:val="26"/>
          <w:szCs w:val="26"/>
          <w:lang w:eastAsia="ru-RU" w:bidi="ru-RU"/>
        </w:rPr>
        <w:t xml:space="preserve">Вестник ВГУ. Серия: Экономика и управление. </w:t>
      </w:r>
      <w:r w:rsidRPr="00B94BCB">
        <w:rPr>
          <w:rFonts w:ascii="Times New Roman" w:eastAsia="Times New Roman" w:hAnsi="Times New Roman" w:cs="Times New Roman"/>
          <w:color w:val="000000"/>
          <w:kern w:val="0"/>
          <w:sz w:val="26"/>
          <w:szCs w:val="26"/>
          <w:lang w:val="uk-UA" w:eastAsia="uk-UA" w:bidi="uk-UA"/>
        </w:rPr>
        <w:t xml:space="preserve">- 2014. - № 1. - </w:t>
      </w:r>
      <w:r w:rsidRPr="00B94BCB">
        <w:rPr>
          <w:rFonts w:ascii="Times New Roman" w:eastAsia="Times New Roman" w:hAnsi="Times New Roman" w:cs="Times New Roman"/>
          <w:color w:val="000000"/>
          <w:kern w:val="0"/>
          <w:sz w:val="26"/>
          <w:szCs w:val="26"/>
          <w:lang w:eastAsia="ru-RU" w:bidi="ru-RU"/>
        </w:rPr>
        <w:t>С. 138-141.</w:t>
      </w:r>
    </w:p>
    <w:p w:rsidR="00B94BCB" w:rsidRPr="00B94BCB" w:rsidRDefault="00B94BCB" w:rsidP="00B94BCB">
      <w:pPr>
        <w:tabs>
          <w:tab w:val="clear" w:pos="709"/>
        </w:tabs>
        <w:suppressAutoHyphens w:val="0"/>
        <w:spacing w:after="0" w:line="335" w:lineRule="exact"/>
        <w:ind w:left="1600" w:right="160" w:hanging="960"/>
        <w:jc w:val="left"/>
        <w:rPr>
          <w:rFonts w:ascii="Times New Roman" w:eastAsia="Times New Roman" w:hAnsi="Times New Roman" w:cs="Times New Roman"/>
          <w:b/>
          <w:bCs/>
          <w:i/>
          <w:iCs/>
          <w:kern w:val="0"/>
          <w:sz w:val="26"/>
          <w:szCs w:val="26"/>
          <w:lang w:val="uk-UA" w:eastAsia="uk-UA" w:bidi="uk-UA"/>
        </w:rPr>
      </w:pPr>
      <w:r w:rsidRPr="00B94BCB">
        <w:rPr>
          <w:rFonts w:ascii="Times New Roman" w:eastAsia="Times New Roman" w:hAnsi="Times New Roman" w:cs="Times New Roman"/>
          <w:b/>
          <w:bCs/>
          <w:i/>
          <w:iCs/>
          <w:color w:val="000000"/>
          <w:kern w:val="0"/>
          <w:sz w:val="26"/>
          <w:szCs w:val="26"/>
          <w:lang w:eastAsia="ru-RU" w:bidi="ru-RU"/>
        </w:rPr>
        <w:t xml:space="preserve">У </w:t>
      </w:r>
      <w:r w:rsidRPr="00B94BCB">
        <w:rPr>
          <w:rFonts w:ascii="Times New Roman" w:eastAsia="Times New Roman" w:hAnsi="Times New Roman" w:cs="Times New Roman"/>
          <w:b/>
          <w:bCs/>
          <w:i/>
          <w:iCs/>
          <w:color w:val="000000"/>
          <w:kern w:val="0"/>
          <w:sz w:val="26"/>
          <w:szCs w:val="26"/>
          <w:lang w:val="uk-UA" w:eastAsia="uk-UA" w:bidi="uk-UA"/>
        </w:rPr>
        <w:t>наукових періодичних виданнях інших держав та виданнях України, які включені до міжнародних наукометричних баз:</w:t>
      </w:r>
    </w:p>
    <w:p w:rsidR="00B94BCB" w:rsidRPr="00B94BCB" w:rsidRDefault="00B94BCB" w:rsidP="00B94BCB">
      <w:pPr>
        <w:numPr>
          <w:ilvl w:val="0"/>
          <w:numId w:val="10"/>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Неформальні вербальні маркетингові комунікації - засіб просування послуг підприємств готельного господарства / Г. В. Янковська // Наука і практика, м. Ополе (Польща). - 2013. - № 2. - С. 33-34.</w:t>
      </w:r>
    </w:p>
    <w:p w:rsidR="00B94BCB" w:rsidRPr="00B94BCB" w:rsidRDefault="00B94BCB" w:rsidP="00B94BCB">
      <w:pPr>
        <w:numPr>
          <w:ilvl w:val="0"/>
          <w:numId w:val="10"/>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w:t>
      </w:r>
      <w:r w:rsidRPr="00B94BCB">
        <w:rPr>
          <w:rFonts w:ascii="Times New Roman" w:eastAsia="Times New Roman" w:hAnsi="Times New Roman" w:cs="Times New Roman"/>
          <w:color w:val="000000"/>
          <w:kern w:val="0"/>
          <w:sz w:val="26"/>
          <w:szCs w:val="26"/>
          <w:lang w:val="en-US" w:eastAsia="en-US" w:bidi="en-US"/>
        </w:rPr>
        <w:t xml:space="preserve">Yankovska G. </w:t>
      </w:r>
      <w:r w:rsidRPr="00B94BCB">
        <w:rPr>
          <w:rFonts w:ascii="Times New Roman" w:eastAsia="Times New Roman" w:hAnsi="Times New Roman" w:cs="Times New Roman"/>
          <w:color w:val="000000"/>
          <w:kern w:val="0"/>
          <w:sz w:val="26"/>
          <w:szCs w:val="26"/>
          <w:lang w:val="uk-UA" w:eastAsia="uk-UA" w:bidi="uk-UA"/>
        </w:rPr>
        <w:t xml:space="preserve">V. </w:t>
      </w:r>
      <w:r w:rsidRPr="00B94BCB">
        <w:rPr>
          <w:rFonts w:ascii="Times New Roman" w:eastAsia="Times New Roman" w:hAnsi="Times New Roman" w:cs="Times New Roman"/>
          <w:color w:val="000000"/>
          <w:kern w:val="0"/>
          <w:sz w:val="26"/>
          <w:szCs w:val="26"/>
          <w:lang w:val="en-US" w:eastAsia="en-US" w:bidi="en-US"/>
        </w:rPr>
        <w:t xml:space="preserve">Marketing communicative strategies of hotel industry enterprises </w:t>
      </w:r>
      <w:r w:rsidRPr="00B94BCB">
        <w:rPr>
          <w:rFonts w:ascii="Times New Roman" w:eastAsia="Times New Roman" w:hAnsi="Times New Roman" w:cs="Times New Roman"/>
          <w:color w:val="000000"/>
          <w:kern w:val="0"/>
          <w:sz w:val="26"/>
          <w:szCs w:val="26"/>
          <w:lang w:eastAsia="ru-RU" w:bidi="ru-RU"/>
        </w:rPr>
        <w:t xml:space="preserve">/ </w:t>
      </w:r>
      <w:r w:rsidRPr="00B94BCB">
        <w:rPr>
          <w:rFonts w:ascii="Times New Roman" w:eastAsia="Times New Roman" w:hAnsi="Times New Roman" w:cs="Times New Roman"/>
          <w:color w:val="000000"/>
          <w:kern w:val="0"/>
          <w:sz w:val="26"/>
          <w:szCs w:val="26"/>
          <w:lang w:val="en-US" w:eastAsia="en-US" w:bidi="en-US"/>
        </w:rPr>
        <w:t xml:space="preserve">G. V. Yankovska </w:t>
      </w:r>
      <w:r w:rsidRPr="00B94BCB">
        <w:rPr>
          <w:rFonts w:ascii="Times New Roman" w:eastAsia="Times New Roman" w:hAnsi="Times New Roman" w:cs="Times New Roman"/>
          <w:color w:val="000000"/>
          <w:kern w:val="0"/>
          <w:sz w:val="26"/>
          <w:szCs w:val="26"/>
          <w:lang w:eastAsia="ru-RU" w:bidi="ru-RU"/>
        </w:rPr>
        <w:t xml:space="preserve">// </w:t>
      </w:r>
      <w:r w:rsidRPr="00B94BCB">
        <w:rPr>
          <w:rFonts w:ascii="Times New Roman" w:eastAsia="Times New Roman" w:hAnsi="Times New Roman" w:cs="Times New Roman"/>
          <w:color w:val="000000"/>
          <w:kern w:val="0"/>
          <w:sz w:val="26"/>
          <w:szCs w:val="26"/>
          <w:lang w:val="en-US" w:eastAsia="en-US" w:bidi="en-US"/>
        </w:rPr>
        <w:t>International Conference «CIS: History, Today, Prospects», Sheffield (Great Britain). - 2013. - P. 47-49.</w:t>
      </w:r>
    </w:p>
    <w:p w:rsidR="00B94BCB" w:rsidRPr="00B94BCB" w:rsidRDefault="00B94BCB" w:rsidP="00B94BCB">
      <w:pPr>
        <w:tabs>
          <w:tab w:val="clear" w:pos="709"/>
        </w:tabs>
        <w:suppressAutoHyphens w:val="0"/>
        <w:spacing w:after="0" w:line="335" w:lineRule="exact"/>
        <w:ind w:left="3340" w:firstLine="0"/>
        <w:jc w:val="left"/>
        <w:rPr>
          <w:rFonts w:ascii="Times New Roman" w:eastAsia="Times New Roman" w:hAnsi="Times New Roman" w:cs="Times New Roman"/>
          <w:b/>
          <w:bCs/>
          <w:i/>
          <w:iCs/>
          <w:kern w:val="0"/>
          <w:sz w:val="26"/>
          <w:szCs w:val="26"/>
          <w:lang w:val="uk-UA" w:eastAsia="uk-UA" w:bidi="uk-UA"/>
        </w:rPr>
      </w:pPr>
      <w:r w:rsidRPr="00B94BCB">
        <w:rPr>
          <w:rFonts w:ascii="Times New Roman" w:eastAsia="Times New Roman" w:hAnsi="Times New Roman" w:cs="Times New Roman"/>
          <w:b/>
          <w:bCs/>
          <w:i/>
          <w:iCs/>
          <w:color w:val="000000"/>
          <w:kern w:val="0"/>
          <w:sz w:val="26"/>
          <w:szCs w:val="26"/>
          <w:lang w:val="uk-UA" w:eastAsia="uk-UA" w:bidi="uk-UA"/>
        </w:rPr>
        <w:t>В інших наукових виданнях:</w:t>
      </w:r>
    </w:p>
    <w:p w:rsidR="00B94BCB" w:rsidRPr="00B94BCB" w:rsidRDefault="00B94BCB" w:rsidP="00B94BCB">
      <w:pPr>
        <w:numPr>
          <w:ilvl w:val="0"/>
          <w:numId w:val="10"/>
        </w:numPr>
        <w:tabs>
          <w:tab w:val="clear" w:pos="709"/>
        </w:tabs>
        <w:suppressAutoHyphens w:val="0"/>
        <w:spacing w:after="0" w:line="335" w:lineRule="exact"/>
        <w:ind w:right="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Інтегровані маркетингові комунікації як інструмент підвищення іміджу підприємства / Г. В. Янковська // Трансформація господарського механізму в умовах кризи : матеріали IX Всеукр. наук. конф. (Чернівці, 15-17 квітня 2010 </w:t>
      </w:r>
      <w:r w:rsidRPr="00B94BCB">
        <w:rPr>
          <w:rFonts w:ascii="Times New Roman" w:eastAsia="Times New Roman" w:hAnsi="Times New Roman" w:cs="Times New Roman"/>
          <w:color w:val="000000"/>
          <w:kern w:val="0"/>
          <w:sz w:val="26"/>
          <w:szCs w:val="26"/>
          <w:lang w:eastAsia="ru-RU" w:bidi="ru-RU"/>
        </w:rPr>
        <w:t xml:space="preserve">р., </w:t>
      </w:r>
      <w:r w:rsidRPr="00B94BCB">
        <w:rPr>
          <w:rFonts w:ascii="Times New Roman" w:eastAsia="Times New Roman" w:hAnsi="Times New Roman" w:cs="Times New Roman"/>
          <w:color w:val="000000"/>
          <w:kern w:val="0"/>
          <w:sz w:val="26"/>
          <w:szCs w:val="26"/>
          <w:lang w:val="uk-UA" w:eastAsia="uk-UA" w:bidi="uk-UA"/>
        </w:rPr>
        <w:t>ЧНУ ім. Ю. Федьковича). - 2010. - С. 332-333.</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eastAsia="ru-RU" w:bidi="ru-RU"/>
        </w:rPr>
        <w:t xml:space="preserve"> </w:t>
      </w:r>
      <w:r w:rsidRPr="00B94BCB">
        <w:rPr>
          <w:rFonts w:ascii="Times New Roman" w:eastAsia="Times New Roman" w:hAnsi="Times New Roman" w:cs="Times New Roman"/>
          <w:color w:val="000000"/>
          <w:kern w:val="0"/>
          <w:sz w:val="26"/>
          <w:szCs w:val="26"/>
          <w:lang w:val="uk-UA" w:eastAsia="uk-UA" w:bidi="uk-UA"/>
        </w:rPr>
        <w:t xml:space="preserve">Янковська Г. В Інтегровані маркетингові комунікації / Г. В. Янковська // Актуальні проблеми екон. та соціального розвитку виробничої сфери : матеріали VII Міжнар. наук.-теор. конф. (Донецьк, 20-21 квітня 2010 </w:t>
      </w:r>
      <w:r w:rsidRPr="00B94BCB">
        <w:rPr>
          <w:rFonts w:ascii="Times New Roman" w:eastAsia="Times New Roman" w:hAnsi="Times New Roman" w:cs="Times New Roman"/>
          <w:color w:val="000000"/>
          <w:kern w:val="0"/>
          <w:sz w:val="26"/>
          <w:szCs w:val="26"/>
          <w:lang w:eastAsia="ru-RU" w:bidi="ru-RU"/>
        </w:rPr>
        <w:t xml:space="preserve">р., </w:t>
      </w:r>
      <w:r w:rsidRPr="00B94BCB">
        <w:rPr>
          <w:rFonts w:ascii="Times New Roman" w:eastAsia="Times New Roman" w:hAnsi="Times New Roman" w:cs="Times New Roman"/>
          <w:color w:val="000000"/>
          <w:kern w:val="0"/>
          <w:sz w:val="26"/>
          <w:szCs w:val="26"/>
          <w:lang w:val="uk-UA" w:eastAsia="uk-UA" w:bidi="uk-UA"/>
        </w:rPr>
        <w:t>ДВНЗ). - 2010.</w:t>
      </w:r>
      <w:r w:rsidRPr="00B94BCB">
        <w:rPr>
          <w:rFonts w:ascii="Times New Roman" w:eastAsia="Times New Roman" w:hAnsi="Times New Roman" w:cs="Times New Roman"/>
          <w:color w:val="000000"/>
          <w:kern w:val="0"/>
          <w:sz w:val="26"/>
          <w:szCs w:val="26"/>
          <w:lang w:eastAsia="ru-RU" w:bidi="ru-RU"/>
        </w:rPr>
        <w:t xml:space="preserve">-Т. </w:t>
      </w:r>
      <w:r w:rsidRPr="00B94BCB">
        <w:rPr>
          <w:rFonts w:ascii="Times New Roman" w:eastAsia="Times New Roman" w:hAnsi="Times New Roman" w:cs="Times New Roman"/>
          <w:color w:val="000000"/>
          <w:kern w:val="0"/>
          <w:sz w:val="26"/>
          <w:szCs w:val="26"/>
          <w:lang w:val="uk-UA" w:eastAsia="uk-UA" w:bidi="uk-UA"/>
        </w:rPr>
        <w:t>2.-С. 359-361.</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w:t>
      </w:r>
      <w:r w:rsidRPr="00B94BCB">
        <w:rPr>
          <w:rFonts w:ascii="Times New Roman" w:eastAsia="Times New Roman" w:hAnsi="Times New Roman" w:cs="Times New Roman"/>
          <w:color w:val="000000"/>
          <w:kern w:val="0"/>
          <w:sz w:val="26"/>
          <w:szCs w:val="26"/>
          <w:lang w:eastAsia="ru-RU" w:bidi="ru-RU"/>
        </w:rPr>
        <w:t xml:space="preserve">Г. </w:t>
      </w:r>
      <w:r w:rsidRPr="00B94BCB">
        <w:rPr>
          <w:rFonts w:ascii="Times New Roman" w:eastAsia="Times New Roman" w:hAnsi="Times New Roman" w:cs="Times New Roman"/>
          <w:color w:val="000000"/>
          <w:kern w:val="0"/>
          <w:sz w:val="26"/>
          <w:szCs w:val="26"/>
          <w:lang w:val="uk-UA" w:eastAsia="uk-UA" w:bidi="uk-UA"/>
        </w:rPr>
        <w:t xml:space="preserve">В. Суть інтегрованих маркетингових комунікацій операторів стільникового зв’язку / Г. В. Янковська // Молодь, освіта, наука, культура і національна самосвідомість в умовах європейської інтеграції : зб. матеріалів XIII Всеукр. наук.-практ. конф. (Київ, 13-14 травня 2010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ВЄУ). - 2010. - Т. 1. - С. 264-267.</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Впровадження інтегрованих маркетингових комунікацій в організаційну систему управління підприємства / Г. В. Янковська // Матеріали Всеукраїнської науково-практичної інтернет-конференщї (Тернопіль, 24-25 червня</w:t>
      </w:r>
    </w:p>
    <w:p w:rsidR="00B94BCB" w:rsidRPr="00B94BCB" w:rsidRDefault="00B94BCB" w:rsidP="00B94BCB">
      <w:pPr>
        <w:numPr>
          <w:ilvl w:val="0"/>
          <w:numId w:val="12"/>
        </w:numPr>
        <w:tabs>
          <w:tab w:val="clear" w:pos="709"/>
        </w:tabs>
        <w:suppressAutoHyphens w:val="0"/>
        <w:spacing w:after="0" w:line="335" w:lineRule="exact"/>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ТІ АПВ НААНУ). - 2010. - С. 266-268.</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Реклама - як елемент інтегрованих маркетингових комунікацій / Г. В. Янковська // Інноваційно-орієнтовані засади максимального використання потенціальних можливостей виробництва : матеріали наук.-практ. інтернет-конф. (Тернопіль, 14-15.10.). - 2010. - С. 219-220.</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Рекпама - ланка зв’язку між підприємством та споживачем / Г. В. Янковська // Рекпама в Україні: Інтеграція теорії та практики : матеріали IV Всеукр. наук.-практ. конф. (Київ, 8 жовтня 2010 </w:t>
      </w:r>
      <w:r w:rsidRPr="00B94BCB">
        <w:rPr>
          <w:rFonts w:ascii="Times New Roman" w:eastAsia="Times New Roman" w:hAnsi="Times New Roman" w:cs="Times New Roman"/>
          <w:color w:val="000000"/>
          <w:kern w:val="0"/>
          <w:sz w:val="26"/>
          <w:szCs w:val="26"/>
          <w:lang w:eastAsia="ru-RU" w:bidi="ru-RU"/>
        </w:rPr>
        <w:t xml:space="preserve">р., </w:t>
      </w:r>
      <w:r w:rsidRPr="00B94BCB">
        <w:rPr>
          <w:rFonts w:ascii="Times New Roman" w:eastAsia="Times New Roman" w:hAnsi="Times New Roman" w:cs="Times New Roman"/>
          <w:color w:val="000000"/>
          <w:kern w:val="0"/>
          <w:sz w:val="26"/>
          <w:szCs w:val="26"/>
          <w:lang w:val="uk-UA" w:eastAsia="uk-UA" w:bidi="uk-UA"/>
        </w:rPr>
        <w:t>КНТЕУ). - 2010. - С. 132-133.</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Інноваційні підходи у формуванні комунікаційної політики операторів стільникового зв’язку / Г. В. Янковська // Управлінські інновації: теорія та практика : матеріали Всеукр. наук.-практ. конф. (Тернопіль, 10 жовтня 2011 </w:t>
      </w:r>
      <w:r w:rsidRPr="00B94BCB">
        <w:rPr>
          <w:rFonts w:ascii="Times New Roman" w:eastAsia="Times New Roman" w:hAnsi="Times New Roman" w:cs="Times New Roman"/>
          <w:color w:val="000000"/>
          <w:kern w:val="0"/>
          <w:sz w:val="26"/>
          <w:szCs w:val="26"/>
          <w:lang w:eastAsia="ru-RU" w:bidi="ru-RU"/>
        </w:rPr>
        <w:t xml:space="preserve">р., </w:t>
      </w:r>
      <w:r w:rsidRPr="00B94BCB">
        <w:rPr>
          <w:rFonts w:ascii="Times New Roman" w:eastAsia="Times New Roman" w:hAnsi="Times New Roman" w:cs="Times New Roman"/>
          <w:color w:val="000000"/>
          <w:kern w:val="0"/>
          <w:sz w:val="26"/>
          <w:szCs w:val="26"/>
          <w:lang w:val="uk-UA" w:eastAsia="uk-UA" w:bidi="uk-UA"/>
        </w:rPr>
        <w:t>ТНЕУ). - 2011. - С. 306-308.</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w:t>
      </w:r>
      <w:r w:rsidRPr="00B94BCB">
        <w:rPr>
          <w:rFonts w:ascii="Times New Roman" w:eastAsia="Times New Roman" w:hAnsi="Times New Roman" w:cs="Times New Roman"/>
          <w:color w:val="000000"/>
          <w:kern w:val="0"/>
          <w:sz w:val="26"/>
          <w:szCs w:val="26"/>
          <w:lang w:eastAsia="ru-RU" w:bidi="ru-RU"/>
        </w:rPr>
        <w:t xml:space="preserve">Г. </w:t>
      </w:r>
      <w:r w:rsidRPr="00B94BCB">
        <w:rPr>
          <w:rFonts w:ascii="Times New Roman" w:eastAsia="Times New Roman" w:hAnsi="Times New Roman" w:cs="Times New Roman"/>
          <w:color w:val="000000"/>
          <w:kern w:val="0"/>
          <w:sz w:val="26"/>
          <w:szCs w:val="26"/>
          <w:lang w:val="uk-UA" w:eastAsia="uk-UA" w:bidi="uk-UA"/>
        </w:rPr>
        <w:t xml:space="preserve">В. </w:t>
      </w:r>
      <w:r w:rsidRPr="00B94BCB">
        <w:rPr>
          <w:rFonts w:ascii="Times New Roman" w:eastAsia="Times New Roman" w:hAnsi="Times New Roman" w:cs="Times New Roman"/>
          <w:color w:val="000000"/>
          <w:kern w:val="0"/>
          <w:sz w:val="26"/>
          <w:szCs w:val="26"/>
          <w:lang w:eastAsia="ru-RU" w:bidi="ru-RU"/>
        </w:rPr>
        <w:t xml:space="preserve">Мерчандайзинг </w:t>
      </w:r>
      <w:r w:rsidRPr="00B94BCB">
        <w:rPr>
          <w:rFonts w:ascii="Times New Roman" w:eastAsia="Times New Roman" w:hAnsi="Times New Roman" w:cs="Times New Roman"/>
          <w:color w:val="000000"/>
          <w:kern w:val="0"/>
          <w:sz w:val="26"/>
          <w:szCs w:val="26"/>
          <w:lang w:val="uk-UA" w:eastAsia="uk-UA" w:bidi="uk-UA"/>
        </w:rPr>
        <w:t xml:space="preserve">- </w:t>
      </w:r>
      <w:r w:rsidRPr="00B94BCB">
        <w:rPr>
          <w:rFonts w:ascii="Times New Roman" w:eastAsia="Times New Roman" w:hAnsi="Times New Roman" w:cs="Times New Roman"/>
          <w:color w:val="000000"/>
          <w:kern w:val="0"/>
          <w:sz w:val="26"/>
          <w:szCs w:val="26"/>
          <w:shd w:val="clear" w:color="auto" w:fill="FFFFFF"/>
          <w:lang w:val="uk-UA" w:eastAsia="uk-UA" w:bidi="uk-UA"/>
        </w:rPr>
        <w:t xml:space="preserve">ж </w:t>
      </w:r>
      <w:r w:rsidRPr="00B94BCB">
        <w:rPr>
          <w:rFonts w:ascii="Times New Roman" w:eastAsia="Times New Roman" w:hAnsi="Times New Roman" w:cs="Times New Roman"/>
          <w:color w:val="000000"/>
          <w:kern w:val="0"/>
          <w:sz w:val="26"/>
          <w:szCs w:val="26"/>
          <w:lang w:val="uk-UA" w:eastAsia="uk-UA" w:bidi="uk-UA"/>
        </w:rPr>
        <w:t xml:space="preserve">елемент комунікаційного комплесу / Г. В. Янковська // Формування механізмів управління якістю та підвищення конкурентоспроможності підприємства : матеріали II Міжнар. наук.-практ. конф. студентів, аспірантів та молодих вчених (Дніпро, ЗО березня 2011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Київ, 2011.-С. 275-277.</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Система інтегрованих маркетингових комунікацій операторів стільникового зв’язку / Г. В. Янковська // Проблемі розвитку інноваційної діяльності в Україні : матеріали IV Міжнар. бізнес-форуму (Київ, 24 березня</w:t>
      </w:r>
    </w:p>
    <w:p w:rsidR="00B94BCB" w:rsidRPr="00B94BCB" w:rsidRDefault="00B94BCB" w:rsidP="00B94BCB">
      <w:pPr>
        <w:numPr>
          <w:ilvl w:val="0"/>
          <w:numId w:val="12"/>
        </w:numPr>
        <w:tabs>
          <w:tab w:val="clear" w:pos="709"/>
        </w:tabs>
        <w:suppressAutoHyphens w:val="0"/>
        <w:spacing w:after="0" w:line="335" w:lineRule="exact"/>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w:t>
      </w:r>
      <w:r w:rsidRPr="00B94BCB">
        <w:rPr>
          <w:rFonts w:ascii="Times New Roman" w:eastAsia="Times New Roman" w:hAnsi="Times New Roman" w:cs="Times New Roman"/>
          <w:color w:val="000000"/>
          <w:kern w:val="0"/>
          <w:sz w:val="26"/>
          <w:szCs w:val="26"/>
          <w:lang w:val="en-US" w:eastAsia="en-US" w:bidi="en-US"/>
        </w:rPr>
        <w:t>p.).</w:t>
      </w:r>
      <w:r w:rsidRPr="00B94BCB">
        <w:rPr>
          <w:rFonts w:ascii="Times New Roman" w:eastAsia="Times New Roman" w:hAnsi="Times New Roman" w:cs="Times New Roman"/>
          <w:color w:val="000000"/>
          <w:kern w:val="0"/>
          <w:sz w:val="26"/>
          <w:szCs w:val="26"/>
          <w:lang w:val="uk-UA" w:eastAsia="uk-UA" w:bidi="uk-UA"/>
        </w:rPr>
        <w:t>-Київ, 2011. -С. 184-186.</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w:t>
      </w:r>
      <w:r w:rsidRPr="00B94BCB">
        <w:rPr>
          <w:rFonts w:ascii="Times New Roman" w:eastAsia="Times New Roman" w:hAnsi="Times New Roman" w:cs="Times New Roman"/>
          <w:color w:val="000000"/>
          <w:kern w:val="0"/>
          <w:sz w:val="26"/>
          <w:szCs w:val="26"/>
          <w:lang w:val="en-US" w:eastAsia="en-US" w:bidi="en-US"/>
        </w:rPr>
        <w:t xml:space="preserve">Tools of marketing communications at the current market: benefits and drawbacks </w:t>
      </w:r>
      <w:r w:rsidRPr="00B94BCB">
        <w:rPr>
          <w:rFonts w:ascii="Times New Roman" w:eastAsia="Times New Roman" w:hAnsi="Times New Roman" w:cs="Times New Roman"/>
          <w:color w:val="000000"/>
          <w:kern w:val="0"/>
          <w:sz w:val="26"/>
          <w:szCs w:val="26"/>
          <w:lang w:eastAsia="ru-RU" w:bidi="ru-RU"/>
        </w:rPr>
        <w:t xml:space="preserve">/ </w:t>
      </w:r>
      <w:r w:rsidRPr="00B94BCB">
        <w:rPr>
          <w:rFonts w:ascii="Times New Roman" w:eastAsia="Times New Roman" w:hAnsi="Times New Roman" w:cs="Times New Roman"/>
          <w:color w:val="000000"/>
          <w:kern w:val="0"/>
          <w:sz w:val="26"/>
          <w:szCs w:val="26"/>
          <w:lang w:val="uk-UA" w:eastAsia="uk-UA" w:bidi="uk-UA"/>
        </w:rPr>
        <w:t xml:space="preserve">Г. В. Янковська </w:t>
      </w:r>
      <w:r w:rsidRPr="00B94BCB">
        <w:rPr>
          <w:rFonts w:ascii="Times New Roman" w:eastAsia="Times New Roman" w:hAnsi="Times New Roman" w:cs="Times New Roman"/>
          <w:color w:val="000000"/>
          <w:kern w:val="0"/>
          <w:sz w:val="26"/>
          <w:szCs w:val="26"/>
          <w:lang w:eastAsia="ru-RU" w:bidi="ru-RU"/>
        </w:rPr>
        <w:t xml:space="preserve">// </w:t>
      </w:r>
      <w:r w:rsidRPr="00B94BCB">
        <w:rPr>
          <w:rFonts w:ascii="Times New Roman" w:eastAsia="Times New Roman" w:hAnsi="Times New Roman" w:cs="Times New Roman"/>
          <w:color w:val="000000"/>
          <w:kern w:val="0"/>
          <w:sz w:val="26"/>
          <w:szCs w:val="26"/>
          <w:lang w:val="uk-UA" w:eastAsia="uk-UA" w:bidi="uk-UA"/>
        </w:rPr>
        <w:t xml:space="preserve">Збірник матеріалів </w:t>
      </w:r>
      <w:r w:rsidRPr="00B94BCB">
        <w:rPr>
          <w:rFonts w:ascii="Times New Roman" w:eastAsia="Times New Roman" w:hAnsi="Times New Roman" w:cs="Times New Roman"/>
          <w:color w:val="000000"/>
          <w:kern w:val="0"/>
          <w:sz w:val="26"/>
          <w:szCs w:val="26"/>
          <w:lang w:val="en-US" w:eastAsia="en-US" w:bidi="en-US"/>
        </w:rPr>
        <w:t xml:space="preserve">EX </w:t>
      </w:r>
      <w:r w:rsidRPr="00B94BCB">
        <w:rPr>
          <w:rFonts w:ascii="Times New Roman" w:eastAsia="Times New Roman" w:hAnsi="Times New Roman" w:cs="Times New Roman"/>
          <w:color w:val="000000"/>
          <w:kern w:val="0"/>
          <w:sz w:val="26"/>
          <w:szCs w:val="26"/>
          <w:lang w:val="uk-UA" w:eastAsia="uk-UA" w:bidi="uk-UA"/>
        </w:rPr>
        <w:t xml:space="preserve">Всеукраїнської науково-практичної конференції (Київ, 18 березня 2011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Київ : ВЄУ, 2011. -С. 138-140.</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Управління інтегрованими маркетинговими комунікаціями підприємств готельного господарства / Г. В. Янковська // Проблеми та перспективи розвитку інноваційної діяльності в Україні : матеріали V Міжнар. бізнес- форуму (Київ, 22 березня 2012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Київ : КНТЕУ, 2012. - С. 295-296.</w:t>
      </w:r>
    </w:p>
    <w:p w:rsidR="00B94BCB" w:rsidRPr="00B94BCB" w:rsidRDefault="00B94BCB" w:rsidP="00B94BCB">
      <w:pPr>
        <w:numPr>
          <w:ilvl w:val="0"/>
          <w:numId w:val="10"/>
        </w:numPr>
        <w:tabs>
          <w:tab w:val="clear" w:pos="709"/>
        </w:tabs>
        <w:suppressAutoHyphens w:val="0"/>
        <w:spacing w:after="0" w:line="335" w:lineRule="exact"/>
        <w:ind w:right="6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eastAsia="ru-RU" w:bidi="ru-RU"/>
        </w:rPr>
        <w:t xml:space="preserve"> </w:t>
      </w:r>
      <w:r w:rsidRPr="00B94BCB">
        <w:rPr>
          <w:rFonts w:ascii="Times New Roman" w:eastAsia="Times New Roman" w:hAnsi="Times New Roman" w:cs="Times New Roman"/>
          <w:color w:val="000000"/>
          <w:kern w:val="0"/>
          <w:sz w:val="26"/>
          <w:szCs w:val="26"/>
          <w:lang w:val="uk-UA" w:eastAsia="uk-UA" w:bidi="uk-UA"/>
        </w:rPr>
        <w:t xml:space="preserve">Янковська Г. В. Формування системи бренд-орієнтованих маркетингових комунікацій / Г. В. Янковська // Індустрія гостинності у країнах Європи : матеріали Міжнар. наук.-практ. конф. (Сімферополь, 29 березня 2012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Крим, ін-т бізнесу). - 2012. - С. 131-134.</w:t>
      </w:r>
    </w:p>
    <w:p w:rsidR="00B94BCB" w:rsidRPr="00B94BCB" w:rsidRDefault="00B94BCB" w:rsidP="00B94BCB">
      <w:pPr>
        <w:numPr>
          <w:ilvl w:val="0"/>
          <w:numId w:val="10"/>
        </w:numPr>
        <w:tabs>
          <w:tab w:val="clear" w:pos="709"/>
        </w:tabs>
        <w:suppressAutoHyphens w:val="0"/>
        <w:spacing w:after="0" w:line="335" w:lineRule="exact"/>
        <w:ind w:right="6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Специфічні особливості інтегрованих маркетингових комунікацій підприємств готельного господарства / Г. В. Янковська // Матеріали VI науково-практичної конференції (Сімферополь, 27 квітня 2012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Крим, ін-т бізнесу). - 2012. - С. 166-168.</w:t>
      </w:r>
    </w:p>
    <w:p w:rsidR="00B94BCB" w:rsidRPr="00B94BCB" w:rsidRDefault="00B94BCB" w:rsidP="00B94BCB">
      <w:pPr>
        <w:numPr>
          <w:ilvl w:val="0"/>
          <w:numId w:val="10"/>
        </w:numPr>
        <w:tabs>
          <w:tab w:val="clear" w:pos="709"/>
        </w:tabs>
        <w:suppressAutoHyphens w:val="0"/>
        <w:spacing w:after="0" w:line="335" w:lineRule="exact"/>
        <w:ind w:right="6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Аналіз системі управління інтегрованими маркетинговими комунікаціями підприємств готельного господарства / Г. В. Янковська // Ефективність бізнесу в умовах трансформаційної економші : матеріалі Міжнар. наук.-практ. конф. (Сімферополь, 31 травня, 2012). - 2012. - С. 161-163.</w:t>
      </w:r>
    </w:p>
    <w:p w:rsidR="00B94BCB" w:rsidRPr="00B94BCB" w:rsidRDefault="00B94BCB" w:rsidP="00B94BCB">
      <w:pPr>
        <w:numPr>
          <w:ilvl w:val="0"/>
          <w:numId w:val="10"/>
        </w:numPr>
        <w:tabs>
          <w:tab w:val="clear" w:pos="709"/>
        </w:tabs>
        <w:suppressAutoHyphens w:val="0"/>
        <w:spacing w:after="0" w:line="335" w:lineRule="exact"/>
        <w:ind w:right="6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w:t>
      </w:r>
      <w:r w:rsidRPr="00B94BCB">
        <w:rPr>
          <w:rFonts w:ascii="Times New Roman" w:eastAsia="Times New Roman" w:hAnsi="Times New Roman" w:cs="Times New Roman"/>
          <w:color w:val="000000"/>
          <w:kern w:val="0"/>
          <w:sz w:val="26"/>
          <w:szCs w:val="26"/>
          <w:lang w:eastAsia="ru-RU" w:bidi="ru-RU"/>
        </w:rPr>
        <w:t xml:space="preserve">Г. </w:t>
      </w:r>
      <w:r w:rsidRPr="00B94BCB">
        <w:rPr>
          <w:rFonts w:ascii="Times New Roman" w:eastAsia="Times New Roman" w:hAnsi="Times New Roman" w:cs="Times New Roman"/>
          <w:color w:val="000000"/>
          <w:kern w:val="0"/>
          <w:sz w:val="26"/>
          <w:szCs w:val="26"/>
          <w:lang w:val="uk-UA" w:eastAsia="uk-UA" w:bidi="uk-UA"/>
        </w:rPr>
        <w:t xml:space="preserve">В. </w:t>
      </w:r>
      <w:r w:rsidRPr="00B94BCB">
        <w:rPr>
          <w:rFonts w:ascii="Times New Roman" w:eastAsia="Times New Roman" w:hAnsi="Times New Roman" w:cs="Times New Roman"/>
          <w:color w:val="000000"/>
          <w:kern w:val="0"/>
          <w:sz w:val="26"/>
          <w:szCs w:val="26"/>
          <w:lang w:eastAsia="ru-RU" w:bidi="ru-RU"/>
        </w:rPr>
        <w:t>Особенности технологии предоставления услуг питания в гостиничных номерах / Г. В. Янковська // Материалы международной заочной научно-практической конференции (Екатеринбург, Россия, 28 октября 2012 р.).-2012.-С. 152-153.</w:t>
      </w:r>
    </w:p>
    <w:p w:rsidR="00B94BCB" w:rsidRPr="00B94BCB" w:rsidRDefault="00B94BCB" w:rsidP="00B94BCB">
      <w:pPr>
        <w:numPr>
          <w:ilvl w:val="0"/>
          <w:numId w:val="10"/>
        </w:numPr>
        <w:tabs>
          <w:tab w:val="clear" w:pos="709"/>
        </w:tabs>
        <w:suppressAutoHyphens w:val="0"/>
        <w:spacing w:after="0" w:line="335" w:lineRule="exact"/>
        <w:ind w:right="6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eastAsia="ru-RU" w:bidi="ru-RU"/>
        </w:rPr>
        <w:t xml:space="preserve"> Янковська Г. В. Использование маркетинговых инструментов для увеличения спроса на услуги предприяпш гостиничного хозяйства / Г. В. Янковська // Актуальные проблемы развития человечества : Междунар. науч.-практ. конф. </w:t>
      </w:r>
      <w:r w:rsidRPr="00B94BCB">
        <w:rPr>
          <w:rFonts w:ascii="Times New Roman" w:eastAsia="Times New Roman" w:hAnsi="Times New Roman" w:cs="Times New Roman"/>
          <w:color w:val="000000"/>
          <w:kern w:val="0"/>
          <w:sz w:val="26"/>
          <w:szCs w:val="26"/>
          <w:lang w:val="uk-UA" w:eastAsia="uk-UA" w:bidi="uk-UA"/>
        </w:rPr>
        <w:t xml:space="preserve">Ураі. </w:t>
      </w:r>
      <w:r w:rsidRPr="00B94BCB">
        <w:rPr>
          <w:rFonts w:ascii="Times New Roman" w:eastAsia="Times New Roman" w:hAnsi="Times New Roman" w:cs="Times New Roman"/>
          <w:color w:val="000000"/>
          <w:kern w:val="0"/>
          <w:sz w:val="26"/>
          <w:szCs w:val="26"/>
          <w:lang w:eastAsia="ru-RU" w:bidi="ru-RU"/>
        </w:rPr>
        <w:t>гос. экон. ун-та (Березники, 15 ноября 2013 р.). - 2013. - С. 118-120.</w:t>
      </w:r>
    </w:p>
    <w:p w:rsidR="00B94BCB" w:rsidRPr="00B94BCB" w:rsidRDefault="00B94BCB" w:rsidP="00B94BCB">
      <w:pPr>
        <w:numPr>
          <w:ilvl w:val="0"/>
          <w:numId w:val="10"/>
        </w:numPr>
        <w:tabs>
          <w:tab w:val="clear" w:pos="709"/>
        </w:tabs>
        <w:suppressAutoHyphens w:val="0"/>
        <w:spacing w:after="0" w:line="335" w:lineRule="exact"/>
        <w:ind w:right="6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eastAsia="ru-RU" w:bidi="ru-RU"/>
        </w:rPr>
        <w:t xml:space="preserve"> Янковська Г. В. Цш </w:t>
      </w:r>
      <w:r w:rsidRPr="00B94BCB">
        <w:rPr>
          <w:rFonts w:ascii="Times New Roman" w:eastAsia="Times New Roman" w:hAnsi="Times New Roman" w:cs="Times New Roman"/>
          <w:color w:val="000000"/>
          <w:kern w:val="0"/>
          <w:sz w:val="26"/>
          <w:szCs w:val="26"/>
          <w:lang w:val="uk-UA" w:eastAsia="uk-UA" w:bidi="uk-UA"/>
        </w:rPr>
        <w:t xml:space="preserve">інтегрованих маркетингових комунікацій </w:t>
      </w:r>
      <w:r w:rsidRPr="00B94BCB">
        <w:rPr>
          <w:rFonts w:ascii="Times New Roman" w:eastAsia="Times New Roman" w:hAnsi="Times New Roman" w:cs="Times New Roman"/>
          <w:color w:val="000000"/>
          <w:kern w:val="0"/>
          <w:sz w:val="26"/>
          <w:szCs w:val="26"/>
          <w:lang w:eastAsia="ru-RU" w:bidi="ru-RU"/>
        </w:rPr>
        <w:t xml:space="preserve">у </w:t>
      </w:r>
      <w:r w:rsidRPr="00B94BCB">
        <w:rPr>
          <w:rFonts w:ascii="Times New Roman" w:eastAsia="Times New Roman" w:hAnsi="Times New Roman" w:cs="Times New Roman"/>
          <w:color w:val="000000"/>
          <w:kern w:val="0"/>
          <w:sz w:val="26"/>
          <w:szCs w:val="26"/>
          <w:lang w:val="uk-UA" w:eastAsia="uk-UA" w:bidi="uk-UA"/>
        </w:rPr>
        <w:t xml:space="preserve">системі </w:t>
      </w:r>
      <w:r w:rsidRPr="00B94BCB">
        <w:rPr>
          <w:rFonts w:ascii="Times New Roman" w:eastAsia="Times New Roman" w:hAnsi="Times New Roman" w:cs="Times New Roman"/>
          <w:color w:val="000000"/>
          <w:kern w:val="0"/>
          <w:sz w:val="26"/>
          <w:szCs w:val="26"/>
          <w:lang w:eastAsia="ru-RU" w:bidi="ru-RU"/>
        </w:rPr>
        <w:t xml:space="preserve">маркетингу / Г. В. Янковська // </w:t>
      </w:r>
      <w:r w:rsidRPr="00B94BCB">
        <w:rPr>
          <w:rFonts w:ascii="Times New Roman" w:eastAsia="Times New Roman" w:hAnsi="Times New Roman" w:cs="Times New Roman"/>
          <w:color w:val="000000"/>
          <w:kern w:val="0"/>
          <w:sz w:val="26"/>
          <w:szCs w:val="26"/>
          <w:lang w:val="uk-UA" w:eastAsia="uk-UA" w:bidi="uk-UA"/>
        </w:rPr>
        <w:t xml:space="preserve">Розвиток міжнародних економічних відносин на сучасному етапі: матеріали Міжнар. наук.-пракг. конф. (Київ, 20-21 грудня 2014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w:t>
      </w:r>
    </w:p>
    <w:p w:rsidR="00B94BCB" w:rsidRPr="00B94BCB" w:rsidRDefault="00B94BCB" w:rsidP="00B94BCB">
      <w:pPr>
        <w:numPr>
          <w:ilvl w:val="0"/>
          <w:numId w:val="11"/>
        </w:numPr>
        <w:tabs>
          <w:tab w:val="clear" w:pos="709"/>
          <w:tab w:val="left" w:pos="1250"/>
        </w:tabs>
        <w:suppressAutoHyphens w:val="0"/>
        <w:spacing w:after="0" w:line="335" w:lineRule="exact"/>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-Ч. </w:t>
      </w:r>
      <w:r w:rsidRPr="00B94BCB">
        <w:rPr>
          <w:rFonts w:ascii="Times New Roman" w:eastAsia="Times New Roman" w:hAnsi="Times New Roman" w:cs="Times New Roman"/>
          <w:color w:val="000000"/>
          <w:kern w:val="0"/>
          <w:sz w:val="26"/>
          <w:szCs w:val="26"/>
          <w:lang w:val="en-US" w:eastAsia="en-US" w:bidi="en-US"/>
        </w:rPr>
        <w:t>III.</w:t>
      </w:r>
      <w:r w:rsidRPr="00B94BCB">
        <w:rPr>
          <w:rFonts w:ascii="Times New Roman" w:eastAsia="Times New Roman" w:hAnsi="Times New Roman" w:cs="Times New Roman"/>
          <w:color w:val="000000"/>
          <w:kern w:val="0"/>
          <w:sz w:val="26"/>
          <w:szCs w:val="26"/>
          <w:lang w:val="uk-UA" w:eastAsia="uk-UA" w:bidi="uk-UA"/>
        </w:rPr>
        <w:t>-С. 71-74.</w:t>
      </w:r>
    </w:p>
    <w:p w:rsidR="00B94BCB" w:rsidRPr="00B94BCB" w:rsidRDefault="00B94BCB" w:rsidP="00B94BCB">
      <w:pPr>
        <w:numPr>
          <w:ilvl w:val="0"/>
          <w:numId w:val="10"/>
        </w:numPr>
        <w:tabs>
          <w:tab w:val="clear" w:pos="709"/>
        </w:tabs>
        <w:suppressAutoHyphens w:val="0"/>
        <w:spacing w:after="0" w:line="335" w:lineRule="exact"/>
        <w:ind w:right="6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Сутність та чинники комплексу маркетингових комунікацій підприємств готельного господарства / Г. В. Янковська // Розвиток України та її регіонів: реалії і перспективи : матеріали І Всеукр. наук.-прак. конф. -2015. -С. 70-74.</w:t>
      </w:r>
    </w:p>
    <w:p w:rsidR="00B94BCB" w:rsidRPr="00B94BCB" w:rsidRDefault="00B94BCB" w:rsidP="00B94BCB">
      <w:pPr>
        <w:numPr>
          <w:ilvl w:val="0"/>
          <w:numId w:val="10"/>
        </w:numPr>
        <w:tabs>
          <w:tab w:val="clear" w:pos="709"/>
        </w:tabs>
        <w:suppressAutoHyphens w:val="0"/>
        <w:spacing w:after="0" w:line="335" w:lineRule="exact"/>
        <w:ind w:right="6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Розробка маркетингової комунікативної стратегії підприємств готельного господарства / Г. В. Янковська // Розвиток України та її регіонів: реашї і перспективи : матеріаші І Всеукр. наук.-прак. конф. - 2015- С. 66-70.</w:t>
      </w:r>
    </w:p>
    <w:p w:rsidR="00B94BCB" w:rsidRPr="00B94BCB" w:rsidRDefault="00B94BCB" w:rsidP="00B94BCB">
      <w:pPr>
        <w:numPr>
          <w:ilvl w:val="0"/>
          <w:numId w:val="10"/>
        </w:numPr>
        <w:tabs>
          <w:tab w:val="clear" w:pos="709"/>
        </w:tabs>
        <w:suppressAutoHyphens w:val="0"/>
        <w:spacing w:after="0" w:line="335" w:lineRule="exact"/>
        <w:ind w:right="6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Просування готельних послуг і готельного продукту / Г. В. Янковська // Глобальні проблемі економіки і фінансів : матеріаші IV Міжнар. наук.-практ. конф. (Київ-Прага-Відень, 28 грудня 2015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- 2015. - </w:t>
      </w:r>
      <w:r w:rsidRPr="00B94BCB">
        <w:rPr>
          <w:rFonts w:ascii="Times New Roman" w:eastAsia="Times New Roman" w:hAnsi="Times New Roman" w:cs="Times New Roman"/>
          <w:color w:val="000000"/>
          <w:kern w:val="0"/>
          <w:sz w:val="26"/>
          <w:szCs w:val="26"/>
          <w:lang w:eastAsia="ru-RU" w:bidi="ru-RU"/>
        </w:rPr>
        <w:t xml:space="preserve">С. </w:t>
      </w:r>
      <w:r w:rsidRPr="00B94BCB">
        <w:rPr>
          <w:rFonts w:ascii="Times New Roman" w:eastAsia="Times New Roman" w:hAnsi="Times New Roman" w:cs="Times New Roman"/>
          <w:color w:val="000000"/>
          <w:kern w:val="0"/>
          <w:sz w:val="26"/>
          <w:szCs w:val="26"/>
          <w:lang w:val="uk-UA" w:eastAsia="uk-UA" w:bidi="uk-UA"/>
        </w:rPr>
        <w:t>8-10.</w:t>
      </w:r>
    </w:p>
    <w:p w:rsidR="00B94BCB" w:rsidRPr="00B94BCB" w:rsidRDefault="00B94BCB" w:rsidP="00B94BCB">
      <w:pPr>
        <w:numPr>
          <w:ilvl w:val="0"/>
          <w:numId w:val="10"/>
        </w:numPr>
        <w:tabs>
          <w:tab w:val="clear" w:pos="709"/>
        </w:tabs>
        <w:suppressAutoHyphens w:val="0"/>
        <w:spacing w:after="0" w:line="335" w:lineRule="exact"/>
        <w:ind w:right="6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Значення маркетингу в управлінні підприємством / Г. В. Янковська // Розвиток України та її регіонів: реашї і перспективи : матеріаші II Всеукр. наук.-практ. інтернет-конф. (Хмельницький, 20 вересня 2016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Київ, 2016.-С. 56-59.</w:t>
      </w:r>
    </w:p>
    <w:p w:rsidR="00B94BCB" w:rsidRPr="00B94BCB" w:rsidRDefault="00B94BCB" w:rsidP="00B94BCB">
      <w:pPr>
        <w:numPr>
          <w:ilvl w:val="0"/>
          <w:numId w:val="10"/>
        </w:numPr>
        <w:tabs>
          <w:tab w:val="clear" w:pos="709"/>
        </w:tabs>
        <w:suppressAutoHyphens w:val="0"/>
        <w:spacing w:after="0" w:line="335" w:lineRule="exact"/>
        <w:ind w:right="6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Стратегії конкурентної боротьби на ринку / Г. В. Янковська // Міжнародна науково-практична інтернет-конференція (Харків, 16 листопада 2016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Київ, 2016. - С. 152-153.</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eastAsia="ru-RU" w:bidi="ru-RU"/>
        </w:rPr>
        <w:t xml:space="preserve"> </w:t>
      </w:r>
      <w:r w:rsidRPr="00B94BCB">
        <w:rPr>
          <w:rFonts w:ascii="Times New Roman" w:eastAsia="Times New Roman" w:hAnsi="Times New Roman" w:cs="Times New Roman"/>
          <w:color w:val="000000"/>
          <w:kern w:val="0"/>
          <w:sz w:val="26"/>
          <w:szCs w:val="26"/>
          <w:lang w:val="uk-UA" w:eastAsia="uk-UA" w:bidi="uk-UA"/>
        </w:rPr>
        <w:t xml:space="preserve">Янковська Г. В. Підвищення ефективності рекламної кампанії / Г. В. Янковська // Міжнародна науково-практична інтернет-конференція (Харків, 17 листопада 2016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Київ, 2016. - С. 108-109.</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Тенденції розвитку індустрії гостинності / Г. В. Янковська // Міжнародна науково-практична інтернет-конференція (Харків, 24-25 листопада 2016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Київ, 2016. - С. 86-87.</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Розробка рекламної програші підприємств готельного господарства // Міжнародна науково-практична конференція (Харків, 24-25 листопада 2016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Київ, 2016. - С. 445-447.</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Засоби комунікаційної політики в підприємніщькій діяльності / Г. В. Янковська // Проблемі та перспективи розвитку підприємництва : матеріали X Міжнар. наук.-практ. конф. (Харків, 25 листопада 2016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xml:space="preserve">- 2016. - </w:t>
      </w:r>
      <w:r w:rsidRPr="00B94BCB">
        <w:rPr>
          <w:rFonts w:ascii="Times New Roman" w:eastAsia="Times New Roman" w:hAnsi="Times New Roman" w:cs="Times New Roman"/>
          <w:color w:val="000000"/>
          <w:kern w:val="0"/>
          <w:sz w:val="26"/>
          <w:szCs w:val="26"/>
          <w:lang w:eastAsia="ru-RU" w:bidi="ru-RU"/>
        </w:rPr>
        <w:t xml:space="preserve">С. </w:t>
      </w:r>
      <w:r w:rsidRPr="00B94BCB">
        <w:rPr>
          <w:rFonts w:ascii="Times New Roman" w:eastAsia="Times New Roman" w:hAnsi="Times New Roman" w:cs="Times New Roman"/>
          <w:color w:val="000000"/>
          <w:kern w:val="0"/>
          <w:sz w:val="26"/>
          <w:szCs w:val="26"/>
          <w:lang w:val="uk-UA" w:eastAsia="uk-UA" w:bidi="uk-UA"/>
        </w:rPr>
        <w:t>84-86.</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Етапи розробки ефективних комунікацій підприємств готельного господарства / Г. В. Янковська // Наукова творчість молоді індустрії гостинності: матеріали II Міжнар. наук.-практ. інтернет-конф. ДонНУЕТ, 2016. -С. 180- 182.</w:t>
      </w:r>
    </w:p>
    <w:p w:rsidR="00B94BCB" w:rsidRPr="00B94BCB" w:rsidRDefault="00B94BCB" w:rsidP="00B94BCB">
      <w:pPr>
        <w:numPr>
          <w:ilvl w:val="0"/>
          <w:numId w:val="10"/>
        </w:numPr>
        <w:tabs>
          <w:tab w:val="clear" w:pos="709"/>
        </w:tabs>
        <w:suppressAutoHyphens w:val="0"/>
        <w:spacing w:after="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Переваги маркетингової комунікативної стратегії підприємств готельного господарства / Г. В. Янковська // Готельно-рестораншш сервіс та регіональна кухня Поділля : матеріали II міжвуз. наук.-практ. конф. (Хмельницький, 22 березня 2018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Хмельницький, 2018. - С. 71-74.</w:t>
      </w:r>
    </w:p>
    <w:p w:rsidR="00B94BCB" w:rsidRPr="00B94BCB" w:rsidRDefault="00B94BCB" w:rsidP="00B94BCB">
      <w:pPr>
        <w:numPr>
          <w:ilvl w:val="0"/>
          <w:numId w:val="10"/>
        </w:numPr>
        <w:tabs>
          <w:tab w:val="clear" w:pos="709"/>
        </w:tabs>
        <w:suppressAutoHyphens w:val="0"/>
        <w:spacing w:after="300" w:line="335" w:lineRule="exact"/>
        <w:ind w:right="320"/>
        <w:jc w:val="left"/>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 Янковська Г. В. Просування готельного продукту / Г. В. Янковська // Фінансово-економічне та обліково-аналітичне забезпечення в управлінні діяльністю суб’єктів господарювання : матеріали І всеукр. наук.-практ. конф. (Хмельницький, 16 квітня 2018 </w:t>
      </w:r>
      <w:r w:rsidRPr="00B94BCB">
        <w:rPr>
          <w:rFonts w:ascii="Times New Roman" w:eastAsia="Times New Roman" w:hAnsi="Times New Roman" w:cs="Times New Roman"/>
          <w:color w:val="000000"/>
          <w:kern w:val="0"/>
          <w:sz w:val="26"/>
          <w:szCs w:val="26"/>
          <w:lang w:val="en-US" w:eastAsia="en-US" w:bidi="en-US"/>
        </w:rPr>
        <w:t xml:space="preserve">p.). </w:t>
      </w:r>
      <w:r w:rsidRPr="00B94BCB">
        <w:rPr>
          <w:rFonts w:ascii="Times New Roman" w:eastAsia="Times New Roman" w:hAnsi="Times New Roman" w:cs="Times New Roman"/>
          <w:color w:val="000000"/>
          <w:kern w:val="0"/>
          <w:sz w:val="26"/>
          <w:szCs w:val="26"/>
          <w:lang w:val="uk-UA" w:eastAsia="uk-UA" w:bidi="uk-UA"/>
        </w:rPr>
        <w:t>- Київ, 2018. - С. 33-36.</w:t>
      </w:r>
    </w:p>
    <w:p w:rsidR="00B94BCB" w:rsidRPr="00B94BCB" w:rsidRDefault="00B94BCB" w:rsidP="00B94BCB">
      <w:pPr>
        <w:tabs>
          <w:tab w:val="clear" w:pos="709"/>
        </w:tabs>
        <w:suppressAutoHyphens w:val="0"/>
        <w:spacing w:after="0" w:line="335" w:lineRule="exact"/>
        <w:ind w:left="320" w:firstLine="0"/>
        <w:jc w:val="center"/>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АНОТАЦІЯ</w:t>
      </w:r>
    </w:p>
    <w:p w:rsidR="00B94BCB" w:rsidRPr="00B94BCB" w:rsidRDefault="00B94BCB" w:rsidP="00B94BCB">
      <w:pPr>
        <w:tabs>
          <w:tab w:val="clear" w:pos="709"/>
        </w:tabs>
        <w:suppressAutoHyphens w:val="0"/>
        <w:spacing w:after="0" w:line="335" w:lineRule="exact"/>
        <w:ind w:left="20" w:right="320" w:firstLine="600"/>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Янковська Г. В. Маркетингові комунікативні стратегії підприємств готельного господарства</w:t>
      </w:r>
    </w:p>
    <w:p w:rsidR="00B94BCB" w:rsidRPr="00B94BCB" w:rsidRDefault="00B94BCB" w:rsidP="00B94BCB">
      <w:pPr>
        <w:tabs>
          <w:tab w:val="clear" w:pos="709"/>
        </w:tabs>
        <w:suppressAutoHyphens w:val="0"/>
        <w:spacing w:after="0" w:line="335" w:lineRule="exact"/>
        <w:ind w:left="20" w:right="3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Київський національний торговельно-економічний університет, Київ, 2019.</w:t>
      </w:r>
    </w:p>
    <w:p w:rsidR="00B94BCB" w:rsidRPr="00B94BCB" w:rsidRDefault="00B94BCB" w:rsidP="00B94BCB">
      <w:pPr>
        <w:tabs>
          <w:tab w:val="clear" w:pos="709"/>
        </w:tabs>
        <w:suppressAutoHyphens w:val="0"/>
        <w:spacing w:after="0" w:line="335" w:lineRule="exact"/>
        <w:ind w:left="20" w:right="320" w:firstLine="60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Дисертаційна робота присвячена розвитку теоретичних та методологічних засад, розробці методичних та практичних рекомендацій щодо формування маркетингових комунікативних стратегій на ринку готельних послуг. Досліджено наукові підходи до визначення поняття «маркетингові комунікації» та «маркетингова комунікативна стратегія». Оцінено роль маркетингової комунікативної стратегії у системі стратегічного планування підприємства. Виявлено специфічні особливості формування маркетингових комунікативних стратегій підприємств на ринку підприємств готельного господарства. Досліджені науково-теоретіічні засади маркетингової комунікативної стратегії.</w:t>
      </w:r>
    </w:p>
    <w:p w:rsidR="00B94BCB" w:rsidRPr="00B94BCB" w:rsidRDefault="00B94BCB" w:rsidP="00B94BCB">
      <w:pPr>
        <w:tabs>
          <w:tab w:val="clear" w:pos="709"/>
        </w:tabs>
        <w:suppressAutoHyphens w:val="0"/>
        <w:spacing w:after="0" w:line="340" w:lineRule="exact"/>
        <w:ind w:left="20" w:right="40" w:firstLine="58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eastAsia="ru-RU" w:bidi="ru-RU"/>
        </w:rPr>
        <w:t xml:space="preserve">Проведено анатз вшпюу </w:t>
      </w:r>
      <w:r w:rsidRPr="00B94BCB">
        <w:rPr>
          <w:rFonts w:ascii="Times New Roman" w:eastAsia="Times New Roman" w:hAnsi="Times New Roman" w:cs="Times New Roman"/>
          <w:color w:val="000000"/>
          <w:kern w:val="0"/>
          <w:sz w:val="26"/>
          <w:szCs w:val="26"/>
          <w:lang w:val="uk-UA" w:eastAsia="uk-UA" w:bidi="uk-UA"/>
        </w:rPr>
        <w:t xml:space="preserve">факторів зовнішнього середовища </w:t>
      </w:r>
      <w:r w:rsidRPr="00B94BCB">
        <w:rPr>
          <w:rFonts w:ascii="Times New Roman" w:eastAsia="Times New Roman" w:hAnsi="Times New Roman" w:cs="Times New Roman"/>
          <w:color w:val="000000"/>
          <w:kern w:val="0"/>
          <w:sz w:val="26"/>
          <w:szCs w:val="26"/>
          <w:lang w:eastAsia="ru-RU" w:bidi="ru-RU"/>
        </w:rPr>
        <w:t xml:space="preserve">на </w:t>
      </w:r>
      <w:r w:rsidRPr="00B94BCB">
        <w:rPr>
          <w:rFonts w:ascii="Times New Roman" w:eastAsia="Times New Roman" w:hAnsi="Times New Roman" w:cs="Times New Roman"/>
          <w:color w:val="000000"/>
          <w:kern w:val="0"/>
          <w:sz w:val="26"/>
          <w:szCs w:val="26"/>
          <w:lang w:val="uk-UA" w:eastAsia="uk-UA" w:bidi="uk-UA"/>
        </w:rPr>
        <w:t xml:space="preserve">макрорівні </w:t>
      </w:r>
      <w:r w:rsidRPr="00B94BCB">
        <w:rPr>
          <w:rFonts w:ascii="Times New Roman" w:eastAsia="Times New Roman" w:hAnsi="Times New Roman" w:cs="Times New Roman"/>
          <w:color w:val="000000"/>
          <w:kern w:val="0"/>
          <w:sz w:val="26"/>
          <w:szCs w:val="26"/>
          <w:lang w:eastAsia="ru-RU" w:bidi="ru-RU"/>
        </w:rPr>
        <w:t xml:space="preserve">на </w:t>
      </w:r>
      <w:r w:rsidRPr="00B94BCB">
        <w:rPr>
          <w:rFonts w:ascii="Times New Roman" w:eastAsia="Times New Roman" w:hAnsi="Times New Roman" w:cs="Times New Roman"/>
          <w:color w:val="000000"/>
          <w:kern w:val="0"/>
          <w:sz w:val="26"/>
          <w:szCs w:val="26"/>
          <w:lang w:val="uk-UA" w:eastAsia="uk-UA" w:bidi="uk-UA"/>
        </w:rPr>
        <w:t>розвиток вітчизняного готельного господарства. Проаналізовано прикладні аспекти формування та реалізації маркетингової комунікативної стратегії вітчизняними щдприємствамп готельного господарства. Обґрунтовано основні етапи та інструменти формування маркетингової комунікативної стратегії для підприємств готельного господарства. Проаналізовано вшию маркетингових комунікаттююіх стратегій підприємств готельного господарства на формування брендів. У ході проведеного аналізу виявлені резерви підвищення ефективності функціонування та конкурентоспроможності галузі. Серед цих резервів - збільшення комунікативної маркетингової активності готельних підприємств. Це надасть можливість підвищити показники інтенсивності використання мережі ПГГ, а з ними - фінансові результати діяльності всієї індустрії гостинності України.</w:t>
      </w:r>
    </w:p>
    <w:p w:rsidR="00B94BCB" w:rsidRPr="00B94BCB" w:rsidRDefault="00B94BCB" w:rsidP="00B94BCB">
      <w:pPr>
        <w:tabs>
          <w:tab w:val="clear" w:pos="709"/>
        </w:tabs>
        <w:suppressAutoHyphens w:val="0"/>
        <w:spacing w:after="0" w:line="340" w:lineRule="exact"/>
        <w:ind w:left="20" w:right="40" w:firstLine="58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Результати проведеного аналізу дозволили сформулювати систему основних принципів, на яких має базуватися розробка та реалізація маркетингової комунікаттюної стратегії підприємств готельного господарства. Сформовані рекомендації щодо формування бренд-орієнтованих маркетингових комунікативних стратегій У роботі запропоновані методичні рекомендації щодо поетапного формування маркетингової комунікатшної стратегії на конкретному підприємстві готельного господарства.</w:t>
      </w:r>
    </w:p>
    <w:p w:rsidR="00B94BCB" w:rsidRPr="00B94BCB" w:rsidRDefault="00B94BCB" w:rsidP="00B94BCB">
      <w:pPr>
        <w:tabs>
          <w:tab w:val="clear" w:pos="709"/>
          <w:tab w:val="left" w:pos="3015"/>
        </w:tabs>
        <w:suppressAutoHyphens w:val="0"/>
        <w:spacing w:after="0" w:line="340" w:lineRule="exact"/>
        <w:ind w:left="20" w:firstLine="58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i/>
          <w:iCs/>
          <w:color w:val="000000"/>
          <w:kern w:val="0"/>
          <w:sz w:val="26"/>
          <w:szCs w:val="26"/>
          <w:shd w:val="clear" w:color="auto" w:fill="FFFFFF"/>
          <w:lang w:val="uk-UA" w:eastAsia="uk-UA" w:bidi="uk-UA"/>
        </w:rPr>
        <w:t>Ключові слова</w:t>
      </w:r>
      <w:r w:rsidRPr="00B94BCB">
        <w:rPr>
          <w:rFonts w:ascii="Times New Roman" w:eastAsia="Times New Roman" w:hAnsi="Times New Roman" w:cs="Times New Roman"/>
          <w:color w:val="000000"/>
          <w:kern w:val="0"/>
          <w:sz w:val="26"/>
          <w:szCs w:val="26"/>
          <w:lang w:val="uk-UA" w:eastAsia="uk-UA" w:bidi="uk-UA"/>
        </w:rPr>
        <w:t>:</w:t>
      </w:r>
      <w:r w:rsidRPr="00B94BCB">
        <w:rPr>
          <w:rFonts w:ascii="Times New Roman" w:eastAsia="Times New Roman" w:hAnsi="Times New Roman" w:cs="Times New Roman"/>
          <w:color w:val="000000"/>
          <w:kern w:val="0"/>
          <w:sz w:val="26"/>
          <w:szCs w:val="26"/>
          <w:lang w:val="uk-UA" w:eastAsia="uk-UA" w:bidi="uk-UA"/>
        </w:rPr>
        <w:tab/>
        <w:t>формування, маркетингові комунікації, стратегія,</w:t>
      </w:r>
    </w:p>
    <w:p w:rsidR="00B94BCB" w:rsidRPr="00B94BCB" w:rsidRDefault="00B94BCB" w:rsidP="00B94BCB">
      <w:pPr>
        <w:tabs>
          <w:tab w:val="clear" w:pos="709"/>
        </w:tabs>
        <w:suppressAutoHyphens w:val="0"/>
        <w:spacing w:after="304" w:line="340" w:lineRule="exact"/>
        <w:ind w:left="20" w:right="40" w:firstLine="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uk-UA" w:eastAsia="uk-UA" w:bidi="uk-UA"/>
        </w:rPr>
        <w:t xml:space="preserve">маркетингова комунікативна стратегія, підприємство готельного господарства, </w:t>
      </w:r>
      <w:r w:rsidRPr="00B94BCB">
        <w:rPr>
          <w:rFonts w:ascii="Times New Roman" w:eastAsia="Times New Roman" w:hAnsi="Times New Roman" w:cs="Times New Roman"/>
          <w:color w:val="000000"/>
          <w:kern w:val="0"/>
          <w:sz w:val="26"/>
          <w:szCs w:val="26"/>
          <w:lang w:eastAsia="ru-RU" w:bidi="ru-RU"/>
        </w:rPr>
        <w:t xml:space="preserve">бренд, </w:t>
      </w:r>
      <w:r w:rsidRPr="00B94BCB">
        <w:rPr>
          <w:rFonts w:ascii="Times New Roman" w:eastAsia="Times New Roman" w:hAnsi="Times New Roman" w:cs="Times New Roman"/>
          <w:color w:val="000000"/>
          <w:kern w:val="0"/>
          <w:sz w:val="26"/>
          <w:szCs w:val="26"/>
          <w:lang w:val="uk-UA" w:eastAsia="uk-UA" w:bidi="uk-UA"/>
        </w:rPr>
        <w:t>бренд-орієнтована стратегія готельного господарства, лояльність, програма лояльності, інноваційні маркетингові комунікації.</w:t>
      </w:r>
    </w:p>
    <w:p w:rsidR="00B94BCB" w:rsidRPr="00B94BCB" w:rsidRDefault="00B94BCB" w:rsidP="00B94BCB">
      <w:pPr>
        <w:tabs>
          <w:tab w:val="clear" w:pos="709"/>
        </w:tabs>
        <w:suppressAutoHyphens w:val="0"/>
        <w:spacing w:after="0" w:line="335" w:lineRule="exact"/>
        <w:ind w:left="40" w:firstLine="0"/>
        <w:jc w:val="center"/>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en-US" w:eastAsia="en-US" w:bidi="en-US"/>
        </w:rPr>
        <w:t>ANOTATION</w:t>
      </w:r>
    </w:p>
    <w:p w:rsidR="00B94BCB" w:rsidRPr="00B94BCB" w:rsidRDefault="00B94BCB" w:rsidP="00B94BCB">
      <w:pPr>
        <w:tabs>
          <w:tab w:val="clear" w:pos="709"/>
        </w:tabs>
        <w:suppressAutoHyphens w:val="0"/>
        <w:spacing w:after="0" w:line="335" w:lineRule="exact"/>
        <w:ind w:left="20" w:right="40" w:firstLine="580"/>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en-US" w:eastAsia="en-US" w:bidi="en-US"/>
        </w:rPr>
        <w:t xml:space="preserve">Yankovskaya G. </w:t>
      </w:r>
      <w:r w:rsidRPr="00B94BCB">
        <w:rPr>
          <w:rFonts w:ascii="Times New Roman" w:eastAsia="Times New Roman" w:hAnsi="Times New Roman" w:cs="Times New Roman"/>
          <w:b/>
          <w:bCs/>
          <w:color w:val="000000"/>
          <w:kern w:val="0"/>
          <w:sz w:val="26"/>
          <w:szCs w:val="26"/>
          <w:lang w:val="uk-UA" w:eastAsia="uk-UA" w:bidi="uk-UA"/>
        </w:rPr>
        <w:t xml:space="preserve">V. </w:t>
      </w:r>
      <w:r w:rsidRPr="00B94BCB">
        <w:rPr>
          <w:rFonts w:ascii="Times New Roman" w:eastAsia="Times New Roman" w:hAnsi="Times New Roman" w:cs="Times New Roman"/>
          <w:b/>
          <w:bCs/>
          <w:color w:val="000000"/>
          <w:kern w:val="0"/>
          <w:sz w:val="26"/>
          <w:szCs w:val="26"/>
          <w:lang w:val="en-US" w:eastAsia="en-US" w:bidi="en-US"/>
        </w:rPr>
        <w:t>Marketing communicative strategies of hotel industry enterprises. - The manuscript.</w:t>
      </w:r>
    </w:p>
    <w:p w:rsidR="00B94BCB" w:rsidRPr="00B94BCB" w:rsidRDefault="00B94BCB" w:rsidP="00B94BCB">
      <w:pPr>
        <w:tabs>
          <w:tab w:val="clear" w:pos="709"/>
        </w:tabs>
        <w:suppressAutoHyphens w:val="0"/>
        <w:spacing w:after="0" w:line="335" w:lineRule="exact"/>
        <w:ind w:left="20" w:right="40" w:firstLine="58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en-US" w:eastAsia="en-US" w:bidi="en-US"/>
        </w:rPr>
        <w:t>Thesis for a Candidate Degree in Economics forspecialty 08.00.04 - Economics and management of enterprises (by types of economic activity). - National Economic University. - Kyiv, 2019.</w:t>
      </w:r>
    </w:p>
    <w:p w:rsidR="00B94BCB" w:rsidRPr="00B94BCB" w:rsidRDefault="00B94BCB" w:rsidP="00B94BCB">
      <w:pPr>
        <w:tabs>
          <w:tab w:val="clear" w:pos="709"/>
        </w:tabs>
        <w:suppressAutoHyphens w:val="0"/>
        <w:spacing w:after="0" w:line="335" w:lineRule="exact"/>
        <w:ind w:left="20" w:right="40" w:firstLine="58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en-US" w:eastAsia="en-US" w:bidi="en-US"/>
        </w:rPr>
        <w:t>The dissertation is devoted to the development of theoretical and methodological foundations, the development of methodological and practical recommendations for the formation of marketing communication strategies in the market of hotel services.</w:t>
      </w:r>
    </w:p>
    <w:p w:rsidR="00B94BCB" w:rsidRPr="00B94BCB" w:rsidRDefault="00B94BCB" w:rsidP="00B94BCB">
      <w:pPr>
        <w:tabs>
          <w:tab w:val="clear" w:pos="709"/>
        </w:tabs>
        <w:suppressAutoHyphens w:val="0"/>
        <w:spacing w:after="0" w:line="335" w:lineRule="exact"/>
        <w:ind w:left="20" w:right="40" w:firstLine="58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en-US" w:eastAsia="en-US" w:bidi="en-US"/>
        </w:rPr>
        <w:t>The scientific approaches to the definition of "marketing communications" and "marketing communication strategy" are investigated. The role of marketing communicative strategy in the system of strategic planning of the enterprise is assessed. The specific features of the formation of marketing communication strategies of enterprises on the market of enterprises of the hotel industry are revealed. The scientific and theoretical foundations of forms of marketing communication strategy are investigated.</w:t>
      </w:r>
    </w:p>
    <w:p w:rsidR="00B94BCB" w:rsidRPr="00B94BCB" w:rsidRDefault="00B94BCB" w:rsidP="00B94BCB">
      <w:pPr>
        <w:tabs>
          <w:tab w:val="clear" w:pos="709"/>
        </w:tabs>
        <w:suppressAutoHyphens w:val="0"/>
        <w:spacing w:after="0" w:line="335" w:lineRule="exact"/>
        <w:ind w:left="20" w:right="60" w:firstLine="56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en-US" w:eastAsia="en-US" w:bidi="en-US"/>
        </w:rPr>
        <w:t>According to research results, the theoretical approach to determining the priorities among the mam factors determining the list of means of marketing communications ("marketing mix") in the framework of forming a communicative marketing strategy for hotel industry enterprises was improved. This approach allows, in each specific case, taking into account the specific characteristics of the hotel company, to form a marketing communication strategy that will be most effective for this enterprise of the hotel industry.</w:t>
      </w:r>
    </w:p>
    <w:p w:rsidR="00B94BCB" w:rsidRPr="00B94BCB" w:rsidRDefault="00B94BCB" w:rsidP="00B94BCB">
      <w:pPr>
        <w:tabs>
          <w:tab w:val="clear" w:pos="709"/>
        </w:tabs>
        <w:suppressAutoHyphens w:val="0"/>
        <w:spacing w:after="0" w:line="335" w:lineRule="exact"/>
        <w:ind w:left="20" w:right="60" w:firstLine="56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en-US" w:eastAsia="en-US" w:bidi="en-US"/>
        </w:rPr>
        <w:t>The analysis of the considered approaches allowed to determine the brand- oriented marketing communications management system of hotel industry enterprises, as a management system for a hotel enterprise, whose purpose is to form and support a strong brand of hotel industry enterprises with the help of all elements of the marketing complex, including marketing communication tools. Brand-oriented marketing communications management hotel industry enterprises involves the formation of a communication strategy for the brand, aimed at informing consumers, forming certain associations with the brand PGG, consolidating brand values and building loyalty from the hotel guests.</w:t>
      </w:r>
    </w:p>
    <w:p w:rsidR="00B94BCB" w:rsidRPr="00B94BCB" w:rsidRDefault="00B94BCB" w:rsidP="00B94BCB">
      <w:pPr>
        <w:tabs>
          <w:tab w:val="clear" w:pos="709"/>
        </w:tabs>
        <w:suppressAutoHyphens w:val="0"/>
        <w:spacing w:after="0" w:line="335" w:lineRule="exact"/>
        <w:ind w:left="20" w:right="60" w:firstLine="56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en-US" w:eastAsia="en-US" w:bidi="en-US"/>
        </w:rPr>
        <w:t>The analysis of the influence of factors of the environment on the macro level on the dynamics of hotel industry development is carried out.</w:t>
      </w:r>
    </w:p>
    <w:p w:rsidR="00B94BCB" w:rsidRPr="00B94BCB" w:rsidRDefault="00B94BCB" w:rsidP="00B94BCB">
      <w:pPr>
        <w:tabs>
          <w:tab w:val="clear" w:pos="709"/>
        </w:tabs>
        <w:suppressAutoHyphens w:val="0"/>
        <w:spacing w:after="0" w:line="335" w:lineRule="exact"/>
        <w:ind w:left="20" w:right="60" w:firstLine="56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en-US" w:eastAsia="en-US" w:bidi="en-US"/>
        </w:rPr>
        <w:t>The applied aspects of the formation and implementation of the marketing communication strategy by the domestic enterprises of the hotel economy are analyzed. The communication tools of the subjects of the hotel market used in their practical activity in relation to the formation and implementation of marketing communication strategies are explored. The basic stages and tools of formation of marketing communicative strategy for the enterprises of hotel industry are substantiated. The influence of marketing communication strategies of hotel industry enterprises on the formation of brands is analyzed. In the course of the analysis, reserves have been identified for increasing the efficiency of the operation and competitiveness of the industry. Among these reserves is an increase in the communicative marketing activity of hotel enterprises. This will enable an increase in the intensity of the use of the hotel industry enterprises network, and with them - the financial performance of the entire hospitality industry in Ukraine.</w:t>
      </w:r>
    </w:p>
    <w:p w:rsidR="00B94BCB" w:rsidRPr="00B94BCB" w:rsidRDefault="00B94BCB" w:rsidP="00B94BCB">
      <w:pPr>
        <w:tabs>
          <w:tab w:val="clear" w:pos="709"/>
        </w:tabs>
        <w:suppressAutoHyphens w:val="0"/>
        <w:spacing w:after="0" w:line="335" w:lineRule="exact"/>
        <w:ind w:left="20" w:right="60" w:firstLine="56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en-US" w:eastAsia="en-US" w:bidi="en-US"/>
        </w:rPr>
        <w:t>One of the important problems of the study was to find out the mam factors that influence the choice of a particular hotel by a potential client. Among the factors that characterize the product marketing policy of hotel companies are: the range of services provided by the hotel, the comfort and cleanliness of hotel rooms, the level of work of the staff and the level of service in the restaurant facilities located in hotels.</w:t>
      </w:r>
    </w:p>
    <w:p w:rsidR="00B94BCB" w:rsidRPr="00B94BCB" w:rsidRDefault="00B94BCB" w:rsidP="00B94BCB">
      <w:pPr>
        <w:tabs>
          <w:tab w:val="clear" w:pos="709"/>
        </w:tabs>
        <w:suppressAutoHyphens w:val="0"/>
        <w:spacing w:after="0" w:line="335" w:lineRule="exact"/>
        <w:ind w:left="20" w:right="60" w:firstLine="56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en-US" w:eastAsia="en-US" w:bidi="en-US"/>
        </w:rPr>
        <w:t>In this work, an analysis of the use of certain types of means of marketing communications directly by enterprises of the hospitality industry. Hotel industry enterprises selected in the sample represent such clusters of hotels by the level of services provided.</w:t>
      </w:r>
    </w:p>
    <w:p w:rsidR="00B94BCB" w:rsidRPr="00B94BCB" w:rsidRDefault="00B94BCB" w:rsidP="00B94BCB">
      <w:pPr>
        <w:tabs>
          <w:tab w:val="clear" w:pos="709"/>
        </w:tabs>
        <w:suppressAutoHyphens w:val="0"/>
        <w:spacing w:after="0" w:line="340" w:lineRule="exact"/>
        <w:ind w:left="20" w:right="40" w:firstLine="56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en-US" w:eastAsia="en-US" w:bidi="en-US"/>
        </w:rPr>
        <w:t>The results of the analysis allowed to formulate a system of basic principles, which should be based on the development and implementation of marketing communication strategy of hotel enterprises.</w:t>
      </w:r>
    </w:p>
    <w:p w:rsidR="00B94BCB" w:rsidRPr="00B94BCB" w:rsidRDefault="00B94BCB" w:rsidP="00B94BCB">
      <w:pPr>
        <w:tabs>
          <w:tab w:val="clear" w:pos="709"/>
        </w:tabs>
        <w:suppressAutoHyphens w:val="0"/>
        <w:spacing w:after="0" w:line="340" w:lineRule="exact"/>
        <w:ind w:left="20" w:right="40" w:firstLine="56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en-US" w:eastAsia="en-US" w:bidi="en-US"/>
        </w:rPr>
        <w:t>In the course of the research, the main factors of the formation of marketing communication strategies in the hotel industry were determined. The most important of them are as follows: taking into account the goals of the communicator enterprise; specificity of the market (consumer) of a particular hotel company; the stage of the hotel product life cycle, where the service is located; the availability and volume of financial resources of the communicator enterprise.</w:t>
      </w:r>
    </w:p>
    <w:p w:rsidR="00B94BCB" w:rsidRPr="00B94BCB" w:rsidRDefault="00B94BCB" w:rsidP="00B94BCB">
      <w:pPr>
        <w:tabs>
          <w:tab w:val="clear" w:pos="709"/>
        </w:tabs>
        <w:suppressAutoHyphens w:val="0"/>
        <w:spacing w:after="0" w:line="340" w:lineRule="exact"/>
        <w:ind w:left="20" w:right="40" w:firstLine="56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color w:val="000000"/>
          <w:kern w:val="0"/>
          <w:sz w:val="26"/>
          <w:szCs w:val="26"/>
          <w:lang w:val="en-US" w:eastAsia="en-US" w:bidi="en-US"/>
        </w:rPr>
        <w:t>The analysis allowed to develop recommendations for the formation of brand- oriented marketing communication strategies taking into account the specifics of the hotel industry and provide suggestions for improving the innovative elements and processes of marketing communication strategies of hotel industry enterprises. According to research results were developed proposes methodological recommendations for the phased formation of a marketing communication strategy at a specific enterprise of the hotel economy.</w:t>
      </w:r>
    </w:p>
    <w:p w:rsidR="00B94BCB" w:rsidRPr="00B94BCB" w:rsidRDefault="00B94BCB" w:rsidP="00B94BCB">
      <w:pPr>
        <w:tabs>
          <w:tab w:val="clear" w:pos="709"/>
        </w:tabs>
        <w:suppressAutoHyphens w:val="0"/>
        <w:spacing w:after="2764" w:line="340" w:lineRule="exact"/>
        <w:ind w:left="20" w:right="40" w:firstLine="560"/>
        <w:rPr>
          <w:rFonts w:ascii="Times New Roman" w:eastAsia="Times New Roman" w:hAnsi="Times New Roman" w:cs="Times New Roman"/>
          <w:kern w:val="0"/>
          <w:sz w:val="26"/>
          <w:szCs w:val="26"/>
          <w:lang w:val="uk-UA" w:eastAsia="uk-UA" w:bidi="uk-UA"/>
        </w:rPr>
      </w:pPr>
      <w:r w:rsidRPr="00B94BCB">
        <w:rPr>
          <w:rFonts w:ascii="Times New Roman" w:eastAsia="Times New Roman" w:hAnsi="Times New Roman" w:cs="Times New Roman"/>
          <w:b/>
          <w:bCs/>
          <w:color w:val="000000"/>
          <w:kern w:val="0"/>
          <w:sz w:val="26"/>
          <w:szCs w:val="26"/>
          <w:shd w:val="clear" w:color="auto" w:fill="FFFFFF"/>
          <w:lang w:val="en-US" w:eastAsia="en-US" w:bidi="en-US"/>
        </w:rPr>
        <w:t xml:space="preserve">Key words: </w:t>
      </w:r>
      <w:r w:rsidRPr="00B94BCB">
        <w:rPr>
          <w:rFonts w:ascii="Times New Roman" w:eastAsia="Times New Roman" w:hAnsi="Times New Roman" w:cs="Times New Roman"/>
          <w:color w:val="000000"/>
          <w:kern w:val="0"/>
          <w:sz w:val="26"/>
          <w:szCs w:val="26"/>
          <w:lang w:val="en-US" w:eastAsia="en-US" w:bidi="en-US"/>
        </w:rPr>
        <w:t>formation, marketing communications, strategy, marketing communication strategy, hotel industry enterprise, brand, brand-oriented hotel economy strategy, loyalty, loyalty program, innovative marketing communications.</w:t>
      </w:r>
    </w:p>
    <w:p w:rsidR="00B94BCB" w:rsidRPr="00B94BCB" w:rsidRDefault="00B94BCB" w:rsidP="00B94BCB">
      <w:pPr>
        <w:tabs>
          <w:tab w:val="clear" w:pos="709"/>
        </w:tabs>
        <w:suppressAutoHyphens w:val="0"/>
        <w:spacing w:after="775" w:line="260" w:lineRule="exact"/>
        <w:ind w:left="20" w:firstLine="0"/>
        <w:jc w:val="center"/>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ЯНКОВСЬКА ГАЛИНА ВІКТОРІВНА</w:t>
      </w:r>
    </w:p>
    <w:p w:rsidR="00B94BCB" w:rsidRPr="00B94BCB" w:rsidRDefault="00B94BCB" w:rsidP="00B94BCB">
      <w:pPr>
        <w:tabs>
          <w:tab w:val="clear" w:pos="709"/>
        </w:tabs>
        <w:suppressAutoHyphens w:val="0"/>
        <w:spacing w:after="0" w:line="260" w:lineRule="exact"/>
        <w:ind w:left="20" w:firstLine="0"/>
        <w:jc w:val="center"/>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МАРКЕТИНГОВІ КОМУНІКАТИВНІ СТРАТЕГІЇ ПІДПРИЄМСТВ</w:t>
      </w:r>
    </w:p>
    <w:p w:rsidR="00B94BCB" w:rsidRPr="00B94BCB" w:rsidRDefault="00B94BCB" w:rsidP="00B94BCB">
      <w:pPr>
        <w:tabs>
          <w:tab w:val="clear" w:pos="709"/>
        </w:tabs>
        <w:suppressAutoHyphens w:val="0"/>
        <w:spacing w:after="2058" w:line="260" w:lineRule="exact"/>
        <w:ind w:left="20" w:firstLine="0"/>
        <w:jc w:val="center"/>
        <w:rPr>
          <w:rFonts w:ascii="Times New Roman" w:eastAsia="Times New Roman" w:hAnsi="Times New Roman" w:cs="Times New Roman"/>
          <w:b/>
          <w:bCs/>
          <w:kern w:val="0"/>
          <w:sz w:val="26"/>
          <w:szCs w:val="26"/>
          <w:lang w:val="uk-UA" w:eastAsia="uk-UA" w:bidi="uk-UA"/>
        </w:rPr>
      </w:pPr>
      <w:r w:rsidRPr="00B94BCB">
        <w:rPr>
          <w:rFonts w:ascii="Times New Roman" w:eastAsia="Times New Roman" w:hAnsi="Times New Roman" w:cs="Times New Roman"/>
          <w:b/>
          <w:bCs/>
          <w:color w:val="000000"/>
          <w:kern w:val="0"/>
          <w:sz w:val="26"/>
          <w:szCs w:val="26"/>
          <w:lang w:val="uk-UA" w:eastAsia="uk-UA" w:bidi="uk-UA"/>
        </w:rPr>
        <w:t>ГОТЕЛЬНОГО ГОСПОДАРСТВА</w:t>
      </w:r>
    </w:p>
    <w:p w:rsidR="00B94BCB" w:rsidRPr="00B94BCB" w:rsidRDefault="00B94BCB" w:rsidP="00B94BCB">
      <w:pPr>
        <w:tabs>
          <w:tab w:val="clear" w:pos="709"/>
        </w:tabs>
        <w:suppressAutoHyphens w:val="0"/>
        <w:spacing w:after="0" w:line="240" w:lineRule="auto"/>
        <w:ind w:left="20" w:firstLine="0"/>
        <w:jc w:val="left"/>
        <w:rPr>
          <w:rFonts w:ascii="Courier New" w:hAnsi="Courier New"/>
          <w:color w:val="000000"/>
          <w:kern w:val="0"/>
          <w:sz w:val="24"/>
          <w:szCs w:val="24"/>
          <w:lang w:val="uk-UA" w:eastAsia="uk-UA" w:bidi="uk-UA"/>
        </w:rPr>
      </w:pPr>
      <w:r w:rsidRPr="00B94BCB">
        <w:rPr>
          <w:rFonts w:ascii="Times New Roman" w:hAnsi="Times New Roman" w:cs="Times New Roman"/>
          <w:color w:val="000000"/>
          <w:kern w:val="0"/>
          <w:sz w:val="23"/>
          <w:szCs w:val="23"/>
          <w:u w:val="single"/>
          <w:lang w:val="uk-UA" w:eastAsia="uk-UA" w:bidi="uk-UA"/>
        </w:rPr>
        <w:t xml:space="preserve">Формат 60x84/16. Ум. друк, арк. 0,93. Тираж 100 </w:t>
      </w:r>
      <w:r w:rsidRPr="00B94BCB">
        <w:rPr>
          <w:rFonts w:ascii="Times New Roman" w:hAnsi="Times New Roman" w:cs="Times New Roman"/>
          <w:color w:val="000000"/>
          <w:kern w:val="0"/>
          <w:sz w:val="23"/>
          <w:szCs w:val="23"/>
          <w:u w:val="single"/>
          <w:lang w:eastAsia="ru-RU" w:bidi="ru-RU"/>
        </w:rPr>
        <w:t xml:space="preserve">пр. Зам. </w:t>
      </w:r>
      <w:r w:rsidRPr="00B94BCB">
        <w:rPr>
          <w:rFonts w:ascii="Times New Roman" w:hAnsi="Times New Roman" w:cs="Times New Roman"/>
          <w:color w:val="000000"/>
          <w:kern w:val="0"/>
          <w:sz w:val="23"/>
          <w:szCs w:val="23"/>
          <w:u w:val="single"/>
          <w:lang w:val="uk-UA" w:eastAsia="uk-UA" w:bidi="uk-UA"/>
        </w:rPr>
        <w:t>17.</w:t>
      </w:r>
      <w:r w:rsidRPr="00B94BCB">
        <w:rPr>
          <w:rFonts w:ascii="Courier New" w:hAnsi="Courier New"/>
          <w:color w:val="000000"/>
          <w:kern w:val="0"/>
          <w:sz w:val="24"/>
          <w:szCs w:val="24"/>
          <w:lang w:val="uk-UA" w:eastAsia="uk-UA" w:bidi="uk-UA"/>
        </w:rPr>
        <w:t xml:space="preserve"> Видавець і виготовлювач Київський національний торговельно-економічний університет вул. Кіото, 19, м. Київ-156, Україна, 02156</w:t>
      </w:r>
    </w:p>
    <w:p w:rsidR="00925CD0" w:rsidRPr="00B94BCB" w:rsidRDefault="00925CD0" w:rsidP="00B94BCB"/>
    <w:sectPr w:rsidR="00925CD0" w:rsidRPr="00B94BCB" w:rsidSect="007B2CF4">
      <w:headerReference w:type="even" r:id="rId21"/>
      <w:headerReference w:type="default" r:id="rId22"/>
      <w:footerReference w:type="even" r:id="rId23"/>
      <w:headerReference w:type="first" r:id="rId24"/>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CB" w:rsidRDefault="00B94BCB">
    <w:pPr>
      <w:rPr>
        <w:sz w:val="2"/>
        <w:szCs w:val="2"/>
      </w:rPr>
    </w:pPr>
    <w:r w:rsidRPr="00C07A24">
      <w:rPr>
        <w:sz w:val="24"/>
        <w:szCs w:val="24"/>
        <w:lang w:val="uk-UA" w:eastAsia="uk-UA" w:bidi="uk-UA"/>
      </w:rPr>
      <w:pict>
        <v:shapetype id="_x0000_t202" coordsize="21600,21600" o:spt="202" path="m,l,21600r21600,l21600,xe">
          <v:stroke joinstyle="miter"/>
          <v:path gradientshapeok="t" o:connecttype="rect"/>
        </v:shapetype>
        <v:shape id="_x0000_s607884" type="#_x0000_t202" style="position:absolute;left:0;text-align:left;margin-left:296.45pt;margin-top:47.55pt;width:4pt;height:6.75pt;z-index:-251620352;mso-wrap-style:none;mso-wrap-distance-left:5pt;mso-wrap-distance-right:5pt;mso-position-horizontal-relative:page;mso-position-vertical-relative:page" wrapcoords="0 0" filled="f" stroked="f">
          <v:textbox style="mso-fit-shape-to-text:t" inset="0,0,0,0">
            <w:txbxContent>
              <w:p w:rsidR="00B94BCB" w:rsidRDefault="00B94BCB">
                <w:pPr>
                  <w:spacing w:line="240" w:lineRule="auto"/>
                </w:pPr>
                <w:fldSimple w:instr=" PAGE \* MERGEFORMAT ">
                  <w:r w:rsidRPr="00B94BCB">
                    <w:rPr>
                      <w:rStyle w:val="afffff9"/>
                      <w:noProof/>
                      <w:lang w:val="ru-RU" w:eastAsia="ru-RU" w:bidi="ru-RU"/>
                    </w:rPr>
                    <w:t>26</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CB" w:rsidRDefault="00B94BCB">
    <w:pPr>
      <w:rPr>
        <w:sz w:val="2"/>
        <w:szCs w:val="2"/>
      </w:rPr>
    </w:pPr>
    <w:r w:rsidRPr="00C07A24">
      <w:rPr>
        <w:sz w:val="24"/>
        <w:szCs w:val="24"/>
        <w:lang w:val="uk-UA" w:eastAsia="uk-UA" w:bidi="uk-UA"/>
      </w:rPr>
      <w:pict>
        <v:shapetype id="_x0000_t202" coordsize="21600,21600" o:spt="202" path="m,l,21600r21600,l21600,xe">
          <v:stroke joinstyle="miter"/>
          <v:path gradientshapeok="t" o:connecttype="rect"/>
        </v:shapetype>
        <v:shape id="_x0000_s607893" type="#_x0000_t202" style="position:absolute;left:0;text-align:left;margin-left:288.55pt;margin-top:48.05pt;width:4.25pt;height:6.75pt;z-index:-251611136;mso-wrap-style:none;mso-wrap-distance-left:5pt;mso-wrap-distance-right:5pt;mso-position-horizontal-relative:page;mso-position-vertical-relative:page" wrapcoords="0 0" filled="f" stroked="f">
          <v:textbox style="mso-fit-shape-to-text:t" inset="0,0,0,0">
            <w:txbxContent>
              <w:p w:rsidR="00B94BCB" w:rsidRDefault="00B94BCB">
                <w:pPr>
                  <w:spacing w:line="240" w:lineRule="auto"/>
                </w:pPr>
                <w:r>
                  <w:rPr>
                    <w:rStyle w:val="afffff9"/>
                  </w:rP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CB" w:rsidRDefault="00B94BCB"/>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CB" w:rsidRDefault="00B94BCB">
    <w:pPr>
      <w:rPr>
        <w:sz w:val="2"/>
        <w:szCs w:val="2"/>
      </w:rPr>
    </w:pPr>
    <w:r w:rsidRPr="00C07A24">
      <w:rPr>
        <w:sz w:val="24"/>
        <w:szCs w:val="24"/>
        <w:lang w:val="uk-UA" w:eastAsia="uk-UA" w:bidi="uk-UA"/>
      </w:rPr>
      <w:pict>
        <v:shapetype id="_x0000_t202" coordsize="21600,21600" o:spt="202" path="m,l,21600r21600,l21600,xe">
          <v:stroke joinstyle="miter"/>
          <v:path gradientshapeok="t" o:connecttype="rect"/>
        </v:shapetype>
        <v:shape id="_x0000_s607894" type="#_x0000_t202" style="position:absolute;left:0;text-align:left;margin-left:295.3pt;margin-top:46.55pt;width:8.5pt;height:6.75pt;z-index:-251610112;mso-wrap-style:none;mso-wrap-distance-left:5pt;mso-wrap-distance-right:5pt;mso-position-horizontal-relative:page;mso-position-vertical-relative:page" wrapcoords="0 0" filled="f" stroked="f">
          <v:textbox style="mso-fit-shape-to-text:t" inset="0,0,0,0">
            <w:txbxContent>
              <w:p w:rsidR="00B94BCB" w:rsidRDefault="00B94BCB">
                <w:pPr>
                  <w:spacing w:line="240" w:lineRule="auto"/>
                </w:pPr>
                <w:fldSimple w:instr=" PAGE \* MERGEFORMAT ">
                  <w:r w:rsidRPr="00B94BCB">
                    <w:rPr>
                      <w:rStyle w:val="afffff9"/>
                      <w:noProof/>
                    </w:rPr>
                    <w:t>8</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94BCB" w:rsidRDefault="00B94BCB">
                <w:pPr>
                  <w:spacing w:line="240" w:lineRule="auto"/>
                </w:pPr>
                <w:fldSimple w:instr=" PAGE \* MERGEFORMAT ">
                  <w:r w:rsidRPr="00B94BCB">
                    <w:rPr>
                      <w:rStyle w:val="afffff9"/>
                      <w:noProof/>
                      <w:lang w:eastAsia="ru-RU" w:bidi="ru-RU"/>
                    </w:rPr>
                    <w:t>2</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94BCB" w:rsidRDefault="00B94BCB">
                <w:pPr>
                  <w:spacing w:line="240" w:lineRule="auto"/>
                </w:pPr>
                <w:fldSimple w:instr=" PAGE \* MERGEFORMAT ">
                  <w:r w:rsidRPr="00B94BCB">
                    <w:rPr>
                      <w:rStyle w:val="afffff9"/>
                      <w:noProof/>
                      <w:lang w:val="ru-RU" w:eastAsia="ru-RU" w:bidi="ru-RU"/>
                    </w:rPr>
                    <w:t>26</w:t>
                  </w:r>
                </w:fldSimple>
              </w:p>
            </w:txbxContent>
          </v:textbox>
          <w10:wrap anchorx="page" anchory="page"/>
        </v:shape>
      </w:pict>
    </w:r>
  </w:p>
  <w:p w:rsidR="00A73C32" w:rsidRDefault="00A73C32"/>
  <w:p w:rsidR="002D4E24" w:rsidRPr="005856C0" w:rsidRDefault="002D4E24" w:rsidP="005856C0">
    <w:pPr>
      <w:pStyle w:val="affffffff6"/>
      <w:jc w:val="center"/>
    </w:pPr>
    <w:r w:rsidRPr="006E463D">
      <w:rPr>
        <w:rFonts w:ascii="Verdana" w:hAnsi="Verdana" w:cs="Verdana"/>
        <w:color w:val="FF0000"/>
      </w:rPr>
      <w:t xml:space="preserve">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CB" w:rsidRDefault="00B94BCB">
    <w:pPr>
      <w:rPr>
        <w:sz w:val="2"/>
        <w:szCs w:val="2"/>
      </w:rPr>
    </w:pPr>
    <w:r w:rsidRPr="00C07A24">
      <w:rPr>
        <w:sz w:val="24"/>
        <w:szCs w:val="24"/>
        <w:lang w:val="uk-UA" w:eastAsia="uk-UA" w:bidi="uk-UA"/>
      </w:rPr>
      <w:pict>
        <v:shapetype id="_x0000_t202" coordsize="21600,21600" o:spt="202" path="m,l,21600r21600,l21600,xe">
          <v:stroke joinstyle="miter"/>
          <v:path gradientshapeok="t" o:connecttype="rect"/>
        </v:shapetype>
        <v:shape id="_x0000_s607885" type="#_x0000_t202" style="position:absolute;left:0;text-align:left;margin-left:296.45pt;margin-top:47.55pt;width:4pt;height:6.75pt;z-index:-251619328;mso-wrap-style:none;mso-wrap-distance-left:5pt;mso-wrap-distance-right:5pt;mso-position-horizontal-relative:page;mso-position-vertical-relative:page" wrapcoords="0 0" filled="f" stroked="f">
          <v:textbox style="mso-fit-shape-to-text:t" inset="0,0,0,0">
            <w:txbxContent>
              <w:p w:rsidR="00B94BCB" w:rsidRDefault="00B94BCB">
                <w:pPr>
                  <w:spacing w:line="240" w:lineRule="auto"/>
                </w:pPr>
                <w:fldSimple w:instr=" PAGE \* MERGEFORMAT ">
                  <w:r w:rsidRPr="00B94BCB">
                    <w:rPr>
                      <w:rStyle w:val="afffff9"/>
                      <w:noProof/>
                      <w:lang w:eastAsia="ru-RU" w:bidi="ru-RU"/>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CB" w:rsidRDefault="00B94BCB">
    <w:pPr>
      <w:rPr>
        <w:sz w:val="2"/>
        <w:szCs w:val="2"/>
      </w:rPr>
    </w:pPr>
    <w:r w:rsidRPr="00C07A24">
      <w:rPr>
        <w:sz w:val="24"/>
        <w:szCs w:val="24"/>
        <w:lang w:val="uk-UA" w:eastAsia="uk-UA" w:bidi="uk-UA"/>
      </w:rPr>
      <w:pict>
        <v:shapetype id="_x0000_t202" coordsize="21600,21600" o:spt="202" path="m,l,21600r21600,l21600,xe">
          <v:stroke joinstyle="miter"/>
          <v:path gradientshapeok="t" o:connecttype="rect"/>
        </v:shapetype>
        <v:shape id="_x0000_s607886" type="#_x0000_t202" style="position:absolute;left:0;text-align:left;margin-left:295.3pt;margin-top:46.55pt;width:8.5pt;height:6.75pt;z-index:-251618304;mso-wrap-style:none;mso-wrap-distance-left:5pt;mso-wrap-distance-right:5pt;mso-position-horizontal-relative:page;mso-position-vertical-relative:page" wrapcoords="0 0" filled="f" stroked="f">
          <v:textbox style="mso-fit-shape-to-text:t" inset="0,0,0,0">
            <w:txbxContent>
              <w:p w:rsidR="00B94BCB" w:rsidRDefault="00B94BCB">
                <w:pPr>
                  <w:spacing w:line="240" w:lineRule="auto"/>
                </w:pPr>
                <w:fldSimple w:instr=" PAGE \* MERGEFORMAT ">
                  <w:r w:rsidRPr="00E27128">
                    <w:rPr>
                      <w:rStyle w:val="afffff9"/>
                      <w:noProof/>
                    </w:rPr>
                    <w:t>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CB" w:rsidRDefault="00B94BCB">
    <w:pPr>
      <w:rPr>
        <w:sz w:val="2"/>
        <w:szCs w:val="2"/>
      </w:rPr>
    </w:pPr>
    <w:r w:rsidRPr="00C07A24">
      <w:rPr>
        <w:sz w:val="24"/>
        <w:szCs w:val="24"/>
        <w:lang w:val="uk-UA" w:eastAsia="uk-UA" w:bidi="uk-UA"/>
      </w:rPr>
      <w:pict>
        <v:shapetype id="_x0000_t202" coordsize="21600,21600" o:spt="202" path="m,l,21600r21600,l21600,xe">
          <v:stroke joinstyle="miter"/>
          <v:path gradientshapeok="t" o:connecttype="rect"/>
        </v:shapetype>
        <v:shape id="_x0000_s607887" type="#_x0000_t202" style="position:absolute;left:0;text-align:left;margin-left:295.3pt;margin-top:46.55pt;width:8.5pt;height:6.75pt;z-index:-251617280;mso-wrap-style:none;mso-wrap-distance-left:5pt;mso-wrap-distance-right:5pt;mso-position-horizontal-relative:page;mso-position-vertical-relative:page" wrapcoords="0 0" filled="f" stroked="f">
          <v:textbox style="mso-fit-shape-to-text:t" inset="0,0,0,0">
            <w:txbxContent>
              <w:p w:rsidR="00B94BCB" w:rsidRDefault="00B94BCB">
                <w:pPr>
                  <w:spacing w:line="240" w:lineRule="auto"/>
                </w:pPr>
                <w:fldSimple w:instr=" PAGE \* MERGEFORMAT ">
                  <w:r w:rsidRPr="00B94BCB">
                    <w:rPr>
                      <w:rStyle w:val="afffff9"/>
                      <w:noProof/>
                    </w:rPr>
                    <w:t>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CB" w:rsidRDefault="00B94BCB">
    <w:pPr>
      <w:rPr>
        <w:sz w:val="2"/>
        <w:szCs w:val="2"/>
      </w:rPr>
    </w:pPr>
    <w:r w:rsidRPr="00C07A24">
      <w:rPr>
        <w:sz w:val="24"/>
        <w:szCs w:val="24"/>
        <w:lang w:val="uk-UA" w:eastAsia="uk-UA" w:bidi="uk-UA"/>
      </w:rPr>
      <w:pict>
        <v:shapetype id="_x0000_t202" coordsize="21600,21600" o:spt="202" path="m,l,21600r21600,l21600,xe">
          <v:stroke joinstyle="miter"/>
          <v:path gradientshapeok="t" o:connecttype="rect"/>
        </v:shapetype>
        <v:shape id="_x0000_s607888" type="#_x0000_t202" style="position:absolute;left:0;text-align:left;margin-left:296.45pt;margin-top:47.55pt;width:4pt;height:6.75pt;z-index:-251616256;mso-wrap-style:none;mso-wrap-distance-left:5pt;mso-wrap-distance-right:5pt;mso-position-horizontal-relative:page;mso-position-vertical-relative:page" wrapcoords="0 0" filled="f" stroked="f">
          <v:textbox style="mso-fit-shape-to-text:t" inset="0,0,0,0">
            <w:txbxContent>
              <w:p w:rsidR="00B94BCB" w:rsidRDefault="00B94BCB">
                <w:pPr>
                  <w:spacing w:line="240" w:lineRule="auto"/>
                </w:pPr>
                <w:r>
                  <w:rPr>
                    <w:rStyle w:val="afffff9"/>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CB" w:rsidRDefault="00B94BCB">
    <w:pPr>
      <w:rPr>
        <w:sz w:val="2"/>
        <w:szCs w:val="2"/>
      </w:rPr>
    </w:pPr>
    <w:r w:rsidRPr="00C07A24">
      <w:rPr>
        <w:sz w:val="24"/>
        <w:szCs w:val="24"/>
        <w:lang w:val="uk-UA" w:eastAsia="uk-UA" w:bidi="uk-UA"/>
      </w:rPr>
      <w:pict>
        <v:shapetype id="_x0000_t202" coordsize="21600,21600" o:spt="202" path="m,l,21600r21600,l21600,xe">
          <v:stroke joinstyle="miter"/>
          <v:path gradientshapeok="t" o:connecttype="rect"/>
        </v:shapetype>
        <v:shape id="_x0000_s607889" type="#_x0000_t202" style="position:absolute;left:0;text-align:left;margin-left:296.45pt;margin-top:47.55pt;width:4pt;height:6.75pt;z-index:-251615232;mso-wrap-style:none;mso-wrap-distance-left:5pt;mso-wrap-distance-right:5pt;mso-position-horizontal-relative:page;mso-position-vertical-relative:page" wrapcoords="0 0" filled="f" stroked="f">
          <v:textbox style="mso-fit-shape-to-text:t" inset="0,0,0,0">
            <w:txbxContent>
              <w:p w:rsidR="00B94BCB" w:rsidRDefault="00B94BCB">
                <w:pPr>
                  <w:spacing w:line="240" w:lineRule="auto"/>
                </w:pPr>
                <w:r>
                  <w:rPr>
                    <w:rStyle w:val="afffff9"/>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CB" w:rsidRDefault="00B94BCB">
    <w:pPr>
      <w:rPr>
        <w:sz w:val="2"/>
        <w:szCs w:val="2"/>
      </w:rPr>
    </w:pPr>
    <w:r w:rsidRPr="00C07A24">
      <w:rPr>
        <w:sz w:val="24"/>
        <w:szCs w:val="24"/>
        <w:lang w:val="uk-UA" w:eastAsia="uk-UA" w:bidi="uk-UA"/>
      </w:rPr>
      <w:pict>
        <v:shapetype id="_x0000_t202" coordsize="21600,21600" o:spt="202" path="m,l,21600r21600,l21600,xe">
          <v:stroke joinstyle="miter"/>
          <v:path gradientshapeok="t" o:connecttype="rect"/>
        </v:shapetype>
        <v:shape id="_x0000_s607890" type="#_x0000_t202" style="position:absolute;left:0;text-align:left;margin-left:295.3pt;margin-top:46.55pt;width:8.5pt;height:6.75pt;z-index:-251614208;mso-wrap-style:none;mso-wrap-distance-left:5pt;mso-wrap-distance-right:5pt;mso-position-horizontal-relative:page;mso-position-vertical-relative:page" wrapcoords="0 0" filled="f" stroked="f">
          <v:textbox style="mso-fit-shape-to-text:t" inset="0,0,0,0">
            <w:txbxContent>
              <w:p w:rsidR="00B94BCB" w:rsidRDefault="00B94BCB">
                <w:pPr>
                  <w:spacing w:line="240" w:lineRule="auto"/>
                </w:pPr>
                <w:fldSimple w:instr=" PAGE \* MERGEFORMAT ">
                  <w:r w:rsidRPr="00E27128">
                    <w:rPr>
                      <w:rStyle w:val="afffff9"/>
                      <w:noProof/>
                    </w:rPr>
                    <w:t>4</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CB" w:rsidRDefault="00B94BCB">
    <w:pPr>
      <w:rPr>
        <w:sz w:val="2"/>
        <w:szCs w:val="2"/>
      </w:rPr>
    </w:pPr>
    <w:r w:rsidRPr="00C07A24">
      <w:rPr>
        <w:sz w:val="24"/>
        <w:szCs w:val="24"/>
        <w:lang w:val="uk-UA" w:eastAsia="uk-UA" w:bidi="uk-UA"/>
      </w:rPr>
      <w:pict>
        <v:shapetype id="_x0000_t202" coordsize="21600,21600" o:spt="202" path="m,l,21600r21600,l21600,xe">
          <v:stroke joinstyle="miter"/>
          <v:path gradientshapeok="t" o:connecttype="rect"/>
        </v:shapetype>
        <v:shape id="_x0000_s607891" type="#_x0000_t202" style="position:absolute;left:0;text-align:left;margin-left:295.3pt;margin-top:46.55pt;width:8.5pt;height:6.75pt;z-index:-251613184;mso-wrap-style:none;mso-wrap-distance-left:5pt;mso-wrap-distance-right:5pt;mso-position-horizontal-relative:page;mso-position-vertical-relative:page" wrapcoords="0 0" filled="f" stroked="f">
          <v:textbox style="mso-fit-shape-to-text:t" inset="0,0,0,0">
            <w:txbxContent>
              <w:p w:rsidR="00B94BCB" w:rsidRDefault="00B94BCB">
                <w:pPr>
                  <w:spacing w:line="240" w:lineRule="auto"/>
                </w:pPr>
                <w:fldSimple w:instr=" PAGE \* MERGEFORMAT ">
                  <w:r w:rsidRPr="00B94BCB">
                    <w:rPr>
                      <w:rStyle w:val="afffff9"/>
                      <w:noProof/>
                    </w:rPr>
                    <w:t>5</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CB" w:rsidRDefault="00B94BCB">
    <w:pPr>
      <w:rPr>
        <w:sz w:val="2"/>
        <w:szCs w:val="2"/>
      </w:rPr>
    </w:pPr>
    <w:r w:rsidRPr="00C07A24">
      <w:rPr>
        <w:sz w:val="24"/>
        <w:szCs w:val="24"/>
        <w:lang w:val="uk-UA" w:eastAsia="uk-UA" w:bidi="uk-UA"/>
      </w:rPr>
      <w:pict>
        <v:shapetype id="_x0000_t202" coordsize="21600,21600" o:spt="202" path="m,l,21600r21600,l21600,xe">
          <v:stroke joinstyle="miter"/>
          <v:path gradientshapeok="t" o:connecttype="rect"/>
        </v:shapetype>
        <v:shape id="_x0000_s607892" type="#_x0000_t202" style="position:absolute;left:0;text-align:left;margin-left:288.55pt;margin-top:48.05pt;width:4.25pt;height:6.75pt;z-index:-251612160;mso-wrap-style:none;mso-wrap-distance-left:5pt;mso-wrap-distance-right:5pt;mso-position-horizontal-relative:page;mso-position-vertical-relative:page" wrapcoords="0 0" filled="f" stroked="f">
          <v:textbox style="mso-fit-shape-to-text:t" inset="0,0,0,0">
            <w:txbxContent>
              <w:p w:rsidR="00B94BCB" w:rsidRDefault="00B94BCB">
                <w:pPr>
                  <w:spacing w:line="240" w:lineRule="auto"/>
                </w:pPr>
                <w:r>
                  <w:rPr>
                    <w:rStyle w:val="afffff9"/>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oter" Target="footer1.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4.xml"/></Relationships>
</file>

<file path=word/_rels/header1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6347D-2CB9-44DD-84DC-75707481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28</Pages>
  <Words>9691</Words>
  <Characters>55242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64804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2020-06-27T11:22:00Z</dcterms:created>
  <dcterms:modified xsi:type="dcterms:W3CDTF">2020-06-29T20:25:00Z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