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7" w:history="1">
        <w:r>
          <w:rPr>
            <w:rStyle w:val="af0"/>
            <w:color w:val="0070C0"/>
          </w:rPr>
          <w:t>http://www.mydisser.com/search.html</w:t>
        </w:r>
      </w:hyperlink>
    </w:p>
    <w:p w:rsidR="00E8063E" w:rsidRDefault="00E8063E">
      <w:pPr>
        <w:jc w:val="right"/>
        <w:rPr>
          <w:sz w:val="20"/>
          <w:szCs w:val="20"/>
          <w:lang w:val="uk-UA"/>
        </w:rPr>
      </w:pPr>
      <w:r>
        <w:t xml:space="preserve">                 </w:t>
      </w:r>
    </w:p>
    <w:p w:rsidR="00E8063E" w:rsidRDefault="00E8063E">
      <w:pPr>
        <w:jc w:val="center"/>
        <w:rPr>
          <w:sz w:val="20"/>
          <w:szCs w:val="20"/>
          <w:lang w:val="uk-UA"/>
        </w:rPr>
      </w:pPr>
    </w:p>
    <w:p w:rsidR="00E8063E" w:rsidRDefault="00E8063E">
      <w:pPr>
        <w:rPr>
          <w:sz w:val="2"/>
          <w:szCs w:val="2"/>
        </w:rPr>
      </w:pPr>
    </w:p>
    <w:p w:rsidR="00E8063E" w:rsidRDefault="00E8063E">
      <w:pPr>
        <w:rPr>
          <w:sz w:val="2"/>
          <w:szCs w:val="2"/>
        </w:rPr>
      </w:pPr>
    </w:p>
    <w:p w:rsidR="00E8063E" w:rsidRDefault="00E8063E">
      <w:pPr>
        <w:rPr>
          <w:sz w:val="2"/>
          <w:szCs w:val="2"/>
        </w:rPr>
      </w:pPr>
    </w:p>
    <w:p w:rsidR="00E8063E" w:rsidRDefault="00E8063E">
      <w:pPr>
        <w:sectPr w:rsidR="00E8063E">
          <w:headerReference w:type="default" r:id="rId8"/>
          <w:footerReference w:type="even" r:id="rId9"/>
          <w:footerReference w:type="default" r:id="rId10"/>
          <w:headerReference w:type="first" r:id="rId11"/>
          <w:footerReference w:type="first" r:id="rId12"/>
          <w:pgSz w:w="11906" w:h="16838"/>
          <w:pgMar w:top="1134" w:right="567" w:bottom="1134" w:left="1134" w:header="709" w:footer="720" w:gutter="0"/>
          <w:pgNumType w:start="1"/>
          <w:cols w:space="720"/>
          <w:docGrid w:linePitch="600" w:charSpace="32768"/>
        </w:sectPr>
      </w:pPr>
    </w:p>
    <w:p w:rsidR="00E85936" w:rsidRDefault="00E85936" w:rsidP="00E85936">
      <w:pPr>
        <w:spacing w:line="360" w:lineRule="auto"/>
        <w:jc w:val="center"/>
        <w:rPr>
          <w:lang w:val="uk-UA"/>
        </w:rPr>
      </w:pPr>
    </w:p>
    <w:p w:rsidR="00CA36C0" w:rsidRDefault="00CA36C0" w:rsidP="00CA36C0">
      <w:pPr>
        <w:jc w:val="center"/>
        <w:rPr>
          <w:szCs w:val="28"/>
        </w:rPr>
      </w:pPr>
      <w:r>
        <w:rPr>
          <w:noProof/>
          <w:szCs w:val="28"/>
          <w:lang w:eastAsia="ru-RU"/>
        </w:rPr>
        <mc:AlternateContent>
          <mc:Choice Requires="wps">
            <w:drawing>
              <wp:anchor distT="0" distB="0" distL="114300" distR="114300" simplePos="0" relativeHeight="251659264" behindDoc="0" locked="0" layoutInCell="1" allowOverlap="1">
                <wp:simplePos x="0" y="0"/>
                <wp:positionH relativeFrom="column">
                  <wp:posOffset>2857500</wp:posOffset>
                </wp:positionH>
                <wp:positionV relativeFrom="paragraph">
                  <wp:posOffset>-342900</wp:posOffset>
                </wp:positionV>
                <wp:extent cx="685800" cy="304800"/>
                <wp:effectExtent l="5715" t="5715" r="13335" b="13335"/>
                <wp:wrapNone/>
                <wp:docPr id="91" name="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048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24B20" id="Прямоугольник 91" o:spid="_x0000_s1026" style="position:absolute;margin-left:225pt;margin-top:-27pt;width:54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" strokecolor="white"/>
            </w:pict>
          </mc:Fallback>
        </mc:AlternateContent>
      </w:r>
      <w:r>
        <w:rPr>
          <w:szCs w:val="28"/>
        </w:rPr>
        <w:t>Львівський національний університет імені Івана Франка</w:t>
      </w:r>
    </w:p>
    <w:p w:rsidR="00CA36C0" w:rsidRDefault="00CA36C0" w:rsidP="00CA36C0">
      <w:pPr>
        <w:jc w:val="right"/>
        <w:rPr>
          <w:szCs w:val="28"/>
        </w:rPr>
      </w:pPr>
    </w:p>
    <w:p w:rsidR="00CA36C0" w:rsidRDefault="00CA36C0" w:rsidP="00CA36C0">
      <w:pPr>
        <w:jc w:val="right"/>
        <w:rPr>
          <w:szCs w:val="28"/>
        </w:rPr>
      </w:pPr>
    </w:p>
    <w:p w:rsidR="00CA36C0" w:rsidRDefault="00CA36C0" w:rsidP="00CA36C0">
      <w:pPr>
        <w:jc w:val="center"/>
        <w:rPr>
          <w:szCs w:val="28"/>
        </w:rPr>
      </w:pPr>
    </w:p>
    <w:p w:rsidR="00CA36C0" w:rsidRDefault="00CA36C0" w:rsidP="00CA36C0">
      <w:pPr>
        <w:jc w:val="center"/>
        <w:rPr>
          <w:szCs w:val="28"/>
        </w:rPr>
      </w:pPr>
    </w:p>
    <w:p w:rsidR="00CA36C0" w:rsidRDefault="00CA36C0" w:rsidP="00CA36C0">
      <w:pPr>
        <w:jc w:val="center"/>
        <w:rPr>
          <w:szCs w:val="28"/>
        </w:rPr>
      </w:pPr>
    </w:p>
    <w:p w:rsidR="00CA36C0" w:rsidRDefault="00CA36C0" w:rsidP="00CA36C0">
      <w:pPr>
        <w:jc w:val="center"/>
        <w:rPr>
          <w:szCs w:val="28"/>
        </w:rPr>
      </w:pPr>
    </w:p>
    <w:p w:rsidR="00CA36C0" w:rsidRDefault="00CA36C0" w:rsidP="00CA36C0">
      <w:pPr>
        <w:jc w:val="center"/>
        <w:rPr>
          <w:szCs w:val="28"/>
        </w:rPr>
      </w:pPr>
    </w:p>
    <w:p w:rsidR="00CA36C0" w:rsidRDefault="00CA36C0" w:rsidP="00CA36C0">
      <w:pPr>
        <w:jc w:val="center"/>
        <w:rPr>
          <w:szCs w:val="28"/>
        </w:rPr>
      </w:pPr>
    </w:p>
    <w:p w:rsidR="00CA36C0" w:rsidRDefault="00CA36C0" w:rsidP="00CA36C0">
      <w:pPr>
        <w:jc w:val="center"/>
        <w:rPr>
          <w:caps/>
          <w:szCs w:val="28"/>
        </w:rPr>
      </w:pPr>
      <w:r>
        <w:rPr>
          <w:caps/>
          <w:szCs w:val="28"/>
        </w:rPr>
        <w:t>Салюк Мар’яна Романівна</w:t>
      </w:r>
    </w:p>
    <w:p w:rsidR="00CA36C0" w:rsidRDefault="00CA36C0" w:rsidP="00CA36C0">
      <w:pPr>
        <w:jc w:val="right"/>
        <w:rPr>
          <w:szCs w:val="28"/>
        </w:rPr>
      </w:pPr>
    </w:p>
    <w:p w:rsidR="00CA36C0" w:rsidRDefault="00CA36C0" w:rsidP="00CA36C0">
      <w:pPr>
        <w:jc w:val="right"/>
        <w:rPr>
          <w:szCs w:val="28"/>
        </w:rPr>
      </w:pPr>
    </w:p>
    <w:p w:rsidR="00CA36C0" w:rsidRDefault="00CA36C0" w:rsidP="00CA36C0">
      <w:pPr>
        <w:jc w:val="right"/>
        <w:rPr>
          <w:szCs w:val="28"/>
        </w:rPr>
      </w:pPr>
    </w:p>
    <w:p w:rsidR="00CA36C0" w:rsidRDefault="00CA36C0" w:rsidP="00CA36C0">
      <w:pPr>
        <w:jc w:val="right"/>
        <w:rPr>
          <w:szCs w:val="28"/>
        </w:rPr>
      </w:pPr>
      <w:r>
        <w:rPr>
          <w:szCs w:val="28"/>
        </w:rPr>
        <w:t>УДК 631.445.2</w:t>
      </w:r>
      <w:r w:rsidRPr="00CA36C0">
        <w:rPr>
          <w:szCs w:val="28"/>
        </w:rPr>
        <w:t xml:space="preserve"> </w:t>
      </w:r>
      <w:r>
        <w:rPr>
          <w:szCs w:val="28"/>
        </w:rPr>
        <w:t>(477.83)</w:t>
      </w:r>
    </w:p>
    <w:p w:rsidR="00CA36C0" w:rsidRDefault="00CA36C0" w:rsidP="00CA36C0">
      <w:pPr>
        <w:pStyle w:val="afffffff4"/>
        <w:spacing w:after="0"/>
        <w:jc w:val="center"/>
        <w:rPr>
          <w:caps/>
        </w:rPr>
      </w:pPr>
    </w:p>
    <w:p w:rsidR="00CA36C0" w:rsidRDefault="00CA36C0" w:rsidP="00CA36C0">
      <w:pPr>
        <w:pStyle w:val="afffffff4"/>
        <w:spacing w:after="0"/>
        <w:jc w:val="center"/>
        <w:rPr>
          <w:b/>
          <w:caps/>
        </w:rPr>
      </w:pPr>
    </w:p>
    <w:p w:rsidR="00CA36C0" w:rsidRDefault="00CA36C0" w:rsidP="00CA36C0">
      <w:pPr>
        <w:pStyle w:val="afffffff4"/>
        <w:spacing w:after="0"/>
        <w:jc w:val="center"/>
        <w:rPr>
          <w:b/>
          <w:caps/>
        </w:rPr>
      </w:pPr>
    </w:p>
    <w:p w:rsidR="00CA36C0" w:rsidRDefault="00CA36C0" w:rsidP="00CA36C0">
      <w:pPr>
        <w:pStyle w:val="afffffff4"/>
        <w:spacing w:after="0"/>
        <w:jc w:val="center"/>
        <w:rPr>
          <w:b/>
          <w:caps/>
        </w:rPr>
      </w:pPr>
    </w:p>
    <w:p w:rsidR="00CA36C0" w:rsidRDefault="00CA36C0" w:rsidP="00CA36C0">
      <w:pPr>
        <w:pStyle w:val="afffffff4"/>
        <w:spacing w:after="0"/>
        <w:jc w:val="center"/>
        <w:rPr>
          <w:b/>
          <w:caps/>
        </w:rPr>
      </w:pPr>
      <w:r>
        <w:rPr>
          <w:b/>
          <w:caps/>
        </w:rPr>
        <w:t xml:space="preserve">Морфогенетичні особливості дерново-підзолистих ґрунтів, підстелених щільними карбонатними породами, </w:t>
      </w:r>
    </w:p>
    <w:p w:rsidR="00CA36C0" w:rsidRDefault="00CA36C0" w:rsidP="00CA36C0">
      <w:pPr>
        <w:pStyle w:val="afffffff4"/>
        <w:spacing w:after="0"/>
        <w:jc w:val="center"/>
        <w:rPr>
          <w:b/>
          <w:caps/>
        </w:rPr>
      </w:pPr>
      <w:r>
        <w:rPr>
          <w:b/>
          <w:caps/>
        </w:rPr>
        <w:t>у межах Малого Полісся</w:t>
      </w:r>
    </w:p>
    <w:p w:rsidR="00CA36C0" w:rsidRDefault="00CA36C0" w:rsidP="00CA36C0">
      <w:pPr>
        <w:jc w:val="center"/>
        <w:rPr>
          <w:szCs w:val="28"/>
        </w:rPr>
      </w:pPr>
    </w:p>
    <w:p w:rsidR="00CA36C0" w:rsidRDefault="00CA36C0" w:rsidP="00CA36C0">
      <w:pPr>
        <w:jc w:val="center"/>
        <w:rPr>
          <w:szCs w:val="28"/>
        </w:rPr>
      </w:pPr>
    </w:p>
    <w:p w:rsidR="00CA36C0" w:rsidRDefault="00CA36C0" w:rsidP="00CA36C0">
      <w:pPr>
        <w:jc w:val="center"/>
        <w:rPr>
          <w:szCs w:val="28"/>
        </w:rPr>
      </w:pPr>
    </w:p>
    <w:p w:rsidR="00CA36C0" w:rsidRDefault="00CA36C0" w:rsidP="00CA36C0">
      <w:pPr>
        <w:jc w:val="center"/>
        <w:rPr>
          <w:szCs w:val="28"/>
        </w:rPr>
      </w:pPr>
    </w:p>
    <w:p w:rsidR="00CA36C0" w:rsidRDefault="00CA36C0" w:rsidP="00CA36C0">
      <w:pPr>
        <w:jc w:val="center"/>
        <w:rPr>
          <w:szCs w:val="28"/>
        </w:rPr>
      </w:pPr>
      <w:r>
        <w:rPr>
          <w:szCs w:val="28"/>
        </w:rPr>
        <w:t>11.00.05 – біогеографія і географія ґрунтів</w:t>
      </w:r>
    </w:p>
    <w:p w:rsidR="00CA36C0" w:rsidRDefault="00CA36C0" w:rsidP="00CA36C0">
      <w:pPr>
        <w:jc w:val="center"/>
        <w:rPr>
          <w:szCs w:val="28"/>
        </w:rPr>
      </w:pPr>
    </w:p>
    <w:p w:rsidR="00CA36C0" w:rsidRDefault="00CA36C0" w:rsidP="00CA36C0">
      <w:pPr>
        <w:jc w:val="center"/>
        <w:rPr>
          <w:szCs w:val="28"/>
        </w:rPr>
      </w:pPr>
    </w:p>
    <w:p w:rsidR="00CA36C0" w:rsidRDefault="00CA36C0" w:rsidP="00CA36C0">
      <w:pPr>
        <w:jc w:val="center"/>
        <w:rPr>
          <w:szCs w:val="28"/>
        </w:rPr>
      </w:pPr>
    </w:p>
    <w:p w:rsidR="00CA36C0" w:rsidRDefault="00CA36C0" w:rsidP="00CA36C0">
      <w:pPr>
        <w:jc w:val="center"/>
        <w:rPr>
          <w:szCs w:val="28"/>
        </w:rPr>
      </w:pPr>
    </w:p>
    <w:p w:rsidR="00CA36C0" w:rsidRDefault="00CA36C0" w:rsidP="00CA36C0">
      <w:pPr>
        <w:jc w:val="center"/>
        <w:rPr>
          <w:szCs w:val="28"/>
        </w:rPr>
      </w:pPr>
    </w:p>
    <w:p w:rsidR="00CA36C0" w:rsidRDefault="00CA36C0" w:rsidP="00CA36C0">
      <w:pPr>
        <w:jc w:val="center"/>
        <w:rPr>
          <w:szCs w:val="28"/>
        </w:rPr>
      </w:pPr>
      <w:r>
        <w:rPr>
          <w:szCs w:val="28"/>
        </w:rPr>
        <w:t xml:space="preserve">Автореферат </w:t>
      </w:r>
    </w:p>
    <w:p w:rsidR="00CA36C0" w:rsidRDefault="00CA36C0" w:rsidP="00CA36C0">
      <w:pPr>
        <w:jc w:val="center"/>
        <w:rPr>
          <w:szCs w:val="28"/>
        </w:rPr>
      </w:pPr>
      <w:r>
        <w:rPr>
          <w:szCs w:val="28"/>
        </w:rPr>
        <w:t xml:space="preserve">дисертації на здобуття наукового ступеня </w:t>
      </w:r>
    </w:p>
    <w:p w:rsidR="00CA36C0" w:rsidRDefault="00CA36C0" w:rsidP="00CA36C0">
      <w:pPr>
        <w:jc w:val="center"/>
        <w:rPr>
          <w:szCs w:val="28"/>
        </w:rPr>
      </w:pPr>
      <w:r>
        <w:rPr>
          <w:szCs w:val="28"/>
        </w:rPr>
        <w:t>кандидата географічних наук</w:t>
      </w:r>
    </w:p>
    <w:p w:rsidR="00CA36C0" w:rsidRDefault="00CA36C0" w:rsidP="00CA36C0">
      <w:pPr>
        <w:tabs>
          <w:tab w:val="left" w:pos="4678"/>
        </w:tabs>
        <w:ind w:left="4536"/>
        <w:jc w:val="both"/>
        <w:rPr>
          <w:szCs w:val="28"/>
        </w:rPr>
      </w:pPr>
    </w:p>
    <w:p w:rsidR="00CA36C0" w:rsidRDefault="00CA36C0" w:rsidP="00CA36C0">
      <w:pPr>
        <w:tabs>
          <w:tab w:val="left" w:pos="4678"/>
        </w:tabs>
        <w:ind w:left="4536"/>
        <w:jc w:val="both"/>
        <w:rPr>
          <w:szCs w:val="28"/>
        </w:rPr>
      </w:pPr>
    </w:p>
    <w:p w:rsidR="00CA36C0" w:rsidRDefault="00CA36C0" w:rsidP="00CA36C0">
      <w:pPr>
        <w:jc w:val="center"/>
        <w:rPr>
          <w:szCs w:val="28"/>
        </w:rPr>
      </w:pPr>
    </w:p>
    <w:p w:rsidR="00CA36C0" w:rsidRDefault="00CA36C0" w:rsidP="00CA36C0">
      <w:pPr>
        <w:jc w:val="center"/>
        <w:rPr>
          <w:szCs w:val="28"/>
        </w:rPr>
      </w:pPr>
    </w:p>
    <w:p w:rsidR="00CA36C0" w:rsidRDefault="00CA36C0" w:rsidP="00CA36C0">
      <w:pPr>
        <w:jc w:val="center"/>
        <w:rPr>
          <w:szCs w:val="28"/>
        </w:rPr>
      </w:pPr>
    </w:p>
    <w:p w:rsidR="00CA36C0" w:rsidRDefault="00CA36C0" w:rsidP="00CA36C0">
      <w:pPr>
        <w:jc w:val="center"/>
        <w:rPr>
          <w:szCs w:val="28"/>
        </w:rPr>
      </w:pPr>
    </w:p>
    <w:p w:rsidR="00CA36C0" w:rsidRDefault="00CA36C0" w:rsidP="00CA36C0">
      <w:pPr>
        <w:jc w:val="center"/>
        <w:rPr>
          <w:szCs w:val="28"/>
        </w:rPr>
      </w:pPr>
    </w:p>
    <w:p w:rsidR="00CA36C0" w:rsidRDefault="00CA36C0" w:rsidP="00CA36C0">
      <w:pPr>
        <w:jc w:val="center"/>
        <w:rPr>
          <w:szCs w:val="28"/>
        </w:rPr>
      </w:pPr>
    </w:p>
    <w:p w:rsidR="00CA36C0" w:rsidRPr="00CA36C0" w:rsidRDefault="00CA36C0" w:rsidP="00CA36C0">
      <w:pPr>
        <w:jc w:val="center"/>
        <w:rPr>
          <w:szCs w:val="28"/>
        </w:rPr>
      </w:pPr>
    </w:p>
    <w:p w:rsidR="00CA36C0" w:rsidRPr="00CA36C0" w:rsidRDefault="00CA36C0" w:rsidP="00CA36C0">
      <w:pPr>
        <w:jc w:val="center"/>
        <w:rPr>
          <w:szCs w:val="28"/>
        </w:rPr>
      </w:pPr>
    </w:p>
    <w:p w:rsidR="00CA36C0" w:rsidRDefault="00CA36C0" w:rsidP="00CA36C0">
      <w:pPr>
        <w:jc w:val="center"/>
        <w:rPr>
          <w:szCs w:val="28"/>
        </w:rPr>
      </w:pPr>
      <w:r>
        <w:rPr>
          <w:szCs w:val="28"/>
        </w:rPr>
        <w:t>Львів – 2009</w:t>
      </w:r>
    </w:p>
    <w:p w:rsidR="00CA36C0" w:rsidRDefault="00CA36C0" w:rsidP="00CA36C0">
      <w:pPr>
        <w:jc w:val="both"/>
        <w:rPr>
          <w:szCs w:val="28"/>
        </w:rPr>
      </w:pPr>
      <w:r>
        <w:rPr>
          <w:noProof/>
          <w:szCs w:val="28"/>
          <w:lang w:eastAsia="ru-RU"/>
        </w:rPr>
        <mc:AlternateContent>
          <mc:Choice Requires="wps">
            <w:drawing>
              <wp:anchor distT="0" distB="0" distL="114300" distR="114300" simplePos="0" relativeHeight="251660288" behindDoc="0" locked="0" layoutInCell="1" allowOverlap="1">
                <wp:simplePos x="0" y="0"/>
                <wp:positionH relativeFrom="column">
                  <wp:posOffset>2857500</wp:posOffset>
                </wp:positionH>
                <wp:positionV relativeFrom="paragraph">
                  <wp:posOffset>-342900</wp:posOffset>
                </wp:positionV>
                <wp:extent cx="685800" cy="304800"/>
                <wp:effectExtent l="5715" t="5715" r="13335" b="13335"/>
                <wp:wrapNone/>
                <wp:docPr id="90"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048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26895" id="Прямоугольник 90" o:spid="_x0000_s1026" style="position:absolute;margin-left:225pt;margin-top:-27pt;width:54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" strokecolor="white"/>
            </w:pict>
          </mc:Fallback>
        </mc:AlternateContent>
      </w:r>
      <w:r>
        <w:rPr>
          <w:szCs w:val="28"/>
        </w:rPr>
        <w:t>Дисертацією є рукопис</w:t>
      </w:r>
    </w:p>
    <w:p w:rsidR="00CA36C0" w:rsidRDefault="00CA36C0" w:rsidP="00CA36C0">
      <w:pPr>
        <w:jc w:val="both"/>
        <w:rPr>
          <w:szCs w:val="28"/>
        </w:rPr>
      </w:pPr>
    </w:p>
    <w:p w:rsidR="00CA36C0" w:rsidRDefault="00CA36C0" w:rsidP="00CA36C0">
      <w:pPr>
        <w:jc w:val="both"/>
        <w:rPr>
          <w:szCs w:val="28"/>
        </w:rPr>
      </w:pPr>
    </w:p>
    <w:p w:rsidR="00CA36C0" w:rsidRDefault="00CA36C0" w:rsidP="00CA36C0">
      <w:pPr>
        <w:jc w:val="both"/>
        <w:rPr>
          <w:szCs w:val="28"/>
        </w:rPr>
      </w:pPr>
      <w:r>
        <w:rPr>
          <w:szCs w:val="28"/>
        </w:rPr>
        <w:t>Робота виконана у Львівському національному університеті імені Івана Франка Міністерства освіти і науки України</w:t>
      </w:r>
    </w:p>
    <w:p w:rsidR="00CA36C0" w:rsidRDefault="00CA36C0" w:rsidP="00CA36C0">
      <w:pPr>
        <w:jc w:val="both"/>
        <w:rPr>
          <w:szCs w:val="28"/>
        </w:rPr>
      </w:pPr>
    </w:p>
    <w:p w:rsidR="00CA36C0" w:rsidRDefault="00CA36C0" w:rsidP="00CA36C0">
      <w:pPr>
        <w:jc w:val="both"/>
        <w:rPr>
          <w:szCs w:val="28"/>
        </w:rPr>
      </w:pPr>
    </w:p>
    <w:p w:rsidR="00CA36C0" w:rsidRDefault="00CA36C0" w:rsidP="00CA36C0">
      <w:pPr>
        <w:jc w:val="both"/>
        <w:rPr>
          <w:szCs w:val="28"/>
        </w:rPr>
      </w:pPr>
    </w:p>
    <w:p w:rsidR="00CA36C0" w:rsidRDefault="00CA36C0" w:rsidP="00CA36C0">
      <w:pPr>
        <w:jc w:val="both"/>
        <w:rPr>
          <w:szCs w:val="28"/>
        </w:rPr>
      </w:pPr>
      <w:r>
        <w:rPr>
          <w:b/>
          <w:szCs w:val="28"/>
        </w:rPr>
        <w:t>Науковий керівник:</w:t>
      </w:r>
      <w:r>
        <w:rPr>
          <w:szCs w:val="28"/>
        </w:rPr>
        <w:t xml:space="preserve"> кандидат географічних наук, професор</w:t>
      </w:r>
    </w:p>
    <w:p w:rsidR="00CA36C0" w:rsidRDefault="00CA36C0" w:rsidP="00CA36C0">
      <w:pPr>
        <w:jc w:val="both"/>
        <w:rPr>
          <w:b/>
          <w:szCs w:val="28"/>
        </w:rPr>
      </w:pPr>
      <w:r>
        <w:rPr>
          <w:szCs w:val="28"/>
        </w:rPr>
        <w:t xml:space="preserve">                                     </w:t>
      </w:r>
      <w:r>
        <w:rPr>
          <w:b/>
          <w:szCs w:val="28"/>
        </w:rPr>
        <w:t>Кіт Мирон Григорович</w:t>
      </w:r>
    </w:p>
    <w:p w:rsidR="00CA36C0" w:rsidRDefault="00CA36C0" w:rsidP="00CA36C0">
      <w:pPr>
        <w:jc w:val="both"/>
        <w:rPr>
          <w:szCs w:val="28"/>
        </w:rPr>
      </w:pPr>
      <w:r>
        <w:rPr>
          <w:szCs w:val="28"/>
        </w:rPr>
        <w:t xml:space="preserve">                                     Львівський національний університет імені Івана Франка,</w:t>
      </w:r>
    </w:p>
    <w:p w:rsidR="00CA36C0" w:rsidRDefault="00CA36C0" w:rsidP="00CA36C0">
      <w:pPr>
        <w:jc w:val="both"/>
        <w:rPr>
          <w:szCs w:val="28"/>
        </w:rPr>
      </w:pPr>
      <w:r>
        <w:rPr>
          <w:szCs w:val="28"/>
        </w:rPr>
        <w:t xml:space="preserve">                                     професор кафедри ґрунтознавства і географії ґрунтів</w:t>
      </w:r>
    </w:p>
    <w:p w:rsidR="00CA36C0" w:rsidRDefault="00CA36C0" w:rsidP="00CA36C0">
      <w:pPr>
        <w:jc w:val="both"/>
        <w:rPr>
          <w:szCs w:val="28"/>
        </w:rPr>
      </w:pPr>
    </w:p>
    <w:p w:rsidR="00CA36C0" w:rsidRDefault="00CA36C0" w:rsidP="00CA36C0">
      <w:pPr>
        <w:pStyle w:val="afffffffb"/>
        <w:spacing w:after="0"/>
        <w:ind w:left="0"/>
        <w:rPr>
          <w:szCs w:val="28"/>
        </w:rPr>
      </w:pPr>
      <w:r>
        <w:rPr>
          <w:b/>
          <w:szCs w:val="28"/>
        </w:rPr>
        <w:t xml:space="preserve">Офіційні опоненти : </w:t>
      </w:r>
      <w:r>
        <w:rPr>
          <w:szCs w:val="28"/>
        </w:rPr>
        <w:t xml:space="preserve">доктор географічних наук, професор </w:t>
      </w:r>
    </w:p>
    <w:p w:rsidR="00CA36C0" w:rsidRDefault="00CA36C0" w:rsidP="00CA36C0">
      <w:pPr>
        <w:pStyle w:val="afffffffb"/>
        <w:spacing w:after="0"/>
        <w:ind w:left="0"/>
        <w:rPr>
          <w:b/>
          <w:szCs w:val="28"/>
        </w:rPr>
      </w:pPr>
      <w:r>
        <w:rPr>
          <w:szCs w:val="28"/>
        </w:rPr>
        <w:t xml:space="preserve">                                      </w:t>
      </w:r>
      <w:r>
        <w:rPr>
          <w:b/>
          <w:szCs w:val="28"/>
        </w:rPr>
        <w:t xml:space="preserve">Кривульченко Анатолій Іванович </w:t>
      </w:r>
    </w:p>
    <w:p w:rsidR="00CA36C0" w:rsidRDefault="00CA36C0" w:rsidP="00CA36C0">
      <w:pPr>
        <w:pStyle w:val="afffffffb"/>
        <w:spacing w:after="0"/>
        <w:ind w:left="0"/>
        <w:rPr>
          <w:szCs w:val="28"/>
        </w:rPr>
      </w:pPr>
      <w:r>
        <w:rPr>
          <w:b/>
          <w:szCs w:val="28"/>
        </w:rPr>
        <w:t xml:space="preserve">                                      </w:t>
      </w:r>
      <w:r>
        <w:rPr>
          <w:szCs w:val="28"/>
        </w:rPr>
        <w:t>Кіровоградський державний педагогічний університет</w:t>
      </w:r>
    </w:p>
    <w:p w:rsidR="00CA36C0" w:rsidRDefault="00CA36C0" w:rsidP="00CA36C0">
      <w:pPr>
        <w:pStyle w:val="afffffffb"/>
        <w:spacing w:after="0"/>
        <w:ind w:left="0"/>
        <w:rPr>
          <w:szCs w:val="28"/>
        </w:rPr>
      </w:pPr>
      <w:r>
        <w:rPr>
          <w:szCs w:val="28"/>
        </w:rPr>
        <w:t xml:space="preserve">                                      імені Володимира Винниченка, завідувач кафедри</w:t>
      </w:r>
    </w:p>
    <w:p w:rsidR="00CA36C0" w:rsidRDefault="00CA36C0" w:rsidP="00CA36C0">
      <w:pPr>
        <w:pStyle w:val="afffffffb"/>
        <w:spacing w:after="0"/>
        <w:ind w:left="0"/>
        <w:rPr>
          <w:szCs w:val="28"/>
        </w:rPr>
      </w:pPr>
      <w:r>
        <w:rPr>
          <w:szCs w:val="28"/>
        </w:rPr>
        <w:t xml:space="preserve">                                      географії та геоекології </w:t>
      </w:r>
    </w:p>
    <w:p w:rsidR="00CA36C0" w:rsidRDefault="00CA36C0" w:rsidP="00CA36C0">
      <w:pPr>
        <w:pStyle w:val="afffffffb"/>
        <w:spacing w:after="0"/>
        <w:ind w:left="0"/>
        <w:rPr>
          <w:szCs w:val="28"/>
        </w:rPr>
      </w:pPr>
    </w:p>
    <w:p w:rsidR="00CA36C0" w:rsidRDefault="00CA36C0" w:rsidP="00CA36C0">
      <w:pPr>
        <w:pStyle w:val="afffffffb"/>
        <w:spacing w:after="0"/>
        <w:ind w:left="0"/>
        <w:rPr>
          <w:szCs w:val="28"/>
        </w:rPr>
      </w:pPr>
      <w:r>
        <w:rPr>
          <w:szCs w:val="28"/>
        </w:rPr>
        <w:t xml:space="preserve">                                     кандидат географічних наук, старший викладач</w:t>
      </w:r>
    </w:p>
    <w:p w:rsidR="00CA36C0" w:rsidRDefault="00CA36C0" w:rsidP="00CA36C0">
      <w:pPr>
        <w:pStyle w:val="afffffffb"/>
        <w:spacing w:after="0"/>
        <w:ind w:left="0"/>
        <w:rPr>
          <w:b/>
          <w:szCs w:val="28"/>
        </w:rPr>
      </w:pPr>
      <w:r>
        <w:rPr>
          <w:szCs w:val="28"/>
        </w:rPr>
        <w:t xml:space="preserve">                                     </w:t>
      </w:r>
      <w:r>
        <w:rPr>
          <w:b/>
          <w:szCs w:val="28"/>
        </w:rPr>
        <w:t>Радзій Володимир Феофілович</w:t>
      </w:r>
    </w:p>
    <w:p w:rsidR="00CA36C0" w:rsidRDefault="00CA36C0" w:rsidP="00CA36C0">
      <w:pPr>
        <w:pStyle w:val="afffffffb"/>
        <w:spacing w:after="0"/>
        <w:ind w:left="0"/>
        <w:rPr>
          <w:szCs w:val="28"/>
        </w:rPr>
      </w:pPr>
      <w:r>
        <w:rPr>
          <w:b/>
          <w:szCs w:val="28"/>
        </w:rPr>
        <w:t xml:space="preserve">                                     </w:t>
      </w:r>
      <w:r>
        <w:rPr>
          <w:szCs w:val="28"/>
        </w:rPr>
        <w:t xml:space="preserve">Волинський національний університет </w:t>
      </w:r>
    </w:p>
    <w:p w:rsidR="00CA36C0" w:rsidRDefault="00CA36C0" w:rsidP="00CA36C0">
      <w:pPr>
        <w:pStyle w:val="afffffffb"/>
        <w:spacing w:after="0"/>
        <w:ind w:left="0"/>
        <w:rPr>
          <w:szCs w:val="28"/>
        </w:rPr>
      </w:pPr>
      <w:r>
        <w:rPr>
          <w:szCs w:val="28"/>
        </w:rPr>
        <w:t xml:space="preserve">                                     імені Лесі Українки, старший викладач кафедри геодезії,</w:t>
      </w:r>
    </w:p>
    <w:p w:rsidR="00CA36C0" w:rsidRDefault="00CA36C0" w:rsidP="00CA36C0">
      <w:pPr>
        <w:pStyle w:val="afffffffb"/>
        <w:spacing w:after="0"/>
        <w:ind w:left="0"/>
        <w:rPr>
          <w:szCs w:val="28"/>
        </w:rPr>
      </w:pPr>
      <w:r>
        <w:rPr>
          <w:szCs w:val="28"/>
        </w:rPr>
        <w:t xml:space="preserve">                                     землевпорядкування і кадастру</w:t>
      </w:r>
    </w:p>
    <w:p w:rsidR="00CA36C0" w:rsidRDefault="00CA36C0" w:rsidP="00CA36C0">
      <w:pPr>
        <w:jc w:val="both"/>
        <w:rPr>
          <w:b/>
          <w:szCs w:val="28"/>
        </w:rPr>
      </w:pPr>
    </w:p>
    <w:p w:rsidR="00CA36C0" w:rsidRDefault="00CA36C0" w:rsidP="00CA36C0">
      <w:pPr>
        <w:jc w:val="both"/>
        <w:rPr>
          <w:b/>
          <w:szCs w:val="28"/>
        </w:rPr>
      </w:pPr>
    </w:p>
    <w:p w:rsidR="00CA36C0" w:rsidRDefault="00CA36C0" w:rsidP="00CA36C0">
      <w:pPr>
        <w:jc w:val="both"/>
        <w:rPr>
          <w:b/>
          <w:szCs w:val="28"/>
        </w:rPr>
      </w:pPr>
    </w:p>
    <w:p w:rsidR="00CA36C0" w:rsidRDefault="00CA36C0" w:rsidP="00CA36C0">
      <w:pPr>
        <w:jc w:val="both"/>
        <w:rPr>
          <w:b/>
          <w:szCs w:val="28"/>
        </w:rPr>
      </w:pPr>
    </w:p>
    <w:p w:rsidR="00CA36C0" w:rsidRDefault="00CA36C0" w:rsidP="00CA36C0">
      <w:pPr>
        <w:jc w:val="both"/>
        <w:rPr>
          <w:szCs w:val="28"/>
        </w:rPr>
      </w:pPr>
      <w:r>
        <w:rPr>
          <w:szCs w:val="28"/>
        </w:rPr>
        <w:t>Захист відбудеться “</w:t>
      </w:r>
      <w:r>
        <w:rPr>
          <w:szCs w:val="28"/>
          <w:u w:val="single"/>
        </w:rPr>
        <w:t xml:space="preserve"> 20 </w:t>
      </w:r>
      <w:r>
        <w:rPr>
          <w:szCs w:val="28"/>
        </w:rPr>
        <w:t xml:space="preserve">” </w:t>
      </w:r>
      <w:r>
        <w:rPr>
          <w:szCs w:val="28"/>
          <w:u w:val="single"/>
        </w:rPr>
        <w:t xml:space="preserve"> березня</w:t>
      </w:r>
      <w:r>
        <w:rPr>
          <w:b/>
          <w:szCs w:val="28"/>
          <w:u w:val="single"/>
        </w:rPr>
        <w:t xml:space="preserve">  </w:t>
      </w:r>
      <w:r>
        <w:rPr>
          <w:szCs w:val="28"/>
        </w:rPr>
        <w:t xml:space="preserve">2009 р. о </w:t>
      </w:r>
      <w:r>
        <w:rPr>
          <w:szCs w:val="28"/>
          <w:u w:val="single"/>
        </w:rPr>
        <w:t xml:space="preserve"> 10  </w:t>
      </w:r>
      <w:r>
        <w:rPr>
          <w:szCs w:val="28"/>
        </w:rPr>
        <w:t>годині на засіданні спеціалізованої вченої ради Д 35.051.08 у Львівському національному університеті імені Івана Франка (79000, м. Львів, вул. Січових Стрільців, 19, ауд. 205).</w:t>
      </w:r>
    </w:p>
    <w:p w:rsidR="00CA36C0" w:rsidRDefault="00CA36C0" w:rsidP="00CA36C0">
      <w:pPr>
        <w:jc w:val="both"/>
        <w:rPr>
          <w:szCs w:val="28"/>
        </w:rPr>
      </w:pPr>
    </w:p>
    <w:p w:rsidR="00CA36C0" w:rsidRDefault="00CA36C0" w:rsidP="00CA36C0">
      <w:pPr>
        <w:jc w:val="both"/>
        <w:rPr>
          <w:szCs w:val="28"/>
        </w:rPr>
      </w:pPr>
    </w:p>
    <w:p w:rsidR="00CA36C0" w:rsidRDefault="00CA36C0" w:rsidP="00CA36C0">
      <w:pPr>
        <w:jc w:val="both"/>
        <w:rPr>
          <w:szCs w:val="28"/>
        </w:rPr>
      </w:pPr>
      <w:r>
        <w:rPr>
          <w:szCs w:val="28"/>
        </w:rPr>
        <w:t>З дисертацією можна ознайомитися у науковій бібліотеці Львівського національного університету імені Івана Франка (79005, м. Львів, вул. Драгоманова, 5).</w:t>
      </w:r>
    </w:p>
    <w:p w:rsidR="00CA36C0" w:rsidRDefault="00CA36C0" w:rsidP="00CA36C0">
      <w:pPr>
        <w:jc w:val="both"/>
        <w:rPr>
          <w:szCs w:val="28"/>
        </w:rPr>
      </w:pPr>
    </w:p>
    <w:p w:rsidR="00CA36C0" w:rsidRDefault="00CA36C0" w:rsidP="00CA36C0">
      <w:pPr>
        <w:jc w:val="both"/>
        <w:rPr>
          <w:szCs w:val="28"/>
        </w:rPr>
      </w:pPr>
    </w:p>
    <w:p w:rsidR="00CA36C0" w:rsidRDefault="00CA36C0" w:rsidP="00CA36C0">
      <w:pPr>
        <w:jc w:val="both"/>
        <w:rPr>
          <w:szCs w:val="28"/>
        </w:rPr>
      </w:pPr>
      <w:r>
        <w:rPr>
          <w:szCs w:val="28"/>
        </w:rPr>
        <w:t>Автореферат розісланий “</w:t>
      </w:r>
      <w:r>
        <w:rPr>
          <w:szCs w:val="28"/>
          <w:u w:val="single"/>
        </w:rPr>
        <w:t xml:space="preserve">  19  </w:t>
      </w:r>
      <w:r>
        <w:rPr>
          <w:szCs w:val="28"/>
        </w:rPr>
        <w:t>”</w:t>
      </w:r>
      <w:r>
        <w:rPr>
          <w:szCs w:val="28"/>
          <w:u w:val="single"/>
        </w:rPr>
        <w:t xml:space="preserve">  лютого  </w:t>
      </w:r>
      <w:r>
        <w:rPr>
          <w:szCs w:val="28"/>
        </w:rPr>
        <w:t>2009 р.</w:t>
      </w:r>
    </w:p>
    <w:p w:rsidR="00CA36C0" w:rsidRDefault="00CA36C0" w:rsidP="00CA36C0">
      <w:pPr>
        <w:jc w:val="both"/>
        <w:rPr>
          <w:szCs w:val="28"/>
        </w:rPr>
      </w:pPr>
    </w:p>
    <w:p w:rsidR="00CA36C0" w:rsidRDefault="00CA36C0" w:rsidP="00CA36C0">
      <w:pPr>
        <w:jc w:val="both"/>
        <w:rPr>
          <w:szCs w:val="28"/>
        </w:rPr>
      </w:pPr>
    </w:p>
    <w:p w:rsidR="00CA36C0" w:rsidRDefault="00CA36C0" w:rsidP="00CA36C0">
      <w:pPr>
        <w:jc w:val="both"/>
        <w:rPr>
          <w:szCs w:val="28"/>
        </w:rPr>
      </w:pPr>
    </w:p>
    <w:p w:rsidR="00CA36C0" w:rsidRDefault="00CA36C0" w:rsidP="00CA36C0">
      <w:pPr>
        <w:jc w:val="both"/>
        <w:rPr>
          <w:szCs w:val="28"/>
        </w:rPr>
      </w:pPr>
    </w:p>
    <w:p w:rsidR="00CA36C0" w:rsidRDefault="00CA36C0" w:rsidP="00CA36C0">
      <w:pPr>
        <w:jc w:val="both"/>
        <w:rPr>
          <w:szCs w:val="28"/>
        </w:rPr>
      </w:pPr>
      <w:r>
        <w:rPr>
          <w:szCs w:val="28"/>
        </w:rPr>
        <w:t>Учений секретар</w:t>
      </w:r>
    </w:p>
    <w:p w:rsidR="00CA36C0" w:rsidRDefault="00CA36C0" w:rsidP="00CA36C0">
      <w:pPr>
        <w:jc w:val="both"/>
        <w:rPr>
          <w:szCs w:val="28"/>
        </w:rPr>
      </w:pPr>
      <w:r>
        <w:rPr>
          <w:szCs w:val="28"/>
        </w:rPr>
        <w:t>спеціалізованої вченої ради,</w:t>
      </w:r>
    </w:p>
    <w:p w:rsidR="00CA36C0" w:rsidRDefault="00CA36C0" w:rsidP="00CA36C0">
      <w:pPr>
        <w:jc w:val="both"/>
        <w:rPr>
          <w:szCs w:val="28"/>
        </w:rPr>
        <w:sectPr w:rsidR="00CA36C0">
          <w:headerReference w:type="even" r:id="rId13"/>
          <w:headerReference w:type="default" r:id="rId14"/>
          <w:pgSz w:w="11906" w:h="16838"/>
          <w:pgMar w:top="1134" w:right="567" w:bottom="1134" w:left="1134" w:header="709" w:footer="709" w:gutter="0"/>
          <w:cols w:space="708"/>
          <w:titlePg/>
          <w:docGrid w:linePitch="360"/>
        </w:sectPr>
      </w:pPr>
      <w:r>
        <w:rPr>
          <w:szCs w:val="28"/>
        </w:rPr>
        <w:t>доцент                                                                                                             Телегуз О.Г.</w:t>
      </w:r>
    </w:p>
    <w:p w:rsidR="00CA36C0" w:rsidRDefault="00CA36C0" w:rsidP="00CA36C0">
      <w:pPr>
        <w:spacing w:line="340" w:lineRule="exact"/>
        <w:jc w:val="center"/>
        <w:rPr>
          <w:b/>
          <w:caps/>
          <w:szCs w:val="28"/>
        </w:rPr>
      </w:pPr>
      <w:r>
        <w:rPr>
          <w:b/>
          <w:caps/>
          <w:szCs w:val="28"/>
        </w:rPr>
        <w:lastRenderedPageBreak/>
        <w:t>Загальна характеристика роботи</w:t>
      </w:r>
    </w:p>
    <w:p w:rsidR="00CA36C0" w:rsidRDefault="00CA36C0" w:rsidP="00CA36C0">
      <w:pPr>
        <w:spacing w:line="340" w:lineRule="exact"/>
        <w:ind w:firstLine="709"/>
        <w:jc w:val="both"/>
        <w:rPr>
          <w:b/>
          <w:szCs w:val="28"/>
        </w:rPr>
      </w:pPr>
    </w:p>
    <w:p w:rsidR="00CA36C0" w:rsidRDefault="00CA36C0" w:rsidP="00CA36C0">
      <w:pPr>
        <w:spacing w:line="340" w:lineRule="exact"/>
        <w:ind w:firstLine="709"/>
        <w:jc w:val="both"/>
        <w:rPr>
          <w:szCs w:val="28"/>
        </w:rPr>
      </w:pPr>
      <w:r>
        <w:rPr>
          <w:b/>
          <w:szCs w:val="28"/>
        </w:rPr>
        <w:t>Актуальність теми.</w:t>
      </w:r>
      <w:r>
        <w:rPr>
          <w:szCs w:val="28"/>
        </w:rPr>
        <w:t xml:space="preserve"> Мале Полісся в ґрунтово-географічному відношенні є досить складним регіоном, структура ґрунтового покриву якого значною мірою визначається літологічним складом ґрунтоутворюючих порід, глибиною залягання ґрунтових вод, що призводить до формування різноманітних за морфологічними, фізичними та фізико-хімічними властивостями ґрунтів. Серед фонових дерново-підзолистих і дерново-карбонатних ґрунтів поширені дерново-підзолисті ґрунти, підстелені щільними карбонатними породами. Вони займають невеликі площі і відповідно мало вивчені з погляду морфогенези та агровиробничих властивостей.</w:t>
      </w:r>
    </w:p>
    <w:p w:rsidR="00CA36C0" w:rsidRDefault="00CA36C0" w:rsidP="00CA36C0">
      <w:pPr>
        <w:spacing w:line="340" w:lineRule="exact"/>
        <w:ind w:firstLine="709"/>
        <w:jc w:val="both"/>
        <w:rPr>
          <w:szCs w:val="28"/>
        </w:rPr>
      </w:pPr>
      <w:r>
        <w:rPr>
          <w:szCs w:val="28"/>
        </w:rPr>
        <w:lastRenderedPageBreak/>
        <w:t>Дерново-підзолисті ґрунти, підстелені щільними карбонатними породами, займають понад 30 тис. га в межах Малого Полісся (4,3% від загальної площі) і розташовані порівняно великими площами (до 10–15 га) та незначними ареалами    (в межах 0,1–0,2 га) серед фонових ґрунтів. Незважаючи на те, що за рівнем родючістю вони йдуть після дерново-карбонатних ґрунтів, вивчення їхніх морфогенетичних особливостей практично не проводили. Проблема формування цих ґрунтів на сьогодні є актуальною у ґрунтознавстві. Це зумовлено недостатнім дослідженням їхньої ґенези та розташуванням у класифікаційній схемі ґрунтів України. Крім того, в межах поширення цих ґрунтів дуже складною і практично невивченою є структура ґрунтового покриву. Враховуючи значні площі ареалів поширення досліджуваних ґрунтів у межах Українського Полісся (за попередніми підрахунками 210 тис. га), розвиток та інтенсифікацію деградаційних процесів на землях інтенсивного сільськогосподарського використання – детальні дослідження їхньої ґенези, властивостей й еволюції можна вважати актуальними у соціально-економічному та екологічному відношенні. Не достатньо вивчено залежність властивостей цих ґрунтів від глибини залягання щільних карбонатних порід, адже продуктивність ґрунтів, які підстелені з глибини 0,5–1 м, значно вища, ніж підстелених з глибини 1–1,5 м. Незважаючи на це, ґрунти об’єднанні в одну агровиробничу групу і відповідно їхня бонітетна і вартісна оцінка майже однакова. Тому треба деталізувати класифікацію досліджуваних ґрунтів, поділити 10 агровиробничу групу на дві підгрупи, а надалі при формуванні нових шкал бонітування ґрунтів варто поділити на дві агрогрупи. Детальне вивчення морфогенетичних властивостей дерново-підзолистих ґрунтів, підстелених щільними карбонатними породами, складання карти їхнього поширення у межах Малого Полісся, дасть змогу ґрунтуючись на проведених дослідженнях, удосконалити вивчення цих ґрунтів у межах всього Українського Полісся.</w:t>
      </w:r>
    </w:p>
    <w:p w:rsidR="00CA36C0" w:rsidRDefault="00CA36C0" w:rsidP="00CA36C0">
      <w:pPr>
        <w:spacing w:line="340" w:lineRule="exact"/>
        <w:ind w:firstLine="709"/>
        <w:jc w:val="both"/>
        <w:rPr>
          <w:szCs w:val="28"/>
        </w:rPr>
      </w:pPr>
      <w:r>
        <w:rPr>
          <w:b/>
          <w:szCs w:val="28"/>
        </w:rPr>
        <w:t xml:space="preserve">Об’єкт і предмет досліджень. </w:t>
      </w:r>
      <w:r>
        <w:rPr>
          <w:i/>
          <w:szCs w:val="28"/>
        </w:rPr>
        <w:t>Об’єктом досліджень</w:t>
      </w:r>
      <w:r>
        <w:rPr>
          <w:szCs w:val="28"/>
        </w:rPr>
        <w:t xml:space="preserve"> є дерново-підзолисті ґрунти, підстелені щільними карбонатними породами, у межах Малого Полісся. </w:t>
      </w:r>
      <w:r>
        <w:rPr>
          <w:i/>
          <w:szCs w:val="28"/>
        </w:rPr>
        <w:t>Предмет досліджень</w:t>
      </w:r>
      <w:r>
        <w:rPr>
          <w:szCs w:val="28"/>
        </w:rPr>
        <w:t xml:space="preserve"> – морфогенетичні особливості дерново-підзолистих ґрунтів, підстелених щільними карбонатними породами. </w:t>
      </w:r>
    </w:p>
    <w:p w:rsidR="00CA36C0" w:rsidRDefault="00CA36C0" w:rsidP="00CA36C0">
      <w:pPr>
        <w:spacing w:line="340" w:lineRule="exact"/>
        <w:ind w:firstLine="709"/>
        <w:jc w:val="both"/>
        <w:rPr>
          <w:szCs w:val="28"/>
        </w:rPr>
      </w:pPr>
      <w:r>
        <w:rPr>
          <w:b/>
          <w:szCs w:val="28"/>
        </w:rPr>
        <w:t xml:space="preserve">Зв’язок роботи з науковими програмами, планами, темами. </w:t>
      </w:r>
      <w:r>
        <w:rPr>
          <w:szCs w:val="28"/>
        </w:rPr>
        <w:t>Вибраний напрям досліджень за темою дисертаційної роботи пов’язаний з “Національною програмою охорони земель” на 1996–2010 рр., державною науково-технічною програмою “Родючість і охорона ґрунтів” на 2001–2010 рр., держбюджетною темою “Географічні проблеми розвитку депресивних регіонів України: оцінка розвитку депресивності в сільськогосподарських регіонах України” ( Вс-220Ф, державний реєстраційний номер 0104</w:t>
      </w:r>
      <w:r>
        <w:rPr>
          <w:szCs w:val="28"/>
          <w:lang w:val="en-US"/>
        </w:rPr>
        <w:t>U</w:t>
      </w:r>
      <w:r>
        <w:rPr>
          <w:szCs w:val="28"/>
        </w:rPr>
        <w:t xml:space="preserve">002137), кафедральною темою “Проблеми ґенези, географії і класифікації ґрунтів Західного регіону України” (Вс-77Б, державний реєстраційний номер 1010 </w:t>
      </w:r>
      <w:r>
        <w:rPr>
          <w:szCs w:val="28"/>
          <w:lang w:val="en-US"/>
        </w:rPr>
        <w:t>U</w:t>
      </w:r>
      <w:r>
        <w:rPr>
          <w:szCs w:val="28"/>
        </w:rPr>
        <w:t>001424), госпдоговірною темою “Консервація деградованих земель Львівщини” (Вм 17-06, державний реєстраційний номер 0107</w:t>
      </w:r>
      <w:r>
        <w:rPr>
          <w:szCs w:val="28"/>
          <w:lang w:val="en-US"/>
        </w:rPr>
        <w:t>U</w:t>
      </w:r>
      <w:r>
        <w:rPr>
          <w:szCs w:val="28"/>
        </w:rPr>
        <w:t>003721).</w:t>
      </w:r>
    </w:p>
    <w:p w:rsidR="00CA36C0" w:rsidRDefault="00CA36C0" w:rsidP="00CA36C0">
      <w:pPr>
        <w:spacing w:line="340" w:lineRule="exact"/>
        <w:ind w:firstLine="709"/>
        <w:jc w:val="both"/>
        <w:rPr>
          <w:szCs w:val="28"/>
        </w:rPr>
      </w:pPr>
      <w:r>
        <w:rPr>
          <w:b/>
          <w:szCs w:val="28"/>
        </w:rPr>
        <w:t>Мета роботи</w:t>
      </w:r>
      <w:r>
        <w:rPr>
          <w:szCs w:val="28"/>
        </w:rPr>
        <w:t xml:space="preserve"> – вивчити макро- та мікроморфологічні, фізичні, фізико-хімічні властивості й особливості морфоґенези дерново-підзолистих ґрунтів, підстелених щільними карбонатними породами, залежність головних показників їхніх властивостей від глибини залягання карбонатних порід.</w:t>
      </w:r>
    </w:p>
    <w:p w:rsidR="00CA36C0" w:rsidRDefault="00CA36C0" w:rsidP="00CA36C0">
      <w:pPr>
        <w:spacing w:line="340" w:lineRule="exact"/>
        <w:ind w:firstLine="709"/>
        <w:jc w:val="both"/>
        <w:rPr>
          <w:szCs w:val="28"/>
        </w:rPr>
      </w:pPr>
      <w:r>
        <w:rPr>
          <w:szCs w:val="28"/>
        </w:rPr>
        <w:t xml:space="preserve">Для досягнення поставленої мети було виконано такі </w:t>
      </w:r>
      <w:r>
        <w:rPr>
          <w:i/>
          <w:szCs w:val="28"/>
        </w:rPr>
        <w:t>завдання</w:t>
      </w:r>
      <w:r>
        <w:rPr>
          <w:szCs w:val="28"/>
        </w:rPr>
        <w:t xml:space="preserve">: проаналізовано чинники ґрунтоутворення Малого Полісся; вивчено сучасний стан дослідження ґенези й еволюції дерново-підзолистих ґрунтів, підстелених щільними карбонатними породами; вивчено морфологічні, фізичні, фізико-хімічні властивості; досліджено залежність морфогенетичних властивостей дерново-підзолистих ґрунтів, підстелених щільними карбонатними породами, від глибини залягання </w:t>
      </w:r>
      <w:r>
        <w:rPr>
          <w:szCs w:val="28"/>
        </w:rPr>
        <w:lastRenderedPageBreak/>
        <w:t>карбонатних порід; вивчено мікроморфологічні особливості ґрунтів; визначено валовий хімічний склад ґрунтів; проведено оцінку ступеня диференціації профілю ґрунтів Малого Полісся; оцінено їхній сучасний стан та агровиробничий потенціал.</w:t>
      </w:r>
    </w:p>
    <w:p w:rsidR="00CA36C0" w:rsidRDefault="00CA36C0" w:rsidP="00CA36C0">
      <w:pPr>
        <w:spacing w:line="340" w:lineRule="exact"/>
        <w:ind w:firstLine="709"/>
        <w:jc w:val="both"/>
        <w:rPr>
          <w:szCs w:val="28"/>
        </w:rPr>
      </w:pPr>
      <w:r>
        <w:rPr>
          <w:b/>
          <w:szCs w:val="28"/>
        </w:rPr>
        <w:t xml:space="preserve">Методи досліджень. </w:t>
      </w:r>
      <w:r>
        <w:rPr>
          <w:szCs w:val="28"/>
        </w:rPr>
        <w:t>Вивчення морфогенетичних особливостей ґрунтів Малого Полісся проводили з використанням порівняльно-географічного, порівняльно-профільно-генетичного та порівняльно-аналітичного методів.</w:t>
      </w:r>
    </w:p>
    <w:p w:rsidR="00CA36C0" w:rsidRDefault="00CA36C0" w:rsidP="00CA36C0">
      <w:pPr>
        <w:spacing w:line="340" w:lineRule="exact"/>
        <w:ind w:firstLine="709"/>
        <w:jc w:val="both"/>
        <w:rPr>
          <w:szCs w:val="28"/>
        </w:rPr>
      </w:pPr>
      <w:r>
        <w:rPr>
          <w:b/>
          <w:szCs w:val="28"/>
        </w:rPr>
        <w:t xml:space="preserve">Наукова новизна: </w:t>
      </w:r>
      <w:r>
        <w:rPr>
          <w:szCs w:val="28"/>
        </w:rPr>
        <w:t>вперше на території Малого Полісся комплексно вивчено дерново-підзолисті ґрунти, підстелені щільними карбонатними породами; досліджено ґенезу і еволюцію цих ґрунтів; вивчено їхні мікроморфологічні властивості; досліджено вплив глибини залягання щільних карбонатних порід на морфогенетичні властивості дерново-підзолистих ґрунтів, підстелених щільними карбонатними породами; проведено оцінку диференціації ґрунтового профілю на підставі обчислення фактора вилуговування, елювіально-акумулятивних коефіцієнтів та балансу речовин з використанням результатів валового хімічного аналізу; обґрунтовано карбонатність як класифікаційно-діагностичний критерій цих ґрунтів.</w:t>
      </w:r>
    </w:p>
    <w:p w:rsidR="00CA36C0" w:rsidRDefault="00CA36C0" w:rsidP="00CA36C0">
      <w:pPr>
        <w:spacing w:line="340" w:lineRule="exact"/>
        <w:ind w:firstLine="709"/>
        <w:jc w:val="both"/>
        <w:rPr>
          <w:szCs w:val="28"/>
        </w:rPr>
      </w:pPr>
      <w:r>
        <w:rPr>
          <w:b/>
          <w:szCs w:val="28"/>
        </w:rPr>
        <w:t xml:space="preserve">Практичне значення. </w:t>
      </w:r>
      <w:r>
        <w:rPr>
          <w:szCs w:val="28"/>
        </w:rPr>
        <w:t>Результати досліджень можуть бути використані для удосконалення діагностики та класифікації ґрунтів; корегування матеріалів ґрунтових обстежень попередніх років; для бонітетної та ґрунтово-екологічної оцінки ґрунтів; удосконалення агровиробничого групування ґрунтів; розробці заходів покращення їхніх агрофізичних і агрохімічних властивостей; визначення ареалів консервації деградованих і малопродуктивних видів досліджуваних ґрунтів.</w:t>
      </w:r>
    </w:p>
    <w:p w:rsidR="00CA36C0" w:rsidRDefault="00CA36C0" w:rsidP="00CA36C0">
      <w:pPr>
        <w:spacing w:line="340" w:lineRule="exact"/>
        <w:ind w:firstLine="709"/>
        <w:jc w:val="both"/>
        <w:rPr>
          <w:szCs w:val="28"/>
        </w:rPr>
      </w:pPr>
      <w:r>
        <w:rPr>
          <w:b/>
          <w:szCs w:val="28"/>
        </w:rPr>
        <w:t>Особистий внесок здобувача.</w:t>
      </w:r>
      <w:r>
        <w:rPr>
          <w:szCs w:val="28"/>
        </w:rPr>
        <w:t xml:space="preserve"> У процесі роботи над дисертацією автором були проведені камеральні, польові та лабораторні роботи, вивчено морфологічну будову профілю досліджуваних ґрунтів, виготовлено та проаналізовано шліфи для вивчення мікроморфологічних особливостей ґрунтів, проведено аналіз і систематизацію фізичних та фізико-хімічних властивостей ґрунтів, інтерпретацію результатів валового хімічного складу ґрунтів, оцінено ступінь диференціації ґрунтів, виявлено залежність морфогенетичних властивостей від глибини залягання щільних карбонатних порід, складено картосхему поширення дерново-підзолистих ґрунтів, підстелених щільними карбонатними породами.</w:t>
      </w:r>
    </w:p>
    <w:p w:rsidR="00CA36C0" w:rsidRDefault="00CA36C0" w:rsidP="00CA36C0">
      <w:pPr>
        <w:spacing w:line="340" w:lineRule="exact"/>
        <w:ind w:firstLine="709"/>
        <w:jc w:val="both"/>
        <w:rPr>
          <w:szCs w:val="28"/>
        </w:rPr>
      </w:pPr>
      <w:r>
        <w:rPr>
          <w:b/>
          <w:szCs w:val="28"/>
        </w:rPr>
        <w:t xml:space="preserve">Апробація результатів роботи. </w:t>
      </w:r>
      <w:r>
        <w:rPr>
          <w:szCs w:val="28"/>
        </w:rPr>
        <w:t xml:space="preserve">Результати роботи доповідали на ІІІ Міжнародній науковій конференції (Брест, 2006), Міжнародній науково-практичній конференції, присвяченій 50-річчю з дня створення Інституту ґрунтознавства та агрохімії ім. О.Н. Соколовського (Харків, 2006), </w:t>
      </w:r>
      <w:r>
        <w:rPr>
          <w:szCs w:val="28"/>
          <w:lang w:val="en-US"/>
        </w:rPr>
        <w:t>IV</w:t>
      </w:r>
      <w:r>
        <w:rPr>
          <w:szCs w:val="28"/>
        </w:rPr>
        <w:t xml:space="preserve"> Міжнародній конференції студентів і аспірантів (Дніпропетровськ, 2007), Міжнародному науковому семінарі “Ґенеза, географія та екологія ґрунтів” (Львів, 17–19 вересня, 2008), звітних наукових конференціях Львівського національного університету імені Івана Франка (Львів, 2006 – 2008).</w:t>
      </w:r>
    </w:p>
    <w:p w:rsidR="00CA36C0" w:rsidRDefault="00CA36C0" w:rsidP="00CA36C0">
      <w:pPr>
        <w:spacing w:line="340" w:lineRule="exact"/>
        <w:ind w:firstLine="567"/>
        <w:jc w:val="both"/>
        <w:rPr>
          <w:szCs w:val="28"/>
        </w:rPr>
      </w:pPr>
      <w:r>
        <w:rPr>
          <w:b/>
          <w:szCs w:val="28"/>
        </w:rPr>
        <w:t xml:space="preserve">Публікації. </w:t>
      </w:r>
      <w:r>
        <w:rPr>
          <w:szCs w:val="28"/>
        </w:rPr>
        <w:t>Результати дисертаційної роботи викладено у семи статтях, серед них п’ять – опубліковані у фахових наукових виданнях, визначених ВАК України.</w:t>
      </w:r>
    </w:p>
    <w:p w:rsidR="00CA36C0" w:rsidRDefault="00CA36C0" w:rsidP="00CA36C0">
      <w:pPr>
        <w:spacing w:line="340" w:lineRule="exact"/>
        <w:ind w:firstLine="567"/>
        <w:jc w:val="both"/>
        <w:rPr>
          <w:szCs w:val="28"/>
        </w:rPr>
      </w:pPr>
      <w:r>
        <w:rPr>
          <w:b/>
          <w:szCs w:val="28"/>
        </w:rPr>
        <w:t xml:space="preserve">Обсяг і структура роботи. </w:t>
      </w:r>
      <w:r>
        <w:rPr>
          <w:szCs w:val="28"/>
        </w:rPr>
        <w:t>Робота складається з вступу,</w:t>
      </w:r>
      <w:r>
        <w:rPr>
          <w:b/>
          <w:szCs w:val="28"/>
        </w:rPr>
        <w:t xml:space="preserve"> </w:t>
      </w:r>
      <w:r>
        <w:rPr>
          <w:szCs w:val="28"/>
        </w:rPr>
        <w:t xml:space="preserve">восьми розділів, висновків, списку використаних джерел (151 позиція). У роботі подано 2 таблиці    (2 ст.), 35 рисунків (25 ст.), 17 додатків (44 ст.). Повний обсяг роботи – 237 ст. </w:t>
      </w:r>
    </w:p>
    <w:p w:rsidR="00CA36C0" w:rsidRDefault="00CA36C0" w:rsidP="00CA36C0">
      <w:pPr>
        <w:spacing w:line="340" w:lineRule="exact"/>
        <w:jc w:val="center"/>
        <w:rPr>
          <w:b/>
          <w:caps/>
          <w:szCs w:val="28"/>
        </w:rPr>
      </w:pPr>
    </w:p>
    <w:p w:rsidR="00CA36C0" w:rsidRDefault="00CA36C0" w:rsidP="00CA36C0">
      <w:pPr>
        <w:spacing w:line="340" w:lineRule="exact"/>
        <w:jc w:val="center"/>
        <w:rPr>
          <w:b/>
          <w:caps/>
          <w:szCs w:val="28"/>
        </w:rPr>
      </w:pPr>
      <w:r>
        <w:rPr>
          <w:b/>
          <w:caps/>
          <w:szCs w:val="28"/>
        </w:rPr>
        <w:t>Основний зміст роботи</w:t>
      </w:r>
    </w:p>
    <w:p w:rsidR="00CA36C0" w:rsidRDefault="00CA36C0" w:rsidP="00CA36C0">
      <w:pPr>
        <w:spacing w:line="340" w:lineRule="exact"/>
        <w:ind w:firstLine="708"/>
        <w:jc w:val="both"/>
        <w:rPr>
          <w:szCs w:val="28"/>
        </w:rPr>
      </w:pPr>
      <w:r>
        <w:rPr>
          <w:szCs w:val="28"/>
        </w:rPr>
        <w:t xml:space="preserve">У </w:t>
      </w:r>
      <w:r>
        <w:rPr>
          <w:b/>
          <w:szCs w:val="28"/>
        </w:rPr>
        <w:t>першому розділі</w:t>
      </w:r>
      <w:r>
        <w:rPr>
          <w:szCs w:val="28"/>
        </w:rPr>
        <w:t xml:space="preserve"> проведено аналіз чинників ґрунтоутворення Малого Полісся. Виявлено, що просторове різноманіття ґрунтів визначається географічним перерозподілом кліматичних ресурсів, </w:t>
      </w:r>
      <w:r>
        <w:rPr>
          <w:szCs w:val="28"/>
        </w:rPr>
        <w:lastRenderedPageBreak/>
        <w:t>геологічними й орографічними чинниками, ступенем залісненості та дренованістю території. Характер їхніх змін зумовлює диференціацію ґрунтового покриву. З’ясовано, що важливим чинником, який впливає на формування дерново-підзолистих ґрунтів, підстелених щільними карбонатними породами, є потужність водно-льодовикових пісків, яка залежить від нерівностей крейдового фундаменту території дослідження.</w:t>
      </w:r>
    </w:p>
    <w:p w:rsidR="00CA36C0" w:rsidRDefault="00CA36C0" w:rsidP="00CA36C0">
      <w:pPr>
        <w:spacing w:line="340" w:lineRule="exact"/>
        <w:ind w:firstLine="709"/>
        <w:jc w:val="both"/>
        <w:rPr>
          <w:szCs w:val="28"/>
        </w:rPr>
      </w:pPr>
      <w:r>
        <w:rPr>
          <w:szCs w:val="28"/>
        </w:rPr>
        <w:t xml:space="preserve">У </w:t>
      </w:r>
      <w:r>
        <w:rPr>
          <w:b/>
          <w:szCs w:val="28"/>
        </w:rPr>
        <w:t>другому розділі</w:t>
      </w:r>
      <w:r>
        <w:rPr>
          <w:szCs w:val="28"/>
        </w:rPr>
        <w:t xml:space="preserve"> досліджено особливості ґенези і географії ґрунтів Малого Полісся. З’ясовано, що ґрунти Малого Полісся утворюють комплекси, які представлені різними поєднаннями дерново-підзолистих, дерново-карбонатних, дернових, лучних, болотних ґрунтів та їхніх відмін. </w:t>
      </w:r>
    </w:p>
    <w:p w:rsidR="00CA36C0" w:rsidRDefault="00CA36C0" w:rsidP="00CA36C0">
      <w:pPr>
        <w:spacing w:line="340" w:lineRule="exact"/>
        <w:ind w:firstLine="709"/>
        <w:jc w:val="both"/>
        <w:rPr>
          <w:szCs w:val="28"/>
        </w:rPr>
      </w:pPr>
      <w:r>
        <w:rPr>
          <w:szCs w:val="28"/>
        </w:rPr>
        <w:t xml:space="preserve">Дерново-підзолисті ґрунти, підстелені щільними карбонатними породами, досить тісно територіально пов’язані з дерново-підзолистими ґрунтами Малого Полісся і відповідно мають схожі морфологічні ознаки та елементарні процеси ґрунтоутворення. Крім того, досліджувані ґрунти поширені поряд з ареалами дерново-карбонатних, тому частково пов’язані з ними генетично наявністю залягання на різній глибині щільних карбонатних порід. Зважаючи на невеликі площі, проте значну кількість ареалів поширення, досліджувані ґрунти повністю або частково на ґрунтових картах об’єднуються з фоновими дерново-підзолистими ґрунтами території дослідження. </w:t>
      </w:r>
    </w:p>
    <w:p w:rsidR="00CA36C0" w:rsidRDefault="00CA36C0" w:rsidP="00CA36C0">
      <w:pPr>
        <w:spacing w:line="340" w:lineRule="exact"/>
        <w:ind w:firstLine="709"/>
        <w:jc w:val="both"/>
        <w:rPr>
          <w:szCs w:val="28"/>
        </w:rPr>
      </w:pPr>
      <w:r>
        <w:rPr>
          <w:szCs w:val="28"/>
        </w:rPr>
        <w:t>На підставі узагальнення літературних джерел і власних досліджень вивчено ґенезу й еволюцію дерново-підзолистих ґрунтів, підстелених щільними карбонатними породами. З’ясовано, що дерново-підзолисті ґрунти, підстелені щільними карбонатними породами, у межах Малого Полісся сформувались на водно-льодовикових відкладах, які були накладені на кору вивітрювання карбонатних порід. Причому потужність покривних водно-льодовикових відкладів була незначною і карбонатна кора вивітрювання знайшла своє відображення у генезі профілю цих ґрунтів. Інша гіпотеза їхнього формування – еволюційний літоряд ґрунтів: дерново-карбонатні ґрунти → дерново-карбонатні вилугувані → дерново-підзолисті залишково-карбонатні → дерново-підзолисті ґрунти, в основу якого покладений процес вилуговування карбонатів Кальцію.</w:t>
      </w:r>
    </w:p>
    <w:p w:rsidR="00CA36C0" w:rsidRDefault="00CA36C0" w:rsidP="00CA36C0">
      <w:pPr>
        <w:spacing w:line="340" w:lineRule="exact"/>
        <w:ind w:firstLine="709"/>
        <w:jc w:val="both"/>
        <w:rPr>
          <w:szCs w:val="28"/>
        </w:rPr>
      </w:pPr>
      <w:r>
        <w:rPr>
          <w:szCs w:val="28"/>
        </w:rPr>
        <w:t xml:space="preserve">У </w:t>
      </w:r>
      <w:r>
        <w:rPr>
          <w:b/>
          <w:szCs w:val="28"/>
        </w:rPr>
        <w:t>третьому розділі</w:t>
      </w:r>
      <w:r>
        <w:rPr>
          <w:szCs w:val="28"/>
        </w:rPr>
        <w:t xml:space="preserve"> викладено методику досліджень. Дисертаційні дослідження виконували з використанням порівняльно-географічного, порівняльно-профільно-генетичного та порівняльно-аналітичного методів. В основу цих методів покладено принцип ключових ділянок. Використовуючи топографічні (масштаб 1:25000; 1:10000) та ґрунтові карти (масштаб 1:200000) й ґрунтові плани (масштаб 1:10000), матеріали ґрунтових обстежень ДП “Львівський науково-дослідний та проектний інститут землеустрою” та НДЛ-50 і НДЛ-52 кафедри ґрунтознавства і географії ґрунтів Львівського національного університету імені Івана Франка, а також фондові та літературні матеріали з геологічної, геоморфологічної і гідрогеологічної будови на території Малого Полісся було вибрано ключові ділянки й проведено картування ґрунтового покриву у їхніх межах. Вибираючи ділянки дослідження, враховували: домінування у структурі ґрунтового покриву ключових ділянок дерново-підзолистих ґрунтів, підстелених щільними карбонатними породами; літологію ґрунтоутворюючих і підстелаючих порід; різний тип сільськогосподарського використання. На території дослідження було закладено чотири ключові ділянки: “Березівка” (рис. 1), “Дмитрів”, “Язлівчик” і “Гаї” (рис. 2). Назва ключової ділянки відповідає назві населеного пункту, поблизу якого вона була закладена. У ґрунтових розрізах в польових умовах було вивчено морфологічні особливості ґрунтів. Для лабораторно-аналітичних досліджень зразки ґрунту відбирали пошарово (через кожні 10 см) у трикратній повторності, враховуючи генетичні горизонти. </w:t>
      </w:r>
    </w:p>
    <w:p w:rsidR="00CA36C0" w:rsidRDefault="00CA36C0" w:rsidP="00CA36C0">
      <w:pPr>
        <w:spacing w:line="340" w:lineRule="exact"/>
        <w:ind w:firstLine="709"/>
        <w:jc w:val="both"/>
        <w:rPr>
          <w:szCs w:val="28"/>
        </w:rPr>
      </w:pPr>
      <w:r>
        <w:rPr>
          <w:b/>
          <w:szCs w:val="28"/>
        </w:rPr>
        <w:lastRenderedPageBreak/>
        <w:t xml:space="preserve">Четвертий розділ </w:t>
      </w:r>
      <w:r>
        <w:rPr>
          <w:szCs w:val="28"/>
        </w:rPr>
        <w:t xml:space="preserve">дисертації присвячений дослідженню макроморфологічних та мікроморфологічних особливостей ґрунтів. </w:t>
      </w:r>
    </w:p>
    <w:p w:rsidR="00CA36C0" w:rsidRDefault="00CA36C0" w:rsidP="00CA36C0">
      <w:pPr>
        <w:spacing w:line="340" w:lineRule="exact"/>
        <w:ind w:firstLine="709"/>
        <w:jc w:val="both"/>
        <w:rPr>
          <w:szCs w:val="28"/>
        </w:rPr>
        <w:sectPr w:rsidR="00CA36C0">
          <w:type w:val="continuous"/>
          <w:pgSz w:w="11906" w:h="16838"/>
          <w:pgMar w:top="1134" w:right="567" w:bottom="1134" w:left="1134" w:header="709" w:footer="709" w:gutter="0"/>
          <w:pgNumType w:start="1"/>
          <w:cols w:space="708"/>
          <w:docGrid w:linePitch="360"/>
        </w:sectPr>
      </w:pPr>
      <w:r>
        <w:rPr>
          <w:i/>
          <w:szCs w:val="28"/>
        </w:rPr>
        <w:t>Макроморфологічні особливості</w:t>
      </w:r>
      <w:r>
        <w:rPr>
          <w:szCs w:val="28"/>
        </w:rPr>
        <w:t xml:space="preserve">. За співвідношенням генетичних горизонтів дерново-підзолисті ґрунти, підстелені щільними карбонатними породами, належать до групи ґрунтів з простим профілем. За типом будови їхній профіль нормальний, який характеризується повним набором горизонтів, властивих для цього типу ґрунтоутворення. За особливостями будови та розподілу речовин у генетичних     </w:t>
      </w:r>
    </w:p>
    <w:p w:rsidR="00CA36C0" w:rsidRDefault="00CA36C0" w:rsidP="00CA36C0">
      <w:pPr>
        <w:spacing w:line="360" w:lineRule="auto"/>
        <w:ind w:firstLine="709"/>
        <w:jc w:val="both"/>
        <w:rPr>
          <w:szCs w:val="28"/>
        </w:rPr>
      </w:pPr>
      <w:r>
        <w:rPr>
          <w:noProof/>
          <w:szCs w:val="28"/>
          <w:lang w:eastAsia="ru-RU"/>
        </w:rPr>
        <w:lastRenderedPageBreak/>
        <mc:AlternateContent>
          <mc:Choice Requires="wps">
            <w:drawing>
              <wp:anchor distT="0" distB="0" distL="114300" distR="114300" simplePos="0" relativeHeight="251665408" behindDoc="0" locked="0" layoutInCell="1" allowOverlap="1">
                <wp:simplePos x="0" y="0"/>
                <wp:positionH relativeFrom="column">
                  <wp:posOffset>6057900</wp:posOffset>
                </wp:positionH>
                <wp:positionV relativeFrom="paragraph">
                  <wp:posOffset>6057900</wp:posOffset>
                </wp:positionV>
                <wp:extent cx="228600" cy="276860"/>
                <wp:effectExtent l="7620" t="5080" r="11430" b="13335"/>
                <wp:wrapNone/>
                <wp:docPr id="89" name="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6860"/>
                        </a:xfrm>
                        <a:prstGeom prst="rect">
                          <a:avLst/>
                        </a:prstGeom>
                        <a:solidFill>
                          <a:srgbClr val="FFFFFF"/>
                        </a:solidFill>
                        <a:ln w="9525">
                          <a:solidFill>
                            <a:srgbClr val="FFFFFF"/>
                          </a:solidFill>
                          <a:miter lim="800000"/>
                          <a:headEnd/>
                          <a:tailEnd/>
                        </a:ln>
                      </wps:spPr>
                      <wps:txbx>
                        <w:txbxContent>
                          <w:p w:rsidR="00CA36C0" w:rsidRDefault="00CA36C0" w:rsidP="00CA36C0">
                            <w:pPr>
                              <w:rPr>
                                <w:sz w:val="16"/>
                                <w:szCs w:val="16"/>
                              </w:rPr>
                            </w:pPr>
                            <w:r>
                              <w:rPr>
                                <w:sz w:val="16"/>
                                <w:szCs w:val="16"/>
                                <w:lang w:val="en-US"/>
                              </w:rPr>
                              <w:t>2</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9" o:spid="_x0000_s1026" style="position:absolute;left:0;text-align:left;margin-left:477pt;margin-top:477pt;width:18pt;height:2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" strokecolor="white">
                <v:textbox>
                  <w:txbxContent>
                    <w:p w:rsidR="00CA36C0" w:rsidRDefault="00CA36C0" w:rsidP="00CA36C0">
                      <w:pPr>
                        <w:rPr>
                          <w:sz w:val="16"/>
                          <w:szCs w:val="16"/>
                        </w:rPr>
                      </w:pPr>
                      <w:r>
                        <w:rPr>
                          <w:sz w:val="16"/>
                          <w:szCs w:val="16"/>
                          <w:lang w:val="en-US"/>
                        </w:rPr>
                        <w:t>2</w:t>
                      </w:r>
                      <w:r>
                        <w:rPr>
                          <w:sz w:val="16"/>
                          <w:szCs w:val="16"/>
                        </w:rPr>
                        <w:t>.</w:t>
                      </w:r>
                    </w:p>
                  </w:txbxContent>
                </v:textbox>
              </v:rect>
            </w:pict>
          </mc:Fallback>
        </mc:AlternateContent>
      </w:r>
      <w:r>
        <w:rPr>
          <w:noProof/>
          <w:szCs w:val="28"/>
          <w:lang w:eastAsia="ru-RU"/>
        </w:rPr>
        <mc:AlternateContent>
          <mc:Choice Requires="wps">
            <w:drawing>
              <wp:anchor distT="0" distB="0" distL="114300" distR="114300" simplePos="0" relativeHeight="251664384" behindDoc="0" locked="0" layoutInCell="1" allowOverlap="1">
                <wp:simplePos x="0" y="0"/>
                <wp:positionH relativeFrom="column">
                  <wp:posOffset>9732645</wp:posOffset>
                </wp:positionH>
                <wp:positionV relativeFrom="paragraph">
                  <wp:posOffset>2905760</wp:posOffset>
                </wp:positionV>
                <wp:extent cx="457200" cy="459105"/>
                <wp:effectExtent l="5715" t="5715" r="13335" b="11430"/>
                <wp:wrapNone/>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9105"/>
                        </a:xfrm>
                        <a:prstGeom prst="rect">
                          <a:avLst/>
                        </a:prstGeom>
                        <a:solidFill>
                          <a:srgbClr val="FFFFFF"/>
                        </a:solidFill>
                        <a:ln w="9525">
                          <a:solidFill>
                            <a:srgbClr val="FFFFFF"/>
                          </a:solidFill>
                          <a:miter lim="800000"/>
                          <a:headEnd/>
                          <a:tailEnd/>
                        </a:ln>
                      </wps:spPr>
                      <wps:txbx>
                        <w:txbxContent>
                          <w:p w:rsidR="00CA36C0" w:rsidRDefault="00CA36C0" w:rsidP="00CA36C0">
                            <w:pPr>
                              <w:rPr>
                                <w:szCs w:val="28"/>
                              </w:rPr>
                            </w:pPr>
                            <w:r>
                              <w:rPr>
                                <w:szCs w:val="28"/>
                              </w:rPr>
                              <w:t>5</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8" o:spid="_x0000_s1027" style="position:absolute;left:0;text-align:left;margin-left:766.35pt;margin-top:228.8pt;width:36pt;height:3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" strokecolor="white">
                <v:textbox style="layout-flow:vertical">
                  <w:txbxContent>
                    <w:p w:rsidR="00CA36C0" w:rsidRDefault="00CA36C0" w:rsidP="00CA36C0">
                      <w:pPr>
                        <w:rPr>
                          <w:szCs w:val="28"/>
                        </w:rPr>
                      </w:pPr>
                      <w:r>
                        <w:rPr>
                          <w:szCs w:val="28"/>
                        </w:rPr>
                        <w:t>5</w:t>
                      </w:r>
                    </w:p>
                  </w:txbxContent>
                </v:textbox>
              </v:rect>
            </w:pict>
          </mc:Fallback>
        </mc:AlternateContent>
      </w:r>
      <w:r>
        <w:rPr>
          <w:noProof/>
          <w:szCs w:val="28"/>
          <w:lang w:eastAsia="ru-RU"/>
        </w:rPr>
        <mc:AlternateContent>
          <mc:Choice Requires="wps">
            <w:drawing>
              <wp:anchor distT="0" distB="0" distL="114300" distR="114300" simplePos="0" relativeHeight="251661312" behindDoc="0" locked="0" layoutInCell="1" allowOverlap="1">
                <wp:simplePos x="0" y="0"/>
                <wp:positionH relativeFrom="column">
                  <wp:posOffset>4572000</wp:posOffset>
                </wp:positionH>
                <wp:positionV relativeFrom="paragraph">
                  <wp:posOffset>-457200</wp:posOffset>
                </wp:positionV>
                <wp:extent cx="685800" cy="304800"/>
                <wp:effectExtent l="7620" t="5080" r="11430" b="13970"/>
                <wp:wrapNone/>
                <wp:docPr id="87" name="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048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704BC" id="Прямоугольник 87" o:spid="_x0000_s1026" style="position:absolute;margin-left:5in;margin-top:-36pt;width:54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" strokecolor="white"/>
            </w:pict>
          </mc:Fallback>
        </mc:AlternateContent>
      </w:r>
      <w:r>
        <w:rPr>
          <w:noProof/>
          <w:szCs w:val="28"/>
          <w:lang w:eastAsia="ru-RU"/>
        </w:rPr>
        <w:drawing>
          <wp:inline distT="0" distB="0" distL="0" distR="0">
            <wp:extent cx="4474210" cy="6096000"/>
            <wp:effectExtent l="0" t="0" r="2540" b="0"/>
            <wp:docPr id="80" name="Рисунок 80" descr="..\..\..\A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3\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74210" cy="6096000"/>
                    </a:xfrm>
                    <a:prstGeom prst="rect">
                      <a:avLst/>
                    </a:prstGeom>
                    <a:noFill/>
                    <a:ln>
                      <a:noFill/>
                    </a:ln>
                  </pic:spPr>
                </pic:pic>
              </a:graphicData>
            </a:graphic>
          </wp:inline>
        </w:drawing>
      </w:r>
      <w:r>
        <w:rPr>
          <w:szCs w:val="28"/>
        </w:rPr>
        <w:t xml:space="preserve"> </w:t>
      </w:r>
      <w:r>
        <w:rPr>
          <w:noProof/>
          <w:szCs w:val="28"/>
          <w:lang w:eastAsia="ru-RU"/>
        </w:rPr>
        <w:drawing>
          <wp:inline distT="0" distB="0" distL="0" distR="0">
            <wp:extent cx="4637405" cy="6226810"/>
            <wp:effectExtent l="0" t="0" r="0" b="2540"/>
            <wp:docPr id="79" name="Рисунок 79" descr="..\..\..\A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3\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37405" cy="6226810"/>
                    </a:xfrm>
                    <a:prstGeom prst="rect">
                      <a:avLst/>
                    </a:prstGeom>
                    <a:noFill/>
                    <a:ln>
                      <a:noFill/>
                    </a:ln>
                  </pic:spPr>
                </pic:pic>
              </a:graphicData>
            </a:graphic>
          </wp:inline>
        </w:drawing>
      </w:r>
    </w:p>
    <w:p w:rsidR="00CA36C0" w:rsidRDefault="00CA36C0" w:rsidP="00CA36C0">
      <w:pPr>
        <w:spacing w:line="360" w:lineRule="auto"/>
        <w:ind w:firstLine="709"/>
        <w:jc w:val="both"/>
        <w:rPr>
          <w:szCs w:val="28"/>
        </w:rPr>
        <w:sectPr w:rsidR="00CA36C0">
          <w:pgSz w:w="16838" w:h="11906" w:orient="landscape"/>
          <w:pgMar w:top="1418" w:right="692" w:bottom="567" w:left="567" w:header="709" w:footer="709" w:gutter="0"/>
          <w:cols w:space="708"/>
          <w:docGrid w:linePitch="360"/>
        </w:sectPr>
      </w:pPr>
    </w:p>
    <w:p w:rsidR="00CA36C0" w:rsidRDefault="00CA36C0" w:rsidP="00CA36C0">
      <w:pPr>
        <w:spacing w:line="340" w:lineRule="exact"/>
        <w:jc w:val="both"/>
        <w:rPr>
          <w:szCs w:val="28"/>
        </w:rPr>
      </w:pPr>
      <w:r>
        <w:rPr>
          <w:szCs w:val="28"/>
        </w:rPr>
        <w:lastRenderedPageBreak/>
        <w:t xml:space="preserve">горизонтах досліджувані ґрунти характеризуються елювіально-ілювіальним диференційованим профілем. </w:t>
      </w:r>
    </w:p>
    <w:p w:rsidR="00CA36C0" w:rsidRDefault="00CA36C0" w:rsidP="00CA36C0">
      <w:pPr>
        <w:spacing w:line="340" w:lineRule="exact"/>
        <w:ind w:firstLine="709"/>
        <w:jc w:val="both"/>
        <w:rPr>
          <w:szCs w:val="28"/>
        </w:rPr>
      </w:pPr>
      <w:r>
        <w:rPr>
          <w:szCs w:val="28"/>
        </w:rPr>
        <w:t>Дерново-підзолисті ґрунти, підстелені з глибини 0,5–1 м щільними карбонатними породами (розрізи 1Б, 4Б, 7Б), не відзначаються чіткою диференціацією профілю на генетичні горизонти. У них здебільшого простежується слабохвилястий поступовий невиразний характер переходу між генетичними горизонтами. Потужність НЕ горизонту в середньому становить 28 см. Під ним розташований малопотужний (10–12 см) перехідний Еі горизонт, далі – ілювіальний горизонт потужністю 35–44 см. Нижня границя Рі(</w:t>
      </w:r>
      <w:r>
        <w:rPr>
          <w:szCs w:val="28"/>
          <w:lang w:val="en-US"/>
        </w:rPr>
        <w:t>k</w:t>
      </w:r>
      <w:r>
        <w:rPr>
          <w:szCs w:val="28"/>
        </w:rPr>
        <w:t>) горизонту збігається з верхньою границею залягання елювію мергелів і становить 86 см. Глибина закипання від 10% розчину НС</w:t>
      </w:r>
      <w:r>
        <w:rPr>
          <w:szCs w:val="28"/>
          <w:lang w:val="en-US"/>
        </w:rPr>
        <w:t>l</w:t>
      </w:r>
      <w:r>
        <w:rPr>
          <w:szCs w:val="28"/>
        </w:rPr>
        <w:t xml:space="preserve"> в середньому становить 79–80 см.</w:t>
      </w:r>
    </w:p>
    <w:p w:rsidR="00CA36C0" w:rsidRDefault="00CA36C0" w:rsidP="00CA36C0">
      <w:pPr>
        <w:spacing w:line="340" w:lineRule="exact"/>
        <w:ind w:firstLine="709"/>
        <w:jc w:val="both"/>
        <w:rPr>
          <w:szCs w:val="28"/>
        </w:rPr>
      </w:pPr>
      <w:r>
        <w:rPr>
          <w:szCs w:val="28"/>
        </w:rPr>
        <w:t>При заляганні щільних карбонатних порід глибше 1–1,5 м диференціація профілю на генетичні горизонти виражена чіткіше, характер переходу і форми границь виразніші. В результаті такої диференціації відбувається перерозподіл мулу і дрібного пилу, внаслідок чого дерново-підзолисті ґрунти, підстелені глибше 1–1,5 м карбонатними породами, мають легший гранулометричний склад і належать до супіщаних відмін. Гумусово-елювіальний горизонт дерново-підзолистих глибоко-підстелених ґрунтів має більшу потужність – 31 см. Варто зазначити, що у цих ґрунтах чіткіше виражений елювіальний з перехідними відмінами горизонт (Е</w:t>
      </w:r>
      <w:r>
        <w:rPr>
          <w:szCs w:val="28"/>
          <w:lang w:val="en-US"/>
        </w:rPr>
        <w:t>h</w:t>
      </w:r>
      <w:r>
        <w:rPr>
          <w:szCs w:val="28"/>
        </w:rPr>
        <w:t>, Еі, ЕІ та ін.), середня потужність якого становить 18–24 см. Ілювіальна частина профілю розтягнута від 45 до 90 см. Перехідні ілювіальні горизонти у глибокопідстелених ґрунтах потужніші, глибина їхнього залягання становить 90–136 см. Закипання від 10% розчину НС</w:t>
      </w:r>
      <w:r>
        <w:rPr>
          <w:szCs w:val="28"/>
          <w:lang w:val="en-US"/>
        </w:rPr>
        <w:t>l</w:t>
      </w:r>
      <w:r>
        <w:rPr>
          <w:szCs w:val="28"/>
        </w:rPr>
        <w:t xml:space="preserve"> простежується на глибині 115 см.</w:t>
      </w:r>
    </w:p>
    <w:p w:rsidR="00CA36C0" w:rsidRDefault="00CA36C0" w:rsidP="00CA36C0">
      <w:pPr>
        <w:spacing w:line="340" w:lineRule="exact"/>
        <w:ind w:firstLine="709"/>
        <w:jc w:val="both"/>
        <w:rPr>
          <w:szCs w:val="28"/>
        </w:rPr>
        <w:sectPr w:rsidR="00CA36C0">
          <w:type w:val="nextColumn"/>
          <w:pgSz w:w="11906" w:h="16838"/>
          <w:pgMar w:top="1134" w:right="567" w:bottom="1134" w:left="1134" w:header="709" w:footer="709" w:gutter="0"/>
          <w:cols w:space="708"/>
          <w:docGrid w:linePitch="360"/>
        </w:sectPr>
      </w:pPr>
      <w:r>
        <w:rPr>
          <w:i/>
          <w:szCs w:val="28"/>
        </w:rPr>
        <w:t>Мікроморфологічні особливості</w:t>
      </w:r>
      <w:r>
        <w:rPr>
          <w:szCs w:val="28"/>
        </w:rPr>
        <w:t>. Дослідження мікроморфологічної будови дерново-підзолистих ґрунтів, підстелених щільними карбонатними породами, показали, що верхня частина профілю (гумусово-елювіальні горизонти) представлена зернами первинних мінералів (переважання кварцу і польових шпатів), уламками порід водно-льодовикових відкладів (кварцити, халцедоніти), між якими</w:t>
      </w:r>
      <w:r>
        <w:rPr>
          <w:szCs w:val="28"/>
          <w:lang w:val="en-US"/>
        </w:rPr>
        <w:t xml:space="preserve"> </w:t>
      </w:r>
      <w:r>
        <w:rPr>
          <w:szCs w:val="28"/>
        </w:rPr>
        <w:t xml:space="preserve"> </w:t>
      </w:r>
    </w:p>
    <w:p w:rsidR="00CA36C0" w:rsidRDefault="00CA36C0" w:rsidP="00CA36C0">
      <w:pPr>
        <w:jc w:val="center"/>
        <w:rPr>
          <w:szCs w:val="28"/>
          <w:lang w:val="en-US"/>
        </w:rPr>
      </w:pPr>
      <w:r>
        <w:rPr>
          <w:noProof/>
          <w:szCs w:val="28"/>
          <w:lang w:eastAsia="ru-RU"/>
        </w:rPr>
        <w:lastRenderedPageBreak/>
        <w:drawing>
          <wp:inline distT="0" distB="0" distL="0" distR="0">
            <wp:extent cx="6477000" cy="6368415"/>
            <wp:effectExtent l="0" t="0" r="0" b="0"/>
            <wp:docPr id="78" name="Рисунок 78" descr="..\..\..\A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3\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77000" cy="6368415"/>
                    </a:xfrm>
                    <a:prstGeom prst="rect">
                      <a:avLst/>
                    </a:prstGeom>
                    <a:noFill/>
                    <a:ln>
                      <a:noFill/>
                    </a:ln>
                  </pic:spPr>
                </pic:pic>
              </a:graphicData>
            </a:graphic>
          </wp:inline>
        </w:drawing>
      </w:r>
    </w:p>
    <w:p w:rsidR="00CA36C0" w:rsidRDefault="00CA36C0" w:rsidP="00CA36C0">
      <w:pPr>
        <w:spacing w:line="340" w:lineRule="exact"/>
        <w:jc w:val="both"/>
        <w:rPr>
          <w:szCs w:val="28"/>
        </w:rPr>
      </w:pPr>
      <w:r>
        <w:rPr>
          <w:szCs w:val="28"/>
        </w:rPr>
        <w:t xml:space="preserve">трапляються включення рослинних залишків. Окремі зерна мінералів покриті бурими плівками, які утворюються в результаті вивільнення сполук Феруму з кристалічних решіток мінералів. Різко змінюється мікробудова ілювіального горизонту: усі зерна покриті шаром бурої коломорфної речовини, в її складі дещо збільшується вміст глинистих і пилуватих частинок (рис. 3–6). У мінеральному складі генетичних горизонтів простежуються уламки кварцитоподібних порід       (до 2%), а також рідко зерна польових шпатів – плагіоклазів (до 1%), поодинокі акцесорні зерна (турмалін, циркон). Бура глинисто-мінеральна маса меншою мірою наявна в поверхневих горизонтах (рис. 3) і помітно концентрується у ілювіальній частині профілю (рис. 4). У генетичних горизонтах досліджуваних ґрунтів спостерігаються домішки кальциту (рис. 5). У нижній частині профілю на переході до підстелаючої породи формується шар тонкодисперсної глинистої речовини, яка просякнута карбонатами. </w:t>
      </w:r>
      <w:r>
        <w:t xml:space="preserve">У підстелаючій породі розсіяно численні органогенні уламки черепашок, виповнені кальцитом (рис. 6). </w:t>
      </w:r>
    </w:p>
    <w:p w:rsidR="00CA36C0" w:rsidRDefault="00CA36C0" w:rsidP="00CA36C0">
      <w:pPr>
        <w:spacing w:line="340" w:lineRule="exact"/>
        <w:ind w:firstLine="709"/>
        <w:jc w:val="both"/>
        <w:rPr>
          <w:szCs w:val="28"/>
          <w:lang w:val="en-US"/>
        </w:rPr>
      </w:pPr>
      <w:r>
        <w:rPr>
          <w:szCs w:val="28"/>
        </w:rPr>
        <w:t xml:space="preserve">У </w:t>
      </w:r>
      <w:r>
        <w:rPr>
          <w:b/>
          <w:szCs w:val="28"/>
        </w:rPr>
        <w:t>п’ятому розділі</w:t>
      </w:r>
      <w:r>
        <w:rPr>
          <w:szCs w:val="28"/>
        </w:rPr>
        <w:t xml:space="preserve"> подано результати досліджень фізичних властивостей ґрунтів. </w:t>
      </w:r>
    </w:p>
    <w:p w:rsidR="00CA36C0" w:rsidRDefault="00CA36C0" w:rsidP="00CA36C0">
      <w:pPr>
        <w:spacing w:line="340" w:lineRule="exact"/>
        <w:ind w:firstLine="709"/>
        <w:jc w:val="both"/>
        <w:rPr>
          <w:szCs w:val="28"/>
        </w:rPr>
        <w:sectPr w:rsidR="00CA36C0">
          <w:type w:val="continuous"/>
          <w:pgSz w:w="11906" w:h="16838"/>
          <w:pgMar w:top="1134" w:right="567" w:bottom="1134" w:left="1134" w:header="709" w:footer="709" w:gutter="0"/>
          <w:cols w:space="708"/>
          <w:docGrid w:linePitch="360"/>
        </w:sectPr>
      </w:pPr>
      <w:r>
        <w:rPr>
          <w:i/>
          <w:szCs w:val="28"/>
        </w:rPr>
        <w:lastRenderedPageBreak/>
        <w:t>Гранулометричний склад</w:t>
      </w:r>
      <w:r>
        <w:rPr>
          <w:szCs w:val="28"/>
        </w:rPr>
        <w:t>. Результати дослідження показали, що дерново-підзолисті ґрунти, підстелені щільними карбонатними породами, належать здебільшого до супіщаних, рідше до піщано-легкосуглинкових відмін. Вміст фізичної глини у верхніх гумусово-елювіальних горизонтах коливається від 10,22 до 18,02%. Зміни помічено в розподілі гранулометричних фракцій у перехідних до породи горизонтах і у підстелаючій породі (рис. 7). Простежується збільшення вмісту дрібного піску в ілювіальних і перехідних карбонатних горизонтах, причому зменшенням його вмісту у горизонтах, що залягають над ними. Очевидно, в результаті вивітрювання карбонати руйнуються, а уламкова частина, представлена головно кварцом, який входить у мінеральну частину ґрунтів і спричиняє збільшення піщаних фракцій. У досліджуваних ґрунтах процеси опідзолення призвели до нагромадження мулу у середній і нижній частинах профілю. Вміст мулу збільшується з глибиною від 1,81 у гумусово-елювіальних до 20,12% у перехідних ілювіальних горизонтах. Аналіз гранулометричного складу нерозчинного залишку крейдяних мергелів дерново-підзолистих ґрунтів, підстелених щільними</w:t>
      </w:r>
    </w:p>
    <w:p w:rsidR="00CA36C0" w:rsidRDefault="00CA36C0" w:rsidP="00CA36C0">
      <w:pPr>
        <w:jc w:val="both"/>
        <w:rPr>
          <w:szCs w:val="28"/>
        </w:rPr>
      </w:pPr>
      <w:r>
        <w:rPr>
          <w:noProof/>
          <w:szCs w:val="28"/>
          <w:lang w:eastAsia="ru-RU"/>
        </w:rPr>
        <w:lastRenderedPageBreak/>
        <w:drawing>
          <wp:inline distT="0" distB="0" distL="0" distR="0">
            <wp:extent cx="2233295" cy="1600200"/>
            <wp:effectExtent l="0" t="7302" r="7302" b="7303"/>
            <wp:docPr id="86" name="Рисунок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pic:cNvPicPr preferRelativeResize="0">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16200000">
                      <a:off x="0" y="0"/>
                      <a:ext cx="2233295" cy="1600200"/>
                    </a:xfrm>
                    <a:prstGeom prst="rect">
                      <a:avLst/>
                    </a:prstGeom>
                    <a:noFill/>
                    <a:ln>
                      <a:noFill/>
                    </a:ln>
                  </pic:spPr>
                </pic:pic>
              </a:graphicData>
            </a:graphic>
          </wp:inline>
        </w:drawing>
      </w:r>
      <w:r>
        <w:rPr>
          <w:noProof/>
          <w:szCs w:val="28"/>
          <w:lang w:eastAsia="ru-RU"/>
        </w:rPr>
        <w:drawing>
          <wp:inline distT="0" distB="0" distL="0" distR="0">
            <wp:extent cx="2233295" cy="1600200"/>
            <wp:effectExtent l="0" t="7302" r="0" b="7303"/>
            <wp:docPr id="85" name="Рисунок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16200000">
                      <a:off x="0" y="0"/>
                      <a:ext cx="2233295" cy="1600200"/>
                    </a:xfrm>
                    <a:prstGeom prst="rect">
                      <a:avLst/>
                    </a:prstGeom>
                    <a:noFill/>
                    <a:ln>
                      <a:noFill/>
                    </a:ln>
                  </pic:spPr>
                </pic:pic>
              </a:graphicData>
            </a:graphic>
          </wp:inline>
        </w:drawing>
      </w:r>
      <w:r>
        <w:rPr>
          <w:noProof/>
          <w:szCs w:val="28"/>
          <w:lang w:eastAsia="ru-RU"/>
        </w:rPr>
        <w:drawing>
          <wp:inline distT="0" distB="0" distL="0" distR="0">
            <wp:extent cx="2232660" cy="1600835"/>
            <wp:effectExtent l="0" t="7938" r="0" b="7302"/>
            <wp:docPr id="84" name="Рисунок 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rot="-16200000">
                      <a:off x="0" y="0"/>
                      <a:ext cx="2232660" cy="1600835"/>
                    </a:xfrm>
                    <a:prstGeom prst="rect">
                      <a:avLst/>
                    </a:prstGeom>
                    <a:noFill/>
                    <a:ln>
                      <a:noFill/>
                    </a:ln>
                  </pic:spPr>
                </pic:pic>
              </a:graphicData>
            </a:graphic>
          </wp:inline>
        </w:drawing>
      </w:r>
      <w:r>
        <w:rPr>
          <w:noProof/>
          <w:szCs w:val="28"/>
          <w:lang w:eastAsia="ru-RU"/>
        </w:rPr>
        <w:drawing>
          <wp:inline distT="0" distB="0" distL="0" distR="0">
            <wp:extent cx="2261235" cy="1598930"/>
            <wp:effectExtent l="7303" t="0" r="0" b="0"/>
            <wp:docPr id="83" name="Рисунок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rot="-16200000">
                      <a:off x="0" y="0"/>
                      <a:ext cx="2261235" cy="1598930"/>
                    </a:xfrm>
                    <a:prstGeom prst="rect">
                      <a:avLst/>
                    </a:prstGeom>
                    <a:noFill/>
                    <a:ln>
                      <a:noFill/>
                    </a:ln>
                  </pic:spPr>
                </pic:pic>
              </a:graphicData>
            </a:graphic>
          </wp:inline>
        </w:drawing>
      </w:r>
    </w:p>
    <w:p w:rsidR="00CA36C0" w:rsidRDefault="00CA36C0" w:rsidP="00CA36C0">
      <w:pPr>
        <w:ind w:firstLine="709"/>
        <w:jc w:val="both"/>
      </w:pPr>
      <w:r>
        <w:rPr>
          <w:noProof/>
          <w:lang w:eastAsia="ru-RU"/>
        </w:rPr>
        <w:drawing>
          <wp:inline distT="0" distB="0" distL="0" distR="0">
            <wp:extent cx="5181600" cy="337185"/>
            <wp:effectExtent l="0" t="0" r="0" b="571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81600" cy="337185"/>
                    </a:xfrm>
                    <a:prstGeom prst="rect">
                      <a:avLst/>
                    </a:prstGeom>
                    <a:noFill/>
                    <a:ln>
                      <a:noFill/>
                    </a:ln>
                  </pic:spPr>
                </pic:pic>
              </a:graphicData>
            </a:graphic>
          </wp:inline>
        </w:drawing>
      </w:r>
    </w:p>
    <w:p w:rsidR="00CA36C0" w:rsidRDefault="00CA36C0" w:rsidP="00CA36C0">
      <w:pPr>
        <w:jc w:val="both"/>
      </w:pPr>
      <w:r>
        <w:t>Рис. 7. Гранулометричний склад ґрунтів Малого Полісся: 3Р – дерново-слабопідзолистий піщано-легкосуглинковий, підстелений з глибини 1–1,5 щільними карбонатними породами; 7Р – дерново-слабопідзолистий глеюватий супіщаний, підстелений з глибини 1–1,5 м щільними карбонатними породами; 1Б – дерново-слабопідзолистий піщано-легкосуглинковий, підстелений з глибини 0,5–1 м щільними карбонатними породами; 4Б – дерново-слабопідзолистий супіщаний ґрунт, підстелений з глибини 0,5–1 м щільними карбонатними породами.</w:t>
      </w:r>
    </w:p>
    <w:p w:rsidR="00CA36C0" w:rsidRDefault="00CA36C0" w:rsidP="00CA36C0">
      <w:pPr>
        <w:jc w:val="both"/>
        <w:rPr>
          <w:szCs w:val="28"/>
        </w:rPr>
      </w:pPr>
    </w:p>
    <w:p w:rsidR="00CA36C0" w:rsidRDefault="00CA36C0" w:rsidP="00CA36C0">
      <w:pPr>
        <w:spacing w:line="340" w:lineRule="exact"/>
        <w:jc w:val="both"/>
        <w:rPr>
          <w:szCs w:val="28"/>
        </w:rPr>
      </w:pPr>
      <w:r>
        <w:rPr>
          <w:szCs w:val="28"/>
        </w:rPr>
        <w:t>карбонатними породами, підтверджує значний вміст у ньому мулистої фракції (23,19–43,49%) при такому ж самому вмісті фракцій середнього та дрібного піску (20,06–38,21%), що має автохтонний характер, оскільки руйнування карбонатного цементу і вилуговування продуктів руйнування сприяє накопиченню пісків. Значна кількість піщаних фракцій дає підстави зробити висновки, що ґрунти сформувались на породах, частково змішаних із пісками, які могли бути принесені вітром або талими водами льодовика.</w:t>
      </w:r>
    </w:p>
    <w:p w:rsidR="00CA36C0" w:rsidRDefault="00CA36C0" w:rsidP="00CA36C0">
      <w:pPr>
        <w:spacing w:line="340" w:lineRule="exact"/>
        <w:ind w:firstLine="709"/>
        <w:jc w:val="both"/>
        <w:rPr>
          <w:szCs w:val="28"/>
        </w:rPr>
      </w:pPr>
      <w:r>
        <w:rPr>
          <w:i/>
          <w:szCs w:val="28"/>
        </w:rPr>
        <w:t>Загальні фізичні властивості</w:t>
      </w:r>
      <w:r>
        <w:rPr>
          <w:szCs w:val="28"/>
        </w:rPr>
        <w:t>. У дерново-підзолистих ґрунтах, підстелених щільними карбонатними породами, щільність твердої фази коливається в межах 2,50–2,53 г/см</w:t>
      </w:r>
      <w:r>
        <w:rPr>
          <w:szCs w:val="28"/>
          <w:vertAlign w:val="superscript"/>
        </w:rPr>
        <w:t>3</w:t>
      </w:r>
      <w:r>
        <w:rPr>
          <w:szCs w:val="28"/>
        </w:rPr>
        <w:t xml:space="preserve"> у верхньому (0–30 см) шарі, збільшуючись до 2,58–2,63 г/см</w:t>
      </w:r>
      <w:r>
        <w:rPr>
          <w:szCs w:val="28"/>
          <w:vertAlign w:val="superscript"/>
        </w:rPr>
        <w:t>3</w:t>
      </w:r>
      <w:r>
        <w:rPr>
          <w:szCs w:val="28"/>
        </w:rPr>
        <w:t xml:space="preserve"> у ілювіальних горизонтах на глибинах 50–70 см. Величини щільності будови у ґрунтах, що перебувають під ріллею (розрізи 1Р, 1Б, 5Б) становлять 1,39–1,41 г/см</w:t>
      </w:r>
      <w:r>
        <w:rPr>
          <w:szCs w:val="28"/>
          <w:vertAlign w:val="superscript"/>
        </w:rPr>
        <w:t>3</w:t>
      </w:r>
      <w:r>
        <w:rPr>
          <w:szCs w:val="28"/>
        </w:rPr>
        <w:t>, ґрунти належать до середньоущільнених. Під орними горизонт</w:t>
      </w:r>
      <w:r>
        <w:rPr>
          <w:szCs w:val="28"/>
        </w:rPr>
        <w:t>а</w:t>
      </w:r>
      <w:r>
        <w:rPr>
          <w:szCs w:val="28"/>
        </w:rPr>
        <w:t>ми на глибині       30–60 см у досліджуваних ґрунтах сформувались різко виражені щільні горизонти, щіл</w:t>
      </w:r>
      <w:r>
        <w:rPr>
          <w:szCs w:val="28"/>
        </w:rPr>
        <w:t>ь</w:t>
      </w:r>
      <w:r>
        <w:rPr>
          <w:szCs w:val="28"/>
        </w:rPr>
        <w:t xml:space="preserve">ність будови в яких </w:t>
      </w:r>
      <w:r>
        <w:rPr>
          <w:szCs w:val="28"/>
        </w:rPr>
        <w:lastRenderedPageBreak/>
        <w:t>коливаються від 1,60 до 1,80 г/см</w:t>
      </w:r>
      <w:r>
        <w:rPr>
          <w:szCs w:val="28"/>
          <w:vertAlign w:val="superscript"/>
        </w:rPr>
        <w:t>3</w:t>
      </w:r>
      <w:r>
        <w:rPr>
          <w:szCs w:val="28"/>
        </w:rPr>
        <w:t>. Загальна шпаруватість у досліджуваних ґрунтах становить 40–50%. У генетичному профілі цих ґрунтів аерованість різко знижується у підорних та ілювіальних горизонтах.</w:t>
      </w:r>
    </w:p>
    <w:p w:rsidR="00CA36C0" w:rsidRDefault="00CA36C0" w:rsidP="00CA36C0">
      <w:pPr>
        <w:spacing w:line="340" w:lineRule="exact"/>
        <w:ind w:firstLine="720"/>
        <w:jc w:val="both"/>
        <w:rPr>
          <w:szCs w:val="28"/>
        </w:rPr>
      </w:pPr>
      <w:r>
        <w:rPr>
          <w:szCs w:val="28"/>
        </w:rPr>
        <w:t xml:space="preserve">У </w:t>
      </w:r>
      <w:r>
        <w:rPr>
          <w:b/>
          <w:szCs w:val="28"/>
        </w:rPr>
        <w:t>шостому розділі</w:t>
      </w:r>
      <w:r>
        <w:rPr>
          <w:szCs w:val="28"/>
        </w:rPr>
        <w:t xml:space="preserve"> досліджено та подано результати фізико-хімічних властивостей ґрунтів</w:t>
      </w:r>
      <w:r>
        <w:rPr>
          <w:szCs w:val="28"/>
          <w:lang w:val="en-US"/>
        </w:rPr>
        <w:t xml:space="preserve">; </w:t>
      </w:r>
      <w:r>
        <w:rPr>
          <w:szCs w:val="28"/>
        </w:rPr>
        <w:t>визначено вплив глибини залягання щільних карбонатних порід на ці властивості.</w:t>
      </w:r>
    </w:p>
    <w:p w:rsidR="00CA36C0" w:rsidRDefault="00CA36C0" w:rsidP="00CA36C0">
      <w:pPr>
        <w:spacing w:line="340" w:lineRule="exact"/>
        <w:ind w:firstLine="709"/>
        <w:jc w:val="both"/>
        <w:rPr>
          <w:i/>
          <w:szCs w:val="28"/>
          <w:lang w:val="en-US"/>
        </w:rPr>
      </w:pPr>
    </w:p>
    <w:p w:rsidR="00CA36C0" w:rsidRDefault="00CA36C0" w:rsidP="00CA36C0">
      <w:pPr>
        <w:spacing w:line="340" w:lineRule="exact"/>
        <w:ind w:firstLine="709"/>
        <w:jc w:val="both"/>
        <w:rPr>
          <w:szCs w:val="28"/>
        </w:rPr>
      </w:pPr>
      <w:r>
        <w:rPr>
          <w:i/>
          <w:szCs w:val="28"/>
        </w:rPr>
        <w:t>Гумусовий стан</w:t>
      </w:r>
      <w:r>
        <w:rPr>
          <w:szCs w:val="28"/>
        </w:rPr>
        <w:t>. Дерново-слабопідзолисті ґрунти, підстелені щільними карбонатними породами, за вмістом гумусу близькі між собою, який у гумусово-елювіальних горизонтах коливається від 1,34 до 1,72%, що за градацією гумусованості Л.А. Гришиної та Д.С. Орлова оцінюється як дуже низький. Вниз по профілю, а саме в перехідних елювіальних горизонтах (</w:t>
      </w:r>
      <w:r>
        <w:rPr>
          <w:szCs w:val="28"/>
          <w:lang w:val="en-US"/>
        </w:rPr>
        <w:t>Ei, Eh</w:t>
      </w:r>
      <w:r>
        <w:rPr>
          <w:szCs w:val="28"/>
        </w:rPr>
        <w:t xml:space="preserve">) вміст гумусу різко знижується до 0,15–0,04%. Відрізняються лише ґрунти під перелогами (розріз 7Р), в яких вміст гумусу вищий і становить 3,75%, оскільки у ґрунтах під перелогами відбувається зв’язування гумінових кислот Кальцієм і їхнє закріплення у верхніх горизонтах, і як наслідок, вищий вміст гумусу. Серед досліджуваних ґрунтів вищі запаси гумусу простежуються у ґрунтах, які підстеляються карбонатними породами з глибини 0,5–1 м (розрізи 1Б і 7Б) і становлять 55,90 і 113,56 т/га. Запаси гумусу у ґрунтах, підстелених щільними карбонатними породами з глибини 1–1,5 м (розрізи 3Р, 5Б, 4Б), дуже низькі (32,26–39,76 т/га). </w:t>
      </w:r>
    </w:p>
    <w:p w:rsidR="00CA36C0" w:rsidRDefault="00CA36C0" w:rsidP="00CA36C0">
      <w:pPr>
        <w:spacing w:line="340" w:lineRule="exact"/>
        <w:ind w:firstLine="708"/>
        <w:jc w:val="both"/>
        <w:rPr>
          <w:szCs w:val="28"/>
        </w:rPr>
      </w:pPr>
      <w:r>
        <w:rPr>
          <w:szCs w:val="28"/>
        </w:rPr>
        <w:t xml:space="preserve">Оскільки гумус дерново-підзолистих ґрунтів динамічний, то простежити його якісні зміни досить важко. Одержані результати фракційно-групового складу гумусу дерново-підзолистих ґрунтів, підстелених щільними карбонатними породами, засвідчили, що у його складі збільшується частка гумінових кислот зв’язаних з Кальцієм, вміст яких по відношенню до загальної суми ГК високий у розрізах 3Р і 7Б (72,74 і 75,00%) та середній (50,02%) у розрізах 1Б, 4Б і 5Б. На наш погляд, це зумовлено підстеланням карбонатних порід з високим вмістом у них </w:t>
      </w:r>
      <w:r>
        <w:rPr>
          <w:szCs w:val="28"/>
          <w:lang w:val="en-US"/>
        </w:rPr>
        <w:t>CaCO</w:t>
      </w:r>
      <w:r>
        <w:rPr>
          <w:szCs w:val="28"/>
          <w:vertAlign w:val="subscript"/>
        </w:rPr>
        <w:t>3</w:t>
      </w:r>
      <w:r>
        <w:rPr>
          <w:szCs w:val="28"/>
        </w:rPr>
        <w:t>. Другим важливим чинником є добрива (на ріллі) і рослинні рештки (під перелогом), при розкладі яких Кальцію, що входить у їхній склад, є достатньо для того, щоб зв’язати значну частину агресивних кислот, внаслідок чого, гумус стає менше рухомим.   Д.С. Орлов зазначив, що наявність СаСО</w:t>
      </w:r>
      <w:r>
        <w:rPr>
          <w:szCs w:val="28"/>
          <w:vertAlign w:val="subscript"/>
        </w:rPr>
        <w:t>3</w:t>
      </w:r>
      <w:r>
        <w:rPr>
          <w:szCs w:val="28"/>
        </w:rPr>
        <w:t xml:space="preserve"> у твердій фазі забезпечує постійну концентрацію Са</w:t>
      </w:r>
      <w:r>
        <w:rPr>
          <w:szCs w:val="28"/>
          <w:vertAlign w:val="superscript"/>
        </w:rPr>
        <w:t>2+</w:t>
      </w:r>
      <w:r>
        <w:rPr>
          <w:szCs w:val="28"/>
        </w:rPr>
        <w:t xml:space="preserve"> у розчині й утворення гуматів Кальцію. Вміст “міцнозв’язаних” ГК у гумусово-елювіальних горизонтах досліджуваних ґрунтів низький, збільшується до середнього в ілювіальних горизонтах, що зумовлено передусім важчим гранулометричним складом і переміщенням глинистих частинок в нижню частину профілю. Фульвокислоти у дерново-підзолистих ґрунтах, підстелених щільними карбонатними породами, представлені переважно фракцією, зв’язаною з мінеральною частиною ґрунту (ФК-3). У ґрунтах простежується переміщення фракції ФК-1 в нижню частину профілю. Найчіткіше це виражено у фракції агресивних фульвокислот (ФК-1а), яка складається переважно з вільних органічних кислот і частково кислот, зв’язаних з рухомими півтораоксидами. Вона має важливе значення у руйнуванні мінеральної частини ґрунту і є головним агентом, з яким пов’язують розвиток підзолистого процесу. Тому накопичення фракції ФК-1а з глибиною у досліджуваних ґрунтах є цілком виправданою. У ґрунтах під лісом (розріз 4Б) вміст і переміщення ФК-1а виражене сильніше, ніж у ґрунтах під перелогами та ріллею.</w:t>
      </w:r>
    </w:p>
    <w:p w:rsidR="00CA36C0" w:rsidRDefault="00CA36C0" w:rsidP="00CA36C0">
      <w:pPr>
        <w:spacing w:line="340" w:lineRule="exact"/>
        <w:ind w:firstLine="708"/>
        <w:jc w:val="both"/>
        <w:rPr>
          <w:szCs w:val="28"/>
        </w:rPr>
      </w:pPr>
      <w:r>
        <w:rPr>
          <w:szCs w:val="28"/>
        </w:rPr>
        <w:t xml:space="preserve">За результати визначення коефіцієнтів оптичної щільності дерново-підзолистих ґрунтів, підстелених щільними карбонатними породами (3Р, 1Б, 4Б, 5Б, 7Б), виявлено, що переважно в ґрунтах з найбільшими величинами фракції ГК-2 зафіксовано найвищі величини оптичної щільності. Такі залежності простежуються у розрізах 7Б та 3Р, де величини Ес становлять 5,14 і 4,94 відповідно. Ґрунти розрізів 1Р, 1Б та 5Б – це ґрунти під сільськогосподарськими угіддями, в яких молекули гумусових </w:t>
      </w:r>
      <w:r>
        <w:rPr>
          <w:szCs w:val="28"/>
        </w:rPr>
        <w:lastRenderedPageBreak/>
        <w:t>речовин збагачуються компонентами ароматичних структур, зумовлюючи зростання коефіцієнтів оптичної щільності гумінових кислот і показника екстинції.</w:t>
      </w:r>
    </w:p>
    <w:p w:rsidR="00CA36C0" w:rsidRDefault="00CA36C0" w:rsidP="00CA36C0">
      <w:pPr>
        <w:spacing w:line="340" w:lineRule="exact"/>
        <w:ind w:firstLine="709"/>
        <w:jc w:val="both"/>
        <w:rPr>
          <w:szCs w:val="28"/>
          <w:lang w:val="en-US"/>
        </w:rPr>
      </w:pPr>
      <w:r>
        <w:rPr>
          <w:szCs w:val="28"/>
        </w:rPr>
        <w:t xml:space="preserve">Результати вивчення </w:t>
      </w:r>
      <w:r>
        <w:rPr>
          <w:i/>
          <w:szCs w:val="28"/>
        </w:rPr>
        <w:t>кислотно-основних властивостей ґрунтів</w:t>
      </w:r>
      <w:r>
        <w:rPr>
          <w:szCs w:val="28"/>
        </w:rPr>
        <w:t xml:space="preserve"> показують, що обмінна кислотність (показник рН</w:t>
      </w:r>
      <w:r>
        <w:rPr>
          <w:sz w:val="20"/>
        </w:rPr>
        <w:t>КС</w:t>
      </w:r>
      <w:r>
        <w:rPr>
          <w:sz w:val="20"/>
          <w:lang w:val="en-US"/>
        </w:rPr>
        <w:t>l</w:t>
      </w:r>
      <w:r>
        <w:rPr>
          <w:szCs w:val="28"/>
        </w:rPr>
        <w:t>) дерново-підзолистих ґрунтів, підстелених щільними карбонатними породами (розрізи 3Р, 7Р, 1Б, 4Б і 5Б), змінюється у ґрунтових розрізах від слабокислої до нейтральної (рН</w:t>
      </w:r>
      <w:r>
        <w:rPr>
          <w:sz w:val="20"/>
        </w:rPr>
        <w:t>КС</w:t>
      </w:r>
      <w:r>
        <w:rPr>
          <w:sz w:val="20"/>
          <w:lang w:val="en-US"/>
        </w:rPr>
        <w:t>l</w:t>
      </w:r>
      <w:r>
        <w:rPr>
          <w:szCs w:val="28"/>
        </w:rPr>
        <w:t xml:space="preserve"> 5,45–6,58), збільшуючись з глибиною (табл. 1). Аналіз середніх величин рН</w:t>
      </w:r>
      <w:r>
        <w:rPr>
          <w:sz w:val="20"/>
        </w:rPr>
        <w:t>КС</w:t>
      </w:r>
      <w:r>
        <w:rPr>
          <w:sz w:val="20"/>
          <w:lang w:val="en-US"/>
        </w:rPr>
        <w:t>l</w:t>
      </w:r>
      <w:r>
        <w:rPr>
          <w:szCs w:val="28"/>
        </w:rPr>
        <w:t xml:space="preserve"> засвідчує, що в горизонтах, які залягають над карбонатною породою, наявна значна варіабельність величини рН</w:t>
      </w:r>
      <w:r>
        <w:rPr>
          <w:sz w:val="20"/>
        </w:rPr>
        <w:t>КС</w:t>
      </w:r>
      <w:r>
        <w:rPr>
          <w:sz w:val="20"/>
          <w:lang w:val="en-US"/>
        </w:rPr>
        <w:t>l</w:t>
      </w:r>
      <w:r>
        <w:rPr>
          <w:szCs w:val="28"/>
        </w:rPr>
        <w:t>, що пов’язано з різним вмістом карбонатів в породі і ступенем вилуговування її верхньої товщі. Найнижчі величини рН</w:t>
      </w:r>
      <w:r>
        <w:rPr>
          <w:sz w:val="20"/>
        </w:rPr>
        <w:t>КС</w:t>
      </w:r>
      <w:r>
        <w:rPr>
          <w:sz w:val="20"/>
          <w:lang w:val="en-US"/>
        </w:rPr>
        <w:t>l</w:t>
      </w:r>
      <w:r>
        <w:rPr>
          <w:szCs w:val="28"/>
        </w:rPr>
        <w:t xml:space="preserve"> спостерігають у ґрунтах під лісом у розрізі 4Б (4,56–5,00). Актуальна кислотність (рН</w:t>
      </w:r>
      <w:r>
        <w:rPr>
          <w:sz w:val="20"/>
        </w:rPr>
        <w:t>Н</w:t>
      </w:r>
      <w:r>
        <w:rPr>
          <w:sz w:val="20"/>
          <w:vertAlign w:val="subscript"/>
        </w:rPr>
        <w:t>2</w:t>
      </w:r>
      <w:r>
        <w:rPr>
          <w:sz w:val="20"/>
        </w:rPr>
        <w:t>О</w:t>
      </w:r>
      <w:r>
        <w:rPr>
          <w:szCs w:val="28"/>
        </w:rPr>
        <w:t>) у досліджуваних ґрунтах (розрізи 1Б, 4Б і 5Б) майже завжди на одиницю вища від обмінної (табл. 1). Завдяки наявності карбонату Кальцію у прилягаючих до карбонатної породи горизонтах актуальна кислотність збільшується до середньолужної (рН</w:t>
      </w:r>
      <w:r>
        <w:rPr>
          <w:sz w:val="20"/>
        </w:rPr>
        <w:t>Н</w:t>
      </w:r>
      <w:r>
        <w:rPr>
          <w:sz w:val="20"/>
          <w:vertAlign w:val="subscript"/>
        </w:rPr>
        <w:t>2</w:t>
      </w:r>
      <w:r>
        <w:rPr>
          <w:sz w:val="20"/>
        </w:rPr>
        <w:t>О</w:t>
      </w:r>
      <w:r>
        <w:rPr>
          <w:szCs w:val="28"/>
        </w:rPr>
        <w:t xml:space="preserve"> 7,42–7,55). Величини рН у дерново-підзолистих ґрунтах, підстелених щільними карбонатними породами, підтверджуються значеннями гідролітичної кислотності. Відповідно у ґрунтах (чи генетичних горизонтах) з найнижчими значеннями рН</w:t>
      </w:r>
      <w:r>
        <w:rPr>
          <w:sz w:val="20"/>
        </w:rPr>
        <w:t>КС</w:t>
      </w:r>
      <w:r>
        <w:rPr>
          <w:sz w:val="20"/>
          <w:lang w:val="en-US"/>
        </w:rPr>
        <w:t>l</w:t>
      </w:r>
      <w:r>
        <w:rPr>
          <w:szCs w:val="28"/>
        </w:rPr>
        <w:t xml:space="preserve"> простежуються найвищі показники гідролітичної кислотності. Середні величини гідролітичної кислотності у досліджуваних ґрунтах становлять 0,35–1,20 мг-екв/100г (табл. 1), сягаючи максимальних значень (2,23–2,55 мг-екв/100 г) у ґрунтах під лісом (розріз 4Б). Варто зазначити, що стійка кисла реакція зберігається в гумусово-елювіальних горизонтах розрізів 1Б і 5Б (1,32–1,20 мг-екв/100 г), де чітко спостерігається накопичення основ: кількість ввібраного Гідрогену в цих горизонтах не знижується, хоча ступінь насичення основами зростає за рахунок збільшення ввібраного Кальцію. </w:t>
      </w:r>
    </w:p>
    <w:p w:rsidR="00CA36C0" w:rsidRDefault="00CA36C0" w:rsidP="00CA36C0">
      <w:pPr>
        <w:spacing w:line="340" w:lineRule="exact"/>
        <w:ind w:firstLine="709"/>
        <w:jc w:val="both"/>
        <w:rPr>
          <w:szCs w:val="28"/>
        </w:rPr>
      </w:pPr>
      <w:r>
        <w:rPr>
          <w:i/>
          <w:szCs w:val="28"/>
        </w:rPr>
        <w:t>Ємність катіонного обміну та склад ввібраних основ</w:t>
      </w:r>
      <w:r>
        <w:rPr>
          <w:szCs w:val="28"/>
        </w:rPr>
        <w:t xml:space="preserve">. </w:t>
      </w:r>
    </w:p>
    <w:p w:rsidR="00CA36C0" w:rsidRDefault="00CA36C0" w:rsidP="00CA36C0">
      <w:pPr>
        <w:spacing w:line="340" w:lineRule="exact"/>
        <w:ind w:firstLine="709"/>
        <w:jc w:val="both"/>
        <w:rPr>
          <w:szCs w:val="28"/>
        </w:rPr>
        <w:sectPr w:rsidR="00CA36C0">
          <w:type w:val="continuous"/>
          <w:pgSz w:w="11906" w:h="16838"/>
          <w:pgMar w:top="1134" w:right="567" w:bottom="1134" w:left="1134" w:header="709" w:footer="709" w:gutter="0"/>
          <w:cols w:space="708"/>
          <w:docGrid w:linePitch="360"/>
        </w:sectPr>
      </w:pPr>
      <w:r>
        <w:rPr>
          <w:szCs w:val="28"/>
        </w:rPr>
        <w:t>Ємність катіонного обміну та склад ввібраних основ у дерново-підзолистих ґрунтах, підстелених щільним карбонатними породами, опосередковано визначає підстелаюча карбонатна порода, вміст у якій СаСО</w:t>
      </w:r>
      <w:r>
        <w:rPr>
          <w:szCs w:val="28"/>
          <w:vertAlign w:val="subscript"/>
        </w:rPr>
        <w:t>3</w:t>
      </w:r>
      <w:r>
        <w:rPr>
          <w:szCs w:val="28"/>
        </w:rPr>
        <w:t xml:space="preserve"> є джерелом ввібрано-обмінного Кальцію в ґрунті. Крім того, у ґрунтах під перелогами інтенсивний дерновий процес визначає насиченість ґрунту Са, джерелом якого є рослинність. Це призводить до нейтралізації гумусових кислот, утворення стійких органо-мінеральних сполук, зв’язаних з Кальцієм. Сума ввібраних катіонів у досліджуваних ґрунтах максимального значення сягає в гумусово-елювіальних горизонтах –</w:t>
      </w:r>
      <w:r>
        <w:rPr>
          <w:szCs w:val="28"/>
          <w:lang w:val="en-US"/>
        </w:rPr>
        <w:t xml:space="preserve">                   </w:t>
      </w:r>
      <w:r>
        <w:rPr>
          <w:szCs w:val="28"/>
        </w:rPr>
        <w:t>9,21–16,66 мг-екв/100 г (табл. 1). Загалом дерново-підзолисті ґрунти, підстелені щільними карбонатними породами, характеризуються вищою сумою ввібраних основ (на 4–6 мг-екв/100 г більше) та значним переважанням катіонів Кальцію (6,92–13,21 мг-екв/100 г) порівняно з їхніми аналогами, які не підстеляються карбонатними породами. Ступінь насичення основами в дерново-підзолистих ґрунтах, підстелених щільними карбонатними породами, практично однаковий у межах ґрунтового профілю (88,47–97,77%). В окремих випадках</w:t>
      </w:r>
      <w:r>
        <w:rPr>
          <w:szCs w:val="28"/>
          <w:lang w:val="en-US"/>
        </w:rPr>
        <w:t xml:space="preserve"> </w:t>
      </w:r>
      <w:r>
        <w:rPr>
          <w:szCs w:val="28"/>
        </w:rPr>
        <w:t>спостерігається підвищення його величин у горизонтах,</w:t>
      </w:r>
      <w:r>
        <w:rPr>
          <w:szCs w:val="28"/>
          <w:lang w:val="en-US"/>
        </w:rPr>
        <w:t xml:space="preserve"> </w:t>
      </w:r>
      <w:r>
        <w:rPr>
          <w:szCs w:val="28"/>
        </w:rPr>
        <w:t>які формуються над підстелаючою породою.</w:t>
      </w:r>
      <w:r>
        <w:rPr>
          <w:szCs w:val="28"/>
          <w:lang w:val="en-US"/>
        </w:rPr>
        <w:t xml:space="preserve"> </w:t>
      </w:r>
      <w:r>
        <w:rPr>
          <w:szCs w:val="28"/>
        </w:rPr>
        <w:t>Насичення</w:t>
      </w:r>
      <w:r>
        <w:rPr>
          <w:szCs w:val="28"/>
          <w:lang w:val="en-US"/>
        </w:rPr>
        <w:t xml:space="preserve"> </w:t>
      </w:r>
      <w:r>
        <w:rPr>
          <w:szCs w:val="28"/>
        </w:rPr>
        <w:t>ґрунтового комплексу основами визначається характером водного, теплового та газового режимів. У цих ґрунтах весною, завдяки інтенсивному промивному водному режимі, відбувається перенесення розчинів насичених Кальцієм з верхньої</w:t>
      </w:r>
      <w:r>
        <w:rPr>
          <w:szCs w:val="28"/>
          <w:lang w:val="en-US"/>
        </w:rPr>
        <w:t xml:space="preserve"> </w:t>
      </w:r>
      <w:r>
        <w:rPr>
          <w:szCs w:val="28"/>
        </w:rPr>
        <w:t>частини профілю (де вони утворюються завдяки</w:t>
      </w:r>
    </w:p>
    <w:p w:rsidR="00CA36C0" w:rsidRDefault="00CA36C0" w:rsidP="00CA36C0">
      <w:pPr>
        <w:spacing w:line="340" w:lineRule="exact"/>
        <w:ind w:firstLine="709"/>
        <w:jc w:val="both"/>
        <w:rPr>
          <w:i/>
          <w:lang w:val="en-US"/>
        </w:rPr>
      </w:pPr>
    </w:p>
    <w:p w:rsidR="00CA36C0" w:rsidRDefault="00CA36C0" w:rsidP="00CA36C0">
      <w:pPr>
        <w:spacing w:line="340" w:lineRule="exact"/>
        <w:ind w:firstLine="709"/>
        <w:jc w:val="right"/>
        <w:rPr>
          <w:i/>
        </w:rPr>
      </w:pPr>
      <w:r>
        <w:rPr>
          <w:i/>
        </w:rPr>
        <w:t>Таблиця 1</w:t>
      </w:r>
    </w:p>
    <w:p w:rsidR="00CA36C0" w:rsidRDefault="00CA36C0" w:rsidP="00CA36C0">
      <w:pPr>
        <w:ind w:firstLine="709"/>
        <w:jc w:val="center"/>
        <w:rPr>
          <w:szCs w:val="28"/>
        </w:rPr>
      </w:pPr>
      <w:r>
        <w:rPr>
          <w:szCs w:val="28"/>
        </w:rPr>
        <w:t>Фізико-хімічні властивості ґрунтів Малого Полісся</w:t>
      </w:r>
    </w:p>
    <w:tbl>
      <w:tblPr>
        <w:tblW w:w="10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1082"/>
        <w:gridCol w:w="964"/>
        <w:gridCol w:w="654"/>
        <w:gridCol w:w="763"/>
        <w:gridCol w:w="763"/>
        <w:gridCol w:w="763"/>
        <w:gridCol w:w="763"/>
        <w:gridCol w:w="981"/>
        <w:gridCol w:w="872"/>
        <w:gridCol w:w="654"/>
        <w:gridCol w:w="966"/>
      </w:tblGrid>
      <w:tr w:rsidR="00CA36C0" w:rsidTr="00DA20AB">
        <w:trPr>
          <w:cantSplit/>
          <w:jc w:val="center"/>
        </w:trPr>
        <w:tc>
          <w:tcPr>
            <w:tcW w:w="816" w:type="dxa"/>
            <w:vMerge w:val="restart"/>
            <w:vAlign w:val="center"/>
          </w:tcPr>
          <w:p w:rsidR="00CA36C0" w:rsidRDefault="00CA36C0" w:rsidP="00DA20AB">
            <w:pPr>
              <w:spacing w:line="200" w:lineRule="exact"/>
              <w:jc w:val="center"/>
              <w:rPr>
                <w:sz w:val="20"/>
              </w:rPr>
            </w:pPr>
            <w:r>
              <w:rPr>
                <w:sz w:val="20"/>
              </w:rPr>
              <w:t xml:space="preserve">Номер ґрун-тового </w:t>
            </w:r>
            <w:r>
              <w:rPr>
                <w:sz w:val="20"/>
              </w:rPr>
              <w:lastRenderedPageBreak/>
              <w:t>роз-різу</w:t>
            </w:r>
          </w:p>
        </w:tc>
        <w:tc>
          <w:tcPr>
            <w:tcW w:w="1082" w:type="dxa"/>
            <w:vMerge w:val="restart"/>
            <w:vAlign w:val="center"/>
          </w:tcPr>
          <w:p w:rsidR="00CA36C0" w:rsidRDefault="00CA36C0" w:rsidP="00DA20AB">
            <w:pPr>
              <w:spacing w:line="200" w:lineRule="exact"/>
              <w:jc w:val="center"/>
              <w:rPr>
                <w:sz w:val="20"/>
              </w:rPr>
            </w:pPr>
            <w:r>
              <w:rPr>
                <w:sz w:val="20"/>
              </w:rPr>
              <w:lastRenderedPageBreak/>
              <w:t>Гене-тичні</w:t>
            </w:r>
          </w:p>
          <w:p w:rsidR="00CA36C0" w:rsidRDefault="00CA36C0" w:rsidP="00DA20AB">
            <w:pPr>
              <w:spacing w:line="200" w:lineRule="exact"/>
              <w:jc w:val="center"/>
              <w:rPr>
                <w:sz w:val="20"/>
              </w:rPr>
            </w:pPr>
            <w:r>
              <w:rPr>
                <w:sz w:val="20"/>
              </w:rPr>
              <w:t>Горизон-ти</w:t>
            </w:r>
          </w:p>
        </w:tc>
        <w:tc>
          <w:tcPr>
            <w:tcW w:w="964" w:type="dxa"/>
            <w:vMerge w:val="restart"/>
            <w:vAlign w:val="center"/>
          </w:tcPr>
          <w:p w:rsidR="00CA36C0" w:rsidRDefault="00CA36C0" w:rsidP="00DA20AB">
            <w:pPr>
              <w:spacing w:line="200" w:lineRule="exact"/>
              <w:jc w:val="center"/>
              <w:rPr>
                <w:sz w:val="20"/>
              </w:rPr>
            </w:pPr>
            <w:r>
              <w:rPr>
                <w:sz w:val="20"/>
              </w:rPr>
              <w:t>Глибина відбору зразків,</w:t>
            </w:r>
          </w:p>
          <w:p w:rsidR="00CA36C0" w:rsidRDefault="00CA36C0" w:rsidP="00DA20AB">
            <w:pPr>
              <w:spacing w:line="200" w:lineRule="exact"/>
              <w:jc w:val="center"/>
              <w:rPr>
                <w:sz w:val="20"/>
              </w:rPr>
            </w:pPr>
            <w:r>
              <w:rPr>
                <w:sz w:val="20"/>
              </w:rPr>
              <w:t>см</w:t>
            </w:r>
          </w:p>
        </w:tc>
        <w:tc>
          <w:tcPr>
            <w:tcW w:w="1417" w:type="dxa"/>
            <w:gridSpan w:val="2"/>
            <w:vAlign w:val="center"/>
          </w:tcPr>
          <w:p w:rsidR="00CA36C0" w:rsidRDefault="00CA36C0" w:rsidP="00DA20AB">
            <w:pPr>
              <w:spacing w:line="200" w:lineRule="exact"/>
              <w:jc w:val="center"/>
              <w:rPr>
                <w:sz w:val="20"/>
              </w:rPr>
            </w:pPr>
            <w:r>
              <w:rPr>
                <w:sz w:val="20"/>
              </w:rPr>
              <w:t>Величина рН</w:t>
            </w:r>
          </w:p>
        </w:tc>
        <w:tc>
          <w:tcPr>
            <w:tcW w:w="2289" w:type="dxa"/>
            <w:gridSpan w:val="3"/>
            <w:vAlign w:val="center"/>
          </w:tcPr>
          <w:p w:rsidR="00CA36C0" w:rsidRDefault="00CA36C0" w:rsidP="00DA20AB">
            <w:pPr>
              <w:spacing w:line="200" w:lineRule="exact"/>
              <w:jc w:val="center"/>
              <w:rPr>
                <w:sz w:val="20"/>
              </w:rPr>
            </w:pPr>
            <w:r>
              <w:rPr>
                <w:sz w:val="20"/>
              </w:rPr>
              <w:t>Ввібрані катіони,</w:t>
            </w:r>
          </w:p>
          <w:p w:rsidR="00CA36C0" w:rsidRDefault="00CA36C0" w:rsidP="00DA20AB">
            <w:pPr>
              <w:spacing w:line="200" w:lineRule="exact"/>
              <w:jc w:val="center"/>
              <w:rPr>
                <w:sz w:val="20"/>
              </w:rPr>
            </w:pPr>
            <w:r>
              <w:rPr>
                <w:sz w:val="20"/>
              </w:rPr>
              <w:t>мг-екв/100 г</w:t>
            </w:r>
          </w:p>
        </w:tc>
        <w:tc>
          <w:tcPr>
            <w:tcW w:w="981" w:type="dxa"/>
            <w:vMerge w:val="restart"/>
            <w:vAlign w:val="center"/>
          </w:tcPr>
          <w:p w:rsidR="00CA36C0" w:rsidRDefault="00CA36C0" w:rsidP="00DA20AB">
            <w:pPr>
              <w:spacing w:line="200" w:lineRule="exact"/>
              <w:jc w:val="center"/>
              <w:rPr>
                <w:sz w:val="20"/>
              </w:rPr>
            </w:pPr>
            <w:r>
              <w:rPr>
                <w:sz w:val="20"/>
              </w:rPr>
              <w:t>Сума</w:t>
            </w:r>
          </w:p>
          <w:p w:rsidR="00CA36C0" w:rsidRDefault="00CA36C0" w:rsidP="00DA20AB">
            <w:pPr>
              <w:spacing w:line="200" w:lineRule="exact"/>
              <w:jc w:val="center"/>
              <w:rPr>
                <w:sz w:val="20"/>
              </w:rPr>
            </w:pPr>
            <w:r>
              <w:rPr>
                <w:sz w:val="20"/>
              </w:rPr>
              <w:t>ввіб-</w:t>
            </w:r>
          </w:p>
          <w:p w:rsidR="00CA36C0" w:rsidRDefault="00CA36C0" w:rsidP="00DA20AB">
            <w:pPr>
              <w:spacing w:line="200" w:lineRule="exact"/>
              <w:jc w:val="center"/>
              <w:rPr>
                <w:sz w:val="20"/>
              </w:rPr>
            </w:pPr>
            <w:r>
              <w:rPr>
                <w:sz w:val="20"/>
              </w:rPr>
              <w:t>раних основ,</w:t>
            </w:r>
          </w:p>
        </w:tc>
        <w:tc>
          <w:tcPr>
            <w:tcW w:w="872" w:type="dxa"/>
            <w:vMerge w:val="restart"/>
            <w:vAlign w:val="center"/>
          </w:tcPr>
          <w:p w:rsidR="00CA36C0" w:rsidRDefault="00CA36C0" w:rsidP="00DA20AB">
            <w:pPr>
              <w:spacing w:line="200" w:lineRule="exact"/>
              <w:jc w:val="center"/>
              <w:rPr>
                <w:sz w:val="20"/>
              </w:rPr>
            </w:pPr>
            <w:r>
              <w:rPr>
                <w:sz w:val="20"/>
              </w:rPr>
              <w:t>Гідро-літична</w:t>
            </w:r>
          </w:p>
          <w:p w:rsidR="00CA36C0" w:rsidRDefault="00CA36C0" w:rsidP="00DA20AB">
            <w:pPr>
              <w:spacing w:line="200" w:lineRule="exact"/>
              <w:jc w:val="center"/>
              <w:rPr>
                <w:sz w:val="20"/>
              </w:rPr>
            </w:pPr>
            <w:r>
              <w:rPr>
                <w:sz w:val="20"/>
              </w:rPr>
              <w:t>кислот-ність,</w:t>
            </w:r>
          </w:p>
        </w:tc>
        <w:tc>
          <w:tcPr>
            <w:tcW w:w="654" w:type="dxa"/>
            <w:vMerge w:val="restart"/>
            <w:vAlign w:val="center"/>
          </w:tcPr>
          <w:p w:rsidR="00CA36C0" w:rsidRDefault="00CA36C0" w:rsidP="00DA20AB">
            <w:pPr>
              <w:spacing w:line="200" w:lineRule="exact"/>
              <w:jc w:val="center"/>
              <w:rPr>
                <w:sz w:val="20"/>
                <w:u w:val="single"/>
                <w:vertAlign w:val="superscript"/>
              </w:rPr>
            </w:pPr>
            <w:r>
              <w:rPr>
                <w:sz w:val="20"/>
                <w:u w:val="single"/>
              </w:rPr>
              <w:t>Са</w:t>
            </w:r>
            <w:r>
              <w:rPr>
                <w:sz w:val="20"/>
                <w:u w:val="single"/>
                <w:vertAlign w:val="superscript"/>
              </w:rPr>
              <w:t>2+</w:t>
            </w:r>
          </w:p>
          <w:p w:rsidR="00CA36C0" w:rsidRDefault="00CA36C0" w:rsidP="00DA20AB">
            <w:pPr>
              <w:spacing w:line="200" w:lineRule="exact"/>
              <w:jc w:val="center"/>
              <w:rPr>
                <w:sz w:val="20"/>
                <w:u w:val="single"/>
              </w:rPr>
            </w:pPr>
            <w:r>
              <w:rPr>
                <w:sz w:val="20"/>
                <w:lang w:val="en-US"/>
              </w:rPr>
              <w:t>Mg</w:t>
            </w:r>
            <w:r>
              <w:rPr>
                <w:sz w:val="20"/>
                <w:vertAlign w:val="superscript"/>
              </w:rPr>
              <w:t>2+</w:t>
            </w:r>
          </w:p>
        </w:tc>
        <w:tc>
          <w:tcPr>
            <w:tcW w:w="966" w:type="dxa"/>
            <w:vMerge w:val="restart"/>
            <w:vAlign w:val="center"/>
          </w:tcPr>
          <w:p w:rsidR="00CA36C0" w:rsidRDefault="00CA36C0" w:rsidP="00DA20AB">
            <w:pPr>
              <w:spacing w:line="200" w:lineRule="exact"/>
              <w:jc w:val="center"/>
              <w:rPr>
                <w:sz w:val="20"/>
              </w:rPr>
            </w:pPr>
            <w:r>
              <w:rPr>
                <w:sz w:val="20"/>
              </w:rPr>
              <w:t>Ступінь</w:t>
            </w:r>
          </w:p>
          <w:p w:rsidR="00CA36C0" w:rsidRDefault="00CA36C0" w:rsidP="00DA20AB">
            <w:pPr>
              <w:spacing w:line="200" w:lineRule="exact"/>
              <w:jc w:val="center"/>
              <w:rPr>
                <w:sz w:val="20"/>
              </w:rPr>
            </w:pPr>
            <w:r>
              <w:rPr>
                <w:sz w:val="20"/>
              </w:rPr>
              <w:t>наси-чення</w:t>
            </w:r>
          </w:p>
          <w:p w:rsidR="00CA36C0" w:rsidRDefault="00CA36C0" w:rsidP="00DA20AB">
            <w:pPr>
              <w:spacing w:line="200" w:lineRule="exact"/>
              <w:jc w:val="center"/>
              <w:rPr>
                <w:sz w:val="20"/>
              </w:rPr>
            </w:pPr>
            <w:r>
              <w:rPr>
                <w:sz w:val="20"/>
              </w:rPr>
              <w:lastRenderedPageBreak/>
              <w:t>основа-ми,</w:t>
            </w:r>
          </w:p>
          <w:p w:rsidR="00CA36C0" w:rsidRDefault="00CA36C0" w:rsidP="00DA20AB">
            <w:pPr>
              <w:spacing w:line="200" w:lineRule="exact"/>
              <w:jc w:val="center"/>
              <w:rPr>
                <w:sz w:val="20"/>
              </w:rPr>
            </w:pPr>
            <w:r>
              <w:rPr>
                <w:sz w:val="20"/>
              </w:rPr>
              <w:t>%</w:t>
            </w:r>
          </w:p>
        </w:tc>
      </w:tr>
      <w:tr w:rsidR="00CA36C0" w:rsidTr="00DA20AB">
        <w:trPr>
          <w:cantSplit/>
          <w:trHeight w:val="566"/>
          <w:jc w:val="center"/>
        </w:trPr>
        <w:tc>
          <w:tcPr>
            <w:tcW w:w="816" w:type="dxa"/>
            <w:vMerge/>
            <w:vAlign w:val="center"/>
          </w:tcPr>
          <w:p w:rsidR="00CA36C0" w:rsidRDefault="00CA36C0" w:rsidP="00DA20AB">
            <w:pPr>
              <w:spacing w:line="200" w:lineRule="exact"/>
              <w:jc w:val="center"/>
              <w:rPr>
                <w:sz w:val="20"/>
              </w:rPr>
            </w:pPr>
          </w:p>
        </w:tc>
        <w:tc>
          <w:tcPr>
            <w:tcW w:w="1082" w:type="dxa"/>
            <w:vMerge/>
            <w:vAlign w:val="center"/>
          </w:tcPr>
          <w:p w:rsidR="00CA36C0" w:rsidRDefault="00CA36C0" w:rsidP="00DA20AB">
            <w:pPr>
              <w:spacing w:line="200" w:lineRule="exact"/>
              <w:jc w:val="center"/>
              <w:rPr>
                <w:sz w:val="20"/>
              </w:rPr>
            </w:pPr>
          </w:p>
        </w:tc>
        <w:tc>
          <w:tcPr>
            <w:tcW w:w="964" w:type="dxa"/>
            <w:vMerge/>
            <w:vAlign w:val="center"/>
          </w:tcPr>
          <w:p w:rsidR="00CA36C0" w:rsidRDefault="00CA36C0" w:rsidP="00DA20AB">
            <w:pPr>
              <w:spacing w:line="200" w:lineRule="exact"/>
              <w:jc w:val="center"/>
              <w:rPr>
                <w:sz w:val="20"/>
              </w:rPr>
            </w:pPr>
          </w:p>
        </w:tc>
        <w:tc>
          <w:tcPr>
            <w:tcW w:w="654" w:type="dxa"/>
            <w:vMerge w:val="restart"/>
            <w:vAlign w:val="center"/>
          </w:tcPr>
          <w:p w:rsidR="00CA36C0" w:rsidRDefault="00CA36C0" w:rsidP="00DA20AB">
            <w:pPr>
              <w:spacing w:line="200" w:lineRule="exact"/>
              <w:jc w:val="center"/>
              <w:rPr>
                <w:sz w:val="20"/>
                <w:lang w:val="en-US"/>
              </w:rPr>
            </w:pPr>
            <w:r>
              <w:rPr>
                <w:sz w:val="20"/>
                <w:lang w:val="en-US"/>
              </w:rPr>
              <w:t>KCl</w:t>
            </w:r>
          </w:p>
        </w:tc>
        <w:tc>
          <w:tcPr>
            <w:tcW w:w="763" w:type="dxa"/>
            <w:vMerge w:val="restart"/>
            <w:vAlign w:val="center"/>
          </w:tcPr>
          <w:p w:rsidR="00CA36C0" w:rsidRDefault="00CA36C0" w:rsidP="00DA20AB">
            <w:pPr>
              <w:spacing w:line="200" w:lineRule="exact"/>
              <w:jc w:val="center"/>
              <w:rPr>
                <w:sz w:val="20"/>
                <w:lang w:val="en-US"/>
              </w:rPr>
            </w:pPr>
            <w:r>
              <w:rPr>
                <w:sz w:val="20"/>
                <w:lang w:val="en-US"/>
              </w:rPr>
              <w:t>H</w:t>
            </w:r>
            <w:r>
              <w:rPr>
                <w:sz w:val="20"/>
                <w:vertAlign w:val="subscript"/>
                <w:lang w:val="en-US"/>
              </w:rPr>
              <w:t>2</w:t>
            </w:r>
            <w:r>
              <w:rPr>
                <w:sz w:val="20"/>
                <w:lang w:val="en-US"/>
              </w:rPr>
              <w:t>O</w:t>
            </w:r>
          </w:p>
        </w:tc>
        <w:tc>
          <w:tcPr>
            <w:tcW w:w="763" w:type="dxa"/>
            <w:vMerge w:val="restart"/>
            <w:vAlign w:val="center"/>
          </w:tcPr>
          <w:p w:rsidR="00CA36C0" w:rsidRDefault="00CA36C0" w:rsidP="00DA20AB">
            <w:pPr>
              <w:spacing w:line="200" w:lineRule="exact"/>
              <w:jc w:val="center"/>
              <w:rPr>
                <w:sz w:val="20"/>
              </w:rPr>
            </w:pPr>
            <w:r>
              <w:rPr>
                <w:sz w:val="20"/>
              </w:rPr>
              <w:t>Са</w:t>
            </w:r>
            <w:r>
              <w:rPr>
                <w:sz w:val="20"/>
                <w:vertAlign w:val="superscript"/>
              </w:rPr>
              <w:t>2+</w:t>
            </w:r>
          </w:p>
        </w:tc>
        <w:tc>
          <w:tcPr>
            <w:tcW w:w="763" w:type="dxa"/>
            <w:vMerge w:val="restart"/>
            <w:vAlign w:val="center"/>
          </w:tcPr>
          <w:p w:rsidR="00CA36C0" w:rsidRDefault="00CA36C0" w:rsidP="00DA20AB">
            <w:pPr>
              <w:spacing w:line="200" w:lineRule="exact"/>
              <w:jc w:val="center"/>
              <w:rPr>
                <w:sz w:val="20"/>
              </w:rPr>
            </w:pPr>
            <w:r>
              <w:rPr>
                <w:sz w:val="20"/>
                <w:lang w:val="en-US"/>
              </w:rPr>
              <w:t>Mg</w:t>
            </w:r>
            <w:r>
              <w:rPr>
                <w:sz w:val="20"/>
                <w:vertAlign w:val="superscript"/>
              </w:rPr>
              <w:t>2+</w:t>
            </w:r>
          </w:p>
        </w:tc>
        <w:tc>
          <w:tcPr>
            <w:tcW w:w="763" w:type="dxa"/>
            <w:vMerge w:val="restart"/>
            <w:vAlign w:val="center"/>
          </w:tcPr>
          <w:p w:rsidR="00CA36C0" w:rsidRDefault="00CA36C0" w:rsidP="00DA20AB">
            <w:pPr>
              <w:spacing w:line="200" w:lineRule="exact"/>
              <w:jc w:val="center"/>
              <w:rPr>
                <w:sz w:val="20"/>
              </w:rPr>
            </w:pPr>
            <w:r>
              <w:rPr>
                <w:sz w:val="20"/>
              </w:rPr>
              <w:t>Н</w:t>
            </w:r>
            <w:r>
              <w:rPr>
                <w:sz w:val="20"/>
                <w:vertAlign w:val="superscript"/>
              </w:rPr>
              <w:t>+</w:t>
            </w:r>
          </w:p>
        </w:tc>
        <w:tc>
          <w:tcPr>
            <w:tcW w:w="981" w:type="dxa"/>
            <w:vMerge/>
            <w:vAlign w:val="center"/>
          </w:tcPr>
          <w:p w:rsidR="00CA36C0" w:rsidRDefault="00CA36C0" w:rsidP="00DA20AB">
            <w:pPr>
              <w:spacing w:line="200" w:lineRule="exact"/>
              <w:jc w:val="center"/>
              <w:rPr>
                <w:sz w:val="20"/>
              </w:rPr>
            </w:pPr>
          </w:p>
        </w:tc>
        <w:tc>
          <w:tcPr>
            <w:tcW w:w="872" w:type="dxa"/>
            <w:vMerge/>
            <w:vAlign w:val="center"/>
          </w:tcPr>
          <w:p w:rsidR="00CA36C0" w:rsidRDefault="00CA36C0" w:rsidP="00DA20AB">
            <w:pPr>
              <w:spacing w:line="200" w:lineRule="exact"/>
              <w:jc w:val="center"/>
              <w:rPr>
                <w:sz w:val="20"/>
              </w:rPr>
            </w:pPr>
          </w:p>
        </w:tc>
        <w:tc>
          <w:tcPr>
            <w:tcW w:w="654" w:type="dxa"/>
            <w:vMerge/>
            <w:vAlign w:val="center"/>
          </w:tcPr>
          <w:p w:rsidR="00CA36C0" w:rsidRDefault="00CA36C0" w:rsidP="00DA20AB">
            <w:pPr>
              <w:spacing w:line="200" w:lineRule="exact"/>
              <w:jc w:val="center"/>
              <w:rPr>
                <w:sz w:val="20"/>
              </w:rPr>
            </w:pPr>
          </w:p>
        </w:tc>
        <w:tc>
          <w:tcPr>
            <w:tcW w:w="966" w:type="dxa"/>
            <w:vMerge/>
            <w:vAlign w:val="center"/>
          </w:tcPr>
          <w:p w:rsidR="00CA36C0" w:rsidRDefault="00CA36C0" w:rsidP="00DA20AB">
            <w:pPr>
              <w:spacing w:line="200" w:lineRule="exact"/>
              <w:jc w:val="center"/>
              <w:rPr>
                <w:sz w:val="20"/>
                <w:vertAlign w:val="superscript"/>
              </w:rPr>
            </w:pPr>
          </w:p>
        </w:tc>
      </w:tr>
      <w:tr w:rsidR="00CA36C0" w:rsidTr="00DA20AB">
        <w:trPr>
          <w:cantSplit/>
          <w:jc w:val="center"/>
        </w:trPr>
        <w:tc>
          <w:tcPr>
            <w:tcW w:w="816" w:type="dxa"/>
            <w:vMerge/>
            <w:vAlign w:val="center"/>
          </w:tcPr>
          <w:p w:rsidR="00CA36C0" w:rsidRDefault="00CA36C0" w:rsidP="00DA20AB">
            <w:pPr>
              <w:spacing w:line="200" w:lineRule="exact"/>
              <w:jc w:val="center"/>
              <w:rPr>
                <w:sz w:val="20"/>
              </w:rPr>
            </w:pPr>
          </w:p>
        </w:tc>
        <w:tc>
          <w:tcPr>
            <w:tcW w:w="1082" w:type="dxa"/>
            <w:vMerge/>
            <w:vAlign w:val="center"/>
          </w:tcPr>
          <w:p w:rsidR="00CA36C0" w:rsidRDefault="00CA36C0" w:rsidP="00DA20AB">
            <w:pPr>
              <w:spacing w:line="200" w:lineRule="exact"/>
              <w:jc w:val="center"/>
              <w:rPr>
                <w:sz w:val="20"/>
              </w:rPr>
            </w:pPr>
          </w:p>
        </w:tc>
        <w:tc>
          <w:tcPr>
            <w:tcW w:w="964" w:type="dxa"/>
            <w:vMerge/>
            <w:vAlign w:val="center"/>
          </w:tcPr>
          <w:p w:rsidR="00CA36C0" w:rsidRDefault="00CA36C0" w:rsidP="00DA20AB">
            <w:pPr>
              <w:spacing w:line="200" w:lineRule="exact"/>
              <w:jc w:val="center"/>
              <w:rPr>
                <w:sz w:val="20"/>
              </w:rPr>
            </w:pPr>
          </w:p>
        </w:tc>
        <w:tc>
          <w:tcPr>
            <w:tcW w:w="654" w:type="dxa"/>
            <w:vMerge/>
            <w:vAlign w:val="center"/>
          </w:tcPr>
          <w:p w:rsidR="00CA36C0" w:rsidRDefault="00CA36C0" w:rsidP="00DA20AB">
            <w:pPr>
              <w:spacing w:line="200" w:lineRule="exact"/>
              <w:jc w:val="center"/>
              <w:rPr>
                <w:sz w:val="20"/>
              </w:rPr>
            </w:pPr>
          </w:p>
        </w:tc>
        <w:tc>
          <w:tcPr>
            <w:tcW w:w="763" w:type="dxa"/>
            <w:vMerge/>
            <w:vAlign w:val="center"/>
          </w:tcPr>
          <w:p w:rsidR="00CA36C0" w:rsidRDefault="00CA36C0" w:rsidP="00DA20AB">
            <w:pPr>
              <w:spacing w:line="200" w:lineRule="exact"/>
              <w:jc w:val="center"/>
              <w:rPr>
                <w:sz w:val="20"/>
              </w:rPr>
            </w:pPr>
          </w:p>
        </w:tc>
        <w:tc>
          <w:tcPr>
            <w:tcW w:w="763" w:type="dxa"/>
            <w:vMerge/>
            <w:vAlign w:val="center"/>
          </w:tcPr>
          <w:p w:rsidR="00CA36C0" w:rsidRDefault="00CA36C0" w:rsidP="00DA20AB">
            <w:pPr>
              <w:spacing w:line="200" w:lineRule="exact"/>
              <w:jc w:val="center"/>
              <w:rPr>
                <w:sz w:val="20"/>
              </w:rPr>
            </w:pPr>
          </w:p>
        </w:tc>
        <w:tc>
          <w:tcPr>
            <w:tcW w:w="763" w:type="dxa"/>
            <w:vMerge/>
            <w:vAlign w:val="center"/>
          </w:tcPr>
          <w:p w:rsidR="00CA36C0" w:rsidRDefault="00CA36C0" w:rsidP="00DA20AB">
            <w:pPr>
              <w:spacing w:line="200" w:lineRule="exact"/>
              <w:jc w:val="center"/>
              <w:rPr>
                <w:sz w:val="20"/>
              </w:rPr>
            </w:pPr>
          </w:p>
        </w:tc>
        <w:tc>
          <w:tcPr>
            <w:tcW w:w="763" w:type="dxa"/>
            <w:vMerge/>
            <w:vAlign w:val="center"/>
          </w:tcPr>
          <w:p w:rsidR="00CA36C0" w:rsidRDefault="00CA36C0" w:rsidP="00DA20AB">
            <w:pPr>
              <w:spacing w:line="200" w:lineRule="exact"/>
              <w:jc w:val="center"/>
              <w:rPr>
                <w:sz w:val="20"/>
              </w:rPr>
            </w:pPr>
          </w:p>
        </w:tc>
        <w:tc>
          <w:tcPr>
            <w:tcW w:w="1853" w:type="dxa"/>
            <w:gridSpan w:val="2"/>
            <w:vAlign w:val="center"/>
          </w:tcPr>
          <w:p w:rsidR="00CA36C0" w:rsidRDefault="00CA36C0" w:rsidP="00DA20AB">
            <w:pPr>
              <w:spacing w:line="200" w:lineRule="exact"/>
              <w:jc w:val="center"/>
              <w:rPr>
                <w:sz w:val="20"/>
              </w:rPr>
            </w:pPr>
            <w:r>
              <w:rPr>
                <w:sz w:val="20"/>
              </w:rPr>
              <w:t>мг-екв/100г</w:t>
            </w:r>
          </w:p>
        </w:tc>
        <w:tc>
          <w:tcPr>
            <w:tcW w:w="654" w:type="dxa"/>
            <w:vMerge/>
            <w:vAlign w:val="center"/>
          </w:tcPr>
          <w:p w:rsidR="00CA36C0" w:rsidRDefault="00CA36C0" w:rsidP="00DA20AB">
            <w:pPr>
              <w:spacing w:line="200" w:lineRule="exact"/>
              <w:jc w:val="center"/>
              <w:rPr>
                <w:sz w:val="20"/>
              </w:rPr>
            </w:pPr>
          </w:p>
        </w:tc>
        <w:tc>
          <w:tcPr>
            <w:tcW w:w="966" w:type="dxa"/>
            <w:vMerge/>
            <w:vAlign w:val="center"/>
          </w:tcPr>
          <w:p w:rsidR="00CA36C0" w:rsidRDefault="00CA36C0" w:rsidP="00DA20AB">
            <w:pPr>
              <w:spacing w:line="200" w:lineRule="exact"/>
              <w:jc w:val="center"/>
              <w:rPr>
                <w:sz w:val="20"/>
              </w:rPr>
            </w:pPr>
          </w:p>
        </w:tc>
      </w:tr>
      <w:tr w:rsidR="00CA36C0" w:rsidTr="00DA20AB">
        <w:trPr>
          <w:jc w:val="center"/>
        </w:trPr>
        <w:tc>
          <w:tcPr>
            <w:tcW w:w="10041" w:type="dxa"/>
            <w:gridSpan w:val="12"/>
            <w:vAlign w:val="center"/>
          </w:tcPr>
          <w:p w:rsidR="00CA36C0" w:rsidRDefault="00CA36C0" w:rsidP="00DA20AB">
            <w:pPr>
              <w:spacing w:line="200" w:lineRule="exact"/>
              <w:jc w:val="center"/>
              <w:rPr>
                <w:sz w:val="20"/>
              </w:rPr>
            </w:pPr>
            <w:r>
              <w:rPr>
                <w:sz w:val="20"/>
              </w:rPr>
              <w:lastRenderedPageBreak/>
              <w:t>Дерново-слабопідзолистий піщано-легкосуглинковий ґрунт на водно-льодовикових відкладах,</w:t>
            </w:r>
          </w:p>
          <w:p w:rsidR="00CA36C0" w:rsidRDefault="00CA36C0" w:rsidP="00DA20AB">
            <w:pPr>
              <w:spacing w:line="200" w:lineRule="exact"/>
              <w:jc w:val="center"/>
              <w:rPr>
                <w:sz w:val="20"/>
              </w:rPr>
            </w:pPr>
            <w:r>
              <w:rPr>
                <w:sz w:val="20"/>
              </w:rPr>
              <w:t>підстелених з глибини 1–1,5 м щільними карбонатними породами (переліг)</w:t>
            </w:r>
          </w:p>
        </w:tc>
      </w:tr>
      <w:tr w:rsidR="00CA36C0" w:rsidTr="00DA20AB">
        <w:trPr>
          <w:cantSplit/>
          <w:jc w:val="center"/>
        </w:trPr>
        <w:tc>
          <w:tcPr>
            <w:tcW w:w="816" w:type="dxa"/>
            <w:vMerge w:val="restart"/>
            <w:vAlign w:val="center"/>
          </w:tcPr>
          <w:p w:rsidR="00CA36C0" w:rsidRDefault="00CA36C0" w:rsidP="00DA20AB">
            <w:pPr>
              <w:spacing w:line="200" w:lineRule="exact"/>
              <w:jc w:val="center"/>
              <w:rPr>
                <w:sz w:val="20"/>
              </w:rPr>
            </w:pPr>
            <w:r>
              <w:rPr>
                <w:sz w:val="20"/>
              </w:rPr>
              <w:t>3Р</w:t>
            </w:r>
          </w:p>
        </w:tc>
        <w:tc>
          <w:tcPr>
            <w:tcW w:w="1082" w:type="dxa"/>
            <w:vMerge w:val="restart"/>
            <w:vAlign w:val="center"/>
          </w:tcPr>
          <w:p w:rsidR="00CA36C0" w:rsidRDefault="00CA36C0" w:rsidP="00DA20AB">
            <w:pPr>
              <w:spacing w:line="200" w:lineRule="exact"/>
              <w:jc w:val="center"/>
              <w:rPr>
                <w:sz w:val="20"/>
              </w:rPr>
            </w:pPr>
            <w:r>
              <w:rPr>
                <w:sz w:val="20"/>
              </w:rPr>
              <w:t>Не+І</w:t>
            </w:r>
            <w:r>
              <w:rPr>
                <w:caps/>
                <w:sz w:val="20"/>
              </w:rPr>
              <w:t>(</w:t>
            </w:r>
            <w:r>
              <w:rPr>
                <w:sz w:val="20"/>
                <w:lang w:val="en-US"/>
              </w:rPr>
              <w:t>h</w:t>
            </w:r>
            <w:r>
              <w:rPr>
                <w:caps/>
                <w:sz w:val="20"/>
              </w:rPr>
              <w:t>)</w:t>
            </w:r>
          </w:p>
        </w:tc>
        <w:tc>
          <w:tcPr>
            <w:tcW w:w="964" w:type="dxa"/>
            <w:vAlign w:val="center"/>
          </w:tcPr>
          <w:p w:rsidR="00CA36C0" w:rsidRDefault="00CA36C0" w:rsidP="00DA20AB">
            <w:pPr>
              <w:spacing w:line="200" w:lineRule="exact"/>
              <w:jc w:val="center"/>
              <w:rPr>
                <w:caps/>
                <w:sz w:val="20"/>
              </w:rPr>
            </w:pPr>
            <w:r>
              <w:rPr>
                <w:caps/>
                <w:sz w:val="20"/>
              </w:rPr>
              <w:t>0-10</w:t>
            </w:r>
          </w:p>
        </w:tc>
        <w:tc>
          <w:tcPr>
            <w:tcW w:w="654" w:type="dxa"/>
            <w:vAlign w:val="center"/>
          </w:tcPr>
          <w:p w:rsidR="00CA36C0" w:rsidRDefault="00CA36C0" w:rsidP="00DA20AB">
            <w:pPr>
              <w:spacing w:line="200" w:lineRule="exact"/>
              <w:jc w:val="center"/>
              <w:rPr>
                <w:sz w:val="20"/>
              </w:rPr>
            </w:pPr>
            <w:r>
              <w:rPr>
                <w:sz w:val="20"/>
              </w:rPr>
              <w:t>6,46</w:t>
            </w:r>
          </w:p>
        </w:tc>
        <w:tc>
          <w:tcPr>
            <w:tcW w:w="763" w:type="dxa"/>
            <w:vAlign w:val="center"/>
          </w:tcPr>
          <w:p w:rsidR="00CA36C0" w:rsidRDefault="00CA36C0" w:rsidP="00DA20AB">
            <w:pPr>
              <w:spacing w:line="200" w:lineRule="exact"/>
              <w:jc w:val="center"/>
              <w:rPr>
                <w:sz w:val="20"/>
              </w:rPr>
            </w:pPr>
            <w:r>
              <w:rPr>
                <w:sz w:val="20"/>
              </w:rPr>
              <w:t>-</w:t>
            </w:r>
          </w:p>
        </w:tc>
        <w:tc>
          <w:tcPr>
            <w:tcW w:w="763" w:type="dxa"/>
            <w:vAlign w:val="center"/>
          </w:tcPr>
          <w:p w:rsidR="00CA36C0" w:rsidRDefault="00CA36C0" w:rsidP="00DA20AB">
            <w:pPr>
              <w:spacing w:line="200" w:lineRule="exact"/>
              <w:jc w:val="center"/>
              <w:rPr>
                <w:sz w:val="20"/>
              </w:rPr>
            </w:pPr>
            <w:r>
              <w:rPr>
                <w:sz w:val="20"/>
              </w:rPr>
              <w:t>13,21</w:t>
            </w:r>
          </w:p>
        </w:tc>
        <w:tc>
          <w:tcPr>
            <w:tcW w:w="763" w:type="dxa"/>
            <w:vAlign w:val="center"/>
          </w:tcPr>
          <w:p w:rsidR="00CA36C0" w:rsidRDefault="00CA36C0" w:rsidP="00DA20AB">
            <w:pPr>
              <w:spacing w:line="200" w:lineRule="exact"/>
              <w:jc w:val="center"/>
              <w:rPr>
                <w:sz w:val="20"/>
              </w:rPr>
            </w:pPr>
            <w:r>
              <w:rPr>
                <w:sz w:val="20"/>
              </w:rPr>
              <w:t>3,27</w:t>
            </w:r>
          </w:p>
        </w:tc>
        <w:tc>
          <w:tcPr>
            <w:tcW w:w="763" w:type="dxa"/>
            <w:vAlign w:val="center"/>
          </w:tcPr>
          <w:p w:rsidR="00CA36C0" w:rsidRDefault="00CA36C0" w:rsidP="00DA20AB">
            <w:pPr>
              <w:spacing w:line="200" w:lineRule="exact"/>
              <w:jc w:val="center"/>
              <w:rPr>
                <w:sz w:val="20"/>
              </w:rPr>
            </w:pPr>
            <w:r>
              <w:rPr>
                <w:sz w:val="20"/>
              </w:rPr>
              <w:t>0,18</w:t>
            </w:r>
          </w:p>
        </w:tc>
        <w:tc>
          <w:tcPr>
            <w:tcW w:w="981" w:type="dxa"/>
            <w:vAlign w:val="center"/>
          </w:tcPr>
          <w:p w:rsidR="00CA36C0" w:rsidRDefault="00CA36C0" w:rsidP="00DA20AB">
            <w:pPr>
              <w:spacing w:line="200" w:lineRule="exact"/>
              <w:jc w:val="center"/>
              <w:rPr>
                <w:sz w:val="20"/>
              </w:rPr>
            </w:pPr>
            <w:r>
              <w:rPr>
                <w:sz w:val="20"/>
              </w:rPr>
              <w:t>16,66</w:t>
            </w:r>
          </w:p>
        </w:tc>
        <w:tc>
          <w:tcPr>
            <w:tcW w:w="872" w:type="dxa"/>
            <w:vAlign w:val="center"/>
          </w:tcPr>
          <w:p w:rsidR="00CA36C0" w:rsidRDefault="00CA36C0" w:rsidP="00DA20AB">
            <w:pPr>
              <w:spacing w:line="200" w:lineRule="exact"/>
              <w:jc w:val="center"/>
              <w:rPr>
                <w:sz w:val="20"/>
              </w:rPr>
            </w:pPr>
            <w:r>
              <w:rPr>
                <w:sz w:val="20"/>
              </w:rPr>
              <w:t>0,38</w:t>
            </w:r>
          </w:p>
        </w:tc>
        <w:tc>
          <w:tcPr>
            <w:tcW w:w="654" w:type="dxa"/>
            <w:vAlign w:val="center"/>
          </w:tcPr>
          <w:p w:rsidR="00CA36C0" w:rsidRDefault="00CA36C0" w:rsidP="00DA20AB">
            <w:pPr>
              <w:spacing w:line="200" w:lineRule="exact"/>
              <w:jc w:val="center"/>
              <w:rPr>
                <w:sz w:val="20"/>
              </w:rPr>
            </w:pPr>
            <w:r>
              <w:rPr>
                <w:sz w:val="20"/>
              </w:rPr>
              <w:t>4,04</w:t>
            </w:r>
          </w:p>
        </w:tc>
        <w:tc>
          <w:tcPr>
            <w:tcW w:w="966" w:type="dxa"/>
            <w:vAlign w:val="center"/>
          </w:tcPr>
          <w:p w:rsidR="00CA36C0" w:rsidRDefault="00CA36C0" w:rsidP="00DA20AB">
            <w:pPr>
              <w:spacing w:line="200" w:lineRule="exact"/>
              <w:jc w:val="center"/>
              <w:rPr>
                <w:sz w:val="20"/>
              </w:rPr>
            </w:pPr>
            <w:r>
              <w:rPr>
                <w:sz w:val="20"/>
              </w:rPr>
              <w:t>97,77</w:t>
            </w:r>
          </w:p>
        </w:tc>
      </w:tr>
      <w:tr w:rsidR="00CA36C0" w:rsidTr="00DA20AB">
        <w:trPr>
          <w:cantSplit/>
          <w:jc w:val="center"/>
        </w:trPr>
        <w:tc>
          <w:tcPr>
            <w:tcW w:w="816" w:type="dxa"/>
            <w:vMerge/>
            <w:vAlign w:val="center"/>
          </w:tcPr>
          <w:p w:rsidR="00CA36C0" w:rsidRDefault="00CA36C0" w:rsidP="00DA20AB">
            <w:pPr>
              <w:spacing w:line="200" w:lineRule="exact"/>
              <w:jc w:val="center"/>
              <w:rPr>
                <w:sz w:val="20"/>
              </w:rPr>
            </w:pPr>
          </w:p>
        </w:tc>
        <w:tc>
          <w:tcPr>
            <w:tcW w:w="1082" w:type="dxa"/>
            <w:vMerge/>
            <w:vAlign w:val="center"/>
          </w:tcPr>
          <w:p w:rsidR="00CA36C0" w:rsidRDefault="00CA36C0" w:rsidP="00DA20AB">
            <w:pPr>
              <w:spacing w:line="200" w:lineRule="exact"/>
              <w:jc w:val="center"/>
              <w:rPr>
                <w:sz w:val="20"/>
              </w:rPr>
            </w:pPr>
          </w:p>
        </w:tc>
        <w:tc>
          <w:tcPr>
            <w:tcW w:w="964" w:type="dxa"/>
            <w:vAlign w:val="center"/>
          </w:tcPr>
          <w:p w:rsidR="00CA36C0" w:rsidRDefault="00CA36C0" w:rsidP="00DA20AB">
            <w:pPr>
              <w:spacing w:line="200" w:lineRule="exact"/>
              <w:jc w:val="center"/>
              <w:rPr>
                <w:caps/>
                <w:sz w:val="20"/>
              </w:rPr>
            </w:pPr>
            <w:r>
              <w:rPr>
                <w:caps/>
                <w:sz w:val="20"/>
              </w:rPr>
              <w:t>10-20</w:t>
            </w:r>
          </w:p>
        </w:tc>
        <w:tc>
          <w:tcPr>
            <w:tcW w:w="654" w:type="dxa"/>
            <w:vAlign w:val="center"/>
          </w:tcPr>
          <w:p w:rsidR="00CA36C0" w:rsidRDefault="00CA36C0" w:rsidP="00DA20AB">
            <w:pPr>
              <w:spacing w:line="200" w:lineRule="exact"/>
              <w:jc w:val="center"/>
              <w:rPr>
                <w:sz w:val="20"/>
              </w:rPr>
            </w:pPr>
            <w:r>
              <w:rPr>
                <w:sz w:val="20"/>
              </w:rPr>
              <w:t>6,38</w:t>
            </w:r>
          </w:p>
        </w:tc>
        <w:tc>
          <w:tcPr>
            <w:tcW w:w="763" w:type="dxa"/>
            <w:vAlign w:val="center"/>
          </w:tcPr>
          <w:p w:rsidR="00CA36C0" w:rsidRDefault="00CA36C0" w:rsidP="00DA20AB">
            <w:pPr>
              <w:spacing w:line="200" w:lineRule="exact"/>
              <w:jc w:val="center"/>
              <w:rPr>
                <w:sz w:val="20"/>
              </w:rPr>
            </w:pPr>
            <w:r>
              <w:rPr>
                <w:sz w:val="20"/>
              </w:rPr>
              <w:t>-</w:t>
            </w:r>
          </w:p>
        </w:tc>
        <w:tc>
          <w:tcPr>
            <w:tcW w:w="763" w:type="dxa"/>
            <w:vAlign w:val="center"/>
          </w:tcPr>
          <w:p w:rsidR="00CA36C0" w:rsidRDefault="00CA36C0" w:rsidP="00DA20AB">
            <w:pPr>
              <w:spacing w:line="200" w:lineRule="exact"/>
              <w:jc w:val="center"/>
              <w:rPr>
                <w:sz w:val="20"/>
              </w:rPr>
            </w:pPr>
            <w:r>
              <w:rPr>
                <w:sz w:val="20"/>
              </w:rPr>
              <w:t>12,52</w:t>
            </w:r>
          </w:p>
        </w:tc>
        <w:tc>
          <w:tcPr>
            <w:tcW w:w="763" w:type="dxa"/>
            <w:vAlign w:val="center"/>
          </w:tcPr>
          <w:p w:rsidR="00CA36C0" w:rsidRDefault="00CA36C0" w:rsidP="00DA20AB">
            <w:pPr>
              <w:spacing w:line="200" w:lineRule="exact"/>
              <w:jc w:val="center"/>
              <w:rPr>
                <w:sz w:val="20"/>
              </w:rPr>
            </w:pPr>
            <w:r>
              <w:rPr>
                <w:sz w:val="20"/>
              </w:rPr>
              <w:t>2,25</w:t>
            </w:r>
          </w:p>
        </w:tc>
        <w:tc>
          <w:tcPr>
            <w:tcW w:w="763" w:type="dxa"/>
            <w:vAlign w:val="center"/>
          </w:tcPr>
          <w:p w:rsidR="00CA36C0" w:rsidRDefault="00CA36C0" w:rsidP="00DA20AB">
            <w:pPr>
              <w:spacing w:line="200" w:lineRule="exact"/>
              <w:jc w:val="center"/>
              <w:rPr>
                <w:sz w:val="20"/>
              </w:rPr>
            </w:pPr>
            <w:r>
              <w:rPr>
                <w:sz w:val="20"/>
              </w:rPr>
              <w:t>0,16</w:t>
            </w:r>
          </w:p>
        </w:tc>
        <w:tc>
          <w:tcPr>
            <w:tcW w:w="981" w:type="dxa"/>
            <w:vAlign w:val="center"/>
          </w:tcPr>
          <w:p w:rsidR="00CA36C0" w:rsidRDefault="00CA36C0" w:rsidP="00DA20AB">
            <w:pPr>
              <w:spacing w:line="200" w:lineRule="exact"/>
              <w:jc w:val="center"/>
              <w:rPr>
                <w:sz w:val="20"/>
              </w:rPr>
            </w:pPr>
            <w:r>
              <w:rPr>
                <w:sz w:val="20"/>
              </w:rPr>
              <w:t>14,93</w:t>
            </w:r>
          </w:p>
        </w:tc>
        <w:tc>
          <w:tcPr>
            <w:tcW w:w="872" w:type="dxa"/>
            <w:vAlign w:val="center"/>
          </w:tcPr>
          <w:p w:rsidR="00CA36C0" w:rsidRDefault="00CA36C0" w:rsidP="00DA20AB">
            <w:pPr>
              <w:spacing w:line="200" w:lineRule="exact"/>
              <w:jc w:val="center"/>
              <w:rPr>
                <w:sz w:val="20"/>
              </w:rPr>
            </w:pPr>
            <w:r>
              <w:rPr>
                <w:sz w:val="20"/>
              </w:rPr>
              <w:t>0,56</w:t>
            </w:r>
          </w:p>
        </w:tc>
        <w:tc>
          <w:tcPr>
            <w:tcW w:w="654" w:type="dxa"/>
            <w:vAlign w:val="center"/>
          </w:tcPr>
          <w:p w:rsidR="00CA36C0" w:rsidRDefault="00CA36C0" w:rsidP="00DA20AB">
            <w:pPr>
              <w:spacing w:line="200" w:lineRule="exact"/>
              <w:jc w:val="center"/>
              <w:rPr>
                <w:sz w:val="20"/>
              </w:rPr>
            </w:pPr>
            <w:r>
              <w:rPr>
                <w:sz w:val="20"/>
              </w:rPr>
              <w:t>5,56</w:t>
            </w:r>
          </w:p>
        </w:tc>
        <w:tc>
          <w:tcPr>
            <w:tcW w:w="966" w:type="dxa"/>
            <w:vAlign w:val="center"/>
          </w:tcPr>
          <w:p w:rsidR="00CA36C0" w:rsidRDefault="00CA36C0" w:rsidP="00DA20AB">
            <w:pPr>
              <w:spacing w:line="200" w:lineRule="exact"/>
              <w:jc w:val="center"/>
              <w:rPr>
                <w:sz w:val="20"/>
              </w:rPr>
            </w:pPr>
            <w:r>
              <w:rPr>
                <w:sz w:val="20"/>
              </w:rPr>
              <w:t>96,38</w:t>
            </w:r>
          </w:p>
        </w:tc>
      </w:tr>
      <w:tr w:rsidR="00CA36C0" w:rsidTr="00DA20AB">
        <w:trPr>
          <w:cantSplit/>
          <w:jc w:val="center"/>
        </w:trPr>
        <w:tc>
          <w:tcPr>
            <w:tcW w:w="816" w:type="dxa"/>
            <w:vMerge/>
            <w:vAlign w:val="center"/>
          </w:tcPr>
          <w:p w:rsidR="00CA36C0" w:rsidRDefault="00CA36C0" w:rsidP="00DA20AB">
            <w:pPr>
              <w:spacing w:line="200" w:lineRule="exact"/>
              <w:jc w:val="center"/>
              <w:rPr>
                <w:sz w:val="20"/>
              </w:rPr>
            </w:pPr>
          </w:p>
        </w:tc>
        <w:tc>
          <w:tcPr>
            <w:tcW w:w="1082" w:type="dxa"/>
            <w:vMerge/>
            <w:vAlign w:val="center"/>
          </w:tcPr>
          <w:p w:rsidR="00CA36C0" w:rsidRDefault="00CA36C0" w:rsidP="00DA20AB">
            <w:pPr>
              <w:spacing w:line="200" w:lineRule="exact"/>
              <w:jc w:val="center"/>
              <w:rPr>
                <w:sz w:val="20"/>
              </w:rPr>
            </w:pPr>
          </w:p>
        </w:tc>
        <w:tc>
          <w:tcPr>
            <w:tcW w:w="964" w:type="dxa"/>
            <w:vAlign w:val="center"/>
          </w:tcPr>
          <w:p w:rsidR="00CA36C0" w:rsidRDefault="00CA36C0" w:rsidP="00DA20AB">
            <w:pPr>
              <w:spacing w:line="200" w:lineRule="exact"/>
              <w:jc w:val="center"/>
              <w:rPr>
                <w:caps/>
                <w:sz w:val="20"/>
              </w:rPr>
            </w:pPr>
            <w:r>
              <w:rPr>
                <w:caps/>
                <w:sz w:val="20"/>
              </w:rPr>
              <w:t>20-30</w:t>
            </w:r>
          </w:p>
        </w:tc>
        <w:tc>
          <w:tcPr>
            <w:tcW w:w="654" w:type="dxa"/>
            <w:vAlign w:val="center"/>
          </w:tcPr>
          <w:p w:rsidR="00CA36C0" w:rsidRDefault="00CA36C0" w:rsidP="00DA20AB">
            <w:pPr>
              <w:spacing w:line="200" w:lineRule="exact"/>
              <w:jc w:val="center"/>
              <w:rPr>
                <w:sz w:val="20"/>
              </w:rPr>
            </w:pPr>
            <w:r>
              <w:rPr>
                <w:sz w:val="20"/>
              </w:rPr>
              <w:t>6,30</w:t>
            </w:r>
          </w:p>
        </w:tc>
        <w:tc>
          <w:tcPr>
            <w:tcW w:w="763" w:type="dxa"/>
            <w:vAlign w:val="center"/>
          </w:tcPr>
          <w:p w:rsidR="00CA36C0" w:rsidRDefault="00CA36C0" w:rsidP="00DA20AB">
            <w:pPr>
              <w:spacing w:line="200" w:lineRule="exact"/>
              <w:jc w:val="center"/>
              <w:rPr>
                <w:sz w:val="20"/>
              </w:rPr>
            </w:pPr>
            <w:r>
              <w:rPr>
                <w:sz w:val="20"/>
              </w:rPr>
              <w:t>-</w:t>
            </w:r>
          </w:p>
        </w:tc>
        <w:tc>
          <w:tcPr>
            <w:tcW w:w="763" w:type="dxa"/>
            <w:vAlign w:val="center"/>
          </w:tcPr>
          <w:p w:rsidR="00CA36C0" w:rsidRDefault="00CA36C0" w:rsidP="00DA20AB">
            <w:pPr>
              <w:spacing w:line="200" w:lineRule="exact"/>
              <w:jc w:val="center"/>
              <w:rPr>
                <w:sz w:val="20"/>
              </w:rPr>
            </w:pPr>
            <w:r>
              <w:rPr>
                <w:sz w:val="20"/>
              </w:rPr>
              <w:t>12,05</w:t>
            </w:r>
          </w:p>
        </w:tc>
        <w:tc>
          <w:tcPr>
            <w:tcW w:w="763" w:type="dxa"/>
            <w:vAlign w:val="center"/>
          </w:tcPr>
          <w:p w:rsidR="00CA36C0" w:rsidRDefault="00CA36C0" w:rsidP="00DA20AB">
            <w:pPr>
              <w:spacing w:line="200" w:lineRule="exact"/>
              <w:jc w:val="center"/>
              <w:rPr>
                <w:sz w:val="20"/>
              </w:rPr>
            </w:pPr>
            <w:r>
              <w:rPr>
                <w:sz w:val="20"/>
              </w:rPr>
              <w:t>1,83</w:t>
            </w:r>
          </w:p>
        </w:tc>
        <w:tc>
          <w:tcPr>
            <w:tcW w:w="763" w:type="dxa"/>
            <w:vAlign w:val="center"/>
          </w:tcPr>
          <w:p w:rsidR="00CA36C0" w:rsidRDefault="00CA36C0" w:rsidP="00DA20AB">
            <w:pPr>
              <w:spacing w:line="200" w:lineRule="exact"/>
              <w:jc w:val="center"/>
              <w:rPr>
                <w:sz w:val="20"/>
              </w:rPr>
            </w:pPr>
            <w:r>
              <w:rPr>
                <w:sz w:val="20"/>
              </w:rPr>
              <w:t>0,10</w:t>
            </w:r>
          </w:p>
        </w:tc>
        <w:tc>
          <w:tcPr>
            <w:tcW w:w="981" w:type="dxa"/>
            <w:vAlign w:val="center"/>
          </w:tcPr>
          <w:p w:rsidR="00CA36C0" w:rsidRDefault="00CA36C0" w:rsidP="00DA20AB">
            <w:pPr>
              <w:spacing w:line="200" w:lineRule="exact"/>
              <w:jc w:val="center"/>
              <w:rPr>
                <w:sz w:val="20"/>
              </w:rPr>
            </w:pPr>
            <w:r>
              <w:rPr>
                <w:sz w:val="20"/>
              </w:rPr>
              <w:t>13,98</w:t>
            </w:r>
          </w:p>
        </w:tc>
        <w:tc>
          <w:tcPr>
            <w:tcW w:w="872" w:type="dxa"/>
            <w:vAlign w:val="center"/>
          </w:tcPr>
          <w:p w:rsidR="00CA36C0" w:rsidRDefault="00CA36C0" w:rsidP="00DA20AB">
            <w:pPr>
              <w:spacing w:line="200" w:lineRule="exact"/>
              <w:jc w:val="center"/>
              <w:rPr>
                <w:sz w:val="20"/>
              </w:rPr>
            </w:pPr>
            <w:r>
              <w:rPr>
                <w:sz w:val="20"/>
              </w:rPr>
              <w:t>0,78</w:t>
            </w:r>
          </w:p>
        </w:tc>
        <w:tc>
          <w:tcPr>
            <w:tcW w:w="654" w:type="dxa"/>
            <w:vAlign w:val="center"/>
          </w:tcPr>
          <w:p w:rsidR="00CA36C0" w:rsidRDefault="00CA36C0" w:rsidP="00DA20AB">
            <w:pPr>
              <w:spacing w:line="200" w:lineRule="exact"/>
              <w:jc w:val="center"/>
              <w:rPr>
                <w:sz w:val="20"/>
              </w:rPr>
            </w:pPr>
            <w:r>
              <w:rPr>
                <w:sz w:val="20"/>
              </w:rPr>
              <w:t>6,58</w:t>
            </w:r>
          </w:p>
        </w:tc>
        <w:tc>
          <w:tcPr>
            <w:tcW w:w="966" w:type="dxa"/>
            <w:vAlign w:val="center"/>
          </w:tcPr>
          <w:p w:rsidR="00CA36C0" w:rsidRDefault="00CA36C0" w:rsidP="00DA20AB">
            <w:pPr>
              <w:spacing w:line="200" w:lineRule="exact"/>
              <w:jc w:val="center"/>
              <w:rPr>
                <w:sz w:val="20"/>
              </w:rPr>
            </w:pPr>
            <w:r>
              <w:rPr>
                <w:sz w:val="20"/>
              </w:rPr>
              <w:t>94,72</w:t>
            </w:r>
          </w:p>
        </w:tc>
      </w:tr>
      <w:tr w:rsidR="00CA36C0" w:rsidTr="00DA20AB">
        <w:trPr>
          <w:cantSplit/>
          <w:jc w:val="center"/>
        </w:trPr>
        <w:tc>
          <w:tcPr>
            <w:tcW w:w="816" w:type="dxa"/>
            <w:vMerge/>
            <w:vAlign w:val="center"/>
          </w:tcPr>
          <w:p w:rsidR="00CA36C0" w:rsidRDefault="00CA36C0" w:rsidP="00DA20AB">
            <w:pPr>
              <w:spacing w:line="200" w:lineRule="exact"/>
              <w:jc w:val="center"/>
              <w:rPr>
                <w:sz w:val="20"/>
              </w:rPr>
            </w:pPr>
          </w:p>
        </w:tc>
        <w:tc>
          <w:tcPr>
            <w:tcW w:w="1082" w:type="dxa"/>
            <w:vMerge/>
            <w:vAlign w:val="center"/>
          </w:tcPr>
          <w:p w:rsidR="00CA36C0" w:rsidRDefault="00CA36C0" w:rsidP="00DA20AB">
            <w:pPr>
              <w:spacing w:line="200" w:lineRule="exact"/>
              <w:jc w:val="center"/>
              <w:rPr>
                <w:sz w:val="20"/>
              </w:rPr>
            </w:pPr>
          </w:p>
        </w:tc>
        <w:tc>
          <w:tcPr>
            <w:tcW w:w="964" w:type="dxa"/>
            <w:vAlign w:val="center"/>
          </w:tcPr>
          <w:p w:rsidR="00CA36C0" w:rsidRDefault="00CA36C0" w:rsidP="00DA20AB">
            <w:pPr>
              <w:spacing w:line="200" w:lineRule="exact"/>
              <w:jc w:val="center"/>
              <w:rPr>
                <w:caps/>
                <w:sz w:val="20"/>
              </w:rPr>
            </w:pPr>
            <w:r>
              <w:rPr>
                <w:caps/>
                <w:sz w:val="20"/>
              </w:rPr>
              <w:t>30-40</w:t>
            </w:r>
          </w:p>
        </w:tc>
        <w:tc>
          <w:tcPr>
            <w:tcW w:w="654" w:type="dxa"/>
            <w:vAlign w:val="center"/>
          </w:tcPr>
          <w:p w:rsidR="00CA36C0" w:rsidRDefault="00CA36C0" w:rsidP="00DA20AB">
            <w:pPr>
              <w:spacing w:line="200" w:lineRule="exact"/>
              <w:jc w:val="center"/>
              <w:rPr>
                <w:sz w:val="20"/>
              </w:rPr>
            </w:pPr>
            <w:r>
              <w:rPr>
                <w:sz w:val="20"/>
              </w:rPr>
              <w:t>6,00</w:t>
            </w:r>
          </w:p>
        </w:tc>
        <w:tc>
          <w:tcPr>
            <w:tcW w:w="763" w:type="dxa"/>
            <w:vAlign w:val="center"/>
          </w:tcPr>
          <w:p w:rsidR="00CA36C0" w:rsidRDefault="00CA36C0" w:rsidP="00DA20AB">
            <w:pPr>
              <w:spacing w:line="200" w:lineRule="exact"/>
              <w:jc w:val="center"/>
              <w:rPr>
                <w:sz w:val="20"/>
              </w:rPr>
            </w:pPr>
            <w:r>
              <w:rPr>
                <w:sz w:val="20"/>
              </w:rPr>
              <w:t>-</w:t>
            </w:r>
          </w:p>
        </w:tc>
        <w:tc>
          <w:tcPr>
            <w:tcW w:w="763" w:type="dxa"/>
            <w:vAlign w:val="center"/>
          </w:tcPr>
          <w:p w:rsidR="00CA36C0" w:rsidRDefault="00CA36C0" w:rsidP="00DA20AB">
            <w:pPr>
              <w:spacing w:line="200" w:lineRule="exact"/>
              <w:jc w:val="center"/>
              <w:rPr>
                <w:sz w:val="20"/>
              </w:rPr>
            </w:pPr>
            <w:r>
              <w:rPr>
                <w:sz w:val="20"/>
              </w:rPr>
              <w:t>10,83</w:t>
            </w:r>
          </w:p>
        </w:tc>
        <w:tc>
          <w:tcPr>
            <w:tcW w:w="763" w:type="dxa"/>
            <w:vAlign w:val="center"/>
          </w:tcPr>
          <w:p w:rsidR="00CA36C0" w:rsidRDefault="00CA36C0" w:rsidP="00DA20AB">
            <w:pPr>
              <w:spacing w:line="200" w:lineRule="exact"/>
              <w:jc w:val="center"/>
              <w:rPr>
                <w:sz w:val="20"/>
              </w:rPr>
            </w:pPr>
            <w:r>
              <w:rPr>
                <w:sz w:val="20"/>
              </w:rPr>
              <w:t>1,81</w:t>
            </w:r>
          </w:p>
        </w:tc>
        <w:tc>
          <w:tcPr>
            <w:tcW w:w="763" w:type="dxa"/>
            <w:vAlign w:val="center"/>
          </w:tcPr>
          <w:p w:rsidR="00CA36C0" w:rsidRDefault="00CA36C0" w:rsidP="00DA20AB">
            <w:pPr>
              <w:spacing w:line="200" w:lineRule="exact"/>
              <w:jc w:val="center"/>
              <w:rPr>
                <w:sz w:val="20"/>
              </w:rPr>
            </w:pPr>
            <w:r>
              <w:rPr>
                <w:sz w:val="20"/>
              </w:rPr>
              <w:t>0,12</w:t>
            </w:r>
          </w:p>
        </w:tc>
        <w:tc>
          <w:tcPr>
            <w:tcW w:w="981" w:type="dxa"/>
            <w:vAlign w:val="center"/>
          </w:tcPr>
          <w:p w:rsidR="00CA36C0" w:rsidRDefault="00CA36C0" w:rsidP="00DA20AB">
            <w:pPr>
              <w:spacing w:line="200" w:lineRule="exact"/>
              <w:jc w:val="center"/>
              <w:rPr>
                <w:sz w:val="20"/>
              </w:rPr>
            </w:pPr>
            <w:r>
              <w:rPr>
                <w:sz w:val="20"/>
              </w:rPr>
              <w:t>12,76</w:t>
            </w:r>
          </w:p>
        </w:tc>
        <w:tc>
          <w:tcPr>
            <w:tcW w:w="872" w:type="dxa"/>
            <w:vAlign w:val="center"/>
          </w:tcPr>
          <w:p w:rsidR="00CA36C0" w:rsidRDefault="00CA36C0" w:rsidP="00DA20AB">
            <w:pPr>
              <w:spacing w:line="200" w:lineRule="exact"/>
              <w:jc w:val="center"/>
              <w:rPr>
                <w:sz w:val="20"/>
              </w:rPr>
            </w:pPr>
            <w:r>
              <w:rPr>
                <w:sz w:val="20"/>
              </w:rPr>
              <w:t>1,40</w:t>
            </w:r>
          </w:p>
        </w:tc>
        <w:tc>
          <w:tcPr>
            <w:tcW w:w="654" w:type="dxa"/>
            <w:vAlign w:val="center"/>
          </w:tcPr>
          <w:p w:rsidR="00CA36C0" w:rsidRDefault="00CA36C0" w:rsidP="00DA20AB">
            <w:pPr>
              <w:spacing w:line="200" w:lineRule="exact"/>
              <w:jc w:val="center"/>
              <w:rPr>
                <w:sz w:val="20"/>
              </w:rPr>
            </w:pPr>
            <w:r>
              <w:rPr>
                <w:sz w:val="20"/>
              </w:rPr>
              <w:t>5,98</w:t>
            </w:r>
          </w:p>
        </w:tc>
        <w:tc>
          <w:tcPr>
            <w:tcW w:w="966" w:type="dxa"/>
            <w:vAlign w:val="center"/>
          </w:tcPr>
          <w:p w:rsidR="00CA36C0" w:rsidRDefault="00CA36C0" w:rsidP="00DA20AB">
            <w:pPr>
              <w:spacing w:line="200" w:lineRule="exact"/>
              <w:jc w:val="center"/>
              <w:rPr>
                <w:sz w:val="20"/>
              </w:rPr>
            </w:pPr>
            <w:r>
              <w:rPr>
                <w:sz w:val="20"/>
              </w:rPr>
              <w:t>90,11</w:t>
            </w:r>
          </w:p>
        </w:tc>
      </w:tr>
      <w:tr w:rsidR="00CA36C0" w:rsidTr="00DA20AB">
        <w:trPr>
          <w:cantSplit/>
          <w:jc w:val="center"/>
        </w:trPr>
        <w:tc>
          <w:tcPr>
            <w:tcW w:w="816" w:type="dxa"/>
            <w:vMerge/>
            <w:vAlign w:val="center"/>
          </w:tcPr>
          <w:p w:rsidR="00CA36C0" w:rsidRDefault="00CA36C0" w:rsidP="00DA20AB">
            <w:pPr>
              <w:spacing w:line="200" w:lineRule="exact"/>
              <w:jc w:val="center"/>
              <w:rPr>
                <w:sz w:val="20"/>
              </w:rPr>
            </w:pPr>
          </w:p>
        </w:tc>
        <w:tc>
          <w:tcPr>
            <w:tcW w:w="1082" w:type="dxa"/>
            <w:vAlign w:val="center"/>
          </w:tcPr>
          <w:p w:rsidR="00CA36C0" w:rsidRDefault="00CA36C0" w:rsidP="00DA20AB">
            <w:pPr>
              <w:spacing w:line="200" w:lineRule="exact"/>
              <w:jc w:val="center"/>
              <w:rPr>
                <w:sz w:val="20"/>
              </w:rPr>
            </w:pPr>
            <w:r>
              <w:rPr>
                <w:sz w:val="20"/>
              </w:rPr>
              <w:t>І</w:t>
            </w:r>
            <w:r>
              <w:rPr>
                <w:caps/>
                <w:sz w:val="20"/>
              </w:rPr>
              <w:t>(</w:t>
            </w:r>
            <w:r>
              <w:rPr>
                <w:sz w:val="20"/>
                <w:lang w:val="en-US"/>
              </w:rPr>
              <w:t>h</w:t>
            </w:r>
            <w:r>
              <w:rPr>
                <w:caps/>
                <w:sz w:val="20"/>
              </w:rPr>
              <w:t>)</w:t>
            </w:r>
          </w:p>
        </w:tc>
        <w:tc>
          <w:tcPr>
            <w:tcW w:w="964" w:type="dxa"/>
            <w:vAlign w:val="center"/>
          </w:tcPr>
          <w:p w:rsidR="00CA36C0" w:rsidRDefault="00CA36C0" w:rsidP="00DA20AB">
            <w:pPr>
              <w:spacing w:line="200" w:lineRule="exact"/>
              <w:jc w:val="center"/>
              <w:rPr>
                <w:caps/>
                <w:sz w:val="20"/>
              </w:rPr>
            </w:pPr>
            <w:r>
              <w:rPr>
                <w:caps/>
                <w:sz w:val="20"/>
              </w:rPr>
              <w:t>59-69</w:t>
            </w:r>
          </w:p>
        </w:tc>
        <w:tc>
          <w:tcPr>
            <w:tcW w:w="654" w:type="dxa"/>
            <w:vAlign w:val="center"/>
          </w:tcPr>
          <w:p w:rsidR="00CA36C0" w:rsidRDefault="00CA36C0" w:rsidP="00DA20AB">
            <w:pPr>
              <w:spacing w:line="200" w:lineRule="exact"/>
              <w:jc w:val="center"/>
              <w:rPr>
                <w:sz w:val="20"/>
              </w:rPr>
            </w:pPr>
            <w:r>
              <w:rPr>
                <w:sz w:val="20"/>
              </w:rPr>
              <w:t>5,30</w:t>
            </w:r>
          </w:p>
        </w:tc>
        <w:tc>
          <w:tcPr>
            <w:tcW w:w="763" w:type="dxa"/>
            <w:vAlign w:val="center"/>
          </w:tcPr>
          <w:p w:rsidR="00CA36C0" w:rsidRDefault="00CA36C0" w:rsidP="00DA20AB">
            <w:pPr>
              <w:spacing w:line="200" w:lineRule="exact"/>
              <w:jc w:val="center"/>
              <w:rPr>
                <w:sz w:val="20"/>
              </w:rPr>
            </w:pPr>
            <w:r>
              <w:rPr>
                <w:sz w:val="20"/>
              </w:rPr>
              <w:t>-</w:t>
            </w:r>
          </w:p>
        </w:tc>
        <w:tc>
          <w:tcPr>
            <w:tcW w:w="763" w:type="dxa"/>
            <w:vAlign w:val="center"/>
          </w:tcPr>
          <w:p w:rsidR="00CA36C0" w:rsidRDefault="00CA36C0" w:rsidP="00DA20AB">
            <w:pPr>
              <w:spacing w:line="200" w:lineRule="exact"/>
              <w:jc w:val="center"/>
              <w:rPr>
                <w:sz w:val="20"/>
              </w:rPr>
            </w:pPr>
            <w:r>
              <w:rPr>
                <w:sz w:val="20"/>
              </w:rPr>
              <w:t>6,44</w:t>
            </w:r>
          </w:p>
        </w:tc>
        <w:tc>
          <w:tcPr>
            <w:tcW w:w="763" w:type="dxa"/>
            <w:vAlign w:val="center"/>
          </w:tcPr>
          <w:p w:rsidR="00CA36C0" w:rsidRDefault="00CA36C0" w:rsidP="00DA20AB">
            <w:pPr>
              <w:spacing w:line="200" w:lineRule="exact"/>
              <w:jc w:val="center"/>
              <w:rPr>
                <w:sz w:val="20"/>
              </w:rPr>
            </w:pPr>
            <w:r>
              <w:rPr>
                <w:sz w:val="20"/>
              </w:rPr>
              <w:t>1,55</w:t>
            </w:r>
          </w:p>
        </w:tc>
        <w:tc>
          <w:tcPr>
            <w:tcW w:w="763" w:type="dxa"/>
            <w:vAlign w:val="center"/>
          </w:tcPr>
          <w:p w:rsidR="00CA36C0" w:rsidRDefault="00CA36C0" w:rsidP="00DA20AB">
            <w:pPr>
              <w:spacing w:line="200" w:lineRule="exact"/>
              <w:jc w:val="center"/>
              <w:rPr>
                <w:sz w:val="20"/>
              </w:rPr>
            </w:pPr>
            <w:r>
              <w:rPr>
                <w:sz w:val="20"/>
              </w:rPr>
              <w:t>0,33</w:t>
            </w:r>
          </w:p>
        </w:tc>
        <w:tc>
          <w:tcPr>
            <w:tcW w:w="981" w:type="dxa"/>
            <w:vAlign w:val="center"/>
          </w:tcPr>
          <w:p w:rsidR="00CA36C0" w:rsidRDefault="00CA36C0" w:rsidP="00DA20AB">
            <w:pPr>
              <w:spacing w:line="200" w:lineRule="exact"/>
              <w:jc w:val="center"/>
              <w:rPr>
                <w:sz w:val="20"/>
              </w:rPr>
            </w:pPr>
            <w:r>
              <w:rPr>
                <w:sz w:val="20"/>
              </w:rPr>
              <w:t>8,32</w:t>
            </w:r>
          </w:p>
        </w:tc>
        <w:tc>
          <w:tcPr>
            <w:tcW w:w="872" w:type="dxa"/>
            <w:vAlign w:val="center"/>
          </w:tcPr>
          <w:p w:rsidR="00CA36C0" w:rsidRDefault="00CA36C0" w:rsidP="00DA20AB">
            <w:pPr>
              <w:spacing w:line="200" w:lineRule="exact"/>
              <w:jc w:val="center"/>
              <w:rPr>
                <w:sz w:val="20"/>
              </w:rPr>
            </w:pPr>
            <w:r>
              <w:rPr>
                <w:sz w:val="20"/>
              </w:rPr>
              <w:t>1,25</w:t>
            </w:r>
          </w:p>
        </w:tc>
        <w:tc>
          <w:tcPr>
            <w:tcW w:w="654" w:type="dxa"/>
            <w:vAlign w:val="center"/>
          </w:tcPr>
          <w:p w:rsidR="00CA36C0" w:rsidRDefault="00CA36C0" w:rsidP="00DA20AB">
            <w:pPr>
              <w:spacing w:line="200" w:lineRule="exact"/>
              <w:jc w:val="center"/>
              <w:rPr>
                <w:sz w:val="20"/>
              </w:rPr>
            </w:pPr>
            <w:r>
              <w:rPr>
                <w:sz w:val="20"/>
              </w:rPr>
              <w:t>4,15</w:t>
            </w:r>
          </w:p>
        </w:tc>
        <w:tc>
          <w:tcPr>
            <w:tcW w:w="966" w:type="dxa"/>
            <w:vAlign w:val="center"/>
          </w:tcPr>
          <w:p w:rsidR="00CA36C0" w:rsidRDefault="00CA36C0" w:rsidP="00DA20AB">
            <w:pPr>
              <w:spacing w:line="200" w:lineRule="exact"/>
              <w:jc w:val="center"/>
              <w:rPr>
                <w:sz w:val="20"/>
              </w:rPr>
            </w:pPr>
            <w:r>
              <w:rPr>
                <w:sz w:val="20"/>
              </w:rPr>
              <w:t>86,94</w:t>
            </w:r>
          </w:p>
        </w:tc>
      </w:tr>
      <w:tr w:rsidR="00CA36C0" w:rsidTr="00DA20AB">
        <w:trPr>
          <w:cantSplit/>
          <w:jc w:val="center"/>
        </w:trPr>
        <w:tc>
          <w:tcPr>
            <w:tcW w:w="816" w:type="dxa"/>
            <w:vMerge/>
            <w:vAlign w:val="center"/>
          </w:tcPr>
          <w:p w:rsidR="00CA36C0" w:rsidRDefault="00CA36C0" w:rsidP="00DA20AB">
            <w:pPr>
              <w:spacing w:line="200" w:lineRule="exact"/>
              <w:jc w:val="center"/>
              <w:rPr>
                <w:sz w:val="20"/>
              </w:rPr>
            </w:pPr>
          </w:p>
        </w:tc>
        <w:tc>
          <w:tcPr>
            <w:tcW w:w="1082" w:type="dxa"/>
            <w:vAlign w:val="center"/>
          </w:tcPr>
          <w:p w:rsidR="00CA36C0" w:rsidRDefault="00CA36C0" w:rsidP="00DA20AB">
            <w:pPr>
              <w:spacing w:line="200" w:lineRule="exact"/>
              <w:jc w:val="center"/>
              <w:rPr>
                <w:sz w:val="20"/>
              </w:rPr>
            </w:pPr>
            <w:r>
              <w:rPr>
                <w:sz w:val="20"/>
              </w:rPr>
              <w:t>ІР</w:t>
            </w:r>
            <w:r>
              <w:rPr>
                <w:sz w:val="20"/>
                <w:lang w:val="en-US"/>
              </w:rPr>
              <w:t>gl</w:t>
            </w:r>
          </w:p>
        </w:tc>
        <w:tc>
          <w:tcPr>
            <w:tcW w:w="964" w:type="dxa"/>
            <w:vAlign w:val="center"/>
          </w:tcPr>
          <w:p w:rsidR="00CA36C0" w:rsidRDefault="00CA36C0" w:rsidP="00DA20AB">
            <w:pPr>
              <w:spacing w:line="200" w:lineRule="exact"/>
              <w:jc w:val="center"/>
              <w:rPr>
                <w:caps/>
                <w:sz w:val="20"/>
              </w:rPr>
            </w:pPr>
            <w:r>
              <w:rPr>
                <w:caps/>
                <w:sz w:val="20"/>
              </w:rPr>
              <w:t>97-107</w:t>
            </w:r>
          </w:p>
        </w:tc>
        <w:tc>
          <w:tcPr>
            <w:tcW w:w="654" w:type="dxa"/>
            <w:vAlign w:val="center"/>
          </w:tcPr>
          <w:p w:rsidR="00CA36C0" w:rsidRDefault="00CA36C0" w:rsidP="00DA20AB">
            <w:pPr>
              <w:spacing w:line="200" w:lineRule="exact"/>
              <w:jc w:val="center"/>
              <w:rPr>
                <w:sz w:val="20"/>
              </w:rPr>
            </w:pPr>
            <w:r>
              <w:rPr>
                <w:sz w:val="20"/>
              </w:rPr>
              <w:t>5,80</w:t>
            </w:r>
          </w:p>
        </w:tc>
        <w:tc>
          <w:tcPr>
            <w:tcW w:w="763" w:type="dxa"/>
            <w:vAlign w:val="center"/>
          </w:tcPr>
          <w:p w:rsidR="00CA36C0" w:rsidRDefault="00CA36C0" w:rsidP="00DA20AB">
            <w:pPr>
              <w:spacing w:line="200" w:lineRule="exact"/>
              <w:jc w:val="center"/>
              <w:rPr>
                <w:sz w:val="20"/>
              </w:rPr>
            </w:pPr>
            <w:r>
              <w:rPr>
                <w:sz w:val="20"/>
              </w:rPr>
              <w:t>7,36</w:t>
            </w:r>
          </w:p>
        </w:tc>
        <w:tc>
          <w:tcPr>
            <w:tcW w:w="763" w:type="dxa"/>
            <w:vAlign w:val="center"/>
          </w:tcPr>
          <w:p w:rsidR="00CA36C0" w:rsidRDefault="00CA36C0" w:rsidP="00DA20AB">
            <w:pPr>
              <w:spacing w:line="200" w:lineRule="exact"/>
              <w:jc w:val="center"/>
              <w:rPr>
                <w:sz w:val="20"/>
              </w:rPr>
            </w:pPr>
            <w:r>
              <w:rPr>
                <w:sz w:val="20"/>
              </w:rPr>
              <w:t>5,22</w:t>
            </w:r>
          </w:p>
        </w:tc>
        <w:tc>
          <w:tcPr>
            <w:tcW w:w="763" w:type="dxa"/>
            <w:vAlign w:val="center"/>
          </w:tcPr>
          <w:p w:rsidR="00CA36C0" w:rsidRDefault="00CA36C0" w:rsidP="00DA20AB">
            <w:pPr>
              <w:spacing w:line="200" w:lineRule="exact"/>
              <w:jc w:val="center"/>
              <w:rPr>
                <w:sz w:val="20"/>
              </w:rPr>
            </w:pPr>
            <w:r>
              <w:rPr>
                <w:sz w:val="20"/>
              </w:rPr>
              <w:t>1,26</w:t>
            </w:r>
          </w:p>
        </w:tc>
        <w:tc>
          <w:tcPr>
            <w:tcW w:w="763" w:type="dxa"/>
            <w:vAlign w:val="center"/>
          </w:tcPr>
          <w:p w:rsidR="00CA36C0" w:rsidRDefault="00CA36C0" w:rsidP="00DA20AB">
            <w:pPr>
              <w:spacing w:line="200" w:lineRule="exact"/>
              <w:jc w:val="center"/>
              <w:rPr>
                <w:sz w:val="20"/>
              </w:rPr>
            </w:pPr>
            <w:r>
              <w:rPr>
                <w:sz w:val="20"/>
              </w:rPr>
              <w:t>0,18</w:t>
            </w:r>
          </w:p>
        </w:tc>
        <w:tc>
          <w:tcPr>
            <w:tcW w:w="981" w:type="dxa"/>
            <w:vAlign w:val="center"/>
          </w:tcPr>
          <w:p w:rsidR="00CA36C0" w:rsidRDefault="00CA36C0" w:rsidP="00DA20AB">
            <w:pPr>
              <w:spacing w:line="200" w:lineRule="exact"/>
              <w:jc w:val="center"/>
              <w:rPr>
                <w:sz w:val="20"/>
              </w:rPr>
            </w:pPr>
            <w:r>
              <w:rPr>
                <w:sz w:val="20"/>
              </w:rPr>
              <w:t>6,66</w:t>
            </w:r>
          </w:p>
        </w:tc>
        <w:tc>
          <w:tcPr>
            <w:tcW w:w="872" w:type="dxa"/>
            <w:vAlign w:val="center"/>
          </w:tcPr>
          <w:p w:rsidR="00CA36C0" w:rsidRDefault="00CA36C0" w:rsidP="00DA20AB">
            <w:pPr>
              <w:spacing w:line="200" w:lineRule="exact"/>
              <w:jc w:val="center"/>
              <w:rPr>
                <w:sz w:val="20"/>
              </w:rPr>
            </w:pPr>
            <w:r>
              <w:rPr>
                <w:sz w:val="20"/>
              </w:rPr>
              <w:t>1,22</w:t>
            </w:r>
          </w:p>
        </w:tc>
        <w:tc>
          <w:tcPr>
            <w:tcW w:w="654" w:type="dxa"/>
            <w:vAlign w:val="center"/>
          </w:tcPr>
          <w:p w:rsidR="00CA36C0" w:rsidRDefault="00CA36C0" w:rsidP="00DA20AB">
            <w:pPr>
              <w:spacing w:line="200" w:lineRule="exact"/>
              <w:jc w:val="center"/>
              <w:rPr>
                <w:sz w:val="20"/>
              </w:rPr>
            </w:pPr>
            <w:r>
              <w:rPr>
                <w:sz w:val="20"/>
              </w:rPr>
              <w:t>4,14</w:t>
            </w:r>
          </w:p>
        </w:tc>
        <w:tc>
          <w:tcPr>
            <w:tcW w:w="966" w:type="dxa"/>
            <w:vAlign w:val="center"/>
          </w:tcPr>
          <w:p w:rsidR="00CA36C0" w:rsidRDefault="00CA36C0" w:rsidP="00DA20AB">
            <w:pPr>
              <w:spacing w:line="200" w:lineRule="exact"/>
              <w:jc w:val="center"/>
              <w:rPr>
                <w:sz w:val="20"/>
              </w:rPr>
            </w:pPr>
            <w:r>
              <w:rPr>
                <w:sz w:val="20"/>
              </w:rPr>
              <w:t>84,52</w:t>
            </w:r>
          </w:p>
        </w:tc>
      </w:tr>
      <w:tr w:rsidR="00CA36C0" w:rsidTr="00DA20AB">
        <w:trPr>
          <w:cantSplit/>
          <w:jc w:val="center"/>
        </w:trPr>
        <w:tc>
          <w:tcPr>
            <w:tcW w:w="816" w:type="dxa"/>
            <w:vMerge/>
            <w:vAlign w:val="center"/>
          </w:tcPr>
          <w:p w:rsidR="00CA36C0" w:rsidRDefault="00CA36C0" w:rsidP="00DA20AB">
            <w:pPr>
              <w:spacing w:line="200" w:lineRule="exact"/>
              <w:jc w:val="center"/>
              <w:rPr>
                <w:sz w:val="20"/>
              </w:rPr>
            </w:pPr>
          </w:p>
        </w:tc>
        <w:tc>
          <w:tcPr>
            <w:tcW w:w="1082" w:type="dxa"/>
            <w:vAlign w:val="center"/>
          </w:tcPr>
          <w:p w:rsidR="00CA36C0" w:rsidRDefault="00CA36C0" w:rsidP="00DA20AB">
            <w:pPr>
              <w:spacing w:line="200" w:lineRule="exact"/>
              <w:jc w:val="center"/>
              <w:rPr>
                <w:sz w:val="20"/>
              </w:rPr>
            </w:pPr>
            <w:r>
              <w:rPr>
                <w:sz w:val="20"/>
                <w:lang w:val="en-US"/>
              </w:rPr>
              <w:t>Dk</w:t>
            </w:r>
          </w:p>
        </w:tc>
        <w:tc>
          <w:tcPr>
            <w:tcW w:w="964" w:type="dxa"/>
            <w:vAlign w:val="center"/>
          </w:tcPr>
          <w:p w:rsidR="00CA36C0" w:rsidRDefault="00CA36C0" w:rsidP="00DA20AB">
            <w:pPr>
              <w:spacing w:line="200" w:lineRule="exact"/>
              <w:jc w:val="center"/>
              <w:rPr>
                <w:caps/>
                <w:sz w:val="20"/>
              </w:rPr>
            </w:pPr>
            <w:r>
              <w:rPr>
                <w:caps/>
                <w:sz w:val="20"/>
              </w:rPr>
              <w:t>137-147</w:t>
            </w:r>
          </w:p>
        </w:tc>
        <w:tc>
          <w:tcPr>
            <w:tcW w:w="654" w:type="dxa"/>
            <w:vAlign w:val="center"/>
          </w:tcPr>
          <w:p w:rsidR="00CA36C0" w:rsidRDefault="00CA36C0" w:rsidP="00DA20AB">
            <w:pPr>
              <w:spacing w:line="200" w:lineRule="exact"/>
              <w:jc w:val="center"/>
              <w:rPr>
                <w:sz w:val="20"/>
              </w:rPr>
            </w:pPr>
            <w:r>
              <w:rPr>
                <w:sz w:val="20"/>
              </w:rPr>
              <w:t>-</w:t>
            </w:r>
          </w:p>
        </w:tc>
        <w:tc>
          <w:tcPr>
            <w:tcW w:w="763" w:type="dxa"/>
            <w:vAlign w:val="center"/>
          </w:tcPr>
          <w:p w:rsidR="00CA36C0" w:rsidRDefault="00CA36C0" w:rsidP="00DA20AB">
            <w:pPr>
              <w:spacing w:line="200" w:lineRule="exact"/>
              <w:jc w:val="center"/>
              <w:rPr>
                <w:sz w:val="20"/>
              </w:rPr>
            </w:pPr>
            <w:r>
              <w:rPr>
                <w:sz w:val="20"/>
              </w:rPr>
              <w:t>7,58</w:t>
            </w:r>
          </w:p>
        </w:tc>
        <w:tc>
          <w:tcPr>
            <w:tcW w:w="763" w:type="dxa"/>
            <w:vAlign w:val="center"/>
          </w:tcPr>
          <w:p w:rsidR="00CA36C0" w:rsidRDefault="00CA36C0" w:rsidP="00DA20AB">
            <w:pPr>
              <w:spacing w:line="200" w:lineRule="exact"/>
              <w:jc w:val="center"/>
              <w:rPr>
                <w:sz w:val="20"/>
                <w:lang w:val="en-US"/>
              </w:rPr>
            </w:pPr>
            <w:r>
              <w:rPr>
                <w:sz w:val="20"/>
                <w:lang w:val="en-US"/>
              </w:rPr>
              <w:t>-</w:t>
            </w:r>
          </w:p>
        </w:tc>
        <w:tc>
          <w:tcPr>
            <w:tcW w:w="763" w:type="dxa"/>
            <w:vAlign w:val="center"/>
          </w:tcPr>
          <w:p w:rsidR="00CA36C0" w:rsidRDefault="00CA36C0" w:rsidP="00DA20AB">
            <w:pPr>
              <w:spacing w:line="200" w:lineRule="exact"/>
              <w:jc w:val="center"/>
              <w:rPr>
                <w:sz w:val="20"/>
                <w:lang w:val="en-US"/>
              </w:rPr>
            </w:pPr>
            <w:r>
              <w:rPr>
                <w:sz w:val="20"/>
                <w:lang w:val="en-US"/>
              </w:rPr>
              <w:t>-</w:t>
            </w:r>
          </w:p>
        </w:tc>
        <w:tc>
          <w:tcPr>
            <w:tcW w:w="763" w:type="dxa"/>
            <w:vAlign w:val="center"/>
          </w:tcPr>
          <w:p w:rsidR="00CA36C0" w:rsidRDefault="00CA36C0" w:rsidP="00DA20AB">
            <w:pPr>
              <w:spacing w:line="200" w:lineRule="exact"/>
              <w:jc w:val="center"/>
              <w:rPr>
                <w:sz w:val="20"/>
                <w:lang w:val="en-US"/>
              </w:rPr>
            </w:pPr>
            <w:r>
              <w:rPr>
                <w:sz w:val="20"/>
                <w:lang w:val="en-US"/>
              </w:rPr>
              <w:t>-</w:t>
            </w:r>
          </w:p>
        </w:tc>
        <w:tc>
          <w:tcPr>
            <w:tcW w:w="981" w:type="dxa"/>
            <w:vAlign w:val="center"/>
          </w:tcPr>
          <w:p w:rsidR="00CA36C0" w:rsidRDefault="00CA36C0" w:rsidP="00DA20AB">
            <w:pPr>
              <w:spacing w:line="200" w:lineRule="exact"/>
              <w:jc w:val="center"/>
              <w:rPr>
                <w:sz w:val="20"/>
                <w:lang w:val="en-US"/>
              </w:rPr>
            </w:pPr>
            <w:r>
              <w:rPr>
                <w:sz w:val="20"/>
                <w:lang w:val="en-US"/>
              </w:rPr>
              <w:t>-</w:t>
            </w:r>
          </w:p>
        </w:tc>
        <w:tc>
          <w:tcPr>
            <w:tcW w:w="872" w:type="dxa"/>
            <w:vAlign w:val="center"/>
          </w:tcPr>
          <w:p w:rsidR="00CA36C0" w:rsidRDefault="00CA36C0" w:rsidP="00DA20AB">
            <w:pPr>
              <w:spacing w:line="200" w:lineRule="exact"/>
              <w:jc w:val="center"/>
              <w:rPr>
                <w:sz w:val="20"/>
                <w:lang w:val="en-US"/>
              </w:rPr>
            </w:pPr>
            <w:r>
              <w:rPr>
                <w:sz w:val="20"/>
                <w:lang w:val="en-US"/>
              </w:rPr>
              <w:t>-</w:t>
            </w:r>
          </w:p>
        </w:tc>
        <w:tc>
          <w:tcPr>
            <w:tcW w:w="654" w:type="dxa"/>
            <w:vAlign w:val="center"/>
          </w:tcPr>
          <w:p w:rsidR="00CA36C0" w:rsidRDefault="00CA36C0" w:rsidP="00DA20AB">
            <w:pPr>
              <w:spacing w:line="200" w:lineRule="exact"/>
              <w:jc w:val="center"/>
              <w:rPr>
                <w:sz w:val="20"/>
                <w:lang w:val="en-US"/>
              </w:rPr>
            </w:pPr>
            <w:r>
              <w:rPr>
                <w:sz w:val="20"/>
                <w:lang w:val="en-US"/>
              </w:rPr>
              <w:t>-</w:t>
            </w:r>
          </w:p>
        </w:tc>
        <w:tc>
          <w:tcPr>
            <w:tcW w:w="966" w:type="dxa"/>
            <w:vAlign w:val="center"/>
          </w:tcPr>
          <w:p w:rsidR="00CA36C0" w:rsidRDefault="00CA36C0" w:rsidP="00DA20AB">
            <w:pPr>
              <w:spacing w:line="200" w:lineRule="exact"/>
              <w:jc w:val="center"/>
              <w:rPr>
                <w:sz w:val="20"/>
                <w:lang w:val="en-US"/>
              </w:rPr>
            </w:pPr>
            <w:r>
              <w:rPr>
                <w:sz w:val="20"/>
                <w:lang w:val="en-US"/>
              </w:rPr>
              <w:t>-</w:t>
            </w:r>
          </w:p>
        </w:tc>
      </w:tr>
      <w:tr w:rsidR="00CA36C0" w:rsidTr="00DA20AB">
        <w:trPr>
          <w:jc w:val="center"/>
        </w:trPr>
        <w:tc>
          <w:tcPr>
            <w:tcW w:w="10041" w:type="dxa"/>
            <w:gridSpan w:val="12"/>
            <w:vAlign w:val="center"/>
          </w:tcPr>
          <w:p w:rsidR="00CA36C0" w:rsidRDefault="00CA36C0" w:rsidP="00DA20AB">
            <w:pPr>
              <w:spacing w:line="200" w:lineRule="exact"/>
              <w:jc w:val="center"/>
              <w:rPr>
                <w:sz w:val="20"/>
              </w:rPr>
            </w:pPr>
            <w:r>
              <w:rPr>
                <w:sz w:val="20"/>
              </w:rPr>
              <w:t>Дерново-слабопідзолистий глеюватий супіщаний ґрунт на водно-льодовикових відкладах,</w:t>
            </w:r>
          </w:p>
          <w:p w:rsidR="00CA36C0" w:rsidRDefault="00CA36C0" w:rsidP="00DA20AB">
            <w:pPr>
              <w:spacing w:line="200" w:lineRule="exact"/>
              <w:jc w:val="center"/>
              <w:rPr>
                <w:sz w:val="20"/>
              </w:rPr>
            </w:pPr>
            <w:r>
              <w:rPr>
                <w:sz w:val="20"/>
              </w:rPr>
              <w:t>підстелених з глибини 1–1,5 м щільними карбонатними породами (переліг)</w:t>
            </w:r>
          </w:p>
        </w:tc>
      </w:tr>
      <w:tr w:rsidR="00CA36C0" w:rsidTr="00DA20AB">
        <w:trPr>
          <w:cantSplit/>
          <w:jc w:val="center"/>
        </w:trPr>
        <w:tc>
          <w:tcPr>
            <w:tcW w:w="816" w:type="dxa"/>
            <w:vMerge w:val="restart"/>
            <w:vAlign w:val="center"/>
          </w:tcPr>
          <w:p w:rsidR="00CA36C0" w:rsidRDefault="00CA36C0" w:rsidP="00DA20AB">
            <w:pPr>
              <w:spacing w:line="200" w:lineRule="exact"/>
              <w:jc w:val="center"/>
              <w:rPr>
                <w:sz w:val="20"/>
              </w:rPr>
            </w:pPr>
            <w:r>
              <w:rPr>
                <w:sz w:val="20"/>
              </w:rPr>
              <w:t>7Р</w:t>
            </w:r>
          </w:p>
        </w:tc>
        <w:tc>
          <w:tcPr>
            <w:tcW w:w="1082" w:type="dxa"/>
            <w:vAlign w:val="center"/>
          </w:tcPr>
          <w:p w:rsidR="00CA36C0" w:rsidRDefault="00CA36C0" w:rsidP="00DA20AB">
            <w:pPr>
              <w:spacing w:line="200" w:lineRule="exact"/>
              <w:jc w:val="center"/>
              <w:rPr>
                <w:sz w:val="20"/>
                <w:lang w:val="en-US"/>
              </w:rPr>
            </w:pPr>
            <w:r>
              <w:rPr>
                <w:sz w:val="20"/>
                <w:lang w:val="en-US"/>
              </w:rPr>
              <w:t>He op.</w:t>
            </w:r>
          </w:p>
        </w:tc>
        <w:tc>
          <w:tcPr>
            <w:tcW w:w="964" w:type="dxa"/>
            <w:vAlign w:val="center"/>
          </w:tcPr>
          <w:p w:rsidR="00CA36C0" w:rsidRDefault="00CA36C0" w:rsidP="00DA20AB">
            <w:pPr>
              <w:spacing w:line="200" w:lineRule="exact"/>
              <w:jc w:val="center"/>
              <w:rPr>
                <w:caps/>
                <w:sz w:val="20"/>
                <w:lang w:val="en-US"/>
              </w:rPr>
            </w:pPr>
            <w:r>
              <w:rPr>
                <w:caps/>
                <w:sz w:val="20"/>
              </w:rPr>
              <w:t>0-</w:t>
            </w:r>
            <w:r>
              <w:rPr>
                <w:caps/>
                <w:sz w:val="20"/>
                <w:lang w:val="en-US"/>
              </w:rPr>
              <w:t>35</w:t>
            </w:r>
          </w:p>
        </w:tc>
        <w:tc>
          <w:tcPr>
            <w:tcW w:w="654" w:type="dxa"/>
            <w:vAlign w:val="center"/>
          </w:tcPr>
          <w:p w:rsidR="00CA36C0" w:rsidRDefault="00CA36C0" w:rsidP="00DA20AB">
            <w:pPr>
              <w:spacing w:line="200" w:lineRule="exact"/>
              <w:jc w:val="center"/>
              <w:rPr>
                <w:sz w:val="20"/>
              </w:rPr>
            </w:pPr>
            <w:r>
              <w:rPr>
                <w:sz w:val="20"/>
              </w:rPr>
              <w:t>6,58</w:t>
            </w:r>
          </w:p>
        </w:tc>
        <w:tc>
          <w:tcPr>
            <w:tcW w:w="763" w:type="dxa"/>
            <w:vAlign w:val="center"/>
          </w:tcPr>
          <w:p w:rsidR="00CA36C0" w:rsidRDefault="00CA36C0" w:rsidP="00DA20AB">
            <w:pPr>
              <w:spacing w:line="200" w:lineRule="exact"/>
              <w:jc w:val="center"/>
              <w:rPr>
                <w:sz w:val="20"/>
              </w:rPr>
            </w:pPr>
            <w:r>
              <w:rPr>
                <w:sz w:val="20"/>
              </w:rPr>
              <w:t>-</w:t>
            </w:r>
          </w:p>
        </w:tc>
        <w:tc>
          <w:tcPr>
            <w:tcW w:w="763" w:type="dxa"/>
            <w:vAlign w:val="center"/>
          </w:tcPr>
          <w:p w:rsidR="00CA36C0" w:rsidRDefault="00CA36C0" w:rsidP="00DA20AB">
            <w:pPr>
              <w:spacing w:line="200" w:lineRule="exact"/>
              <w:jc w:val="center"/>
              <w:rPr>
                <w:sz w:val="20"/>
                <w:lang w:val="en-US"/>
              </w:rPr>
            </w:pPr>
            <w:r>
              <w:rPr>
                <w:sz w:val="20"/>
              </w:rPr>
              <w:t>9,28</w:t>
            </w:r>
          </w:p>
        </w:tc>
        <w:tc>
          <w:tcPr>
            <w:tcW w:w="763" w:type="dxa"/>
            <w:vAlign w:val="center"/>
          </w:tcPr>
          <w:p w:rsidR="00CA36C0" w:rsidRDefault="00CA36C0" w:rsidP="00DA20AB">
            <w:pPr>
              <w:spacing w:line="200" w:lineRule="exact"/>
              <w:jc w:val="center"/>
              <w:rPr>
                <w:sz w:val="20"/>
              </w:rPr>
            </w:pPr>
            <w:r>
              <w:rPr>
                <w:sz w:val="20"/>
              </w:rPr>
              <w:t>6,64</w:t>
            </w:r>
          </w:p>
        </w:tc>
        <w:tc>
          <w:tcPr>
            <w:tcW w:w="763" w:type="dxa"/>
            <w:vAlign w:val="center"/>
          </w:tcPr>
          <w:p w:rsidR="00CA36C0" w:rsidRDefault="00CA36C0" w:rsidP="00DA20AB">
            <w:pPr>
              <w:spacing w:line="200" w:lineRule="exact"/>
              <w:jc w:val="center"/>
              <w:rPr>
                <w:sz w:val="20"/>
              </w:rPr>
            </w:pPr>
            <w:r>
              <w:rPr>
                <w:sz w:val="20"/>
              </w:rPr>
              <w:t>0,25</w:t>
            </w:r>
          </w:p>
        </w:tc>
        <w:tc>
          <w:tcPr>
            <w:tcW w:w="981" w:type="dxa"/>
            <w:vAlign w:val="center"/>
          </w:tcPr>
          <w:p w:rsidR="00CA36C0" w:rsidRDefault="00CA36C0" w:rsidP="00DA20AB">
            <w:pPr>
              <w:spacing w:line="200" w:lineRule="exact"/>
              <w:jc w:val="center"/>
              <w:rPr>
                <w:sz w:val="20"/>
              </w:rPr>
            </w:pPr>
            <w:r>
              <w:rPr>
                <w:sz w:val="20"/>
              </w:rPr>
              <w:t>16,17</w:t>
            </w:r>
          </w:p>
        </w:tc>
        <w:tc>
          <w:tcPr>
            <w:tcW w:w="872" w:type="dxa"/>
            <w:vAlign w:val="center"/>
          </w:tcPr>
          <w:p w:rsidR="00CA36C0" w:rsidRDefault="00CA36C0" w:rsidP="00DA20AB">
            <w:pPr>
              <w:spacing w:line="200" w:lineRule="exact"/>
              <w:jc w:val="center"/>
              <w:rPr>
                <w:sz w:val="20"/>
              </w:rPr>
            </w:pPr>
            <w:r>
              <w:rPr>
                <w:sz w:val="20"/>
                <w:lang w:val="en-US"/>
              </w:rPr>
              <w:t>0</w:t>
            </w:r>
            <w:r>
              <w:rPr>
                <w:sz w:val="20"/>
              </w:rPr>
              <w:t>,65</w:t>
            </w:r>
          </w:p>
        </w:tc>
        <w:tc>
          <w:tcPr>
            <w:tcW w:w="654" w:type="dxa"/>
            <w:vAlign w:val="center"/>
          </w:tcPr>
          <w:p w:rsidR="00CA36C0" w:rsidRDefault="00CA36C0" w:rsidP="00DA20AB">
            <w:pPr>
              <w:spacing w:line="200" w:lineRule="exact"/>
              <w:jc w:val="center"/>
              <w:rPr>
                <w:sz w:val="20"/>
              </w:rPr>
            </w:pPr>
            <w:r>
              <w:rPr>
                <w:sz w:val="20"/>
              </w:rPr>
              <w:t>1,40</w:t>
            </w:r>
          </w:p>
        </w:tc>
        <w:tc>
          <w:tcPr>
            <w:tcW w:w="966" w:type="dxa"/>
            <w:vAlign w:val="center"/>
          </w:tcPr>
          <w:p w:rsidR="00CA36C0" w:rsidRDefault="00CA36C0" w:rsidP="00DA20AB">
            <w:pPr>
              <w:spacing w:line="200" w:lineRule="exact"/>
              <w:jc w:val="center"/>
              <w:rPr>
                <w:sz w:val="20"/>
              </w:rPr>
            </w:pPr>
            <w:r>
              <w:rPr>
                <w:sz w:val="20"/>
              </w:rPr>
              <w:t>96,14</w:t>
            </w:r>
          </w:p>
        </w:tc>
      </w:tr>
      <w:tr w:rsidR="00CA36C0" w:rsidTr="00DA20AB">
        <w:trPr>
          <w:cantSplit/>
          <w:jc w:val="center"/>
        </w:trPr>
        <w:tc>
          <w:tcPr>
            <w:tcW w:w="816" w:type="dxa"/>
            <w:vMerge/>
            <w:vAlign w:val="center"/>
          </w:tcPr>
          <w:p w:rsidR="00CA36C0" w:rsidRDefault="00CA36C0" w:rsidP="00DA20AB">
            <w:pPr>
              <w:spacing w:line="200" w:lineRule="exact"/>
              <w:jc w:val="center"/>
              <w:rPr>
                <w:sz w:val="20"/>
              </w:rPr>
            </w:pPr>
          </w:p>
        </w:tc>
        <w:tc>
          <w:tcPr>
            <w:tcW w:w="1082" w:type="dxa"/>
            <w:vAlign w:val="center"/>
          </w:tcPr>
          <w:p w:rsidR="00CA36C0" w:rsidRDefault="00CA36C0" w:rsidP="00DA20AB">
            <w:pPr>
              <w:spacing w:line="200" w:lineRule="exact"/>
              <w:jc w:val="center"/>
              <w:rPr>
                <w:sz w:val="20"/>
              </w:rPr>
            </w:pPr>
            <w:r>
              <w:rPr>
                <w:sz w:val="20"/>
                <w:lang w:val="en-US"/>
              </w:rPr>
              <w:t>HE</w:t>
            </w:r>
            <w:r>
              <w:rPr>
                <w:sz w:val="20"/>
              </w:rPr>
              <w:t xml:space="preserve"> п/ор.</w:t>
            </w:r>
          </w:p>
        </w:tc>
        <w:tc>
          <w:tcPr>
            <w:tcW w:w="964" w:type="dxa"/>
            <w:vAlign w:val="center"/>
          </w:tcPr>
          <w:p w:rsidR="00CA36C0" w:rsidRDefault="00CA36C0" w:rsidP="00DA20AB">
            <w:pPr>
              <w:spacing w:line="200" w:lineRule="exact"/>
              <w:jc w:val="center"/>
              <w:rPr>
                <w:caps/>
                <w:sz w:val="20"/>
              </w:rPr>
            </w:pPr>
            <w:r>
              <w:rPr>
                <w:caps/>
                <w:sz w:val="20"/>
              </w:rPr>
              <w:t>43-53</w:t>
            </w:r>
          </w:p>
        </w:tc>
        <w:tc>
          <w:tcPr>
            <w:tcW w:w="654" w:type="dxa"/>
            <w:vAlign w:val="center"/>
          </w:tcPr>
          <w:p w:rsidR="00CA36C0" w:rsidRDefault="00CA36C0" w:rsidP="00DA20AB">
            <w:pPr>
              <w:spacing w:line="200" w:lineRule="exact"/>
              <w:jc w:val="center"/>
              <w:rPr>
                <w:sz w:val="20"/>
              </w:rPr>
            </w:pPr>
            <w:r>
              <w:rPr>
                <w:sz w:val="20"/>
              </w:rPr>
              <w:t>6,68</w:t>
            </w:r>
          </w:p>
        </w:tc>
        <w:tc>
          <w:tcPr>
            <w:tcW w:w="763" w:type="dxa"/>
            <w:vAlign w:val="center"/>
          </w:tcPr>
          <w:p w:rsidR="00CA36C0" w:rsidRDefault="00CA36C0" w:rsidP="00DA20AB">
            <w:pPr>
              <w:spacing w:line="200" w:lineRule="exact"/>
              <w:jc w:val="center"/>
              <w:rPr>
                <w:sz w:val="20"/>
              </w:rPr>
            </w:pPr>
            <w:r>
              <w:rPr>
                <w:sz w:val="20"/>
              </w:rPr>
              <w:t>-</w:t>
            </w:r>
          </w:p>
        </w:tc>
        <w:tc>
          <w:tcPr>
            <w:tcW w:w="763" w:type="dxa"/>
            <w:vAlign w:val="center"/>
          </w:tcPr>
          <w:p w:rsidR="00CA36C0" w:rsidRDefault="00CA36C0" w:rsidP="00DA20AB">
            <w:pPr>
              <w:spacing w:line="200" w:lineRule="exact"/>
              <w:jc w:val="center"/>
              <w:rPr>
                <w:sz w:val="20"/>
              </w:rPr>
            </w:pPr>
            <w:r>
              <w:rPr>
                <w:sz w:val="20"/>
              </w:rPr>
              <w:t>8,42</w:t>
            </w:r>
          </w:p>
        </w:tc>
        <w:tc>
          <w:tcPr>
            <w:tcW w:w="763" w:type="dxa"/>
            <w:vAlign w:val="center"/>
          </w:tcPr>
          <w:p w:rsidR="00CA36C0" w:rsidRDefault="00CA36C0" w:rsidP="00DA20AB">
            <w:pPr>
              <w:spacing w:line="200" w:lineRule="exact"/>
              <w:jc w:val="center"/>
              <w:rPr>
                <w:sz w:val="20"/>
              </w:rPr>
            </w:pPr>
            <w:r>
              <w:rPr>
                <w:sz w:val="20"/>
              </w:rPr>
              <w:t>4,82</w:t>
            </w:r>
          </w:p>
        </w:tc>
        <w:tc>
          <w:tcPr>
            <w:tcW w:w="763" w:type="dxa"/>
            <w:vAlign w:val="center"/>
          </w:tcPr>
          <w:p w:rsidR="00CA36C0" w:rsidRDefault="00CA36C0" w:rsidP="00DA20AB">
            <w:pPr>
              <w:spacing w:line="200" w:lineRule="exact"/>
              <w:jc w:val="center"/>
              <w:rPr>
                <w:sz w:val="20"/>
              </w:rPr>
            </w:pPr>
            <w:r>
              <w:rPr>
                <w:sz w:val="20"/>
              </w:rPr>
              <w:t>0,19</w:t>
            </w:r>
          </w:p>
        </w:tc>
        <w:tc>
          <w:tcPr>
            <w:tcW w:w="981" w:type="dxa"/>
            <w:vAlign w:val="center"/>
          </w:tcPr>
          <w:p w:rsidR="00CA36C0" w:rsidRDefault="00CA36C0" w:rsidP="00DA20AB">
            <w:pPr>
              <w:spacing w:line="200" w:lineRule="exact"/>
              <w:jc w:val="center"/>
              <w:rPr>
                <w:sz w:val="20"/>
              </w:rPr>
            </w:pPr>
            <w:r>
              <w:rPr>
                <w:sz w:val="20"/>
              </w:rPr>
              <w:t>13,43</w:t>
            </w:r>
          </w:p>
        </w:tc>
        <w:tc>
          <w:tcPr>
            <w:tcW w:w="872" w:type="dxa"/>
            <w:vAlign w:val="center"/>
          </w:tcPr>
          <w:p w:rsidR="00CA36C0" w:rsidRDefault="00CA36C0" w:rsidP="00DA20AB">
            <w:pPr>
              <w:spacing w:line="200" w:lineRule="exact"/>
              <w:jc w:val="center"/>
              <w:rPr>
                <w:sz w:val="20"/>
              </w:rPr>
            </w:pPr>
            <w:r>
              <w:rPr>
                <w:sz w:val="20"/>
                <w:lang w:val="en-US"/>
              </w:rPr>
              <w:t>0</w:t>
            </w:r>
            <w:r>
              <w:rPr>
                <w:sz w:val="20"/>
              </w:rPr>
              <w:t>,56</w:t>
            </w:r>
          </w:p>
        </w:tc>
        <w:tc>
          <w:tcPr>
            <w:tcW w:w="654" w:type="dxa"/>
            <w:vAlign w:val="center"/>
          </w:tcPr>
          <w:p w:rsidR="00CA36C0" w:rsidRDefault="00CA36C0" w:rsidP="00DA20AB">
            <w:pPr>
              <w:spacing w:line="200" w:lineRule="exact"/>
              <w:jc w:val="center"/>
              <w:rPr>
                <w:sz w:val="20"/>
              </w:rPr>
            </w:pPr>
            <w:r>
              <w:rPr>
                <w:sz w:val="20"/>
              </w:rPr>
              <w:t>1,75</w:t>
            </w:r>
          </w:p>
        </w:tc>
        <w:tc>
          <w:tcPr>
            <w:tcW w:w="966" w:type="dxa"/>
            <w:vAlign w:val="center"/>
          </w:tcPr>
          <w:p w:rsidR="00CA36C0" w:rsidRDefault="00CA36C0" w:rsidP="00DA20AB">
            <w:pPr>
              <w:spacing w:line="200" w:lineRule="exact"/>
              <w:jc w:val="center"/>
              <w:rPr>
                <w:sz w:val="20"/>
              </w:rPr>
            </w:pPr>
            <w:r>
              <w:rPr>
                <w:sz w:val="20"/>
              </w:rPr>
              <w:t>96,00</w:t>
            </w:r>
          </w:p>
        </w:tc>
      </w:tr>
      <w:tr w:rsidR="00CA36C0" w:rsidTr="00DA20AB">
        <w:trPr>
          <w:cantSplit/>
          <w:jc w:val="center"/>
        </w:trPr>
        <w:tc>
          <w:tcPr>
            <w:tcW w:w="816" w:type="dxa"/>
            <w:vMerge/>
            <w:vAlign w:val="center"/>
          </w:tcPr>
          <w:p w:rsidR="00CA36C0" w:rsidRDefault="00CA36C0" w:rsidP="00DA20AB">
            <w:pPr>
              <w:spacing w:line="200" w:lineRule="exact"/>
              <w:jc w:val="center"/>
              <w:rPr>
                <w:sz w:val="20"/>
              </w:rPr>
            </w:pPr>
          </w:p>
        </w:tc>
        <w:tc>
          <w:tcPr>
            <w:tcW w:w="1082" w:type="dxa"/>
            <w:vAlign w:val="center"/>
          </w:tcPr>
          <w:p w:rsidR="00CA36C0" w:rsidRDefault="00CA36C0" w:rsidP="00DA20AB">
            <w:pPr>
              <w:spacing w:line="200" w:lineRule="exact"/>
              <w:jc w:val="center"/>
              <w:rPr>
                <w:sz w:val="20"/>
                <w:lang w:val="en-US"/>
              </w:rPr>
            </w:pPr>
            <w:r>
              <w:rPr>
                <w:sz w:val="20"/>
                <w:lang w:val="en-US"/>
              </w:rPr>
              <w:t>Igl</w:t>
            </w:r>
          </w:p>
        </w:tc>
        <w:tc>
          <w:tcPr>
            <w:tcW w:w="964" w:type="dxa"/>
            <w:vAlign w:val="center"/>
          </w:tcPr>
          <w:p w:rsidR="00CA36C0" w:rsidRDefault="00CA36C0" w:rsidP="00DA20AB">
            <w:pPr>
              <w:spacing w:line="200" w:lineRule="exact"/>
              <w:jc w:val="center"/>
              <w:rPr>
                <w:caps/>
                <w:sz w:val="20"/>
                <w:lang w:val="en-US"/>
              </w:rPr>
            </w:pPr>
            <w:r>
              <w:rPr>
                <w:caps/>
                <w:sz w:val="20"/>
                <w:lang w:val="en-US"/>
              </w:rPr>
              <w:t>60-70</w:t>
            </w:r>
          </w:p>
        </w:tc>
        <w:tc>
          <w:tcPr>
            <w:tcW w:w="654" w:type="dxa"/>
            <w:vAlign w:val="center"/>
          </w:tcPr>
          <w:p w:rsidR="00CA36C0" w:rsidRDefault="00CA36C0" w:rsidP="00DA20AB">
            <w:pPr>
              <w:spacing w:line="200" w:lineRule="exact"/>
              <w:jc w:val="center"/>
              <w:rPr>
                <w:sz w:val="20"/>
              </w:rPr>
            </w:pPr>
            <w:r>
              <w:rPr>
                <w:sz w:val="20"/>
              </w:rPr>
              <w:t>6,84</w:t>
            </w:r>
          </w:p>
        </w:tc>
        <w:tc>
          <w:tcPr>
            <w:tcW w:w="763" w:type="dxa"/>
            <w:vAlign w:val="center"/>
          </w:tcPr>
          <w:p w:rsidR="00CA36C0" w:rsidRDefault="00CA36C0" w:rsidP="00DA20AB">
            <w:pPr>
              <w:spacing w:line="200" w:lineRule="exact"/>
              <w:jc w:val="center"/>
              <w:rPr>
                <w:sz w:val="20"/>
              </w:rPr>
            </w:pPr>
            <w:r>
              <w:rPr>
                <w:sz w:val="20"/>
              </w:rPr>
              <w:t>-</w:t>
            </w:r>
          </w:p>
        </w:tc>
        <w:tc>
          <w:tcPr>
            <w:tcW w:w="763" w:type="dxa"/>
            <w:vAlign w:val="center"/>
          </w:tcPr>
          <w:p w:rsidR="00CA36C0" w:rsidRDefault="00CA36C0" w:rsidP="00DA20AB">
            <w:pPr>
              <w:spacing w:line="200" w:lineRule="exact"/>
              <w:jc w:val="center"/>
              <w:rPr>
                <w:sz w:val="20"/>
              </w:rPr>
            </w:pPr>
            <w:r>
              <w:rPr>
                <w:sz w:val="20"/>
              </w:rPr>
              <w:t>5,63</w:t>
            </w:r>
          </w:p>
        </w:tc>
        <w:tc>
          <w:tcPr>
            <w:tcW w:w="763" w:type="dxa"/>
            <w:vAlign w:val="center"/>
          </w:tcPr>
          <w:p w:rsidR="00CA36C0" w:rsidRDefault="00CA36C0" w:rsidP="00DA20AB">
            <w:pPr>
              <w:spacing w:line="200" w:lineRule="exact"/>
              <w:jc w:val="center"/>
              <w:rPr>
                <w:sz w:val="20"/>
              </w:rPr>
            </w:pPr>
            <w:r>
              <w:rPr>
                <w:sz w:val="20"/>
              </w:rPr>
              <w:t>3,45</w:t>
            </w:r>
          </w:p>
        </w:tc>
        <w:tc>
          <w:tcPr>
            <w:tcW w:w="763" w:type="dxa"/>
            <w:vAlign w:val="center"/>
          </w:tcPr>
          <w:p w:rsidR="00CA36C0" w:rsidRDefault="00CA36C0" w:rsidP="00DA20AB">
            <w:pPr>
              <w:spacing w:line="200" w:lineRule="exact"/>
              <w:jc w:val="center"/>
              <w:rPr>
                <w:sz w:val="20"/>
              </w:rPr>
            </w:pPr>
            <w:r>
              <w:rPr>
                <w:sz w:val="20"/>
              </w:rPr>
              <w:t>0,13</w:t>
            </w:r>
          </w:p>
        </w:tc>
        <w:tc>
          <w:tcPr>
            <w:tcW w:w="981" w:type="dxa"/>
            <w:vAlign w:val="center"/>
          </w:tcPr>
          <w:p w:rsidR="00CA36C0" w:rsidRDefault="00CA36C0" w:rsidP="00DA20AB">
            <w:pPr>
              <w:spacing w:line="200" w:lineRule="exact"/>
              <w:jc w:val="center"/>
              <w:rPr>
                <w:sz w:val="20"/>
              </w:rPr>
            </w:pPr>
            <w:r>
              <w:rPr>
                <w:sz w:val="20"/>
              </w:rPr>
              <w:t>9,21</w:t>
            </w:r>
          </w:p>
        </w:tc>
        <w:tc>
          <w:tcPr>
            <w:tcW w:w="872" w:type="dxa"/>
            <w:vAlign w:val="center"/>
          </w:tcPr>
          <w:p w:rsidR="00CA36C0" w:rsidRDefault="00CA36C0" w:rsidP="00DA20AB">
            <w:pPr>
              <w:spacing w:line="200" w:lineRule="exact"/>
              <w:jc w:val="center"/>
              <w:rPr>
                <w:sz w:val="20"/>
              </w:rPr>
            </w:pPr>
            <w:r>
              <w:rPr>
                <w:sz w:val="20"/>
                <w:lang w:val="en-US"/>
              </w:rPr>
              <w:t>0</w:t>
            </w:r>
            <w:r>
              <w:rPr>
                <w:sz w:val="20"/>
              </w:rPr>
              <w:t>,52</w:t>
            </w:r>
          </w:p>
        </w:tc>
        <w:tc>
          <w:tcPr>
            <w:tcW w:w="654" w:type="dxa"/>
            <w:vAlign w:val="center"/>
          </w:tcPr>
          <w:p w:rsidR="00CA36C0" w:rsidRDefault="00CA36C0" w:rsidP="00DA20AB">
            <w:pPr>
              <w:spacing w:line="200" w:lineRule="exact"/>
              <w:jc w:val="center"/>
              <w:rPr>
                <w:sz w:val="20"/>
              </w:rPr>
            </w:pPr>
            <w:r>
              <w:rPr>
                <w:sz w:val="20"/>
              </w:rPr>
              <w:t>1,63</w:t>
            </w:r>
          </w:p>
        </w:tc>
        <w:tc>
          <w:tcPr>
            <w:tcW w:w="966" w:type="dxa"/>
            <w:vAlign w:val="center"/>
          </w:tcPr>
          <w:p w:rsidR="00CA36C0" w:rsidRDefault="00CA36C0" w:rsidP="00DA20AB">
            <w:pPr>
              <w:spacing w:line="200" w:lineRule="exact"/>
              <w:jc w:val="center"/>
              <w:rPr>
                <w:sz w:val="20"/>
              </w:rPr>
            </w:pPr>
            <w:r>
              <w:rPr>
                <w:sz w:val="20"/>
              </w:rPr>
              <w:t>94,66</w:t>
            </w:r>
          </w:p>
        </w:tc>
      </w:tr>
      <w:tr w:rsidR="00CA36C0" w:rsidTr="00DA20AB">
        <w:trPr>
          <w:cantSplit/>
          <w:jc w:val="center"/>
        </w:trPr>
        <w:tc>
          <w:tcPr>
            <w:tcW w:w="816" w:type="dxa"/>
            <w:vMerge/>
            <w:vAlign w:val="center"/>
          </w:tcPr>
          <w:p w:rsidR="00CA36C0" w:rsidRDefault="00CA36C0" w:rsidP="00DA20AB">
            <w:pPr>
              <w:spacing w:line="200" w:lineRule="exact"/>
              <w:jc w:val="center"/>
              <w:rPr>
                <w:sz w:val="20"/>
              </w:rPr>
            </w:pPr>
          </w:p>
        </w:tc>
        <w:tc>
          <w:tcPr>
            <w:tcW w:w="1082" w:type="dxa"/>
            <w:vAlign w:val="center"/>
          </w:tcPr>
          <w:p w:rsidR="00CA36C0" w:rsidRDefault="00CA36C0" w:rsidP="00DA20AB">
            <w:pPr>
              <w:spacing w:line="200" w:lineRule="exact"/>
              <w:jc w:val="center"/>
              <w:rPr>
                <w:sz w:val="20"/>
                <w:lang w:val="en-US"/>
              </w:rPr>
            </w:pPr>
            <w:r>
              <w:rPr>
                <w:sz w:val="20"/>
                <w:lang w:val="en-US"/>
              </w:rPr>
              <w:t>PIgl</w:t>
            </w:r>
          </w:p>
        </w:tc>
        <w:tc>
          <w:tcPr>
            <w:tcW w:w="964" w:type="dxa"/>
            <w:vAlign w:val="center"/>
          </w:tcPr>
          <w:p w:rsidR="00CA36C0" w:rsidRDefault="00CA36C0" w:rsidP="00DA20AB">
            <w:pPr>
              <w:spacing w:line="200" w:lineRule="exact"/>
              <w:jc w:val="center"/>
              <w:rPr>
                <w:caps/>
                <w:sz w:val="20"/>
                <w:lang w:val="en-US"/>
              </w:rPr>
            </w:pPr>
            <w:r>
              <w:rPr>
                <w:caps/>
                <w:sz w:val="20"/>
                <w:lang w:val="en-US"/>
              </w:rPr>
              <w:t>90-100</w:t>
            </w:r>
          </w:p>
        </w:tc>
        <w:tc>
          <w:tcPr>
            <w:tcW w:w="654" w:type="dxa"/>
            <w:vAlign w:val="center"/>
          </w:tcPr>
          <w:p w:rsidR="00CA36C0" w:rsidRDefault="00CA36C0" w:rsidP="00DA20AB">
            <w:pPr>
              <w:spacing w:line="200" w:lineRule="exact"/>
              <w:jc w:val="center"/>
              <w:rPr>
                <w:sz w:val="20"/>
              </w:rPr>
            </w:pPr>
            <w:r>
              <w:rPr>
                <w:sz w:val="20"/>
              </w:rPr>
              <w:t>6,77</w:t>
            </w:r>
          </w:p>
        </w:tc>
        <w:tc>
          <w:tcPr>
            <w:tcW w:w="763" w:type="dxa"/>
            <w:vAlign w:val="center"/>
          </w:tcPr>
          <w:p w:rsidR="00CA36C0" w:rsidRDefault="00CA36C0" w:rsidP="00DA20AB">
            <w:pPr>
              <w:spacing w:line="200" w:lineRule="exact"/>
              <w:jc w:val="center"/>
              <w:rPr>
                <w:sz w:val="20"/>
              </w:rPr>
            </w:pPr>
            <w:r>
              <w:rPr>
                <w:sz w:val="20"/>
              </w:rPr>
              <w:t>-</w:t>
            </w:r>
          </w:p>
        </w:tc>
        <w:tc>
          <w:tcPr>
            <w:tcW w:w="763" w:type="dxa"/>
            <w:vAlign w:val="center"/>
          </w:tcPr>
          <w:p w:rsidR="00CA36C0" w:rsidRDefault="00CA36C0" w:rsidP="00DA20AB">
            <w:pPr>
              <w:spacing w:line="200" w:lineRule="exact"/>
              <w:jc w:val="center"/>
              <w:rPr>
                <w:sz w:val="20"/>
              </w:rPr>
            </w:pPr>
            <w:r>
              <w:rPr>
                <w:sz w:val="20"/>
              </w:rPr>
              <w:t>3,51</w:t>
            </w:r>
          </w:p>
        </w:tc>
        <w:tc>
          <w:tcPr>
            <w:tcW w:w="763" w:type="dxa"/>
            <w:vAlign w:val="center"/>
          </w:tcPr>
          <w:p w:rsidR="00CA36C0" w:rsidRDefault="00CA36C0" w:rsidP="00DA20AB">
            <w:pPr>
              <w:spacing w:line="200" w:lineRule="exact"/>
              <w:jc w:val="center"/>
              <w:rPr>
                <w:sz w:val="20"/>
              </w:rPr>
            </w:pPr>
            <w:r>
              <w:rPr>
                <w:sz w:val="20"/>
              </w:rPr>
              <w:t>2,06</w:t>
            </w:r>
          </w:p>
        </w:tc>
        <w:tc>
          <w:tcPr>
            <w:tcW w:w="763" w:type="dxa"/>
            <w:vAlign w:val="center"/>
          </w:tcPr>
          <w:p w:rsidR="00CA36C0" w:rsidRDefault="00CA36C0" w:rsidP="00DA20AB">
            <w:pPr>
              <w:spacing w:line="200" w:lineRule="exact"/>
              <w:jc w:val="center"/>
              <w:rPr>
                <w:sz w:val="20"/>
              </w:rPr>
            </w:pPr>
            <w:r>
              <w:rPr>
                <w:sz w:val="20"/>
              </w:rPr>
              <w:t>0,09</w:t>
            </w:r>
          </w:p>
        </w:tc>
        <w:tc>
          <w:tcPr>
            <w:tcW w:w="981" w:type="dxa"/>
            <w:vAlign w:val="center"/>
          </w:tcPr>
          <w:p w:rsidR="00CA36C0" w:rsidRDefault="00CA36C0" w:rsidP="00DA20AB">
            <w:pPr>
              <w:spacing w:line="200" w:lineRule="exact"/>
              <w:jc w:val="center"/>
              <w:rPr>
                <w:sz w:val="20"/>
              </w:rPr>
            </w:pPr>
            <w:r>
              <w:rPr>
                <w:sz w:val="20"/>
              </w:rPr>
              <w:t>5,66</w:t>
            </w:r>
          </w:p>
        </w:tc>
        <w:tc>
          <w:tcPr>
            <w:tcW w:w="872" w:type="dxa"/>
            <w:vAlign w:val="center"/>
          </w:tcPr>
          <w:p w:rsidR="00CA36C0" w:rsidRDefault="00CA36C0" w:rsidP="00DA20AB">
            <w:pPr>
              <w:spacing w:line="200" w:lineRule="exact"/>
              <w:jc w:val="center"/>
              <w:rPr>
                <w:sz w:val="20"/>
              </w:rPr>
            </w:pPr>
            <w:r>
              <w:rPr>
                <w:sz w:val="20"/>
                <w:lang w:val="en-US"/>
              </w:rPr>
              <w:t>0</w:t>
            </w:r>
            <w:r>
              <w:rPr>
                <w:sz w:val="20"/>
              </w:rPr>
              <w:t>,64</w:t>
            </w:r>
          </w:p>
        </w:tc>
        <w:tc>
          <w:tcPr>
            <w:tcW w:w="654" w:type="dxa"/>
            <w:vAlign w:val="center"/>
          </w:tcPr>
          <w:p w:rsidR="00CA36C0" w:rsidRDefault="00CA36C0" w:rsidP="00DA20AB">
            <w:pPr>
              <w:spacing w:line="200" w:lineRule="exact"/>
              <w:jc w:val="center"/>
              <w:rPr>
                <w:sz w:val="20"/>
              </w:rPr>
            </w:pPr>
            <w:r>
              <w:rPr>
                <w:sz w:val="20"/>
              </w:rPr>
              <w:t>1,70</w:t>
            </w:r>
          </w:p>
        </w:tc>
        <w:tc>
          <w:tcPr>
            <w:tcW w:w="966" w:type="dxa"/>
            <w:vAlign w:val="center"/>
          </w:tcPr>
          <w:p w:rsidR="00CA36C0" w:rsidRDefault="00CA36C0" w:rsidP="00DA20AB">
            <w:pPr>
              <w:spacing w:line="200" w:lineRule="exact"/>
              <w:jc w:val="center"/>
              <w:rPr>
                <w:sz w:val="20"/>
              </w:rPr>
            </w:pPr>
            <w:r>
              <w:rPr>
                <w:sz w:val="20"/>
              </w:rPr>
              <w:t>89,84</w:t>
            </w:r>
          </w:p>
        </w:tc>
      </w:tr>
      <w:tr w:rsidR="00CA36C0" w:rsidTr="00DA20AB">
        <w:trPr>
          <w:cantSplit/>
          <w:jc w:val="center"/>
        </w:trPr>
        <w:tc>
          <w:tcPr>
            <w:tcW w:w="816" w:type="dxa"/>
            <w:vMerge/>
            <w:vAlign w:val="center"/>
          </w:tcPr>
          <w:p w:rsidR="00CA36C0" w:rsidRDefault="00CA36C0" w:rsidP="00DA20AB">
            <w:pPr>
              <w:spacing w:line="200" w:lineRule="exact"/>
              <w:jc w:val="center"/>
              <w:rPr>
                <w:sz w:val="20"/>
              </w:rPr>
            </w:pPr>
          </w:p>
        </w:tc>
        <w:tc>
          <w:tcPr>
            <w:tcW w:w="1082" w:type="dxa"/>
            <w:vAlign w:val="center"/>
          </w:tcPr>
          <w:p w:rsidR="00CA36C0" w:rsidRDefault="00CA36C0" w:rsidP="00DA20AB">
            <w:pPr>
              <w:spacing w:line="200" w:lineRule="exact"/>
              <w:jc w:val="center"/>
              <w:rPr>
                <w:sz w:val="20"/>
              </w:rPr>
            </w:pPr>
            <w:r>
              <w:rPr>
                <w:sz w:val="20"/>
                <w:lang w:val="en-US"/>
              </w:rPr>
              <w:t>PGL</w:t>
            </w:r>
            <w:r>
              <w:rPr>
                <w:sz w:val="20"/>
              </w:rPr>
              <w:t>(</w:t>
            </w:r>
            <w:r>
              <w:rPr>
                <w:sz w:val="20"/>
                <w:lang w:val="en-US"/>
              </w:rPr>
              <w:t>k)</w:t>
            </w:r>
          </w:p>
        </w:tc>
        <w:tc>
          <w:tcPr>
            <w:tcW w:w="964" w:type="dxa"/>
            <w:vAlign w:val="center"/>
          </w:tcPr>
          <w:p w:rsidR="00CA36C0" w:rsidRDefault="00CA36C0" w:rsidP="00DA20AB">
            <w:pPr>
              <w:spacing w:line="200" w:lineRule="exact"/>
              <w:jc w:val="center"/>
              <w:rPr>
                <w:caps/>
                <w:sz w:val="20"/>
                <w:lang w:val="en-US"/>
              </w:rPr>
            </w:pPr>
            <w:r>
              <w:rPr>
                <w:caps/>
                <w:sz w:val="20"/>
                <w:lang w:val="en-US"/>
              </w:rPr>
              <w:t>114-124</w:t>
            </w:r>
          </w:p>
        </w:tc>
        <w:tc>
          <w:tcPr>
            <w:tcW w:w="654" w:type="dxa"/>
            <w:vAlign w:val="center"/>
          </w:tcPr>
          <w:p w:rsidR="00CA36C0" w:rsidRDefault="00CA36C0" w:rsidP="00DA20AB">
            <w:pPr>
              <w:spacing w:line="200" w:lineRule="exact"/>
              <w:jc w:val="center"/>
              <w:rPr>
                <w:sz w:val="20"/>
              </w:rPr>
            </w:pPr>
            <w:r>
              <w:rPr>
                <w:sz w:val="20"/>
              </w:rPr>
              <w:t>5,71</w:t>
            </w:r>
          </w:p>
        </w:tc>
        <w:tc>
          <w:tcPr>
            <w:tcW w:w="763" w:type="dxa"/>
            <w:vAlign w:val="center"/>
          </w:tcPr>
          <w:p w:rsidR="00CA36C0" w:rsidRDefault="00CA36C0" w:rsidP="00DA20AB">
            <w:pPr>
              <w:spacing w:line="200" w:lineRule="exact"/>
              <w:jc w:val="center"/>
              <w:rPr>
                <w:sz w:val="20"/>
              </w:rPr>
            </w:pPr>
            <w:r>
              <w:rPr>
                <w:sz w:val="20"/>
                <w:lang w:val="en-US"/>
              </w:rPr>
              <w:t>7</w:t>
            </w:r>
            <w:r>
              <w:rPr>
                <w:sz w:val="20"/>
              </w:rPr>
              <w:t>,47</w:t>
            </w:r>
          </w:p>
        </w:tc>
        <w:tc>
          <w:tcPr>
            <w:tcW w:w="763" w:type="dxa"/>
            <w:vAlign w:val="center"/>
          </w:tcPr>
          <w:p w:rsidR="00CA36C0" w:rsidRDefault="00CA36C0" w:rsidP="00DA20AB">
            <w:pPr>
              <w:spacing w:line="200" w:lineRule="exact"/>
              <w:jc w:val="center"/>
              <w:rPr>
                <w:sz w:val="20"/>
              </w:rPr>
            </w:pPr>
            <w:r>
              <w:rPr>
                <w:sz w:val="20"/>
              </w:rPr>
              <w:t>-</w:t>
            </w:r>
          </w:p>
        </w:tc>
        <w:tc>
          <w:tcPr>
            <w:tcW w:w="763" w:type="dxa"/>
            <w:vAlign w:val="center"/>
          </w:tcPr>
          <w:p w:rsidR="00CA36C0" w:rsidRDefault="00CA36C0" w:rsidP="00DA20AB">
            <w:pPr>
              <w:spacing w:line="200" w:lineRule="exact"/>
              <w:jc w:val="center"/>
              <w:rPr>
                <w:sz w:val="20"/>
              </w:rPr>
            </w:pPr>
            <w:r>
              <w:rPr>
                <w:sz w:val="20"/>
              </w:rPr>
              <w:t>-</w:t>
            </w:r>
          </w:p>
        </w:tc>
        <w:tc>
          <w:tcPr>
            <w:tcW w:w="763" w:type="dxa"/>
            <w:vAlign w:val="center"/>
          </w:tcPr>
          <w:p w:rsidR="00CA36C0" w:rsidRDefault="00CA36C0" w:rsidP="00DA20AB">
            <w:pPr>
              <w:spacing w:line="200" w:lineRule="exact"/>
              <w:jc w:val="center"/>
              <w:rPr>
                <w:sz w:val="20"/>
              </w:rPr>
            </w:pPr>
            <w:r>
              <w:rPr>
                <w:sz w:val="20"/>
              </w:rPr>
              <w:t>-</w:t>
            </w:r>
          </w:p>
        </w:tc>
        <w:tc>
          <w:tcPr>
            <w:tcW w:w="981" w:type="dxa"/>
            <w:vAlign w:val="center"/>
          </w:tcPr>
          <w:p w:rsidR="00CA36C0" w:rsidRDefault="00CA36C0" w:rsidP="00DA20AB">
            <w:pPr>
              <w:spacing w:line="200" w:lineRule="exact"/>
              <w:jc w:val="center"/>
              <w:rPr>
                <w:sz w:val="20"/>
              </w:rPr>
            </w:pPr>
            <w:r>
              <w:rPr>
                <w:sz w:val="20"/>
              </w:rPr>
              <w:t>-</w:t>
            </w:r>
          </w:p>
        </w:tc>
        <w:tc>
          <w:tcPr>
            <w:tcW w:w="872" w:type="dxa"/>
            <w:vAlign w:val="center"/>
          </w:tcPr>
          <w:p w:rsidR="00CA36C0" w:rsidRDefault="00CA36C0" w:rsidP="00DA20AB">
            <w:pPr>
              <w:spacing w:line="200" w:lineRule="exact"/>
              <w:jc w:val="center"/>
              <w:rPr>
                <w:sz w:val="20"/>
              </w:rPr>
            </w:pPr>
            <w:r>
              <w:rPr>
                <w:sz w:val="20"/>
              </w:rPr>
              <w:t>-</w:t>
            </w:r>
          </w:p>
        </w:tc>
        <w:tc>
          <w:tcPr>
            <w:tcW w:w="654" w:type="dxa"/>
            <w:vAlign w:val="center"/>
          </w:tcPr>
          <w:p w:rsidR="00CA36C0" w:rsidRDefault="00CA36C0" w:rsidP="00DA20AB">
            <w:pPr>
              <w:spacing w:line="200" w:lineRule="exact"/>
              <w:jc w:val="center"/>
              <w:rPr>
                <w:sz w:val="20"/>
              </w:rPr>
            </w:pPr>
            <w:r>
              <w:rPr>
                <w:sz w:val="20"/>
              </w:rPr>
              <w:t>-</w:t>
            </w:r>
          </w:p>
        </w:tc>
        <w:tc>
          <w:tcPr>
            <w:tcW w:w="966" w:type="dxa"/>
            <w:vAlign w:val="center"/>
          </w:tcPr>
          <w:p w:rsidR="00CA36C0" w:rsidRDefault="00CA36C0" w:rsidP="00DA20AB">
            <w:pPr>
              <w:spacing w:line="200" w:lineRule="exact"/>
              <w:jc w:val="center"/>
              <w:rPr>
                <w:sz w:val="20"/>
              </w:rPr>
            </w:pPr>
            <w:r>
              <w:rPr>
                <w:sz w:val="20"/>
              </w:rPr>
              <w:t>-</w:t>
            </w:r>
          </w:p>
        </w:tc>
      </w:tr>
      <w:tr w:rsidR="00CA36C0" w:rsidTr="00DA20AB">
        <w:trPr>
          <w:cantSplit/>
          <w:jc w:val="center"/>
        </w:trPr>
        <w:tc>
          <w:tcPr>
            <w:tcW w:w="816" w:type="dxa"/>
            <w:vMerge/>
            <w:tcBorders>
              <w:bottom w:val="single" w:sz="4" w:space="0" w:color="auto"/>
            </w:tcBorders>
            <w:vAlign w:val="center"/>
          </w:tcPr>
          <w:p w:rsidR="00CA36C0" w:rsidRDefault="00CA36C0" w:rsidP="00DA20AB">
            <w:pPr>
              <w:spacing w:line="200" w:lineRule="exact"/>
              <w:jc w:val="center"/>
              <w:rPr>
                <w:sz w:val="20"/>
              </w:rPr>
            </w:pPr>
          </w:p>
        </w:tc>
        <w:tc>
          <w:tcPr>
            <w:tcW w:w="1082" w:type="dxa"/>
            <w:tcBorders>
              <w:bottom w:val="single" w:sz="4" w:space="0" w:color="auto"/>
            </w:tcBorders>
            <w:vAlign w:val="center"/>
          </w:tcPr>
          <w:p w:rsidR="00CA36C0" w:rsidRDefault="00CA36C0" w:rsidP="00DA20AB">
            <w:pPr>
              <w:spacing w:line="200" w:lineRule="exact"/>
              <w:jc w:val="center"/>
              <w:rPr>
                <w:sz w:val="20"/>
              </w:rPr>
            </w:pPr>
            <w:r>
              <w:rPr>
                <w:sz w:val="20"/>
                <w:lang w:val="en-US"/>
              </w:rPr>
              <w:t>Dk</w:t>
            </w:r>
          </w:p>
        </w:tc>
        <w:tc>
          <w:tcPr>
            <w:tcW w:w="964" w:type="dxa"/>
            <w:tcBorders>
              <w:bottom w:val="single" w:sz="4" w:space="0" w:color="auto"/>
            </w:tcBorders>
            <w:vAlign w:val="center"/>
          </w:tcPr>
          <w:p w:rsidR="00CA36C0" w:rsidRDefault="00CA36C0" w:rsidP="00DA20AB">
            <w:pPr>
              <w:spacing w:line="200" w:lineRule="exact"/>
              <w:jc w:val="center"/>
              <w:rPr>
                <w:caps/>
                <w:sz w:val="20"/>
                <w:lang w:val="en-US"/>
              </w:rPr>
            </w:pPr>
            <w:r>
              <w:rPr>
                <w:caps/>
                <w:sz w:val="20"/>
                <w:lang w:val="en-US"/>
              </w:rPr>
              <w:t>140-150</w:t>
            </w:r>
          </w:p>
        </w:tc>
        <w:tc>
          <w:tcPr>
            <w:tcW w:w="654" w:type="dxa"/>
            <w:tcBorders>
              <w:bottom w:val="single" w:sz="4" w:space="0" w:color="auto"/>
            </w:tcBorders>
            <w:vAlign w:val="center"/>
          </w:tcPr>
          <w:p w:rsidR="00CA36C0" w:rsidRDefault="00CA36C0" w:rsidP="00DA20AB">
            <w:pPr>
              <w:spacing w:line="200" w:lineRule="exact"/>
              <w:jc w:val="center"/>
              <w:rPr>
                <w:sz w:val="20"/>
              </w:rPr>
            </w:pPr>
            <w:r>
              <w:rPr>
                <w:sz w:val="20"/>
              </w:rPr>
              <w:t>-</w:t>
            </w:r>
          </w:p>
        </w:tc>
        <w:tc>
          <w:tcPr>
            <w:tcW w:w="763" w:type="dxa"/>
            <w:tcBorders>
              <w:bottom w:val="single" w:sz="4" w:space="0" w:color="auto"/>
            </w:tcBorders>
            <w:vAlign w:val="center"/>
          </w:tcPr>
          <w:p w:rsidR="00CA36C0" w:rsidRDefault="00CA36C0" w:rsidP="00DA20AB">
            <w:pPr>
              <w:spacing w:line="200" w:lineRule="exact"/>
              <w:jc w:val="center"/>
              <w:rPr>
                <w:sz w:val="20"/>
              </w:rPr>
            </w:pPr>
            <w:r>
              <w:rPr>
                <w:sz w:val="20"/>
              </w:rPr>
              <w:t>8,41</w:t>
            </w:r>
          </w:p>
        </w:tc>
        <w:tc>
          <w:tcPr>
            <w:tcW w:w="763" w:type="dxa"/>
            <w:tcBorders>
              <w:bottom w:val="single" w:sz="4" w:space="0" w:color="auto"/>
            </w:tcBorders>
            <w:vAlign w:val="center"/>
          </w:tcPr>
          <w:p w:rsidR="00CA36C0" w:rsidRDefault="00CA36C0" w:rsidP="00DA20AB">
            <w:pPr>
              <w:spacing w:line="200" w:lineRule="exact"/>
              <w:jc w:val="center"/>
              <w:rPr>
                <w:sz w:val="20"/>
              </w:rPr>
            </w:pPr>
            <w:r>
              <w:rPr>
                <w:sz w:val="20"/>
              </w:rPr>
              <w:t>-</w:t>
            </w:r>
          </w:p>
        </w:tc>
        <w:tc>
          <w:tcPr>
            <w:tcW w:w="763" w:type="dxa"/>
            <w:tcBorders>
              <w:bottom w:val="single" w:sz="4" w:space="0" w:color="auto"/>
            </w:tcBorders>
            <w:vAlign w:val="center"/>
          </w:tcPr>
          <w:p w:rsidR="00CA36C0" w:rsidRDefault="00CA36C0" w:rsidP="00DA20AB">
            <w:pPr>
              <w:spacing w:line="200" w:lineRule="exact"/>
              <w:jc w:val="center"/>
              <w:rPr>
                <w:sz w:val="20"/>
              </w:rPr>
            </w:pPr>
            <w:r>
              <w:rPr>
                <w:sz w:val="20"/>
              </w:rPr>
              <w:t>-</w:t>
            </w:r>
          </w:p>
        </w:tc>
        <w:tc>
          <w:tcPr>
            <w:tcW w:w="763" w:type="dxa"/>
            <w:tcBorders>
              <w:bottom w:val="single" w:sz="4" w:space="0" w:color="auto"/>
            </w:tcBorders>
            <w:vAlign w:val="center"/>
          </w:tcPr>
          <w:p w:rsidR="00CA36C0" w:rsidRDefault="00CA36C0" w:rsidP="00DA20AB">
            <w:pPr>
              <w:spacing w:line="200" w:lineRule="exact"/>
              <w:jc w:val="center"/>
              <w:rPr>
                <w:sz w:val="20"/>
              </w:rPr>
            </w:pPr>
            <w:r>
              <w:rPr>
                <w:sz w:val="20"/>
              </w:rPr>
              <w:t>-</w:t>
            </w:r>
          </w:p>
        </w:tc>
        <w:tc>
          <w:tcPr>
            <w:tcW w:w="981" w:type="dxa"/>
            <w:tcBorders>
              <w:bottom w:val="single" w:sz="4" w:space="0" w:color="auto"/>
            </w:tcBorders>
            <w:vAlign w:val="center"/>
          </w:tcPr>
          <w:p w:rsidR="00CA36C0" w:rsidRDefault="00CA36C0" w:rsidP="00DA20AB">
            <w:pPr>
              <w:spacing w:line="200" w:lineRule="exact"/>
              <w:jc w:val="center"/>
              <w:rPr>
                <w:sz w:val="20"/>
              </w:rPr>
            </w:pPr>
            <w:r>
              <w:rPr>
                <w:sz w:val="20"/>
              </w:rPr>
              <w:t>-</w:t>
            </w:r>
          </w:p>
        </w:tc>
        <w:tc>
          <w:tcPr>
            <w:tcW w:w="872" w:type="dxa"/>
            <w:tcBorders>
              <w:bottom w:val="single" w:sz="4" w:space="0" w:color="auto"/>
            </w:tcBorders>
            <w:vAlign w:val="center"/>
          </w:tcPr>
          <w:p w:rsidR="00CA36C0" w:rsidRDefault="00CA36C0" w:rsidP="00DA20AB">
            <w:pPr>
              <w:spacing w:line="200" w:lineRule="exact"/>
              <w:jc w:val="center"/>
              <w:rPr>
                <w:sz w:val="20"/>
              </w:rPr>
            </w:pPr>
            <w:r>
              <w:rPr>
                <w:sz w:val="20"/>
              </w:rPr>
              <w:t>-</w:t>
            </w:r>
          </w:p>
        </w:tc>
        <w:tc>
          <w:tcPr>
            <w:tcW w:w="654" w:type="dxa"/>
            <w:tcBorders>
              <w:bottom w:val="single" w:sz="4" w:space="0" w:color="auto"/>
            </w:tcBorders>
            <w:vAlign w:val="center"/>
          </w:tcPr>
          <w:p w:rsidR="00CA36C0" w:rsidRDefault="00CA36C0" w:rsidP="00DA20AB">
            <w:pPr>
              <w:spacing w:line="200" w:lineRule="exact"/>
              <w:jc w:val="center"/>
              <w:rPr>
                <w:sz w:val="20"/>
              </w:rPr>
            </w:pPr>
            <w:r>
              <w:rPr>
                <w:sz w:val="20"/>
              </w:rPr>
              <w:t>-</w:t>
            </w:r>
          </w:p>
        </w:tc>
        <w:tc>
          <w:tcPr>
            <w:tcW w:w="966" w:type="dxa"/>
            <w:tcBorders>
              <w:bottom w:val="single" w:sz="4" w:space="0" w:color="auto"/>
            </w:tcBorders>
            <w:vAlign w:val="center"/>
          </w:tcPr>
          <w:p w:rsidR="00CA36C0" w:rsidRDefault="00CA36C0" w:rsidP="00DA20AB">
            <w:pPr>
              <w:spacing w:line="200" w:lineRule="exact"/>
              <w:jc w:val="center"/>
              <w:rPr>
                <w:sz w:val="20"/>
              </w:rPr>
            </w:pPr>
            <w:r>
              <w:rPr>
                <w:sz w:val="20"/>
              </w:rPr>
              <w:t>-</w:t>
            </w:r>
          </w:p>
        </w:tc>
      </w:tr>
      <w:tr w:rsidR="00CA36C0" w:rsidTr="00DA20AB">
        <w:trPr>
          <w:jc w:val="center"/>
        </w:trPr>
        <w:tc>
          <w:tcPr>
            <w:tcW w:w="10041" w:type="dxa"/>
            <w:gridSpan w:val="12"/>
            <w:vAlign w:val="center"/>
          </w:tcPr>
          <w:p w:rsidR="00CA36C0" w:rsidRDefault="00CA36C0" w:rsidP="00DA20AB">
            <w:pPr>
              <w:spacing w:line="200" w:lineRule="exact"/>
              <w:jc w:val="center"/>
              <w:rPr>
                <w:sz w:val="20"/>
              </w:rPr>
            </w:pPr>
            <w:r>
              <w:rPr>
                <w:sz w:val="20"/>
              </w:rPr>
              <w:t>Дерново-слабопідзолистий піщано-легкосуглинковий ґрунт на водно-льодовикових відкладах,</w:t>
            </w:r>
          </w:p>
          <w:p w:rsidR="00CA36C0" w:rsidRDefault="00CA36C0" w:rsidP="00DA20AB">
            <w:pPr>
              <w:spacing w:line="200" w:lineRule="exact"/>
              <w:jc w:val="center"/>
              <w:rPr>
                <w:sz w:val="20"/>
              </w:rPr>
            </w:pPr>
            <w:r>
              <w:rPr>
                <w:sz w:val="20"/>
              </w:rPr>
              <w:t>підстелених з глибини 0,5–1 м щільними карбонатними породами (рілля)</w:t>
            </w:r>
          </w:p>
        </w:tc>
      </w:tr>
      <w:tr w:rsidR="00CA36C0" w:rsidTr="00DA20AB">
        <w:trPr>
          <w:cantSplit/>
          <w:jc w:val="center"/>
        </w:trPr>
        <w:tc>
          <w:tcPr>
            <w:tcW w:w="816" w:type="dxa"/>
            <w:vMerge w:val="restart"/>
            <w:vAlign w:val="center"/>
          </w:tcPr>
          <w:p w:rsidR="00CA36C0" w:rsidRDefault="00CA36C0" w:rsidP="00DA20AB">
            <w:pPr>
              <w:spacing w:line="200" w:lineRule="exact"/>
              <w:jc w:val="center"/>
              <w:rPr>
                <w:sz w:val="20"/>
              </w:rPr>
            </w:pPr>
            <w:r>
              <w:rPr>
                <w:sz w:val="20"/>
              </w:rPr>
              <w:t>1Б</w:t>
            </w:r>
          </w:p>
        </w:tc>
        <w:tc>
          <w:tcPr>
            <w:tcW w:w="1082" w:type="dxa"/>
            <w:vMerge w:val="restart"/>
            <w:vAlign w:val="center"/>
          </w:tcPr>
          <w:p w:rsidR="00CA36C0" w:rsidRDefault="00CA36C0" w:rsidP="00DA20AB">
            <w:pPr>
              <w:spacing w:line="200" w:lineRule="exact"/>
              <w:jc w:val="center"/>
              <w:rPr>
                <w:sz w:val="20"/>
              </w:rPr>
            </w:pPr>
            <w:r>
              <w:rPr>
                <w:sz w:val="20"/>
              </w:rPr>
              <w:t>НЕ ор.</w:t>
            </w:r>
          </w:p>
        </w:tc>
        <w:tc>
          <w:tcPr>
            <w:tcW w:w="964" w:type="dxa"/>
            <w:vAlign w:val="center"/>
          </w:tcPr>
          <w:p w:rsidR="00CA36C0" w:rsidRDefault="00CA36C0" w:rsidP="00DA20AB">
            <w:pPr>
              <w:spacing w:line="200" w:lineRule="exact"/>
              <w:jc w:val="center"/>
              <w:rPr>
                <w:caps/>
                <w:sz w:val="20"/>
              </w:rPr>
            </w:pPr>
            <w:r>
              <w:rPr>
                <w:caps/>
                <w:sz w:val="20"/>
              </w:rPr>
              <w:t>0-10</w:t>
            </w:r>
          </w:p>
        </w:tc>
        <w:tc>
          <w:tcPr>
            <w:tcW w:w="654" w:type="dxa"/>
            <w:vAlign w:val="center"/>
          </w:tcPr>
          <w:p w:rsidR="00CA36C0" w:rsidRDefault="00CA36C0" w:rsidP="00DA20AB">
            <w:pPr>
              <w:spacing w:line="200" w:lineRule="exact"/>
              <w:jc w:val="center"/>
              <w:rPr>
                <w:sz w:val="20"/>
              </w:rPr>
            </w:pPr>
            <w:r>
              <w:rPr>
                <w:sz w:val="20"/>
              </w:rPr>
              <w:t>6,20</w:t>
            </w:r>
          </w:p>
        </w:tc>
        <w:tc>
          <w:tcPr>
            <w:tcW w:w="763" w:type="dxa"/>
            <w:vAlign w:val="center"/>
          </w:tcPr>
          <w:p w:rsidR="00CA36C0" w:rsidRDefault="00CA36C0" w:rsidP="00DA20AB">
            <w:pPr>
              <w:spacing w:line="200" w:lineRule="exact"/>
              <w:jc w:val="center"/>
              <w:rPr>
                <w:sz w:val="20"/>
              </w:rPr>
            </w:pPr>
            <w:r>
              <w:rPr>
                <w:sz w:val="20"/>
                <w:lang w:val="en-US"/>
              </w:rPr>
              <w:t>6</w:t>
            </w:r>
            <w:r>
              <w:rPr>
                <w:sz w:val="20"/>
              </w:rPr>
              <w:t>,</w:t>
            </w:r>
            <w:r>
              <w:rPr>
                <w:sz w:val="20"/>
                <w:lang w:val="en-US"/>
              </w:rPr>
              <w:t>9</w:t>
            </w:r>
            <w:r>
              <w:rPr>
                <w:sz w:val="20"/>
              </w:rPr>
              <w:t>1</w:t>
            </w:r>
          </w:p>
        </w:tc>
        <w:tc>
          <w:tcPr>
            <w:tcW w:w="763" w:type="dxa"/>
            <w:vAlign w:val="center"/>
          </w:tcPr>
          <w:p w:rsidR="00CA36C0" w:rsidRDefault="00CA36C0" w:rsidP="00DA20AB">
            <w:pPr>
              <w:spacing w:line="200" w:lineRule="exact"/>
              <w:jc w:val="center"/>
              <w:rPr>
                <w:sz w:val="20"/>
              </w:rPr>
            </w:pPr>
            <w:r>
              <w:rPr>
                <w:sz w:val="20"/>
                <w:lang w:val="en-US"/>
              </w:rPr>
              <w:t>9</w:t>
            </w:r>
            <w:r>
              <w:rPr>
                <w:sz w:val="20"/>
              </w:rPr>
              <w:t>,</w:t>
            </w:r>
            <w:r>
              <w:rPr>
                <w:sz w:val="20"/>
                <w:lang w:val="en-US"/>
              </w:rPr>
              <w:t>2</w:t>
            </w:r>
            <w:r>
              <w:rPr>
                <w:sz w:val="20"/>
              </w:rPr>
              <w:t>7</w:t>
            </w:r>
          </w:p>
        </w:tc>
        <w:tc>
          <w:tcPr>
            <w:tcW w:w="763" w:type="dxa"/>
            <w:vAlign w:val="center"/>
          </w:tcPr>
          <w:p w:rsidR="00CA36C0" w:rsidRDefault="00CA36C0" w:rsidP="00DA20AB">
            <w:pPr>
              <w:spacing w:line="200" w:lineRule="exact"/>
              <w:jc w:val="center"/>
              <w:rPr>
                <w:sz w:val="20"/>
              </w:rPr>
            </w:pPr>
            <w:r>
              <w:rPr>
                <w:sz w:val="20"/>
                <w:lang w:val="en-US"/>
              </w:rPr>
              <w:t>2</w:t>
            </w:r>
            <w:r>
              <w:rPr>
                <w:sz w:val="20"/>
              </w:rPr>
              <w:t>,</w:t>
            </w:r>
            <w:r>
              <w:rPr>
                <w:sz w:val="20"/>
                <w:lang w:val="en-US"/>
              </w:rPr>
              <w:t>4</w:t>
            </w:r>
            <w:r>
              <w:rPr>
                <w:sz w:val="20"/>
              </w:rPr>
              <w:t>2</w:t>
            </w:r>
          </w:p>
        </w:tc>
        <w:tc>
          <w:tcPr>
            <w:tcW w:w="763" w:type="dxa"/>
            <w:vAlign w:val="center"/>
          </w:tcPr>
          <w:p w:rsidR="00CA36C0" w:rsidRDefault="00CA36C0" w:rsidP="00DA20AB">
            <w:pPr>
              <w:spacing w:line="200" w:lineRule="exact"/>
              <w:jc w:val="center"/>
              <w:rPr>
                <w:sz w:val="20"/>
              </w:rPr>
            </w:pPr>
            <w:r>
              <w:rPr>
                <w:sz w:val="20"/>
                <w:lang w:val="en-US"/>
              </w:rPr>
              <w:t>0</w:t>
            </w:r>
            <w:r>
              <w:rPr>
                <w:sz w:val="20"/>
              </w:rPr>
              <w:t>,24</w:t>
            </w:r>
          </w:p>
        </w:tc>
        <w:tc>
          <w:tcPr>
            <w:tcW w:w="981" w:type="dxa"/>
            <w:vAlign w:val="center"/>
          </w:tcPr>
          <w:p w:rsidR="00CA36C0" w:rsidRDefault="00CA36C0" w:rsidP="00DA20AB">
            <w:pPr>
              <w:spacing w:line="200" w:lineRule="exact"/>
              <w:jc w:val="center"/>
              <w:rPr>
                <w:sz w:val="20"/>
              </w:rPr>
            </w:pPr>
            <w:r>
              <w:rPr>
                <w:sz w:val="20"/>
              </w:rPr>
              <w:t>11,93</w:t>
            </w:r>
          </w:p>
        </w:tc>
        <w:tc>
          <w:tcPr>
            <w:tcW w:w="872" w:type="dxa"/>
            <w:vAlign w:val="center"/>
          </w:tcPr>
          <w:p w:rsidR="00CA36C0" w:rsidRDefault="00CA36C0" w:rsidP="00DA20AB">
            <w:pPr>
              <w:spacing w:line="200" w:lineRule="exact"/>
              <w:jc w:val="center"/>
              <w:rPr>
                <w:sz w:val="20"/>
              </w:rPr>
            </w:pPr>
            <w:r>
              <w:rPr>
                <w:sz w:val="20"/>
                <w:lang w:val="en-US"/>
              </w:rPr>
              <w:t>1</w:t>
            </w:r>
            <w:r>
              <w:rPr>
                <w:sz w:val="20"/>
              </w:rPr>
              <w:t>,</w:t>
            </w:r>
            <w:r>
              <w:rPr>
                <w:sz w:val="20"/>
                <w:lang w:val="en-US"/>
              </w:rPr>
              <w:t>3</w:t>
            </w:r>
            <w:r>
              <w:rPr>
                <w:sz w:val="20"/>
              </w:rPr>
              <w:t>2</w:t>
            </w:r>
          </w:p>
        </w:tc>
        <w:tc>
          <w:tcPr>
            <w:tcW w:w="654" w:type="dxa"/>
            <w:vAlign w:val="center"/>
          </w:tcPr>
          <w:p w:rsidR="00CA36C0" w:rsidRDefault="00CA36C0" w:rsidP="00DA20AB">
            <w:pPr>
              <w:spacing w:line="200" w:lineRule="exact"/>
              <w:jc w:val="center"/>
              <w:rPr>
                <w:sz w:val="20"/>
              </w:rPr>
            </w:pPr>
            <w:r>
              <w:rPr>
                <w:sz w:val="20"/>
              </w:rPr>
              <w:t>3,83</w:t>
            </w:r>
          </w:p>
        </w:tc>
        <w:tc>
          <w:tcPr>
            <w:tcW w:w="966" w:type="dxa"/>
            <w:vAlign w:val="center"/>
          </w:tcPr>
          <w:p w:rsidR="00CA36C0" w:rsidRDefault="00CA36C0" w:rsidP="00DA20AB">
            <w:pPr>
              <w:spacing w:line="200" w:lineRule="exact"/>
              <w:jc w:val="center"/>
              <w:rPr>
                <w:sz w:val="20"/>
              </w:rPr>
            </w:pPr>
            <w:r>
              <w:rPr>
                <w:sz w:val="20"/>
              </w:rPr>
              <w:t>90,04</w:t>
            </w:r>
          </w:p>
        </w:tc>
      </w:tr>
      <w:tr w:rsidR="00CA36C0" w:rsidTr="00DA20AB">
        <w:trPr>
          <w:cantSplit/>
          <w:jc w:val="center"/>
        </w:trPr>
        <w:tc>
          <w:tcPr>
            <w:tcW w:w="816" w:type="dxa"/>
            <w:vMerge/>
            <w:vAlign w:val="center"/>
          </w:tcPr>
          <w:p w:rsidR="00CA36C0" w:rsidRDefault="00CA36C0" w:rsidP="00DA20AB">
            <w:pPr>
              <w:spacing w:line="200" w:lineRule="exact"/>
              <w:jc w:val="center"/>
              <w:rPr>
                <w:sz w:val="20"/>
              </w:rPr>
            </w:pPr>
          </w:p>
        </w:tc>
        <w:tc>
          <w:tcPr>
            <w:tcW w:w="1082" w:type="dxa"/>
            <w:vMerge/>
            <w:vAlign w:val="center"/>
          </w:tcPr>
          <w:p w:rsidR="00CA36C0" w:rsidRDefault="00CA36C0" w:rsidP="00DA20AB">
            <w:pPr>
              <w:spacing w:line="200" w:lineRule="exact"/>
              <w:jc w:val="center"/>
              <w:rPr>
                <w:sz w:val="20"/>
              </w:rPr>
            </w:pPr>
          </w:p>
        </w:tc>
        <w:tc>
          <w:tcPr>
            <w:tcW w:w="964" w:type="dxa"/>
            <w:vAlign w:val="center"/>
          </w:tcPr>
          <w:p w:rsidR="00CA36C0" w:rsidRDefault="00CA36C0" w:rsidP="00DA20AB">
            <w:pPr>
              <w:spacing w:line="200" w:lineRule="exact"/>
              <w:jc w:val="center"/>
              <w:rPr>
                <w:caps/>
                <w:sz w:val="20"/>
              </w:rPr>
            </w:pPr>
            <w:r>
              <w:rPr>
                <w:caps/>
                <w:sz w:val="20"/>
              </w:rPr>
              <w:t>10-20</w:t>
            </w:r>
          </w:p>
        </w:tc>
        <w:tc>
          <w:tcPr>
            <w:tcW w:w="654" w:type="dxa"/>
            <w:vAlign w:val="center"/>
          </w:tcPr>
          <w:p w:rsidR="00CA36C0" w:rsidRDefault="00CA36C0" w:rsidP="00DA20AB">
            <w:pPr>
              <w:spacing w:line="200" w:lineRule="exact"/>
              <w:jc w:val="center"/>
              <w:rPr>
                <w:sz w:val="20"/>
              </w:rPr>
            </w:pPr>
            <w:r>
              <w:rPr>
                <w:sz w:val="20"/>
              </w:rPr>
              <w:t>5,52</w:t>
            </w:r>
          </w:p>
        </w:tc>
        <w:tc>
          <w:tcPr>
            <w:tcW w:w="763" w:type="dxa"/>
            <w:vAlign w:val="center"/>
          </w:tcPr>
          <w:p w:rsidR="00CA36C0" w:rsidRDefault="00CA36C0" w:rsidP="00DA20AB">
            <w:pPr>
              <w:spacing w:line="200" w:lineRule="exact"/>
              <w:jc w:val="center"/>
              <w:rPr>
                <w:sz w:val="20"/>
              </w:rPr>
            </w:pPr>
            <w:r>
              <w:rPr>
                <w:sz w:val="20"/>
                <w:lang w:val="en-US"/>
              </w:rPr>
              <w:t>6</w:t>
            </w:r>
            <w:r>
              <w:rPr>
                <w:sz w:val="20"/>
              </w:rPr>
              <w:t>,</w:t>
            </w:r>
            <w:r>
              <w:rPr>
                <w:sz w:val="20"/>
                <w:lang w:val="en-US"/>
              </w:rPr>
              <w:t>5</w:t>
            </w:r>
            <w:r>
              <w:rPr>
                <w:sz w:val="20"/>
              </w:rPr>
              <w:t>4</w:t>
            </w:r>
          </w:p>
        </w:tc>
        <w:tc>
          <w:tcPr>
            <w:tcW w:w="763" w:type="dxa"/>
            <w:vAlign w:val="center"/>
          </w:tcPr>
          <w:p w:rsidR="00CA36C0" w:rsidRDefault="00CA36C0" w:rsidP="00DA20AB">
            <w:pPr>
              <w:spacing w:line="200" w:lineRule="exact"/>
              <w:jc w:val="center"/>
              <w:rPr>
                <w:sz w:val="20"/>
              </w:rPr>
            </w:pPr>
            <w:r>
              <w:rPr>
                <w:sz w:val="20"/>
                <w:lang w:val="en-US"/>
              </w:rPr>
              <w:t>9</w:t>
            </w:r>
            <w:r>
              <w:rPr>
                <w:sz w:val="20"/>
              </w:rPr>
              <w:t>,</w:t>
            </w:r>
            <w:r>
              <w:rPr>
                <w:sz w:val="20"/>
                <w:lang w:val="en-US"/>
              </w:rPr>
              <w:t>0</w:t>
            </w:r>
            <w:r>
              <w:rPr>
                <w:sz w:val="20"/>
              </w:rPr>
              <w:t>6</w:t>
            </w:r>
          </w:p>
        </w:tc>
        <w:tc>
          <w:tcPr>
            <w:tcW w:w="763" w:type="dxa"/>
            <w:vAlign w:val="center"/>
          </w:tcPr>
          <w:p w:rsidR="00CA36C0" w:rsidRDefault="00CA36C0" w:rsidP="00DA20AB">
            <w:pPr>
              <w:spacing w:line="200" w:lineRule="exact"/>
              <w:jc w:val="center"/>
              <w:rPr>
                <w:sz w:val="20"/>
              </w:rPr>
            </w:pPr>
            <w:r>
              <w:rPr>
                <w:sz w:val="20"/>
                <w:lang w:val="en-US"/>
              </w:rPr>
              <w:t>2</w:t>
            </w:r>
            <w:r>
              <w:rPr>
                <w:sz w:val="20"/>
              </w:rPr>
              <w:t>,</w:t>
            </w:r>
            <w:r>
              <w:rPr>
                <w:sz w:val="20"/>
                <w:lang w:val="en-US"/>
              </w:rPr>
              <w:t>4</w:t>
            </w:r>
            <w:r>
              <w:rPr>
                <w:sz w:val="20"/>
              </w:rPr>
              <w:t>0</w:t>
            </w:r>
          </w:p>
        </w:tc>
        <w:tc>
          <w:tcPr>
            <w:tcW w:w="763" w:type="dxa"/>
            <w:vAlign w:val="center"/>
          </w:tcPr>
          <w:p w:rsidR="00CA36C0" w:rsidRDefault="00CA36C0" w:rsidP="00DA20AB">
            <w:pPr>
              <w:spacing w:line="200" w:lineRule="exact"/>
              <w:jc w:val="center"/>
              <w:rPr>
                <w:sz w:val="20"/>
                <w:lang w:val="en-US"/>
              </w:rPr>
            </w:pPr>
            <w:r>
              <w:rPr>
                <w:sz w:val="20"/>
                <w:lang w:val="en-US"/>
              </w:rPr>
              <w:t>0</w:t>
            </w:r>
            <w:r>
              <w:rPr>
                <w:sz w:val="20"/>
              </w:rPr>
              <w:t>,25</w:t>
            </w:r>
          </w:p>
        </w:tc>
        <w:tc>
          <w:tcPr>
            <w:tcW w:w="981" w:type="dxa"/>
            <w:vAlign w:val="center"/>
          </w:tcPr>
          <w:p w:rsidR="00CA36C0" w:rsidRDefault="00CA36C0" w:rsidP="00DA20AB">
            <w:pPr>
              <w:spacing w:line="200" w:lineRule="exact"/>
              <w:jc w:val="center"/>
              <w:rPr>
                <w:sz w:val="20"/>
              </w:rPr>
            </w:pPr>
            <w:r>
              <w:rPr>
                <w:sz w:val="20"/>
              </w:rPr>
              <w:t>11,71</w:t>
            </w:r>
          </w:p>
        </w:tc>
        <w:tc>
          <w:tcPr>
            <w:tcW w:w="872" w:type="dxa"/>
            <w:vAlign w:val="center"/>
          </w:tcPr>
          <w:p w:rsidR="00CA36C0" w:rsidRDefault="00CA36C0" w:rsidP="00DA20AB">
            <w:pPr>
              <w:spacing w:line="200" w:lineRule="exact"/>
              <w:jc w:val="center"/>
              <w:rPr>
                <w:sz w:val="20"/>
              </w:rPr>
            </w:pPr>
            <w:r>
              <w:rPr>
                <w:sz w:val="20"/>
                <w:lang w:val="en-US"/>
              </w:rPr>
              <w:t>1</w:t>
            </w:r>
            <w:r>
              <w:rPr>
                <w:sz w:val="20"/>
              </w:rPr>
              <w:t>,</w:t>
            </w:r>
            <w:r>
              <w:rPr>
                <w:sz w:val="20"/>
                <w:lang w:val="en-US"/>
              </w:rPr>
              <w:t>2</w:t>
            </w:r>
            <w:r>
              <w:rPr>
                <w:sz w:val="20"/>
              </w:rPr>
              <w:t>8</w:t>
            </w:r>
          </w:p>
        </w:tc>
        <w:tc>
          <w:tcPr>
            <w:tcW w:w="654" w:type="dxa"/>
            <w:vAlign w:val="center"/>
          </w:tcPr>
          <w:p w:rsidR="00CA36C0" w:rsidRDefault="00CA36C0" w:rsidP="00DA20AB">
            <w:pPr>
              <w:spacing w:line="200" w:lineRule="exact"/>
              <w:jc w:val="center"/>
              <w:rPr>
                <w:sz w:val="20"/>
              </w:rPr>
            </w:pPr>
            <w:r>
              <w:rPr>
                <w:sz w:val="20"/>
              </w:rPr>
              <w:t>3,71</w:t>
            </w:r>
          </w:p>
        </w:tc>
        <w:tc>
          <w:tcPr>
            <w:tcW w:w="966" w:type="dxa"/>
            <w:vAlign w:val="center"/>
          </w:tcPr>
          <w:p w:rsidR="00CA36C0" w:rsidRDefault="00CA36C0" w:rsidP="00DA20AB">
            <w:pPr>
              <w:spacing w:line="200" w:lineRule="exact"/>
              <w:jc w:val="center"/>
              <w:rPr>
                <w:sz w:val="20"/>
              </w:rPr>
            </w:pPr>
            <w:r>
              <w:rPr>
                <w:sz w:val="20"/>
              </w:rPr>
              <w:t>90,15</w:t>
            </w:r>
          </w:p>
        </w:tc>
      </w:tr>
      <w:tr w:rsidR="00CA36C0" w:rsidTr="00DA20AB">
        <w:trPr>
          <w:cantSplit/>
          <w:jc w:val="center"/>
        </w:trPr>
        <w:tc>
          <w:tcPr>
            <w:tcW w:w="816" w:type="dxa"/>
            <w:vMerge/>
            <w:vAlign w:val="center"/>
          </w:tcPr>
          <w:p w:rsidR="00CA36C0" w:rsidRDefault="00CA36C0" w:rsidP="00DA20AB">
            <w:pPr>
              <w:spacing w:line="200" w:lineRule="exact"/>
              <w:jc w:val="center"/>
              <w:rPr>
                <w:sz w:val="20"/>
              </w:rPr>
            </w:pPr>
          </w:p>
        </w:tc>
        <w:tc>
          <w:tcPr>
            <w:tcW w:w="1082" w:type="dxa"/>
            <w:vMerge/>
            <w:vAlign w:val="center"/>
          </w:tcPr>
          <w:p w:rsidR="00CA36C0" w:rsidRDefault="00CA36C0" w:rsidP="00DA20AB">
            <w:pPr>
              <w:spacing w:line="200" w:lineRule="exact"/>
              <w:jc w:val="center"/>
              <w:rPr>
                <w:sz w:val="20"/>
              </w:rPr>
            </w:pPr>
          </w:p>
        </w:tc>
        <w:tc>
          <w:tcPr>
            <w:tcW w:w="964" w:type="dxa"/>
            <w:vAlign w:val="center"/>
          </w:tcPr>
          <w:p w:rsidR="00CA36C0" w:rsidRDefault="00CA36C0" w:rsidP="00DA20AB">
            <w:pPr>
              <w:spacing w:line="200" w:lineRule="exact"/>
              <w:jc w:val="center"/>
              <w:rPr>
                <w:caps/>
                <w:sz w:val="20"/>
              </w:rPr>
            </w:pPr>
            <w:r>
              <w:rPr>
                <w:caps/>
                <w:sz w:val="20"/>
              </w:rPr>
              <w:t>20-30</w:t>
            </w:r>
          </w:p>
        </w:tc>
        <w:tc>
          <w:tcPr>
            <w:tcW w:w="654" w:type="dxa"/>
            <w:vAlign w:val="center"/>
          </w:tcPr>
          <w:p w:rsidR="00CA36C0" w:rsidRDefault="00CA36C0" w:rsidP="00DA20AB">
            <w:pPr>
              <w:spacing w:line="200" w:lineRule="exact"/>
              <w:jc w:val="center"/>
              <w:rPr>
                <w:sz w:val="20"/>
              </w:rPr>
            </w:pPr>
            <w:r>
              <w:rPr>
                <w:sz w:val="20"/>
              </w:rPr>
              <w:t>5,75</w:t>
            </w:r>
          </w:p>
        </w:tc>
        <w:tc>
          <w:tcPr>
            <w:tcW w:w="763" w:type="dxa"/>
            <w:vAlign w:val="center"/>
          </w:tcPr>
          <w:p w:rsidR="00CA36C0" w:rsidRDefault="00CA36C0" w:rsidP="00DA20AB">
            <w:pPr>
              <w:spacing w:line="200" w:lineRule="exact"/>
              <w:jc w:val="center"/>
              <w:rPr>
                <w:sz w:val="20"/>
              </w:rPr>
            </w:pPr>
            <w:r>
              <w:rPr>
                <w:sz w:val="20"/>
                <w:lang w:val="en-US"/>
              </w:rPr>
              <w:t>6</w:t>
            </w:r>
            <w:r>
              <w:rPr>
                <w:sz w:val="20"/>
              </w:rPr>
              <w:t>,</w:t>
            </w:r>
            <w:r>
              <w:rPr>
                <w:sz w:val="20"/>
                <w:lang w:val="en-US"/>
              </w:rPr>
              <w:t>4</w:t>
            </w:r>
            <w:r>
              <w:rPr>
                <w:sz w:val="20"/>
              </w:rPr>
              <w:t>6</w:t>
            </w:r>
          </w:p>
        </w:tc>
        <w:tc>
          <w:tcPr>
            <w:tcW w:w="763" w:type="dxa"/>
            <w:vAlign w:val="center"/>
          </w:tcPr>
          <w:p w:rsidR="00CA36C0" w:rsidRDefault="00CA36C0" w:rsidP="00DA20AB">
            <w:pPr>
              <w:spacing w:line="200" w:lineRule="exact"/>
              <w:jc w:val="center"/>
              <w:rPr>
                <w:sz w:val="20"/>
              </w:rPr>
            </w:pPr>
            <w:r>
              <w:rPr>
                <w:sz w:val="20"/>
                <w:lang w:val="en-US"/>
              </w:rPr>
              <w:t>8</w:t>
            </w:r>
            <w:r>
              <w:rPr>
                <w:sz w:val="20"/>
              </w:rPr>
              <w:t>,</w:t>
            </w:r>
            <w:r>
              <w:rPr>
                <w:sz w:val="20"/>
                <w:lang w:val="en-US"/>
              </w:rPr>
              <w:t>5</w:t>
            </w:r>
            <w:r>
              <w:rPr>
                <w:sz w:val="20"/>
              </w:rPr>
              <w:t>4</w:t>
            </w:r>
          </w:p>
        </w:tc>
        <w:tc>
          <w:tcPr>
            <w:tcW w:w="763" w:type="dxa"/>
            <w:vAlign w:val="center"/>
          </w:tcPr>
          <w:p w:rsidR="00CA36C0" w:rsidRDefault="00CA36C0" w:rsidP="00DA20AB">
            <w:pPr>
              <w:spacing w:line="200" w:lineRule="exact"/>
              <w:jc w:val="center"/>
              <w:rPr>
                <w:sz w:val="20"/>
              </w:rPr>
            </w:pPr>
            <w:r>
              <w:rPr>
                <w:sz w:val="20"/>
                <w:lang w:val="en-US"/>
              </w:rPr>
              <w:t>2</w:t>
            </w:r>
            <w:r>
              <w:rPr>
                <w:sz w:val="20"/>
              </w:rPr>
              <w:t>,</w:t>
            </w:r>
            <w:r>
              <w:rPr>
                <w:sz w:val="20"/>
                <w:lang w:val="en-US"/>
              </w:rPr>
              <w:t>0</w:t>
            </w:r>
            <w:r>
              <w:rPr>
                <w:sz w:val="20"/>
              </w:rPr>
              <w:t>6</w:t>
            </w:r>
          </w:p>
        </w:tc>
        <w:tc>
          <w:tcPr>
            <w:tcW w:w="763" w:type="dxa"/>
            <w:vAlign w:val="center"/>
          </w:tcPr>
          <w:p w:rsidR="00CA36C0" w:rsidRDefault="00CA36C0" w:rsidP="00DA20AB">
            <w:pPr>
              <w:spacing w:line="200" w:lineRule="exact"/>
              <w:jc w:val="center"/>
              <w:rPr>
                <w:sz w:val="20"/>
              </w:rPr>
            </w:pPr>
            <w:r>
              <w:rPr>
                <w:sz w:val="20"/>
                <w:lang w:val="en-US"/>
              </w:rPr>
              <w:t>0</w:t>
            </w:r>
            <w:r>
              <w:rPr>
                <w:sz w:val="20"/>
              </w:rPr>
              <w:t>,28</w:t>
            </w:r>
          </w:p>
        </w:tc>
        <w:tc>
          <w:tcPr>
            <w:tcW w:w="981" w:type="dxa"/>
            <w:vAlign w:val="center"/>
          </w:tcPr>
          <w:p w:rsidR="00CA36C0" w:rsidRDefault="00CA36C0" w:rsidP="00DA20AB">
            <w:pPr>
              <w:spacing w:line="200" w:lineRule="exact"/>
              <w:jc w:val="center"/>
              <w:rPr>
                <w:sz w:val="20"/>
              </w:rPr>
            </w:pPr>
            <w:r>
              <w:rPr>
                <w:sz w:val="20"/>
              </w:rPr>
              <w:t>10,88</w:t>
            </w:r>
          </w:p>
        </w:tc>
        <w:tc>
          <w:tcPr>
            <w:tcW w:w="872" w:type="dxa"/>
            <w:vAlign w:val="center"/>
          </w:tcPr>
          <w:p w:rsidR="00CA36C0" w:rsidRDefault="00CA36C0" w:rsidP="00DA20AB">
            <w:pPr>
              <w:spacing w:line="200" w:lineRule="exact"/>
              <w:jc w:val="center"/>
              <w:rPr>
                <w:sz w:val="20"/>
              </w:rPr>
            </w:pPr>
            <w:r>
              <w:rPr>
                <w:sz w:val="20"/>
                <w:lang w:val="en-US"/>
              </w:rPr>
              <w:t>1</w:t>
            </w:r>
            <w:r>
              <w:rPr>
                <w:sz w:val="20"/>
              </w:rPr>
              <w:t>,</w:t>
            </w:r>
            <w:r>
              <w:rPr>
                <w:sz w:val="20"/>
                <w:lang w:val="en-US"/>
              </w:rPr>
              <w:t>0</w:t>
            </w:r>
            <w:r>
              <w:rPr>
                <w:sz w:val="20"/>
              </w:rPr>
              <w:t>6</w:t>
            </w:r>
          </w:p>
        </w:tc>
        <w:tc>
          <w:tcPr>
            <w:tcW w:w="654" w:type="dxa"/>
            <w:vAlign w:val="center"/>
          </w:tcPr>
          <w:p w:rsidR="00CA36C0" w:rsidRDefault="00CA36C0" w:rsidP="00DA20AB">
            <w:pPr>
              <w:spacing w:line="200" w:lineRule="exact"/>
              <w:jc w:val="center"/>
              <w:rPr>
                <w:sz w:val="20"/>
              </w:rPr>
            </w:pPr>
            <w:r>
              <w:rPr>
                <w:sz w:val="20"/>
              </w:rPr>
              <w:t>4,15</w:t>
            </w:r>
          </w:p>
        </w:tc>
        <w:tc>
          <w:tcPr>
            <w:tcW w:w="966" w:type="dxa"/>
            <w:vAlign w:val="center"/>
          </w:tcPr>
          <w:p w:rsidR="00CA36C0" w:rsidRDefault="00CA36C0" w:rsidP="00DA20AB">
            <w:pPr>
              <w:spacing w:line="200" w:lineRule="exact"/>
              <w:jc w:val="center"/>
              <w:rPr>
                <w:sz w:val="20"/>
              </w:rPr>
            </w:pPr>
            <w:r>
              <w:rPr>
                <w:sz w:val="20"/>
              </w:rPr>
              <w:t>91,12</w:t>
            </w:r>
          </w:p>
        </w:tc>
      </w:tr>
      <w:tr w:rsidR="00CA36C0" w:rsidTr="00DA20AB">
        <w:trPr>
          <w:cantSplit/>
          <w:jc w:val="center"/>
        </w:trPr>
        <w:tc>
          <w:tcPr>
            <w:tcW w:w="816" w:type="dxa"/>
            <w:vMerge/>
            <w:vAlign w:val="center"/>
          </w:tcPr>
          <w:p w:rsidR="00CA36C0" w:rsidRDefault="00CA36C0" w:rsidP="00DA20AB">
            <w:pPr>
              <w:spacing w:line="200" w:lineRule="exact"/>
              <w:jc w:val="center"/>
              <w:rPr>
                <w:sz w:val="20"/>
              </w:rPr>
            </w:pPr>
          </w:p>
        </w:tc>
        <w:tc>
          <w:tcPr>
            <w:tcW w:w="1082" w:type="dxa"/>
            <w:vAlign w:val="center"/>
          </w:tcPr>
          <w:p w:rsidR="00CA36C0" w:rsidRDefault="00CA36C0" w:rsidP="00DA20AB">
            <w:pPr>
              <w:spacing w:line="200" w:lineRule="exact"/>
              <w:jc w:val="center"/>
              <w:rPr>
                <w:sz w:val="20"/>
              </w:rPr>
            </w:pPr>
            <w:r>
              <w:rPr>
                <w:sz w:val="20"/>
                <w:lang w:val="en-US"/>
              </w:rPr>
              <w:t>I</w:t>
            </w:r>
            <w:r>
              <w:rPr>
                <w:sz w:val="20"/>
              </w:rPr>
              <w:t>е</w:t>
            </w:r>
            <w:r>
              <w:rPr>
                <w:sz w:val="20"/>
                <w:lang w:val="en-US"/>
              </w:rPr>
              <w:t>h</w:t>
            </w:r>
            <w:r>
              <w:rPr>
                <w:sz w:val="20"/>
              </w:rPr>
              <w:t xml:space="preserve"> п/ор.</w:t>
            </w:r>
          </w:p>
        </w:tc>
        <w:tc>
          <w:tcPr>
            <w:tcW w:w="964" w:type="dxa"/>
            <w:vAlign w:val="center"/>
          </w:tcPr>
          <w:p w:rsidR="00CA36C0" w:rsidRDefault="00CA36C0" w:rsidP="00DA20AB">
            <w:pPr>
              <w:spacing w:line="200" w:lineRule="exact"/>
              <w:jc w:val="center"/>
              <w:rPr>
                <w:caps/>
                <w:sz w:val="20"/>
                <w:lang w:val="en-US"/>
              </w:rPr>
            </w:pPr>
            <w:r>
              <w:rPr>
                <w:caps/>
                <w:sz w:val="20"/>
                <w:lang w:val="en-US"/>
              </w:rPr>
              <w:t>32</w:t>
            </w:r>
            <w:r>
              <w:rPr>
                <w:caps/>
                <w:sz w:val="20"/>
              </w:rPr>
              <w:t>-</w:t>
            </w:r>
            <w:r>
              <w:rPr>
                <w:caps/>
                <w:sz w:val="20"/>
                <w:lang w:val="en-US"/>
              </w:rPr>
              <w:t>41</w:t>
            </w:r>
          </w:p>
        </w:tc>
        <w:tc>
          <w:tcPr>
            <w:tcW w:w="654" w:type="dxa"/>
            <w:vAlign w:val="center"/>
          </w:tcPr>
          <w:p w:rsidR="00CA36C0" w:rsidRDefault="00CA36C0" w:rsidP="00DA20AB">
            <w:pPr>
              <w:spacing w:line="200" w:lineRule="exact"/>
              <w:jc w:val="center"/>
              <w:rPr>
                <w:sz w:val="20"/>
              </w:rPr>
            </w:pPr>
            <w:r>
              <w:rPr>
                <w:sz w:val="20"/>
              </w:rPr>
              <w:t>6,15</w:t>
            </w:r>
          </w:p>
        </w:tc>
        <w:tc>
          <w:tcPr>
            <w:tcW w:w="763" w:type="dxa"/>
            <w:vAlign w:val="center"/>
          </w:tcPr>
          <w:p w:rsidR="00CA36C0" w:rsidRDefault="00CA36C0" w:rsidP="00DA20AB">
            <w:pPr>
              <w:spacing w:line="200" w:lineRule="exact"/>
              <w:jc w:val="center"/>
              <w:rPr>
                <w:sz w:val="20"/>
              </w:rPr>
            </w:pPr>
            <w:r>
              <w:rPr>
                <w:sz w:val="20"/>
                <w:lang w:val="en-US"/>
              </w:rPr>
              <w:t>6</w:t>
            </w:r>
            <w:r>
              <w:rPr>
                <w:sz w:val="20"/>
              </w:rPr>
              <w:t>,</w:t>
            </w:r>
            <w:r>
              <w:rPr>
                <w:sz w:val="20"/>
                <w:lang w:val="en-US"/>
              </w:rPr>
              <w:t>7</w:t>
            </w:r>
            <w:r>
              <w:rPr>
                <w:sz w:val="20"/>
              </w:rPr>
              <w:t>2</w:t>
            </w:r>
          </w:p>
        </w:tc>
        <w:tc>
          <w:tcPr>
            <w:tcW w:w="763" w:type="dxa"/>
            <w:vAlign w:val="center"/>
          </w:tcPr>
          <w:p w:rsidR="00CA36C0" w:rsidRDefault="00CA36C0" w:rsidP="00DA20AB">
            <w:pPr>
              <w:spacing w:line="200" w:lineRule="exact"/>
              <w:jc w:val="center"/>
              <w:rPr>
                <w:sz w:val="20"/>
              </w:rPr>
            </w:pPr>
            <w:r>
              <w:rPr>
                <w:sz w:val="20"/>
                <w:lang w:val="en-US"/>
              </w:rPr>
              <w:t>8</w:t>
            </w:r>
            <w:r>
              <w:rPr>
                <w:sz w:val="20"/>
              </w:rPr>
              <w:t>,</w:t>
            </w:r>
            <w:r>
              <w:rPr>
                <w:sz w:val="20"/>
                <w:lang w:val="en-US"/>
              </w:rPr>
              <w:t>4</w:t>
            </w:r>
            <w:r>
              <w:rPr>
                <w:sz w:val="20"/>
              </w:rPr>
              <w:t>3</w:t>
            </w:r>
          </w:p>
        </w:tc>
        <w:tc>
          <w:tcPr>
            <w:tcW w:w="763" w:type="dxa"/>
            <w:vAlign w:val="center"/>
          </w:tcPr>
          <w:p w:rsidR="00CA36C0" w:rsidRDefault="00CA36C0" w:rsidP="00DA20AB">
            <w:pPr>
              <w:spacing w:line="200" w:lineRule="exact"/>
              <w:jc w:val="center"/>
              <w:rPr>
                <w:sz w:val="20"/>
              </w:rPr>
            </w:pPr>
            <w:r>
              <w:rPr>
                <w:sz w:val="20"/>
                <w:lang w:val="en-US"/>
              </w:rPr>
              <w:t>1</w:t>
            </w:r>
            <w:r>
              <w:rPr>
                <w:sz w:val="20"/>
              </w:rPr>
              <w:t>,</w:t>
            </w:r>
            <w:r>
              <w:rPr>
                <w:sz w:val="20"/>
                <w:lang w:val="en-US"/>
              </w:rPr>
              <w:t>6</w:t>
            </w:r>
            <w:r>
              <w:rPr>
                <w:sz w:val="20"/>
              </w:rPr>
              <w:t>4</w:t>
            </w:r>
          </w:p>
        </w:tc>
        <w:tc>
          <w:tcPr>
            <w:tcW w:w="763" w:type="dxa"/>
            <w:vAlign w:val="center"/>
          </w:tcPr>
          <w:p w:rsidR="00CA36C0" w:rsidRDefault="00CA36C0" w:rsidP="00DA20AB">
            <w:pPr>
              <w:spacing w:line="200" w:lineRule="exact"/>
              <w:jc w:val="center"/>
              <w:rPr>
                <w:sz w:val="20"/>
              </w:rPr>
            </w:pPr>
            <w:r>
              <w:rPr>
                <w:sz w:val="20"/>
                <w:lang w:val="en-US"/>
              </w:rPr>
              <w:t>0</w:t>
            </w:r>
            <w:r>
              <w:rPr>
                <w:sz w:val="20"/>
              </w:rPr>
              <w:t>,17</w:t>
            </w:r>
          </w:p>
        </w:tc>
        <w:tc>
          <w:tcPr>
            <w:tcW w:w="981" w:type="dxa"/>
            <w:vAlign w:val="center"/>
          </w:tcPr>
          <w:p w:rsidR="00CA36C0" w:rsidRDefault="00CA36C0" w:rsidP="00DA20AB">
            <w:pPr>
              <w:spacing w:line="200" w:lineRule="exact"/>
              <w:jc w:val="center"/>
              <w:rPr>
                <w:sz w:val="20"/>
              </w:rPr>
            </w:pPr>
            <w:r>
              <w:rPr>
                <w:sz w:val="20"/>
              </w:rPr>
              <w:t>10,24</w:t>
            </w:r>
          </w:p>
        </w:tc>
        <w:tc>
          <w:tcPr>
            <w:tcW w:w="872" w:type="dxa"/>
            <w:vAlign w:val="center"/>
          </w:tcPr>
          <w:p w:rsidR="00CA36C0" w:rsidRDefault="00CA36C0" w:rsidP="00DA20AB">
            <w:pPr>
              <w:spacing w:line="200" w:lineRule="exact"/>
              <w:jc w:val="center"/>
              <w:rPr>
                <w:sz w:val="20"/>
              </w:rPr>
            </w:pPr>
            <w:r>
              <w:rPr>
                <w:sz w:val="20"/>
                <w:lang w:val="en-US"/>
              </w:rPr>
              <w:t>0</w:t>
            </w:r>
            <w:r>
              <w:rPr>
                <w:sz w:val="20"/>
              </w:rPr>
              <w:t>,7</w:t>
            </w:r>
            <w:r>
              <w:rPr>
                <w:sz w:val="20"/>
                <w:lang w:val="en-US"/>
              </w:rPr>
              <w:t>8</w:t>
            </w:r>
          </w:p>
        </w:tc>
        <w:tc>
          <w:tcPr>
            <w:tcW w:w="654" w:type="dxa"/>
            <w:vAlign w:val="center"/>
          </w:tcPr>
          <w:p w:rsidR="00CA36C0" w:rsidRDefault="00CA36C0" w:rsidP="00DA20AB">
            <w:pPr>
              <w:spacing w:line="200" w:lineRule="exact"/>
              <w:jc w:val="center"/>
              <w:rPr>
                <w:sz w:val="20"/>
              </w:rPr>
            </w:pPr>
            <w:r>
              <w:rPr>
                <w:sz w:val="20"/>
              </w:rPr>
              <w:t>5,14</w:t>
            </w:r>
          </w:p>
        </w:tc>
        <w:tc>
          <w:tcPr>
            <w:tcW w:w="966" w:type="dxa"/>
            <w:vAlign w:val="center"/>
          </w:tcPr>
          <w:p w:rsidR="00CA36C0" w:rsidRDefault="00CA36C0" w:rsidP="00DA20AB">
            <w:pPr>
              <w:spacing w:line="200" w:lineRule="exact"/>
              <w:jc w:val="center"/>
              <w:rPr>
                <w:sz w:val="20"/>
              </w:rPr>
            </w:pPr>
            <w:r>
              <w:rPr>
                <w:sz w:val="20"/>
              </w:rPr>
              <w:t>92,92</w:t>
            </w:r>
          </w:p>
        </w:tc>
      </w:tr>
      <w:tr w:rsidR="00CA36C0" w:rsidTr="00DA20AB">
        <w:trPr>
          <w:cantSplit/>
          <w:jc w:val="center"/>
        </w:trPr>
        <w:tc>
          <w:tcPr>
            <w:tcW w:w="816" w:type="dxa"/>
            <w:vMerge/>
            <w:vAlign w:val="center"/>
          </w:tcPr>
          <w:p w:rsidR="00CA36C0" w:rsidRDefault="00CA36C0" w:rsidP="00DA20AB">
            <w:pPr>
              <w:spacing w:line="200" w:lineRule="exact"/>
              <w:jc w:val="center"/>
              <w:rPr>
                <w:sz w:val="20"/>
              </w:rPr>
            </w:pPr>
          </w:p>
        </w:tc>
        <w:tc>
          <w:tcPr>
            <w:tcW w:w="1082" w:type="dxa"/>
            <w:vAlign w:val="center"/>
          </w:tcPr>
          <w:p w:rsidR="00CA36C0" w:rsidRDefault="00CA36C0" w:rsidP="00DA20AB">
            <w:pPr>
              <w:spacing w:line="200" w:lineRule="exact"/>
              <w:jc w:val="center"/>
              <w:rPr>
                <w:sz w:val="20"/>
              </w:rPr>
            </w:pPr>
            <w:r>
              <w:rPr>
                <w:sz w:val="20"/>
                <w:lang w:val="en-US"/>
              </w:rPr>
              <w:t>I</w:t>
            </w:r>
            <w:r>
              <w:rPr>
                <w:sz w:val="20"/>
              </w:rPr>
              <w:t>(</w:t>
            </w:r>
            <w:r>
              <w:rPr>
                <w:sz w:val="20"/>
                <w:lang w:val="en-US"/>
              </w:rPr>
              <w:t>k</w:t>
            </w:r>
            <w:r>
              <w:rPr>
                <w:sz w:val="20"/>
              </w:rPr>
              <w:t>)</w:t>
            </w:r>
          </w:p>
        </w:tc>
        <w:tc>
          <w:tcPr>
            <w:tcW w:w="964" w:type="dxa"/>
            <w:vAlign w:val="center"/>
          </w:tcPr>
          <w:p w:rsidR="00CA36C0" w:rsidRDefault="00CA36C0" w:rsidP="00DA20AB">
            <w:pPr>
              <w:spacing w:line="200" w:lineRule="exact"/>
              <w:jc w:val="center"/>
              <w:rPr>
                <w:caps/>
                <w:sz w:val="20"/>
                <w:lang w:val="en-US"/>
              </w:rPr>
            </w:pPr>
            <w:r>
              <w:rPr>
                <w:caps/>
                <w:sz w:val="20"/>
                <w:lang w:val="en-US"/>
              </w:rPr>
              <w:t>45-55</w:t>
            </w:r>
          </w:p>
        </w:tc>
        <w:tc>
          <w:tcPr>
            <w:tcW w:w="654" w:type="dxa"/>
            <w:vAlign w:val="center"/>
          </w:tcPr>
          <w:p w:rsidR="00CA36C0" w:rsidRDefault="00CA36C0" w:rsidP="00DA20AB">
            <w:pPr>
              <w:spacing w:line="200" w:lineRule="exact"/>
              <w:jc w:val="center"/>
              <w:rPr>
                <w:sz w:val="20"/>
              </w:rPr>
            </w:pPr>
            <w:r>
              <w:rPr>
                <w:sz w:val="20"/>
              </w:rPr>
              <w:t>-</w:t>
            </w:r>
          </w:p>
        </w:tc>
        <w:tc>
          <w:tcPr>
            <w:tcW w:w="763" w:type="dxa"/>
            <w:vAlign w:val="center"/>
          </w:tcPr>
          <w:p w:rsidR="00CA36C0" w:rsidRDefault="00CA36C0" w:rsidP="00DA20AB">
            <w:pPr>
              <w:spacing w:line="200" w:lineRule="exact"/>
              <w:jc w:val="center"/>
              <w:rPr>
                <w:sz w:val="20"/>
              </w:rPr>
            </w:pPr>
            <w:r>
              <w:rPr>
                <w:sz w:val="20"/>
                <w:lang w:val="en-US"/>
              </w:rPr>
              <w:t>7</w:t>
            </w:r>
            <w:r>
              <w:rPr>
                <w:sz w:val="20"/>
              </w:rPr>
              <w:t>,</w:t>
            </w:r>
            <w:r>
              <w:rPr>
                <w:sz w:val="20"/>
                <w:lang w:val="en-US"/>
              </w:rPr>
              <w:t>1</w:t>
            </w:r>
            <w:r>
              <w:rPr>
                <w:sz w:val="20"/>
              </w:rPr>
              <w:t>6</w:t>
            </w:r>
          </w:p>
        </w:tc>
        <w:tc>
          <w:tcPr>
            <w:tcW w:w="763" w:type="dxa"/>
            <w:vAlign w:val="center"/>
          </w:tcPr>
          <w:p w:rsidR="00CA36C0" w:rsidRDefault="00CA36C0" w:rsidP="00DA20AB">
            <w:pPr>
              <w:spacing w:line="200" w:lineRule="exact"/>
              <w:jc w:val="center"/>
              <w:rPr>
                <w:sz w:val="20"/>
              </w:rPr>
            </w:pPr>
            <w:r>
              <w:rPr>
                <w:sz w:val="20"/>
              </w:rPr>
              <w:t>-</w:t>
            </w:r>
          </w:p>
        </w:tc>
        <w:tc>
          <w:tcPr>
            <w:tcW w:w="763" w:type="dxa"/>
            <w:vAlign w:val="center"/>
          </w:tcPr>
          <w:p w:rsidR="00CA36C0" w:rsidRDefault="00CA36C0" w:rsidP="00DA20AB">
            <w:pPr>
              <w:spacing w:line="200" w:lineRule="exact"/>
              <w:jc w:val="center"/>
              <w:rPr>
                <w:sz w:val="20"/>
              </w:rPr>
            </w:pPr>
            <w:r>
              <w:rPr>
                <w:sz w:val="20"/>
              </w:rPr>
              <w:t>-</w:t>
            </w:r>
          </w:p>
        </w:tc>
        <w:tc>
          <w:tcPr>
            <w:tcW w:w="763" w:type="dxa"/>
            <w:vAlign w:val="center"/>
          </w:tcPr>
          <w:p w:rsidR="00CA36C0" w:rsidRDefault="00CA36C0" w:rsidP="00DA20AB">
            <w:pPr>
              <w:spacing w:line="200" w:lineRule="exact"/>
              <w:jc w:val="center"/>
              <w:rPr>
                <w:sz w:val="20"/>
              </w:rPr>
            </w:pPr>
            <w:r>
              <w:rPr>
                <w:sz w:val="20"/>
              </w:rPr>
              <w:t>-</w:t>
            </w:r>
          </w:p>
        </w:tc>
        <w:tc>
          <w:tcPr>
            <w:tcW w:w="981" w:type="dxa"/>
            <w:vAlign w:val="center"/>
          </w:tcPr>
          <w:p w:rsidR="00CA36C0" w:rsidRDefault="00CA36C0" w:rsidP="00DA20AB">
            <w:pPr>
              <w:spacing w:line="200" w:lineRule="exact"/>
              <w:jc w:val="center"/>
              <w:rPr>
                <w:sz w:val="20"/>
              </w:rPr>
            </w:pPr>
            <w:r>
              <w:rPr>
                <w:sz w:val="20"/>
              </w:rPr>
              <w:t>-</w:t>
            </w:r>
          </w:p>
        </w:tc>
        <w:tc>
          <w:tcPr>
            <w:tcW w:w="872" w:type="dxa"/>
            <w:vAlign w:val="center"/>
          </w:tcPr>
          <w:p w:rsidR="00CA36C0" w:rsidRDefault="00CA36C0" w:rsidP="00DA20AB">
            <w:pPr>
              <w:spacing w:line="200" w:lineRule="exact"/>
              <w:jc w:val="center"/>
              <w:rPr>
                <w:sz w:val="20"/>
              </w:rPr>
            </w:pPr>
            <w:r>
              <w:rPr>
                <w:sz w:val="20"/>
              </w:rPr>
              <w:t>-</w:t>
            </w:r>
          </w:p>
        </w:tc>
        <w:tc>
          <w:tcPr>
            <w:tcW w:w="654" w:type="dxa"/>
            <w:vAlign w:val="center"/>
          </w:tcPr>
          <w:p w:rsidR="00CA36C0" w:rsidRDefault="00CA36C0" w:rsidP="00DA20AB">
            <w:pPr>
              <w:spacing w:line="200" w:lineRule="exact"/>
              <w:jc w:val="center"/>
              <w:rPr>
                <w:sz w:val="20"/>
              </w:rPr>
            </w:pPr>
            <w:r>
              <w:rPr>
                <w:sz w:val="20"/>
              </w:rPr>
              <w:t>-</w:t>
            </w:r>
          </w:p>
        </w:tc>
        <w:tc>
          <w:tcPr>
            <w:tcW w:w="966" w:type="dxa"/>
            <w:vAlign w:val="center"/>
          </w:tcPr>
          <w:p w:rsidR="00CA36C0" w:rsidRDefault="00CA36C0" w:rsidP="00DA20AB">
            <w:pPr>
              <w:spacing w:line="200" w:lineRule="exact"/>
              <w:jc w:val="center"/>
              <w:rPr>
                <w:sz w:val="20"/>
              </w:rPr>
            </w:pPr>
            <w:r>
              <w:rPr>
                <w:sz w:val="20"/>
              </w:rPr>
              <w:t>-</w:t>
            </w:r>
          </w:p>
        </w:tc>
      </w:tr>
      <w:tr w:rsidR="00CA36C0" w:rsidTr="00DA20AB">
        <w:trPr>
          <w:cantSplit/>
          <w:jc w:val="center"/>
        </w:trPr>
        <w:tc>
          <w:tcPr>
            <w:tcW w:w="816" w:type="dxa"/>
            <w:vMerge/>
            <w:vAlign w:val="center"/>
          </w:tcPr>
          <w:p w:rsidR="00CA36C0" w:rsidRDefault="00CA36C0" w:rsidP="00DA20AB">
            <w:pPr>
              <w:spacing w:line="200" w:lineRule="exact"/>
              <w:jc w:val="center"/>
              <w:rPr>
                <w:sz w:val="20"/>
              </w:rPr>
            </w:pPr>
          </w:p>
        </w:tc>
        <w:tc>
          <w:tcPr>
            <w:tcW w:w="1082" w:type="dxa"/>
            <w:vAlign w:val="center"/>
          </w:tcPr>
          <w:p w:rsidR="00CA36C0" w:rsidRDefault="00CA36C0" w:rsidP="00DA20AB">
            <w:pPr>
              <w:spacing w:line="200" w:lineRule="exact"/>
              <w:jc w:val="center"/>
              <w:rPr>
                <w:sz w:val="20"/>
                <w:lang w:val="en-US"/>
              </w:rPr>
            </w:pPr>
            <w:r>
              <w:rPr>
                <w:sz w:val="20"/>
                <w:lang w:val="en-US"/>
              </w:rPr>
              <w:t>Pk(i)</w:t>
            </w:r>
          </w:p>
        </w:tc>
        <w:tc>
          <w:tcPr>
            <w:tcW w:w="964" w:type="dxa"/>
            <w:vAlign w:val="center"/>
          </w:tcPr>
          <w:p w:rsidR="00CA36C0" w:rsidRDefault="00CA36C0" w:rsidP="00DA20AB">
            <w:pPr>
              <w:spacing w:line="200" w:lineRule="exact"/>
              <w:jc w:val="center"/>
              <w:rPr>
                <w:caps/>
                <w:sz w:val="20"/>
                <w:lang w:val="en-US"/>
              </w:rPr>
            </w:pPr>
            <w:r>
              <w:rPr>
                <w:caps/>
                <w:sz w:val="20"/>
                <w:lang w:val="en-US"/>
              </w:rPr>
              <w:t>60-70</w:t>
            </w:r>
          </w:p>
        </w:tc>
        <w:tc>
          <w:tcPr>
            <w:tcW w:w="654" w:type="dxa"/>
            <w:vAlign w:val="center"/>
          </w:tcPr>
          <w:p w:rsidR="00CA36C0" w:rsidRDefault="00CA36C0" w:rsidP="00DA20AB">
            <w:pPr>
              <w:spacing w:line="200" w:lineRule="exact"/>
              <w:jc w:val="center"/>
              <w:rPr>
                <w:sz w:val="20"/>
              </w:rPr>
            </w:pPr>
            <w:r>
              <w:rPr>
                <w:sz w:val="20"/>
              </w:rPr>
              <w:t>-</w:t>
            </w:r>
          </w:p>
        </w:tc>
        <w:tc>
          <w:tcPr>
            <w:tcW w:w="763" w:type="dxa"/>
            <w:vAlign w:val="center"/>
          </w:tcPr>
          <w:p w:rsidR="00CA36C0" w:rsidRDefault="00CA36C0" w:rsidP="00DA20AB">
            <w:pPr>
              <w:spacing w:line="200" w:lineRule="exact"/>
              <w:jc w:val="center"/>
              <w:rPr>
                <w:sz w:val="20"/>
              </w:rPr>
            </w:pPr>
            <w:r>
              <w:rPr>
                <w:sz w:val="20"/>
                <w:lang w:val="en-US"/>
              </w:rPr>
              <w:t>7</w:t>
            </w:r>
            <w:r>
              <w:rPr>
                <w:sz w:val="20"/>
              </w:rPr>
              <w:t>,</w:t>
            </w:r>
            <w:r>
              <w:rPr>
                <w:sz w:val="20"/>
                <w:lang w:val="en-US"/>
              </w:rPr>
              <w:t>4</w:t>
            </w:r>
            <w:r>
              <w:rPr>
                <w:sz w:val="20"/>
              </w:rPr>
              <w:t>2</w:t>
            </w:r>
          </w:p>
        </w:tc>
        <w:tc>
          <w:tcPr>
            <w:tcW w:w="763" w:type="dxa"/>
            <w:vAlign w:val="center"/>
          </w:tcPr>
          <w:p w:rsidR="00CA36C0" w:rsidRDefault="00CA36C0" w:rsidP="00DA20AB">
            <w:pPr>
              <w:spacing w:line="200" w:lineRule="exact"/>
              <w:jc w:val="center"/>
              <w:rPr>
                <w:sz w:val="20"/>
              </w:rPr>
            </w:pPr>
            <w:r>
              <w:rPr>
                <w:sz w:val="20"/>
              </w:rPr>
              <w:t>-</w:t>
            </w:r>
          </w:p>
        </w:tc>
        <w:tc>
          <w:tcPr>
            <w:tcW w:w="763" w:type="dxa"/>
            <w:vAlign w:val="center"/>
          </w:tcPr>
          <w:p w:rsidR="00CA36C0" w:rsidRDefault="00CA36C0" w:rsidP="00DA20AB">
            <w:pPr>
              <w:spacing w:line="200" w:lineRule="exact"/>
              <w:jc w:val="center"/>
              <w:rPr>
                <w:sz w:val="20"/>
              </w:rPr>
            </w:pPr>
            <w:r>
              <w:rPr>
                <w:sz w:val="20"/>
              </w:rPr>
              <w:t>-</w:t>
            </w:r>
          </w:p>
        </w:tc>
        <w:tc>
          <w:tcPr>
            <w:tcW w:w="763" w:type="dxa"/>
            <w:vAlign w:val="center"/>
          </w:tcPr>
          <w:p w:rsidR="00CA36C0" w:rsidRDefault="00CA36C0" w:rsidP="00DA20AB">
            <w:pPr>
              <w:spacing w:line="200" w:lineRule="exact"/>
              <w:jc w:val="center"/>
              <w:rPr>
                <w:sz w:val="20"/>
              </w:rPr>
            </w:pPr>
            <w:r>
              <w:rPr>
                <w:sz w:val="20"/>
              </w:rPr>
              <w:t>-</w:t>
            </w:r>
          </w:p>
        </w:tc>
        <w:tc>
          <w:tcPr>
            <w:tcW w:w="981" w:type="dxa"/>
            <w:vAlign w:val="center"/>
          </w:tcPr>
          <w:p w:rsidR="00CA36C0" w:rsidRDefault="00CA36C0" w:rsidP="00DA20AB">
            <w:pPr>
              <w:spacing w:line="200" w:lineRule="exact"/>
              <w:jc w:val="center"/>
              <w:rPr>
                <w:sz w:val="20"/>
              </w:rPr>
            </w:pPr>
            <w:r>
              <w:rPr>
                <w:sz w:val="20"/>
              </w:rPr>
              <w:t>-</w:t>
            </w:r>
          </w:p>
        </w:tc>
        <w:tc>
          <w:tcPr>
            <w:tcW w:w="872" w:type="dxa"/>
            <w:vAlign w:val="center"/>
          </w:tcPr>
          <w:p w:rsidR="00CA36C0" w:rsidRDefault="00CA36C0" w:rsidP="00DA20AB">
            <w:pPr>
              <w:spacing w:line="200" w:lineRule="exact"/>
              <w:jc w:val="center"/>
              <w:rPr>
                <w:sz w:val="20"/>
              </w:rPr>
            </w:pPr>
            <w:r>
              <w:rPr>
                <w:sz w:val="20"/>
              </w:rPr>
              <w:t>-</w:t>
            </w:r>
          </w:p>
        </w:tc>
        <w:tc>
          <w:tcPr>
            <w:tcW w:w="654" w:type="dxa"/>
            <w:vAlign w:val="center"/>
          </w:tcPr>
          <w:p w:rsidR="00CA36C0" w:rsidRDefault="00CA36C0" w:rsidP="00DA20AB">
            <w:pPr>
              <w:spacing w:line="200" w:lineRule="exact"/>
              <w:jc w:val="center"/>
              <w:rPr>
                <w:sz w:val="20"/>
              </w:rPr>
            </w:pPr>
            <w:r>
              <w:rPr>
                <w:sz w:val="20"/>
              </w:rPr>
              <w:t>-</w:t>
            </w:r>
          </w:p>
        </w:tc>
        <w:tc>
          <w:tcPr>
            <w:tcW w:w="966" w:type="dxa"/>
            <w:vAlign w:val="center"/>
          </w:tcPr>
          <w:p w:rsidR="00CA36C0" w:rsidRDefault="00CA36C0" w:rsidP="00DA20AB">
            <w:pPr>
              <w:spacing w:line="200" w:lineRule="exact"/>
              <w:jc w:val="center"/>
              <w:rPr>
                <w:sz w:val="20"/>
              </w:rPr>
            </w:pPr>
            <w:r>
              <w:rPr>
                <w:sz w:val="20"/>
              </w:rPr>
              <w:t>-</w:t>
            </w:r>
          </w:p>
        </w:tc>
      </w:tr>
      <w:tr w:rsidR="00CA36C0" w:rsidTr="00DA20AB">
        <w:trPr>
          <w:cantSplit/>
          <w:jc w:val="center"/>
        </w:trPr>
        <w:tc>
          <w:tcPr>
            <w:tcW w:w="816" w:type="dxa"/>
            <w:vMerge/>
            <w:vAlign w:val="center"/>
          </w:tcPr>
          <w:p w:rsidR="00CA36C0" w:rsidRDefault="00CA36C0" w:rsidP="00DA20AB">
            <w:pPr>
              <w:spacing w:line="200" w:lineRule="exact"/>
              <w:jc w:val="center"/>
              <w:rPr>
                <w:sz w:val="20"/>
              </w:rPr>
            </w:pPr>
          </w:p>
        </w:tc>
        <w:tc>
          <w:tcPr>
            <w:tcW w:w="1082" w:type="dxa"/>
            <w:vAlign w:val="center"/>
          </w:tcPr>
          <w:p w:rsidR="00CA36C0" w:rsidRDefault="00CA36C0" w:rsidP="00DA20AB">
            <w:pPr>
              <w:spacing w:line="200" w:lineRule="exact"/>
              <w:jc w:val="center"/>
              <w:rPr>
                <w:sz w:val="20"/>
                <w:lang w:val="en-US"/>
              </w:rPr>
            </w:pPr>
            <w:r>
              <w:rPr>
                <w:sz w:val="20"/>
                <w:lang w:val="en-US"/>
              </w:rPr>
              <w:t>Dk</w:t>
            </w:r>
          </w:p>
        </w:tc>
        <w:tc>
          <w:tcPr>
            <w:tcW w:w="964" w:type="dxa"/>
            <w:vAlign w:val="center"/>
          </w:tcPr>
          <w:p w:rsidR="00CA36C0" w:rsidRDefault="00CA36C0" w:rsidP="00DA20AB">
            <w:pPr>
              <w:spacing w:line="200" w:lineRule="exact"/>
              <w:jc w:val="center"/>
              <w:rPr>
                <w:caps/>
                <w:sz w:val="20"/>
                <w:lang w:val="en-US"/>
              </w:rPr>
            </w:pPr>
            <w:r>
              <w:rPr>
                <w:caps/>
                <w:sz w:val="20"/>
                <w:lang w:val="en-US"/>
              </w:rPr>
              <w:t>105-115</w:t>
            </w:r>
          </w:p>
        </w:tc>
        <w:tc>
          <w:tcPr>
            <w:tcW w:w="654" w:type="dxa"/>
            <w:vAlign w:val="center"/>
          </w:tcPr>
          <w:p w:rsidR="00CA36C0" w:rsidRDefault="00CA36C0" w:rsidP="00DA20AB">
            <w:pPr>
              <w:spacing w:line="200" w:lineRule="exact"/>
              <w:jc w:val="center"/>
              <w:rPr>
                <w:sz w:val="20"/>
              </w:rPr>
            </w:pPr>
            <w:r>
              <w:rPr>
                <w:sz w:val="20"/>
              </w:rPr>
              <w:t>-</w:t>
            </w:r>
          </w:p>
        </w:tc>
        <w:tc>
          <w:tcPr>
            <w:tcW w:w="763" w:type="dxa"/>
            <w:vAlign w:val="center"/>
          </w:tcPr>
          <w:p w:rsidR="00CA36C0" w:rsidRDefault="00CA36C0" w:rsidP="00DA20AB">
            <w:pPr>
              <w:spacing w:line="200" w:lineRule="exact"/>
              <w:jc w:val="center"/>
              <w:rPr>
                <w:sz w:val="20"/>
              </w:rPr>
            </w:pPr>
            <w:r>
              <w:rPr>
                <w:sz w:val="20"/>
                <w:lang w:val="en-US"/>
              </w:rPr>
              <w:t>7</w:t>
            </w:r>
            <w:r>
              <w:rPr>
                <w:sz w:val="20"/>
              </w:rPr>
              <w:t>,</w:t>
            </w:r>
            <w:r>
              <w:rPr>
                <w:sz w:val="20"/>
                <w:lang w:val="en-US"/>
              </w:rPr>
              <w:t>5</w:t>
            </w:r>
            <w:r>
              <w:rPr>
                <w:sz w:val="20"/>
              </w:rPr>
              <w:t>3</w:t>
            </w:r>
          </w:p>
        </w:tc>
        <w:tc>
          <w:tcPr>
            <w:tcW w:w="763" w:type="dxa"/>
            <w:vAlign w:val="center"/>
          </w:tcPr>
          <w:p w:rsidR="00CA36C0" w:rsidRDefault="00CA36C0" w:rsidP="00DA20AB">
            <w:pPr>
              <w:spacing w:line="200" w:lineRule="exact"/>
              <w:jc w:val="center"/>
              <w:rPr>
                <w:sz w:val="20"/>
              </w:rPr>
            </w:pPr>
            <w:r>
              <w:rPr>
                <w:sz w:val="20"/>
              </w:rPr>
              <w:t>-</w:t>
            </w:r>
          </w:p>
        </w:tc>
        <w:tc>
          <w:tcPr>
            <w:tcW w:w="763" w:type="dxa"/>
            <w:vAlign w:val="center"/>
          </w:tcPr>
          <w:p w:rsidR="00CA36C0" w:rsidRDefault="00CA36C0" w:rsidP="00DA20AB">
            <w:pPr>
              <w:spacing w:line="200" w:lineRule="exact"/>
              <w:jc w:val="center"/>
              <w:rPr>
                <w:sz w:val="20"/>
              </w:rPr>
            </w:pPr>
            <w:r>
              <w:rPr>
                <w:sz w:val="20"/>
              </w:rPr>
              <w:t>-</w:t>
            </w:r>
          </w:p>
        </w:tc>
        <w:tc>
          <w:tcPr>
            <w:tcW w:w="763" w:type="dxa"/>
            <w:vAlign w:val="center"/>
          </w:tcPr>
          <w:p w:rsidR="00CA36C0" w:rsidRDefault="00CA36C0" w:rsidP="00DA20AB">
            <w:pPr>
              <w:spacing w:line="200" w:lineRule="exact"/>
              <w:jc w:val="center"/>
              <w:rPr>
                <w:sz w:val="20"/>
              </w:rPr>
            </w:pPr>
            <w:r>
              <w:rPr>
                <w:sz w:val="20"/>
              </w:rPr>
              <w:t>-</w:t>
            </w:r>
          </w:p>
        </w:tc>
        <w:tc>
          <w:tcPr>
            <w:tcW w:w="981" w:type="dxa"/>
            <w:vAlign w:val="center"/>
          </w:tcPr>
          <w:p w:rsidR="00CA36C0" w:rsidRDefault="00CA36C0" w:rsidP="00DA20AB">
            <w:pPr>
              <w:spacing w:line="200" w:lineRule="exact"/>
              <w:jc w:val="center"/>
              <w:rPr>
                <w:sz w:val="20"/>
              </w:rPr>
            </w:pPr>
            <w:r>
              <w:rPr>
                <w:sz w:val="20"/>
              </w:rPr>
              <w:t>-</w:t>
            </w:r>
          </w:p>
        </w:tc>
        <w:tc>
          <w:tcPr>
            <w:tcW w:w="872" w:type="dxa"/>
            <w:vAlign w:val="center"/>
          </w:tcPr>
          <w:p w:rsidR="00CA36C0" w:rsidRDefault="00CA36C0" w:rsidP="00DA20AB">
            <w:pPr>
              <w:spacing w:line="200" w:lineRule="exact"/>
              <w:jc w:val="center"/>
              <w:rPr>
                <w:sz w:val="20"/>
              </w:rPr>
            </w:pPr>
            <w:r>
              <w:rPr>
                <w:sz w:val="20"/>
              </w:rPr>
              <w:t>-</w:t>
            </w:r>
          </w:p>
        </w:tc>
        <w:tc>
          <w:tcPr>
            <w:tcW w:w="654" w:type="dxa"/>
            <w:vAlign w:val="center"/>
          </w:tcPr>
          <w:p w:rsidR="00CA36C0" w:rsidRDefault="00CA36C0" w:rsidP="00DA20AB">
            <w:pPr>
              <w:spacing w:line="200" w:lineRule="exact"/>
              <w:jc w:val="center"/>
              <w:rPr>
                <w:sz w:val="20"/>
              </w:rPr>
            </w:pPr>
            <w:r>
              <w:rPr>
                <w:sz w:val="20"/>
              </w:rPr>
              <w:t>-</w:t>
            </w:r>
          </w:p>
        </w:tc>
        <w:tc>
          <w:tcPr>
            <w:tcW w:w="966" w:type="dxa"/>
            <w:vAlign w:val="center"/>
          </w:tcPr>
          <w:p w:rsidR="00CA36C0" w:rsidRDefault="00CA36C0" w:rsidP="00DA20AB">
            <w:pPr>
              <w:spacing w:line="200" w:lineRule="exact"/>
              <w:jc w:val="center"/>
              <w:rPr>
                <w:sz w:val="20"/>
              </w:rPr>
            </w:pPr>
            <w:r>
              <w:rPr>
                <w:sz w:val="20"/>
              </w:rPr>
              <w:t>-</w:t>
            </w:r>
          </w:p>
        </w:tc>
      </w:tr>
      <w:tr w:rsidR="00CA36C0" w:rsidTr="00DA20AB">
        <w:trPr>
          <w:cantSplit/>
          <w:jc w:val="center"/>
        </w:trPr>
        <w:tc>
          <w:tcPr>
            <w:tcW w:w="816" w:type="dxa"/>
            <w:vMerge/>
            <w:vAlign w:val="center"/>
          </w:tcPr>
          <w:p w:rsidR="00CA36C0" w:rsidRDefault="00CA36C0" w:rsidP="00DA20AB">
            <w:pPr>
              <w:spacing w:line="200" w:lineRule="exact"/>
              <w:jc w:val="center"/>
              <w:rPr>
                <w:sz w:val="20"/>
              </w:rPr>
            </w:pPr>
          </w:p>
        </w:tc>
        <w:tc>
          <w:tcPr>
            <w:tcW w:w="1082" w:type="dxa"/>
            <w:vAlign w:val="center"/>
          </w:tcPr>
          <w:p w:rsidR="00CA36C0" w:rsidRDefault="00CA36C0" w:rsidP="00DA20AB">
            <w:pPr>
              <w:tabs>
                <w:tab w:val="center" w:pos="827"/>
              </w:tabs>
              <w:spacing w:line="200" w:lineRule="exact"/>
              <w:jc w:val="center"/>
              <w:rPr>
                <w:sz w:val="20"/>
                <w:lang w:val="en-US"/>
              </w:rPr>
            </w:pPr>
            <w:r>
              <w:rPr>
                <w:sz w:val="20"/>
                <w:lang w:val="en-US"/>
              </w:rPr>
              <w:t>Dk</w:t>
            </w:r>
          </w:p>
        </w:tc>
        <w:tc>
          <w:tcPr>
            <w:tcW w:w="964" w:type="dxa"/>
            <w:vAlign w:val="center"/>
          </w:tcPr>
          <w:p w:rsidR="00CA36C0" w:rsidRDefault="00CA36C0" w:rsidP="00DA20AB">
            <w:pPr>
              <w:spacing w:line="200" w:lineRule="exact"/>
              <w:jc w:val="center"/>
              <w:rPr>
                <w:caps/>
                <w:sz w:val="20"/>
                <w:lang w:val="en-US"/>
              </w:rPr>
            </w:pPr>
            <w:r>
              <w:rPr>
                <w:caps/>
                <w:sz w:val="20"/>
                <w:lang w:val="en-US"/>
              </w:rPr>
              <w:t>125-135</w:t>
            </w:r>
          </w:p>
        </w:tc>
        <w:tc>
          <w:tcPr>
            <w:tcW w:w="654" w:type="dxa"/>
            <w:vAlign w:val="center"/>
          </w:tcPr>
          <w:p w:rsidR="00CA36C0" w:rsidRDefault="00CA36C0" w:rsidP="00DA20AB">
            <w:pPr>
              <w:spacing w:line="200" w:lineRule="exact"/>
              <w:jc w:val="center"/>
              <w:rPr>
                <w:sz w:val="20"/>
              </w:rPr>
            </w:pPr>
            <w:r>
              <w:rPr>
                <w:sz w:val="20"/>
              </w:rPr>
              <w:t>-</w:t>
            </w:r>
          </w:p>
        </w:tc>
        <w:tc>
          <w:tcPr>
            <w:tcW w:w="763" w:type="dxa"/>
            <w:vAlign w:val="center"/>
          </w:tcPr>
          <w:p w:rsidR="00CA36C0" w:rsidRDefault="00CA36C0" w:rsidP="00DA20AB">
            <w:pPr>
              <w:spacing w:line="200" w:lineRule="exact"/>
              <w:jc w:val="center"/>
              <w:rPr>
                <w:sz w:val="20"/>
              </w:rPr>
            </w:pPr>
            <w:r>
              <w:rPr>
                <w:sz w:val="20"/>
                <w:lang w:val="en-US"/>
              </w:rPr>
              <w:t>7</w:t>
            </w:r>
            <w:r>
              <w:rPr>
                <w:sz w:val="20"/>
              </w:rPr>
              <w:t>,</w:t>
            </w:r>
            <w:r>
              <w:rPr>
                <w:sz w:val="20"/>
                <w:lang w:val="en-US"/>
              </w:rPr>
              <w:t>7</w:t>
            </w:r>
            <w:r>
              <w:rPr>
                <w:sz w:val="20"/>
              </w:rPr>
              <w:t>5</w:t>
            </w:r>
          </w:p>
        </w:tc>
        <w:tc>
          <w:tcPr>
            <w:tcW w:w="763" w:type="dxa"/>
            <w:vAlign w:val="center"/>
          </w:tcPr>
          <w:p w:rsidR="00CA36C0" w:rsidRDefault="00CA36C0" w:rsidP="00DA20AB">
            <w:pPr>
              <w:spacing w:line="200" w:lineRule="exact"/>
              <w:jc w:val="center"/>
              <w:rPr>
                <w:sz w:val="20"/>
              </w:rPr>
            </w:pPr>
            <w:r>
              <w:rPr>
                <w:sz w:val="20"/>
              </w:rPr>
              <w:t>-</w:t>
            </w:r>
          </w:p>
        </w:tc>
        <w:tc>
          <w:tcPr>
            <w:tcW w:w="763" w:type="dxa"/>
            <w:vAlign w:val="center"/>
          </w:tcPr>
          <w:p w:rsidR="00CA36C0" w:rsidRDefault="00CA36C0" w:rsidP="00DA20AB">
            <w:pPr>
              <w:spacing w:line="200" w:lineRule="exact"/>
              <w:jc w:val="center"/>
              <w:rPr>
                <w:sz w:val="20"/>
              </w:rPr>
            </w:pPr>
            <w:r>
              <w:rPr>
                <w:sz w:val="20"/>
              </w:rPr>
              <w:t>-</w:t>
            </w:r>
          </w:p>
        </w:tc>
        <w:tc>
          <w:tcPr>
            <w:tcW w:w="763" w:type="dxa"/>
            <w:vAlign w:val="center"/>
          </w:tcPr>
          <w:p w:rsidR="00CA36C0" w:rsidRDefault="00CA36C0" w:rsidP="00DA20AB">
            <w:pPr>
              <w:spacing w:line="200" w:lineRule="exact"/>
              <w:jc w:val="center"/>
              <w:rPr>
                <w:sz w:val="20"/>
              </w:rPr>
            </w:pPr>
            <w:r>
              <w:rPr>
                <w:sz w:val="20"/>
              </w:rPr>
              <w:t>-</w:t>
            </w:r>
          </w:p>
        </w:tc>
        <w:tc>
          <w:tcPr>
            <w:tcW w:w="981" w:type="dxa"/>
            <w:vAlign w:val="center"/>
          </w:tcPr>
          <w:p w:rsidR="00CA36C0" w:rsidRDefault="00CA36C0" w:rsidP="00DA20AB">
            <w:pPr>
              <w:spacing w:line="200" w:lineRule="exact"/>
              <w:jc w:val="center"/>
              <w:rPr>
                <w:sz w:val="20"/>
              </w:rPr>
            </w:pPr>
            <w:r>
              <w:rPr>
                <w:sz w:val="20"/>
              </w:rPr>
              <w:t>-</w:t>
            </w:r>
          </w:p>
        </w:tc>
        <w:tc>
          <w:tcPr>
            <w:tcW w:w="872" w:type="dxa"/>
            <w:vAlign w:val="center"/>
          </w:tcPr>
          <w:p w:rsidR="00CA36C0" w:rsidRDefault="00CA36C0" w:rsidP="00DA20AB">
            <w:pPr>
              <w:spacing w:line="200" w:lineRule="exact"/>
              <w:jc w:val="center"/>
              <w:rPr>
                <w:sz w:val="20"/>
              </w:rPr>
            </w:pPr>
            <w:r>
              <w:rPr>
                <w:sz w:val="20"/>
              </w:rPr>
              <w:t>-</w:t>
            </w:r>
          </w:p>
        </w:tc>
        <w:tc>
          <w:tcPr>
            <w:tcW w:w="654" w:type="dxa"/>
            <w:vAlign w:val="center"/>
          </w:tcPr>
          <w:p w:rsidR="00CA36C0" w:rsidRDefault="00CA36C0" w:rsidP="00DA20AB">
            <w:pPr>
              <w:spacing w:line="200" w:lineRule="exact"/>
              <w:jc w:val="center"/>
              <w:rPr>
                <w:sz w:val="20"/>
              </w:rPr>
            </w:pPr>
            <w:r>
              <w:rPr>
                <w:sz w:val="20"/>
              </w:rPr>
              <w:t>-</w:t>
            </w:r>
          </w:p>
        </w:tc>
        <w:tc>
          <w:tcPr>
            <w:tcW w:w="966" w:type="dxa"/>
            <w:vAlign w:val="center"/>
          </w:tcPr>
          <w:p w:rsidR="00CA36C0" w:rsidRDefault="00CA36C0" w:rsidP="00DA20AB">
            <w:pPr>
              <w:spacing w:line="200" w:lineRule="exact"/>
              <w:jc w:val="center"/>
              <w:rPr>
                <w:sz w:val="20"/>
              </w:rPr>
            </w:pPr>
            <w:r>
              <w:rPr>
                <w:sz w:val="20"/>
              </w:rPr>
              <w:t>-</w:t>
            </w:r>
          </w:p>
        </w:tc>
      </w:tr>
      <w:tr w:rsidR="00CA36C0" w:rsidTr="00DA20AB">
        <w:trPr>
          <w:jc w:val="center"/>
        </w:trPr>
        <w:tc>
          <w:tcPr>
            <w:tcW w:w="10041" w:type="dxa"/>
            <w:gridSpan w:val="12"/>
            <w:vAlign w:val="center"/>
          </w:tcPr>
          <w:p w:rsidR="00CA36C0" w:rsidRDefault="00CA36C0" w:rsidP="00DA20AB">
            <w:pPr>
              <w:spacing w:line="200" w:lineRule="exact"/>
              <w:jc w:val="center"/>
              <w:rPr>
                <w:sz w:val="20"/>
              </w:rPr>
            </w:pPr>
            <w:r>
              <w:rPr>
                <w:sz w:val="20"/>
              </w:rPr>
              <w:t xml:space="preserve">Дерново-слабопідзолистий супіщаний ґрунт на водно-льодовикових відкладах, </w:t>
            </w:r>
          </w:p>
          <w:p w:rsidR="00CA36C0" w:rsidRDefault="00CA36C0" w:rsidP="00DA20AB">
            <w:pPr>
              <w:spacing w:line="200" w:lineRule="exact"/>
              <w:jc w:val="center"/>
              <w:rPr>
                <w:sz w:val="20"/>
              </w:rPr>
            </w:pPr>
            <w:r>
              <w:rPr>
                <w:sz w:val="20"/>
              </w:rPr>
              <w:t>підстелених з глибини 0,5–1 м щільними карбонатними породами (ліс)</w:t>
            </w:r>
          </w:p>
        </w:tc>
      </w:tr>
      <w:tr w:rsidR="00CA36C0" w:rsidTr="00DA20AB">
        <w:trPr>
          <w:cantSplit/>
          <w:jc w:val="center"/>
        </w:trPr>
        <w:tc>
          <w:tcPr>
            <w:tcW w:w="816" w:type="dxa"/>
            <w:vMerge w:val="restart"/>
            <w:vAlign w:val="center"/>
          </w:tcPr>
          <w:p w:rsidR="00CA36C0" w:rsidRDefault="00CA36C0" w:rsidP="00DA20AB">
            <w:pPr>
              <w:spacing w:line="200" w:lineRule="exact"/>
              <w:jc w:val="center"/>
              <w:rPr>
                <w:sz w:val="20"/>
              </w:rPr>
            </w:pPr>
            <w:r>
              <w:rPr>
                <w:sz w:val="20"/>
              </w:rPr>
              <w:t>4Б</w:t>
            </w:r>
          </w:p>
        </w:tc>
        <w:tc>
          <w:tcPr>
            <w:tcW w:w="1082" w:type="dxa"/>
            <w:vMerge w:val="restart"/>
            <w:vAlign w:val="center"/>
          </w:tcPr>
          <w:p w:rsidR="00CA36C0" w:rsidRDefault="00CA36C0" w:rsidP="00DA20AB">
            <w:pPr>
              <w:tabs>
                <w:tab w:val="center" w:pos="827"/>
              </w:tabs>
              <w:spacing w:line="200" w:lineRule="exact"/>
              <w:jc w:val="center"/>
              <w:rPr>
                <w:sz w:val="20"/>
                <w:lang w:val="en-US"/>
              </w:rPr>
            </w:pPr>
            <w:r>
              <w:rPr>
                <w:sz w:val="20"/>
                <w:lang w:val="en-US"/>
              </w:rPr>
              <w:t>HE</w:t>
            </w:r>
          </w:p>
        </w:tc>
        <w:tc>
          <w:tcPr>
            <w:tcW w:w="964" w:type="dxa"/>
            <w:vAlign w:val="center"/>
          </w:tcPr>
          <w:p w:rsidR="00CA36C0" w:rsidRDefault="00CA36C0" w:rsidP="00DA20AB">
            <w:pPr>
              <w:spacing w:line="200" w:lineRule="exact"/>
              <w:jc w:val="center"/>
              <w:rPr>
                <w:caps/>
                <w:sz w:val="20"/>
                <w:lang w:val="en-US"/>
              </w:rPr>
            </w:pPr>
            <w:r>
              <w:rPr>
                <w:caps/>
                <w:sz w:val="20"/>
              </w:rPr>
              <w:t>3</w:t>
            </w:r>
            <w:r>
              <w:rPr>
                <w:caps/>
                <w:sz w:val="20"/>
                <w:lang w:val="en-US"/>
              </w:rPr>
              <w:t>-16</w:t>
            </w:r>
          </w:p>
        </w:tc>
        <w:tc>
          <w:tcPr>
            <w:tcW w:w="654" w:type="dxa"/>
            <w:vAlign w:val="center"/>
          </w:tcPr>
          <w:p w:rsidR="00CA36C0" w:rsidRDefault="00CA36C0" w:rsidP="00DA20AB">
            <w:pPr>
              <w:spacing w:line="200" w:lineRule="exact"/>
              <w:jc w:val="center"/>
              <w:rPr>
                <w:sz w:val="20"/>
              </w:rPr>
            </w:pPr>
            <w:r>
              <w:rPr>
                <w:sz w:val="20"/>
                <w:lang w:val="en-US"/>
              </w:rPr>
              <w:t>4</w:t>
            </w:r>
            <w:r>
              <w:rPr>
                <w:sz w:val="20"/>
              </w:rPr>
              <w:t>,</w:t>
            </w:r>
            <w:r>
              <w:rPr>
                <w:sz w:val="20"/>
                <w:lang w:val="en-US"/>
              </w:rPr>
              <w:t>7</w:t>
            </w:r>
            <w:r>
              <w:rPr>
                <w:sz w:val="20"/>
              </w:rPr>
              <w:t>4</w:t>
            </w:r>
          </w:p>
        </w:tc>
        <w:tc>
          <w:tcPr>
            <w:tcW w:w="763" w:type="dxa"/>
            <w:vAlign w:val="center"/>
          </w:tcPr>
          <w:p w:rsidR="00CA36C0" w:rsidRDefault="00CA36C0" w:rsidP="00DA20AB">
            <w:pPr>
              <w:spacing w:line="200" w:lineRule="exact"/>
              <w:jc w:val="center"/>
              <w:rPr>
                <w:sz w:val="20"/>
              </w:rPr>
            </w:pPr>
            <w:r>
              <w:rPr>
                <w:sz w:val="20"/>
                <w:lang w:val="en-US"/>
              </w:rPr>
              <w:t>5</w:t>
            </w:r>
            <w:r>
              <w:rPr>
                <w:sz w:val="20"/>
              </w:rPr>
              <w:t>,</w:t>
            </w:r>
            <w:r>
              <w:rPr>
                <w:sz w:val="20"/>
                <w:lang w:val="en-US"/>
              </w:rPr>
              <w:t>8</w:t>
            </w:r>
            <w:r>
              <w:rPr>
                <w:sz w:val="20"/>
              </w:rPr>
              <w:t>9</w:t>
            </w:r>
          </w:p>
        </w:tc>
        <w:tc>
          <w:tcPr>
            <w:tcW w:w="763" w:type="dxa"/>
            <w:vAlign w:val="center"/>
          </w:tcPr>
          <w:p w:rsidR="00CA36C0" w:rsidRDefault="00CA36C0" w:rsidP="00DA20AB">
            <w:pPr>
              <w:spacing w:line="200" w:lineRule="exact"/>
              <w:jc w:val="center"/>
              <w:rPr>
                <w:sz w:val="20"/>
              </w:rPr>
            </w:pPr>
            <w:r>
              <w:rPr>
                <w:sz w:val="20"/>
              </w:rPr>
              <w:t>4,83</w:t>
            </w:r>
          </w:p>
        </w:tc>
        <w:tc>
          <w:tcPr>
            <w:tcW w:w="763" w:type="dxa"/>
            <w:vAlign w:val="center"/>
          </w:tcPr>
          <w:p w:rsidR="00CA36C0" w:rsidRDefault="00CA36C0" w:rsidP="00DA20AB">
            <w:pPr>
              <w:spacing w:line="200" w:lineRule="exact"/>
              <w:jc w:val="center"/>
              <w:rPr>
                <w:sz w:val="20"/>
              </w:rPr>
            </w:pPr>
            <w:r>
              <w:rPr>
                <w:sz w:val="20"/>
              </w:rPr>
              <w:t>4,44</w:t>
            </w:r>
          </w:p>
        </w:tc>
        <w:tc>
          <w:tcPr>
            <w:tcW w:w="763" w:type="dxa"/>
            <w:vAlign w:val="center"/>
          </w:tcPr>
          <w:p w:rsidR="00CA36C0" w:rsidRDefault="00CA36C0" w:rsidP="00DA20AB">
            <w:pPr>
              <w:spacing w:line="200" w:lineRule="exact"/>
              <w:jc w:val="center"/>
              <w:rPr>
                <w:sz w:val="20"/>
              </w:rPr>
            </w:pPr>
            <w:r>
              <w:rPr>
                <w:sz w:val="20"/>
                <w:lang w:val="en-US"/>
              </w:rPr>
              <w:t>0</w:t>
            </w:r>
            <w:r>
              <w:rPr>
                <w:sz w:val="20"/>
              </w:rPr>
              <w:t>,</w:t>
            </w:r>
            <w:r>
              <w:rPr>
                <w:sz w:val="20"/>
                <w:lang w:val="en-US"/>
              </w:rPr>
              <w:t>3</w:t>
            </w:r>
            <w:r>
              <w:rPr>
                <w:sz w:val="20"/>
              </w:rPr>
              <w:t>1</w:t>
            </w:r>
          </w:p>
        </w:tc>
        <w:tc>
          <w:tcPr>
            <w:tcW w:w="981" w:type="dxa"/>
            <w:vAlign w:val="center"/>
          </w:tcPr>
          <w:p w:rsidR="00CA36C0" w:rsidRDefault="00CA36C0" w:rsidP="00DA20AB">
            <w:pPr>
              <w:spacing w:line="200" w:lineRule="exact"/>
              <w:jc w:val="center"/>
              <w:rPr>
                <w:sz w:val="20"/>
              </w:rPr>
            </w:pPr>
            <w:r>
              <w:rPr>
                <w:sz w:val="20"/>
              </w:rPr>
              <w:t>9,58</w:t>
            </w:r>
          </w:p>
        </w:tc>
        <w:tc>
          <w:tcPr>
            <w:tcW w:w="872" w:type="dxa"/>
            <w:vAlign w:val="center"/>
          </w:tcPr>
          <w:p w:rsidR="00CA36C0" w:rsidRDefault="00CA36C0" w:rsidP="00DA20AB">
            <w:pPr>
              <w:spacing w:line="200" w:lineRule="exact"/>
              <w:jc w:val="center"/>
              <w:rPr>
                <w:sz w:val="20"/>
                <w:lang w:val="en-US"/>
              </w:rPr>
            </w:pPr>
            <w:r>
              <w:rPr>
                <w:sz w:val="20"/>
                <w:lang w:val="en-US"/>
              </w:rPr>
              <w:t>2</w:t>
            </w:r>
            <w:r>
              <w:rPr>
                <w:sz w:val="20"/>
              </w:rPr>
              <w:t>,</w:t>
            </w:r>
            <w:r>
              <w:rPr>
                <w:sz w:val="20"/>
                <w:lang w:val="en-US"/>
              </w:rPr>
              <w:t>55</w:t>
            </w:r>
          </w:p>
        </w:tc>
        <w:tc>
          <w:tcPr>
            <w:tcW w:w="654" w:type="dxa"/>
            <w:vAlign w:val="center"/>
          </w:tcPr>
          <w:p w:rsidR="00CA36C0" w:rsidRDefault="00CA36C0" w:rsidP="00DA20AB">
            <w:pPr>
              <w:spacing w:line="200" w:lineRule="exact"/>
              <w:jc w:val="center"/>
              <w:rPr>
                <w:sz w:val="20"/>
              </w:rPr>
            </w:pPr>
            <w:r>
              <w:rPr>
                <w:sz w:val="20"/>
              </w:rPr>
              <w:t>1,09</w:t>
            </w:r>
          </w:p>
        </w:tc>
        <w:tc>
          <w:tcPr>
            <w:tcW w:w="966" w:type="dxa"/>
            <w:vAlign w:val="center"/>
          </w:tcPr>
          <w:p w:rsidR="00CA36C0" w:rsidRDefault="00CA36C0" w:rsidP="00DA20AB">
            <w:pPr>
              <w:spacing w:line="200" w:lineRule="exact"/>
              <w:jc w:val="center"/>
              <w:rPr>
                <w:sz w:val="20"/>
              </w:rPr>
            </w:pPr>
            <w:r>
              <w:rPr>
                <w:sz w:val="20"/>
              </w:rPr>
              <w:t>78,98</w:t>
            </w:r>
          </w:p>
        </w:tc>
      </w:tr>
      <w:tr w:rsidR="00CA36C0" w:rsidTr="00DA20AB">
        <w:trPr>
          <w:cantSplit/>
          <w:jc w:val="center"/>
        </w:trPr>
        <w:tc>
          <w:tcPr>
            <w:tcW w:w="816" w:type="dxa"/>
            <w:vMerge/>
            <w:vAlign w:val="center"/>
          </w:tcPr>
          <w:p w:rsidR="00CA36C0" w:rsidRDefault="00CA36C0" w:rsidP="00DA20AB">
            <w:pPr>
              <w:spacing w:line="200" w:lineRule="exact"/>
              <w:jc w:val="center"/>
              <w:rPr>
                <w:sz w:val="20"/>
              </w:rPr>
            </w:pPr>
          </w:p>
        </w:tc>
        <w:tc>
          <w:tcPr>
            <w:tcW w:w="1082" w:type="dxa"/>
            <w:vMerge/>
            <w:vAlign w:val="center"/>
          </w:tcPr>
          <w:p w:rsidR="00CA36C0" w:rsidRDefault="00CA36C0" w:rsidP="00DA20AB">
            <w:pPr>
              <w:spacing w:line="200" w:lineRule="exact"/>
              <w:jc w:val="center"/>
              <w:rPr>
                <w:sz w:val="20"/>
              </w:rPr>
            </w:pPr>
          </w:p>
        </w:tc>
        <w:tc>
          <w:tcPr>
            <w:tcW w:w="964" w:type="dxa"/>
            <w:vAlign w:val="center"/>
          </w:tcPr>
          <w:p w:rsidR="00CA36C0" w:rsidRDefault="00CA36C0" w:rsidP="00DA20AB">
            <w:pPr>
              <w:spacing w:line="200" w:lineRule="exact"/>
              <w:jc w:val="center"/>
              <w:rPr>
                <w:caps/>
                <w:sz w:val="20"/>
                <w:lang w:val="en-US"/>
              </w:rPr>
            </w:pPr>
            <w:r>
              <w:rPr>
                <w:caps/>
                <w:sz w:val="20"/>
                <w:lang w:val="en-US"/>
              </w:rPr>
              <w:t>16-26</w:t>
            </w:r>
          </w:p>
        </w:tc>
        <w:tc>
          <w:tcPr>
            <w:tcW w:w="654" w:type="dxa"/>
            <w:vAlign w:val="center"/>
          </w:tcPr>
          <w:p w:rsidR="00CA36C0" w:rsidRDefault="00CA36C0" w:rsidP="00DA20AB">
            <w:pPr>
              <w:spacing w:line="200" w:lineRule="exact"/>
              <w:jc w:val="center"/>
              <w:rPr>
                <w:sz w:val="20"/>
              </w:rPr>
            </w:pPr>
            <w:r>
              <w:rPr>
                <w:sz w:val="20"/>
                <w:lang w:val="en-US"/>
              </w:rPr>
              <w:t>4</w:t>
            </w:r>
            <w:r>
              <w:rPr>
                <w:sz w:val="20"/>
              </w:rPr>
              <w:t>,</w:t>
            </w:r>
            <w:r>
              <w:rPr>
                <w:sz w:val="20"/>
                <w:lang w:val="en-US"/>
              </w:rPr>
              <w:t>5</w:t>
            </w:r>
            <w:r>
              <w:rPr>
                <w:sz w:val="20"/>
              </w:rPr>
              <w:t>6</w:t>
            </w:r>
          </w:p>
        </w:tc>
        <w:tc>
          <w:tcPr>
            <w:tcW w:w="763" w:type="dxa"/>
            <w:vAlign w:val="center"/>
          </w:tcPr>
          <w:p w:rsidR="00CA36C0" w:rsidRDefault="00CA36C0" w:rsidP="00DA20AB">
            <w:pPr>
              <w:spacing w:line="200" w:lineRule="exact"/>
              <w:jc w:val="center"/>
              <w:rPr>
                <w:sz w:val="20"/>
              </w:rPr>
            </w:pPr>
            <w:r>
              <w:rPr>
                <w:sz w:val="20"/>
                <w:lang w:val="en-US"/>
              </w:rPr>
              <w:t>5</w:t>
            </w:r>
            <w:r>
              <w:rPr>
                <w:sz w:val="20"/>
              </w:rPr>
              <w:t>,</w:t>
            </w:r>
            <w:r>
              <w:rPr>
                <w:sz w:val="20"/>
                <w:lang w:val="en-US"/>
              </w:rPr>
              <w:t>9</w:t>
            </w:r>
            <w:r>
              <w:rPr>
                <w:sz w:val="20"/>
              </w:rPr>
              <w:t>1</w:t>
            </w:r>
          </w:p>
        </w:tc>
        <w:tc>
          <w:tcPr>
            <w:tcW w:w="763" w:type="dxa"/>
            <w:vAlign w:val="center"/>
          </w:tcPr>
          <w:p w:rsidR="00CA36C0" w:rsidRDefault="00CA36C0" w:rsidP="00DA20AB">
            <w:pPr>
              <w:spacing w:line="200" w:lineRule="exact"/>
              <w:jc w:val="center"/>
              <w:rPr>
                <w:sz w:val="20"/>
              </w:rPr>
            </w:pPr>
            <w:r>
              <w:rPr>
                <w:sz w:val="20"/>
              </w:rPr>
              <w:t>4,36</w:t>
            </w:r>
          </w:p>
        </w:tc>
        <w:tc>
          <w:tcPr>
            <w:tcW w:w="763" w:type="dxa"/>
            <w:vAlign w:val="center"/>
          </w:tcPr>
          <w:p w:rsidR="00CA36C0" w:rsidRDefault="00CA36C0" w:rsidP="00DA20AB">
            <w:pPr>
              <w:spacing w:line="200" w:lineRule="exact"/>
              <w:jc w:val="center"/>
              <w:rPr>
                <w:sz w:val="20"/>
              </w:rPr>
            </w:pPr>
            <w:r>
              <w:rPr>
                <w:sz w:val="20"/>
              </w:rPr>
              <w:t>3,95</w:t>
            </w:r>
          </w:p>
        </w:tc>
        <w:tc>
          <w:tcPr>
            <w:tcW w:w="763" w:type="dxa"/>
            <w:vAlign w:val="center"/>
          </w:tcPr>
          <w:p w:rsidR="00CA36C0" w:rsidRDefault="00CA36C0" w:rsidP="00DA20AB">
            <w:pPr>
              <w:spacing w:line="200" w:lineRule="exact"/>
              <w:jc w:val="center"/>
              <w:rPr>
                <w:sz w:val="20"/>
              </w:rPr>
            </w:pPr>
            <w:r>
              <w:rPr>
                <w:sz w:val="20"/>
                <w:lang w:val="en-US"/>
              </w:rPr>
              <w:t>0</w:t>
            </w:r>
            <w:r>
              <w:rPr>
                <w:sz w:val="20"/>
              </w:rPr>
              <w:t>,26</w:t>
            </w:r>
          </w:p>
        </w:tc>
        <w:tc>
          <w:tcPr>
            <w:tcW w:w="981" w:type="dxa"/>
            <w:vAlign w:val="center"/>
          </w:tcPr>
          <w:p w:rsidR="00CA36C0" w:rsidRDefault="00CA36C0" w:rsidP="00DA20AB">
            <w:pPr>
              <w:spacing w:line="200" w:lineRule="exact"/>
              <w:jc w:val="center"/>
              <w:rPr>
                <w:sz w:val="20"/>
              </w:rPr>
            </w:pPr>
            <w:r>
              <w:rPr>
                <w:sz w:val="20"/>
              </w:rPr>
              <w:t>8,57</w:t>
            </w:r>
          </w:p>
        </w:tc>
        <w:tc>
          <w:tcPr>
            <w:tcW w:w="872" w:type="dxa"/>
            <w:vAlign w:val="center"/>
          </w:tcPr>
          <w:p w:rsidR="00CA36C0" w:rsidRDefault="00CA36C0" w:rsidP="00DA20AB">
            <w:pPr>
              <w:spacing w:line="200" w:lineRule="exact"/>
              <w:jc w:val="center"/>
              <w:rPr>
                <w:sz w:val="20"/>
                <w:lang w:val="en-US"/>
              </w:rPr>
            </w:pPr>
            <w:r>
              <w:rPr>
                <w:sz w:val="20"/>
                <w:lang w:val="en-US"/>
              </w:rPr>
              <w:t>2</w:t>
            </w:r>
            <w:r>
              <w:rPr>
                <w:sz w:val="20"/>
              </w:rPr>
              <w:t>,</w:t>
            </w:r>
            <w:r>
              <w:rPr>
                <w:sz w:val="20"/>
                <w:lang w:val="en-US"/>
              </w:rPr>
              <w:t>50</w:t>
            </w:r>
          </w:p>
        </w:tc>
        <w:tc>
          <w:tcPr>
            <w:tcW w:w="654" w:type="dxa"/>
            <w:vAlign w:val="center"/>
          </w:tcPr>
          <w:p w:rsidR="00CA36C0" w:rsidRDefault="00CA36C0" w:rsidP="00DA20AB">
            <w:pPr>
              <w:spacing w:line="200" w:lineRule="exact"/>
              <w:jc w:val="center"/>
              <w:rPr>
                <w:sz w:val="20"/>
              </w:rPr>
            </w:pPr>
            <w:r>
              <w:rPr>
                <w:sz w:val="20"/>
              </w:rPr>
              <w:t>1,10</w:t>
            </w:r>
          </w:p>
        </w:tc>
        <w:tc>
          <w:tcPr>
            <w:tcW w:w="966" w:type="dxa"/>
            <w:vAlign w:val="center"/>
          </w:tcPr>
          <w:p w:rsidR="00CA36C0" w:rsidRDefault="00CA36C0" w:rsidP="00DA20AB">
            <w:pPr>
              <w:spacing w:line="200" w:lineRule="exact"/>
              <w:jc w:val="center"/>
              <w:rPr>
                <w:sz w:val="20"/>
              </w:rPr>
            </w:pPr>
            <w:r>
              <w:rPr>
                <w:sz w:val="20"/>
              </w:rPr>
              <w:t>77,42</w:t>
            </w:r>
          </w:p>
        </w:tc>
      </w:tr>
      <w:tr w:rsidR="00CA36C0" w:rsidTr="00DA20AB">
        <w:trPr>
          <w:cantSplit/>
          <w:jc w:val="center"/>
        </w:trPr>
        <w:tc>
          <w:tcPr>
            <w:tcW w:w="816" w:type="dxa"/>
            <w:vMerge/>
            <w:vAlign w:val="center"/>
          </w:tcPr>
          <w:p w:rsidR="00CA36C0" w:rsidRDefault="00CA36C0" w:rsidP="00DA20AB">
            <w:pPr>
              <w:spacing w:line="200" w:lineRule="exact"/>
              <w:jc w:val="center"/>
              <w:rPr>
                <w:sz w:val="20"/>
              </w:rPr>
            </w:pPr>
          </w:p>
        </w:tc>
        <w:tc>
          <w:tcPr>
            <w:tcW w:w="1082" w:type="dxa"/>
            <w:vMerge/>
            <w:vAlign w:val="center"/>
          </w:tcPr>
          <w:p w:rsidR="00CA36C0" w:rsidRDefault="00CA36C0" w:rsidP="00DA20AB">
            <w:pPr>
              <w:spacing w:line="200" w:lineRule="exact"/>
              <w:jc w:val="center"/>
              <w:rPr>
                <w:sz w:val="20"/>
              </w:rPr>
            </w:pPr>
          </w:p>
        </w:tc>
        <w:tc>
          <w:tcPr>
            <w:tcW w:w="964" w:type="dxa"/>
            <w:vAlign w:val="center"/>
          </w:tcPr>
          <w:p w:rsidR="00CA36C0" w:rsidRDefault="00CA36C0" w:rsidP="00DA20AB">
            <w:pPr>
              <w:spacing w:line="200" w:lineRule="exact"/>
              <w:jc w:val="center"/>
              <w:rPr>
                <w:caps/>
                <w:sz w:val="20"/>
                <w:lang w:val="en-US"/>
              </w:rPr>
            </w:pPr>
            <w:r>
              <w:rPr>
                <w:caps/>
                <w:sz w:val="20"/>
                <w:lang w:val="en-US"/>
              </w:rPr>
              <w:t>26-36</w:t>
            </w:r>
          </w:p>
        </w:tc>
        <w:tc>
          <w:tcPr>
            <w:tcW w:w="654" w:type="dxa"/>
            <w:vAlign w:val="center"/>
          </w:tcPr>
          <w:p w:rsidR="00CA36C0" w:rsidRDefault="00CA36C0" w:rsidP="00DA20AB">
            <w:pPr>
              <w:spacing w:line="200" w:lineRule="exact"/>
              <w:jc w:val="center"/>
              <w:rPr>
                <w:sz w:val="20"/>
              </w:rPr>
            </w:pPr>
            <w:r>
              <w:rPr>
                <w:sz w:val="20"/>
                <w:lang w:val="en-US"/>
              </w:rPr>
              <w:t>5</w:t>
            </w:r>
            <w:r>
              <w:rPr>
                <w:sz w:val="20"/>
              </w:rPr>
              <w:t>,</w:t>
            </w:r>
            <w:r>
              <w:rPr>
                <w:sz w:val="20"/>
                <w:lang w:val="en-US"/>
              </w:rPr>
              <w:t>0</w:t>
            </w:r>
            <w:r>
              <w:rPr>
                <w:sz w:val="20"/>
              </w:rPr>
              <w:t>4</w:t>
            </w:r>
          </w:p>
        </w:tc>
        <w:tc>
          <w:tcPr>
            <w:tcW w:w="763" w:type="dxa"/>
            <w:vAlign w:val="center"/>
          </w:tcPr>
          <w:p w:rsidR="00CA36C0" w:rsidRDefault="00CA36C0" w:rsidP="00DA20AB">
            <w:pPr>
              <w:spacing w:line="200" w:lineRule="exact"/>
              <w:jc w:val="center"/>
              <w:rPr>
                <w:sz w:val="20"/>
              </w:rPr>
            </w:pPr>
            <w:r>
              <w:rPr>
                <w:sz w:val="20"/>
                <w:lang w:val="en-US"/>
              </w:rPr>
              <w:t>6</w:t>
            </w:r>
            <w:r>
              <w:rPr>
                <w:sz w:val="20"/>
              </w:rPr>
              <w:t>,</w:t>
            </w:r>
            <w:r>
              <w:rPr>
                <w:sz w:val="20"/>
                <w:lang w:val="en-US"/>
              </w:rPr>
              <w:t>2</w:t>
            </w:r>
            <w:r>
              <w:rPr>
                <w:sz w:val="20"/>
              </w:rPr>
              <w:t>6</w:t>
            </w:r>
          </w:p>
        </w:tc>
        <w:tc>
          <w:tcPr>
            <w:tcW w:w="763" w:type="dxa"/>
            <w:vAlign w:val="center"/>
          </w:tcPr>
          <w:p w:rsidR="00CA36C0" w:rsidRDefault="00CA36C0" w:rsidP="00DA20AB">
            <w:pPr>
              <w:spacing w:line="200" w:lineRule="exact"/>
              <w:jc w:val="center"/>
              <w:rPr>
                <w:sz w:val="20"/>
              </w:rPr>
            </w:pPr>
            <w:r>
              <w:rPr>
                <w:sz w:val="20"/>
              </w:rPr>
              <w:t>4,18</w:t>
            </w:r>
          </w:p>
        </w:tc>
        <w:tc>
          <w:tcPr>
            <w:tcW w:w="763" w:type="dxa"/>
            <w:vAlign w:val="center"/>
          </w:tcPr>
          <w:p w:rsidR="00CA36C0" w:rsidRDefault="00CA36C0" w:rsidP="00DA20AB">
            <w:pPr>
              <w:spacing w:line="200" w:lineRule="exact"/>
              <w:jc w:val="center"/>
              <w:rPr>
                <w:sz w:val="20"/>
              </w:rPr>
            </w:pPr>
            <w:r>
              <w:rPr>
                <w:sz w:val="20"/>
                <w:lang w:val="en-US"/>
              </w:rPr>
              <w:t>3</w:t>
            </w:r>
            <w:r>
              <w:rPr>
                <w:sz w:val="20"/>
              </w:rPr>
              <w:t>,</w:t>
            </w:r>
            <w:r>
              <w:rPr>
                <w:sz w:val="20"/>
                <w:lang w:val="en-US"/>
              </w:rPr>
              <w:t>0</w:t>
            </w:r>
            <w:r>
              <w:rPr>
                <w:sz w:val="20"/>
              </w:rPr>
              <w:t>9</w:t>
            </w:r>
          </w:p>
        </w:tc>
        <w:tc>
          <w:tcPr>
            <w:tcW w:w="763" w:type="dxa"/>
            <w:vAlign w:val="center"/>
          </w:tcPr>
          <w:p w:rsidR="00CA36C0" w:rsidRDefault="00CA36C0" w:rsidP="00DA20AB">
            <w:pPr>
              <w:spacing w:line="200" w:lineRule="exact"/>
              <w:jc w:val="center"/>
              <w:rPr>
                <w:sz w:val="20"/>
                <w:lang w:val="en-US"/>
              </w:rPr>
            </w:pPr>
            <w:r>
              <w:rPr>
                <w:sz w:val="20"/>
                <w:lang w:val="en-US"/>
              </w:rPr>
              <w:t>0</w:t>
            </w:r>
            <w:r>
              <w:rPr>
                <w:sz w:val="20"/>
              </w:rPr>
              <w:t>,</w:t>
            </w:r>
            <w:r>
              <w:rPr>
                <w:sz w:val="20"/>
                <w:lang w:val="en-US"/>
              </w:rPr>
              <w:t>25</w:t>
            </w:r>
          </w:p>
        </w:tc>
        <w:tc>
          <w:tcPr>
            <w:tcW w:w="981" w:type="dxa"/>
            <w:vAlign w:val="center"/>
          </w:tcPr>
          <w:p w:rsidR="00CA36C0" w:rsidRDefault="00CA36C0" w:rsidP="00DA20AB">
            <w:pPr>
              <w:spacing w:line="200" w:lineRule="exact"/>
              <w:jc w:val="center"/>
              <w:rPr>
                <w:sz w:val="20"/>
              </w:rPr>
            </w:pPr>
            <w:r>
              <w:rPr>
                <w:sz w:val="20"/>
              </w:rPr>
              <w:t>7,42</w:t>
            </w:r>
          </w:p>
        </w:tc>
        <w:tc>
          <w:tcPr>
            <w:tcW w:w="872" w:type="dxa"/>
            <w:vAlign w:val="center"/>
          </w:tcPr>
          <w:p w:rsidR="00CA36C0" w:rsidRDefault="00CA36C0" w:rsidP="00DA20AB">
            <w:pPr>
              <w:spacing w:line="200" w:lineRule="exact"/>
              <w:jc w:val="center"/>
              <w:rPr>
                <w:sz w:val="20"/>
                <w:lang w:val="en-US"/>
              </w:rPr>
            </w:pPr>
            <w:r>
              <w:rPr>
                <w:sz w:val="20"/>
                <w:lang w:val="en-US"/>
              </w:rPr>
              <w:t>2</w:t>
            </w:r>
            <w:r>
              <w:rPr>
                <w:sz w:val="20"/>
              </w:rPr>
              <w:t>,</w:t>
            </w:r>
            <w:r>
              <w:rPr>
                <w:sz w:val="20"/>
                <w:lang w:val="en-US"/>
              </w:rPr>
              <w:t>48</w:t>
            </w:r>
          </w:p>
        </w:tc>
        <w:tc>
          <w:tcPr>
            <w:tcW w:w="654" w:type="dxa"/>
            <w:vAlign w:val="center"/>
          </w:tcPr>
          <w:p w:rsidR="00CA36C0" w:rsidRDefault="00CA36C0" w:rsidP="00DA20AB">
            <w:pPr>
              <w:spacing w:line="200" w:lineRule="exact"/>
              <w:jc w:val="center"/>
              <w:rPr>
                <w:sz w:val="20"/>
              </w:rPr>
            </w:pPr>
            <w:r>
              <w:rPr>
                <w:sz w:val="20"/>
              </w:rPr>
              <w:t>1,32</w:t>
            </w:r>
          </w:p>
        </w:tc>
        <w:tc>
          <w:tcPr>
            <w:tcW w:w="966" w:type="dxa"/>
            <w:vAlign w:val="center"/>
          </w:tcPr>
          <w:p w:rsidR="00CA36C0" w:rsidRDefault="00CA36C0" w:rsidP="00DA20AB">
            <w:pPr>
              <w:spacing w:line="200" w:lineRule="exact"/>
              <w:jc w:val="center"/>
              <w:rPr>
                <w:sz w:val="20"/>
              </w:rPr>
            </w:pPr>
            <w:r>
              <w:rPr>
                <w:sz w:val="20"/>
              </w:rPr>
              <w:t>74,95</w:t>
            </w:r>
          </w:p>
        </w:tc>
      </w:tr>
      <w:tr w:rsidR="00CA36C0" w:rsidTr="00DA20AB">
        <w:trPr>
          <w:cantSplit/>
          <w:jc w:val="center"/>
        </w:trPr>
        <w:tc>
          <w:tcPr>
            <w:tcW w:w="816" w:type="dxa"/>
            <w:vMerge/>
            <w:vAlign w:val="center"/>
          </w:tcPr>
          <w:p w:rsidR="00CA36C0" w:rsidRDefault="00CA36C0" w:rsidP="00DA20AB">
            <w:pPr>
              <w:spacing w:line="200" w:lineRule="exact"/>
              <w:jc w:val="center"/>
              <w:rPr>
                <w:sz w:val="20"/>
              </w:rPr>
            </w:pPr>
          </w:p>
        </w:tc>
        <w:tc>
          <w:tcPr>
            <w:tcW w:w="1082" w:type="dxa"/>
            <w:vMerge/>
            <w:vAlign w:val="center"/>
          </w:tcPr>
          <w:p w:rsidR="00CA36C0" w:rsidRDefault="00CA36C0" w:rsidP="00DA20AB">
            <w:pPr>
              <w:spacing w:line="200" w:lineRule="exact"/>
              <w:jc w:val="center"/>
              <w:rPr>
                <w:sz w:val="20"/>
              </w:rPr>
            </w:pPr>
          </w:p>
        </w:tc>
        <w:tc>
          <w:tcPr>
            <w:tcW w:w="964" w:type="dxa"/>
            <w:vAlign w:val="center"/>
          </w:tcPr>
          <w:p w:rsidR="00CA36C0" w:rsidRDefault="00CA36C0" w:rsidP="00DA20AB">
            <w:pPr>
              <w:spacing w:line="200" w:lineRule="exact"/>
              <w:jc w:val="center"/>
              <w:rPr>
                <w:caps/>
                <w:sz w:val="20"/>
                <w:lang w:val="en-US"/>
              </w:rPr>
            </w:pPr>
            <w:r>
              <w:rPr>
                <w:caps/>
                <w:sz w:val="20"/>
                <w:lang w:val="en-US"/>
              </w:rPr>
              <w:t>36-46</w:t>
            </w:r>
          </w:p>
        </w:tc>
        <w:tc>
          <w:tcPr>
            <w:tcW w:w="654" w:type="dxa"/>
            <w:vAlign w:val="center"/>
          </w:tcPr>
          <w:p w:rsidR="00CA36C0" w:rsidRDefault="00CA36C0" w:rsidP="00DA20AB">
            <w:pPr>
              <w:spacing w:line="200" w:lineRule="exact"/>
              <w:jc w:val="center"/>
              <w:rPr>
                <w:sz w:val="20"/>
              </w:rPr>
            </w:pPr>
            <w:r>
              <w:rPr>
                <w:sz w:val="20"/>
                <w:lang w:val="en-US"/>
              </w:rPr>
              <w:t>5</w:t>
            </w:r>
            <w:r>
              <w:rPr>
                <w:sz w:val="20"/>
              </w:rPr>
              <w:t>,</w:t>
            </w:r>
            <w:r>
              <w:rPr>
                <w:sz w:val="20"/>
                <w:lang w:val="en-US"/>
              </w:rPr>
              <w:t>0</w:t>
            </w:r>
            <w:r>
              <w:rPr>
                <w:sz w:val="20"/>
              </w:rPr>
              <w:t>2</w:t>
            </w:r>
          </w:p>
        </w:tc>
        <w:tc>
          <w:tcPr>
            <w:tcW w:w="763" w:type="dxa"/>
            <w:vAlign w:val="center"/>
          </w:tcPr>
          <w:p w:rsidR="00CA36C0" w:rsidRDefault="00CA36C0" w:rsidP="00DA20AB">
            <w:pPr>
              <w:spacing w:line="200" w:lineRule="exact"/>
              <w:jc w:val="center"/>
              <w:rPr>
                <w:sz w:val="20"/>
              </w:rPr>
            </w:pPr>
            <w:r>
              <w:rPr>
                <w:sz w:val="20"/>
                <w:lang w:val="en-US"/>
              </w:rPr>
              <w:t>6</w:t>
            </w:r>
            <w:r>
              <w:rPr>
                <w:sz w:val="20"/>
              </w:rPr>
              <w:t>,</w:t>
            </w:r>
            <w:r>
              <w:rPr>
                <w:sz w:val="20"/>
                <w:lang w:val="en-US"/>
              </w:rPr>
              <w:t>2</w:t>
            </w:r>
            <w:r>
              <w:rPr>
                <w:sz w:val="20"/>
              </w:rPr>
              <w:t>7</w:t>
            </w:r>
          </w:p>
        </w:tc>
        <w:tc>
          <w:tcPr>
            <w:tcW w:w="763" w:type="dxa"/>
            <w:vAlign w:val="center"/>
          </w:tcPr>
          <w:p w:rsidR="00CA36C0" w:rsidRDefault="00CA36C0" w:rsidP="00DA20AB">
            <w:pPr>
              <w:spacing w:line="200" w:lineRule="exact"/>
              <w:jc w:val="center"/>
              <w:rPr>
                <w:sz w:val="20"/>
              </w:rPr>
            </w:pPr>
            <w:r>
              <w:rPr>
                <w:sz w:val="20"/>
              </w:rPr>
              <w:t>4,09</w:t>
            </w:r>
          </w:p>
        </w:tc>
        <w:tc>
          <w:tcPr>
            <w:tcW w:w="763" w:type="dxa"/>
            <w:vAlign w:val="center"/>
          </w:tcPr>
          <w:p w:rsidR="00CA36C0" w:rsidRDefault="00CA36C0" w:rsidP="00DA20AB">
            <w:pPr>
              <w:spacing w:line="200" w:lineRule="exact"/>
              <w:jc w:val="center"/>
              <w:rPr>
                <w:sz w:val="20"/>
                <w:lang w:val="en-US"/>
              </w:rPr>
            </w:pPr>
            <w:r>
              <w:rPr>
                <w:sz w:val="20"/>
                <w:lang w:val="en-US"/>
              </w:rPr>
              <w:t>3</w:t>
            </w:r>
            <w:r>
              <w:rPr>
                <w:sz w:val="20"/>
              </w:rPr>
              <w:t>,04</w:t>
            </w:r>
          </w:p>
        </w:tc>
        <w:tc>
          <w:tcPr>
            <w:tcW w:w="763" w:type="dxa"/>
            <w:vAlign w:val="center"/>
          </w:tcPr>
          <w:p w:rsidR="00CA36C0" w:rsidRDefault="00CA36C0" w:rsidP="00DA20AB">
            <w:pPr>
              <w:spacing w:line="200" w:lineRule="exact"/>
              <w:jc w:val="center"/>
              <w:rPr>
                <w:sz w:val="20"/>
              </w:rPr>
            </w:pPr>
            <w:r>
              <w:rPr>
                <w:sz w:val="20"/>
              </w:rPr>
              <w:t>0,22</w:t>
            </w:r>
          </w:p>
        </w:tc>
        <w:tc>
          <w:tcPr>
            <w:tcW w:w="981" w:type="dxa"/>
            <w:vAlign w:val="center"/>
          </w:tcPr>
          <w:p w:rsidR="00CA36C0" w:rsidRDefault="00CA36C0" w:rsidP="00DA20AB">
            <w:pPr>
              <w:spacing w:line="200" w:lineRule="exact"/>
              <w:jc w:val="center"/>
              <w:rPr>
                <w:sz w:val="20"/>
              </w:rPr>
            </w:pPr>
            <w:r>
              <w:rPr>
                <w:sz w:val="20"/>
              </w:rPr>
              <w:t>7,35</w:t>
            </w:r>
          </w:p>
        </w:tc>
        <w:tc>
          <w:tcPr>
            <w:tcW w:w="872" w:type="dxa"/>
            <w:vAlign w:val="center"/>
          </w:tcPr>
          <w:p w:rsidR="00CA36C0" w:rsidRDefault="00CA36C0" w:rsidP="00DA20AB">
            <w:pPr>
              <w:spacing w:line="200" w:lineRule="exact"/>
              <w:jc w:val="center"/>
              <w:rPr>
                <w:sz w:val="20"/>
              </w:rPr>
            </w:pPr>
            <w:r>
              <w:rPr>
                <w:sz w:val="20"/>
                <w:lang w:val="en-US"/>
              </w:rPr>
              <w:t>2</w:t>
            </w:r>
            <w:r>
              <w:rPr>
                <w:sz w:val="20"/>
              </w:rPr>
              <w:t>,35</w:t>
            </w:r>
          </w:p>
        </w:tc>
        <w:tc>
          <w:tcPr>
            <w:tcW w:w="654" w:type="dxa"/>
            <w:vAlign w:val="center"/>
          </w:tcPr>
          <w:p w:rsidR="00CA36C0" w:rsidRDefault="00CA36C0" w:rsidP="00DA20AB">
            <w:pPr>
              <w:spacing w:line="200" w:lineRule="exact"/>
              <w:jc w:val="center"/>
              <w:rPr>
                <w:sz w:val="20"/>
              </w:rPr>
            </w:pPr>
            <w:r>
              <w:rPr>
                <w:sz w:val="20"/>
              </w:rPr>
              <w:t>1,35</w:t>
            </w:r>
          </w:p>
        </w:tc>
        <w:tc>
          <w:tcPr>
            <w:tcW w:w="966" w:type="dxa"/>
            <w:vAlign w:val="center"/>
          </w:tcPr>
          <w:p w:rsidR="00CA36C0" w:rsidRDefault="00CA36C0" w:rsidP="00DA20AB">
            <w:pPr>
              <w:spacing w:line="200" w:lineRule="exact"/>
              <w:jc w:val="center"/>
              <w:rPr>
                <w:sz w:val="20"/>
              </w:rPr>
            </w:pPr>
            <w:r>
              <w:rPr>
                <w:sz w:val="20"/>
              </w:rPr>
              <w:t>75,77</w:t>
            </w:r>
          </w:p>
        </w:tc>
      </w:tr>
      <w:tr w:rsidR="00CA36C0" w:rsidTr="00DA20AB">
        <w:trPr>
          <w:cantSplit/>
          <w:jc w:val="center"/>
        </w:trPr>
        <w:tc>
          <w:tcPr>
            <w:tcW w:w="816" w:type="dxa"/>
            <w:vMerge/>
            <w:vAlign w:val="center"/>
          </w:tcPr>
          <w:p w:rsidR="00CA36C0" w:rsidRDefault="00CA36C0" w:rsidP="00DA20AB">
            <w:pPr>
              <w:spacing w:line="200" w:lineRule="exact"/>
              <w:jc w:val="center"/>
              <w:rPr>
                <w:sz w:val="20"/>
              </w:rPr>
            </w:pPr>
          </w:p>
        </w:tc>
        <w:tc>
          <w:tcPr>
            <w:tcW w:w="1082" w:type="dxa"/>
            <w:vAlign w:val="center"/>
          </w:tcPr>
          <w:p w:rsidR="00CA36C0" w:rsidRDefault="00CA36C0" w:rsidP="00DA20AB">
            <w:pPr>
              <w:tabs>
                <w:tab w:val="center" w:pos="827"/>
              </w:tabs>
              <w:spacing w:line="200" w:lineRule="exact"/>
              <w:jc w:val="center"/>
              <w:rPr>
                <w:sz w:val="20"/>
                <w:lang w:val="en-US"/>
              </w:rPr>
            </w:pPr>
            <w:r>
              <w:rPr>
                <w:sz w:val="20"/>
                <w:lang w:val="en-US"/>
              </w:rPr>
              <w:t>Ie</w:t>
            </w:r>
          </w:p>
        </w:tc>
        <w:tc>
          <w:tcPr>
            <w:tcW w:w="964" w:type="dxa"/>
            <w:vAlign w:val="center"/>
          </w:tcPr>
          <w:p w:rsidR="00CA36C0" w:rsidRDefault="00CA36C0" w:rsidP="00DA20AB">
            <w:pPr>
              <w:spacing w:line="200" w:lineRule="exact"/>
              <w:jc w:val="center"/>
              <w:rPr>
                <w:caps/>
                <w:sz w:val="20"/>
                <w:lang w:val="en-US"/>
              </w:rPr>
            </w:pPr>
            <w:r>
              <w:rPr>
                <w:caps/>
                <w:sz w:val="20"/>
                <w:lang w:val="en-US"/>
              </w:rPr>
              <w:t>50-60</w:t>
            </w:r>
          </w:p>
        </w:tc>
        <w:tc>
          <w:tcPr>
            <w:tcW w:w="654" w:type="dxa"/>
            <w:vAlign w:val="center"/>
          </w:tcPr>
          <w:p w:rsidR="00CA36C0" w:rsidRDefault="00CA36C0" w:rsidP="00DA20AB">
            <w:pPr>
              <w:spacing w:line="200" w:lineRule="exact"/>
              <w:jc w:val="center"/>
              <w:rPr>
                <w:sz w:val="20"/>
              </w:rPr>
            </w:pPr>
            <w:r>
              <w:rPr>
                <w:sz w:val="20"/>
              </w:rPr>
              <w:t>5,11</w:t>
            </w:r>
          </w:p>
        </w:tc>
        <w:tc>
          <w:tcPr>
            <w:tcW w:w="763" w:type="dxa"/>
            <w:vAlign w:val="center"/>
          </w:tcPr>
          <w:p w:rsidR="00CA36C0" w:rsidRDefault="00CA36C0" w:rsidP="00DA20AB">
            <w:pPr>
              <w:spacing w:line="200" w:lineRule="exact"/>
              <w:jc w:val="center"/>
              <w:rPr>
                <w:sz w:val="20"/>
              </w:rPr>
            </w:pPr>
            <w:r>
              <w:rPr>
                <w:sz w:val="20"/>
                <w:lang w:val="en-US"/>
              </w:rPr>
              <w:t>6</w:t>
            </w:r>
            <w:r>
              <w:rPr>
                <w:sz w:val="20"/>
              </w:rPr>
              <w:t>,</w:t>
            </w:r>
            <w:r>
              <w:rPr>
                <w:sz w:val="20"/>
                <w:lang w:val="en-US"/>
              </w:rPr>
              <w:t>3</w:t>
            </w:r>
            <w:r>
              <w:rPr>
                <w:sz w:val="20"/>
              </w:rPr>
              <w:t>5</w:t>
            </w:r>
          </w:p>
        </w:tc>
        <w:tc>
          <w:tcPr>
            <w:tcW w:w="763" w:type="dxa"/>
            <w:vAlign w:val="center"/>
          </w:tcPr>
          <w:p w:rsidR="00CA36C0" w:rsidRDefault="00CA36C0" w:rsidP="00DA20AB">
            <w:pPr>
              <w:spacing w:line="200" w:lineRule="exact"/>
              <w:jc w:val="center"/>
              <w:rPr>
                <w:sz w:val="20"/>
              </w:rPr>
            </w:pPr>
            <w:r>
              <w:rPr>
                <w:sz w:val="20"/>
              </w:rPr>
              <w:t>4,02</w:t>
            </w:r>
          </w:p>
        </w:tc>
        <w:tc>
          <w:tcPr>
            <w:tcW w:w="763" w:type="dxa"/>
            <w:vAlign w:val="center"/>
          </w:tcPr>
          <w:p w:rsidR="00CA36C0" w:rsidRDefault="00CA36C0" w:rsidP="00DA20AB">
            <w:pPr>
              <w:spacing w:line="200" w:lineRule="exact"/>
              <w:jc w:val="center"/>
              <w:rPr>
                <w:sz w:val="20"/>
              </w:rPr>
            </w:pPr>
            <w:r>
              <w:rPr>
                <w:sz w:val="20"/>
                <w:lang w:val="en-US"/>
              </w:rPr>
              <w:t>2</w:t>
            </w:r>
            <w:r>
              <w:rPr>
                <w:sz w:val="20"/>
              </w:rPr>
              <w:t>,</w:t>
            </w:r>
            <w:r>
              <w:rPr>
                <w:sz w:val="20"/>
                <w:lang w:val="en-US"/>
              </w:rPr>
              <w:t>0</w:t>
            </w:r>
            <w:r>
              <w:rPr>
                <w:sz w:val="20"/>
              </w:rPr>
              <w:t>5</w:t>
            </w:r>
          </w:p>
        </w:tc>
        <w:tc>
          <w:tcPr>
            <w:tcW w:w="763" w:type="dxa"/>
            <w:vAlign w:val="center"/>
          </w:tcPr>
          <w:p w:rsidR="00CA36C0" w:rsidRDefault="00CA36C0" w:rsidP="00DA20AB">
            <w:pPr>
              <w:spacing w:line="200" w:lineRule="exact"/>
              <w:jc w:val="center"/>
              <w:rPr>
                <w:sz w:val="20"/>
              </w:rPr>
            </w:pPr>
            <w:r>
              <w:rPr>
                <w:sz w:val="20"/>
                <w:lang w:val="en-US"/>
              </w:rPr>
              <w:t>0</w:t>
            </w:r>
            <w:r>
              <w:rPr>
                <w:sz w:val="20"/>
              </w:rPr>
              <w:t>,18</w:t>
            </w:r>
          </w:p>
        </w:tc>
        <w:tc>
          <w:tcPr>
            <w:tcW w:w="981" w:type="dxa"/>
            <w:vAlign w:val="center"/>
          </w:tcPr>
          <w:p w:rsidR="00CA36C0" w:rsidRDefault="00CA36C0" w:rsidP="00DA20AB">
            <w:pPr>
              <w:spacing w:line="200" w:lineRule="exact"/>
              <w:jc w:val="center"/>
              <w:rPr>
                <w:sz w:val="20"/>
              </w:rPr>
            </w:pPr>
            <w:r>
              <w:rPr>
                <w:sz w:val="20"/>
              </w:rPr>
              <w:t>6,25</w:t>
            </w:r>
          </w:p>
        </w:tc>
        <w:tc>
          <w:tcPr>
            <w:tcW w:w="872" w:type="dxa"/>
            <w:vAlign w:val="center"/>
          </w:tcPr>
          <w:p w:rsidR="00CA36C0" w:rsidRDefault="00CA36C0" w:rsidP="00DA20AB">
            <w:pPr>
              <w:spacing w:line="200" w:lineRule="exact"/>
              <w:jc w:val="center"/>
              <w:rPr>
                <w:sz w:val="20"/>
                <w:lang w:val="en-US"/>
              </w:rPr>
            </w:pPr>
            <w:r>
              <w:rPr>
                <w:sz w:val="20"/>
                <w:lang w:val="en-US"/>
              </w:rPr>
              <w:t>1</w:t>
            </w:r>
            <w:r>
              <w:rPr>
                <w:sz w:val="20"/>
              </w:rPr>
              <w:t>,6</w:t>
            </w:r>
            <w:r>
              <w:rPr>
                <w:sz w:val="20"/>
                <w:lang w:val="en-US"/>
              </w:rPr>
              <w:t>0</w:t>
            </w:r>
          </w:p>
        </w:tc>
        <w:tc>
          <w:tcPr>
            <w:tcW w:w="654" w:type="dxa"/>
            <w:vAlign w:val="center"/>
          </w:tcPr>
          <w:p w:rsidR="00CA36C0" w:rsidRDefault="00CA36C0" w:rsidP="00DA20AB">
            <w:pPr>
              <w:spacing w:line="200" w:lineRule="exact"/>
              <w:jc w:val="center"/>
              <w:rPr>
                <w:sz w:val="20"/>
              </w:rPr>
            </w:pPr>
            <w:r>
              <w:rPr>
                <w:sz w:val="20"/>
              </w:rPr>
              <w:t>1,96</w:t>
            </w:r>
          </w:p>
        </w:tc>
        <w:tc>
          <w:tcPr>
            <w:tcW w:w="966" w:type="dxa"/>
            <w:vAlign w:val="center"/>
          </w:tcPr>
          <w:p w:rsidR="00CA36C0" w:rsidRDefault="00CA36C0" w:rsidP="00DA20AB">
            <w:pPr>
              <w:spacing w:line="200" w:lineRule="exact"/>
              <w:jc w:val="center"/>
              <w:rPr>
                <w:sz w:val="20"/>
              </w:rPr>
            </w:pPr>
            <w:r>
              <w:rPr>
                <w:sz w:val="20"/>
              </w:rPr>
              <w:t>79,62</w:t>
            </w:r>
          </w:p>
        </w:tc>
      </w:tr>
      <w:tr w:rsidR="00CA36C0" w:rsidTr="00DA20AB">
        <w:trPr>
          <w:cantSplit/>
          <w:jc w:val="center"/>
        </w:trPr>
        <w:tc>
          <w:tcPr>
            <w:tcW w:w="816" w:type="dxa"/>
            <w:vMerge/>
            <w:vAlign w:val="center"/>
          </w:tcPr>
          <w:p w:rsidR="00CA36C0" w:rsidRDefault="00CA36C0" w:rsidP="00DA20AB">
            <w:pPr>
              <w:spacing w:line="200" w:lineRule="exact"/>
              <w:jc w:val="center"/>
              <w:rPr>
                <w:sz w:val="20"/>
              </w:rPr>
            </w:pPr>
          </w:p>
        </w:tc>
        <w:tc>
          <w:tcPr>
            <w:tcW w:w="1082" w:type="dxa"/>
            <w:vAlign w:val="center"/>
          </w:tcPr>
          <w:p w:rsidR="00CA36C0" w:rsidRDefault="00CA36C0" w:rsidP="00DA20AB">
            <w:pPr>
              <w:tabs>
                <w:tab w:val="center" w:pos="827"/>
              </w:tabs>
              <w:spacing w:line="200" w:lineRule="exact"/>
              <w:jc w:val="center"/>
              <w:rPr>
                <w:sz w:val="20"/>
                <w:lang w:val="en-US"/>
              </w:rPr>
            </w:pPr>
            <w:r>
              <w:rPr>
                <w:sz w:val="20"/>
                <w:lang w:val="en-US"/>
              </w:rPr>
              <w:t>Ik</w:t>
            </w:r>
          </w:p>
        </w:tc>
        <w:tc>
          <w:tcPr>
            <w:tcW w:w="964" w:type="dxa"/>
            <w:vAlign w:val="center"/>
          </w:tcPr>
          <w:p w:rsidR="00CA36C0" w:rsidRDefault="00CA36C0" w:rsidP="00DA20AB">
            <w:pPr>
              <w:spacing w:line="200" w:lineRule="exact"/>
              <w:jc w:val="center"/>
              <w:rPr>
                <w:caps/>
                <w:sz w:val="20"/>
                <w:lang w:val="en-US"/>
              </w:rPr>
            </w:pPr>
            <w:r>
              <w:rPr>
                <w:caps/>
                <w:sz w:val="20"/>
                <w:lang w:val="en-US"/>
              </w:rPr>
              <w:t>85-95</w:t>
            </w:r>
          </w:p>
        </w:tc>
        <w:tc>
          <w:tcPr>
            <w:tcW w:w="654" w:type="dxa"/>
            <w:vAlign w:val="center"/>
          </w:tcPr>
          <w:p w:rsidR="00CA36C0" w:rsidRDefault="00CA36C0" w:rsidP="00DA20AB">
            <w:pPr>
              <w:spacing w:line="200" w:lineRule="exact"/>
              <w:jc w:val="center"/>
              <w:rPr>
                <w:sz w:val="20"/>
              </w:rPr>
            </w:pPr>
            <w:r>
              <w:rPr>
                <w:sz w:val="20"/>
              </w:rPr>
              <w:t>-</w:t>
            </w:r>
          </w:p>
        </w:tc>
        <w:tc>
          <w:tcPr>
            <w:tcW w:w="763" w:type="dxa"/>
            <w:vAlign w:val="center"/>
          </w:tcPr>
          <w:p w:rsidR="00CA36C0" w:rsidRDefault="00CA36C0" w:rsidP="00DA20AB">
            <w:pPr>
              <w:spacing w:line="200" w:lineRule="exact"/>
              <w:jc w:val="center"/>
              <w:rPr>
                <w:sz w:val="20"/>
              </w:rPr>
            </w:pPr>
            <w:r>
              <w:rPr>
                <w:sz w:val="20"/>
                <w:lang w:val="en-US"/>
              </w:rPr>
              <w:t>6</w:t>
            </w:r>
            <w:r>
              <w:rPr>
                <w:sz w:val="20"/>
              </w:rPr>
              <w:t>,</w:t>
            </w:r>
            <w:r>
              <w:rPr>
                <w:sz w:val="20"/>
                <w:lang w:val="en-US"/>
              </w:rPr>
              <w:t>4</w:t>
            </w:r>
            <w:r>
              <w:rPr>
                <w:sz w:val="20"/>
              </w:rPr>
              <w:t>1</w:t>
            </w:r>
          </w:p>
        </w:tc>
        <w:tc>
          <w:tcPr>
            <w:tcW w:w="763" w:type="dxa"/>
            <w:vAlign w:val="center"/>
          </w:tcPr>
          <w:p w:rsidR="00CA36C0" w:rsidRDefault="00CA36C0" w:rsidP="00DA20AB">
            <w:pPr>
              <w:spacing w:line="200" w:lineRule="exact"/>
              <w:jc w:val="center"/>
              <w:rPr>
                <w:sz w:val="20"/>
              </w:rPr>
            </w:pPr>
            <w:r>
              <w:rPr>
                <w:sz w:val="20"/>
              </w:rPr>
              <w:t>-</w:t>
            </w:r>
          </w:p>
        </w:tc>
        <w:tc>
          <w:tcPr>
            <w:tcW w:w="763" w:type="dxa"/>
            <w:vAlign w:val="center"/>
          </w:tcPr>
          <w:p w:rsidR="00CA36C0" w:rsidRDefault="00CA36C0" w:rsidP="00DA20AB">
            <w:pPr>
              <w:spacing w:line="200" w:lineRule="exact"/>
              <w:jc w:val="center"/>
              <w:rPr>
                <w:sz w:val="20"/>
              </w:rPr>
            </w:pPr>
            <w:r>
              <w:rPr>
                <w:sz w:val="20"/>
              </w:rPr>
              <w:t>-</w:t>
            </w:r>
          </w:p>
        </w:tc>
        <w:tc>
          <w:tcPr>
            <w:tcW w:w="763" w:type="dxa"/>
            <w:vAlign w:val="center"/>
          </w:tcPr>
          <w:p w:rsidR="00CA36C0" w:rsidRDefault="00CA36C0" w:rsidP="00DA20AB">
            <w:pPr>
              <w:spacing w:line="200" w:lineRule="exact"/>
              <w:jc w:val="center"/>
              <w:rPr>
                <w:sz w:val="20"/>
              </w:rPr>
            </w:pPr>
            <w:r>
              <w:rPr>
                <w:sz w:val="20"/>
              </w:rPr>
              <w:t>-</w:t>
            </w:r>
          </w:p>
        </w:tc>
        <w:tc>
          <w:tcPr>
            <w:tcW w:w="981" w:type="dxa"/>
            <w:vAlign w:val="center"/>
          </w:tcPr>
          <w:p w:rsidR="00CA36C0" w:rsidRDefault="00CA36C0" w:rsidP="00DA20AB">
            <w:pPr>
              <w:spacing w:line="200" w:lineRule="exact"/>
              <w:jc w:val="center"/>
              <w:rPr>
                <w:sz w:val="20"/>
              </w:rPr>
            </w:pPr>
            <w:r>
              <w:rPr>
                <w:sz w:val="20"/>
              </w:rPr>
              <w:t>-</w:t>
            </w:r>
          </w:p>
        </w:tc>
        <w:tc>
          <w:tcPr>
            <w:tcW w:w="872" w:type="dxa"/>
            <w:vAlign w:val="center"/>
          </w:tcPr>
          <w:p w:rsidR="00CA36C0" w:rsidRDefault="00CA36C0" w:rsidP="00DA20AB">
            <w:pPr>
              <w:spacing w:line="200" w:lineRule="exact"/>
              <w:jc w:val="center"/>
              <w:rPr>
                <w:sz w:val="20"/>
              </w:rPr>
            </w:pPr>
            <w:r>
              <w:rPr>
                <w:sz w:val="20"/>
              </w:rPr>
              <w:t>-</w:t>
            </w:r>
          </w:p>
        </w:tc>
        <w:tc>
          <w:tcPr>
            <w:tcW w:w="654" w:type="dxa"/>
            <w:vAlign w:val="center"/>
          </w:tcPr>
          <w:p w:rsidR="00CA36C0" w:rsidRDefault="00CA36C0" w:rsidP="00DA20AB">
            <w:pPr>
              <w:spacing w:line="200" w:lineRule="exact"/>
              <w:jc w:val="center"/>
              <w:rPr>
                <w:sz w:val="20"/>
              </w:rPr>
            </w:pPr>
            <w:r>
              <w:rPr>
                <w:sz w:val="20"/>
              </w:rPr>
              <w:t>-</w:t>
            </w:r>
          </w:p>
        </w:tc>
        <w:tc>
          <w:tcPr>
            <w:tcW w:w="966" w:type="dxa"/>
            <w:vAlign w:val="center"/>
          </w:tcPr>
          <w:p w:rsidR="00CA36C0" w:rsidRDefault="00CA36C0" w:rsidP="00DA20AB">
            <w:pPr>
              <w:spacing w:line="200" w:lineRule="exact"/>
              <w:jc w:val="center"/>
              <w:rPr>
                <w:sz w:val="20"/>
              </w:rPr>
            </w:pPr>
            <w:r>
              <w:rPr>
                <w:sz w:val="20"/>
              </w:rPr>
              <w:t>-</w:t>
            </w:r>
          </w:p>
        </w:tc>
      </w:tr>
      <w:tr w:rsidR="00CA36C0" w:rsidTr="00DA20AB">
        <w:trPr>
          <w:cantSplit/>
          <w:jc w:val="center"/>
        </w:trPr>
        <w:tc>
          <w:tcPr>
            <w:tcW w:w="816" w:type="dxa"/>
            <w:vMerge/>
            <w:vAlign w:val="center"/>
          </w:tcPr>
          <w:p w:rsidR="00CA36C0" w:rsidRDefault="00CA36C0" w:rsidP="00DA20AB">
            <w:pPr>
              <w:spacing w:line="200" w:lineRule="exact"/>
              <w:jc w:val="center"/>
              <w:rPr>
                <w:sz w:val="20"/>
              </w:rPr>
            </w:pPr>
          </w:p>
        </w:tc>
        <w:tc>
          <w:tcPr>
            <w:tcW w:w="1082" w:type="dxa"/>
            <w:vAlign w:val="center"/>
          </w:tcPr>
          <w:p w:rsidR="00CA36C0" w:rsidRDefault="00CA36C0" w:rsidP="00DA20AB">
            <w:pPr>
              <w:tabs>
                <w:tab w:val="center" w:pos="827"/>
              </w:tabs>
              <w:spacing w:line="200" w:lineRule="exact"/>
              <w:jc w:val="center"/>
              <w:rPr>
                <w:sz w:val="20"/>
                <w:lang w:val="en-US"/>
              </w:rPr>
            </w:pPr>
            <w:r>
              <w:rPr>
                <w:sz w:val="20"/>
                <w:lang w:val="en-US"/>
              </w:rPr>
              <w:t>Pik</w:t>
            </w:r>
          </w:p>
        </w:tc>
        <w:tc>
          <w:tcPr>
            <w:tcW w:w="964" w:type="dxa"/>
            <w:vAlign w:val="center"/>
          </w:tcPr>
          <w:p w:rsidR="00CA36C0" w:rsidRDefault="00CA36C0" w:rsidP="00DA20AB">
            <w:pPr>
              <w:spacing w:line="200" w:lineRule="exact"/>
              <w:jc w:val="center"/>
              <w:rPr>
                <w:caps/>
                <w:sz w:val="20"/>
                <w:lang w:val="en-US"/>
              </w:rPr>
            </w:pPr>
            <w:r>
              <w:rPr>
                <w:caps/>
                <w:sz w:val="20"/>
                <w:lang w:val="en-US"/>
              </w:rPr>
              <w:t>110-120</w:t>
            </w:r>
          </w:p>
        </w:tc>
        <w:tc>
          <w:tcPr>
            <w:tcW w:w="654" w:type="dxa"/>
            <w:vAlign w:val="center"/>
          </w:tcPr>
          <w:p w:rsidR="00CA36C0" w:rsidRDefault="00CA36C0" w:rsidP="00DA20AB">
            <w:pPr>
              <w:spacing w:line="200" w:lineRule="exact"/>
              <w:jc w:val="center"/>
              <w:rPr>
                <w:sz w:val="20"/>
              </w:rPr>
            </w:pPr>
            <w:r>
              <w:rPr>
                <w:sz w:val="20"/>
              </w:rPr>
              <w:t>-</w:t>
            </w:r>
          </w:p>
        </w:tc>
        <w:tc>
          <w:tcPr>
            <w:tcW w:w="763" w:type="dxa"/>
            <w:vAlign w:val="center"/>
          </w:tcPr>
          <w:p w:rsidR="00CA36C0" w:rsidRDefault="00CA36C0" w:rsidP="00DA20AB">
            <w:pPr>
              <w:spacing w:line="200" w:lineRule="exact"/>
              <w:jc w:val="center"/>
              <w:rPr>
                <w:sz w:val="20"/>
              </w:rPr>
            </w:pPr>
            <w:r>
              <w:rPr>
                <w:sz w:val="20"/>
                <w:lang w:val="en-US"/>
              </w:rPr>
              <w:t>7</w:t>
            </w:r>
            <w:r>
              <w:rPr>
                <w:sz w:val="20"/>
              </w:rPr>
              <w:t>,</w:t>
            </w:r>
            <w:r>
              <w:rPr>
                <w:sz w:val="20"/>
                <w:lang w:val="en-US"/>
              </w:rPr>
              <w:t>5</w:t>
            </w:r>
            <w:r>
              <w:rPr>
                <w:sz w:val="20"/>
              </w:rPr>
              <w:t>2</w:t>
            </w:r>
          </w:p>
        </w:tc>
        <w:tc>
          <w:tcPr>
            <w:tcW w:w="763" w:type="dxa"/>
            <w:vAlign w:val="center"/>
          </w:tcPr>
          <w:p w:rsidR="00CA36C0" w:rsidRDefault="00CA36C0" w:rsidP="00DA20AB">
            <w:pPr>
              <w:spacing w:line="200" w:lineRule="exact"/>
              <w:jc w:val="center"/>
              <w:rPr>
                <w:sz w:val="20"/>
              </w:rPr>
            </w:pPr>
            <w:r>
              <w:rPr>
                <w:sz w:val="20"/>
              </w:rPr>
              <w:t>-</w:t>
            </w:r>
          </w:p>
        </w:tc>
        <w:tc>
          <w:tcPr>
            <w:tcW w:w="763" w:type="dxa"/>
            <w:vAlign w:val="center"/>
          </w:tcPr>
          <w:p w:rsidR="00CA36C0" w:rsidRDefault="00CA36C0" w:rsidP="00DA20AB">
            <w:pPr>
              <w:spacing w:line="200" w:lineRule="exact"/>
              <w:jc w:val="center"/>
              <w:rPr>
                <w:sz w:val="20"/>
              </w:rPr>
            </w:pPr>
            <w:r>
              <w:rPr>
                <w:sz w:val="20"/>
              </w:rPr>
              <w:t>-</w:t>
            </w:r>
          </w:p>
        </w:tc>
        <w:tc>
          <w:tcPr>
            <w:tcW w:w="763" w:type="dxa"/>
            <w:vAlign w:val="center"/>
          </w:tcPr>
          <w:p w:rsidR="00CA36C0" w:rsidRDefault="00CA36C0" w:rsidP="00DA20AB">
            <w:pPr>
              <w:spacing w:line="200" w:lineRule="exact"/>
              <w:jc w:val="center"/>
              <w:rPr>
                <w:sz w:val="20"/>
              </w:rPr>
            </w:pPr>
            <w:r>
              <w:rPr>
                <w:sz w:val="20"/>
              </w:rPr>
              <w:t>-</w:t>
            </w:r>
          </w:p>
        </w:tc>
        <w:tc>
          <w:tcPr>
            <w:tcW w:w="981" w:type="dxa"/>
            <w:vAlign w:val="center"/>
          </w:tcPr>
          <w:p w:rsidR="00CA36C0" w:rsidRDefault="00CA36C0" w:rsidP="00DA20AB">
            <w:pPr>
              <w:spacing w:line="200" w:lineRule="exact"/>
              <w:jc w:val="center"/>
              <w:rPr>
                <w:sz w:val="20"/>
              </w:rPr>
            </w:pPr>
            <w:r>
              <w:rPr>
                <w:sz w:val="20"/>
              </w:rPr>
              <w:t>-</w:t>
            </w:r>
          </w:p>
        </w:tc>
        <w:tc>
          <w:tcPr>
            <w:tcW w:w="872" w:type="dxa"/>
            <w:vAlign w:val="center"/>
          </w:tcPr>
          <w:p w:rsidR="00CA36C0" w:rsidRDefault="00CA36C0" w:rsidP="00DA20AB">
            <w:pPr>
              <w:spacing w:line="200" w:lineRule="exact"/>
              <w:jc w:val="center"/>
              <w:rPr>
                <w:sz w:val="20"/>
              </w:rPr>
            </w:pPr>
            <w:r>
              <w:rPr>
                <w:sz w:val="20"/>
              </w:rPr>
              <w:t>-</w:t>
            </w:r>
          </w:p>
        </w:tc>
        <w:tc>
          <w:tcPr>
            <w:tcW w:w="654" w:type="dxa"/>
            <w:vAlign w:val="center"/>
          </w:tcPr>
          <w:p w:rsidR="00CA36C0" w:rsidRDefault="00CA36C0" w:rsidP="00DA20AB">
            <w:pPr>
              <w:spacing w:line="200" w:lineRule="exact"/>
              <w:jc w:val="center"/>
              <w:rPr>
                <w:sz w:val="20"/>
              </w:rPr>
            </w:pPr>
            <w:r>
              <w:rPr>
                <w:sz w:val="20"/>
              </w:rPr>
              <w:t>-</w:t>
            </w:r>
          </w:p>
        </w:tc>
        <w:tc>
          <w:tcPr>
            <w:tcW w:w="966" w:type="dxa"/>
            <w:vAlign w:val="center"/>
          </w:tcPr>
          <w:p w:rsidR="00CA36C0" w:rsidRDefault="00CA36C0" w:rsidP="00DA20AB">
            <w:pPr>
              <w:spacing w:line="200" w:lineRule="exact"/>
              <w:jc w:val="center"/>
              <w:rPr>
                <w:sz w:val="20"/>
              </w:rPr>
            </w:pPr>
            <w:r>
              <w:rPr>
                <w:sz w:val="20"/>
              </w:rPr>
              <w:t>-</w:t>
            </w:r>
          </w:p>
        </w:tc>
      </w:tr>
      <w:tr w:rsidR="00CA36C0" w:rsidTr="00DA20AB">
        <w:trPr>
          <w:cantSplit/>
          <w:jc w:val="center"/>
        </w:trPr>
        <w:tc>
          <w:tcPr>
            <w:tcW w:w="816" w:type="dxa"/>
            <w:vMerge/>
            <w:vAlign w:val="center"/>
          </w:tcPr>
          <w:p w:rsidR="00CA36C0" w:rsidRDefault="00CA36C0" w:rsidP="00DA20AB">
            <w:pPr>
              <w:spacing w:line="200" w:lineRule="exact"/>
              <w:jc w:val="center"/>
              <w:rPr>
                <w:sz w:val="20"/>
              </w:rPr>
            </w:pPr>
          </w:p>
        </w:tc>
        <w:tc>
          <w:tcPr>
            <w:tcW w:w="1082" w:type="dxa"/>
            <w:vAlign w:val="center"/>
          </w:tcPr>
          <w:p w:rsidR="00CA36C0" w:rsidRDefault="00CA36C0" w:rsidP="00DA20AB">
            <w:pPr>
              <w:tabs>
                <w:tab w:val="center" w:pos="827"/>
              </w:tabs>
              <w:spacing w:line="200" w:lineRule="exact"/>
              <w:jc w:val="center"/>
              <w:rPr>
                <w:sz w:val="20"/>
                <w:lang w:val="en-US"/>
              </w:rPr>
            </w:pPr>
            <w:r>
              <w:rPr>
                <w:sz w:val="20"/>
                <w:lang w:val="en-US"/>
              </w:rPr>
              <w:t>Dk</w:t>
            </w:r>
          </w:p>
        </w:tc>
        <w:tc>
          <w:tcPr>
            <w:tcW w:w="964" w:type="dxa"/>
            <w:vAlign w:val="center"/>
          </w:tcPr>
          <w:p w:rsidR="00CA36C0" w:rsidRDefault="00CA36C0" w:rsidP="00DA20AB">
            <w:pPr>
              <w:spacing w:line="200" w:lineRule="exact"/>
              <w:jc w:val="center"/>
              <w:rPr>
                <w:caps/>
                <w:sz w:val="20"/>
                <w:lang w:val="en-US"/>
              </w:rPr>
            </w:pPr>
            <w:r>
              <w:rPr>
                <w:caps/>
                <w:sz w:val="20"/>
                <w:lang w:val="en-US"/>
              </w:rPr>
              <w:t>125-135</w:t>
            </w:r>
          </w:p>
        </w:tc>
        <w:tc>
          <w:tcPr>
            <w:tcW w:w="654" w:type="dxa"/>
            <w:vAlign w:val="center"/>
          </w:tcPr>
          <w:p w:rsidR="00CA36C0" w:rsidRDefault="00CA36C0" w:rsidP="00DA20AB">
            <w:pPr>
              <w:spacing w:line="200" w:lineRule="exact"/>
              <w:jc w:val="center"/>
              <w:rPr>
                <w:sz w:val="20"/>
              </w:rPr>
            </w:pPr>
            <w:r>
              <w:rPr>
                <w:sz w:val="20"/>
              </w:rPr>
              <w:t>-</w:t>
            </w:r>
          </w:p>
        </w:tc>
        <w:tc>
          <w:tcPr>
            <w:tcW w:w="763" w:type="dxa"/>
            <w:vAlign w:val="center"/>
          </w:tcPr>
          <w:p w:rsidR="00CA36C0" w:rsidRDefault="00CA36C0" w:rsidP="00DA20AB">
            <w:pPr>
              <w:spacing w:line="200" w:lineRule="exact"/>
              <w:jc w:val="center"/>
              <w:rPr>
                <w:sz w:val="20"/>
              </w:rPr>
            </w:pPr>
            <w:r>
              <w:rPr>
                <w:sz w:val="20"/>
                <w:lang w:val="en-US"/>
              </w:rPr>
              <w:t>7</w:t>
            </w:r>
            <w:r>
              <w:rPr>
                <w:sz w:val="20"/>
              </w:rPr>
              <w:t>,</w:t>
            </w:r>
            <w:r>
              <w:rPr>
                <w:sz w:val="20"/>
                <w:lang w:val="en-US"/>
              </w:rPr>
              <w:t>7</w:t>
            </w:r>
            <w:r>
              <w:rPr>
                <w:sz w:val="20"/>
              </w:rPr>
              <w:t>5</w:t>
            </w:r>
          </w:p>
        </w:tc>
        <w:tc>
          <w:tcPr>
            <w:tcW w:w="763" w:type="dxa"/>
            <w:vAlign w:val="center"/>
          </w:tcPr>
          <w:p w:rsidR="00CA36C0" w:rsidRDefault="00CA36C0" w:rsidP="00DA20AB">
            <w:pPr>
              <w:spacing w:line="200" w:lineRule="exact"/>
              <w:jc w:val="center"/>
              <w:rPr>
                <w:sz w:val="20"/>
              </w:rPr>
            </w:pPr>
            <w:r>
              <w:rPr>
                <w:sz w:val="20"/>
              </w:rPr>
              <w:t>-</w:t>
            </w:r>
          </w:p>
        </w:tc>
        <w:tc>
          <w:tcPr>
            <w:tcW w:w="763" w:type="dxa"/>
            <w:vAlign w:val="center"/>
          </w:tcPr>
          <w:p w:rsidR="00CA36C0" w:rsidRDefault="00CA36C0" w:rsidP="00DA20AB">
            <w:pPr>
              <w:spacing w:line="200" w:lineRule="exact"/>
              <w:jc w:val="center"/>
              <w:rPr>
                <w:sz w:val="20"/>
              </w:rPr>
            </w:pPr>
            <w:r>
              <w:rPr>
                <w:sz w:val="20"/>
              </w:rPr>
              <w:t>-</w:t>
            </w:r>
          </w:p>
        </w:tc>
        <w:tc>
          <w:tcPr>
            <w:tcW w:w="763" w:type="dxa"/>
            <w:vAlign w:val="center"/>
          </w:tcPr>
          <w:p w:rsidR="00CA36C0" w:rsidRDefault="00CA36C0" w:rsidP="00DA20AB">
            <w:pPr>
              <w:spacing w:line="200" w:lineRule="exact"/>
              <w:jc w:val="center"/>
              <w:rPr>
                <w:sz w:val="20"/>
              </w:rPr>
            </w:pPr>
            <w:r>
              <w:rPr>
                <w:sz w:val="20"/>
              </w:rPr>
              <w:t>-</w:t>
            </w:r>
          </w:p>
        </w:tc>
        <w:tc>
          <w:tcPr>
            <w:tcW w:w="981" w:type="dxa"/>
            <w:vAlign w:val="center"/>
          </w:tcPr>
          <w:p w:rsidR="00CA36C0" w:rsidRDefault="00CA36C0" w:rsidP="00DA20AB">
            <w:pPr>
              <w:spacing w:line="200" w:lineRule="exact"/>
              <w:jc w:val="center"/>
              <w:rPr>
                <w:sz w:val="20"/>
              </w:rPr>
            </w:pPr>
            <w:r>
              <w:rPr>
                <w:sz w:val="20"/>
              </w:rPr>
              <w:t>-</w:t>
            </w:r>
          </w:p>
        </w:tc>
        <w:tc>
          <w:tcPr>
            <w:tcW w:w="872" w:type="dxa"/>
            <w:vAlign w:val="center"/>
          </w:tcPr>
          <w:p w:rsidR="00CA36C0" w:rsidRDefault="00CA36C0" w:rsidP="00DA20AB">
            <w:pPr>
              <w:spacing w:line="200" w:lineRule="exact"/>
              <w:jc w:val="center"/>
              <w:rPr>
                <w:sz w:val="20"/>
              </w:rPr>
            </w:pPr>
            <w:r>
              <w:rPr>
                <w:sz w:val="20"/>
              </w:rPr>
              <w:t>-</w:t>
            </w:r>
          </w:p>
        </w:tc>
        <w:tc>
          <w:tcPr>
            <w:tcW w:w="654" w:type="dxa"/>
            <w:vAlign w:val="center"/>
          </w:tcPr>
          <w:p w:rsidR="00CA36C0" w:rsidRDefault="00CA36C0" w:rsidP="00DA20AB">
            <w:pPr>
              <w:spacing w:line="200" w:lineRule="exact"/>
              <w:jc w:val="center"/>
              <w:rPr>
                <w:sz w:val="20"/>
              </w:rPr>
            </w:pPr>
            <w:r>
              <w:rPr>
                <w:sz w:val="20"/>
              </w:rPr>
              <w:t>-</w:t>
            </w:r>
          </w:p>
        </w:tc>
        <w:tc>
          <w:tcPr>
            <w:tcW w:w="966" w:type="dxa"/>
            <w:vAlign w:val="center"/>
          </w:tcPr>
          <w:p w:rsidR="00CA36C0" w:rsidRDefault="00CA36C0" w:rsidP="00DA20AB">
            <w:pPr>
              <w:spacing w:line="200" w:lineRule="exact"/>
              <w:jc w:val="center"/>
              <w:rPr>
                <w:sz w:val="20"/>
              </w:rPr>
            </w:pPr>
            <w:r>
              <w:rPr>
                <w:sz w:val="20"/>
              </w:rPr>
              <w:t>-</w:t>
            </w:r>
          </w:p>
        </w:tc>
      </w:tr>
      <w:tr w:rsidR="00CA36C0" w:rsidTr="00DA20AB">
        <w:trPr>
          <w:jc w:val="center"/>
        </w:trPr>
        <w:tc>
          <w:tcPr>
            <w:tcW w:w="10041" w:type="dxa"/>
            <w:gridSpan w:val="12"/>
            <w:vAlign w:val="center"/>
          </w:tcPr>
          <w:p w:rsidR="00CA36C0" w:rsidRDefault="00CA36C0" w:rsidP="00DA20AB">
            <w:pPr>
              <w:spacing w:line="200" w:lineRule="exact"/>
              <w:jc w:val="center"/>
              <w:rPr>
                <w:sz w:val="20"/>
              </w:rPr>
            </w:pPr>
            <w:r>
              <w:rPr>
                <w:sz w:val="20"/>
              </w:rPr>
              <w:t xml:space="preserve">Дерново-слабопідзолистий супіщаний ґрунт на водно-льодовикових відкладах, </w:t>
            </w:r>
          </w:p>
          <w:p w:rsidR="00CA36C0" w:rsidRDefault="00CA36C0" w:rsidP="00DA20AB">
            <w:pPr>
              <w:spacing w:line="200" w:lineRule="exact"/>
              <w:jc w:val="center"/>
              <w:rPr>
                <w:sz w:val="20"/>
              </w:rPr>
            </w:pPr>
            <w:r>
              <w:rPr>
                <w:sz w:val="20"/>
              </w:rPr>
              <w:t>підстелених з глибини 1–1,5 м щільними карбонатними породами</w:t>
            </w:r>
          </w:p>
        </w:tc>
      </w:tr>
      <w:tr w:rsidR="00CA36C0" w:rsidTr="00DA20AB">
        <w:trPr>
          <w:cantSplit/>
          <w:jc w:val="center"/>
        </w:trPr>
        <w:tc>
          <w:tcPr>
            <w:tcW w:w="816" w:type="dxa"/>
            <w:vMerge w:val="restart"/>
            <w:vAlign w:val="center"/>
          </w:tcPr>
          <w:p w:rsidR="00CA36C0" w:rsidRDefault="00CA36C0" w:rsidP="00DA20AB">
            <w:pPr>
              <w:spacing w:line="200" w:lineRule="exact"/>
              <w:jc w:val="center"/>
              <w:rPr>
                <w:sz w:val="20"/>
              </w:rPr>
            </w:pPr>
            <w:r>
              <w:rPr>
                <w:sz w:val="20"/>
              </w:rPr>
              <w:t>5Б</w:t>
            </w:r>
          </w:p>
        </w:tc>
        <w:tc>
          <w:tcPr>
            <w:tcW w:w="1082" w:type="dxa"/>
            <w:vMerge w:val="restart"/>
            <w:vAlign w:val="center"/>
          </w:tcPr>
          <w:p w:rsidR="00CA36C0" w:rsidRDefault="00CA36C0" w:rsidP="00DA20AB">
            <w:pPr>
              <w:spacing w:line="200" w:lineRule="exact"/>
              <w:jc w:val="center"/>
              <w:rPr>
                <w:sz w:val="20"/>
              </w:rPr>
            </w:pPr>
            <w:r>
              <w:rPr>
                <w:sz w:val="20"/>
              </w:rPr>
              <w:t>НЕ ор.</w:t>
            </w:r>
          </w:p>
        </w:tc>
        <w:tc>
          <w:tcPr>
            <w:tcW w:w="964" w:type="dxa"/>
            <w:vAlign w:val="center"/>
          </w:tcPr>
          <w:p w:rsidR="00CA36C0" w:rsidRDefault="00CA36C0" w:rsidP="00DA20AB">
            <w:pPr>
              <w:spacing w:line="200" w:lineRule="exact"/>
              <w:jc w:val="center"/>
              <w:rPr>
                <w:caps/>
                <w:sz w:val="20"/>
                <w:lang w:val="en-US"/>
              </w:rPr>
            </w:pPr>
            <w:r>
              <w:rPr>
                <w:caps/>
                <w:sz w:val="20"/>
                <w:lang w:val="en-US"/>
              </w:rPr>
              <w:t>0-10</w:t>
            </w:r>
          </w:p>
        </w:tc>
        <w:tc>
          <w:tcPr>
            <w:tcW w:w="654" w:type="dxa"/>
            <w:vAlign w:val="center"/>
          </w:tcPr>
          <w:p w:rsidR="00CA36C0" w:rsidRDefault="00CA36C0" w:rsidP="00DA20AB">
            <w:pPr>
              <w:spacing w:line="200" w:lineRule="exact"/>
              <w:jc w:val="center"/>
              <w:rPr>
                <w:sz w:val="20"/>
              </w:rPr>
            </w:pPr>
            <w:r>
              <w:rPr>
                <w:sz w:val="20"/>
              </w:rPr>
              <w:t>5,45</w:t>
            </w:r>
          </w:p>
        </w:tc>
        <w:tc>
          <w:tcPr>
            <w:tcW w:w="763" w:type="dxa"/>
            <w:vAlign w:val="center"/>
          </w:tcPr>
          <w:p w:rsidR="00CA36C0" w:rsidRDefault="00CA36C0" w:rsidP="00DA20AB">
            <w:pPr>
              <w:spacing w:line="200" w:lineRule="exact"/>
              <w:jc w:val="center"/>
              <w:rPr>
                <w:sz w:val="20"/>
              </w:rPr>
            </w:pPr>
            <w:r>
              <w:rPr>
                <w:sz w:val="20"/>
              </w:rPr>
              <w:t>6,75</w:t>
            </w:r>
          </w:p>
        </w:tc>
        <w:tc>
          <w:tcPr>
            <w:tcW w:w="763" w:type="dxa"/>
            <w:vAlign w:val="center"/>
          </w:tcPr>
          <w:p w:rsidR="00CA36C0" w:rsidRDefault="00CA36C0" w:rsidP="00DA20AB">
            <w:pPr>
              <w:spacing w:line="200" w:lineRule="exact"/>
              <w:jc w:val="center"/>
              <w:rPr>
                <w:sz w:val="20"/>
              </w:rPr>
            </w:pPr>
            <w:r>
              <w:rPr>
                <w:sz w:val="20"/>
              </w:rPr>
              <w:t>6,92</w:t>
            </w:r>
          </w:p>
        </w:tc>
        <w:tc>
          <w:tcPr>
            <w:tcW w:w="763" w:type="dxa"/>
            <w:vAlign w:val="center"/>
          </w:tcPr>
          <w:p w:rsidR="00CA36C0" w:rsidRDefault="00CA36C0" w:rsidP="00DA20AB">
            <w:pPr>
              <w:spacing w:line="200" w:lineRule="exact"/>
              <w:jc w:val="center"/>
              <w:rPr>
                <w:sz w:val="20"/>
              </w:rPr>
            </w:pPr>
            <w:r>
              <w:rPr>
                <w:sz w:val="20"/>
              </w:rPr>
              <w:t>2,01</w:t>
            </w:r>
          </w:p>
        </w:tc>
        <w:tc>
          <w:tcPr>
            <w:tcW w:w="763" w:type="dxa"/>
            <w:vAlign w:val="center"/>
          </w:tcPr>
          <w:p w:rsidR="00CA36C0" w:rsidRDefault="00CA36C0" w:rsidP="00DA20AB">
            <w:pPr>
              <w:spacing w:line="200" w:lineRule="exact"/>
              <w:jc w:val="center"/>
              <w:rPr>
                <w:sz w:val="20"/>
              </w:rPr>
            </w:pPr>
            <w:r>
              <w:rPr>
                <w:sz w:val="20"/>
              </w:rPr>
              <w:t>0,28</w:t>
            </w:r>
          </w:p>
        </w:tc>
        <w:tc>
          <w:tcPr>
            <w:tcW w:w="981" w:type="dxa"/>
            <w:vAlign w:val="center"/>
          </w:tcPr>
          <w:p w:rsidR="00CA36C0" w:rsidRDefault="00CA36C0" w:rsidP="00DA20AB">
            <w:pPr>
              <w:spacing w:line="200" w:lineRule="exact"/>
              <w:jc w:val="center"/>
              <w:rPr>
                <w:sz w:val="20"/>
              </w:rPr>
            </w:pPr>
            <w:r>
              <w:rPr>
                <w:sz w:val="20"/>
              </w:rPr>
              <w:t>9,21</w:t>
            </w:r>
          </w:p>
        </w:tc>
        <w:tc>
          <w:tcPr>
            <w:tcW w:w="872" w:type="dxa"/>
            <w:vAlign w:val="center"/>
          </w:tcPr>
          <w:p w:rsidR="00CA36C0" w:rsidRDefault="00CA36C0" w:rsidP="00DA20AB">
            <w:pPr>
              <w:spacing w:line="200" w:lineRule="exact"/>
              <w:jc w:val="center"/>
              <w:rPr>
                <w:sz w:val="20"/>
              </w:rPr>
            </w:pPr>
            <w:r>
              <w:rPr>
                <w:sz w:val="20"/>
              </w:rPr>
              <w:t>1,20</w:t>
            </w:r>
          </w:p>
        </w:tc>
        <w:tc>
          <w:tcPr>
            <w:tcW w:w="654" w:type="dxa"/>
            <w:vAlign w:val="center"/>
          </w:tcPr>
          <w:p w:rsidR="00CA36C0" w:rsidRDefault="00CA36C0" w:rsidP="00DA20AB">
            <w:pPr>
              <w:spacing w:line="200" w:lineRule="exact"/>
              <w:jc w:val="center"/>
              <w:rPr>
                <w:sz w:val="20"/>
              </w:rPr>
            </w:pPr>
            <w:r>
              <w:rPr>
                <w:sz w:val="20"/>
              </w:rPr>
              <w:t>3,44</w:t>
            </w:r>
          </w:p>
        </w:tc>
        <w:tc>
          <w:tcPr>
            <w:tcW w:w="966" w:type="dxa"/>
            <w:vAlign w:val="center"/>
          </w:tcPr>
          <w:p w:rsidR="00CA36C0" w:rsidRDefault="00CA36C0" w:rsidP="00DA20AB">
            <w:pPr>
              <w:spacing w:line="200" w:lineRule="exact"/>
              <w:jc w:val="center"/>
              <w:rPr>
                <w:sz w:val="20"/>
              </w:rPr>
            </w:pPr>
            <w:r>
              <w:rPr>
                <w:sz w:val="20"/>
              </w:rPr>
              <w:t>88,47</w:t>
            </w:r>
          </w:p>
        </w:tc>
      </w:tr>
      <w:tr w:rsidR="00CA36C0" w:rsidTr="00DA20AB">
        <w:trPr>
          <w:cantSplit/>
          <w:jc w:val="center"/>
        </w:trPr>
        <w:tc>
          <w:tcPr>
            <w:tcW w:w="816" w:type="dxa"/>
            <w:vMerge/>
            <w:vAlign w:val="center"/>
          </w:tcPr>
          <w:p w:rsidR="00CA36C0" w:rsidRDefault="00CA36C0" w:rsidP="00DA20AB">
            <w:pPr>
              <w:spacing w:line="200" w:lineRule="exact"/>
              <w:jc w:val="center"/>
              <w:rPr>
                <w:sz w:val="20"/>
              </w:rPr>
            </w:pPr>
          </w:p>
        </w:tc>
        <w:tc>
          <w:tcPr>
            <w:tcW w:w="1082" w:type="dxa"/>
            <w:vMerge/>
            <w:vAlign w:val="center"/>
          </w:tcPr>
          <w:p w:rsidR="00CA36C0" w:rsidRDefault="00CA36C0" w:rsidP="00DA20AB">
            <w:pPr>
              <w:tabs>
                <w:tab w:val="center" w:pos="827"/>
              </w:tabs>
              <w:spacing w:line="200" w:lineRule="exact"/>
              <w:jc w:val="center"/>
              <w:rPr>
                <w:sz w:val="20"/>
                <w:lang w:val="en-US"/>
              </w:rPr>
            </w:pPr>
          </w:p>
        </w:tc>
        <w:tc>
          <w:tcPr>
            <w:tcW w:w="964" w:type="dxa"/>
            <w:vAlign w:val="center"/>
          </w:tcPr>
          <w:p w:rsidR="00CA36C0" w:rsidRDefault="00CA36C0" w:rsidP="00DA20AB">
            <w:pPr>
              <w:spacing w:line="200" w:lineRule="exact"/>
              <w:jc w:val="center"/>
              <w:rPr>
                <w:caps/>
                <w:sz w:val="20"/>
                <w:lang w:val="en-US"/>
              </w:rPr>
            </w:pPr>
            <w:r>
              <w:rPr>
                <w:caps/>
                <w:sz w:val="20"/>
                <w:lang w:val="en-US"/>
              </w:rPr>
              <w:t>10-20</w:t>
            </w:r>
          </w:p>
        </w:tc>
        <w:tc>
          <w:tcPr>
            <w:tcW w:w="654" w:type="dxa"/>
            <w:vAlign w:val="center"/>
          </w:tcPr>
          <w:p w:rsidR="00CA36C0" w:rsidRDefault="00CA36C0" w:rsidP="00DA20AB">
            <w:pPr>
              <w:spacing w:line="200" w:lineRule="exact"/>
              <w:jc w:val="center"/>
              <w:rPr>
                <w:sz w:val="20"/>
              </w:rPr>
            </w:pPr>
            <w:r>
              <w:rPr>
                <w:sz w:val="20"/>
              </w:rPr>
              <w:t>5,50</w:t>
            </w:r>
          </w:p>
        </w:tc>
        <w:tc>
          <w:tcPr>
            <w:tcW w:w="763" w:type="dxa"/>
            <w:vAlign w:val="center"/>
          </w:tcPr>
          <w:p w:rsidR="00CA36C0" w:rsidRDefault="00CA36C0" w:rsidP="00DA20AB">
            <w:pPr>
              <w:spacing w:line="200" w:lineRule="exact"/>
              <w:jc w:val="center"/>
              <w:rPr>
                <w:sz w:val="20"/>
              </w:rPr>
            </w:pPr>
            <w:r>
              <w:rPr>
                <w:sz w:val="20"/>
              </w:rPr>
              <w:t>6,95</w:t>
            </w:r>
          </w:p>
        </w:tc>
        <w:tc>
          <w:tcPr>
            <w:tcW w:w="763" w:type="dxa"/>
            <w:vAlign w:val="center"/>
          </w:tcPr>
          <w:p w:rsidR="00CA36C0" w:rsidRDefault="00CA36C0" w:rsidP="00DA20AB">
            <w:pPr>
              <w:spacing w:line="200" w:lineRule="exact"/>
              <w:jc w:val="center"/>
              <w:rPr>
                <w:sz w:val="20"/>
              </w:rPr>
            </w:pPr>
            <w:r>
              <w:rPr>
                <w:sz w:val="20"/>
              </w:rPr>
              <w:t>6,83</w:t>
            </w:r>
          </w:p>
        </w:tc>
        <w:tc>
          <w:tcPr>
            <w:tcW w:w="763" w:type="dxa"/>
            <w:vAlign w:val="center"/>
          </w:tcPr>
          <w:p w:rsidR="00CA36C0" w:rsidRDefault="00CA36C0" w:rsidP="00DA20AB">
            <w:pPr>
              <w:spacing w:line="200" w:lineRule="exact"/>
              <w:jc w:val="center"/>
              <w:rPr>
                <w:sz w:val="20"/>
              </w:rPr>
            </w:pPr>
            <w:r>
              <w:rPr>
                <w:sz w:val="20"/>
              </w:rPr>
              <w:t>2,03</w:t>
            </w:r>
          </w:p>
        </w:tc>
        <w:tc>
          <w:tcPr>
            <w:tcW w:w="763" w:type="dxa"/>
            <w:vAlign w:val="center"/>
          </w:tcPr>
          <w:p w:rsidR="00CA36C0" w:rsidRDefault="00CA36C0" w:rsidP="00DA20AB">
            <w:pPr>
              <w:spacing w:line="200" w:lineRule="exact"/>
              <w:jc w:val="center"/>
              <w:rPr>
                <w:sz w:val="20"/>
              </w:rPr>
            </w:pPr>
            <w:r>
              <w:rPr>
                <w:sz w:val="20"/>
              </w:rPr>
              <w:t>0,25</w:t>
            </w:r>
          </w:p>
        </w:tc>
        <w:tc>
          <w:tcPr>
            <w:tcW w:w="981" w:type="dxa"/>
            <w:vAlign w:val="center"/>
          </w:tcPr>
          <w:p w:rsidR="00CA36C0" w:rsidRDefault="00CA36C0" w:rsidP="00DA20AB">
            <w:pPr>
              <w:spacing w:line="200" w:lineRule="exact"/>
              <w:jc w:val="center"/>
              <w:rPr>
                <w:sz w:val="20"/>
              </w:rPr>
            </w:pPr>
            <w:r>
              <w:rPr>
                <w:sz w:val="20"/>
              </w:rPr>
              <w:t>9,11</w:t>
            </w:r>
          </w:p>
        </w:tc>
        <w:tc>
          <w:tcPr>
            <w:tcW w:w="872" w:type="dxa"/>
            <w:vAlign w:val="center"/>
          </w:tcPr>
          <w:p w:rsidR="00CA36C0" w:rsidRDefault="00CA36C0" w:rsidP="00DA20AB">
            <w:pPr>
              <w:spacing w:line="200" w:lineRule="exact"/>
              <w:jc w:val="center"/>
              <w:rPr>
                <w:sz w:val="20"/>
              </w:rPr>
            </w:pPr>
            <w:r>
              <w:rPr>
                <w:sz w:val="20"/>
              </w:rPr>
              <w:t>1,17</w:t>
            </w:r>
          </w:p>
        </w:tc>
        <w:tc>
          <w:tcPr>
            <w:tcW w:w="654" w:type="dxa"/>
            <w:vAlign w:val="center"/>
          </w:tcPr>
          <w:p w:rsidR="00CA36C0" w:rsidRDefault="00CA36C0" w:rsidP="00DA20AB">
            <w:pPr>
              <w:spacing w:line="200" w:lineRule="exact"/>
              <w:jc w:val="center"/>
              <w:rPr>
                <w:sz w:val="20"/>
              </w:rPr>
            </w:pPr>
            <w:r>
              <w:rPr>
                <w:sz w:val="20"/>
              </w:rPr>
              <w:t>3,36</w:t>
            </w:r>
          </w:p>
        </w:tc>
        <w:tc>
          <w:tcPr>
            <w:tcW w:w="966" w:type="dxa"/>
            <w:vAlign w:val="center"/>
          </w:tcPr>
          <w:p w:rsidR="00CA36C0" w:rsidRDefault="00CA36C0" w:rsidP="00DA20AB">
            <w:pPr>
              <w:spacing w:line="200" w:lineRule="exact"/>
              <w:jc w:val="center"/>
              <w:rPr>
                <w:sz w:val="20"/>
              </w:rPr>
            </w:pPr>
            <w:r>
              <w:rPr>
                <w:sz w:val="20"/>
              </w:rPr>
              <w:t>88,62</w:t>
            </w:r>
          </w:p>
        </w:tc>
      </w:tr>
      <w:tr w:rsidR="00CA36C0" w:rsidTr="00DA20AB">
        <w:trPr>
          <w:cantSplit/>
          <w:jc w:val="center"/>
        </w:trPr>
        <w:tc>
          <w:tcPr>
            <w:tcW w:w="816" w:type="dxa"/>
            <w:vMerge/>
            <w:vAlign w:val="center"/>
          </w:tcPr>
          <w:p w:rsidR="00CA36C0" w:rsidRDefault="00CA36C0" w:rsidP="00DA20AB">
            <w:pPr>
              <w:spacing w:line="200" w:lineRule="exact"/>
              <w:jc w:val="center"/>
              <w:rPr>
                <w:sz w:val="20"/>
              </w:rPr>
            </w:pPr>
          </w:p>
        </w:tc>
        <w:tc>
          <w:tcPr>
            <w:tcW w:w="1082" w:type="dxa"/>
            <w:vMerge/>
            <w:vAlign w:val="center"/>
          </w:tcPr>
          <w:p w:rsidR="00CA36C0" w:rsidRDefault="00CA36C0" w:rsidP="00DA20AB">
            <w:pPr>
              <w:tabs>
                <w:tab w:val="center" w:pos="827"/>
              </w:tabs>
              <w:spacing w:line="200" w:lineRule="exact"/>
              <w:jc w:val="center"/>
              <w:rPr>
                <w:sz w:val="20"/>
                <w:lang w:val="en-US"/>
              </w:rPr>
            </w:pPr>
          </w:p>
        </w:tc>
        <w:tc>
          <w:tcPr>
            <w:tcW w:w="964" w:type="dxa"/>
            <w:vAlign w:val="center"/>
          </w:tcPr>
          <w:p w:rsidR="00CA36C0" w:rsidRDefault="00CA36C0" w:rsidP="00DA20AB">
            <w:pPr>
              <w:spacing w:line="200" w:lineRule="exact"/>
              <w:jc w:val="center"/>
              <w:rPr>
                <w:caps/>
                <w:sz w:val="20"/>
                <w:lang w:val="en-US"/>
              </w:rPr>
            </w:pPr>
            <w:r>
              <w:rPr>
                <w:caps/>
                <w:sz w:val="20"/>
                <w:lang w:val="en-US"/>
              </w:rPr>
              <w:t>20-30</w:t>
            </w:r>
          </w:p>
        </w:tc>
        <w:tc>
          <w:tcPr>
            <w:tcW w:w="654" w:type="dxa"/>
            <w:vAlign w:val="center"/>
          </w:tcPr>
          <w:p w:rsidR="00CA36C0" w:rsidRDefault="00CA36C0" w:rsidP="00DA20AB">
            <w:pPr>
              <w:spacing w:line="200" w:lineRule="exact"/>
              <w:jc w:val="center"/>
              <w:rPr>
                <w:sz w:val="20"/>
              </w:rPr>
            </w:pPr>
            <w:r>
              <w:rPr>
                <w:sz w:val="20"/>
              </w:rPr>
              <w:t>5,60</w:t>
            </w:r>
          </w:p>
        </w:tc>
        <w:tc>
          <w:tcPr>
            <w:tcW w:w="763" w:type="dxa"/>
            <w:vAlign w:val="center"/>
          </w:tcPr>
          <w:p w:rsidR="00CA36C0" w:rsidRDefault="00CA36C0" w:rsidP="00DA20AB">
            <w:pPr>
              <w:spacing w:line="200" w:lineRule="exact"/>
              <w:jc w:val="center"/>
              <w:rPr>
                <w:sz w:val="20"/>
              </w:rPr>
            </w:pPr>
            <w:r>
              <w:rPr>
                <w:sz w:val="20"/>
              </w:rPr>
              <w:t>6,68</w:t>
            </w:r>
          </w:p>
        </w:tc>
        <w:tc>
          <w:tcPr>
            <w:tcW w:w="763" w:type="dxa"/>
            <w:vAlign w:val="center"/>
          </w:tcPr>
          <w:p w:rsidR="00CA36C0" w:rsidRDefault="00CA36C0" w:rsidP="00DA20AB">
            <w:pPr>
              <w:spacing w:line="200" w:lineRule="exact"/>
              <w:jc w:val="center"/>
              <w:rPr>
                <w:sz w:val="20"/>
              </w:rPr>
            </w:pPr>
            <w:r>
              <w:rPr>
                <w:sz w:val="20"/>
              </w:rPr>
              <w:t>6,54</w:t>
            </w:r>
          </w:p>
        </w:tc>
        <w:tc>
          <w:tcPr>
            <w:tcW w:w="763" w:type="dxa"/>
            <w:vAlign w:val="center"/>
          </w:tcPr>
          <w:p w:rsidR="00CA36C0" w:rsidRDefault="00CA36C0" w:rsidP="00DA20AB">
            <w:pPr>
              <w:spacing w:line="200" w:lineRule="exact"/>
              <w:jc w:val="center"/>
              <w:rPr>
                <w:sz w:val="20"/>
              </w:rPr>
            </w:pPr>
            <w:r>
              <w:rPr>
                <w:sz w:val="20"/>
              </w:rPr>
              <w:t>2,04</w:t>
            </w:r>
          </w:p>
        </w:tc>
        <w:tc>
          <w:tcPr>
            <w:tcW w:w="763" w:type="dxa"/>
            <w:vAlign w:val="center"/>
          </w:tcPr>
          <w:p w:rsidR="00CA36C0" w:rsidRDefault="00CA36C0" w:rsidP="00DA20AB">
            <w:pPr>
              <w:spacing w:line="200" w:lineRule="exact"/>
              <w:jc w:val="center"/>
              <w:rPr>
                <w:sz w:val="20"/>
              </w:rPr>
            </w:pPr>
            <w:r>
              <w:rPr>
                <w:sz w:val="20"/>
              </w:rPr>
              <w:t>0,23</w:t>
            </w:r>
          </w:p>
        </w:tc>
        <w:tc>
          <w:tcPr>
            <w:tcW w:w="981" w:type="dxa"/>
            <w:vAlign w:val="center"/>
          </w:tcPr>
          <w:p w:rsidR="00CA36C0" w:rsidRDefault="00CA36C0" w:rsidP="00DA20AB">
            <w:pPr>
              <w:spacing w:line="200" w:lineRule="exact"/>
              <w:jc w:val="center"/>
              <w:rPr>
                <w:sz w:val="20"/>
              </w:rPr>
            </w:pPr>
            <w:r>
              <w:rPr>
                <w:sz w:val="20"/>
              </w:rPr>
              <w:t>8,81</w:t>
            </w:r>
          </w:p>
        </w:tc>
        <w:tc>
          <w:tcPr>
            <w:tcW w:w="872" w:type="dxa"/>
            <w:vAlign w:val="center"/>
          </w:tcPr>
          <w:p w:rsidR="00CA36C0" w:rsidRDefault="00CA36C0" w:rsidP="00DA20AB">
            <w:pPr>
              <w:spacing w:line="200" w:lineRule="exact"/>
              <w:jc w:val="center"/>
              <w:rPr>
                <w:sz w:val="20"/>
              </w:rPr>
            </w:pPr>
            <w:r>
              <w:rPr>
                <w:sz w:val="20"/>
              </w:rPr>
              <w:t>0,95</w:t>
            </w:r>
          </w:p>
        </w:tc>
        <w:tc>
          <w:tcPr>
            <w:tcW w:w="654" w:type="dxa"/>
            <w:vAlign w:val="center"/>
          </w:tcPr>
          <w:p w:rsidR="00CA36C0" w:rsidRDefault="00CA36C0" w:rsidP="00DA20AB">
            <w:pPr>
              <w:spacing w:line="200" w:lineRule="exact"/>
              <w:jc w:val="center"/>
              <w:rPr>
                <w:sz w:val="20"/>
              </w:rPr>
            </w:pPr>
            <w:r>
              <w:rPr>
                <w:sz w:val="20"/>
              </w:rPr>
              <w:t>3,21</w:t>
            </w:r>
          </w:p>
        </w:tc>
        <w:tc>
          <w:tcPr>
            <w:tcW w:w="966" w:type="dxa"/>
            <w:vAlign w:val="center"/>
          </w:tcPr>
          <w:p w:rsidR="00CA36C0" w:rsidRDefault="00CA36C0" w:rsidP="00DA20AB">
            <w:pPr>
              <w:spacing w:line="200" w:lineRule="exact"/>
              <w:jc w:val="center"/>
              <w:rPr>
                <w:sz w:val="20"/>
              </w:rPr>
            </w:pPr>
            <w:r>
              <w:rPr>
                <w:sz w:val="20"/>
              </w:rPr>
              <w:t>90,27</w:t>
            </w:r>
          </w:p>
        </w:tc>
      </w:tr>
      <w:tr w:rsidR="00CA36C0" w:rsidTr="00DA20AB">
        <w:trPr>
          <w:cantSplit/>
          <w:jc w:val="center"/>
        </w:trPr>
        <w:tc>
          <w:tcPr>
            <w:tcW w:w="816" w:type="dxa"/>
            <w:vMerge/>
            <w:vAlign w:val="center"/>
          </w:tcPr>
          <w:p w:rsidR="00CA36C0" w:rsidRDefault="00CA36C0" w:rsidP="00DA20AB">
            <w:pPr>
              <w:spacing w:line="200" w:lineRule="exact"/>
              <w:jc w:val="center"/>
              <w:rPr>
                <w:sz w:val="20"/>
              </w:rPr>
            </w:pPr>
          </w:p>
        </w:tc>
        <w:tc>
          <w:tcPr>
            <w:tcW w:w="1082" w:type="dxa"/>
            <w:vAlign w:val="center"/>
          </w:tcPr>
          <w:p w:rsidR="00CA36C0" w:rsidRDefault="00CA36C0" w:rsidP="00DA20AB">
            <w:pPr>
              <w:tabs>
                <w:tab w:val="center" w:pos="827"/>
              </w:tabs>
              <w:spacing w:line="200" w:lineRule="exact"/>
              <w:jc w:val="center"/>
              <w:rPr>
                <w:sz w:val="20"/>
                <w:lang w:val="en-US"/>
              </w:rPr>
            </w:pPr>
            <w:r>
              <w:rPr>
                <w:sz w:val="20"/>
              </w:rPr>
              <w:t>Е</w:t>
            </w:r>
            <w:r>
              <w:rPr>
                <w:sz w:val="20"/>
                <w:lang w:val="en-US"/>
              </w:rPr>
              <w:t>h</w:t>
            </w:r>
          </w:p>
        </w:tc>
        <w:tc>
          <w:tcPr>
            <w:tcW w:w="964" w:type="dxa"/>
            <w:vAlign w:val="center"/>
          </w:tcPr>
          <w:p w:rsidR="00CA36C0" w:rsidRDefault="00CA36C0" w:rsidP="00DA20AB">
            <w:pPr>
              <w:spacing w:line="200" w:lineRule="exact"/>
              <w:jc w:val="center"/>
              <w:rPr>
                <w:caps/>
                <w:sz w:val="20"/>
                <w:lang w:val="en-US"/>
              </w:rPr>
            </w:pPr>
            <w:r>
              <w:rPr>
                <w:caps/>
                <w:sz w:val="20"/>
                <w:lang w:val="en-US"/>
              </w:rPr>
              <w:t>35-45</w:t>
            </w:r>
          </w:p>
        </w:tc>
        <w:tc>
          <w:tcPr>
            <w:tcW w:w="654" w:type="dxa"/>
            <w:vAlign w:val="center"/>
          </w:tcPr>
          <w:p w:rsidR="00CA36C0" w:rsidRDefault="00CA36C0" w:rsidP="00DA20AB">
            <w:pPr>
              <w:spacing w:line="200" w:lineRule="exact"/>
              <w:jc w:val="center"/>
              <w:rPr>
                <w:sz w:val="20"/>
              </w:rPr>
            </w:pPr>
            <w:r>
              <w:rPr>
                <w:sz w:val="20"/>
              </w:rPr>
              <w:t>5,35</w:t>
            </w:r>
          </w:p>
        </w:tc>
        <w:tc>
          <w:tcPr>
            <w:tcW w:w="763" w:type="dxa"/>
            <w:vAlign w:val="center"/>
          </w:tcPr>
          <w:p w:rsidR="00CA36C0" w:rsidRDefault="00CA36C0" w:rsidP="00DA20AB">
            <w:pPr>
              <w:spacing w:line="200" w:lineRule="exact"/>
              <w:jc w:val="center"/>
              <w:rPr>
                <w:sz w:val="20"/>
              </w:rPr>
            </w:pPr>
            <w:r>
              <w:rPr>
                <w:sz w:val="20"/>
              </w:rPr>
              <w:t>6,87</w:t>
            </w:r>
          </w:p>
        </w:tc>
        <w:tc>
          <w:tcPr>
            <w:tcW w:w="763" w:type="dxa"/>
            <w:vAlign w:val="center"/>
          </w:tcPr>
          <w:p w:rsidR="00CA36C0" w:rsidRDefault="00CA36C0" w:rsidP="00DA20AB">
            <w:pPr>
              <w:spacing w:line="200" w:lineRule="exact"/>
              <w:jc w:val="center"/>
              <w:rPr>
                <w:sz w:val="20"/>
              </w:rPr>
            </w:pPr>
            <w:r>
              <w:rPr>
                <w:sz w:val="20"/>
              </w:rPr>
              <w:t>6,05</w:t>
            </w:r>
          </w:p>
        </w:tc>
        <w:tc>
          <w:tcPr>
            <w:tcW w:w="763" w:type="dxa"/>
            <w:vAlign w:val="center"/>
          </w:tcPr>
          <w:p w:rsidR="00CA36C0" w:rsidRDefault="00CA36C0" w:rsidP="00DA20AB">
            <w:pPr>
              <w:spacing w:line="200" w:lineRule="exact"/>
              <w:jc w:val="center"/>
              <w:rPr>
                <w:sz w:val="20"/>
              </w:rPr>
            </w:pPr>
            <w:r>
              <w:rPr>
                <w:sz w:val="20"/>
              </w:rPr>
              <w:t>1,64</w:t>
            </w:r>
          </w:p>
        </w:tc>
        <w:tc>
          <w:tcPr>
            <w:tcW w:w="763" w:type="dxa"/>
            <w:vAlign w:val="center"/>
          </w:tcPr>
          <w:p w:rsidR="00CA36C0" w:rsidRDefault="00CA36C0" w:rsidP="00DA20AB">
            <w:pPr>
              <w:spacing w:line="200" w:lineRule="exact"/>
              <w:jc w:val="center"/>
              <w:rPr>
                <w:sz w:val="20"/>
              </w:rPr>
            </w:pPr>
            <w:r>
              <w:rPr>
                <w:sz w:val="20"/>
              </w:rPr>
              <w:t>0,21</w:t>
            </w:r>
          </w:p>
        </w:tc>
        <w:tc>
          <w:tcPr>
            <w:tcW w:w="981" w:type="dxa"/>
            <w:vAlign w:val="center"/>
          </w:tcPr>
          <w:p w:rsidR="00CA36C0" w:rsidRDefault="00CA36C0" w:rsidP="00DA20AB">
            <w:pPr>
              <w:spacing w:line="200" w:lineRule="exact"/>
              <w:jc w:val="center"/>
              <w:rPr>
                <w:sz w:val="20"/>
              </w:rPr>
            </w:pPr>
            <w:r>
              <w:rPr>
                <w:sz w:val="20"/>
              </w:rPr>
              <w:t>7,90</w:t>
            </w:r>
          </w:p>
        </w:tc>
        <w:tc>
          <w:tcPr>
            <w:tcW w:w="872" w:type="dxa"/>
            <w:vAlign w:val="center"/>
          </w:tcPr>
          <w:p w:rsidR="00CA36C0" w:rsidRDefault="00CA36C0" w:rsidP="00DA20AB">
            <w:pPr>
              <w:spacing w:line="200" w:lineRule="exact"/>
              <w:jc w:val="center"/>
              <w:rPr>
                <w:sz w:val="20"/>
              </w:rPr>
            </w:pPr>
            <w:r>
              <w:rPr>
                <w:sz w:val="20"/>
              </w:rPr>
              <w:t>0,76</w:t>
            </w:r>
          </w:p>
        </w:tc>
        <w:tc>
          <w:tcPr>
            <w:tcW w:w="654" w:type="dxa"/>
            <w:vAlign w:val="center"/>
          </w:tcPr>
          <w:p w:rsidR="00CA36C0" w:rsidRDefault="00CA36C0" w:rsidP="00DA20AB">
            <w:pPr>
              <w:spacing w:line="200" w:lineRule="exact"/>
              <w:jc w:val="center"/>
              <w:rPr>
                <w:sz w:val="20"/>
              </w:rPr>
            </w:pPr>
            <w:r>
              <w:rPr>
                <w:sz w:val="20"/>
              </w:rPr>
              <w:t>3,69</w:t>
            </w:r>
          </w:p>
        </w:tc>
        <w:tc>
          <w:tcPr>
            <w:tcW w:w="966" w:type="dxa"/>
            <w:vAlign w:val="center"/>
          </w:tcPr>
          <w:p w:rsidR="00CA36C0" w:rsidRDefault="00CA36C0" w:rsidP="00DA20AB">
            <w:pPr>
              <w:spacing w:line="200" w:lineRule="exact"/>
              <w:jc w:val="center"/>
              <w:rPr>
                <w:sz w:val="20"/>
              </w:rPr>
            </w:pPr>
            <w:r>
              <w:rPr>
                <w:sz w:val="20"/>
              </w:rPr>
              <w:t>91,22</w:t>
            </w:r>
          </w:p>
        </w:tc>
      </w:tr>
      <w:tr w:rsidR="00CA36C0" w:rsidTr="00DA20AB">
        <w:trPr>
          <w:cantSplit/>
          <w:jc w:val="center"/>
        </w:trPr>
        <w:tc>
          <w:tcPr>
            <w:tcW w:w="816" w:type="dxa"/>
            <w:vMerge/>
            <w:vAlign w:val="center"/>
          </w:tcPr>
          <w:p w:rsidR="00CA36C0" w:rsidRDefault="00CA36C0" w:rsidP="00DA20AB">
            <w:pPr>
              <w:spacing w:line="200" w:lineRule="exact"/>
              <w:jc w:val="center"/>
              <w:rPr>
                <w:sz w:val="20"/>
              </w:rPr>
            </w:pPr>
          </w:p>
        </w:tc>
        <w:tc>
          <w:tcPr>
            <w:tcW w:w="1082" w:type="dxa"/>
            <w:vAlign w:val="center"/>
          </w:tcPr>
          <w:p w:rsidR="00CA36C0" w:rsidRDefault="00CA36C0" w:rsidP="00DA20AB">
            <w:pPr>
              <w:tabs>
                <w:tab w:val="center" w:pos="827"/>
              </w:tabs>
              <w:spacing w:line="200" w:lineRule="exact"/>
              <w:jc w:val="center"/>
              <w:rPr>
                <w:sz w:val="20"/>
                <w:lang w:val="en-US"/>
              </w:rPr>
            </w:pPr>
            <w:r>
              <w:rPr>
                <w:sz w:val="20"/>
                <w:lang w:val="en-US"/>
              </w:rPr>
              <w:t>IE(f)</w:t>
            </w:r>
          </w:p>
        </w:tc>
        <w:tc>
          <w:tcPr>
            <w:tcW w:w="964" w:type="dxa"/>
            <w:vAlign w:val="center"/>
          </w:tcPr>
          <w:p w:rsidR="00CA36C0" w:rsidRDefault="00CA36C0" w:rsidP="00DA20AB">
            <w:pPr>
              <w:spacing w:line="200" w:lineRule="exact"/>
              <w:jc w:val="center"/>
              <w:rPr>
                <w:caps/>
                <w:sz w:val="20"/>
                <w:lang w:val="en-US"/>
              </w:rPr>
            </w:pPr>
            <w:r>
              <w:rPr>
                <w:caps/>
                <w:sz w:val="20"/>
                <w:lang w:val="en-US"/>
              </w:rPr>
              <w:t>70-80</w:t>
            </w:r>
          </w:p>
        </w:tc>
        <w:tc>
          <w:tcPr>
            <w:tcW w:w="654" w:type="dxa"/>
            <w:vAlign w:val="center"/>
          </w:tcPr>
          <w:p w:rsidR="00CA36C0" w:rsidRDefault="00CA36C0" w:rsidP="00DA20AB">
            <w:pPr>
              <w:spacing w:line="200" w:lineRule="exact"/>
              <w:jc w:val="center"/>
              <w:rPr>
                <w:sz w:val="20"/>
              </w:rPr>
            </w:pPr>
            <w:r>
              <w:rPr>
                <w:sz w:val="20"/>
              </w:rPr>
              <w:t>6,27</w:t>
            </w:r>
          </w:p>
        </w:tc>
        <w:tc>
          <w:tcPr>
            <w:tcW w:w="763" w:type="dxa"/>
            <w:vAlign w:val="center"/>
          </w:tcPr>
          <w:p w:rsidR="00CA36C0" w:rsidRDefault="00CA36C0" w:rsidP="00DA20AB">
            <w:pPr>
              <w:spacing w:line="200" w:lineRule="exact"/>
              <w:jc w:val="center"/>
              <w:rPr>
                <w:sz w:val="20"/>
              </w:rPr>
            </w:pPr>
            <w:r>
              <w:rPr>
                <w:sz w:val="20"/>
              </w:rPr>
              <w:t>6,79</w:t>
            </w:r>
          </w:p>
        </w:tc>
        <w:tc>
          <w:tcPr>
            <w:tcW w:w="763" w:type="dxa"/>
            <w:vAlign w:val="center"/>
          </w:tcPr>
          <w:p w:rsidR="00CA36C0" w:rsidRDefault="00CA36C0" w:rsidP="00DA20AB">
            <w:pPr>
              <w:spacing w:line="200" w:lineRule="exact"/>
              <w:jc w:val="center"/>
              <w:rPr>
                <w:sz w:val="20"/>
              </w:rPr>
            </w:pPr>
            <w:r>
              <w:rPr>
                <w:sz w:val="20"/>
              </w:rPr>
              <w:t>4,26</w:t>
            </w:r>
          </w:p>
        </w:tc>
        <w:tc>
          <w:tcPr>
            <w:tcW w:w="763" w:type="dxa"/>
            <w:vAlign w:val="center"/>
          </w:tcPr>
          <w:p w:rsidR="00CA36C0" w:rsidRDefault="00CA36C0" w:rsidP="00DA20AB">
            <w:pPr>
              <w:spacing w:line="200" w:lineRule="exact"/>
              <w:jc w:val="center"/>
              <w:rPr>
                <w:sz w:val="20"/>
              </w:rPr>
            </w:pPr>
            <w:r>
              <w:rPr>
                <w:sz w:val="20"/>
              </w:rPr>
              <w:t>1,25</w:t>
            </w:r>
          </w:p>
        </w:tc>
        <w:tc>
          <w:tcPr>
            <w:tcW w:w="763" w:type="dxa"/>
            <w:vAlign w:val="center"/>
          </w:tcPr>
          <w:p w:rsidR="00CA36C0" w:rsidRDefault="00CA36C0" w:rsidP="00DA20AB">
            <w:pPr>
              <w:spacing w:line="200" w:lineRule="exact"/>
              <w:jc w:val="center"/>
              <w:rPr>
                <w:sz w:val="20"/>
              </w:rPr>
            </w:pPr>
            <w:r>
              <w:rPr>
                <w:sz w:val="20"/>
              </w:rPr>
              <w:t>0,20</w:t>
            </w:r>
          </w:p>
        </w:tc>
        <w:tc>
          <w:tcPr>
            <w:tcW w:w="981" w:type="dxa"/>
            <w:vAlign w:val="center"/>
          </w:tcPr>
          <w:p w:rsidR="00CA36C0" w:rsidRDefault="00CA36C0" w:rsidP="00DA20AB">
            <w:pPr>
              <w:spacing w:line="200" w:lineRule="exact"/>
              <w:jc w:val="center"/>
              <w:rPr>
                <w:sz w:val="20"/>
              </w:rPr>
            </w:pPr>
            <w:r>
              <w:rPr>
                <w:sz w:val="20"/>
              </w:rPr>
              <w:t>5,71</w:t>
            </w:r>
          </w:p>
        </w:tc>
        <w:tc>
          <w:tcPr>
            <w:tcW w:w="872" w:type="dxa"/>
            <w:vAlign w:val="center"/>
          </w:tcPr>
          <w:p w:rsidR="00CA36C0" w:rsidRDefault="00CA36C0" w:rsidP="00DA20AB">
            <w:pPr>
              <w:spacing w:line="200" w:lineRule="exact"/>
              <w:jc w:val="center"/>
              <w:rPr>
                <w:sz w:val="20"/>
              </w:rPr>
            </w:pPr>
            <w:r>
              <w:rPr>
                <w:sz w:val="20"/>
              </w:rPr>
              <w:t>0,58</w:t>
            </w:r>
          </w:p>
        </w:tc>
        <w:tc>
          <w:tcPr>
            <w:tcW w:w="654" w:type="dxa"/>
            <w:vAlign w:val="center"/>
          </w:tcPr>
          <w:p w:rsidR="00CA36C0" w:rsidRDefault="00CA36C0" w:rsidP="00DA20AB">
            <w:pPr>
              <w:spacing w:line="200" w:lineRule="exact"/>
              <w:jc w:val="center"/>
              <w:rPr>
                <w:sz w:val="20"/>
              </w:rPr>
            </w:pPr>
            <w:r>
              <w:rPr>
                <w:sz w:val="20"/>
              </w:rPr>
              <w:t>3,41</w:t>
            </w:r>
          </w:p>
        </w:tc>
        <w:tc>
          <w:tcPr>
            <w:tcW w:w="966" w:type="dxa"/>
            <w:vAlign w:val="center"/>
          </w:tcPr>
          <w:p w:rsidR="00CA36C0" w:rsidRDefault="00CA36C0" w:rsidP="00DA20AB">
            <w:pPr>
              <w:spacing w:line="200" w:lineRule="exact"/>
              <w:jc w:val="center"/>
              <w:rPr>
                <w:sz w:val="20"/>
              </w:rPr>
            </w:pPr>
            <w:r>
              <w:rPr>
                <w:sz w:val="20"/>
              </w:rPr>
              <w:t>90,78</w:t>
            </w:r>
          </w:p>
        </w:tc>
      </w:tr>
      <w:tr w:rsidR="00CA36C0" w:rsidTr="00DA20AB">
        <w:trPr>
          <w:cantSplit/>
          <w:jc w:val="center"/>
        </w:trPr>
        <w:tc>
          <w:tcPr>
            <w:tcW w:w="816" w:type="dxa"/>
            <w:vMerge/>
            <w:vAlign w:val="center"/>
          </w:tcPr>
          <w:p w:rsidR="00CA36C0" w:rsidRDefault="00CA36C0" w:rsidP="00DA20AB">
            <w:pPr>
              <w:spacing w:line="200" w:lineRule="exact"/>
              <w:jc w:val="center"/>
              <w:rPr>
                <w:sz w:val="20"/>
              </w:rPr>
            </w:pPr>
          </w:p>
        </w:tc>
        <w:tc>
          <w:tcPr>
            <w:tcW w:w="1082" w:type="dxa"/>
            <w:vAlign w:val="center"/>
          </w:tcPr>
          <w:p w:rsidR="00CA36C0" w:rsidRDefault="00CA36C0" w:rsidP="00DA20AB">
            <w:pPr>
              <w:tabs>
                <w:tab w:val="center" w:pos="827"/>
              </w:tabs>
              <w:spacing w:line="200" w:lineRule="exact"/>
              <w:jc w:val="center"/>
              <w:rPr>
                <w:sz w:val="20"/>
                <w:lang w:val="en-US"/>
              </w:rPr>
            </w:pPr>
            <w:r>
              <w:rPr>
                <w:sz w:val="20"/>
                <w:lang w:val="en-US"/>
              </w:rPr>
              <w:t>I</w:t>
            </w:r>
          </w:p>
        </w:tc>
        <w:tc>
          <w:tcPr>
            <w:tcW w:w="964" w:type="dxa"/>
            <w:vAlign w:val="center"/>
          </w:tcPr>
          <w:p w:rsidR="00CA36C0" w:rsidRDefault="00CA36C0" w:rsidP="00DA20AB">
            <w:pPr>
              <w:spacing w:line="200" w:lineRule="exact"/>
              <w:jc w:val="center"/>
              <w:rPr>
                <w:caps/>
                <w:sz w:val="20"/>
                <w:lang w:val="en-US"/>
              </w:rPr>
            </w:pPr>
            <w:r>
              <w:rPr>
                <w:caps/>
                <w:sz w:val="20"/>
                <w:lang w:val="en-US"/>
              </w:rPr>
              <w:t>100-110</w:t>
            </w:r>
          </w:p>
        </w:tc>
        <w:tc>
          <w:tcPr>
            <w:tcW w:w="654" w:type="dxa"/>
            <w:vAlign w:val="center"/>
          </w:tcPr>
          <w:p w:rsidR="00CA36C0" w:rsidRDefault="00CA36C0" w:rsidP="00DA20AB">
            <w:pPr>
              <w:spacing w:line="200" w:lineRule="exact"/>
              <w:jc w:val="center"/>
              <w:rPr>
                <w:sz w:val="20"/>
              </w:rPr>
            </w:pPr>
            <w:r>
              <w:rPr>
                <w:sz w:val="20"/>
              </w:rPr>
              <w:t>6,30</w:t>
            </w:r>
          </w:p>
        </w:tc>
        <w:tc>
          <w:tcPr>
            <w:tcW w:w="763" w:type="dxa"/>
            <w:vAlign w:val="center"/>
          </w:tcPr>
          <w:p w:rsidR="00CA36C0" w:rsidRDefault="00CA36C0" w:rsidP="00DA20AB">
            <w:pPr>
              <w:spacing w:line="200" w:lineRule="exact"/>
              <w:jc w:val="center"/>
              <w:rPr>
                <w:sz w:val="20"/>
              </w:rPr>
            </w:pPr>
            <w:r>
              <w:rPr>
                <w:sz w:val="20"/>
              </w:rPr>
              <w:t>7,35</w:t>
            </w:r>
          </w:p>
        </w:tc>
        <w:tc>
          <w:tcPr>
            <w:tcW w:w="763" w:type="dxa"/>
            <w:vAlign w:val="center"/>
          </w:tcPr>
          <w:p w:rsidR="00CA36C0" w:rsidRDefault="00CA36C0" w:rsidP="00DA20AB">
            <w:pPr>
              <w:spacing w:line="200" w:lineRule="exact"/>
              <w:jc w:val="center"/>
              <w:rPr>
                <w:sz w:val="20"/>
              </w:rPr>
            </w:pPr>
            <w:r>
              <w:rPr>
                <w:sz w:val="20"/>
              </w:rPr>
              <w:t>5,08</w:t>
            </w:r>
          </w:p>
        </w:tc>
        <w:tc>
          <w:tcPr>
            <w:tcW w:w="763" w:type="dxa"/>
            <w:vAlign w:val="center"/>
          </w:tcPr>
          <w:p w:rsidR="00CA36C0" w:rsidRDefault="00CA36C0" w:rsidP="00DA20AB">
            <w:pPr>
              <w:spacing w:line="200" w:lineRule="exact"/>
              <w:jc w:val="center"/>
              <w:rPr>
                <w:sz w:val="20"/>
              </w:rPr>
            </w:pPr>
            <w:r>
              <w:rPr>
                <w:sz w:val="20"/>
              </w:rPr>
              <w:t>1,63</w:t>
            </w:r>
          </w:p>
        </w:tc>
        <w:tc>
          <w:tcPr>
            <w:tcW w:w="763" w:type="dxa"/>
            <w:vAlign w:val="center"/>
          </w:tcPr>
          <w:p w:rsidR="00CA36C0" w:rsidRDefault="00CA36C0" w:rsidP="00DA20AB">
            <w:pPr>
              <w:spacing w:line="200" w:lineRule="exact"/>
              <w:jc w:val="center"/>
              <w:rPr>
                <w:sz w:val="20"/>
              </w:rPr>
            </w:pPr>
            <w:r>
              <w:rPr>
                <w:sz w:val="20"/>
              </w:rPr>
              <w:t>0,18</w:t>
            </w:r>
          </w:p>
        </w:tc>
        <w:tc>
          <w:tcPr>
            <w:tcW w:w="981" w:type="dxa"/>
            <w:vAlign w:val="center"/>
          </w:tcPr>
          <w:p w:rsidR="00CA36C0" w:rsidRDefault="00CA36C0" w:rsidP="00DA20AB">
            <w:pPr>
              <w:spacing w:line="200" w:lineRule="exact"/>
              <w:jc w:val="center"/>
              <w:rPr>
                <w:sz w:val="20"/>
              </w:rPr>
            </w:pPr>
            <w:r>
              <w:rPr>
                <w:sz w:val="20"/>
              </w:rPr>
              <w:t>6,89</w:t>
            </w:r>
          </w:p>
        </w:tc>
        <w:tc>
          <w:tcPr>
            <w:tcW w:w="872" w:type="dxa"/>
            <w:vAlign w:val="center"/>
          </w:tcPr>
          <w:p w:rsidR="00CA36C0" w:rsidRDefault="00CA36C0" w:rsidP="00DA20AB">
            <w:pPr>
              <w:spacing w:line="200" w:lineRule="exact"/>
              <w:jc w:val="center"/>
              <w:rPr>
                <w:sz w:val="20"/>
              </w:rPr>
            </w:pPr>
            <w:r>
              <w:rPr>
                <w:sz w:val="20"/>
              </w:rPr>
              <w:t>0,45</w:t>
            </w:r>
          </w:p>
        </w:tc>
        <w:tc>
          <w:tcPr>
            <w:tcW w:w="654" w:type="dxa"/>
            <w:vAlign w:val="center"/>
          </w:tcPr>
          <w:p w:rsidR="00CA36C0" w:rsidRDefault="00CA36C0" w:rsidP="00DA20AB">
            <w:pPr>
              <w:spacing w:line="200" w:lineRule="exact"/>
              <w:jc w:val="center"/>
              <w:rPr>
                <w:sz w:val="20"/>
              </w:rPr>
            </w:pPr>
            <w:r>
              <w:rPr>
                <w:sz w:val="20"/>
              </w:rPr>
              <w:t>3,12</w:t>
            </w:r>
          </w:p>
        </w:tc>
        <w:tc>
          <w:tcPr>
            <w:tcW w:w="966" w:type="dxa"/>
            <w:vAlign w:val="center"/>
          </w:tcPr>
          <w:p w:rsidR="00CA36C0" w:rsidRDefault="00CA36C0" w:rsidP="00DA20AB">
            <w:pPr>
              <w:spacing w:line="200" w:lineRule="exact"/>
              <w:jc w:val="center"/>
              <w:rPr>
                <w:sz w:val="20"/>
              </w:rPr>
            </w:pPr>
            <w:r>
              <w:rPr>
                <w:sz w:val="20"/>
              </w:rPr>
              <w:t>93,86</w:t>
            </w:r>
          </w:p>
        </w:tc>
      </w:tr>
      <w:tr w:rsidR="00CA36C0" w:rsidTr="00DA20AB">
        <w:trPr>
          <w:cantSplit/>
          <w:jc w:val="center"/>
        </w:trPr>
        <w:tc>
          <w:tcPr>
            <w:tcW w:w="816" w:type="dxa"/>
            <w:vMerge/>
            <w:vAlign w:val="center"/>
          </w:tcPr>
          <w:p w:rsidR="00CA36C0" w:rsidRDefault="00CA36C0" w:rsidP="00DA20AB">
            <w:pPr>
              <w:spacing w:line="200" w:lineRule="exact"/>
              <w:jc w:val="center"/>
              <w:rPr>
                <w:sz w:val="20"/>
              </w:rPr>
            </w:pPr>
          </w:p>
        </w:tc>
        <w:tc>
          <w:tcPr>
            <w:tcW w:w="1082" w:type="dxa"/>
            <w:vAlign w:val="center"/>
          </w:tcPr>
          <w:p w:rsidR="00CA36C0" w:rsidRDefault="00CA36C0" w:rsidP="00DA20AB">
            <w:pPr>
              <w:tabs>
                <w:tab w:val="center" w:pos="827"/>
              </w:tabs>
              <w:spacing w:line="200" w:lineRule="exact"/>
              <w:jc w:val="center"/>
              <w:rPr>
                <w:sz w:val="20"/>
                <w:lang w:val="en-US"/>
              </w:rPr>
            </w:pPr>
            <w:r>
              <w:rPr>
                <w:sz w:val="20"/>
                <w:lang w:val="en-US"/>
              </w:rPr>
              <w:t>Pik</w:t>
            </w:r>
          </w:p>
        </w:tc>
        <w:tc>
          <w:tcPr>
            <w:tcW w:w="964" w:type="dxa"/>
            <w:vAlign w:val="center"/>
          </w:tcPr>
          <w:p w:rsidR="00CA36C0" w:rsidRDefault="00CA36C0" w:rsidP="00DA20AB">
            <w:pPr>
              <w:spacing w:line="200" w:lineRule="exact"/>
              <w:jc w:val="center"/>
              <w:rPr>
                <w:caps/>
                <w:sz w:val="20"/>
                <w:lang w:val="en-US"/>
              </w:rPr>
            </w:pPr>
            <w:r>
              <w:rPr>
                <w:caps/>
                <w:sz w:val="20"/>
                <w:lang w:val="en-US"/>
              </w:rPr>
              <w:t>115-125</w:t>
            </w:r>
          </w:p>
        </w:tc>
        <w:tc>
          <w:tcPr>
            <w:tcW w:w="654" w:type="dxa"/>
            <w:vAlign w:val="center"/>
          </w:tcPr>
          <w:p w:rsidR="00CA36C0" w:rsidRDefault="00CA36C0" w:rsidP="00DA20AB">
            <w:pPr>
              <w:spacing w:line="200" w:lineRule="exact"/>
              <w:jc w:val="center"/>
              <w:rPr>
                <w:sz w:val="20"/>
              </w:rPr>
            </w:pPr>
            <w:r>
              <w:rPr>
                <w:sz w:val="20"/>
              </w:rPr>
              <w:t>-</w:t>
            </w:r>
          </w:p>
        </w:tc>
        <w:tc>
          <w:tcPr>
            <w:tcW w:w="763" w:type="dxa"/>
            <w:vAlign w:val="center"/>
          </w:tcPr>
          <w:p w:rsidR="00CA36C0" w:rsidRDefault="00CA36C0" w:rsidP="00DA20AB">
            <w:pPr>
              <w:spacing w:line="200" w:lineRule="exact"/>
              <w:jc w:val="center"/>
              <w:rPr>
                <w:sz w:val="20"/>
              </w:rPr>
            </w:pPr>
            <w:r>
              <w:rPr>
                <w:sz w:val="20"/>
              </w:rPr>
              <w:t>7,81</w:t>
            </w:r>
          </w:p>
        </w:tc>
        <w:tc>
          <w:tcPr>
            <w:tcW w:w="763" w:type="dxa"/>
            <w:vAlign w:val="center"/>
          </w:tcPr>
          <w:p w:rsidR="00CA36C0" w:rsidRDefault="00CA36C0" w:rsidP="00DA20AB">
            <w:pPr>
              <w:spacing w:line="200" w:lineRule="exact"/>
              <w:jc w:val="center"/>
              <w:rPr>
                <w:sz w:val="20"/>
              </w:rPr>
            </w:pPr>
            <w:r>
              <w:rPr>
                <w:sz w:val="20"/>
              </w:rPr>
              <w:t>-</w:t>
            </w:r>
          </w:p>
        </w:tc>
        <w:tc>
          <w:tcPr>
            <w:tcW w:w="763" w:type="dxa"/>
            <w:vAlign w:val="center"/>
          </w:tcPr>
          <w:p w:rsidR="00CA36C0" w:rsidRDefault="00CA36C0" w:rsidP="00DA20AB">
            <w:pPr>
              <w:spacing w:line="200" w:lineRule="exact"/>
              <w:jc w:val="center"/>
              <w:rPr>
                <w:sz w:val="20"/>
              </w:rPr>
            </w:pPr>
            <w:r>
              <w:rPr>
                <w:sz w:val="20"/>
              </w:rPr>
              <w:t>-</w:t>
            </w:r>
          </w:p>
        </w:tc>
        <w:tc>
          <w:tcPr>
            <w:tcW w:w="763" w:type="dxa"/>
            <w:vAlign w:val="center"/>
          </w:tcPr>
          <w:p w:rsidR="00CA36C0" w:rsidRDefault="00CA36C0" w:rsidP="00DA20AB">
            <w:pPr>
              <w:spacing w:line="200" w:lineRule="exact"/>
              <w:jc w:val="center"/>
              <w:rPr>
                <w:sz w:val="20"/>
              </w:rPr>
            </w:pPr>
            <w:r>
              <w:rPr>
                <w:sz w:val="20"/>
              </w:rPr>
              <w:t>-</w:t>
            </w:r>
          </w:p>
        </w:tc>
        <w:tc>
          <w:tcPr>
            <w:tcW w:w="981" w:type="dxa"/>
            <w:vAlign w:val="center"/>
          </w:tcPr>
          <w:p w:rsidR="00CA36C0" w:rsidRDefault="00CA36C0" w:rsidP="00DA20AB">
            <w:pPr>
              <w:spacing w:line="200" w:lineRule="exact"/>
              <w:jc w:val="center"/>
              <w:rPr>
                <w:sz w:val="20"/>
              </w:rPr>
            </w:pPr>
            <w:r>
              <w:rPr>
                <w:sz w:val="20"/>
              </w:rPr>
              <w:t>-</w:t>
            </w:r>
          </w:p>
        </w:tc>
        <w:tc>
          <w:tcPr>
            <w:tcW w:w="872" w:type="dxa"/>
            <w:vAlign w:val="center"/>
          </w:tcPr>
          <w:p w:rsidR="00CA36C0" w:rsidRDefault="00CA36C0" w:rsidP="00DA20AB">
            <w:pPr>
              <w:spacing w:line="200" w:lineRule="exact"/>
              <w:jc w:val="center"/>
              <w:rPr>
                <w:sz w:val="20"/>
              </w:rPr>
            </w:pPr>
            <w:r>
              <w:rPr>
                <w:sz w:val="20"/>
              </w:rPr>
              <w:t>-</w:t>
            </w:r>
          </w:p>
        </w:tc>
        <w:tc>
          <w:tcPr>
            <w:tcW w:w="654" w:type="dxa"/>
            <w:vAlign w:val="center"/>
          </w:tcPr>
          <w:p w:rsidR="00CA36C0" w:rsidRDefault="00CA36C0" w:rsidP="00DA20AB">
            <w:pPr>
              <w:spacing w:line="200" w:lineRule="exact"/>
              <w:jc w:val="center"/>
              <w:rPr>
                <w:sz w:val="20"/>
              </w:rPr>
            </w:pPr>
            <w:r>
              <w:rPr>
                <w:sz w:val="20"/>
              </w:rPr>
              <w:t>-</w:t>
            </w:r>
          </w:p>
        </w:tc>
        <w:tc>
          <w:tcPr>
            <w:tcW w:w="966" w:type="dxa"/>
            <w:vAlign w:val="center"/>
          </w:tcPr>
          <w:p w:rsidR="00CA36C0" w:rsidRDefault="00CA36C0" w:rsidP="00DA20AB">
            <w:pPr>
              <w:spacing w:line="200" w:lineRule="exact"/>
              <w:jc w:val="center"/>
              <w:rPr>
                <w:sz w:val="20"/>
              </w:rPr>
            </w:pPr>
            <w:r>
              <w:rPr>
                <w:sz w:val="20"/>
              </w:rPr>
              <w:t>-</w:t>
            </w:r>
          </w:p>
        </w:tc>
      </w:tr>
      <w:tr w:rsidR="00CA36C0" w:rsidTr="00DA20AB">
        <w:trPr>
          <w:cantSplit/>
          <w:jc w:val="center"/>
        </w:trPr>
        <w:tc>
          <w:tcPr>
            <w:tcW w:w="816" w:type="dxa"/>
            <w:vMerge/>
            <w:vAlign w:val="center"/>
          </w:tcPr>
          <w:p w:rsidR="00CA36C0" w:rsidRDefault="00CA36C0" w:rsidP="00DA20AB">
            <w:pPr>
              <w:spacing w:line="200" w:lineRule="exact"/>
              <w:jc w:val="center"/>
              <w:rPr>
                <w:sz w:val="20"/>
              </w:rPr>
            </w:pPr>
          </w:p>
        </w:tc>
        <w:tc>
          <w:tcPr>
            <w:tcW w:w="1082" w:type="dxa"/>
            <w:vAlign w:val="center"/>
          </w:tcPr>
          <w:p w:rsidR="00CA36C0" w:rsidRDefault="00CA36C0" w:rsidP="00DA20AB">
            <w:pPr>
              <w:tabs>
                <w:tab w:val="center" w:pos="827"/>
              </w:tabs>
              <w:spacing w:line="200" w:lineRule="exact"/>
              <w:jc w:val="center"/>
              <w:rPr>
                <w:sz w:val="20"/>
                <w:lang w:val="en-US"/>
              </w:rPr>
            </w:pPr>
            <w:r>
              <w:rPr>
                <w:sz w:val="20"/>
                <w:lang w:val="en-US"/>
              </w:rPr>
              <w:t>Dk</w:t>
            </w:r>
          </w:p>
        </w:tc>
        <w:tc>
          <w:tcPr>
            <w:tcW w:w="964" w:type="dxa"/>
            <w:vAlign w:val="center"/>
          </w:tcPr>
          <w:p w:rsidR="00CA36C0" w:rsidRDefault="00CA36C0" w:rsidP="00DA20AB">
            <w:pPr>
              <w:spacing w:line="200" w:lineRule="exact"/>
              <w:jc w:val="center"/>
              <w:rPr>
                <w:caps/>
                <w:sz w:val="20"/>
                <w:lang w:val="en-US"/>
              </w:rPr>
            </w:pPr>
            <w:r>
              <w:rPr>
                <w:caps/>
                <w:sz w:val="20"/>
                <w:lang w:val="en-US"/>
              </w:rPr>
              <w:t>125-135</w:t>
            </w:r>
          </w:p>
        </w:tc>
        <w:tc>
          <w:tcPr>
            <w:tcW w:w="654" w:type="dxa"/>
            <w:vAlign w:val="center"/>
          </w:tcPr>
          <w:p w:rsidR="00CA36C0" w:rsidRDefault="00CA36C0" w:rsidP="00DA20AB">
            <w:pPr>
              <w:spacing w:line="200" w:lineRule="exact"/>
              <w:jc w:val="center"/>
              <w:rPr>
                <w:sz w:val="20"/>
              </w:rPr>
            </w:pPr>
            <w:r>
              <w:rPr>
                <w:sz w:val="20"/>
              </w:rPr>
              <w:t>-</w:t>
            </w:r>
          </w:p>
        </w:tc>
        <w:tc>
          <w:tcPr>
            <w:tcW w:w="763" w:type="dxa"/>
            <w:vAlign w:val="center"/>
          </w:tcPr>
          <w:p w:rsidR="00CA36C0" w:rsidRDefault="00CA36C0" w:rsidP="00DA20AB">
            <w:pPr>
              <w:spacing w:line="200" w:lineRule="exact"/>
              <w:jc w:val="center"/>
              <w:rPr>
                <w:sz w:val="20"/>
              </w:rPr>
            </w:pPr>
            <w:r>
              <w:rPr>
                <w:sz w:val="20"/>
              </w:rPr>
              <w:t>7,90</w:t>
            </w:r>
          </w:p>
        </w:tc>
        <w:tc>
          <w:tcPr>
            <w:tcW w:w="763" w:type="dxa"/>
            <w:vAlign w:val="center"/>
          </w:tcPr>
          <w:p w:rsidR="00CA36C0" w:rsidRDefault="00CA36C0" w:rsidP="00DA20AB">
            <w:pPr>
              <w:spacing w:line="200" w:lineRule="exact"/>
              <w:jc w:val="center"/>
              <w:rPr>
                <w:sz w:val="20"/>
              </w:rPr>
            </w:pPr>
            <w:r>
              <w:rPr>
                <w:sz w:val="20"/>
              </w:rPr>
              <w:t>-</w:t>
            </w:r>
          </w:p>
        </w:tc>
        <w:tc>
          <w:tcPr>
            <w:tcW w:w="763" w:type="dxa"/>
            <w:vAlign w:val="center"/>
          </w:tcPr>
          <w:p w:rsidR="00CA36C0" w:rsidRDefault="00CA36C0" w:rsidP="00DA20AB">
            <w:pPr>
              <w:spacing w:line="200" w:lineRule="exact"/>
              <w:jc w:val="center"/>
              <w:rPr>
                <w:sz w:val="20"/>
              </w:rPr>
            </w:pPr>
            <w:r>
              <w:rPr>
                <w:sz w:val="20"/>
              </w:rPr>
              <w:t>-</w:t>
            </w:r>
          </w:p>
        </w:tc>
        <w:tc>
          <w:tcPr>
            <w:tcW w:w="763" w:type="dxa"/>
            <w:vAlign w:val="center"/>
          </w:tcPr>
          <w:p w:rsidR="00CA36C0" w:rsidRDefault="00CA36C0" w:rsidP="00DA20AB">
            <w:pPr>
              <w:spacing w:line="200" w:lineRule="exact"/>
              <w:jc w:val="center"/>
              <w:rPr>
                <w:sz w:val="20"/>
              </w:rPr>
            </w:pPr>
            <w:r>
              <w:rPr>
                <w:sz w:val="20"/>
              </w:rPr>
              <w:t>-</w:t>
            </w:r>
          </w:p>
        </w:tc>
        <w:tc>
          <w:tcPr>
            <w:tcW w:w="981" w:type="dxa"/>
            <w:vAlign w:val="center"/>
          </w:tcPr>
          <w:p w:rsidR="00CA36C0" w:rsidRDefault="00CA36C0" w:rsidP="00DA20AB">
            <w:pPr>
              <w:spacing w:line="200" w:lineRule="exact"/>
              <w:jc w:val="center"/>
              <w:rPr>
                <w:sz w:val="20"/>
              </w:rPr>
            </w:pPr>
            <w:r>
              <w:rPr>
                <w:sz w:val="20"/>
              </w:rPr>
              <w:t>-</w:t>
            </w:r>
          </w:p>
        </w:tc>
        <w:tc>
          <w:tcPr>
            <w:tcW w:w="872" w:type="dxa"/>
            <w:vAlign w:val="center"/>
          </w:tcPr>
          <w:p w:rsidR="00CA36C0" w:rsidRDefault="00CA36C0" w:rsidP="00DA20AB">
            <w:pPr>
              <w:spacing w:line="200" w:lineRule="exact"/>
              <w:jc w:val="center"/>
              <w:rPr>
                <w:sz w:val="20"/>
              </w:rPr>
            </w:pPr>
            <w:r>
              <w:rPr>
                <w:sz w:val="20"/>
              </w:rPr>
              <w:t>-</w:t>
            </w:r>
          </w:p>
        </w:tc>
        <w:tc>
          <w:tcPr>
            <w:tcW w:w="654" w:type="dxa"/>
            <w:vAlign w:val="center"/>
          </w:tcPr>
          <w:p w:rsidR="00CA36C0" w:rsidRDefault="00CA36C0" w:rsidP="00DA20AB">
            <w:pPr>
              <w:spacing w:line="200" w:lineRule="exact"/>
              <w:jc w:val="center"/>
              <w:rPr>
                <w:sz w:val="20"/>
              </w:rPr>
            </w:pPr>
            <w:r>
              <w:rPr>
                <w:sz w:val="20"/>
              </w:rPr>
              <w:t>-</w:t>
            </w:r>
          </w:p>
        </w:tc>
        <w:tc>
          <w:tcPr>
            <w:tcW w:w="966" w:type="dxa"/>
            <w:vAlign w:val="center"/>
          </w:tcPr>
          <w:p w:rsidR="00CA36C0" w:rsidRDefault="00CA36C0" w:rsidP="00DA20AB">
            <w:pPr>
              <w:spacing w:line="200" w:lineRule="exact"/>
              <w:jc w:val="center"/>
              <w:rPr>
                <w:sz w:val="20"/>
              </w:rPr>
            </w:pPr>
            <w:r>
              <w:rPr>
                <w:sz w:val="20"/>
              </w:rPr>
              <w:t>-</w:t>
            </w:r>
          </w:p>
        </w:tc>
      </w:tr>
    </w:tbl>
    <w:p w:rsidR="00CA36C0" w:rsidRDefault="00CA36C0" w:rsidP="00CA36C0">
      <w:pPr>
        <w:spacing w:line="340" w:lineRule="exact"/>
        <w:jc w:val="both"/>
        <w:rPr>
          <w:szCs w:val="28"/>
        </w:rPr>
      </w:pPr>
      <w:r>
        <w:rPr>
          <w:szCs w:val="28"/>
        </w:rPr>
        <w:t>розкладу органічних залишків)</w:t>
      </w:r>
      <w:r>
        <w:rPr>
          <w:szCs w:val="28"/>
          <w:lang w:val="en-US"/>
        </w:rPr>
        <w:t xml:space="preserve"> </w:t>
      </w:r>
      <w:r>
        <w:rPr>
          <w:szCs w:val="28"/>
        </w:rPr>
        <w:t>у нижні горизонти, але його вміст весною у ґрунті невеликий.</w:t>
      </w:r>
      <w:r>
        <w:rPr>
          <w:szCs w:val="28"/>
          <w:lang w:val="en-US"/>
        </w:rPr>
        <w:t xml:space="preserve"> </w:t>
      </w:r>
      <w:r>
        <w:rPr>
          <w:szCs w:val="28"/>
        </w:rPr>
        <w:t>Це зумовлено низькими температури ґрунту</w:t>
      </w:r>
      <w:r>
        <w:rPr>
          <w:szCs w:val="28"/>
          <w:lang w:val="en-US"/>
        </w:rPr>
        <w:t xml:space="preserve"> </w:t>
      </w:r>
      <w:r>
        <w:rPr>
          <w:szCs w:val="28"/>
        </w:rPr>
        <w:t>цього періоду, результатом чого є низька біологічна активність Кальцію. Влітку переважає висхідний рух вологи. Вони менш інтенсивні, ніж низхідні весною, проте високий вміст СаСО</w:t>
      </w:r>
      <w:r>
        <w:rPr>
          <w:szCs w:val="28"/>
          <w:vertAlign w:val="subscript"/>
        </w:rPr>
        <w:t>3</w:t>
      </w:r>
      <w:r>
        <w:rPr>
          <w:szCs w:val="28"/>
        </w:rPr>
        <w:t xml:space="preserve"> у породі і як наслідок наявність його у ґрунтовому розчині сприяє гідрогенному окарбоначенню ілювіальної частини профілю. Отож, у розрізах 1Б, 4Б та 5Б простежується підвищення ступеня насичення основами нижньої частини профілю (табл. 1).</w:t>
      </w:r>
    </w:p>
    <w:p w:rsidR="00CA36C0" w:rsidRDefault="00CA36C0" w:rsidP="00CA36C0">
      <w:pPr>
        <w:spacing w:line="340" w:lineRule="exact"/>
        <w:ind w:firstLine="709"/>
        <w:jc w:val="both"/>
        <w:rPr>
          <w:szCs w:val="28"/>
        </w:rPr>
      </w:pPr>
      <w:r>
        <w:rPr>
          <w:i/>
          <w:szCs w:val="28"/>
        </w:rPr>
        <w:t xml:space="preserve">Карбонатність. </w:t>
      </w:r>
      <w:r>
        <w:rPr>
          <w:szCs w:val="28"/>
        </w:rPr>
        <w:t xml:space="preserve">У дерново-підзолистих ґрунтах, підстелених щільними карбонатними породами, максимум карбонатів збігається з їхнім максимальним вмістом у підстелаючій породі. Висока динамічність біологічних процесів та сезонна циклічна зміна кліматичних умов зумовлюють динаміку тих властивостей ґрунтів, які пов’язані з карбонатністю і вилуговуванням карбонатів. Міграція і акумуляція карбонатів у ґрунтовому профілі залежить від концентрації у ґрунтових розчинах бікарбонату Кальцію. Крім того, одним з головних процесів окарбоначення нижньої частини профілю </w:t>
      </w:r>
      <w:r>
        <w:rPr>
          <w:szCs w:val="28"/>
        </w:rPr>
        <w:lastRenderedPageBreak/>
        <w:t>є високий рівень залягання ґрунтових (жорстких) вод, який весною та під час дощового періоду може сягати не лише ілювіального горизонту, а й перехідного до ілювіального горизонту. З верхніх частин схилів (де поширені дерново-карбонатні ґрунти) шляхом латеральних потоків відбувається перенесення розчинів насичених Кальцієм та їхній вплив на ґрунти, які розташовані гіпсометрично нижче. Літом відбувається зворотний процес – вимивання легкорозчинних сполук Кальцію, гідрогенне накопичення яких відбулося за рахунок капілярного підняття жорстких вод. Карбонатність ілювіальних горизонтів виявляється по-різному. Наприклад, у розрізах 1Б, 4Б та 5Б карбонатність ілювіального горизонту візуально під час макроморфологічного дослідження не фіксувалась, але кількісно і якісно визначалась дією 10% розчину Н</w:t>
      </w:r>
      <w:r>
        <w:rPr>
          <w:szCs w:val="28"/>
          <w:lang w:val="en-US"/>
        </w:rPr>
        <w:t>Cl</w:t>
      </w:r>
      <w:r>
        <w:rPr>
          <w:szCs w:val="28"/>
        </w:rPr>
        <w:t>. Закипання цих горизонтів у полі було локальне, плямисте, а вміст карбонатів становить 1,95–2,37%. У перехідних до породи горизонтах розрізів 7Р, 1Б, 4Б і 5Б карбонати представлені у вигляді щебеню (уламків) підстелаючих порід, внаслідок чого такі високі значення вмісту СаСО</w:t>
      </w:r>
      <w:r>
        <w:rPr>
          <w:szCs w:val="28"/>
          <w:vertAlign w:val="subscript"/>
        </w:rPr>
        <w:t>3</w:t>
      </w:r>
      <w:r>
        <w:rPr>
          <w:szCs w:val="28"/>
        </w:rPr>
        <w:t xml:space="preserve"> – 13,53–76,92%. Загалом карбонатність ґрунтів як генетичний чинник у досліджуваних ґрунтах зумовлює високий ступінь насичення основами.</w:t>
      </w:r>
    </w:p>
    <w:p w:rsidR="00CA36C0" w:rsidRDefault="00CA36C0" w:rsidP="00CA36C0">
      <w:pPr>
        <w:spacing w:line="340" w:lineRule="exact"/>
        <w:ind w:firstLine="709"/>
        <w:jc w:val="both"/>
        <w:rPr>
          <w:szCs w:val="28"/>
        </w:rPr>
      </w:pPr>
      <w:r>
        <w:rPr>
          <w:szCs w:val="28"/>
        </w:rPr>
        <w:t xml:space="preserve">У </w:t>
      </w:r>
      <w:r>
        <w:rPr>
          <w:b/>
          <w:szCs w:val="28"/>
        </w:rPr>
        <w:t>сьомому розділі</w:t>
      </w:r>
      <w:r>
        <w:rPr>
          <w:szCs w:val="28"/>
        </w:rPr>
        <w:t xml:space="preserve"> вивчено валовий хімічний склад грунтів, з якого видно, що верхні гумусово-елювіальні горизонти мають високий вміст </w:t>
      </w:r>
      <w:r>
        <w:rPr>
          <w:szCs w:val="28"/>
          <w:lang w:val="en-US"/>
        </w:rPr>
        <w:t>SiO</w:t>
      </w:r>
      <w:r>
        <w:rPr>
          <w:szCs w:val="28"/>
          <w:vertAlign w:val="subscript"/>
        </w:rPr>
        <w:t>2</w:t>
      </w:r>
      <w:r>
        <w:rPr>
          <w:szCs w:val="28"/>
        </w:rPr>
        <w:t xml:space="preserve"> – 90,39–94,05%. В цілому у дерново-підзолистих ґрунтах, підстелених щільними карбонатними породами, спостерігається зменшення оксиду Силіцію з глибиною. Валовий вміст півтораоксидів, з-поміж яких переважає оксид Алюмінію, становить 3,77–6,50%, причому максимальна їхня величина характерна для ілювіальних горизонтів. Крім того, у ілювіальних горизонтах зафіксовано зменшення вмісту </w:t>
      </w:r>
      <w:r>
        <w:rPr>
          <w:szCs w:val="28"/>
          <w:lang w:val="en-US"/>
        </w:rPr>
        <w:t>SiO</w:t>
      </w:r>
      <w:r>
        <w:rPr>
          <w:szCs w:val="28"/>
          <w:vertAlign w:val="subscript"/>
        </w:rPr>
        <w:t>2</w:t>
      </w:r>
      <w:r>
        <w:rPr>
          <w:szCs w:val="28"/>
        </w:rPr>
        <w:t xml:space="preserve"> та збільшення лужноземельних оксидів. Збільшення вмісту К</w:t>
      </w:r>
      <w:r>
        <w:rPr>
          <w:szCs w:val="28"/>
          <w:vertAlign w:val="subscript"/>
        </w:rPr>
        <w:t>2</w:t>
      </w:r>
      <w:r>
        <w:rPr>
          <w:szCs w:val="28"/>
        </w:rPr>
        <w:t xml:space="preserve">О та </w:t>
      </w:r>
      <w:r>
        <w:rPr>
          <w:szCs w:val="28"/>
          <w:lang w:val="en-US"/>
        </w:rPr>
        <w:t>Na</w:t>
      </w:r>
      <w:r>
        <w:rPr>
          <w:szCs w:val="28"/>
          <w:vertAlign w:val="subscript"/>
        </w:rPr>
        <w:t>2</w:t>
      </w:r>
      <w:r>
        <w:rPr>
          <w:szCs w:val="28"/>
        </w:rPr>
        <w:t>О в ілювіальних горизонтах пов’язано з розпадом первинних мінералів – польових шпатів, основу яких становлять елементи К</w:t>
      </w:r>
      <w:r>
        <w:rPr>
          <w:szCs w:val="28"/>
          <w:vertAlign w:val="superscript"/>
        </w:rPr>
        <w:t>+</w:t>
      </w:r>
      <w:r>
        <w:rPr>
          <w:szCs w:val="28"/>
        </w:rPr>
        <w:t xml:space="preserve"> і </w:t>
      </w:r>
      <w:r>
        <w:rPr>
          <w:szCs w:val="28"/>
          <w:lang w:val="en-US"/>
        </w:rPr>
        <w:t>N</w:t>
      </w:r>
      <w:r>
        <w:rPr>
          <w:szCs w:val="28"/>
        </w:rPr>
        <w:t>а</w:t>
      </w:r>
      <w:r>
        <w:rPr>
          <w:szCs w:val="28"/>
          <w:vertAlign w:val="superscript"/>
        </w:rPr>
        <w:t>+</w:t>
      </w:r>
      <w:r>
        <w:rPr>
          <w:szCs w:val="28"/>
        </w:rPr>
        <w:t xml:space="preserve">. Вміст валових сполук Кальцію у гумусово-елювіальних горизонтах досліджуваних ґрунтів становить 0,36–0,89%, вниз по профілю зафіксоване їхнє збільшення, сягаючи у підстелаючих породах до         5,60–34,49%. </w:t>
      </w:r>
    </w:p>
    <w:p w:rsidR="00CA36C0" w:rsidRDefault="00CA36C0" w:rsidP="00CA36C0">
      <w:pPr>
        <w:spacing w:line="340" w:lineRule="exact"/>
        <w:ind w:firstLine="709"/>
        <w:jc w:val="both"/>
        <w:rPr>
          <w:szCs w:val="28"/>
        </w:rPr>
      </w:pPr>
      <w:r>
        <w:rPr>
          <w:szCs w:val="28"/>
        </w:rPr>
        <w:t xml:space="preserve">У </w:t>
      </w:r>
      <w:r>
        <w:rPr>
          <w:b/>
          <w:szCs w:val="28"/>
        </w:rPr>
        <w:t>восьмому розділі</w:t>
      </w:r>
      <w:r>
        <w:rPr>
          <w:szCs w:val="28"/>
        </w:rPr>
        <w:t xml:space="preserve"> опрацьовано диференціацію профілю ґрунтів.</w:t>
      </w:r>
    </w:p>
    <w:p w:rsidR="00CA36C0" w:rsidRDefault="00CA36C0" w:rsidP="00CA36C0">
      <w:pPr>
        <w:spacing w:line="340" w:lineRule="exact"/>
        <w:ind w:firstLine="709"/>
        <w:jc w:val="both"/>
        <w:rPr>
          <w:szCs w:val="28"/>
        </w:rPr>
      </w:pPr>
      <w:r>
        <w:rPr>
          <w:szCs w:val="28"/>
        </w:rPr>
        <w:t xml:space="preserve">На підставі даних валового хімічного та гранулометричного складу ґрунтів обчислено ступінь диференціації профілю. Використовували методи молекулярних відношень, прямого порівняння та елювіально-акумулятивних коефіцієнтів і загальної диференціації профілю за мулом та півтораоксидами. З’ясовано, що дерново-підзолисті ґрунти, підстелені щільними карбонатними породами, характеризуються значною втратою оксидів Магнію, Кальцію, Натрію та Калію по відношенню до </w:t>
      </w:r>
      <w:r>
        <w:rPr>
          <w:szCs w:val="28"/>
          <w:lang w:val="en-US"/>
        </w:rPr>
        <w:t>SiO</w:t>
      </w:r>
      <w:r>
        <w:rPr>
          <w:szCs w:val="28"/>
          <w:vertAlign w:val="subscript"/>
        </w:rPr>
        <w:t>2</w:t>
      </w:r>
      <w:r>
        <w:rPr>
          <w:szCs w:val="28"/>
        </w:rPr>
        <w:t>, й відносною їхньою стійкістю щодо півтораоксидів. Результати обчислень ступеня винесення та балансу компонентів показали, що досліджувані ґрунти мають елювіально-ілювіальний характер розподілу компонентів по профілю при загальному від’ємному балансі. Проаналізувавши дані, одержані методом прямого порівняння (А</w:t>
      </w:r>
      <w:r>
        <w:rPr>
          <w:sz w:val="20"/>
        </w:rPr>
        <w:t>СаО</w:t>
      </w:r>
      <w:r>
        <w:rPr>
          <w:szCs w:val="28"/>
        </w:rPr>
        <w:t>), треба зазначити, що найчастіше виносяться з ґрунтових горизонтів досліджуваних ґрунтів, порівняно з ґрунтоутворюючою (чи підстелаючою) породою, оксиди Кальцію (74,56–97,45%). Максимальні значення ступеня виносу простежуються у дерново-підзолистих ґрунтах, підстелених з глибини 1–1,5 м щільними карбонатними породами (97,38%), дещо менші (74,56%) – у ґрунтах, підстелених з глибини 0,5–1 м. Отож, у ґрунтовій товщі спостерігається процес декальцинації. Елювіально-акумулятивні коефіцієнти (ЕАК) є узагальнюючими коефіцієнтами обчислення диференціації профілю ґрунтів: ЕА</w:t>
      </w:r>
      <w:r>
        <w:rPr>
          <w:sz w:val="20"/>
          <w:lang w:val="en-US"/>
        </w:rPr>
        <w:t>R</w:t>
      </w:r>
      <w:r>
        <w:rPr>
          <w:szCs w:val="28"/>
        </w:rPr>
        <w:t xml:space="preserve"> – ЕАК для будь-якого оксиду, ЕА</w:t>
      </w:r>
      <w:r>
        <w:rPr>
          <w:sz w:val="20"/>
          <w:lang w:val="en-US"/>
        </w:rPr>
        <w:t>T</w:t>
      </w:r>
      <w:r>
        <w:rPr>
          <w:szCs w:val="28"/>
        </w:rPr>
        <w:t xml:space="preserve"> – загальний ЕАК усіх оксидів, ЕА</w:t>
      </w:r>
      <w:r>
        <w:rPr>
          <w:sz w:val="20"/>
          <w:lang w:val="en-US"/>
        </w:rPr>
        <w:t>M</w:t>
      </w:r>
      <w:r>
        <w:rPr>
          <w:szCs w:val="28"/>
        </w:rPr>
        <w:t xml:space="preserve"> – ЕАК усіх оксидів, крім оксиду свідка. Результати обчислення балансу компонентів підтверджують, що у дерново-підзолистих ґрунтах, підстелених з глибини 1–1,5 м щільними карбонатними породами (розрізи 5Б та 3Р), втрати оксиду Кальцію є </w:t>
      </w:r>
      <w:r>
        <w:rPr>
          <w:szCs w:val="28"/>
        </w:rPr>
        <w:lastRenderedPageBreak/>
        <w:t xml:space="preserve">найвищими, менші у ґрунтах, які підстеляються щільними карбонатними породами на глибині 0,5–1 м (розрізи 4Б, 7Б). Обчисливши загальний ступінь диференціації за </w:t>
      </w:r>
    </w:p>
    <w:p w:rsidR="00CA36C0" w:rsidRDefault="00CA36C0" w:rsidP="00CA36C0">
      <w:pPr>
        <w:spacing w:line="340" w:lineRule="exact"/>
        <w:jc w:val="both"/>
        <w:rPr>
          <w:szCs w:val="28"/>
        </w:rPr>
      </w:pPr>
      <w:r>
        <w:rPr>
          <w:szCs w:val="28"/>
        </w:rPr>
        <w:t>мулом та півтораоксидами (табл. 3), зафіксовано, що дерново-підзолисті ґрунти, підстелені з глибини 1–1,5 м щільними карбонатними породами (розрізи 3Р, 7Р, 5Б), мають різкодиференційований профіль (</w:t>
      </w:r>
      <w:r>
        <w:rPr>
          <w:szCs w:val="28"/>
          <w:lang w:val="en-US"/>
        </w:rPr>
        <w:t>S</w:t>
      </w:r>
      <w:r>
        <w:rPr>
          <w:szCs w:val="28"/>
        </w:rPr>
        <w:t>мул 2,71–4,65), а при заляганні щільних карбонатних порід глибше 0,5–1 м ступінь диференціації профілю зменшується від 1,95 до 1,27 (розрізи 1Б, 7Б).</w:t>
      </w:r>
    </w:p>
    <w:p w:rsidR="00CA36C0" w:rsidRDefault="00CA36C0" w:rsidP="00CA36C0">
      <w:pPr>
        <w:spacing w:line="340" w:lineRule="exact"/>
        <w:jc w:val="center"/>
        <w:rPr>
          <w:b/>
          <w:caps/>
          <w:szCs w:val="28"/>
        </w:rPr>
      </w:pPr>
    </w:p>
    <w:p w:rsidR="00CA36C0" w:rsidRDefault="00CA36C0" w:rsidP="00CA36C0">
      <w:pPr>
        <w:spacing w:line="340" w:lineRule="exact"/>
        <w:jc w:val="center"/>
        <w:rPr>
          <w:b/>
          <w:caps/>
          <w:szCs w:val="28"/>
        </w:rPr>
      </w:pPr>
      <w:r>
        <w:rPr>
          <w:b/>
          <w:caps/>
          <w:szCs w:val="28"/>
        </w:rPr>
        <w:t>Висновки</w:t>
      </w:r>
    </w:p>
    <w:p w:rsidR="00CA36C0" w:rsidRDefault="00CA36C0" w:rsidP="00D17843">
      <w:pPr>
        <w:numPr>
          <w:ilvl w:val="0"/>
          <w:numId w:val="50"/>
        </w:numPr>
        <w:suppressAutoHyphens w:val="0"/>
        <w:spacing w:line="340" w:lineRule="exact"/>
        <w:ind w:left="0" w:firstLine="709"/>
        <w:jc w:val="both"/>
        <w:rPr>
          <w:szCs w:val="28"/>
        </w:rPr>
      </w:pPr>
      <w:r>
        <w:rPr>
          <w:szCs w:val="28"/>
        </w:rPr>
        <w:t>У дисертаційній роботі проведено детальне комплексне дослідження морфогенетичних особливостей дерново-підзолистих ґрунтів, підстелених щільними карбонатними породами. Аналіз і узагальнення результатів дослідження дали змогу встановити головні закономірності поширення цих ґрунтів, виявити вплив глибини залягання підстелаючих карбонатних порід на їхні властивості.</w:t>
      </w:r>
    </w:p>
    <w:p w:rsidR="00CA36C0" w:rsidRDefault="00CA36C0" w:rsidP="00D17843">
      <w:pPr>
        <w:numPr>
          <w:ilvl w:val="0"/>
          <w:numId w:val="50"/>
        </w:numPr>
        <w:suppressAutoHyphens w:val="0"/>
        <w:spacing w:line="340" w:lineRule="exact"/>
        <w:ind w:left="0" w:firstLine="709"/>
        <w:jc w:val="both"/>
        <w:rPr>
          <w:szCs w:val="28"/>
        </w:rPr>
        <w:sectPr w:rsidR="00CA36C0">
          <w:type w:val="continuous"/>
          <w:pgSz w:w="11906" w:h="16838"/>
          <w:pgMar w:top="1134" w:right="567" w:bottom="1134" w:left="1134" w:header="709" w:footer="709" w:gutter="0"/>
          <w:cols w:space="708"/>
          <w:docGrid w:linePitch="360"/>
        </w:sectPr>
      </w:pPr>
      <w:r>
        <w:rPr>
          <w:szCs w:val="28"/>
        </w:rPr>
        <w:t>Генетичне поєднання чинників ґрунтоутворення на території Малого Полісся, провідним із яких є літологія ґрунтоутворюючих і підстелаючих порід та</w:t>
      </w:r>
    </w:p>
    <w:p w:rsidR="00CA36C0" w:rsidRDefault="00CA36C0" w:rsidP="00CA36C0">
      <w:pPr>
        <w:jc w:val="right"/>
        <w:rPr>
          <w:i/>
        </w:rPr>
      </w:pPr>
      <w:r>
        <w:rPr>
          <w:noProof/>
          <w:lang w:eastAsia="ru-RU"/>
        </w:rPr>
        <w:lastRenderedPageBreak/>
        <mc:AlternateContent>
          <mc:Choice Requires="wps">
            <w:drawing>
              <wp:anchor distT="0" distB="0" distL="114300" distR="114300" simplePos="0" relativeHeight="251662336" behindDoc="0" locked="0" layoutInCell="1" allowOverlap="1">
                <wp:simplePos x="0" y="0"/>
                <wp:positionH relativeFrom="column">
                  <wp:posOffset>4343400</wp:posOffset>
                </wp:positionH>
                <wp:positionV relativeFrom="paragraph">
                  <wp:posOffset>-342900</wp:posOffset>
                </wp:positionV>
                <wp:extent cx="685800" cy="304800"/>
                <wp:effectExtent l="6985" t="5715" r="12065" b="13335"/>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048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DB946" id="Прямоугольник 82" o:spid="_x0000_s1026" style="position:absolute;margin-left:342pt;margin-top:-27pt;width:54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" strokecolor="white"/>
            </w:pict>
          </mc:Fallback>
        </mc:AlternateContent>
      </w:r>
      <w:r>
        <w:rPr>
          <w:i/>
        </w:rPr>
        <w:t>Таблиця 2</w:t>
      </w:r>
    </w:p>
    <w:p w:rsidR="00CA36C0" w:rsidRDefault="00CA36C0" w:rsidP="00CA36C0">
      <w:pPr>
        <w:jc w:val="center"/>
      </w:pPr>
      <w:r>
        <w:t>Показники диференціації профілю ґрунтів Малого Полісся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7"/>
        <w:gridCol w:w="1456"/>
        <w:gridCol w:w="1302"/>
        <w:gridCol w:w="1389"/>
        <w:gridCol w:w="1439"/>
        <w:gridCol w:w="1386"/>
        <w:gridCol w:w="923"/>
        <w:gridCol w:w="937"/>
        <w:gridCol w:w="1394"/>
        <w:gridCol w:w="916"/>
        <w:gridCol w:w="1236"/>
        <w:gridCol w:w="1138"/>
      </w:tblGrid>
      <w:tr w:rsidR="00CA36C0" w:rsidTr="00DA20AB">
        <w:trPr>
          <w:cantSplit/>
          <w:trHeight w:val="264"/>
        </w:trPr>
        <w:tc>
          <w:tcPr>
            <w:tcW w:w="1346" w:type="dxa"/>
            <w:vMerge w:val="restart"/>
            <w:vAlign w:val="center"/>
          </w:tcPr>
          <w:p w:rsidR="00CA36C0" w:rsidRDefault="00CA36C0" w:rsidP="00DA20AB">
            <w:pPr>
              <w:jc w:val="center"/>
              <w:rPr>
                <w:sz w:val="20"/>
              </w:rPr>
            </w:pPr>
            <w:r>
              <w:rPr>
                <w:sz w:val="20"/>
              </w:rPr>
              <w:t>Номер ґрунтового розрізу</w:t>
            </w:r>
          </w:p>
        </w:tc>
        <w:tc>
          <w:tcPr>
            <w:tcW w:w="1472" w:type="dxa"/>
            <w:vMerge w:val="restart"/>
            <w:vAlign w:val="center"/>
          </w:tcPr>
          <w:p w:rsidR="00CA36C0" w:rsidRDefault="00CA36C0" w:rsidP="00DA20AB">
            <w:pPr>
              <w:ind w:left="113" w:right="113"/>
              <w:jc w:val="center"/>
              <w:rPr>
                <w:sz w:val="20"/>
              </w:rPr>
            </w:pPr>
            <w:r>
              <w:rPr>
                <w:sz w:val="20"/>
              </w:rPr>
              <w:t>Генетичні</w:t>
            </w:r>
          </w:p>
          <w:p w:rsidR="00CA36C0" w:rsidRDefault="00CA36C0" w:rsidP="00DA20AB">
            <w:pPr>
              <w:jc w:val="center"/>
              <w:rPr>
                <w:sz w:val="20"/>
              </w:rPr>
            </w:pPr>
            <w:r>
              <w:rPr>
                <w:sz w:val="20"/>
              </w:rPr>
              <w:t>горизонти</w:t>
            </w:r>
          </w:p>
        </w:tc>
        <w:tc>
          <w:tcPr>
            <w:tcW w:w="1315" w:type="dxa"/>
            <w:vMerge w:val="restart"/>
            <w:vAlign w:val="center"/>
          </w:tcPr>
          <w:p w:rsidR="00CA36C0" w:rsidRDefault="00CA36C0" w:rsidP="00DA20AB">
            <w:pPr>
              <w:ind w:left="113" w:right="113"/>
              <w:jc w:val="center"/>
              <w:rPr>
                <w:sz w:val="20"/>
              </w:rPr>
            </w:pPr>
            <w:r>
              <w:rPr>
                <w:sz w:val="20"/>
              </w:rPr>
              <w:t>Глибина відбору зразків,</w:t>
            </w:r>
          </w:p>
          <w:p w:rsidR="00CA36C0" w:rsidRDefault="00CA36C0" w:rsidP="00DA20AB">
            <w:pPr>
              <w:jc w:val="center"/>
              <w:rPr>
                <w:sz w:val="20"/>
              </w:rPr>
            </w:pPr>
            <w:r>
              <w:rPr>
                <w:sz w:val="20"/>
              </w:rPr>
              <w:t>см</w:t>
            </w:r>
          </w:p>
        </w:tc>
        <w:tc>
          <w:tcPr>
            <w:tcW w:w="2961" w:type="dxa"/>
            <w:gridSpan w:val="2"/>
            <w:vMerge w:val="restart"/>
            <w:vAlign w:val="center"/>
          </w:tcPr>
          <w:p w:rsidR="00CA36C0" w:rsidRDefault="00CA36C0" w:rsidP="00DA20AB">
            <w:pPr>
              <w:jc w:val="center"/>
              <w:rPr>
                <w:sz w:val="20"/>
              </w:rPr>
            </w:pPr>
            <w:r>
              <w:rPr>
                <w:sz w:val="20"/>
              </w:rPr>
              <w:t>Ступінь виносу</w:t>
            </w:r>
          </w:p>
          <w:p w:rsidR="00CA36C0" w:rsidRDefault="00CA36C0" w:rsidP="00DA20AB">
            <w:pPr>
              <w:jc w:val="center"/>
              <w:rPr>
                <w:sz w:val="20"/>
              </w:rPr>
            </w:pPr>
            <w:r>
              <w:rPr>
                <w:sz w:val="20"/>
              </w:rPr>
              <w:t>(чи накопичення)</w:t>
            </w:r>
          </w:p>
          <w:p w:rsidR="00CA36C0" w:rsidRDefault="00CA36C0" w:rsidP="00DA20AB">
            <w:pPr>
              <w:jc w:val="center"/>
              <w:rPr>
                <w:sz w:val="20"/>
              </w:rPr>
            </w:pPr>
            <w:r>
              <w:rPr>
                <w:sz w:val="20"/>
              </w:rPr>
              <w:t>компонентів,</w:t>
            </w:r>
          </w:p>
          <w:p w:rsidR="00CA36C0" w:rsidRDefault="00CA36C0" w:rsidP="00DA20AB">
            <w:pPr>
              <w:jc w:val="center"/>
              <w:rPr>
                <w:sz w:val="20"/>
              </w:rPr>
            </w:pPr>
            <w:r>
              <w:rPr>
                <w:sz w:val="20"/>
              </w:rPr>
              <w:t>%</w:t>
            </w:r>
          </w:p>
        </w:tc>
        <w:tc>
          <w:tcPr>
            <w:tcW w:w="3376" w:type="dxa"/>
            <w:gridSpan w:val="3"/>
            <w:vMerge w:val="restart"/>
            <w:vAlign w:val="center"/>
          </w:tcPr>
          <w:p w:rsidR="00CA36C0" w:rsidRDefault="00CA36C0" w:rsidP="00DA20AB">
            <w:pPr>
              <w:jc w:val="center"/>
              <w:rPr>
                <w:sz w:val="20"/>
              </w:rPr>
            </w:pPr>
            <w:r>
              <w:rPr>
                <w:sz w:val="20"/>
              </w:rPr>
              <w:t>Елювіально-акумулятивні</w:t>
            </w:r>
          </w:p>
          <w:p w:rsidR="00CA36C0" w:rsidRDefault="00CA36C0" w:rsidP="00DA20AB">
            <w:pPr>
              <w:jc w:val="center"/>
              <w:rPr>
                <w:sz w:val="20"/>
              </w:rPr>
            </w:pPr>
            <w:r>
              <w:rPr>
                <w:sz w:val="20"/>
              </w:rPr>
              <w:t>коефіцієнти</w:t>
            </w:r>
          </w:p>
        </w:tc>
        <w:tc>
          <w:tcPr>
            <w:tcW w:w="4882" w:type="dxa"/>
            <w:gridSpan w:val="4"/>
            <w:vAlign w:val="center"/>
          </w:tcPr>
          <w:p w:rsidR="00CA36C0" w:rsidRDefault="00CA36C0" w:rsidP="00DA20AB">
            <w:pPr>
              <w:jc w:val="center"/>
              <w:rPr>
                <w:sz w:val="20"/>
              </w:rPr>
            </w:pPr>
            <w:r>
              <w:rPr>
                <w:sz w:val="20"/>
              </w:rPr>
              <w:t>Розрахунок балансу компонентів</w:t>
            </w:r>
          </w:p>
        </w:tc>
      </w:tr>
      <w:tr w:rsidR="00CA36C0" w:rsidTr="00DA20AB">
        <w:trPr>
          <w:cantSplit/>
          <w:trHeight w:val="680"/>
        </w:trPr>
        <w:tc>
          <w:tcPr>
            <w:tcW w:w="1346" w:type="dxa"/>
            <w:vMerge/>
            <w:vAlign w:val="center"/>
          </w:tcPr>
          <w:p w:rsidR="00CA36C0" w:rsidRDefault="00CA36C0" w:rsidP="00DA20AB">
            <w:pPr>
              <w:jc w:val="center"/>
              <w:rPr>
                <w:sz w:val="20"/>
              </w:rPr>
            </w:pPr>
          </w:p>
        </w:tc>
        <w:tc>
          <w:tcPr>
            <w:tcW w:w="1472" w:type="dxa"/>
            <w:vMerge/>
            <w:vAlign w:val="center"/>
          </w:tcPr>
          <w:p w:rsidR="00CA36C0" w:rsidRDefault="00CA36C0" w:rsidP="00DA20AB">
            <w:pPr>
              <w:ind w:left="113" w:right="113"/>
              <w:jc w:val="center"/>
              <w:rPr>
                <w:sz w:val="20"/>
              </w:rPr>
            </w:pPr>
          </w:p>
        </w:tc>
        <w:tc>
          <w:tcPr>
            <w:tcW w:w="1315" w:type="dxa"/>
            <w:vMerge/>
            <w:vAlign w:val="center"/>
          </w:tcPr>
          <w:p w:rsidR="00CA36C0" w:rsidRDefault="00CA36C0" w:rsidP="00DA20AB">
            <w:pPr>
              <w:ind w:left="113" w:right="113"/>
              <w:jc w:val="center"/>
              <w:rPr>
                <w:sz w:val="20"/>
              </w:rPr>
            </w:pPr>
          </w:p>
        </w:tc>
        <w:tc>
          <w:tcPr>
            <w:tcW w:w="2961" w:type="dxa"/>
            <w:gridSpan w:val="2"/>
            <w:vMerge/>
            <w:vAlign w:val="center"/>
          </w:tcPr>
          <w:p w:rsidR="00CA36C0" w:rsidRDefault="00CA36C0" w:rsidP="00DA20AB">
            <w:pPr>
              <w:jc w:val="center"/>
              <w:rPr>
                <w:sz w:val="20"/>
              </w:rPr>
            </w:pPr>
          </w:p>
        </w:tc>
        <w:tc>
          <w:tcPr>
            <w:tcW w:w="3376" w:type="dxa"/>
            <w:gridSpan w:val="3"/>
            <w:vMerge/>
            <w:vAlign w:val="center"/>
          </w:tcPr>
          <w:p w:rsidR="00CA36C0" w:rsidRDefault="00CA36C0" w:rsidP="00DA20AB">
            <w:pPr>
              <w:jc w:val="center"/>
              <w:rPr>
                <w:sz w:val="20"/>
              </w:rPr>
            </w:pPr>
          </w:p>
        </w:tc>
        <w:tc>
          <w:tcPr>
            <w:tcW w:w="2409" w:type="dxa"/>
            <w:gridSpan w:val="2"/>
            <w:vAlign w:val="center"/>
          </w:tcPr>
          <w:p w:rsidR="00CA36C0" w:rsidRDefault="00CA36C0" w:rsidP="00DA20AB">
            <w:pPr>
              <w:jc w:val="center"/>
              <w:rPr>
                <w:sz w:val="20"/>
              </w:rPr>
            </w:pPr>
            <w:r>
              <w:rPr>
                <w:sz w:val="20"/>
              </w:rPr>
              <w:t>запас компонента</w:t>
            </w:r>
          </w:p>
          <w:p w:rsidR="00CA36C0" w:rsidRDefault="00CA36C0" w:rsidP="00DA20AB">
            <w:pPr>
              <w:jc w:val="center"/>
              <w:rPr>
                <w:sz w:val="20"/>
              </w:rPr>
            </w:pPr>
            <w:r>
              <w:rPr>
                <w:sz w:val="20"/>
              </w:rPr>
              <w:t xml:space="preserve">в </w:t>
            </w:r>
            <w:r>
              <w:rPr>
                <w:i/>
                <w:sz w:val="20"/>
              </w:rPr>
              <w:t>п</w:t>
            </w:r>
            <w:r>
              <w:rPr>
                <w:sz w:val="20"/>
              </w:rPr>
              <w:t>-ному горизонті</w:t>
            </w:r>
          </w:p>
          <w:p w:rsidR="00CA36C0" w:rsidRDefault="00CA36C0" w:rsidP="00DA20AB">
            <w:pPr>
              <w:jc w:val="center"/>
              <w:rPr>
                <w:sz w:val="20"/>
              </w:rPr>
            </w:pPr>
            <w:r>
              <w:rPr>
                <w:sz w:val="20"/>
              </w:rPr>
              <w:t>(розрахунок на 1 м</w:t>
            </w:r>
            <w:r>
              <w:rPr>
                <w:sz w:val="20"/>
                <w:vertAlign w:val="superscript"/>
              </w:rPr>
              <w:t>2</w:t>
            </w:r>
            <w:r>
              <w:rPr>
                <w:sz w:val="20"/>
              </w:rPr>
              <w:t>),</w:t>
            </w:r>
          </w:p>
          <w:p w:rsidR="00CA36C0" w:rsidRDefault="00CA36C0" w:rsidP="00DA20AB">
            <w:pPr>
              <w:jc w:val="center"/>
              <w:rPr>
                <w:sz w:val="20"/>
              </w:rPr>
            </w:pPr>
            <w:r>
              <w:rPr>
                <w:sz w:val="20"/>
              </w:rPr>
              <w:t>кг/м</w:t>
            </w:r>
            <w:r>
              <w:rPr>
                <w:sz w:val="20"/>
                <w:vertAlign w:val="superscript"/>
              </w:rPr>
              <w:t>2</w:t>
            </w:r>
          </w:p>
        </w:tc>
        <w:tc>
          <w:tcPr>
            <w:tcW w:w="2473" w:type="dxa"/>
            <w:gridSpan w:val="2"/>
            <w:vAlign w:val="center"/>
          </w:tcPr>
          <w:p w:rsidR="00CA36C0" w:rsidRDefault="00CA36C0" w:rsidP="00DA20AB">
            <w:pPr>
              <w:jc w:val="center"/>
              <w:rPr>
                <w:sz w:val="20"/>
              </w:rPr>
            </w:pPr>
            <w:r>
              <w:rPr>
                <w:sz w:val="20"/>
              </w:rPr>
              <w:t>втрата (акумуляція)</w:t>
            </w:r>
          </w:p>
          <w:p w:rsidR="00CA36C0" w:rsidRDefault="00CA36C0" w:rsidP="00DA20AB">
            <w:pPr>
              <w:jc w:val="center"/>
              <w:rPr>
                <w:sz w:val="20"/>
              </w:rPr>
            </w:pPr>
            <w:r>
              <w:rPr>
                <w:sz w:val="20"/>
              </w:rPr>
              <w:t>компонента в</w:t>
            </w:r>
          </w:p>
          <w:p w:rsidR="00CA36C0" w:rsidRDefault="00CA36C0" w:rsidP="00DA20AB">
            <w:pPr>
              <w:jc w:val="center"/>
              <w:rPr>
                <w:sz w:val="20"/>
              </w:rPr>
            </w:pPr>
            <w:r>
              <w:rPr>
                <w:i/>
                <w:sz w:val="20"/>
              </w:rPr>
              <w:t>п</w:t>
            </w:r>
            <w:r>
              <w:rPr>
                <w:sz w:val="20"/>
              </w:rPr>
              <w:t>-ному горизонті,</w:t>
            </w:r>
          </w:p>
          <w:p w:rsidR="00CA36C0" w:rsidRDefault="00CA36C0" w:rsidP="00DA20AB">
            <w:pPr>
              <w:jc w:val="center"/>
              <w:rPr>
                <w:sz w:val="20"/>
              </w:rPr>
            </w:pPr>
            <w:r>
              <w:rPr>
                <w:sz w:val="20"/>
              </w:rPr>
              <w:t>кг/м</w:t>
            </w:r>
            <w:r>
              <w:rPr>
                <w:sz w:val="20"/>
                <w:vertAlign w:val="superscript"/>
              </w:rPr>
              <w:t>2</w:t>
            </w:r>
          </w:p>
        </w:tc>
      </w:tr>
      <w:tr w:rsidR="00CA36C0" w:rsidTr="00DA20AB">
        <w:trPr>
          <w:cantSplit/>
        </w:trPr>
        <w:tc>
          <w:tcPr>
            <w:tcW w:w="1346" w:type="dxa"/>
            <w:vMerge/>
          </w:tcPr>
          <w:p w:rsidR="00CA36C0" w:rsidRDefault="00CA36C0" w:rsidP="00DA20AB">
            <w:pPr>
              <w:rPr>
                <w:sz w:val="20"/>
              </w:rPr>
            </w:pPr>
          </w:p>
        </w:tc>
        <w:tc>
          <w:tcPr>
            <w:tcW w:w="1472" w:type="dxa"/>
            <w:vMerge/>
          </w:tcPr>
          <w:p w:rsidR="00CA36C0" w:rsidRDefault="00CA36C0" w:rsidP="00DA20AB">
            <w:pPr>
              <w:rPr>
                <w:sz w:val="20"/>
              </w:rPr>
            </w:pPr>
          </w:p>
        </w:tc>
        <w:tc>
          <w:tcPr>
            <w:tcW w:w="1315" w:type="dxa"/>
            <w:vMerge/>
          </w:tcPr>
          <w:p w:rsidR="00CA36C0" w:rsidRDefault="00CA36C0" w:rsidP="00DA20AB">
            <w:pPr>
              <w:rPr>
                <w:sz w:val="20"/>
              </w:rPr>
            </w:pPr>
          </w:p>
        </w:tc>
        <w:tc>
          <w:tcPr>
            <w:tcW w:w="1452" w:type="dxa"/>
          </w:tcPr>
          <w:p w:rsidR="00CA36C0" w:rsidRDefault="00CA36C0" w:rsidP="00DA20AB">
            <w:pPr>
              <w:jc w:val="center"/>
              <w:rPr>
                <w:sz w:val="20"/>
                <w:lang w:val="en-US"/>
              </w:rPr>
            </w:pPr>
            <w:r>
              <w:rPr>
                <w:sz w:val="20"/>
              </w:rPr>
              <w:t>А</w:t>
            </w:r>
            <w:r>
              <w:rPr>
                <w:sz w:val="20"/>
                <w:lang w:val="en-US"/>
              </w:rPr>
              <w:t xml:space="preserve"> </w:t>
            </w:r>
            <w:r>
              <w:rPr>
                <w:sz w:val="16"/>
                <w:szCs w:val="16"/>
                <w:lang w:val="en-US"/>
              </w:rPr>
              <w:t>R</w:t>
            </w:r>
            <w:r>
              <w:rPr>
                <w:sz w:val="16"/>
                <w:szCs w:val="16"/>
                <w:vertAlign w:val="subscript"/>
                <w:lang w:val="en-US"/>
              </w:rPr>
              <w:t>2</w:t>
            </w:r>
            <w:r>
              <w:rPr>
                <w:sz w:val="16"/>
                <w:szCs w:val="16"/>
                <w:lang w:val="en-US"/>
              </w:rPr>
              <w:t>O</w:t>
            </w:r>
            <w:r>
              <w:rPr>
                <w:sz w:val="16"/>
                <w:szCs w:val="16"/>
                <w:vertAlign w:val="subscript"/>
                <w:lang w:val="en-US"/>
              </w:rPr>
              <w:t>3</w:t>
            </w:r>
          </w:p>
        </w:tc>
        <w:tc>
          <w:tcPr>
            <w:tcW w:w="1509" w:type="dxa"/>
          </w:tcPr>
          <w:p w:rsidR="00CA36C0" w:rsidRDefault="00CA36C0" w:rsidP="00DA20AB">
            <w:pPr>
              <w:jc w:val="center"/>
              <w:rPr>
                <w:sz w:val="20"/>
              </w:rPr>
            </w:pPr>
            <w:r>
              <w:rPr>
                <w:sz w:val="20"/>
              </w:rPr>
              <w:t xml:space="preserve">А </w:t>
            </w:r>
            <w:r>
              <w:rPr>
                <w:sz w:val="16"/>
                <w:szCs w:val="16"/>
                <w:lang w:val="en-US"/>
              </w:rPr>
              <w:t>CaO</w:t>
            </w:r>
          </w:p>
        </w:tc>
        <w:tc>
          <w:tcPr>
            <w:tcW w:w="1458" w:type="dxa"/>
          </w:tcPr>
          <w:p w:rsidR="00CA36C0" w:rsidRDefault="00CA36C0" w:rsidP="00DA20AB">
            <w:pPr>
              <w:jc w:val="center"/>
              <w:rPr>
                <w:sz w:val="20"/>
                <w:lang w:val="en-US"/>
              </w:rPr>
            </w:pPr>
            <w:r>
              <w:rPr>
                <w:sz w:val="20"/>
              </w:rPr>
              <w:t>ЕА</w:t>
            </w:r>
            <w:r>
              <w:rPr>
                <w:sz w:val="16"/>
                <w:szCs w:val="16"/>
                <w:lang w:val="en-US"/>
              </w:rPr>
              <w:t>R</w:t>
            </w:r>
          </w:p>
        </w:tc>
        <w:tc>
          <w:tcPr>
            <w:tcW w:w="954" w:type="dxa"/>
          </w:tcPr>
          <w:p w:rsidR="00CA36C0" w:rsidRDefault="00CA36C0" w:rsidP="00DA20AB">
            <w:pPr>
              <w:jc w:val="center"/>
              <w:rPr>
                <w:sz w:val="20"/>
              </w:rPr>
            </w:pPr>
            <w:r>
              <w:rPr>
                <w:sz w:val="20"/>
              </w:rPr>
              <w:t>ЕА</w:t>
            </w:r>
            <w:r>
              <w:rPr>
                <w:sz w:val="16"/>
                <w:szCs w:val="16"/>
              </w:rPr>
              <w:t>Т</w:t>
            </w:r>
          </w:p>
        </w:tc>
        <w:tc>
          <w:tcPr>
            <w:tcW w:w="964" w:type="dxa"/>
          </w:tcPr>
          <w:p w:rsidR="00CA36C0" w:rsidRDefault="00CA36C0" w:rsidP="00DA20AB">
            <w:pPr>
              <w:jc w:val="center"/>
              <w:rPr>
                <w:sz w:val="20"/>
              </w:rPr>
            </w:pPr>
            <w:r>
              <w:rPr>
                <w:sz w:val="20"/>
              </w:rPr>
              <w:t>ЕА</w:t>
            </w:r>
            <w:r>
              <w:rPr>
                <w:sz w:val="16"/>
                <w:szCs w:val="16"/>
              </w:rPr>
              <w:t>М</w:t>
            </w:r>
          </w:p>
        </w:tc>
        <w:tc>
          <w:tcPr>
            <w:tcW w:w="1463" w:type="dxa"/>
          </w:tcPr>
          <w:p w:rsidR="00CA36C0" w:rsidRDefault="00CA36C0" w:rsidP="00DA20AB">
            <w:pPr>
              <w:jc w:val="center"/>
              <w:rPr>
                <w:sz w:val="20"/>
              </w:rPr>
            </w:pPr>
            <w:r>
              <w:rPr>
                <w:i/>
                <w:sz w:val="20"/>
                <w:lang w:val="en-US"/>
              </w:rPr>
              <w:t>Q</w:t>
            </w:r>
            <w:r>
              <w:rPr>
                <w:i/>
                <w:sz w:val="20"/>
              </w:rPr>
              <w:t>п</w:t>
            </w:r>
            <w:r>
              <w:rPr>
                <w:sz w:val="20"/>
                <w:lang w:val="en-US"/>
              </w:rPr>
              <w:t xml:space="preserve"> R</w:t>
            </w:r>
            <w:r>
              <w:rPr>
                <w:sz w:val="20"/>
                <w:vertAlign w:val="subscript"/>
                <w:lang w:val="en-US"/>
              </w:rPr>
              <w:t>2</w:t>
            </w:r>
            <w:r>
              <w:rPr>
                <w:sz w:val="20"/>
                <w:lang w:val="en-US"/>
              </w:rPr>
              <w:t>O</w:t>
            </w:r>
            <w:r>
              <w:rPr>
                <w:sz w:val="20"/>
                <w:vertAlign w:val="subscript"/>
                <w:lang w:val="en-US"/>
              </w:rPr>
              <w:t>3</w:t>
            </w:r>
          </w:p>
        </w:tc>
        <w:tc>
          <w:tcPr>
            <w:tcW w:w="946" w:type="dxa"/>
          </w:tcPr>
          <w:p w:rsidR="00CA36C0" w:rsidRDefault="00CA36C0" w:rsidP="00DA20AB">
            <w:pPr>
              <w:jc w:val="center"/>
              <w:rPr>
                <w:sz w:val="20"/>
              </w:rPr>
            </w:pPr>
            <w:r>
              <w:rPr>
                <w:i/>
                <w:sz w:val="20"/>
                <w:lang w:val="en-US"/>
              </w:rPr>
              <w:t>Q</w:t>
            </w:r>
            <w:r>
              <w:rPr>
                <w:i/>
                <w:sz w:val="20"/>
              </w:rPr>
              <w:t>п</w:t>
            </w:r>
            <w:r>
              <w:rPr>
                <w:sz w:val="20"/>
                <w:lang w:val="en-US"/>
              </w:rPr>
              <w:t xml:space="preserve"> CaO</w:t>
            </w:r>
          </w:p>
        </w:tc>
        <w:tc>
          <w:tcPr>
            <w:tcW w:w="1290" w:type="dxa"/>
          </w:tcPr>
          <w:p w:rsidR="00CA36C0" w:rsidRDefault="00CA36C0" w:rsidP="00DA20AB">
            <w:pPr>
              <w:jc w:val="center"/>
              <w:rPr>
                <w:sz w:val="20"/>
              </w:rPr>
            </w:pPr>
            <w:r>
              <w:rPr>
                <w:sz w:val="20"/>
              </w:rPr>
              <w:t>Δ</w:t>
            </w:r>
            <w:r>
              <w:rPr>
                <w:i/>
                <w:sz w:val="20"/>
                <w:lang w:val="en-US"/>
              </w:rPr>
              <w:t xml:space="preserve"> Q</w:t>
            </w:r>
            <w:r>
              <w:rPr>
                <w:sz w:val="20"/>
                <w:lang w:val="en-US"/>
              </w:rPr>
              <w:t xml:space="preserve"> R</w:t>
            </w:r>
            <w:r>
              <w:rPr>
                <w:sz w:val="20"/>
                <w:vertAlign w:val="subscript"/>
                <w:lang w:val="en-US"/>
              </w:rPr>
              <w:t>2</w:t>
            </w:r>
            <w:r>
              <w:rPr>
                <w:sz w:val="20"/>
                <w:lang w:val="en-US"/>
              </w:rPr>
              <w:t>O</w:t>
            </w:r>
            <w:r>
              <w:rPr>
                <w:sz w:val="20"/>
                <w:vertAlign w:val="subscript"/>
                <w:lang w:val="en-US"/>
              </w:rPr>
              <w:t>3</w:t>
            </w:r>
          </w:p>
        </w:tc>
        <w:tc>
          <w:tcPr>
            <w:tcW w:w="1183" w:type="dxa"/>
          </w:tcPr>
          <w:p w:rsidR="00CA36C0" w:rsidRDefault="00CA36C0" w:rsidP="00DA20AB">
            <w:pPr>
              <w:jc w:val="center"/>
              <w:rPr>
                <w:sz w:val="20"/>
              </w:rPr>
            </w:pPr>
            <w:r>
              <w:rPr>
                <w:sz w:val="20"/>
              </w:rPr>
              <w:t>Δ</w:t>
            </w:r>
            <w:r>
              <w:rPr>
                <w:i/>
                <w:sz w:val="20"/>
                <w:lang w:val="en-US"/>
              </w:rPr>
              <w:t xml:space="preserve"> Q</w:t>
            </w:r>
            <w:r>
              <w:rPr>
                <w:sz w:val="20"/>
                <w:lang w:val="en-US"/>
              </w:rPr>
              <w:t xml:space="preserve"> CaO</w:t>
            </w:r>
          </w:p>
        </w:tc>
      </w:tr>
      <w:tr w:rsidR="00CA36C0" w:rsidTr="00DA20AB">
        <w:tc>
          <w:tcPr>
            <w:tcW w:w="15352" w:type="dxa"/>
            <w:gridSpan w:val="12"/>
          </w:tcPr>
          <w:p w:rsidR="00CA36C0" w:rsidRDefault="00CA36C0" w:rsidP="00DA20AB">
            <w:pPr>
              <w:jc w:val="center"/>
              <w:rPr>
                <w:sz w:val="20"/>
              </w:rPr>
            </w:pPr>
            <w:r>
              <w:rPr>
                <w:sz w:val="20"/>
              </w:rPr>
              <w:t>Дерново-слабопідзолистий піщано-легкосуглинковий  ґрунт на водно-льодовикових відкладах,</w:t>
            </w:r>
          </w:p>
          <w:p w:rsidR="00CA36C0" w:rsidRDefault="00CA36C0" w:rsidP="00DA20AB">
            <w:pPr>
              <w:jc w:val="center"/>
              <w:rPr>
                <w:sz w:val="20"/>
              </w:rPr>
            </w:pPr>
            <w:r>
              <w:rPr>
                <w:sz w:val="20"/>
              </w:rPr>
              <w:t>підстелених з глибини 1–1,5 м щільними карбонатними породами (переліг)</w:t>
            </w:r>
          </w:p>
        </w:tc>
      </w:tr>
      <w:tr w:rsidR="00CA36C0" w:rsidTr="00DA20AB">
        <w:trPr>
          <w:cantSplit/>
        </w:trPr>
        <w:tc>
          <w:tcPr>
            <w:tcW w:w="1346" w:type="dxa"/>
            <w:vMerge w:val="restart"/>
            <w:vAlign w:val="center"/>
          </w:tcPr>
          <w:p w:rsidR="00CA36C0" w:rsidRDefault="00CA36C0" w:rsidP="00DA20AB">
            <w:pPr>
              <w:jc w:val="center"/>
              <w:rPr>
                <w:sz w:val="20"/>
              </w:rPr>
            </w:pPr>
            <w:r>
              <w:rPr>
                <w:sz w:val="20"/>
                <w:lang w:val="en-US"/>
              </w:rPr>
              <w:t>3</w:t>
            </w:r>
            <w:r>
              <w:rPr>
                <w:sz w:val="20"/>
              </w:rPr>
              <w:t>Р</w:t>
            </w:r>
          </w:p>
        </w:tc>
        <w:tc>
          <w:tcPr>
            <w:tcW w:w="1472" w:type="dxa"/>
          </w:tcPr>
          <w:p w:rsidR="00CA36C0" w:rsidRDefault="00CA36C0" w:rsidP="00DA20AB">
            <w:pPr>
              <w:jc w:val="center"/>
              <w:rPr>
                <w:sz w:val="20"/>
              </w:rPr>
            </w:pPr>
            <w:r>
              <w:rPr>
                <w:sz w:val="20"/>
              </w:rPr>
              <w:t>Не+І</w:t>
            </w:r>
            <w:r>
              <w:rPr>
                <w:caps/>
                <w:sz w:val="20"/>
              </w:rPr>
              <w:t>(</w:t>
            </w:r>
            <w:r>
              <w:rPr>
                <w:sz w:val="20"/>
                <w:lang w:val="en-US"/>
              </w:rPr>
              <w:t>h</w:t>
            </w:r>
            <w:r>
              <w:rPr>
                <w:caps/>
                <w:sz w:val="20"/>
              </w:rPr>
              <w:t>)</w:t>
            </w:r>
          </w:p>
        </w:tc>
        <w:tc>
          <w:tcPr>
            <w:tcW w:w="1315" w:type="dxa"/>
          </w:tcPr>
          <w:p w:rsidR="00CA36C0" w:rsidRDefault="00CA36C0" w:rsidP="00DA20AB">
            <w:pPr>
              <w:jc w:val="center"/>
              <w:rPr>
                <w:caps/>
                <w:sz w:val="20"/>
              </w:rPr>
            </w:pPr>
            <w:r>
              <w:rPr>
                <w:caps/>
                <w:sz w:val="20"/>
              </w:rPr>
              <w:t>0-40</w:t>
            </w:r>
          </w:p>
        </w:tc>
        <w:tc>
          <w:tcPr>
            <w:tcW w:w="1452" w:type="dxa"/>
          </w:tcPr>
          <w:p w:rsidR="00CA36C0" w:rsidRDefault="00CA36C0" w:rsidP="00DA20AB">
            <w:pPr>
              <w:jc w:val="center"/>
              <w:rPr>
                <w:sz w:val="20"/>
              </w:rPr>
            </w:pPr>
            <w:r>
              <w:rPr>
                <w:sz w:val="20"/>
              </w:rPr>
              <w:t>-52,28</w:t>
            </w:r>
          </w:p>
        </w:tc>
        <w:tc>
          <w:tcPr>
            <w:tcW w:w="1509" w:type="dxa"/>
          </w:tcPr>
          <w:p w:rsidR="00CA36C0" w:rsidRDefault="00CA36C0" w:rsidP="00DA20AB">
            <w:pPr>
              <w:jc w:val="center"/>
              <w:rPr>
                <w:sz w:val="20"/>
              </w:rPr>
            </w:pPr>
            <w:r>
              <w:rPr>
                <w:sz w:val="20"/>
              </w:rPr>
              <w:t>-84,11</w:t>
            </w:r>
          </w:p>
        </w:tc>
        <w:tc>
          <w:tcPr>
            <w:tcW w:w="1458" w:type="dxa"/>
          </w:tcPr>
          <w:p w:rsidR="00CA36C0" w:rsidRDefault="00CA36C0" w:rsidP="00DA20AB">
            <w:pPr>
              <w:jc w:val="center"/>
              <w:rPr>
                <w:sz w:val="20"/>
              </w:rPr>
            </w:pPr>
            <w:r>
              <w:rPr>
                <w:sz w:val="20"/>
              </w:rPr>
              <w:t>-0,60</w:t>
            </w:r>
          </w:p>
        </w:tc>
        <w:tc>
          <w:tcPr>
            <w:tcW w:w="954" w:type="dxa"/>
          </w:tcPr>
          <w:p w:rsidR="00CA36C0" w:rsidRDefault="00CA36C0" w:rsidP="00DA20AB">
            <w:pPr>
              <w:jc w:val="center"/>
              <w:rPr>
                <w:sz w:val="20"/>
              </w:rPr>
            </w:pPr>
            <w:r>
              <w:rPr>
                <w:sz w:val="20"/>
              </w:rPr>
              <w:t>0,01</w:t>
            </w:r>
          </w:p>
        </w:tc>
        <w:tc>
          <w:tcPr>
            <w:tcW w:w="964" w:type="dxa"/>
          </w:tcPr>
          <w:p w:rsidR="00CA36C0" w:rsidRDefault="00CA36C0" w:rsidP="00DA20AB">
            <w:pPr>
              <w:jc w:val="center"/>
              <w:rPr>
                <w:sz w:val="20"/>
              </w:rPr>
            </w:pPr>
            <w:r>
              <w:rPr>
                <w:sz w:val="20"/>
              </w:rPr>
              <w:t>1,95</w:t>
            </w:r>
          </w:p>
        </w:tc>
        <w:tc>
          <w:tcPr>
            <w:tcW w:w="1463" w:type="dxa"/>
          </w:tcPr>
          <w:p w:rsidR="00CA36C0" w:rsidRDefault="00CA36C0" w:rsidP="00DA20AB">
            <w:pPr>
              <w:jc w:val="center"/>
              <w:rPr>
                <w:sz w:val="20"/>
              </w:rPr>
            </w:pPr>
            <w:r>
              <w:rPr>
                <w:sz w:val="20"/>
              </w:rPr>
              <w:t>4,90</w:t>
            </w:r>
          </w:p>
        </w:tc>
        <w:tc>
          <w:tcPr>
            <w:tcW w:w="946" w:type="dxa"/>
          </w:tcPr>
          <w:p w:rsidR="00CA36C0" w:rsidRDefault="00CA36C0" w:rsidP="00DA20AB">
            <w:pPr>
              <w:jc w:val="center"/>
              <w:rPr>
                <w:sz w:val="20"/>
              </w:rPr>
            </w:pPr>
            <w:r>
              <w:rPr>
                <w:sz w:val="20"/>
              </w:rPr>
              <w:t>0,29</w:t>
            </w:r>
          </w:p>
        </w:tc>
        <w:tc>
          <w:tcPr>
            <w:tcW w:w="1290" w:type="dxa"/>
          </w:tcPr>
          <w:p w:rsidR="00CA36C0" w:rsidRDefault="00CA36C0" w:rsidP="00DA20AB">
            <w:pPr>
              <w:jc w:val="center"/>
              <w:rPr>
                <w:sz w:val="20"/>
              </w:rPr>
            </w:pPr>
            <w:r>
              <w:rPr>
                <w:sz w:val="20"/>
              </w:rPr>
              <w:t>7,33</w:t>
            </w:r>
          </w:p>
        </w:tc>
        <w:tc>
          <w:tcPr>
            <w:tcW w:w="1183" w:type="dxa"/>
          </w:tcPr>
          <w:p w:rsidR="00CA36C0" w:rsidRDefault="00CA36C0" w:rsidP="00DA20AB">
            <w:pPr>
              <w:jc w:val="center"/>
              <w:rPr>
                <w:sz w:val="20"/>
              </w:rPr>
            </w:pPr>
            <w:r>
              <w:rPr>
                <w:sz w:val="20"/>
              </w:rPr>
              <w:t>4,93</w:t>
            </w:r>
          </w:p>
        </w:tc>
      </w:tr>
      <w:tr w:rsidR="00CA36C0" w:rsidTr="00DA20AB">
        <w:trPr>
          <w:cantSplit/>
        </w:trPr>
        <w:tc>
          <w:tcPr>
            <w:tcW w:w="1346" w:type="dxa"/>
            <w:vMerge/>
            <w:vAlign w:val="center"/>
          </w:tcPr>
          <w:p w:rsidR="00CA36C0" w:rsidRDefault="00CA36C0" w:rsidP="00DA20AB">
            <w:pPr>
              <w:jc w:val="center"/>
              <w:rPr>
                <w:sz w:val="20"/>
              </w:rPr>
            </w:pPr>
          </w:p>
        </w:tc>
        <w:tc>
          <w:tcPr>
            <w:tcW w:w="1472" w:type="dxa"/>
          </w:tcPr>
          <w:p w:rsidR="00CA36C0" w:rsidRDefault="00CA36C0" w:rsidP="00DA20AB">
            <w:pPr>
              <w:jc w:val="center"/>
              <w:rPr>
                <w:sz w:val="20"/>
              </w:rPr>
            </w:pPr>
            <w:r>
              <w:rPr>
                <w:sz w:val="20"/>
              </w:rPr>
              <w:t>І</w:t>
            </w:r>
            <w:r>
              <w:rPr>
                <w:caps/>
                <w:sz w:val="20"/>
              </w:rPr>
              <w:t>(</w:t>
            </w:r>
            <w:r>
              <w:rPr>
                <w:sz w:val="20"/>
                <w:lang w:val="en-US"/>
              </w:rPr>
              <w:t>h</w:t>
            </w:r>
            <w:r>
              <w:rPr>
                <w:caps/>
                <w:sz w:val="20"/>
              </w:rPr>
              <w:t>)</w:t>
            </w:r>
          </w:p>
        </w:tc>
        <w:tc>
          <w:tcPr>
            <w:tcW w:w="1315" w:type="dxa"/>
          </w:tcPr>
          <w:p w:rsidR="00CA36C0" w:rsidRDefault="00CA36C0" w:rsidP="00DA20AB">
            <w:pPr>
              <w:jc w:val="center"/>
              <w:rPr>
                <w:caps/>
                <w:sz w:val="20"/>
              </w:rPr>
            </w:pPr>
            <w:r>
              <w:rPr>
                <w:caps/>
                <w:sz w:val="20"/>
              </w:rPr>
              <w:t>59-69</w:t>
            </w:r>
          </w:p>
        </w:tc>
        <w:tc>
          <w:tcPr>
            <w:tcW w:w="1452" w:type="dxa"/>
          </w:tcPr>
          <w:p w:rsidR="00CA36C0" w:rsidRDefault="00CA36C0" w:rsidP="00DA20AB">
            <w:pPr>
              <w:jc w:val="center"/>
              <w:rPr>
                <w:sz w:val="20"/>
              </w:rPr>
            </w:pPr>
            <w:r>
              <w:rPr>
                <w:sz w:val="20"/>
              </w:rPr>
              <w:t>28,65</w:t>
            </w:r>
          </w:p>
        </w:tc>
        <w:tc>
          <w:tcPr>
            <w:tcW w:w="1509" w:type="dxa"/>
          </w:tcPr>
          <w:p w:rsidR="00CA36C0" w:rsidRDefault="00CA36C0" w:rsidP="00DA20AB">
            <w:pPr>
              <w:jc w:val="center"/>
              <w:rPr>
                <w:sz w:val="20"/>
              </w:rPr>
            </w:pPr>
            <w:r>
              <w:rPr>
                <w:sz w:val="20"/>
              </w:rPr>
              <w:t>-83,04</w:t>
            </w:r>
          </w:p>
        </w:tc>
        <w:tc>
          <w:tcPr>
            <w:tcW w:w="1458" w:type="dxa"/>
          </w:tcPr>
          <w:p w:rsidR="00CA36C0" w:rsidRDefault="00CA36C0" w:rsidP="00DA20AB">
            <w:pPr>
              <w:jc w:val="center"/>
              <w:rPr>
                <w:sz w:val="20"/>
              </w:rPr>
            </w:pPr>
            <w:r>
              <w:rPr>
                <w:sz w:val="20"/>
              </w:rPr>
              <w:t>-0,08</w:t>
            </w:r>
          </w:p>
        </w:tc>
        <w:tc>
          <w:tcPr>
            <w:tcW w:w="954" w:type="dxa"/>
          </w:tcPr>
          <w:p w:rsidR="00CA36C0" w:rsidRDefault="00CA36C0" w:rsidP="00DA20AB">
            <w:pPr>
              <w:jc w:val="center"/>
              <w:rPr>
                <w:sz w:val="20"/>
              </w:rPr>
            </w:pPr>
            <w:r>
              <w:rPr>
                <w:sz w:val="20"/>
              </w:rPr>
              <w:t>0,01</w:t>
            </w:r>
          </w:p>
        </w:tc>
        <w:tc>
          <w:tcPr>
            <w:tcW w:w="964" w:type="dxa"/>
          </w:tcPr>
          <w:p w:rsidR="00CA36C0" w:rsidRDefault="00CA36C0" w:rsidP="00DA20AB">
            <w:pPr>
              <w:jc w:val="center"/>
              <w:rPr>
                <w:sz w:val="20"/>
              </w:rPr>
            </w:pPr>
            <w:r>
              <w:rPr>
                <w:sz w:val="20"/>
              </w:rPr>
              <w:t>0,14</w:t>
            </w:r>
          </w:p>
        </w:tc>
        <w:tc>
          <w:tcPr>
            <w:tcW w:w="1463" w:type="dxa"/>
          </w:tcPr>
          <w:p w:rsidR="00CA36C0" w:rsidRDefault="00CA36C0" w:rsidP="00DA20AB">
            <w:pPr>
              <w:jc w:val="center"/>
              <w:rPr>
                <w:sz w:val="20"/>
              </w:rPr>
            </w:pPr>
            <w:r>
              <w:rPr>
                <w:sz w:val="20"/>
              </w:rPr>
              <w:t>8,86</w:t>
            </w:r>
          </w:p>
        </w:tc>
        <w:tc>
          <w:tcPr>
            <w:tcW w:w="946" w:type="dxa"/>
          </w:tcPr>
          <w:p w:rsidR="00CA36C0" w:rsidRDefault="00CA36C0" w:rsidP="00DA20AB">
            <w:pPr>
              <w:jc w:val="center"/>
              <w:rPr>
                <w:sz w:val="20"/>
              </w:rPr>
            </w:pPr>
            <w:r>
              <w:rPr>
                <w:sz w:val="20"/>
              </w:rPr>
              <w:t>0,50</w:t>
            </w:r>
          </w:p>
        </w:tc>
        <w:tc>
          <w:tcPr>
            <w:tcW w:w="1290" w:type="dxa"/>
          </w:tcPr>
          <w:p w:rsidR="00CA36C0" w:rsidRDefault="00CA36C0" w:rsidP="00DA20AB">
            <w:pPr>
              <w:jc w:val="center"/>
              <w:rPr>
                <w:sz w:val="20"/>
              </w:rPr>
            </w:pPr>
            <w:r>
              <w:rPr>
                <w:sz w:val="20"/>
              </w:rPr>
              <w:t>-1,72</w:t>
            </w:r>
          </w:p>
        </w:tc>
        <w:tc>
          <w:tcPr>
            <w:tcW w:w="1183" w:type="dxa"/>
          </w:tcPr>
          <w:p w:rsidR="00CA36C0" w:rsidRDefault="00CA36C0" w:rsidP="00DA20AB">
            <w:pPr>
              <w:jc w:val="center"/>
              <w:rPr>
                <w:sz w:val="20"/>
              </w:rPr>
            </w:pPr>
            <w:r>
              <w:rPr>
                <w:sz w:val="20"/>
              </w:rPr>
              <w:t>2,55</w:t>
            </w:r>
          </w:p>
        </w:tc>
      </w:tr>
      <w:tr w:rsidR="00CA36C0" w:rsidTr="00DA20AB">
        <w:trPr>
          <w:cantSplit/>
        </w:trPr>
        <w:tc>
          <w:tcPr>
            <w:tcW w:w="1346" w:type="dxa"/>
            <w:vMerge/>
            <w:vAlign w:val="center"/>
          </w:tcPr>
          <w:p w:rsidR="00CA36C0" w:rsidRDefault="00CA36C0" w:rsidP="00DA20AB">
            <w:pPr>
              <w:jc w:val="center"/>
              <w:rPr>
                <w:sz w:val="20"/>
              </w:rPr>
            </w:pPr>
          </w:p>
        </w:tc>
        <w:tc>
          <w:tcPr>
            <w:tcW w:w="1472" w:type="dxa"/>
          </w:tcPr>
          <w:p w:rsidR="00CA36C0" w:rsidRDefault="00CA36C0" w:rsidP="00DA20AB">
            <w:pPr>
              <w:jc w:val="center"/>
              <w:rPr>
                <w:sz w:val="20"/>
              </w:rPr>
            </w:pPr>
            <w:r>
              <w:rPr>
                <w:sz w:val="20"/>
                <w:lang w:val="en-US"/>
              </w:rPr>
              <w:t>Pk</w:t>
            </w:r>
          </w:p>
        </w:tc>
        <w:tc>
          <w:tcPr>
            <w:tcW w:w="1315" w:type="dxa"/>
          </w:tcPr>
          <w:p w:rsidR="00CA36C0" w:rsidRDefault="00CA36C0" w:rsidP="00DA20AB">
            <w:pPr>
              <w:jc w:val="center"/>
              <w:rPr>
                <w:caps/>
                <w:sz w:val="20"/>
              </w:rPr>
            </w:pPr>
            <w:r>
              <w:rPr>
                <w:caps/>
                <w:sz w:val="20"/>
              </w:rPr>
              <w:t>137-147</w:t>
            </w:r>
          </w:p>
        </w:tc>
        <w:tc>
          <w:tcPr>
            <w:tcW w:w="1452" w:type="dxa"/>
          </w:tcPr>
          <w:p w:rsidR="00CA36C0" w:rsidRDefault="00CA36C0" w:rsidP="00DA20AB">
            <w:pPr>
              <w:jc w:val="center"/>
              <w:rPr>
                <w:sz w:val="20"/>
              </w:rPr>
            </w:pPr>
            <w:r>
              <w:rPr>
                <w:sz w:val="20"/>
              </w:rPr>
              <w:t>-</w:t>
            </w:r>
          </w:p>
        </w:tc>
        <w:tc>
          <w:tcPr>
            <w:tcW w:w="1509" w:type="dxa"/>
          </w:tcPr>
          <w:p w:rsidR="00CA36C0" w:rsidRDefault="00CA36C0" w:rsidP="00DA20AB">
            <w:pPr>
              <w:jc w:val="center"/>
              <w:rPr>
                <w:sz w:val="20"/>
              </w:rPr>
            </w:pPr>
            <w:r>
              <w:rPr>
                <w:sz w:val="20"/>
              </w:rPr>
              <w:t>-</w:t>
            </w:r>
          </w:p>
        </w:tc>
        <w:tc>
          <w:tcPr>
            <w:tcW w:w="1458" w:type="dxa"/>
          </w:tcPr>
          <w:p w:rsidR="00CA36C0" w:rsidRDefault="00CA36C0" w:rsidP="00DA20AB">
            <w:pPr>
              <w:jc w:val="center"/>
              <w:rPr>
                <w:sz w:val="20"/>
              </w:rPr>
            </w:pPr>
            <w:r>
              <w:rPr>
                <w:sz w:val="20"/>
              </w:rPr>
              <w:t>-</w:t>
            </w:r>
          </w:p>
        </w:tc>
        <w:tc>
          <w:tcPr>
            <w:tcW w:w="954" w:type="dxa"/>
          </w:tcPr>
          <w:p w:rsidR="00CA36C0" w:rsidRDefault="00CA36C0" w:rsidP="00DA20AB">
            <w:pPr>
              <w:jc w:val="center"/>
              <w:rPr>
                <w:sz w:val="20"/>
              </w:rPr>
            </w:pPr>
            <w:r>
              <w:rPr>
                <w:sz w:val="20"/>
              </w:rPr>
              <w:t>-</w:t>
            </w:r>
          </w:p>
        </w:tc>
        <w:tc>
          <w:tcPr>
            <w:tcW w:w="964" w:type="dxa"/>
          </w:tcPr>
          <w:p w:rsidR="00CA36C0" w:rsidRDefault="00CA36C0" w:rsidP="00DA20AB">
            <w:pPr>
              <w:jc w:val="center"/>
              <w:rPr>
                <w:sz w:val="20"/>
              </w:rPr>
            </w:pPr>
            <w:r>
              <w:rPr>
                <w:sz w:val="20"/>
              </w:rPr>
              <w:t>-</w:t>
            </w:r>
          </w:p>
        </w:tc>
        <w:tc>
          <w:tcPr>
            <w:tcW w:w="1463" w:type="dxa"/>
          </w:tcPr>
          <w:p w:rsidR="00CA36C0" w:rsidRDefault="00CA36C0" w:rsidP="00DA20AB">
            <w:pPr>
              <w:jc w:val="center"/>
              <w:rPr>
                <w:sz w:val="20"/>
              </w:rPr>
            </w:pPr>
            <w:r>
              <w:rPr>
                <w:sz w:val="20"/>
              </w:rPr>
              <w:t>5,93</w:t>
            </w:r>
          </w:p>
        </w:tc>
        <w:tc>
          <w:tcPr>
            <w:tcW w:w="946" w:type="dxa"/>
          </w:tcPr>
          <w:p w:rsidR="00CA36C0" w:rsidRDefault="00CA36C0" w:rsidP="00DA20AB">
            <w:pPr>
              <w:jc w:val="center"/>
              <w:rPr>
                <w:sz w:val="20"/>
              </w:rPr>
            </w:pPr>
            <w:r>
              <w:rPr>
                <w:sz w:val="20"/>
              </w:rPr>
              <w:t>2,53</w:t>
            </w:r>
          </w:p>
        </w:tc>
        <w:tc>
          <w:tcPr>
            <w:tcW w:w="1290" w:type="dxa"/>
          </w:tcPr>
          <w:p w:rsidR="00CA36C0" w:rsidRDefault="00CA36C0" w:rsidP="00DA20AB">
            <w:pPr>
              <w:rPr>
                <w:sz w:val="20"/>
              </w:rPr>
            </w:pPr>
            <w:r>
              <w:rPr>
                <w:sz w:val="20"/>
              </w:rPr>
              <w:t>-</w:t>
            </w:r>
          </w:p>
        </w:tc>
        <w:tc>
          <w:tcPr>
            <w:tcW w:w="1183" w:type="dxa"/>
          </w:tcPr>
          <w:p w:rsidR="00CA36C0" w:rsidRDefault="00CA36C0" w:rsidP="00DA20AB">
            <w:pPr>
              <w:rPr>
                <w:sz w:val="20"/>
              </w:rPr>
            </w:pPr>
            <w:r>
              <w:rPr>
                <w:sz w:val="20"/>
              </w:rPr>
              <w:t>-</w:t>
            </w:r>
          </w:p>
        </w:tc>
      </w:tr>
      <w:tr w:rsidR="00CA36C0" w:rsidTr="00DA20AB">
        <w:tc>
          <w:tcPr>
            <w:tcW w:w="15352" w:type="dxa"/>
            <w:gridSpan w:val="12"/>
            <w:vAlign w:val="center"/>
          </w:tcPr>
          <w:p w:rsidR="00CA36C0" w:rsidRDefault="00CA36C0" w:rsidP="00DA20AB">
            <w:pPr>
              <w:jc w:val="center"/>
              <w:rPr>
                <w:sz w:val="20"/>
              </w:rPr>
            </w:pPr>
            <w:r>
              <w:rPr>
                <w:sz w:val="20"/>
              </w:rPr>
              <w:t>Дерново-слабопідзолистий супіщаний ґрунт на водно-льодовикових відкладах,</w:t>
            </w:r>
          </w:p>
          <w:p w:rsidR="00CA36C0" w:rsidRDefault="00CA36C0" w:rsidP="00DA20AB">
            <w:pPr>
              <w:jc w:val="center"/>
              <w:rPr>
                <w:sz w:val="20"/>
              </w:rPr>
            </w:pPr>
            <w:r>
              <w:rPr>
                <w:sz w:val="20"/>
              </w:rPr>
              <w:t>підстелених з глибини 0,5–1 м щільними карбонатними породами (ліс)</w:t>
            </w:r>
          </w:p>
        </w:tc>
      </w:tr>
      <w:tr w:rsidR="00CA36C0" w:rsidTr="00DA20AB">
        <w:trPr>
          <w:cantSplit/>
        </w:trPr>
        <w:tc>
          <w:tcPr>
            <w:tcW w:w="1346" w:type="dxa"/>
            <w:vMerge w:val="restart"/>
            <w:vAlign w:val="center"/>
          </w:tcPr>
          <w:p w:rsidR="00CA36C0" w:rsidRDefault="00CA36C0" w:rsidP="00DA20AB">
            <w:pPr>
              <w:jc w:val="center"/>
              <w:rPr>
                <w:sz w:val="20"/>
              </w:rPr>
            </w:pPr>
            <w:r>
              <w:rPr>
                <w:sz w:val="20"/>
              </w:rPr>
              <w:t>4Б</w:t>
            </w:r>
          </w:p>
        </w:tc>
        <w:tc>
          <w:tcPr>
            <w:tcW w:w="1472" w:type="dxa"/>
          </w:tcPr>
          <w:p w:rsidR="00CA36C0" w:rsidRDefault="00CA36C0" w:rsidP="00DA20AB">
            <w:pPr>
              <w:tabs>
                <w:tab w:val="center" w:pos="827"/>
              </w:tabs>
              <w:jc w:val="center"/>
              <w:rPr>
                <w:sz w:val="20"/>
                <w:lang w:val="en-US"/>
              </w:rPr>
            </w:pPr>
            <w:r>
              <w:rPr>
                <w:sz w:val="20"/>
                <w:lang w:val="en-US"/>
              </w:rPr>
              <w:t>HE</w:t>
            </w:r>
          </w:p>
        </w:tc>
        <w:tc>
          <w:tcPr>
            <w:tcW w:w="1315" w:type="dxa"/>
          </w:tcPr>
          <w:p w:rsidR="00CA36C0" w:rsidRDefault="00CA36C0" w:rsidP="00DA20AB">
            <w:pPr>
              <w:jc w:val="center"/>
              <w:rPr>
                <w:caps/>
                <w:sz w:val="20"/>
                <w:lang w:val="en-US"/>
              </w:rPr>
            </w:pPr>
            <w:r>
              <w:rPr>
                <w:caps/>
                <w:sz w:val="20"/>
              </w:rPr>
              <w:t>4</w:t>
            </w:r>
            <w:r>
              <w:rPr>
                <w:caps/>
                <w:sz w:val="20"/>
                <w:lang w:val="en-US"/>
              </w:rPr>
              <w:t>-</w:t>
            </w:r>
            <w:r>
              <w:rPr>
                <w:caps/>
                <w:sz w:val="20"/>
              </w:rPr>
              <w:t>40</w:t>
            </w:r>
          </w:p>
        </w:tc>
        <w:tc>
          <w:tcPr>
            <w:tcW w:w="1452" w:type="dxa"/>
          </w:tcPr>
          <w:p w:rsidR="00CA36C0" w:rsidRDefault="00CA36C0" w:rsidP="00DA20AB">
            <w:pPr>
              <w:jc w:val="center"/>
              <w:rPr>
                <w:sz w:val="20"/>
              </w:rPr>
            </w:pPr>
            <w:r>
              <w:rPr>
                <w:sz w:val="20"/>
              </w:rPr>
              <w:t>-1,99</w:t>
            </w:r>
          </w:p>
        </w:tc>
        <w:tc>
          <w:tcPr>
            <w:tcW w:w="1509" w:type="dxa"/>
          </w:tcPr>
          <w:p w:rsidR="00CA36C0" w:rsidRDefault="00CA36C0" w:rsidP="00DA20AB">
            <w:pPr>
              <w:jc w:val="center"/>
              <w:rPr>
                <w:sz w:val="20"/>
              </w:rPr>
            </w:pPr>
            <w:r>
              <w:rPr>
                <w:sz w:val="20"/>
              </w:rPr>
              <w:t>-74,56</w:t>
            </w:r>
          </w:p>
        </w:tc>
        <w:tc>
          <w:tcPr>
            <w:tcW w:w="1458" w:type="dxa"/>
          </w:tcPr>
          <w:p w:rsidR="00CA36C0" w:rsidRDefault="00CA36C0" w:rsidP="00DA20AB">
            <w:pPr>
              <w:jc w:val="center"/>
              <w:rPr>
                <w:sz w:val="20"/>
              </w:rPr>
            </w:pPr>
            <w:r>
              <w:rPr>
                <w:sz w:val="20"/>
              </w:rPr>
              <w:t>-0,05</w:t>
            </w:r>
          </w:p>
        </w:tc>
        <w:tc>
          <w:tcPr>
            <w:tcW w:w="954" w:type="dxa"/>
          </w:tcPr>
          <w:p w:rsidR="00CA36C0" w:rsidRDefault="00CA36C0" w:rsidP="00DA20AB">
            <w:pPr>
              <w:jc w:val="center"/>
              <w:rPr>
                <w:sz w:val="20"/>
              </w:rPr>
            </w:pPr>
            <w:r>
              <w:rPr>
                <w:sz w:val="20"/>
              </w:rPr>
              <w:t>-0,01</w:t>
            </w:r>
          </w:p>
        </w:tc>
        <w:tc>
          <w:tcPr>
            <w:tcW w:w="964" w:type="dxa"/>
          </w:tcPr>
          <w:p w:rsidR="00CA36C0" w:rsidRDefault="00CA36C0" w:rsidP="00DA20AB">
            <w:pPr>
              <w:jc w:val="center"/>
              <w:rPr>
                <w:sz w:val="20"/>
              </w:rPr>
            </w:pPr>
            <w:r>
              <w:rPr>
                <w:sz w:val="20"/>
              </w:rPr>
              <w:t>0,24</w:t>
            </w:r>
          </w:p>
        </w:tc>
        <w:tc>
          <w:tcPr>
            <w:tcW w:w="1463" w:type="dxa"/>
          </w:tcPr>
          <w:p w:rsidR="00CA36C0" w:rsidRDefault="00CA36C0" w:rsidP="00DA20AB">
            <w:pPr>
              <w:jc w:val="center"/>
              <w:rPr>
                <w:sz w:val="20"/>
              </w:rPr>
            </w:pPr>
            <w:r>
              <w:rPr>
                <w:sz w:val="20"/>
              </w:rPr>
              <w:t>2,35</w:t>
            </w:r>
          </w:p>
        </w:tc>
        <w:tc>
          <w:tcPr>
            <w:tcW w:w="946" w:type="dxa"/>
          </w:tcPr>
          <w:p w:rsidR="00CA36C0" w:rsidRDefault="00CA36C0" w:rsidP="00DA20AB">
            <w:pPr>
              <w:jc w:val="center"/>
              <w:rPr>
                <w:sz w:val="20"/>
              </w:rPr>
            </w:pPr>
            <w:r>
              <w:rPr>
                <w:sz w:val="20"/>
              </w:rPr>
              <w:t>0,39</w:t>
            </w:r>
          </w:p>
        </w:tc>
        <w:tc>
          <w:tcPr>
            <w:tcW w:w="1290" w:type="dxa"/>
          </w:tcPr>
          <w:p w:rsidR="00CA36C0" w:rsidRDefault="00CA36C0" w:rsidP="00DA20AB">
            <w:pPr>
              <w:jc w:val="center"/>
              <w:rPr>
                <w:sz w:val="20"/>
              </w:rPr>
            </w:pPr>
            <w:r>
              <w:rPr>
                <w:sz w:val="20"/>
              </w:rPr>
              <w:t>0,13</w:t>
            </w:r>
          </w:p>
        </w:tc>
        <w:tc>
          <w:tcPr>
            <w:tcW w:w="1183" w:type="dxa"/>
          </w:tcPr>
          <w:p w:rsidR="00CA36C0" w:rsidRDefault="00CA36C0" w:rsidP="00DA20AB">
            <w:pPr>
              <w:jc w:val="center"/>
              <w:rPr>
                <w:sz w:val="20"/>
              </w:rPr>
            </w:pPr>
            <w:r>
              <w:rPr>
                <w:sz w:val="20"/>
              </w:rPr>
              <w:t>1,36</w:t>
            </w:r>
          </w:p>
        </w:tc>
      </w:tr>
      <w:tr w:rsidR="00CA36C0" w:rsidTr="00DA20AB">
        <w:trPr>
          <w:cantSplit/>
        </w:trPr>
        <w:tc>
          <w:tcPr>
            <w:tcW w:w="1346" w:type="dxa"/>
            <w:vMerge/>
            <w:vAlign w:val="center"/>
          </w:tcPr>
          <w:p w:rsidR="00CA36C0" w:rsidRDefault="00CA36C0" w:rsidP="00DA20AB">
            <w:pPr>
              <w:jc w:val="center"/>
              <w:rPr>
                <w:sz w:val="20"/>
              </w:rPr>
            </w:pPr>
          </w:p>
        </w:tc>
        <w:tc>
          <w:tcPr>
            <w:tcW w:w="1472" w:type="dxa"/>
          </w:tcPr>
          <w:p w:rsidR="00CA36C0" w:rsidRDefault="00CA36C0" w:rsidP="00DA20AB">
            <w:pPr>
              <w:tabs>
                <w:tab w:val="center" w:pos="827"/>
              </w:tabs>
              <w:jc w:val="center"/>
              <w:rPr>
                <w:sz w:val="20"/>
                <w:lang w:val="en-US"/>
              </w:rPr>
            </w:pPr>
            <w:r>
              <w:rPr>
                <w:sz w:val="20"/>
                <w:lang w:val="en-US"/>
              </w:rPr>
              <w:t>Ik</w:t>
            </w:r>
          </w:p>
        </w:tc>
        <w:tc>
          <w:tcPr>
            <w:tcW w:w="1315" w:type="dxa"/>
          </w:tcPr>
          <w:p w:rsidR="00CA36C0" w:rsidRDefault="00CA36C0" w:rsidP="00DA20AB">
            <w:pPr>
              <w:jc w:val="center"/>
              <w:rPr>
                <w:caps/>
                <w:sz w:val="20"/>
                <w:lang w:val="en-US"/>
              </w:rPr>
            </w:pPr>
            <w:r>
              <w:rPr>
                <w:caps/>
                <w:sz w:val="20"/>
                <w:lang w:val="en-US"/>
              </w:rPr>
              <w:t>85-95</w:t>
            </w:r>
          </w:p>
        </w:tc>
        <w:tc>
          <w:tcPr>
            <w:tcW w:w="1452" w:type="dxa"/>
          </w:tcPr>
          <w:p w:rsidR="00CA36C0" w:rsidRDefault="00CA36C0" w:rsidP="00DA20AB">
            <w:pPr>
              <w:jc w:val="center"/>
              <w:rPr>
                <w:sz w:val="20"/>
              </w:rPr>
            </w:pPr>
            <w:r>
              <w:rPr>
                <w:sz w:val="20"/>
              </w:rPr>
              <w:t>54,26</w:t>
            </w:r>
          </w:p>
        </w:tc>
        <w:tc>
          <w:tcPr>
            <w:tcW w:w="1509" w:type="dxa"/>
          </w:tcPr>
          <w:p w:rsidR="00CA36C0" w:rsidRDefault="00CA36C0" w:rsidP="00DA20AB">
            <w:pPr>
              <w:jc w:val="center"/>
              <w:rPr>
                <w:sz w:val="20"/>
              </w:rPr>
            </w:pPr>
            <w:r>
              <w:rPr>
                <w:sz w:val="20"/>
              </w:rPr>
              <w:t>-74,56</w:t>
            </w:r>
          </w:p>
        </w:tc>
        <w:tc>
          <w:tcPr>
            <w:tcW w:w="1458" w:type="dxa"/>
          </w:tcPr>
          <w:p w:rsidR="00CA36C0" w:rsidRDefault="00CA36C0" w:rsidP="00DA20AB">
            <w:pPr>
              <w:jc w:val="center"/>
              <w:rPr>
                <w:sz w:val="20"/>
              </w:rPr>
            </w:pPr>
            <w:r>
              <w:rPr>
                <w:sz w:val="20"/>
              </w:rPr>
              <w:t>0,50</w:t>
            </w:r>
          </w:p>
        </w:tc>
        <w:tc>
          <w:tcPr>
            <w:tcW w:w="954" w:type="dxa"/>
          </w:tcPr>
          <w:p w:rsidR="00CA36C0" w:rsidRDefault="00CA36C0" w:rsidP="00DA20AB">
            <w:pPr>
              <w:jc w:val="center"/>
              <w:rPr>
                <w:sz w:val="20"/>
              </w:rPr>
            </w:pPr>
            <w:r>
              <w:rPr>
                <w:sz w:val="20"/>
              </w:rPr>
              <w:t>0,00</w:t>
            </w:r>
          </w:p>
        </w:tc>
        <w:tc>
          <w:tcPr>
            <w:tcW w:w="964" w:type="dxa"/>
          </w:tcPr>
          <w:p w:rsidR="00CA36C0" w:rsidRDefault="00CA36C0" w:rsidP="00DA20AB">
            <w:pPr>
              <w:jc w:val="center"/>
              <w:rPr>
                <w:sz w:val="20"/>
              </w:rPr>
            </w:pPr>
            <w:r>
              <w:rPr>
                <w:sz w:val="20"/>
              </w:rPr>
              <w:t>-0,13</w:t>
            </w:r>
          </w:p>
        </w:tc>
        <w:tc>
          <w:tcPr>
            <w:tcW w:w="1463" w:type="dxa"/>
          </w:tcPr>
          <w:p w:rsidR="00CA36C0" w:rsidRDefault="00CA36C0" w:rsidP="00DA20AB">
            <w:pPr>
              <w:jc w:val="center"/>
              <w:rPr>
                <w:sz w:val="20"/>
              </w:rPr>
            </w:pPr>
            <w:r>
              <w:rPr>
                <w:sz w:val="20"/>
              </w:rPr>
              <w:t>6,55</w:t>
            </w:r>
          </w:p>
        </w:tc>
        <w:tc>
          <w:tcPr>
            <w:tcW w:w="946" w:type="dxa"/>
          </w:tcPr>
          <w:p w:rsidR="00CA36C0" w:rsidRDefault="00CA36C0" w:rsidP="00DA20AB">
            <w:pPr>
              <w:jc w:val="center"/>
              <w:rPr>
                <w:sz w:val="20"/>
              </w:rPr>
            </w:pPr>
            <w:r>
              <w:rPr>
                <w:sz w:val="20"/>
              </w:rPr>
              <w:t>0,33</w:t>
            </w:r>
          </w:p>
        </w:tc>
        <w:tc>
          <w:tcPr>
            <w:tcW w:w="1290" w:type="dxa"/>
          </w:tcPr>
          <w:p w:rsidR="00CA36C0" w:rsidRDefault="00CA36C0" w:rsidP="00DA20AB">
            <w:pPr>
              <w:jc w:val="center"/>
              <w:rPr>
                <w:sz w:val="20"/>
              </w:rPr>
            </w:pPr>
            <w:r>
              <w:rPr>
                <w:sz w:val="20"/>
              </w:rPr>
              <w:t>2,36</w:t>
            </w:r>
          </w:p>
        </w:tc>
        <w:tc>
          <w:tcPr>
            <w:tcW w:w="1183" w:type="dxa"/>
          </w:tcPr>
          <w:p w:rsidR="00CA36C0" w:rsidRDefault="00CA36C0" w:rsidP="00DA20AB">
            <w:pPr>
              <w:jc w:val="center"/>
              <w:rPr>
                <w:sz w:val="20"/>
              </w:rPr>
            </w:pPr>
            <w:r>
              <w:rPr>
                <w:sz w:val="20"/>
              </w:rPr>
              <w:t>0,96</w:t>
            </w:r>
          </w:p>
        </w:tc>
      </w:tr>
      <w:tr w:rsidR="00CA36C0" w:rsidTr="00DA20AB">
        <w:trPr>
          <w:cantSplit/>
        </w:trPr>
        <w:tc>
          <w:tcPr>
            <w:tcW w:w="1346" w:type="dxa"/>
            <w:vMerge/>
            <w:vAlign w:val="center"/>
          </w:tcPr>
          <w:p w:rsidR="00CA36C0" w:rsidRDefault="00CA36C0" w:rsidP="00DA20AB">
            <w:pPr>
              <w:jc w:val="center"/>
              <w:rPr>
                <w:sz w:val="20"/>
              </w:rPr>
            </w:pPr>
          </w:p>
        </w:tc>
        <w:tc>
          <w:tcPr>
            <w:tcW w:w="1472" w:type="dxa"/>
          </w:tcPr>
          <w:p w:rsidR="00CA36C0" w:rsidRDefault="00CA36C0" w:rsidP="00DA20AB">
            <w:pPr>
              <w:tabs>
                <w:tab w:val="center" w:pos="827"/>
              </w:tabs>
              <w:jc w:val="center"/>
              <w:rPr>
                <w:sz w:val="20"/>
                <w:lang w:val="en-US"/>
              </w:rPr>
            </w:pPr>
            <w:r>
              <w:rPr>
                <w:sz w:val="20"/>
                <w:lang w:val="en-US"/>
              </w:rPr>
              <w:t>Dk</w:t>
            </w:r>
          </w:p>
        </w:tc>
        <w:tc>
          <w:tcPr>
            <w:tcW w:w="1315" w:type="dxa"/>
          </w:tcPr>
          <w:p w:rsidR="00CA36C0" w:rsidRDefault="00CA36C0" w:rsidP="00DA20AB">
            <w:pPr>
              <w:jc w:val="center"/>
              <w:rPr>
                <w:caps/>
                <w:sz w:val="20"/>
              </w:rPr>
            </w:pPr>
            <w:r>
              <w:rPr>
                <w:caps/>
                <w:sz w:val="20"/>
                <w:lang w:val="en-US"/>
              </w:rPr>
              <w:t>1</w:t>
            </w:r>
            <w:r>
              <w:rPr>
                <w:caps/>
                <w:sz w:val="20"/>
              </w:rPr>
              <w:t>25-135</w:t>
            </w:r>
          </w:p>
        </w:tc>
        <w:tc>
          <w:tcPr>
            <w:tcW w:w="1452" w:type="dxa"/>
          </w:tcPr>
          <w:p w:rsidR="00CA36C0" w:rsidRDefault="00CA36C0" w:rsidP="00DA20AB">
            <w:pPr>
              <w:jc w:val="center"/>
              <w:rPr>
                <w:sz w:val="20"/>
              </w:rPr>
            </w:pPr>
            <w:r>
              <w:rPr>
                <w:sz w:val="20"/>
              </w:rPr>
              <w:t>-</w:t>
            </w:r>
          </w:p>
        </w:tc>
        <w:tc>
          <w:tcPr>
            <w:tcW w:w="1509" w:type="dxa"/>
          </w:tcPr>
          <w:p w:rsidR="00CA36C0" w:rsidRDefault="00CA36C0" w:rsidP="00DA20AB">
            <w:pPr>
              <w:jc w:val="center"/>
              <w:rPr>
                <w:sz w:val="20"/>
              </w:rPr>
            </w:pPr>
            <w:r>
              <w:rPr>
                <w:sz w:val="20"/>
              </w:rPr>
              <w:t>-</w:t>
            </w:r>
          </w:p>
        </w:tc>
        <w:tc>
          <w:tcPr>
            <w:tcW w:w="1458" w:type="dxa"/>
          </w:tcPr>
          <w:p w:rsidR="00CA36C0" w:rsidRDefault="00CA36C0" w:rsidP="00DA20AB">
            <w:pPr>
              <w:jc w:val="center"/>
              <w:rPr>
                <w:sz w:val="20"/>
              </w:rPr>
            </w:pPr>
            <w:r>
              <w:rPr>
                <w:sz w:val="20"/>
              </w:rPr>
              <w:t>-</w:t>
            </w:r>
          </w:p>
        </w:tc>
        <w:tc>
          <w:tcPr>
            <w:tcW w:w="954" w:type="dxa"/>
          </w:tcPr>
          <w:p w:rsidR="00CA36C0" w:rsidRDefault="00CA36C0" w:rsidP="00DA20AB">
            <w:pPr>
              <w:jc w:val="center"/>
              <w:rPr>
                <w:sz w:val="20"/>
              </w:rPr>
            </w:pPr>
            <w:r>
              <w:rPr>
                <w:sz w:val="20"/>
              </w:rPr>
              <w:t>-</w:t>
            </w:r>
          </w:p>
        </w:tc>
        <w:tc>
          <w:tcPr>
            <w:tcW w:w="964" w:type="dxa"/>
          </w:tcPr>
          <w:p w:rsidR="00CA36C0" w:rsidRDefault="00CA36C0" w:rsidP="00DA20AB">
            <w:pPr>
              <w:jc w:val="center"/>
              <w:rPr>
                <w:sz w:val="20"/>
              </w:rPr>
            </w:pPr>
            <w:r>
              <w:rPr>
                <w:sz w:val="20"/>
              </w:rPr>
              <w:t>-</w:t>
            </w:r>
          </w:p>
        </w:tc>
        <w:tc>
          <w:tcPr>
            <w:tcW w:w="1463" w:type="dxa"/>
          </w:tcPr>
          <w:p w:rsidR="00CA36C0" w:rsidRDefault="00CA36C0" w:rsidP="00DA20AB">
            <w:pPr>
              <w:jc w:val="center"/>
              <w:rPr>
                <w:sz w:val="20"/>
              </w:rPr>
            </w:pPr>
            <w:r>
              <w:rPr>
                <w:sz w:val="20"/>
              </w:rPr>
              <w:t>2,96</w:t>
            </w:r>
          </w:p>
        </w:tc>
        <w:tc>
          <w:tcPr>
            <w:tcW w:w="946" w:type="dxa"/>
          </w:tcPr>
          <w:p w:rsidR="00CA36C0" w:rsidRDefault="00CA36C0" w:rsidP="00DA20AB">
            <w:pPr>
              <w:jc w:val="center"/>
              <w:rPr>
                <w:sz w:val="20"/>
              </w:rPr>
            </w:pPr>
            <w:r>
              <w:rPr>
                <w:sz w:val="20"/>
              </w:rPr>
              <w:t>0,91</w:t>
            </w:r>
          </w:p>
        </w:tc>
        <w:tc>
          <w:tcPr>
            <w:tcW w:w="1290" w:type="dxa"/>
          </w:tcPr>
          <w:p w:rsidR="00CA36C0" w:rsidRDefault="00CA36C0" w:rsidP="00DA20AB">
            <w:pPr>
              <w:jc w:val="center"/>
              <w:rPr>
                <w:sz w:val="20"/>
              </w:rPr>
            </w:pPr>
            <w:r>
              <w:rPr>
                <w:sz w:val="20"/>
              </w:rPr>
              <w:t>-</w:t>
            </w:r>
          </w:p>
        </w:tc>
        <w:tc>
          <w:tcPr>
            <w:tcW w:w="1183" w:type="dxa"/>
          </w:tcPr>
          <w:p w:rsidR="00CA36C0" w:rsidRDefault="00CA36C0" w:rsidP="00DA20AB">
            <w:pPr>
              <w:jc w:val="center"/>
              <w:rPr>
                <w:sz w:val="20"/>
              </w:rPr>
            </w:pPr>
            <w:r>
              <w:rPr>
                <w:sz w:val="20"/>
              </w:rPr>
              <w:t>-</w:t>
            </w:r>
          </w:p>
        </w:tc>
      </w:tr>
      <w:tr w:rsidR="00CA36C0" w:rsidTr="00DA20AB">
        <w:tc>
          <w:tcPr>
            <w:tcW w:w="15352" w:type="dxa"/>
            <w:gridSpan w:val="12"/>
            <w:vAlign w:val="center"/>
          </w:tcPr>
          <w:p w:rsidR="00CA36C0" w:rsidRDefault="00CA36C0" w:rsidP="00DA20AB">
            <w:pPr>
              <w:jc w:val="center"/>
              <w:rPr>
                <w:sz w:val="20"/>
              </w:rPr>
            </w:pPr>
            <w:r>
              <w:rPr>
                <w:sz w:val="20"/>
              </w:rPr>
              <w:t>Дерново-слабопідзолистий супіщаний ґрунт на водно-льодовикових відкладах,</w:t>
            </w:r>
          </w:p>
          <w:p w:rsidR="00CA36C0" w:rsidRDefault="00CA36C0" w:rsidP="00DA20AB">
            <w:pPr>
              <w:jc w:val="center"/>
              <w:rPr>
                <w:sz w:val="20"/>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9601200</wp:posOffset>
                      </wp:positionH>
                      <wp:positionV relativeFrom="paragraph">
                        <wp:posOffset>40640</wp:posOffset>
                      </wp:positionV>
                      <wp:extent cx="342900" cy="342900"/>
                      <wp:effectExtent l="6985" t="5715" r="12065" b="13335"/>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FFFFFF"/>
                                </a:solidFill>
                                <a:miter lim="800000"/>
                                <a:headEnd/>
                                <a:tailEnd/>
                              </a:ln>
                            </wps:spPr>
                            <wps:txbx>
                              <w:txbxContent>
                                <w:p w:rsidR="00CA36C0" w:rsidRDefault="00CA36C0" w:rsidP="00CA36C0">
                                  <w:r>
                                    <w:t>14</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1" o:spid="_x0000_s1028" style="position:absolute;left:0;text-align:left;margin-left:756pt;margin-top:3.2pt;width:2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" strokecolor="white">
                      <v:textbox style="layout-flow:vertical">
                        <w:txbxContent>
                          <w:p w:rsidR="00CA36C0" w:rsidRDefault="00CA36C0" w:rsidP="00CA36C0">
                            <w:r>
                              <w:t>14</w:t>
                            </w:r>
                          </w:p>
                        </w:txbxContent>
                      </v:textbox>
                    </v:rect>
                  </w:pict>
                </mc:Fallback>
              </mc:AlternateContent>
            </w:r>
            <w:r>
              <w:rPr>
                <w:sz w:val="20"/>
              </w:rPr>
              <w:t>підстелених з глибини 1–1,5 м щільними карбонатними породами (рілля)</w:t>
            </w:r>
          </w:p>
        </w:tc>
      </w:tr>
      <w:tr w:rsidR="00CA36C0" w:rsidTr="00DA20AB">
        <w:trPr>
          <w:cantSplit/>
        </w:trPr>
        <w:tc>
          <w:tcPr>
            <w:tcW w:w="1346" w:type="dxa"/>
            <w:vMerge w:val="restart"/>
            <w:vAlign w:val="center"/>
          </w:tcPr>
          <w:p w:rsidR="00CA36C0" w:rsidRDefault="00CA36C0" w:rsidP="00DA20AB">
            <w:pPr>
              <w:jc w:val="center"/>
              <w:rPr>
                <w:sz w:val="20"/>
              </w:rPr>
            </w:pPr>
            <w:r>
              <w:rPr>
                <w:sz w:val="20"/>
              </w:rPr>
              <w:t>5Б</w:t>
            </w:r>
          </w:p>
        </w:tc>
        <w:tc>
          <w:tcPr>
            <w:tcW w:w="1472" w:type="dxa"/>
          </w:tcPr>
          <w:p w:rsidR="00CA36C0" w:rsidRDefault="00CA36C0" w:rsidP="00DA20AB">
            <w:pPr>
              <w:tabs>
                <w:tab w:val="center" w:pos="827"/>
              </w:tabs>
              <w:jc w:val="center"/>
              <w:rPr>
                <w:sz w:val="20"/>
              </w:rPr>
            </w:pPr>
            <w:r>
              <w:rPr>
                <w:sz w:val="20"/>
              </w:rPr>
              <w:t>НЕ</w:t>
            </w:r>
          </w:p>
        </w:tc>
        <w:tc>
          <w:tcPr>
            <w:tcW w:w="1315" w:type="dxa"/>
          </w:tcPr>
          <w:p w:rsidR="00CA36C0" w:rsidRDefault="00CA36C0" w:rsidP="00DA20AB">
            <w:pPr>
              <w:jc w:val="center"/>
              <w:rPr>
                <w:caps/>
                <w:sz w:val="20"/>
              </w:rPr>
            </w:pPr>
            <w:r>
              <w:rPr>
                <w:caps/>
                <w:sz w:val="20"/>
              </w:rPr>
              <w:t>0-30</w:t>
            </w:r>
          </w:p>
        </w:tc>
        <w:tc>
          <w:tcPr>
            <w:tcW w:w="1452" w:type="dxa"/>
          </w:tcPr>
          <w:p w:rsidR="00CA36C0" w:rsidRDefault="00CA36C0" w:rsidP="00DA20AB">
            <w:pPr>
              <w:jc w:val="center"/>
              <w:rPr>
                <w:sz w:val="20"/>
              </w:rPr>
            </w:pPr>
            <w:r>
              <w:rPr>
                <w:sz w:val="20"/>
              </w:rPr>
              <w:t>-77,17</w:t>
            </w:r>
          </w:p>
        </w:tc>
        <w:tc>
          <w:tcPr>
            <w:tcW w:w="1509" w:type="dxa"/>
          </w:tcPr>
          <w:p w:rsidR="00CA36C0" w:rsidRDefault="00CA36C0" w:rsidP="00DA20AB">
            <w:pPr>
              <w:jc w:val="center"/>
              <w:rPr>
                <w:sz w:val="20"/>
              </w:rPr>
            </w:pPr>
            <w:r>
              <w:rPr>
                <w:sz w:val="20"/>
              </w:rPr>
              <w:t>-97,38</w:t>
            </w:r>
          </w:p>
        </w:tc>
        <w:tc>
          <w:tcPr>
            <w:tcW w:w="1458" w:type="dxa"/>
          </w:tcPr>
          <w:p w:rsidR="00CA36C0" w:rsidRDefault="00CA36C0" w:rsidP="00DA20AB">
            <w:pPr>
              <w:jc w:val="center"/>
              <w:rPr>
                <w:sz w:val="20"/>
              </w:rPr>
            </w:pPr>
            <w:r>
              <w:rPr>
                <w:sz w:val="20"/>
              </w:rPr>
              <w:t>-0,87</w:t>
            </w:r>
          </w:p>
        </w:tc>
        <w:tc>
          <w:tcPr>
            <w:tcW w:w="954" w:type="dxa"/>
          </w:tcPr>
          <w:p w:rsidR="00CA36C0" w:rsidRDefault="00CA36C0" w:rsidP="00DA20AB">
            <w:pPr>
              <w:jc w:val="center"/>
              <w:rPr>
                <w:sz w:val="20"/>
              </w:rPr>
            </w:pPr>
            <w:r>
              <w:rPr>
                <w:sz w:val="20"/>
              </w:rPr>
              <w:t>-0,03</w:t>
            </w:r>
          </w:p>
        </w:tc>
        <w:tc>
          <w:tcPr>
            <w:tcW w:w="964" w:type="dxa"/>
          </w:tcPr>
          <w:p w:rsidR="00CA36C0" w:rsidRDefault="00CA36C0" w:rsidP="00DA20AB">
            <w:pPr>
              <w:jc w:val="center"/>
              <w:rPr>
                <w:sz w:val="20"/>
              </w:rPr>
            </w:pPr>
            <w:r>
              <w:rPr>
                <w:sz w:val="20"/>
              </w:rPr>
              <w:t>12,69</w:t>
            </w:r>
          </w:p>
        </w:tc>
        <w:tc>
          <w:tcPr>
            <w:tcW w:w="1463" w:type="dxa"/>
          </w:tcPr>
          <w:p w:rsidR="00CA36C0" w:rsidRDefault="00CA36C0" w:rsidP="00DA20AB">
            <w:pPr>
              <w:jc w:val="center"/>
              <w:rPr>
                <w:sz w:val="20"/>
              </w:rPr>
            </w:pPr>
            <w:r>
              <w:rPr>
                <w:sz w:val="20"/>
              </w:rPr>
              <w:t>1,66</w:t>
            </w:r>
          </w:p>
        </w:tc>
        <w:tc>
          <w:tcPr>
            <w:tcW w:w="946" w:type="dxa"/>
          </w:tcPr>
          <w:p w:rsidR="00CA36C0" w:rsidRDefault="00CA36C0" w:rsidP="00DA20AB">
            <w:pPr>
              <w:jc w:val="center"/>
              <w:rPr>
                <w:sz w:val="20"/>
              </w:rPr>
            </w:pPr>
            <w:r>
              <w:rPr>
                <w:sz w:val="20"/>
              </w:rPr>
              <w:t>0,16</w:t>
            </w:r>
          </w:p>
        </w:tc>
        <w:tc>
          <w:tcPr>
            <w:tcW w:w="1290" w:type="dxa"/>
          </w:tcPr>
          <w:p w:rsidR="00CA36C0" w:rsidRDefault="00CA36C0" w:rsidP="00DA20AB">
            <w:pPr>
              <w:jc w:val="center"/>
              <w:rPr>
                <w:sz w:val="20"/>
              </w:rPr>
            </w:pPr>
            <w:r>
              <w:rPr>
                <w:sz w:val="20"/>
              </w:rPr>
              <w:t>11,55</w:t>
            </w:r>
          </w:p>
        </w:tc>
        <w:tc>
          <w:tcPr>
            <w:tcW w:w="1183" w:type="dxa"/>
          </w:tcPr>
          <w:p w:rsidR="00CA36C0" w:rsidRDefault="00CA36C0" w:rsidP="00DA20AB">
            <w:pPr>
              <w:jc w:val="center"/>
              <w:rPr>
                <w:sz w:val="20"/>
              </w:rPr>
            </w:pPr>
            <w:r>
              <w:rPr>
                <w:sz w:val="20"/>
              </w:rPr>
              <w:t>10,84</w:t>
            </w:r>
          </w:p>
        </w:tc>
      </w:tr>
      <w:tr w:rsidR="00CA36C0" w:rsidTr="00DA20AB">
        <w:trPr>
          <w:cantSplit/>
        </w:trPr>
        <w:tc>
          <w:tcPr>
            <w:tcW w:w="1346" w:type="dxa"/>
            <w:vMerge/>
          </w:tcPr>
          <w:p w:rsidR="00CA36C0" w:rsidRDefault="00CA36C0" w:rsidP="00DA20AB">
            <w:pPr>
              <w:rPr>
                <w:sz w:val="20"/>
              </w:rPr>
            </w:pPr>
          </w:p>
        </w:tc>
        <w:tc>
          <w:tcPr>
            <w:tcW w:w="1472" w:type="dxa"/>
          </w:tcPr>
          <w:p w:rsidR="00CA36C0" w:rsidRDefault="00CA36C0" w:rsidP="00DA20AB">
            <w:pPr>
              <w:tabs>
                <w:tab w:val="center" w:pos="827"/>
              </w:tabs>
              <w:jc w:val="center"/>
              <w:rPr>
                <w:sz w:val="20"/>
                <w:lang w:val="en-US"/>
              </w:rPr>
            </w:pPr>
            <w:r>
              <w:rPr>
                <w:sz w:val="20"/>
                <w:lang w:val="en-US"/>
              </w:rPr>
              <w:t>Dk</w:t>
            </w:r>
          </w:p>
        </w:tc>
        <w:tc>
          <w:tcPr>
            <w:tcW w:w="1315" w:type="dxa"/>
          </w:tcPr>
          <w:p w:rsidR="00CA36C0" w:rsidRDefault="00CA36C0" w:rsidP="00DA20AB">
            <w:pPr>
              <w:jc w:val="center"/>
              <w:rPr>
                <w:caps/>
                <w:sz w:val="20"/>
              </w:rPr>
            </w:pPr>
            <w:r>
              <w:rPr>
                <w:caps/>
                <w:sz w:val="20"/>
              </w:rPr>
              <w:t>125-135</w:t>
            </w:r>
          </w:p>
        </w:tc>
        <w:tc>
          <w:tcPr>
            <w:tcW w:w="1452" w:type="dxa"/>
          </w:tcPr>
          <w:p w:rsidR="00CA36C0" w:rsidRDefault="00CA36C0" w:rsidP="00DA20AB">
            <w:pPr>
              <w:jc w:val="center"/>
              <w:rPr>
                <w:sz w:val="20"/>
              </w:rPr>
            </w:pPr>
            <w:r>
              <w:rPr>
                <w:sz w:val="20"/>
              </w:rPr>
              <w:t>-</w:t>
            </w:r>
          </w:p>
        </w:tc>
        <w:tc>
          <w:tcPr>
            <w:tcW w:w="1509" w:type="dxa"/>
          </w:tcPr>
          <w:p w:rsidR="00CA36C0" w:rsidRDefault="00CA36C0" w:rsidP="00DA20AB">
            <w:pPr>
              <w:jc w:val="center"/>
              <w:rPr>
                <w:sz w:val="20"/>
              </w:rPr>
            </w:pPr>
            <w:r>
              <w:rPr>
                <w:sz w:val="20"/>
              </w:rPr>
              <w:t>-</w:t>
            </w:r>
          </w:p>
        </w:tc>
        <w:tc>
          <w:tcPr>
            <w:tcW w:w="1458" w:type="dxa"/>
          </w:tcPr>
          <w:p w:rsidR="00CA36C0" w:rsidRDefault="00CA36C0" w:rsidP="00DA20AB">
            <w:pPr>
              <w:jc w:val="center"/>
              <w:rPr>
                <w:sz w:val="20"/>
              </w:rPr>
            </w:pPr>
            <w:r>
              <w:rPr>
                <w:sz w:val="20"/>
              </w:rPr>
              <w:t>-</w:t>
            </w:r>
          </w:p>
        </w:tc>
        <w:tc>
          <w:tcPr>
            <w:tcW w:w="954" w:type="dxa"/>
          </w:tcPr>
          <w:p w:rsidR="00CA36C0" w:rsidRDefault="00CA36C0" w:rsidP="00DA20AB">
            <w:pPr>
              <w:jc w:val="center"/>
              <w:rPr>
                <w:sz w:val="20"/>
              </w:rPr>
            </w:pPr>
            <w:r>
              <w:rPr>
                <w:sz w:val="20"/>
              </w:rPr>
              <w:t>-</w:t>
            </w:r>
          </w:p>
        </w:tc>
        <w:tc>
          <w:tcPr>
            <w:tcW w:w="964" w:type="dxa"/>
          </w:tcPr>
          <w:p w:rsidR="00CA36C0" w:rsidRDefault="00CA36C0" w:rsidP="00DA20AB">
            <w:pPr>
              <w:jc w:val="center"/>
              <w:rPr>
                <w:sz w:val="20"/>
              </w:rPr>
            </w:pPr>
            <w:r>
              <w:rPr>
                <w:sz w:val="20"/>
              </w:rPr>
              <w:t>-</w:t>
            </w:r>
          </w:p>
        </w:tc>
        <w:tc>
          <w:tcPr>
            <w:tcW w:w="1463" w:type="dxa"/>
          </w:tcPr>
          <w:p w:rsidR="00CA36C0" w:rsidRDefault="00CA36C0" w:rsidP="00DA20AB">
            <w:pPr>
              <w:jc w:val="center"/>
              <w:rPr>
                <w:sz w:val="20"/>
              </w:rPr>
            </w:pPr>
            <w:r>
              <w:rPr>
                <w:sz w:val="20"/>
              </w:rPr>
              <w:t>7,77</w:t>
            </w:r>
          </w:p>
        </w:tc>
        <w:tc>
          <w:tcPr>
            <w:tcW w:w="946" w:type="dxa"/>
          </w:tcPr>
          <w:p w:rsidR="00CA36C0" w:rsidRDefault="00CA36C0" w:rsidP="00DA20AB">
            <w:pPr>
              <w:jc w:val="center"/>
              <w:rPr>
                <w:sz w:val="20"/>
              </w:rPr>
            </w:pPr>
            <w:r>
              <w:rPr>
                <w:sz w:val="20"/>
              </w:rPr>
              <w:t>6,47</w:t>
            </w:r>
          </w:p>
        </w:tc>
        <w:tc>
          <w:tcPr>
            <w:tcW w:w="1290" w:type="dxa"/>
          </w:tcPr>
          <w:p w:rsidR="00CA36C0" w:rsidRDefault="00CA36C0" w:rsidP="00DA20AB">
            <w:pPr>
              <w:jc w:val="center"/>
              <w:rPr>
                <w:sz w:val="20"/>
              </w:rPr>
            </w:pPr>
            <w:r>
              <w:rPr>
                <w:sz w:val="20"/>
              </w:rPr>
              <w:t>-</w:t>
            </w:r>
          </w:p>
        </w:tc>
        <w:tc>
          <w:tcPr>
            <w:tcW w:w="1183" w:type="dxa"/>
          </w:tcPr>
          <w:p w:rsidR="00CA36C0" w:rsidRDefault="00CA36C0" w:rsidP="00DA20AB">
            <w:pPr>
              <w:jc w:val="center"/>
              <w:rPr>
                <w:sz w:val="20"/>
              </w:rPr>
            </w:pPr>
            <w:r>
              <w:rPr>
                <w:sz w:val="20"/>
              </w:rPr>
              <w:t>-</w:t>
            </w:r>
          </w:p>
        </w:tc>
      </w:tr>
    </w:tbl>
    <w:p w:rsidR="00CA36C0" w:rsidRDefault="00CA36C0" w:rsidP="00CA36C0">
      <w:pPr>
        <w:jc w:val="right"/>
        <w:rPr>
          <w:i/>
        </w:rPr>
      </w:pPr>
      <w:r>
        <w:rPr>
          <w:i/>
        </w:rPr>
        <w:t>Таблиця 3</w:t>
      </w:r>
    </w:p>
    <w:p w:rsidR="00CA36C0" w:rsidRDefault="00CA36C0" w:rsidP="00CA36C0">
      <w:pPr>
        <w:jc w:val="center"/>
      </w:pPr>
      <w:r>
        <w:t>Загальний ступінь диференціації профілю ґрунтів Малого Полісся (за мулом та півтораоксидами)</w:t>
      </w:r>
    </w:p>
    <w:tbl>
      <w:tblPr>
        <w:tblW w:w="15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6516"/>
        <w:gridCol w:w="870"/>
        <w:gridCol w:w="2940"/>
        <w:gridCol w:w="871"/>
        <w:gridCol w:w="2438"/>
      </w:tblGrid>
      <w:tr w:rsidR="00CA36C0" w:rsidTr="00DA20AB">
        <w:tc>
          <w:tcPr>
            <w:tcW w:w="1416" w:type="dxa"/>
          </w:tcPr>
          <w:p w:rsidR="00CA36C0" w:rsidRDefault="00CA36C0" w:rsidP="00DA20AB">
            <w:pPr>
              <w:jc w:val="center"/>
              <w:rPr>
                <w:sz w:val="20"/>
              </w:rPr>
            </w:pPr>
            <w:r>
              <w:rPr>
                <w:sz w:val="20"/>
              </w:rPr>
              <w:t>Номер ґрунтового розрізу</w:t>
            </w:r>
          </w:p>
        </w:tc>
        <w:tc>
          <w:tcPr>
            <w:tcW w:w="6540" w:type="dxa"/>
            <w:vAlign w:val="center"/>
          </w:tcPr>
          <w:p w:rsidR="00CA36C0" w:rsidRDefault="00CA36C0" w:rsidP="00DA20AB">
            <w:pPr>
              <w:jc w:val="center"/>
              <w:rPr>
                <w:sz w:val="20"/>
              </w:rPr>
            </w:pPr>
            <w:r>
              <w:rPr>
                <w:sz w:val="20"/>
              </w:rPr>
              <w:t>Назва ґрунту</w:t>
            </w:r>
          </w:p>
        </w:tc>
        <w:tc>
          <w:tcPr>
            <w:tcW w:w="872" w:type="dxa"/>
            <w:vAlign w:val="center"/>
          </w:tcPr>
          <w:p w:rsidR="00CA36C0" w:rsidRDefault="00CA36C0" w:rsidP="00DA20AB">
            <w:pPr>
              <w:jc w:val="center"/>
              <w:rPr>
                <w:sz w:val="20"/>
              </w:rPr>
            </w:pPr>
            <w:r>
              <w:rPr>
                <w:sz w:val="20"/>
                <w:lang w:val="en-US"/>
              </w:rPr>
              <w:t>S</w:t>
            </w:r>
            <w:r>
              <w:rPr>
                <w:sz w:val="20"/>
              </w:rPr>
              <w:t xml:space="preserve"> мул</w:t>
            </w:r>
          </w:p>
        </w:tc>
        <w:tc>
          <w:tcPr>
            <w:tcW w:w="2943" w:type="dxa"/>
            <w:vAlign w:val="center"/>
          </w:tcPr>
          <w:p w:rsidR="00CA36C0" w:rsidRDefault="00CA36C0" w:rsidP="00DA20AB">
            <w:pPr>
              <w:jc w:val="center"/>
              <w:rPr>
                <w:sz w:val="20"/>
              </w:rPr>
            </w:pPr>
            <w:r>
              <w:rPr>
                <w:sz w:val="20"/>
              </w:rPr>
              <w:t>Назва за ступенем</w:t>
            </w:r>
          </w:p>
          <w:p w:rsidR="00CA36C0" w:rsidRDefault="00CA36C0" w:rsidP="00DA20AB">
            <w:pPr>
              <w:jc w:val="center"/>
              <w:rPr>
                <w:sz w:val="20"/>
              </w:rPr>
            </w:pPr>
            <w:r>
              <w:rPr>
                <w:sz w:val="20"/>
              </w:rPr>
              <w:t>диференціації</w:t>
            </w:r>
          </w:p>
        </w:tc>
        <w:tc>
          <w:tcPr>
            <w:tcW w:w="872" w:type="dxa"/>
            <w:vAlign w:val="center"/>
          </w:tcPr>
          <w:p w:rsidR="00CA36C0" w:rsidRDefault="00CA36C0" w:rsidP="00DA20AB">
            <w:pPr>
              <w:jc w:val="center"/>
              <w:rPr>
                <w:sz w:val="20"/>
              </w:rPr>
            </w:pPr>
            <w:r>
              <w:rPr>
                <w:sz w:val="20"/>
                <w:lang w:val="en-US"/>
              </w:rPr>
              <w:t>S</w:t>
            </w:r>
            <w:r>
              <w:rPr>
                <w:sz w:val="20"/>
              </w:rPr>
              <w:t xml:space="preserve"> </w:t>
            </w:r>
            <w:r>
              <w:rPr>
                <w:sz w:val="20"/>
                <w:lang w:val="en-US"/>
              </w:rPr>
              <w:t>R</w:t>
            </w:r>
            <w:r>
              <w:rPr>
                <w:sz w:val="20"/>
                <w:vertAlign w:val="subscript"/>
                <w:lang w:val="en-US"/>
              </w:rPr>
              <w:t>2</w:t>
            </w:r>
            <w:r>
              <w:rPr>
                <w:sz w:val="20"/>
                <w:lang w:val="en-US"/>
              </w:rPr>
              <w:t>O</w:t>
            </w:r>
            <w:r>
              <w:rPr>
                <w:sz w:val="20"/>
                <w:vertAlign w:val="subscript"/>
                <w:lang w:val="en-US"/>
              </w:rPr>
              <w:t>3</w:t>
            </w:r>
          </w:p>
        </w:tc>
        <w:tc>
          <w:tcPr>
            <w:tcW w:w="2407" w:type="dxa"/>
            <w:vAlign w:val="center"/>
          </w:tcPr>
          <w:p w:rsidR="00CA36C0" w:rsidRDefault="00CA36C0" w:rsidP="00DA20AB">
            <w:pPr>
              <w:jc w:val="center"/>
              <w:rPr>
                <w:sz w:val="20"/>
              </w:rPr>
            </w:pPr>
            <w:r>
              <w:rPr>
                <w:sz w:val="20"/>
              </w:rPr>
              <w:t>Назва за ступенем</w:t>
            </w:r>
          </w:p>
          <w:p w:rsidR="00CA36C0" w:rsidRDefault="00CA36C0" w:rsidP="00DA20AB">
            <w:pPr>
              <w:jc w:val="center"/>
              <w:rPr>
                <w:sz w:val="20"/>
              </w:rPr>
            </w:pPr>
            <w:r>
              <w:rPr>
                <w:sz w:val="20"/>
              </w:rPr>
              <w:t>диференціації</w:t>
            </w:r>
          </w:p>
        </w:tc>
      </w:tr>
      <w:tr w:rsidR="00CA36C0" w:rsidTr="00DA20AB">
        <w:tc>
          <w:tcPr>
            <w:tcW w:w="1416" w:type="dxa"/>
            <w:vAlign w:val="center"/>
          </w:tcPr>
          <w:p w:rsidR="00CA36C0" w:rsidRDefault="00CA36C0" w:rsidP="00DA20AB">
            <w:pPr>
              <w:jc w:val="center"/>
              <w:rPr>
                <w:sz w:val="20"/>
              </w:rPr>
            </w:pPr>
            <w:r>
              <w:rPr>
                <w:sz w:val="20"/>
              </w:rPr>
              <w:t>3Р</w:t>
            </w:r>
          </w:p>
        </w:tc>
        <w:tc>
          <w:tcPr>
            <w:tcW w:w="6540" w:type="dxa"/>
          </w:tcPr>
          <w:p w:rsidR="00CA36C0" w:rsidRDefault="00CA36C0" w:rsidP="00DA20AB">
            <w:pPr>
              <w:rPr>
                <w:sz w:val="20"/>
              </w:rPr>
            </w:pPr>
            <w:r>
              <w:rPr>
                <w:sz w:val="20"/>
              </w:rPr>
              <w:t>Дерново-слабопідзолистий піщано-легкосуглинковий ґрунт, підстелений з глибини 1–1,5 м щільними карбонатними породами (переліг)</w:t>
            </w:r>
          </w:p>
        </w:tc>
        <w:tc>
          <w:tcPr>
            <w:tcW w:w="872" w:type="dxa"/>
            <w:vAlign w:val="center"/>
          </w:tcPr>
          <w:p w:rsidR="00CA36C0" w:rsidRDefault="00CA36C0" w:rsidP="00DA20AB">
            <w:pPr>
              <w:jc w:val="center"/>
              <w:rPr>
                <w:sz w:val="20"/>
              </w:rPr>
            </w:pPr>
            <w:r>
              <w:rPr>
                <w:sz w:val="20"/>
              </w:rPr>
              <w:t>1,67</w:t>
            </w:r>
          </w:p>
        </w:tc>
        <w:tc>
          <w:tcPr>
            <w:tcW w:w="2943" w:type="dxa"/>
            <w:vAlign w:val="center"/>
          </w:tcPr>
          <w:p w:rsidR="00CA36C0" w:rsidRDefault="00CA36C0" w:rsidP="00DA20AB">
            <w:pPr>
              <w:jc w:val="center"/>
              <w:rPr>
                <w:sz w:val="20"/>
              </w:rPr>
            </w:pPr>
            <w:r>
              <w:rPr>
                <w:sz w:val="20"/>
              </w:rPr>
              <w:t>Сильнодиференційований</w:t>
            </w:r>
          </w:p>
        </w:tc>
        <w:tc>
          <w:tcPr>
            <w:tcW w:w="872" w:type="dxa"/>
            <w:vAlign w:val="center"/>
          </w:tcPr>
          <w:p w:rsidR="00CA36C0" w:rsidRDefault="00CA36C0" w:rsidP="00DA20AB">
            <w:pPr>
              <w:jc w:val="center"/>
              <w:rPr>
                <w:sz w:val="20"/>
              </w:rPr>
            </w:pPr>
            <w:r>
              <w:rPr>
                <w:sz w:val="20"/>
              </w:rPr>
              <w:t>1,94</w:t>
            </w:r>
          </w:p>
        </w:tc>
        <w:tc>
          <w:tcPr>
            <w:tcW w:w="2407" w:type="dxa"/>
            <w:vAlign w:val="center"/>
          </w:tcPr>
          <w:p w:rsidR="00CA36C0" w:rsidRDefault="00CA36C0" w:rsidP="00DA20AB">
            <w:pPr>
              <w:jc w:val="center"/>
              <w:rPr>
                <w:sz w:val="20"/>
              </w:rPr>
            </w:pPr>
            <w:r>
              <w:rPr>
                <w:sz w:val="20"/>
              </w:rPr>
              <w:t>Сильнодиференційований</w:t>
            </w:r>
          </w:p>
        </w:tc>
      </w:tr>
      <w:tr w:rsidR="00CA36C0" w:rsidTr="00DA20AB">
        <w:tc>
          <w:tcPr>
            <w:tcW w:w="1416" w:type="dxa"/>
            <w:vAlign w:val="center"/>
          </w:tcPr>
          <w:p w:rsidR="00CA36C0" w:rsidRDefault="00CA36C0" w:rsidP="00DA20AB">
            <w:pPr>
              <w:jc w:val="center"/>
              <w:rPr>
                <w:sz w:val="20"/>
              </w:rPr>
            </w:pPr>
            <w:r>
              <w:rPr>
                <w:sz w:val="20"/>
              </w:rPr>
              <w:t>7Р</w:t>
            </w:r>
          </w:p>
        </w:tc>
        <w:tc>
          <w:tcPr>
            <w:tcW w:w="6540" w:type="dxa"/>
          </w:tcPr>
          <w:p w:rsidR="00CA36C0" w:rsidRDefault="00CA36C0" w:rsidP="00DA20AB">
            <w:pPr>
              <w:rPr>
                <w:sz w:val="20"/>
              </w:rPr>
            </w:pPr>
            <w:r>
              <w:rPr>
                <w:sz w:val="20"/>
              </w:rPr>
              <w:t>Дерново-слабопідзолистий глеюватий супіщаний ґрунт, підстелений з глибини 1–1,5 м щільними карбонатними породами (переліг)</w:t>
            </w:r>
          </w:p>
        </w:tc>
        <w:tc>
          <w:tcPr>
            <w:tcW w:w="872" w:type="dxa"/>
            <w:vAlign w:val="center"/>
          </w:tcPr>
          <w:p w:rsidR="00CA36C0" w:rsidRDefault="00CA36C0" w:rsidP="00DA20AB">
            <w:pPr>
              <w:jc w:val="center"/>
              <w:rPr>
                <w:sz w:val="20"/>
              </w:rPr>
            </w:pPr>
            <w:r>
              <w:rPr>
                <w:sz w:val="20"/>
              </w:rPr>
              <w:t>4,75</w:t>
            </w:r>
          </w:p>
        </w:tc>
        <w:tc>
          <w:tcPr>
            <w:tcW w:w="2943" w:type="dxa"/>
            <w:vAlign w:val="center"/>
          </w:tcPr>
          <w:p w:rsidR="00CA36C0" w:rsidRDefault="00CA36C0" w:rsidP="00DA20AB">
            <w:pPr>
              <w:jc w:val="center"/>
              <w:rPr>
                <w:sz w:val="20"/>
              </w:rPr>
            </w:pPr>
            <w:r>
              <w:rPr>
                <w:sz w:val="20"/>
              </w:rPr>
              <w:t>Різкодиференційований</w:t>
            </w:r>
          </w:p>
        </w:tc>
        <w:tc>
          <w:tcPr>
            <w:tcW w:w="872" w:type="dxa"/>
            <w:vAlign w:val="center"/>
          </w:tcPr>
          <w:p w:rsidR="00CA36C0" w:rsidRDefault="00CA36C0" w:rsidP="00DA20AB">
            <w:pPr>
              <w:jc w:val="center"/>
              <w:rPr>
                <w:sz w:val="20"/>
              </w:rPr>
            </w:pPr>
            <w:r>
              <w:rPr>
                <w:sz w:val="20"/>
              </w:rPr>
              <w:t>-</w:t>
            </w:r>
          </w:p>
          <w:p w:rsidR="00CA36C0" w:rsidRDefault="00CA36C0" w:rsidP="00DA20AB">
            <w:pPr>
              <w:jc w:val="center"/>
              <w:rPr>
                <w:sz w:val="20"/>
              </w:rPr>
            </w:pPr>
          </w:p>
        </w:tc>
        <w:tc>
          <w:tcPr>
            <w:tcW w:w="2407" w:type="dxa"/>
            <w:vAlign w:val="center"/>
          </w:tcPr>
          <w:p w:rsidR="00CA36C0" w:rsidRDefault="00CA36C0" w:rsidP="00DA20AB">
            <w:pPr>
              <w:jc w:val="center"/>
              <w:rPr>
                <w:sz w:val="20"/>
              </w:rPr>
            </w:pPr>
            <w:r>
              <w:rPr>
                <w:sz w:val="20"/>
              </w:rPr>
              <w:t>Не розраховували</w:t>
            </w:r>
          </w:p>
        </w:tc>
      </w:tr>
      <w:tr w:rsidR="00CA36C0" w:rsidTr="00DA20AB">
        <w:tc>
          <w:tcPr>
            <w:tcW w:w="1416" w:type="dxa"/>
            <w:vAlign w:val="center"/>
          </w:tcPr>
          <w:p w:rsidR="00CA36C0" w:rsidRDefault="00CA36C0" w:rsidP="00DA20AB">
            <w:pPr>
              <w:jc w:val="center"/>
              <w:rPr>
                <w:sz w:val="20"/>
              </w:rPr>
            </w:pPr>
            <w:r>
              <w:rPr>
                <w:sz w:val="20"/>
              </w:rPr>
              <w:t>1Б</w:t>
            </w:r>
          </w:p>
        </w:tc>
        <w:tc>
          <w:tcPr>
            <w:tcW w:w="6540" w:type="dxa"/>
          </w:tcPr>
          <w:p w:rsidR="00CA36C0" w:rsidRDefault="00CA36C0" w:rsidP="00DA20AB">
            <w:pPr>
              <w:rPr>
                <w:sz w:val="20"/>
              </w:rPr>
            </w:pPr>
            <w:r>
              <w:rPr>
                <w:sz w:val="20"/>
              </w:rPr>
              <w:t>Дерново-слабопідзолистий піщано-легкосуглинковий ґрунт, підстелений з глибини 0,5–1 м щільними карбонатними породами (рілля)</w:t>
            </w:r>
          </w:p>
        </w:tc>
        <w:tc>
          <w:tcPr>
            <w:tcW w:w="872" w:type="dxa"/>
            <w:vAlign w:val="center"/>
          </w:tcPr>
          <w:p w:rsidR="00CA36C0" w:rsidRDefault="00CA36C0" w:rsidP="00DA20AB">
            <w:pPr>
              <w:jc w:val="center"/>
              <w:rPr>
                <w:sz w:val="20"/>
                <w:lang w:val="en-US"/>
              </w:rPr>
            </w:pPr>
            <w:r>
              <w:rPr>
                <w:sz w:val="20"/>
              </w:rPr>
              <w:t>1,</w:t>
            </w:r>
            <w:r>
              <w:rPr>
                <w:sz w:val="20"/>
                <w:lang w:val="en-US"/>
              </w:rPr>
              <w:t>27</w:t>
            </w:r>
          </w:p>
        </w:tc>
        <w:tc>
          <w:tcPr>
            <w:tcW w:w="2943" w:type="dxa"/>
            <w:vAlign w:val="center"/>
          </w:tcPr>
          <w:p w:rsidR="00CA36C0" w:rsidRDefault="00CA36C0" w:rsidP="00DA20AB">
            <w:pPr>
              <w:jc w:val="center"/>
              <w:rPr>
                <w:sz w:val="20"/>
              </w:rPr>
            </w:pPr>
            <w:r>
              <w:rPr>
                <w:sz w:val="20"/>
              </w:rPr>
              <w:t>Слабодиференційований</w:t>
            </w:r>
          </w:p>
        </w:tc>
        <w:tc>
          <w:tcPr>
            <w:tcW w:w="872" w:type="dxa"/>
            <w:vAlign w:val="center"/>
          </w:tcPr>
          <w:p w:rsidR="00CA36C0" w:rsidRDefault="00CA36C0" w:rsidP="00DA20AB">
            <w:pPr>
              <w:jc w:val="center"/>
              <w:rPr>
                <w:sz w:val="20"/>
              </w:rPr>
            </w:pPr>
            <w:r>
              <w:rPr>
                <w:sz w:val="20"/>
              </w:rPr>
              <w:t>-</w:t>
            </w:r>
          </w:p>
        </w:tc>
        <w:tc>
          <w:tcPr>
            <w:tcW w:w="2407" w:type="dxa"/>
            <w:vAlign w:val="center"/>
          </w:tcPr>
          <w:p w:rsidR="00CA36C0" w:rsidRDefault="00CA36C0" w:rsidP="00DA20AB">
            <w:pPr>
              <w:jc w:val="center"/>
              <w:rPr>
                <w:sz w:val="20"/>
              </w:rPr>
            </w:pPr>
            <w:r>
              <w:rPr>
                <w:sz w:val="20"/>
              </w:rPr>
              <w:t>Не розраховували</w:t>
            </w:r>
          </w:p>
        </w:tc>
      </w:tr>
      <w:tr w:rsidR="00CA36C0" w:rsidTr="00DA20AB">
        <w:tc>
          <w:tcPr>
            <w:tcW w:w="1416" w:type="dxa"/>
            <w:vAlign w:val="center"/>
          </w:tcPr>
          <w:p w:rsidR="00CA36C0" w:rsidRDefault="00CA36C0" w:rsidP="00DA20AB">
            <w:pPr>
              <w:jc w:val="center"/>
              <w:rPr>
                <w:sz w:val="20"/>
              </w:rPr>
            </w:pPr>
            <w:r>
              <w:rPr>
                <w:sz w:val="20"/>
              </w:rPr>
              <w:t>4Б</w:t>
            </w:r>
          </w:p>
        </w:tc>
        <w:tc>
          <w:tcPr>
            <w:tcW w:w="6540" w:type="dxa"/>
          </w:tcPr>
          <w:p w:rsidR="00CA36C0" w:rsidRDefault="00CA36C0" w:rsidP="00DA20AB">
            <w:pPr>
              <w:rPr>
                <w:sz w:val="20"/>
              </w:rPr>
            </w:pPr>
            <w:r>
              <w:rPr>
                <w:sz w:val="20"/>
              </w:rPr>
              <w:t>Дерново-слабопідзолистий супіщаний ґрунт, підстелений з глибини    0,5–1 м щільними карбонатними породами (ліс)</w:t>
            </w:r>
          </w:p>
        </w:tc>
        <w:tc>
          <w:tcPr>
            <w:tcW w:w="872" w:type="dxa"/>
            <w:vAlign w:val="center"/>
          </w:tcPr>
          <w:p w:rsidR="00CA36C0" w:rsidRDefault="00CA36C0" w:rsidP="00DA20AB">
            <w:pPr>
              <w:jc w:val="center"/>
              <w:rPr>
                <w:sz w:val="20"/>
              </w:rPr>
            </w:pPr>
            <w:r>
              <w:rPr>
                <w:sz w:val="20"/>
              </w:rPr>
              <w:t>4,35</w:t>
            </w:r>
          </w:p>
        </w:tc>
        <w:tc>
          <w:tcPr>
            <w:tcW w:w="2943" w:type="dxa"/>
            <w:vAlign w:val="center"/>
          </w:tcPr>
          <w:p w:rsidR="00CA36C0" w:rsidRDefault="00CA36C0" w:rsidP="00DA20AB">
            <w:pPr>
              <w:jc w:val="center"/>
              <w:rPr>
                <w:sz w:val="20"/>
              </w:rPr>
            </w:pPr>
            <w:r>
              <w:rPr>
                <w:sz w:val="20"/>
              </w:rPr>
              <w:t>Різкодиференційований</w:t>
            </w:r>
          </w:p>
        </w:tc>
        <w:tc>
          <w:tcPr>
            <w:tcW w:w="872" w:type="dxa"/>
            <w:vAlign w:val="center"/>
          </w:tcPr>
          <w:p w:rsidR="00CA36C0" w:rsidRDefault="00CA36C0" w:rsidP="00DA20AB">
            <w:pPr>
              <w:jc w:val="center"/>
              <w:rPr>
                <w:sz w:val="20"/>
              </w:rPr>
            </w:pPr>
            <w:r>
              <w:rPr>
                <w:sz w:val="20"/>
              </w:rPr>
              <w:t>2,14</w:t>
            </w:r>
          </w:p>
        </w:tc>
        <w:tc>
          <w:tcPr>
            <w:tcW w:w="2407" w:type="dxa"/>
            <w:vAlign w:val="center"/>
          </w:tcPr>
          <w:p w:rsidR="00CA36C0" w:rsidRDefault="00CA36C0" w:rsidP="00DA20AB">
            <w:pPr>
              <w:jc w:val="center"/>
              <w:rPr>
                <w:sz w:val="20"/>
              </w:rPr>
            </w:pPr>
            <w:r>
              <w:rPr>
                <w:sz w:val="20"/>
              </w:rPr>
              <w:t>Різкодиференційований</w:t>
            </w:r>
          </w:p>
        </w:tc>
      </w:tr>
      <w:tr w:rsidR="00CA36C0" w:rsidTr="00DA20AB">
        <w:tc>
          <w:tcPr>
            <w:tcW w:w="1416" w:type="dxa"/>
            <w:vAlign w:val="center"/>
          </w:tcPr>
          <w:p w:rsidR="00CA36C0" w:rsidRDefault="00CA36C0" w:rsidP="00DA20AB">
            <w:pPr>
              <w:jc w:val="center"/>
              <w:rPr>
                <w:sz w:val="20"/>
              </w:rPr>
            </w:pPr>
            <w:r>
              <w:rPr>
                <w:sz w:val="20"/>
              </w:rPr>
              <w:t>5Б</w:t>
            </w:r>
          </w:p>
        </w:tc>
        <w:tc>
          <w:tcPr>
            <w:tcW w:w="6540" w:type="dxa"/>
          </w:tcPr>
          <w:p w:rsidR="00CA36C0" w:rsidRDefault="00CA36C0" w:rsidP="00DA20AB">
            <w:pPr>
              <w:rPr>
                <w:sz w:val="20"/>
              </w:rPr>
            </w:pPr>
            <w:r>
              <w:rPr>
                <w:sz w:val="20"/>
              </w:rPr>
              <w:t>Дерново-слабопідзолистий супіщаний ґрунт, підстелений з глибини      1–1,5 м щільними карбонатними породами (рілля)</w:t>
            </w:r>
          </w:p>
        </w:tc>
        <w:tc>
          <w:tcPr>
            <w:tcW w:w="872" w:type="dxa"/>
            <w:vAlign w:val="center"/>
          </w:tcPr>
          <w:p w:rsidR="00CA36C0" w:rsidRDefault="00CA36C0" w:rsidP="00DA20AB">
            <w:pPr>
              <w:jc w:val="center"/>
              <w:rPr>
                <w:sz w:val="20"/>
              </w:rPr>
            </w:pPr>
            <w:r>
              <w:rPr>
                <w:sz w:val="20"/>
              </w:rPr>
              <w:t>2,71</w:t>
            </w:r>
          </w:p>
        </w:tc>
        <w:tc>
          <w:tcPr>
            <w:tcW w:w="2943" w:type="dxa"/>
            <w:vAlign w:val="center"/>
          </w:tcPr>
          <w:p w:rsidR="00CA36C0" w:rsidRDefault="00CA36C0" w:rsidP="00DA20AB">
            <w:pPr>
              <w:jc w:val="center"/>
              <w:rPr>
                <w:sz w:val="20"/>
              </w:rPr>
            </w:pPr>
            <w:r>
              <w:rPr>
                <w:sz w:val="20"/>
              </w:rPr>
              <w:t>Різкодиференційований</w:t>
            </w:r>
          </w:p>
        </w:tc>
        <w:tc>
          <w:tcPr>
            <w:tcW w:w="872" w:type="dxa"/>
            <w:vAlign w:val="center"/>
          </w:tcPr>
          <w:p w:rsidR="00CA36C0" w:rsidRDefault="00CA36C0" w:rsidP="00DA20AB">
            <w:pPr>
              <w:jc w:val="center"/>
              <w:rPr>
                <w:sz w:val="20"/>
              </w:rPr>
            </w:pPr>
            <w:r>
              <w:rPr>
                <w:sz w:val="20"/>
              </w:rPr>
              <w:t>4,01</w:t>
            </w:r>
          </w:p>
        </w:tc>
        <w:tc>
          <w:tcPr>
            <w:tcW w:w="2407" w:type="dxa"/>
            <w:vAlign w:val="center"/>
          </w:tcPr>
          <w:p w:rsidR="00CA36C0" w:rsidRDefault="00CA36C0" w:rsidP="00DA20AB">
            <w:pPr>
              <w:jc w:val="center"/>
              <w:rPr>
                <w:sz w:val="20"/>
              </w:rPr>
            </w:pPr>
            <w:r>
              <w:rPr>
                <w:sz w:val="20"/>
              </w:rPr>
              <w:t>Різкодиференційований</w:t>
            </w:r>
          </w:p>
        </w:tc>
      </w:tr>
      <w:tr w:rsidR="00CA36C0" w:rsidTr="00DA20AB">
        <w:tc>
          <w:tcPr>
            <w:tcW w:w="1416" w:type="dxa"/>
            <w:vAlign w:val="center"/>
          </w:tcPr>
          <w:p w:rsidR="00CA36C0" w:rsidRDefault="00CA36C0" w:rsidP="00DA20AB">
            <w:pPr>
              <w:jc w:val="center"/>
              <w:rPr>
                <w:sz w:val="20"/>
              </w:rPr>
            </w:pPr>
            <w:r>
              <w:rPr>
                <w:sz w:val="20"/>
              </w:rPr>
              <w:t>7Б</w:t>
            </w:r>
          </w:p>
        </w:tc>
        <w:tc>
          <w:tcPr>
            <w:tcW w:w="6540" w:type="dxa"/>
          </w:tcPr>
          <w:p w:rsidR="00CA36C0" w:rsidRDefault="00CA36C0" w:rsidP="00DA20AB">
            <w:pPr>
              <w:rPr>
                <w:sz w:val="20"/>
              </w:rPr>
            </w:pPr>
            <w:r>
              <w:rPr>
                <w:sz w:val="20"/>
              </w:rPr>
              <w:t>Дерново-слабопідзолистий вторинно-окарбоначений слабодефльований супіщаний ґрунт, підстелений з глибини 0,5–1 м щільними карбонатними породами (рілля)</w:t>
            </w:r>
          </w:p>
        </w:tc>
        <w:tc>
          <w:tcPr>
            <w:tcW w:w="872" w:type="dxa"/>
            <w:vAlign w:val="center"/>
          </w:tcPr>
          <w:p w:rsidR="00CA36C0" w:rsidRDefault="00CA36C0" w:rsidP="00DA20AB">
            <w:pPr>
              <w:jc w:val="center"/>
              <w:rPr>
                <w:sz w:val="20"/>
              </w:rPr>
            </w:pPr>
            <w:r>
              <w:rPr>
                <w:sz w:val="20"/>
              </w:rPr>
              <w:t>1,</w:t>
            </w:r>
            <w:r>
              <w:rPr>
                <w:sz w:val="20"/>
                <w:lang w:val="en-US"/>
              </w:rPr>
              <w:t>2</w:t>
            </w:r>
            <w:r>
              <w:rPr>
                <w:sz w:val="20"/>
              </w:rPr>
              <w:t>5</w:t>
            </w:r>
          </w:p>
        </w:tc>
        <w:tc>
          <w:tcPr>
            <w:tcW w:w="2943" w:type="dxa"/>
            <w:vAlign w:val="center"/>
          </w:tcPr>
          <w:p w:rsidR="00CA36C0" w:rsidRDefault="00CA36C0" w:rsidP="00DA20AB">
            <w:pPr>
              <w:jc w:val="center"/>
              <w:rPr>
                <w:sz w:val="20"/>
              </w:rPr>
            </w:pPr>
            <w:r>
              <w:rPr>
                <w:sz w:val="20"/>
              </w:rPr>
              <w:t>Слабодиференційований</w:t>
            </w:r>
          </w:p>
        </w:tc>
        <w:tc>
          <w:tcPr>
            <w:tcW w:w="872" w:type="dxa"/>
            <w:vAlign w:val="center"/>
          </w:tcPr>
          <w:p w:rsidR="00CA36C0" w:rsidRDefault="00CA36C0" w:rsidP="00DA20AB">
            <w:pPr>
              <w:jc w:val="center"/>
              <w:rPr>
                <w:sz w:val="20"/>
              </w:rPr>
            </w:pPr>
            <w:r>
              <w:rPr>
                <w:sz w:val="20"/>
              </w:rPr>
              <w:t>1,</w:t>
            </w:r>
            <w:r>
              <w:rPr>
                <w:sz w:val="20"/>
                <w:lang w:val="en-US"/>
              </w:rPr>
              <w:t>2</w:t>
            </w:r>
            <w:r>
              <w:rPr>
                <w:sz w:val="20"/>
              </w:rPr>
              <w:t>8</w:t>
            </w:r>
          </w:p>
        </w:tc>
        <w:tc>
          <w:tcPr>
            <w:tcW w:w="2407" w:type="dxa"/>
            <w:vAlign w:val="center"/>
          </w:tcPr>
          <w:p w:rsidR="00CA36C0" w:rsidRDefault="00CA36C0" w:rsidP="00DA20AB">
            <w:pPr>
              <w:jc w:val="center"/>
              <w:rPr>
                <w:sz w:val="20"/>
              </w:rPr>
            </w:pPr>
            <w:r>
              <w:rPr>
                <w:sz w:val="20"/>
              </w:rPr>
              <w:t>Слабодиференційований</w:t>
            </w:r>
          </w:p>
        </w:tc>
      </w:tr>
    </w:tbl>
    <w:p w:rsidR="00CA36C0" w:rsidRDefault="00CA36C0" w:rsidP="00CA36C0">
      <w:pPr>
        <w:ind w:firstLine="709"/>
        <w:jc w:val="both"/>
        <w:rPr>
          <w:szCs w:val="28"/>
          <w:lang w:val="en-US"/>
        </w:rPr>
      </w:pPr>
    </w:p>
    <w:p w:rsidR="00CA36C0" w:rsidRDefault="00CA36C0" w:rsidP="00CA36C0">
      <w:pPr>
        <w:ind w:firstLine="709"/>
        <w:jc w:val="both"/>
        <w:rPr>
          <w:szCs w:val="28"/>
          <w:lang w:val="en-US"/>
        </w:rPr>
        <w:sectPr w:rsidR="00CA36C0">
          <w:pgSz w:w="16838" w:h="11906" w:orient="landscape"/>
          <w:pgMar w:top="1134" w:right="1134" w:bottom="567" w:left="851" w:header="709" w:footer="709" w:gutter="0"/>
          <w:cols w:space="708"/>
          <w:docGrid w:linePitch="360"/>
        </w:sectPr>
      </w:pPr>
    </w:p>
    <w:p w:rsidR="00CA36C0" w:rsidRDefault="00CA36C0" w:rsidP="00CA36C0">
      <w:pPr>
        <w:jc w:val="both"/>
        <w:rPr>
          <w:szCs w:val="28"/>
        </w:rPr>
      </w:pPr>
      <w:r>
        <w:rPr>
          <w:szCs w:val="28"/>
        </w:rPr>
        <w:lastRenderedPageBreak/>
        <w:t>глибина їхнього залягання, зумовило складну структуру ґрунтового покриву. У ній значні площі (30 тис. га) займають дерново-підзолисті ґрунти, підстелені щільними карбонатними породами, які розташовані між дерново-карбонатними ґрунтами денудаційних поверхонь і дерново-підзолистими ґрунтами, що сформувались у межах акумуляції водно-льодовикових відкладів.</w:t>
      </w:r>
    </w:p>
    <w:p w:rsidR="00CA36C0" w:rsidRDefault="00CA36C0" w:rsidP="00D17843">
      <w:pPr>
        <w:numPr>
          <w:ilvl w:val="0"/>
          <w:numId w:val="50"/>
        </w:numPr>
        <w:suppressAutoHyphens w:val="0"/>
        <w:spacing w:line="340" w:lineRule="exact"/>
        <w:ind w:left="0" w:firstLine="709"/>
        <w:jc w:val="both"/>
        <w:rPr>
          <w:szCs w:val="28"/>
        </w:rPr>
      </w:pPr>
      <w:r>
        <w:rPr>
          <w:szCs w:val="28"/>
        </w:rPr>
        <w:t>Ґенеза дерново-підзолистих ґрунтів, підстелених щільними карбонатними породами, значною мірою визначається особливостями підстелаючих порід. Сучасні дослідження генетичної природи цих ґрунтів зводяться до двох гіпотез: перша – формування ґрунтів на товщі водно-льодовикових відкладів, які були накладені на кору вивітрювання карбонатних порід</w:t>
      </w:r>
      <w:r>
        <w:rPr>
          <w:szCs w:val="28"/>
          <w:lang w:val="en-US"/>
        </w:rPr>
        <w:t>;</w:t>
      </w:r>
      <w:r>
        <w:rPr>
          <w:szCs w:val="28"/>
        </w:rPr>
        <w:t xml:space="preserve"> друга – як еволюційний літоряд ґрунтів від дерново-карбонатних до дерново-підзолистих.</w:t>
      </w:r>
    </w:p>
    <w:p w:rsidR="00CA36C0" w:rsidRDefault="00CA36C0" w:rsidP="00D17843">
      <w:pPr>
        <w:numPr>
          <w:ilvl w:val="0"/>
          <w:numId w:val="50"/>
        </w:numPr>
        <w:suppressAutoHyphens w:val="0"/>
        <w:spacing w:line="340" w:lineRule="exact"/>
        <w:ind w:left="0" w:firstLine="709"/>
        <w:jc w:val="both"/>
        <w:rPr>
          <w:szCs w:val="28"/>
        </w:rPr>
      </w:pPr>
      <w:r>
        <w:rPr>
          <w:szCs w:val="28"/>
        </w:rPr>
        <w:t>За особливостями морфологічної будови профілю дерново-підзолисті ґрунти, підстелені щільними карбонатними породами, належать до елювіально-ілювіально диференційованого генетичного типу. Ґрунти, підстелені щільними карбонатними породами з глибини 0,5–1 м, відзначаються слабкою диференціацією профілю на генетичні горизонти, при заляганні карбонатних порід глибше 1–1,5 м диференціація виражена чіткіше, характер переходів і форми границь виразніші.</w:t>
      </w:r>
    </w:p>
    <w:p w:rsidR="00CA36C0" w:rsidRDefault="00CA36C0" w:rsidP="00CA36C0">
      <w:pPr>
        <w:spacing w:line="340" w:lineRule="exact"/>
        <w:ind w:firstLine="709"/>
        <w:jc w:val="both"/>
        <w:rPr>
          <w:szCs w:val="28"/>
        </w:rPr>
      </w:pPr>
      <w:r>
        <w:rPr>
          <w:szCs w:val="28"/>
        </w:rPr>
        <w:t xml:space="preserve">За результатами мікроморфологічних досліджень вивчено мінералогічний склад дерново-підзолистих ґрунтів, підстелених щільними карбонатними породами. У мінеральному складі генетичних горизонтів переважає кварц, польові шпати, мікрокристалічний кальцит, акцесорні мінерали. Глинисто-мінеральна маса менше наявна в гумусово-елювіальних горизонтах і помітно концентрується в ілювіальних горизонтах, де вона збагачена аморфними речовинами та просякнута карбонатами. Це свідчить про спрощення мікробудови генетичних горизонтів у напрямі до денної поверхні. </w:t>
      </w:r>
    </w:p>
    <w:p w:rsidR="00CA36C0" w:rsidRDefault="00CA36C0" w:rsidP="00D17843">
      <w:pPr>
        <w:numPr>
          <w:ilvl w:val="0"/>
          <w:numId w:val="50"/>
        </w:numPr>
        <w:suppressAutoHyphens w:val="0"/>
        <w:spacing w:line="340" w:lineRule="exact"/>
        <w:ind w:left="0" w:firstLine="709"/>
        <w:jc w:val="both"/>
        <w:rPr>
          <w:szCs w:val="28"/>
        </w:rPr>
      </w:pPr>
      <w:r>
        <w:rPr>
          <w:szCs w:val="28"/>
        </w:rPr>
        <w:t xml:space="preserve">За гранулометричним складом дерново-підзолисті ґрунти, підстелені щільними карбонатними породами, належать до супіщаних, рідше піщано-легкосуглинкових відмін. Простежується винесення фракції фізичної глини з елювіальної товщі та їхня акумуляція в ілювіальних горизонтах. Ці ґрунти характеризуються низьким вмістом мулистої фракції (5–7%) при високому вмісті піщаної (60–70%), що спричиняє багато негативних процесів (дефляційні). Опіщанення підстелаючих порід зумовлено наявністю у їхніх тріщинах і порожнинах перенесеного з вище лежачих горизонтів грубодисперсного матеріалу. </w:t>
      </w:r>
    </w:p>
    <w:p w:rsidR="00CA36C0" w:rsidRDefault="00CA36C0" w:rsidP="00D17843">
      <w:pPr>
        <w:numPr>
          <w:ilvl w:val="0"/>
          <w:numId w:val="50"/>
        </w:numPr>
        <w:suppressAutoHyphens w:val="0"/>
        <w:spacing w:line="340" w:lineRule="exact"/>
        <w:ind w:left="0" w:firstLine="709"/>
        <w:jc w:val="both"/>
        <w:rPr>
          <w:szCs w:val="28"/>
        </w:rPr>
      </w:pPr>
      <w:r>
        <w:rPr>
          <w:szCs w:val="28"/>
        </w:rPr>
        <w:t xml:space="preserve">Стосовно фізико-хімічних властивостей ґрунтів треба зазначити таке: </w:t>
      </w:r>
    </w:p>
    <w:p w:rsidR="00CA36C0" w:rsidRDefault="00CA36C0" w:rsidP="00CA36C0">
      <w:pPr>
        <w:spacing w:line="340" w:lineRule="exact"/>
        <w:jc w:val="both"/>
        <w:rPr>
          <w:szCs w:val="28"/>
        </w:rPr>
      </w:pPr>
      <w:r>
        <w:rPr>
          <w:szCs w:val="28"/>
        </w:rPr>
        <w:t>а) у дерново-підзолистих ґрунтах, підстелених щільними карбонатними породами, порівняно з їхніми не підстеленими аналогами, не лише збільшується вміст гумусу, водночас покращується його якісний стан. Їхній гумус характеризується переважанням ФК над ГК; серед гумінових кислот переважає друга фракція, зв’язана з Кальцієм, вміст якої є високим; середнім вмістом гуміну; вищою оптичною щільністю гумінових кислот; б) обмінна кислотність у дерново-підзолистих ґрунтах, підстелених щільними карбонатними породами, порівняно з не підстеленими ґрунтами, є нижчою. Це зумовлено багатьма причинами</w:t>
      </w:r>
      <w:r>
        <w:rPr>
          <w:szCs w:val="28"/>
          <w:lang w:val="en-US"/>
        </w:rPr>
        <w:t xml:space="preserve">: </w:t>
      </w:r>
      <w:r>
        <w:rPr>
          <w:szCs w:val="28"/>
        </w:rPr>
        <w:t>по-перше, біологічною акумуляцією Кальцію рослинами та його вивільненням при розкладі рослинних решток</w:t>
      </w:r>
      <w:r>
        <w:rPr>
          <w:szCs w:val="28"/>
          <w:lang w:val="en-US"/>
        </w:rPr>
        <w:t>;</w:t>
      </w:r>
      <w:r>
        <w:rPr>
          <w:szCs w:val="28"/>
        </w:rPr>
        <w:t xml:space="preserve"> по-друге, привнесенням у процесі локальної вітрової ерозії дрібномулистого карбонатного матеріалу з дерново-карбонатних дефльованих ґрунтів</w:t>
      </w:r>
      <w:r>
        <w:rPr>
          <w:szCs w:val="28"/>
          <w:lang w:val="en-US"/>
        </w:rPr>
        <w:t>;</w:t>
      </w:r>
      <w:r>
        <w:rPr>
          <w:szCs w:val="28"/>
        </w:rPr>
        <w:t xml:space="preserve"> по-третє,</w:t>
      </w:r>
      <w:r>
        <w:rPr>
          <w:szCs w:val="28"/>
          <w:lang w:val="en-US"/>
        </w:rPr>
        <w:t xml:space="preserve"> </w:t>
      </w:r>
      <w:r>
        <w:rPr>
          <w:szCs w:val="28"/>
        </w:rPr>
        <w:t>внесенням лужних мінеральних добрив (вапна) на орні землі</w:t>
      </w:r>
      <w:r>
        <w:rPr>
          <w:szCs w:val="28"/>
          <w:lang w:val="en-US"/>
        </w:rPr>
        <w:t xml:space="preserve">; </w:t>
      </w:r>
      <w:r>
        <w:rPr>
          <w:szCs w:val="28"/>
        </w:rPr>
        <w:t xml:space="preserve">в) у вбирному комплексі досліджуваних ґрунтів </w:t>
      </w:r>
      <w:r>
        <w:rPr>
          <w:szCs w:val="28"/>
        </w:rPr>
        <w:lastRenderedPageBreak/>
        <w:t xml:space="preserve">переважають катіони Кальцію, причому у дерново-підзолистих ґрунтах, підстелених щільними карбонатними породами, їхній вміст вищий (7–13 мг-екв/100г) порівняно з не підстеленими ґрунтами            (4–6 мг-екв/100г). Зафіксовано залежність суми ввібраних основ від глибини залягання карбонатних порід – чим вище залягають ці породи, тим більшою є ця сума. Чітко простежується збільшення вмісту катіонів Кальцію та ступеня насичення основами вниз по профілю до ґрунтоутворюючої породи. </w:t>
      </w:r>
    </w:p>
    <w:p w:rsidR="00CA36C0" w:rsidRDefault="00CA36C0" w:rsidP="00D17843">
      <w:pPr>
        <w:numPr>
          <w:ilvl w:val="0"/>
          <w:numId w:val="50"/>
        </w:numPr>
        <w:suppressAutoHyphens w:val="0"/>
        <w:spacing w:line="340" w:lineRule="exact"/>
        <w:ind w:left="0" w:firstLine="709"/>
        <w:jc w:val="both"/>
        <w:rPr>
          <w:szCs w:val="28"/>
        </w:rPr>
      </w:pPr>
      <w:r>
        <w:rPr>
          <w:szCs w:val="28"/>
        </w:rPr>
        <w:t>Підстелання дерново-підзолистих ґрунтів карбонатними породами впливає на збільшення вмісту гумусу в гумусово-елювіальних горизонтах (на 1–2%), зменшення частки фульвокислот, зростання до 85–95% ступеня насичення основами. Ілювіальні горизонти за рахунок гідрогенного окарбоначення характеризуються нейтральною, нерідко слаболужною, реакцією, наявністю СаСО</w:t>
      </w:r>
      <w:r>
        <w:rPr>
          <w:szCs w:val="28"/>
          <w:vertAlign w:val="subscript"/>
        </w:rPr>
        <w:t xml:space="preserve">3 </w:t>
      </w:r>
      <w:r>
        <w:rPr>
          <w:szCs w:val="28"/>
        </w:rPr>
        <w:t>(0,57–2,37%), кількість якого різко збільшується до 10–30% у перехідних до породи горизонтах, сягаючи в породі 55–85%. Значна динамічність ґрунтових процесів спричиняє високий ступінь варіабельності морфогенетичних особливостей, зумовлених сезонною і циклічною зміною вмісту карбонатів по профілю досліджуваних ґрунтів. Весною при високому стоянні жорстких ґрунтових вод відбувається просочування карбонатами структурних агрегатів і плазми ґрунту, а часті літні дощі зумовлюють поступове вилуговування карбонатів і їхню акумуляцію в ілювіальних горизонтах.</w:t>
      </w:r>
    </w:p>
    <w:p w:rsidR="00CA36C0" w:rsidRDefault="00CA36C0" w:rsidP="00D17843">
      <w:pPr>
        <w:numPr>
          <w:ilvl w:val="0"/>
          <w:numId w:val="50"/>
        </w:numPr>
        <w:suppressAutoHyphens w:val="0"/>
        <w:spacing w:line="340" w:lineRule="exact"/>
        <w:ind w:left="0" w:firstLine="709"/>
        <w:jc w:val="both"/>
        <w:rPr>
          <w:szCs w:val="28"/>
        </w:rPr>
      </w:pPr>
      <w:r>
        <w:rPr>
          <w:szCs w:val="28"/>
        </w:rPr>
        <w:t xml:space="preserve">Основу валового хімічного складу дерново-підзолистих ґрунтів, підстелених щільними карбонатними породами, становлять оксиди Силіцію, Феруму, Алюмінію і Кальцію. Максимальний вміст </w:t>
      </w:r>
      <w:r>
        <w:rPr>
          <w:szCs w:val="28"/>
          <w:lang w:val="en-US"/>
        </w:rPr>
        <w:t>SiO</w:t>
      </w:r>
      <w:r>
        <w:rPr>
          <w:szCs w:val="28"/>
          <w:vertAlign w:val="subscript"/>
        </w:rPr>
        <w:t xml:space="preserve">2 </w:t>
      </w:r>
      <w:r>
        <w:rPr>
          <w:szCs w:val="28"/>
        </w:rPr>
        <w:t xml:space="preserve">(90–94%) простежується у гумусово-елювіальних горизонтах, оксидів </w:t>
      </w:r>
      <w:r>
        <w:rPr>
          <w:szCs w:val="28"/>
          <w:lang w:val="en-US"/>
        </w:rPr>
        <w:t>Al</w:t>
      </w:r>
      <w:r>
        <w:rPr>
          <w:szCs w:val="28"/>
          <w:vertAlign w:val="subscript"/>
        </w:rPr>
        <w:t>2</w:t>
      </w:r>
      <w:r>
        <w:rPr>
          <w:szCs w:val="28"/>
          <w:lang w:val="en-US"/>
        </w:rPr>
        <w:t>O</w:t>
      </w:r>
      <w:r>
        <w:rPr>
          <w:szCs w:val="28"/>
          <w:vertAlign w:val="subscript"/>
        </w:rPr>
        <w:t>3</w:t>
      </w:r>
      <w:r>
        <w:rPr>
          <w:szCs w:val="28"/>
        </w:rPr>
        <w:t xml:space="preserve"> і </w:t>
      </w:r>
      <w:r>
        <w:rPr>
          <w:szCs w:val="28"/>
          <w:lang w:val="en-US"/>
        </w:rPr>
        <w:t>Fe</w:t>
      </w:r>
      <w:r>
        <w:rPr>
          <w:szCs w:val="28"/>
          <w:vertAlign w:val="subscript"/>
        </w:rPr>
        <w:t>2</w:t>
      </w:r>
      <w:r>
        <w:rPr>
          <w:szCs w:val="28"/>
          <w:lang w:val="en-US"/>
        </w:rPr>
        <w:t>O</w:t>
      </w:r>
      <w:r>
        <w:rPr>
          <w:szCs w:val="28"/>
          <w:vertAlign w:val="subscript"/>
        </w:rPr>
        <w:t>3</w:t>
      </w:r>
      <w:r>
        <w:rPr>
          <w:szCs w:val="28"/>
        </w:rPr>
        <w:t xml:space="preserve"> – в ілювіальних горизонтах, де їхній вміст в сумі становить 7–15%. Вміст оксиду Кальцію у генетичних горизонтах досліджуваних ґрунтів закономірно збільшується від 0,36% у верхніх до 0,95% у перехідних до породи горизонтах. Його вміст у підстелаючих карбонатних породах становить 5,60–34,49%.</w:t>
      </w:r>
    </w:p>
    <w:p w:rsidR="00CA36C0" w:rsidRDefault="00CA36C0" w:rsidP="00D17843">
      <w:pPr>
        <w:numPr>
          <w:ilvl w:val="0"/>
          <w:numId w:val="50"/>
        </w:numPr>
        <w:suppressAutoHyphens w:val="0"/>
        <w:spacing w:line="340" w:lineRule="exact"/>
        <w:ind w:left="0" w:firstLine="709"/>
        <w:jc w:val="both"/>
        <w:rPr>
          <w:szCs w:val="28"/>
        </w:rPr>
      </w:pPr>
      <w:r>
        <w:rPr>
          <w:szCs w:val="28"/>
        </w:rPr>
        <w:t>Дерново-підзолисті ґрунти, підстелені щільними карбонатними породами, характеризуються диференціацією профілю за елювіально-ілювіальним типом розподілу речовин. Вони мають значну втрату оксидів Кальцію, Магнію, Натрію і Калію та високий вміст півтораоксидів у профілі ґрунтів, причому втрати тим більші, чим нижче залягають підстелаючі породи, про що свідчать обчисленні елювіально-акумулятивні коефіцієнти (ЕА</w:t>
      </w:r>
      <w:r>
        <w:rPr>
          <w:sz w:val="20"/>
          <w:lang w:val="en-US"/>
        </w:rPr>
        <w:t>R</w:t>
      </w:r>
      <w:r>
        <w:rPr>
          <w:szCs w:val="28"/>
        </w:rPr>
        <w:t>, ЕА</w:t>
      </w:r>
      <w:r>
        <w:rPr>
          <w:sz w:val="20"/>
        </w:rPr>
        <w:t>Т</w:t>
      </w:r>
      <w:r>
        <w:rPr>
          <w:szCs w:val="28"/>
        </w:rPr>
        <w:t>, ЕА</w:t>
      </w:r>
      <w:r>
        <w:rPr>
          <w:sz w:val="20"/>
        </w:rPr>
        <w:t>М</w:t>
      </w:r>
      <w:r>
        <w:rPr>
          <w:szCs w:val="28"/>
        </w:rPr>
        <w:t>).</w:t>
      </w:r>
    </w:p>
    <w:p w:rsidR="00CA36C0" w:rsidRDefault="00CA36C0" w:rsidP="00CA36C0">
      <w:pPr>
        <w:spacing w:line="340" w:lineRule="exact"/>
        <w:ind w:firstLine="709"/>
        <w:jc w:val="both"/>
        <w:rPr>
          <w:szCs w:val="28"/>
        </w:rPr>
      </w:pPr>
      <w:r>
        <w:rPr>
          <w:szCs w:val="28"/>
        </w:rPr>
        <w:t>Дерново-підзолисті ґрунти, підстелені щільними карбонатними породами з глибини 0,5–1 м, є слабодиференційованими за мулом (</w:t>
      </w:r>
      <w:r>
        <w:rPr>
          <w:szCs w:val="28"/>
          <w:lang w:val="en-US"/>
        </w:rPr>
        <w:t>S</w:t>
      </w:r>
      <w:r>
        <w:rPr>
          <w:szCs w:val="28"/>
        </w:rPr>
        <w:t>мул 1,27); у ґрунтах, підстелених з глибини 1–1,5 м, ступінь диференціації вищий (</w:t>
      </w:r>
      <w:r>
        <w:rPr>
          <w:szCs w:val="28"/>
          <w:lang w:val="en-US"/>
        </w:rPr>
        <w:t>S</w:t>
      </w:r>
      <w:r>
        <w:rPr>
          <w:szCs w:val="28"/>
        </w:rPr>
        <w:t>мул 2,67–4,75), а ґрунти належать до сильно- та різкодиференційованих.</w:t>
      </w:r>
    </w:p>
    <w:p w:rsidR="00CA36C0" w:rsidRDefault="00CA36C0" w:rsidP="00D17843">
      <w:pPr>
        <w:numPr>
          <w:ilvl w:val="0"/>
          <w:numId w:val="50"/>
        </w:numPr>
        <w:suppressAutoHyphens w:val="0"/>
        <w:spacing w:line="340" w:lineRule="exact"/>
        <w:ind w:left="0" w:firstLine="709"/>
        <w:jc w:val="both"/>
        <w:rPr>
          <w:szCs w:val="28"/>
        </w:rPr>
      </w:pPr>
      <w:r>
        <w:rPr>
          <w:szCs w:val="28"/>
        </w:rPr>
        <w:t>Обґрунтовано, що досліджувані ґрунти треба на таксономічному рівні відносити до типу дерново-підзолистих ґрунтів, роду – вторинно-насичених, літологічної серії – ґрунтів, підстелених крейдяними мергелями, а за глибиною підстелання карбонатних порід поділити на два види: неглибокопідстелені (0,5–1 м) і глибокопідстелені (1–1,5 м).</w:t>
      </w:r>
    </w:p>
    <w:p w:rsidR="00CA36C0" w:rsidRDefault="00CA36C0" w:rsidP="00CA36C0">
      <w:pPr>
        <w:spacing w:line="340" w:lineRule="exact"/>
        <w:ind w:firstLine="709"/>
        <w:jc w:val="both"/>
        <w:rPr>
          <w:b/>
          <w:caps/>
          <w:szCs w:val="28"/>
        </w:rPr>
      </w:pPr>
      <w:r>
        <w:rPr>
          <w:szCs w:val="28"/>
        </w:rPr>
        <w:t xml:space="preserve">11. На підставі проведеного комплексного дослідження дерново-підзолистих ґрунтів, підстелених щільними карбонатними породами, для їхньої бонітетної оцінки у номенклатурному списку агровиробничих груп ґрунтів, рекомендуємо внести зміни: 10 агровиробничу групу, до якої належать дерново-підзолисті ґрунти, підстелені щільними карбонатними породами з глибини 0,5–1,5 м, поділити на дві агрогрупи – до першої віднести </w:t>
      </w:r>
      <w:r>
        <w:rPr>
          <w:szCs w:val="28"/>
        </w:rPr>
        <w:lastRenderedPageBreak/>
        <w:t>ґрунти, підстелені щільними карбонатними породами на глибині 0,5–1 м, до другої – на глибині 1–1,5 м. Оскільки глибина підстилання впливає на їхні агровиробничі властивості то різниця бонітетної оцінки цих агрогруп може сягати 3–5 балів. Враховуючи, що дерново-підзолисті ґрунти на водно-льодовикових відкладах оцінюють у 7–11 балів, а дерново-підзолисті ґрунти, підстелені щільними карбонатними породами, у 16–28 балів, така різниця має важливе значення при якісній та грошовій оцінці ґрунтів, визначенні розміру земельного податку та орендної плати.</w:t>
      </w:r>
    </w:p>
    <w:p w:rsidR="00CA36C0" w:rsidRDefault="00CA36C0" w:rsidP="00CA36C0">
      <w:pPr>
        <w:spacing w:line="340" w:lineRule="exact"/>
        <w:ind w:left="357"/>
        <w:jc w:val="center"/>
        <w:rPr>
          <w:b/>
          <w:caps/>
          <w:szCs w:val="28"/>
        </w:rPr>
      </w:pPr>
    </w:p>
    <w:p w:rsidR="00CA36C0" w:rsidRDefault="00CA36C0" w:rsidP="00CA36C0">
      <w:pPr>
        <w:spacing w:line="340" w:lineRule="exact"/>
        <w:ind w:left="357"/>
        <w:jc w:val="center"/>
        <w:rPr>
          <w:b/>
          <w:caps/>
          <w:szCs w:val="28"/>
        </w:rPr>
      </w:pPr>
      <w:r>
        <w:rPr>
          <w:b/>
          <w:caps/>
          <w:szCs w:val="28"/>
        </w:rPr>
        <w:t>Основні публікації з теми дисертації</w:t>
      </w:r>
    </w:p>
    <w:p w:rsidR="00CA36C0" w:rsidRDefault="00CA36C0" w:rsidP="00D17843">
      <w:pPr>
        <w:numPr>
          <w:ilvl w:val="0"/>
          <w:numId w:val="51"/>
        </w:numPr>
        <w:suppressAutoHyphens w:val="0"/>
        <w:spacing w:line="340" w:lineRule="exact"/>
        <w:ind w:left="0" w:firstLine="0"/>
        <w:jc w:val="both"/>
        <w:rPr>
          <w:szCs w:val="28"/>
        </w:rPr>
      </w:pPr>
      <w:r>
        <w:rPr>
          <w:szCs w:val="28"/>
        </w:rPr>
        <w:t>Салюк М.Р. Морфогенетичні особливості дерново-підзолистих ґрунтів,</w:t>
      </w:r>
      <w:r>
        <w:rPr>
          <w:szCs w:val="28"/>
          <w:lang w:val="en-US"/>
        </w:rPr>
        <w:t xml:space="preserve"> </w:t>
      </w:r>
      <w:r>
        <w:rPr>
          <w:szCs w:val="28"/>
        </w:rPr>
        <w:t>підстелених щільними карбонатними породами / М.Р. Салюк // Наук. вісн. ВДУ ім. Лесі Українки: Геогр. науки. – Луцьк, 2006. – № 2. – С. 158–164.</w:t>
      </w:r>
    </w:p>
    <w:p w:rsidR="00CA36C0" w:rsidRDefault="00CA36C0" w:rsidP="00D17843">
      <w:pPr>
        <w:numPr>
          <w:ilvl w:val="0"/>
          <w:numId w:val="51"/>
        </w:numPr>
        <w:suppressAutoHyphens w:val="0"/>
        <w:spacing w:line="340" w:lineRule="exact"/>
        <w:ind w:left="0" w:firstLine="0"/>
        <w:jc w:val="both"/>
        <w:rPr>
          <w:szCs w:val="28"/>
        </w:rPr>
      </w:pPr>
      <w:r>
        <w:rPr>
          <w:szCs w:val="28"/>
        </w:rPr>
        <w:t>Салюк М.Р. Фізичні властивості дерново-підзолистих ґрунтів Малого Полісся, підстелених щільними карбонатними породами / Мар’яна Салюк // Історія української географії. – Тернопіль, 2007. – Вип. 15. – С. 61–66.</w:t>
      </w:r>
    </w:p>
    <w:p w:rsidR="00CA36C0" w:rsidRDefault="00CA36C0" w:rsidP="00D17843">
      <w:pPr>
        <w:numPr>
          <w:ilvl w:val="0"/>
          <w:numId w:val="51"/>
        </w:numPr>
        <w:tabs>
          <w:tab w:val="left" w:pos="513"/>
        </w:tabs>
        <w:suppressAutoHyphens w:val="0"/>
        <w:spacing w:line="340" w:lineRule="exact"/>
        <w:ind w:left="0" w:firstLine="0"/>
        <w:jc w:val="both"/>
        <w:rPr>
          <w:szCs w:val="28"/>
        </w:rPr>
      </w:pPr>
      <w:r>
        <w:rPr>
          <w:szCs w:val="28"/>
          <w:lang w:val="en-US"/>
        </w:rPr>
        <w:t xml:space="preserve">   </w:t>
      </w:r>
      <w:r>
        <w:rPr>
          <w:szCs w:val="28"/>
        </w:rPr>
        <w:t>Салюк М.Р. Чинники формування дерново-підзолистих ґрунтів, підстелених щільними карбонатними породами, на території Малого Полісся / М.Р. Салюк // Наук. вісн. ВДУ ім. Лесі Українки: Геогр. науки. – 2007. – № 2. – С. 75–77.</w:t>
      </w:r>
    </w:p>
    <w:p w:rsidR="00CA36C0" w:rsidRDefault="00CA36C0" w:rsidP="00D17843">
      <w:pPr>
        <w:numPr>
          <w:ilvl w:val="0"/>
          <w:numId w:val="51"/>
        </w:numPr>
        <w:tabs>
          <w:tab w:val="left" w:pos="513"/>
        </w:tabs>
        <w:suppressAutoHyphens w:val="0"/>
        <w:spacing w:line="340" w:lineRule="exact"/>
        <w:ind w:left="0" w:firstLine="0"/>
        <w:jc w:val="both"/>
        <w:rPr>
          <w:szCs w:val="28"/>
        </w:rPr>
      </w:pPr>
      <w:r>
        <w:rPr>
          <w:szCs w:val="28"/>
          <w:lang w:val="en-US"/>
        </w:rPr>
        <w:t xml:space="preserve">   </w:t>
      </w:r>
      <w:r>
        <w:rPr>
          <w:szCs w:val="28"/>
        </w:rPr>
        <w:t>Салюк М.Р. Географія дерново-підзолистих ґрунтів, підстелених щільними карбонатними породами, у межах Малого Полісся / Салюк М.Р. // Географія, геоекологія, геологія: досвід наукових досл</w:t>
      </w:r>
      <w:r>
        <w:rPr>
          <w:szCs w:val="28"/>
        </w:rPr>
        <w:t>і</w:t>
      </w:r>
      <w:r>
        <w:rPr>
          <w:szCs w:val="28"/>
        </w:rPr>
        <w:t xml:space="preserve">джень: матеріали Міжнар. наук. конф. студентів і аспірантів, Дніпропетровськ, 19–20 квіт. 2007 р. – Д., 2007. – Вип. 4. – </w:t>
      </w:r>
      <w:r>
        <w:rPr>
          <w:szCs w:val="28"/>
          <w:lang w:val="en-US"/>
        </w:rPr>
        <w:t xml:space="preserve">  </w:t>
      </w:r>
      <w:r>
        <w:rPr>
          <w:szCs w:val="28"/>
        </w:rPr>
        <w:t>С. 71–74.</w:t>
      </w:r>
    </w:p>
    <w:p w:rsidR="00CA36C0" w:rsidRDefault="00CA36C0" w:rsidP="00D17843">
      <w:pPr>
        <w:numPr>
          <w:ilvl w:val="0"/>
          <w:numId w:val="51"/>
        </w:numPr>
        <w:suppressAutoHyphens w:val="0"/>
        <w:spacing w:line="340" w:lineRule="exact"/>
        <w:ind w:left="0" w:firstLine="0"/>
        <w:jc w:val="both"/>
        <w:rPr>
          <w:szCs w:val="28"/>
        </w:rPr>
      </w:pPr>
      <w:r>
        <w:rPr>
          <w:szCs w:val="28"/>
        </w:rPr>
        <w:t>Салюк М. Валовий хімічний склад ґрунтів Малого Полісся / М. Салюк // Вісник Львів. ун-ту. Серія географічна. – Вип. 35. – Львів. – 200</w:t>
      </w:r>
      <w:r>
        <w:rPr>
          <w:szCs w:val="28"/>
          <w:lang w:val="en-US"/>
        </w:rPr>
        <w:t>8</w:t>
      </w:r>
      <w:r>
        <w:rPr>
          <w:szCs w:val="28"/>
        </w:rPr>
        <w:t>. – С. 306–317.</w:t>
      </w:r>
    </w:p>
    <w:p w:rsidR="00CA36C0" w:rsidRDefault="00CA36C0" w:rsidP="00D17843">
      <w:pPr>
        <w:numPr>
          <w:ilvl w:val="0"/>
          <w:numId w:val="51"/>
        </w:numPr>
        <w:tabs>
          <w:tab w:val="left" w:pos="513"/>
        </w:tabs>
        <w:suppressAutoHyphens w:val="0"/>
        <w:spacing w:line="340" w:lineRule="exact"/>
        <w:ind w:left="0" w:firstLine="0"/>
        <w:jc w:val="both"/>
        <w:rPr>
          <w:szCs w:val="28"/>
        </w:rPr>
      </w:pPr>
      <w:r>
        <w:rPr>
          <w:szCs w:val="28"/>
          <w:lang w:val="en-US"/>
        </w:rPr>
        <w:t xml:space="preserve">   </w:t>
      </w:r>
      <w:r>
        <w:rPr>
          <w:szCs w:val="28"/>
        </w:rPr>
        <w:t>Салюк М. Кислотно-основні властивості дерново-підзолистих ґрунтів, підстелених щільними карбонатними породами / М. Салюк // Ґенеза, географія та екологія ґрунтів (збірник наукових праць). – Львів, 2008. – С. 455–461.</w:t>
      </w:r>
    </w:p>
    <w:p w:rsidR="00CA36C0" w:rsidRDefault="00CA36C0" w:rsidP="00D17843">
      <w:pPr>
        <w:numPr>
          <w:ilvl w:val="0"/>
          <w:numId w:val="51"/>
        </w:numPr>
        <w:suppressAutoHyphens w:val="0"/>
        <w:spacing w:line="340" w:lineRule="exact"/>
        <w:ind w:left="0" w:firstLine="0"/>
        <w:jc w:val="both"/>
        <w:rPr>
          <w:szCs w:val="28"/>
        </w:rPr>
      </w:pPr>
      <w:r>
        <w:rPr>
          <w:szCs w:val="28"/>
        </w:rPr>
        <w:t>Салюк. М.Р. Диференціація профілю ґрунтів Малого Полісся / М.Р. Салюк // Вісник Харків. нац. аграр. ун-ту. Серія: ґрунтознавство, агрохімія, землеробство, лісове господарство. – Вип. 2. – Харків. – 2008. – С. 38–43.</w:t>
      </w:r>
    </w:p>
    <w:p w:rsidR="00CA36C0" w:rsidRDefault="00CA36C0" w:rsidP="00CA36C0">
      <w:pPr>
        <w:spacing w:line="340" w:lineRule="exact"/>
        <w:ind w:firstLine="720"/>
        <w:jc w:val="both"/>
        <w:rPr>
          <w:szCs w:val="28"/>
        </w:rPr>
      </w:pPr>
      <w:r>
        <w:rPr>
          <w:b/>
          <w:szCs w:val="28"/>
        </w:rPr>
        <w:t>Салюк М.Р. Морфогенетичні особливості дерново-підзолистих ґрунтів, підстелених щільними карбонатними породами, у межах Малого Полісся.</w:t>
      </w:r>
      <w:r>
        <w:rPr>
          <w:szCs w:val="28"/>
        </w:rPr>
        <w:t xml:space="preserve"> </w:t>
      </w:r>
      <w:r>
        <w:rPr>
          <w:b/>
          <w:szCs w:val="28"/>
        </w:rPr>
        <w:t>–</w:t>
      </w:r>
      <w:r>
        <w:rPr>
          <w:szCs w:val="28"/>
        </w:rPr>
        <w:t xml:space="preserve"> </w:t>
      </w:r>
      <w:r>
        <w:rPr>
          <w:b/>
          <w:szCs w:val="28"/>
        </w:rPr>
        <w:t>Рукопис.</w:t>
      </w:r>
      <w:r>
        <w:rPr>
          <w:szCs w:val="28"/>
        </w:rPr>
        <w:t xml:space="preserve"> </w:t>
      </w:r>
    </w:p>
    <w:p w:rsidR="00CA36C0" w:rsidRDefault="00CA36C0" w:rsidP="00CA36C0">
      <w:pPr>
        <w:spacing w:line="340" w:lineRule="exact"/>
        <w:ind w:firstLine="720"/>
        <w:jc w:val="both"/>
        <w:rPr>
          <w:szCs w:val="28"/>
        </w:rPr>
      </w:pPr>
      <w:r>
        <w:rPr>
          <w:szCs w:val="28"/>
        </w:rPr>
        <w:t>Дисертація на здобуття наукового ступеня кандидата географічних наук за спеціальністю 11.00.05 – біогеографія і географія ґрунтів. Львівський національний університет імені Івана Франка, Львів, 2009.</w:t>
      </w:r>
    </w:p>
    <w:p w:rsidR="00CA36C0" w:rsidRDefault="00CA36C0" w:rsidP="00CA36C0">
      <w:pPr>
        <w:spacing w:line="340" w:lineRule="exact"/>
        <w:ind w:firstLine="720"/>
        <w:jc w:val="both"/>
        <w:rPr>
          <w:szCs w:val="28"/>
        </w:rPr>
      </w:pPr>
      <w:r>
        <w:rPr>
          <w:szCs w:val="28"/>
        </w:rPr>
        <w:t xml:space="preserve">Дисертаційна робота присвячена комплексному дослідженню дерново-підзолистих ґрунтів, підстелених щільними карбонатними породами, у межах Малого Полісся. Розкрито умови їхнього формування, закономірності географічного поширення; на основі літературних джерел досліджено їхню ґенезу та еволюцію. Вивчено морфологічну будову профілю. Визначено фізичні та фізико-хімічні властивості та простежено їхні залежності від глибини залягання щільних карбонатних порід. З метою поглиблення знань про ці ґрунти вивчено їхні мікроморфологічні особливості, визначено валовий хімічний склад генетичних горизонтів, </w:t>
      </w:r>
      <w:r>
        <w:rPr>
          <w:szCs w:val="28"/>
        </w:rPr>
        <w:lastRenderedPageBreak/>
        <w:t xml:space="preserve">ґрунтоутворюючих і підстелаючих порід, в результаті чого проаналізовано диференціацію профілю досліджуваних ґрунтів. </w:t>
      </w:r>
    </w:p>
    <w:p w:rsidR="00CA36C0" w:rsidRDefault="00CA36C0" w:rsidP="00CA36C0">
      <w:pPr>
        <w:spacing w:line="340" w:lineRule="exact"/>
        <w:ind w:firstLine="720"/>
        <w:jc w:val="both"/>
        <w:rPr>
          <w:szCs w:val="28"/>
        </w:rPr>
      </w:pPr>
      <w:r>
        <w:rPr>
          <w:szCs w:val="28"/>
        </w:rPr>
        <w:t>З’ясовано, що глибина залягання карбонатних порід суттєво впливає на весь спектр властивостей цих ґрунтів. У зв’язку з цим рекомендовано внести зміни у агровиробниче групування ґрунтів України і поділити 10 агровиробничу групу на 2 агрогрупи (перша – з підстеланням грунтів від 0,5 до 1 м та друга – 1–1,5 м).</w:t>
      </w:r>
    </w:p>
    <w:p w:rsidR="00CA36C0" w:rsidRDefault="00CA36C0" w:rsidP="00CA36C0">
      <w:pPr>
        <w:spacing w:line="340" w:lineRule="exact"/>
        <w:ind w:firstLine="720"/>
        <w:jc w:val="both"/>
        <w:rPr>
          <w:szCs w:val="28"/>
        </w:rPr>
      </w:pPr>
      <w:r>
        <w:rPr>
          <w:b/>
          <w:szCs w:val="28"/>
        </w:rPr>
        <w:t>Ключові слова</w:t>
      </w:r>
      <w:r>
        <w:rPr>
          <w:b/>
          <w:szCs w:val="28"/>
          <w:lang w:val="en-US"/>
        </w:rPr>
        <w:t>:</w:t>
      </w:r>
      <w:r>
        <w:rPr>
          <w:szCs w:val="28"/>
          <w:lang w:val="en-US"/>
        </w:rPr>
        <w:t xml:space="preserve"> </w:t>
      </w:r>
      <w:r>
        <w:rPr>
          <w:szCs w:val="28"/>
        </w:rPr>
        <w:t xml:space="preserve">Мале Полісся, морфогенетичні особливості, дерново-підзолисті ґрунти, підстелаюча порода, щільні карбонатні породи. </w:t>
      </w:r>
    </w:p>
    <w:p w:rsidR="00CA36C0" w:rsidRDefault="00CA36C0" w:rsidP="00CA36C0">
      <w:pPr>
        <w:autoSpaceDE w:val="0"/>
        <w:autoSpaceDN w:val="0"/>
        <w:adjustRightInd w:val="0"/>
        <w:spacing w:line="340" w:lineRule="exact"/>
        <w:ind w:firstLine="720"/>
        <w:jc w:val="both"/>
        <w:rPr>
          <w:rFonts w:ascii="Times New Roman CYR" w:hAnsi="Times New Roman CYR" w:cs="Times New Roman CYR"/>
          <w:b/>
          <w:bCs/>
          <w:szCs w:val="28"/>
        </w:rPr>
      </w:pPr>
    </w:p>
    <w:p w:rsidR="00CA36C0" w:rsidRDefault="00CA36C0" w:rsidP="00CA36C0">
      <w:pPr>
        <w:autoSpaceDE w:val="0"/>
        <w:autoSpaceDN w:val="0"/>
        <w:adjustRightInd w:val="0"/>
        <w:spacing w:line="340" w:lineRule="exact"/>
        <w:ind w:firstLine="720"/>
        <w:jc w:val="both"/>
        <w:rPr>
          <w:rFonts w:ascii="Times New Roman CYR" w:hAnsi="Times New Roman CYR" w:cs="Times New Roman CYR"/>
        </w:rPr>
      </w:pPr>
      <w:r>
        <w:rPr>
          <w:rFonts w:ascii="Times New Roman CYR" w:hAnsi="Times New Roman CYR" w:cs="Times New Roman CYR"/>
          <w:b/>
          <w:bCs/>
          <w:szCs w:val="28"/>
        </w:rPr>
        <w:t xml:space="preserve">Салюк М.Р. Морфогенетические особенности дерново-подзолистых почв, подстилаемых плотными карбонатными породами, в пределах Малого Полесья. - Рукопись. </w:t>
      </w:r>
    </w:p>
    <w:p w:rsidR="00CA36C0" w:rsidRDefault="00CA36C0" w:rsidP="00CA36C0">
      <w:pPr>
        <w:autoSpaceDE w:val="0"/>
        <w:autoSpaceDN w:val="0"/>
        <w:adjustRightInd w:val="0"/>
        <w:spacing w:line="340" w:lineRule="exact"/>
        <w:ind w:firstLine="720"/>
        <w:jc w:val="both"/>
        <w:rPr>
          <w:rFonts w:ascii="Times New Roman CYR" w:hAnsi="Times New Roman CYR" w:cs="Times New Roman CYR"/>
        </w:rPr>
      </w:pPr>
      <w:r>
        <w:rPr>
          <w:rFonts w:ascii="Times New Roman CYR" w:hAnsi="Times New Roman CYR" w:cs="Times New Roman CYR"/>
          <w:szCs w:val="28"/>
        </w:rPr>
        <w:t>Диссертация на соискание ученой степени кандидата географических наук по специальности 11.00.05 – биогеография и география почв. Львовский национальный университет имени Ивана Франко, Львов, 2009.</w:t>
      </w:r>
    </w:p>
    <w:p w:rsidR="00CA36C0" w:rsidRDefault="00CA36C0" w:rsidP="00CA36C0">
      <w:pPr>
        <w:autoSpaceDE w:val="0"/>
        <w:autoSpaceDN w:val="0"/>
        <w:adjustRightInd w:val="0"/>
        <w:spacing w:line="340" w:lineRule="exact"/>
        <w:ind w:firstLine="720"/>
        <w:jc w:val="both"/>
        <w:rPr>
          <w:rFonts w:ascii="Times New Roman CYR" w:hAnsi="Times New Roman CYR" w:cs="Times New Roman CYR"/>
          <w:szCs w:val="28"/>
        </w:rPr>
      </w:pPr>
      <w:r>
        <w:rPr>
          <w:rFonts w:ascii="Times New Roman CYR" w:hAnsi="Times New Roman CYR" w:cs="Times New Roman CYR"/>
          <w:szCs w:val="28"/>
        </w:rPr>
        <w:t xml:space="preserve">Диссертационная работа посвящена комплексному исследованию дерново-подзолистых почв, подстилаемых плотными карбонатными породами, в пределах Малого Полесья. Исследование генетической природы и особенностей эволюции этих почв, установление закономерностей свойств от глубины залегания плотных карбонатных пород имеет важное сельскохозяйственное значение и вместе с тем является актуальным научным исследованием. Распространение на территории Малого Полесья дерново-подзолистых почв на водно-ледниковых отложениях и таких же почв, подстилаемых карбонатными породами, обособляет трудности их объективной классификации и диагностики. В связи с этим в работе изучено морфологическое строение профиля дерново-подзолистых почв, подстилаемых плотными карбонатными породами, определено их физические и физико-химические свойства и прослежено влияние глубины залегания карбонатных пород на эти свойства. </w:t>
      </w:r>
    </w:p>
    <w:p w:rsidR="00CA36C0" w:rsidRDefault="00CA36C0" w:rsidP="00CA36C0">
      <w:pPr>
        <w:autoSpaceDE w:val="0"/>
        <w:autoSpaceDN w:val="0"/>
        <w:adjustRightInd w:val="0"/>
        <w:spacing w:line="340" w:lineRule="exact"/>
        <w:ind w:firstLine="720"/>
        <w:jc w:val="both"/>
        <w:rPr>
          <w:rFonts w:ascii="Times New Roman CYR" w:hAnsi="Times New Roman CYR" w:cs="Times New Roman CYR"/>
          <w:szCs w:val="28"/>
        </w:rPr>
      </w:pPr>
      <w:r>
        <w:rPr>
          <w:rFonts w:ascii="Times New Roman CYR" w:hAnsi="Times New Roman CYR" w:cs="Times New Roman CYR"/>
          <w:szCs w:val="28"/>
        </w:rPr>
        <w:t>С целью углубления знаний о почвах изготовлено шлифы с генетических горизонтов, материнских и подстилаемых пород, изучено их микроморфологические особенности и минералогический состав. Исследовано влияние карбонатов на морфогенетические свойства исследуемых почв. Определено валовой химический состав генетических горизонтов и подстилаемых пород, на основе чего рассчитаны показатели фактора выщелачивания, элювиально-аккумулятивных коэффициентов, баланса веществ, проведена оценка дифференциации профиля.</w:t>
      </w:r>
    </w:p>
    <w:p w:rsidR="00CA36C0" w:rsidRDefault="00CA36C0" w:rsidP="00CA36C0">
      <w:pPr>
        <w:autoSpaceDE w:val="0"/>
        <w:autoSpaceDN w:val="0"/>
        <w:adjustRightInd w:val="0"/>
        <w:spacing w:line="340" w:lineRule="exact"/>
        <w:ind w:firstLine="720"/>
        <w:jc w:val="both"/>
        <w:rPr>
          <w:rFonts w:ascii="Times New Roman CYR" w:hAnsi="Times New Roman CYR" w:cs="Times New Roman CYR"/>
          <w:szCs w:val="28"/>
        </w:rPr>
      </w:pPr>
      <w:r>
        <w:rPr>
          <w:rFonts w:ascii="Times New Roman CYR" w:hAnsi="Times New Roman CYR" w:cs="Times New Roman CYR"/>
          <w:szCs w:val="28"/>
        </w:rPr>
        <w:t xml:space="preserve">Установлено, что глубина залегания карбонатных пород существенно влияет на весь спектр свойств дерново-подзолистых почв, подстилаемых плотными карбонатными породами. В связи с этим рекомендовано внести изменения в агропроизводственное группирование почв Украины и разделить 10 агро-производственую группу на две агрогруппы (первая – с подстиланием почв от 0,5 до 1 м, вторая – 1–1,5 м). Предложено на таксономическом уровне исследуемые почвы отнести к типу дерново-подзолистых почв, роду – вторично насыщенных; литологической серии – почв, подстилаемых плотными </w:t>
      </w:r>
      <w:r>
        <w:rPr>
          <w:rFonts w:ascii="Times New Roman CYR" w:hAnsi="Times New Roman CYR" w:cs="Times New Roman CYR"/>
          <w:szCs w:val="28"/>
        </w:rPr>
        <w:lastRenderedPageBreak/>
        <w:t>карбонатными породами</w:t>
      </w:r>
      <w:r w:rsidRPr="00CA36C0">
        <w:rPr>
          <w:rFonts w:ascii="Times New Roman CYR" w:hAnsi="Times New Roman CYR" w:cs="Times New Roman CYR"/>
          <w:szCs w:val="28"/>
        </w:rPr>
        <w:t xml:space="preserve">; </w:t>
      </w:r>
      <w:r>
        <w:rPr>
          <w:rFonts w:ascii="Times New Roman CYR" w:hAnsi="Times New Roman CYR" w:cs="Times New Roman CYR"/>
          <w:szCs w:val="28"/>
        </w:rPr>
        <w:t>за</w:t>
      </w:r>
      <w:r w:rsidRPr="00CA36C0">
        <w:rPr>
          <w:rFonts w:ascii="Times New Roman CYR" w:hAnsi="Times New Roman CYR" w:cs="Times New Roman CYR"/>
          <w:szCs w:val="28"/>
        </w:rPr>
        <w:t xml:space="preserve"> </w:t>
      </w:r>
      <w:r>
        <w:rPr>
          <w:rFonts w:ascii="Times New Roman CYR" w:hAnsi="Times New Roman CYR" w:cs="Times New Roman CYR"/>
          <w:szCs w:val="28"/>
        </w:rPr>
        <w:t>глубиной подстилания на два вида</w:t>
      </w:r>
      <w:r w:rsidRPr="00CA36C0">
        <w:rPr>
          <w:rFonts w:ascii="Times New Roman CYR" w:hAnsi="Times New Roman CYR" w:cs="Times New Roman CYR"/>
          <w:szCs w:val="28"/>
        </w:rPr>
        <w:t>:</w:t>
      </w:r>
      <w:r>
        <w:rPr>
          <w:rFonts w:ascii="Times New Roman CYR" w:hAnsi="Times New Roman CYR" w:cs="Times New Roman CYR"/>
          <w:szCs w:val="28"/>
        </w:rPr>
        <w:t xml:space="preserve"> неглубокоподстилаемые (0,5–1 м) и глубокоподстилаемые (1–1,5 м).</w:t>
      </w:r>
    </w:p>
    <w:p w:rsidR="00CA36C0" w:rsidRPr="00CA36C0" w:rsidRDefault="00CA36C0" w:rsidP="00CA36C0">
      <w:pPr>
        <w:autoSpaceDE w:val="0"/>
        <w:autoSpaceDN w:val="0"/>
        <w:adjustRightInd w:val="0"/>
        <w:spacing w:line="340" w:lineRule="exact"/>
        <w:ind w:firstLine="720"/>
        <w:jc w:val="both"/>
        <w:rPr>
          <w:rFonts w:ascii="Times New Roman CYR" w:hAnsi="Times New Roman CYR" w:cs="Times New Roman CYR"/>
          <w:szCs w:val="28"/>
        </w:rPr>
      </w:pPr>
      <w:r>
        <w:rPr>
          <w:rFonts w:ascii="Times New Roman CYR" w:hAnsi="Times New Roman CYR" w:cs="Times New Roman CYR"/>
          <w:b/>
          <w:szCs w:val="28"/>
        </w:rPr>
        <w:t>Ключевые слова</w:t>
      </w:r>
      <w:r w:rsidRPr="00CA36C0">
        <w:rPr>
          <w:rFonts w:ascii="Times New Roman CYR" w:hAnsi="Times New Roman CYR" w:cs="Times New Roman CYR"/>
          <w:b/>
          <w:szCs w:val="28"/>
        </w:rPr>
        <w:t xml:space="preserve">: </w:t>
      </w:r>
      <w:r>
        <w:rPr>
          <w:rFonts w:ascii="Times New Roman CYR" w:hAnsi="Times New Roman CYR" w:cs="Times New Roman CYR"/>
          <w:szCs w:val="28"/>
        </w:rPr>
        <w:t>Малое Полесья, морфогенетические особенности, дерново-подзолистые почвы, подстилаемая порода, плотные карбонатные породы.</w:t>
      </w:r>
    </w:p>
    <w:p w:rsidR="00CA36C0" w:rsidRDefault="00CA36C0" w:rsidP="00CA36C0">
      <w:pPr>
        <w:autoSpaceDE w:val="0"/>
        <w:autoSpaceDN w:val="0"/>
        <w:adjustRightInd w:val="0"/>
        <w:spacing w:line="340" w:lineRule="exact"/>
        <w:ind w:firstLine="720"/>
        <w:jc w:val="both"/>
        <w:rPr>
          <w:rFonts w:ascii="Times New Roman CYR" w:hAnsi="Times New Roman CYR" w:cs="Times New Roman CYR"/>
          <w:b/>
          <w:szCs w:val="28"/>
        </w:rPr>
      </w:pPr>
    </w:p>
    <w:p w:rsidR="00CA36C0" w:rsidRDefault="00CA36C0" w:rsidP="00CA36C0">
      <w:pPr>
        <w:autoSpaceDE w:val="0"/>
        <w:autoSpaceDN w:val="0"/>
        <w:adjustRightInd w:val="0"/>
        <w:spacing w:line="340" w:lineRule="exact"/>
        <w:ind w:firstLine="720"/>
        <w:jc w:val="both"/>
        <w:rPr>
          <w:rFonts w:ascii="Times New Roman CYR" w:hAnsi="Times New Roman CYR" w:cs="Times New Roman CYR"/>
          <w:szCs w:val="28"/>
          <w:lang w:val="en-US"/>
        </w:rPr>
      </w:pPr>
      <w:r>
        <w:rPr>
          <w:rFonts w:ascii="Times New Roman CYR" w:hAnsi="Times New Roman CYR" w:cs="Times New Roman CYR"/>
          <w:b/>
          <w:szCs w:val="28"/>
          <w:lang w:val="en-US"/>
        </w:rPr>
        <w:t>M. Salyuk.</w:t>
      </w:r>
      <w:r>
        <w:rPr>
          <w:rFonts w:ascii="Times New Roman CYR" w:hAnsi="Times New Roman CYR" w:cs="Times New Roman CYR"/>
          <w:szCs w:val="28"/>
          <w:lang w:val="en-US"/>
        </w:rPr>
        <w:t xml:space="preserve"> </w:t>
      </w:r>
      <w:r>
        <w:rPr>
          <w:rFonts w:ascii="Times New Roman CYR" w:hAnsi="Times New Roman CYR" w:cs="Times New Roman CYR"/>
          <w:b/>
          <w:szCs w:val="28"/>
          <w:lang w:val="en-US"/>
        </w:rPr>
        <w:t>Morphogenetic Peculiarities of Turf-Pidzolic Soils, Laid by Dense Carbonate Rocks, in the Limits of Small Polissya. – Manuscript.</w:t>
      </w:r>
    </w:p>
    <w:p w:rsidR="00CA36C0" w:rsidRDefault="00CA36C0" w:rsidP="00CA36C0">
      <w:pPr>
        <w:autoSpaceDE w:val="0"/>
        <w:autoSpaceDN w:val="0"/>
        <w:adjustRightInd w:val="0"/>
        <w:spacing w:line="340" w:lineRule="exact"/>
        <w:ind w:firstLine="720"/>
        <w:jc w:val="both"/>
        <w:rPr>
          <w:rFonts w:ascii="Times New Roman CYR" w:hAnsi="Times New Roman CYR" w:cs="Times New Roman CYR"/>
          <w:szCs w:val="28"/>
          <w:lang w:val="en-US"/>
        </w:rPr>
      </w:pPr>
      <w:r>
        <w:rPr>
          <w:rFonts w:ascii="Times New Roman CYR" w:hAnsi="Times New Roman CYR" w:cs="Times New Roman CYR"/>
          <w:szCs w:val="28"/>
          <w:lang w:val="en-US"/>
        </w:rPr>
        <w:t>Dissertation on conferring the scientific degree of geography sciences in specialty 11.00.05 – biogeography and geography of soils. Ivan Franko National University of Lviv, 2009.</w:t>
      </w:r>
    </w:p>
    <w:p w:rsidR="00CA36C0" w:rsidRPr="00CA36C0" w:rsidRDefault="00CA36C0" w:rsidP="00CA36C0">
      <w:pPr>
        <w:autoSpaceDE w:val="0"/>
        <w:autoSpaceDN w:val="0"/>
        <w:adjustRightInd w:val="0"/>
        <w:spacing w:line="340" w:lineRule="exact"/>
        <w:ind w:firstLine="720"/>
        <w:jc w:val="both"/>
        <w:rPr>
          <w:rFonts w:ascii="Times New Roman CYR" w:hAnsi="Times New Roman CYR" w:cs="Times New Roman CYR"/>
          <w:szCs w:val="28"/>
          <w:lang w:val="en-US"/>
        </w:rPr>
      </w:pPr>
      <w:r>
        <w:rPr>
          <w:rFonts w:ascii="Times New Roman CYR" w:hAnsi="Times New Roman CYR" w:cs="Times New Roman CYR"/>
          <w:szCs w:val="28"/>
          <w:lang w:val="en-US"/>
        </w:rPr>
        <w:t>Dissertation dedicated to complex research of turf-pidzolic soils, laid by dense carbonate rocks, in the limits of small Polissya. Conditions of their formation, regulations of geographical extension have been elucidated. Their genesis and evolution have been investigated on the basis of literary sources. Morphological structure of the profile has been studied. Physical and physical-chemical characteristics have been determined. Their dependence on the deepness of dense carbonate soils depositing has been traced. Their micromorphological peculiarities have been studied with the aim of deepening knowledge about these soils. Gross chemical composition of genetic horizons, soil forming and laid rocks have been determined, and as a result, differentiation of the profile of the soils studied has been analysed.</w:t>
      </w:r>
    </w:p>
    <w:p w:rsidR="00CA36C0" w:rsidRDefault="00CA36C0" w:rsidP="00CA36C0">
      <w:pPr>
        <w:autoSpaceDE w:val="0"/>
        <w:autoSpaceDN w:val="0"/>
        <w:adjustRightInd w:val="0"/>
        <w:spacing w:line="340" w:lineRule="exact"/>
        <w:ind w:firstLine="720"/>
        <w:jc w:val="both"/>
        <w:rPr>
          <w:rFonts w:ascii="Times New Roman CYR" w:hAnsi="Times New Roman CYR" w:cs="Times New Roman CYR"/>
          <w:szCs w:val="28"/>
          <w:lang w:val="en-US"/>
        </w:rPr>
      </w:pPr>
      <w:r>
        <w:rPr>
          <w:rFonts w:ascii="Times New Roman CYR" w:hAnsi="Times New Roman CYR" w:cs="Times New Roman CYR"/>
          <w:szCs w:val="28"/>
          <w:lang w:val="en-US"/>
        </w:rPr>
        <w:t xml:space="preserve">It has been ascertained that the deepness of carbonate soils depositing essentially influences the whole spectrum of the characteristics of these soils. Thus it has been recommended to bring changes into the agroproduction grouping of soils of Ukraine and divide a tenth agroproduction group into two agrogroups (the first one – with the laid soils of 0.5–1 m and the second – of 1–1.5 m). </w:t>
      </w:r>
    </w:p>
    <w:p w:rsidR="00CA36C0" w:rsidRDefault="00CA36C0" w:rsidP="00CA36C0">
      <w:pPr>
        <w:autoSpaceDE w:val="0"/>
        <w:autoSpaceDN w:val="0"/>
        <w:adjustRightInd w:val="0"/>
        <w:spacing w:line="340" w:lineRule="exact"/>
        <w:ind w:firstLine="720"/>
        <w:jc w:val="both"/>
        <w:rPr>
          <w:b/>
          <w:szCs w:val="28"/>
          <w:lang w:val="en-US"/>
        </w:rPr>
      </w:pPr>
      <w:r>
        <w:rPr>
          <w:rFonts w:ascii="Times New Roman CYR" w:hAnsi="Times New Roman CYR" w:cs="Times New Roman CYR"/>
          <w:b/>
          <w:szCs w:val="28"/>
          <w:lang w:val="en-US"/>
        </w:rPr>
        <w:t xml:space="preserve">Key words: </w:t>
      </w:r>
      <w:r>
        <w:rPr>
          <w:rFonts w:ascii="Times New Roman CYR" w:hAnsi="Times New Roman CYR" w:cs="Times New Roman CYR"/>
          <w:szCs w:val="28"/>
          <w:lang w:val="en-US"/>
        </w:rPr>
        <w:t>Small Polissya, morphogenetic peculiarities, turf-pidzolic soils, laid rocks, dense carbonate rocks.</w:t>
      </w:r>
    </w:p>
    <w:p w:rsidR="00CA36C0" w:rsidRPr="00CA36C0" w:rsidRDefault="00CA36C0" w:rsidP="00CA36C0">
      <w:pPr>
        <w:rPr>
          <w:b/>
          <w:szCs w:val="28"/>
          <w:lang w:val="en-US"/>
        </w:rPr>
      </w:pPr>
    </w:p>
    <w:p w:rsidR="00CA36C0" w:rsidRPr="00CA36C0" w:rsidRDefault="00CA36C0" w:rsidP="00CA36C0">
      <w:pPr>
        <w:rPr>
          <w:b/>
          <w:szCs w:val="28"/>
          <w:lang w:val="en-US"/>
        </w:rPr>
      </w:pPr>
    </w:p>
    <w:p w:rsidR="00CA36C0" w:rsidRPr="00CA36C0" w:rsidRDefault="00CA36C0" w:rsidP="00CA36C0">
      <w:pPr>
        <w:spacing w:line="340" w:lineRule="exact"/>
        <w:jc w:val="center"/>
        <w:rPr>
          <w:szCs w:val="28"/>
          <w:lang w:val="en-US"/>
        </w:rPr>
      </w:pPr>
    </w:p>
    <w:p w:rsidR="00CA36C0" w:rsidRPr="00CA36C0" w:rsidRDefault="00CA36C0" w:rsidP="00CA36C0">
      <w:pPr>
        <w:spacing w:line="340" w:lineRule="exact"/>
        <w:jc w:val="center"/>
        <w:rPr>
          <w:szCs w:val="28"/>
          <w:lang w:val="en-US"/>
        </w:rPr>
      </w:pPr>
    </w:p>
    <w:p w:rsidR="00CA36C0" w:rsidRPr="00CA36C0" w:rsidRDefault="00CA36C0" w:rsidP="00CA36C0">
      <w:pPr>
        <w:spacing w:line="340" w:lineRule="exact"/>
        <w:jc w:val="center"/>
        <w:rPr>
          <w:szCs w:val="28"/>
          <w:lang w:val="en-US"/>
        </w:rPr>
      </w:pPr>
    </w:p>
    <w:p w:rsidR="00CA36C0" w:rsidRPr="00CA36C0" w:rsidRDefault="00CA36C0" w:rsidP="00CA36C0">
      <w:pPr>
        <w:spacing w:line="340" w:lineRule="exact"/>
        <w:jc w:val="center"/>
        <w:rPr>
          <w:szCs w:val="28"/>
          <w:lang w:val="en-US"/>
        </w:rPr>
      </w:pPr>
    </w:p>
    <w:p w:rsidR="00CA36C0" w:rsidRPr="00CA36C0" w:rsidRDefault="00CA36C0" w:rsidP="00CA36C0">
      <w:pPr>
        <w:spacing w:line="340" w:lineRule="exact"/>
        <w:jc w:val="center"/>
        <w:rPr>
          <w:szCs w:val="28"/>
          <w:lang w:val="en-US"/>
        </w:rPr>
      </w:pPr>
    </w:p>
    <w:p w:rsidR="00CA36C0" w:rsidRPr="00CA36C0" w:rsidRDefault="00CA36C0" w:rsidP="00CA36C0">
      <w:pPr>
        <w:spacing w:line="340" w:lineRule="exact"/>
        <w:jc w:val="center"/>
        <w:rPr>
          <w:szCs w:val="28"/>
          <w:lang w:val="en-US"/>
        </w:rPr>
      </w:pPr>
    </w:p>
    <w:p w:rsidR="00CA36C0" w:rsidRPr="00CA36C0" w:rsidRDefault="00CA36C0" w:rsidP="00CA36C0">
      <w:pPr>
        <w:spacing w:line="340" w:lineRule="exact"/>
        <w:jc w:val="center"/>
        <w:rPr>
          <w:szCs w:val="28"/>
          <w:lang w:val="en-US"/>
        </w:rPr>
      </w:pPr>
    </w:p>
    <w:p w:rsidR="00CA36C0" w:rsidRPr="00CA36C0" w:rsidRDefault="00CA36C0" w:rsidP="00CA36C0">
      <w:pPr>
        <w:spacing w:line="340" w:lineRule="exact"/>
        <w:jc w:val="center"/>
        <w:rPr>
          <w:szCs w:val="28"/>
          <w:lang w:val="en-US"/>
        </w:rPr>
      </w:pPr>
    </w:p>
    <w:p w:rsidR="00CA36C0" w:rsidRPr="00CA36C0" w:rsidRDefault="00CA36C0" w:rsidP="00CA36C0">
      <w:pPr>
        <w:spacing w:line="340" w:lineRule="exact"/>
        <w:jc w:val="center"/>
        <w:rPr>
          <w:szCs w:val="28"/>
          <w:lang w:val="en-US"/>
        </w:rPr>
      </w:pPr>
    </w:p>
    <w:p w:rsidR="00CA36C0" w:rsidRPr="00CA36C0" w:rsidRDefault="00CA36C0" w:rsidP="00CA36C0">
      <w:pPr>
        <w:spacing w:line="340" w:lineRule="exact"/>
        <w:jc w:val="center"/>
        <w:rPr>
          <w:szCs w:val="28"/>
          <w:lang w:val="en-US"/>
        </w:rPr>
      </w:pPr>
    </w:p>
    <w:p w:rsidR="00CA36C0" w:rsidRPr="00CA36C0" w:rsidRDefault="00CA36C0" w:rsidP="00CA36C0">
      <w:pPr>
        <w:spacing w:line="340" w:lineRule="exact"/>
        <w:jc w:val="center"/>
        <w:rPr>
          <w:szCs w:val="28"/>
          <w:lang w:val="en-US"/>
        </w:rPr>
      </w:pPr>
    </w:p>
    <w:p w:rsidR="00CA36C0" w:rsidRPr="00CA36C0" w:rsidRDefault="00CA36C0" w:rsidP="00CA36C0">
      <w:pPr>
        <w:spacing w:line="340" w:lineRule="exact"/>
        <w:jc w:val="center"/>
        <w:rPr>
          <w:szCs w:val="28"/>
          <w:lang w:val="en-US"/>
        </w:rPr>
      </w:pPr>
    </w:p>
    <w:p w:rsidR="00CA36C0" w:rsidRPr="00CA36C0" w:rsidRDefault="00CA36C0" w:rsidP="00CA36C0">
      <w:pPr>
        <w:spacing w:line="340" w:lineRule="exact"/>
        <w:jc w:val="center"/>
        <w:rPr>
          <w:szCs w:val="28"/>
          <w:lang w:val="en-US"/>
        </w:rPr>
      </w:pPr>
    </w:p>
    <w:p w:rsidR="00CA36C0" w:rsidRPr="00CA36C0" w:rsidRDefault="00CA36C0" w:rsidP="00CA36C0">
      <w:pPr>
        <w:spacing w:line="340" w:lineRule="exact"/>
        <w:jc w:val="center"/>
        <w:rPr>
          <w:szCs w:val="28"/>
          <w:lang w:val="en-US"/>
        </w:rPr>
      </w:pPr>
    </w:p>
    <w:p w:rsidR="00CA36C0" w:rsidRPr="00CA36C0" w:rsidRDefault="00CA36C0" w:rsidP="00CA36C0">
      <w:pPr>
        <w:spacing w:line="340" w:lineRule="exact"/>
        <w:jc w:val="center"/>
        <w:rPr>
          <w:szCs w:val="28"/>
          <w:lang w:val="en-US"/>
        </w:rPr>
      </w:pPr>
    </w:p>
    <w:p w:rsidR="00CA36C0" w:rsidRPr="00CA36C0" w:rsidRDefault="00CA36C0" w:rsidP="00CA36C0">
      <w:pPr>
        <w:spacing w:line="340" w:lineRule="exact"/>
        <w:jc w:val="center"/>
        <w:rPr>
          <w:szCs w:val="28"/>
          <w:lang w:val="en-US"/>
        </w:rPr>
      </w:pPr>
    </w:p>
    <w:p w:rsidR="00CA36C0" w:rsidRPr="00CA36C0" w:rsidRDefault="00CA36C0" w:rsidP="00CA36C0">
      <w:pPr>
        <w:spacing w:line="340" w:lineRule="exact"/>
        <w:jc w:val="center"/>
        <w:rPr>
          <w:szCs w:val="28"/>
          <w:lang w:val="en-US"/>
        </w:rPr>
      </w:pPr>
    </w:p>
    <w:p w:rsidR="00CA36C0" w:rsidRPr="00CA36C0" w:rsidRDefault="00CA36C0" w:rsidP="00CA36C0">
      <w:pPr>
        <w:spacing w:line="340" w:lineRule="exact"/>
        <w:jc w:val="center"/>
        <w:rPr>
          <w:szCs w:val="28"/>
          <w:lang w:val="en-US"/>
        </w:rPr>
      </w:pPr>
    </w:p>
    <w:p w:rsidR="00CA36C0" w:rsidRPr="00CA36C0" w:rsidRDefault="00CA36C0" w:rsidP="00CA36C0">
      <w:pPr>
        <w:spacing w:line="340" w:lineRule="exact"/>
        <w:jc w:val="center"/>
        <w:rPr>
          <w:szCs w:val="28"/>
          <w:lang w:val="en-US"/>
        </w:rPr>
      </w:pPr>
    </w:p>
    <w:p w:rsidR="00CA36C0" w:rsidRPr="00CA36C0" w:rsidRDefault="00CA36C0" w:rsidP="00CA36C0">
      <w:pPr>
        <w:spacing w:line="340" w:lineRule="exact"/>
        <w:jc w:val="center"/>
        <w:rPr>
          <w:szCs w:val="28"/>
          <w:lang w:val="en-US"/>
        </w:rPr>
      </w:pPr>
    </w:p>
    <w:p w:rsidR="00CA36C0" w:rsidRPr="00CA36C0" w:rsidRDefault="00CA36C0" w:rsidP="00CA36C0">
      <w:pPr>
        <w:spacing w:line="340" w:lineRule="exact"/>
        <w:jc w:val="center"/>
        <w:rPr>
          <w:szCs w:val="28"/>
          <w:lang w:val="en-US"/>
        </w:rPr>
      </w:pPr>
    </w:p>
    <w:p w:rsidR="00CA36C0" w:rsidRPr="00CA36C0" w:rsidRDefault="00CA36C0" w:rsidP="00CA36C0">
      <w:pPr>
        <w:spacing w:line="340" w:lineRule="exact"/>
        <w:jc w:val="center"/>
        <w:rPr>
          <w:szCs w:val="28"/>
          <w:lang w:val="en-US"/>
        </w:rPr>
      </w:pPr>
    </w:p>
    <w:p w:rsidR="00CA36C0" w:rsidRPr="00CA36C0" w:rsidRDefault="00CA36C0" w:rsidP="00CA36C0">
      <w:pPr>
        <w:spacing w:line="340" w:lineRule="exact"/>
        <w:jc w:val="center"/>
        <w:rPr>
          <w:szCs w:val="28"/>
          <w:lang w:val="en-US"/>
        </w:rPr>
      </w:pPr>
    </w:p>
    <w:p w:rsidR="00CA36C0" w:rsidRPr="00CA36C0" w:rsidRDefault="00CA36C0" w:rsidP="00CA36C0">
      <w:pPr>
        <w:spacing w:line="340" w:lineRule="exact"/>
        <w:jc w:val="center"/>
        <w:rPr>
          <w:szCs w:val="28"/>
          <w:lang w:val="en-US"/>
        </w:rPr>
      </w:pPr>
    </w:p>
    <w:p w:rsidR="00CA36C0" w:rsidRPr="00CA36C0" w:rsidRDefault="00CA36C0" w:rsidP="00CA36C0">
      <w:pPr>
        <w:spacing w:line="340" w:lineRule="exact"/>
        <w:jc w:val="center"/>
        <w:rPr>
          <w:szCs w:val="28"/>
          <w:lang w:val="en-US"/>
        </w:rPr>
      </w:pPr>
    </w:p>
    <w:p w:rsidR="00CA36C0" w:rsidRPr="00CA36C0" w:rsidRDefault="00CA36C0" w:rsidP="00CA36C0">
      <w:pPr>
        <w:spacing w:line="340" w:lineRule="exact"/>
        <w:jc w:val="center"/>
        <w:rPr>
          <w:szCs w:val="28"/>
          <w:lang w:val="en-US"/>
        </w:rPr>
      </w:pPr>
    </w:p>
    <w:p w:rsidR="00CA36C0" w:rsidRPr="00CA36C0" w:rsidRDefault="00CA36C0" w:rsidP="00CA36C0">
      <w:pPr>
        <w:spacing w:line="340" w:lineRule="exact"/>
        <w:jc w:val="center"/>
        <w:rPr>
          <w:szCs w:val="28"/>
          <w:lang w:val="en-US"/>
        </w:rPr>
      </w:pPr>
    </w:p>
    <w:p w:rsidR="00CA36C0" w:rsidRPr="00CA36C0" w:rsidRDefault="00CA36C0" w:rsidP="00CA36C0">
      <w:pPr>
        <w:spacing w:line="340" w:lineRule="exact"/>
        <w:jc w:val="center"/>
        <w:rPr>
          <w:szCs w:val="28"/>
          <w:lang w:val="en-US"/>
        </w:rPr>
      </w:pPr>
    </w:p>
    <w:p w:rsidR="00CA36C0" w:rsidRPr="00CA36C0" w:rsidRDefault="00CA36C0" w:rsidP="00CA36C0">
      <w:pPr>
        <w:spacing w:line="340" w:lineRule="exact"/>
        <w:jc w:val="center"/>
        <w:rPr>
          <w:szCs w:val="28"/>
          <w:lang w:val="en-US"/>
        </w:rPr>
      </w:pPr>
    </w:p>
    <w:p w:rsidR="00CA36C0" w:rsidRPr="00CA36C0" w:rsidRDefault="00CA36C0" w:rsidP="00CA36C0">
      <w:pPr>
        <w:spacing w:line="340" w:lineRule="exact"/>
        <w:jc w:val="center"/>
        <w:rPr>
          <w:szCs w:val="28"/>
          <w:lang w:val="en-US"/>
        </w:rPr>
      </w:pPr>
    </w:p>
    <w:p w:rsidR="00CA36C0" w:rsidRPr="00CA36C0" w:rsidRDefault="00CA36C0" w:rsidP="00CA36C0">
      <w:pPr>
        <w:spacing w:line="340" w:lineRule="exact"/>
        <w:jc w:val="center"/>
        <w:rPr>
          <w:szCs w:val="28"/>
          <w:lang w:val="en-US"/>
        </w:rPr>
      </w:pPr>
    </w:p>
    <w:p w:rsidR="00CA36C0" w:rsidRPr="00CA36C0" w:rsidRDefault="00CA36C0" w:rsidP="00CA36C0">
      <w:pPr>
        <w:spacing w:line="340" w:lineRule="exact"/>
        <w:jc w:val="center"/>
        <w:rPr>
          <w:szCs w:val="28"/>
          <w:lang w:val="en-US"/>
        </w:rPr>
      </w:pPr>
    </w:p>
    <w:p w:rsidR="00CA36C0" w:rsidRPr="00CA36C0" w:rsidRDefault="00CA36C0" w:rsidP="00CA36C0">
      <w:pPr>
        <w:spacing w:line="340" w:lineRule="exact"/>
        <w:jc w:val="center"/>
        <w:rPr>
          <w:szCs w:val="28"/>
          <w:lang w:val="en-US"/>
        </w:rPr>
      </w:pPr>
    </w:p>
    <w:p w:rsidR="00CA36C0" w:rsidRPr="00CA36C0" w:rsidRDefault="00CA36C0" w:rsidP="00CA36C0">
      <w:pPr>
        <w:spacing w:line="340" w:lineRule="exact"/>
        <w:jc w:val="center"/>
        <w:rPr>
          <w:szCs w:val="28"/>
          <w:lang w:val="en-US"/>
        </w:rPr>
      </w:pPr>
    </w:p>
    <w:p w:rsidR="00CA36C0" w:rsidRPr="00CA36C0" w:rsidRDefault="00CA36C0" w:rsidP="00CA36C0">
      <w:pPr>
        <w:spacing w:line="340" w:lineRule="exact"/>
        <w:jc w:val="center"/>
        <w:rPr>
          <w:szCs w:val="28"/>
          <w:lang w:val="en-US"/>
        </w:rPr>
      </w:pPr>
    </w:p>
    <w:p w:rsidR="00CA36C0" w:rsidRDefault="00CA36C0" w:rsidP="00CA36C0">
      <w:pPr>
        <w:spacing w:line="340" w:lineRule="exact"/>
        <w:jc w:val="center"/>
        <w:rPr>
          <w:szCs w:val="28"/>
        </w:rPr>
      </w:pPr>
      <w:r>
        <w:rPr>
          <w:szCs w:val="28"/>
        </w:rPr>
        <w:t>Підп. до друку 17.02.2009. Формат 60</w:t>
      </w:r>
      <w:r>
        <w:rPr>
          <w:szCs w:val="28"/>
        </w:rPr>
        <w:sym w:font="Symbol" w:char="F0B4"/>
      </w:r>
      <w:r w:rsidRPr="00CA36C0">
        <w:rPr>
          <w:szCs w:val="28"/>
        </w:rPr>
        <w:t>90</w:t>
      </w:r>
      <w:r>
        <w:rPr>
          <w:szCs w:val="28"/>
        </w:rPr>
        <w:t>/16. Папір друк. №1.</w:t>
      </w:r>
    </w:p>
    <w:p w:rsidR="00CA36C0" w:rsidRDefault="00CA36C0" w:rsidP="00CA36C0">
      <w:pPr>
        <w:spacing w:line="340" w:lineRule="exact"/>
        <w:jc w:val="center"/>
        <w:rPr>
          <w:szCs w:val="28"/>
        </w:rPr>
      </w:pPr>
      <w:r>
        <w:rPr>
          <w:szCs w:val="28"/>
        </w:rPr>
        <w:t>Друк на різогр. Обл.-вид. арк. 1.0. Тираж 100 прим. Зам. № 44</w:t>
      </w:r>
    </w:p>
    <w:p w:rsidR="00CA36C0" w:rsidRDefault="00CA36C0" w:rsidP="00CA36C0">
      <w:pPr>
        <w:spacing w:line="340" w:lineRule="exact"/>
        <w:jc w:val="center"/>
        <w:rPr>
          <w:szCs w:val="28"/>
        </w:rPr>
      </w:pPr>
      <w:r>
        <w:rPr>
          <w:szCs w:val="28"/>
        </w:rPr>
        <w:t>Видавничий центр Львівського національного університету імені Івана Франка</w:t>
      </w:r>
    </w:p>
    <w:p w:rsidR="00CA36C0" w:rsidRDefault="00CA36C0" w:rsidP="00CA36C0">
      <w:pPr>
        <w:spacing w:line="340" w:lineRule="exact"/>
        <w:jc w:val="center"/>
        <w:rPr>
          <w:szCs w:val="28"/>
        </w:rPr>
      </w:pPr>
      <w:r>
        <w:rPr>
          <w:szCs w:val="28"/>
        </w:rPr>
        <w:t>79000 м. Львів, вул. Дорошенка, 41</w:t>
      </w:r>
    </w:p>
    <w:p w:rsidR="00CA36C0" w:rsidRDefault="00CA36C0" w:rsidP="00CA36C0">
      <w:pPr>
        <w:rPr>
          <w:b/>
          <w:szCs w:val="28"/>
        </w:rPr>
      </w:pPr>
    </w:p>
    <w:p w:rsidR="00CA36C0" w:rsidRDefault="00CA36C0" w:rsidP="00CA36C0">
      <w:pPr>
        <w:rPr>
          <w:b/>
          <w:szCs w:val="28"/>
        </w:rPr>
      </w:pPr>
    </w:p>
    <w:p w:rsidR="00E85936" w:rsidRDefault="00E85936" w:rsidP="00E85936">
      <w:pPr>
        <w:spacing w:line="360" w:lineRule="auto"/>
        <w:jc w:val="both"/>
        <w:rPr>
          <w:lang w:val="uk-UA"/>
        </w:rPr>
      </w:pPr>
      <w:bookmarkStart w:id="0" w:name="_GoBack"/>
      <w:bookmarkEnd w:id="0"/>
    </w:p>
    <w:p w:rsidR="00CA51F5" w:rsidRPr="00F30E24" w:rsidRDefault="00CA51F5" w:rsidP="00D31313">
      <w:pPr>
        <w:ind w:firstLine="540"/>
        <w:jc w:val="center"/>
        <w:rPr>
          <w:b/>
          <w:bCs/>
          <w:sz w:val="28"/>
          <w:szCs w:val="28"/>
          <w:lang w:val="pl-PL"/>
        </w:rPr>
      </w:pPr>
    </w:p>
    <w:p w:rsidR="00E8063E" w:rsidRDefault="00E8063E" w:rsidP="00C24ABC">
      <w:pPr>
        <w:pStyle w:val="afffffffb"/>
        <w:ind w:firstLine="540"/>
      </w:pPr>
      <w:r>
        <w:rPr>
          <w:color w:val="FF0000"/>
        </w:rPr>
        <w:t xml:space="preserve">Для заказа доставки данной работы воспользуйтесь поиском на сайте по ссылке:  </w:t>
      </w:r>
      <w:hyperlink r:id="rId23" w:history="1">
        <w:r>
          <w:rPr>
            <w:rStyle w:val="af0"/>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24"/>
      <w:headerReference w:type="default" r:id="rId25"/>
      <w:footerReference w:type="even" r:id="rId26"/>
      <w:footerReference w:type="default" r:id="rId27"/>
      <w:headerReference w:type="first" r:id="rId28"/>
      <w:footerReference w:type="first" r:id="rId29"/>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843" w:rsidRDefault="00D17843">
      <w:r>
        <w:separator/>
      </w:r>
    </w:p>
  </w:endnote>
  <w:endnote w:type="continuationSeparator" w:id="0">
    <w:p w:rsidR="00D17843" w:rsidRDefault="00D17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altName w:val="Times New Roman"/>
    <w:panose1 w:val="00000000000000000000"/>
    <w:charset w:val="00"/>
    <w:family w:val="roman"/>
    <w:notTrueType/>
    <w:pitch w:val="default"/>
    <w:sig w:usb0="00000003" w:usb1="00000000" w:usb2="00000000" w:usb3="00000000" w:csb0="00000001" w:csb1="00000000"/>
  </w:font>
  <w:font w:name="Min">
    <w:altName w:val="Times New Roman"/>
    <w:panose1 w:val="00000000000000000000"/>
    <w:charset w:val="00"/>
    <w:family w:val="auto"/>
    <w:notTrueType/>
    <w:pitch w:val="default"/>
    <w:sig w:usb0="00000003" w:usb1="00000000" w:usb2="00000000" w:usb3="00000000" w:csb0="00000001" w:csb1="00000000"/>
  </w:font>
  <w:font w:name="Zapf Dingbats">
    <w:altName w:val="Zapf Dingbat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SchoolBook">
    <w:charset w:val="00"/>
    <w:family w:val="swiss"/>
    <w:pitch w:val="variable"/>
    <w:sig w:usb0="00000003" w:usb1="00000000" w:usb2="00000000" w:usb3="00000000" w:csb0="00000001" w:csb1="00000000"/>
  </w:font>
  <w:font w:name="細明朝体">
    <w:altName w:val="Arial Unicode MS"/>
    <w:charset w:val="80"/>
    <w:family w:val="auto"/>
    <w:pitch w:val="variable"/>
    <w:sig w:usb0="01000000" w:usb1="00000000" w:usb2="07040001" w:usb3="00000000" w:csb0="0002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843" w:rsidRDefault="00D17843">
      <w:r>
        <w:separator/>
      </w:r>
    </w:p>
  </w:footnote>
  <w:footnote w:type="continuationSeparator" w:id="0">
    <w:p w:rsidR="00D17843" w:rsidRDefault="00D178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pPr>
      <w:pStyle w:val="afffffffffffffffffc"/>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457835" cy="554355"/>
              <wp:effectExtent l="3175" t="3810" r="5715" b="381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54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4ED3" w:rsidRDefault="00F94ED3">
                          <w:pPr>
                            <w:pStyle w:val="afffffff7"/>
                          </w:pPr>
                        </w:p>
                        <w:p w:rsidR="00F94ED3" w:rsidRDefault="00F94ED3">
                          <w:pPr>
                            <w:pStyle w:val="1fffffc"/>
                          </w:pPr>
                        </w:p>
                        <w:p w:rsidR="00F94ED3" w:rsidRDefault="00F94ED3">
                          <w:pPr>
                            <w:pStyle w:val="afffffffffffffffff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0;margin-top:.05pt;width:36.05pt;height:4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" stroked="f">
              <v:fill opacity="0"/>
              <v:textbox inset="0,0,0,0">
                <w:txbxContent>
                  <w:p w:rsidR="00F94ED3" w:rsidRDefault="00F94ED3">
                    <w:pPr>
                      <w:pStyle w:val="afffffff7"/>
                    </w:pPr>
                  </w:p>
                  <w:p w:rsidR="00F94ED3" w:rsidRDefault="00F94ED3">
                    <w:pPr>
                      <w:pStyle w:val="1fffffc"/>
                    </w:pPr>
                  </w:p>
                  <w:p w:rsidR="00F94ED3" w:rsidRDefault="00F94ED3">
                    <w:pPr>
                      <w:pStyle w:val="afffffffffffffffffc"/>
                    </w:pP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6C0" w:rsidRDefault="00CA36C0">
    <w:pPr>
      <w:pStyle w:val="afffffff7"/>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CA36C0" w:rsidRDefault="00CA36C0">
    <w:pPr>
      <w:pStyle w:val="afffffff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6C0" w:rsidRDefault="00CA36C0">
    <w:pPr>
      <w:pStyle w:val="afffffff7"/>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15</w:t>
    </w:r>
    <w:r>
      <w:rPr>
        <w:rStyle w:val="af"/>
      </w:rPr>
      <w:fldChar w:fldCharType="end"/>
    </w:r>
  </w:p>
  <w:p w:rsidR="00CA36C0" w:rsidRDefault="00CA36C0">
    <w:pPr>
      <w:pStyle w:val="afffffff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pPr>
      <w:pStyle w:val="afffffff7"/>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7">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8">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39">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3513654B"/>
    <w:multiLevelType w:val="multilevel"/>
    <w:tmpl w:val="42F2B9FC"/>
    <w:styleLink w:val="a7"/>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3C86289D"/>
    <w:multiLevelType w:val="hybridMultilevel"/>
    <w:tmpl w:val="95E4B7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44">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5">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46">
    <w:nsid w:val="63E63577"/>
    <w:multiLevelType w:val="hybridMultilevel"/>
    <w:tmpl w:val="812C1474"/>
    <w:lvl w:ilvl="0" w:tplc="2C564A10">
      <w:start w:val="1"/>
      <w:numFmt w:val="decimal"/>
      <w:pStyle w:val="a8"/>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7">
    <w:nsid w:val="750A5DBB"/>
    <w:multiLevelType w:val="multilevel"/>
    <w:tmpl w:val="0422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48">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9">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abstractNum w:abstractNumId="50">
    <w:nsid w:val="7F1A6822"/>
    <w:multiLevelType w:val="hybridMultilevel"/>
    <w:tmpl w:val="0828618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7"/>
  </w:num>
  <w:num w:numId="37">
    <w:abstractNumId w:val="36"/>
  </w:num>
  <w:num w:numId="38">
    <w:abstractNumId w:val="44"/>
  </w:num>
  <w:num w:numId="39">
    <w:abstractNumId w:val="43"/>
  </w:num>
  <w:num w:numId="40">
    <w:abstractNumId w:val="45"/>
  </w:num>
  <w:num w:numId="41">
    <w:abstractNumId w:val="41"/>
  </w:num>
  <w:num w:numId="42">
    <w:abstractNumId w:val="38"/>
  </w:num>
  <w:num w:numId="43">
    <w:abstractNumId w:val="47"/>
  </w:num>
  <w:num w:numId="44">
    <w:abstractNumId w:val="46"/>
  </w:num>
  <w:num w:numId="45">
    <w:abstractNumId w:val="49"/>
  </w:num>
  <w:num w:numId="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 w:numId="48">
    <w:abstractNumId w:val="40"/>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0"/>
  </w:num>
  <w:num w:numId="51">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646"/>
    <w:rsid w:val="00051685"/>
    <w:rsid w:val="00051715"/>
    <w:rsid w:val="000561E5"/>
    <w:rsid w:val="000879C3"/>
    <w:rsid w:val="00090484"/>
    <w:rsid w:val="000A0165"/>
    <w:rsid w:val="000B2A00"/>
    <w:rsid w:val="000E1517"/>
    <w:rsid w:val="000E6014"/>
    <w:rsid w:val="000F672C"/>
    <w:rsid w:val="00102E22"/>
    <w:rsid w:val="001034E8"/>
    <w:rsid w:val="001407E0"/>
    <w:rsid w:val="00143253"/>
    <w:rsid w:val="00152934"/>
    <w:rsid w:val="001572C1"/>
    <w:rsid w:val="001575AD"/>
    <w:rsid w:val="00162A81"/>
    <w:rsid w:val="001670E3"/>
    <w:rsid w:val="00184F50"/>
    <w:rsid w:val="001A197B"/>
    <w:rsid w:val="001E7A14"/>
    <w:rsid w:val="001F1507"/>
    <w:rsid w:val="002124BE"/>
    <w:rsid w:val="00244F6B"/>
    <w:rsid w:val="00295F43"/>
    <w:rsid w:val="0029659F"/>
    <w:rsid w:val="0030185F"/>
    <w:rsid w:val="00345C40"/>
    <w:rsid w:val="003B7401"/>
    <w:rsid w:val="003C730D"/>
    <w:rsid w:val="003E6E3C"/>
    <w:rsid w:val="003F1EBF"/>
    <w:rsid w:val="004030D1"/>
    <w:rsid w:val="00411D54"/>
    <w:rsid w:val="00414194"/>
    <w:rsid w:val="004247DC"/>
    <w:rsid w:val="00435367"/>
    <w:rsid w:val="00437754"/>
    <w:rsid w:val="004503EF"/>
    <w:rsid w:val="00453A09"/>
    <w:rsid w:val="00457062"/>
    <w:rsid w:val="00457D0C"/>
    <w:rsid w:val="004624B1"/>
    <w:rsid w:val="00474612"/>
    <w:rsid w:val="004942BD"/>
    <w:rsid w:val="004A4C62"/>
    <w:rsid w:val="004D1D04"/>
    <w:rsid w:val="004F0E5C"/>
    <w:rsid w:val="004F5D22"/>
    <w:rsid w:val="00500D0D"/>
    <w:rsid w:val="00504C41"/>
    <w:rsid w:val="00524D1A"/>
    <w:rsid w:val="00532208"/>
    <w:rsid w:val="00535EA5"/>
    <w:rsid w:val="00575C6C"/>
    <w:rsid w:val="005803EE"/>
    <w:rsid w:val="00591858"/>
    <w:rsid w:val="005941E6"/>
    <w:rsid w:val="005A2875"/>
    <w:rsid w:val="005A4EFD"/>
    <w:rsid w:val="005D5E2E"/>
    <w:rsid w:val="00602523"/>
    <w:rsid w:val="00621992"/>
    <w:rsid w:val="00676B01"/>
    <w:rsid w:val="006C3339"/>
    <w:rsid w:val="006C71EE"/>
    <w:rsid w:val="006E5AAE"/>
    <w:rsid w:val="006F12A0"/>
    <w:rsid w:val="00700395"/>
    <w:rsid w:val="00720D34"/>
    <w:rsid w:val="00727B28"/>
    <w:rsid w:val="00752F3E"/>
    <w:rsid w:val="007720C7"/>
    <w:rsid w:val="00780516"/>
    <w:rsid w:val="007A1604"/>
    <w:rsid w:val="007A353A"/>
    <w:rsid w:val="007A3A4A"/>
    <w:rsid w:val="007E0CA1"/>
    <w:rsid w:val="00803975"/>
    <w:rsid w:val="00830772"/>
    <w:rsid w:val="00830BDE"/>
    <w:rsid w:val="008373B3"/>
    <w:rsid w:val="00840EC3"/>
    <w:rsid w:val="008440DC"/>
    <w:rsid w:val="00845635"/>
    <w:rsid w:val="00845783"/>
    <w:rsid w:val="00850A02"/>
    <w:rsid w:val="00854667"/>
    <w:rsid w:val="008638C0"/>
    <w:rsid w:val="00877AA5"/>
    <w:rsid w:val="008934CB"/>
    <w:rsid w:val="008958D4"/>
    <w:rsid w:val="008A689F"/>
    <w:rsid w:val="008A7511"/>
    <w:rsid w:val="008E76AB"/>
    <w:rsid w:val="008F2B4E"/>
    <w:rsid w:val="008F2BDD"/>
    <w:rsid w:val="00902A7A"/>
    <w:rsid w:val="009127D3"/>
    <w:rsid w:val="00923ABE"/>
    <w:rsid w:val="00937EA6"/>
    <w:rsid w:val="00941BB0"/>
    <w:rsid w:val="009521D2"/>
    <w:rsid w:val="009658CF"/>
    <w:rsid w:val="009806C0"/>
    <w:rsid w:val="009B1AB3"/>
    <w:rsid w:val="009C2C71"/>
    <w:rsid w:val="009F2914"/>
    <w:rsid w:val="009F689E"/>
    <w:rsid w:val="009F7EAC"/>
    <w:rsid w:val="00A12FCA"/>
    <w:rsid w:val="00A4158A"/>
    <w:rsid w:val="00A41FCB"/>
    <w:rsid w:val="00A521E0"/>
    <w:rsid w:val="00A53071"/>
    <w:rsid w:val="00A563C6"/>
    <w:rsid w:val="00AC5CFA"/>
    <w:rsid w:val="00AE503D"/>
    <w:rsid w:val="00B04EC4"/>
    <w:rsid w:val="00B1230A"/>
    <w:rsid w:val="00B3301B"/>
    <w:rsid w:val="00B46023"/>
    <w:rsid w:val="00B53BD0"/>
    <w:rsid w:val="00B8206A"/>
    <w:rsid w:val="00B829A8"/>
    <w:rsid w:val="00BB02C6"/>
    <w:rsid w:val="00BB1BA6"/>
    <w:rsid w:val="00BD6FBD"/>
    <w:rsid w:val="00BE256E"/>
    <w:rsid w:val="00BE2595"/>
    <w:rsid w:val="00BF56BC"/>
    <w:rsid w:val="00C01E05"/>
    <w:rsid w:val="00C205B0"/>
    <w:rsid w:val="00C20DA6"/>
    <w:rsid w:val="00C24ABC"/>
    <w:rsid w:val="00C27DEF"/>
    <w:rsid w:val="00C3471C"/>
    <w:rsid w:val="00C34C20"/>
    <w:rsid w:val="00C35A60"/>
    <w:rsid w:val="00C50E4C"/>
    <w:rsid w:val="00C57DC8"/>
    <w:rsid w:val="00C70C58"/>
    <w:rsid w:val="00C747A5"/>
    <w:rsid w:val="00C905C9"/>
    <w:rsid w:val="00CA36C0"/>
    <w:rsid w:val="00CA51F5"/>
    <w:rsid w:val="00CC6BB0"/>
    <w:rsid w:val="00CD4124"/>
    <w:rsid w:val="00CD6679"/>
    <w:rsid w:val="00D13A16"/>
    <w:rsid w:val="00D17843"/>
    <w:rsid w:val="00D31313"/>
    <w:rsid w:val="00D553E8"/>
    <w:rsid w:val="00D62361"/>
    <w:rsid w:val="00D870BC"/>
    <w:rsid w:val="00D963CD"/>
    <w:rsid w:val="00D97F12"/>
    <w:rsid w:val="00DA4D5C"/>
    <w:rsid w:val="00DD4EAD"/>
    <w:rsid w:val="00E26F4E"/>
    <w:rsid w:val="00E5494D"/>
    <w:rsid w:val="00E63D91"/>
    <w:rsid w:val="00E65358"/>
    <w:rsid w:val="00E8063E"/>
    <w:rsid w:val="00E85936"/>
    <w:rsid w:val="00E9259D"/>
    <w:rsid w:val="00EC628B"/>
    <w:rsid w:val="00EC68A6"/>
    <w:rsid w:val="00EC7A88"/>
    <w:rsid w:val="00F02799"/>
    <w:rsid w:val="00F24C48"/>
    <w:rsid w:val="00F30E24"/>
    <w:rsid w:val="00F46161"/>
    <w:rsid w:val="00F72146"/>
    <w:rsid w:val="00F83B6A"/>
    <w:rsid w:val="00F864E0"/>
    <w:rsid w:val="00F91991"/>
    <w:rsid w:val="00F94ED3"/>
    <w:rsid w:val="00FC5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CB548128-ED43-4182-91BC-9472E08E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basedOn w:val="a9"/>
    <w:next w:val="a9"/>
    <w:qFormat/>
    <w:pPr>
      <w:keepNext/>
      <w:numPr>
        <w:numId w:val="1"/>
      </w:numPr>
      <w:spacing w:before="240" w:after="60"/>
      <w:outlineLvl w:val="0"/>
    </w:pPr>
    <w:rPr>
      <w:rFonts w:ascii="Mincho" w:hAnsi="Mincho"/>
      <w:b/>
      <w:bCs/>
      <w:kern w:val="1"/>
      <w:sz w:val="32"/>
      <w:szCs w:val="32"/>
    </w:rPr>
  </w:style>
  <w:style w:type="paragraph" w:styleId="2">
    <w:name w:val="heading 2"/>
    <w:basedOn w:val="a9"/>
    <w:next w:val="a9"/>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9"/>
    <w:qFormat/>
    <w:pPr>
      <w:numPr>
        <w:ilvl w:val="2"/>
      </w:numPr>
      <w:outlineLvl w:val="2"/>
    </w:pPr>
  </w:style>
  <w:style w:type="paragraph" w:styleId="4">
    <w:name w:val="heading 4"/>
    <w:basedOn w:val="a9"/>
    <w:next w:val="a9"/>
    <w:qFormat/>
    <w:pPr>
      <w:keepNext/>
      <w:numPr>
        <w:ilvl w:val="3"/>
        <w:numId w:val="1"/>
      </w:numPr>
      <w:spacing w:line="360" w:lineRule="auto"/>
      <w:jc w:val="center"/>
      <w:outlineLvl w:val="3"/>
    </w:pPr>
    <w:rPr>
      <w:sz w:val="32"/>
      <w:szCs w:val="20"/>
    </w:rPr>
  </w:style>
  <w:style w:type="paragraph" w:styleId="5">
    <w:name w:val="heading 5"/>
    <w:basedOn w:val="a9"/>
    <w:next w:val="a9"/>
    <w:qFormat/>
    <w:pPr>
      <w:keepNext/>
      <w:widowControl w:val="0"/>
      <w:numPr>
        <w:ilvl w:val="4"/>
        <w:numId w:val="1"/>
      </w:numPr>
      <w:spacing w:after="120"/>
      <w:jc w:val="right"/>
      <w:outlineLvl w:val="4"/>
    </w:pPr>
    <w:rPr>
      <w:b/>
      <w:sz w:val="28"/>
      <w:szCs w:val="20"/>
    </w:rPr>
  </w:style>
  <w:style w:type="paragraph" w:styleId="6">
    <w:name w:val="heading 6"/>
    <w:basedOn w:val="a9"/>
    <w:next w:val="a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qFormat/>
    <w:pPr>
      <w:numPr>
        <w:ilvl w:val="6"/>
        <w:numId w:val="1"/>
      </w:numPr>
      <w:spacing w:before="240" w:after="60"/>
      <w:outlineLvl w:val="6"/>
    </w:pPr>
    <w:rPr>
      <w:rFonts w:ascii="IzhTitl" w:hAnsi="IzhTitl"/>
    </w:rPr>
  </w:style>
  <w:style w:type="paragraph" w:styleId="8">
    <w:name w:val="heading 8"/>
    <w:basedOn w:val="a9"/>
    <w:next w:val="a9"/>
    <w:qFormat/>
    <w:pPr>
      <w:numPr>
        <w:ilvl w:val="7"/>
        <w:numId w:val="1"/>
      </w:numPr>
      <w:spacing w:before="240" w:after="60"/>
      <w:outlineLvl w:val="7"/>
    </w:pPr>
    <w:rPr>
      <w:rFonts w:ascii="IzhTitl" w:hAnsi="IzhTitl"/>
      <w:i/>
      <w:iCs/>
    </w:rPr>
  </w:style>
  <w:style w:type="paragraph" w:styleId="9">
    <w:name w:val="heading 9"/>
    <w:basedOn w:val="a9"/>
    <w:next w:val="a9"/>
    <w:qFormat/>
    <w:pPr>
      <w:keepNext/>
      <w:widowControl w:val="0"/>
      <w:numPr>
        <w:ilvl w:val="8"/>
        <w:numId w:val="1"/>
      </w:numPr>
      <w:autoSpaceDE w:val="0"/>
      <w:spacing w:line="360" w:lineRule="auto"/>
      <w:outlineLvl w:val="8"/>
    </w:pPr>
    <w:rPr>
      <w:b/>
      <w:bCs/>
      <w:sz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d">
    <w:name w:val="Основной текст Знак"/>
    <w:rPr>
      <w:sz w:val="28"/>
      <w:szCs w:val="24"/>
      <w:lang w:val="ru-RU" w:eastAsia="ar-SA" w:bidi="ar-SA"/>
    </w:rPr>
  </w:style>
  <w:style w:type="character" w:customStyle="1" w:styleId="ae">
    <w:name w:val="Символ сноски"/>
    <w:rPr>
      <w:vertAlign w:val="superscript"/>
    </w:rPr>
  </w:style>
  <w:style w:type="character" w:styleId="af">
    <w:name w:val="page number"/>
    <w:basedOn w:val="61"/>
  </w:style>
  <w:style w:type="character" w:styleId="af0">
    <w:name w:val="Hyperlink"/>
    <w:rPr>
      <w:color w:val="0000FF"/>
      <w:u w:val="single"/>
    </w:rPr>
  </w:style>
  <w:style w:type="character" w:customStyle="1" w:styleId="af1">
    <w:name w:val="Верхний колонтитул Знак"/>
    <w:rPr>
      <w:sz w:val="28"/>
      <w:szCs w:val="24"/>
    </w:rPr>
  </w:style>
  <w:style w:type="character" w:customStyle="1" w:styleId="af2">
    <w:name w:val="Нижний колонтитул Знак"/>
    <w:rPr>
      <w:sz w:val="24"/>
      <w:szCs w:val="24"/>
    </w:rPr>
  </w:style>
  <w:style w:type="character" w:customStyle="1" w:styleId="20">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2">
    <w:name w:val="Основной текст 3 Знак"/>
    <w:link w:val="33"/>
    <w:rPr>
      <w:sz w:val="16"/>
      <w:szCs w:val="16"/>
    </w:rPr>
  </w:style>
  <w:style w:type="character" w:customStyle="1" w:styleId="34">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3">
    <w:name w:val="Текст сноски Знак"/>
    <w:rPr>
      <w:sz w:val="24"/>
      <w:szCs w:val="24"/>
    </w:rPr>
  </w:style>
  <w:style w:type="character" w:customStyle="1" w:styleId="af4">
    <w:name w:val="Основной текст с отступом Знак"/>
    <w:rPr>
      <w:sz w:val="28"/>
      <w:szCs w:val="24"/>
    </w:rPr>
  </w:style>
  <w:style w:type="character" w:customStyle="1" w:styleId="22">
    <w:name w:val="Основной текст с отступом 2 Знак"/>
    <w:aliases w:val="Main Body Text Знак"/>
    <w:link w:val="23"/>
    <w:uiPriority w:val="99"/>
    <w:rPr>
      <w:sz w:val="28"/>
    </w:rPr>
  </w:style>
  <w:style w:type="character" w:customStyle="1" w:styleId="35">
    <w:name w:val="Основной текст с отступом 3 Знак"/>
    <w:link w:val="36"/>
    <w:rPr>
      <w:sz w:val="24"/>
    </w:rPr>
  </w:style>
  <w:style w:type="character" w:customStyle="1" w:styleId="af5">
    <w:name w:val="Символы концевой сноски"/>
    <w:rPr>
      <w:vertAlign w:val="superscript"/>
    </w:rPr>
  </w:style>
  <w:style w:type="character" w:styleId="af6">
    <w:name w:val="FollowedHyperlink"/>
    <w:rPr>
      <w:color w:val="800080"/>
      <w:u w:val="single"/>
    </w:rPr>
  </w:style>
  <w:style w:type="character" w:customStyle="1" w:styleId="af7">
    <w:name w:val="Текст Знак"/>
    <w:link w:val="af8"/>
    <w:rPr>
      <w:rFonts w:ascii="ISOCPEUR" w:hAnsi="ISOCPEUR" w:cs="ISOCPEUR"/>
    </w:rPr>
  </w:style>
  <w:style w:type="character" w:customStyle="1" w:styleId="hlmenu3">
    <w:name w:val="hlmenu3"/>
  </w:style>
  <w:style w:type="character" w:customStyle="1" w:styleId="af9">
    <w:name w:val="Схема документа Знак"/>
    <w:link w:val="afa"/>
    <w:rPr>
      <w:rFonts w:ascii="Helvetica" w:hAnsi="Helvetica" w:cs="Helvetica"/>
      <w:sz w:val="16"/>
      <w:szCs w:val="16"/>
    </w:rPr>
  </w:style>
  <w:style w:type="character" w:styleId="afb">
    <w:name w:val="Strong"/>
    <w:qFormat/>
    <w:rPr>
      <w:b/>
      <w:bCs/>
    </w:rPr>
  </w:style>
  <w:style w:type="character" w:customStyle="1" w:styleId="afc">
    <w:name w:val="Текст концевой сноски Знак"/>
    <w:basedOn w:val="61"/>
  </w:style>
  <w:style w:type="character" w:customStyle="1" w:styleId="afd">
    <w:name w:val="Текст выноски Знак"/>
    <w:rPr>
      <w:rFonts w:ascii="Helvetica" w:hAnsi="Helvetica" w:cs="Helvetica"/>
      <w:sz w:val="16"/>
      <w:szCs w:val="16"/>
    </w:rPr>
  </w:style>
  <w:style w:type="character" w:customStyle="1" w:styleId="24">
    <w:name w:val="Знак примечания2"/>
    <w:rPr>
      <w:sz w:val="16"/>
      <w:szCs w:val="16"/>
    </w:rPr>
  </w:style>
  <w:style w:type="character" w:customStyle="1" w:styleId="afe">
    <w:name w:val="Текст примечания Знак"/>
    <w:basedOn w:val="61"/>
    <w:link w:val="aff"/>
  </w:style>
  <w:style w:type="character" w:customStyle="1" w:styleId="aff0">
    <w:name w:val="Тема примечания Знак"/>
    <w:rPr>
      <w:b/>
      <w:bCs/>
    </w:rPr>
  </w:style>
  <w:style w:type="character" w:customStyle="1" w:styleId="aff1">
    <w:name w:val="знак сноски"/>
    <w:rPr>
      <w:vertAlign w:val="superscript"/>
    </w:rPr>
  </w:style>
  <w:style w:type="character" w:customStyle="1" w:styleId="aff2">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3">
    <w:name w:val="Подзаголовок Знак"/>
    <w:rPr>
      <w:rFonts w:ascii="OpenSymbol" w:hAnsi="OpenSymbol" w:cs="OpenSymbol"/>
      <w:b/>
    </w:rPr>
  </w:style>
  <w:style w:type="character" w:styleId="aff4">
    <w:name w:val="Emphasis"/>
    <w:qFormat/>
    <w:rPr>
      <w:i/>
      <w:iCs/>
    </w:rPr>
  </w:style>
  <w:style w:type="character" w:customStyle="1" w:styleId="aff5">
    <w:name w:val="ТаблицаСодержание Знак"/>
    <w:rPr>
      <w:color w:val="000000"/>
      <w:sz w:val="26"/>
      <w:szCs w:val="28"/>
      <w:shd w:val="clear" w:color="auto" w:fill="FFFFFF"/>
    </w:rPr>
  </w:style>
  <w:style w:type="character" w:customStyle="1" w:styleId="aff6">
    <w:name w:val="ПодписьРис Знак"/>
    <w:rPr>
      <w:sz w:val="28"/>
      <w:szCs w:val="26"/>
    </w:rPr>
  </w:style>
  <w:style w:type="character" w:customStyle="1" w:styleId="aff7">
    <w:name w:val="ТекстНадписи Знак"/>
    <w:rPr>
      <w:color w:val="000000"/>
      <w:sz w:val="26"/>
      <w:szCs w:val="26"/>
      <w:shd w:val="clear" w:color="auto" w:fill="FFFFFF"/>
    </w:rPr>
  </w:style>
  <w:style w:type="character" w:customStyle="1" w:styleId="aff8">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9">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a">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b">
    <w:name w:val="Обычный без отступа Знак"/>
    <w:rPr>
      <w:rFonts w:eastAsia="Impact"/>
    </w:rPr>
  </w:style>
  <w:style w:type="character" w:customStyle="1" w:styleId="affc">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d">
    <w:name w:val="Красная строка Знак"/>
    <w:link w:val="affe"/>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0">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1">
    <w:name w:val="Текст статьи Знак"/>
    <w:rPr>
      <w:sz w:val="28"/>
      <w:szCs w:val="28"/>
    </w:rPr>
  </w:style>
  <w:style w:type="character" w:customStyle="1" w:styleId="hl">
    <w:name w:val="hl"/>
    <w:rPr>
      <w:rFonts w:cs="Garamond"/>
    </w:rPr>
  </w:style>
  <w:style w:type="character" w:customStyle="1" w:styleId="afff2">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7">
    <w:name w:val="Знак Знак3"/>
    <w:rPr>
      <w:b/>
      <w:bCs w:val="0"/>
      <w:sz w:val="28"/>
      <w:lang w:val="ru-RU" w:eastAsia="ar-SA" w:bidi="ar-SA"/>
    </w:rPr>
  </w:style>
  <w:style w:type="character" w:customStyle="1" w:styleId="p1">
    <w:name w:val="p1"/>
  </w:style>
  <w:style w:type="character" w:customStyle="1" w:styleId="afff3">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4">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5">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6">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7">
    <w:name w:val="Основной шрифт"/>
  </w:style>
  <w:style w:type="character" w:customStyle="1" w:styleId="afff8">
    <w:name w:val="Электронная подпись Знак"/>
    <w:rPr>
      <w:color w:val="000000"/>
      <w:sz w:val="28"/>
      <w:szCs w:val="28"/>
      <w:lang w:val="uk-UA"/>
    </w:rPr>
  </w:style>
  <w:style w:type="character" w:customStyle="1" w:styleId="afff9">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a">
    <w:name w:val="текст ссылки Знак"/>
    <w:rPr>
      <w:color w:val="000000"/>
      <w:sz w:val="28"/>
      <w:szCs w:val="28"/>
      <w:lang w:val="uk-UA"/>
    </w:rPr>
  </w:style>
  <w:style w:type="character" w:customStyle="1" w:styleId="post-b">
    <w:name w:val="post-b"/>
  </w:style>
  <w:style w:type="character" w:customStyle="1" w:styleId="afffb">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8">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c">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9">
    <w:name w:val="Знак сноски3"/>
    <w:rPr>
      <w:vertAlign w:val="superscript"/>
    </w:rPr>
  </w:style>
  <w:style w:type="character" w:customStyle="1" w:styleId="3a">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d">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e">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
    <w:name w:val="Текст виноски Знак"/>
    <w:rPr>
      <w:rFonts w:ascii="Garamond" w:eastAsia="Garamond" w:hAnsi="Garamond" w:cs="Garamond"/>
      <w:sz w:val="20"/>
      <w:szCs w:val="20"/>
      <w:lang w:val="ru-RU"/>
    </w:rPr>
  </w:style>
  <w:style w:type="character" w:customStyle="1" w:styleId="affff0">
    <w:name w:val="Верхній колонтитул Знак"/>
    <w:rPr>
      <w:rFonts w:ascii="Garamond" w:eastAsia="Garamond" w:hAnsi="Garamond" w:cs="Garamond"/>
      <w:sz w:val="24"/>
      <w:szCs w:val="24"/>
    </w:rPr>
  </w:style>
  <w:style w:type="character" w:customStyle="1" w:styleId="affff1">
    <w:name w:val="Нижній колонтитул Знак"/>
    <w:rPr>
      <w:rFonts w:ascii="Garamond" w:eastAsia="Garamond" w:hAnsi="Garamond" w:cs="Garamond"/>
      <w:sz w:val="24"/>
      <w:szCs w:val="24"/>
      <w:lang w:val="ru-RU"/>
    </w:rPr>
  </w:style>
  <w:style w:type="character" w:customStyle="1" w:styleId="affff2">
    <w:name w:val="Основний текст Знак"/>
    <w:rPr>
      <w:rFonts w:ascii="Garamond" w:eastAsia="Garamond" w:hAnsi="Garamond" w:cs="Garamond"/>
      <w:b/>
      <w:bCs/>
      <w:sz w:val="28"/>
      <w:szCs w:val="28"/>
    </w:rPr>
  </w:style>
  <w:style w:type="character" w:customStyle="1" w:styleId="affff3">
    <w:name w:val="Основний текст з відступом Знак"/>
    <w:rPr>
      <w:rFonts w:ascii="Garamond" w:eastAsia="Garamond" w:hAnsi="Garamond" w:cs="Garamond"/>
      <w:sz w:val="28"/>
      <w:szCs w:val="24"/>
    </w:rPr>
  </w:style>
  <w:style w:type="character" w:customStyle="1" w:styleId="affff4">
    <w:name w:val="Червоний рядок Знак"/>
    <w:rPr>
      <w:rFonts w:ascii="Garamond" w:eastAsia="Garamond" w:hAnsi="Garamond" w:cs="Garamond"/>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Garamond" w:eastAsia="Garamond" w:hAnsi="Garamond" w:cs="Garamond"/>
      <w:sz w:val="24"/>
      <w:szCs w:val="24"/>
      <w:lang w:val="ru-RU"/>
    </w:rPr>
  </w:style>
  <w:style w:type="character" w:customStyle="1" w:styleId="2d">
    <w:name w:val="Основний текст 2 Знак"/>
    <w:rPr>
      <w:rFonts w:ascii="Garamond" w:eastAsia="Garamond" w:hAnsi="Garamond" w:cs="Garamond"/>
      <w:sz w:val="28"/>
      <w:szCs w:val="28"/>
    </w:rPr>
  </w:style>
  <w:style w:type="character" w:customStyle="1" w:styleId="3b">
    <w:name w:val="Основний текст 3 Знак"/>
    <w:rPr>
      <w:rFonts w:ascii="Garamond" w:eastAsia="Garamond" w:hAnsi="Garamond" w:cs="Garamond"/>
      <w:sz w:val="28"/>
      <w:szCs w:val="24"/>
    </w:rPr>
  </w:style>
  <w:style w:type="character" w:customStyle="1" w:styleId="2e">
    <w:name w:val="Основний текст з відступом 2 Знак"/>
    <w:rPr>
      <w:rFonts w:ascii="Garamond" w:eastAsia="Garamond" w:hAnsi="Garamond" w:cs="Garamond"/>
      <w:sz w:val="28"/>
      <w:szCs w:val="28"/>
    </w:rPr>
  </w:style>
  <w:style w:type="character" w:customStyle="1" w:styleId="3c">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5">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6">
    <w:name w:val="Символи виноски"/>
    <w:rPr>
      <w:vertAlign w:val="superscript"/>
    </w:rPr>
  </w:style>
  <w:style w:type="character" w:customStyle="1" w:styleId="affff7">
    <w:name w:val="Стиль"/>
    <w:rPr>
      <w:rFonts w:ascii="Garamond" w:hAnsi="Garamond" w:cs="Garamond"/>
      <w:sz w:val="20"/>
      <w:vertAlign w:val="superscript"/>
    </w:rPr>
  </w:style>
  <w:style w:type="character" w:customStyle="1" w:styleId="affff8">
    <w:name w:val="текст виноски Знак"/>
  </w:style>
  <w:style w:type="character" w:customStyle="1" w:styleId="affff9">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a">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b">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c">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d">
    <w:name w:val="Вподбор подзаголовок"/>
    <w:rPr>
      <w:rFonts w:ascii="Garamond" w:hAnsi="Garamond" w:cs="Garamond"/>
      <w:b/>
      <w:sz w:val="28"/>
      <w:lang w:val="uk-UA"/>
    </w:rPr>
  </w:style>
  <w:style w:type="character" w:customStyle="1" w:styleId="affffe">
    <w:name w:val="Таблица знак Знак Знак"/>
    <w:rPr>
      <w:sz w:val="26"/>
      <w:szCs w:val="26"/>
    </w:rPr>
  </w:style>
  <w:style w:type="character" w:customStyle="1" w:styleId="afffff">
    <w:name w:val="Рисунок Знак Знак"/>
    <w:rPr>
      <w:sz w:val="24"/>
      <w:szCs w:val="24"/>
    </w:rPr>
  </w:style>
  <w:style w:type="character" w:customStyle="1" w:styleId="afffff0">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1">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
    <w:name w:val="Гиперссылка2"/>
    <w:rPr>
      <w:rFonts w:ascii="Garamond" w:hAnsi="Garamond" w:cs="Garamond"/>
      <w:color w:val="0000FF"/>
      <w:u w:val="single"/>
    </w:rPr>
  </w:style>
  <w:style w:type="character" w:customStyle="1" w:styleId="afffff2">
    <w:name w:val="Пример (символ)"/>
    <w:rPr>
      <w:rFonts w:ascii="Mincho" w:hAnsi="Mincho" w:cs="Mincho"/>
      <w:sz w:val="26"/>
    </w:rPr>
  </w:style>
  <w:style w:type="character" w:customStyle="1" w:styleId="afffff3">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4">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5">
    <w:name w:val="Цитація Знак"/>
    <w:rPr>
      <w:i/>
      <w:iCs/>
      <w:sz w:val="24"/>
      <w:szCs w:val="24"/>
      <w:lang w:val="uk-UA"/>
    </w:rPr>
  </w:style>
  <w:style w:type="character" w:customStyle="1" w:styleId="afffff6">
    <w:name w:val="Насичена цитата Знак"/>
    <w:rPr>
      <w:b/>
      <w:bCs/>
      <w:i/>
      <w:iCs/>
      <w:sz w:val="24"/>
      <w:szCs w:val="24"/>
      <w:lang w:val="uk-UA"/>
    </w:rPr>
  </w:style>
  <w:style w:type="character" w:customStyle="1" w:styleId="afffff7">
    <w:name w:val="Слабке виокремлення"/>
    <w:rPr>
      <w:i/>
      <w:iCs/>
    </w:rPr>
  </w:style>
  <w:style w:type="character" w:customStyle="1" w:styleId="afffff8">
    <w:name w:val="Сильне виокремлення"/>
    <w:rPr>
      <w:b/>
      <w:bCs/>
    </w:rPr>
  </w:style>
  <w:style w:type="character" w:customStyle="1" w:styleId="afffff9">
    <w:name w:val="Слабке посилання"/>
    <w:rPr>
      <w:smallCaps/>
    </w:rPr>
  </w:style>
  <w:style w:type="character" w:customStyle="1" w:styleId="afffffa">
    <w:name w:val="Сильне посилання"/>
    <w:rPr>
      <w:smallCaps/>
      <w:spacing w:val="5"/>
      <w:u w:val="single"/>
    </w:rPr>
  </w:style>
  <w:style w:type="character" w:customStyle="1" w:styleId="afffffb">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c">
    <w:name w:val="текст сноски Знак Знак"/>
    <w:rPr>
      <w:sz w:val="16"/>
      <w:lang w:val="ru-RU" w:eastAsia="ar-SA" w:bidi="ar-SA"/>
    </w:rPr>
  </w:style>
  <w:style w:type="character" w:customStyle="1" w:styleId="afffffd">
    <w:name w:val="Дата Знак"/>
    <w:link w:val="afffffe"/>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d">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rPr>
      <w:rFonts w:ascii="Symbol" w:hAnsi="Symbol" w:cs="Symbol"/>
      <w:sz w:val="18"/>
    </w:rPr>
  </w:style>
  <w:style w:type="character" w:customStyle="1" w:styleId="2f0">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1">
    <w:name w:val="Заголовок №2_"/>
    <w:rPr>
      <w:b/>
      <w:bCs/>
      <w:i/>
      <w:iCs/>
      <w:sz w:val="34"/>
      <w:szCs w:val="34"/>
      <w:shd w:val="clear" w:color="auto" w:fill="FFFFFF"/>
    </w:rPr>
  </w:style>
  <w:style w:type="character" w:customStyle="1" w:styleId="3e">
    <w:name w:val="Основной текст (3)_"/>
    <w:rPr>
      <w:b/>
      <w:bCs/>
      <w:sz w:val="17"/>
      <w:szCs w:val="17"/>
      <w:shd w:val="clear" w:color="auto" w:fill="FFFFFF"/>
    </w:rPr>
  </w:style>
  <w:style w:type="character" w:customStyle="1" w:styleId="3f">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2">
    <w:name w:val="Оглавление (2)_"/>
    <w:rPr>
      <w:i/>
      <w:iCs/>
      <w:sz w:val="17"/>
      <w:szCs w:val="17"/>
      <w:shd w:val="clear" w:color="auto" w:fill="FFFFFF"/>
    </w:rPr>
  </w:style>
  <w:style w:type="character" w:customStyle="1" w:styleId="2f3">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0">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5">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b">
    <w:name w:val="???????? ????? ??????"/>
    <w:rPr>
      <w:sz w:val="20"/>
      <w:szCs w:val="20"/>
    </w:rPr>
  </w:style>
  <w:style w:type="character" w:customStyle="1" w:styleId="1fa">
    <w:name w:val="???????? ????? ??????1"/>
    <w:rPr>
      <w:sz w:val="20"/>
      <w:szCs w:val="20"/>
    </w:rPr>
  </w:style>
  <w:style w:type="character" w:customStyle="1" w:styleId="affffffc">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
    <w:name w:val="Обычный без проверки"/>
    <w:rPr>
      <w:i/>
      <w:sz w:val="24"/>
      <w:lang w:val="ru-RU"/>
    </w:rPr>
  </w:style>
  <w:style w:type="character" w:customStyle="1" w:styleId="a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a">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2">
    <w:name w:val="Маркеры списка"/>
    <w:rPr>
      <w:rFonts w:ascii="TimesET" w:eastAsia="TimesET" w:hAnsi="TimesET" w:cs="TimesET"/>
    </w:rPr>
  </w:style>
  <w:style w:type="paragraph" w:customStyle="1" w:styleId="afffffff3">
    <w:name w:val="Заголовок"/>
    <w:next w:val="a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
    <w:pPr>
      <w:spacing w:after="120"/>
    </w:pPr>
    <w:rPr>
      <w:sz w:val="28"/>
    </w:rPr>
  </w:style>
  <w:style w:type="paragraph" w:styleId="afffffff5">
    <w:name w:val="List"/>
    <w:basedOn w:val="a9"/>
    <w:pPr>
      <w:tabs>
        <w:tab w:val="left" w:pos="644"/>
      </w:tabs>
      <w:spacing w:before="60" w:after="60"/>
      <w:ind w:left="624" w:hanging="340"/>
    </w:pPr>
    <w:rPr>
      <w:sz w:val="26"/>
    </w:rPr>
  </w:style>
  <w:style w:type="paragraph" w:customStyle="1" w:styleId="2fb">
    <w:name w:val="Название2"/>
    <w:basedOn w:val="a9"/>
    <w:pPr>
      <w:suppressLineNumbers/>
      <w:spacing w:before="120" w:after="120"/>
    </w:pPr>
    <w:rPr>
      <w:rFonts w:cs="Times New Roman CYR"/>
      <w:i/>
      <w:iCs/>
    </w:rPr>
  </w:style>
  <w:style w:type="paragraph" w:customStyle="1" w:styleId="2fc">
    <w:name w:val="Указатель2"/>
    <w:basedOn w:val="a9"/>
    <w:pPr>
      <w:suppressLineNumbers/>
    </w:pPr>
    <w:rPr>
      <w:rFonts w:cs="Times New Roman CYR"/>
    </w:rPr>
  </w:style>
  <w:style w:type="paragraph" w:styleId="1ff0">
    <w:name w:val="toc 1"/>
    <w:basedOn w:val="a9"/>
    <w:next w:val="a9"/>
    <w:pPr>
      <w:tabs>
        <w:tab w:val="left" w:pos="960"/>
        <w:tab w:val="left" w:pos="1276"/>
        <w:tab w:val="right" w:leader="dot" w:pos="9639"/>
      </w:tabs>
      <w:spacing w:before="120" w:after="120"/>
    </w:pPr>
    <w:rPr>
      <w:b/>
      <w:caps/>
      <w:szCs w:val="20"/>
    </w:rPr>
  </w:style>
  <w:style w:type="paragraph" w:styleId="afffffff6">
    <w:name w:val="footnote text"/>
    <w:basedOn w:val="a9"/>
    <w:pPr>
      <w:spacing w:line="240" w:lineRule="atLeast"/>
      <w:jc w:val="both"/>
    </w:pPr>
  </w:style>
  <w:style w:type="paragraph" w:styleId="afffffff7">
    <w:name w:val="header"/>
    <w:basedOn w:val="a9"/>
    <w:pPr>
      <w:tabs>
        <w:tab w:val="center" w:pos="4677"/>
        <w:tab w:val="right" w:pos="9355"/>
      </w:tabs>
      <w:spacing w:line="240" w:lineRule="atLeast"/>
      <w:ind w:firstLine="700"/>
      <w:jc w:val="both"/>
    </w:pPr>
    <w:rPr>
      <w:sz w:val="28"/>
    </w:rPr>
  </w:style>
  <w:style w:type="paragraph" w:customStyle="1" w:styleId="1ff1">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8">
    <w:name w:val="Title"/>
    <w:basedOn w:val="a9"/>
    <w:next w:val="afffffff9"/>
    <w:qFormat/>
    <w:pPr>
      <w:spacing w:line="360" w:lineRule="auto"/>
      <w:jc w:val="center"/>
    </w:pPr>
    <w:rPr>
      <w:caps/>
      <w:sz w:val="32"/>
      <w:szCs w:val="20"/>
    </w:rPr>
  </w:style>
  <w:style w:type="paragraph" w:styleId="afffffff9">
    <w:name w:val="Subtitle"/>
    <w:basedOn w:val="a9"/>
    <w:next w:val="afffffff4"/>
    <w:qFormat/>
    <w:pPr>
      <w:widowControl w:val="0"/>
      <w:jc w:val="center"/>
    </w:pPr>
    <w:rPr>
      <w:rFonts w:ascii="OpenSymbol" w:hAnsi="OpenSymbol" w:cs="OpenSymbol"/>
      <w:b/>
      <w:sz w:val="20"/>
      <w:szCs w:val="20"/>
    </w:rPr>
  </w:style>
  <w:style w:type="paragraph" w:styleId="afffffffa">
    <w:name w:val="footer"/>
    <w:basedOn w:val="a9"/>
    <w:pPr>
      <w:tabs>
        <w:tab w:val="center" w:pos="4677"/>
        <w:tab w:val="right" w:pos="9355"/>
      </w:tabs>
    </w:pPr>
  </w:style>
  <w:style w:type="paragraph" w:styleId="a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9"/>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c">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c"/>
    <w:pPr>
      <w:widowControl w:val="0"/>
      <w:spacing w:line="360" w:lineRule="auto"/>
    </w:pPr>
    <w:rPr>
      <w:sz w:val="18"/>
      <w:szCs w:val="20"/>
      <w:lang w:val="en-US"/>
    </w:rPr>
  </w:style>
  <w:style w:type="paragraph" w:customStyle="1" w:styleId="afffffffd">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1">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e">
    <w:name w:val="Название таблицы"/>
    <w:basedOn w:val="afffffffb"/>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f">
    <w:name w:val="Стандарт"/>
    <w:basedOn w:val="a9"/>
    <w:pPr>
      <w:spacing w:line="312" w:lineRule="auto"/>
      <w:ind w:firstLine="720"/>
      <w:jc w:val="both"/>
    </w:pPr>
    <w:rPr>
      <w:sz w:val="26"/>
      <w:szCs w:val="20"/>
    </w:rPr>
  </w:style>
  <w:style w:type="paragraph" w:customStyle="1" w:styleId="2fd">
    <w:name w:val="Название объекта2"/>
    <w:basedOn w:val="a9"/>
    <w:next w:val="a9"/>
    <w:pPr>
      <w:widowControl w:val="0"/>
      <w:jc w:val="right"/>
    </w:pPr>
    <w:rPr>
      <w:b/>
      <w:szCs w:val="20"/>
    </w:rPr>
  </w:style>
  <w:style w:type="paragraph" w:customStyle="1" w:styleId="affffffff0">
    <w:name w:val="Монография"/>
    <w:basedOn w:val="afffffff4"/>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1">
    <w:name w:val="Normal (Web)"/>
    <w:aliases w:val="Обычный (веб) Знак1,Обычный (веб) Знак Знак,Обычный (веб) Знак"/>
    <w:basedOn w:val="a9"/>
    <w:pPr>
      <w:spacing w:before="280" w:after="280"/>
    </w:pPr>
    <w:rPr>
      <w:color w:val="000000"/>
    </w:rPr>
  </w:style>
  <w:style w:type="paragraph" w:customStyle="1" w:styleId="rvps698610">
    <w:name w:val="rvps698610"/>
    <w:basedOn w:val="a9"/>
    <w:pPr>
      <w:spacing w:after="100"/>
      <w:ind w:right="200"/>
    </w:pPr>
  </w:style>
  <w:style w:type="paragraph" w:styleId="3f2">
    <w:name w:val="toc 3"/>
    <w:basedOn w:val="a9"/>
    <w:next w:val="a9"/>
    <w:pPr>
      <w:widowControl w:val="0"/>
      <w:tabs>
        <w:tab w:val="right" w:leader="dot" w:pos="9061"/>
      </w:tabs>
      <w:spacing w:line="360" w:lineRule="auto"/>
      <w:ind w:left="278" w:firstLine="567"/>
    </w:pPr>
    <w:rPr>
      <w:sz w:val="28"/>
      <w:szCs w:val="20"/>
    </w:rPr>
  </w:style>
  <w:style w:type="paragraph" w:styleId="2fe">
    <w:name w:val="toc 2"/>
    <w:basedOn w:val="a9"/>
    <w:next w:val="a9"/>
    <w:pPr>
      <w:widowControl w:val="0"/>
      <w:tabs>
        <w:tab w:val="right" w:leader="dot" w:pos="9072"/>
      </w:tabs>
      <w:spacing w:before="40" w:after="40"/>
      <w:ind w:left="278" w:right="567" w:firstLine="6"/>
    </w:pPr>
    <w:rPr>
      <w:sz w:val="28"/>
      <w:szCs w:val="20"/>
    </w:rPr>
  </w:style>
  <w:style w:type="paragraph" w:customStyle="1" w:styleId="2ff">
    <w:name w:val="Текст2"/>
    <w:basedOn w:val="a9"/>
    <w:rPr>
      <w:rFonts w:ascii="ISOCPEUR" w:hAnsi="ISOCPEUR" w:cs="ISOCPEUR"/>
      <w:sz w:val="20"/>
      <w:szCs w:val="20"/>
    </w:rPr>
  </w:style>
  <w:style w:type="paragraph" w:customStyle="1" w:styleId="1ff3">
    <w:name w:val="Стиль1"/>
    <w:basedOn w:val="a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2">
    <w:name w:val="TOC Heading"/>
    <w:basedOn w:val="1"/>
    <w:next w:val="a9"/>
    <w:qFormat/>
    <w:pPr>
      <w:widowControl w:val="0"/>
      <w:numPr>
        <w:numId w:val="0"/>
      </w:numPr>
      <w:spacing w:line="360" w:lineRule="auto"/>
      <w:ind w:firstLine="567"/>
      <w:jc w:val="both"/>
    </w:pPr>
  </w:style>
  <w:style w:type="paragraph" w:customStyle="1" w:styleId="2ff0">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3">
    <w:name w:val="endnote text"/>
    <w:basedOn w:val="a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4">
    <w:name w:val="Balloon Text"/>
    <w:basedOn w:val="a9"/>
    <w:pPr>
      <w:widowControl w:val="0"/>
      <w:ind w:firstLine="567"/>
      <w:jc w:val="both"/>
    </w:pPr>
    <w:rPr>
      <w:rFonts w:ascii="Helvetica" w:hAnsi="Helvetica" w:cs="Helvetica"/>
      <w:sz w:val="16"/>
      <w:szCs w:val="16"/>
    </w:rPr>
  </w:style>
  <w:style w:type="paragraph" w:styleId="affffffff5">
    <w:name w:val="Bibliography"/>
    <w:basedOn w:val="a9"/>
    <w:next w:val="a9"/>
    <w:pPr>
      <w:widowControl w:val="0"/>
      <w:spacing w:line="360" w:lineRule="auto"/>
      <w:ind w:firstLine="567"/>
      <w:jc w:val="both"/>
    </w:pPr>
    <w:rPr>
      <w:sz w:val="28"/>
      <w:szCs w:val="20"/>
    </w:rPr>
  </w:style>
  <w:style w:type="paragraph" w:styleId="affffffff6">
    <w:name w:val="List Paragraph"/>
    <w:basedOn w:val="a9"/>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1">
    <w:name w:val="Текст примечания2"/>
    <w:basedOn w:val="a9"/>
    <w:rPr>
      <w:sz w:val="20"/>
      <w:szCs w:val="20"/>
    </w:rPr>
  </w:style>
  <w:style w:type="paragraph" w:styleId="affffffff7">
    <w:name w:val="annotation subject"/>
    <w:basedOn w:val="2ff1"/>
    <w:next w:val="2ff1"/>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9">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9"/>
    <w:pPr>
      <w:spacing w:after="120"/>
      <w:ind w:left="849"/>
    </w:pPr>
    <w:rPr>
      <w:sz w:val="20"/>
      <w:szCs w:val="20"/>
    </w:rPr>
  </w:style>
  <w:style w:type="paragraph" w:customStyle="1" w:styleId="affffffffb">
    <w:name w:val="Авт."/>
    <w:pPr>
      <w:suppressAutoHyphens/>
      <w:jc w:val="right"/>
    </w:pPr>
    <w:rPr>
      <w:rFonts w:ascii="Garamond" w:eastAsia="Garamond" w:hAnsi="Garamond" w:cs="Garamond"/>
      <w:b/>
      <w:i/>
      <w:sz w:val="22"/>
      <w:lang w:eastAsia="ar-SA"/>
    </w:rPr>
  </w:style>
  <w:style w:type="paragraph" w:customStyle="1" w:styleId="-3">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c">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d">
    <w:name w:val="текст"/>
    <w:basedOn w:val="a9"/>
    <w:pPr>
      <w:spacing w:line="360" w:lineRule="auto"/>
      <w:ind w:firstLine="709"/>
      <w:jc w:val="both"/>
    </w:pPr>
    <w:rPr>
      <w:sz w:val="28"/>
      <w:szCs w:val="20"/>
    </w:rPr>
  </w:style>
  <w:style w:type="paragraph" w:customStyle="1" w:styleId="affffffffe">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e"/>
  </w:style>
  <w:style w:type="paragraph" w:customStyle="1" w:styleId="afffffffff">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e"/>
    <w:pPr>
      <w:ind w:left="284"/>
    </w:pPr>
    <w:rPr>
      <w:szCs w:val="20"/>
    </w:rPr>
  </w:style>
  <w:style w:type="paragraph" w:customStyle="1" w:styleId="afffffffff0">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0"/>
    <w:pPr>
      <w:jc w:val="both"/>
    </w:pPr>
    <w:rPr>
      <w:szCs w:val="20"/>
    </w:rPr>
  </w:style>
  <w:style w:type="paragraph" w:customStyle="1" w:styleId="afffffffff1">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2">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3">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4">
    <w:name w:val="ПодписьРис"/>
    <w:basedOn w:val="a9"/>
    <w:pPr>
      <w:widowControl w:val="0"/>
      <w:autoSpaceDE w:val="0"/>
      <w:spacing w:before="120" w:after="240" w:line="288" w:lineRule="auto"/>
      <w:jc w:val="center"/>
    </w:pPr>
    <w:rPr>
      <w:sz w:val="28"/>
      <w:szCs w:val="26"/>
    </w:rPr>
  </w:style>
  <w:style w:type="paragraph" w:customStyle="1" w:styleId="afffffffff5">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1"/>
  </w:style>
  <w:style w:type="paragraph" w:customStyle="1" w:styleId="146">
    <w:name w:val="Стиль ТаблицаЗаголовок + 14 пт По ширине"/>
    <w:basedOn w:val="afffffffff1"/>
    <w:pPr>
      <w:jc w:val="both"/>
    </w:pPr>
    <w:rPr>
      <w:szCs w:val="20"/>
    </w:rPr>
  </w:style>
  <w:style w:type="paragraph" w:customStyle="1" w:styleId="afffffffff6">
    <w:name w:val="Знак"/>
    <w:basedOn w:val="a9"/>
    <w:rPr>
      <w:rFonts w:ascii="MS Reference Specialty" w:hAnsi="MS Reference Specialty" w:cs="MS Reference Specialty"/>
      <w:sz w:val="20"/>
      <w:szCs w:val="20"/>
      <w:lang w:val="en-US"/>
    </w:rPr>
  </w:style>
  <w:style w:type="paragraph" w:customStyle="1" w:styleId="312">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9"/>
    <w:next w:val="a9"/>
    <w:pPr>
      <w:ind w:left="720"/>
    </w:pPr>
  </w:style>
  <w:style w:type="paragraph" w:customStyle="1" w:styleId="1ff7">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2">
    <w:name w:val="Уровень2"/>
    <w:basedOn w:val="2"/>
    <w:next w:val="a9"/>
    <w:pPr>
      <w:numPr>
        <w:ilvl w:val="0"/>
        <w:numId w:val="0"/>
      </w:numPr>
      <w:spacing w:after="240"/>
      <w:jc w:val="both"/>
    </w:pPr>
    <w:rPr>
      <w:rFonts w:ascii="Symbol" w:hAnsi="Symbol" w:cs="Symbol"/>
      <w:i w:val="0"/>
      <w:iCs w:val="0"/>
      <w:sz w:val="24"/>
      <w:szCs w:val="24"/>
    </w:rPr>
  </w:style>
  <w:style w:type="paragraph" w:customStyle="1" w:styleId="3f3">
    <w:name w:val="Уровень3"/>
    <w:basedOn w:val="3"/>
    <w:next w:val="a9"/>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7">
    <w:name w:val="No Spacing"/>
    <w:uiPriority w:val="1"/>
    <w:qFormat/>
    <w:pPr>
      <w:suppressAutoHyphens/>
    </w:pPr>
    <w:rPr>
      <w:rFonts w:ascii="IzhTitl" w:eastAsia="Garamond" w:hAnsi="IzhTitl" w:cs="IzhTitl"/>
      <w:sz w:val="22"/>
      <w:szCs w:val="22"/>
      <w:lang w:eastAsia="ar-SA"/>
    </w:rPr>
  </w:style>
  <w:style w:type="paragraph" w:customStyle="1" w:styleId="afffffffff8">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a">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b">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3">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a">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b">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4">
    <w:name w:val="Без интервала2"/>
    <w:pPr>
      <w:suppressAutoHyphens/>
    </w:pPr>
    <w:rPr>
      <w:rFonts w:ascii="IzhTitl" w:eastAsia="IzhTitl" w:hAnsi="IzhTitl" w:cs="IzhTitl"/>
      <w:sz w:val="22"/>
      <w:szCs w:val="22"/>
      <w:lang w:eastAsia="ar-SA"/>
    </w:rPr>
  </w:style>
  <w:style w:type="paragraph" w:customStyle="1" w:styleId="afffffffffc">
    <w:name w:val="Диссертация"/>
    <w:basedOn w:val="a9"/>
    <w:pPr>
      <w:spacing w:line="360" w:lineRule="auto"/>
      <w:ind w:firstLine="567"/>
      <w:jc w:val="both"/>
    </w:pPr>
    <w:rPr>
      <w:sz w:val="28"/>
      <w:szCs w:val="28"/>
    </w:rPr>
  </w:style>
  <w:style w:type="paragraph" w:customStyle="1" w:styleId="2ff5">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4">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4">
    <w:name w:val="3"/>
    <w:basedOn w:val="a9"/>
    <w:pPr>
      <w:spacing w:before="280" w:after="280"/>
    </w:pPr>
    <w:rPr>
      <w:rFonts w:ascii="OpenSymbol" w:eastAsia="OpenSymbol" w:hAnsi="OpenSymbol" w:cs="OpenSymbol"/>
    </w:rPr>
  </w:style>
  <w:style w:type="paragraph" w:customStyle="1" w:styleId="1ffd">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d">
    <w:name w:val="Таблица"/>
    <w:basedOn w:val="a9"/>
    <w:pPr>
      <w:keepNext/>
      <w:spacing w:before="160" w:after="120"/>
      <w:ind w:left="964" w:hanging="964"/>
    </w:pPr>
    <w:rPr>
      <w:rFonts w:eastAsia="Impact"/>
      <w:sz w:val="18"/>
    </w:rPr>
  </w:style>
  <w:style w:type="paragraph" w:customStyle="1" w:styleId="afffffffffe">
    <w:name w:val="Обычный вправо"/>
    <w:basedOn w:val="a9"/>
    <w:pPr>
      <w:jc w:val="right"/>
    </w:pPr>
    <w:rPr>
      <w:rFonts w:eastAsia="Impact"/>
      <w:sz w:val="20"/>
      <w:szCs w:val="20"/>
    </w:rPr>
  </w:style>
  <w:style w:type="paragraph" w:customStyle="1" w:styleId="affffffffff">
    <w:name w:val="Специальность"/>
    <w:basedOn w:val="a9"/>
    <w:pPr>
      <w:jc w:val="center"/>
    </w:pPr>
    <w:rPr>
      <w:rFonts w:eastAsia="Impact"/>
      <w:sz w:val="20"/>
    </w:rPr>
  </w:style>
  <w:style w:type="paragraph" w:customStyle="1" w:styleId="affffffffff0">
    <w:name w:val="Кафедра"/>
    <w:basedOn w:val="affffffffff"/>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1">
    <w:name w:val="Обычный без отступа"/>
    <w:basedOn w:val="a9"/>
    <w:pPr>
      <w:jc w:val="both"/>
    </w:pPr>
    <w:rPr>
      <w:rFonts w:eastAsia="Impact"/>
      <w:sz w:val="20"/>
      <w:szCs w:val="20"/>
    </w:rPr>
  </w:style>
  <w:style w:type="paragraph" w:customStyle="1" w:styleId="affffffffff2">
    <w:name w:val="Ученый секретарь"/>
    <w:basedOn w:val="affffffffff1"/>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e">
    <w:name w:val="Абзац списка1"/>
    <w:basedOn w:val="a9"/>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6">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3">
    <w:name w:val="Диплом"/>
    <w:basedOn w:val="a9"/>
    <w:pPr>
      <w:spacing w:line="360" w:lineRule="auto"/>
      <w:ind w:firstLine="709"/>
      <w:jc w:val="both"/>
    </w:pPr>
    <w:rPr>
      <w:sz w:val="28"/>
      <w:szCs w:val="28"/>
    </w:rPr>
  </w:style>
  <w:style w:type="paragraph" w:customStyle="1" w:styleId="affffffffff4">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9"/>
    <w:pPr>
      <w:spacing w:before="120" w:after="120"/>
      <w:jc w:val="center"/>
    </w:pPr>
    <w:rPr>
      <w:rFonts w:ascii="Helvetica" w:hAnsi="Helvetica" w:cs="Helvetica"/>
      <w:b/>
      <w:sz w:val="32"/>
      <w:szCs w:val="28"/>
    </w:rPr>
  </w:style>
  <w:style w:type="paragraph" w:customStyle="1" w:styleId="affffffffff5">
    <w:name w:val="Тема"/>
    <w:basedOn w:val="a9"/>
    <w:next w:val="a9"/>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9"/>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6">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5">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7">
    <w:name w:val="Обычный (веб)2"/>
    <w:basedOn w:val="a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8">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
    <w:name w:val="Знак4 Знак Знак"/>
    <w:basedOn w:val="a9"/>
    <w:rPr>
      <w:rFonts w:ascii="MS Reference Specialty" w:hAnsi="MS Reference Specialty" w:cs="MS Reference Specialty"/>
      <w:sz w:val="20"/>
      <w:szCs w:val="20"/>
      <w:lang w:val="en-US"/>
    </w:rPr>
  </w:style>
  <w:style w:type="paragraph" w:customStyle="1" w:styleId="2ff9">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9"/>
    <w:pPr>
      <w:numPr>
        <w:numId w:val="29"/>
      </w:numPr>
      <w:spacing w:line="360" w:lineRule="auto"/>
    </w:pPr>
    <w:rPr>
      <w:sz w:val="28"/>
      <w:szCs w:val="28"/>
    </w:rPr>
  </w:style>
  <w:style w:type="paragraph" w:styleId="86">
    <w:name w:val="toc 8"/>
    <w:basedOn w:val="a9"/>
    <w:next w:val="a9"/>
    <w:pPr>
      <w:ind w:left="1680"/>
    </w:pPr>
  </w:style>
  <w:style w:type="paragraph" w:customStyle="1" w:styleId="u">
    <w:name w:val="u"/>
    <w:basedOn w:val="a9"/>
    <w:pPr>
      <w:ind w:firstLine="390"/>
      <w:jc w:val="both"/>
    </w:pPr>
  </w:style>
  <w:style w:type="paragraph" w:customStyle="1" w:styleId="affffffffff8">
    <w:name w:val="#Основной Стиль"/>
    <w:basedOn w:val="a9"/>
    <w:pPr>
      <w:spacing w:line="360" w:lineRule="auto"/>
      <w:ind w:firstLine="720"/>
      <w:jc w:val="both"/>
    </w:pPr>
    <w:rPr>
      <w:sz w:val="28"/>
      <w:szCs w:val="20"/>
    </w:rPr>
  </w:style>
  <w:style w:type="paragraph" w:customStyle="1" w:styleId="1fff2">
    <w:name w:val="Красная строка1"/>
    <w:basedOn w:val="afffffff4"/>
    <w:pPr>
      <w:ind w:firstLine="210"/>
    </w:pPr>
    <w:rPr>
      <w:sz w:val="24"/>
    </w:rPr>
  </w:style>
  <w:style w:type="paragraph" w:customStyle="1" w:styleId="1fff3">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a">
    <w:name w:val="ЗАГОЛОВОК2"/>
    <w:basedOn w:val="a9"/>
    <w:pPr>
      <w:spacing w:after="240" w:line="360" w:lineRule="auto"/>
      <w:jc w:val="center"/>
    </w:pPr>
    <w:rPr>
      <w:b/>
      <w:sz w:val="32"/>
    </w:rPr>
  </w:style>
  <w:style w:type="paragraph" w:customStyle="1" w:styleId="affffffffff9">
    <w:name w:val="Содержимое таблицы"/>
    <w:basedOn w:val="a9"/>
    <w:pPr>
      <w:suppressLineNumbers/>
    </w:pPr>
    <w:rPr>
      <w:sz w:val="20"/>
      <w:szCs w:val="20"/>
    </w:rPr>
  </w:style>
  <w:style w:type="paragraph" w:customStyle="1" w:styleId="affffffffffa">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b">
    <w:name w:val="Текст в заданном формате"/>
    <w:basedOn w:val="a9"/>
    <w:pPr>
      <w:widowControl w:val="0"/>
    </w:pPr>
    <w:rPr>
      <w:rFonts w:ascii="ISOCPEUR" w:eastAsia="ISOCPEUR" w:hAnsi="ISOCPEUR" w:cs="ISOCPEUR"/>
      <w:sz w:val="20"/>
      <w:szCs w:val="20"/>
    </w:rPr>
  </w:style>
  <w:style w:type="paragraph" w:customStyle="1" w:styleId="1fff4">
    <w:name w:val="Нумерованный список 1"/>
    <w:basedOn w:val="afffffff4"/>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4"/>
    <w:pPr>
      <w:tabs>
        <w:tab w:val="left" w:pos="360"/>
      </w:tabs>
      <w:spacing w:after="0" w:line="360" w:lineRule="auto"/>
      <w:ind w:left="360" w:hanging="360"/>
      <w:jc w:val="both"/>
    </w:pPr>
    <w:rPr>
      <w:sz w:val="24"/>
      <w:szCs w:val="20"/>
    </w:rPr>
  </w:style>
  <w:style w:type="paragraph" w:customStyle="1" w:styleId="1fff6">
    <w:name w:val="Нумерованный список1"/>
    <w:basedOn w:val="a9"/>
    <w:pPr>
      <w:tabs>
        <w:tab w:val="left" w:pos="360"/>
      </w:tabs>
      <w:spacing w:line="360" w:lineRule="auto"/>
      <w:ind w:left="360" w:hanging="360"/>
      <w:jc w:val="both"/>
    </w:pPr>
    <w:rPr>
      <w:sz w:val="28"/>
      <w:szCs w:val="20"/>
    </w:rPr>
  </w:style>
  <w:style w:type="paragraph" w:customStyle="1" w:styleId="315">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9"/>
    <w:pPr>
      <w:spacing w:after="120"/>
    </w:pPr>
    <w:rPr>
      <w:rFonts w:ascii="MS Reference Specialty" w:hAnsi="MS Reference Specialty" w:cs="MS Reference Specialty"/>
      <w:b/>
      <w:bCs/>
    </w:rPr>
  </w:style>
  <w:style w:type="paragraph" w:customStyle="1" w:styleId="-4">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c">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d">
    <w:name w:val="Текст таблицы"/>
    <w:basedOn w:val="a9"/>
    <w:pPr>
      <w:spacing w:line="360" w:lineRule="auto"/>
      <w:jc w:val="both"/>
    </w:pPr>
    <w:rPr>
      <w:rFonts w:ascii="ISOCPEUR" w:hAnsi="ISOCPEUR" w:cs="ISOCPEUR"/>
      <w:bCs/>
      <w:sz w:val="16"/>
    </w:rPr>
  </w:style>
  <w:style w:type="paragraph" w:customStyle="1" w:styleId="affffffffffe">
    <w:name w:val="Текст таблицы центр"/>
    <w:basedOn w:val="affffffffffd"/>
    <w:pPr>
      <w:jc w:val="center"/>
    </w:pPr>
  </w:style>
  <w:style w:type="paragraph" w:customStyle="1" w:styleId="afffffffffff">
    <w:name w:val="Заголовок рисунка"/>
    <w:basedOn w:val="a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f0">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1">
    <w:name w:val="Основной текст_"/>
    <w:basedOn w:val="a9"/>
    <w:pPr>
      <w:widowControl w:val="0"/>
      <w:shd w:val="clear" w:color="auto" w:fill="FFFFFF"/>
      <w:spacing w:line="470" w:lineRule="exact"/>
      <w:jc w:val="center"/>
    </w:pPr>
    <w:rPr>
      <w:spacing w:val="4"/>
      <w:szCs w:val="20"/>
    </w:rPr>
  </w:style>
  <w:style w:type="paragraph" w:customStyle="1" w:styleId="216">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2">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3">
    <w:name w:val="Текст статьи"/>
    <w:basedOn w:val="a9"/>
    <w:pPr>
      <w:spacing w:line="360" w:lineRule="auto"/>
      <w:ind w:firstLine="720"/>
      <w:jc w:val="both"/>
    </w:pPr>
    <w:rPr>
      <w:sz w:val="28"/>
      <w:szCs w:val="28"/>
    </w:rPr>
  </w:style>
  <w:style w:type="paragraph" w:customStyle="1" w:styleId="3f5">
    <w:name w:val="Обычный (веб)3"/>
    <w:basedOn w:val="a9"/>
    <w:pPr>
      <w:spacing w:before="150" w:after="150"/>
      <w:jc w:val="both"/>
    </w:pPr>
  </w:style>
  <w:style w:type="paragraph" w:customStyle="1" w:styleId="1fffa">
    <w:name w:val="Обычный (веб)1"/>
    <w:basedOn w:val="a9"/>
    <w:pPr>
      <w:spacing w:after="280" w:line="312" w:lineRule="atLeast"/>
    </w:pPr>
  </w:style>
  <w:style w:type="paragraph" w:customStyle="1" w:styleId="afffffffffff4">
    <w:name w:val="Обычный текст"/>
    <w:basedOn w:val="a9"/>
    <w:pPr>
      <w:ind w:firstLine="454"/>
      <w:jc w:val="both"/>
    </w:pPr>
    <w:rPr>
      <w:szCs w:val="20"/>
    </w:rPr>
  </w:style>
  <w:style w:type="paragraph" w:customStyle="1" w:styleId="afffffffffff5">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6">
    <w:name w:val="Норм без абзаца"/>
    <w:basedOn w:val="a9"/>
    <w:pPr>
      <w:jc w:val="both"/>
    </w:pPr>
    <w:rPr>
      <w:rFonts w:ascii="UkrainianPeterburg" w:hAnsi="UkrainianPeterburg" w:cs="UkrainianPeterburg"/>
      <w:sz w:val="16"/>
      <w:szCs w:val="16"/>
    </w:rPr>
  </w:style>
  <w:style w:type="paragraph" w:customStyle="1" w:styleId="afffffffffff7">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9"/>
    <w:next w:val="a9"/>
    <w:pPr>
      <w:ind w:left="960"/>
    </w:pPr>
    <w:rPr>
      <w:rFonts w:ascii="IzhTitl" w:hAnsi="IzhTitl" w:cs="IzhTitl"/>
      <w:sz w:val="18"/>
      <w:szCs w:val="18"/>
    </w:rPr>
  </w:style>
  <w:style w:type="paragraph" w:styleId="66">
    <w:name w:val="toc 6"/>
    <w:basedOn w:val="a9"/>
    <w:next w:val="a9"/>
    <w:pPr>
      <w:ind w:left="1200"/>
    </w:pPr>
    <w:rPr>
      <w:rFonts w:ascii="IzhTitl" w:hAnsi="IzhTitl" w:cs="IzhTitl"/>
      <w:sz w:val="18"/>
      <w:szCs w:val="18"/>
    </w:rPr>
  </w:style>
  <w:style w:type="paragraph" w:styleId="77">
    <w:name w:val="toc 7"/>
    <w:basedOn w:val="a9"/>
    <w:next w:val="a9"/>
    <w:pPr>
      <w:ind w:left="1440"/>
    </w:pPr>
    <w:rPr>
      <w:rFonts w:ascii="IzhTitl" w:hAnsi="IzhTitl" w:cs="IzhTitl"/>
      <w:sz w:val="18"/>
      <w:szCs w:val="18"/>
    </w:rPr>
  </w:style>
  <w:style w:type="paragraph" w:styleId="93">
    <w:name w:val="toc 9"/>
    <w:basedOn w:val="a9"/>
    <w:next w:val="a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2">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9"/>
    <w:pPr>
      <w:widowControl w:val="0"/>
      <w:autoSpaceDE w:val="0"/>
      <w:spacing w:after="120"/>
      <w:ind w:left="566"/>
    </w:pPr>
    <w:rPr>
      <w:sz w:val="20"/>
      <w:szCs w:val="20"/>
    </w:rPr>
  </w:style>
  <w:style w:type="paragraph" w:customStyle="1" w:styleId="2ffb">
    <w:name w:val="Îñíîâíîé òåêñò 2"/>
    <w:basedOn w:val="a9"/>
    <w:pPr>
      <w:widowControl w:val="0"/>
      <w:ind w:firstLine="851"/>
      <w:jc w:val="both"/>
    </w:pPr>
    <w:rPr>
      <w:sz w:val="28"/>
      <w:szCs w:val="20"/>
      <w:lang w:val="en-GB"/>
    </w:rPr>
  </w:style>
  <w:style w:type="paragraph" w:customStyle="1" w:styleId="a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9">
    <w:name w:val="Îñíîâíîé òåêñò"/>
    <w:basedOn w:val="afffffffffff8"/>
    <w:rPr>
      <w:rFonts w:ascii="CentSchbook Win95BT" w:hAnsi="CentSchbook Win95BT" w:cs="CentSchbook Win95BT"/>
      <w:sz w:val="28"/>
    </w:rPr>
  </w:style>
  <w:style w:type="paragraph" w:customStyle="1" w:styleId="2ffc">
    <w:name w:val="2"/>
    <w:basedOn w:val="a9"/>
    <w:next w:val="affffffff1"/>
    <w:pPr>
      <w:spacing w:before="280" w:after="280"/>
    </w:pPr>
    <w:rPr>
      <w:lang w:val="uk-UA"/>
    </w:rPr>
  </w:style>
  <w:style w:type="paragraph" w:customStyle="1" w:styleId="3f6">
    <w:name w:val="заголовок 3"/>
    <w:basedOn w:val="a9"/>
    <w:next w:val="a9"/>
    <w:pPr>
      <w:keepNext/>
      <w:widowControl w:val="0"/>
      <w:autoSpaceDE w:val="0"/>
      <w:jc w:val="center"/>
    </w:pPr>
    <w:rPr>
      <w:b/>
      <w:bCs/>
      <w:sz w:val="20"/>
      <w:szCs w:val="20"/>
    </w:rPr>
  </w:style>
  <w:style w:type="paragraph" w:customStyle="1" w:styleId="1fffb">
    <w:name w:val="заголовок 1"/>
    <w:basedOn w:val="a9"/>
    <w:next w:val="a9"/>
    <w:pPr>
      <w:keepNext/>
      <w:autoSpaceDE w:val="0"/>
      <w:jc w:val="center"/>
    </w:pPr>
    <w:rPr>
      <w:rFonts w:ascii="Arial" w:hAnsi="Arial" w:cs="Arial"/>
      <w:b/>
      <w:bCs/>
      <w:sz w:val="36"/>
      <w:szCs w:val="36"/>
    </w:rPr>
  </w:style>
  <w:style w:type="paragraph" w:customStyle="1" w:styleId="2ffd">
    <w:name w:val="заголовок 2"/>
    <w:basedOn w:val="a9"/>
    <w:next w:val="a9"/>
    <w:pPr>
      <w:keepNext/>
      <w:autoSpaceDE w:val="0"/>
      <w:jc w:val="center"/>
    </w:pPr>
    <w:rPr>
      <w:rFonts w:ascii="Arial" w:hAnsi="Arial" w:cs="Arial"/>
    </w:rPr>
  </w:style>
  <w:style w:type="paragraph" w:customStyle="1" w:styleId="4f0">
    <w:name w:val="заголовок 4"/>
    <w:basedOn w:val="a9"/>
    <w:next w:val="a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a">
    <w:name w:val="Текст_статті Знак"/>
    <w:basedOn w:val="a9"/>
    <w:pPr>
      <w:ind w:firstLine="284"/>
      <w:jc w:val="both"/>
    </w:pPr>
    <w:rPr>
      <w:sz w:val="20"/>
      <w:szCs w:val="20"/>
      <w:lang w:val="uk-UA"/>
    </w:rPr>
  </w:style>
  <w:style w:type="paragraph" w:customStyle="1" w:styleId="afffffffffffb">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
    <w:pPr>
      <w:spacing w:line="360" w:lineRule="auto"/>
      <w:ind w:firstLine="720"/>
      <w:jc w:val="both"/>
    </w:pPr>
    <w:rPr>
      <w:rFonts w:ascii="Garamond" w:hAnsi="Garamond" w:cs="Garamond"/>
      <w:sz w:val="28"/>
      <w:lang w:val="uk-UA"/>
    </w:rPr>
  </w:style>
  <w:style w:type="paragraph" w:customStyle="1" w:styleId="Sokiltitle">
    <w:name w:val="Sokil title"/>
    <w:basedOn w:val="2ff"/>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d">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e">
    <w:name w:val="Основной текст с отступом1"/>
    <w:basedOn w:val="a9"/>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9"/>
    <w:pPr>
      <w:widowControl w:val="0"/>
      <w:spacing w:line="360" w:lineRule="auto"/>
      <w:ind w:firstLine="680"/>
      <w:jc w:val="both"/>
    </w:pPr>
    <w:rPr>
      <w:sz w:val="28"/>
      <w:szCs w:val="20"/>
      <w:lang w:val="uk-UA"/>
    </w:rPr>
  </w:style>
  <w:style w:type="paragraph" w:customStyle="1" w:styleId="1ffff">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c">
    <w:name w:val="Вірш"/>
    <w:basedOn w:val="a9"/>
    <w:pPr>
      <w:keepLines/>
      <w:widowControl w:val="0"/>
      <w:spacing w:before="28" w:line="360" w:lineRule="auto"/>
      <w:ind w:left="1701" w:hanging="567"/>
      <w:jc w:val="both"/>
    </w:pPr>
    <w:rPr>
      <w:i/>
      <w:sz w:val="22"/>
      <w:szCs w:val="20"/>
      <w:lang w:val="uk-UA"/>
    </w:rPr>
  </w:style>
  <w:style w:type="paragraph" w:customStyle="1" w:styleId="afffffffffffd">
    <w:name w:val="Загальний текст"/>
    <w:basedOn w:val="a9"/>
    <w:pPr>
      <w:widowControl w:val="0"/>
      <w:spacing w:before="28" w:line="262" w:lineRule="atLeast"/>
      <w:ind w:firstLine="283"/>
      <w:jc w:val="both"/>
    </w:pPr>
    <w:rPr>
      <w:sz w:val="22"/>
      <w:szCs w:val="20"/>
      <w:lang w:val="uk-UA"/>
    </w:rPr>
  </w:style>
  <w:style w:type="paragraph" w:customStyle="1" w:styleId="afffffffffffe">
    <w:name w:val="Заголовок розділів"/>
    <w:basedOn w:val="a9"/>
    <w:next w:val="affffffffffff"/>
    <w:pPr>
      <w:widowControl w:val="0"/>
      <w:spacing w:after="480" w:line="360" w:lineRule="auto"/>
      <w:jc w:val="center"/>
    </w:pPr>
    <w:rPr>
      <w:rFonts w:ascii="OpenSymbol" w:hAnsi="OpenSymbol" w:cs="OpenSymbol"/>
      <w:b/>
      <w:sz w:val="32"/>
      <w:szCs w:val="20"/>
      <w:lang w:val="uk-UA"/>
    </w:rPr>
  </w:style>
  <w:style w:type="paragraph" w:customStyle="1" w:styleId="affffffffffff">
    <w:name w:val="Заголовок підрозділів"/>
    <w:basedOn w:val="afffffffffffe"/>
    <w:next w:val="a9"/>
    <w:pPr>
      <w:ind w:firstLine="720"/>
      <w:jc w:val="left"/>
    </w:pPr>
    <w:rPr>
      <w:rFonts w:ascii="Garamond" w:hAnsi="Garamond" w:cs="Garamond"/>
    </w:rPr>
  </w:style>
  <w:style w:type="paragraph" w:customStyle="1" w:styleId="1ffff0">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9"/>
    <w:pPr>
      <w:keepLines/>
      <w:numPr>
        <w:numId w:val="11"/>
      </w:numPr>
      <w:spacing w:line="360" w:lineRule="auto"/>
      <w:ind w:left="0" w:firstLine="0"/>
      <w:jc w:val="center"/>
    </w:pPr>
    <w:rPr>
      <w:b/>
      <w:sz w:val="28"/>
      <w:szCs w:val="20"/>
      <w:lang w:val="uk-UA"/>
    </w:rPr>
  </w:style>
  <w:style w:type="paragraph" w:customStyle="1" w:styleId="affffffffffff0">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e">
    <w:name w:val="Стиль2"/>
    <w:basedOn w:val="a9"/>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
    <w:name w:val="Маркированный список 31"/>
    <w:basedOn w:val="a9"/>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7">
    <w:name w:val="Основной текст3"/>
    <w:basedOn w:val="a9"/>
    <w:pPr>
      <w:widowControl w:val="0"/>
      <w:spacing w:line="360" w:lineRule="atLeast"/>
      <w:jc w:val="both"/>
    </w:pPr>
    <w:rPr>
      <w:szCs w:val="20"/>
    </w:rPr>
  </w:style>
  <w:style w:type="paragraph" w:customStyle="1" w:styleId="WW-3">
    <w:name w:val="WW-Сноска"/>
    <w:basedOn w:val="2ff"/>
    <w:pPr>
      <w:widowControl w:val="0"/>
      <w:spacing w:line="180" w:lineRule="atLeast"/>
      <w:ind w:firstLine="397"/>
      <w:jc w:val="both"/>
    </w:pPr>
    <w:rPr>
      <w:rFonts w:ascii="Symbol" w:hAnsi="Symbol" w:cs="Symbol"/>
      <w:sz w:val="18"/>
    </w:rPr>
  </w:style>
  <w:style w:type="paragraph" w:customStyle="1" w:styleId="affffffffffff3">
    <w:name w:val="текст сноски"/>
    <w:basedOn w:val="a9"/>
    <w:pPr>
      <w:autoSpaceDE w:val="0"/>
    </w:pPr>
    <w:rPr>
      <w:sz w:val="20"/>
      <w:szCs w:val="20"/>
    </w:rPr>
  </w:style>
  <w:style w:type="paragraph" w:customStyle="1" w:styleId="affffffffffff4">
    <w:name w:val="Àäðåñà"/>
    <w:basedOn w:val="a9"/>
    <w:pPr>
      <w:spacing w:after="60" w:line="360" w:lineRule="auto"/>
      <w:jc w:val="center"/>
    </w:pPr>
    <w:rPr>
      <w:szCs w:val="20"/>
      <w:lang w:val="uk-UA"/>
    </w:rPr>
  </w:style>
  <w:style w:type="paragraph" w:customStyle="1" w:styleId="5c">
    <w:name w:val="Основной текст5"/>
    <w:basedOn w:val="a9"/>
    <w:pPr>
      <w:widowControl w:val="0"/>
      <w:spacing w:line="420" w:lineRule="auto"/>
      <w:ind w:firstLine="851"/>
      <w:jc w:val="both"/>
    </w:pPr>
    <w:rPr>
      <w:sz w:val="26"/>
      <w:szCs w:val="20"/>
    </w:rPr>
  </w:style>
  <w:style w:type="paragraph" w:customStyle="1" w:styleId="affffffffffff5">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6">
    <w:name w:val="Цитаты"/>
    <w:basedOn w:val="a9"/>
    <w:pPr>
      <w:autoSpaceDE w:val="0"/>
      <w:spacing w:before="100" w:after="100"/>
      <w:ind w:left="360" w:right="360"/>
    </w:pPr>
  </w:style>
  <w:style w:type="paragraph" w:styleId="affffffffffff7">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8">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2">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9">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a">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b">
    <w:name w:val="Стиль_стихи"/>
    <w:basedOn w:val="a9"/>
    <w:pPr>
      <w:autoSpaceDE w:val="0"/>
      <w:ind w:left="2268"/>
      <w:jc w:val="both"/>
    </w:pPr>
    <w:rPr>
      <w:i/>
      <w:iCs/>
      <w:sz w:val="28"/>
      <w:szCs w:val="28"/>
      <w:lang w:val="uk-UA"/>
    </w:rPr>
  </w:style>
  <w:style w:type="paragraph" w:customStyle="1" w:styleId="87">
    <w:name w:val="заголовок 8"/>
    <w:basedOn w:val="a9"/>
    <w:next w:val="a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9"/>
    <w:next w:val="a9"/>
    <w:pPr>
      <w:autoSpaceDE w:val="0"/>
      <w:ind w:firstLine="567"/>
      <w:jc w:val="both"/>
    </w:pPr>
    <w:rPr>
      <w:sz w:val="28"/>
      <w:szCs w:val="28"/>
      <w:lang w:val="uk-UA"/>
    </w:rPr>
  </w:style>
  <w:style w:type="paragraph" w:customStyle="1" w:styleId="affffffffffffc">
    <w:name w:val="[ ]"/>
    <w:basedOn w:val="a9"/>
    <w:pPr>
      <w:autoSpaceDE w:val="0"/>
      <w:spacing w:line="288" w:lineRule="auto"/>
    </w:pPr>
    <w:rPr>
      <w:color w:val="000000"/>
      <w:sz w:val="20"/>
      <w:lang w:val="uk-UA"/>
    </w:rPr>
  </w:style>
  <w:style w:type="paragraph" w:customStyle="1" w:styleId="-5">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d">
    <w:name w:val="Звичайний (веб)"/>
    <w:basedOn w:val="a9"/>
    <w:pPr>
      <w:autoSpaceDE w:val="0"/>
      <w:spacing w:before="100" w:after="100"/>
    </w:pPr>
    <w:rPr>
      <w:sz w:val="20"/>
      <w:lang w:val="uk-UA"/>
    </w:rPr>
  </w:style>
  <w:style w:type="paragraph" w:customStyle="1" w:styleId="affffffffffffe">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4"/>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4">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8">
    <w:name w:val="Основний текст з відступом 3"/>
    <w:basedOn w:val="a9"/>
    <w:pPr>
      <w:spacing w:line="360" w:lineRule="auto"/>
      <w:ind w:firstLine="680"/>
      <w:jc w:val="both"/>
    </w:pPr>
    <w:rPr>
      <w:i/>
      <w:iCs/>
      <w:sz w:val="28"/>
      <w:szCs w:val="28"/>
      <w:lang w:val="uk-UA"/>
    </w:rPr>
  </w:style>
  <w:style w:type="paragraph" w:customStyle="1" w:styleId="2fff">
    <w:name w:val="Продовження списку 2"/>
    <w:basedOn w:val="a9"/>
    <w:pPr>
      <w:autoSpaceDE w:val="0"/>
      <w:spacing w:after="120"/>
      <w:ind w:left="566"/>
    </w:pPr>
    <w:rPr>
      <w:sz w:val="22"/>
      <w:szCs w:val="22"/>
    </w:rPr>
  </w:style>
  <w:style w:type="paragraph" w:customStyle="1" w:styleId="219">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0">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1">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f0">
    <w:name w:val="дисертация"/>
    <w:basedOn w:val="a9"/>
    <w:pPr>
      <w:spacing w:line="360" w:lineRule="auto"/>
      <w:ind w:firstLine="720"/>
      <w:jc w:val="both"/>
    </w:pPr>
    <w:rPr>
      <w:sz w:val="28"/>
      <w:szCs w:val="20"/>
      <w:lang w:val="uk-UA"/>
    </w:rPr>
  </w:style>
  <w:style w:type="paragraph" w:customStyle="1" w:styleId="afffffffffffff1">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2">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4"/>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5">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4"/>
    <w:rPr>
      <w:sz w:val="24"/>
    </w:rPr>
  </w:style>
  <w:style w:type="paragraph" w:customStyle="1" w:styleId="11d">
    <w:name w:val="Цитата11"/>
    <w:basedOn w:val="a9"/>
    <w:pPr>
      <w:ind w:left="72" w:right="-766"/>
      <w:jc w:val="both"/>
    </w:pPr>
    <w:rPr>
      <w:sz w:val="28"/>
      <w:szCs w:val="20"/>
    </w:rPr>
  </w:style>
  <w:style w:type="paragraph" w:customStyle="1" w:styleId="3f9">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4"/>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4"/>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6">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2">
    <w:name w:val="ЦитатаВірш"/>
    <w:basedOn w:val="a9"/>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9"/>
    <w:next w:val="a9"/>
    <w:pPr>
      <w:keepNext/>
      <w:tabs>
        <w:tab w:val="left" w:pos="5670"/>
      </w:tabs>
      <w:autoSpaceDE w:val="0"/>
      <w:ind w:firstLine="5387"/>
      <w:jc w:val="both"/>
    </w:pPr>
    <w:rPr>
      <w:b/>
      <w:bCs/>
      <w:sz w:val="28"/>
      <w:szCs w:val="28"/>
    </w:rPr>
  </w:style>
  <w:style w:type="paragraph" w:customStyle="1" w:styleId="a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3">
    <w:name w:val="Подзаголовок2"/>
    <w:basedOn w:val="a9"/>
    <w:pPr>
      <w:spacing w:after="280"/>
    </w:pPr>
    <w:rPr>
      <w:sz w:val="27"/>
      <w:szCs w:val="27"/>
    </w:rPr>
  </w:style>
  <w:style w:type="paragraph" w:customStyle="1" w:styleId="316">
    <w:name w:val="Список 31"/>
    <w:basedOn w:val="a9"/>
    <w:pPr>
      <w:ind w:left="849" w:hanging="283"/>
    </w:pPr>
  </w:style>
  <w:style w:type="paragraph" w:customStyle="1" w:styleId="afffffffffffff4">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5"/>
    <w:pPr>
      <w:pBdr>
        <w:top w:val="single" w:sz="4" w:space="10" w:color="000000"/>
      </w:pBdr>
      <w:ind w:firstLine="283"/>
      <w:jc w:val="both"/>
    </w:pPr>
    <w:rPr>
      <w:rFonts w:ascii="FreeSetCTT" w:hAnsi="FreeSetCTT" w:cs="FreeSetCTT"/>
      <w:sz w:val="18"/>
      <w:szCs w:val="18"/>
    </w:rPr>
  </w:style>
  <w:style w:type="paragraph" w:customStyle="1" w:styleId="afffffffffffff5">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8">
    <w:name w:val="Указатель1"/>
    <w:basedOn w:val="a9"/>
    <w:pPr>
      <w:suppressLineNumbers/>
    </w:pPr>
    <w:rPr>
      <w:rFonts w:cs="Helvetica"/>
    </w:rPr>
  </w:style>
  <w:style w:type="paragraph" w:customStyle="1" w:styleId="afffffffffffff6">
    <w:name w:val="Содержимое врезки"/>
    <w:basedOn w:val="afffffff4"/>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7">
    <w:name w:val="Адресат"/>
    <w:basedOn w:val="a9"/>
    <w:rPr>
      <w:sz w:val="28"/>
      <w:szCs w:val="20"/>
      <w:lang w:val="uk-UA"/>
    </w:rPr>
  </w:style>
  <w:style w:type="paragraph" w:styleId="2fff4">
    <w:name w:val="index 2"/>
    <w:basedOn w:val="a9"/>
    <w:next w:val="a9"/>
    <w:pPr>
      <w:widowControl w:val="0"/>
      <w:autoSpaceDE w:val="0"/>
      <w:ind w:left="400" w:hanging="200"/>
    </w:pPr>
    <w:rPr>
      <w:sz w:val="18"/>
      <w:szCs w:val="18"/>
    </w:rPr>
  </w:style>
  <w:style w:type="paragraph" w:styleId="3fa">
    <w:name w:val="index 3"/>
    <w:basedOn w:val="a9"/>
    <w:next w:val="a9"/>
    <w:pPr>
      <w:widowControl w:val="0"/>
      <w:autoSpaceDE w:val="0"/>
      <w:ind w:left="600" w:hanging="200"/>
    </w:pPr>
    <w:rPr>
      <w:sz w:val="18"/>
      <w:szCs w:val="18"/>
    </w:rPr>
  </w:style>
  <w:style w:type="paragraph" w:customStyle="1" w:styleId="413">
    <w:name w:val="Указатель 41"/>
    <w:basedOn w:val="a9"/>
    <w:next w:val="a9"/>
    <w:pPr>
      <w:widowControl w:val="0"/>
      <w:autoSpaceDE w:val="0"/>
      <w:ind w:left="800" w:hanging="200"/>
    </w:pPr>
    <w:rPr>
      <w:sz w:val="18"/>
      <w:szCs w:val="18"/>
    </w:rPr>
  </w:style>
  <w:style w:type="paragraph" w:customStyle="1" w:styleId="512">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8">
    <w:name w:val="index heading"/>
    <w:basedOn w:val="a9"/>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b"/>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b">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pPr>
      <w:keepNext/>
      <w:autoSpaceDE w:val="0"/>
      <w:spacing w:line="360" w:lineRule="auto"/>
      <w:jc w:val="both"/>
    </w:pPr>
    <w:rPr>
      <w:sz w:val="28"/>
      <w:szCs w:val="28"/>
      <w:lang w:val="uk-UA"/>
    </w:rPr>
  </w:style>
  <w:style w:type="paragraph" w:customStyle="1" w:styleId="a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c">
    <w:name w:val="текст примечания"/>
    <w:basedOn w:val="a9"/>
    <w:pPr>
      <w:autoSpaceDE w:val="0"/>
    </w:pPr>
    <w:rPr>
      <w:sz w:val="20"/>
      <w:szCs w:val="20"/>
    </w:rPr>
  </w:style>
  <w:style w:type="paragraph" w:customStyle="1" w:styleId="afffffffffffffd">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e">
    <w:name w:val="заголовок"/>
    <w:basedOn w:val="affffffffd"/>
    <w:pPr>
      <w:autoSpaceDE w:val="0"/>
      <w:spacing w:after="57" w:line="244" w:lineRule="atLeast"/>
      <w:ind w:firstLine="0"/>
      <w:jc w:val="center"/>
      <w:textAlignment w:val="center"/>
    </w:pPr>
    <w:rPr>
      <w:b/>
      <w:bCs/>
      <w:caps/>
      <w:color w:val="000000"/>
      <w:sz w:val="20"/>
    </w:rPr>
  </w:style>
  <w:style w:type="paragraph" w:customStyle="1" w:styleId="a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
    <w:next w:val="affffffffffffff"/>
    <w:pPr>
      <w:keepNext/>
      <w:spacing w:before="240" w:after="60"/>
    </w:pPr>
    <w:rPr>
      <w:rFonts w:ascii="OpenSymbol" w:hAnsi="OpenSymbol" w:cs="OpenSymbol"/>
      <w:b/>
      <w:bCs/>
      <w:kern w:val="1"/>
      <w:lang w:val="uk-UA"/>
    </w:rPr>
  </w:style>
  <w:style w:type="paragraph" w:customStyle="1" w:styleId="Aenao-1">
    <w:name w:val="Aena?o-1"/>
    <w:basedOn w:val="afffffff4"/>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f0">
    <w:name w:val="Текст_статті"/>
    <w:basedOn w:val="a9"/>
    <w:pPr>
      <w:ind w:firstLine="284"/>
      <w:jc w:val="both"/>
    </w:pPr>
    <w:rPr>
      <w:sz w:val="20"/>
      <w:szCs w:val="20"/>
      <w:lang w:val="uk-UA"/>
    </w:rPr>
  </w:style>
  <w:style w:type="paragraph" w:customStyle="1" w:styleId="WW-20">
    <w:name w:val="WW-Основной текст с отступом 2"/>
    <w:basedOn w:val="a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6">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7">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4"/>
    <w:pPr>
      <w:spacing w:after="0" w:line="360" w:lineRule="auto"/>
      <w:ind w:firstLine="709"/>
      <w:jc w:val="both"/>
    </w:pPr>
    <w:rPr>
      <w:szCs w:val="20"/>
      <w:lang w:val="uk-UA"/>
    </w:rPr>
  </w:style>
  <w:style w:type="paragraph" w:customStyle="1" w:styleId="-8">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1">
    <w:name w:val="текст виноски"/>
    <w:basedOn w:val="afffffff6"/>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3">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4">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5">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4"/>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6">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7">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pPr>
      <w:keepNext/>
      <w:autoSpaceDE w:val="0"/>
      <w:jc w:val="right"/>
    </w:pPr>
    <w:rPr>
      <w:b/>
      <w:bCs/>
      <w:sz w:val="32"/>
      <w:szCs w:val="32"/>
      <w:lang w:val="uk-UA"/>
    </w:rPr>
  </w:style>
  <w:style w:type="paragraph" w:customStyle="1" w:styleId="affffffffffffff8">
    <w:name w:val="а"/>
    <w:basedOn w:val="a9"/>
    <w:pPr>
      <w:autoSpaceDE w:val="0"/>
      <w:ind w:firstLine="720"/>
      <w:jc w:val="both"/>
    </w:pPr>
    <w:rPr>
      <w:sz w:val="28"/>
      <w:szCs w:val="28"/>
      <w:lang w:val="uk-UA"/>
    </w:rPr>
  </w:style>
  <w:style w:type="paragraph" w:customStyle="1" w:styleId="67">
    <w:name w:val="заголовок 6"/>
    <w:basedOn w:val="a9"/>
    <w:next w:val="a9"/>
    <w:pPr>
      <w:keepNext/>
      <w:autoSpaceDE w:val="0"/>
      <w:spacing w:line="288" w:lineRule="auto"/>
      <w:jc w:val="center"/>
    </w:pPr>
    <w:rPr>
      <w:sz w:val="26"/>
      <w:szCs w:val="26"/>
      <w:lang w:val="en-US"/>
    </w:rPr>
  </w:style>
  <w:style w:type="paragraph" w:customStyle="1" w:styleId="affffffffffffff9">
    <w:name w:val="рабочий"/>
    <w:basedOn w:val="a9"/>
    <w:pPr>
      <w:spacing w:line="360" w:lineRule="auto"/>
      <w:ind w:right="-284" w:firstLine="709"/>
      <w:jc w:val="both"/>
    </w:pPr>
    <w:rPr>
      <w:sz w:val="28"/>
      <w:szCs w:val="20"/>
    </w:rPr>
  </w:style>
  <w:style w:type="paragraph" w:customStyle="1" w:styleId="1ffffd">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c">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d">
    <w:name w:val="Название3"/>
    <w:basedOn w:val="1fff1"/>
    <w:pPr>
      <w:snapToGrid/>
      <w:spacing w:before="0" w:after="0" w:line="360" w:lineRule="auto"/>
      <w:jc w:val="center"/>
    </w:pPr>
    <w:rPr>
      <w:sz w:val="28"/>
      <w:lang w:val="uk-UA"/>
    </w:rPr>
  </w:style>
  <w:style w:type="paragraph" w:customStyle="1" w:styleId="affffffffffffffa">
    <w:name w:val="Âåðõíèé êîëîíòèòóë"/>
    <w:basedOn w:val="a9"/>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b">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c">
    <w:name w:val="Книги"/>
    <w:basedOn w:val="a9"/>
    <w:pPr>
      <w:ind w:firstLine="567"/>
      <w:jc w:val="both"/>
    </w:pPr>
    <w:rPr>
      <w:rFonts w:ascii="OpenSymbol" w:hAnsi="OpenSymbol" w:cs="OpenSymbol"/>
      <w:szCs w:val="20"/>
    </w:rPr>
  </w:style>
  <w:style w:type="paragraph" w:customStyle="1" w:styleId="3fe">
    <w:name w:val="Заголовок 3 книг"/>
    <w:basedOn w:val="3"/>
    <w:pPr>
      <w:widowControl/>
      <w:numPr>
        <w:ilvl w:val="0"/>
        <w:numId w:val="0"/>
      </w:numPr>
      <w:spacing w:before="0" w:after="0"/>
      <w:ind w:firstLine="425"/>
    </w:pPr>
    <w:rPr>
      <w:b w:val="0"/>
      <w:color w:val="auto"/>
      <w:sz w:val="28"/>
    </w:rPr>
  </w:style>
  <w:style w:type="paragraph" w:customStyle="1" w:styleId="1fffff0">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d">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9"/>
    <w:pPr>
      <w:jc w:val="center"/>
    </w:pPr>
    <w:rPr>
      <w:sz w:val="28"/>
      <w:szCs w:val="20"/>
      <w:lang w:val="uk-UA"/>
    </w:rPr>
  </w:style>
  <w:style w:type="paragraph" w:customStyle="1" w:styleId="2fff5">
    <w:name w:val="Схема 2"/>
    <w:basedOn w:val="a9"/>
    <w:pPr>
      <w:jc w:val="center"/>
    </w:pPr>
    <w:rPr>
      <w:szCs w:val="20"/>
      <w:lang w:val="uk-UA"/>
    </w:rPr>
  </w:style>
  <w:style w:type="paragraph" w:customStyle="1" w:styleId="afffffffffffffff">
    <w:name w:val="Титул"/>
    <w:basedOn w:val="a9"/>
    <w:pPr>
      <w:jc w:val="center"/>
    </w:pPr>
    <w:rPr>
      <w:sz w:val="32"/>
      <w:szCs w:val="20"/>
      <w:lang w:val="uk-UA"/>
    </w:rPr>
  </w:style>
  <w:style w:type="paragraph" w:customStyle="1" w:styleId="afffffffffffffff0">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2">
    <w:name w:val="Тема примечания1"/>
    <w:basedOn w:val="2ff1"/>
    <w:next w:val="2ff1"/>
    <w:rPr>
      <w:b/>
      <w:bCs/>
      <w:lang w:val="uk-UA"/>
    </w:rPr>
  </w:style>
  <w:style w:type="paragraph" w:customStyle="1" w:styleId="a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1"/>
    <w:next w:val="a9"/>
    <w:pPr>
      <w:widowControl/>
      <w:tabs>
        <w:tab w:val="center" w:pos="4680"/>
        <w:tab w:val="right" w:pos="9360"/>
      </w:tabs>
      <w:suppressAutoHyphens w:val="0"/>
      <w:ind w:left="0" w:right="283" w:firstLine="851"/>
      <w:jc w:val="both"/>
    </w:pPr>
    <w:rPr>
      <w:lang w:val="en-US"/>
    </w:rPr>
  </w:style>
  <w:style w:type="paragraph" w:customStyle="1" w:styleId="afffffffffffffff2">
    <w:name w:val="Таблица знак"/>
    <w:basedOn w:val="a9"/>
    <w:pPr>
      <w:jc w:val="center"/>
    </w:pPr>
    <w:rPr>
      <w:sz w:val="26"/>
      <w:szCs w:val="26"/>
    </w:rPr>
  </w:style>
  <w:style w:type="paragraph" w:customStyle="1" w:styleId="afffffffffffffff3">
    <w:name w:val="Ссылка"/>
    <w:basedOn w:val="a9"/>
    <w:pPr>
      <w:spacing w:line="360" w:lineRule="auto"/>
      <w:ind w:firstLine="709"/>
      <w:jc w:val="both"/>
    </w:pPr>
  </w:style>
  <w:style w:type="paragraph" w:customStyle="1" w:styleId="afffffffffffffff4">
    <w:name w:val="Рисунок Знак"/>
    <w:basedOn w:val="a9"/>
    <w:pPr>
      <w:spacing w:after="240"/>
      <w:jc w:val="center"/>
    </w:pPr>
  </w:style>
  <w:style w:type="paragraph" w:customStyle="1" w:styleId="afffffffffffffff5">
    <w:name w:val="Рисунок"/>
    <w:basedOn w:val="a9"/>
    <w:pPr>
      <w:spacing w:after="120"/>
      <w:ind w:firstLine="709"/>
      <w:jc w:val="both"/>
    </w:pPr>
  </w:style>
  <w:style w:type="paragraph" w:customStyle="1" w:styleId="afffffffffffffff6">
    <w:name w:val="Таблица центр"/>
    <w:next w:val="afffffffffd"/>
    <w:pPr>
      <w:suppressAutoHyphens/>
      <w:spacing w:after="120"/>
      <w:jc w:val="center"/>
    </w:pPr>
    <w:rPr>
      <w:rFonts w:ascii="Garamond" w:eastAsia="Garamond" w:hAnsi="Garamond" w:cs="Garamond"/>
      <w:sz w:val="28"/>
      <w:lang w:eastAsia="ar-SA"/>
    </w:rPr>
  </w:style>
  <w:style w:type="paragraph" w:customStyle="1" w:styleId="afffffffffffffff7">
    <w:name w:val="Таблица назв"/>
    <w:next w:val="afffffffffffffff6"/>
    <w:pPr>
      <w:suppressAutoHyphens/>
      <w:jc w:val="right"/>
    </w:pPr>
    <w:rPr>
      <w:rFonts w:ascii="Garamond" w:eastAsia="Garamond" w:hAnsi="Garamond" w:cs="Garamond"/>
      <w:sz w:val="28"/>
      <w:szCs w:val="24"/>
      <w:lang w:eastAsia="ar-SA"/>
    </w:rPr>
  </w:style>
  <w:style w:type="paragraph" w:customStyle="1" w:styleId="afffffffffffffff8">
    <w:name w:val="Стиль Таблица"/>
    <w:basedOn w:val="a9"/>
    <w:next w:val="a9"/>
    <w:pPr>
      <w:ind w:left="3240"/>
      <w:jc w:val="right"/>
    </w:pPr>
    <w:rPr>
      <w:sz w:val="28"/>
      <w:szCs w:val="20"/>
    </w:rPr>
  </w:style>
  <w:style w:type="paragraph" w:customStyle="1" w:styleId="a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4"/>
    <w:pPr>
      <w:spacing w:after="0"/>
    </w:pPr>
    <w:rPr>
      <w:sz w:val="26"/>
    </w:rPr>
  </w:style>
  <w:style w:type="paragraph" w:customStyle="1" w:styleId="1310">
    <w:name w:val="Стиль Рисунок Знак + 13 пт1"/>
    <w:basedOn w:val="a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6">
    <w:name w:val="оглавление 2"/>
    <w:basedOn w:val="a9"/>
    <w:next w:val="a9"/>
    <w:pPr>
      <w:ind w:left="200"/>
    </w:pPr>
    <w:rPr>
      <w:sz w:val="20"/>
      <w:szCs w:val="20"/>
    </w:rPr>
  </w:style>
  <w:style w:type="paragraph" w:customStyle="1" w:styleId="1fffff3">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
    <w:name w:val="оглавление 3"/>
    <w:basedOn w:val="a9"/>
    <w:next w:val="a9"/>
    <w:pPr>
      <w:ind w:left="400"/>
    </w:pPr>
    <w:rPr>
      <w:sz w:val="20"/>
      <w:szCs w:val="20"/>
    </w:rPr>
  </w:style>
  <w:style w:type="paragraph" w:customStyle="1" w:styleId="afffffffffffffffa">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d">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e">
    <w:name w:val="Чорновик"/>
    <w:basedOn w:val="1fff1"/>
    <w:pPr>
      <w:snapToGrid/>
      <w:spacing w:before="0" w:after="0" w:line="360" w:lineRule="exact"/>
      <w:ind w:firstLine="720"/>
    </w:pPr>
  </w:style>
  <w:style w:type="paragraph" w:customStyle="1" w:styleId="3ff0">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
    <w:name w:val="Revision"/>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f0">
    <w:name w:val="н"/>
    <w:basedOn w:val="a9"/>
    <w:pPr>
      <w:spacing w:line="360" w:lineRule="auto"/>
      <w:ind w:firstLine="284"/>
      <w:jc w:val="both"/>
    </w:pPr>
    <w:rPr>
      <w:sz w:val="28"/>
      <w:szCs w:val="20"/>
      <w:lang w:val="uk-UA"/>
    </w:rPr>
  </w:style>
  <w:style w:type="paragraph" w:customStyle="1" w:styleId="1fffff5">
    <w:name w:val="çàãîëîâîê 1"/>
    <w:basedOn w:val="a9"/>
    <w:next w:val="a9"/>
    <w:pPr>
      <w:keepNext/>
      <w:spacing w:line="360" w:lineRule="auto"/>
      <w:jc w:val="both"/>
    </w:pPr>
    <w:rPr>
      <w:sz w:val="28"/>
      <w:szCs w:val="20"/>
      <w:lang w:val="uk-UA"/>
    </w:rPr>
  </w:style>
  <w:style w:type="paragraph" w:customStyle="1" w:styleId="affffffffffffffff1">
    <w:name w:val="Ос"/>
    <w:basedOn w:val="afffffffb"/>
    <w:pPr>
      <w:tabs>
        <w:tab w:val="left" w:pos="709"/>
        <w:tab w:val="left" w:pos="3969"/>
      </w:tabs>
      <w:spacing w:after="0"/>
      <w:ind w:left="0" w:firstLine="708"/>
      <w:jc w:val="both"/>
    </w:pPr>
    <w:rPr>
      <w:rFonts w:eastAsia="Impact"/>
      <w:sz w:val="32"/>
      <w:szCs w:val="32"/>
      <w:lang w:val="uk-UA"/>
    </w:rPr>
  </w:style>
  <w:style w:type="paragraph" w:customStyle="1" w:styleId="2fff7">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2">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3">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4">
    <w:name w:val="Подпись к рисунку"/>
    <w:basedOn w:val="a9"/>
    <w:pPr>
      <w:keepLines/>
      <w:spacing w:after="360" w:line="360" w:lineRule="auto"/>
      <w:jc w:val="center"/>
    </w:pPr>
    <w:rPr>
      <w:szCs w:val="20"/>
    </w:rPr>
  </w:style>
  <w:style w:type="paragraph" w:customStyle="1" w:styleId="affffffffffffffff5">
    <w:name w:val="Подпись к таблице"/>
    <w:basedOn w:val="a9"/>
    <w:pPr>
      <w:spacing w:line="360" w:lineRule="auto"/>
      <w:jc w:val="right"/>
    </w:pPr>
    <w:rPr>
      <w:sz w:val="28"/>
      <w:szCs w:val="20"/>
    </w:rPr>
  </w:style>
  <w:style w:type="paragraph" w:customStyle="1" w:styleId="affffffffffffffff6">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7">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8">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9">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8">
    <w:name w:val="Адрес 2"/>
    <w:basedOn w:val="a9"/>
    <w:pPr>
      <w:spacing w:line="200" w:lineRule="atLeast"/>
    </w:pPr>
    <w:rPr>
      <w:sz w:val="16"/>
      <w:szCs w:val="20"/>
    </w:rPr>
  </w:style>
  <w:style w:type="paragraph" w:customStyle="1" w:styleId="affffffffffffffffa">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1">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7">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uiPriority w:val="9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b">
    <w:name w:val="Òåêñò"/>
    <w:basedOn w:val="a9"/>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c">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d">
    <w:name w:val="Без інтервалів"/>
    <w:basedOn w:val="a9"/>
    <w:rPr>
      <w:lang w:val="uk-UA"/>
    </w:rPr>
  </w:style>
  <w:style w:type="paragraph" w:customStyle="1" w:styleId="affffffffffffffffe">
    <w:name w:val="Абзац списку"/>
    <w:basedOn w:val="a9"/>
    <w:uiPriority w:val="34"/>
    <w:qFormat/>
    <w:pPr>
      <w:ind w:left="720"/>
    </w:pPr>
    <w:rPr>
      <w:lang w:val="uk-UA"/>
    </w:rPr>
  </w:style>
  <w:style w:type="paragraph" w:customStyle="1" w:styleId="afffffffffffffffff">
    <w:name w:val="Цитація"/>
    <w:basedOn w:val="a9"/>
    <w:next w:val="a9"/>
    <w:pPr>
      <w:spacing w:before="200"/>
      <w:ind w:left="360" w:right="360"/>
    </w:pPr>
    <w:rPr>
      <w:i/>
      <w:iCs/>
      <w:lang w:val="uk-UA"/>
    </w:rPr>
  </w:style>
  <w:style w:type="paragraph" w:customStyle="1" w:styleId="afffffffffffffffff0">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1">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2">
    <w:name w:val="Лит"/>
    <w:basedOn w:val="a9"/>
    <w:pPr>
      <w:keepNext/>
      <w:keepLines/>
      <w:autoSpaceDE w:val="0"/>
      <w:spacing w:before="240"/>
      <w:jc w:val="center"/>
    </w:pPr>
    <w:rPr>
      <w:caps/>
      <w:sz w:val="28"/>
      <w:szCs w:val="28"/>
    </w:rPr>
  </w:style>
  <w:style w:type="paragraph" w:customStyle="1" w:styleId="afffffffffffffffff3">
    <w:name w:val="текст сноски Знак"/>
    <w:basedOn w:val="a9"/>
    <w:pPr>
      <w:autoSpaceDE w:val="0"/>
      <w:ind w:firstLine="709"/>
      <w:jc w:val="both"/>
    </w:pPr>
    <w:rPr>
      <w:sz w:val="16"/>
      <w:szCs w:val="20"/>
    </w:rPr>
  </w:style>
  <w:style w:type="paragraph" w:customStyle="1" w:styleId="afffffffffffffffff4">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5">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
    <w:name w:val="Маркированный список 41"/>
    <w:basedOn w:val="a9"/>
    <w:pPr>
      <w:widowControl w:val="0"/>
      <w:numPr>
        <w:numId w:val="3"/>
      </w:numPr>
    </w:pPr>
    <w:rPr>
      <w:szCs w:val="20"/>
    </w:rPr>
  </w:style>
  <w:style w:type="paragraph" w:customStyle="1" w:styleId="51">
    <w:name w:val="Маркированный список 51"/>
    <w:basedOn w:val="a9"/>
    <w:pPr>
      <w:widowControl w:val="0"/>
      <w:numPr>
        <w:numId w:val="2"/>
      </w:numPr>
    </w:pPr>
    <w:rPr>
      <w:szCs w:val="20"/>
    </w:rPr>
  </w:style>
  <w:style w:type="paragraph" w:styleId="2fff9">
    <w:name w:val="envelope return"/>
    <w:basedOn w:val="a9"/>
    <w:pPr>
      <w:widowControl w:val="0"/>
    </w:pPr>
    <w:rPr>
      <w:rFonts w:ascii="OpenSymbol" w:hAnsi="OpenSymbol" w:cs="OpenSymbol"/>
      <w:sz w:val="20"/>
      <w:szCs w:val="20"/>
    </w:rPr>
  </w:style>
  <w:style w:type="paragraph" w:customStyle="1" w:styleId="1fffff9">
    <w:name w:val="Приветствие1"/>
    <w:basedOn w:val="a9"/>
    <w:next w:val="a9"/>
    <w:pPr>
      <w:widowControl w:val="0"/>
    </w:pPr>
    <w:rPr>
      <w:szCs w:val="20"/>
    </w:rPr>
  </w:style>
  <w:style w:type="paragraph" w:customStyle="1" w:styleId="415">
    <w:name w:val="Продолжение списка 41"/>
    <w:basedOn w:val="a9"/>
    <w:pPr>
      <w:widowControl w:val="0"/>
      <w:spacing w:after="120"/>
      <w:ind w:left="1132"/>
    </w:pPr>
    <w:rPr>
      <w:szCs w:val="20"/>
    </w:rPr>
  </w:style>
  <w:style w:type="paragraph" w:customStyle="1" w:styleId="514">
    <w:name w:val="Продолжение списка 51"/>
    <w:basedOn w:val="a9"/>
    <w:pPr>
      <w:widowControl w:val="0"/>
      <w:spacing w:after="120"/>
      <w:ind w:left="1415"/>
    </w:pPr>
    <w:rPr>
      <w:szCs w:val="20"/>
    </w:rPr>
  </w:style>
  <w:style w:type="paragraph" w:customStyle="1" w:styleId="515">
    <w:name w:val="Список 51"/>
    <w:basedOn w:val="a9"/>
    <w:pPr>
      <w:widowControl w:val="0"/>
      <w:ind w:left="1415" w:hanging="283"/>
    </w:pPr>
    <w:rPr>
      <w:szCs w:val="20"/>
    </w:rPr>
  </w:style>
  <w:style w:type="paragraph" w:customStyle="1" w:styleId="1fffffa">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6">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7">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8">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9">
    <w:name w:val="Обложка"/>
    <w:basedOn w:val="afffffffffffffffff8"/>
    <w:pPr>
      <w:spacing w:line="288" w:lineRule="auto"/>
      <w:ind w:left="0" w:firstLine="0"/>
      <w:jc w:val="center"/>
    </w:pPr>
    <w:rPr>
      <w:rFonts w:ascii="OpenSymbol" w:hAnsi="OpenSymbol" w:cs="OpenSymbol"/>
      <w:spacing w:val="0"/>
    </w:rPr>
  </w:style>
  <w:style w:type="paragraph" w:customStyle="1" w:styleId="afffffffffffffffffa">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9"/>
    <w:pPr>
      <w:widowControl w:val="0"/>
      <w:numPr>
        <w:numId w:val="22"/>
      </w:numPr>
      <w:spacing w:line="360" w:lineRule="auto"/>
    </w:pPr>
    <w:rPr>
      <w:sz w:val="28"/>
      <w:szCs w:val="20"/>
      <w:lang w:val="uk-UA"/>
    </w:rPr>
  </w:style>
  <w:style w:type="paragraph" w:customStyle="1" w:styleId="Foot">
    <w:name w:val="Foot"/>
    <w:basedOn w:val="afffffff6"/>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pPr>
      <w:spacing w:line="360" w:lineRule="auto"/>
      <w:ind w:firstLine="709"/>
      <w:jc w:val="both"/>
    </w:pPr>
    <w:rPr>
      <w:sz w:val="28"/>
      <w:szCs w:val="28"/>
      <w:lang w:val="uk-UA"/>
    </w:rPr>
  </w:style>
  <w:style w:type="paragraph" w:customStyle="1" w:styleId="2fffa">
    <w:name w:val="Сноска (2)"/>
    <w:basedOn w:val="a9"/>
    <w:pPr>
      <w:widowControl w:val="0"/>
      <w:shd w:val="clear" w:color="auto" w:fill="FFFFFF"/>
      <w:spacing w:before="60" w:line="0" w:lineRule="atLeast"/>
      <w:jc w:val="right"/>
    </w:pPr>
    <w:rPr>
      <w:i/>
      <w:iCs/>
      <w:sz w:val="17"/>
      <w:szCs w:val="17"/>
    </w:rPr>
  </w:style>
  <w:style w:type="paragraph" w:customStyle="1" w:styleId="317">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b">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2">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c">
    <w:name w:val="Оглавление (2)"/>
    <w:basedOn w:val="a9"/>
    <w:pPr>
      <w:widowControl w:val="0"/>
      <w:shd w:val="clear" w:color="auto" w:fill="FFFFFF"/>
      <w:spacing w:line="0" w:lineRule="atLeast"/>
      <w:jc w:val="both"/>
    </w:pPr>
    <w:rPr>
      <w:i/>
      <w:iCs/>
      <w:sz w:val="17"/>
      <w:szCs w:val="17"/>
    </w:rPr>
  </w:style>
  <w:style w:type="paragraph" w:customStyle="1" w:styleId="3ff3">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9"/>
    <w:pPr>
      <w:widowControl w:val="0"/>
      <w:shd w:val="clear" w:color="auto" w:fill="FFFFFF"/>
      <w:spacing w:after="660" w:line="0" w:lineRule="atLeast"/>
      <w:jc w:val="right"/>
    </w:pPr>
    <w:rPr>
      <w:sz w:val="26"/>
      <w:szCs w:val="26"/>
    </w:rPr>
  </w:style>
  <w:style w:type="paragraph" w:customStyle="1" w:styleId="516">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b">
    <w:name w:val="Подпись к картинке"/>
    <w:basedOn w:val="a9"/>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d">
    <w:name w:val="????????? 2"/>
    <w:basedOn w:val="afffffff4"/>
    <w:next w:val="afffffff4"/>
    <w:pPr>
      <w:keepNext/>
      <w:autoSpaceDE w:val="0"/>
      <w:spacing w:after="0" w:line="480" w:lineRule="auto"/>
      <w:ind w:firstLine="720"/>
      <w:jc w:val="center"/>
    </w:pPr>
    <w:rPr>
      <w:b/>
      <w:bCs/>
      <w:szCs w:val="28"/>
    </w:rPr>
  </w:style>
  <w:style w:type="paragraph" w:customStyle="1" w:styleId="3ff4">
    <w:name w:val="????????? 3"/>
    <w:basedOn w:val="afffffff4"/>
    <w:next w:val="afffffff4"/>
    <w:pPr>
      <w:keepNext/>
      <w:autoSpaceDE w:val="0"/>
      <w:spacing w:after="0" w:line="480" w:lineRule="auto"/>
      <w:ind w:firstLine="720"/>
      <w:jc w:val="both"/>
    </w:pPr>
    <w:rPr>
      <w:b/>
      <w:bCs/>
      <w:szCs w:val="28"/>
    </w:rPr>
  </w:style>
  <w:style w:type="paragraph" w:customStyle="1" w:styleId="4f5">
    <w:name w:val="????????? 4"/>
    <w:basedOn w:val="afffffff4"/>
    <w:next w:val="afffffff4"/>
    <w:pPr>
      <w:keepNext/>
      <w:autoSpaceDE w:val="0"/>
      <w:spacing w:after="0" w:line="480" w:lineRule="auto"/>
      <w:ind w:firstLine="993"/>
      <w:jc w:val="both"/>
    </w:pPr>
    <w:rPr>
      <w:b/>
      <w:bCs/>
      <w:szCs w:val="28"/>
    </w:rPr>
  </w:style>
  <w:style w:type="paragraph" w:customStyle="1" w:styleId="5f">
    <w:name w:val="????????? 5"/>
    <w:basedOn w:val="afffffff4"/>
    <w:next w:val="afffffff4"/>
    <w:pPr>
      <w:keepNext/>
      <w:autoSpaceDE w:val="0"/>
      <w:spacing w:after="0"/>
      <w:jc w:val="both"/>
    </w:pPr>
    <w:rPr>
      <w:szCs w:val="28"/>
    </w:rPr>
  </w:style>
  <w:style w:type="paragraph" w:customStyle="1" w:styleId="6a">
    <w:name w:val="????????? 6"/>
    <w:basedOn w:val="afffffff4"/>
    <w:next w:val="afffffff4"/>
    <w:pPr>
      <w:keepNext/>
      <w:autoSpaceDE w:val="0"/>
      <w:spacing w:after="0"/>
      <w:ind w:firstLine="720"/>
      <w:jc w:val="center"/>
    </w:pPr>
    <w:rPr>
      <w:szCs w:val="28"/>
    </w:rPr>
  </w:style>
  <w:style w:type="paragraph" w:customStyle="1" w:styleId="7b">
    <w:name w:val="????????? 7"/>
    <w:basedOn w:val="afffffff4"/>
    <w:next w:val="afffffff4"/>
    <w:pPr>
      <w:keepNext/>
      <w:autoSpaceDE w:val="0"/>
      <w:spacing w:after="0"/>
      <w:jc w:val="center"/>
    </w:pPr>
    <w:rPr>
      <w:b/>
      <w:bCs/>
      <w:caps/>
      <w:szCs w:val="28"/>
    </w:rPr>
  </w:style>
  <w:style w:type="paragraph" w:customStyle="1" w:styleId="88">
    <w:name w:val="????????? 8"/>
    <w:basedOn w:val="afffffff4"/>
    <w:next w:val="afffffff4"/>
    <w:pPr>
      <w:keepNext/>
      <w:autoSpaceDE w:val="0"/>
      <w:spacing w:before="120" w:line="480" w:lineRule="auto"/>
      <w:ind w:firstLine="709"/>
    </w:pPr>
    <w:rPr>
      <w:b/>
      <w:bCs/>
      <w:szCs w:val="28"/>
    </w:rPr>
  </w:style>
  <w:style w:type="paragraph" w:customStyle="1" w:styleId="97">
    <w:name w:val="????????? 9"/>
    <w:basedOn w:val="afffffff4"/>
    <w:next w:val="afffffff4"/>
    <w:pPr>
      <w:keepNext/>
      <w:widowControl w:val="0"/>
      <w:autoSpaceDE w:val="0"/>
      <w:spacing w:after="0" w:line="360" w:lineRule="auto"/>
      <w:ind w:left="2126" w:right="2404"/>
      <w:jc w:val="center"/>
    </w:pPr>
    <w:rPr>
      <w:b/>
      <w:bCs/>
      <w:szCs w:val="28"/>
    </w:rPr>
  </w:style>
  <w:style w:type="paragraph" w:customStyle="1" w:styleId="afffffffffffffffffc">
    <w:name w:val="??????? ??????????"/>
    <w:basedOn w:val="afffffff4"/>
    <w:pPr>
      <w:tabs>
        <w:tab w:val="center" w:pos="4536"/>
        <w:tab w:val="right" w:pos="9072"/>
      </w:tabs>
      <w:autoSpaceDE w:val="0"/>
      <w:spacing w:after="0"/>
    </w:pPr>
    <w:rPr>
      <w:szCs w:val="28"/>
    </w:rPr>
  </w:style>
  <w:style w:type="paragraph" w:customStyle="1" w:styleId="afffffffffffffffffd">
    <w:name w:val="????????????"/>
    <w:basedOn w:val="afffffff4"/>
    <w:pPr>
      <w:autoSpaceDE w:val="0"/>
      <w:spacing w:before="240" w:after="0" w:line="480" w:lineRule="auto"/>
      <w:ind w:firstLine="720"/>
      <w:jc w:val="both"/>
    </w:pPr>
    <w:rPr>
      <w:szCs w:val="28"/>
    </w:rPr>
  </w:style>
  <w:style w:type="paragraph" w:customStyle="1" w:styleId="afffffffffffffffffe">
    <w:name w:val="???????? ????? ? ????????"/>
    <w:basedOn w:val="afffffff4"/>
    <w:pPr>
      <w:tabs>
        <w:tab w:val="left" w:pos="567"/>
      </w:tabs>
      <w:autoSpaceDE w:val="0"/>
      <w:spacing w:after="0" w:line="376" w:lineRule="auto"/>
      <w:ind w:firstLine="567"/>
      <w:jc w:val="both"/>
    </w:pPr>
    <w:rPr>
      <w:szCs w:val="28"/>
    </w:rPr>
  </w:style>
  <w:style w:type="paragraph" w:customStyle="1" w:styleId="2fffe">
    <w:name w:val="???????? ????? ? ???????? 2"/>
    <w:basedOn w:val="afffffff4"/>
    <w:pPr>
      <w:tabs>
        <w:tab w:val="left" w:pos="360"/>
      </w:tabs>
      <w:autoSpaceDE w:val="0"/>
      <w:spacing w:after="0" w:line="376" w:lineRule="auto"/>
      <w:ind w:firstLine="357"/>
      <w:jc w:val="both"/>
    </w:pPr>
    <w:rPr>
      <w:szCs w:val="28"/>
    </w:rPr>
  </w:style>
  <w:style w:type="paragraph" w:customStyle="1" w:styleId="affffffffffffffffff">
    <w:name w:val="???????? ?????"/>
    <w:basedOn w:val="afffffff4"/>
    <w:pPr>
      <w:autoSpaceDE w:val="0"/>
      <w:spacing w:after="0"/>
    </w:pPr>
    <w:rPr>
      <w:szCs w:val="28"/>
    </w:rPr>
  </w:style>
  <w:style w:type="paragraph" w:customStyle="1" w:styleId="affffffffffffffffff0">
    <w:name w:val="????????"/>
    <w:basedOn w:val="afffffff4"/>
    <w:pPr>
      <w:autoSpaceDE w:val="0"/>
      <w:spacing w:after="0" w:line="480" w:lineRule="auto"/>
      <w:ind w:firstLine="720"/>
      <w:jc w:val="center"/>
    </w:pPr>
    <w:rPr>
      <w:b/>
      <w:bCs/>
      <w:caps/>
      <w:szCs w:val="28"/>
    </w:rPr>
  </w:style>
  <w:style w:type="paragraph" w:customStyle="1" w:styleId="2ffff">
    <w:name w:val="???????? ????? 2"/>
    <w:basedOn w:val="afffffff4"/>
    <w:pPr>
      <w:widowControl w:val="0"/>
      <w:autoSpaceDE w:val="0"/>
      <w:spacing w:after="0"/>
      <w:jc w:val="center"/>
    </w:pPr>
    <w:rPr>
      <w:b/>
      <w:bCs/>
      <w:caps/>
      <w:sz w:val="32"/>
      <w:szCs w:val="32"/>
    </w:rPr>
  </w:style>
  <w:style w:type="paragraph" w:customStyle="1" w:styleId="affffffffffffffffff1">
    <w:name w:val="?????? ??????????"/>
    <w:basedOn w:val="afffffff4"/>
    <w:pPr>
      <w:tabs>
        <w:tab w:val="center" w:pos="4153"/>
        <w:tab w:val="right" w:pos="8306"/>
      </w:tabs>
      <w:autoSpaceDE w:val="0"/>
      <w:spacing w:after="0"/>
    </w:pPr>
    <w:rPr>
      <w:szCs w:val="28"/>
    </w:rPr>
  </w:style>
  <w:style w:type="paragraph" w:customStyle="1" w:styleId="1fffffc">
    <w:name w:val="??????? ??????????1"/>
    <w:basedOn w:val="affffffffffffff"/>
    <w:pPr>
      <w:tabs>
        <w:tab w:val="center" w:pos="4536"/>
        <w:tab w:val="right" w:pos="9072"/>
      </w:tabs>
      <w:overflowPunct/>
      <w:textAlignment w:val="auto"/>
    </w:pPr>
    <w:rPr>
      <w:sz w:val="20"/>
      <w:szCs w:val="20"/>
      <w:lang w:val="ru-RU"/>
    </w:rPr>
  </w:style>
  <w:style w:type="paragraph" w:customStyle="1" w:styleId="1fffffd">
    <w:name w:val="?????? ??????????1"/>
    <w:basedOn w:val="affffffffffffff"/>
    <w:pPr>
      <w:tabs>
        <w:tab w:val="center" w:pos="4153"/>
        <w:tab w:val="right" w:pos="8306"/>
      </w:tabs>
      <w:overflowPunct/>
      <w:textAlignment w:val="auto"/>
    </w:pPr>
    <w:rPr>
      <w:sz w:val="20"/>
      <w:szCs w:val="20"/>
      <w:lang w:val="ru-RU"/>
    </w:rPr>
  </w:style>
  <w:style w:type="paragraph" w:customStyle="1" w:styleId="1fffffe">
    <w:name w:val="???????? ????? ? ????????1"/>
    <w:basedOn w:val="affffffffffffff"/>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pPr>
      <w:widowControl w:val="0"/>
      <w:spacing w:line="360" w:lineRule="auto"/>
      <w:ind w:firstLine="567"/>
      <w:jc w:val="both"/>
    </w:pPr>
    <w:rPr>
      <w:sz w:val="28"/>
      <w:szCs w:val="28"/>
    </w:rPr>
  </w:style>
  <w:style w:type="paragraph" w:customStyle="1" w:styleId="1ffffff">
    <w:name w:val="заголовок дисера 1"/>
    <w:basedOn w:val="affffffffffffffffc"/>
    <w:pPr>
      <w:widowControl/>
      <w:ind w:firstLine="0"/>
      <w:jc w:val="center"/>
    </w:pPr>
    <w:rPr>
      <w:rFonts w:cs="Mangal"/>
      <w:b/>
      <w:bCs/>
      <w:caps/>
    </w:rPr>
  </w:style>
  <w:style w:type="paragraph" w:customStyle="1" w:styleId="2ffff0">
    <w:name w:val="заголовок дисера 2"/>
    <w:basedOn w:val="1ffffff"/>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9"/>
    <w:pPr>
      <w:widowControl w:val="0"/>
      <w:spacing w:line="360" w:lineRule="auto"/>
      <w:ind w:firstLine="567"/>
      <w:jc w:val="center"/>
    </w:pPr>
    <w:rPr>
      <w:b/>
      <w:sz w:val="28"/>
      <w:szCs w:val="20"/>
      <w:lang w:val="uk-UA"/>
    </w:rPr>
  </w:style>
  <w:style w:type="paragraph" w:customStyle="1" w:styleId="affffffffffffffffff7">
    <w:name w:val="Переменные"/>
    <w:basedOn w:val="afffffff4"/>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b">
    <w:name w:val="Стиль6"/>
    <w:basedOn w:val="2ffe"/>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1">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1"/>
    <w:pPr>
      <w:ind w:firstLine="0"/>
      <w:jc w:val="center"/>
    </w:pPr>
    <w:rPr>
      <w:b/>
      <w:bCs/>
      <w:color w:val="auto"/>
    </w:rPr>
  </w:style>
  <w:style w:type="paragraph" w:customStyle="1" w:styleId="3ff5">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a">
    <w:name w:val="КУ_литература"/>
    <w:basedOn w:val="afffffffb"/>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9"/>
    <w:pPr>
      <w:ind w:firstLine="425"/>
      <w:jc w:val="both"/>
    </w:pPr>
    <w:rPr>
      <w:sz w:val="28"/>
      <w:szCs w:val="28"/>
    </w:rPr>
  </w:style>
  <w:style w:type="paragraph" w:customStyle="1" w:styleId="21c">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9"/>
    <w:uiPriority w:val="9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2">
    <w:name w:val="Заг 4"/>
    <w:basedOn w:val="a9"/>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c">
    <w:name w:val="Обычный центр"/>
    <w:basedOn w:val="a9"/>
    <w:pPr>
      <w:ind w:left="1701" w:right="1701"/>
      <w:jc w:val="both"/>
    </w:pPr>
    <w:rPr>
      <w:sz w:val="28"/>
      <w:szCs w:val="20"/>
      <w:lang w:val="uk-UA"/>
    </w:rPr>
  </w:style>
  <w:style w:type="paragraph" w:customStyle="1" w:styleId="-9">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a">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d">
    <w:name w:val="Эпиграф"/>
    <w:basedOn w:val="a9"/>
    <w:pPr>
      <w:spacing w:line="360" w:lineRule="auto"/>
      <w:ind w:left="3828" w:right="758"/>
      <w:jc w:val="both"/>
    </w:pPr>
    <w:rPr>
      <w:b/>
      <w:sz w:val="28"/>
      <w:szCs w:val="20"/>
      <w:lang w:val="uk-UA"/>
    </w:rPr>
  </w:style>
  <w:style w:type="paragraph" w:customStyle="1" w:styleId="a3">
    <w:name w:val="Список литератури"/>
    <w:basedOn w:val="a9"/>
    <w:next w:val="a9"/>
    <w:pPr>
      <w:numPr>
        <w:numId w:val="14"/>
      </w:numPr>
      <w:spacing w:before="120" w:line="360" w:lineRule="auto"/>
      <w:jc w:val="both"/>
    </w:pPr>
    <w:rPr>
      <w:sz w:val="28"/>
    </w:rPr>
  </w:style>
  <w:style w:type="paragraph" w:customStyle="1" w:styleId="affffffffffffffffffe">
    <w:name w:val="Памятник"/>
    <w:basedOn w:val="a9"/>
    <w:next w:val="a9"/>
    <w:pPr>
      <w:spacing w:line="360" w:lineRule="auto"/>
      <w:jc w:val="both"/>
    </w:pPr>
    <w:rPr>
      <w:sz w:val="28"/>
      <w:szCs w:val="20"/>
      <w:lang w:val="uk-UA"/>
    </w:rPr>
  </w:style>
  <w:style w:type="paragraph" w:customStyle="1" w:styleId="afffffffffffffffffff">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2">
    <w:name w:val="Перечень рисунков1"/>
    <w:basedOn w:val="a9"/>
    <w:next w:val="a9"/>
    <w:pPr>
      <w:spacing w:line="360" w:lineRule="auto"/>
      <w:ind w:left="440" w:hanging="440"/>
      <w:jc w:val="both"/>
    </w:pPr>
    <w:rPr>
      <w:sz w:val="28"/>
      <w:szCs w:val="20"/>
      <w:lang w:val="uk-UA"/>
    </w:rPr>
  </w:style>
  <w:style w:type="paragraph" w:customStyle="1" w:styleId="1ffffff3">
    <w:name w:val="Таблица ссылок1"/>
    <w:basedOn w:val="a9"/>
    <w:next w:val="a9"/>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c">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f0">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2">
    <w:name w:val="Обычный2"/>
    <w:basedOn w:val="afffffff4"/>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9"/>
    <w:pPr>
      <w:spacing w:line="360" w:lineRule="auto"/>
      <w:ind w:firstLine="709"/>
      <w:jc w:val="both"/>
    </w:pPr>
    <w:rPr>
      <w:sz w:val="28"/>
      <w:szCs w:val="20"/>
    </w:rPr>
  </w:style>
  <w:style w:type="paragraph" w:customStyle="1" w:styleId="a0">
    <w:name w:val="Нумерованный текст дисертации"/>
    <w:basedOn w:val="a9"/>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6"/>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6">
    <w:name w:val="Стиль4"/>
    <w:basedOn w:val="a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4"/>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6">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6"/>
    <w:next w:val="2ff6"/>
    <w:pPr>
      <w:ind w:firstLine="283"/>
    </w:pPr>
    <w:rPr>
      <w:rFonts w:ascii="IzhTitl" w:hAnsi="IzhTitl" w:cs="Garamond"/>
      <w:i/>
      <w:iCs/>
      <w:color w:val="auto"/>
      <w:sz w:val="18"/>
      <w:szCs w:val="18"/>
    </w:rPr>
  </w:style>
  <w:style w:type="paragraph" w:customStyle="1" w:styleId="1ffffff6">
    <w:name w:val="Текст сноски 1"/>
    <w:basedOn w:val="afffffff6"/>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7">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3">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9"/>
    <w:pPr>
      <w:spacing w:after="60"/>
      <w:jc w:val="both"/>
    </w:pPr>
    <w:rPr>
      <w:sz w:val="22"/>
      <w:lang w:val="en-GB"/>
    </w:rPr>
  </w:style>
  <w:style w:type="paragraph" w:customStyle="1" w:styleId="2ffff4">
    <w:name w:val="Абзац 2А"/>
    <w:basedOn w:val="a9"/>
    <w:pPr>
      <w:tabs>
        <w:tab w:val="left" w:pos="482"/>
      </w:tabs>
      <w:spacing w:after="60"/>
      <w:ind w:left="482"/>
      <w:jc w:val="both"/>
    </w:pPr>
    <w:rPr>
      <w:sz w:val="22"/>
      <w:lang w:val="en-GB"/>
    </w:rPr>
  </w:style>
  <w:style w:type="paragraph" w:customStyle="1" w:styleId="3ff6">
    <w:name w:val="Абзац 3А"/>
    <w:basedOn w:val="a9"/>
    <w:pPr>
      <w:tabs>
        <w:tab w:val="left" w:pos="964"/>
      </w:tabs>
      <w:spacing w:after="60"/>
      <w:ind w:left="964"/>
      <w:jc w:val="both"/>
    </w:pPr>
    <w:rPr>
      <w:sz w:val="22"/>
      <w:lang w:val="en-GB"/>
    </w:rPr>
  </w:style>
  <w:style w:type="paragraph" w:customStyle="1" w:styleId="4f7">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5">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6">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7">
    <w:name w:val="Заголовок 3А"/>
    <w:basedOn w:val="a9"/>
    <w:pPr>
      <w:keepNext/>
      <w:spacing w:before="240" w:after="120"/>
      <w:jc w:val="both"/>
    </w:pPr>
    <w:rPr>
      <w:b/>
      <w:color w:val="5F5F5F"/>
      <w:sz w:val="28"/>
      <w:lang w:val="en-GB"/>
    </w:rPr>
  </w:style>
  <w:style w:type="paragraph" w:customStyle="1" w:styleId="4f8">
    <w:name w:val="Заголовок 4А"/>
    <w:basedOn w:val="a9"/>
    <w:pPr>
      <w:keepNext/>
      <w:spacing w:before="240" w:after="120"/>
      <w:jc w:val="both"/>
    </w:pPr>
    <w:rPr>
      <w:rFonts w:ascii="IzhTitl" w:hAnsi="IzhTitl" w:cs="FreeSetCTT"/>
      <w:b/>
      <w:color w:val="333333"/>
      <w:lang w:val="en-GB"/>
    </w:rPr>
  </w:style>
  <w:style w:type="paragraph" w:customStyle="1" w:styleId="5f2">
    <w:name w:val="Заголовок 5А"/>
    <w:basedOn w:val="a9"/>
    <w:pPr>
      <w:keepNext/>
      <w:spacing w:before="240" w:after="120"/>
      <w:jc w:val="both"/>
    </w:pPr>
    <w:rPr>
      <w:rFonts w:ascii="IzhTitl" w:hAnsi="IzhTitl" w:cs="FreeSetCTT"/>
      <w:b/>
      <w:color w:val="333333"/>
      <w:sz w:val="22"/>
      <w:lang w:val="en-GB"/>
    </w:rPr>
  </w:style>
  <w:style w:type="paragraph" w:customStyle="1" w:styleId="6c">
    <w:name w:val="Заголовок 6А"/>
    <w:basedOn w:val="a9"/>
    <w:pPr>
      <w:keepNext/>
      <w:spacing w:before="240" w:after="120"/>
      <w:jc w:val="both"/>
    </w:pPr>
    <w:rPr>
      <w:rFonts w:cs="FreeSetCTT"/>
      <w:b/>
      <w:color w:val="333333"/>
      <w:sz w:val="22"/>
      <w:lang w:val="en-GB"/>
    </w:rPr>
  </w:style>
  <w:style w:type="paragraph" w:customStyle="1" w:styleId="afffffffffffffffffff6">
    <w:name w:val="Основний А"/>
    <w:basedOn w:val="a9"/>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8">
    <w:name w:val="Дисертация"/>
    <w:basedOn w:val="a9"/>
    <w:pPr>
      <w:spacing w:line="360" w:lineRule="auto"/>
      <w:ind w:firstLine="709"/>
      <w:jc w:val="both"/>
    </w:pPr>
    <w:rPr>
      <w:sz w:val="28"/>
      <w:szCs w:val="28"/>
    </w:rPr>
  </w:style>
  <w:style w:type="paragraph" w:customStyle="1" w:styleId="afffffffffffffffffff9">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4"/>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9"/>
    <w:pPr>
      <w:widowControl w:val="0"/>
      <w:shd w:val="clear" w:color="auto" w:fill="FFFFFF"/>
      <w:spacing w:line="0" w:lineRule="atLeast"/>
      <w:jc w:val="center"/>
    </w:pPr>
    <w:rPr>
      <w:b/>
      <w:bCs/>
      <w:sz w:val="17"/>
      <w:szCs w:val="17"/>
    </w:rPr>
  </w:style>
  <w:style w:type="paragraph" w:customStyle="1" w:styleId="416">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b">
    <w:name w:val="Светлана"/>
    <w:basedOn w:val="a9"/>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9"/>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4"/>
    <w:rsid w:val="00803975"/>
    <w:rPr>
      <w:rFonts w:ascii="Garamond" w:eastAsia="Garamond" w:hAnsi="Garamond" w:cs="Garamond"/>
      <w:sz w:val="28"/>
      <w:szCs w:val="24"/>
      <w:lang w:eastAsia="ar-SA"/>
    </w:rPr>
  </w:style>
  <w:style w:type="paragraph" w:styleId="36">
    <w:name w:val="Body Text Indent 3"/>
    <w:basedOn w:val="a9"/>
    <w:link w:val="35"/>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b"/>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aliases w:val="Main Body Text"/>
    <w:basedOn w:val="a9"/>
    <w:link w:val="22"/>
    <w:uiPriority w:val="99"/>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a"/>
    <w:uiPriority w:val="99"/>
    <w:semiHidden/>
    <w:rsid w:val="00B46023"/>
    <w:rPr>
      <w:rFonts w:ascii="Garamond" w:eastAsia="Garamond" w:hAnsi="Garamond" w:cs="Garamond"/>
      <w:sz w:val="24"/>
      <w:szCs w:val="24"/>
      <w:lang w:eastAsia="ar-SA"/>
    </w:rPr>
  </w:style>
  <w:style w:type="paragraph" w:styleId="affffffffffffffffffff">
    <w:name w:val="caption"/>
    <w:basedOn w:val="a9"/>
    <w:next w:val="a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a"/>
    <w:rsid w:val="00B46023"/>
    <w:rPr>
      <w:noProof w:val="0"/>
      <w:sz w:val="28"/>
      <w:lang w:val="uk-UA"/>
    </w:rPr>
  </w:style>
  <w:style w:type="paragraph" w:styleId="2ffff7">
    <w:name w:val="Body Text 2"/>
    <w:basedOn w:val="a9"/>
    <w:link w:val="225"/>
    <w:unhideWhenUsed/>
    <w:rsid w:val="00524D1A"/>
    <w:pPr>
      <w:spacing w:after="120" w:line="480" w:lineRule="auto"/>
    </w:pPr>
  </w:style>
  <w:style w:type="character" w:customStyle="1" w:styleId="225">
    <w:name w:val="Основной текст 2 Знак2"/>
    <w:basedOn w:val="aa"/>
    <w:link w:val="2ffff7"/>
    <w:uiPriority w:val="99"/>
    <w:semiHidden/>
    <w:rsid w:val="00524D1A"/>
    <w:rPr>
      <w:rFonts w:ascii="Garamond" w:eastAsia="Garamond" w:hAnsi="Garamond" w:cs="Garamond"/>
      <w:sz w:val="24"/>
      <w:szCs w:val="24"/>
      <w:lang w:eastAsia="ar-SA"/>
    </w:rPr>
  </w:style>
  <w:style w:type="character" w:styleId="affffffffffffffffffff0">
    <w:name w:val="footnote reference"/>
    <w:basedOn w:val="aa"/>
    <w:semiHidden/>
    <w:rsid w:val="00524D1A"/>
    <w:rPr>
      <w:vertAlign w:val="superscript"/>
    </w:rPr>
  </w:style>
  <w:style w:type="character" w:styleId="affffffffffffffffffff1">
    <w:name w:val="annotation reference"/>
    <w:basedOn w:val="aa"/>
    <w:semiHidden/>
    <w:rsid w:val="00524D1A"/>
    <w:rPr>
      <w:sz w:val="16"/>
    </w:rPr>
  </w:style>
  <w:style w:type="paragraph" w:styleId="aff">
    <w:name w:val="annotation text"/>
    <w:basedOn w:val="a9"/>
    <w:link w:val="afe"/>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a"/>
    <w:uiPriority w:val="99"/>
    <w:semiHidden/>
    <w:rsid w:val="00524D1A"/>
    <w:rPr>
      <w:rFonts w:ascii="Garamond" w:eastAsia="Garamond" w:hAnsi="Garamond" w:cs="Garamond"/>
      <w:lang w:eastAsia="ar-SA"/>
    </w:rPr>
  </w:style>
  <w:style w:type="paragraph" w:styleId="afa">
    <w:name w:val="Document Map"/>
    <w:basedOn w:val="a9"/>
    <w:link w:val="af9"/>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a"/>
    <w:uiPriority w:val="99"/>
    <w:semiHidden/>
    <w:rsid w:val="00524D1A"/>
    <w:rPr>
      <w:rFonts w:ascii="Segoe UI" w:eastAsia="Garamond" w:hAnsi="Segoe UI" w:cs="Segoe UI"/>
      <w:sz w:val="16"/>
      <w:szCs w:val="16"/>
      <w:lang w:eastAsia="ar-SA"/>
    </w:rPr>
  </w:style>
  <w:style w:type="character" w:styleId="affffffffffffffffffff2">
    <w:name w:val="endnote reference"/>
    <w:basedOn w:val="aa"/>
    <w:semiHidden/>
    <w:rsid w:val="00524D1A"/>
    <w:rPr>
      <w:vertAlign w:val="superscript"/>
    </w:rPr>
  </w:style>
  <w:style w:type="paragraph" w:styleId="33">
    <w:name w:val="Body Text 3"/>
    <w:basedOn w:val="a9"/>
    <w:link w:val="32"/>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a"/>
    <w:uiPriority w:val="99"/>
    <w:semiHidden/>
    <w:rsid w:val="00524D1A"/>
    <w:rPr>
      <w:rFonts w:ascii="Garamond" w:eastAsia="Garamond" w:hAnsi="Garamond" w:cs="Garamond"/>
      <w:sz w:val="16"/>
      <w:szCs w:val="16"/>
      <w:lang w:eastAsia="ar-SA"/>
    </w:rPr>
  </w:style>
  <w:style w:type="character" w:customStyle="1" w:styleId="text31">
    <w:name w:val="text31"/>
    <w:basedOn w:val="aa"/>
    <w:rsid w:val="00524D1A"/>
    <w:rPr>
      <w:rFonts w:ascii="Arial" w:hAnsi="Arial" w:cs="Arial" w:hint="default"/>
      <w:b/>
      <w:bCs/>
      <w:color w:val="212063"/>
      <w:sz w:val="24"/>
      <w:szCs w:val="24"/>
    </w:rPr>
  </w:style>
  <w:style w:type="paragraph" w:styleId="af8">
    <w:name w:val="Plain Text"/>
    <w:basedOn w:val="a9"/>
    <w:link w:val="af7"/>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a"/>
    <w:uiPriority w:val="99"/>
    <w:semiHidden/>
    <w:rsid w:val="00A41FCB"/>
    <w:rPr>
      <w:rFonts w:ascii="Consolas" w:eastAsia="Garamond" w:hAnsi="Consolas" w:cs="Consolas"/>
      <w:sz w:val="21"/>
      <w:szCs w:val="21"/>
      <w:lang w:eastAsia="ar-SA"/>
    </w:rPr>
  </w:style>
  <w:style w:type="paragraph" w:customStyle="1" w:styleId="3ff8">
    <w:name w:val="Обычный3"/>
    <w:rsid w:val="00E26F4E"/>
    <w:rPr>
      <w:rFonts w:ascii="Times New Roman" w:eastAsia="Times New Roman" w:hAnsi="Times New Roman" w:cs="Times New Roman"/>
    </w:rPr>
  </w:style>
  <w:style w:type="character" w:customStyle="1" w:styleId="b4t">
    <w:name w:val="b4t"/>
    <w:basedOn w:val="aa"/>
    <w:rsid w:val="00854667"/>
  </w:style>
  <w:style w:type="character" w:customStyle="1" w:styleId="b3t1">
    <w:name w:val="b3t1"/>
    <w:basedOn w:val="aa"/>
    <w:rsid w:val="00854667"/>
    <w:rPr>
      <w:rFonts w:ascii="Verdana" w:hAnsi="Verdana" w:hint="default"/>
      <w:b/>
      <w:bCs/>
      <w:color w:val="4556B1"/>
      <w:sz w:val="16"/>
      <w:szCs w:val="16"/>
    </w:rPr>
  </w:style>
  <w:style w:type="character" w:customStyle="1" w:styleId="b3t">
    <w:name w:val="b3t"/>
    <w:basedOn w:val="aa"/>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a"/>
    <w:rsid w:val="00854667"/>
    <w:rPr>
      <w:color w:val="000000"/>
      <w:sz w:val="17"/>
      <w:szCs w:val="17"/>
    </w:rPr>
  </w:style>
  <w:style w:type="character" w:customStyle="1" w:styleId="postdetails1">
    <w:name w:val="postdetails1"/>
    <w:basedOn w:val="aa"/>
    <w:rsid w:val="00854667"/>
    <w:rPr>
      <w:color w:val="000000"/>
      <w:sz w:val="15"/>
      <w:szCs w:val="15"/>
    </w:rPr>
  </w:style>
  <w:style w:type="character" w:customStyle="1" w:styleId="nav1">
    <w:name w:val="nav1"/>
    <w:basedOn w:val="aa"/>
    <w:rsid w:val="00854667"/>
    <w:rPr>
      <w:b/>
      <w:bCs/>
      <w:color w:val="000000"/>
      <w:sz w:val="17"/>
      <w:szCs w:val="17"/>
    </w:rPr>
  </w:style>
  <w:style w:type="character" w:customStyle="1" w:styleId="4fa">
    <w:name w:val="Гиперссылка4"/>
    <w:basedOn w:val="aa"/>
    <w:rsid w:val="00854667"/>
    <w:rPr>
      <w:strike w:val="0"/>
      <w:dstrike w:val="0"/>
      <w:color w:val="0033FF"/>
      <w:u w:val="none"/>
      <w:effect w:val="none"/>
    </w:rPr>
  </w:style>
  <w:style w:type="character" w:customStyle="1" w:styleId="3ff9">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a"/>
    <w:rsid w:val="00902A7A"/>
    <w:rPr>
      <w:b/>
      <w:sz w:val="28"/>
      <w:szCs w:val="24"/>
      <w:lang w:val="uk-UA" w:eastAsia="ru-RU" w:bidi="ar-SA"/>
    </w:rPr>
  </w:style>
  <w:style w:type="character" w:customStyle="1" w:styleId="2ffff8">
    <w:name w:val="Основной текст 2 Знак Знак"/>
    <w:basedOn w:val="aa"/>
    <w:rsid w:val="00902A7A"/>
    <w:rPr>
      <w:sz w:val="28"/>
      <w:szCs w:val="24"/>
      <w:lang w:val="uk-UA" w:eastAsia="ru-RU" w:bidi="ar-SA"/>
    </w:rPr>
  </w:style>
  <w:style w:type="paragraph" w:styleId="affffffffffffffffffff3">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9">
    <w:name w:val="Строгий2"/>
    <w:rsid w:val="00DD4EAD"/>
    <w:rPr>
      <w:b/>
    </w:rPr>
  </w:style>
  <w:style w:type="paragraph" w:customStyle="1" w:styleId="352">
    <w:name w:val="Основной текст с отступом 35"/>
    <w:basedOn w:val="a9"/>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a"/>
    <w:rsid w:val="00DD4EAD"/>
  </w:style>
  <w:style w:type="character" w:customStyle="1" w:styleId="resultbody">
    <w:name w:val="resultbody"/>
    <w:basedOn w:val="aa"/>
    <w:rsid w:val="00DD4EAD"/>
  </w:style>
  <w:style w:type="paragraph" w:customStyle="1" w:styleId="ParadoxNormal">
    <w:name w:val="Paradox_Normal"/>
    <w:basedOn w:val="a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9"/>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9"/>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9"/>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a">
    <w:name w:val="List 2"/>
    <w:basedOn w:val="a9"/>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9"/>
    <w:rsid w:val="00C70C58"/>
    <w:pPr>
      <w:suppressAutoHyphens w:val="0"/>
      <w:spacing w:after="120"/>
      <w:ind w:left="283"/>
    </w:pPr>
    <w:rPr>
      <w:rFonts w:ascii="Times New Roman" w:eastAsia="Times New Roman" w:hAnsi="Times New Roman" w:cs="Times New Roman"/>
      <w:lang w:eastAsia="ru-RU"/>
    </w:rPr>
  </w:style>
  <w:style w:type="paragraph" w:styleId="2ffffb">
    <w:name w:val="List Continue 2"/>
    <w:basedOn w:val="a9"/>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9"/>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
    <w:name w:val="Список литературы1"/>
    <w:basedOn w:val="a9"/>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a"/>
    <w:rsid w:val="00B829A8"/>
    <w:rPr>
      <w:i/>
      <w:iCs/>
    </w:rPr>
  </w:style>
  <w:style w:type="character" w:customStyle="1" w:styleId="bindingblock1">
    <w:name w:val="bindingblock1"/>
    <w:basedOn w:val="aa"/>
    <w:rsid w:val="00B829A8"/>
  </w:style>
  <w:style w:type="character" w:customStyle="1" w:styleId="binding1">
    <w:name w:val="binding1"/>
    <w:basedOn w:val="aa"/>
    <w:rsid w:val="00B829A8"/>
    <w:rPr>
      <w:b/>
      <w:bCs/>
    </w:rPr>
  </w:style>
  <w:style w:type="character" w:customStyle="1" w:styleId="pricetype">
    <w:name w:val="pricetype"/>
    <w:basedOn w:val="aa"/>
    <w:rsid w:val="00B829A8"/>
  </w:style>
  <w:style w:type="character" w:customStyle="1" w:styleId="getitby">
    <w:name w:val="getitby"/>
    <w:basedOn w:val="aa"/>
    <w:rsid w:val="00B829A8"/>
  </w:style>
  <w:style w:type="character" w:customStyle="1" w:styleId="ratingwithoutprimeimagespan1">
    <w:name w:val="ratingwithoutprimeimagespan1"/>
    <w:basedOn w:val="aa"/>
    <w:rsid w:val="00B829A8"/>
    <w:rPr>
      <w:rFonts w:ascii="Verdana" w:hAnsi="Verdana" w:hint="default"/>
      <w:sz w:val="12"/>
      <w:szCs w:val="12"/>
    </w:rPr>
  </w:style>
  <w:style w:type="paragraph" w:customStyle="1" w:styleId="affffffffffffffffffff6">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7">
    <w:name w:val="Перечисление"/>
    <w:basedOn w:val="affffffffffffffffffff6"/>
    <w:next w:val="affffffffffffffffffff6"/>
    <w:rsid w:val="00B829A8"/>
    <w:pPr>
      <w:tabs>
        <w:tab w:val="left" w:pos="340"/>
      </w:tabs>
      <w:ind w:left="340" w:hanging="340"/>
    </w:pPr>
    <w:rPr>
      <w:color w:val="auto"/>
    </w:rPr>
  </w:style>
  <w:style w:type="character" w:customStyle="1" w:styleId="artpublinespan1">
    <w:name w:val="artpubline_span1"/>
    <w:basedOn w:val="aa"/>
    <w:rsid w:val="00B829A8"/>
    <w:rPr>
      <w:vanish w:val="0"/>
      <w:webHidden w:val="0"/>
      <w:specVanish w:val="0"/>
    </w:rPr>
  </w:style>
  <w:style w:type="character" w:customStyle="1" w:styleId="text13">
    <w:name w:val="text1"/>
    <w:basedOn w:val="aa"/>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a"/>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a"/>
    <w:rsid w:val="00B829A8"/>
    <w:rPr>
      <w:rFonts w:ascii="Arial" w:hAnsi="Arial" w:cs="Arial" w:hint="default"/>
      <w:sz w:val="18"/>
      <w:szCs w:val="18"/>
    </w:rPr>
  </w:style>
  <w:style w:type="paragraph" w:customStyle="1" w:styleId="Pa6">
    <w:name w:val="Pa6"/>
    <w:basedOn w:val="a9"/>
    <w:next w:val="a9"/>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a"/>
    <w:rsid w:val="00B829A8"/>
    <w:rPr>
      <w:rFonts w:ascii="Verdana" w:hAnsi="Verdana" w:hint="default"/>
      <w:b w:val="0"/>
      <w:bCs w:val="0"/>
      <w:i w:val="0"/>
      <w:iCs w:val="0"/>
      <w:color w:val="000000"/>
      <w:sz w:val="17"/>
      <w:szCs w:val="17"/>
    </w:rPr>
  </w:style>
  <w:style w:type="character" w:customStyle="1" w:styleId="sectionsubtitle">
    <w:name w:val="sectionsubtitle"/>
    <w:basedOn w:val="aa"/>
    <w:rsid w:val="00B829A8"/>
    <w:rPr>
      <w:rFonts w:ascii="Arial" w:hAnsi="Arial" w:cs="Arial" w:hint="default"/>
      <w:sz w:val="19"/>
      <w:szCs w:val="19"/>
    </w:rPr>
  </w:style>
  <w:style w:type="character" w:customStyle="1" w:styleId="sectiontitle1">
    <w:name w:val="sectiontitle1"/>
    <w:basedOn w:val="aa"/>
    <w:rsid w:val="00B829A8"/>
    <w:rPr>
      <w:b/>
      <w:bCs/>
      <w:color w:val="000066"/>
      <w:sz w:val="26"/>
      <w:szCs w:val="26"/>
    </w:rPr>
  </w:style>
  <w:style w:type="paragraph" w:customStyle="1" w:styleId="jpp">
    <w:name w:val="jpp"/>
    <w:basedOn w:val="a9"/>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9"/>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a"/>
    <w:rsid w:val="00B829A8"/>
    <w:rPr>
      <w:rFonts w:ascii="Verdana" w:hAnsi="Verdana" w:hint="default"/>
      <w:sz w:val="20"/>
      <w:szCs w:val="20"/>
    </w:rPr>
  </w:style>
  <w:style w:type="character" w:customStyle="1" w:styleId="smallltblue1">
    <w:name w:val="smallltblue1"/>
    <w:basedOn w:val="aa"/>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9"/>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a"/>
    <w:rsid w:val="00B829A8"/>
    <w:rPr>
      <w:i/>
      <w:iCs/>
    </w:rPr>
  </w:style>
  <w:style w:type="character" w:customStyle="1" w:styleId="articletitle1">
    <w:name w:val="articletitle1"/>
    <w:basedOn w:val="aa"/>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9"/>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a"/>
    <w:rsid w:val="00B829A8"/>
  </w:style>
  <w:style w:type="character" w:customStyle="1" w:styleId="4fc">
    <w:name w:val="Название4"/>
    <w:basedOn w:val="aa"/>
    <w:rsid w:val="00B829A8"/>
  </w:style>
  <w:style w:type="character" w:customStyle="1" w:styleId="articleauthor">
    <w:name w:val="articleauthor"/>
    <w:basedOn w:val="aa"/>
    <w:rsid w:val="00B829A8"/>
  </w:style>
  <w:style w:type="paragraph" w:customStyle="1" w:styleId="magbreadcrumbs">
    <w:name w:val="magbreadcrumbs"/>
    <w:basedOn w:val="a9"/>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8">
    <w:name w:val="пример"/>
    <w:basedOn w:val="aa"/>
    <w:rsid w:val="00B829A8"/>
  </w:style>
  <w:style w:type="character" w:customStyle="1" w:styleId="affffffffffffffffffff9">
    <w:name w:val="выделение"/>
    <w:basedOn w:val="aa"/>
    <w:rsid w:val="00B829A8"/>
  </w:style>
  <w:style w:type="character" w:customStyle="1" w:styleId="-d">
    <w:name w:val="опред-е"/>
    <w:basedOn w:val="aa"/>
    <w:rsid w:val="00B829A8"/>
  </w:style>
  <w:style w:type="character" w:customStyle="1" w:styleId="lw-blog-title-author-link1">
    <w:name w:val="lw-blog-title-author-link1"/>
    <w:basedOn w:val="aa"/>
    <w:rsid w:val="00B829A8"/>
    <w:rPr>
      <w:color w:val="0AA1DD"/>
    </w:rPr>
  </w:style>
  <w:style w:type="character" w:customStyle="1" w:styleId="surname">
    <w:name w:val="surname"/>
    <w:basedOn w:val="aa"/>
    <w:rsid w:val="00B829A8"/>
  </w:style>
  <w:style w:type="paragraph" w:customStyle="1" w:styleId="Cooper14">
    <w:name w:val="Cooper14"/>
    <w:basedOn w:val="a9"/>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9"/>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9"/>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9"/>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9"/>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9"/>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e">
    <w:name w:val="стиль6"/>
    <w:basedOn w:val="a9"/>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9"/>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9"/>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9"/>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a"/>
    <w:rsid w:val="00B829A8"/>
  </w:style>
  <w:style w:type="character" w:customStyle="1" w:styleId="tiny1">
    <w:name w:val="tiny1"/>
    <w:basedOn w:val="aa"/>
    <w:rsid w:val="00B829A8"/>
    <w:rPr>
      <w:rFonts w:ascii="Verdana" w:hAnsi="Verdana" w:hint="default"/>
      <w:sz w:val="15"/>
      <w:szCs w:val="15"/>
    </w:rPr>
  </w:style>
  <w:style w:type="character" w:customStyle="1" w:styleId="tinygray1">
    <w:name w:val="tinygray1"/>
    <w:basedOn w:val="aa"/>
    <w:rsid w:val="00B829A8"/>
    <w:rPr>
      <w:rFonts w:ascii="Verdana" w:hAnsi="Verdana" w:hint="default"/>
      <w:color w:val="888888"/>
      <w:sz w:val="15"/>
      <w:szCs w:val="15"/>
    </w:rPr>
  </w:style>
  <w:style w:type="character" w:customStyle="1" w:styleId="ptbrand4">
    <w:name w:val="ptbrand4"/>
    <w:basedOn w:val="aa"/>
    <w:rsid w:val="00B829A8"/>
  </w:style>
  <w:style w:type="character" w:customStyle="1" w:styleId="binding4">
    <w:name w:val="binding4"/>
    <w:basedOn w:val="aa"/>
    <w:rsid w:val="00B829A8"/>
  </w:style>
  <w:style w:type="character" w:customStyle="1" w:styleId="format4">
    <w:name w:val="format4"/>
    <w:basedOn w:val="aa"/>
    <w:rsid w:val="00B829A8"/>
  </w:style>
  <w:style w:type="character" w:customStyle="1" w:styleId="tooltipcontent1">
    <w:name w:val="tooltipcontent1"/>
    <w:basedOn w:val="aa"/>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a"/>
    <w:rsid w:val="00B829A8"/>
    <w:rPr>
      <w:b/>
      <w:bCs/>
    </w:rPr>
  </w:style>
  <w:style w:type="character" w:customStyle="1" w:styleId="years-volume2">
    <w:name w:val="years-volume2"/>
    <w:basedOn w:val="aa"/>
    <w:rsid w:val="00B829A8"/>
    <w:rPr>
      <w:b w:val="0"/>
      <w:bCs w:val="0"/>
      <w:color w:val="747170"/>
    </w:rPr>
  </w:style>
  <w:style w:type="character" w:customStyle="1" w:styleId="issues-issue-num2">
    <w:name w:val="issues-issue-num2"/>
    <w:basedOn w:val="aa"/>
    <w:rsid w:val="00B829A8"/>
    <w:rPr>
      <w:b/>
      <w:bCs/>
    </w:rPr>
  </w:style>
  <w:style w:type="character" w:customStyle="1" w:styleId="descriptor">
    <w:name w:val="descriptor"/>
    <w:basedOn w:val="aa"/>
    <w:rsid w:val="00B829A8"/>
  </w:style>
  <w:style w:type="character" w:customStyle="1" w:styleId="theme1">
    <w:name w:val="theme1"/>
    <w:basedOn w:val="aa"/>
    <w:rsid w:val="00B829A8"/>
    <w:rPr>
      <w:rFonts w:ascii="Verdana" w:hAnsi="Verdana" w:hint="default"/>
      <w:b/>
      <w:bCs/>
      <w:strike w:val="0"/>
      <w:dstrike w:val="0"/>
      <w:color w:val="CC6733"/>
      <w:sz w:val="14"/>
      <w:szCs w:val="14"/>
      <w:u w:val="none"/>
      <w:effect w:val="none"/>
    </w:rPr>
  </w:style>
  <w:style w:type="character" w:customStyle="1" w:styleId="white1">
    <w:name w:val="white1"/>
    <w:basedOn w:val="aa"/>
    <w:rsid w:val="00B829A8"/>
    <w:rPr>
      <w:color w:val="FFFFFF"/>
    </w:rPr>
  </w:style>
  <w:style w:type="character" w:customStyle="1" w:styleId="sectioncolor2">
    <w:name w:val="sectioncolor2"/>
    <w:basedOn w:val="aa"/>
    <w:rsid w:val="00B829A8"/>
    <w:rPr>
      <w:color w:val="990000"/>
    </w:rPr>
  </w:style>
  <w:style w:type="character" w:customStyle="1" w:styleId="cscsubpagetitletext1">
    <w:name w:val="cscsubpagetitletext1"/>
    <w:basedOn w:val="aa"/>
    <w:rsid w:val="00B829A8"/>
    <w:rPr>
      <w:rFonts w:ascii="Arial" w:hAnsi="Arial" w:cs="Arial" w:hint="default"/>
      <w:b/>
      <w:bCs/>
      <w:caps/>
      <w:color w:val="596DAD"/>
      <w:spacing w:val="12"/>
      <w:sz w:val="22"/>
      <w:szCs w:val="22"/>
    </w:rPr>
  </w:style>
  <w:style w:type="character" w:customStyle="1" w:styleId="cscsubpagesubtitletext1">
    <w:name w:val="cscsubpagesubtitletext1"/>
    <w:basedOn w:val="aa"/>
    <w:rsid w:val="00B829A8"/>
    <w:rPr>
      <w:rFonts w:ascii="Arial" w:hAnsi="Arial" w:cs="Arial" w:hint="default"/>
      <w:b/>
      <w:bCs/>
      <w:caps/>
      <w:color w:val="222222"/>
      <w:spacing w:val="12"/>
      <w:sz w:val="16"/>
      <w:szCs w:val="16"/>
    </w:rPr>
  </w:style>
  <w:style w:type="character" w:customStyle="1" w:styleId="cite1">
    <w:name w:val="cite1"/>
    <w:basedOn w:val="aa"/>
    <w:rsid w:val="00B829A8"/>
    <w:rPr>
      <w:rFonts w:ascii="Times New Roman" w:hAnsi="Times New Roman" w:cs="Times New Roman" w:hint="default"/>
      <w:color w:val="000000"/>
      <w:sz w:val="24"/>
      <w:szCs w:val="24"/>
    </w:rPr>
  </w:style>
  <w:style w:type="character" w:customStyle="1" w:styleId="citeauthors">
    <w:name w:val="cite_authors"/>
    <w:basedOn w:val="aa"/>
    <w:rsid w:val="00B829A8"/>
  </w:style>
  <w:style w:type="character" w:customStyle="1" w:styleId="absauth1">
    <w:name w:val="absauth1"/>
    <w:basedOn w:val="aa"/>
    <w:rsid w:val="00B829A8"/>
    <w:rPr>
      <w:rFonts w:ascii="Times New Roman" w:hAnsi="Times New Roman" w:cs="Times New Roman" w:hint="default"/>
      <w:color w:val="000000"/>
      <w:sz w:val="24"/>
      <w:szCs w:val="24"/>
    </w:rPr>
  </w:style>
  <w:style w:type="character" w:customStyle="1" w:styleId="h1black1">
    <w:name w:val="h1black1"/>
    <w:basedOn w:val="aa"/>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a"/>
    <w:rsid w:val="00B829A8"/>
    <w:rPr>
      <w:rFonts w:ascii="Verdana" w:hAnsi="Verdana" w:hint="default"/>
      <w:b w:val="0"/>
      <w:bCs w:val="0"/>
      <w:color w:val="000000"/>
      <w:sz w:val="20"/>
      <w:szCs w:val="20"/>
    </w:rPr>
  </w:style>
  <w:style w:type="character" w:customStyle="1" w:styleId="affffffffffffffffffffa">
    <w:name w:val="aff"/>
    <w:basedOn w:val="aa"/>
    <w:rsid w:val="00B829A8"/>
  </w:style>
  <w:style w:type="paragraph" w:customStyle="1" w:styleId="pubonline2">
    <w:name w:val="pubonline2"/>
    <w:basedOn w:val="a9"/>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a"/>
    <w:rsid w:val="00B829A8"/>
  </w:style>
  <w:style w:type="character" w:customStyle="1" w:styleId="forenames">
    <w:name w:val="forenames"/>
    <w:basedOn w:val="aa"/>
    <w:rsid w:val="00B829A8"/>
  </w:style>
  <w:style w:type="character" w:customStyle="1" w:styleId="vcardauthor">
    <w:name w:val="vcard author"/>
    <w:basedOn w:val="aa"/>
    <w:rsid w:val="00B829A8"/>
  </w:style>
  <w:style w:type="character" w:customStyle="1" w:styleId="byline">
    <w:name w:val="byline"/>
    <w:basedOn w:val="aa"/>
    <w:rsid w:val="00B829A8"/>
  </w:style>
  <w:style w:type="character" w:customStyle="1" w:styleId="pubtitleqrb1">
    <w:name w:val="pubtitle_qrb1"/>
    <w:basedOn w:val="aa"/>
    <w:rsid w:val="00B829A8"/>
    <w:rPr>
      <w:i/>
      <w:iCs/>
    </w:rPr>
  </w:style>
  <w:style w:type="character" w:customStyle="1" w:styleId="string-date">
    <w:name w:val="string-date"/>
    <w:basedOn w:val="aa"/>
    <w:rsid w:val="00B829A8"/>
  </w:style>
  <w:style w:type="character" w:customStyle="1" w:styleId="subj-group4">
    <w:name w:val="subj-group4"/>
    <w:basedOn w:val="aa"/>
    <w:rsid w:val="00B829A8"/>
  </w:style>
  <w:style w:type="character" w:customStyle="1" w:styleId="sectionheaderslarge1">
    <w:name w:val="sectionheaderslarge1"/>
    <w:basedOn w:val="aa"/>
    <w:rsid w:val="00CD6679"/>
    <w:rPr>
      <w:rFonts w:ascii="Arial" w:hAnsi="Arial" w:hint="default"/>
      <w:b/>
      <w:bCs/>
      <w:color w:val="CC6600"/>
      <w:sz w:val="17"/>
      <w:szCs w:val="17"/>
    </w:rPr>
  </w:style>
  <w:style w:type="character" w:customStyle="1" w:styleId="affffffffffffffffffffb">
    <w:name w:val="Основной текст Знак Знак Знак"/>
    <w:basedOn w:val="aa"/>
    <w:locked/>
    <w:rsid w:val="009658CF"/>
    <w:rPr>
      <w:b/>
      <w:bCs/>
      <w:sz w:val="36"/>
      <w:szCs w:val="24"/>
      <w:lang w:val="ru-RU" w:eastAsia="ru-RU" w:bidi="ar-SA"/>
    </w:rPr>
  </w:style>
  <w:style w:type="character" w:customStyle="1" w:styleId="illustration1">
    <w:name w:val="illustration1"/>
    <w:basedOn w:val="aa"/>
    <w:rsid w:val="009658CF"/>
    <w:rPr>
      <w:i/>
      <w:iCs/>
      <w:color w:val="226699"/>
    </w:rPr>
  </w:style>
  <w:style w:type="paragraph" w:customStyle="1" w:styleId="Iiiaeuiueiaaaao">
    <w:name w:val="Ii.iaeuiue ia.aa.ao"/>
    <w:basedOn w:val="a9"/>
    <w:next w:val="a9"/>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c">
    <w:name w:val="Макс"/>
    <w:basedOn w:val="2ffff7"/>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9"/>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9"/>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9"/>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9"/>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9"/>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9"/>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9"/>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9"/>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9"/>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9"/>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9"/>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9"/>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9"/>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0">
    <w:name w:val="Обычный (веб) Знак1 Знак Знак"/>
    <w:aliases w:val="Обычный (веб) Знак Знак Знак Знак,Обычный (веб) Знак1 Знак1,Обычный (веб) Знак Знак Знак1"/>
    <w:basedOn w:val="aa"/>
    <w:rsid w:val="009658CF"/>
    <w:rPr>
      <w:sz w:val="24"/>
      <w:szCs w:val="24"/>
      <w:lang w:val="uk-UA" w:eastAsia="uk-UA" w:bidi="ar-SA"/>
    </w:rPr>
  </w:style>
  <w:style w:type="character" w:customStyle="1" w:styleId="menings-header1">
    <w:name w:val="menings-header1"/>
    <w:basedOn w:val="aa"/>
    <w:rsid w:val="009658CF"/>
    <w:rPr>
      <w:rFonts w:ascii="Verdana" w:hAnsi="Verdana" w:hint="default"/>
      <w:b/>
      <w:bCs/>
      <w:sz w:val="19"/>
      <w:szCs w:val="19"/>
    </w:rPr>
  </w:style>
  <w:style w:type="character" w:customStyle="1" w:styleId="text20b1">
    <w:name w:val="text20b1"/>
    <w:basedOn w:val="aa"/>
    <w:rsid w:val="009658CF"/>
    <w:rPr>
      <w:rFonts w:ascii="Arial" w:hAnsi="Arial" w:cs="Arial" w:hint="default"/>
      <w:b/>
      <w:bCs/>
      <w:color w:val="000000"/>
      <w:sz w:val="30"/>
      <w:szCs w:val="30"/>
    </w:rPr>
  </w:style>
  <w:style w:type="character" w:customStyle="1" w:styleId="artist1">
    <w:name w:val="artist1"/>
    <w:basedOn w:val="aa"/>
    <w:rsid w:val="009658CF"/>
    <w:rPr>
      <w:rFonts w:ascii="Trebuchet MS" w:hAnsi="Trebuchet MS" w:hint="default"/>
      <w:b/>
      <w:bCs/>
      <w:color w:val="990000"/>
      <w:sz w:val="72"/>
      <w:szCs w:val="72"/>
    </w:rPr>
  </w:style>
  <w:style w:type="character" w:customStyle="1" w:styleId="headlinebold1">
    <w:name w:val="headlinebold1"/>
    <w:basedOn w:val="aa"/>
    <w:rsid w:val="009658CF"/>
    <w:rPr>
      <w:rFonts w:ascii="Verdana" w:hAnsi="Verdana" w:hint="default"/>
      <w:b/>
      <w:bCs/>
      <w:i w:val="0"/>
      <w:iCs w:val="0"/>
      <w:smallCaps w:val="0"/>
      <w:color w:val="333333"/>
      <w:sz w:val="21"/>
      <w:szCs w:val="21"/>
    </w:rPr>
  </w:style>
  <w:style w:type="character" w:customStyle="1" w:styleId="bodycontentsmall1">
    <w:name w:val="bodycontentsmall1"/>
    <w:basedOn w:val="aa"/>
    <w:rsid w:val="009658CF"/>
    <w:rPr>
      <w:rFonts w:ascii="Verdana" w:hAnsi="Verdana" w:hint="default"/>
      <w:b w:val="0"/>
      <w:bCs w:val="0"/>
      <w:i w:val="0"/>
      <w:iCs w:val="0"/>
      <w:smallCaps w:val="0"/>
      <w:color w:val="333333"/>
      <w:sz w:val="15"/>
      <w:szCs w:val="15"/>
    </w:rPr>
  </w:style>
  <w:style w:type="character" w:customStyle="1" w:styleId="highlight1">
    <w:name w:val="highlight1"/>
    <w:basedOn w:val="aa"/>
    <w:rsid w:val="009658CF"/>
    <w:rPr>
      <w:b/>
      <w:bCs/>
    </w:rPr>
  </w:style>
  <w:style w:type="character" w:customStyle="1" w:styleId="firstlast">
    <w:name w:val="first last"/>
    <w:basedOn w:val="aa"/>
    <w:rsid w:val="009658CF"/>
  </w:style>
  <w:style w:type="character" w:customStyle="1" w:styleId="contmainhead1">
    <w:name w:val="contmainhead1"/>
    <w:basedOn w:val="aa"/>
    <w:rsid w:val="009658CF"/>
    <w:rPr>
      <w:rFonts w:ascii="Times New Roman" w:hAnsi="Times New Roman" w:cs="Times New Roman" w:hint="default"/>
      <w:b/>
      <w:bCs/>
      <w:color w:val="000000"/>
      <w:sz w:val="30"/>
      <w:szCs w:val="30"/>
    </w:rPr>
  </w:style>
  <w:style w:type="character" w:customStyle="1" w:styleId="spipcadre">
    <w:name w:val="spip_cadre"/>
    <w:basedOn w:val="aa"/>
    <w:rsid w:val="009658CF"/>
  </w:style>
  <w:style w:type="character" w:customStyle="1" w:styleId="petittitre">
    <w:name w:val="petittitre"/>
    <w:basedOn w:val="aa"/>
    <w:rsid w:val="009658CF"/>
  </w:style>
  <w:style w:type="character" w:customStyle="1" w:styleId="2ffffc">
    <w:name w:val="Верхний колонтитул2"/>
    <w:basedOn w:val="aa"/>
    <w:rsid w:val="009658CF"/>
    <w:rPr>
      <w:rFonts w:ascii="Arial" w:hAnsi="Arial" w:cs="Arial" w:hint="default"/>
      <w:b/>
      <w:bCs/>
      <w:strike w:val="0"/>
      <w:dstrike w:val="0"/>
      <w:sz w:val="23"/>
      <w:szCs w:val="23"/>
      <w:u w:val="none"/>
      <w:effect w:val="none"/>
    </w:rPr>
  </w:style>
  <w:style w:type="character" w:customStyle="1" w:styleId="brokenlink">
    <w:name w:val="brokenlink"/>
    <w:basedOn w:val="aa"/>
    <w:rsid w:val="009658CF"/>
  </w:style>
  <w:style w:type="character" w:customStyle="1" w:styleId="largetext1">
    <w:name w:val="largetext1"/>
    <w:basedOn w:val="aa"/>
    <w:rsid w:val="009658CF"/>
    <w:rPr>
      <w:rFonts w:ascii="Verdana" w:hAnsi="Verdana" w:hint="default"/>
      <w:color w:val="383B3F"/>
      <w:sz w:val="20"/>
      <w:szCs w:val="20"/>
    </w:rPr>
  </w:style>
  <w:style w:type="character" w:customStyle="1" w:styleId="album1">
    <w:name w:val="album1"/>
    <w:basedOn w:val="aa"/>
    <w:rsid w:val="009658CF"/>
    <w:rPr>
      <w:rFonts w:ascii="Trebuchet MS" w:hAnsi="Trebuchet MS" w:hint="default"/>
      <w:b/>
      <w:bCs/>
      <w:color w:val="990000"/>
      <w:sz w:val="48"/>
      <w:szCs w:val="48"/>
    </w:rPr>
  </w:style>
  <w:style w:type="character" w:customStyle="1" w:styleId="copy">
    <w:name w:val="copy"/>
    <w:basedOn w:val="aa"/>
    <w:rsid w:val="009658CF"/>
  </w:style>
  <w:style w:type="character" w:customStyle="1" w:styleId="texte-11">
    <w:name w:val="texte-11"/>
    <w:basedOn w:val="aa"/>
    <w:rsid w:val="009658CF"/>
  </w:style>
  <w:style w:type="character" w:customStyle="1" w:styleId="normaltexthdngblue1">
    <w:name w:val="normaltexthdngblue1"/>
    <w:basedOn w:val="aa"/>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a"/>
    <w:rsid w:val="009658CF"/>
  </w:style>
  <w:style w:type="character" w:customStyle="1" w:styleId="style90">
    <w:name w:val="style9"/>
    <w:basedOn w:val="aa"/>
    <w:rsid w:val="009658CF"/>
  </w:style>
  <w:style w:type="character" w:customStyle="1" w:styleId="articledate1">
    <w:name w:val="articledate1"/>
    <w:basedOn w:val="aa"/>
    <w:rsid w:val="009658CF"/>
    <w:rPr>
      <w:rFonts w:ascii="Times New Roman" w:hAnsi="Times New Roman" w:cs="Times New Roman" w:hint="default"/>
      <w:color w:val="999999"/>
      <w:sz w:val="20"/>
      <w:szCs w:val="20"/>
    </w:rPr>
  </w:style>
  <w:style w:type="character" w:customStyle="1" w:styleId="rvts21">
    <w:name w:val="rvts21"/>
    <w:basedOn w:val="aa"/>
    <w:rsid w:val="009658CF"/>
    <w:rPr>
      <w:rFonts w:ascii="Lucida Sans Unicode" w:hAnsi="Lucida Sans Unicode" w:cs="Lucida Sans Unicode" w:hint="default"/>
    </w:rPr>
  </w:style>
  <w:style w:type="character" w:customStyle="1" w:styleId="rvts22">
    <w:name w:val="rvts22"/>
    <w:basedOn w:val="aa"/>
    <w:rsid w:val="009658CF"/>
    <w:rPr>
      <w:rFonts w:ascii="Times New Roman" w:hAnsi="Times New Roman" w:cs="Times New Roman" w:hint="default"/>
      <w:sz w:val="12"/>
      <w:szCs w:val="12"/>
      <w:vertAlign w:val="subscript"/>
    </w:rPr>
  </w:style>
  <w:style w:type="character" w:customStyle="1" w:styleId="rvts23">
    <w:name w:val="rvts23"/>
    <w:basedOn w:val="aa"/>
    <w:rsid w:val="009658CF"/>
    <w:rPr>
      <w:rFonts w:ascii="Lucida Sans Unicode" w:hAnsi="Lucida Sans Unicode" w:cs="Lucida Sans Unicode" w:hint="default"/>
      <w:spacing w:val="45"/>
    </w:rPr>
  </w:style>
  <w:style w:type="character" w:customStyle="1" w:styleId="rvts24">
    <w:name w:val="rvts24"/>
    <w:basedOn w:val="aa"/>
    <w:rsid w:val="009658CF"/>
    <w:rPr>
      <w:rFonts w:ascii="Lucida Sans Unicode" w:hAnsi="Lucida Sans Unicode" w:cs="Lucida Sans Unicode" w:hint="default"/>
      <w:spacing w:val="45"/>
    </w:rPr>
  </w:style>
  <w:style w:type="character" w:customStyle="1" w:styleId="rvts37">
    <w:name w:val="rvts37"/>
    <w:basedOn w:val="aa"/>
    <w:rsid w:val="009658CF"/>
    <w:rPr>
      <w:rFonts w:ascii="Times New Roman" w:hAnsi="Times New Roman" w:cs="Times New Roman" w:hint="default"/>
      <w:i/>
      <w:iCs/>
      <w:sz w:val="24"/>
      <w:szCs w:val="24"/>
    </w:rPr>
  </w:style>
  <w:style w:type="character" w:customStyle="1" w:styleId="rvts39">
    <w:name w:val="rvts39"/>
    <w:basedOn w:val="aa"/>
    <w:rsid w:val="009658CF"/>
    <w:rPr>
      <w:rFonts w:ascii="Times New Roman" w:hAnsi="Times New Roman" w:cs="Times New Roman" w:hint="default"/>
    </w:rPr>
  </w:style>
  <w:style w:type="character" w:customStyle="1" w:styleId="rvts40">
    <w:name w:val="rvts40"/>
    <w:basedOn w:val="aa"/>
    <w:rsid w:val="009658CF"/>
    <w:rPr>
      <w:rFonts w:ascii="Arial Unicode MS" w:eastAsia="Arial Unicode MS" w:hAnsi="Arial Unicode MS" w:cs="Arial Unicode MS" w:hint="eastAsia"/>
      <w:b/>
      <w:bCs/>
      <w:sz w:val="24"/>
      <w:szCs w:val="24"/>
    </w:rPr>
  </w:style>
  <w:style w:type="character" w:customStyle="1" w:styleId="rvts41">
    <w:name w:val="rvts41"/>
    <w:basedOn w:val="aa"/>
    <w:rsid w:val="009658CF"/>
    <w:rPr>
      <w:rFonts w:ascii="Lucida Sans Unicode" w:hAnsi="Lucida Sans Unicode" w:cs="Lucida Sans Unicode" w:hint="default"/>
      <w:u w:val="single"/>
    </w:rPr>
  </w:style>
  <w:style w:type="character" w:customStyle="1" w:styleId="rvts42">
    <w:name w:val="rvts42"/>
    <w:basedOn w:val="aa"/>
    <w:rsid w:val="009658CF"/>
    <w:rPr>
      <w:rFonts w:ascii="Lucida Sans Unicode" w:hAnsi="Lucida Sans Unicode" w:cs="Lucida Sans Unicode" w:hint="default"/>
    </w:rPr>
  </w:style>
  <w:style w:type="character" w:customStyle="1" w:styleId="rvts43">
    <w:name w:val="rvts43"/>
    <w:basedOn w:val="aa"/>
    <w:rsid w:val="009658CF"/>
    <w:rPr>
      <w:rFonts w:ascii="Lucida Sans Unicode" w:hAnsi="Lucida Sans Unicode" w:cs="Lucida Sans Unicode" w:hint="default"/>
      <w:i/>
      <w:iCs/>
    </w:rPr>
  </w:style>
  <w:style w:type="character" w:customStyle="1" w:styleId="publicationinfo1">
    <w:name w:val="publicationinfo1"/>
    <w:basedOn w:val="aa"/>
    <w:rsid w:val="009658CF"/>
    <w:rPr>
      <w:b/>
      <w:bCs/>
      <w:color w:val="9D281C"/>
    </w:rPr>
  </w:style>
  <w:style w:type="character" w:customStyle="1" w:styleId="ipa1">
    <w:name w:val="ipa1"/>
    <w:basedOn w:val="aa"/>
    <w:rsid w:val="009658CF"/>
    <w:rPr>
      <w:rFonts w:ascii="inherit" w:eastAsia="Arial Unicode MS" w:hAnsi="inherit" w:cs="Arial Unicode MS" w:hint="default"/>
    </w:rPr>
  </w:style>
  <w:style w:type="character" w:customStyle="1" w:styleId="google-src-text1">
    <w:name w:val="google-src-text1"/>
    <w:basedOn w:val="aa"/>
    <w:rsid w:val="009658CF"/>
    <w:rPr>
      <w:vanish/>
      <w:webHidden w:val="0"/>
      <w:specVanish w:val="0"/>
    </w:rPr>
  </w:style>
  <w:style w:type="paragraph" w:customStyle="1" w:styleId="titular">
    <w:name w:val="titular"/>
    <w:basedOn w:val="a9"/>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a"/>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a"/>
    <w:rsid w:val="009658CF"/>
    <w:rPr>
      <w:rFonts w:ascii="Arial" w:hAnsi="Arial" w:cs="Arial" w:hint="default"/>
      <w:sz w:val="24"/>
      <w:szCs w:val="24"/>
    </w:rPr>
  </w:style>
  <w:style w:type="paragraph" w:customStyle="1" w:styleId="libraryitem">
    <w:name w:val="library_item"/>
    <w:basedOn w:val="a9"/>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9"/>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d">
    <w:name w:val="Основной текст с отступом2"/>
    <w:basedOn w:val="a9"/>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9"/>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9"/>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e">
    <w:name w:val="Текст выноски2"/>
    <w:basedOn w:val="a9"/>
    <w:rsid w:val="00C35A60"/>
    <w:pPr>
      <w:suppressAutoHyphens w:val="0"/>
    </w:pPr>
    <w:rPr>
      <w:rFonts w:ascii="Tahoma" w:eastAsia="Times New Roman" w:hAnsi="Tahoma" w:cs="Tahoma"/>
      <w:sz w:val="16"/>
      <w:szCs w:val="16"/>
      <w:lang w:eastAsia="ru-RU"/>
    </w:rPr>
  </w:style>
  <w:style w:type="character" w:customStyle="1" w:styleId="tnr">
    <w:name w:val="tnr"/>
    <w:basedOn w:val="aa"/>
    <w:rsid w:val="001670E3"/>
  </w:style>
  <w:style w:type="character" w:customStyle="1" w:styleId="text11pt">
    <w:name w:val="text11pt"/>
    <w:basedOn w:val="aa"/>
    <w:rsid w:val="001670E3"/>
  </w:style>
  <w:style w:type="character" w:customStyle="1" w:styleId="normalfont1">
    <w:name w:val="normalfont1"/>
    <w:basedOn w:val="aa"/>
    <w:rsid w:val="001670E3"/>
    <w:rPr>
      <w:rFonts w:ascii="Tahoma" w:hAnsi="Tahoma" w:cs="Tahoma" w:hint="default"/>
      <w:sz w:val="20"/>
      <w:szCs w:val="20"/>
    </w:rPr>
  </w:style>
  <w:style w:type="character" w:customStyle="1" w:styleId="topictitle1">
    <w:name w:val="topictitle1"/>
    <w:basedOn w:val="aa"/>
    <w:rsid w:val="001670E3"/>
    <w:rPr>
      <w:b/>
      <w:bCs/>
      <w:color w:val="CCCCCC"/>
      <w:sz w:val="18"/>
      <w:szCs w:val="18"/>
    </w:rPr>
  </w:style>
  <w:style w:type="character" w:customStyle="1" w:styleId="regie">
    <w:name w:val="regie"/>
    <w:basedOn w:val="aa"/>
    <w:rsid w:val="001670E3"/>
  </w:style>
  <w:style w:type="character" w:customStyle="1" w:styleId="smallfont1">
    <w:name w:val="smallfont1"/>
    <w:basedOn w:val="aa"/>
    <w:rsid w:val="001670E3"/>
    <w:rPr>
      <w:rFonts w:ascii="Tahoma" w:hAnsi="Tahoma" w:cs="Tahoma" w:hint="default"/>
      <w:sz w:val="14"/>
      <w:szCs w:val="14"/>
    </w:rPr>
  </w:style>
  <w:style w:type="character" w:customStyle="1" w:styleId="6f">
    <w:name w:val="Гиперссылка6"/>
    <w:basedOn w:val="aa"/>
    <w:rsid w:val="001670E3"/>
    <w:rPr>
      <w:color w:val="000000"/>
      <w:u w:val="single"/>
    </w:rPr>
  </w:style>
  <w:style w:type="character" w:customStyle="1" w:styleId="genmed1">
    <w:name w:val="genmed1"/>
    <w:basedOn w:val="aa"/>
    <w:rsid w:val="001670E3"/>
    <w:rPr>
      <w:color w:val="CCCCCC"/>
      <w:sz w:val="13"/>
      <w:szCs w:val="13"/>
    </w:rPr>
  </w:style>
  <w:style w:type="character" w:customStyle="1" w:styleId="examples">
    <w:name w:val="examples"/>
    <w:basedOn w:val="aa"/>
    <w:rsid w:val="001670E3"/>
  </w:style>
  <w:style w:type="character" w:customStyle="1" w:styleId="99">
    <w:name w:val="Гиперссылка9"/>
    <w:basedOn w:val="aa"/>
    <w:rsid w:val="001670E3"/>
    <w:rPr>
      <w:color w:val="000000"/>
      <w:u w:val="single"/>
    </w:rPr>
  </w:style>
  <w:style w:type="character" w:customStyle="1" w:styleId="maintitle1">
    <w:name w:val="maintitle1"/>
    <w:basedOn w:val="aa"/>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a"/>
    <w:rsid w:val="001670E3"/>
  </w:style>
  <w:style w:type="character" w:customStyle="1" w:styleId="topictitle">
    <w:name w:val="topictitle"/>
    <w:basedOn w:val="aa"/>
    <w:rsid w:val="001670E3"/>
  </w:style>
  <w:style w:type="paragraph" w:customStyle="1" w:styleId="threadline">
    <w:name w:val="threadline"/>
    <w:basedOn w:val="a9"/>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a"/>
    <w:rsid w:val="001670E3"/>
    <w:rPr>
      <w:color w:val="666686"/>
    </w:rPr>
  </w:style>
  <w:style w:type="character" w:customStyle="1" w:styleId="affffffffffffffffffffd">
    <w:name w:val="Текст статьи Знак Знак"/>
    <w:basedOn w:val="aa"/>
    <w:rsid w:val="001670E3"/>
    <w:rPr>
      <w:rFonts w:eastAsia="MS Mincho"/>
      <w:noProof w:val="0"/>
      <w:sz w:val="28"/>
      <w:szCs w:val="28"/>
      <w:lang w:val="ru-RU" w:eastAsia="ru-RU" w:bidi="ar-SA"/>
    </w:rPr>
  </w:style>
  <w:style w:type="paragraph" w:customStyle="1" w:styleId="-1">
    <w:name w:val="МС-заголовок 1"/>
    <w:basedOn w:val="af8"/>
    <w:next w:val="a9"/>
    <w:autoRedefine/>
    <w:rsid w:val="001670E3"/>
    <w:pPr>
      <w:numPr>
        <w:numId w:val="39"/>
      </w:numPr>
    </w:pPr>
    <w:rPr>
      <w:rFonts w:ascii="Times New Roman" w:eastAsia="Times New Roman" w:hAnsi="Times New Roman" w:cs="Times New Roman"/>
      <w:sz w:val="24"/>
      <w:lang w:eastAsia="en-GB"/>
    </w:rPr>
  </w:style>
  <w:style w:type="paragraph" w:customStyle="1" w:styleId="6f0">
    <w:name w:val="Обычный6"/>
    <w:basedOn w:val="a9"/>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9"/>
    <w:semiHidden/>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
    <w:next w:val="aff"/>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a"/>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9"/>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9"/>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a"/>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a"/>
    <w:rsid w:val="000B2A00"/>
  </w:style>
  <w:style w:type="paragraph" w:customStyle="1" w:styleId="affffffffffffffffffffe">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9"/>
    <w:rsid w:val="000B2A00"/>
    <w:pPr>
      <w:suppressAutoHyphens w:val="0"/>
      <w:spacing w:before="120" w:after="120"/>
    </w:pPr>
    <w:rPr>
      <w:rFonts w:ascii="Times New Roman" w:eastAsia="Times New Roman" w:hAnsi="Times New Roman" w:cs="Times New Roman"/>
      <w:bCs/>
      <w:lang w:val="uk-UA" w:eastAsia="uk-UA"/>
    </w:rPr>
  </w:style>
  <w:style w:type="numbering" w:customStyle="1" w:styleId="a7">
    <w:name w:val="Нумерований в таблиці"/>
    <w:aliases w:val="12"/>
    <w:basedOn w:val="ac"/>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2"/>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c"/>
    <w:rsid w:val="000B2A00"/>
    <w:pPr>
      <w:numPr>
        <w:numId w:val="43"/>
      </w:numPr>
    </w:pPr>
  </w:style>
  <w:style w:type="character" w:customStyle="1" w:styleId="2fffff">
    <w:name w:val="Выделение2"/>
    <w:basedOn w:val="aa"/>
    <w:rsid w:val="000B2A00"/>
  </w:style>
  <w:style w:type="character" w:customStyle="1" w:styleId="spelle">
    <w:name w:val="spelle"/>
    <w:basedOn w:val="aa"/>
    <w:rsid w:val="000B2A00"/>
  </w:style>
  <w:style w:type="character" w:customStyle="1" w:styleId="aitalic">
    <w:name w:val="aitalic"/>
    <w:basedOn w:val="aa"/>
    <w:rsid w:val="000B2A00"/>
    <w:rPr>
      <w:i/>
      <w:iCs/>
    </w:rPr>
  </w:style>
  <w:style w:type="paragraph" w:customStyle="1" w:styleId="afffffffffffffffffffff">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8">
    <w:name w:val="Нумер"/>
    <w:basedOn w:val="afffffffffffffffffffff0"/>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0">
    <w:name w:val="List Number"/>
    <w:basedOn w:val="a9"/>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a"/>
    <w:rsid w:val="008934CB"/>
    <w:rPr>
      <w:color w:val="000000"/>
    </w:rPr>
  </w:style>
  <w:style w:type="paragraph" w:customStyle="1" w:styleId="afffffffffffffffffffff1">
    <w:name w:val="ГП Текст"/>
    <w:basedOn w:val="a9"/>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2">
    <w:name w:val="Замітка"/>
    <w:basedOn w:val="a9"/>
    <w:next w:val="afffffffffffffffffffff3"/>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3">
    <w:name w:val="Normal Indent"/>
    <w:basedOn w:val="a9"/>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9"/>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a"/>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9"/>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4">
    <w:name w:val="Œ·˚˜Ì˚È"/>
    <w:rsid w:val="008638C0"/>
    <w:pPr>
      <w:autoSpaceDE w:val="0"/>
      <w:autoSpaceDN w:val="0"/>
    </w:pPr>
    <w:rPr>
      <w:rFonts w:ascii="Times New Roman" w:eastAsia="MS Mincho" w:hAnsi="Times New Roman" w:cs="Times New Roman"/>
      <w:lang w:eastAsia="en-US"/>
    </w:rPr>
  </w:style>
  <w:style w:type="paragraph" w:customStyle="1" w:styleId="afffffffffffffffffffff5">
    <w:name w:val="�榴寵�"/>
    <w:rsid w:val="008638C0"/>
    <w:pPr>
      <w:autoSpaceDE w:val="0"/>
      <w:autoSpaceDN w:val="0"/>
    </w:pPr>
    <w:rPr>
      <w:rFonts w:ascii="Times New Roman" w:eastAsia="細明朝体" w:hAnsi="Times New Roman" w:cs="Times New Roman"/>
      <w:lang w:eastAsia="ja-JP"/>
    </w:rPr>
  </w:style>
  <w:style w:type="paragraph" w:customStyle="1" w:styleId="1fffffff1">
    <w:name w:val="Á‡„ÓÎÓ‚ÓÍ 1"/>
    <w:basedOn w:val="afffffffffffffffffffff4"/>
    <w:next w:val="afffffffffffffffffffff4"/>
    <w:rsid w:val="009F689E"/>
    <w:pPr>
      <w:keepNext/>
      <w:spacing w:line="360" w:lineRule="auto"/>
      <w:jc w:val="center"/>
    </w:pPr>
    <w:rPr>
      <w:rFonts w:ascii="Times New Roman CYR" w:hAnsi="Times New Roman CYR"/>
      <w:b/>
      <w:sz w:val="28"/>
      <w:szCs w:val="28"/>
      <w:lang w:val="uk-UA"/>
    </w:rPr>
  </w:style>
  <w:style w:type="paragraph" w:customStyle="1" w:styleId="2fffff0">
    <w:name w:val="Á‡„ÓÎÓ‚ÓÍ 2"/>
    <w:basedOn w:val="afffffffffffffffffffff4"/>
    <w:next w:val="afffffffffffffffffffff4"/>
    <w:rsid w:val="009F689E"/>
    <w:pPr>
      <w:keepNext/>
      <w:ind w:firstLine="567"/>
    </w:pPr>
    <w:rPr>
      <w:sz w:val="28"/>
      <w:szCs w:val="28"/>
      <w:lang w:val="uk-UA"/>
    </w:rPr>
  </w:style>
  <w:style w:type="paragraph" w:customStyle="1" w:styleId="3ffa">
    <w:name w:val="Á‡„ÓÎÓ‚ÓÍ 3"/>
    <w:basedOn w:val="afffffffffffffffffffff4"/>
    <w:next w:val="afffffffffffffffffffff4"/>
    <w:rsid w:val="009F689E"/>
    <w:pPr>
      <w:keepNext/>
      <w:jc w:val="center"/>
    </w:pPr>
    <w:rPr>
      <w:rFonts w:ascii="Times New Roman CYR" w:hAnsi="Times New Roman CYR"/>
      <w:sz w:val="28"/>
      <w:szCs w:val="28"/>
      <w:lang w:val="uk-UA"/>
    </w:rPr>
  </w:style>
  <w:style w:type="paragraph" w:customStyle="1" w:styleId="4fe">
    <w:name w:val="Á‡„ÓÎÓ‚ÓÍ 4"/>
    <w:basedOn w:val="afffffffffffffffffffff4"/>
    <w:next w:val="afffffffffffffffffffff4"/>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4"/>
    <w:next w:val="afffffffffffffffffffff4"/>
    <w:rsid w:val="009F689E"/>
    <w:pPr>
      <w:keepNext/>
      <w:spacing w:line="360" w:lineRule="auto"/>
      <w:ind w:firstLine="567"/>
      <w:jc w:val="both"/>
    </w:pPr>
    <w:rPr>
      <w:spacing w:val="6"/>
      <w:sz w:val="28"/>
      <w:szCs w:val="28"/>
      <w:lang w:val="uk-UA"/>
    </w:rPr>
  </w:style>
  <w:style w:type="paragraph" w:customStyle="1" w:styleId="6f1">
    <w:name w:val="Á‡„ÓÎÓ‚ÓÍ 6"/>
    <w:basedOn w:val="afffffffffffffffffffff4"/>
    <w:next w:val="afffffffffffffffffffff4"/>
    <w:rsid w:val="009F689E"/>
    <w:pPr>
      <w:keepNext/>
      <w:spacing w:line="360" w:lineRule="auto"/>
      <w:ind w:firstLine="567"/>
      <w:jc w:val="both"/>
    </w:pPr>
    <w:rPr>
      <w:b/>
      <w:spacing w:val="6"/>
      <w:sz w:val="28"/>
      <w:szCs w:val="28"/>
      <w:lang w:val="uk-UA"/>
    </w:rPr>
  </w:style>
  <w:style w:type="character" w:customStyle="1" w:styleId="afffffffffffffffffffff6">
    <w:name w:val="ŒÒÌÓ‚ÌÓÈ ¯ËÙÚ"/>
    <w:rsid w:val="009F689E"/>
  </w:style>
  <w:style w:type="paragraph" w:customStyle="1" w:styleId="afffffffffffffffffffff7">
    <w:name w:val="¬ÂıÌËÈ ÍÓÎÓÌÚËÚÛÎ"/>
    <w:basedOn w:val="afffffffffffffffffffff4"/>
    <w:rsid w:val="009F689E"/>
    <w:pPr>
      <w:tabs>
        <w:tab w:val="center" w:pos="4153"/>
        <w:tab w:val="right" w:pos="8306"/>
      </w:tabs>
    </w:pPr>
    <w:rPr>
      <w:rFonts w:ascii="Times New Roman CYR" w:hAnsi="Times New Roman CYR"/>
    </w:rPr>
  </w:style>
  <w:style w:type="character" w:customStyle="1" w:styleId="afffffffffffffffffffff8">
    <w:name w:val="ÌÓÏÂ ÒÚ‡ÌËˆ˚"/>
    <w:basedOn w:val="afffffffffffffffffffff6"/>
    <w:rsid w:val="009F689E"/>
  </w:style>
  <w:style w:type="paragraph" w:customStyle="1" w:styleId="afffffffffffffffffffff9">
    <w:name w:val="ÕËÊÌËÈ ÍÓÎÓÌÚËÚÛÎ"/>
    <w:basedOn w:val="afffffffffffffffffffff4"/>
    <w:rsid w:val="009F689E"/>
    <w:pPr>
      <w:tabs>
        <w:tab w:val="center" w:pos="4153"/>
        <w:tab w:val="right" w:pos="8306"/>
      </w:tabs>
    </w:pPr>
    <w:rPr>
      <w:rFonts w:ascii="Times New Roman CYR" w:hAnsi="Times New Roman CYR"/>
    </w:rPr>
  </w:style>
  <w:style w:type="paragraph" w:customStyle="1" w:styleId="2fffff1">
    <w:name w:val="ŒÒÌÓ‚ÌÓÈ ÚÂÍÒÚ 2"/>
    <w:basedOn w:val="afffffffffffffffffffff4"/>
    <w:rsid w:val="009F689E"/>
    <w:pPr>
      <w:spacing w:line="360" w:lineRule="auto"/>
      <w:ind w:firstLine="567"/>
      <w:jc w:val="both"/>
    </w:pPr>
    <w:rPr>
      <w:rFonts w:ascii="Times New Roman CYR" w:hAnsi="Times New Roman CYR"/>
      <w:sz w:val="28"/>
      <w:szCs w:val="28"/>
      <w:lang w:val="uk-UA"/>
    </w:rPr>
  </w:style>
  <w:style w:type="paragraph" w:customStyle="1" w:styleId="afffffffffffffffffffffa">
    <w:name w:val="ŒÒÌÓ‚ÌÓÈ ÚÂÍÒÚ"/>
    <w:basedOn w:val="afffffffffffffffffffff4"/>
    <w:rsid w:val="009F689E"/>
    <w:pPr>
      <w:jc w:val="center"/>
    </w:pPr>
    <w:rPr>
      <w:rFonts w:ascii="Courier New" w:hAnsi="Courier New"/>
      <w:b/>
      <w:sz w:val="28"/>
      <w:szCs w:val="28"/>
    </w:rPr>
  </w:style>
  <w:style w:type="paragraph" w:customStyle="1" w:styleId="2fffff2">
    <w:name w:val="ŒÒÌÓ‚ÌÓÈ ÚÂÍÒÚ Ò ÓÚÒÚÛÔÓÏ 2"/>
    <w:basedOn w:val="afffffffffffffffffffff4"/>
    <w:rsid w:val="009F689E"/>
    <w:pPr>
      <w:spacing w:line="360" w:lineRule="auto"/>
      <w:ind w:firstLine="567"/>
    </w:pPr>
    <w:rPr>
      <w:sz w:val="28"/>
      <w:szCs w:val="28"/>
      <w:lang w:val="uk-UA"/>
    </w:rPr>
  </w:style>
  <w:style w:type="paragraph" w:customStyle="1" w:styleId="3ffb">
    <w:name w:val="ŒÒÌÓ‚ÌÓÈ ÚÂÍÒÚ Ò ÓÚÒÚÛÔÓÏ 3"/>
    <w:basedOn w:val="afffffffffffffffffffff4"/>
    <w:rsid w:val="009F689E"/>
    <w:pPr>
      <w:spacing w:line="360" w:lineRule="auto"/>
      <w:ind w:firstLine="284"/>
      <w:jc w:val="both"/>
    </w:pPr>
    <w:rPr>
      <w:b/>
      <w:spacing w:val="6"/>
      <w:sz w:val="28"/>
      <w:szCs w:val="28"/>
      <w:lang w:val="uk-UA"/>
    </w:rPr>
  </w:style>
  <w:style w:type="paragraph" w:customStyle="1" w:styleId="1fffffff2">
    <w:name w:val="壕渠藻鉛� 1"/>
    <w:basedOn w:val="afffffffffffffffffffff5"/>
    <w:next w:val="afffffffffffffffffffff5"/>
    <w:rsid w:val="009F689E"/>
    <w:pPr>
      <w:keepNext/>
      <w:spacing w:line="360" w:lineRule="auto"/>
      <w:jc w:val="center"/>
    </w:pPr>
    <w:rPr>
      <w:rFonts w:ascii="Times New Roman CYR" w:hAnsi="Times New Roman CYR"/>
      <w:b/>
      <w:sz w:val="28"/>
      <w:szCs w:val="28"/>
      <w:lang w:val="uk-UA"/>
    </w:rPr>
  </w:style>
  <w:style w:type="paragraph" w:customStyle="1" w:styleId="2fffff3">
    <w:name w:val="壕渠藻鉛� 2"/>
    <w:basedOn w:val="afffffffffffffffffffff5"/>
    <w:next w:val="afffffffffffffffffffff5"/>
    <w:rsid w:val="009F689E"/>
    <w:pPr>
      <w:keepNext/>
      <w:ind w:firstLine="567"/>
    </w:pPr>
    <w:rPr>
      <w:sz w:val="28"/>
      <w:szCs w:val="28"/>
      <w:lang w:val="uk-UA"/>
    </w:rPr>
  </w:style>
  <w:style w:type="paragraph" w:customStyle="1" w:styleId="3ffc">
    <w:name w:val="壕渠藻鉛� 3"/>
    <w:basedOn w:val="afffffffffffffffffffff5"/>
    <w:next w:val="afffffffffffffffffffff5"/>
    <w:rsid w:val="009F689E"/>
    <w:pPr>
      <w:keepNext/>
      <w:jc w:val="center"/>
    </w:pPr>
    <w:rPr>
      <w:rFonts w:ascii="Times New Roman CYR" w:hAnsi="Times New Roman CYR"/>
      <w:sz w:val="28"/>
      <w:szCs w:val="28"/>
      <w:lang w:val="uk-UA"/>
    </w:rPr>
  </w:style>
  <w:style w:type="paragraph" w:customStyle="1" w:styleId="4ff">
    <w:name w:val="壕渠藻鉛� 4"/>
    <w:basedOn w:val="afffffffffffffffffffff5"/>
    <w:next w:val="afffffffffffffffffffff5"/>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5"/>
    <w:next w:val="afffffffffffffffffffff5"/>
    <w:rsid w:val="009F689E"/>
    <w:pPr>
      <w:keepNext/>
      <w:spacing w:line="360" w:lineRule="auto"/>
      <w:ind w:firstLine="567"/>
      <w:jc w:val="both"/>
    </w:pPr>
    <w:rPr>
      <w:spacing w:val="6"/>
      <w:sz w:val="28"/>
      <w:szCs w:val="28"/>
      <w:lang w:val="uk-UA"/>
    </w:rPr>
  </w:style>
  <w:style w:type="paragraph" w:customStyle="1" w:styleId="6f2">
    <w:name w:val="壕渠藻鉛� 6"/>
    <w:basedOn w:val="afffffffffffffffffffff5"/>
    <w:next w:val="afffffffffffffffffffff5"/>
    <w:rsid w:val="009F689E"/>
    <w:pPr>
      <w:keepNext/>
      <w:spacing w:line="360" w:lineRule="auto"/>
      <w:ind w:firstLine="567"/>
      <w:jc w:val="both"/>
    </w:pPr>
    <w:rPr>
      <w:b/>
      <w:spacing w:val="6"/>
      <w:sz w:val="28"/>
      <w:szCs w:val="28"/>
      <w:lang w:val="uk-UA"/>
    </w:rPr>
  </w:style>
  <w:style w:type="character" w:customStyle="1" w:styleId="afffffffffffffffffffffb">
    <w:name w:val="�樗薗博 ｿ_徐�"/>
    <w:rsid w:val="009F689E"/>
  </w:style>
  <w:style w:type="paragraph" w:customStyle="1" w:styleId="afffffffffffffffffffffc">
    <w:name w:val="蛹_將庶 数藻著序卵"/>
    <w:basedOn w:val="afffffffffffffffffffff5"/>
    <w:rsid w:val="009F689E"/>
    <w:pPr>
      <w:tabs>
        <w:tab w:val="center" w:pos="4153"/>
        <w:tab w:val="right" w:pos="8306"/>
      </w:tabs>
    </w:pPr>
    <w:rPr>
      <w:rFonts w:ascii="Times New Roman CYR" w:hAnsi="Times New Roman CYR"/>
    </w:rPr>
  </w:style>
  <w:style w:type="character" w:customStyle="1" w:styleId="afffffffffffffffffffffd">
    <w:name w:val="樗東_ 迄_�恕�"/>
    <w:basedOn w:val="afffffffffffffffffffffb"/>
    <w:rsid w:val="009F689E"/>
  </w:style>
  <w:style w:type="paragraph" w:customStyle="1" w:styleId="afffffffffffffffffffffe">
    <w:name w:val="齒ｾ衷� 数藻著序卵"/>
    <w:basedOn w:val="afffffffffffffffffffff5"/>
    <w:rsid w:val="009F689E"/>
    <w:pPr>
      <w:tabs>
        <w:tab w:val="center" w:pos="4153"/>
        <w:tab w:val="right" w:pos="8306"/>
      </w:tabs>
    </w:pPr>
    <w:rPr>
      <w:rFonts w:ascii="Times New Roman CYR" w:hAnsi="Times New Roman CYR"/>
    </w:rPr>
  </w:style>
  <w:style w:type="paragraph" w:customStyle="1" w:styleId="2fffff4">
    <w:name w:val="�樗薗博 �趨� 2"/>
    <w:basedOn w:val="afffffffffffffffffffff5"/>
    <w:rsid w:val="009F689E"/>
    <w:pPr>
      <w:spacing w:line="360" w:lineRule="auto"/>
      <w:ind w:firstLine="567"/>
      <w:jc w:val="both"/>
    </w:pPr>
    <w:rPr>
      <w:rFonts w:ascii="Times New Roman CYR" w:hAnsi="Times New Roman CYR"/>
      <w:sz w:val="28"/>
      <w:szCs w:val="28"/>
      <w:lang w:val="uk-UA"/>
    </w:rPr>
  </w:style>
  <w:style w:type="paragraph" w:customStyle="1" w:styleId="affffffffffffffffffffff">
    <w:name w:val="�樗薗博 �趨�"/>
    <w:basedOn w:val="afffffffffffffffffffff5"/>
    <w:rsid w:val="009F689E"/>
    <w:pPr>
      <w:jc w:val="center"/>
    </w:pPr>
    <w:rPr>
      <w:rFonts w:ascii="Courier New" w:hAnsi="Courier New"/>
      <w:b/>
      <w:sz w:val="28"/>
      <w:szCs w:val="28"/>
    </w:rPr>
  </w:style>
  <w:style w:type="paragraph" w:customStyle="1" w:styleId="2fffff5">
    <w:name w:val="�樗薗博 �趨� � 曝迄藍箔 2"/>
    <w:basedOn w:val="afffffffffffffffffffff5"/>
    <w:rsid w:val="009F689E"/>
    <w:pPr>
      <w:spacing w:line="360" w:lineRule="auto"/>
      <w:ind w:firstLine="567"/>
    </w:pPr>
    <w:rPr>
      <w:sz w:val="28"/>
      <w:szCs w:val="28"/>
      <w:lang w:val="uk-UA"/>
    </w:rPr>
  </w:style>
  <w:style w:type="paragraph" w:customStyle="1" w:styleId="3ffd">
    <w:name w:val="�樗薗博 �趨� � 曝迄藍箔 3"/>
    <w:basedOn w:val="afffffffffffffffffffff5"/>
    <w:rsid w:val="009F689E"/>
    <w:pPr>
      <w:spacing w:line="360" w:lineRule="auto"/>
      <w:ind w:firstLine="284"/>
      <w:jc w:val="both"/>
    </w:pPr>
    <w:rPr>
      <w:b/>
      <w:spacing w:val="6"/>
      <w:sz w:val="28"/>
      <w:szCs w:val="28"/>
      <w:lang w:val="uk-UA"/>
    </w:rPr>
  </w:style>
  <w:style w:type="paragraph" w:customStyle="1" w:styleId="affffffffffffffffffffff0">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a"/>
    <w:rsid w:val="00090484"/>
    <w:rPr>
      <w:rFonts w:ascii="Times New Roman" w:hAnsi="Times New Roman" w:cs="Times New Roman" w:hint="default"/>
      <w:color w:val="000000"/>
      <w:sz w:val="28"/>
      <w:szCs w:val="28"/>
    </w:rPr>
  </w:style>
  <w:style w:type="character" w:customStyle="1" w:styleId="rvts33">
    <w:name w:val="rvts33"/>
    <w:basedOn w:val="aa"/>
    <w:rsid w:val="00535EA5"/>
  </w:style>
  <w:style w:type="character" w:customStyle="1" w:styleId="rvts34">
    <w:name w:val="rvts34"/>
    <w:basedOn w:val="aa"/>
    <w:rsid w:val="00535EA5"/>
  </w:style>
  <w:style w:type="character" w:customStyle="1" w:styleId="rvts36">
    <w:name w:val="rvts36"/>
    <w:basedOn w:val="aa"/>
    <w:rsid w:val="00535EA5"/>
  </w:style>
  <w:style w:type="character" w:customStyle="1" w:styleId="rvts31">
    <w:name w:val="rvts31"/>
    <w:basedOn w:val="aa"/>
    <w:rsid w:val="00535EA5"/>
  </w:style>
  <w:style w:type="paragraph" w:customStyle="1" w:styleId="affffffffffffffffffffff1">
    <w:name w:val="Игорь"/>
    <w:basedOn w:val="a9"/>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a"/>
    <w:rsid w:val="00535EA5"/>
  </w:style>
  <w:style w:type="paragraph" w:customStyle="1" w:styleId="def">
    <w:name w:val="def"/>
    <w:basedOn w:val="a9"/>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9"/>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9"/>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6">
    <w:name w:val="List Bullet 2"/>
    <w:basedOn w:val="a9"/>
    <w:autoRedefine/>
    <w:semiHidden/>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e">
    <w:name w:val="Date"/>
    <w:basedOn w:val="a9"/>
    <w:next w:val="a9"/>
    <w:link w:val="afffffd"/>
    <w:semiHidden/>
    <w:unhideWhenUsed/>
    <w:rsid w:val="00D870BC"/>
    <w:pPr>
      <w:suppressAutoHyphens w:val="0"/>
    </w:pPr>
    <w:rPr>
      <w:rFonts w:ascii="PetersburgCTT" w:eastAsia="PetersburgCTT" w:hAnsi="PetersburgCTT" w:cs="PetersburgCTT"/>
      <w:szCs w:val="20"/>
      <w:lang w:eastAsia="ru-RU"/>
    </w:rPr>
  </w:style>
  <w:style w:type="character" w:customStyle="1" w:styleId="1fffffff3">
    <w:name w:val="Дата Знак1"/>
    <w:basedOn w:val="aa"/>
    <w:uiPriority w:val="99"/>
    <w:semiHidden/>
    <w:rsid w:val="00D870BC"/>
    <w:rPr>
      <w:rFonts w:ascii="Garamond" w:eastAsia="Garamond" w:hAnsi="Garamond" w:cs="Garamond"/>
      <w:sz w:val="24"/>
      <w:szCs w:val="24"/>
      <w:lang w:eastAsia="ar-SA"/>
    </w:rPr>
  </w:style>
  <w:style w:type="paragraph" w:styleId="affe">
    <w:name w:val="Body Text First Indent"/>
    <w:basedOn w:val="afffffff4"/>
    <w:link w:val="affd"/>
    <w:unhideWhenUsed/>
    <w:rsid w:val="00D870BC"/>
    <w:pPr>
      <w:suppressAutoHyphens w:val="0"/>
      <w:ind w:firstLine="210"/>
    </w:pPr>
    <w:rPr>
      <w:rFonts w:ascii="PetersburgCTT" w:eastAsia="PetersburgCTT" w:hAnsi="PetersburgCTT" w:cs="PetersburgCTT"/>
      <w:sz w:val="24"/>
    </w:rPr>
  </w:style>
  <w:style w:type="character" w:customStyle="1" w:styleId="1fffffff4">
    <w:name w:val="Красная строка Знак1"/>
    <w:basedOn w:val="1ff"/>
    <w:uiPriority w:val="99"/>
    <w:semiHidden/>
    <w:rsid w:val="00D870BC"/>
    <w:rPr>
      <w:rFonts w:ascii="Garamond" w:eastAsia="Garamond" w:hAnsi="Garamond" w:cs="Garamond"/>
      <w:sz w:val="24"/>
      <w:szCs w:val="24"/>
      <w:lang w:eastAsia="ar-SA"/>
    </w:rPr>
  </w:style>
  <w:style w:type="paragraph" w:customStyle="1" w:styleId="authorsbornik0">
    <w:name w:val="authorsbornik"/>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5">
    <w:name w:val="Назва об'єкта1"/>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a"/>
    <w:rsid w:val="00D870BC"/>
  </w:style>
  <w:style w:type="character" w:customStyle="1" w:styleId="unknown">
    <w:name w:val="unknown"/>
    <w:basedOn w:val="aa"/>
    <w:rsid w:val="00D870BC"/>
  </w:style>
  <w:style w:type="character" w:customStyle="1" w:styleId="variantcorrected">
    <w:name w:val="variant corrected"/>
    <w:basedOn w:val="aa"/>
    <w:rsid w:val="00D870BC"/>
  </w:style>
  <w:style w:type="character" w:customStyle="1" w:styleId="pron">
    <w:name w:val="pron"/>
    <w:basedOn w:val="aa"/>
    <w:rsid w:val="00D870BC"/>
  </w:style>
  <w:style w:type="character" w:customStyle="1" w:styleId="morebelow">
    <w:name w:val="morebelow"/>
    <w:basedOn w:val="aa"/>
    <w:rsid w:val="00D870BC"/>
  </w:style>
  <w:style w:type="character" w:customStyle="1" w:styleId="shw">
    <w:name w:val="shw"/>
    <w:basedOn w:val="aa"/>
    <w:rsid w:val="00D870BC"/>
  </w:style>
  <w:style w:type="character" w:customStyle="1" w:styleId="2fffff7">
    <w:name w:val="Дата2"/>
    <w:basedOn w:val="aa"/>
    <w:rsid w:val="00D870BC"/>
  </w:style>
  <w:style w:type="character" w:customStyle="1" w:styleId="def-classification">
    <w:name w:val="def-classification"/>
    <w:basedOn w:val="aa"/>
    <w:rsid w:val="00D870BC"/>
  </w:style>
  <w:style w:type="character" w:customStyle="1" w:styleId="def-label">
    <w:name w:val="def-label"/>
    <w:basedOn w:val="aa"/>
    <w:rsid w:val="00D870BC"/>
  </w:style>
  <w:style w:type="character" w:customStyle="1" w:styleId="cald-word">
    <w:name w:val="cald-word"/>
    <w:basedOn w:val="aa"/>
    <w:rsid w:val="00D870BC"/>
  </w:style>
  <w:style w:type="character" w:customStyle="1" w:styleId="cald-definition">
    <w:name w:val="cald-definition"/>
    <w:basedOn w:val="aa"/>
    <w:rsid w:val="00D870BC"/>
  </w:style>
  <w:style w:type="character" w:customStyle="1" w:styleId="sensecontent">
    <w:name w:val="sense_content"/>
    <w:basedOn w:val="aa"/>
    <w:rsid w:val="00D870BC"/>
  </w:style>
  <w:style w:type="character" w:customStyle="1" w:styleId="pronchars">
    <w:name w:val="pronchars"/>
    <w:basedOn w:val="aa"/>
    <w:rsid w:val="00D870BC"/>
  </w:style>
  <w:style w:type="character" w:customStyle="1" w:styleId="unicode">
    <w:name w:val="unicode"/>
    <w:basedOn w:val="aa"/>
    <w:rsid w:val="00D870BC"/>
  </w:style>
  <w:style w:type="character" w:customStyle="1" w:styleId="vl">
    <w:name w:val="vl"/>
    <w:basedOn w:val="aa"/>
    <w:rsid w:val="00D870BC"/>
  </w:style>
  <w:style w:type="character" w:customStyle="1" w:styleId="sensebreak">
    <w:name w:val="sense_break"/>
    <w:basedOn w:val="aa"/>
    <w:rsid w:val="00D870BC"/>
  </w:style>
  <w:style w:type="character" w:customStyle="1" w:styleId="senselabelstart">
    <w:name w:val="sense_label start"/>
    <w:basedOn w:val="aa"/>
    <w:rsid w:val="00D870BC"/>
  </w:style>
  <w:style w:type="character" w:customStyle="1" w:styleId="artpublinespan">
    <w:name w:val="artpubline_span"/>
    <w:basedOn w:val="aa"/>
    <w:rsid w:val="00D870BC"/>
  </w:style>
  <w:style w:type="character" w:customStyle="1" w:styleId="dd">
    <w:name w:val="dd"/>
    <w:basedOn w:val="aa"/>
    <w:rsid w:val="00D870BC"/>
  </w:style>
  <w:style w:type="character" w:customStyle="1" w:styleId="fieldvalue">
    <w:name w:val="fieldvalue"/>
    <w:basedOn w:val="aa"/>
    <w:rsid w:val="00D870BC"/>
  </w:style>
  <w:style w:type="character" w:customStyle="1" w:styleId="filed">
    <w:name w:val="filed"/>
    <w:basedOn w:val="aa"/>
    <w:rsid w:val="00D870BC"/>
  </w:style>
  <w:style w:type="character" w:customStyle="1" w:styleId="georgiamd">
    <w:name w:val="georgia md"/>
    <w:basedOn w:val="aa"/>
    <w:rsid w:val="00D870BC"/>
  </w:style>
  <w:style w:type="character" w:customStyle="1" w:styleId="italic">
    <w:name w:val="italic"/>
    <w:basedOn w:val="aa"/>
    <w:rsid w:val="00D870BC"/>
  </w:style>
  <w:style w:type="character" w:customStyle="1" w:styleId="ccs">
    <w:name w:val="c cs"/>
    <w:basedOn w:val="aa"/>
    <w:rsid w:val="00D870BC"/>
  </w:style>
  <w:style w:type="character" w:customStyle="1" w:styleId="dddds">
    <w:name w:val="dd dds"/>
    <w:basedOn w:val="aa"/>
    <w:rsid w:val="00D870BC"/>
  </w:style>
  <w:style w:type="character" w:customStyle="1" w:styleId="georgia">
    <w:name w:val="georgia"/>
    <w:basedOn w:val="aa"/>
    <w:rsid w:val="00D870BC"/>
  </w:style>
  <w:style w:type="character" w:customStyle="1" w:styleId="isdefault">
    <w:name w:val="isdefault"/>
    <w:basedOn w:val="aa"/>
    <w:rsid w:val="00D870BC"/>
  </w:style>
  <w:style w:type="character" w:customStyle="1" w:styleId="verdana">
    <w:name w:val="verdana"/>
    <w:basedOn w:val="aa"/>
    <w:rsid w:val="00D870BC"/>
  </w:style>
  <w:style w:type="character" w:customStyle="1" w:styleId="times">
    <w:name w:val="times"/>
    <w:basedOn w:val="aa"/>
    <w:rsid w:val="00D870BC"/>
  </w:style>
  <w:style w:type="character" w:customStyle="1" w:styleId="arial">
    <w:name w:val="arial"/>
    <w:basedOn w:val="aa"/>
    <w:rsid w:val="00D870BC"/>
  </w:style>
  <w:style w:type="character" w:customStyle="1" w:styleId="cald-example">
    <w:name w:val="cald-example"/>
    <w:basedOn w:val="aa"/>
    <w:rsid w:val="00D870BC"/>
  </w:style>
  <w:style w:type="character" w:customStyle="1" w:styleId="smallheader">
    <w:name w:val="smallheader"/>
    <w:basedOn w:val="aa"/>
    <w:rsid w:val="00D870BC"/>
  </w:style>
  <w:style w:type="character" w:customStyle="1" w:styleId="src">
    <w:name w:val="src"/>
    <w:basedOn w:val="aa"/>
    <w:rsid w:val="00D870BC"/>
  </w:style>
  <w:style w:type="character" w:customStyle="1" w:styleId="me">
    <w:name w:val="me"/>
    <w:basedOn w:val="aa"/>
    <w:rsid w:val="00D870BC"/>
  </w:style>
  <w:style w:type="character" w:customStyle="1" w:styleId="pronset">
    <w:name w:val="pronset"/>
    <w:basedOn w:val="aa"/>
    <w:rsid w:val="00D870BC"/>
  </w:style>
  <w:style w:type="character" w:customStyle="1" w:styleId="showipapr">
    <w:name w:val="show_ipapr"/>
    <w:basedOn w:val="aa"/>
    <w:rsid w:val="00D870BC"/>
  </w:style>
  <w:style w:type="character" w:customStyle="1" w:styleId="prondelim">
    <w:name w:val="prondelim"/>
    <w:basedOn w:val="aa"/>
    <w:rsid w:val="00D870BC"/>
  </w:style>
  <w:style w:type="character" w:customStyle="1" w:styleId="prontoggle">
    <w:name w:val="pron_toggle"/>
    <w:basedOn w:val="aa"/>
    <w:rsid w:val="00D870BC"/>
  </w:style>
  <w:style w:type="character" w:customStyle="1" w:styleId="showspellpr">
    <w:name w:val="show_spellpr"/>
    <w:basedOn w:val="aa"/>
    <w:rsid w:val="00D870BC"/>
  </w:style>
  <w:style w:type="character" w:customStyle="1" w:styleId="pg">
    <w:name w:val="pg"/>
    <w:basedOn w:val="aa"/>
    <w:rsid w:val="00D870BC"/>
  </w:style>
  <w:style w:type="character" w:customStyle="1" w:styleId="labset">
    <w:name w:val="labset"/>
    <w:basedOn w:val="aa"/>
    <w:rsid w:val="00D870BC"/>
  </w:style>
  <w:style w:type="character" w:customStyle="1" w:styleId="ital-inline">
    <w:name w:val="ital-inline"/>
    <w:basedOn w:val="aa"/>
    <w:rsid w:val="00D870BC"/>
  </w:style>
  <w:style w:type="character" w:customStyle="1" w:styleId="secondary-bf">
    <w:name w:val="secondary-bf"/>
    <w:basedOn w:val="aa"/>
    <w:rsid w:val="00D870BC"/>
  </w:style>
  <w:style w:type="character" w:customStyle="1" w:styleId="rom-inline">
    <w:name w:val="rom-inline"/>
    <w:basedOn w:val="aa"/>
    <w:rsid w:val="00D870BC"/>
  </w:style>
  <w:style w:type="character" w:customStyle="1" w:styleId="sectionlabel">
    <w:name w:val="sectionlabel"/>
    <w:basedOn w:val="aa"/>
    <w:rsid w:val="00D870BC"/>
  </w:style>
  <w:style w:type="character" w:customStyle="1" w:styleId="foreign">
    <w:name w:val="foreign"/>
    <w:basedOn w:val="aa"/>
    <w:rsid w:val="00D870BC"/>
  </w:style>
  <w:style w:type="character" w:customStyle="1" w:styleId="FontStyle23">
    <w:name w:val="Font Style23"/>
    <w:basedOn w:val="aa"/>
    <w:uiPriority w:val="99"/>
    <w:rsid w:val="00D870BC"/>
    <w:rPr>
      <w:rFonts w:ascii="Bookman Old Style" w:hAnsi="Bookman Old Style" w:cs="Bookman Old Style" w:hint="default"/>
      <w:sz w:val="22"/>
      <w:szCs w:val="22"/>
    </w:rPr>
  </w:style>
  <w:style w:type="paragraph" w:customStyle="1" w:styleId="2fffff8">
    <w:name w:val="Назва об'єкта2"/>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a"/>
    <w:locked/>
    <w:rsid w:val="00D870BC"/>
    <w:rPr>
      <w:b/>
      <w:bCs/>
      <w:i/>
      <w:iCs/>
      <w:kern w:val="18"/>
      <w:sz w:val="26"/>
      <w:szCs w:val="26"/>
      <w:lang w:val="uk-UA" w:eastAsia="ru-RU" w:bidi="ar-SA"/>
    </w:rPr>
  </w:style>
  <w:style w:type="character" w:customStyle="1" w:styleId="8a">
    <w:name w:val="Знак Знак8"/>
    <w:basedOn w:val="aa"/>
    <w:locked/>
    <w:rsid w:val="00D870BC"/>
    <w:rPr>
      <w:kern w:val="18"/>
      <w:sz w:val="24"/>
      <w:szCs w:val="24"/>
      <w:lang w:val="uk-UA" w:eastAsia="ru-RU" w:bidi="ar-SA"/>
    </w:rPr>
  </w:style>
  <w:style w:type="character" w:customStyle="1" w:styleId="9a">
    <w:name w:val="Знак Знак9"/>
    <w:basedOn w:val="aa"/>
    <w:locked/>
    <w:rsid w:val="00D870BC"/>
    <w:rPr>
      <w:kern w:val="18"/>
      <w:sz w:val="24"/>
      <w:szCs w:val="24"/>
      <w:lang w:val="uk-UA" w:eastAsia="ru-RU" w:bidi="ar-SA"/>
    </w:rPr>
  </w:style>
  <w:style w:type="paragraph" w:customStyle="1" w:styleId="proddetailssubmast">
    <w:name w:val="proddetailssubmast"/>
    <w:basedOn w:val="a9"/>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a"/>
    <w:rsid w:val="00D870BC"/>
    <w:rPr>
      <w:rFonts w:ascii="Times New Roman" w:hAnsi="Times New Roman" w:cs="Times New Roman" w:hint="default"/>
      <w:sz w:val="26"/>
      <w:szCs w:val="26"/>
    </w:rPr>
  </w:style>
  <w:style w:type="character" w:customStyle="1" w:styleId="c">
    <w:name w:val="c"/>
    <w:basedOn w:val="aa"/>
    <w:rsid w:val="00D870BC"/>
  </w:style>
  <w:style w:type="character" w:customStyle="1" w:styleId="publication">
    <w:name w:val="publication"/>
    <w:basedOn w:val="aa"/>
    <w:rsid w:val="00D870BC"/>
  </w:style>
  <w:style w:type="character" w:customStyle="1" w:styleId="criticname">
    <w:name w:val="criticname"/>
    <w:basedOn w:val="aa"/>
    <w:rsid w:val="00D870BC"/>
  </w:style>
  <w:style w:type="character" w:customStyle="1" w:styleId="21e">
    <w:name w:val="Основний текст з відступом 2 Знак1"/>
    <w:basedOn w:val="aa"/>
    <w:semiHidden/>
    <w:locked/>
    <w:rsid w:val="00D870BC"/>
    <w:rPr>
      <w:sz w:val="24"/>
      <w:szCs w:val="24"/>
      <w:lang w:eastAsia="ru-RU"/>
    </w:rPr>
  </w:style>
  <w:style w:type="character" w:customStyle="1" w:styleId="31a">
    <w:name w:val="Основний текст з відступом 3 Знак1"/>
    <w:basedOn w:val="aa"/>
    <w:semiHidden/>
    <w:locked/>
    <w:rsid w:val="00D870BC"/>
    <w:rPr>
      <w:sz w:val="28"/>
      <w:lang w:eastAsia="ru-RU"/>
    </w:rPr>
  </w:style>
  <w:style w:type="character" w:customStyle="1" w:styleId="affffffffffffffffffffff2">
    <w:name w:val="Знак Знак"/>
    <w:basedOn w:val="aa"/>
    <w:rsid w:val="00F94ED3"/>
    <w:rPr>
      <w:sz w:val="24"/>
      <w:szCs w:val="24"/>
      <w:lang w:val="ru-RU" w:eastAsia="ru-RU" w:bidi="ar-SA"/>
    </w:rPr>
  </w:style>
  <w:style w:type="character" w:customStyle="1" w:styleId="affffffffffffffffffffff3">
    <w:name w:val="КУ_литература Знак"/>
    <w:basedOn w:val="affffffffffffffffffffff2"/>
    <w:rsid w:val="00F94ED3"/>
    <w:rPr>
      <w:spacing w:val="-2"/>
      <w:sz w:val="18"/>
      <w:szCs w:val="18"/>
      <w:lang w:val="ru-RU" w:eastAsia="ru-RU" w:bidi="ar-SA"/>
    </w:rPr>
  </w:style>
  <w:style w:type="paragraph" w:customStyle="1" w:styleId="affffffffffffffffffffff4">
    <w:name w:val="КУ_автор"/>
    <w:basedOn w:val="2ffff7"/>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5">
    <w:name w:val="КУ_автор Знак"/>
    <w:basedOn w:val="affffffffffffffffffffff2"/>
    <w:rsid w:val="00F94ED3"/>
    <w:rPr>
      <w:rFonts w:ascii="Arial" w:hAnsi="Arial" w:cs="Arial"/>
      <w:i/>
      <w:iCs/>
      <w:sz w:val="18"/>
      <w:szCs w:val="18"/>
      <w:lang w:val="ru-RU" w:eastAsia="ru-RU" w:bidi="ar-SA"/>
    </w:rPr>
  </w:style>
  <w:style w:type="paragraph" w:customStyle="1" w:styleId="affffffffffffffffffffff6">
    <w:name w:val="КУ_спис_лит"/>
    <w:basedOn w:val="2ffff7"/>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a"/>
    <w:rsid w:val="00F94ED3"/>
  </w:style>
  <w:style w:type="character" w:customStyle="1" w:styleId="binding">
    <w:name w:val="binding"/>
    <w:basedOn w:val="aa"/>
    <w:rsid w:val="00F94ED3"/>
  </w:style>
  <w:style w:type="character" w:customStyle="1" w:styleId="format">
    <w:name w:val="format"/>
    <w:basedOn w:val="aa"/>
    <w:rsid w:val="00F94ED3"/>
  </w:style>
  <w:style w:type="paragraph" w:customStyle="1" w:styleId="References">
    <w:name w:val="References"/>
    <w:basedOn w:val="a9"/>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fffffff6">
    <w:name w:val="Знак Знак1"/>
    <w:basedOn w:val="aa"/>
    <w:rsid w:val="00C205B0"/>
    <w:rPr>
      <w:sz w:val="24"/>
      <w:szCs w:val="24"/>
      <w:lang w:val="ru-RU" w:eastAsia="ru-RU" w:bidi="ar-SA"/>
    </w:rPr>
  </w:style>
  <w:style w:type="paragraph" w:customStyle="1" w:styleId="14pt04">
    <w:name w:val="Стиль 14 pt уплотненный на  04 пт"/>
    <w:basedOn w:val="a9"/>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a"/>
    <w:rsid w:val="00C205B0"/>
    <w:rPr>
      <w:spacing w:val="-8"/>
      <w:sz w:val="28"/>
      <w:szCs w:val="24"/>
      <w:lang w:val="uk-UA" w:eastAsia="ru-RU" w:bidi="ar-SA"/>
    </w:rPr>
  </w:style>
  <w:style w:type="paragraph" w:customStyle="1" w:styleId="caaieiaeeee1">
    <w:name w:val="caaieiaeeee 1"/>
    <w:basedOn w:val="a9"/>
    <w:next w:val="a9"/>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9"/>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9"/>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a"/>
    <w:rsid w:val="00AE503D"/>
    <w:rPr>
      <w:color w:val="1E5A64"/>
    </w:rPr>
  </w:style>
  <w:style w:type="character" w:customStyle="1" w:styleId="rvts35">
    <w:name w:val="rvts35"/>
    <w:basedOn w:val="aa"/>
    <w:rsid w:val="00AE503D"/>
    <w:rPr>
      <w:rFonts w:ascii="Times New Roman" w:hAnsi="Times New Roman" w:cs="Times New Roman" w:hint="default"/>
      <w:i/>
      <w:iCs/>
      <w:sz w:val="28"/>
      <w:szCs w:val="28"/>
    </w:rPr>
  </w:style>
  <w:style w:type="paragraph" w:customStyle="1" w:styleId="title2">
    <w:name w:val="title2"/>
    <w:basedOn w:val="a9"/>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a"/>
    <w:rsid w:val="00AE503D"/>
    <w:rPr>
      <w:rFonts w:ascii="Arial" w:hAnsi="Arial" w:cs="Arial" w:hint="default"/>
      <w:color w:val="000000"/>
      <w:sz w:val="18"/>
      <w:szCs w:val="18"/>
    </w:rPr>
  </w:style>
  <w:style w:type="paragraph" w:customStyle="1" w:styleId="authorgroup">
    <w:name w:val="authorgroup"/>
    <w:basedOn w:val="a9"/>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affffffffffffffffffffff7">
    <w:name w:val="Знак Знак"/>
    <w:basedOn w:val="a9"/>
    <w:rsid w:val="00474612"/>
    <w:pPr>
      <w:suppressAutoHyphens w:val="0"/>
    </w:pPr>
    <w:rPr>
      <w:rFonts w:ascii="Verdana" w:eastAsia="Times New Roman" w:hAnsi="Verdana" w:cs="Verdana"/>
      <w:sz w:val="20"/>
      <w:szCs w:val="20"/>
      <w:lang w:val="en-US" w:eastAsia="en-US"/>
    </w:rPr>
  </w:style>
  <w:style w:type="paragraph" w:customStyle="1" w:styleId="affffffffffffffffffffff8">
    <w:name w:val="Знак"/>
    <w:basedOn w:val="a9"/>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a"/>
    <w:rsid w:val="00F24C48"/>
  </w:style>
  <w:style w:type="paragraph" w:customStyle="1" w:styleId="litlist">
    <w:name w:val="litlist"/>
    <w:basedOn w:val="a9"/>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a"/>
    <w:rsid w:val="003E6E3C"/>
  </w:style>
  <w:style w:type="paragraph" w:customStyle="1" w:styleId="rvps15">
    <w:name w:val="rvps15"/>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a"/>
    <w:rsid w:val="001575AD"/>
  </w:style>
  <w:style w:type="character" w:customStyle="1" w:styleId="rvts29">
    <w:name w:val="rvts29"/>
    <w:basedOn w:val="aa"/>
    <w:rsid w:val="001575AD"/>
  </w:style>
  <w:style w:type="paragraph" w:customStyle="1" w:styleId="rvps21">
    <w:name w:val="rvps21"/>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a"/>
    <w:rsid w:val="001575AD"/>
  </w:style>
  <w:style w:type="paragraph" w:customStyle="1" w:styleId="rvps22">
    <w:name w:val="rvps22"/>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a"/>
    <w:rsid w:val="001575AD"/>
  </w:style>
  <w:style w:type="paragraph" w:customStyle="1" w:styleId="rvps24">
    <w:name w:val="rvps24"/>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a"/>
    <w:rsid w:val="001575AD"/>
  </w:style>
  <w:style w:type="paragraph" w:customStyle="1" w:styleId="rvps31">
    <w:name w:val="rvps31"/>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a"/>
    <w:rsid w:val="001575AD"/>
  </w:style>
  <w:style w:type="paragraph" w:customStyle="1" w:styleId="rvps33">
    <w:name w:val="rvps33"/>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a"/>
    <w:rsid w:val="001575AD"/>
  </w:style>
  <w:style w:type="character" w:customStyle="1" w:styleId="rvts51">
    <w:name w:val="rvts51"/>
    <w:basedOn w:val="aa"/>
    <w:rsid w:val="001575AD"/>
  </w:style>
  <w:style w:type="character" w:customStyle="1" w:styleId="rvts52">
    <w:name w:val="rvts52"/>
    <w:basedOn w:val="aa"/>
    <w:rsid w:val="001575AD"/>
  </w:style>
  <w:style w:type="character" w:customStyle="1" w:styleId="rvts53">
    <w:name w:val="rvts53"/>
    <w:basedOn w:val="aa"/>
    <w:rsid w:val="001575AD"/>
  </w:style>
  <w:style w:type="character" w:customStyle="1" w:styleId="rvts54">
    <w:name w:val="rvts54"/>
    <w:basedOn w:val="aa"/>
    <w:rsid w:val="001575AD"/>
  </w:style>
  <w:style w:type="paragraph" w:customStyle="1" w:styleId="rvps37">
    <w:name w:val="rvps37"/>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a"/>
    <w:rsid w:val="001575AD"/>
  </w:style>
  <w:style w:type="character" w:customStyle="1" w:styleId="rvts55">
    <w:name w:val="rvts55"/>
    <w:basedOn w:val="aa"/>
    <w:rsid w:val="001575AD"/>
  </w:style>
  <w:style w:type="character" w:customStyle="1" w:styleId="personname">
    <w:name w:val="person_name"/>
    <w:basedOn w:val="aa"/>
    <w:rsid w:val="008440DC"/>
  </w:style>
  <w:style w:type="paragraph" w:customStyle="1" w:styleId="Caaieiaie10">
    <w:name w:val="Caaieiaie1"/>
    <w:basedOn w:val="a9"/>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9"/>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9"/>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9"/>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9"/>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9">
    <w:name w:val="ТекстСборник"/>
    <w:basedOn w:val="a9"/>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affffffffffffffffffffffa">
    <w:name w:val="Знак Знак"/>
    <w:basedOn w:val="aa"/>
    <w:rsid w:val="008958D4"/>
    <w:rPr>
      <w:sz w:val="24"/>
      <w:szCs w:val="24"/>
      <w:lang w:val="ru-RU" w:eastAsia="ru-RU" w:bidi="ar-SA"/>
    </w:rPr>
  </w:style>
  <w:style w:type="paragraph" w:customStyle="1" w:styleId="3ffe">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f6">
    <w:name w:val="Знак Знак5"/>
    <w:basedOn w:val="2fffff9"/>
    <w:locked/>
    <w:rsid w:val="00752F3E"/>
    <w:rPr>
      <w:rFonts w:ascii="Arial" w:hAnsi="Arial" w:cs="Arial"/>
      <w:b/>
      <w:bCs/>
      <w:kern w:val="28"/>
      <w:sz w:val="28"/>
      <w:szCs w:val="24"/>
      <w:lang w:val="uk-UA" w:eastAsia="ru-RU" w:bidi="ar-SA"/>
    </w:rPr>
  </w:style>
  <w:style w:type="character" w:customStyle="1" w:styleId="2fffff9">
    <w:name w:val="Знак Знак2"/>
    <w:basedOn w:val="aa"/>
    <w:locked/>
    <w:rsid w:val="00752F3E"/>
    <w:rPr>
      <w:rFonts w:ascii="Arial" w:hAnsi="Arial" w:cs="Arial"/>
      <w:b/>
      <w:bCs/>
      <w:kern w:val="28"/>
      <w:sz w:val="32"/>
      <w:szCs w:val="32"/>
      <w:lang w:val="ru-RU" w:eastAsia="ru-RU" w:bidi="ar-SA"/>
    </w:rPr>
  </w:style>
  <w:style w:type="character" w:customStyle="1" w:styleId="4ff2">
    <w:name w:val="Знак Знак4"/>
    <w:basedOn w:val="2fffff9"/>
    <w:locked/>
    <w:rsid w:val="00752F3E"/>
    <w:rPr>
      <w:rFonts w:ascii="Arial" w:hAnsi="Arial" w:cs="Arial"/>
      <w:b/>
      <w:bCs/>
      <w:i/>
      <w:spacing w:val="-4"/>
      <w:kern w:val="28"/>
      <w:sz w:val="28"/>
      <w:szCs w:val="28"/>
      <w:lang w:val="uk-UA" w:eastAsia="ru-RU" w:bidi="ar-SA"/>
    </w:rPr>
  </w:style>
  <w:style w:type="character" w:customStyle="1" w:styleId="3fff">
    <w:name w:val="Знак Знак3"/>
    <w:basedOn w:val="aa"/>
    <w:locked/>
    <w:rsid w:val="00752F3E"/>
    <w:rPr>
      <w:b/>
      <w:bCs/>
      <w:sz w:val="28"/>
      <w:szCs w:val="24"/>
      <w:lang w:val="uk-UA" w:eastAsia="ru-RU" w:bidi="ar-SA"/>
    </w:rPr>
  </w:style>
  <w:style w:type="character" w:customStyle="1" w:styleId="1fffffff7">
    <w:name w:val="Знак Знак1"/>
    <w:basedOn w:val="aa"/>
    <w:locked/>
    <w:rsid w:val="00752F3E"/>
    <w:rPr>
      <w:sz w:val="24"/>
      <w:szCs w:val="24"/>
      <w:lang w:val="ru-RU" w:eastAsia="ru-RU" w:bidi="ar-SA"/>
    </w:rPr>
  </w:style>
  <w:style w:type="character" w:customStyle="1" w:styleId="affffffffffffffffffffffb">
    <w:name w:val="Знак Знак"/>
    <w:basedOn w:val="aa"/>
    <w:locked/>
    <w:rsid w:val="00752F3E"/>
    <w:rPr>
      <w:sz w:val="24"/>
      <w:szCs w:val="24"/>
      <w:lang w:val="ru-RU" w:eastAsia="ru-RU" w:bidi="ar-SA"/>
    </w:rPr>
  </w:style>
  <w:style w:type="paragraph" w:customStyle="1" w:styleId="2fffffa">
    <w:name w:val="Абзац списка2"/>
    <w:basedOn w:val="a9"/>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f6"/>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4"/>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b">
    <w:name w:val="Заголовок оглавления2"/>
    <w:basedOn w:val="1"/>
    <w:next w:val="a9"/>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
    <w:basedOn w:val="a9"/>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9"/>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a"/>
    <w:rsid w:val="00457D0C"/>
    <w:rPr>
      <w:bdr w:val="none" w:sz="0" w:space="0" w:color="auto" w:frame="1"/>
      <w:shd w:val="clear" w:color="auto" w:fill="FFFFFF"/>
    </w:rPr>
  </w:style>
  <w:style w:type="paragraph" w:customStyle="1" w:styleId="iauiue10">
    <w:name w:val="iau?iue1"/>
    <w:basedOn w:val="a9"/>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9"/>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9"/>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9"/>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0">
    <w:name w:val="Основной текст с отступом3"/>
    <w:basedOn w:val="a9"/>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
    <w:basedOn w:val="a9"/>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9"/>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9"/>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a"/>
    <w:rsid w:val="00EC7A88"/>
    <w:rPr>
      <w:rFonts w:ascii="Times New Roman" w:hAnsi="Times New Roman" w:cs="Times New Roman"/>
      <w:i/>
      <w:iCs/>
    </w:rPr>
  </w:style>
  <w:style w:type="paragraph" w:customStyle="1" w:styleId="3fff1">
    <w:name w:val="Текст выноски3"/>
    <w:basedOn w:val="a9"/>
    <w:rsid w:val="00EC7A88"/>
    <w:pPr>
      <w:suppressAutoHyphens w:val="0"/>
    </w:pPr>
    <w:rPr>
      <w:rFonts w:ascii="Tahoma" w:eastAsia="SimSun" w:hAnsi="Tahoma" w:cs="Tahoma"/>
      <w:sz w:val="16"/>
      <w:szCs w:val="16"/>
      <w:lang w:val="uk-UA" w:eastAsia="zh-CN"/>
    </w:rPr>
  </w:style>
  <w:style w:type="paragraph" w:customStyle="1" w:styleId="4ff3">
    <w:name w:val="Основной текст с отступом4"/>
    <w:basedOn w:val="a9"/>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7">
    <w:name w:val="Название5"/>
    <w:basedOn w:val="7c"/>
    <w:rsid w:val="00411D54"/>
    <w:pPr>
      <w:spacing w:line="360" w:lineRule="auto"/>
      <w:jc w:val="center"/>
    </w:pPr>
    <w:rPr>
      <w:sz w:val="28"/>
      <w:lang w:val="uk-UA"/>
    </w:rPr>
  </w:style>
  <w:style w:type="paragraph" w:customStyle="1" w:styleId="5f8">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9">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2">
    <w:name w:val="Строгий3"/>
    <w:basedOn w:val="aa"/>
    <w:rsid w:val="00411D54"/>
    <w:rPr>
      <w:b/>
    </w:rPr>
  </w:style>
  <w:style w:type="paragraph" w:customStyle="1" w:styleId="3fff3">
    <w:name w:val="Верхний колонтитул3"/>
    <w:basedOn w:val="7c"/>
    <w:rsid w:val="00411D54"/>
    <w:pPr>
      <w:tabs>
        <w:tab w:val="center" w:pos="4677"/>
        <w:tab w:val="right" w:pos="9355"/>
      </w:tabs>
    </w:pPr>
  </w:style>
  <w:style w:type="character" w:customStyle="1" w:styleId="2fffffc">
    <w:name w:val="Номер страницы2"/>
    <w:basedOn w:val="aa"/>
    <w:rsid w:val="00411D54"/>
  </w:style>
  <w:style w:type="character" w:customStyle="1" w:styleId="132">
    <w:name w:val="Знак13"/>
    <w:basedOn w:val="aa"/>
    <w:rsid w:val="008E76AB"/>
    <w:rPr>
      <w:rFonts w:ascii="Times New Roman" w:eastAsia="Arial Unicode MS" w:hAnsi="Times New Roman" w:cs="Times New Roman"/>
      <w:b/>
      <w:bCs/>
      <w:sz w:val="28"/>
      <w:szCs w:val="24"/>
      <w:lang w:val="uk-UA" w:eastAsia="ru-RU"/>
    </w:rPr>
  </w:style>
  <w:style w:type="character" w:customStyle="1" w:styleId="11f4">
    <w:name w:val="Знак11"/>
    <w:basedOn w:val="aa"/>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a"/>
    <w:rsid w:val="008E76AB"/>
    <w:rPr>
      <w:rFonts w:ascii="Times New Roman" w:eastAsia="Times New Roman" w:hAnsi="Times New Roman" w:cs="Times New Roman"/>
      <w:b/>
      <w:bCs/>
      <w:sz w:val="28"/>
      <w:szCs w:val="24"/>
      <w:lang w:val="uk-UA" w:eastAsia="ru-RU"/>
    </w:rPr>
  </w:style>
  <w:style w:type="character" w:customStyle="1" w:styleId="9b">
    <w:name w:val="Знак9"/>
    <w:basedOn w:val="aa"/>
    <w:semiHidden/>
    <w:rsid w:val="008E76AB"/>
    <w:rPr>
      <w:rFonts w:ascii="Times New Roman" w:eastAsia="Times New Roman" w:hAnsi="Times New Roman" w:cs="Times New Roman"/>
      <w:sz w:val="24"/>
      <w:szCs w:val="24"/>
      <w:lang w:val="uk-UA" w:eastAsia="ru-RU"/>
    </w:rPr>
  </w:style>
  <w:style w:type="character" w:customStyle="1" w:styleId="8b">
    <w:name w:val="Знак8"/>
    <w:basedOn w:val="aa"/>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a"/>
    <w:semiHidden/>
    <w:rsid w:val="008E76AB"/>
    <w:rPr>
      <w:rFonts w:ascii="Cambria" w:eastAsia="Times New Roman" w:hAnsi="Cambria" w:cs="Times New Roman"/>
      <w:b/>
      <w:bCs/>
      <w:i/>
      <w:iCs/>
      <w:sz w:val="28"/>
      <w:szCs w:val="28"/>
    </w:rPr>
  </w:style>
  <w:style w:type="character" w:customStyle="1" w:styleId="7d">
    <w:name w:val="Знак7"/>
    <w:basedOn w:val="aa"/>
    <w:rsid w:val="008E76AB"/>
    <w:rPr>
      <w:rFonts w:ascii="Times New Roman" w:eastAsia="Times New Roman" w:hAnsi="Times New Roman"/>
      <w:sz w:val="24"/>
      <w:szCs w:val="24"/>
    </w:rPr>
  </w:style>
  <w:style w:type="character" w:customStyle="1" w:styleId="6f3">
    <w:name w:val="Знак6"/>
    <w:basedOn w:val="aa"/>
    <w:semiHidden/>
    <w:rsid w:val="008E76AB"/>
    <w:rPr>
      <w:rFonts w:ascii="Times New Roman" w:eastAsia="Times New Roman" w:hAnsi="Times New Roman"/>
      <w:sz w:val="24"/>
      <w:szCs w:val="24"/>
    </w:rPr>
  </w:style>
  <w:style w:type="character" w:customStyle="1" w:styleId="5fa">
    <w:name w:val="Знак5"/>
    <w:basedOn w:val="aa"/>
    <w:rsid w:val="008E76AB"/>
    <w:rPr>
      <w:rFonts w:ascii="Times New Roman" w:eastAsia="Times New Roman" w:hAnsi="Times New Roman"/>
      <w:sz w:val="24"/>
      <w:szCs w:val="24"/>
    </w:rPr>
  </w:style>
  <w:style w:type="character" w:customStyle="1" w:styleId="4ff4">
    <w:name w:val="Знак4"/>
    <w:basedOn w:val="aa"/>
    <w:semiHidden/>
    <w:rsid w:val="008E76AB"/>
    <w:rPr>
      <w:rFonts w:ascii="Times New Roman" w:eastAsia="Times New Roman" w:hAnsi="Times New Roman"/>
      <w:sz w:val="16"/>
      <w:szCs w:val="16"/>
    </w:rPr>
  </w:style>
  <w:style w:type="character" w:customStyle="1" w:styleId="3fff4">
    <w:name w:val="Знак3"/>
    <w:basedOn w:val="aa"/>
    <w:rsid w:val="008E76AB"/>
    <w:rPr>
      <w:rFonts w:ascii="Times New Roman" w:eastAsia="Times New Roman" w:hAnsi="Times New Roman"/>
      <w:b/>
      <w:bCs/>
      <w:sz w:val="28"/>
      <w:szCs w:val="24"/>
      <w:lang w:val="uk-UA"/>
    </w:rPr>
  </w:style>
  <w:style w:type="character" w:customStyle="1" w:styleId="2fffffd">
    <w:name w:val="Знак2"/>
    <w:basedOn w:val="aa"/>
    <w:rsid w:val="008E76AB"/>
    <w:rPr>
      <w:rFonts w:ascii="Times New Roman" w:eastAsia="Times New Roman" w:hAnsi="Times New Roman"/>
      <w:sz w:val="24"/>
      <w:szCs w:val="24"/>
    </w:rPr>
  </w:style>
  <w:style w:type="character" w:customStyle="1" w:styleId="1fffffff8">
    <w:name w:val="Знак1"/>
    <w:basedOn w:val="aa"/>
    <w:semiHidden/>
    <w:rsid w:val="008E76AB"/>
    <w:rPr>
      <w:rFonts w:ascii="Times New Roman" w:eastAsia="Times New Roman" w:hAnsi="Times New Roman"/>
      <w:sz w:val="24"/>
      <w:szCs w:val="24"/>
    </w:rPr>
  </w:style>
  <w:style w:type="character" w:customStyle="1" w:styleId="affffffffffffffffffffffc">
    <w:name w:val="Знак"/>
    <w:basedOn w:val="aa"/>
    <w:semiHidden/>
    <w:rsid w:val="008E76AB"/>
    <w:rPr>
      <w:rFonts w:ascii="Tahoma" w:eastAsia="Times New Roman" w:hAnsi="Tahoma" w:cs="Tahoma"/>
      <w:sz w:val="16"/>
      <w:szCs w:val="16"/>
    </w:rPr>
  </w:style>
  <w:style w:type="character" w:customStyle="1" w:styleId="zag11">
    <w:name w:val="zag1"/>
    <w:basedOn w:val="aa"/>
    <w:rsid w:val="00437754"/>
    <w:rPr>
      <w:b/>
      <w:bCs/>
      <w:color w:val="990033"/>
      <w:sz w:val="24"/>
      <w:szCs w:val="24"/>
    </w:rPr>
  </w:style>
  <w:style w:type="character" w:customStyle="1" w:styleId="avt1">
    <w:name w:val="avt1"/>
    <w:basedOn w:val="aa"/>
    <w:rsid w:val="00437754"/>
    <w:rPr>
      <w:color w:val="000000"/>
      <w:sz w:val="16"/>
      <w:szCs w:val="16"/>
    </w:rPr>
  </w:style>
  <w:style w:type="character" w:customStyle="1" w:styleId="FontStyle103">
    <w:name w:val="Font Style103"/>
    <w:basedOn w:val="aa"/>
    <w:rsid w:val="00CA51F5"/>
    <w:rPr>
      <w:rFonts w:ascii="Times New Roman" w:hAnsi="Times New Roman" w:cs="Times New Roman"/>
      <w:b/>
      <w:bCs/>
      <w:sz w:val="10"/>
      <w:szCs w:val="10"/>
    </w:rPr>
  </w:style>
  <w:style w:type="character" w:customStyle="1" w:styleId="FontStyle18">
    <w:name w:val="Font Style18"/>
    <w:basedOn w:val="aa"/>
    <w:rsid w:val="006C3339"/>
    <w:rPr>
      <w:rFonts w:ascii="Times New Roman" w:hAnsi="Times New Roman" w:cs="Times New Roman"/>
      <w:sz w:val="20"/>
      <w:szCs w:val="20"/>
    </w:rPr>
  </w:style>
  <w:style w:type="character" w:customStyle="1" w:styleId="FontStyle74">
    <w:name w:val="Font Style74"/>
    <w:basedOn w:val="aa"/>
    <w:rsid w:val="006C3339"/>
    <w:rPr>
      <w:rFonts w:ascii="Times New Roman" w:hAnsi="Times New Roman" w:cs="Times New Roman"/>
      <w:sz w:val="12"/>
      <w:szCs w:val="12"/>
    </w:rPr>
  </w:style>
  <w:style w:type="character" w:customStyle="1" w:styleId="zag">
    <w:name w:val="zag"/>
    <w:basedOn w:val="aa"/>
    <w:rsid w:val="00A53071"/>
  </w:style>
  <w:style w:type="paragraph" w:customStyle="1" w:styleId="tagline">
    <w:name w:val="tagline"/>
    <w:basedOn w:val="a9"/>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a"/>
    <w:rsid w:val="00A53071"/>
    <w:rPr>
      <w:rFonts w:ascii="Verdana" w:hAnsi="Verdana" w:hint="default"/>
      <w:b/>
      <w:bCs/>
      <w:strike w:val="0"/>
      <w:dstrike w:val="0"/>
      <w:color w:val="464646"/>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4.emf"/><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image" Target="media/image7.emf"/><Relationship Id="rId7" Type="http://schemas.openxmlformats.org/officeDocument/2006/relationships/hyperlink" Target="http://www.mydisser.com/search.html" TargetMode="External"/><Relationship Id="rId12" Type="http://schemas.openxmlformats.org/officeDocument/2006/relationships/footer" Target="footer3.xml"/><Relationship Id="rId17" Type="http://schemas.openxmlformats.org/officeDocument/2006/relationships/image" Target="media/image3.jpeg"/><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6.emf"/><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hyperlink" Target="http://www.mydisser.com/search.html" TargetMode="External"/><Relationship Id="rId28" Type="http://schemas.openxmlformats.org/officeDocument/2006/relationships/header" Target="header7.xml"/><Relationship Id="rId10" Type="http://schemas.openxmlformats.org/officeDocument/2006/relationships/footer" Target="footer2.xml"/><Relationship Id="rId19" Type="http://schemas.openxmlformats.org/officeDocument/2006/relationships/image" Target="media/image5.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image" Target="media/image8.emf"/><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23</Pages>
  <Words>8060</Words>
  <Characters>45946</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53899</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128</cp:revision>
  <cp:lastPrinted>2009-02-06T08:36:00Z</cp:lastPrinted>
  <dcterms:created xsi:type="dcterms:W3CDTF">2015-03-22T11:10:00Z</dcterms:created>
  <dcterms:modified xsi:type="dcterms:W3CDTF">2015-03-25T08:25:00Z</dcterms:modified>
</cp:coreProperties>
</file>