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D839B6" w:rsidRDefault="00D839B6" w:rsidP="001B38EF">
      <w:pPr>
        <w:suppressAutoHyphens w:val="0"/>
        <w:autoSpaceDE w:val="0"/>
        <w:autoSpaceDN w:val="0"/>
        <w:rPr>
          <w:rFonts w:ascii="Times New Roman" w:eastAsia="Times New Roman" w:hAnsi="Times New Roman" w:cs="Times New Roman"/>
          <w:lang w:val="en-US" w:eastAsia="ru-RU"/>
        </w:rPr>
      </w:pPr>
    </w:p>
    <w:p w:rsidR="009C4802" w:rsidRDefault="009C4802" w:rsidP="009C4802">
      <w:pPr>
        <w:shd w:val="clear" w:color="auto" w:fill="FFFFFF"/>
        <w:ind w:firstLine="567"/>
        <w:jc w:val="center"/>
      </w:pPr>
      <w:r>
        <w:rPr>
          <w:b/>
          <w:bCs/>
          <w:color w:val="000000"/>
          <w:sz w:val="28"/>
          <w:szCs w:val="28"/>
        </w:rPr>
        <w:t>ЗАГАЛЬНА ХАРАКТЕРИСТИКА РОБОТИ</w:t>
      </w:r>
    </w:p>
    <w:p w:rsidR="009C4802" w:rsidRDefault="009C4802" w:rsidP="009C4802">
      <w:pPr>
        <w:shd w:val="clear" w:color="auto" w:fill="FFFFFF"/>
        <w:spacing w:before="317" w:line="322" w:lineRule="exact"/>
        <w:ind w:firstLine="567"/>
        <w:jc w:val="both"/>
      </w:pPr>
      <w:r>
        <w:rPr>
          <w:b/>
          <w:bCs/>
          <w:color w:val="000000"/>
          <w:spacing w:val="5"/>
          <w:sz w:val="28"/>
          <w:szCs w:val="28"/>
        </w:rPr>
        <w:t xml:space="preserve">Актуальність теми. </w:t>
      </w:r>
      <w:r>
        <w:rPr>
          <w:color w:val="000000"/>
          <w:spacing w:val="5"/>
          <w:sz w:val="28"/>
          <w:szCs w:val="28"/>
        </w:rPr>
        <w:t xml:space="preserve">Стратегія інтеграції України до Європейського Союзу </w:t>
      </w:r>
      <w:r>
        <w:rPr>
          <w:color w:val="000000"/>
          <w:spacing w:val="1"/>
          <w:sz w:val="28"/>
          <w:szCs w:val="28"/>
        </w:rPr>
        <w:t xml:space="preserve">(ЄС), Світової організації торгівлі </w:t>
      </w:r>
      <w:r w:rsidRPr="00313219">
        <w:rPr>
          <w:color w:val="000000"/>
          <w:spacing w:val="1"/>
          <w:sz w:val="28"/>
          <w:szCs w:val="28"/>
        </w:rPr>
        <w:t>(</w:t>
      </w:r>
      <w:r>
        <w:rPr>
          <w:color w:val="000000"/>
          <w:spacing w:val="1"/>
          <w:sz w:val="28"/>
          <w:szCs w:val="28"/>
          <w:lang w:val="en-US"/>
        </w:rPr>
        <w:t>COT</w:t>
      </w:r>
      <w:r w:rsidRPr="00313219">
        <w:rPr>
          <w:color w:val="000000"/>
          <w:spacing w:val="1"/>
          <w:sz w:val="28"/>
          <w:szCs w:val="28"/>
        </w:rPr>
        <w:t xml:space="preserve">) </w:t>
      </w:r>
      <w:r>
        <w:rPr>
          <w:color w:val="000000"/>
          <w:spacing w:val="1"/>
          <w:sz w:val="28"/>
          <w:szCs w:val="28"/>
        </w:rPr>
        <w:t xml:space="preserve">та Єдиного економічного простору (ЄЕП) </w:t>
      </w:r>
      <w:r>
        <w:rPr>
          <w:color w:val="000000"/>
          <w:spacing w:val="9"/>
          <w:sz w:val="28"/>
          <w:szCs w:val="28"/>
        </w:rPr>
        <w:t xml:space="preserve">має тенденцію до розширення асортименту лікарських засобів (ЛЗ), яких </w:t>
      </w:r>
      <w:r>
        <w:rPr>
          <w:color w:val="000000"/>
          <w:spacing w:val="1"/>
          <w:sz w:val="28"/>
          <w:szCs w:val="28"/>
        </w:rPr>
        <w:t xml:space="preserve">зареєстровано в теперішній час в Україні в кількості від 8 тис. до 9 тис. У зв'язку з цим однією із умов створення належного асортименту лікарських засобів (НАЛЗ) є </w:t>
      </w:r>
      <w:r>
        <w:rPr>
          <w:color w:val="000000"/>
          <w:spacing w:val="10"/>
          <w:sz w:val="28"/>
          <w:szCs w:val="28"/>
        </w:rPr>
        <w:t xml:space="preserve">застосування відповідних методів управління, які адаптовані під реалії </w:t>
      </w:r>
      <w:r>
        <w:rPr>
          <w:color w:val="000000"/>
          <w:sz w:val="28"/>
          <w:szCs w:val="28"/>
        </w:rPr>
        <w:t xml:space="preserve">фармацевтичного сектору, зокрема на регіональному рівні. Тобто мова іде про те, як </w:t>
      </w:r>
      <w:r>
        <w:rPr>
          <w:color w:val="000000"/>
          <w:spacing w:val="1"/>
          <w:sz w:val="28"/>
          <w:szCs w:val="28"/>
        </w:rPr>
        <w:t xml:space="preserve">побудувати модель регіональної системи адаптивного управління НАЛЗ. Процес </w:t>
      </w:r>
      <w:r>
        <w:rPr>
          <w:color w:val="000000"/>
          <w:spacing w:val="3"/>
          <w:sz w:val="28"/>
          <w:szCs w:val="28"/>
        </w:rPr>
        <w:t xml:space="preserve">адаптивного управління НАЛЗ важливий і необхідний на всіх етапах обігу ЛЗ в </w:t>
      </w:r>
      <w:r>
        <w:rPr>
          <w:color w:val="000000"/>
          <w:sz w:val="28"/>
          <w:szCs w:val="28"/>
        </w:rPr>
        <w:t>регіоні: від формування НАЛЗ до постачання, зберігання і відпуску.</w:t>
      </w:r>
    </w:p>
    <w:p w:rsidR="009C4802" w:rsidRDefault="009C4802" w:rsidP="009C4802">
      <w:pPr>
        <w:shd w:val="clear" w:color="auto" w:fill="FFFFFF"/>
        <w:spacing w:line="322" w:lineRule="exact"/>
        <w:ind w:right="14" w:firstLine="567"/>
        <w:jc w:val="both"/>
      </w:pPr>
      <w:r>
        <w:rPr>
          <w:color w:val="000000"/>
          <w:spacing w:val="6"/>
          <w:sz w:val="28"/>
          <w:szCs w:val="28"/>
        </w:rPr>
        <w:t xml:space="preserve">Проблемі удосконалення системи медико-фармацевтичного забезпечення </w:t>
      </w:r>
      <w:r>
        <w:rPr>
          <w:color w:val="000000"/>
          <w:spacing w:val="1"/>
          <w:sz w:val="28"/>
          <w:szCs w:val="28"/>
        </w:rPr>
        <w:t xml:space="preserve">окремих контингентів хворих в різні періоди були присвячені наукові праці І.М.Трахтенберга, В.П.Черниха, О.В.Стефанова, М.С.Пономаренка, Д.С.Волоха, В.М.Толочка, А.В.Кабачної, А.С.Немченко, З.М.Мнушко, В.О.Шаповалової та інш. </w:t>
      </w:r>
      <w:r>
        <w:rPr>
          <w:color w:val="000000"/>
          <w:spacing w:val="6"/>
          <w:sz w:val="28"/>
          <w:szCs w:val="28"/>
        </w:rPr>
        <w:t xml:space="preserve">Проте залишилися невирішеними питання щодо обґрунтування адаптивного </w:t>
      </w:r>
      <w:r>
        <w:rPr>
          <w:color w:val="000000"/>
          <w:spacing w:val="1"/>
          <w:sz w:val="28"/>
          <w:szCs w:val="28"/>
        </w:rPr>
        <w:t xml:space="preserve">управління НАЛЗ різних номенклатурно-правових груп на регіональному рівні на прикладі основних життєво необхідних ЛЗ (ОЖНЛЗ) та контролю за їх обігом, що </w:t>
      </w:r>
      <w:r>
        <w:rPr>
          <w:color w:val="000000"/>
          <w:spacing w:val="-1"/>
          <w:sz w:val="28"/>
          <w:szCs w:val="28"/>
        </w:rPr>
        <w:t xml:space="preserve">вирішило необхідність вибору теми дисертаційної роботи, визначило її актуальність, </w:t>
      </w:r>
      <w:r>
        <w:rPr>
          <w:color w:val="000000"/>
          <w:sz w:val="28"/>
          <w:szCs w:val="28"/>
        </w:rPr>
        <w:t>цільову спрямованість і зміст.</w:t>
      </w:r>
    </w:p>
    <w:p w:rsidR="009C4802" w:rsidRDefault="009C4802" w:rsidP="009C4802">
      <w:pPr>
        <w:shd w:val="clear" w:color="auto" w:fill="FFFFFF"/>
        <w:spacing w:line="322" w:lineRule="exact"/>
        <w:ind w:right="19" w:firstLine="567"/>
        <w:jc w:val="both"/>
      </w:pPr>
      <w:r>
        <w:rPr>
          <w:b/>
          <w:bCs/>
          <w:color w:val="000000"/>
          <w:sz w:val="28"/>
          <w:szCs w:val="28"/>
        </w:rPr>
        <w:t xml:space="preserve">Зв'язок роботи з науковими програмами, планами, темами. </w:t>
      </w:r>
      <w:r>
        <w:rPr>
          <w:color w:val="000000"/>
          <w:sz w:val="28"/>
          <w:szCs w:val="28"/>
        </w:rPr>
        <w:t xml:space="preserve">Дисертаційна </w:t>
      </w:r>
      <w:r>
        <w:rPr>
          <w:color w:val="000000"/>
          <w:spacing w:val="4"/>
          <w:sz w:val="28"/>
          <w:szCs w:val="28"/>
        </w:rPr>
        <w:t xml:space="preserve">робота виконана згідно з планами науково-дослідних робіт Національного </w:t>
      </w:r>
      <w:r>
        <w:rPr>
          <w:color w:val="000000"/>
          <w:spacing w:val="1"/>
          <w:sz w:val="28"/>
          <w:szCs w:val="28"/>
        </w:rPr>
        <w:t xml:space="preserve">фармацевтичного університету „Організація фармацевтичної справи, менеджмент і </w:t>
      </w:r>
      <w:r>
        <w:rPr>
          <w:color w:val="000000"/>
          <w:sz w:val="28"/>
          <w:szCs w:val="28"/>
        </w:rPr>
        <w:t xml:space="preserve">маркетинг у фармації" (номер державної реєстрації 0103 </w:t>
      </w:r>
      <w:r>
        <w:rPr>
          <w:color w:val="000000"/>
          <w:sz w:val="28"/>
          <w:szCs w:val="28"/>
          <w:lang w:val="en-US"/>
        </w:rPr>
        <w:t>U</w:t>
      </w:r>
      <w:r w:rsidRPr="00313219">
        <w:rPr>
          <w:color w:val="000000"/>
          <w:sz w:val="28"/>
          <w:szCs w:val="28"/>
        </w:rPr>
        <w:t xml:space="preserve"> </w:t>
      </w:r>
      <w:r>
        <w:rPr>
          <w:color w:val="000000"/>
          <w:sz w:val="28"/>
          <w:szCs w:val="28"/>
        </w:rPr>
        <w:t>000479) і ПК "Фармація" МОЗ та АМН України (протокол № 28 від 21.04.2003 року).</w:t>
      </w:r>
    </w:p>
    <w:p w:rsidR="009C4802" w:rsidRDefault="009C4802" w:rsidP="009C4802">
      <w:pPr>
        <w:shd w:val="clear" w:color="auto" w:fill="FFFFFF"/>
        <w:spacing w:line="322" w:lineRule="exact"/>
        <w:ind w:right="29" w:firstLine="567"/>
        <w:jc w:val="both"/>
      </w:pPr>
      <w:r>
        <w:rPr>
          <w:b/>
          <w:bCs/>
          <w:color w:val="000000"/>
          <w:spacing w:val="1"/>
          <w:sz w:val="28"/>
          <w:szCs w:val="28"/>
        </w:rPr>
        <w:t xml:space="preserve">Мета і задачі дослідження. </w:t>
      </w:r>
      <w:r>
        <w:rPr>
          <w:color w:val="000000"/>
          <w:spacing w:val="1"/>
          <w:sz w:val="28"/>
          <w:szCs w:val="28"/>
        </w:rPr>
        <w:t xml:space="preserve">Наукове обґрунтування адаптивного управління </w:t>
      </w:r>
      <w:r>
        <w:rPr>
          <w:color w:val="000000"/>
          <w:sz w:val="28"/>
          <w:szCs w:val="28"/>
        </w:rPr>
        <w:t>НАЛЗ різних номенклатурно-правових груп.</w:t>
      </w:r>
    </w:p>
    <w:p w:rsidR="009C4802" w:rsidRDefault="009C4802" w:rsidP="009C4802">
      <w:pPr>
        <w:shd w:val="clear" w:color="auto" w:fill="FFFFFF"/>
        <w:spacing w:line="322" w:lineRule="exact"/>
        <w:ind w:firstLine="567"/>
        <w:jc w:val="both"/>
      </w:pPr>
      <w:r>
        <w:rPr>
          <w:color w:val="000000"/>
          <w:sz w:val="28"/>
          <w:szCs w:val="28"/>
        </w:rPr>
        <w:t>Задачі дослідження:</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14" w:line="322" w:lineRule="exact"/>
        <w:ind w:left="720" w:hanging="360"/>
        <w:jc w:val="both"/>
        <w:rPr>
          <w:color w:val="000000"/>
          <w:sz w:val="28"/>
          <w:szCs w:val="28"/>
        </w:rPr>
      </w:pPr>
      <w:r>
        <w:rPr>
          <w:color w:val="000000"/>
          <w:spacing w:val="1"/>
          <w:sz w:val="28"/>
          <w:szCs w:val="28"/>
        </w:rPr>
        <w:t xml:space="preserve">проаналізувати дані наукової літератури щодо сутності адаптивного управління </w:t>
      </w:r>
      <w:r>
        <w:rPr>
          <w:color w:val="000000"/>
          <w:spacing w:val="10"/>
          <w:sz w:val="28"/>
          <w:szCs w:val="28"/>
        </w:rPr>
        <w:t xml:space="preserve">у фармацевтичному секторі економіки, зокрема, напрямки, методи та переваги </w:t>
      </w:r>
      <w:r>
        <w:rPr>
          <w:color w:val="000000"/>
          <w:spacing w:val="-2"/>
          <w:sz w:val="28"/>
          <w:szCs w:val="28"/>
        </w:rPr>
        <w:t>адаптивної о управління;</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14" w:line="326" w:lineRule="exact"/>
        <w:ind w:left="720" w:hanging="360"/>
        <w:jc w:val="both"/>
        <w:rPr>
          <w:color w:val="000000"/>
          <w:sz w:val="28"/>
          <w:szCs w:val="28"/>
        </w:rPr>
      </w:pPr>
      <w:r>
        <w:rPr>
          <w:color w:val="000000"/>
          <w:spacing w:val="6"/>
          <w:sz w:val="28"/>
          <w:szCs w:val="28"/>
        </w:rPr>
        <w:t xml:space="preserve">аналіз стану медико-фармацевтичної допомоги населенню на регіональному </w:t>
      </w:r>
      <w:r>
        <w:rPr>
          <w:color w:val="000000"/>
          <w:spacing w:val="-3"/>
          <w:sz w:val="28"/>
          <w:szCs w:val="28"/>
        </w:rPr>
        <w:t>рівні;</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10" w:line="326" w:lineRule="exact"/>
        <w:ind w:left="720" w:hanging="360"/>
        <w:jc w:val="both"/>
        <w:rPr>
          <w:color w:val="000000"/>
          <w:sz w:val="28"/>
          <w:szCs w:val="28"/>
        </w:rPr>
      </w:pPr>
      <w:r>
        <w:rPr>
          <w:color w:val="000000"/>
          <w:sz w:val="28"/>
          <w:szCs w:val="28"/>
        </w:rPr>
        <w:lastRenderedPageBreak/>
        <w:t>прогнозування   НАЛЗ   на   основі   вивчення  регіональної  захворюваності   за нозологічними групами;</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19"/>
        <w:ind w:left="720" w:hanging="360"/>
        <w:jc w:val="both"/>
        <w:rPr>
          <w:color w:val="000000"/>
          <w:sz w:val="28"/>
          <w:szCs w:val="28"/>
        </w:rPr>
      </w:pPr>
      <w:r>
        <w:rPr>
          <w:color w:val="000000"/>
          <w:sz w:val="28"/>
          <w:szCs w:val="28"/>
        </w:rPr>
        <w:t>моніторинг ОЖНЛЗ для регіонального рівня;</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10" w:line="331" w:lineRule="exact"/>
        <w:ind w:left="720" w:hanging="360"/>
        <w:jc w:val="both"/>
        <w:rPr>
          <w:color w:val="000000"/>
          <w:sz w:val="28"/>
          <w:szCs w:val="28"/>
        </w:rPr>
      </w:pPr>
      <w:r>
        <w:rPr>
          <w:color w:val="000000"/>
          <w:spacing w:val="4"/>
          <w:sz w:val="28"/>
          <w:szCs w:val="28"/>
        </w:rPr>
        <w:t xml:space="preserve">опрацювання організаційно-правової процедури проведення тендерних торгів </w:t>
      </w:r>
      <w:r>
        <w:rPr>
          <w:color w:val="000000"/>
          <w:sz w:val="28"/>
          <w:szCs w:val="28"/>
        </w:rPr>
        <w:t>для формування регіонального НАЛЗ;</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before="5" w:line="331" w:lineRule="exact"/>
        <w:ind w:left="720" w:hanging="360"/>
        <w:jc w:val="both"/>
        <w:rPr>
          <w:color w:val="000000"/>
          <w:sz w:val="28"/>
          <w:szCs w:val="28"/>
        </w:rPr>
      </w:pPr>
      <w:r>
        <w:rPr>
          <w:color w:val="000000"/>
          <w:sz w:val="28"/>
          <w:szCs w:val="28"/>
        </w:rPr>
        <w:t>формування складових адаптивного управління процедурою закупівлі ЛЗ;</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line="331" w:lineRule="exact"/>
        <w:ind w:left="720" w:hanging="360"/>
        <w:jc w:val="both"/>
        <w:rPr>
          <w:color w:val="000000"/>
          <w:sz w:val="28"/>
          <w:szCs w:val="28"/>
        </w:rPr>
      </w:pPr>
      <w:r>
        <w:rPr>
          <w:color w:val="000000"/>
          <w:spacing w:val="1"/>
          <w:sz w:val="28"/>
          <w:szCs w:val="28"/>
        </w:rPr>
        <w:t xml:space="preserve">дослідження основних функцій належної практики постачання та зберігання ЛЗ </w:t>
      </w:r>
      <w:r>
        <w:rPr>
          <w:color w:val="000000"/>
          <w:sz w:val="28"/>
          <w:szCs w:val="28"/>
        </w:rPr>
        <w:t>на регіональному рівні;</w:t>
      </w:r>
    </w:p>
    <w:p w:rsidR="009C4802" w:rsidRDefault="009C4802" w:rsidP="00B3656E">
      <w:pPr>
        <w:widowControl w:val="0"/>
        <w:numPr>
          <w:ilvl w:val="0"/>
          <w:numId w:val="40"/>
        </w:numPr>
        <w:shd w:val="clear" w:color="auto" w:fill="FFFFFF"/>
        <w:tabs>
          <w:tab w:val="left" w:pos="542"/>
        </w:tabs>
        <w:suppressAutoHyphens w:val="0"/>
        <w:autoSpaceDE w:val="0"/>
        <w:autoSpaceDN w:val="0"/>
        <w:adjustRightInd w:val="0"/>
        <w:spacing w:line="331" w:lineRule="exact"/>
        <w:ind w:left="720" w:hanging="360"/>
        <w:jc w:val="both"/>
        <w:rPr>
          <w:color w:val="000000"/>
          <w:sz w:val="28"/>
          <w:szCs w:val="28"/>
        </w:rPr>
      </w:pPr>
      <w:r>
        <w:rPr>
          <w:color w:val="000000"/>
          <w:spacing w:val="1"/>
          <w:sz w:val="28"/>
          <w:szCs w:val="28"/>
        </w:rPr>
        <w:t xml:space="preserve">аналіз принципів правоутворення у контрольно-дозвільній системі адаптивного </w:t>
      </w:r>
      <w:r>
        <w:rPr>
          <w:color w:val="000000"/>
          <w:sz w:val="28"/>
          <w:szCs w:val="28"/>
        </w:rPr>
        <w:t>управління НАЛЗ;</w:t>
      </w: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B3656E">
      <w:pPr>
        <w:widowControl w:val="0"/>
        <w:numPr>
          <w:ilvl w:val="0"/>
          <w:numId w:val="41"/>
        </w:numPr>
        <w:shd w:val="clear" w:color="auto" w:fill="FFFFFF"/>
        <w:tabs>
          <w:tab w:val="left" w:pos="557"/>
        </w:tabs>
        <w:suppressAutoHyphens w:val="0"/>
        <w:autoSpaceDE w:val="0"/>
        <w:autoSpaceDN w:val="0"/>
        <w:adjustRightInd w:val="0"/>
        <w:spacing w:line="317" w:lineRule="exact"/>
        <w:ind w:left="1492" w:hanging="360"/>
        <w:jc w:val="both"/>
        <w:rPr>
          <w:color w:val="000000"/>
          <w:sz w:val="28"/>
          <w:szCs w:val="28"/>
        </w:rPr>
      </w:pPr>
      <w:r>
        <w:rPr>
          <w:color w:val="000000"/>
          <w:sz w:val="28"/>
          <w:szCs w:val="28"/>
        </w:rPr>
        <w:t>розробка     заходів     удосконалення     адаптивного     управління     НАЛЗ     на</w:t>
      </w:r>
      <w:r>
        <w:rPr>
          <w:color w:val="000000"/>
          <w:sz w:val="28"/>
          <w:szCs w:val="28"/>
        </w:rPr>
        <w:br/>
        <w:t>регіональному рівні;</w:t>
      </w:r>
    </w:p>
    <w:p w:rsidR="009C4802" w:rsidRDefault="009C4802" w:rsidP="00B3656E">
      <w:pPr>
        <w:widowControl w:val="0"/>
        <w:numPr>
          <w:ilvl w:val="0"/>
          <w:numId w:val="41"/>
        </w:numPr>
        <w:shd w:val="clear" w:color="auto" w:fill="FFFFFF"/>
        <w:tabs>
          <w:tab w:val="left" w:pos="557"/>
        </w:tabs>
        <w:suppressAutoHyphens w:val="0"/>
        <w:autoSpaceDE w:val="0"/>
        <w:autoSpaceDN w:val="0"/>
        <w:adjustRightInd w:val="0"/>
        <w:spacing w:before="19" w:line="322" w:lineRule="exact"/>
        <w:ind w:left="1492" w:hanging="360"/>
        <w:jc w:val="both"/>
        <w:rPr>
          <w:color w:val="000000"/>
          <w:sz w:val="28"/>
          <w:szCs w:val="28"/>
        </w:rPr>
      </w:pPr>
      <w:r>
        <w:rPr>
          <w:color w:val="000000"/>
          <w:spacing w:val="4"/>
          <w:sz w:val="28"/>
          <w:szCs w:val="28"/>
        </w:rPr>
        <w:t>розробка  алгоритму  розрахунку  бюджетних  асигнувань  для  регіонального</w:t>
      </w:r>
      <w:r>
        <w:rPr>
          <w:color w:val="000000"/>
          <w:spacing w:val="4"/>
          <w:sz w:val="28"/>
          <w:szCs w:val="28"/>
        </w:rPr>
        <w:br/>
      </w:r>
      <w:r>
        <w:rPr>
          <w:color w:val="000000"/>
          <w:spacing w:val="1"/>
          <w:sz w:val="28"/>
          <w:szCs w:val="28"/>
        </w:rPr>
        <w:t>забезпечення закладів охорони здоров'я ЛЗ.</w:t>
      </w:r>
    </w:p>
    <w:p w:rsidR="009C4802" w:rsidRDefault="009C4802" w:rsidP="009C4802">
      <w:pPr>
        <w:shd w:val="clear" w:color="auto" w:fill="FFFFFF"/>
        <w:spacing w:line="322" w:lineRule="exact"/>
        <w:ind w:firstLine="567"/>
        <w:jc w:val="both"/>
      </w:pPr>
      <w:r>
        <w:rPr>
          <w:i/>
          <w:iCs/>
          <w:color w:val="000000"/>
          <w:spacing w:val="1"/>
          <w:sz w:val="28"/>
          <w:szCs w:val="28"/>
        </w:rPr>
        <w:t xml:space="preserve">Об'єкти дослідження: </w:t>
      </w:r>
      <w:r>
        <w:rPr>
          <w:color w:val="000000"/>
          <w:spacing w:val="1"/>
          <w:sz w:val="28"/>
          <w:szCs w:val="28"/>
        </w:rPr>
        <w:t xml:space="preserve">система законодавчих, нормативно-правових та </w:t>
      </w:r>
      <w:r>
        <w:rPr>
          <w:color w:val="000000"/>
          <w:spacing w:val="9"/>
          <w:sz w:val="28"/>
          <w:szCs w:val="28"/>
        </w:rPr>
        <w:t>інструктивно-методичних принципів адаптивного управління контрольно-</w:t>
      </w:r>
      <w:r>
        <w:rPr>
          <w:color w:val="000000"/>
          <w:spacing w:val="1"/>
          <w:sz w:val="28"/>
          <w:szCs w:val="28"/>
        </w:rPr>
        <w:t xml:space="preserve">дозвільним обігом ЛЗ різних номенклатурно-правових груп, організація належної </w:t>
      </w:r>
      <w:r>
        <w:rPr>
          <w:color w:val="000000"/>
          <w:spacing w:val="7"/>
          <w:sz w:val="28"/>
          <w:szCs w:val="28"/>
        </w:rPr>
        <w:t xml:space="preserve">практики закупівлі за бюджетні кошти ОЖНЛЗ, а також належної практики </w:t>
      </w:r>
      <w:r>
        <w:rPr>
          <w:color w:val="000000"/>
          <w:spacing w:val="1"/>
          <w:sz w:val="28"/>
          <w:szCs w:val="28"/>
        </w:rPr>
        <w:t xml:space="preserve">постачання та зберігання НАЛЗ, стан медико-фармацевтичної допомоги, структури </w:t>
      </w:r>
      <w:r>
        <w:rPr>
          <w:color w:val="000000"/>
          <w:sz w:val="28"/>
          <w:szCs w:val="28"/>
        </w:rPr>
        <w:t>захворюваності та НАЛЗ на регіональному рівні.</w:t>
      </w:r>
    </w:p>
    <w:p w:rsidR="009C4802" w:rsidRDefault="009C4802" w:rsidP="009C4802">
      <w:pPr>
        <w:shd w:val="clear" w:color="auto" w:fill="FFFFFF"/>
        <w:spacing w:line="322" w:lineRule="exact"/>
        <w:ind w:right="10" w:firstLine="567"/>
        <w:jc w:val="both"/>
      </w:pPr>
      <w:r>
        <w:rPr>
          <w:i/>
          <w:iCs/>
          <w:color w:val="000000"/>
          <w:sz w:val="28"/>
          <w:szCs w:val="28"/>
        </w:rPr>
        <w:t xml:space="preserve">Предмет досліджень: </w:t>
      </w:r>
      <w:r>
        <w:rPr>
          <w:color w:val="000000"/>
          <w:sz w:val="28"/>
          <w:szCs w:val="28"/>
        </w:rPr>
        <w:t xml:space="preserve">наукове обґрунтування адаптивного управління НАЛЗ у </w:t>
      </w:r>
      <w:r>
        <w:rPr>
          <w:color w:val="000000"/>
          <w:spacing w:val="1"/>
          <w:sz w:val="28"/>
          <w:szCs w:val="28"/>
        </w:rPr>
        <w:t xml:space="preserve">ланцюзі "регіон - стан медико-фармацевтичної допомоги населенню - нозологічні групи захворюваності - регіональні стандарти лікування населення - лікарське </w:t>
      </w:r>
      <w:r>
        <w:rPr>
          <w:color w:val="000000"/>
          <w:spacing w:val="2"/>
          <w:sz w:val="28"/>
          <w:szCs w:val="28"/>
        </w:rPr>
        <w:t xml:space="preserve">забезпечення населення регіону - необхідний для регіону асортимент ЛЗ - ОЖНЛЗ </w:t>
      </w:r>
      <w:r>
        <w:rPr>
          <w:color w:val="000000"/>
          <w:spacing w:val="9"/>
          <w:sz w:val="28"/>
          <w:szCs w:val="28"/>
        </w:rPr>
        <w:t xml:space="preserve">для регіону - розробка НАЛЗ для регіону - організаційно-правова система адаптивного управління тендерними торгами, закупівлею, постачанням та </w:t>
      </w:r>
      <w:r>
        <w:rPr>
          <w:color w:val="000000"/>
          <w:sz w:val="28"/>
          <w:szCs w:val="28"/>
        </w:rPr>
        <w:t>зберіганням регіональним НАЛЗ - заходи удосконалення адаптивного управління НАЛЗ" на прикладі Полтавської області України.</w:t>
      </w:r>
    </w:p>
    <w:p w:rsidR="009C4802" w:rsidRDefault="009C4802" w:rsidP="009C4802">
      <w:pPr>
        <w:shd w:val="clear" w:color="auto" w:fill="FFFFFF"/>
        <w:spacing w:line="322" w:lineRule="exact"/>
        <w:ind w:right="10" w:firstLine="567"/>
        <w:jc w:val="both"/>
      </w:pPr>
      <w:r>
        <w:rPr>
          <w:i/>
          <w:iCs/>
          <w:color w:val="000000"/>
          <w:spacing w:val="1"/>
          <w:sz w:val="28"/>
          <w:szCs w:val="28"/>
        </w:rPr>
        <w:t xml:space="preserve">Методи дослідження: </w:t>
      </w:r>
      <w:r>
        <w:rPr>
          <w:color w:val="000000"/>
          <w:spacing w:val="1"/>
          <w:sz w:val="28"/>
          <w:szCs w:val="28"/>
        </w:rPr>
        <w:t xml:space="preserve">історичний, документальний (при визначенні тенденцій </w:t>
      </w:r>
      <w:r>
        <w:rPr>
          <w:color w:val="000000"/>
          <w:spacing w:val="4"/>
          <w:sz w:val="28"/>
          <w:szCs w:val="28"/>
        </w:rPr>
        <w:t>адаптивного управління у фармацевтичному сектору економіки), нормативно-</w:t>
      </w:r>
      <w:r>
        <w:rPr>
          <w:color w:val="000000"/>
          <w:spacing w:val="11"/>
          <w:sz w:val="28"/>
          <w:szCs w:val="28"/>
        </w:rPr>
        <w:t xml:space="preserve">правовий, логічний, соціологічний (при розробці заходів удосконалення </w:t>
      </w:r>
      <w:r>
        <w:rPr>
          <w:color w:val="000000"/>
          <w:spacing w:val="1"/>
          <w:sz w:val="28"/>
          <w:szCs w:val="28"/>
        </w:rPr>
        <w:t>адаптивного управління НАЛЗ на регіональному рівні), системний, порівняльно-</w:t>
      </w:r>
      <w:r>
        <w:rPr>
          <w:color w:val="000000"/>
          <w:spacing w:val="3"/>
          <w:sz w:val="28"/>
          <w:szCs w:val="28"/>
        </w:rPr>
        <w:t xml:space="preserve"> правовий, </w:t>
      </w:r>
      <w:r>
        <w:rPr>
          <w:i/>
          <w:iCs/>
          <w:color w:val="000000"/>
          <w:spacing w:val="3"/>
          <w:sz w:val="28"/>
          <w:szCs w:val="28"/>
        </w:rPr>
        <w:t xml:space="preserve">м </w:t>
      </w:r>
      <w:r>
        <w:rPr>
          <w:color w:val="000000"/>
          <w:spacing w:val="3"/>
          <w:sz w:val="28"/>
          <w:szCs w:val="28"/>
        </w:rPr>
        <w:t xml:space="preserve">ретроспективний, табличний, графічний, статистичний аналіз з </w:t>
      </w:r>
      <w:r>
        <w:rPr>
          <w:color w:val="000000"/>
          <w:spacing w:val="1"/>
          <w:sz w:val="28"/>
          <w:szCs w:val="28"/>
        </w:rPr>
        <w:t xml:space="preserve">використанням програми </w:t>
      </w:r>
      <w:r>
        <w:rPr>
          <w:color w:val="000000"/>
          <w:spacing w:val="1"/>
          <w:sz w:val="28"/>
          <w:szCs w:val="28"/>
          <w:lang w:val="en-US"/>
        </w:rPr>
        <w:t>Criminal</w:t>
      </w:r>
      <w:r w:rsidRPr="000C36DD">
        <w:rPr>
          <w:color w:val="000000"/>
          <w:spacing w:val="1"/>
          <w:sz w:val="28"/>
          <w:szCs w:val="28"/>
        </w:rPr>
        <w:t xml:space="preserve"> </w:t>
      </w:r>
      <w:r>
        <w:rPr>
          <w:color w:val="000000"/>
          <w:spacing w:val="1"/>
          <w:sz w:val="28"/>
          <w:szCs w:val="28"/>
          <w:lang w:val="en-US"/>
        </w:rPr>
        <w:t>Stat</w:t>
      </w:r>
      <w:r w:rsidRPr="000C36DD">
        <w:rPr>
          <w:color w:val="000000"/>
          <w:spacing w:val="1"/>
          <w:sz w:val="28"/>
          <w:szCs w:val="28"/>
        </w:rPr>
        <w:t xml:space="preserve"> </w:t>
      </w:r>
      <w:r>
        <w:rPr>
          <w:color w:val="000000"/>
          <w:spacing w:val="1"/>
          <w:sz w:val="28"/>
          <w:szCs w:val="28"/>
        </w:rPr>
        <w:t xml:space="preserve">(для аналізу стану медико-фармацевтичної </w:t>
      </w:r>
      <w:r>
        <w:rPr>
          <w:color w:val="000000"/>
          <w:spacing w:val="12"/>
          <w:sz w:val="28"/>
          <w:szCs w:val="28"/>
        </w:rPr>
        <w:t xml:space="preserve">допомоги населенню, прогнозування належного асортименту ОЖНЛЗ та </w:t>
      </w:r>
      <w:r>
        <w:rPr>
          <w:color w:val="000000"/>
          <w:spacing w:val="2"/>
          <w:sz w:val="28"/>
          <w:szCs w:val="28"/>
        </w:rPr>
        <w:t xml:space="preserve">дослідження системи адаптивного управління при закупівлі, постачанні, зберіганні </w:t>
      </w:r>
      <w:r>
        <w:rPr>
          <w:color w:val="000000"/>
          <w:spacing w:val="10"/>
          <w:sz w:val="28"/>
          <w:szCs w:val="28"/>
        </w:rPr>
        <w:t xml:space="preserve">на регіональному рівні), документальний, моніторингу (для обчислення і </w:t>
      </w:r>
      <w:r>
        <w:rPr>
          <w:color w:val="000000"/>
          <w:spacing w:val="1"/>
          <w:sz w:val="28"/>
          <w:szCs w:val="28"/>
        </w:rPr>
        <w:t xml:space="preserve">узагальнення показників бюджетних асигнувань для регіонального управління </w:t>
      </w:r>
      <w:r>
        <w:rPr>
          <w:color w:val="000000"/>
          <w:spacing w:val="7"/>
          <w:sz w:val="28"/>
          <w:szCs w:val="28"/>
        </w:rPr>
        <w:t xml:space="preserve">забезпеченням закладів охорони </w:t>
      </w:r>
      <w:r>
        <w:rPr>
          <w:color w:val="000000"/>
          <w:spacing w:val="7"/>
          <w:sz w:val="28"/>
          <w:szCs w:val="28"/>
        </w:rPr>
        <w:lastRenderedPageBreak/>
        <w:t xml:space="preserve">здоров'я НАЛЗ, зокрема ОЖНЛЗ, а також </w:t>
      </w:r>
      <w:r>
        <w:rPr>
          <w:color w:val="000000"/>
          <w:spacing w:val="5"/>
          <w:sz w:val="28"/>
          <w:szCs w:val="28"/>
        </w:rPr>
        <w:t xml:space="preserve">регіонального коефіцієнту нестабільності (РКН) і регіонального коефіцієнту </w:t>
      </w:r>
      <w:r>
        <w:rPr>
          <w:color w:val="000000"/>
          <w:sz w:val="28"/>
          <w:szCs w:val="28"/>
        </w:rPr>
        <w:t>доступності (РКД) регіонального асортименту ОЖНЛЗ).</w:t>
      </w:r>
    </w:p>
    <w:p w:rsidR="009C4802" w:rsidRDefault="009C4802" w:rsidP="009C4802">
      <w:pPr>
        <w:shd w:val="clear" w:color="auto" w:fill="FFFFFF"/>
        <w:spacing w:line="322" w:lineRule="exact"/>
        <w:ind w:right="14" w:firstLine="567"/>
        <w:jc w:val="both"/>
      </w:pPr>
      <w:r>
        <w:rPr>
          <w:color w:val="000000"/>
          <w:spacing w:val="4"/>
          <w:sz w:val="28"/>
          <w:szCs w:val="28"/>
        </w:rPr>
        <w:t xml:space="preserve">Наукова новизна одержаних результатів. На підставі прогнозування НАЛЗ на </w:t>
      </w:r>
      <w:r>
        <w:rPr>
          <w:color w:val="000000"/>
          <w:sz w:val="28"/>
          <w:szCs w:val="28"/>
        </w:rPr>
        <w:t xml:space="preserve">основі визначення стану медико-фармацевтичної допомоги та аналізу регіональної </w:t>
      </w:r>
      <w:r>
        <w:rPr>
          <w:color w:val="000000"/>
          <w:spacing w:val="1"/>
          <w:sz w:val="28"/>
          <w:szCs w:val="28"/>
        </w:rPr>
        <w:t xml:space="preserve">захворюваності обґрунтована необхідність використання адаптивного управління </w:t>
      </w:r>
      <w:r>
        <w:rPr>
          <w:color w:val="000000"/>
          <w:sz w:val="28"/>
          <w:szCs w:val="28"/>
        </w:rPr>
        <w:t>НАЛЗ різних номенклатурно-правових груп на регіональному рівні.</w:t>
      </w:r>
    </w:p>
    <w:p w:rsidR="009C4802" w:rsidRDefault="009C4802" w:rsidP="009C4802">
      <w:pPr>
        <w:shd w:val="clear" w:color="auto" w:fill="FFFFFF"/>
        <w:spacing w:line="322" w:lineRule="exact"/>
        <w:ind w:right="14" w:firstLine="567"/>
        <w:jc w:val="both"/>
      </w:pPr>
      <w:r>
        <w:rPr>
          <w:color w:val="000000"/>
          <w:sz w:val="28"/>
          <w:szCs w:val="28"/>
        </w:rPr>
        <w:t>Проведено систематизацію НАЛЗ різних номенклатурно-правових груп на регіональному рівні. Запропоновано приоритетні напрямки розвитку регіональної системи адаптивного управління медико-фармацевтичною допомогою.</w:t>
      </w:r>
    </w:p>
    <w:p w:rsidR="009C4802" w:rsidRDefault="009C4802" w:rsidP="009C4802">
      <w:pPr>
        <w:shd w:val="clear" w:color="auto" w:fill="FFFFFF"/>
        <w:spacing w:line="322" w:lineRule="exact"/>
        <w:ind w:right="24" w:firstLine="567"/>
        <w:jc w:val="both"/>
      </w:pPr>
      <w:r>
        <w:rPr>
          <w:color w:val="000000"/>
          <w:sz w:val="28"/>
          <w:szCs w:val="28"/>
        </w:rPr>
        <w:t xml:space="preserve">Розроблено методологію регіональної системи адаптивного управління НАЛЗ у </w:t>
      </w:r>
      <w:r>
        <w:rPr>
          <w:color w:val="000000"/>
          <w:spacing w:val="6"/>
          <w:sz w:val="28"/>
          <w:szCs w:val="28"/>
        </w:rPr>
        <w:t xml:space="preserve">форматі причинних зв'язків стану медико-фармацевтичної допомоги на основі </w:t>
      </w:r>
      <w:r>
        <w:rPr>
          <w:color w:val="000000"/>
          <w:spacing w:val="2"/>
          <w:sz w:val="28"/>
          <w:szCs w:val="28"/>
        </w:rPr>
        <w:t xml:space="preserve">аналізу регіональної захворюваності та відповідного лікарського забезпечення </w:t>
      </w:r>
      <w:r>
        <w:rPr>
          <w:color w:val="000000"/>
          <w:spacing w:val="-2"/>
          <w:sz w:val="28"/>
          <w:szCs w:val="28"/>
        </w:rPr>
        <w:t>населення.</w:t>
      </w: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spacing w:line="322" w:lineRule="exact"/>
        <w:ind w:right="317" w:firstLine="567"/>
        <w:jc w:val="both"/>
      </w:pPr>
      <w:r>
        <w:rPr>
          <w:color w:val="000000"/>
          <w:sz w:val="28"/>
          <w:szCs w:val="28"/>
        </w:rPr>
        <w:t xml:space="preserve">Визначено поняття і місце ОЖНЛЗ в НАЛЗ на регіональному рівні. Вивчено </w:t>
      </w:r>
      <w:r>
        <w:rPr>
          <w:color w:val="000000"/>
          <w:spacing w:val="3"/>
          <w:sz w:val="28"/>
          <w:szCs w:val="28"/>
        </w:rPr>
        <w:t xml:space="preserve">організаційно-правові складові регіональної системи адаптивного управління </w:t>
      </w:r>
      <w:r>
        <w:rPr>
          <w:color w:val="000000"/>
          <w:sz w:val="28"/>
          <w:szCs w:val="28"/>
        </w:rPr>
        <w:t>процедурою закупівлі ОЖНЛЗ.</w:t>
      </w:r>
    </w:p>
    <w:p w:rsidR="009C4802" w:rsidRDefault="009C4802" w:rsidP="009C4802">
      <w:pPr>
        <w:shd w:val="clear" w:color="auto" w:fill="FFFFFF"/>
        <w:spacing w:line="322" w:lineRule="exact"/>
        <w:ind w:right="317" w:firstLine="567"/>
        <w:jc w:val="both"/>
      </w:pPr>
      <w:r>
        <w:rPr>
          <w:color w:val="000000"/>
          <w:spacing w:val="6"/>
          <w:sz w:val="28"/>
          <w:szCs w:val="28"/>
        </w:rPr>
        <w:t xml:space="preserve">Проведено моніторинг бюджетного фінансування регіональної системи </w:t>
      </w:r>
      <w:r>
        <w:rPr>
          <w:color w:val="000000"/>
          <w:spacing w:val="1"/>
          <w:sz w:val="28"/>
          <w:szCs w:val="28"/>
        </w:rPr>
        <w:t>адаптивного управління лікарським забезпеченням. Проаналізовано організаційно-</w:t>
      </w:r>
      <w:r>
        <w:rPr>
          <w:color w:val="000000"/>
          <w:sz w:val="28"/>
          <w:szCs w:val="28"/>
        </w:rPr>
        <w:t xml:space="preserve">правову процедуру тендерів для формування регіонального асортименту ОЖНЛЗ. </w:t>
      </w:r>
      <w:r>
        <w:rPr>
          <w:color w:val="000000"/>
          <w:spacing w:val="12"/>
          <w:sz w:val="28"/>
          <w:szCs w:val="28"/>
        </w:rPr>
        <w:t xml:space="preserve">Встановлено типові порушення при організації і проведенні тендерів. </w:t>
      </w:r>
      <w:r>
        <w:rPr>
          <w:color w:val="000000"/>
          <w:spacing w:val="3"/>
          <w:sz w:val="28"/>
          <w:szCs w:val="28"/>
        </w:rPr>
        <w:t xml:space="preserve">Систематизовано варіанти закупівлі ОЖНЛЗ за державні кошти. Запропоновано </w:t>
      </w:r>
      <w:r>
        <w:rPr>
          <w:color w:val="000000"/>
          <w:sz w:val="28"/>
          <w:szCs w:val="28"/>
        </w:rPr>
        <w:t xml:space="preserve">заходи удосконалення організаційно-правової процедури проведення регіональних </w:t>
      </w:r>
      <w:r>
        <w:rPr>
          <w:color w:val="000000"/>
          <w:spacing w:val="5"/>
          <w:sz w:val="28"/>
          <w:szCs w:val="28"/>
        </w:rPr>
        <w:t xml:space="preserve">тендерів на закупівлю ОЖНЛЗ. Опрацьовано перелік кваліфікаційних ознак та </w:t>
      </w:r>
      <w:r>
        <w:rPr>
          <w:color w:val="000000"/>
          <w:spacing w:val="4"/>
          <w:sz w:val="28"/>
          <w:szCs w:val="28"/>
        </w:rPr>
        <w:t xml:space="preserve">перелік необхідних технічних вимог до постачальників ОЖНЛЗ, які приймають </w:t>
      </w:r>
      <w:r>
        <w:rPr>
          <w:color w:val="000000"/>
          <w:spacing w:val="1"/>
          <w:sz w:val="28"/>
          <w:szCs w:val="28"/>
        </w:rPr>
        <w:t xml:space="preserve">участь у регіональних тендерах і повинні гарантувати належну якість, безпечність, </w:t>
      </w:r>
      <w:r>
        <w:rPr>
          <w:color w:val="000000"/>
          <w:sz w:val="28"/>
          <w:szCs w:val="28"/>
        </w:rPr>
        <w:t>ефективність та доступність ОЖНЛЗ.</w:t>
      </w:r>
    </w:p>
    <w:p w:rsidR="009C4802" w:rsidRDefault="009C4802" w:rsidP="009C4802">
      <w:pPr>
        <w:shd w:val="clear" w:color="auto" w:fill="FFFFFF"/>
        <w:spacing w:line="322" w:lineRule="exact"/>
        <w:ind w:firstLine="567"/>
        <w:jc w:val="both"/>
      </w:pPr>
      <w:r>
        <w:rPr>
          <w:color w:val="000000"/>
          <w:spacing w:val="1"/>
          <w:sz w:val="28"/>
          <w:szCs w:val="28"/>
        </w:rPr>
        <w:t xml:space="preserve">Досліджено структуру регіональної системи адаптивного управління НАЛЗ на </w:t>
      </w:r>
      <w:r>
        <w:rPr>
          <w:color w:val="000000"/>
          <w:spacing w:val="3"/>
          <w:sz w:val="28"/>
          <w:szCs w:val="28"/>
        </w:rPr>
        <w:t xml:space="preserve">рівні оптової мережі. Запропоновано класифікацію оптових дистриб'юторів НАЛЗ </w:t>
      </w:r>
      <w:r>
        <w:rPr>
          <w:color w:val="000000"/>
          <w:spacing w:val="1"/>
          <w:sz w:val="28"/>
          <w:szCs w:val="28"/>
        </w:rPr>
        <w:t xml:space="preserve">за територіальними ознаками, за джерелами закупівлі НАЛЗ, за обсягом НАЛЗ. </w:t>
      </w:r>
      <w:r>
        <w:rPr>
          <w:color w:val="000000"/>
          <w:spacing w:val="4"/>
          <w:sz w:val="28"/>
          <w:szCs w:val="28"/>
        </w:rPr>
        <w:t xml:space="preserve">Промодельовано головні матеріальні потоки контрольно-дозвільної системи регулювання постачання НАЛЗ у форматі правовідносин першого рівня між </w:t>
      </w:r>
      <w:r>
        <w:rPr>
          <w:color w:val="000000"/>
          <w:spacing w:val="-2"/>
          <w:sz w:val="28"/>
          <w:szCs w:val="28"/>
        </w:rPr>
        <w:t xml:space="preserve">юридичними особами у ланцюзі "виробник — лікарня — аптека" та правовідносин </w:t>
      </w:r>
      <w:r>
        <w:rPr>
          <w:color w:val="000000"/>
          <w:spacing w:val="6"/>
          <w:sz w:val="28"/>
          <w:szCs w:val="28"/>
        </w:rPr>
        <w:t>другого рівня між фізичними особами у ланцюзі "лікар - споживач ЛЗ (пацієнт) -</w:t>
      </w:r>
      <w:r>
        <w:rPr>
          <w:color w:val="000000"/>
          <w:spacing w:val="5"/>
          <w:sz w:val="28"/>
          <w:szCs w:val="28"/>
          <w:lang w:val="en-US"/>
        </w:rPr>
        <w:t>V</w:t>
      </w:r>
      <w:r w:rsidRPr="00FA4EEE">
        <w:rPr>
          <w:color w:val="000000"/>
          <w:spacing w:val="5"/>
          <w:sz w:val="28"/>
          <w:szCs w:val="28"/>
        </w:rPr>
        <w:t xml:space="preserve"> </w:t>
      </w:r>
      <w:r>
        <w:rPr>
          <w:color w:val="000000"/>
          <w:spacing w:val="5"/>
          <w:sz w:val="28"/>
          <w:szCs w:val="28"/>
        </w:rPr>
        <w:t xml:space="preserve">провізор" згідно вимог </w:t>
      </w:r>
      <w:r>
        <w:rPr>
          <w:color w:val="000000"/>
          <w:spacing w:val="5"/>
          <w:sz w:val="28"/>
          <w:szCs w:val="28"/>
          <w:lang w:val="en-US"/>
        </w:rPr>
        <w:t>GPP</w:t>
      </w:r>
      <w:r w:rsidRPr="00FA4EEE">
        <w:rPr>
          <w:color w:val="000000"/>
          <w:spacing w:val="5"/>
          <w:sz w:val="28"/>
          <w:szCs w:val="28"/>
        </w:rPr>
        <w:t>.</w:t>
      </w:r>
      <w:r>
        <w:rPr>
          <w:color w:val="000000"/>
          <w:spacing w:val="5"/>
          <w:sz w:val="28"/>
          <w:szCs w:val="28"/>
          <w:lang w:val="en-US"/>
        </w:rPr>
        <w:t>v</w:t>
      </w:r>
      <w:r w:rsidRPr="00FA4EEE">
        <w:rPr>
          <w:color w:val="000000"/>
          <w:spacing w:val="5"/>
          <w:sz w:val="28"/>
          <w:szCs w:val="28"/>
        </w:rPr>
        <w:t xml:space="preserve"> </w:t>
      </w:r>
      <w:r>
        <w:rPr>
          <w:color w:val="000000"/>
          <w:spacing w:val="5"/>
          <w:sz w:val="28"/>
          <w:szCs w:val="28"/>
        </w:rPr>
        <w:t xml:space="preserve">Запропоновано модулі структури зон, секторів і ? </w:t>
      </w:r>
      <w:r>
        <w:rPr>
          <w:color w:val="000000"/>
          <w:sz w:val="28"/>
          <w:szCs w:val="28"/>
        </w:rPr>
        <w:t xml:space="preserve">підсекторів зберігання НАЛЗ в оптовій мережі згідно вимог </w:t>
      </w:r>
      <w:r>
        <w:rPr>
          <w:color w:val="000000"/>
          <w:sz w:val="28"/>
          <w:szCs w:val="28"/>
          <w:lang w:val="en-US"/>
        </w:rPr>
        <w:t>GSP</w:t>
      </w:r>
      <w:r w:rsidRPr="00FA4EEE">
        <w:rPr>
          <w:color w:val="000000"/>
          <w:sz w:val="28"/>
          <w:szCs w:val="28"/>
        </w:rPr>
        <w:t xml:space="preserve">. </w:t>
      </w:r>
      <w:r>
        <w:rPr>
          <w:color w:val="000000"/>
          <w:sz w:val="28"/>
          <w:szCs w:val="28"/>
          <w:lang w:val="en-US"/>
        </w:rPr>
        <w:t>v</w:t>
      </w:r>
    </w:p>
    <w:p w:rsidR="009C4802" w:rsidRDefault="009C4802" w:rsidP="009C4802">
      <w:pPr>
        <w:shd w:val="clear" w:color="auto" w:fill="FFFFFF"/>
        <w:spacing w:line="322" w:lineRule="exact"/>
        <w:ind w:right="322" w:firstLine="567"/>
        <w:jc w:val="both"/>
      </w:pPr>
      <w:r>
        <w:rPr>
          <w:color w:val="000000"/>
          <w:spacing w:val="13"/>
          <w:sz w:val="28"/>
          <w:szCs w:val="28"/>
        </w:rPr>
        <w:t xml:space="preserve">Опрацьовано функції напрямків правоутворення по удосконаленню </w:t>
      </w:r>
      <w:r>
        <w:rPr>
          <w:color w:val="000000"/>
          <w:spacing w:val="1"/>
          <w:sz w:val="28"/>
          <w:szCs w:val="28"/>
        </w:rPr>
        <w:t xml:space="preserve">регіональної контрольно-дозвільної системи адаптивного управління НАЛЗ. </w:t>
      </w:r>
      <w:r>
        <w:rPr>
          <w:color w:val="000000"/>
          <w:sz w:val="28"/>
          <w:szCs w:val="28"/>
        </w:rPr>
        <w:t xml:space="preserve">Систематизовано принципи правоутворення у регіональній системи адаптивного </w:t>
      </w:r>
      <w:r>
        <w:rPr>
          <w:color w:val="000000"/>
          <w:spacing w:val="2"/>
          <w:sz w:val="28"/>
          <w:szCs w:val="28"/>
        </w:rPr>
        <w:t xml:space="preserve">управління НАЛЗ. Визначено основні види </w:t>
      </w:r>
      <w:r>
        <w:rPr>
          <w:color w:val="000000"/>
          <w:spacing w:val="2"/>
          <w:sz w:val="28"/>
          <w:szCs w:val="28"/>
        </w:rPr>
        <w:lastRenderedPageBreak/>
        <w:t xml:space="preserve">правоутворення, які обслуговують </w:t>
      </w:r>
      <w:r>
        <w:rPr>
          <w:color w:val="000000"/>
          <w:spacing w:val="11"/>
          <w:sz w:val="28"/>
          <w:szCs w:val="28"/>
        </w:rPr>
        <w:t xml:space="preserve">регіональну систему адаптивного управління НАЛЗ. Уніфіковано стадії </w:t>
      </w:r>
      <w:r>
        <w:rPr>
          <w:color w:val="000000"/>
          <w:spacing w:val="1"/>
          <w:sz w:val="28"/>
          <w:szCs w:val="28"/>
        </w:rPr>
        <w:t xml:space="preserve">нормотворчого процесу щодо удосконалення регіональної системи адаптивного </w:t>
      </w:r>
      <w:r>
        <w:rPr>
          <w:color w:val="000000"/>
          <w:spacing w:val="-1"/>
          <w:sz w:val="28"/>
          <w:szCs w:val="28"/>
        </w:rPr>
        <w:t>управління НАЛЗ.</w:t>
      </w:r>
    </w:p>
    <w:p w:rsidR="009C4802" w:rsidRDefault="009C4802" w:rsidP="009C4802">
      <w:pPr>
        <w:shd w:val="clear" w:color="auto" w:fill="FFFFFF"/>
        <w:spacing w:line="322" w:lineRule="exact"/>
        <w:ind w:right="331" w:firstLine="567"/>
        <w:jc w:val="both"/>
      </w:pPr>
      <w:r>
        <w:rPr>
          <w:color w:val="000000"/>
          <w:spacing w:val="7"/>
          <w:sz w:val="28"/>
          <w:szCs w:val="28"/>
        </w:rPr>
        <w:t xml:space="preserve">Розроблено модуль </w:t>
      </w:r>
      <w:r>
        <w:rPr>
          <w:color w:val="000000"/>
          <w:spacing w:val="7"/>
          <w:sz w:val="28"/>
          <w:szCs w:val="28"/>
          <w:lang w:val="en-US"/>
        </w:rPr>
        <w:t>VSHR</w:t>
      </w:r>
      <w:r w:rsidRPr="00FA4EEE">
        <w:rPr>
          <w:color w:val="000000"/>
          <w:spacing w:val="7"/>
          <w:sz w:val="28"/>
          <w:szCs w:val="28"/>
        </w:rPr>
        <w:t xml:space="preserve"> </w:t>
      </w:r>
      <w:r>
        <w:rPr>
          <w:color w:val="000000"/>
          <w:spacing w:val="7"/>
          <w:sz w:val="28"/>
          <w:szCs w:val="28"/>
        </w:rPr>
        <w:t>алгоритму розрахунку бюджетних асигнувань для</w:t>
      </w:r>
    </w:p>
    <w:p w:rsidR="009C4802" w:rsidRDefault="009C4802" w:rsidP="009C4802">
      <w:pPr>
        <w:shd w:val="clear" w:color="auto" w:fill="FFFFFF"/>
        <w:spacing w:line="322" w:lineRule="exact"/>
        <w:ind w:right="331" w:firstLine="567"/>
        <w:jc w:val="both"/>
      </w:pPr>
      <w:r>
        <w:rPr>
          <w:color w:val="000000"/>
          <w:spacing w:val="3"/>
          <w:sz w:val="28"/>
          <w:szCs w:val="28"/>
        </w:rPr>
        <w:t>Регіонального забезпечення лікувально-профілактичних закладів    належного</w:t>
      </w:r>
      <w:r>
        <w:t xml:space="preserve"> </w:t>
      </w:r>
      <w:r>
        <w:rPr>
          <w:color w:val="000000"/>
          <w:spacing w:val="1"/>
          <w:sz w:val="28"/>
          <w:szCs w:val="28"/>
        </w:rPr>
        <w:t>асортименту лікарських засобів. Запропоновано заходи      удосконалення</w:t>
      </w:r>
      <w:r>
        <w:t xml:space="preserve"> </w:t>
      </w:r>
      <w:r>
        <w:rPr>
          <w:color w:val="000000"/>
          <w:spacing w:val="4"/>
          <w:sz w:val="28"/>
          <w:szCs w:val="28"/>
        </w:rPr>
        <w:t>класифікаційно-правового розмежування НАЛЗ за відповідними списками: список</w:t>
      </w:r>
      <w:r>
        <w:t xml:space="preserve"> </w:t>
      </w:r>
      <w:r>
        <w:rPr>
          <w:color w:val="000000"/>
          <w:spacing w:val="-1"/>
          <w:sz w:val="28"/>
          <w:szCs w:val="28"/>
        </w:rPr>
        <w:t>1, список 2, список 3, список 4.</w:t>
      </w:r>
    </w:p>
    <w:p w:rsidR="009C4802" w:rsidRDefault="009C4802" w:rsidP="009C4802">
      <w:pPr>
        <w:shd w:val="clear" w:color="auto" w:fill="FFFFFF"/>
        <w:spacing w:line="322" w:lineRule="exact"/>
        <w:ind w:right="336" w:firstLine="567"/>
        <w:jc w:val="both"/>
      </w:pPr>
      <w:r>
        <w:rPr>
          <w:b/>
          <w:bCs/>
          <w:color w:val="000000"/>
          <w:spacing w:val="12"/>
          <w:sz w:val="28"/>
          <w:szCs w:val="28"/>
        </w:rPr>
        <w:t xml:space="preserve">Практичне значення одержаних результатів. </w:t>
      </w:r>
      <w:r>
        <w:rPr>
          <w:color w:val="000000"/>
          <w:spacing w:val="12"/>
          <w:sz w:val="28"/>
          <w:szCs w:val="28"/>
        </w:rPr>
        <w:t xml:space="preserve">Одержані результати </w:t>
      </w:r>
      <w:r>
        <w:rPr>
          <w:color w:val="000000"/>
          <w:spacing w:val="6"/>
          <w:sz w:val="28"/>
          <w:szCs w:val="28"/>
        </w:rPr>
        <w:t xml:space="preserve">досліджень становлять підґрунтя для наукового обґрунтування адаптивного </w:t>
      </w:r>
      <w:r>
        <w:rPr>
          <w:color w:val="000000"/>
          <w:sz w:val="28"/>
          <w:szCs w:val="28"/>
        </w:rPr>
        <w:t>управління НАЛЗ різних номенклатурно-правових груп на регіональному рівні.</w:t>
      </w:r>
    </w:p>
    <w:p w:rsidR="009C4802" w:rsidRDefault="009C4802" w:rsidP="009C4802">
      <w:pPr>
        <w:shd w:val="clear" w:color="auto" w:fill="FFFFFF"/>
        <w:spacing w:line="322" w:lineRule="exact"/>
        <w:ind w:right="331" w:firstLine="567"/>
        <w:jc w:val="both"/>
      </w:pPr>
      <w:r>
        <w:rPr>
          <w:color w:val="000000"/>
          <w:sz w:val="28"/>
          <w:szCs w:val="28"/>
        </w:rPr>
        <w:t xml:space="preserve">За підсумками досліджень розроблені і впроваджені в роботу аптечних, </w:t>
      </w:r>
      <w:r>
        <w:rPr>
          <w:color w:val="000000"/>
          <w:spacing w:val="1"/>
          <w:sz w:val="28"/>
          <w:szCs w:val="28"/>
        </w:rPr>
        <w:t xml:space="preserve">контрольно-аналітичних і судово-медичних установ, фармацевтичних виробництв, оперативно-слідчих та експертно-криміналістичних структурних підрозділів правоохоронних органів, а також у навчальний процес фармацевтичних і медичних </w:t>
      </w:r>
      <w:r>
        <w:rPr>
          <w:color w:val="000000"/>
          <w:sz w:val="28"/>
          <w:szCs w:val="28"/>
        </w:rPr>
        <w:t>вищих навчальних закладів такі матеріали:</w:t>
      </w:r>
    </w:p>
    <w:p w:rsidR="009C4802" w:rsidRDefault="009C4802" w:rsidP="00B3656E">
      <w:pPr>
        <w:widowControl w:val="0"/>
        <w:numPr>
          <w:ilvl w:val="0"/>
          <w:numId w:val="43"/>
        </w:numPr>
        <w:shd w:val="clear" w:color="auto" w:fill="FFFFFF"/>
        <w:tabs>
          <w:tab w:val="clear" w:pos="1365"/>
          <w:tab w:val="num" w:pos="709"/>
        </w:tabs>
        <w:suppressAutoHyphens w:val="0"/>
        <w:autoSpaceDE w:val="0"/>
        <w:autoSpaceDN w:val="0"/>
        <w:adjustRightInd w:val="0"/>
        <w:spacing w:line="322" w:lineRule="exact"/>
        <w:ind w:left="709" w:firstLine="567"/>
        <w:jc w:val="both"/>
      </w:pPr>
      <w:r>
        <w:rPr>
          <w:color w:val="000000"/>
          <w:spacing w:val="3"/>
          <w:sz w:val="28"/>
          <w:szCs w:val="28"/>
        </w:rPr>
        <w:t xml:space="preserve">методичні   рекомендації  "Належна  аптечна  практика:   алгоритм   віднесення </w:t>
      </w:r>
      <w:r>
        <w:rPr>
          <w:color w:val="000000"/>
          <w:spacing w:val="2"/>
          <w:sz w:val="28"/>
          <w:szCs w:val="28"/>
        </w:rPr>
        <w:t>лікарських   засобів   до   категорії   рецептурного   відпуску"   (протокол   науково-</w:t>
      </w: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spacing w:line="322" w:lineRule="exact"/>
        <w:ind w:left="19" w:right="5" w:firstLine="567"/>
        <w:jc w:val="both"/>
      </w:pPr>
      <w:r>
        <w:rPr>
          <w:color w:val="000000"/>
          <w:spacing w:val="6"/>
          <w:sz w:val="28"/>
          <w:szCs w:val="28"/>
        </w:rPr>
        <w:t xml:space="preserve">експертної ради Державного фармакологічного центру Міністерства охорони </w:t>
      </w:r>
      <w:r>
        <w:rPr>
          <w:color w:val="000000"/>
          <w:sz w:val="28"/>
          <w:szCs w:val="28"/>
        </w:rPr>
        <w:t xml:space="preserve">здоров’я України № 5 від 27.05.2004 року) впроваджено у діяльність Запорізького комунального підприємства "Аптечне об'єднання "Фармація" (акт впровадження від </w:t>
      </w:r>
      <w:r>
        <w:rPr>
          <w:color w:val="000000"/>
          <w:spacing w:val="-2"/>
          <w:sz w:val="28"/>
          <w:szCs w:val="28"/>
        </w:rPr>
        <w:t>15.12.2004 року);</w:t>
      </w:r>
    </w:p>
    <w:p w:rsidR="009C4802" w:rsidRDefault="009C4802" w:rsidP="00B3656E">
      <w:pPr>
        <w:widowControl w:val="0"/>
        <w:numPr>
          <w:ilvl w:val="0"/>
          <w:numId w:val="42"/>
        </w:numPr>
        <w:shd w:val="clear" w:color="auto" w:fill="FFFFFF"/>
        <w:tabs>
          <w:tab w:val="left" w:pos="552"/>
        </w:tabs>
        <w:suppressAutoHyphens w:val="0"/>
        <w:autoSpaceDE w:val="0"/>
        <w:autoSpaceDN w:val="0"/>
        <w:adjustRightInd w:val="0"/>
        <w:spacing w:line="322" w:lineRule="exact"/>
        <w:ind w:firstLine="567"/>
        <w:rPr>
          <w:color w:val="000000"/>
          <w:sz w:val="28"/>
          <w:szCs w:val="28"/>
        </w:rPr>
      </w:pPr>
      <w:r>
        <w:rPr>
          <w:color w:val="000000"/>
          <w:spacing w:val="6"/>
          <w:sz w:val="28"/>
          <w:szCs w:val="28"/>
        </w:rPr>
        <w:t xml:space="preserve">результати наукових досліджень щодо захворюваності нервової системи, які </w:t>
      </w:r>
      <w:r>
        <w:rPr>
          <w:color w:val="000000"/>
          <w:spacing w:val="7"/>
          <w:sz w:val="28"/>
          <w:szCs w:val="28"/>
        </w:rPr>
        <w:t xml:space="preserve">викладені у монографії "Лікарські засоби в неврології, психіатрії та наркології", </w:t>
      </w:r>
      <w:r>
        <w:rPr>
          <w:color w:val="000000"/>
          <w:spacing w:val="4"/>
          <w:sz w:val="28"/>
          <w:szCs w:val="28"/>
        </w:rPr>
        <w:t>впроваджено у діяльність Державної інспекції з контролю якості ЛЗ в Запорізькій</w:t>
      </w:r>
      <w:r>
        <w:rPr>
          <w:color w:val="000000"/>
          <w:spacing w:val="4"/>
          <w:sz w:val="28"/>
          <w:szCs w:val="28"/>
        </w:rPr>
        <w:br/>
      </w:r>
      <w:r>
        <w:rPr>
          <w:color w:val="000000"/>
          <w:spacing w:val="3"/>
          <w:sz w:val="28"/>
          <w:szCs w:val="28"/>
        </w:rPr>
        <w:t xml:space="preserve">області,   а  також  у  навчальному  процесі   кафедр  наркології,   судово-медичної </w:t>
      </w:r>
      <w:r>
        <w:rPr>
          <w:color w:val="000000"/>
          <w:spacing w:val="2"/>
          <w:sz w:val="28"/>
          <w:szCs w:val="28"/>
        </w:rPr>
        <w:t xml:space="preserve">експертизи   Харківської   академії   післядипломної   освіти   (акти   впровадження </w:t>
      </w:r>
      <w:r>
        <w:rPr>
          <w:color w:val="000000"/>
          <w:sz w:val="28"/>
          <w:szCs w:val="28"/>
        </w:rPr>
        <w:t>відповідно від 15.11.2004 року, 11.02.2004 року, 20.01.2004 року);</w:t>
      </w:r>
    </w:p>
    <w:p w:rsidR="009C4802" w:rsidRDefault="009C4802" w:rsidP="00B3656E">
      <w:pPr>
        <w:widowControl w:val="0"/>
        <w:numPr>
          <w:ilvl w:val="0"/>
          <w:numId w:val="42"/>
        </w:numPr>
        <w:shd w:val="clear" w:color="auto" w:fill="FFFFFF"/>
        <w:tabs>
          <w:tab w:val="left" w:pos="552"/>
        </w:tabs>
        <w:suppressAutoHyphens w:val="0"/>
        <w:autoSpaceDE w:val="0"/>
        <w:autoSpaceDN w:val="0"/>
        <w:adjustRightInd w:val="0"/>
        <w:spacing w:line="322" w:lineRule="exact"/>
        <w:ind w:firstLine="567"/>
        <w:rPr>
          <w:color w:val="000000"/>
          <w:sz w:val="28"/>
          <w:szCs w:val="28"/>
        </w:rPr>
      </w:pPr>
      <w:r>
        <w:rPr>
          <w:color w:val="000000"/>
          <w:spacing w:val="1"/>
          <w:sz w:val="28"/>
          <w:szCs w:val="28"/>
        </w:rPr>
        <w:t xml:space="preserve">результати дисертаційних досліджень щодо характеристики психоактивних ЛЗ, </w:t>
      </w:r>
      <w:r>
        <w:rPr>
          <w:color w:val="000000"/>
          <w:spacing w:val="2"/>
          <w:sz w:val="28"/>
          <w:szCs w:val="28"/>
        </w:rPr>
        <w:t xml:space="preserve">які викладені у монографії "Фармацевтичне право в наркології", використовуються </w:t>
      </w:r>
      <w:r>
        <w:rPr>
          <w:color w:val="000000"/>
          <w:spacing w:val="5"/>
          <w:sz w:val="28"/>
          <w:szCs w:val="28"/>
        </w:rPr>
        <w:t xml:space="preserve">у діяльності  Луганського  комунального виробничого  підприємства "Фармація", </w:t>
      </w:r>
      <w:r>
        <w:rPr>
          <w:color w:val="000000"/>
          <w:spacing w:val="3"/>
          <w:sz w:val="28"/>
          <w:szCs w:val="28"/>
        </w:rPr>
        <w:t xml:space="preserve">товариства з обмеженою відповідальністю "Фалбі" (акти впровадження відповідно </w:t>
      </w:r>
      <w:r>
        <w:rPr>
          <w:color w:val="000000"/>
          <w:sz w:val="28"/>
          <w:szCs w:val="28"/>
        </w:rPr>
        <w:t>від 09.12.2004 року, 29.09.2004 року);</w:t>
      </w:r>
    </w:p>
    <w:p w:rsidR="009C4802" w:rsidRDefault="009C4802" w:rsidP="00B3656E">
      <w:pPr>
        <w:widowControl w:val="0"/>
        <w:numPr>
          <w:ilvl w:val="0"/>
          <w:numId w:val="42"/>
        </w:numPr>
        <w:shd w:val="clear" w:color="auto" w:fill="FFFFFF"/>
        <w:tabs>
          <w:tab w:val="left" w:pos="552"/>
        </w:tabs>
        <w:suppressAutoHyphens w:val="0"/>
        <w:autoSpaceDE w:val="0"/>
        <w:autoSpaceDN w:val="0"/>
        <w:adjustRightInd w:val="0"/>
        <w:spacing w:line="322" w:lineRule="exact"/>
        <w:ind w:firstLine="567"/>
        <w:rPr>
          <w:color w:val="000000"/>
          <w:sz w:val="28"/>
          <w:szCs w:val="28"/>
        </w:rPr>
      </w:pPr>
      <w:r>
        <w:rPr>
          <w:color w:val="000000"/>
          <w:spacing w:val="4"/>
          <w:sz w:val="28"/>
          <w:szCs w:val="28"/>
        </w:rPr>
        <w:t xml:space="preserve">результати  наукових досліджень щодо  особливостей  нормативно-правового </w:t>
      </w:r>
      <w:r>
        <w:rPr>
          <w:color w:val="000000"/>
          <w:spacing w:val="1"/>
          <w:sz w:val="28"/>
          <w:szCs w:val="28"/>
        </w:rPr>
        <w:t xml:space="preserve">регулювання лікарського забезпечення, які </w:t>
      </w:r>
      <w:r>
        <w:rPr>
          <w:color w:val="000000"/>
          <w:spacing w:val="1"/>
          <w:sz w:val="28"/>
          <w:szCs w:val="28"/>
        </w:rPr>
        <w:lastRenderedPageBreak/>
        <w:t xml:space="preserve">викладені у монографії "Фармацевтичне </w:t>
      </w:r>
      <w:r>
        <w:rPr>
          <w:color w:val="000000"/>
          <w:spacing w:val="-1"/>
          <w:sz w:val="28"/>
          <w:szCs w:val="28"/>
        </w:rPr>
        <w:t>право у гінекології"" впроваджено у діяльність (акт впровадження від року).</w:t>
      </w:r>
    </w:p>
    <w:p w:rsidR="009C4802" w:rsidRDefault="009C4802" w:rsidP="009C4802">
      <w:pPr>
        <w:shd w:val="clear" w:color="auto" w:fill="FFFFFF"/>
        <w:spacing w:line="322" w:lineRule="exact"/>
        <w:ind w:left="5" w:right="10" w:firstLine="567"/>
        <w:jc w:val="both"/>
      </w:pPr>
      <w:r>
        <w:rPr>
          <w:color w:val="000000"/>
          <w:spacing w:val="8"/>
          <w:sz w:val="28"/>
          <w:szCs w:val="28"/>
        </w:rPr>
        <w:t xml:space="preserve">Окремі результати дисертаційних досліджень впроваджено у діяльність </w:t>
      </w:r>
      <w:r>
        <w:rPr>
          <w:color w:val="000000"/>
          <w:sz w:val="28"/>
          <w:szCs w:val="28"/>
        </w:rPr>
        <w:t xml:space="preserve">Інституту неврології, психіатрії та наркології АМН України, Управління по боротьбі </w:t>
      </w:r>
      <w:r>
        <w:rPr>
          <w:color w:val="000000"/>
          <w:spacing w:val="1"/>
          <w:sz w:val="28"/>
          <w:szCs w:val="28"/>
        </w:rPr>
        <w:t xml:space="preserve">з незаконним обігом наркотиків Управління міністерства внутрішніх справ України </w:t>
      </w:r>
      <w:r>
        <w:rPr>
          <w:color w:val="000000"/>
          <w:spacing w:val="2"/>
          <w:sz w:val="28"/>
          <w:szCs w:val="28"/>
        </w:rPr>
        <w:t xml:space="preserve">в Запорізькій області, податкової міліції Державної податкової адміністрації у </w:t>
      </w:r>
      <w:r>
        <w:rPr>
          <w:color w:val="000000"/>
          <w:spacing w:val="11"/>
          <w:sz w:val="28"/>
          <w:szCs w:val="28"/>
        </w:rPr>
        <w:t xml:space="preserve">Харківській області, малого приватного підприємства "Галеніка", малого </w:t>
      </w:r>
      <w:r>
        <w:rPr>
          <w:color w:val="000000"/>
          <w:spacing w:val="6"/>
          <w:sz w:val="28"/>
          <w:szCs w:val="28"/>
        </w:rPr>
        <w:t xml:space="preserve">приватного підприємства "Магнум", Полтавського обласного аптечного складу </w:t>
      </w:r>
      <w:r>
        <w:rPr>
          <w:color w:val="000000"/>
          <w:spacing w:val="5"/>
          <w:sz w:val="28"/>
          <w:szCs w:val="28"/>
        </w:rPr>
        <w:t xml:space="preserve">(акти впровадження відповідно від 17.12.2003 року, 10.08.2004 року, 17.01.2005 </w:t>
      </w:r>
      <w:r>
        <w:rPr>
          <w:color w:val="000000"/>
          <w:sz w:val="28"/>
          <w:szCs w:val="28"/>
        </w:rPr>
        <w:t>року, 06.09.2005 року, 14.04.2005 року, 03.06.2004 року).</w:t>
      </w:r>
    </w:p>
    <w:p w:rsidR="009C4802" w:rsidRDefault="009C4802" w:rsidP="009C4802">
      <w:pPr>
        <w:shd w:val="clear" w:color="auto" w:fill="FFFFFF"/>
        <w:spacing w:line="322" w:lineRule="exact"/>
        <w:ind w:right="19" w:firstLine="567"/>
        <w:jc w:val="both"/>
      </w:pPr>
      <w:r>
        <w:rPr>
          <w:b/>
          <w:bCs/>
          <w:color w:val="000000"/>
          <w:spacing w:val="10"/>
          <w:sz w:val="28"/>
          <w:szCs w:val="28"/>
        </w:rPr>
        <w:t xml:space="preserve">Особистий внесок здобувана. </w:t>
      </w:r>
      <w:r>
        <w:rPr>
          <w:color w:val="000000"/>
          <w:spacing w:val="10"/>
          <w:sz w:val="28"/>
          <w:szCs w:val="28"/>
        </w:rPr>
        <w:t xml:space="preserve">У ході роботи над дисертацією автором </w:t>
      </w:r>
      <w:r>
        <w:rPr>
          <w:color w:val="000000"/>
          <w:sz w:val="28"/>
          <w:szCs w:val="28"/>
        </w:rPr>
        <w:t xml:space="preserve">особисто визначена мета дослідження, шляхи її реалізації, планування та виконання експериментальної частини роботи, проведена статистична обробка та узагальнення </w:t>
      </w:r>
      <w:r>
        <w:rPr>
          <w:color w:val="000000"/>
          <w:spacing w:val="9"/>
          <w:sz w:val="28"/>
          <w:szCs w:val="28"/>
        </w:rPr>
        <w:t xml:space="preserve">одержаних результатів, формування основних положень та висновків, які </w:t>
      </w:r>
      <w:r>
        <w:rPr>
          <w:color w:val="000000"/>
          <w:sz w:val="28"/>
          <w:szCs w:val="28"/>
        </w:rPr>
        <w:t xml:space="preserve">захищаються. Співавторами наукових праць є науковий керівник, а також науковці, </w:t>
      </w:r>
      <w:r>
        <w:rPr>
          <w:color w:val="000000"/>
          <w:spacing w:val="7"/>
          <w:sz w:val="28"/>
          <w:szCs w:val="28"/>
        </w:rPr>
        <w:t>разом з якими проводились спільні організаційно-правові та організаційно-</w:t>
      </w:r>
      <w:r>
        <w:rPr>
          <w:color w:val="000000"/>
          <w:sz w:val="28"/>
          <w:szCs w:val="28"/>
        </w:rPr>
        <w:t>економічні дослідження.</w:t>
      </w:r>
    </w:p>
    <w:p w:rsidR="009C4802" w:rsidRDefault="009C4802" w:rsidP="009C4802">
      <w:pPr>
        <w:shd w:val="clear" w:color="auto" w:fill="FFFFFF"/>
        <w:spacing w:line="322" w:lineRule="exact"/>
        <w:ind w:left="5" w:right="10" w:firstLine="567"/>
        <w:jc w:val="both"/>
        <w:rPr>
          <w:color w:val="000000"/>
          <w:spacing w:val="1"/>
          <w:sz w:val="28"/>
          <w:szCs w:val="28"/>
        </w:rPr>
      </w:pPr>
      <w:r>
        <w:rPr>
          <w:b/>
          <w:bCs/>
          <w:color w:val="000000"/>
          <w:sz w:val="28"/>
          <w:szCs w:val="28"/>
        </w:rPr>
        <w:t xml:space="preserve">Апробація результатів дисертації. </w:t>
      </w:r>
      <w:r>
        <w:rPr>
          <w:color w:val="000000"/>
          <w:sz w:val="28"/>
          <w:szCs w:val="28"/>
        </w:rPr>
        <w:t xml:space="preserve">Основні положення роботи викладені і </w:t>
      </w:r>
      <w:r>
        <w:rPr>
          <w:color w:val="000000"/>
          <w:spacing w:val="8"/>
          <w:sz w:val="28"/>
          <w:szCs w:val="28"/>
        </w:rPr>
        <w:t xml:space="preserve">обговорені на науково-практичних конференціях: „Здобутки та перспективи </w:t>
      </w:r>
      <w:r>
        <w:rPr>
          <w:color w:val="000000"/>
          <w:spacing w:val="-1"/>
          <w:sz w:val="28"/>
          <w:szCs w:val="28"/>
        </w:rPr>
        <w:t xml:space="preserve">розвитку управління фармацевтичними організаціями в умовах ринкової економіки" </w:t>
      </w:r>
      <w:r>
        <w:rPr>
          <w:color w:val="000000"/>
          <w:spacing w:val="1"/>
          <w:sz w:val="28"/>
          <w:szCs w:val="28"/>
        </w:rPr>
        <w:t xml:space="preserve">(Харків, 2003), „Наука і соціальні проблеми суспільства: медицина, фармація, </w:t>
      </w:r>
      <w:r>
        <w:rPr>
          <w:color w:val="000000"/>
          <w:spacing w:val="5"/>
          <w:sz w:val="28"/>
          <w:szCs w:val="28"/>
        </w:rPr>
        <w:t xml:space="preserve">біотехнологія" (Харків, 2003), „Клінічна фармація: 10 років в Україні" (Харків, </w:t>
      </w:r>
      <w:r>
        <w:rPr>
          <w:color w:val="000000"/>
          <w:spacing w:val="1"/>
          <w:sz w:val="28"/>
          <w:szCs w:val="28"/>
        </w:rPr>
        <w:t xml:space="preserve">2003), "Проблеми розкриття та розслідування злочинів щодо незаконного обігу наркотичних засобів, психотропних речовин, їх аналогів та прекурсорів" (Донецьк, 2003), "Фармацевтичне право: організаційно-правові проблеми рецептурного та безрецептурного відпуску ЛЗ в сучасних умовах" (Харків, 2004), "Фармацевтичне </w:t>
      </w:r>
      <w:r>
        <w:rPr>
          <w:color w:val="000000"/>
          <w:spacing w:val="4"/>
          <w:sz w:val="28"/>
          <w:szCs w:val="28"/>
        </w:rPr>
        <w:t>право в системі правовідносин: виробник - лікар - пацієнт - провізор - ліки -</w:t>
      </w:r>
      <w:r>
        <w:rPr>
          <w:color w:val="000000"/>
          <w:spacing w:val="1"/>
          <w:sz w:val="28"/>
          <w:szCs w:val="28"/>
        </w:rPr>
        <w:t>контролюючі   та  правоохоронні   органи"   (Харків,   2005),   на  Х-ХП   Російських</w:t>
      </w:r>
    </w:p>
    <w:p w:rsidR="009C4802" w:rsidRDefault="009C4802" w:rsidP="009C4802">
      <w:pPr>
        <w:shd w:val="clear" w:color="auto" w:fill="FFFFFF"/>
        <w:spacing w:line="322" w:lineRule="exact"/>
        <w:ind w:left="5" w:right="10" w:firstLine="567"/>
        <w:jc w:val="both"/>
      </w:pPr>
    </w:p>
    <w:p w:rsidR="009C4802" w:rsidRDefault="009C4802" w:rsidP="009C4802">
      <w:pPr>
        <w:shd w:val="clear" w:color="auto" w:fill="FFFFFF"/>
        <w:spacing w:line="322" w:lineRule="exact"/>
        <w:ind w:left="19" w:right="317" w:firstLine="567"/>
        <w:jc w:val="both"/>
      </w:pPr>
      <w:r>
        <w:rPr>
          <w:color w:val="000000"/>
          <w:sz w:val="28"/>
          <w:szCs w:val="28"/>
        </w:rPr>
        <w:t xml:space="preserve">національних конгресах ''Человек и лекарство" (Москва, 2003, 2004, 2005) та на </w:t>
      </w:r>
      <w:r>
        <w:rPr>
          <w:color w:val="000000"/>
          <w:sz w:val="28"/>
          <w:szCs w:val="28"/>
          <w:lang w:val="en-US"/>
        </w:rPr>
        <w:t>VI</w:t>
      </w:r>
      <w:r w:rsidRPr="00365C97">
        <w:rPr>
          <w:color w:val="000000"/>
          <w:sz w:val="28"/>
          <w:szCs w:val="28"/>
        </w:rPr>
        <w:t xml:space="preserve"> </w:t>
      </w:r>
      <w:r>
        <w:rPr>
          <w:color w:val="000000"/>
          <w:spacing w:val="-1"/>
          <w:sz w:val="28"/>
          <w:szCs w:val="28"/>
        </w:rPr>
        <w:t>Національному з"їзді фармацевтів України (Харків, 2005) і дістали відображення у 8 доповідях.</w:t>
      </w:r>
    </w:p>
    <w:p w:rsidR="009C4802" w:rsidRDefault="009C4802" w:rsidP="009C4802">
      <w:pPr>
        <w:shd w:val="clear" w:color="auto" w:fill="FFFFFF"/>
        <w:spacing w:line="322" w:lineRule="exact"/>
        <w:ind w:left="19" w:firstLine="567"/>
      </w:pPr>
      <w:r>
        <w:rPr>
          <w:b/>
          <w:bCs/>
          <w:color w:val="000000"/>
          <w:spacing w:val="6"/>
          <w:sz w:val="28"/>
          <w:szCs w:val="28"/>
        </w:rPr>
        <w:t xml:space="preserve">Публікації. </w:t>
      </w:r>
      <w:r>
        <w:rPr>
          <w:color w:val="000000"/>
          <w:spacing w:val="6"/>
          <w:sz w:val="28"/>
          <w:szCs w:val="28"/>
        </w:rPr>
        <w:t xml:space="preserve">За темою дисертації опубліковано 26 робіт. З них 3 розділи у 3-х </w:t>
      </w:r>
      <w:r>
        <w:rPr>
          <w:color w:val="000000"/>
          <w:spacing w:val="-1"/>
          <w:sz w:val="28"/>
          <w:szCs w:val="28"/>
        </w:rPr>
        <w:t xml:space="preserve">монографіях.   7   статей  у  наукових   фахових  виданнях,   1   патент,   1   методичні </w:t>
      </w:r>
      <w:r>
        <w:rPr>
          <w:color w:val="000000"/>
          <w:spacing w:val="-1"/>
          <w:sz w:val="28"/>
          <w:szCs w:val="28"/>
          <w:lang w:val="en-US"/>
        </w:rPr>
        <w:t>V</w:t>
      </w:r>
      <w:r w:rsidRPr="00365C97">
        <w:rPr>
          <w:color w:val="000000"/>
          <w:spacing w:val="-1"/>
          <w:sz w:val="28"/>
          <w:szCs w:val="28"/>
        </w:rPr>
        <w:t xml:space="preserve"> </w:t>
      </w:r>
      <w:r>
        <w:rPr>
          <w:color w:val="000000"/>
          <w:sz w:val="28"/>
          <w:szCs w:val="28"/>
        </w:rPr>
        <w:t>рекомендації, 6 статей у наукових виданнях, 8 тез доповідей.</w:t>
      </w:r>
    </w:p>
    <w:p w:rsidR="009C4802" w:rsidRDefault="009C4802" w:rsidP="009C4802">
      <w:pPr>
        <w:shd w:val="clear" w:color="auto" w:fill="FFFFFF"/>
        <w:spacing w:line="322" w:lineRule="exact"/>
        <w:ind w:left="14" w:right="302" w:firstLine="567"/>
        <w:jc w:val="both"/>
      </w:pPr>
      <w:r>
        <w:rPr>
          <w:b/>
          <w:bCs/>
          <w:color w:val="000000"/>
          <w:spacing w:val="3"/>
          <w:sz w:val="28"/>
          <w:szCs w:val="28"/>
        </w:rPr>
        <w:t xml:space="preserve">Структура та обсяг роботи. </w:t>
      </w:r>
      <w:r>
        <w:rPr>
          <w:color w:val="000000"/>
          <w:spacing w:val="3"/>
          <w:sz w:val="28"/>
          <w:szCs w:val="28"/>
        </w:rPr>
        <w:t xml:space="preserve">Дисертаційна робота складається зі вступу, 6 </w:t>
      </w:r>
      <w:r>
        <w:rPr>
          <w:color w:val="000000"/>
          <w:spacing w:val="1"/>
          <w:sz w:val="28"/>
          <w:szCs w:val="28"/>
        </w:rPr>
        <w:t xml:space="preserve">розділів, загальних висновків та списку використаних літературних джерел. Робота </w:t>
      </w:r>
      <w:r>
        <w:rPr>
          <w:color w:val="000000"/>
          <w:spacing w:val="5"/>
          <w:sz w:val="28"/>
          <w:szCs w:val="28"/>
        </w:rPr>
        <w:t xml:space="preserve">викладена на 199 сторінках машинопису, містить 10 таблиць, 55 рисунків та 9 додатків. Обсяг основного тексту складає 167 сторінок. Список використаної </w:t>
      </w:r>
      <w:r>
        <w:rPr>
          <w:color w:val="000000"/>
          <w:sz w:val="28"/>
          <w:szCs w:val="28"/>
        </w:rPr>
        <w:t>літератури налічує 194 джерела, із них 26 іноземних.</w:t>
      </w:r>
    </w:p>
    <w:p w:rsidR="009C4802" w:rsidRDefault="009C4802" w:rsidP="009C4802">
      <w:pPr>
        <w:shd w:val="clear" w:color="auto" w:fill="FFFFFF"/>
        <w:spacing w:before="322"/>
        <w:ind w:left="3163" w:firstLine="567"/>
      </w:pPr>
      <w:r>
        <w:rPr>
          <w:b/>
          <w:bCs/>
          <w:color w:val="000000"/>
          <w:sz w:val="28"/>
          <w:szCs w:val="28"/>
        </w:rPr>
        <w:t>ОСНОВНИЙ ЗМІСТ РОБОТИ</w:t>
      </w:r>
    </w:p>
    <w:p w:rsidR="009C4802" w:rsidRDefault="009C4802" w:rsidP="009C4802">
      <w:pPr>
        <w:shd w:val="clear" w:color="auto" w:fill="FFFFFF"/>
        <w:spacing w:before="312" w:line="322" w:lineRule="exact"/>
        <w:ind w:left="14" w:right="322" w:firstLine="567"/>
        <w:jc w:val="both"/>
      </w:pPr>
      <w:bookmarkStart w:id="0" w:name="_GoBack"/>
      <w:r>
        <w:rPr>
          <w:color w:val="000000"/>
          <w:spacing w:val="1"/>
          <w:sz w:val="28"/>
          <w:szCs w:val="28"/>
        </w:rPr>
        <w:lastRenderedPageBreak/>
        <w:t xml:space="preserve">У вступі обґрунтовано актуальність теми, мета і задачі дослідження, об'єкти, </w:t>
      </w:r>
      <w:r>
        <w:rPr>
          <w:color w:val="000000"/>
          <w:sz w:val="28"/>
          <w:szCs w:val="28"/>
        </w:rPr>
        <w:t xml:space="preserve">предмет та методи дослідження, доведено наукову новизну і практичне значення </w:t>
      </w:r>
      <w:r>
        <w:rPr>
          <w:color w:val="000000"/>
          <w:spacing w:val="-1"/>
          <w:sz w:val="28"/>
          <w:szCs w:val="28"/>
        </w:rPr>
        <w:t>одержаних результатів.</w:t>
      </w:r>
    </w:p>
    <w:p w:rsidR="009C4802" w:rsidRDefault="009C4802" w:rsidP="009C4802">
      <w:pPr>
        <w:shd w:val="clear" w:color="auto" w:fill="FFFFFF"/>
        <w:spacing w:line="322" w:lineRule="exact"/>
        <w:ind w:left="5" w:right="317" w:firstLine="567"/>
        <w:jc w:val="both"/>
      </w:pPr>
      <w:r>
        <w:rPr>
          <w:color w:val="000000"/>
          <w:spacing w:val="-1"/>
          <w:sz w:val="28"/>
          <w:szCs w:val="28"/>
        </w:rPr>
        <w:t xml:space="preserve">У першому розділі дисертаційної роботи </w:t>
      </w:r>
      <w:r>
        <w:rPr>
          <w:b/>
          <w:bCs/>
          <w:color w:val="000000"/>
          <w:spacing w:val="-1"/>
          <w:sz w:val="28"/>
          <w:szCs w:val="28"/>
        </w:rPr>
        <w:t xml:space="preserve">«Сутність адаптивного управління у </w:t>
      </w:r>
      <w:r>
        <w:rPr>
          <w:b/>
          <w:bCs/>
          <w:color w:val="000000"/>
          <w:spacing w:val="5"/>
          <w:sz w:val="28"/>
          <w:szCs w:val="28"/>
        </w:rPr>
        <w:t xml:space="preserve">фармацевтичному секторі» </w:t>
      </w:r>
      <w:r>
        <w:rPr>
          <w:color w:val="000000"/>
          <w:spacing w:val="5"/>
          <w:sz w:val="28"/>
          <w:szCs w:val="28"/>
        </w:rPr>
        <w:t xml:space="preserve">на основі вивчення джерел наукової літератури </w:t>
      </w:r>
      <w:r>
        <w:rPr>
          <w:color w:val="000000"/>
          <w:sz w:val="28"/>
          <w:szCs w:val="28"/>
        </w:rPr>
        <w:t xml:space="preserve">висвітлено сутність адаптивного управління у фармацевтичному секторі за трьома </w:t>
      </w:r>
      <w:r>
        <w:rPr>
          <w:color w:val="000000"/>
          <w:spacing w:val="1"/>
          <w:sz w:val="28"/>
          <w:szCs w:val="28"/>
        </w:rPr>
        <w:t xml:space="preserve">складовими: напрямки, методи та переваги адаптивного управління. З'ясовано, що </w:t>
      </w:r>
      <w:r>
        <w:rPr>
          <w:color w:val="000000"/>
          <w:spacing w:val="2"/>
          <w:sz w:val="28"/>
          <w:szCs w:val="28"/>
        </w:rPr>
        <w:t xml:space="preserve">адаптивне управління можна розглядати як взаємопов'язаний комплекс дій, які </w:t>
      </w:r>
      <w:r>
        <w:rPr>
          <w:color w:val="000000"/>
          <w:sz w:val="28"/>
          <w:szCs w:val="28"/>
        </w:rPr>
        <w:t xml:space="preserve">застосовує фармацевтична фірма для досягнення своїх цілей з урахуванням власного ресурсного потенціалу, а також факторів і обмежень зовнішнього середовища. Крім </w:t>
      </w:r>
      <w:r>
        <w:rPr>
          <w:color w:val="000000"/>
          <w:spacing w:val="2"/>
          <w:sz w:val="28"/>
          <w:szCs w:val="28"/>
        </w:rPr>
        <w:t xml:space="preserve">того, всі складові адаптивного управління повинні бути інтегровані і сумісні між </w:t>
      </w:r>
      <w:r>
        <w:rPr>
          <w:color w:val="000000"/>
          <w:spacing w:val="1"/>
          <w:sz w:val="28"/>
          <w:szCs w:val="28"/>
        </w:rPr>
        <w:t xml:space="preserve">собою. Проте, залишилися невирішеними питання щодо використання концепції </w:t>
      </w:r>
      <w:r>
        <w:rPr>
          <w:color w:val="000000"/>
          <w:spacing w:val="2"/>
          <w:sz w:val="28"/>
          <w:szCs w:val="28"/>
        </w:rPr>
        <w:t xml:space="preserve">адаптивного управління для удосконалення системи контрольно-дозвільного обігу </w:t>
      </w:r>
      <w:r>
        <w:rPr>
          <w:color w:val="000000"/>
          <w:spacing w:val="-1"/>
          <w:sz w:val="28"/>
          <w:szCs w:val="28"/>
        </w:rPr>
        <w:t xml:space="preserve">ЛЗ різних номенклатурно-правових та класифікаційно-правових груп, що позначило </w:t>
      </w:r>
      <w:r>
        <w:rPr>
          <w:color w:val="000000"/>
          <w:spacing w:val="1"/>
          <w:sz w:val="28"/>
          <w:szCs w:val="28"/>
        </w:rPr>
        <w:t xml:space="preserve">проблему наших досліджень. У розв'язанні цієї проблеми визначилося наше місце: наукове обґрунтування адаптивного управління для створення НАЛЗ різних </w:t>
      </w:r>
      <w:r>
        <w:rPr>
          <w:color w:val="000000"/>
          <w:sz w:val="28"/>
          <w:szCs w:val="28"/>
        </w:rPr>
        <w:t>номенклатурно-правових груп на регіональному рівні.</w:t>
      </w:r>
    </w:p>
    <w:p w:rsidR="009C4802" w:rsidRDefault="009C4802" w:rsidP="009C4802">
      <w:pPr>
        <w:shd w:val="clear" w:color="auto" w:fill="FFFFFF"/>
        <w:spacing w:line="322" w:lineRule="exact"/>
        <w:ind w:firstLine="567"/>
        <w:jc w:val="both"/>
        <w:rPr>
          <w:color w:val="000000"/>
          <w:spacing w:val="1"/>
          <w:sz w:val="28"/>
          <w:szCs w:val="28"/>
        </w:rPr>
      </w:pPr>
      <w:r>
        <w:rPr>
          <w:color w:val="000000"/>
          <w:spacing w:val="3"/>
          <w:sz w:val="28"/>
          <w:szCs w:val="28"/>
        </w:rPr>
        <w:t xml:space="preserve">У другому розділі дисертації </w:t>
      </w:r>
      <w:r>
        <w:rPr>
          <w:b/>
          <w:bCs/>
          <w:color w:val="000000"/>
          <w:spacing w:val="3"/>
          <w:sz w:val="28"/>
          <w:szCs w:val="28"/>
        </w:rPr>
        <w:t xml:space="preserve">«Систематизація належного асортименту </w:t>
      </w:r>
      <w:r>
        <w:rPr>
          <w:b/>
          <w:bCs/>
          <w:color w:val="000000"/>
          <w:spacing w:val="5"/>
          <w:sz w:val="28"/>
          <w:szCs w:val="28"/>
        </w:rPr>
        <w:t xml:space="preserve">лікарських засобів різних номенклатурно-правових груп на регіональному </w:t>
      </w:r>
      <w:r>
        <w:rPr>
          <w:b/>
          <w:bCs/>
          <w:color w:val="000000"/>
          <w:spacing w:val="2"/>
          <w:sz w:val="28"/>
          <w:szCs w:val="28"/>
        </w:rPr>
        <w:t xml:space="preserve">рівні» </w:t>
      </w:r>
      <w:r>
        <w:rPr>
          <w:color w:val="000000"/>
          <w:spacing w:val="2"/>
          <w:sz w:val="28"/>
          <w:szCs w:val="28"/>
        </w:rPr>
        <w:t xml:space="preserve">обґрунтовано основну ідею наукової роботи, вибрано загальну методику, </w:t>
      </w:r>
      <w:r>
        <w:rPr>
          <w:color w:val="000000"/>
          <w:spacing w:val="9"/>
          <w:sz w:val="28"/>
          <w:szCs w:val="28"/>
        </w:rPr>
        <w:t xml:space="preserve">основні методи і напрямки дослідження. Нами вперше уніфіковано показники^ </w:t>
      </w:r>
      <w:r>
        <w:rPr>
          <w:color w:val="000000"/>
          <w:spacing w:val="1"/>
          <w:sz w:val="28"/>
          <w:szCs w:val="28"/>
        </w:rPr>
        <w:t xml:space="preserve">НАЛЗ, до яких відносяться вимоги 4-х єдиного критерію для будь-якого пацієнта: 1) ефективність; 2) якість; 3) безпечність; 4) доступність. Особливе місце в наших </w:t>
      </w:r>
      <w:r>
        <w:rPr>
          <w:color w:val="000000"/>
          <w:sz w:val="28"/>
          <w:szCs w:val="28"/>
        </w:rPr>
        <w:t xml:space="preserve">дослідженнях призначалося аналізу регіональної захворюваності за нозологічними </w:t>
      </w:r>
      <w:r>
        <w:rPr>
          <w:color w:val="000000"/>
          <w:spacing w:val="1"/>
          <w:sz w:val="28"/>
          <w:szCs w:val="28"/>
        </w:rPr>
        <w:t xml:space="preserve">групами, який охоплював такі показники: хворобливість (поширеність хвороб), </w:t>
      </w:r>
      <w:r>
        <w:rPr>
          <w:color w:val="000000"/>
          <w:spacing w:val="8"/>
          <w:sz w:val="28"/>
          <w:szCs w:val="28"/>
        </w:rPr>
        <w:t xml:space="preserve">захворюваність та її структура, в тому числі захворюваність на ВІЛ/СНІД, </w:t>
      </w:r>
      <w:r>
        <w:rPr>
          <w:color w:val="000000"/>
          <w:spacing w:val="4"/>
          <w:sz w:val="28"/>
          <w:szCs w:val="28"/>
        </w:rPr>
        <w:t xml:space="preserve">туберкульоз, забезпечення ЛЗ пільгового контингенту. На підставі цього до </w:t>
      </w:r>
      <w:r>
        <w:rPr>
          <w:color w:val="000000"/>
          <w:sz w:val="28"/>
          <w:szCs w:val="28"/>
        </w:rPr>
        <w:t xml:space="preserve">регіонального НАЛЗ включено такі клініко-фармакологічні групи препаратів: </w:t>
      </w:r>
      <w:r>
        <w:rPr>
          <w:color w:val="000000"/>
          <w:spacing w:val="2"/>
          <w:sz w:val="28"/>
          <w:szCs w:val="28"/>
        </w:rPr>
        <w:t xml:space="preserve">антиангинальні, кардіотонічні, адреноблокатори, блокатори кальцієвих каналів, </w:t>
      </w:r>
      <w:r>
        <w:rPr>
          <w:i/>
          <w:iCs/>
          <w:color w:val="000000"/>
          <w:spacing w:val="2"/>
          <w:sz w:val="28"/>
          <w:szCs w:val="28"/>
        </w:rPr>
        <w:t xml:space="preserve">\ґ </w:t>
      </w:r>
      <w:r>
        <w:rPr>
          <w:color w:val="000000"/>
          <w:spacing w:val="1"/>
          <w:sz w:val="28"/>
          <w:szCs w:val="28"/>
        </w:rPr>
        <w:t>коректори   гемостазу,    периферичні    вазодилататори,    анальгетики,    діуретики</w:t>
      </w:r>
      <w:bookmarkEnd w:id="0"/>
      <w:r>
        <w:rPr>
          <w:color w:val="000000"/>
          <w:spacing w:val="1"/>
          <w:sz w:val="28"/>
          <w:szCs w:val="28"/>
        </w:rPr>
        <w:t>,</w:t>
      </w: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ind w:left="48"/>
        <w:jc w:val="center"/>
      </w:pPr>
    </w:p>
    <w:p w:rsidR="009C4802" w:rsidRDefault="009C4802" w:rsidP="009C4802">
      <w:pPr>
        <w:shd w:val="clear" w:color="auto" w:fill="FFFFFF"/>
        <w:spacing w:before="413" w:line="326" w:lineRule="exact"/>
        <w:ind w:left="19" w:right="5" w:firstLine="542"/>
        <w:jc w:val="both"/>
      </w:pPr>
      <w:r>
        <w:rPr>
          <w:color w:val="000000"/>
          <w:spacing w:val="1"/>
          <w:sz w:val="28"/>
          <w:szCs w:val="28"/>
        </w:rPr>
        <w:t xml:space="preserve">На підставі опрацьованих критеріїв запропоновано класифікаційно-правове </w:t>
      </w:r>
      <w:r>
        <w:rPr>
          <w:color w:val="000000"/>
          <w:sz w:val="28"/>
          <w:szCs w:val="28"/>
        </w:rPr>
        <w:t xml:space="preserve">розмежування НАЛЗ за відповідними списками: </w:t>
      </w:r>
      <w:r>
        <w:rPr>
          <w:i/>
          <w:iCs/>
          <w:color w:val="000000"/>
          <w:sz w:val="28"/>
          <w:szCs w:val="28"/>
        </w:rPr>
        <w:t xml:space="preserve">список 1 </w:t>
      </w:r>
      <w:r>
        <w:rPr>
          <w:color w:val="000000"/>
          <w:sz w:val="28"/>
          <w:szCs w:val="28"/>
        </w:rPr>
        <w:t xml:space="preserve">(список "А") - ЛЗ, що </w:t>
      </w:r>
      <w:r>
        <w:rPr>
          <w:color w:val="000000"/>
          <w:spacing w:val="7"/>
          <w:sz w:val="28"/>
          <w:szCs w:val="28"/>
        </w:rPr>
        <w:t xml:space="preserve">відпускаються за разовими рецептами Ф-1; </w:t>
      </w:r>
      <w:r>
        <w:rPr>
          <w:i/>
          <w:iCs/>
          <w:color w:val="000000"/>
          <w:spacing w:val="7"/>
          <w:sz w:val="28"/>
          <w:szCs w:val="28"/>
        </w:rPr>
        <w:t xml:space="preserve">список 2 </w:t>
      </w:r>
      <w:r>
        <w:rPr>
          <w:color w:val="000000"/>
          <w:spacing w:val="7"/>
          <w:sz w:val="28"/>
          <w:szCs w:val="28"/>
        </w:rPr>
        <w:t xml:space="preserve">(список "Б") - ЛЗ, що </w:t>
      </w:r>
      <w:r>
        <w:rPr>
          <w:color w:val="000000"/>
          <w:spacing w:val="1"/>
          <w:sz w:val="28"/>
          <w:szCs w:val="28"/>
        </w:rPr>
        <w:t xml:space="preserve">відпускаються за багаторазовими рецептами Ф-1; </w:t>
      </w:r>
      <w:r>
        <w:rPr>
          <w:i/>
          <w:iCs/>
          <w:color w:val="000000"/>
          <w:spacing w:val="1"/>
          <w:sz w:val="28"/>
          <w:szCs w:val="28"/>
        </w:rPr>
        <w:t xml:space="preserve">список 3 </w:t>
      </w:r>
      <w:r>
        <w:rPr>
          <w:color w:val="000000"/>
          <w:spacing w:val="1"/>
          <w:sz w:val="28"/>
          <w:szCs w:val="28"/>
        </w:rPr>
        <w:t xml:space="preserve">(список "С") - ЛЗ, що </w:t>
      </w:r>
      <w:r>
        <w:rPr>
          <w:color w:val="000000"/>
          <w:spacing w:val="6"/>
          <w:sz w:val="28"/>
          <w:szCs w:val="28"/>
        </w:rPr>
        <w:t xml:space="preserve">відпускаються за спеціальними рецептами Ф-3; </w:t>
      </w:r>
      <w:r>
        <w:rPr>
          <w:i/>
          <w:iCs/>
          <w:color w:val="000000"/>
          <w:spacing w:val="6"/>
          <w:sz w:val="28"/>
          <w:szCs w:val="28"/>
        </w:rPr>
        <w:t xml:space="preserve">список 4 </w:t>
      </w:r>
      <w:r>
        <w:rPr>
          <w:color w:val="000000"/>
          <w:spacing w:val="6"/>
          <w:sz w:val="28"/>
          <w:szCs w:val="28"/>
        </w:rPr>
        <w:t xml:space="preserve">(список "Д") - ЛЗ, що </w:t>
      </w:r>
      <w:r>
        <w:rPr>
          <w:color w:val="000000"/>
          <w:spacing w:val="1"/>
          <w:sz w:val="28"/>
          <w:szCs w:val="28"/>
        </w:rPr>
        <w:t xml:space="preserve">мають обмежену область застосування і відпускаються за вимогами-замовленнями </w:t>
      </w:r>
      <w:r>
        <w:rPr>
          <w:color w:val="000000"/>
          <w:sz w:val="28"/>
          <w:szCs w:val="28"/>
        </w:rPr>
        <w:t>лікувально-профілактичних закладів.</w:t>
      </w:r>
    </w:p>
    <w:p w:rsidR="009C4802" w:rsidRDefault="009C4802" w:rsidP="009C4802">
      <w:pPr>
        <w:shd w:val="clear" w:color="auto" w:fill="FFFFFF"/>
        <w:spacing w:before="326"/>
        <w:ind w:left="5"/>
        <w:jc w:val="center"/>
      </w:pPr>
      <w:r>
        <w:rPr>
          <w:b/>
          <w:bCs/>
          <w:color w:val="000000"/>
          <w:spacing w:val="1"/>
          <w:sz w:val="28"/>
          <w:szCs w:val="28"/>
        </w:rPr>
        <w:t>ВИСНОВКИ</w:t>
      </w:r>
    </w:p>
    <w:p w:rsidR="009C4802" w:rsidRDefault="009C4802" w:rsidP="00B3656E">
      <w:pPr>
        <w:widowControl w:val="0"/>
        <w:numPr>
          <w:ilvl w:val="0"/>
          <w:numId w:val="44"/>
        </w:numPr>
        <w:shd w:val="clear" w:color="auto" w:fill="FFFFFF"/>
        <w:tabs>
          <w:tab w:val="left" w:pos="379"/>
        </w:tabs>
        <w:suppressAutoHyphens w:val="0"/>
        <w:autoSpaceDE w:val="0"/>
        <w:autoSpaceDN w:val="0"/>
        <w:adjustRightInd w:val="0"/>
        <w:spacing w:before="307" w:line="322" w:lineRule="exact"/>
        <w:ind w:left="227" w:hanging="57"/>
        <w:rPr>
          <w:color w:val="000000"/>
          <w:spacing w:val="-26"/>
          <w:sz w:val="28"/>
          <w:szCs w:val="28"/>
        </w:rPr>
      </w:pPr>
      <w:r>
        <w:rPr>
          <w:color w:val="000000"/>
          <w:spacing w:val="10"/>
          <w:sz w:val="28"/>
          <w:szCs w:val="28"/>
        </w:rPr>
        <w:t>Теоретично обґрунтовано та представлено нове вирішення наукової задачі -</w:t>
      </w:r>
      <w:r>
        <w:rPr>
          <w:color w:val="000000"/>
          <w:spacing w:val="10"/>
          <w:sz w:val="28"/>
          <w:szCs w:val="28"/>
        </w:rPr>
        <w:br/>
      </w:r>
      <w:r>
        <w:rPr>
          <w:color w:val="000000"/>
          <w:spacing w:val="3"/>
          <w:sz w:val="28"/>
          <w:szCs w:val="28"/>
        </w:rPr>
        <w:t>використання адаптивного управління належним асортиментом лікарських засобів</w:t>
      </w:r>
      <w:r>
        <w:rPr>
          <w:color w:val="000000"/>
          <w:spacing w:val="3"/>
          <w:sz w:val="28"/>
          <w:szCs w:val="28"/>
        </w:rPr>
        <w:br/>
      </w:r>
      <w:r>
        <w:rPr>
          <w:color w:val="000000"/>
          <w:sz w:val="28"/>
          <w:szCs w:val="28"/>
        </w:rPr>
        <w:t>різних номенклатурно-правових груп на регіональному рівні шляхом прогнозування</w:t>
      </w:r>
      <w:r>
        <w:rPr>
          <w:color w:val="000000"/>
          <w:sz w:val="28"/>
          <w:szCs w:val="28"/>
        </w:rPr>
        <w:br/>
      </w:r>
      <w:r>
        <w:rPr>
          <w:color w:val="000000"/>
          <w:spacing w:val="1"/>
          <w:sz w:val="28"/>
          <w:szCs w:val="28"/>
        </w:rPr>
        <w:t>цього асортименту на основі визначення стану медико-фармацевтичної допомоги та</w:t>
      </w:r>
      <w:r>
        <w:rPr>
          <w:color w:val="000000"/>
          <w:spacing w:val="1"/>
          <w:sz w:val="28"/>
          <w:szCs w:val="28"/>
        </w:rPr>
        <w:br/>
      </w:r>
      <w:r>
        <w:rPr>
          <w:color w:val="000000"/>
          <w:sz w:val="28"/>
          <w:szCs w:val="28"/>
        </w:rPr>
        <w:t>аналізу регіональної захворюваності.</w:t>
      </w:r>
    </w:p>
    <w:p w:rsidR="009C4802" w:rsidRDefault="009C4802" w:rsidP="00B3656E">
      <w:pPr>
        <w:widowControl w:val="0"/>
        <w:numPr>
          <w:ilvl w:val="0"/>
          <w:numId w:val="44"/>
        </w:numPr>
        <w:shd w:val="clear" w:color="auto" w:fill="FFFFFF"/>
        <w:tabs>
          <w:tab w:val="left" w:pos="379"/>
        </w:tabs>
        <w:suppressAutoHyphens w:val="0"/>
        <w:autoSpaceDE w:val="0"/>
        <w:autoSpaceDN w:val="0"/>
        <w:adjustRightInd w:val="0"/>
        <w:spacing w:line="322" w:lineRule="exact"/>
        <w:ind w:left="227" w:hanging="57"/>
        <w:rPr>
          <w:color w:val="000000"/>
          <w:spacing w:val="-12"/>
          <w:sz w:val="28"/>
          <w:szCs w:val="28"/>
        </w:rPr>
      </w:pPr>
      <w:r>
        <w:rPr>
          <w:color w:val="000000"/>
          <w:spacing w:val="7"/>
          <w:sz w:val="28"/>
          <w:szCs w:val="28"/>
        </w:rPr>
        <w:t>Проведено систематизацію належного асортименту лікарських засобів різних</w:t>
      </w:r>
      <w:r>
        <w:rPr>
          <w:color w:val="000000"/>
          <w:spacing w:val="7"/>
          <w:sz w:val="28"/>
          <w:szCs w:val="28"/>
        </w:rPr>
        <w:br/>
      </w:r>
      <w:r>
        <w:rPr>
          <w:color w:val="000000"/>
          <w:sz w:val="28"/>
          <w:szCs w:val="28"/>
        </w:rPr>
        <w:t>номенклатурно-правових груп на регіональному рівні, для чого:</w:t>
      </w:r>
    </w:p>
    <w:p w:rsidR="009C4802" w:rsidRDefault="009C4802" w:rsidP="009C4802">
      <w:pPr>
        <w:rPr>
          <w:sz w:val="2"/>
          <w:szCs w:val="2"/>
        </w:rPr>
      </w:pPr>
    </w:p>
    <w:p w:rsidR="009C4802" w:rsidRDefault="009C4802" w:rsidP="00B3656E">
      <w:pPr>
        <w:widowControl w:val="0"/>
        <w:numPr>
          <w:ilvl w:val="0"/>
          <w:numId w:val="45"/>
        </w:numPr>
        <w:shd w:val="clear" w:color="auto" w:fill="FFFFFF"/>
        <w:tabs>
          <w:tab w:val="left" w:pos="374"/>
        </w:tabs>
        <w:suppressAutoHyphens w:val="0"/>
        <w:autoSpaceDE w:val="0"/>
        <w:autoSpaceDN w:val="0"/>
        <w:adjustRightInd w:val="0"/>
        <w:spacing w:before="14" w:line="322" w:lineRule="exact"/>
        <w:ind w:left="360" w:hanging="360"/>
        <w:rPr>
          <w:color w:val="000000"/>
          <w:sz w:val="28"/>
          <w:szCs w:val="28"/>
        </w:rPr>
      </w:pPr>
      <w:r>
        <w:rPr>
          <w:color w:val="000000"/>
          <w:sz w:val="28"/>
          <w:szCs w:val="28"/>
        </w:rPr>
        <w:t>Досліджено   стан   медико-фармацевтичної   допомоги   населенню   Полтавської</w:t>
      </w:r>
      <w:r>
        <w:rPr>
          <w:color w:val="000000"/>
          <w:sz w:val="28"/>
          <w:szCs w:val="28"/>
        </w:rPr>
        <w:br/>
      </w:r>
      <w:r>
        <w:rPr>
          <w:color w:val="000000"/>
          <w:spacing w:val="4"/>
          <w:sz w:val="28"/>
          <w:szCs w:val="28"/>
        </w:rPr>
        <w:t>області за 2000-2004 роки, який показав: а) зростання рівня смертності на 2,8 %, в</w:t>
      </w:r>
      <w:r>
        <w:rPr>
          <w:color w:val="000000"/>
          <w:spacing w:val="4"/>
          <w:sz w:val="28"/>
          <w:szCs w:val="28"/>
        </w:rPr>
        <w:br/>
      </w:r>
      <w:r>
        <w:rPr>
          <w:color w:val="000000"/>
          <w:spacing w:val="5"/>
          <w:sz w:val="28"/>
          <w:szCs w:val="28"/>
        </w:rPr>
        <w:t>структурі  якої більше  90  %  займають  хвороби  системи  кровообігу,  злоякісні</w:t>
      </w:r>
      <w:r>
        <w:rPr>
          <w:color w:val="000000"/>
          <w:spacing w:val="5"/>
          <w:sz w:val="28"/>
          <w:szCs w:val="28"/>
        </w:rPr>
        <w:br/>
      </w:r>
      <w:r>
        <w:rPr>
          <w:color w:val="000000"/>
          <w:spacing w:val="4"/>
          <w:sz w:val="28"/>
          <w:szCs w:val="28"/>
        </w:rPr>
        <w:t>новоутворення, травми, отруєння та стани залежності від психоактивних речовин,</w:t>
      </w:r>
      <w:r>
        <w:rPr>
          <w:color w:val="000000"/>
          <w:spacing w:val="4"/>
          <w:sz w:val="28"/>
          <w:szCs w:val="28"/>
        </w:rPr>
        <w:br/>
      </w:r>
      <w:r>
        <w:rPr>
          <w:color w:val="000000"/>
          <w:spacing w:val="1"/>
          <w:sz w:val="28"/>
          <w:szCs w:val="28"/>
        </w:rPr>
        <w:t>онкологічні  хвороби;   б)  зростання  рівня  народжуваності   на  2,85   %,   середню</w:t>
      </w:r>
      <w:r>
        <w:rPr>
          <w:color w:val="000000"/>
          <w:spacing w:val="1"/>
          <w:sz w:val="28"/>
          <w:szCs w:val="28"/>
        </w:rPr>
        <w:br/>
      </w:r>
      <w:r>
        <w:rPr>
          <w:color w:val="000000"/>
          <w:sz w:val="28"/>
          <w:szCs w:val="28"/>
        </w:rPr>
        <w:t>тривалість життя (63 роки для чоловіків і 74 роки для жінок) та розподіл населення у</w:t>
      </w:r>
      <w:r>
        <w:rPr>
          <w:color w:val="000000"/>
          <w:sz w:val="28"/>
          <w:szCs w:val="28"/>
        </w:rPr>
        <w:br/>
      </w:r>
      <w:r>
        <w:rPr>
          <w:color w:val="000000"/>
          <w:spacing w:val="1"/>
          <w:sz w:val="28"/>
          <w:szCs w:val="28"/>
        </w:rPr>
        <w:t>бік сільської місцевості (58,7 %); в) стан регіональної хворобливості, де фіксуються</w:t>
      </w:r>
      <w:r>
        <w:rPr>
          <w:color w:val="000000"/>
          <w:spacing w:val="1"/>
          <w:sz w:val="28"/>
          <w:szCs w:val="28"/>
        </w:rPr>
        <w:br/>
        <w:t>хвороби системи кровообігу - хвороби органів дихання - хвороби органів травлення</w:t>
      </w:r>
      <w:r>
        <w:rPr>
          <w:color w:val="000000"/>
          <w:spacing w:val="1"/>
          <w:sz w:val="28"/>
          <w:szCs w:val="28"/>
        </w:rPr>
        <w:br/>
      </w:r>
      <w:r>
        <w:rPr>
          <w:color w:val="000000"/>
          <w:spacing w:val="9"/>
          <w:sz w:val="28"/>
          <w:szCs w:val="28"/>
        </w:rPr>
        <w:t>- хвороби сечостатевої системи - хвороби кістко-м'язевої системи; г) структуру</w:t>
      </w:r>
      <w:r>
        <w:rPr>
          <w:color w:val="000000"/>
          <w:spacing w:val="9"/>
          <w:sz w:val="28"/>
          <w:szCs w:val="28"/>
        </w:rPr>
        <w:br/>
      </w:r>
      <w:r>
        <w:rPr>
          <w:color w:val="000000"/>
          <w:spacing w:val="2"/>
          <w:sz w:val="28"/>
          <w:szCs w:val="28"/>
        </w:rPr>
        <w:t>регіональної захворюваності, в якій превалюють хвороби органів дихання, хвороби</w:t>
      </w:r>
      <w:r>
        <w:rPr>
          <w:color w:val="000000"/>
          <w:spacing w:val="2"/>
          <w:sz w:val="28"/>
          <w:szCs w:val="28"/>
        </w:rPr>
        <w:br/>
      </w:r>
      <w:r>
        <w:rPr>
          <w:color w:val="000000"/>
          <w:spacing w:val="2"/>
          <w:sz w:val="28"/>
          <w:szCs w:val="28"/>
        </w:rPr>
        <w:lastRenderedPageBreak/>
        <w:t>системи кровообігу та травми і отруєння; д) наявність причинних зв'язків отруєнь і</w:t>
      </w:r>
      <w:r>
        <w:rPr>
          <w:color w:val="000000"/>
          <w:spacing w:val="2"/>
          <w:sz w:val="28"/>
          <w:szCs w:val="28"/>
        </w:rPr>
        <w:br/>
        <w:t>станів залежності від психоактивних речовин у вигляді наркоманії, полінаркоманії,</w:t>
      </w:r>
      <w:r>
        <w:rPr>
          <w:color w:val="000000"/>
          <w:spacing w:val="2"/>
          <w:sz w:val="28"/>
          <w:szCs w:val="28"/>
        </w:rPr>
        <w:br/>
      </w:r>
      <w:r>
        <w:rPr>
          <w:color w:val="000000"/>
          <w:spacing w:val="6"/>
          <w:sz w:val="28"/>
          <w:szCs w:val="28"/>
        </w:rPr>
        <w:t>ВІЛ/СНІДу, алкоголізму, тютюнопаління, туберкульозу; є) наявність в структурі</w:t>
      </w:r>
      <w:r>
        <w:rPr>
          <w:color w:val="000000"/>
          <w:spacing w:val="6"/>
          <w:sz w:val="28"/>
          <w:szCs w:val="28"/>
        </w:rPr>
        <w:br/>
      </w:r>
      <w:r>
        <w:rPr>
          <w:color w:val="000000"/>
          <w:spacing w:val="4"/>
          <w:sz w:val="28"/>
          <w:szCs w:val="28"/>
        </w:rPr>
        <w:t>належного асортименту лікарських засобів анальгетиків, які є основними життєво</w:t>
      </w:r>
      <w:r>
        <w:rPr>
          <w:color w:val="000000"/>
          <w:spacing w:val="4"/>
          <w:sz w:val="28"/>
          <w:szCs w:val="28"/>
        </w:rPr>
        <w:br/>
      </w:r>
      <w:r>
        <w:rPr>
          <w:color w:val="000000"/>
          <w:sz w:val="28"/>
          <w:szCs w:val="28"/>
        </w:rPr>
        <w:t>необхідними лікарськими засобами.</w:t>
      </w:r>
    </w:p>
    <w:p w:rsidR="009C4802" w:rsidRDefault="009C4802" w:rsidP="00B3656E">
      <w:pPr>
        <w:widowControl w:val="0"/>
        <w:numPr>
          <w:ilvl w:val="0"/>
          <w:numId w:val="45"/>
        </w:numPr>
        <w:shd w:val="clear" w:color="auto" w:fill="FFFFFF"/>
        <w:tabs>
          <w:tab w:val="left" w:pos="374"/>
        </w:tabs>
        <w:suppressAutoHyphens w:val="0"/>
        <w:autoSpaceDE w:val="0"/>
        <w:autoSpaceDN w:val="0"/>
        <w:adjustRightInd w:val="0"/>
        <w:spacing w:before="10" w:line="322" w:lineRule="exact"/>
        <w:ind w:left="360" w:hanging="360"/>
        <w:rPr>
          <w:color w:val="000000"/>
          <w:sz w:val="28"/>
          <w:szCs w:val="28"/>
        </w:rPr>
      </w:pPr>
      <w:r>
        <w:rPr>
          <w:color w:val="000000"/>
          <w:spacing w:val="1"/>
          <w:sz w:val="28"/>
          <w:szCs w:val="28"/>
        </w:rPr>
        <w:t>Запропоновано     приоритетні     напрямки     розвитку     регіональної     системи</w:t>
      </w:r>
      <w:r>
        <w:rPr>
          <w:color w:val="000000"/>
          <w:spacing w:val="1"/>
          <w:sz w:val="28"/>
          <w:szCs w:val="28"/>
        </w:rPr>
        <w:br/>
      </w:r>
      <w:r>
        <w:rPr>
          <w:color w:val="000000"/>
          <w:spacing w:val="7"/>
          <w:sz w:val="28"/>
          <w:szCs w:val="28"/>
        </w:rPr>
        <w:t>адаптивного управління медико-фармацевтичною допомогою, що включають: а)</w:t>
      </w:r>
      <w:r>
        <w:rPr>
          <w:color w:val="000000"/>
          <w:spacing w:val="7"/>
          <w:sz w:val="28"/>
          <w:szCs w:val="28"/>
        </w:rPr>
        <w:br/>
      </w:r>
      <w:r>
        <w:rPr>
          <w:color w:val="000000"/>
          <w:spacing w:val="2"/>
          <w:sz w:val="28"/>
          <w:szCs w:val="28"/>
        </w:rPr>
        <w:t>забезпечення   окремих   контингентів   населення  регіону  за  рахунок  бюджетних</w:t>
      </w:r>
      <w:r>
        <w:rPr>
          <w:color w:val="000000"/>
          <w:spacing w:val="2"/>
          <w:sz w:val="28"/>
          <w:szCs w:val="28"/>
        </w:rPr>
        <w:br/>
      </w:r>
      <w:r>
        <w:rPr>
          <w:color w:val="000000"/>
          <w:spacing w:val="7"/>
          <w:sz w:val="28"/>
          <w:szCs w:val="28"/>
        </w:rPr>
        <w:t>коштів належним асортиментом лікарських засобів, зокрема основними життєво</w:t>
      </w:r>
      <w:r>
        <w:rPr>
          <w:color w:val="000000"/>
          <w:spacing w:val="7"/>
          <w:sz w:val="28"/>
          <w:szCs w:val="28"/>
        </w:rPr>
        <w:br/>
      </w:r>
      <w:r>
        <w:rPr>
          <w:color w:val="000000"/>
          <w:spacing w:val="-1"/>
          <w:sz w:val="28"/>
          <w:szCs w:val="28"/>
        </w:rPr>
        <w:t>необхідними    лікарськими    засобами;    б)    створення    банку   даних    належного</w:t>
      </w:r>
      <w:r>
        <w:rPr>
          <w:color w:val="000000"/>
          <w:spacing w:val="-1"/>
          <w:sz w:val="28"/>
          <w:szCs w:val="28"/>
        </w:rPr>
        <w:br/>
      </w:r>
      <w:r>
        <w:rPr>
          <w:color w:val="000000"/>
          <w:spacing w:val="3"/>
          <w:sz w:val="28"/>
          <w:szCs w:val="28"/>
        </w:rPr>
        <w:t>асортименту лікарських засобів на підставі аналізу регіональної захворюваності за</w:t>
      </w:r>
      <w:r>
        <w:rPr>
          <w:color w:val="000000"/>
          <w:spacing w:val="3"/>
          <w:sz w:val="28"/>
          <w:szCs w:val="28"/>
        </w:rPr>
        <w:br/>
      </w:r>
      <w:r>
        <w:rPr>
          <w:color w:val="000000"/>
          <w:spacing w:val="2"/>
          <w:sz w:val="28"/>
          <w:szCs w:val="28"/>
        </w:rPr>
        <w:t>нозологічними групами; в) організацію системи адаптивного управління належним</w:t>
      </w:r>
      <w:r>
        <w:rPr>
          <w:color w:val="000000"/>
          <w:spacing w:val="2"/>
          <w:sz w:val="28"/>
          <w:szCs w:val="28"/>
        </w:rPr>
        <w:br/>
      </w:r>
      <w:r>
        <w:rPr>
          <w:color w:val="000000"/>
          <w:spacing w:val="9"/>
          <w:sz w:val="28"/>
          <w:szCs w:val="28"/>
        </w:rPr>
        <w:t>асортиментом лікарських засобів на регіональному рівні  із врахуванням вимог</w:t>
      </w:r>
      <w:r>
        <w:rPr>
          <w:color w:val="000000"/>
          <w:spacing w:val="9"/>
          <w:sz w:val="28"/>
          <w:szCs w:val="28"/>
        </w:rPr>
        <w:br/>
      </w:r>
      <w:r>
        <w:rPr>
          <w:color w:val="000000"/>
          <w:spacing w:val="3"/>
          <w:sz w:val="28"/>
          <w:szCs w:val="28"/>
        </w:rPr>
        <w:t>належної практики закупівлі, належної практики постачання та належної практики</w:t>
      </w:r>
      <w:r>
        <w:rPr>
          <w:color w:val="000000"/>
          <w:spacing w:val="3"/>
          <w:sz w:val="28"/>
          <w:szCs w:val="28"/>
        </w:rPr>
        <w:br/>
      </w:r>
      <w:r>
        <w:rPr>
          <w:color w:val="000000"/>
          <w:sz w:val="28"/>
          <w:szCs w:val="28"/>
        </w:rPr>
        <w:t>зберігання лікарських засобів.</w:t>
      </w:r>
    </w:p>
    <w:p w:rsidR="009C4802" w:rsidRDefault="009C4802" w:rsidP="00B3656E">
      <w:pPr>
        <w:widowControl w:val="0"/>
        <w:numPr>
          <w:ilvl w:val="0"/>
          <w:numId w:val="45"/>
        </w:numPr>
        <w:shd w:val="clear" w:color="auto" w:fill="FFFFFF"/>
        <w:tabs>
          <w:tab w:val="left" w:pos="374"/>
        </w:tabs>
        <w:suppressAutoHyphens w:val="0"/>
        <w:autoSpaceDE w:val="0"/>
        <w:autoSpaceDN w:val="0"/>
        <w:adjustRightInd w:val="0"/>
        <w:spacing w:before="5" w:line="322" w:lineRule="exact"/>
        <w:ind w:left="360" w:hanging="360"/>
        <w:rPr>
          <w:color w:val="000000"/>
          <w:sz w:val="28"/>
          <w:szCs w:val="28"/>
        </w:rPr>
      </w:pPr>
      <w:r>
        <w:rPr>
          <w:color w:val="000000"/>
          <w:spacing w:val="-1"/>
          <w:sz w:val="28"/>
          <w:szCs w:val="28"/>
        </w:rPr>
        <w:t>Розроблено методологію регіональної системи адаптивного управління належним</w:t>
      </w:r>
      <w:r>
        <w:rPr>
          <w:color w:val="000000"/>
          <w:spacing w:val="-1"/>
          <w:sz w:val="28"/>
          <w:szCs w:val="28"/>
        </w:rPr>
        <w:br/>
      </w:r>
      <w:r>
        <w:rPr>
          <w:color w:val="000000"/>
          <w:spacing w:val="11"/>
          <w:sz w:val="28"/>
          <w:szCs w:val="28"/>
        </w:rPr>
        <w:t>асортиментом лікарських засобів у форматі причинних зв'язків стану медико-</w:t>
      </w:r>
    </w:p>
    <w:p w:rsidR="009C4802" w:rsidRDefault="009C4802" w:rsidP="009C4802">
      <w:pPr>
        <w:shd w:val="clear" w:color="auto" w:fill="FFFFFF"/>
        <w:ind w:left="24"/>
        <w:jc w:val="center"/>
      </w:pPr>
    </w:p>
    <w:p w:rsidR="009C4802" w:rsidRDefault="009C4802" w:rsidP="009C4802">
      <w:pPr>
        <w:shd w:val="clear" w:color="auto" w:fill="FFFFFF"/>
        <w:spacing w:before="427" w:line="322" w:lineRule="exact"/>
        <w:ind w:left="14"/>
        <w:jc w:val="both"/>
      </w:pPr>
      <w:r>
        <w:rPr>
          <w:color w:val="000000"/>
          <w:spacing w:val="1"/>
          <w:sz w:val="28"/>
          <w:szCs w:val="28"/>
        </w:rPr>
        <w:t xml:space="preserve">фармацевтичної   допомоги   на   основі   аналізу   регіональної   захворюваності   та </w:t>
      </w:r>
      <w:r>
        <w:rPr>
          <w:color w:val="000000"/>
          <w:sz w:val="28"/>
          <w:szCs w:val="28"/>
        </w:rPr>
        <w:t>відповідного лікарського забезпечення населення.</w:t>
      </w:r>
    </w:p>
    <w:p w:rsidR="009C4802" w:rsidRDefault="009C4802" w:rsidP="009C4802">
      <w:pPr>
        <w:shd w:val="clear" w:color="auto" w:fill="FFFFFF"/>
        <w:tabs>
          <w:tab w:val="left" w:pos="365"/>
        </w:tabs>
        <w:spacing w:line="322" w:lineRule="exact"/>
        <w:ind w:left="5"/>
      </w:pPr>
      <w:r>
        <w:rPr>
          <w:color w:val="000000"/>
          <w:spacing w:val="-14"/>
          <w:sz w:val="28"/>
          <w:szCs w:val="28"/>
        </w:rPr>
        <w:t>3.</w:t>
      </w:r>
      <w:r>
        <w:rPr>
          <w:color w:val="000000"/>
          <w:sz w:val="28"/>
          <w:szCs w:val="28"/>
        </w:rPr>
        <w:tab/>
      </w:r>
      <w:r>
        <w:rPr>
          <w:color w:val="000000"/>
          <w:spacing w:val="6"/>
          <w:sz w:val="28"/>
          <w:szCs w:val="28"/>
        </w:rPr>
        <w:t>Досліджено регіональну систему адаптивного управління основними життєво</w:t>
      </w:r>
      <w:r>
        <w:rPr>
          <w:color w:val="000000"/>
          <w:spacing w:val="6"/>
          <w:sz w:val="28"/>
          <w:szCs w:val="28"/>
        </w:rPr>
        <w:br/>
      </w:r>
      <w:r>
        <w:rPr>
          <w:color w:val="000000"/>
          <w:sz w:val="28"/>
          <w:szCs w:val="28"/>
        </w:rPr>
        <w:t>необхідними лікарськими засобами (ОЖНЛЗ), в якій:</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pacing w:val="2"/>
          <w:sz w:val="28"/>
          <w:szCs w:val="28"/>
        </w:rPr>
        <w:t>Визначено поняття і місце ОЖНЛЗ в належному асортименті лікарських засобів</w:t>
      </w:r>
      <w:r>
        <w:rPr>
          <w:color w:val="000000"/>
          <w:spacing w:val="2"/>
          <w:sz w:val="28"/>
          <w:szCs w:val="28"/>
        </w:rPr>
        <w:br/>
      </w:r>
      <w:r>
        <w:rPr>
          <w:color w:val="000000"/>
          <w:sz w:val="28"/>
          <w:szCs w:val="28"/>
        </w:rPr>
        <w:t>(НАЛЗ) на регіональному рівні.</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pacing w:val="2"/>
          <w:sz w:val="28"/>
          <w:szCs w:val="28"/>
        </w:rPr>
        <w:t>Проведено    моніторинг    бюджетного    фінансування    регіональної    системи</w:t>
      </w:r>
      <w:r>
        <w:rPr>
          <w:color w:val="000000"/>
          <w:spacing w:val="2"/>
          <w:sz w:val="28"/>
          <w:szCs w:val="28"/>
        </w:rPr>
        <w:br/>
      </w:r>
      <w:r>
        <w:rPr>
          <w:color w:val="000000"/>
          <w:spacing w:val="1"/>
          <w:sz w:val="28"/>
          <w:szCs w:val="28"/>
        </w:rPr>
        <w:lastRenderedPageBreak/>
        <w:t>адаптивного управління лікарським забезпеченням, який показав, що: а) з 2000 року</w:t>
      </w:r>
      <w:r>
        <w:rPr>
          <w:color w:val="000000"/>
          <w:spacing w:val="1"/>
          <w:sz w:val="28"/>
          <w:szCs w:val="28"/>
        </w:rPr>
        <w:br/>
      </w:r>
      <w:r>
        <w:rPr>
          <w:color w:val="000000"/>
          <w:spacing w:val="11"/>
          <w:sz w:val="28"/>
          <w:szCs w:val="28"/>
        </w:rPr>
        <w:t>витрати бюджетних асигнувань на забезпечення НАЛЗ зменшилися на  10 % у</w:t>
      </w:r>
      <w:r>
        <w:rPr>
          <w:color w:val="000000"/>
          <w:spacing w:val="11"/>
          <w:sz w:val="28"/>
          <w:szCs w:val="28"/>
        </w:rPr>
        <w:br/>
      </w:r>
      <w:r>
        <w:rPr>
          <w:color w:val="000000"/>
          <w:spacing w:val="5"/>
          <w:sz w:val="28"/>
          <w:szCs w:val="28"/>
        </w:rPr>
        <w:t>порівнянні із 2001 роком, потім на 2 % зросли (2002 рік), далі на 9 % зменшилися</w:t>
      </w:r>
      <w:r>
        <w:rPr>
          <w:color w:val="000000"/>
          <w:spacing w:val="5"/>
          <w:sz w:val="28"/>
          <w:szCs w:val="28"/>
        </w:rPr>
        <w:br/>
      </w:r>
      <w:r>
        <w:rPr>
          <w:color w:val="000000"/>
          <w:spacing w:val="3"/>
          <w:sz w:val="28"/>
          <w:szCs w:val="28"/>
        </w:rPr>
        <w:t>(2003   рік)   і   на  3   %  зросли  у   2004  році;   б)   щодо  витрат  на  ОЖНЛЗ,   то</w:t>
      </w:r>
      <w:r>
        <w:rPr>
          <w:color w:val="000000"/>
          <w:spacing w:val="3"/>
          <w:sz w:val="28"/>
          <w:szCs w:val="28"/>
        </w:rPr>
        <w:br/>
        <w:t>прослідковується менш позитивна тенденція: вони постійно зменшувалися: у 2000</w:t>
      </w:r>
      <w:r>
        <w:rPr>
          <w:color w:val="000000"/>
          <w:spacing w:val="3"/>
          <w:sz w:val="28"/>
          <w:szCs w:val="28"/>
        </w:rPr>
        <w:br/>
      </w:r>
      <w:r>
        <w:rPr>
          <w:color w:val="000000"/>
          <w:spacing w:val="6"/>
          <w:sz w:val="28"/>
          <w:szCs w:val="28"/>
        </w:rPr>
        <w:t>році витрати на ОЖНЛЗ склали 13 %, а у 2004 році - вже 8,2 %; в) в центральних</w:t>
      </w:r>
      <w:r>
        <w:rPr>
          <w:color w:val="000000"/>
          <w:spacing w:val="6"/>
          <w:sz w:val="28"/>
          <w:szCs w:val="28"/>
        </w:rPr>
        <w:br/>
      </w:r>
      <w:r>
        <w:rPr>
          <w:color w:val="000000"/>
          <w:spacing w:val="1"/>
          <w:sz w:val="28"/>
          <w:szCs w:val="28"/>
        </w:rPr>
        <w:t>районних лікарнях (ЦРЛ) вартість ОЖНЛЗ на 1 відвідування найбільша і складає 28</w:t>
      </w:r>
      <w:r>
        <w:rPr>
          <w:color w:val="000000"/>
          <w:spacing w:val="1"/>
          <w:sz w:val="28"/>
          <w:szCs w:val="28"/>
        </w:rPr>
        <w:br/>
      </w:r>
      <w:r>
        <w:rPr>
          <w:color w:val="000000"/>
          <w:spacing w:val="9"/>
          <w:sz w:val="28"/>
          <w:szCs w:val="28"/>
        </w:rPr>
        <w:t>коп., на другому місці знаходиться вартість ОЖНЛЗ на 1  відвідування на рівні</w:t>
      </w:r>
      <w:r>
        <w:rPr>
          <w:color w:val="000000"/>
          <w:spacing w:val="9"/>
          <w:sz w:val="28"/>
          <w:szCs w:val="28"/>
        </w:rPr>
        <w:br/>
      </w:r>
      <w:r>
        <w:rPr>
          <w:color w:val="000000"/>
          <w:spacing w:val="2"/>
          <w:sz w:val="28"/>
          <w:szCs w:val="28"/>
        </w:rPr>
        <w:t>амбулаторно-поліклінічної   допомоги   (АПД)   -    18    коп.,    на   третьому   місці</w:t>
      </w:r>
      <w:r>
        <w:rPr>
          <w:color w:val="000000"/>
          <w:spacing w:val="2"/>
          <w:sz w:val="28"/>
          <w:szCs w:val="28"/>
        </w:rPr>
        <w:br/>
        <w:t>знаходиться вартість ОЖНЛЗ на 1 відвідування на рівні дільничних лікарень (ДЛ) -</w:t>
      </w:r>
      <w:r>
        <w:rPr>
          <w:color w:val="000000"/>
          <w:spacing w:val="2"/>
          <w:sz w:val="28"/>
          <w:szCs w:val="28"/>
        </w:rPr>
        <w:br/>
      </w:r>
      <w:r>
        <w:rPr>
          <w:color w:val="000000"/>
          <w:spacing w:val="3"/>
          <w:sz w:val="28"/>
          <w:szCs w:val="28"/>
        </w:rPr>
        <w:t>14   коп.   і  останнє  місце  займає  вартість  ОЖНЛЗ  на   1   відвідування  на рівні</w:t>
      </w:r>
      <w:r>
        <w:rPr>
          <w:color w:val="000000"/>
          <w:spacing w:val="3"/>
          <w:sz w:val="28"/>
          <w:szCs w:val="28"/>
        </w:rPr>
        <w:br/>
      </w:r>
      <w:r>
        <w:rPr>
          <w:color w:val="000000"/>
          <w:spacing w:val="-3"/>
          <w:sz w:val="28"/>
          <w:szCs w:val="28"/>
        </w:rPr>
        <w:t>фельдшерсько-акушерських пунктів (ФАП) — 11 коп.</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z w:val="28"/>
          <w:szCs w:val="28"/>
        </w:rPr>
        <w:t>Проаналізовано   організаційно-правову   процедуру   тендерів   для   формування</w:t>
      </w:r>
      <w:r>
        <w:rPr>
          <w:color w:val="000000"/>
          <w:sz w:val="28"/>
          <w:szCs w:val="28"/>
        </w:rPr>
        <w:br/>
      </w:r>
      <w:r>
        <w:rPr>
          <w:color w:val="000000"/>
          <w:spacing w:val="2"/>
          <w:sz w:val="28"/>
          <w:szCs w:val="28"/>
        </w:rPr>
        <w:t>регіонального асортименту ОЖНЛЗ. Встановлено типові порушення при організації</w:t>
      </w:r>
      <w:r>
        <w:rPr>
          <w:color w:val="000000"/>
          <w:spacing w:val="2"/>
          <w:sz w:val="28"/>
          <w:szCs w:val="28"/>
        </w:rPr>
        <w:br/>
      </w:r>
      <w:r>
        <w:rPr>
          <w:color w:val="000000"/>
          <w:spacing w:val="-1"/>
          <w:sz w:val="28"/>
          <w:szCs w:val="28"/>
        </w:rPr>
        <w:t>і проведенні тендерів.</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z w:val="28"/>
          <w:szCs w:val="28"/>
        </w:rPr>
        <w:t>Систематизовано варіанти закупівлі ОЖНЛЗ за державні кошти.</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5" w:line="326" w:lineRule="exact"/>
        <w:rPr>
          <w:color w:val="000000"/>
          <w:sz w:val="28"/>
          <w:szCs w:val="28"/>
        </w:rPr>
      </w:pPr>
      <w:r>
        <w:rPr>
          <w:color w:val="000000"/>
          <w:sz w:val="28"/>
          <w:szCs w:val="28"/>
        </w:rPr>
        <w:t>Запропоновано     заходи     удосконалення     організаційно-правової    процедури</w:t>
      </w:r>
      <w:r>
        <w:rPr>
          <w:color w:val="000000"/>
          <w:sz w:val="28"/>
          <w:szCs w:val="28"/>
        </w:rPr>
        <w:br/>
        <w:t>проведення регіональних тендерів на закупівлю ОЖНЛЗ</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5" w:line="326" w:lineRule="exact"/>
        <w:rPr>
          <w:color w:val="000000"/>
          <w:sz w:val="28"/>
          <w:szCs w:val="28"/>
        </w:rPr>
      </w:pPr>
      <w:r>
        <w:rPr>
          <w:color w:val="000000"/>
          <w:spacing w:val="8"/>
          <w:sz w:val="28"/>
          <w:szCs w:val="28"/>
        </w:rPr>
        <w:t>Опрацьовано перелік кваліфікаційних ознак та перелік необхідних технічних</w:t>
      </w:r>
      <w:r>
        <w:rPr>
          <w:color w:val="000000"/>
          <w:spacing w:val="8"/>
          <w:sz w:val="28"/>
          <w:szCs w:val="28"/>
        </w:rPr>
        <w:br/>
      </w:r>
      <w:r>
        <w:rPr>
          <w:color w:val="000000"/>
          <w:spacing w:val="3"/>
          <w:sz w:val="28"/>
          <w:szCs w:val="28"/>
        </w:rPr>
        <w:t>вимог до постачальників ОЖНЛЗ, які приймають участь у регіональних тендерах і</w:t>
      </w:r>
      <w:r>
        <w:rPr>
          <w:color w:val="000000"/>
          <w:spacing w:val="3"/>
          <w:sz w:val="28"/>
          <w:szCs w:val="28"/>
        </w:rPr>
        <w:br/>
      </w:r>
      <w:r>
        <w:rPr>
          <w:color w:val="000000"/>
          <w:spacing w:val="1"/>
          <w:sz w:val="28"/>
          <w:szCs w:val="28"/>
        </w:rPr>
        <w:t>повинні   гарантувати  належну  якість,   безпечність,  ефективність  та  доступність</w:t>
      </w:r>
      <w:r>
        <w:rPr>
          <w:color w:val="000000"/>
          <w:spacing w:val="1"/>
          <w:sz w:val="28"/>
          <w:szCs w:val="28"/>
        </w:rPr>
        <w:br/>
      </w:r>
      <w:r>
        <w:rPr>
          <w:color w:val="000000"/>
          <w:spacing w:val="-5"/>
          <w:sz w:val="28"/>
          <w:szCs w:val="28"/>
        </w:rPr>
        <w:t>ОЖНЛЗ.</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pacing w:val="1"/>
          <w:sz w:val="28"/>
          <w:szCs w:val="28"/>
        </w:rPr>
        <w:t>Вивчено   організаційно-правові   складові   регіональної   системи   адаптивного</w:t>
      </w:r>
      <w:r>
        <w:rPr>
          <w:color w:val="000000"/>
          <w:spacing w:val="1"/>
          <w:sz w:val="28"/>
          <w:szCs w:val="28"/>
        </w:rPr>
        <w:br/>
      </w:r>
      <w:r>
        <w:rPr>
          <w:color w:val="000000"/>
          <w:spacing w:val="8"/>
          <w:sz w:val="28"/>
          <w:szCs w:val="28"/>
        </w:rPr>
        <w:t>управління процедурою закупівлі ОЖНЛЗ, до яких відносяться: а) ефективне та</w:t>
      </w:r>
      <w:r>
        <w:rPr>
          <w:color w:val="000000"/>
          <w:spacing w:val="8"/>
          <w:sz w:val="28"/>
          <w:szCs w:val="28"/>
        </w:rPr>
        <w:br/>
      </w:r>
      <w:r>
        <w:rPr>
          <w:color w:val="000000"/>
          <w:spacing w:val="4"/>
          <w:sz w:val="28"/>
          <w:szCs w:val="28"/>
        </w:rPr>
        <w:t xml:space="preserve">прозоре адаптивне управління НАЛЗ та ОЖНЛЗ; б) відбір ОЖНЛЗ і </w:t>
      </w:r>
      <w:r>
        <w:rPr>
          <w:color w:val="000000"/>
          <w:spacing w:val="4"/>
          <w:sz w:val="28"/>
          <w:szCs w:val="28"/>
        </w:rPr>
        <w:lastRenderedPageBreak/>
        <w:t>розрахунок їх</w:t>
      </w:r>
      <w:r>
        <w:rPr>
          <w:color w:val="000000"/>
          <w:spacing w:val="4"/>
          <w:sz w:val="28"/>
          <w:szCs w:val="28"/>
        </w:rPr>
        <w:br/>
      </w:r>
      <w:r>
        <w:rPr>
          <w:color w:val="000000"/>
          <w:spacing w:val="6"/>
          <w:sz w:val="28"/>
          <w:szCs w:val="28"/>
        </w:rPr>
        <w:t>кількості для регіону; в) фінансування та конкуренція; г) вибір постачальника та</w:t>
      </w:r>
      <w:r>
        <w:rPr>
          <w:color w:val="000000"/>
          <w:spacing w:val="6"/>
          <w:sz w:val="28"/>
          <w:szCs w:val="28"/>
        </w:rPr>
        <w:br/>
      </w:r>
      <w:r>
        <w:rPr>
          <w:color w:val="000000"/>
          <w:sz w:val="28"/>
          <w:szCs w:val="28"/>
        </w:rPr>
        <w:t>забезпечення якості НАЛЗ та ОЖНЛЗ.</w:t>
      </w:r>
    </w:p>
    <w:p w:rsidR="009C4802" w:rsidRDefault="009C4802" w:rsidP="009C4802">
      <w:pPr>
        <w:shd w:val="clear" w:color="auto" w:fill="FFFFFF"/>
        <w:tabs>
          <w:tab w:val="left" w:pos="365"/>
        </w:tabs>
        <w:spacing w:line="326" w:lineRule="exact"/>
        <w:ind w:left="5"/>
      </w:pPr>
      <w:r>
        <w:rPr>
          <w:color w:val="000000"/>
          <w:spacing w:val="-12"/>
          <w:sz w:val="28"/>
          <w:szCs w:val="28"/>
        </w:rPr>
        <w:t>4.</w:t>
      </w:r>
      <w:r>
        <w:rPr>
          <w:color w:val="000000"/>
          <w:sz w:val="28"/>
          <w:szCs w:val="28"/>
        </w:rPr>
        <w:tab/>
        <w:t>На підставі дослідження структури регіональної системи адаптивного управління</w:t>
      </w:r>
      <w:r>
        <w:rPr>
          <w:color w:val="000000"/>
          <w:sz w:val="28"/>
          <w:szCs w:val="28"/>
        </w:rPr>
        <w:br/>
        <w:t>НАЛЗ на рівні оптової мережі:</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10" w:line="326" w:lineRule="exact"/>
        <w:rPr>
          <w:color w:val="000000"/>
          <w:sz w:val="28"/>
          <w:szCs w:val="28"/>
        </w:rPr>
      </w:pPr>
      <w:r>
        <w:rPr>
          <w:color w:val="000000"/>
          <w:spacing w:val="1"/>
          <w:sz w:val="28"/>
          <w:szCs w:val="28"/>
        </w:rPr>
        <w:t>Запропоновано класифікацію оптових дистриб'юторів НАЛЗ за територіальними</w:t>
      </w:r>
      <w:r>
        <w:rPr>
          <w:color w:val="000000"/>
          <w:spacing w:val="1"/>
          <w:sz w:val="28"/>
          <w:szCs w:val="28"/>
        </w:rPr>
        <w:br/>
      </w:r>
      <w:r>
        <w:rPr>
          <w:color w:val="000000"/>
          <w:sz w:val="28"/>
          <w:szCs w:val="28"/>
        </w:rPr>
        <w:t>ознаками, за джерелами закупівлі НАЛЗ, за обсягом НАЛЗ.</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before="5" w:line="326" w:lineRule="exact"/>
        <w:rPr>
          <w:color w:val="000000"/>
          <w:sz w:val="28"/>
          <w:szCs w:val="28"/>
        </w:rPr>
      </w:pPr>
      <w:r>
        <w:rPr>
          <w:color w:val="000000"/>
          <w:spacing w:val="3"/>
          <w:sz w:val="28"/>
          <w:szCs w:val="28"/>
        </w:rPr>
        <w:t>Сформульовано: а) основні недоліки регіональної системи оптової дистриб'юції</w:t>
      </w:r>
      <w:r>
        <w:rPr>
          <w:color w:val="000000"/>
          <w:spacing w:val="3"/>
          <w:sz w:val="28"/>
          <w:szCs w:val="28"/>
        </w:rPr>
        <w:br/>
      </w:r>
      <w:r>
        <w:rPr>
          <w:color w:val="000000"/>
          <w:spacing w:val="5"/>
          <w:sz w:val="28"/>
          <w:szCs w:val="28"/>
        </w:rPr>
        <w:t>НАЛЗ; б) основні функції належної практики постачання НАЛЗ на регіональному</w:t>
      </w:r>
      <w:r>
        <w:rPr>
          <w:color w:val="000000"/>
          <w:spacing w:val="5"/>
          <w:sz w:val="28"/>
          <w:szCs w:val="28"/>
        </w:rPr>
        <w:br/>
      </w:r>
      <w:r>
        <w:rPr>
          <w:color w:val="000000"/>
          <w:spacing w:val="-3"/>
          <w:sz w:val="28"/>
          <w:szCs w:val="28"/>
        </w:rPr>
        <w:t>рівні.</w:t>
      </w:r>
    </w:p>
    <w:p w:rsidR="009C4802" w:rsidRDefault="009C4802" w:rsidP="00B3656E">
      <w:pPr>
        <w:widowControl w:val="0"/>
        <w:numPr>
          <w:ilvl w:val="0"/>
          <w:numId w:val="46"/>
        </w:numPr>
        <w:shd w:val="clear" w:color="auto" w:fill="FFFFFF"/>
        <w:tabs>
          <w:tab w:val="left" w:pos="360"/>
        </w:tabs>
        <w:suppressAutoHyphens w:val="0"/>
        <w:autoSpaceDE w:val="0"/>
        <w:autoSpaceDN w:val="0"/>
        <w:adjustRightInd w:val="0"/>
        <w:spacing w:line="326" w:lineRule="exact"/>
        <w:rPr>
          <w:color w:val="000000"/>
          <w:sz w:val="28"/>
          <w:szCs w:val="28"/>
        </w:rPr>
      </w:pPr>
      <w:r>
        <w:rPr>
          <w:color w:val="000000"/>
          <w:sz w:val="28"/>
          <w:szCs w:val="28"/>
        </w:rPr>
        <w:t>Промодельовано   головні   матеріальні   потоки   контрольно-дозвільної  системи</w:t>
      </w:r>
      <w:r>
        <w:rPr>
          <w:color w:val="000000"/>
          <w:sz w:val="28"/>
          <w:szCs w:val="28"/>
        </w:rPr>
        <w:br/>
      </w:r>
      <w:r>
        <w:rPr>
          <w:color w:val="000000"/>
          <w:spacing w:val="-1"/>
          <w:sz w:val="28"/>
          <w:szCs w:val="28"/>
        </w:rPr>
        <w:t>регулювання   постачання   НАЛЗ   у   форматі   правовідносин   першого   рівня   між</w:t>
      </w:r>
    </w:p>
    <w:p w:rsidR="009C4802" w:rsidRPr="00217594" w:rsidRDefault="009C4802" w:rsidP="009C4802">
      <w:pPr>
        <w:shd w:val="clear" w:color="auto" w:fill="FFFFFF"/>
        <w:tabs>
          <w:tab w:val="left" w:pos="9998"/>
        </w:tabs>
        <w:ind w:left="5064"/>
      </w:pPr>
      <w:r>
        <w:rPr>
          <w:b/>
          <w:bCs/>
          <w:color w:val="000000"/>
          <w:sz w:val="22"/>
          <w:szCs w:val="22"/>
        </w:rPr>
        <w:tab/>
      </w:r>
    </w:p>
    <w:p w:rsidR="009C4802" w:rsidRDefault="009C4802" w:rsidP="009C4802">
      <w:pPr>
        <w:shd w:val="clear" w:color="auto" w:fill="FFFFFF"/>
        <w:spacing w:before="418" w:line="331" w:lineRule="exact"/>
        <w:ind w:left="19"/>
        <w:jc w:val="both"/>
      </w:pPr>
      <w:r>
        <w:rPr>
          <w:color w:val="000000"/>
          <w:spacing w:val="3"/>
          <w:sz w:val="28"/>
          <w:szCs w:val="28"/>
        </w:rPr>
        <w:t xml:space="preserve">юридичними особами у ланцюзі "виробник - лікарня - аптека" та правовідносин </w:t>
      </w:r>
      <w:r>
        <w:rPr>
          <w:color w:val="000000"/>
          <w:spacing w:val="1"/>
          <w:sz w:val="28"/>
          <w:szCs w:val="28"/>
        </w:rPr>
        <w:t>другого рівня між фізичними особами у ланцюзі "лікар - споживач ЛЗ (пацієнт) -</w:t>
      </w:r>
      <w:r>
        <w:rPr>
          <w:color w:val="000000"/>
          <w:sz w:val="28"/>
          <w:szCs w:val="28"/>
        </w:rPr>
        <w:t xml:space="preserve">провізор" згідно вимог </w:t>
      </w:r>
      <w:r>
        <w:rPr>
          <w:color w:val="000000"/>
          <w:sz w:val="28"/>
          <w:szCs w:val="28"/>
          <w:lang w:val="en-US"/>
        </w:rPr>
        <w:t>GPP</w:t>
      </w:r>
      <w:r w:rsidRPr="00CB0656">
        <w:rPr>
          <w:color w:val="000000"/>
          <w:sz w:val="28"/>
          <w:szCs w:val="28"/>
        </w:rPr>
        <w:t>.</w:t>
      </w:r>
    </w:p>
    <w:p w:rsidR="009C4802" w:rsidRDefault="009C4802" w:rsidP="009C4802">
      <w:pPr>
        <w:shd w:val="clear" w:color="auto" w:fill="FFFFFF"/>
        <w:tabs>
          <w:tab w:val="left" w:pos="374"/>
        </w:tabs>
        <w:spacing w:before="10" w:line="331" w:lineRule="exact"/>
        <w:ind w:left="14"/>
      </w:pPr>
      <w:r>
        <w:rPr>
          <w:color w:val="000000"/>
          <w:sz w:val="28"/>
          <w:szCs w:val="28"/>
        </w:rPr>
        <w:t>•</w:t>
      </w:r>
      <w:r>
        <w:rPr>
          <w:color w:val="000000"/>
          <w:sz w:val="28"/>
          <w:szCs w:val="28"/>
        </w:rPr>
        <w:tab/>
      </w:r>
      <w:r>
        <w:rPr>
          <w:color w:val="000000"/>
          <w:spacing w:val="4"/>
          <w:sz w:val="28"/>
          <w:szCs w:val="28"/>
        </w:rPr>
        <w:t>Запропоновано модулі структури зон, секторів і підсекторів зберігання НАЛЗ в</w:t>
      </w:r>
      <w:r>
        <w:rPr>
          <w:color w:val="000000"/>
          <w:spacing w:val="4"/>
          <w:sz w:val="28"/>
          <w:szCs w:val="28"/>
        </w:rPr>
        <w:br/>
      </w:r>
      <w:r>
        <w:rPr>
          <w:color w:val="000000"/>
          <w:sz w:val="28"/>
          <w:szCs w:val="28"/>
        </w:rPr>
        <w:t xml:space="preserve">оптовій мережі згідно вимог </w:t>
      </w:r>
      <w:r>
        <w:rPr>
          <w:color w:val="000000"/>
          <w:sz w:val="28"/>
          <w:szCs w:val="28"/>
          <w:lang w:val="en-US"/>
        </w:rPr>
        <w:t>GSP</w:t>
      </w:r>
      <w:r w:rsidRPr="00217594">
        <w:rPr>
          <w:color w:val="000000"/>
          <w:sz w:val="28"/>
          <w:szCs w:val="28"/>
        </w:rPr>
        <w:t>.</w:t>
      </w:r>
    </w:p>
    <w:p w:rsidR="009C4802" w:rsidRDefault="009C4802" w:rsidP="009C4802">
      <w:pPr>
        <w:shd w:val="clear" w:color="auto" w:fill="FFFFFF"/>
        <w:tabs>
          <w:tab w:val="left" w:pos="370"/>
        </w:tabs>
        <w:spacing w:line="326" w:lineRule="exact"/>
        <w:ind w:left="5"/>
      </w:pPr>
      <w:r>
        <w:rPr>
          <w:color w:val="000000"/>
          <w:spacing w:val="-16"/>
          <w:sz w:val="28"/>
          <w:szCs w:val="28"/>
        </w:rPr>
        <w:t>5.</w:t>
      </w:r>
      <w:r>
        <w:rPr>
          <w:color w:val="000000"/>
          <w:sz w:val="28"/>
          <w:szCs w:val="28"/>
        </w:rPr>
        <w:tab/>
        <w:t>В     межах     проведеного     дослідження     організаційно-правової     процедури</w:t>
      </w:r>
      <w:r>
        <w:rPr>
          <w:color w:val="000000"/>
          <w:sz w:val="28"/>
          <w:szCs w:val="28"/>
        </w:rPr>
        <w:br/>
        <w:t>правоутворення у контрольно-дозвільній системі регіонального обігу НАЛЗ:</w:t>
      </w:r>
    </w:p>
    <w:p w:rsidR="009C4802" w:rsidRDefault="009C4802" w:rsidP="00B3656E">
      <w:pPr>
        <w:widowControl w:val="0"/>
        <w:numPr>
          <w:ilvl w:val="0"/>
          <w:numId w:val="46"/>
        </w:numPr>
        <w:shd w:val="clear" w:color="auto" w:fill="FFFFFF"/>
        <w:tabs>
          <w:tab w:val="left" w:pos="374"/>
        </w:tabs>
        <w:suppressAutoHyphens w:val="0"/>
        <w:autoSpaceDE w:val="0"/>
        <w:autoSpaceDN w:val="0"/>
        <w:adjustRightInd w:val="0"/>
        <w:spacing w:before="5" w:line="326" w:lineRule="exact"/>
        <w:rPr>
          <w:color w:val="000000"/>
          <w:sz w:val="28"/>
          <w:szCs w:val="28"/>
        </w:rPr>
      </w:pPr>
      <w:r>
        <w:rPr>
          <w:color w:val="000000"/>
          <w:spacing w:val="1"/>
          <w:sz w:val="28"/>
          <w:szCs w:val="28"/>
        </w:rPr>
        <w:t>Опрацьовано функції напрямків правоутворення по удосконаленню регіональної</w:t>
      </w:r>
      <w:r>
        <w:rPr>
          <w:color w:val="000000"/>
          <w:spacing w:val="1"/>
          <w:sz w:val="28"/>
          <w:szCs w:val="28"/>
        </w:rPr>
        <w:br/>
      </w:r>
      <w:r>
        <w:rPr>
          <w:color w:val="000000"/>
          <w:sz w:val="28"/>
          <w:szCs w:val="28"/>
        </w:rPr>
        <w:t>контрольно-дозвільної системи адаптивного управління НАЛЗ.</w:t>
      </w:r>
    </w:p>
    <w:p w:rsidR="009C4802" w:rsidRDefault="009C4802" w:rsidP="00B3656E">
      <w:pPr>
        <w:widowControl w:val="0"/>
        <w:numPr>
          <w:ilvl w:val="0"/>
          <w:numId w:val="46"/>
        </w:numPr>
        <w:shd w:val="clear" w:color="auto" w:fill="FFFFFF"/>
        <w:tabs>
          <w:tab w:val="left" w:pos="374"/>
        </w:tabs>
        <w:suppressAutoHyphens w:val="0"/>
        <w:autoSpaceDE w:val="0"/>
        <w:autoSpaceDN w:val="0"/>
        <w:adjustRightInd w:val="0"/>
        <w:spacing w:before="5" w:line="326" w:lineRule="exact"/>
        <w:rPr>
          <w:color w:val="000000"/>
          <w:sz w:val="28"/>
          <w:szCs w:val="28"/>
        </w:rPr>
      </w:pPr>
      <w:r>
        <w:rPr>
          <w:color w:val="000000"/>
          <w:spacing w:val="1"/>
          <w:sz w:val="28"/>
          <w:szCs w:val="28"/>
        </w:rPr>
        <w:t>Систематизовано принципи правоутворення у регіональній системи адаптивного</w:t>
      </w:r>
      <w:r>
        <w:rPr>
          <w:color w:val="000000"/>
          <w:spacing w:val="1"/>
          <w:sz w:val="28"/>
          <w:szCs w:val="28"/>
        </w:rPr>
        <w:br/>
      </w:r>
      <w:r>
        <w:rPr>
          <w:color w:val="000000"/>
          <w:spacing w:val="4"/>
          <w:sz w:val="28"/>
          <w:szCs w:val="28"/>
        </w:rPr>
        <w:t>управління НАЛЗ, які складаються із загальнолюдських принципів та спеціальних</w:t>
      </w:r>
      <w:r>
        <w:rPr>
          <w:color w:val="000000"/>
          <w:spacing w:val="4"/>
          <w:sz w:val="28"/>
          <w:szCs w:val="28"/>
        </w:rPr>
        <w:br/>
      </w:r>
      <w:r>
        <w:rPr>
          <w:color w:val="000000"/>
          <w:sz w:val="28"/>
          <w:szCs w:val="28"/>
        </w:rPr>
        <w:t>принципів правозакріплення і правотворчості.</w:t>
      </w:r>
    </w:p>
    <w:p w:rsidR="009C4802" w:rsidRDefault="009C4802" w:rsidP="00B3656E">
      <w:pPr>
        <w:widowControl w:val="0"/>
        <w:numPr>
          <w:ilvl w:val="0"/>
          <w:numId w:val="46"/>
        </w:numPr>
        <w:shd w:val="clear" w:color="auto" w:fill="FFFFFF"/>
        <w:tabs>
          <w:tab w:val="left" w:pos="374"/>
        </w:tabs>
        <w:suppressAutoHyphens w:val="0"/>
        <w:autoSpaceDE w:val="0"/>
        <w:autoSpaceDN w:val="0"/>
        <w:adjustRightInd w:val="0"/>
        <w:spacing w:before="14" w:line="326" w:lineRule="exact"/>
        <w:rPr>
          <w:color w:val="000000"/>
          <w:sz w:val="28"/>
          <w:szCs w:val="28"/>
        </w:rPr>
      </w:pPr>
      <w:r>
        <w:rPr>
          <w:color w:val="000000"/>
          <w:spacing w:val="2"/>
          <w:sz w:val="28"/>
          <w:szCs w:val="28"/>
        </w:rPr>
        <w:t>Визначено основні види правоутворення, які обслуговують регіональну систему</w:t>
      </w:r>
      <w:r>
        <w:rPr>
          <w:color w:val="000000"/>
          <w:spacing w:val="2"/>
          <w:sz w:val="28"/>
          <w:szCs w:val="28"/>
        </w:rPr>
        <w:br/>
      </w:r>
      <w:r>
        <w:rPr>
          <w:color w:val="000000"/>
          <w:sz w:val="28"/>
          <w:szCs w:val="28"/>
        </w:rPr>
        <w:t>адаптивного управління НАЛЗ.</w:t>
      </w:r>
    </w:p>
    <w:p w:rsidR="009C4802" w:rsidRDefault="009C4802" w:rsidP="00B3656E">
      <w:pPr>
        <w:widowControl w:val="0"/>
        <w:numPr>
          <w:ilvl w:val="0"/>
          <w:numId w:val="46"/>
        </w:numPr>
        <w:shd w:val="clear" w:color="auto" w:fill="FFFFFF"/>
        <w:tabs>
          <w:tab w:val="left" w:pos="374"/>
        </w:tabs>
        <w:suppressAutoHyphens w:val="0"/>
        <w:autoSpaceDE w:val="0"/>
        <w:autoSpaceDN w:val="0"/>
        <w:adjustRightInd w:val="0"/>
        <w:spacing w:before="5" w:line="326" w:lineRule="exact"/>
        <w:rPr>
          <w:color w:val="000000"/>
          <w:sz w:val="28"/>
          <w:szCs w:val="28"/>
        </w:rPr>
      </w:pPr>
      <w:r>
        <w:rPr>
          <w:color w:val="000000"/>
          <w:spacing w:val="7"/>
          <w:sz w:val="28"/>
          <w:szCs w:val="28"/>
        </w:rPr>
        <w:t>Уніфіковано стадії нормотворчого процесу щодо удосконалення регіональної</w:t>
      </w:r>
      <w:r>
        <w:rPr>
          <w:color w:val="000000"/>
          <w:spacing w:val="7"/>
          <w:sz w:val="28"/>
          <w:szCs w:val="28"/>
        </w:rPr>
        <w:br/>
      </w:r>
      <w:r>
        <w:rPr>
          <w:color w:val="000000"/>
          <w:spacing w:val="4"/>
          <w:sz w:val="28"/>
          <w:szCs w:val="28"/>
        </w:rPr>
        <w:t xml:space="preserve">системи адаптивного управління НАЛЗ, які складаються із планування, </w:t>
      </w:r>
      <w:r>
        <w:rPr>
          <w:color w:val="000000"/>
          <w:spacing w:val="4"/>
          <w:sz w:val="28"/>
          <w:szCs w:val="28"/>
        </w:rPr>
        <w:lastRenderedPageBreak/>
        <w:t>розробки,</w:t>
      </w:r>
      <w:r>
        <w:rPr>
          <w:color w:val="000000"/>
          <w:spacing w:val="4"/>
          <w:sz w:val="28"/>
          <w:szCs w:val="28"/>
        </w:rPr>
        <w:br/>
      </w:r>
      <w:r>
        <w:rPr>
          <w:color w:val="000000"/>
          <w:sz w:val="28"/>
          <w:szCs w:val="28"/>
        </w:rPr>
        <w:t>погодження,   підписання,   реєстрації  та   набуття   чинності   нормативно-правових</w:t>
      </w:r>
      <w:r>
        <w:rPr>
          <w:color w:val="000000"/>
          <w:sz w:val="28"/>
          <w:szCs w:val="28"/>
        </w:rPr>
        <w:br/>
        <w:t>документів регіонального рівня.</w:t>
      </w:r>
    </w:p>
    <w:p w:rsidR="009C4802" w:rsidRDefault="009C4802" w:rsidP="009C4802">
      <w:pPr>
        <w:shd w:val="clear" w:color="auto" w:fill="FFFFFF"/>
        <w:tabs>
          <w:tab w:val="left" w:pos="370"/>
        </w:tabs>
        <w:spacing w:line="322" w:lineRule="exact"/>
        <w:ind w:left="5"/>
      </w:pPr>
      <w:r>
        <w:rPr>
          <w:color w:val="000000"/>
          <w:spacing w:val="-16"/>
          <w:sz w:val="28"/>
          <w:szCs w:val="28"/>
        </w:rPr>
        <w:t>6.</w:t>
      </w:r>
      <w:r>
        <w:rPr>
          <w:color w:val="000000"/>
          <w:sz w:val="28"/>
          <w:szCs w:val="28"/>
        </w:rPr>
        <w:tab/>
      </w:r>
      <w:r>
        <w:rPr>
          <w:color w:val="000000"/>
          <w:spacing w:val="9"/>
          <w:sz w:val="28"/>
          <w:szCs w:val="28"/>
        </w:rPr>
        <w:t xml:space="preserve">Розроблено модуль </w:t>
      </w:r>
      <w:r>
        <w:rPr>
          <w:color w:val="000000"/>
          <w:spacing w:val="9"/>
          <w:sz w:val="28"/>
          <w:szCs w:val="28"/>
          <w:lang w:val="en-US"/>
        </w:rPr>
        <w:t>VSHR</w:t>
      </w:r>
      <w:r w:rsidRPr="00217594">
        <w:rPr>
          <w:color w:val="000000"/>
          <w:spacing w:val="9"/>
          <w:sz w:val="28"/>
          <w:szCs w:val="28"/>
        </w:rPr>
        <w:t xml:space="preserve"> </w:t>
      </w:r>
      <w:r>
        <w:rPr>
          <w:color w:val="000000"/>
          <w:spacing w:val="9"/>
          <w:sz w:val="28"/>
          <w:szCs w:val="28"/>
        </w:rPr>
        <w:t>алгоритму розрахунку бюджетних асигнувань для</w:t>
      </w:r>
      <w:r>
        <w:rPr>
          <w:color w:val="000000"/>
          <w:spacing w:val="9"/>
          <w:sz w:val="28"/>
          <w:szCs w:val="28"/>
        </w:rPr>
        <w:br/>
      </w:r>
      <w:r>
        <w:rPr>
          <w:color w:val="000000"/>
          <w:spacing w:val="2"/>
          <w:sz w:val="28"/>
          <w:szCs w:val="28"/>
        </w:rPr>
        <w:t>регіонального    забезпечення    лікувально-профілактичних    закладів    належного</w:t>
      </w:r>
      <w:r>
        <w:rPr>
          <w:color w:val="000000"/>
          <w:spacing w:val="2"/>
          <w:sz w:val="28"/>
          <w:szCs w:val="28"/>
        </w:rPr>
        <w:br/>
      </w:r>
      <w:r>
        <w:rPr>
          <w:color w:val="000000"/>
          <w:sz w:val="28"/>
          <w:szCs w:val="28"/>
        </w:rPr>
        <w:t>асортименту     лікарських      засобів.      Запропоновано      заходи      удосконалення</w:t>
      </w:r>
      <w:r>
        <w:rPr>
          <w:color w:val="000000"/>
          <w:sz w:val="28"/>
          <w:szCs w:val="28"/>
        </w:rPr>
        <w:br/>
        <w:t>класифікашйно-правового розмежування належного асортименту лікарських засобів</w:t>
      </w:r>
      <w:r>
        <w:rPr>
          <w:color w:val="000000"/>
          <w:sz w:val="28"/>
          <w:szCs w:val="28"/>
        </w:rPr>
        <w:br/>
        <w:t>за відповідними списками: список 1, список 2, список 3, список 4.</w:t>
      </w:r>
    </w:p>
    <w:p w:rsidR="009C4802" w:rsidRDefault="009C4802" w:rsidP="009C4802">
      <w:pPr>
        <w:shd w:val="clear" w:color="auto" w:fill="FFFFFF"/>
        <w:spacing w:before="326"/>
        <w:ind w:left="5"/>
        <w:jc w:val="center"/>
      </w:pPr>
      <w:r>
        <w:rPr>
          <w:b/>
          <w:bCs/>
          <w:color w:val="000000"/>
          <w:spacing w:val="1"/>
          <w:sz w:val="28"/>
          <w:szCs w:val="28"/>
        </w:rPr>
        <w:t>Список опублікованих праць за темою дисертації</w:t>
      </w:r>
    </w:p>
    <w:p w:rsidR="009C4802" w:rsidRDefault="009C4802" w:rsidP="009C4802">
      <w:pPr>
        <w:shd w:val="clear" w:color="auto" w:fill="FFFFFF"/>
        <w:spacing w:before="317" w:line="322" w:lineRule="exact"/>
        <w:ind w:right="19"/>
        <w:jc w:val="center"/>
      </w:pPr>
      <w:r>
        <w:rPr>
          <w:b/>
          <w:bCs/>
          <w:color w:val="000000"/>
          <w:spacing w:val="1"/>
          <w:sz w:val="28"/>
          <w:szCs w:val="28"/>
        </w:rPr>
        <w:t>Монографії</w:t>
      </w:r>
    </w:p>
    <w:p w:rsidR="009C4802" w:rsidRDefault="009C4802" w:rsidP="009C4802">
      <w:pPr>
        <w:shd w:val="clear" w:color="auto" w:fill="FFFFFF"/>
        <w:tabs>
          <w:tab w:val="left" w:pos="432"/>
        </w:tabs>
        <w:spacing w:line="322" w:lineRule="exact"/>
        <w:ind w:left="125" w:hanging="86"/>
      </w:pPr>
      <w:r>
        <w:rPr>
          <w:color w:val="000000"/>
          <w:spacing w:val="-29"/>
          <w:sz w:val="28"/>
          <w:szCs w:val="28"/>
        </w:rPr>
        <w:t>1.</w:t>
      </w:r>
      <w:r>
        <w:rPr>
          <w:color w:val="000000"/>
          <w:sz w:val="28"/>
          <w:szCs w:val="28"/>
        </w:rPr>
        <w:tab/>
      </w:r>
      <w:r>
        <w:rPr>
          <w:color w:val="000000"/>
          <w:spacing w:val="7"/>
          <w:sz w:val="28"/>
          <w:szCs w:val="28"/>
        </w:rPr>
        <w:t>Волошин П.В., Мищенко Т.С., Вишар Г.Н. Сосудистьіе заболевания нервной</w:t>
      </w:r>
      <w:r>
        <w:rPr>
          <w:color w:val="000000"/>
          <w:spacing w:val="7"/>
          <w:sz w:val="28"/>
          <w:szCs w:val="28"/>
        </w:rPr>
        <w:br/>
      </w:r>
      <w:r>
        <w:rPr>
          <w:i/>
          <w:iCs/>
          <w:color w:val="000000"/>
          <w:spacing w:val="2"/>
          <w:sz w:val="28"/>
          <w:szCs w:val="28"/>
        </w:rPr>
        <w:t xml:space="preserve">    </w:t>
      </w:r>
      <w:r>
        <w:rPr>
          <w:color w:val="000000"/>
          <w:spacing w:val="2"/>
          <w:sz w:val="28"/>
          <w:szCs w:val="28"/>
        </w:rPr>
        <w:t>системи // Лекарственньїе средства в неврологии, психиатрии и наркологии.-Х.-</w:t>
      </w:r>
    </w:p>
    <w:p w:rsidR="009C4802" w:rsidRDefault="009C4802" w:rsidP="009C4802">
      <w:pPr>
        <w:shd w:val="clear" w:color="auto" w:fill="FFFFFF"/>
        <w:spacing w:line="322" w:lineRule="exact"/>
        <w:ind w:left="427"/>
      </w:pPr>
      <w:r>
        <w:rPr>
          <w:color w:val="000000"/>
          <w:spacing w:val="8"/>
          <w:sz w:val="28"/>
          <w:szCs w:val="28"/>
        </w:rPr>
        <w:t xml:space="preserve">К.:  Факт,  2003.-С.35-60  </w:t>
      </w:r>
      <w:r>
        <w:rPr>
          <w:b/>
          <w:bCs/>
          <w:color w:val="000000"/>
          <w:spacing w:val="8"/>
          <w:sz w:val="28"/>
          <w:szCs w:val="28"/>
        </w:rPr>
        <w:t xml:space="preserve">(особистий  внесок  здобувана </w:t>
      </w:r>
      <w:r>
        <w:rPr>
          <w:color w:val="000000"/>
          <w:spacing w:val="8"/>
          <w:sz w:val="28"/>
          <w:szCs w:val="28"/>
        </w:rPr>
        <w:t xml:space="preserve">- прийняв участь в </w:t>
      </w:r>
      <w:r>
        <w:rPr>
          <w:color w:val="000000"/>
          <w:sz w:val="28"/>
          <w:szCs w:val="28"/>
        </w:rPr>
        <w:t>узагальненні результатів досліджень та написанні 1 розділу монографії).</w:t>
      </w:r>
    </w:p>
    <w:p w:rsidR="009C4802" w:rsidRDefault="009C4802" w:rsidP="009C4802">
      <w:pPr>
        <w:shd w:val="clear" w:color="auto" w:fill="FFFFFF"/>
        <w:tabs>
          <w:tab w:val="left" w:pos="427"/>
        </w:tabs>
        <w:spacing w:line="322" w:lineRule="exact"/>
        <w:ind w:left="427" w:hanging="422"/>
      </w:pPr>
      <w:r>
        <w:rPr>
          <w:color w:val="000000"/>
          <w:spacing w:val="-12"/>
          <w:sz w:val="28"/>
          <w:szCs w:val="28"/>
        </w:rPr>
        <w:t>2.</w:t>
      </w:r>
      <w:r>
        <w:rPr>
          <w:color w:val="000000"/>
          <w:sz w:val="28"/>
          <w:szCs w:val="28"/>
        </w:rPr>
        <w:tab/>
      </w:r>
      <w:r>
        <w:rPr>
          <w:color w:val="000000"/>
          <w:spacing w:val="4"/>
          <w:sz w:val="28"/>
          <w:szCs w:val="28"/>
        </w:rPr>
        <w:t>Данилюк А.В., Гильтяй С.М., Вишар Г.Н. Особенности нормативно-правового</w:t>
      </w:r>
      <w:r>
        <w:rPr>
          <w:color w:val="000000"/>
          <w:spacing w:val="4"/>
          <w:sz w:val="28"/>
          <w:szCs w:val="28"/>
        </w:rPr>
        <w:br/>
      </w:r>
      <w:r>
        <w:rPr>
          <w:color w:val="000000"/>
          <w:spacing w:val="3"/>
          <w:sz w:val="28"/>
          <w:szCs w:val="28"/>
        </w:rPr>
        <w:t>регулирования лекарственного обеспечения в гинекологии / Фармацевтическое</w:t>
      </w:r>
      <w:r>
        <w:rPr>
          <w:color w:val="000000"/>
          <w:spacing w:val="3"/>
          <w:sz w:val="28"/>
          <w:szCs w:val="28"/>
        </w:rPr>
        <w:br/>
      </w:r>
      <w:r>
        <w:rPr>
          <w:color w:val="000000"/>
          <w:spacing w:val="8"/>
          <w:sz w:val="28"/>
          <w:szCs w:val="28"/>
        </w:rPr>
        <w:t xml:space="preserve">право в гинекологии.-Х.: Факт, 2004.-С.8-14 </w:t>
      </w:r>
      <w:r>
        <w:rPr>
          <w:b/>
          <w:bCs/>
          <w:color w:val="000000"/>
          <w:spacing w:val="8"/>
          <w:sz w:val="28"/>
          <w:szCs w:val="28"/>
        </w:rPr>
        <w:t xml:space="preserve">(особистий внесок здобувана </w:t>
      </w:r>
      <w:r>
        <w:rPr>
          <w:color w:val="000000"/>
          <w:spacing w:val="8"/>
          <w:sz w:val="28"/>
          <w:szCs w:val="28"/>
        </w:rPr>
        <w:t>-</w:t>
      </w:r>
      <w:r>
        <w:rPr>
          <w:color w:val="000000"/>
          <w:spacing w:val="8"/>
          <w:sz w:val="28"/>
          <w:szCs w:val="28"/>
        </w:rPr>
        <w:br/>
      </w:r>
      <w:r>
        <w:rPr>
          <w:color w:val="000000"/>
          <w:sz w:val="28"/>
          <w:szCs w:val="28"/>
        </w:rPr>
        <w:t>систематизував отримані дані, взяв участь в написанні 1 розділу монографії).</w:t>
      </w:r>
    </w:p>
    <w:p w:rsidR="009C4802" w:rsidRDefault="009C4802" w:rsidP="009C4802">
      <w:pPr>
        <w:shd w:val="clear" w:color="auto" w:fill="FFFFFF"/>
        <w:tabs>
          <w:tab w:val="left" w:pos="427"/>
        </w:tabs>
        <w:spacing w:line="322" w:lineRule="exact"/>
      </w:pPr>
      <w:r>
        <w:rPr>
          <w:color w:val="000000"/>
          <w:spacing w:val="-14"/>
          <w:sz w:val="28"/>
          <w:szCs w:val="28"/>
        </w:rPr>
        <w:t>3.</w:t>
      </w:r>
      <w:r>
        <w:rPr>
          <w:color w:val="000000"/>
          <w:sz w:val="28"/>
          <w:szCs w:val="28"/>
        </w:rPr>
        <w:tab/>
      </w:r>
      <w:r>
        <w:rPr>
          <w:color w:val="000000"/>
          <w:spacing w:val="3"/>
          <w:sz w:val="28"/>
          <w:szCs w:val="28"/>
        </w:rPr>
        <w:t>Шаповалов    В.В.,    Вишар    Г.Н.,    Верещак    Е.В.    Общая    характеристика</w:t>
      </w:r>
      <w:r>
        <w:rPr>
          <w:color w:val="000000"/>
          <w:spacing w:val="3"/>
          <w:sz w:val="28"/>
          <w:szCs w:val="28"/>
        </w:rPr>
        <w:br/>
      </w:r>
      <w:r>
        <w:rPr>
          <w:color w:val="000000"/>
          <w:spacing w:val="2"/>
          <w:sz w:val="28"/>
          <w:szCs w:val="28"/>
        </w:rPr>
        <w:t xml:space="preserve">      психоактивньїх    лекарственньїх    средств    //    Фармацевтическое    право    в</w:t>
      </w:r>
    </w:p>
    <w:p w:rsidR="009C4802" w:rsidRDefault="009C4802" w:rsidP="009C4802">
      <w:pPr>
        <w:shd w:val="clear" w:color="auto" w:fill="FFFFFF"/>
        <w:spacing w:line="322" w:lineRule="exact"/>
        <w:ind w:left="432"/>
      </w:pPr>
      <w:r>
        <w:rPr>
          <w:color w:val="000000"/>
          <w:spacing w:val="2"/>
          <w:sz w:val="28"/>
          <w:szCs w:val="28"/>
        </w:rPr>
        <w:t xml:space="preserve">наркологии.-Х.:    Факт,   2004.-С. 136-149   </w:t>
      </w:r>
      <w:r>
        <w:rPr>
          <w:b/>
          <w:bCs/>
          <w:color w:val="000000"/>
          <w:spacing w:val="2"/>
          <w:sz w:val="28"/>
          <w:szCs w:val="28"/>
        </w:rPr>
        <w:t xml:space="preserve">(особистий    внесок   здобувана   </w:t>
      </w:r>
      <w:r>
        <w:rPr>
          <w:color w:val="000000"/>
          <w:spacing w:val="2"/>
          <w:sz w:val="28"/>
          <w:szCs w:val="28"/>
        </w:rPr>
        <w:t>-</w:t>
      </w:r>
      <w:r>
        <w:rPr>
          <w:color w:val="000000"/>
          <w:sz w:val="28"/>
          <w:szCs w:val="28"/>
        </w:rPr>
        <w:t>приймав участь у дослідженнях та написанні 1 розділу монографії).</w:t>
      </w:r>
    </w:p>
    <w:p w:rsidR="009C4802" w:rsidRDefault="009C4802" w:rsidP="009C4802">
      <w:pPr>
        <w:shd w:val="clear" w:color="auto" w:fill="FFFFFF"/>
        <w:spacing w:before="317" w:line="322" w:lineRule="exact"/>
        <w:ind w:right="34"/>
        <w:jc w:val="center"/>
      </w:pPr>
      <w:r>
        <w:rPr>
          <w:b/>
          <w:bCs/>
          <w:color w:val="000000"/>
          <w:sz w:val="28"/>
          <w:szCs w:val="28"/>
        </w:rPr>
        <w:t>Статті у наукових фахових виданнях</w:t>
      </w:r>
    </w:p>
    <w:p w:rsidR="009C4802" w:rsidRDefault="009C4802" w:rsidP="009C4802">
      <w:pPr>
        <w:shd w:val="clear" w:color="auto" w:fill="FFFFFF"/>
        <w:tabs>
          <w:tab w:val="left" w:pos="427"/>
        </w:tabs>
        <w:spacing w:line="322" w:lineRule="exact"/>
      </w:pPr>
      <w:r>
        <w:rPr>
          <w:color w:val="000000"/>
          <w:spacing w:val="-12"/>
          <w:sz w:val="28"/>
          <w:szCs w:val="28"/>
        </w:rPr>
        <w:t>4.</w:t>
      </w:r>
      <w:r>
        <w:rPr>
          <w:color w:val="000000"/>
          <w:sz w:val="28"/>
          <w:szCs w:val="28"/>
        </w:rPr>
        <w:tab/>
      </w:r>
      <w:r>
        <w:rPr>
          <w:color w:val="000000"/>
          <w:spacing w:val="1"/>
          <w:sz w:val="28"/>
          <w:szCs w:val="28"/>
        </w:rPr>
        <w:t>Шаповалов   В.В.,   Вишар  Г.М.,   Шаповалова  В.О.   Фармацевтичне   право   в</w:t>
      </w:r>
      <w:r>
        <w:rPr>
          <w:color w:val="000000"/>
          <w:spacing w:val="1"/>
          <w:sz w:val="28"/>
          <w:szCs w:val="28"/>
        </w:rPr>
        <w:br/>
      </w:r>
      <w:r>
        <w:rPr>
          <w:i/>
          <w:iCs/>
          <w:color w:val="000000"/>
          <w:spacing w:val="3"/>
          <w:sz w:val="28"/>
          <w:szCs w:val="28"/>
        </w:rPr>
        <w:t xml:space="preserve">   </w:t>
      </w:r>
      <w:r w:rsidRPr="00217594">
        <w:rPr>
          <w:i/>
          <w:iCs/>
          <w:color w:val="000000"/>
          <w:spacing w:val="3"/>
          <w:sz w:val="28"/>
          <w:szCs w:val="28"/>
        </w:rPr>
        <w:t xml:space="preserve"> </w:t>
      </w:r>
      <w:r>
        <w:rPr>
          <w:color w:val="000000"/>
          <w:spacing w:val="3"/>
          <w:sz w:val="28"/>
          <w:szCs w:val="28"/>
        </w:rPr>
        <w:t>організаційно-регуляторній    системі    адаптивного    управління    процедурою</w:t>
      </w:r>
    </w:p>
    <w:p w:rsidR="009C4802" w:rsidRDefault="009C4802" w:rsidP="009C4802">
      <w:pPr>
        <w:shd w:val="clear" w:color="auto" w:fill="FFFFFF"/>
        <w:spacing w:line="322" w:lineRule="exact"/>
        <w:ind w:left="427"/>
        <w:rPr>
          <w:color w:val="000000"/>
          <w:spacing w:val="1"/>
          <w:sz w:val="28"/>
          <w:szCs w:val="28"/>
        </w:rPr>
      </w:pPr>
      <w:r>
        <w:rPr>
          <w:color w:val="000000"/>
          <w:spacing w:val="1"/>
          <w:sz w:val="28"/>
          <w:szCs w:val="28"/>
        </w:rPr>
        <w:lastRenderedPageBreak/>
        <w:t>закупівлі лікарських засобів на регіональному рівні // Фармацевтичний журнал.-</w:t>
      </w:r>
    </w:p>
    <w:p w:rsidR="009C4802" w:rsidRDefault="009C4802" w:rsidP="009C4802">
      <w:pPr>
        <w:shd w:val="clear" w:color="auto" w:fill="FFFFFF"/>
        <w:spacing w:line="322" w:lineRule="exact"/>
        <w:ind w:left="427"/>
        <w:rPr>
          <w:color w:val="000000"/>
          <w:spacing w:val="1"/>
          <w:sz w:val="28"/>
          <w:szCs w:val="28"/>
        </w:rPr>
      </w:pPr>
    </w:p>
    <w:p w:rsidR="009C4802" w:rsidRDefault="009C4802" w:rsidP="009C4802">
      <w:pPr>
        <w:shd w:val="clear" w:color="auto" w:fill="FFFFFF"/>
        <w:spacing w:line="322" w:lineRule="exact"/>
        <w:ind w:left="427"/>
        <w:rPr>
          <w:color w:val="000000"/>
          <w:spacing w:val="1"/>
          <w:sz w:val="28"/>
          <w:szCs w:val="28"/>
        </w:rPr>
      </w:pPr>
    </w:p>
    <w:p w:rsidR="009C4802" w:rsidRDefault="009C4802" w:rsidP="009C4802">
      <w:pPr>
        <w:shd w:val="clear" w:color="auto" w:fill="FFFFFF"/>
        <w:ind w:left="38"/>
        <w:jc w:val="center"/>
      </w:pPr>
    </w:p>
    <w:p w:rsidR="009C4802" w:rsidRDefault="009C4802" w:rsidP="009C4802">
      <w:pPr>
        <w:shd w:val="clear" w:color="auto" w:fill="FFFFFF"/>
        <w:spacing w:before="418" w:line="322" w:lineRule="exact"/>
        <w:ind w:left="456" w:right="14"/>
        <w:jc w:val="both"/>
      </w:pPr>
      <w:r>
        <w:rPr>
          <w:color w:val="000000"/>
          <w:spacing w:val="5"/>
          <w:sz w:val="28"/>
          <w:szCs w:val="28"/>
        </w:rPr>
        <w:t xml:space="preserve">2004.-№3.-С.43^9 </w:t>
      </w:r>
      <w:r>
        <w:rPr>
          <w:b/>
          <w:bCs/>
          <w:color w:val="000000"/>
          <w:spacing w:val="5"/>
          <w:sz w:val="28"/>
          <w:szCs w:val="28"/>
        </w:rPr>
        <w:t xml:space="preserve">(особистий внесок </w:t>
      </w:r>
      <w:r>
        <w:rPr>
          <w:color w:val="000000"/>
          <w:spacing w:val="5"/>
          <w:sz w:val="28"/>
          <w:szCs w:val="28"/>
        </w:rPr>
        <w:t xml:space="preserve">здобувача-використав особисті підходи, </w:t>
      </w:r>
      <w:r>
        <w:rPr>
          <w:color w:val="000000"/>
          <w:sz w:val="28"/>
          <w:szCs w:val="28"/>
        </w:rPr>
        <w:t>які відпрацьовані на регіональному рівні, брав участь у написанні статті).</w:t>
      </w:r>
    </w:p>
    <w:p w:rsidR="009C4802" w:rsidRDefault="009C4802" w:rsidP="009C4802">
      <w:pPr>
        <w:shd w:val="clear" w:color="auto" w:fill="FFFFFF"/>
        <w:tabs>
          <w:tab w:val="left" w:pos="456"/>
        </w:tabs>
        <w:spacing w:line="322" w:lineRule="exact"/>
        <w:ind w:left="456" w:hanging="413"/>
      </w:pPr>
      <w:r>
        <w:rPr>
          <w:color w:val="000000"/>
          <w:spacing w:val="-17"/>
          <w:sz w:val="28"/>
          <w:szCs w:val="28"/>
        </w:rPr>
        <w:t>5.</w:t>
      </w:r>
      <w:r>
        <w:rPr>
          <w:color w:val="000000"/>
          <w:sz w:val="28"/>
          <w:szCs w:val="28"/>
        </w:rPr>
        <w:tab/>
      </w:r>
      <w:r>
        <w:rPr>
          <w:color w:val="000000"/>
          <w:spacing w:val="9"/>
          <w:sz w:val="28"/>
          <w:szCs w:val="28"/>
        </w:rPr>
        <w:t xml:space="preserve">Шаповалов В.В., Вишар Г.М., Шаповалова В.О. Елементи фармацевтичного </w:t>
      </w:r>
      <w:r>
        <w:rPr>
          <w:color w:val="000000"/>
          <w:spacing w:val="-1"/>
          <w:sz w:val="28"/>
          <w:szCs w:val="28"/>
        </w:rPr>
        <w:t xml:space="preserve">права   в   системі   забезпечення   пацієнтів  життєво   необхідними   лікарськими </w:t>
      </w:r>
      <w:r>
        <w:rPr>
          <w:color w:val="000000"/>
          <w:spacing w:val="1"/>
          <w:sz w:val="28"/>
          <w:szCs w:val="28"/>
        </w:rPr>
        <w:t xml:space="preserve">засобами // Ліки У країни.-2004.-№5.-С. 108-110 </w:t>
      </w:r>
      <w:r>
        <w:rPr>
          <w:b/>
          <w:bCs/>
          <w:color w:val="000000"/>
          <w:spacing w:val="1"/>
          <w:sz w:val="28"/>
          <w:szCs w:val="28"/>
        </w:rPr>
        <w:t xml:space="preserve">(особистий внесок здобувана </w:t>
      </w:r>
      <w:r>
        <w:rPr>
          <w:color w:val="000000"/>
          <w:spacing w:val="1"/>
          <w:sz w:val="28"/>
          <w:szCs w:val="28"/>
        </w:rPr>
        <w:t xml:space="preserve">- </w:t>
      </w:r>
      <w:r>
        <w:rPr>
          <w:color w:val="000000"/>
          <w:spacing w:val="6"/>
          <w:sz w:val="28"/>
          <w:szCs w:val="28"/>
        </w:rPr>
        <w:t xml:space="preserve">використав  результати  особистих досліджень  на регіональному рівні,  брав </w:t>
      </w:r>
      <w:r>
        <w:rPr>
          <w:color w:val="000000"/>
          <w:sz w:val="28"/>
          <w:szCs w:val="28"/>
        </w:rPr>
        <w:t>участь у написанні статті).</w:t>
      </w:r>
    </w:p>
    <w:p w:rsidR="009C4802" w:rsidRDefault="009C4802" w:rsidP="009C4802">
      <w:pPr>
        <w:shd w:val="clear" w:color="auto" w:fill="FFFFFF"/>
        <w:tabs>
          <w:tab w:val="left" w:pos="456"/>
        </w:tabs>
        <w:spacing w:line="322" w:lineRule="exact"/>
        <w:ind w:left="34"/>
      </w:pPr>
      <w:r>
        <w:rPr>
          <w:color w:val="000000"/>
          <w:spacing w:val="-15"/>
          <w:sz w:val="28"/>
          <w:szCs w:val="28"/>
        </w:rPr>
        <w:t>6.</w:t>
      </w:r>
      <w:r>
        <w:rPr>
          <w:color w:val="000000"/>
          <w:sz w:val="28"/>
          <w:szCs w:val="28"/>
        </w:rPr>
        <w:tab/>
      </w:r>
      <w:r>
        <w:rPr>
          <w:color w:val="000000"/>
          <w:spacing w:val="2"/>
          <w:sz w:val="28"/>
          <w:szCs w:val="28"/>
        </w:rPr>
        <w:t xml:space="preserve">Шаповалов В.В., Вишар Г.М., Шаповалова В.О. Дослідження основних функцій </w:t>
      </w:r>
      <w:r>
        <w:rPr>
          <w:color w:val="000000"/>
          <w:spacing w:val="6"/>
          <w:sz w:val="28"/>
          <w:szCs w:val="28"/>
        </w:rPr>
        <w:t>належної практики закупівлі лікарських засобів на регіональному рівні // Ліки</w:t>
      </w:r>
      <w:r>
        <w:t xml:space="preserve"> </w:t>
      </w:r>
      <w:r>
        <w:rPr>
          <w:color w:val="000000"/>
          <w:spacing w:val="4"/>
          <w:sz w:val="28"/>
          <w:szCs w:val="28"/>
        </w:rPr>
        <w:t xml:space="preserve">України.-2004.-№7-8.-С.93-95 </w:t>
      </w:r>
      <w:r>
        <w:rPr>
          <w:b/>
          <w:bCs/>
          <w:color w:val="000000"/>
          <w:spacing w:val="4"/>
          <w:sz w:val="28"/>
          <w:szCs w:val="28"/>
        </w:rPr>
        <w:t xml:space="preserve">(особистий внесок здобувана </w:t>
      </w:r>
      <w:r>
        <w:rPr>
          <w:color w:val="000000"/>
          <w:spacing w:val="4"/>
          <w:sz w:val="28"/>
          <w:szCs w:val="28"/>
        </w:rPr>
        <w:t xml:space="preserve">- дані особистих </w:t>
      </w:r>
      <w:r>
        <w:rPr>
          <w:color w:val="000000"/>
          <w:sz w:val="28"/>
          <w:szCs w:val="28"/>
        </w:rPr>
        <w:t>досліджень використав при написанні статті).</w:t>
      </w:r>
    </w:p>
    <w:p w:rsidR="009C4802" w:rsidRDefault="009C4802" w:rsidP="00B3656E">
      <w:pPr>
        <w:widowControl w:val="0"/>
        <w:numPr>
          <w:ilvl w:val="0"/>
          <w:numId w:val="47"/>
        </w:numPr>
        <w:shd w:val="clear" w:color="auto" w:fill="FFFFFF"/>
        <w:tabs>
          <w:tab w:val="left" w:pos="446"/>
        </w:tabs>
        <w:suppressAutoHyphens w:val="0"/>
        <w:autoSpaceDE w:val="0"/>
        <w:autoSpaceDN w:val="0"/>
        <w:adjustRightInd w:val="0"/>
        <w:spacing w:line="322" w:lineRule="exact"/>
        <w:ind w:left="360" w:hanging="360"/>
        <w:rPr>
          <w:color w:val="000000"/>
          <w:spacing w:val="-16"/>
          <w:sz w:val="28"/>
          <w:szCs w:val="28"/>
        </w:rPr>
      </w:pPr>
      <w:r>
        <w:rPr>
          <w:color w:val="000000"/>
          <w:sz w:val="28"/>
          <w:szCs w:val="28"/>
        </w:rPr>
        <w:t>Фармацевтичне право в системі моніторингу больового синдрому у наркохворих</w:t>
      </w:r>
      <w:r>
        <w:rPr>
          <w:color w:val="000000"/>
          <w:sz w:val="28"/>
          <w:szCs w:val="28"/>
        </w:rPr>
        <w:br/>
      </w:r>
      <w:r>
        <w:rPr>
          <w:color w:val="000000"/>
          <w:spacing w:val="5"/>
          <w:sz w:val="28"/>
          <w:szCs w:val="28"/>
        </w:rPr>
        <w:t>та обгрунтування складу нових комбінацій лікарських форм / В.В.Шаповалов,</w:t>
      </w:r>
      <w:r>
        <w:rPr>
          <w:color w:val="000000"/>
          <w:spacing w:val="5"/>
          <w:sz w:val="28"/>
          <w:szCs w:val="28"/>
        </w:rPr>
        <w:br/>
      </w:r>
      <w:r>
        <w:rPr>
          <w:color w:val="000000"/>
          <w:spacing w:val="4"/>
          <w:sz w:val="28"/>
          <w:szCs w:val="28"/>
        </w:rPr>
        <w:t>В.О.Шаповалова, О.Є.Вирва, Г.М.Вишар, І.К.Сосін // Ліки України.-2004.-№9-</w:t>
      </w:r>
      <w:r>
        <w:rPr>
          <w:color w:val="000000"/>
          <w:spacing w:val="4"/>
          <w:sz w:val="28"/>
          <w:szCs w:val="28"/>
        </w:rPr>
        <w:br/>
      </w:r>
      <w:r>
        <w:rPr>
          <w:color w:val="000000"/>
          <w:spacing w:val="6"/>
          <w:sz w:val="28"/>
          <w:szCs w:val="28"/>
        </w:rPr>
        <w:t xml:space="preserve">С. 123-124 </w:t>
      </w:r>
      <w:r>
        <w:rPr>
          <w:b/>
          <w:bCs/>
          <w:color w:val="000000"/>
          <w:spacing w:val="6"/>
          <w:sz w:val="28"/>
          <w:szCs w:val="28"/>
        </w:rPr>
        <w:t xml:space="preserve">(особистий внесок здобувана </w:t>
      </w:r>
      <w:r>
        <w:rPr>
          <w:color w:val="000000"/>
          <w:spacing w:val="6"/>
          <w:sz w:val="28"/>
          <w:szCs w:val="28"/>
        </w:rPr>
        <w:t xml:space="preserve">- приймав участь у дослідженнях та </w:t>
      </w:r>
      <w:r>
        <w:rPr>
          <w:color w:val="000000"/>
          <w:spacing w:val="-1"/>
          <w:sz w:val="28"/>
          <w:szCs w:val="28"/>
        </w:rPr>
        <w:t>написанні статті).</w:t>
      </w:r>
    </w:p>
    <w:p w:rsidR="009C4802" w:rsidRDefault="009C4802" w:rsidP="00B3656E">
      <w:pPr>
        <w:widowControl w:val="0"/>
        <w:numPr>
          <w:ilvl w:val="0"/>
          <w:numId w:val="47"/>
        </w:numPr>
        <w:shd w:val="clear" w:color="auto" w:fill="FFFFFF"/>
        <w:tabs>
          <w:tab w:val="left" w:pos="446"/>
        </w:tabs>
        <w:suppressAutoHyphens w:val="0"/>
        <w:autoSpaceDE w:val="0"/>
        <w:autoSpaceDN w:val="0"/>
        <w:adjustRightInd w:val="0"/>
        <w:spacing w:line="322" w:lineRule="exact"/>
        <w:ind w:left="360" w:hanging="360"/>
        <w:rPr>
          <w:color w:val="000000"/>
          <w:spacing w:val="-19"/>
          <w:sz w:val="28"/>
          <w:szCs w:val="28"/>
        </w:rPr>
      </w:pPr>
      <w:r>
        <w:rPr>
          <w:color w:val="000000"/>
          <w:spacing w:val="4"/>
          <w:sz w:val="28"/>
          <w:szCs w:val="28"/>
        </w:rPr>
        <w:t>Вишар  Г.М.,  Шаповалов В.В.,  Шаповалова В.О.  Розвиток  фармацевтичного</w:t>
      </w:r>
      <w:r>
        <w:rPr>
          <w:color w:val="000000"/>
          <w:spacing w:val="4"/>
          <w:sz w:val="28"/>
          <w:szCs w:val="28"/>
        </w:rPr>
        <w:br/>
      </w:r>
      <w:r>
        <w:rPr>
          <w:color w:val="000000"/>
          <w:spacing w:val="2"/>
          <w:sz w:val="28"/>
          <w:szCs w:val="28"/>
        </w:rPr>
        <w:t xml:space="preserve">права  як   основи  для   післядипломної  підготовки   менеджерів   медицини  та </w:t>
      </w:r>
      <w:r>
        <w:rPr>
          <w:color w:val="000000"/>
          <w:spacing w:val="7"/>
          <w:sz w:val="28"/>
          <w:szCs w:val="28"/>
        </w:rPr>
        <w:t xml:space="preserve">фармації // Ліки України.-2004.-№9 (додаток).-С. 127-128 </w:t>
      </w:r>
      <w:r>
        <w:rPr>
          <w:b/>
          <w:bCs/>
          <w:color w:val="000000"/>
          <w:spacing w:val="7"/>
          <w:sz w:val="28"/>
          <w:szCs w:val="28"/>
        </w:rPr>
        <w:t xml:space="preserve">(особистий внесок </w:t>
      </w:r>
      <w:r>
        <w:rPr>
          <w:b/>
          <w:bCs/>
          <w:color w:val="000000"/>
          <w:spacing w:val="1"/>
          <w:sz w:val="28"/>
          <w:szCs w:val="28"/>
        </w:rPr>
        <w:t xml:space="preserve">здобувана </w:t>
      </w:r>
      <w:r>
        <w:rPr>
          <w:color w:val="000000"/>
          <w:spacing w:val="1"/>
          <w:sz w:val="28"/>
          <w:szCs w:val="28"/>
        </w:rPr>
        <w:t>- приймав участь у дослідженнях та написанні статті).</w:t>
      </w:r>
    </w:p>
    <w:p w:rsidR="009C4802" w:rsidRDefault="009C4802" w:rsidP="00B3656E">
      <w:pPr>
        <w:widowControl w:val="0"/>
        <w:numPr>
          <w:ilvl w:val="0"/>
          <w:numId w:val="47"/>
        </w:numPr>
        <w:shd w:val="clear" w:color="auto" w:fill="FFFFFF"/>
        <w:tabs>
          <w:tab w:val="left" w:pos="446"/>
        </w:tabs>
        <w:suppressAutoHyphens w:val="0"/>
        <w:autoSpaceDE w:val="0"/>
        <w:autoSpaceDN w:val="0"/>
        <w:adjustRightInd w:val="0"/>
        <w:spacing w:line="322" w:lineRule="exact"/>
        <w:ind w:left="360" w:hanging="360"/>
        <w:rPr>
          <w:color w:val="000000"/>
          <w:spacing w:val="-15"/>
          <w:sz w:val="28"/>
          <w:szCs w:val="28"/>
        </w:rPr>
      </w:pPr>
      <w:r>
        <w:rPr>
          <w:color w:val="000000"/>
          <w:spacing w:val="3"/>
          <w:sz w:val="28"/>
          <w:szCs w:val="28"/>
        </w:rPr>
        <w:t>Шаповалов  В.В.,  Вишар  Г.М.,  Шаповалова  В.О.   Дослідження  адаптивного</w:t>
      </w:r>
      <w:r>
        <w:rPr>
          <w:color w:val="000000"/>
          <w:spacing w:val="3"/>
          <w:sz w:val="28"/>
          <w:szCs w:val="28"/>
        </w:rPr>
        <w:br/>
        <w:t>управління належним асортиментом лікарських засобів на рівні оптової мережі</w:t>
      </w:r>
      <w:r>
        <w:rPr>
          <w:color w:val="000000"/>
          <w:spacing w:val="3"/>
          <w:sz w:val="28"/>
          <w:szCs w:val="28"/>
        </w:rPr>
        <w:br/>
      </w:r>
      <w:r>
        <w:rPr>
          <w:color w:val="000000"/>
          <w:spacing w:val="-7"/>
          <w:sz w:val="28"/>
          <w:szCs w:val="28"/>
        </w:rPr>
        <w:t xml:space="preserve">на засадах фармацевтичного права // Фармацевтичний журнал.—2005.—№4.—С.99— </w:t>
      </w:r>
      <w:r>
        <w:rPr>
          <w:b/>
          <w:bCs/>
          <w:color w:val="000000"/>
          <w:spacing w:val="8"/>
          <w:sz w:val="28"/>
          <w:szCs w:val="28"/>
        </w:rPr>
        <w:t xml:space="preserve">104 (особистий внесок здобувана </w:t>
      </w:r>
      <w:r>
        <w:rPr>
          <w:color w:val="000000"/>
          <w:spacing w:val="8"/>
          <w:sz w:val="28"/>
          <w:szCs w:val="28"/>
        </w:rPr>
        <w:t xml:space="preserve">- виконав дослідження, приймав участь у </w:t>
      </w:r>
      <w:r>
        <w:rPr>
          <w:color w:val="000000"/>
          <w:spacing w:val="-1"/>
          <w:sz w:val="28"/>
          <w:szCs w:val="28"/>
        </w:rPr>
        <w:t>написанні статті).</w:t>
      </w:r>
    </w:p>
    <w:p w:rsidR="009C4802" w:rsidRDefault="009C4802" w:rsidP="009C4802">
      <w:pPr>
        <w:shd w:val="clear" w:color="auto" w:fill="FFFFFF"/>
        <w:tabs>
          <w:tab w:val="left" w:pos="456"/>
        </w:tabs>
        <w:spacing w:line="322" w:lineRule="exact"/>
      </w:pPr>
      <w:r>
        <w:rPr>
          <w:color w:val="000000"/>
          <w:spacing w:val="-17"/>
          <w:sz w:val="28"/>
          <w:szCs w:val="28"/>
        </w:rPr>
        <w:t>10.</w:t>
      </w:r>
      <w:r>
        <w:rPr>
          <w:color w:val="000000"/>
          <w:sz w:val="28"/>
          <w:szCs w:val="28"/>
        </w:rPr>
        <w:tab/>
      </w:r>
      <w:r>
        <w:rPr>
          <w:color w:val="000000"/>
          <w:spacing w:val="5"/>
          <w:sz w:val="28"/>
          <w:szCs w:val="28"/>
        </w:rPr>
        <w:t>Фармацевтическое право, социальная наркология и фармация доказательств о</w:t>
      </w:r>
      <w:r>
        <w:rPr>
          <w:color w:val="000000"/>
          <w:spacing w:val="5"/>
          <w:sz w:val="28"/>
          <w:szCs w:val="28"/>
        </w:rPr>
        <w:br/>
      </w:r>
      <w:r>
        <w:rPr>
          <w:i/>
          <w:iCs/>
          <w:color w:val="000000"/>
          <w:spacing w:val="4"/>
          <w:sz w:val="28"/>
          <w:szCs w:val="28"/>
        </w:rPr>
        <w:t xml:space="preserve">    </w:t>
      </w:r>
      <w:r w:rsidRPr="00F92361">
        <w:rPr>
          <w:i/>
          <w:iCs/>
          <w:color w:val="000000"/>
          <w:spacing w:val="4"/>
          <w:sz w:val="28"/>
          <w:szCs w:val="28"/>
        </w:rPr>
        <w:t xml:space="preserve"> </w:t>
      </w:r>
      <w:r>
        <w:rPr>
          <w:color w:val="000000"/>
          <w:spacing w:val="4"/>
          <w:sz w:val="28"/>
          <w:szCs w:val="28"/>
        </w:rPr>
        <w:t>заместительной    терапии    в  Украине /  И.К.Сосин,     В.В.Шаповалов,</w:t>
      </w:r>
    </w:p>
    <w:p w:rsidR="009C4802" w:rsidRDefault="009C4802" w:rsidP="009C4802">
      <w:pPr>
        <w:shd w:val="clear" w:color="auto" w:fill="FFFFFF"/>
        <w:spacing w:line="322" w:lineRule="exact"/>
        <w:ind w:left="451" w:right="14"/>
        <w:jc w:val="both"/>
      </w:pPr>
      <w:r>
        <w:rPr>
          <w:color w:val="000000"/>
          <w:spacing w:val="3"/>
          <w:sz w:val="28"/>
          <w:szCs w:val="28"/>
        </w:rPr>
        <w:t xml:space="preserve">В.А.Шаповалова, А.И.Сорокин, Г.Н.Вишар // Ліки України.-2005.-№9 </w:t>
      </w:r>
      <w:r>
        <w:rPr>
          <w:color w:val="000000"/>
          <w:spacing w:val="8"/>
          <w:sz w:val="28"/>
          <w:szCs w:val="28"/>
        </w:rPr>
        <w:t xml:space="preserve">(додаток)-С.101-104 </w:t>
      </w:r>
      <w:r>
        <w:rPr>
          <w:b/>
          <w:bCs/>
          <w:color w:val="000000"/>
          <w:spacing w:val="8"/>
          <w:sz w:val="28"/>
          <w:szCs w:val="28"/>
        </w:rPr>
        <w:t xml:space="preserve">(особистий внесок здобувана </w:t>
      </w:r>
      <w:r>
        <w:rPr>
          <w:color w:val="000000"/>
          <w:spacing w:val="8"/>
          <w:sz w:val="28"/>
          <w:szCs w:val="28"/>
        </w:rPr>
        <w:t xml:space="preserve">- приймав участь у </w:t>
      </w:r>
      <w:r>
        <w:rPr>
          <w:color w:val="000000"/>
          <w:sz w:val="28"/>
          <w:szCs w:val="28"/>
        </w:rPr>
        <w:t>дослідженнях та написанні статті).</w:t>
      </w:r>
    </w:p>
    <w:p w:rsidR="009C4802" w:rsidRDefault="009C4802" w:rsidP="009C4802">
      <w:pPr>
        <w:shd w:val="clear" w:color="auto" w:fill="FFFFFF"/>
        <w:spacing w:before="326" w:line="317" w:lineRule="exact"/>
        <w:ind w:right="5"/>
        <w:jc w:val="center"/>
      </w:pPr>
      <w:r>
        <w:rPr>
          <w:b/>
          <w:bCs/>
          <w:color w:val="000000"/>
          <w:spacing w:val="-2"/>
          <w:sz w:val="28"/>
          <w:szCs w:val="28"/>
        </w:rPr>
        <w:lastRenderedPageBreak/>
        <w:t>Патенти</w:t>
      </w:r>
    </w:p>
    <w:p w:rsidR="009C4802" w:rsidRDefault="009C4802" w:rsidP="009C4802">
      <w:pPr>
        <w:shd w:val="clear" w:color="auto" w:fill="FFFFFF"/>
        <w:tabs>
          <w:tab w:val="left" w:pos="442"/>
        </w:tabs>
        <w:spacing w:line="317" w:lineRule="exact"/>
        <w:ind w:left="442" w:hanging="418"/>
      </w:pPr>
      <w:r>
        <w:rPr>
          <w:color w:val="000000"/>
          <w:spacing w:val="-18"/>
          <w:sz w:val="28"/>
          <w:szCs w:val="28"/>
        </w:rPr>
        <w:t>11.</w:t>
      </w:r>
      <w:r>
        <w:rPr>
          <w:color w:val="000000"/>
          <w:sz w:val="28"/>
          <w:szCs w:val="28"/>
        </w:rPr>
        <w:tab/>
      </w:r>
      <w:r>
        <w:rPr>
          <w:color w:val="000000"/>
          <w:spacing w:val="6"/>
          <w:sz w:val="28"/>
          <w:szCs w:val="28"/>
        </w:rPr>
        <w:t>Деклараційний патент на корисну модель 9886 Україна, 7А61К31/415. Спосіб</w:t>
      </w:r>
      <w:r>
        <w:rPr>
          <w:color w:val="000000"/>
          <w:spacing w:val="6"/>
          <w:sz w:val="28"/>
          <w:szCs w:val="28"/>
        </w:rPr>
        <w:br/>
      </w:r>
      <w:r>
        <w:rPr>
          <w:color w:val="000000"/>
          <w:spacing w:val="7"/>
          <w:sz w:val="28"/>
          <w:szCs w:val="28"/>
        </w:rPr>
        <w:t xml:space="preserve">лікування нікотинової залежності / І.К.Сосін, В.В.Шаповалов, І.В.Купрієнко, </w:t>
      </w:r>
      <w:r>
        <w:rPr>
          <w:color w:val="000000"/>
          <w:sz w:val="28"/>
          <w:szCs w:val="28"/>
        </w:rPr>
        <w:t xml:space="preserve">В.О.Шаповалова,      Н.П.Бурмака,      Г.М.Мисько,      Л.І.Сосіна,      З.С.Галаван, </w:t>
      </w:r>
      <w:r>
        <w:rPr>
          <w:color w:val="000000"/>
          <w:spacing w:val="1"/>
          <w:sz w:val="28"/>
          <w:szCs w:val="28"/>
        </w:rPr>
        <w:t xml:space="preserve">Г.М.Вишар.-№ </w:t>
      </w:r>
      <w:r>
        <w:rPr>
          <w:color w:val="000000"/>
          <w:spacing w:val="1"/>
          <w:sz w:val="28"/>
          <w:szCs w:val="28"/>
          <w:lang w:val="en-US"/>
        </w:rPr>
        <w:t>u</w:t>
      </w:r>
      <w:r w:rsidRPr="00F92361">
        <w:rPr>
          <w:color w:val="000000"/>
          <w:spacing w:val="1"/>
          <w:sz w:val="28"/>
          <w:szCs w:val="28"/>
        </w:rPr>
        <w:t xml:space="preserve"> </w:t>
      </w:r>
      <w:r>
        <w:rPr>
          <w:color w:val="000000"/>
          <w:spacing w:val="1"/>
          <w:sz w:val="28"/>
          <w:szCs w:val="28"/>
        </w:rPr>
        <w:t xml:space="preserve">2005 03588 Україна; Заявл. 15.04.2005; Опубл. 17.10.2005, Бюл. </w:t>
      </w:r>
      <w:r>
        <w:rPr>
          <w:color w:val="000000"/>
          <w:spacing w:val="11"/>
          <w:sz w:val="28"/>
          <w:szCs w:val="28"/>
        </w:rPr>
        <w:t xml:space="preserve">№  10 </w:t>
      </w:r>
      <w:r>
        <w:rPr>
          <w:b/>
          <w:bCs/>
          <w:color w:val="000000"/>
          <w:spacing w:val="11"/>
          <w:sz w:val="28"/>
          <w:szCs w:val="28"/>
        </w:rPr>
        <w:t xml:space="preserve">(особистий внесок здобувана </w:t>
      </w:r>
      <w:r>
        <w:rPr>
          <w:color w:val="000000"/>
          <w:spacing w:val="11"/>
          <w:sz w:val="28"/>
          <w:szCs w:val="28"/>
        </w:rPr>
        <w:t xml:space="preserve">- здійснив патентний пошук, приймав </w:t>
      </w:r>
      <w:r>
        <w:rPr>
          <w:color w:val="000000"/>
          <w:sz w:val="28"/>
          <w:szCs w:val="28"/>
        </w:rPr>
        <w:t>участь у дослідженнях, аналізі отриманих результатів та оформленні патенту).</w:t>
      </w:r>
    </w:p>
    <w:p w:rsidR="009C4802" w:rsidRDefault="009C4802" w:rsidP="009C4802">
      <w:pPr>
        <w:shd w:val="clear" w:color="auto" w:fill="FFFFFF"/>
        <w:tabs>
          <w:tab w:val="left" w:pos="442"/>
        </w:tabs>
        <w:spacing w:line="317" w:lineRule="exact"/>
        <w:ind w:left="442" w:hanging="418"/>
        <w:jc w:val="center"/>
      </w:pPr>
      <w:r>
        <w:rPr>
          <w:b/>
          <w:bCs/>
          <w:color w:val="000000"/>
          <w:spacing w:val="1"/>
          <w:sz w:val="28"/>
          <w:szCs w:val="28"/>
        </w:rPr>
        <w:t>Методичні рекомендації</w:t>
      </w:r>
    </w:p>
    <w:p w:rsidR="009C4802" w:rsidRDefault="009C4802" w:rsidP="009C4802">
      <w:pPr>
        <w:shd w:val="clear" w:color="auto" w:fill="FFFFFF"/>
        <w:tabs>
          <w:tab w:val="left" w:pos="442"/>
        </w:tabs>
        <w:spacing w:line="317" w:lineRule="exact"/>
        <w:ind w:left="442" w:hanging="418"/>
        <w:rPr>
          <w:color w:val="000000"/>
          <w:spacing w:val="2"/>
          <w:sz w:val="28"/>
          <w:szCs w:val="28"/>
        </w:rPr>
      </w:pPr>
      <w:r>
        <w:rPr>
          <w:color w:val="000000"/>
          <w:spacing w:val="-16"/>
          <w:sz w:val="28"/>
          <w:szCs w:val="28"/>
        </w:rPr>
        <w:t>12.</w:t>
      </w:r>
      <w:r>
        <w:rPr>
          <w:color w:val="000000"/>
          <w:sz w:val="28"/>
          <w:szCs w:val="28"/>
        </w:rPr>
        <w:tab/>
      </w:r>
      <w:r>
        <w:rPr>
          <w:color w:val="000000"/>
          <w:spacing w:val="2"/>
          <w:sz w:val="28"/>
          <w:szCs w:val="28"/>
        </w:rPr>
        <w:t>Належна аптечна практика: алгоритм віднесення лікарських засобів до категорії рецептурного    відпуску:    метод,    рек.    /    О.В.Стефанов,    І.М.Трахтенберг, В.О.Шаповалова,    В.В.Шаповалов,    В.Т.Чумак, А.П.Вікторов,    Г.М.Вишар,</w:t>
      </w:r>
    </w:p>
    <w:p w:rsidR="009C4802" w:rsidRDefault="009C4802" w:rsidP="009C4802">
      <w:pPr>
        <w:shd w:val="clear" w:color="auto" w:fill="FFFFFF"/>
        <w:spacing w:line="326" w:lineRule="exact"/>
        <w:ind w:left="437" w:right="5"/>
        <w:jc w:val="both"/>
      </w:pPr>
      <w:r>
        <w:rPr>
          <w:color w:val="000000"/>
          <w:spacing w:val="2"/>
          <w:sz w:val="28"/>
          <w:szCs w:val="28"/>
        </w:rPr>
        <w:t xml:space="preserve">О.В.Данилюк.-К., 2004.-39 с. </w:t>
      </w:r>
      <w:r>
        <w:rPr>
          <w:b/>
          <w:bCs/>
          <w:color w:val="000000"/>
          <w:spacing w:val="2"/>
          <w:sz w:val="28"/>
          <w:szCs w:val="28"/>
        </w:rPr>
        <w:t xml:space="preserve">(особистий внесок здобувана </w:t>
      </w:r>
      <w:r>
        <w:rPr>
          <w:color w:val="000000"/>
          <w:spacing w:val="2"/>
          <w:sz w:val="28"/>
          <w:szCs w:val="28"/>
        </w:rPr>
        <w:t xml:space="preserve">- приймав участь у </w:t>
      </w:r>
      <w:r>
        <w:rPr>
          <w:color w:val="000000"/>
          <w:sz w:val="28"/>
          <w:szCs w:val="28"/>
        </w:rPr>
        <w:t>дослідженнях та підготовленні тексту методичних рекомендацій).</w:t>
      </w:r>
    </w:p>
    <w:p w:rsidR="009C4802" w:rsidRDefault="009C4802" w:rsidP="009C4802">
      <w:pPr>
        <w:shd w:val="clear" w:color="auto" w:fill="FFFFFF"/>
        <w:spacing w:before="326" w:line="322" w:lineRule="exact"/>
        <w:jc w:val="center"/>
      </w:pPr>
      <w:r>
        <w:rPr>
          <w:b/>
          <w:bCs/>
          <w:color w:val="000000"/>
          <w:sz w:val="28"/>
          <w:szCs w:val="28"/>
        </w:rPr>
        <w:t>Статті у наукових виданнях</w:t>
      </w:r>
    </w:p>
    <w:p w:rsidR="009C4802" w:rsidRDefault="009C4802" w:rsidP="009C4802">
      <w:pPr>
        <w:shd w:val="clear" w:color="auto" w:fill="FFFFFF"/>
        <w:tabs>
          <w:tab w:val="left" w:pos="437"/>
        </w:tabs>
        <w:spacing w:line="322" w:lineRule="exact"/>
        <w:ind w:left="34"/>
      </w:pPr>
      <w:r>
        <w:rPr>
          <w:color w:val="000000"/>
          <w:spacing w:val="-18"/>
          <w:sz w:val="28"/>
          <w:szCs w:val="28"/>
        </w:rPr>
        <w:t>13.</w:t>
      </w:r>
      <w:r>
        <w:rPr>
          <w:color w:val="000000"/>
          <w:sz w:val="28"/>
          <w:szCs w:val="28"/>
        </w:rPr>
        <w:tab/>
      </w:r>
      <w:r>
        <w:rPr>
          <w:color w:val="000000"/>
          <w:spacing w:val="5"/>
          <w:sz w:val="28"/>
          <w:szCs w:val="28"/>
        </w:rPr>
        <w:t>Шаповалов В.В., Шаповалова В.А., Вишар Г.Н. К вопросу регламентирования</w:t>
      </w:r>
    </w:p>
    <w:p w:rsidR="009C4802" w:rsidRDefault="009C4802" w:rsidP="009C4802">
      <w:pPr>
        <w:shd w:val="clear" w:color="auto" w:fill="FFFFFF"/>
        <w:tabs>
          <w:tab w:val="left" w:pos="437"/>
        </w:tabs>
        <w:spacing w:line="322" w:lineRule="exact"/>
        <w:ind w:left="437" w:hanging="379"/>
      </w:pPr>
      <w:r w:rsidRPr="006968C8">
        <w:rPr>
          <w:color w:val="000000"/>
          <w:sz w:val="28"/>
          <w:szCs w:val="28"/>
        </w:rPr>
        <w:tab/>
      </w:r>
      <w:r>
        <w:rPr>
          <w:color w:val="000000"/>
          <w:spacing w:val="3"/>
          <w:sz w:val="28"/>
          <w:szCs w:val="28"/>
        </w:rPr>
        <w:t>оборота   рецептурних   лекарственньїх   средств   //   Вісник   фармакології   та</w:t>
      </w:r>
      <w:r>
        <w:rPr>
          <w:color w:val="000000"/>
          <w:spacing w:val="3"/>
          <w:sz w:val="28"/>
          <w:szCs w:val="28"/>
        </w:rPr>
        <w:br/>
      </w:r>
      <w:r>
        <w:rPr>
          <w:color w:val="000000"/>
          <w:spacing w:val="4"/>
          <w:sz w:val="28"/>
          <w:szCs w:val="28"/>
        </w:rPr>
        <w:t xml:space="preserve">фармації.-2003.-№4.-С.50-52 </w:t>
      </w:r>
      <w:r>
        <w:rPr>
          <w:b/>
          <w:bCs/>
          <w:color w:val="000000"/>
          <w:spacing w:val="4"/>
          <w:sz w:val="28"/>
          <w:szCs w:val="28"/>
        </w:rPr>
        <w:t xml:space="preserve">(особистий внесок здобувана </w:t>
      </w:r>
      <w:r>
        <w:rPr>
          <w:color w:val="000000"/>
          <w:spacing w:val="4"/>
          <w:sz w:val="28"/>
          <w:szCs w:val="28"/>
        </w:rPr>
        <w:t>- приймав участь у</w:t>
      </w:r>
      <w:r>
        <w:rPr>
          <w:color w:val="000000"/>
          <w:spacing w:val="4"/>
          <w:sz w:val="28"/>
          <w:szCs w:val="28"/>
        </w:rPr>
        <w:br/>
      </w:r>
      <w:r>
        <w:rPr>
          <w:color w:val="000000"/>
          <w:sz w:val="28"/>
          <w:szCs w:val="28"/>
        </w:rPr>
        <w:t>дослідженнях та написанні статті).</w:t>
      </w:r>
    </w:p>
    <w:p w:rsidR="009C4802" w:rsidRDefault="009C4802" w:rsidP="009C4802">
      <w:pPr>
        <w:shd w:val="clear" w:color="auto" w:fill="FFFFFF"/>
        <w:tabs>
          <w:tab w:val="left" w:pos="437"/>
        </w:tabs>
        <w:spacing w:before="5" w:line="322" w:lineRule="exact"/>
        <w:ind w:left="437" w:hanging="403"/>
      </w:pPr>
      <w:r>
        <w:rPr>
          <w:color w:val="000000"/>
          <w:spacing w:val="-18"/>
          <w:sz w:val="28"/>
          <w:szCs w:val="28"/>
        </w:rPr>
        <w:t>14.</w:t>
      </w:r>
      <w:r>
        <w:rPr>
          <w:color w:val="000000"/>
          <w:sz w:val="28"/>
          <w:szCs w:val="28"/>
        </w:rPr>
        <w:tab/>
      </w:r>
      <w:r>
        <w:rPr>
          <w:color w:val="000000"/>
          <w:spacing w:val="5"/>
          <w:sz w:val="28"/>
          <w:szCs w:val="28"/>
        </w:rPr>
        <w:t>Предмет фармацевтичного права в умовах ринкових відносин лікаря-  пацієнта-</w:t>
      </w:r>
      <w:r>
        <w:rPr>
          <w:color w:val="000000"/>
          <w:spacing w:val="1"/>
          <w:sz w:val="28"/>
          <w:szCs w:val="28"/>
        </w:rPr>
        <w:t xml:space="preserve">провізора-виробника   ліків   /   В.В.Шаповалов,   В.О.Шаповалова,   Г.М.Вишар, </w:t>
      </w:r>
      <w:r>
        <w:rPr>
          <w:color w:val="000000"/>
          <w:spacing w:val="4"/>
          <w:sz w:val="28"/>
          <w:szCs w:val="28"/>
        </w:rPr>
        <w:t xml:space="preserve">Вал.В.Шаповалов   //   Вісник   фармакології   та   фармації.-2004.-№6.-С.62-63 </w:t>
      </w:r>
      <w:r>
        <w:rPr>
          <w:b/>
          <w:bCs/>
          <w:color w:val="000000"/>
          <w:spacing w:val="-2"/>
          <w:sz w:val="28"/>
          <w:szCs w:val="28"/>
        </w:rPr>
        <w:t xml:space="preserve">(особистий внесок здобувана </w:t>
      </w:r>
      <w:r>
        <w:rPr>
          <w:color w:val="000000"/>
          <w:spacing w:val="-2"/>
          <w:sz w:val="28"/>
          <w:szCs w:val="28"/>
        </w:rPr>
        <w:t>— взяв участь у написанні статті).</w:t>
      </w:r>
    </w:p>
    <w:p w:rsidR="009C4802" w:rsidRDefault="009C4802" w:rsidP="009C4802">
      <w:pPr>
        <w:shd w:val="clear" w:color="auto" w:fill="FFFFFF"/>
        <w:tabs>
          <w:tab w:val="left" w:pos="437"/>
        </w:tabs>
        <w:spacing w:line="322" w:lineRule="exact"/>
        <w:ind w:left="125" w:hanging="91"/>
      </w:pPr>
      <w:r>
        <w:rPr>
          <w:color w:val="000000"/>
          <w:spacing w:val="-18"/>
          <w:sz w:val="28"/>
          <w:szCs w:val="28"/>
        </w:rPr>
        <w:t>15.</w:t>
      </w:r>
      <w:r>
        <w:rPr>
          <w:color w:val="000000"/>
          <w:sz w:val="28"/>
          <w:szCs w:val="28"/>
        </w:rPr>
        <w:tab/>
      </w:r>
      <w:r>
        <w:rPr>
          <w:color w:val="000000"/>
          <w:spacing w:val="6"/>
          <w:sz w:val="28"/>
          <w:szCs w:val="28"/>
        </w:rPr>
        <w:t>Фармацевтичне право щодо стадій створення нормативно-правових актів, які</w:t>
      </w:r>
      <w:r>
        <w:rPr>
          <w:color w:val="000000"/>
          <w:spacing w:val="6"/>
          <w:sz w:val="28"/>
          <w:szCs w:val="28"/>
        </w:rPr>
        <w:br/>
      </w:r>
      <w:r w:rsidRPr="006968C8">
        <w:rPr>
          <w:color w:val="000000"/>
          <w:spacing w:val="6"/>
          <w:sz w:val="28"/>
          <w:szCs w:val="28"/>
        </w:rPr>
        <w:t xml:space="preserve"> </w:t>
      </w:r>
      <w:r>
        <w:rPr>
          <w:color w:val="000000"/>
          <w:spacing w:val="6"/>
          <w:sz w:val="28"/>
          <w:szCs w:val="28"/>
        </w:rPr>
        <w:t xml:space="preserve">   регулюють  діяльність  фармацевтичної галузі  у  системі  охорони  здоров'я  </w:t>
      </w:r>
    </w:p>
    <w:p w:rsidR="009C4802" w:rsidRDefault="009C4802" w:rsidP="009C4802">
      <w:pPr>
        <w:shd w:val="clear" w:color="auto" w:fill="FFFFFF"/>
        <w:spacing w:line="322" w:lineRule="exact"/>
        <w:ind w:left="437" w:right="5"/>
        <w:jc w:val="both"/>
      </w:pPr>
      <w:r>
        <w:rPr>
          <w:color w:val="000000"/>
          <w:spacing w:val="1"/>
          <w:sz w:val="28"/>
          <w:szCs w:val="28"/>
        </w:rPr>
        <w:t xml:space="preserve">В.В.Шаповалов, В.О.Шаповалова, Г.М.Вишар, Вал.В.Шаповалов // Вісник </w:t>
      </w:r>
      <w:r>
        <w:rPr>
          <w:color w:val="000000"/>
          <w:spacing w:val="3"/>
          <w:sz w:val="28"/>
          <w:szCs w:val="28"/>
        </w:rPr>
        <w:t xml:space="preserve">фармакології та фармації.-2004.-№8.-С.53-55 </w:t>
      </w:r>
      <w:r>
        <w:rPr>
          <w:b/>
          <w:bCs/>
          <w:color w:val="000000"/>
          <w:spacing w:val="3"/>
          <w:sz w:val="28"/>
          <w:szCs w:val="28"/>
        </w:rPr>
        <w:t xml:space="preserve">(особистий внесок здобувана </w:t>
      </w:r>
      <w:r>
        <w:rPr>
          <w:color w:val="000000"/>
          <w:spacing w:val="3"/>
          <w:sz w:val="28"/>
          <w:szCs w:val="28"/>
        </w:rPr>
        <w:t>-</w:t>
      </w:r>
      <w:r>
        <w:rPr>
          <w:color w:val="000000"/>
          <w:sz w:val="28"/>
          <w:szCs w:val="28"/>
        </w:rPr>
        <w:t>приймав участь в узагальненні досліджень та написанні статті).</w:t>
      </w:r>
    </w:p>
    <w:p w:rsidR="009C4802" w:rsidRDefault="009C4802" w:rsidP="009C4802">
      <w:pPr>
        <w:shd w:val="clear" w:color="auto" w:fill="FFFFFF"/>
        <w:tabs>
          <w:tab w:val="left" w:pos="427"/>
        </w:tabs>
        <w:spacing w:line="322" w:lineRule="exact"/>
        <w:ind w:left="427" w:hanging="394"/>
      </w:pPr>
      <w:r>
        <w:rPr>
          <w:color w:val="000000"/>
          <w:spacing w:val="-18"/>
          <w:sz w:val="28"/>
          <w:szCs w:val="28"/>
        </w:rPr>
        <w:t>16.</w:t>
      </w:r>
      <w:r>
        <w:rPr>
          <w:color w:val="000000"/>
          <w:sz w:val="28"/>
          <w:szCs w:val="28"/>
        </w:rPr>
        <w:tab/>
      </w:r>
      <w:r>
        <w:rPr>
          <w:color w:val="000000"/>
          <w:spacing w:val="10"/>
          <w:sz w:val="28"/>
          <w:szCs w:val="28"/>
        </w:rPr>
        <w:t>Шаповалов В.В., Шаповалова В.А., Вишар Г.Н.  Фармацевтическое право в</w:t>
      </w:r>
      <w:r>
        <w:rPr>
          <w:color w:val="000000"/>
          <w:spacing w:val="10"/>
          <w:sz w:val="28"/>
          <w:szCs w:val="28"/>
        </w:rPr>
        <w:br/>
      </w:r>
      <w:r>
        <w:rPr>
          <w:color w:val="000000"/>
          <w:spacing w:val="3"/>
          <w:sz w:val="28"/>
          <w:szCs w:val="28"/>
        </w:rPr>
        <w:t>системе современной классификации лекарственньїх средств (списки „А", „В",</w:t>
      </w:r>
      <w:r>
        <w:rPr>
          <w:color w:val="000000"/>
          <w:spacing w:val="3"/>
          <w:sz w:val="28"/>
          <w:szCs w:val="28"/>
        </w:rPr>
        <w:br/>
      </w:r>
      <w:r>
        <w:rPr>
          <w:color w:val="000000"/>
          <w:sz w:val="28"/>
          <w:szCs w:val="28"/>
        </w:rPr>
        <w:t xml:space="preserve">„С",   </w:t>
      </w:r>
      <w:r w:rsidRPr="006968C8">
        <w:rPr>
          <w:color w:val="000000"/>
          <w:sz w:val="28"/>
          <w:szCs w:val="28"/>
        </w:rPr>
        <w:t>„</w:t>
      </w:r>
      <w:r>
        <w:rPr>
          <w:color w:val="000000"/>
          <w:sz w:val="28"/>
          <w:szCs w:val="28"/>
          <w:lang w:val="en-US"/>
        </w:rPr>
        <w:t>D</w:t>
      </w:r>
      <w:r w:rsidRPr="006968C8">
        <w:rPr>
          <w:color w:val="000000"/>
          <w:sz w:val="28"/>
          <w:szCs w:val="28"/>
        </w:rPr>
        <w:t xml:space="preserve">",   </w:t>
      </w:r>
      <w:r>
        <w:rPr>
          <w:color w:val="000000"/>
          <w:sz w:val="28"/>
          <w:szCs w:val="28"/>
        </w:rPr>
        <w:t>„сильнодействующие",   „ядовитьіе"   или   рецептурньїе   категории,</w:t>
      </w:r>
      <w:r>
        <w:rPr>
          <w:color w:val="000000"/>
          <w:sz w:val="28"/>
          <w:szCs w:val="28"/>
        </w:rPr>
        <w:br/>
      </w:r>
      <w:r>
        <w:rPr>
          <w:color w:val="000000"/>
          <w:spacing w:val="7"/>
          <w:sz w:val="28"/>
          <w:szCs w:val="28"/>
        </w:rPr>
        <w:t>регламентированньїе приказом МЗ Украиньї от 17.05.2001г. № 185) // Вісник</w:t>
      </w:r>
      <w:r>
        <w:rPr>
          <w:color w:val="000000"/>
          <w:spacing w:val="7"/>
          <w:sz w:val="28"/>
          <w:szCs w:val="28"/>
        </w:rPr>
        <w:br/>
      </w:r>
      <w:r>
        <w:rPr>
          <w:color w:val="000000"/>
          <w:spacing w:val="4"/>
          <w:sz w:val="28"/>
          <w:szCs w:val="28"/>
        </w:rPr>
        <w:lastRenderedPageBreak/>
        <w:t xml:space="preserve">фармакології та фармації.-2004.-№4.-С.64-66 </w:t>
      </w:r>
      <w:r>
        <w:rPr>
          <w:b/>
          <w:bCs/>
          <w:color w:val="000000"/>
          <w:spacing w:val="4"/>
          <w:sz w:val="28"/>
          <w:szCs w:val="28"/>
        </w:rPr>
        <w:t xml:space="preserve">(особистий внесок здобувана </w:t>
      </w:r>
      <w:r>
        <w:rPr>
          <w:color w:val="000000"/>
          <w:spacing w:val="4"/>
          <w:sz w:val="28"/>
          <w:szCs w:val="28"/>
        </w:rPr>
        <w:t>—</w:t>
      </w:r>
      <w:r>
        <w:rPr>
          <w:color w:val="000000"/>
          <w:spacing w:val="4"/>
          <w:sz w:val="28"/>
          <w:szCs w:val="28"/>
        </w:rPr>
        <w:br/>
      </w:r>
      <w:r>
        <w:rPr>
          <w:color w:val="000000"/>
          <w:sz w:val="28"/>
          <w:szCs w:val="28"/>
        </w:rPr>
        <w:t>проводив класифікацію отриманих даних).</w:t>
      </w:r>
    </w:p>
    <w:p w:rsidR="009C4802" w:rsidRDefault="009C4802" w:rsidP="009C4802">
      <w:pPr>
        <w:shd w:val="clear" w:color="auto" w:fill="FFFFFF"/>
        <w:tabs>
          <w:tab w:val="left" w:pos="427"/>
        </w:tabs>
        <w:spacing w:line="322" w:lineRule="exact"/>
        <w:ind w:left="413" w:hanging="384"/>
      </w:pPr>
      <w:r>
        <w:rPr>
          <w:color w:val="000000"/>
          <w:spacing w:val="-18"/>
          <w:sz w:val="28"/>
          <w:szCs w:val="28"/>
        </w:rPr>
        <w:t>17.</w:t>
      </w:r>
      <w:r>
        <w:rPr>
          <w:color w:val="000000"/>
          <w:sz w:val="28"/>
          <w:szCs w:val="28"/>
        </w:rPr>
        <w:tab/>
      </w:r>
      <w:r>
        <w:rPr>
          <w:color w:val="000000"/>
          <w:spacing w:val="-1"/>
          <w:sz w:val="28"/>
          <w:szCs w:val="28"/>
        </w:rPr>
        <w:t>Шаповалов   В.В.,   Шаповалова   В.О.,   Вишар   Г.М.   Фармацевтичне   право   у</w:t>
      </w:r>
      <w:r>
        <w:rPr>
          <w:color w:val="000000"/>
          <w:spacing w:val="-1"/>
          <w:sz w:val="28"/>
          <w:szCs w:val="28"/>
        </w:rPr>
        <w:br/>
      </w:r>
      <w:r>
        <w:rPr>
          <w:color w:val="000000"/>
          <w:spacing w:val="6"/>
          <w:sz w:val="28"/>
          <w:szCs w:val="28"/>
        </w:rPr>
        <w:t xml:space="preserve">    вивченні корпоративних норм фармацевтичної галузі // Вісник фармакології  та</w:t>
      </w:r>
      <w:r>
        <w:t xml:space="preserve"> </w:t>
      </w:r>
      <w:r>
        <w:rPr>
          <w:color w:val="000000"/>
          <w:spacing w:val="3"/>
          <w:sz w:val="28"/>
          <w:szCs w:val="28"/>
        </w:rPr>
        <w:t xml:space="preserve">фармації.-2004.-№9.-С.60-61 </w:t>
      </w:r>
      <w:r>
        <w:rPr>
          <w:b/>
          <w:bCs/>
          <w:color w:val="000000"/>
          <w:spacing w:val="3"/>
          <w:sz w:val="28"/>
          <w:szCs w:val="28"/>
        </w:rPr>
        <w:t xml:space="preserve">(особистий внесок здобувана </w:t>
      </w:r>
      <w:r>
        <w:rPr>
          <w:color w:val="000000"/>
          <w:spacing w:val="3"/>
          <w:sz w:val="28"/>
          <w:szCs w:val="28"/>
        </w:rPr>
        <w:t xml:space="preserve">- приймав участь у  </w:t>
      </w:r>
      <w:r>
        <w:rPr>
          <w:color w:val="000000"/>
          <w:sz w:val="28"/>
          <w:szCs w:val="28"/>
        </w:rPr>
        <w:t>дослідженнях та написанні статті).</w:t>
      </w:r>
    </w:p>
    <w:p w:rsidR="009C4802" w:rsidRDefault="009C4802" w:rsidP="009C4802">
      <w:pPr>
        <w:shd w:val="clear" w:color="auto" w:fill="FFFFFF"/>
        <w:tabs>
          <w:tab w:val="left" w:pos="413"/>
        </w:tabs>
        <w:spacing w:line="322" w:lineRule="exact"/>
        <w:ind w:left="413" w:hanging="413"/>
      </w:pPr>
      <w:r>
        <w:rPr>
          <w:color w:val="000000"/>
          <w:spacing w:val="-18"/>
          <w:sz w:val="28"/>
          <w:szCs w:val="28"/>
        </w:rPr>
        <w:t>18.</w:t>
      </w:r>
      <w:r>
        <w:rPr>
          <w:color w:val="000000"/>
          <w:sz w:val="28"/>
          <w:szCs w:val="28"/>
        </w:rPr>
        <w:tab/>
      </w:r>
      <w:r>
        <w:rPr>
          <w:color w:val="000000"/>
          <w:spacing w:val="3"/>
          <w:sz w:val="28"/>
          <w:szCs w:val="28"/>
        </w:rPr>
        <w:t>Фармацевтичне право та судова фармація: словник термінів / В.О.Шаповалова,</w:t>
      </w:r>
      <w:r>
        <w:rPr>
          <w:color w:val="000000"/>
          <w:spacing w:val="3"/>
          <w:sz w:val="28"/>
          <w:szCs w:val="28"/>
        </w:rPr>
        <w:br/>
      </w:r>
      <w:r>
        <w:rPr>
          <w:color w:val="000000"/>
          <w:spacing w:val="1"/>
          <w:sz w:val="28"/>
          <w:szCs w:val="28"/>
        </w:rPr>
        <w:t>В.В.Шаповалов, О.С.Абросимов, І.К.Сосін, О.Є.Вирва, М.М.Халін, З.С.Галаван,</w:t>
      </w:r>
      <w:r>
        <w:rPr>
          <w:color w:val="000000"/>
          <w:spacing w:val="1"/>
          <w:sz w:val="28"/>
          <w:szCs w:val="28"/>
        </w:rPr>
        <w:br/>
      </w:r>
      <w:r>
        <w:rPr>
          <w:color w:val="000000"/>
          <w:spacing w:val="2"/>
          <w:sz w:val="28"/>
          <w:szCs w:val="28"/>
        </w:rPr>
        <w:t>О.В.Данілюк,    О.І.Гуторов,    О.В.Верещак,    Т.В.Кузнецова,    С.В.Пасталиця,</w:t>
      </w:r>
      <w:r>
        <w:rPr>
          <w:color w:val="000000"/>
          <w:spacing w:val="2"/>
          <w:sz w:val="28"/>
          <w:szCs w:val="28"/>
        </w:rPr>
        <w:br/>
      </w:r>
      <w:r>
        <w:rPr>
          <w:color w:val="000000"/>
          <w:spacing w:val="1"/>
          <w:sz w:val="28"/>
          <w:szCs w:val="28"/>
        </w:rPr>
        <w:t>Г.М.Вишар,  Л.О.Гуторова,  Вал.В.Шаповалов,  В.В.Бондаренко,  В.О.Петренко,</w:t>
      </w:r>
      <w:r>
        <w:rPr>
          <w:color w:val="000000"/>
          <w:spacing w:val="1"/>
          <w:sz w:val="28"/>
          <w:szCs w:val="28"/>
        </w:rPr>
        <w:br/>
        <w:t>О.П.Замошець,      Н.Г.Малініна,      С.І.Зброжек,      В.В.Коляда,      С.А.Ященко,</w:t>
      </w:r>
      <w:r>
        <w:rPr>
          <w:color w:val="000000"/>
          <w:spacing w:val="1"/>
          <w:sz w:val="28"/>
          <w:szCs w:val="28"/>
        </w:rPr>
        <w:br/>
      </w:r>
      <w:r>
        <w:rPr>
          <w:color w:val="000000"/>
          <w:spacing w:val="7"/>
          <w:sz w:val="28"/>
          <w:szCs w:val="28"/>
        </w:rPr>
        <w:t>А.Г.Якубовська // Фармацевтичне право в системі правовідносин: виробник -</w:t>
      </w:r>
      <w:r>
        <w:rPr>
          <w:color w:val="000000"/>
          <w:spacing w:val="7"/>
          <w:sz w:val="28"/>
          <w:szCs w:val="28"/>
        </w:rPr>
        <w:br/>
      </w:r>
      <w:r>
        <w:rPr>
          <w:color w:val="000000"/>
          <w:spacing w:val="5"/>
          <w:sz w:val="28"/>
          <w:szCs w:val="28"/>
        </w:rPr>
        <w:t>лікар - пацієнт - провізор - ліки - контролюючі та правоохоронні органи: Мат.</w:t>
      </w:r>
      <w:r>
        <w:rPr>
          <w:color w:val="000000"/>
          <w:spacing w:val="5"/>
          <w:sz w:val="28"/>
          <w:szCs w:val="28"/>
        </w:rPr>
        <w:br/>
      </w:r>
      <w:r>
        <w:rPr>
          <w:color w:val="000000"/>
          <w:spacing w:val="8"/>
          <w:sz w:val="28"/>
          <w:szCs w:val="28"/>
        </w:rPr>
        <w:t xml:space="preserve">наук.-практ.  конф.-Ліки України.-2005.-№9 (додаток)-С213-236 </w:t>
      </w:r>
      <w:r>
        <w:rPr>
          <w:b/>
          <w:bCs/>
          <w:color w:val="000000"/>
          <w:spacing w:val="8"/>
          <w:sz w:val="28"/>
          <w:szCs w:val="28"/>
        </w:rPr>
        <w:t>(особистий</w:t>
      </w:r>
      <w:r>
        <w:rPr>
          <w:b/>
          <w:bCs/>
          <w:color w:val="000000"/>
          <w:spacing w:val="8"/>
          <w:sz w:val="28"/>
          <w:szCs w:val="28"/>
        </w:rPr>
        <w:br/>
      </w:r>
      <w:r>
        <w:rPr>
          <w:b/>
          <w:bCs/>
          <w:color w:val="000000"/>
          <w:spacing w:val="-1"/>
          <w:sz w:val="28"/>
          <w:szCs w:val="28"/>
        </w:rPr>
        <w:t xml:space="preserve">внесок   здобувана   </w:t>
      </w:r>
      <w:r>
        <w:rPr>
          <w:color w:val="000000"/>
          <w:spacing w:val="-1"/>
          <w:sz w:val="28"/>
          <w:szCs w:val="28"/>
        </w:rPr>
        <w:t>—   приймав   участь   в   узагальненні   науково-методичних</w:t>
      </w:r>
      <w:r>
        <w:rPr>
          <w:color w:val="000000"/>
          <w:spacing w:val="-1"/>
          <w:sz w:val="28"/>
          <w:szCs w:val="28"/>
        </w:rPr>
        <w:br/>
      </w:r>
      <w:r>
        <w:rPr>
          <w:color w:val="000000"/>
          <w:sz w:val="28"/>
          <w:szCs w:val="28"/>
        </w:rPr>
        <w:t>досліджень за обраним напрямком та написанні тексту словника).</w:t>
      </w:r>
    </w:p>
    <w:p w:rsidR="009C4802" w:rsidRDefault="009C4802" w:rsidP="009C4802">
      <w:pPr>
        <w:shd w:val="clear" w:color="auto" w:fill="FFFFFF"/>
        <w:spacing w:before="331" w:line="322" w:lineRule="exact"/>
        <w:ind w:right="48"/>
        <w:jc w:val="center"/>
      </w:pPr>
      <w:r>
        <w:rPr>
          <w:b/>
          <w:bCs/>
          <w:color w:val="000000"/>
          <w:spacing w:val="-1"/>
          <w:sz w:val="28"/>
          <w:szCs w:val="28"/>
        </w:rPr>
        <w:t>Тези доповідей</w:t>
      </w:r>
    </w:p>
    <w:p w:rsidR="009C4802" w:rsidRDefault="009C4802" w:rsidP="009C4802">
      <w:pPr>
        <w:shd w:val="clear" w:color="auto" w:fill="FFFFFF"/>
        <w:tabs>
          <w:tab w:val="left" w:pos="413"/>
        </w:tabs>
        <w:spacing w:line="322" w:lineRule="exact"/>
        <w:ind w:left="413" w:hanging="413"/>
      </w:pPr>
      <w:r>
        <w:rPr>
          <w:color w:val="000000"/>
          <w:spacing w:val="-17"/>
          <w:sz w:val="28"/>
          <w:szCs w:val="28"/>
        </w:rPr>
        <w:t>19.</w:t>
      </w:r>
      <w:r>
        <w:rPr>
          <w:color w:val="000000"/>
          <w:sz w:val="28"/>
          <w:szCs w:val="28"/>
        </w:rPr>
        <w:tab/>
      </w:r>
      <w:r>
        <w:rPr>
          <w:color w:val="000000"/>
          <w:spacing w:val="4"/>
          <w:sz w:val="28"/>
          <w:szCs w:val="28"/>
        </w:rPr>
        <w:t>Вишар   Г.М.,   Шаповалова   В.О.,   Шаповалов   В.В.   Оптимізація   розвитку</w:t>
      </w:r>
      <w:r>
        <w:rPr>
          <w:color w:val="000000"/>
          <w:spacing w:val="4"/>
          <w:sz w:val="28"/>
          <w:szCs w:val="28"/>
        </w:rPr>
        <w:br/>
      </w:r>
      <w:r>
        <w:rPr>
          <w:color w:val="000000"/>
          <w:spacing w:val="7"/>
          <w:sz w:val="28"/>
          <w:szCs w:val="28"/>
        </w:rPr>
        <w:t>фармацевтичного сектору на регіональному рівні // Здобутки та перспективи</w:t>
      </w:r>
      <w:r>
        <w:rPr>
          <w:color w:val="000000"/>
          <w:spacing w:val="7"/>
          <w:sz w:val="28"/>
          <w:szCs w:val="28"/>
        </w:rPr>
        <w:br/>
      </w:r>
      <w:r>
        <w:rPr>
          <w:color w:val="000000"/>
          <w:spacing w:val="2"/>
          <w:sz w:val="28"/>
          <w:szCs w:val="28"/>
        </w:rPr>
        <w:t>розвитку   управління   фармацевтичними   організаціями   в   умовах   ринкової</w:t>
      </w:r>
      <w:r>
        <w:rPr>
          <w:color w:val="000000"/>
          <w:spacing w:val="2"/>
          <w:sz w:val="28"/>
          <w:szCs w:val="28"/>
        </w:rPr>
        <w:br/>
      </w:r>
      <w:r>
        <w:rPr>
          <w:color w:val="000000"/>
          <w:spacing w:val="-9"/>
          <w:sz w:val="28"/>
          <w:szCs w:val="28"/>
        </w:rPr>
        <w:t>економіки: Мат. наук.-практ. конф.—</w:t>
      </w:r>
      <w:r>
        <w:rPr>
          <w:color w:val="000000"/>
          <w:spacing w:val="-9"/>
          <w:sz w:val="28"/>
          <w:szCs w:val="28"/>
          <w:lang w:val="en-US"/>
        </w:rPr>
        <w:t>X</w:t>
      </w:r>
      <w:r w:rsidRPr="006968C8">
        <w:rPr>
          <w:color w:val="000000"/>
          <w:spacing w:val="-9"/>
          <w:sz w:val="28"/>
          <w:szCs w:val="28"/>
        </w:rPr>
        <w:t xml:space="preserve">., </w:t>
      </w:r>
      <w:r>
        <w:rPr>
          <w:color w:val="000000"/>
          <w:spacing w:val="-9"/>
          <w:sz w:val="28"/>
          <w:szCs w:val="28"/>
        </w:rPr>
        <w:t>2003.—С. 12—13.</w:t>
      </w:r>
    </w:p>
    <w:p w:rsidR="009C4802" w:rsidRDefault="009C4802" w:rsidP="009C4802">
      <w:pPr>
        <w:shd w:val="clear" w:color="auto" w:fill="FFFFFF"/>
        <w:tabs>
          <w:tab w:val="left" w:pos="442"/>
        </w:tabs>
        <w:spacing w:line="317" w:lineRule="exact"/>
        <w:ind w:left="442" w:hanging="418"/>
      </w:pPr>
    </w:p>
    <w:p w:rsidR="009C4802" w:rsidRDefault="009C4802" w:rsidP="009C4802">
      <w:pPr>
        <w:shd w:val="clear" w:color="auto" w:fill="FFFFFF"/>
        <w:spacing w:line="322" w:lineRule="exact"/>
        <w:ind w:left="427"/>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ind w:left="77"/>
        <w:jc w:val="center"/>
      </w:pPr>
    </w:p>
    <w:p w:rsidR="009C4802" w:rsidRDefault="009C4802" w:rsidP="00B3656E">
      <w:pPr>
        <w:widowControl w:val="0"/>
        <w:numPr>
          <w:ilvl w:val="0"/>
          <w:numId w:val="48"/>
        </w:numPr>
        <w:shd w:val="clear" w:color="auto" w:fill="FFFFFF"/>
        <w:tabs>
          <w:tab w:val="left" w:pos="485"/>
        </w:tabs>
        <w:suppressAutoHyphens w:val="0"/>
        <w:autoSpaceDE w:val="0"/>
        <w:autoSpaceDN w:val="0"/>
        <w:adjustRightInd w:val="0"/>
        <w:spacing w:before="427" w:line="322" w:lineRule="exact"/>
        <w:ind w:firstLine="709"/>
        <w:rPr>
          <w:color w:val="000000"/>
          <w:spacing w:val="-10"/>
          <w:sz w:val="28"/>
          <w:szCs w:val="28"/>
        </w:rPr>
      </w:pPr>
      <w:r>
        <w:rPr>
          <w:color w:val="000000"/>
          <w:spacing w:val="-1"/>
          <w:sz w:val="28"/>
          <w:szCs w:val="28"/>
        </w:rPr>
        <w:t>Вишар    Г.М.,    Шаповалова   В.О.,    Шаповалов    В.В.    Щодо    удосконалення</w:t>
      </w:r>
      <w:r>
        <w:rPr>
          <w:color w:val="000000"/>
          <w:spacing w:val="-1"/>
          <w:sz w:val="28"/>
          <w:szCs w:val="28"/>
        </w:rPr>
        <w:br/>
      </w:r>
      <w:r>
        <w:rPr>
          <w:color w:val="000000"/>
          <w:spacing w:val="3"/>
          <w:sz w:val="28"/>
          <w:szCs w:val="28"/>
        </w:rPr>
        <w:t xml:space="preserve">нормативно-правового   регулювання   лікарського   забезпечення   //   </w:t>
      </w:r>
      <w:r>
        <w:rPr>
          <w:color w:val="000000"/>
          <w:spacing w:val="3"/>
          <w:sz w:val="28"/>
          <w:szCs w:val="28"/>
        </w:rPr>
        <w:lastRenderedPageBreak/>
        <w:t xml:space="preserve">Наука   і </w:t>
      </w:r>
      <w:r>
        <w:rPr>
          <w:color w:val="000000"/>
          <w:spacing w:val="1"/>
          <w:sz w:val="28"/>
          <w:szCs w:val="28"/>
        </w:rPr>
        <w:t xml:space="preserve">соціальні проблеми суспільства: медицина, фармація, біотехнологія: Тез. доп. </w:t>
      </w:r>
      <w:r>
        <w:rPr>
          <w:color w:val="000000"/>
          <w:spacing w:val="1"/>
          <w:sz w:val="28"/>
          <w:szCs w:val="28"/>
          <w:lang w:val="en-US"/>
        </w:rPr>
        <w:t>III</w:t>
      </w:r>
      <w:r>
        <w:rPr>
          <w:color w:val="000000"/>
          <w:spacing w:val="1"/>
          <w:sz w:val="28"/>
          <w:szCs w:val="28"/>
        </w:rPr>
        <w:t xml:space="preserve"> </w:t>
      </w:r>
      <w:r>
        <w:rPr>
          <w:color w:val="000000"/>
          <w:spacing w:val="3"/>
          <w:sz w:val="28"/>
          <w:szCs w:val="28"/>
        </w:rPr>
        <w:t>Міжнар. наук.-практ. конф.-Х., 2003.-Ч.І.-С.66.</w:t>
      </w:r>
    </w:p>
    <w:p w:rsidR="009C4802" w:rsidRDefault="009C4802" w:rsidP="00B3656E">
      <w:pPr>
        <w:widowControl w:val="0"/>
        <w:numPr>
          <w:ilvl w:val="0"/>
          <w:numId w:val="48"/>
        </w:numPr>
        <w:shd w:val="clear" w:color="auto" w:fill="FFFFFF"/>
        <w:tabs>
          <w:tab w:val="left" w:pos="485"/>
        </w:tabs>
        <w:suppressAutoHyphens w:val="0"/>
        <w:autoSpaceDE w:val="0"/>
        <w:autoSpaceDN w:val="0"/>
        <w:adjustRightInd w:val="0"/>
        <w:spacing w:line="322" w:lineRule="exact"/>
        <w:ind w:firstLine="709"/>
        <w:rPr>
          <w:color w:val="000000"/>
          <w:spacing w:val="-10"/>
          <w:sz w:val="28"/>
          <w:szCs w:val="28"/>
        </w:rPr>
      </w:pPr>
      <w:r>
        <w:rPr>
          <w:color w:val="000000"/>
          <w:spacing w:val="2"/>
          <w:sz w:val="28"/>
          <w:szCs w:val="28"/>
        </w:rPr>
        <w:t xml:space="preserve">Вишар  Г.Н.,   Шаповалова  В.А.,   Шаповалов  В.В.   Исследование   принципов </w:t>
      </w:r>
      <w:r>
        <w:rPr>
          <w:color w:val="000000"/>
          <w:spacing w:val="5"/>
          <w:sz w:val="28"/>
          <w:szCs w:val="28"/>
        </w:rPr>
        <w:t xml:space="preserve">адаптивного управлення фармацевтическими организациями в соответствии с </w:t>
      </w:r>
      <w:r>
        <w:rPr>
          <w:color w:val="000000"/>
          <w:spacing w:val="4"/>
          <w:sz w:val="28"/>
          <w:szCs w:val="28"/>
          <w:lang w:val="en-US"/>
        </w:rPr>
        <w:t>GDP</w:t>
      </w:r>
      <w:r w:rsidRPr="003B1F3D">
        <w:rPr>
          <w:color w:val="000000"/>
          <w:spacing w:val="4"/>
          <w:sz w:val="28"/>
          <w:szCs w:val="28"/>
        </w:rPr>
        <w:t xml:space="preserve"> </w:t>
      </w:r>
      <w:r>
        <w:rPr>
          <w:color w:val="000000"/>
          <w:spacing w:val="4"/>
          <w:sz w:val="28"/>
          <w:szCs w:val="28"/>
        </w:rPr>
        <w:t xml:space="preserve">// Человек и лекарство: Тез. докл. </w:t>
      </w:r>
      <w:r>
        <w:rPr>
          <w:color w:val="000000"/>
          <w:spacing w:val="4"/>
          <w:sz w:val="28"/>
          <w:szCs w:val="28"/>
          <w:lang w:val="en-US"/>
        </w:rPr>
        <w:t>X</w:t>
      </w:r>
      <w:r w:rsidRPr="00F5606C">
        <w:rPr>
          <w:color w:val="000000"/>
          <w:spacing w:val="4"/>
          <w:sz w:val="28"/>
          <w:szCs w:val="28"/>
        </w:rPr>
        <w:t xml:space="preserve"> </w:t>
      </w:r>
      <w:r>
        <w:rPr>
          <w:color w:val="000000"/>
          <w:spacing w:val="4"/>
          <w:sz w:val="28"/>
          <w:szCs w:val="28"/>
        </w:rPr>
        <w:t>Рос. нац. конгр.-М, 2003.-СІ5.</w:t>
      </w:r>
    </w:p>
    <w:p w:rsidR="009C4802" w:rsidRDefault="009C4802" w:rsidP="00B3656E">
      <w:pPr>
        <w:widowControl w:val="0"/>
        <w:numPr>
          <w:ilvl w:val="0"/>
          <w:numId w:val="48"/>
        </w:numPr>
        <w:shd w:val="clear" w:color="auto" w:fill="FFFFFF"/>
        <w:tabs>
          <w:tab w:val="left" w:pos="485"/>
        </w:tabs>
        <w:suppressAutoHyphens w:val="0"/>
        <w:autoSpaceDE w:val="0"/>
        <w:autoSpaceDN w:val="0"/>
        <w:adjustRightInd w:val="0"/>
        <w:spacing w:line="322" w:lineRule="exact"/>
        <w:ind w:firstLine="709"/>
        <w:rPr>
          <w:color w:val="000000"/>
          <w:spacing w:val="-8"/>
          <w:sz w:val="28"/>
          <w:szCs w:val="28"/>
        </w:rPr>
      </w:pPr>
      <w:r>
        <w:rPr>
          <w:color w:val="000000"/>
          <w:spacing w:val="7"/>
          <w:sz w:val="28"/>
          <w:szCs w:val="28"/>
        </w:rPr>
        <w:t xml:space="preserve">Кетанов як засіб замісної терапії в системі лікування хворих на наркоманію і </w:t>
      </w:r>
      <w:r>
        <w:rPr>
          <w:color w:val="000000"/>
          <w:spacing w:val="1"/>
          <w:sz w:val="28"/>
          <w:szCs w:val="28"/>
        </w:rPr>
        <w:t xml:space="preserve">токсикоманію   /  В.О.Шаповалова,   І.К.Сосін,   В.В.Шаповалов,   Г.М.Вишар   // Клінічна фармація: 10 років в Україні: Матеріали міжнар. наук.-практ. конф.-Х.- </w:t>
      </w:r>
      <w:r>
        <w:rPr>
          <w:color w:val="000000"/>
          <w:spacing w:val="3"/>
          <w:sz w:val="28"/>
          <w:szCs w:val="28"/>
        </w:rPr>
        <w:t>2003.-С.41.</w:t>
      </w:r>
    </w:p>
    <w:p w:rsidR="009C4802" w:rsidRDefault="009C4802" w:rsidP="009C4802">
      <w:pPr>
        <w:shd w:val="clear" w:color="auto" w:fill="FFFFFF"/>
        <w:tabs>
          <w:tab w:val="left" w:pos="485"/>
        </w:tabs>
        <w:spacing w:line="322" w:lineRule="exact"/>
      </w:pPr>
      <w:r>
        <w:rPr>
          <w:color w:val="000000"/>
          <w:spacing w:val="-6"/>
          <w:sz w:val="28"/>
          <w:szCs w:val="28"/>
        </w:rPr>
        <w:t>23.</w:t>
      </w:r>
      <w:r>
        <w:rPr>
          <w:color w:val="000000"/>
          <w:sz w:val="28"/>
          <w:szCs w:val="28"/>
        </w:rPr>
        <w:tab/>
      </w:r>
      <w:r>
        <w:rPr>
          <w:color w:val="000000"/>
          <w:spacing w:val="2"/>
          <w:sz w:val="28"/>
          <w:szCs w:val="28"/>
        </w:rPr>
        <w:t>Медико-фармацевтическая   оценка   применения   кетанова   для   купирования</w:t>
      </w:r>
      <w:r>
        <w:rPr>
          <w:color w:val="000000"/>
          <w:spacing w:val="2"/>
          <w:sz w:val="28"/>
          <w:szCs w:val="28"/>
        </w:rPr>
        <w:br/>
        <w:t xml:space="preserve">   </w:t>
      </w:r>
      <w:r w:rsidRPr="003B1F3D">
        <w:rPr>
          <w:color w:val="000000"/>
          <w:spacing w:val="2"/>
          <w:sz w:val="28"/>
          <w:szCs w:val="28"/>
        </w:rPr>
        <w:t xml:space="preserve">   </w:t>
      </w:r>
      <w:r>
        <w:rPr>
          <w:color w:val="000000"/>
          <w:spacing w:val="2"/>
          <w:sz w:val="28"/>
          <w:szCs w:val="28"/>
        </w:rPr>
        <w:t>болевого синдрома у больньїх с наркопатологией / Г.Н.Вишар, В.В.Шаповалов,</w:t>
      </w:r>
    </w:p>
    <w:p w:rsidR="009C4802" w:rsidRDefault="009C4802" w:rsidP="009C4802">
      <w:pPr>
        <w:shd w:val="clear" w:color="auto" w:fill="FFFFFF"/>
        <w:spacing w:line="322" w:lineRule="exact"/>
        <w:ind w:left="494"/>
      </w:pPr>
      <w:r>
        <w:rPr>
          <w:color w:val="000000"/>
          <w:spacing w:val="10"/>
          <w:sz w:val="28"/>
          <w:szCs w:val="28"/>
        </w:rPr>
        <w:t xml:space="preserve">В.А.Шаповалова, И.К.Сосин // Человек и лекарство: Тез. докл. </w:t>
      </w:r>
      <w:r>
        <w:rPr>
          <w:color w:val="000000"/>
          <w:spacing w:val="10"/>
          <w:sz w:val="28"/>
          <w:szCs w:val="28"/>
          <w:lang w:val="en-US"/>
        </w:rPr>
        <w:t>XI</w:t>
      </w:r>
      <w:r w:rsidRPr="003B1F3D">
        <w:rPr>
          <w:color w:val="000000"/>
          <w:spacing w:val="10"/>
          <w:sz w:val="28"/>
          <w:szCs w:val="28"/>
        </w:rPr>
        <w:t xml:space="preserve"> </w:t>
      </w:r>
      <w:r>
        <w:rPr>
          <w:color w:val="000000"/>
          <w:spacing w:val="10"/>
          <w:sz w:val="28"/>
          <w:szCs w:val="28"/>
        </w:rPr>
        <w:t xml:space="preserve">Рос. нац. </w:t>
      </w:r>
      <w:r>
        <w:rPr>
          <w:color w:val="000000"/>
          <w:spacing w:val="-3"/>
          <w:sz w:val="28"/>
          <w:szCs w:val="28"/>
        </w:rPr>
        <w:t>конгр.-М., 2004.-С. 109.</w:t>
      </w:r>
    </w:p>
    <w:p w:rsidR="009C4802" w:rsidRDefault="009C4802" w:rsidP="00B3656E">
      <w:pPr>
        <w:widowControl w:val="0"/>
        <w:numPr>
          <w:ilvl w:val="0"/>
          <w:numId w:val="49"/>
        </w:numPr>
        <w:shd w:val="clear" w:color="auto" w:fill="FFFFFF"/>
        <w:tabs>
          <w:tab w:val="left" w:pos="480"/>
        </w:tabs>
        <w:suppressAutoHyphens w:val="0"/>
        <w:autoSpaceDE w:val="0"/>
        <w:autoSpaceDN w:val="0"/>
        <w:adjustRightInd w:val="0"/>
        <w:spacing w:line="322" w:lineRule="exact"/>
        <w:ind w:left="964" w:hanging="244"/>
        <w:rPr>
          <w:color w:val="000000"/>
          <w:spacing w:val="-8"/>
          <w:sz w:val="28"/>
          <w:szCs w:val="28"/>
        </w:rPr>
      </w:pPr>
      <w:r>
        <w:rPr>
          <w:color w:val="000000"/>
          <w:spacing w:val="7"/>
          <w:sz w:val="28"/>
          <w:szCs w:val="28"/>
        </w:rPr>
        <w:t>Організація об'єднаних націй як координуючий орган за обігом наркотичних</w:t>
      </w:r>
      <w:r>
        <w:rPr>
          <w:color w:val="000000"/>
          <w:spacing w:val="7"/>
          <w:sz w:val="28"/>
          <w:szCs w:val="28"/>
        </w:rPr>
        <w:br/>
      </w:r>
      <w:r>
        <w:rPr>
          <w:color w:val="000000"/>
          <w:sz w:val="28"/>
          <w:szCs w:val="28"/>
        </w:rPr>
        <w:t>засобів, психотропних речовин і прекурсорів / В.В.Шаповалов, В.О.Шаповалова,</w:t>
      </w:r>
      <w:r>
        <w:rPr>
          <w:color w:val="000000"/>
          <w:sz w:val="28"/>
          <w:szCs w:val="28"/>
        </w:rPr>
        <w:br/>
      </w:r>
      <w:r>
        <w:rPr>
          <w:color w:val="000000"/>
          <w:spacing w:val="2"/>
          <w:sz w:val="28"/>
          <w:szCs w:val="28"/>
        </w:rPr>
        <w:t xml:space="preserve">Т.В.Кузнецова, Г.М.Вишар, М.М.Халін // Проблеми розкриття та розслідування </w:t>
      </w:r>
      <w:r>
        <w:rPr>
          <w:color w:val="000000"/>
          <w:sz w:val="28"/>
          <w:szCs w:val="28"/>
        </w:rPr>
        <w:t xml:space="preserve">злочинів щодо незаконного обігу наркотичних засобів, психотропних речовин, їх </w:t>
      </w:r>
      <w:r>
        <w:rPr>
          <w:color w:val="000000"/>
          <w:spacing w:val="3"/>
          <w:sz w:val="28"/>
          <w:szCs w:val="28"/>
        </w:rPr>
        <w:t>аналогів та прекурсорів: Мат. всеукр. наук.-практ. конф.-Донецьк, 2004.-С.180-</w:t>
      </w:r>
      <w:r>
        <w:rPr>
          <w:color w:val="000000"/>
          <w:spacing w:val="-14"/>
          <w:sz w:val="28"/>
          <w:szCs w:val="28"/>
        </w:rPr>
        <w:t>186.</w:t>
      </w:r>
    </w:p>
    <w:p w:rsidR="009C4802" w:rsidRDefault="009C4802" w:rsidP="00B3656E">
      <w:pPr>
        <w:widowControl w:val="0"/>
        <w:numPr>
          <w:ilvl w:val="0"/>
          <w:numId w:val="49"/>
        </w:numPr>
        <w:shd w:val="clear" w:color="auto" w:fill="FFFFFF"/>
        <w:tabs>
          <w:tab w:val="left" w:pos="480"/>
        </w:tabs>
        <w:suppressAutoHyphens w:val="0"/>
        <w:autoSpaceDE w:val="0"/>
        <w:autoSpaceDN w:val="0"/>
        <w:adjustRightInd w:val="0"/>
        <w:spacing w:line="322" w:lineRule="exact"/>
        <w:ind w:left="964" w:hanging="244"/>
        <w:rPr>
          <w:color w:val="000000"/>
          <w:spacing w:val="-8"/>
          <w:sz w:val="28"/>
          <w:szCs w:val="28"/>
        </w:rPr>
      </w:pPr>
      <w:r>
        <w:rPr>
          <w:color w:val="000000"/>
          <w:sz w:val="28"/>
          <w:szCs w:val="28"/>
        </w:rPr>
        <w:t>Организационно-правовьіе       подходьі       к       созданию      комбинированньїх</w:t>
      </w:r>
      <w:r>
        <w:rPr>
          <w:color w:val="000000"/>
          <w:sz w:val="28"/>
          <w:szCs w:val="28"/>
        </w:rPr>
        <w:br/>
      </w:r>
      <w:r>
        <w:rPr>
          <w:color w:val="000000"/>
          <w:spacing w:val="8"/>
          <w:sz w:val="28"/>
          <w:szCs w:val="28"/>
        </w:rPr>
        <w:t xml:space="preserve">лекарственньїх средств на основе психоактивньїх веществ / В.В.Шаповалов, </w:t>
      </w:r>
      <w:r>
        <w:rPr>
          <w:color w:val="000000"/>
          <w:spacing w:val="3"/>
          <w:sz w:val="28"/>
          <w:szCs w:val="28"/>
        </w:rPr>
        <w:t xml:space="preserve">В.А.Шаповалова, Г.Н.Вишар, В.В.Коляда // Человек и лекарство: Тез. докл. </w:t>
      </w:r>
      <w:r>
        <w:rPr>
          <w:color w:val="000000"/>
          <w:spacing w:val="3"/>
          <w:sz w:val="28"/>
          <w:szCs w:val="28"/>
          <w:lang w:val="en-US"/>
        </w:rPr>
        <w:t>XII</w:t>
      </w:r>
      <w:r>
        <w:rPr>
          <w:color w:val="000000"/>
          <w:spacing w:val="3"/>
          <w:sz w:val="28"/>
          <w:szCs w:val="28"/>
        </w:rPr>
        <w:t xml:space="preserve"> Рос. нац. конгр.-М., 2005.-С.724.</w:t>
      </w:r>
    </w:p>
    <w:p w:rsidR="009C4802" w:rsidRDefault="009C4802" w:rsidP="00B3656E">
      <w:pPr>
        <w:widowControl w:val="0"/>
        <w:numPr>
          <w:ilvl w:val="0"/>
          <w:numId w:val="49"/>
        </w:numPr>
        <w:shd w:val="clear" w:color="auto" w:fill="FFFFFF"/>
        <w:tabs>
          <w:tab w:val="left" w:pos="480"/>
        </w:tabs>
        <w:suppressAutoHyphens w:val="0"/>
        <w:autoSpaceDE w:val="0"/>
        <w:autoSpaceDN w:val="0"/>
        <w:adjustRightInd w:val="0"/>
        <w:spacing w:line="322" w:lineRule="exact"/>
        <w:ind w:left="964" w:hanging="244"/>
        <w:rPr>
          <w:color w:val="000000"/>
          <w:spacing w:val="-10"/>
          <w:sz w:val="28"/>
          <w:szCs w:val="28"/>
        </w:rPr>
      </w:pPr>
      <w:r>
        <w:rPr>
          <w:color w:val="000000"/>
          <w:spacing w:val="3"/>
          <w:sz w:val="28"/>
          <w:szCs w:val="28"/>
        </w:rPr>
        <w:t xml:space="preserve">Вишар   Г.М.,   Шаповалов   В.В.,   Шаповалова   В.О.   Заходи   удосконалення </w:t>
      </w:r>
      <w:r>
        <w:rPr>
          <w:color w:val="000000"/>
          <w:spacing w:val="2"/>
          <w:sz w:val="28"/>
          <w:szCs w:val="28"/>
        </w:rPr>
        <w:t xml:space="preserve">управління   належним   асортиментом   лікарських   засобів   /   Досягнення   та </w:t>
      </w:r>
      <w:r>
        <w:rPr>
          <w:color w:val="000000"/>
          <w:spacing w:val="8"/>
          <w:sz w:val="28"/>
          <w:szCs w:val="28"/>
        </w:rPr>
        <w:t xml:space="preserve">перспективи розвитку фармацевтичної галузі  України:  Мат.  </w:t>
      </w:r>
      <w:r>
        <w:rPr>
          <w:color w:val="000000"/>
          <w:spacing w:val="8"/>
          <w:sz w:val="28"/>
          <w:szCs w:val="28"/>
          <w:lang w:val="en-US"/>
        </w:rPr>
        <w:t>VI</w:t>
      </w:r>
      <w:r w:rsidRPr="00F5606C">
        <w:rPr>
          <w:color w:val="000000"/>
          <w:spacing w:val="8"/>
          <w:sz w:val="28"/>
          <w:szCs w:val="28"/>
        </w:rPr>
        <w:t xml:space="preserve"> </w:t>
      </w:r>
      <w:r>
        <w:rPr>
          <w:color w:val="000000"/>
          <w:spacing w:val="8"/>
          <w:sz w:val="28"/>
          <w:szCs w:val="28"/>
        </w:rPr>
        <w:t xml:space="preserve">Нац.  з'їзду </w:t>
      </w:r>
      <w:r>
        <w:rPr>
          <w:color w:val="000000"/>
          <w:spacing w:val="3"/>
          <w:sz w:val="28"/>
          <w:szCs w:val="28"/>
        </w:rPr>
        <w:t>фармацевтів України.-Х., 2005.-С.840.</w:t>
      </w:r>
    </w:p>
    <w:p w:rsidR="009C4802" w:rsidRDefault="009C4802" w:rsidP="009C4802">
      <w:pPr>
        <w:shd w:val="clear" w:color="auto" w:fill="FFFFFF"/>
        <w:tabs>
          <w:tab w:val="left" w:pos="480"/>
        </w:tabs>
        <w:spacing w:line="322" w:lineRule="exact"/>
        <w:ind w:left="480"/>
        <w:rPr>
          <w:color w:val="000000"/>
          <w:spacing w:val="-10"/>
          <w:sz w:val="28"/>
          <w:szCs w:val="28"/>
        </w:rPr>
      </w:pPr>
    </w:p>
    <w:p w:rsidR="009C4802" w:rsidRPr="00F5606C" w:rsidRDefault="009C4802" w:rsidP="009C4802">
      <w:pPr>
        <w:shd w:val="clear" w:color="auto" w:fill="FFFFFF"/>
        <w:tabs>
          <w:tab w:val="left" w:pos="480"/>
        </w:tabs>
        <w:spacing w:line="322" w:lineRule="exact"/>
        <w:ind w:left="58"/>
        <w:rPr>
          <w:color w:val="000000"/>
          <w:spacing w:val="-10"/>
          <w:sz w:val="28"/>
          <w:szCs w:val="28"/>
        </w:rPr>
      </w:pPr>
      <w:r>
        <w:rPr>
          <w:color w:val="000000"/>
          <w:spacing w:val="-10"/>
          <w:sz w:val="28"/>
          <w:szCs w:val="28"/>
        </w:rPr>
        <w:tab/>
      </w:r>
      <w:r>
        <w:rPr>
          <w:b/>
          <w:bCs/>
          <w:color w:val="000000"/>
          <w:spacing w:val="1"/>
          <w:sz w:val="28"/>
          <w:szCs w:val="28"/>
        </w:rPr>
        <w:t xml:space="preserve">Вишар Г.М. Наукове обґрунтування адаптивного управління належним </w:t>
      </w:r>
      <w:r>
        <w:rPr>
          <w:b/>
          <w:bCs/>
          <w:color w:val="000000"/>
          <w:spacing w:val="5"/>
          <w:sz w:val="28"/>
          <w:szCs w:val="28"/>
        </w:rPr>
        <w:t>асортиментом лікарських засобів різних номенклатурно-правових груп. -</w:t>
      </w:r>
      <w:r>
        <w:rPr>
          <w:b/>
          <w:bCs/>
          <w:color w:val="000000"/>
          <w:spacing w:val="-2"/>
          <w:sz w:val="28"/>
          <w:szCs w:val="28"/>
        </w:rPr>
        <w:t>Рукопис.</w:t>
      </w:r>
    </w:p>
    <w:p w:rsidR="009C4802" w:rsidRDefault="009C4802" w:rsidP="009C4802">
      <w:pPr>
        <w:shd w:val="clear" w:color="auto" w:fill="FFFFFF"/>
        <w:spacing w:line="322" w:lineRule="exact"/>
        <w:ind w:left="53" w:right="10" w:firstLine="566"/>
        <w:jc w:val="both"/>
      </w:pPr>
      <w:r>
        <w:rPr>
          <w:color w:val="000000"/>
          <w:spacing w:val="1"/>
          <w:sz w:val="28"/>
          <w:szCs w:val="28"/>
        </w:rPr>
        <w:t xml:space="preserve">Дисертація на здобуття наукового ступеня кандидата фармацевтичних наук за </w:t>
      </w:r>
      <w:r>
        <w:rPr>
          <w:color w:val="000000"/>
          <w:spacing w:val="-3"/>
          <w:sz w:val="28"/>
          <w:szCs w:val="28"/>
        </w:rPr>
        <w:t xml:space="preserve">спеціальністю 15.00.01 — технологія ліків та організація фармацевтичної справи. — </w:t>
      </w:r>
      <w:r>
        <w:rPr>
          <w:color w:val="000000"/>
          <w:spacing w:val="1"/>
          <w:sz w:val="28"/>
          <w:szCs w:val="28"/>
        </w:rPr>
        <w:t xml:space="preserve">Київська медична академія післядипломної освіти ім. П.Л. Шупика МОЗ України, </w:t>
      </w:r>
      <w:r>
        <w:rPr>
          <w:color w:val="000000"/>
          <w:spacing w:val="-1"/>
          <w:sz w:val="28"/>
          <w:szCs w:val="28"/>
        </w:rPr>
        <w:t>Київ, 2006.</w:t>
      </w:r>
    </w:p>
    <w:p w:rsidR="009C4802" w:rsidRDefault="009C4802" w:rsidP="009C4802">
      <w:pPr>
        <w:shd w:val="clear" w:color="auto" w:fill="FFFFFF"/>
        <w:spacing w:line="322" w:lineRule="exact"/>
        <w:ind w:left="53" w:right="10" w:firstLine="538"/>
        <w:jc w:val="both"/>
        <w:rPr>
          <w:color w:val="000000"/>
          <w:spacing w:val="3"/>
          <w:sz w:val="28"/>
          <w:szCs w:val="28"/>
        </w:rPr>
      </w:pPr>
      <w:r>
        <w:rPr>
          <w:color w:val="000000"/>
          <w:spacing w:val="1"/>
          <w:sz w:val="28"/>
          <w:szCs w:val="28"/>
        </w:rPr>
        <w:t xml:space="preserve">Дисертаційна робота присвячена розробці науково-обґрунтованих практичних заходів по удосконаленню державної системи протидії і попередження обігу </w:t>
      </w:r>
      <w:r>
        <w:rPr>
          <w:color w:val="000000"/>
          <w:spacing w:val="16"/>
          <w:sz w:val="28"/>
          <w:szCs w:val="28"/>
        </w:rPr>
        <w:t xml:space="preserve">фальсифікованих лікарських засобів (ФЛЗ). Проведено дослідження </w:t>
      </w:r>
      <w:r>
        <w:rPr>
          <w:color w:val="000000"/>
          <w:spacing w:val="1"/>
          <w:sz w:val="28"/>
          <w:szCs w:val="28"/>
        </w:rPr>
        <w:t xml:space="preserve">розповсюдження обігу ФЛЗ. Виявлено і </w:t>
      </w:r>
      <w:r>
        <w:rPr>
          <w:color w:val="000000"/>
          <w:spacing w:val="1"/>
          <w:sz w:val="28"/>
          <w:szCs w:val="28"/>
        </w:rPr>
        <w:lastRenderedPageBreak/>
        <w:t xml:space="preserve">опрацьовано причинно-наслідкові зв'язки </w:t>
      </w:r>
      <w:r>
        <w:rPr>
          <w:color w:val="000000"/>
          <w:sz w:val="28"/>
          <w:szCs w:val="28"/>
        </w:rPr>
        <w:t xml:space="preserve">щодо обігу ФЛЗ та економічних збитків держави. Запроваджено механізми взаємодії </w:t>
      </w:r>
      <w:r>
        <w:rPr>
          <w:color w:val="000000"/>
          <w:spacing w:val="3"/>
          <w:sz w:val="28"/>
          <w:szCs w:val="28"/>
        </w:rPr>
        <w:t xml:space="preserve">правоохоронних структур </w:t>
      </w:r>
      <w:r>
        <w:rPr>
          <w:b/>
          <w:bCs/>
          <w:color w:val="000000"/>
          <w:spacing w:val="3"/>
          <w:sz w:val="28"/>
          <w:szCs w:val="28"/>
        </w:rPr>
        <w:t xml:space="preserve">з </w:t>
      </w:r>
      <w:r>
        <w:rPr>
          <w:color w:val="000000"/>
          <w:spacing w:val="3"/>
          <w:sz w:val="28"/>
          <w:szCs w:val="28"/>
        </w:rPr>
        <w:t xml:space="preserve">територіальними інспекціями </w:t>
      </w:r>
      <w:r>
        <w:rPr>
          <w:b/>
          <w:bCs/>
          <w:color w:val="000000"/>
          <w:spacing w:val="3"/>
          <w:sz w:val="28"/>
          <w:szCs w:val="28"/>
        </w:rPr>
        <w:t xml:space="preserve">з </w:t>
      </w:r>
      <w:r>
        <w:rPr>
          <w:color w:val="000000"/>
          <w:spacing w:val="3"/>
          <w:sz w:val="28"/>
          <w:szCs w:val="28"/>
        </w:rPr>
        <w:t>контролю за якістю ЛЗ</w:t>
      </w:r>
    </w:p>
    <w:p w:rsidR="009C4802" w:rsidRPr="00D97577" w:rsidRDefault="009C4802" w:rsidP="009C4802">
      <w:pPr>
        <w:shd w:val="clear" w:color="auto" w:fill="FFFFFF"/>
        <w:ind w:left="38"/>
        <w:jc w:val="center"/>
      </w:pPr>
    </w:p>
    <w:p w:rsidR="009C4802" w:rsidRDefault="009C4802" w:rsidP="009C4802">
      <w:pPr>
        <w:shd w:val="clear" w:color="auto" w:fill="FFFFFF"/>
        <w:spacing w:before="427" w:line="326" w:lineRule="exact"/>
        <w:ind w:left="14"/>
        <w:jc w:val="both"/>
      </w:pPr>
      <w:r>
        <w:rPr>
          <w:color w:val="000000"/>
          <w:spacing w:val="8"/>
          <w:sz w:val="28"/>
          <w:szCs w:val="28"/>
        </w:rPr>
        <w:t xml:space="preserve">та іншими органами виконавчої влади щодо гарантій якісного лікарського </w:t>
      </w:r>
      <w:r>
        <w:rPr>
          <w:color w:val="000000"/>
          <w:spacing w:val="1"/>
          <w:sz w:val="28"/>
          <w:szCs w:val="28"/>
        </w:rPr>
        <w:t xml:space="preserve">забезпечення і протидії обігу ФЛЗ. Вперше розроблено положення про діяльність спеціаліста фармації при розслідуванні правопорушень у фармацевтичному секторі </w:t>
      </w:r>
      <w:r>
        <w:rPr>
          <w:color w:val="000000"/>
          <w:spacing w:val="2"/>
          <w:sz w:val="28"/>
          <w:szCs w:val="28"/>
        </w:rPr>
        <w:t xml:space="preserve">економіки внаслідок обігу ФЛЗ. Результати досліджень у вигляді законодавчих </w:t>
      </w:r>
      <w:r>
        <w:rPr>
          <w:color w:val="000000"/>
          <w:spacing w:val="1"/>
          <w:sz w:val="28"/>
          <w:szCs w:val="28"/>
        </w:rPr>
        <w:t xml:space="preserve">ініціатив, а також заходів нормативно-правової протидії і профілактики обігу ФЛЗ </w:t>
      </w:r>
      <w:r>
        <w:rPr>
          <w:color w:val="000000"/>
          <w:sz w:val="28"/>
          <w:szCs w:val="28"/>
        </w:rPr>
        <w:t>впроваджено у практичну діяльність і навчальний процес.</w:t>
      </w:r>
    </w:p>
    <w:p w:rsidR="009C4802" w:rsidRDefault="009C4802" w:rsidP="009C4802">
      <w:pPr>
        <w:shd w:val="clear" w:color="auto" w:fill="FFFFFF"/>
        <w:spacing w:line="326" w:lineRule="exact"/>
        <w:ind w:left="19" w:right="14" w:firstLine="538"/>
        <w:jc w:val="both"/>
      </w:pPr>
      <w:r>
        <w:rPr>
          <w:b/>
          <w:bCs/>
          <w:color w:val="000000"/>
          <w:spacing w:val="4"/>
          <w:sz w:val="28"/>
          <w:szCs w:val="28"/>
        </w:rPr>
        <w:t xml:space="preserve">Ключові слова: </w:t>
      </w:r>
      <w:r>
        <w:rPr>
          <w:color w:val="000000"/>
          <w:spacing w:val="4"/>
          <w:sz w:val="28"/>
          <w:szCs w:val="28"/>
        </w:rPr>
        <w:t xml:space="preserve">фальсифіковані лікарські засоби, законодавча база, </w:t>
      </w:r>
      <w:r>
        <w:rPr>
          <w:color w:val="000000"/>
          <w:spacing w:val="5"/>
          <w:sz w:val="28"/>
          <w:szCs w:val="28"/>
        </w:rPr>
        <w:t xml:space="preserve">нормативно-правова база, причинно-наслідкові зв'язки, економічні збитки, </w:t>
      </w:r>
      <w:r>
        <w:rPr>
          <w:color w:val="000000"/>
          <w:sz w:val="28"/>
          <w:szCs w:val="28"/>
        </w:rPr>
        <w:t>правоохоронні органи, контролюючі органи.</w:t>
      </w:r>
    </w:p>
    <w:p w:rsidR="009C4802" w:rsidRDefault="009C4802" w:rsidP="009C4802">
      <w:pPr>
        <w:shd w:val="clear" w:color="auto" w:fill="FFFFFF"/>
        <w:spacing w:before="307" w:line="326" w:lineRule="exact"/>
        <w:ind w:left="19" w:right="10" w:firstLine="542"/>
        <w:jc w:val="both"/>
      </w:pPr>
      <w:r>
        <w:rPr>
          <w:b/>
          <w:bCs/>
          <w:color w:val="000000"/>
          <w:spacing w:val="1"/>
          <w:sz w:val="28"/>
          <w:szCs w:val="28"/>
        </w:rPr>
        <w:t xml:space="preserve">Вишар Г.Н. Научное обоснование адаптивного управлення надлежащим </w:t>
      </w:r>
      <w:r>
        <w:rPr>
          <w:b/>
          <w:bCs/>
          <w:color w:val="000000"/>
          <w:spacing w:val="9"/>
          <w:sz w:val="28"/>
          <w:szCs w:val="28"/>
        </w:rPr>
        <w:t xml:space="preserve">асортиментом лекарственньїх средств разньїх номенклатурно-правовьіх </w:t>
      </w:r>
      <w:r>
        <w:rPr>
          <w:b/>
          <w:bCs/>
          <w:color w:val="000000"/>
          <w:spacing w:val="2"/>
          <w:sz w:val="28"/>
          <w:szCs w:val="28"/>
        </w:rPr>
        <w:t>групп. - Рукопись.</w:t>
      </w:r>
    </w:p>
    <w:p w:rsidR="009C4802" w:rsidRDefault="009C4802" w:rsidP="009C4802">
      <w:pPr>
        <w:shd w:val="clear" w:color="auto" w:fill="FFFFFF"/>
        <w:spacing w:line="322" w:lineRule="exact"/>
        <w:ind w:left="14" w:right="10" w:firstLine="566"/>
        <w:jc w:val="both"/>
      </w:pPr>
      <w:r>
        <w:rPr>
          <w:color w:val="000000"/>
          <w:spacing w:val="3"/>
          <w:sz w:val="28"/>
          <w:szCs w:val="28"/>
        </w:rPr>
        <w:t xml:space="preserve">Диссертация на соискание ученой степени кандидата фармацевтических наук </w:t>
      </w:r>
      <w:r>
        <w:rPr>
          <w:color w:val="000000"/>
          <w:sz w:val="28"/>
          <w:szCs w:val="28"/>
        </w:rPr>
        <w:t xml:space="preserve">по специальности 15.00.01 - технология лекарств и организация фармацевтического </w:t>
      </w:r>
      <w:r>
        <w:rPr>
          <w:color w:val="000000"/>
          <w:spacing w:val="24"/>
          <w:sz w:val="28"/>
          <w:szCs w:val="28"/>
        </w:rPr>
        <w:t xml:space="preserve">дела. - Киевская медицинская академия последипломного образования </w:t>
      </w:r>
      <w:r>
        <w:rPr>
          <w:color w:val="000000"/>
          <w:sz w:val="28"/>
          <w:szCs w:val="28"/>
        </w:rPr>
        <w:t>им. П.Л. Шупика МЗ Украиньї, Киев, 2006.</w:t>
      </w:r>
    </w:p>
    <w:p w:rsidR="009C4802" w:rsidRDefault="009C4802" w:rsidP="009C4802">
      <w:pPr>
        <w:shd w:val="clear" w:color="auto" w:fill="FFFFFF"/>
        <w:spacing w:line="322" w:lineRule="exact"/>
        <w:ind w:right="10" w:firstLine="538"/>
        <w:jc w:val="both"/>
      </w:pPr>
      <w:r>
        <w:rPr>
          <w:color w:val="000000"/>
          <w:spacing w:val="9"/>
          <w:sz w:val="28"/>
          <w:szCs w:val="28"/>
        </w:rPr>
        <w:t xml:space="preserve">Диссертационная работа посвящена разработке научно-практических </w:t>
      </w:r>
      <w:r>
        <w:rPr>
          <w:color w:val="000000"/>
          <w:spacing w:val="1"/>
          <w:sz w:val="28"/>
          <w:szCs w:val="28"/>
        </w:rPr>
        <w:t xml:space="preserve">мероприятий по усовершенствованию государственной системи противодействия </w:t>
      </w:r>
      <w:r>
        <w:rPr>
          <w:color w:val="000000"/>
          <w:sz w:val="28"/>
          <w:szCs w:val="28"/>
        </w:rPr>
        <w:t xml:space="preserve">обороту фальсифицированньїх лекарственньїх средств (ФЛС) на основе анапиза причинно-следственньїх связей в цепочке "производство ФЛС - нелегальний оборот </w:t>
      </w:r>
      <w:r>
        <w:rPr>
          <w:color w:val="000000"/>
          <w:spacing w:val="10"/>
          <w:sz w:val="28"/>
          <w:szCs w:val="28"/>
        </w:rPr>
        <w:t xml:space="preserve">ФЛС - уклонение от уплатьі налогов и зкономические потери государства, </w:t>
      </w:r>
      <w:r>
        <w:rPr>
          <w:color w:val="000000"/>
          <w:spacing w:val="1"/>
          <w:sz w:val="28"/>
          <w:szCs w:val="28"/>
        </w:rPr>
        <w:t xml:space="preserve">субьектов хозяйствования (СХ), пациентов - мерьі противодействия обороту ФЛС". </w:t>
      </w:r>
      <w:r>
        <w:rPr>
          <w:color w:val="000000"/>
          <w:spacing w:val="7"/>
          <w:sz w:val="28"/>
          <w:szCs w:val="28"/>
        </w:rPr>
        <w:t xml:space="preserve">Определеньї основньїе тенденции и обьемьі распространения ФЛС (4,43%). </w:t>
      </w:r>
      <w:r>
        <w:rPr>
          <w:color w:val="000000"/>
          <w:spacing w:val="10"/>
          <w:sz w:val="28"/>
          <w:szCs w:val="28"/>
        </w:rPr>
        <w:t xml:space="preserve">Источники распространения ФЛС: применение вьісокотехнологического </w:t>
      </w:r>
      <w:r>
        <w:rPr>
          <w:color w:val="000000"/>
          <w:spacing w:val="7"/>
          <w:sz w:val="28"/>
          <w:szCs w:val="28"/>
        </w:rPr>
        <w:t>оборудования и квалифицированньїх специалистов (70%), привлечение СХ-</w:t>
      </w:r>
      <w:r>
        <w:rPr>
          <w:color w:val="000000"/>
          <w:spacing w:val="1"/>
          <w:sz w:val="28"/>
          <w:szCs w:val="28"/>
        </w:rPr>
        <w:t xml:space="preserve">оптовиков (80%), по документам фиктивньїх СХ (40%). Отработаньї признаки ФЛС </w:t>
      </w:r>
      <w:r>
        <w:rPr>
          <w:color w:val="000000"/>
          <w:spacing w:val="5"/>
          <w:sz w:val="28"/>
          <w:szCs w:val="28"/>
        </w:rPr>
        <w:t xml:space="preserve">и медико-фармацевтические, уголовно-правовью, социально-зкономические </w:t>
      </w:r>
      <w:r>
        <w:rPr>
          <w:color w:val="000000"/>
          <w:spacing w:val="1"/>
          <w:sz w:val="28"/>
          <w:szCs w:val="28"/>
        </w:rPr>
        <w:t xml:space="preserve">последствия оборота ФЛС. В рамках проведенньїх судебно-фармацевтических </w:t>
      </w:r>
      <w:r>
        <w:rPr>
          <w:color w:val="000000"/>
          <w:sz w:val="28"/>
          <w:szCs w:val="28"/>
        </w:rPr>
        <w:t xml:space="preserve">исследований систематизированьї уголовно-правовьіе составляющие нелегального </w:t>
      </w:r>
      <w:r>
        <w:rPr>
          <w:color w:val="000000"/>
          <w:spacing w:val="1"/>
          <w:sz w:val="28"/>
          <w:szCs w:val="28"/>
        </w:rPr>
        <w:t xml:space="preserve">оборота, что дало возможность установить взаимосвязь статей УК Украиньї и </w:t>
      </w:r>
      <w:r>
        <w:rPr>
          <w:color w:val="000000"/>
          <w:sz w:val="28"/>
          <w:szCs w:val="28"/>
        </w:rPr>
        <w:t xml:space="preserve">классификации ФЛС по классификационно-правовому принципу. Показана картина </w:t>
      </w:r>
      <w:r>
        <w:rPr>
          <w:color w:val="000000"/>
          <w:spacing w:val="1"/>
          <w:sz w:val="28"/>
          <w:szCs w:val="28"/>
        </w:rPr>
        <w:t xml:space="preserve">правонарушений в ЛПУ, аптеках и на ХФП, где на долю последних приходится </w:t>
      </w:r>
      <w:r>
        <w:rPr>
          <w:color w:val="000000"/>
          <w:spacing w:val="6"/>
          <w:sz w:val="28"/>
          <w:szCs w:val="28"/>
        </w:rPr>
        <w:t xml:space="preserve">наибольший процент (3,43%). Среди вещественньїх доказательств судебньїх </w:t>
      </w:r>
      <w:r>
        <w:rPr>
          <w:color w:val="000000"/>
          <w:spacing w:val="1"/>
          <w:sz w:val="28"/>
          <w:szCs w:val="28"/>
        </w:rPr>
        <w:t xml:space="preserve">зкспертиз зафиксированьї сильнодействующие (клонидин), ядовитьіе (трамадол), </w:t>
      </w:r>
      <w:r>
        <w:rPr>
          <w:color w:val="000000"/>
          <w:spacing w:val="4"/>
          <w:sz w:val="28"/>
          <w:szCs w:val="28"/>
        </w:rPr>
        <w:t xml:space="preserve">психотропньїе (диазепам) вещества, наркотические (бупренорфин) средства, </w:t>
      </w:r>
      <w:r>
        <w:rPr>
          <w:color w:val="000000"/>
          <w:spacing w:val="1"/>
          <w:sz w:val="28"/>
          <w:szCs w:val="28"/>
        </w:rPr>
        <w:t xml:space="preserve">прекурсори (зфедрин, ацетон). </w:t>
      </w:r>
      <w:r>
        <w:rPr>
          <w:color w:val="000000"/>
          <w:spacing w:val="1"/>
          <w:sz w:val="28"/>
          <w:szCs w:val="28"/>
        </w:rPr>
        <w:lastRenderedPageBreak/>
        <w:t xml:space="preserve">Проведен анализ работьі конвертационньїх центров, </w:t>
      </w:r>
      <w:r>
        <w:rPr>
          <w:color w:val="000000"/>
          <w:spacing w:val="11"/>
          <w:sz w:val="28"/>
          <w:szCs w:val="28"/>
        </w:rPr>
        <w:t xml:space="preserve">установлено 5 их признаков, а также разработаньї алгоритм виявлення </w:t>
      </w:r>
      <w:r>
        <w:rPr>
          <w:color w:val="000000"/>
          <w:spacing w:val="6"/>
          <w:sz w:val="28"/>
          <w:szCs w:val="28"/>
        </w:rPr>
        <w:t xml:space="preserve">конвертационньїх центров на оснований сотрудничества территориальннх </w:t>
      </w:r>
      <w:r>
        <w:rPr>
          <w:color w:val="000000"/>
          <w:spacing w:val="1"/>
          <w:sz w:val="28"/>
          <w:szCs w:val="28"/>
        </w:rPr>
        <w:t xml:space="preserve">подразделений Государственной инспекции по контролю качества лекарственньїх средств, силового блока и мероприятия по возмещению зкономического ушерба </w:t>
      </w:r>
      <w:r>
        <w:rPr>
          <w:color w:val="000000"/>
          <w:spacing w:val="7"/>
          <w:sz w:val="28"/>
          <w:szCs w:val="28"/>
        </w:rPr>
        <w:t xml:space="preserve">государству, СХ, пациентам. Предложена законодательная инициатива к ВС </w:t>
      </w:r>
      <w:r>
        <w:rPr>
          <w:color w:val="000000"/>
          <w:spacing w:val="2"/>
          <w:sz w:val="28"/>
          <w:szCs w:val="28"/>
        </w:rPr>
        <w:t xml:space="preserve">Украиньї о внесений изменений к ст. 227 УК по ужесточению юридической </w:t>
      </w:r>
      <w:r>
        <w:rPr>
          <w:color w:val="000000"/>
          <w:spacing w:val="1"/>
          <w:sz w:val="28"/>
          <w:szCs w:val="28"/>
        </w:rPr>
        <w:t>ответственности за нелегальний оборот ФЛС.</w:t>
      </w:r>
    </w:p>
    <w:p w:rsidR="009C4802" w:rsidRDefault="009C4802" w:rsidP="009C4802">
      <w:pPr>
        <w:shd w:val="clear" w:color="auto" w:fill="FFFFFF"/>
        <w:spacing w:line="322" w:lineRule="exact"/>
        <w:ind w:left="53" w:right="10" w:firstLine="538"/>
        <w:jc w:val="both"/>
      </w:pPr>
    </w:p>
    <w:p w:rsidR="009C4802" w:rsidRDefault="009C4802" w:rsidP="009C4802">
      <w:pPr>
        <w:shd w:val="clear" w:color="auto" w:fill="FFFFFF"/>
        <w:spacing w:before="427" w:line="322" w:lineRule="exact"/>
        <w:ind w:firstLine="561"/>
        <w:jc w:val="both"/>
      </w:pPr>
      <w:r>
        <w:rPr>
          <w:color w:val="000000"/>
          <w:spacing w:val="12"/>
          <w:sz w:val="28"/>
          <w:szCs w:val="28"/>
        </w:rPr>
        <w:t xml:space="preserve">Разработано положение о деятельности специалиста фармации при </w:t>
      </w:r>
      <w:r>
        <w:rPr>
          <w:color w:val="000000"/>
          <w:spacing w:val="9"/>
          <w:sz w:val="28"/>
          <w:szCs w:val="28"/>
        </w:rPr>
        <w:t xml:space="preserve">расследовании правонарушений вследствие нелегального оборота ФЛС по </w:t>
      </w:r>
      <w:r>
        <w:rPr>
          <w:color w:val="000000"/>
          <w:spacing w:val="1"/>
          <w:sz w:val="28"/>
          <w:szCs w:val="28"/>
        </w:rPr>
        <w:t xml:space="preserve">следующим направленням: функции специалиста фармации; формьі использования специальньїх знаний специалиста фармации; права специалиста фармации при </w:t>
      </w:r>
      <w:r>
        <w:rPr>
          <w:color w:val="000000"/>
          <w:spacing w:val="2"/>
          <w:sz w:val="28"/>
          <w:szCs w:val="28"/>
        </w:rPr>
        <w:t xml:space="preserve">проведений следственньїх действий; осуществление документальной вьіемки; </w:t>
      </w:r>
      <w:r>
        <w:rPr>
          <w:color w:val="000000"/>
          <w:sz w:val="28"/>
          <w:szCs w:val="28"/>
        </w:rPr>
        <w:t xml:space="preserve">проведення обьіска, документального осмотра; методьі документальной проверки. </w:t>
      </w:r>
      <w:r>
        <w:rPr>
          <w:color w:val="000000"/>
          <w:spacing w:val="1"/>
          <w:sz w:val="28"/>
          <w:szCs w:val="28"/>
        </w:rPr>
        <w:t xml:space="preserve">Обоснован блок мероприятий по усовершенствованию государственной системи гарантии качества ЛС и противодействия обороту ФЛС на оснований механизмов </w:t>
      </w:r>
      <w:r>
        <w:rPr>
          <w:color w:val="000000"/>
          <w:spacing w:val="7"/>
          <w:sz w:val="28"/>
          <w:szCs w:val="28"/>
        </w:rPr>
        <w:t xml:space="preserve">взаимодействия правоохранительньїх органов с другими контролирующими </w:t>
      </w:r>
      <w:r>
        <w:rPr>
          <w:color w:val="000000"/>
          <w:spacing w:val="1"/>
          <w:sz w:val="28"/>
          <w:szCs w:val="28"/>
        </w:rPr>
        <w:t xml:space="preserve">органами власти. Разработана законодательная инициатива по внесенню алгоритма </w:t>
      </w:r>
      <w:r>
        <w:rPr>
          <w:color w:val="000000"/>
          <w:sz w:val="28"/>
          <w:szCs w:val="28"/>
        </w:rPr>
        <w:t>изьятия из оборота ФЛС в Закон Украиньї "О лекарственньїх средствах".</w:t>
      </w:r>
    </w:p>
    <w:p w:rsidR="009C4802" w:rsidRDefault="009C4802" w:rsidP="009C4802">
      <w:pPr>
        <w:shd w:val="clear" w:color="auto" w:fill="FFFFFF"/>
        <w:spacing w:line="322" w:lineRule="exact"/>
        <w:ind w:left="19" w:right="14" w:firstLine="542"/>
        <w:jc w:val="both"/>
      </w:pPr>
      <w:r>
        <w:rPr>
          <w:b/>
          <w:bCs/>
          <w:color w:val="000000"/>
          <w:spacing w:val="12"/>
          <w:sz w:val="28"/>
          <w:szCs w:val="28"/>
        </w:rPr>
        <w:t xml:space="preserve">Ключевьіе слова: </w:t>
      </w:r>
      <w:r>
        <w:rPr>
          <w:color w:val="000000"/>
          <w:spacing w:val="12"/>
          <w:sz w:val="28"/>
          <w:szCs w:val="28"/>
        </w:rPr>
        <w:t xml:space="preserve">фальсифицированньїе лекарственньїе средства, </w:t>
      </w:r>
      <w:r>
        <w:rPr>
          <w:color w:val="000000"/>
          <w:spacing w:val="1"/>
          <w:sz w:val="28"/>
          <w:szCs w:val="28"/>
        </w:rPr>
        <w:t xml:space="preserve">законодательная база, нормативно-правовая база, причинно-следственньїе связи, </w:t>
      </w:r>
      <w:r>
        <w:rPr>
          <w:color w:val="000000"/>
          <w:sz w:val="28"/>
          <w:szCs w:val="28"/>
        </w:rPr>
        <w:t>зкономические потери, правоохранительньїе органьї, контролирующие органьї.</w:t>
      </w:r>
    </w:p>
    <w:p w:rsidR="009C4802" w:rsidRDefault="009C4802" w:rsidP="009C4802">
      <w:pPr>
        <w:shd w:val="clear" w:color="auto" w:fill="FFFFFF"/>
        <w:spacing w:before="322" w:line="322" w:lineRule="exact"/>
        <w:ind w:left="24" w:right="19" w:firstLine="538"/>
        <w:jc w:val="both"/>
      </w:pPr>
      <w:r>
        <w:rPr>
          <w:b/>
          <w:bCs/>
          <w:color w:val="000000"/>
          <w:spacing w:val="2"/>
          <w:sz w:val="28"/>
          <w:szCs w:val="28"/>
          <w:lang w:val="en-US"/>
        </w:rPr>
        <w:t>Vishar</w:t>
      </w:r>
      <w:r w:rsidRPr="001A7C42">
        <w:rPr>
          <w:b/>
          <w:bCs/>
          <w:color w:val="000000"/>
          <w:spacing w:val="2"/>
          <w:sz w:val="28"/>
          <w:szCs w:val="28"/>
        </w:rPr>
        <w:t xml:space="preserve"> </w:t>
      </w:r>
      <w:r>
        <w:rPr>
          <w:b/>
          <w:bCs/>
          <w:color w:val="000000"/>
          <w:spacing w:val="2"/>
          <w:sz w:val="28"/>
          <w:szCs w:val="28"/>
          <w:lang w:val="en-US"/>
        </w:rPr>
        <w:t>G</w:t>
      </w:r>
      <w:r w:rsidRPr="001A7C42">
        <w:rPr>
          <w:b/>
          <w:bCs/>
          <w:color w:val="000000"/>
          <w:spacing w:val="2"/>
          <w:sz w:val="28"/>
          <w:szCs w:val="28"/>
        </w:rPr>
        <w:t>.</w:t>
      </w:r>
      <w:r>
        <w:rPr>
          <w:b/>
          <w:bCs/>
          <w:color w:val="000000"/>
          <w:spacing w:val="2"/>
          <w:sz w:val="28"/>
          <w:szCs w:val="28"/>
          <w:lang w:val="en-US"/>
        </w:rPr>
        <w:t>N</w:t>
      </w:r>
      <w:r w:rsidRPr="001A7C42">
        <w:rPr>
          <w:b/>
          <w:bCs/>
          <w:color w:val="000000"/>
          <w:spacing w:val="2"/>
          <w:sz w:val="28"/>
          <w:szCs w:val="28"/>
        </w:rPr>
        <w:t xml:space="preserve">. </w:t>
      </w:r>
      <w:r>
        <w:rPr>
          <w:b/>
          <w:bCs/>
          <w:color w:val="000000"/>
          <w:spacing w:val="2"/>
          <w:sz w:val="28"/>
          <w:szCs w:val="28"/>
        </w:rPr>
        <w:t xml:space="preserve">Научное обоснование адаптивного управлення </w:t>
      </w:r>
      <w:r>
        <w:rPr>
          <w:color w:val="000000"/>
          <w:spacing w:val="2"/>
          <w:sz w:val="28"/>
          <w:szCs w:val="28"/>
        </w:rPr>
        <w:t xml:space="preserve">надлежашим </w:t>
      </w:r>
      <w:r>
        <w:rPr>
          <w:b/>
          <w:bCs/>
          <w:color w:val="000000"/>
          <w:spacing w:val="7"/>
          <w:sz w:val="28"/>
          <w:szCs w:val="28"/>
        </w:rPr>
        <w:t xml:space="preserve">ассорти </w:t>
      </w:r>
      <w:r>
        <w:rPr>
          <w:color w:val="000000"/>
          <w:spacing w:val="7"/>
          <w:sz w:val="28"/>
          <w:szCs w:val="28"/>
        </w:rPr>
        <w:t xml:space="preserve">ментом </w:t>
      </w:r>
      <w:r>
        <w:rPr>
          <w:b/>
          <w:bCs/>
          <w:color w:val="000000"/>
          <w:spacing w:val="7"/>
          <w:sz w:val="28"/>
          <w:szCs w:val="28"/>
        </w:rPr>
        <w:t xml:space="preserve">лекарственньїх средств </w:t>
      </w:r>
      <w:r>
        <w:rPr>
          <w:color w:val="000000"/>
          <w:spacing w:val="7"/>
          <w:sz w:val="28"/>
          <w:szCs w:val="28"/>
        </w:rPr>
        <w:t xml:space="preserve">разньїх </w:t>
      </w:r>
      <w:r>
        <w:rPr>
          <w:b/>
          <w:bCs/>
          <w:color w:val="000000"/>
          <w:spacing w:val="7"/>
          <w:sz w:val="28"/>
          <w:szCs w:val="28"/>
        </w:rPr>
        <w:t xml:space="preserve">номенклатурно-правовьіх </w:t>
      </w:r>
      <w:r>
        <w:rPr>
          <w:b/>
          <w:bCs/>
          <w:color w:val="000000"/>
          <w:spacing w:val="2"/>
          <w:sz w:val="28"/>
          <w:szCs w:val="28"/>
        </w:rPr>
        <w:t xml:space="preserve">групп. - </w:t>
      </w:r>
      <w:r>
        <w:rPr>
          <w:b/>
          <w:bCs/>
          <w:color w:val="000000"/>
          <w:spacing w:val="2"/>
          <w:sz w:val="28"/>
          <w:szCs w:val="28"/>
          <w:lang w:val="en-US"/>
        </w:rPr>
        <w:t>Manuscript</w:t>
      </w:r>
      <w:r w:rsidRPr="001A7C42">
        <w:rPr>
          <w:b/>
          <w:bCs/>
          <w:color w:val="000000"/>
          <w:spacing w:val="2"/>
          <w:sz w:val="28"/>
          <w:szCs w:val="28"/>
        </w:rPr>
        <w:t>.</w:t>
      </w:r>
    </w:p>
    <w:p w:rsidR="009C4802" w:rsidRDefault="009C4802" w:rsidP="009C4802">
      <w:pPr>
        <w:shd w:val="clear" w:color="auto" w:fill="FFFFFF"/>
        <w:spacing w:line="322" w:lineRule="exact"/>
        <w:ind w:left="10" w:right="19" w:firstLine="542"/>
        <w:jc w:val="both"/>
      </w:pPr>
      <w:r>
        <w:rPr>
          <w:color w:val="000000"/>
          <w:sz w:val="28"/>
          <w:szCs w:val="28"/>
          <w:lang w:val="en-US"/>
        </w:rPr>
        <w:t xml:space="preserve">The thesis for Candidate Degree in Pharmacy (PhD) in speciality </w:t>
      </w:r>
      <w:r>
        <w:rPr>
          <w:color w:val="000000"/>
          <w:sz w:val="28"/>
          <w:szCs w:val="28"/>
        </w:rPr>
        <w:t>15.00.01.</w:t>
      </w:r>
      <w:r>
        <w:rPr>
          <w:color w:val="000000"/>
          <w:sz w:val="28"/>
          <w:szCs w:val="28"/>
          <w:lang w:val="en-US"/>
        </w:rPr>
        <w:t xml:space="preserve">-Drug </w:t>
      </w:r>
      <w:r>
        <w:rPr>
          <w:color w:val="000000"/>
          <w:spacing w:val="6"/>
          <w:sz w:val="28"/>
          <w:szCs w:val="28"/>
          <w:lang w:val="en-US"/>
        </w:rPr>
        <w:t xml:space="preserve">Technology and Pharmacy Organization.-Kyiv Medical Academy of Postgraduate </w:t>
      </w:r>
      <w:r>
        <w:rPr>
          <w:color w:val="000000"/>
          <w:sz w:val="28"/>
          <w:szCs w:val="28"/>
          <w:lang w:val="en-US"/>
        </w:rPr>
        <w:t xml:space="preserve">Education after P.L. Shupyk, the Ukrainian Ministry of Health, Kyiv, </w:t>
      </w:r>
      <w:r>
        <w:rPr>
          <w:color w:val="000000"/>
          <w:sz w:val="28"/>
          <w:szCs w:val="28"/>
        </w:rPr>
        <w:t>2006.</w:t>
      </w:r>
    </w:p>
    <w:p w:rsidR="009C4802" w:rsidRDefault="009C4802" w:rsidP="009C4802">
      <w:pPr>
        <w:shd w:val="clear" w:color="auto" w:fill="FFFFFF"/>
        <w:spacing w:line="322" w:lineRule="exact"/>
        <w:ind w:right="19" w:firstLine="542"/>
        <w:jc w:val="both"/>
      </w:pPr>
      <w:r>
        <w:rPr>
          <w:color w:val="000000"/>
          <w:spacing w:val="11"/>
          <w:sz w:val="28"/>
          <w:szCs w:val="28"/>
          <w:lang w:val="en-US"/>
        </w:rPr>
        <w:t xml:space="preserve">The thesis is devoted to development of motivated by science practical </w:t>
      </w:r>
      <w:r>
        <w:rPr>
          <w:color w:val="000000"/>
          <w:spacing w:val="4"/>
          <w:sz w:val="28"/>
          <w:szCs w:val="28"/>
          <w:lang w:val="en-US"/>
        </w:rPr>
        <w:t xml:space="preserve">recommendations on improvement of state's counteraction, prevention and detecting </w:t>
      </w:r>
      <w:r>
        <w:rPr>
          <w:color w:val="000000"/>
          <w:spacing w:val="1"/>
          <w:sz w:val="28"/>
          <w:szCs w:val="28"/>
          <w:lang w:val="en-US"/>
        </w:rPr>
        <w:t xml:space="preserve">systems for falsified medicines tum-over. Falsified medicines' turn-over spreading was </w:t>
      </w:r>
      <w:r>
        <w:rPr>
          <w:color w:val="000000"/>
          <w:spacing w:val="2"/>
          <w:sz w:val="28"/>
          <w:szCs w:val="28"/>
          <w:lang w:val="en-US"/>
        </w:rPr>
        <w:t xml:space="preserve">researched. Reasons </w:t>
      </w:r>
      <w:r>
        <w:rPr>
          <w:color w:val="000000"/>
          <w:spacing w:val="2"/>
          <w:sz w:val="28"/>
          <w:szCs w:val="28"/>
        </w:rPr>
        <w:t xml:space="preserve">&amp; </w:t>
      </w:r>
      <w:r>
        <w:rPr>
          <w:color w:val="000000"/>
          <w:spacing w:val="2"/>
          <w:sz w:val="28"/>
          <w:szCs w:val="28"/>
          <w:lang w:val="en-US"/>
        </w:rPr>
        <w:t xml:space="preserve">effects link between falsified medicines turn-over and state's </w:t>
      </w:r>
      <w:r>
        <w:rPr>
          <w:color w:val="000000"/>
          <w:sz w:val="28"/>
          <w:szCs w:val="28"/>
          <w:lang w:val="en-US"/>
        </w:rPr>
        <w:t xml:space="preserve">economical losses were revealed and worked out. Interaction mechanisms between law-enforcement bodies and territorial inspections of quality control for medicine's quality and </w:t>
      </w:r>
      <w:r>
        <w:rPr>
          <w:color w:val="000000"/>
          <w:spacing w:val="2"/>
          <w:sz w:val="28"/>
          <w:szCs w:val="28"/>
          <w:lang w:val="en-US"/>
        </w:rPr>
        <w:t xml:space="preserve">other state organs concerning guarantees of quality medicines provision and falsified </w:t>
      </w:r>
      <w:r>
        <w:rPr>
          <w:color w:val="000000"/>
          <w:sz w:val="28"/>
          <w:szCs w:val="28"/>
          <w:lang w:val="en-US"/>
        </w:rPr>
        <w:t xml:space="preserve">medicines turn-over reluctance were introduced. Instruction for pharmacy specialist while </w:t>
      </w:r>
      <w:r>
        <w:rPr>
          <w:color w:val="000000"/>
          <w:spacing w:val="5"/>
          <w:sz w:val="28"/>
          <w:szCs w:val="28"/>
          <w:lang w:val="en-US"/>
        </w:rPr>
        <w:t xml:space="preserve">investigating offenses in pharmaceutical sector of economics by reason of falsified medicines turn-over was developed for the first time. Research results as legislative </w:t>
      </w:r>
      <w:r>
        <w:rPr>
          <w:color w:val="000000"/>
          <w:spacing w:val="-1"/>
          <w:sz w:val="28"/>
          <w:szCs w:val="28"/>
          <w:lang w:val="en-US"/>
        </w:rPr>
        <w:t xml:space="preserve">initiative and also measures and normative </w:t>
      </w:r>
      <w:r>
        <w:rPr>
          <w:color w:val="000000"/>
          <w:spacing w:val="-1"/>
          <w:sz w:val="28"/>
          <w:szCs w:val="28"/>
        </w:rPr>
        <w:lastRenderedPageBreak/>
        <w:t xml:space="preserve">&amp; </w:t>
      </w:r>
      <w:r>
        <w:rPr>
          <w:color w:val="000000"/>
          <w:spacing w:val="-1"/>
          <w:sz w:val="28"/>
          <w:szCs w:val="28"/>
          <w:lang w:val="en-US"/>
        </w:rPr>
        <w:t xml:space="preserve">law counteraction and prevention of falsified </w:t>
      </w:r>
      <w:r>
        <w:rPr>
          <w:color w:val="000000"/>
          <w:sz w:val="28"/>
          <w:szCs w:val="28"/>
          <w:lang w:val="en-US"/>
        </w:rPr>
        <w:t>medicines turn-over were introduced in practical activity and educational process.</w:t>
      </w:r>
    </w:p>
    <w:p w:rsidR="009C4802" w:rsidRDefault="009C4802" w:rsidP="009C4802">
      <w:pPr>
        <w:shd w:val="clear" w:color="auto" w:fill="FFFFFF"/>
        <w:spacing w:line="322" w:lineRule="exact"/>
        <w:ind w:left="5" w:right="34" w:firstLine="538"/>
        <w:jc w:val="both"/>
      </w:pPr>
      <w:r>
        <w:rPr>
          <w:b/>
          <w:bCs/>
          <w:color w:val="000000"/>
          <w:sz w:val="28"/>
          <w:szCs w:val="28"/>
          <w:lang w:val="en-US"/>
        </w:rPr>
        <w:t xml:space="preserve">Key words: </w:t>
      </w:r>
      <w:r>
        <w:rPr>
          <w:color w:val="000000"/>
          <w:sz w:val="28"/>
          <w:szCs w:val="28"/>
          <w:lang w:val="en-US"/>
        </w:rPr>
        <w:t xml:space="preserve">falsified medicines, legislative base, normative </w:t>
      </w:r>
      <w:r>
        <w:rPr>
          <w:color w:val="000000"/>
          <w:sz w:val="28"/>
          <w:szCs w:val="28"/>
        </w:rPr>
        <w:t xml:space="preserve">&amp; </w:t>
      </w:r>
      <w:r>
        <w:rPr>
          <w:color w:val="000000"/>
          <w:sz w:val="28"/>
          <w:szCs w:val="28"/>
          <w:lang w:val="en-US"/>
        </w:rPr>
        <w:t xml:space="preserve">law base, reasons </w:t>
      </w:r>
      <w:r>
        <w:rPr>
          <w:color w:val="000000"/>
          <w:sz w:val="28"/>
          <w:szCs w:val="28"/>
        </w:rPr>
        <w:t xml:space="preserve">&amp; </w:t>
      </w:r>
      <w:r>
        <w:rPr>
          <w:color w:val="000000"/>
          <w:spacing w:val="1"/>
          <w:sz w:val="28"/>
          <w:szCs w:val="28"/>
          <w:lang w:val="en-US"/>
        </w:rPr>
        <w:t>effects link, state's economical losses, law-enforcement organs, controlling organs.</w:t>
      </w:r>
    </w:p>
    <w:p w:rsidR="009C4802" w:rsidRPr="00F5606C" w:rsidRDefault="009C4802" w:rsidP="009C4802">
      <w:pPr>
        <w:shd w:val="clear" w:color="auto" w:fill="FFFFFF"/>
        <w:spacing w:line="322" w:lineRule="exact"/>
        <w:ind w:left="53" w:right="10" w:firstLine="538"/>
        <w:jc w:val="both"/>
      </w:pPr>
    </w:p>
    <w:p w:rsidR="009C4802" w:rsidRDefault="009C4802" w:rsidP="009C4802">
      <w:pPr>
        <w:shd w:val="clear" w:color="auto" w:fill="FFFFFF"/>
        <w:spacing w:line="322" w:lineRule="exact"/>
        <w:ind w:firstLine="567"/>
        <w:jc w:val="both"/>
        <w:rPr>
          <w:color w:val="000000"/>
          <w:spacing w:val="1"/>
          <w:sz w:val="28"/>
          <w:szCs w:val="28"/>
        </w:rPr>
      </w:pPr>
    </w:p>
    <w:p w:rsidR="009C4802" w:rsidRPr="0075204A" w:rsidRDefault="009C4802" w:rsidP="009C4802">
      <w:pPr>
        <w:shd w:val="clear" w:color="auto" w:fill="FFFFFF"/>
        <w:spacing w:line="322" w:lineRule="exact"/>
        <w:ind w:firstLine="567"/>
        <w:jc w:val="both"/>
        <w:rPr>
          <w:color w:val="000000"/>
          <w:spacing w:val="1"/>
          <w:sz w:val="28"/>
          <w:szCs w:val="28"/>
        </w:rPr>
      </w:pPr>
    </w:p>
    <w:p w:rsidR="009C4802" w:rsidRDefault="009C4802" w:rsidP="009C4802">
      <w:pPr>
        <w:shd w:val="clear" w:color="auto" w:fill="FFFFFF"/>
        <w:spacing w:line="322" w:lineRule="exact"/>
        <w:ind w:left="5" w:right="10" w:firstLine="567"/>
        <w:jc w:val="both"/>
      </w:pPr>
    </w:p>
    <w:p w:rsidR="009C4802" w:rsidRDefault="009C4802" w:rsidP="009C4802">
      <w:pPr>
        <w:shd w:val="clear" w:color="auto" w:fill="FFFFFF"/>
        <w:tabs>
          <w:tab w:val="left" w:pos="542"/>
        </w:tabs>
        <w:spacing w:line="331" w:lineRule="exact"/>
        <w:ind w:firstLine="567"/>
        <w:jc w:val="both"/>
        <w:rPr>
          <w:color w:val="000000"/>
          <w:sz w:val="28"/>
          <w:szCs w:val="28"/>
        </w:rPr>
      </w:pPr>
    </w:p>
    <w:p w:rsidR="009C4802" w:rsidRDefault="009C4802" w:rsidP="009C4802">
      <w:pPr>
        <w:shd w:val="clear" w:color="auto" w:fill="FFFFFF"/>
        <w:tabs>
          <w:tab w:val="left" w:pos="8002"/>
        </w:tabs>
        <w:spacing w:before="5"/>
        <w:ind w:firstLine="567"/>
        <w:jc w:val="both"/>
      </w:pPr>
    </w:p>
    <w:p w:rsidR="009C4802" w:rsidRDefault="009C4802" w:rsidP="009C4802">
      <w:pPr>
        <w:shd w:val="clear" w:color="auto" w:fill="FFFFFF"/>
        <w:spacing w:before="3989"/>
        <w:ind w:firstLine="567"/>
        <w:jc w:val="both"/>
      </w:pPr>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6E" w:rsidRDefault="00B3656E">
      <w:r>
        <w:separator/>
      </w:r>
    </w:p>
  </w:endnote>
  <w:endnote w:type="continuationSeparator" w:id="0">
    <w:p w:rsidR="00B3656E" w:rsidRDefault="00B3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6E" w:rsidRDefault="00B3656E">
      <w:r>
        <w:separator/>
      </w:r>
    </w:p>
  </w:footnote>
  <w:footnote w:type="continuationSeparator" w:id="0">
    <w:p w:rsidR="00B3656E" w:rsidRDefault="00B3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FE"/>
    <w:multiLevelType w:val="singleLevel"/>
    <w:tmpl w:val="DF1011B4"/>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615041C"/>
    <w:multiLevelType w:val="singleLevel"/>
    <w:tmpl w:val="9EAE1AEC"/>
    <w:lvl w:ilvl="0">
      <w:start w:val="24"/>
      <w:numFmt w:val="decimal"/>
      <w:lvlText w:val="%1."/>
      <w:legacy w:legacy="1" w:legacySpace="0" w:legacyIndent="422"/>
      <w:lvlJc w:val="left"/>
      <w:rPr>
        <w:rFonts w:ascii="Times New Roman" w:hAnsi="Times New Roman" w:cs="Times New Roman"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E927F25"/>
    <w:multiLevelType w:val="singleLevel"/>
    <w:tmpl w:val="9EAE1AEC"/>
    <w:lvl w:ilvl="0">
      <w:start w:val="20"/>
      <w:numFmt w:val="decimal"/>
      <w:lvlText w:val="%1."/>
      <w:legacy w:legacy="1" w:legacySpace="0" w:legacyIndent="422"/>
      <w:lvlJc w:val="left"/>
      <w:rPr>
        <w:rFonts w:ascii="Times New Roman" w:hAnsi="Times New Roman" w:cs="Times New Roman" w:hint="default"/>
      </w:rPr>
    </w:lvl>
  </w:abstractNum>
  <w:abstractNum w:abstractNumId="41">
    <w:nsid w:val="2C03198F"/>
    <w:multiLevelType w:val="singleLevel"/>
    <w:tmpl w:val="9EAE1AEC"/>
    <w:lvl w:ilvl="0">
      <w:start w:val="1"/>
      <w:numFmt w:val="decimal"/>
      <w:lvlText w:val="%1."/>
      <w:legacy w:legacy="1" w:legacySpace="0" w:legacyIndent="360"/>
      <w:lvlJc w:val="left"/>
      <w:rPr>
        <w:rFonts w:ascii="Times New Roman" w:hAnsi="Times New Roman" w:cs="Times New Roman"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69411F96"/>
    <w:multiLevelType w:val="hybridMultilevel"/>
    <w:tmpl w:val="7616B30C"/>
    <w:lvl w:ilvl="0" w:tplc="0422000D">
      <w:start w:val="1"/>
      <w:numFmt w:val="bullet"/>
      <w:lvlText w:val=""/>
      <w:lvlJc w:val="left"/>
      <w:pPr>
        <w:tabs>
          <w:tab w:val="num" w:pos="730"/>
        </w:tabs>
        <w:ind w:left="730" w:hanging="360"/>
      </w:pPr>
      <w:rPr>
        <w:rFonts w:ascii="Wingdings" w:hAnsi="Wingdings" w:hint="default"/>
      </w:rPr>
    </w:lvl>
    <w:lvl w:ilvl="1" w:tplc="04220003" w:tentative="1">
      <w:start w:val="1"/>
      <w:numFmt w:val="bullet"/>
      <w:lvlText w:val="o"/>
      <w:lvlJc w:val="left"/>
      <w:pPr>
        <w:tabs>
          <w:tab w:val="num" w:pos="1450"/>
        </w:tabs>
        <w:ind w:left="1450" w:hanging="360"/>
      </w:pPr>
      <w:rPr>
        <w:rFonts w:ascii="Courier New" w:hAnsi="Courier New" w:cs="Courier New" w:hint="default"/>
      </w:rPr>
    </w:lvl>
    <w:lvl w:ilvl="2" w:tplc="04220005" w:tentative="1">
      <w:start w:val="1"/>
      <w:numFmt w:val="bullet"/>
      <w:lvlText w:val=""/>
      <w:lvlJc w:val="left"/>
      <w:pPr>
        <w:tabs>
          <w:tab w:val="num" w:pos="2170"/>
        </w:tabs>
        <w:ind w:left="2170" w:hanging="360"/>
      </w:pPr>
      <w:rPr>
        <w:rFonts w:ascii="Wingdings" w:hAnsi="Wingdings" w:hint="default"/>
      </w:rPr>
    </w:lvl>
    <w:lvl w:ilvl="3" w:tplc="04220001" w:tentative="1">
      <w:start w:val="1"/>
      <w:numFmt w:val="bullet"/>
      <w:lvlText w:val=""/>
      <w:lvlJc w:val="left"/>
      <w:pPr>
        <w:tabs>
          <w:tab w:val="num" w:pos="2890"/>
        </w:tabs>
        <w:ind w:left="2890" w:hanging="360"/>
      </w:pPr>
      <w:rPr>
        <w:rFonts w:ascii="Symbol" w:hAnsi="Symbol" w:hint="default"/>
      </w:rPr>
    </w:lvl>
    <w:lvl w:ilvl="4" w:tplc="04220003" w:tentative="1">
      <w:start w:val="1"/>
      <w:numFmt w:val="bullet"/>
      <w:lvlText w:val="o"/>
      <w:lvlJc w:val="left"/>
      <w:pPr>
        <w:tabs>
          <w:tab w:val="num" w:pos="3610"/>
        </w:tabs>
        <w:ind w:left="3610" w:hanging="360"/>
      </w:pPr>
      <w:rPr>
        <w:rFonts w:ascii="Courier New" w:hAnsi="Courier New" w:cs="Courier New" w:hint="default"/>
      </w:rPr>
    </w:lvl>
    <w:lvl w:ilvl="5" w:tplc="04220005" w:tentative="1">
      <w:start w:val="1"/>
      <w:numFmt w:val="bullet"/>
      <w:lvlText w:val=""/>
      <w:lvlJc w:val="left"/>
      <w:pPr>
        <w:tabs>
          <w:tab w:val="num" w:pos="4330"/>
        </w:tabs>
        <w:ind w:left="4330" w:hanging="360"/>
      </w:pPr>
      <w:rPr>
        <w:rFonts w:ascii="Wingdings" w:hAnsi="Wingdings" w:hint="default"/>
      </w:rPr>
    </w:lvl>
    <w:lvl w:ilvl="6" w:tplc="04220001" w:tentative="1">
      <w:start w:val="1"/>
      <w:numFmt w:val="bullet"/>
      <w:lvlText w:val=""/>
      <w:lvlJc w:val="left"/>
      <w:pPr>
        <w:tabs>
          <w:tab w:val="num" w:pos="5050"/>
        </w:tabs>
        <w:ind w:left="5050" w:hanging="360"/>
      </w:pPr>
      <w:rPr>
        <w:rFonts w:ascii="Symbol" w:hAnsi="Symbol" w:hint="default"/>
      </w:rPr>
    </w:lvl>
    <w:lvl w:ilvl="7" w:tplc="04220003" w:tentative="1">
      <w:start w:val="1"/>
      <w:numFmt w:val="bullet"/>
      <w:lvlText w:val="o"/>
      <w:lvlJc w:val="left"/>
      <w:pPr>
        <w:tabs>
          <w:tab w:val="num" w:pos="5770"/>
        </w:tabs>
        <w:ind w:left="5770" w:hanging="360"/>
      </w:pPr>
      <w:rPr>
        <w:rFonts w:ascii="Courier New" w:hAnsi="Courier New" w:cs="Courier New" w:hint="default"/>
      </w:rPr>
    </w:lvl>
    <w:lvl w:ilvl="8" w:tplc="04220005" w:tentative="1">
      <w:start w:val="1"/>
      <w:numFmt w:val="bullet"/>
      <w:lvlText w:val=""/>
      <w:lvlJc w:val="left"/>
      <w:pPr>
        <w:tabs>
          <w:tab w:val="num" w:pos="6490"/>
        </w:tabs>
        <w:ind w:left="6490" w:hanging="360"/>
      </w:pPr>
      <w:rPr>
        <w:rFonts w:ascii="Wingdings" w:hAnsi="Wingdings" w:hint="default"/>
      </w:rPr>
    </w:lvl>
  </w:abstractNum>
  <w:abstractNum w:abstractNumId="44">
    <w:nsid w:val="764E6429"/>
    <w:multiLevelType w:val="hybridMultilevel"/>
    <w:tmpl w:val="992212A0"/>
    <w:lvl w:ilvl="0" w:tplc="0422000D">
      <w:start w:val="1"/>
      <w:numFmt w:val="bullet"/>
      <w:lvlText w:val=""/>
      <w:lvlJc w:val="left"/>
      <w:pPr>
        <w:tabs>
          <w:tab w:val="num" w:pos="1365"/>
        </w:tabs>
        <w:ind w:left="1365" w:hanging="360"/>
      </w:pPr>
      <w:rPr>
        <w:rFonts w:ascii="Wingdings" w:hAnsi="Wingdings" w:hint="default"/>
      </w:rPr>
    </w:lvl>
    <w:lvl w:ilvl="1" w:tplc="04220003" w:tentative="1">
      <w:start w:val="1"/>
      <w:numFmt w:val="bullet"/>
      <w:lvlText w:val="o"/>
      <w:lvlJc w:val="left"/>
      <w:pPr>
        <w:tabs>
          <w:tab w:val="num" w:pos="2085"/>
        </w:tabs>
        <w:ind w:left="2085" w:hanging="360"/>
      </w:pPr>
      <w:rPr>
        <w:rFonts w:ascii="Courier New" w:hAnsi="Courier New" w:cs="Courier New" w:hint="default"/>
      </w:rPr>
    </w:lvl>
    <w:lvl w:ilvl="2" w:tplc="04220005" w:tentative="1">
      <w:start w:val="1"/>
      <w:numFmt w:val="bullet"/>
      <w:lvlText w:val=""/>
      <w:lvlJc w:val="left"/>
      <w:pPr>
        <w:tabs>
          <w:tab w:val="num" w:pos="2805"/>
        </w:tabs>
        <w:ind w:left="2805" w:hanging="360"/>
      </w:pPr>
      <w:rPr>
        <w:rFonts w:ascii="Wingdings" w:hAnsi="Wingdings" w:hint="default"/>
      </w:rPr>
    </w:lvl>
    <w:lvl w:ilvl="3" w:tplc="04220001" w:tentative="1">
      <w:start w:val="1"/>
      <w:numFmt w:val="bullet"/>
      <w:lvlText w:val=""/>
      <w:lvlJc w:val="left"/>
      <w:pPr>
        <w:tabs>
          <w:tab w:val="num" w:pos="3525"/>
        </w:tabs>
        <w:ind w:left="3525" w:hanging="360"/>
      </w:pPr>
      <w:rPr>
        <w:rFonts w:ascii="Symbol" w:hAnsi="Symbol" w:hint="default"/>
      </w:rPr>
    </w:lvl>
    <w:lvl w:ilvl="4" w:tplc="04220003" w:tentative="1">
      <w:start w:val="1"/>
      <w:numFmt w:val="bullet"/>
      <w:lvlText w:val="o"/>
      <w:lvlJc w:val="left"/>
      <w:pPr>
        <w:tabs>
          <w:tab w:val="num" w:pos="4245"/>
        </w:tabs>
        <w:ind w:left="4245" w:hanging="360"/>
      </w:pPr>
      <w:rPr>
        <w:rFonts w:ascii="Courier New" w:hAnsi="Courier New" w:cs="Courier New" w:hint="default"/>
      </w:rPr>
    </w:lvl>
    <w:lvl w:ilvl="5" w:tplc="04220005" w:tentative="1">
      <w:start w:val="1"/>
      <w:numFmt w:val="bullet"/>
      <w:lvlText w:val=""/>
      <w:lvlJc w:val="left"/>
      <w:pPr>
        <w:tabs>
          <w:tab w:val="num" w:pos="4965"/>
        </w:tabs>
        <w:ind w:left="4965" w:hanging="360"/>
      </w:pPr>
      <w:rPr>
        <w:rFonts w:ascii="Wingdings" w:hAnsi="Wingdings" w:hint="default"/>
      </w:rPr>
    </w:lvl>
    <w:lvl w:ilvl="6" w:tplc="04220001" w:tentative="1">
      <w:start w:val="1"/>
      <w:numFmt w:val="bullet"/>
      <w:lvlText w:val=""/>
      <w:lvlJc w:val="left"/>
      <w:pPr>
        <w:tabs>
          <w:tab w:val="num" w:pos="5685"/>
        </w:tabs>
        <w:ind w:left="5685" w:hanging="360"/>
      </w:pPr>
      <w:rPr>
        <w:rFonts w:ascii="Symbol" w:hAnsi="Symbol" w:hint="default"/>
      </w:rPr>
    </w:lvl>
    <w:lvl w:ilvl="7" w:tplc="04220003" w:tentative="1">
      <w:start w:val="1"/>
      <w:numFmt w:val="bullet"/>
      <w:lvlText w:val="o"/>
      <w:lvlJc w:val="left"/>
      <w:pPr>
        <w:tabs>
          <w:tab w:val="num" w:pos="6405"/>
        </w:tabs>
        <w:ind w:left="6405" w:hanging="360"/>
      </w:pPr>
      <w:rPr>
        <w:rFonts w:ascii="Courier New" w:hAnsi="Courier New" w:cs="Courier New" w:hint="default"/>
      </w:rPr>
    </w:lvl>
    <w:lvl w:ilvl="8" w:tplc="04220005" w:tentative="1">
      <w:start w:val="1"/>
      <w:numFmt w:val="bullet"/>
      <w:lvlText w:val=""/>
      <w:lvlJc w:val="left"/>
      <w:pPr>
        <w:tabs>
          <w:tab w:val="num" w:pos="7125"/>
        </w:tabs>
        <w:ind w:left="7125" w:hanging="360"/>
      </w:pPr>
      <w:rPr>
        <w:rFonts w:ascii="Wingdings" w:hAnsi="Wingdings" w:hint="default"/>
      </w:rPr>
    </w:lvl>
  </w:abstractNum>
  <w:abstractNum w:abstractNumId="45">
    <w:nsid w:val="7AA428D1"/>
    <w:multiLevelType w:val="singleLevel"/>
    <w:tmpl w:val="9EAE1AEC"/>
    <w:lvl w:ilvl="0">
      <w:start w:val="7"/>
      <w:numFmt w:val="decimal"/>
      <w:lvlText w:val="%1."/>
      <w:legacy w:legacy="1" w:legacySpace="0" w:legacyIndent="418"/>
      <w:lvlJc w:val="left"/>
      <w:rPr>
        <w:rFonts w:ascii="Times New Roman" w:hAnsi="Times New Roman" w:cs="Times New Roman"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7"/>
  </w:num>
  <w:num w:numId="38">
    <w:abstractNumId w:val="42"/>
  </w:num>
  <w:num w:numId="39">
    <w:abstractNumId w:val="0"/>
  </w:num>
  <w:num w:numId="40">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351"/>
        <w:lvlJc w:val="left"/>
        <w:rPr>
          <w:rFonts w:ascii="Times New Roman" w:hAnsi="Times New Roman" w:cs="Times New Roman" w:hint="default"/>
        </w:rPr>
      </w:lvl>
    </w:lvlOverride>
  </w:num>
  <w:num w:numId="42">
    <w:abstractNumId w:val="43"/>
  </w:num>
  <w:num w:numId="43">
    <w:abstractNumId w:val="44"/>
  </w:num>
  <w:num w:numId="44">
    <w:abstractNumId w:val="41"/>
  </w:num>
  <w:num w:numId="45">
    <w:abstractNumId w:val="1"/>
    <w:lvlOverride w:ilvl="0">
      <w:lvl w:ilvl="0">
        <w:start w:val="65535"/>
        <w:numFmt w:val="bullet"/>
        <w:lvlText w:val="•"/>
        <w:legacy w:legacy="1" w:legacySpace="0" w:legacyIndent="374"/>
        <w:lvlJc w:val="left"/>
        <w:rPr>
          <w:rFonts w:ascii="Times New Roman" w:hAnsi="Times New Roman" w:cs="Times New Roman" w:hint="default"/>
        </w:rPr>
      </w:lvl>
    </w:lvlOverride>
  </w:num>
  <w:num w:numId="46">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47">
    <w:abstractNumId w:val="45"/>
  </w:num>
  <w:num w:numId="48">
    <w:abstractNumId w:val="40"/>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3656E"/>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24</Pages>
  <Words>5706</Words>
  <Characters>32527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2009-02-06T08:36:00Z</cp:lastPrinted>
  <dcterms:created xsi:type="dcterms:W3CDTF">2015-03-22T11:10:00Z</dcterms:created>
  <dcterms:modified xsi:type="dcterms:W3CDTF">2016-02-16T08:27:00Z</dcterms:modified>
</cp:coreProperties>
</file>