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D330D" w:rsidRPr="00D636C9" w:rsidRDefault="007D330D" w:rsidP="007D330D">
      <w:pPr>
        <w:pStyle w:val="affffffff9"/>
        <w:spacing w:line="240" w:lineRule="auto"/>
        <w:rPr>
          <w:rFonts w:ascii="Times New Roman" w:hAnsi="Times New Roman"/>
          <w:caps w:val="0"/>
          <w:kern w:val="28"/>
          <w:lang w:val="uk-UA"/>
        </w:rPr>
      </w:pPr>
      <w:r w:rsidRPr="00D636C9">
        <w:rPr>
          <w:rFonts w:ascii="Times New Roman" w:hAnsi="Times New Roman"/>
          <w:caps w:val="0"/>
          <w:kern w:val="28"/>
          <w:lang w:val="uk-UA"/>
        </w:rPr>
        <w:t>МІНІСТЕРСТВО ОХОРОНИ ЗДОРОВ’Я УКРАЇНИ</w:t>
      </w:r>
    </w:p>
    <w:p w:rsidR="007D330D" w:rsidRPr="00D636C9" w:rsidRDefault="007D330D" w:rsidP="007D330D">
      <w:pPr>
        <w:pStyle w:val="affffffff9"/>
        <w:spacing w:line="240" w:lineRule="auto"/>
        <w:rPr>
          <w:rFonts w:ascii="Times New Roman" w:hAnsi="Times New Roman"/>
          <w:caps w:val="0"/>
          <w:kern w:val="28"/>
          <w:lang w:val="uk-UA"/>
        </w:rPr>
      </w:pPr>
      <w:r w:rsidRPr="00D636C9">
        <w:rPr>
          <w:rFonts w:ascii="Times New Roman" w:hAnsi="Times New Roman"/>
          <w:caps w:val="0"/>
          <w:kern w:val="28"/>
          <w:lang w:val="uk-UA"/>
        </w:rPr>
        <w:t>ДОНЕЦЬКИЙ НАЦІОНАЛЬНИЙ МЕДИЧНИЙ УНІВЕРСИТЕТ ім. М. ГОРЬКОГО</w:t>
      </w:r>
    </w:p>
    <w:p w:rsidR="007D330D" w:rsidRPr="00D636C9" w:rsidRDefault="007D330D" w:rsidP="007D330D">
      <w:pPr>
        <w:pStyle w:val="affffffff9"/>
        <w:spacing w:line="240" w:lineRule="auto"/>
        <w:rPr>
          <w:rFonts w:ascii="Times New Roman" w:hAnsi="Times New Roman"/>
          <w:caps w:val="0"/>
          <w:kern w:val="28"/>
          <w:lang w:val="uk-UA"/>
        </w:rPr>
      </w:pPr>
      <w:r w:rsidRPr="00D636C9">
        <w:rPr>
          <w:rFonts w:ascii="Times New Roman" w:hAnsi="Times New Roman"/>
          <w:caps w:val="0"/>
          <w:kern w:val="28"/>
          <w:lang w:val="uk-UA"/>
        </w:rPr>
        <w:t>НАУКОВО-ДОСЛІДНИЙ ІНСТИТУТ МЕДИЧНИХ ПРОБЛЕМ СІМ’Ї</w:t>
      </w: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b/>
          <w:caps/>
          <w:kern w:val="28"/>
          <w:sz w:val="28"/>
          <w:szCs w:val="28"/>
          <w:lang w:val="uk-UA"/>
        </w:rPr>
      </w:pPr>
      <w:r w:rsidRPr="00D636C9">
        <w:rPr>
          <w:b/>
          <w:kern w:val="28"/>
          <w:sz w:val="28"/>
          <w:szCs w:val="28"/>
          <w:lang w:val="uk-UA"/>
        </w:rPr>
        <w:t>СУХУРОВА ЛЮБОВ СВЯТОСЛАВНА</w:t>
      </w: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right"/>
        <w:rPr>
          <w:kern w:val="28"/>
          <w:sz w:val="28"/>
          <w:szCs w:val="28"/>
          <w:lang w:val="uk-UA"/>
        </w:rPr>
      </w:pPr>
      <w:r w:rsidRPr="00D636C9">
        <w:rPr>
          <w:kern w:val="28"/>
          <w:sz w:val="28"/>
          <w:szCs w:val="28"/>
          <w:lang w:val="uk-UA"/>
        </w:rPr>
        <w:t>УДК 618.3-06:616.34-008/-009]-08/-084</w:t>
      </w: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pStyle w:val="35"/>
        <w:jc w:val="center"/>
        <w:rPr>
          <w:b/>
          <w:caps/>
          <w:kern w:val="28"/>
          <w:sz w:val="28"/>
          <w:szCs w:val="28"/>
          <w:lang w:val="uk-UA"/>
        </w:rPr>
      </w:pPr>
      <w:r w:rsidRPr="00D636C9">
        <w:rPr>
          <w:b/>
          <w:caps/>
          <w:kern w:val="28"/>
          <w:sz w:val="28"/>
          <w:szCs w:val="28"/>
          <w:lang w:val="uk-UA"/>
        </w:rPr>
        <w:t>Профілактика та лікування гестаційних ускладнень</w:t>
      </w:r>
    </w:p>
    <w:p w:rsidR="007D330D" w:rsidRPr="00D636C9" w:rsidRDefault="007D330D" w:rsidP="007D330D">
      <w:pPr>
        <w:pStyle w:val="35"/>
        <w:jc w:val="center"/>
        <w:rPr>
          <w:b/>
          <w:caps/>
          <w:kern w:val="28"/>
          <w:sz w:val="28"/>
          <w:szCs w:val="28"/>
          <w:lang w:val="uk-UA"/>
        </w:rPr>
      </w:pPr>
      <w:r w:rsidRPr="00D636C9">
        <w:rPr>
          <w:b/>
          <w:caps/>
          <w:kern w:val="28"/>
          <w:sz w:val="28"/>
          <w:szCs w:val="28"/>
          <w:lang w:val="uk-UA"/>
        </w:rPr>
        <w:t>у вагітних з синдромом подразненої кишки</w:t>
      </w:r>
    </w:p>
    <w:p w:rsidR="007D330D" w:rsidRPr="00D636C9" w:rsidRDefault="007D330D" w:rsidP="007D330D">
      <w:pPr>
        <w:jc w:val="center"/>
        <w:rPr>
          <w:caps/>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r w:rsidRPr="00D636C9">
        <w:rPr>
          <w:kern w:val="28"/>
          <w:sz w:val="28"/>
          <w:szCs w:val="28"/>
          <w:lang w:val="uk-UA"/>
        </w:rPr>
        <w:t>14.01.01 – акушерство та гінекологія</w:t>
      </w: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b/>
          <w:kern w:val="28"/>
          <w:sz w:val="28"/>
          <w:szCs w:val="28"/>
          <w:lang w:val="uk-UA"/>
        </w:rPr>
      </w:pPr>
      <w:r w:rsidRPr="00D636C9">
        <w:rPr>
          <w:b/>
          <w:kern w:val="28"/>
          <w:sz w:val="28"/>
          <w:szCs w:val="28"/>
          <w:lang w:val="uk-UA"/>
        </w:rPr>
        <w:t xml:space="preserve">Автореферат </w:t>
      </w:r>
    </w:p>
    <w:p w:rsidR="007D330D" w:rsidRPr="00D636C9" w:rsidRDefault="007D330D" w:rsidP="007D330D">
      <w:pPr>
        <w:jc w:val="center"/>
        <w:rPr>
          <w:b/>
          <w:kern w:val="28"/>
          <w:sz w:val="28"/>
          <w:szCs w:val="28"/>
          <w:lang w:val="uk-UA"/>
        </w:rPr>
      </w:pPr>
      <w:r w:rsidRPr="00D636C9">
        <w:rPr>
          <w:b/>
          <w:kern w:val="28"/>
          <w:sz w:val="28"/>
          <w:szCs w:val="28"/>
          <w:lang w:val="uk-UA"/>
        </w:rPr>
        <w:t xml:space="preserve">дисертації на здобуття наукового ступеня </w:t>
      </w:r>
    </w:p>
    <w:p w:rsidR="007D330D" w:rsidRPr="00D636C9" w:rsidRDefault="007D330D" w:rsidP="007D330D">
      <w:pPr>
        <w:jc w:val="center"/>
        <w:rPr>
          <w:b/>
          <w:kern w:val="28"/>
          <w:sz w:val="28"/>
          <w:szCs w:val="28"/>
          <w:lang w:val="uk-UA"/>
        </w:rPr>
      </w:pPr>
      <w:r w:rsidRPr="00D636C9">
        <w:rPr>
          <w:b/>
          <w:kern w:val="28"/>
          <w:sz w:val="28"/>
          <w:szCs w:val="28"/>
          <w:lang w:val="uk-UA"/>
        </w:rPr>
        <w:t>кандидата медичних наук</w:t>
      </w: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p>
    <w:p w:rsidR="007D330D" w:rsidRPr="00D636C9" w:rsidRDefault="007D330D" w:rsidP="007D330D">
      <w:pPr>
        <w:jc w:val="center"/>
        <w:rPr>
          <w:b/>
          <w:kern w:val="28"/>
          <w:sz w:val="28"/>
          <w:szCs w:val="28"/>
          <w:lang w:val="uk-UA"/>
        </w:rPr>
      </w:pPr>
      <w:r w:rsidRPr="00D636C9">
        <w:rPr>
          <w:b/>
          <w:kern w:val="28"/>
          <w:sz w:val="28"/>
          <w:szCs w:val="28"/>
          <w:lang w:val="uk-UA"/>
        </w:rPr>
        <w:t>Донецьк – 2008</w:t>
      </w:r>
    </w:p>
    <w:p w:rsidR="007D330D" w:rsidRPr="00D636C9" w:rsidRDefault="007D330D" w:rsidP="007D330D">
      <w:pPr>
        <w:rPr>
          <w:kern w:val="28"/>
          <w:sz w:val="28"/>
          <w:szCs w:val="28"/>
          <w:lang w:val="uk-UA"/>
        </w:rPr>
      </w:pPr>
      <w:r w:rsidRPr="00D636C9">
        <w:rPr>
          <w:b/>
          <w:kern w:val="28"/>
          <w:sz w:val="28"/>
          <w:szCs w:val="28"/>
          <w:lang w:val="uk-UA"/>
        </w:rPr>
        <w:br w:type="page"/>
      </w:r>
      <w:r w:rsidRPr="00D636C9">
        <w:rPr>
          <w:kern w:val="28"/>
          <w:sz w:val="28"/>
          <w:szCs w:val="28"/>
          <w:lang w:val="uk-UA"/>
        </w:rPr>
        <w:lastRenderedPageBreak/>
        <w:t>Дисертацією є рукопис</w:t>
      </w:r>
    </w:p>
    <w:p w:rsidR="007D330D" w:rsidRPr="00D636C9" w:rsidRDefault="007D330D" w:rsidP="007D330D">
      <w:pPr>
        <w:rPr>
          <w:kern w:val="28"/>
          <w:sz w:val="28"/>
          <w:szCs w:val="28"/>
          <w:lang w:val="uk-UA"/>
        </w:rPr>
      </w:pPr>
    </w:p>
    <w:p w:rsidR="007D330D" w:rsidRPr="00D636C9" w:rsidRDefault="007D330D" w:rsidP="007D330D">
      <w:pPr>
        <w:rPr>
          <w:kern w:val="28"/>
          <w:sz w:val="28"/>
          <w:szCs w:val="28"/>
          <w:lang w:val="uk-UA"/>
        </w:rPr>
      </w:pPr>
      <w:r w:rsidRPr="00D636C9">
        <w:rPr>
          <w:kern w:val="28"/>
          <w:sz w:val="28"/>
          <w:szCs w:val="28"/>
          <w:lang w:val="uk-UA"/>
        </w:rPr>
        <w:t>Робота виконана в Донецькому національному медичному університеті ім. М. Горького МОЗ України</w:t>
      </w:r>
    </w:p>
    <w:p w:rsidR="007D330D" w:rsidRPr="00D636C9" w:rsidRDefault="007D330D" w:rsidP="007D330D">
      <w:pPr>
        <w:rPr>
          <w:kern w:val="28"/>
          <w:sz w:val="28"/>
          <w:szCs w:val="28"/>
          <w:lang w:val="uk-UA"/>
        </w:rPr>
      </w:pPr>
    </w:p>
    <w:p w:rsidR="007D330D" w:rsidRPr="00D636C9" w:rsidRDefault="007D330D" w:rsidP="007D330D">
      <w:pPr>
        <w:tabs>
          <w:tab w:val="left" w:pos="3119"/>
        </w:tabs>
        <w:ind w:left="3119" w:hanging="3119"/>
        <w:rPr>
          <w:b/>
          <w:kern w:val="28"/>
          <w:sz w:val="28"/>
          <w:szCs w:val="28"/>
          <w:lang w:val="uk-UA"/>
        </w:rPr>
      </w:pPr>
      <w:r w:rsidRPr="00D636C9">
        <w:rPr>
          <w:b/>
          <w:kern w:val="28"/>
          <w:sz w:val="28"/>
          <w:szCs w:val="28"/>
          <w:lang w:val="uk-UA"/>
        </w:rPr>
        <w:t>Науковий керівник</w:t>
      </w:r>
    </w:p>
    <w:p w:rsidR="007D330D" w:rsidRPr="00D636C9" w:rsidRDefault="007D330D" w:rsidP="007D330D">
      <w:pPr>
        <w:tabs>
          <w:tab w:val="left" w:pos="0"/>
        </w:tabs>
        <w:rPr>
          <w:kern w:val="28"/>
          <w:sz w:val="28"/>
          <w:szCs w:val="28"/>
          <w:lang w:val="uk-UA"/>
        </w:rPr>
      </w:pPr>
      <w:r w:rsidRPr="00D636C9">
        <w:rPr>
          <w:kern w:val="28"/>
          <w:sz w:val="28"/>
          <w:szCs w:val="28"/>
          <w:lang w:val="uk-UA"/>
        </w:rPr>
        <w:t xml:space="preserve">доктор медичних наук, професор </w:t>
      </w:r>
    </w:p>
    <w:p w:rsidR="007D330D" w:rsidRPr="00D636C9" w:rsidRDefault="007D330D" w:rsidP="007D330D">
      <w:pPr>
        <w:tabs>
          <w:tab w:val="left" w:pos="0"/>
        </w:tabs>
        <w:rPr>
          <w:b/>
          <w:caps/>
          <w:kern w:val="28"/>
          <w:sz w:val="28"/>
          <w:szCs w:val="28"/>
          <w:lang w:val="uk-UA"/>
        </w:rPr>
      </w:pPr>
      <w:r w:rsidRPr="00D636C9">
        <w:rPr>
          <w:b/>
          <w:kern w:val="28"/>
          <w:sz w:val="28"/>
          <w:szCs w:val="28"/>
          <w:lang w:val="uk-UA"/>
        </w:rPr>
        <w:t>Дьоміна Тетяна Миколаївна</w:t>
      </w:r>
      <w:r w:rsidRPr="00D636C9">
        <w:rPr>
          <w:b/>
          <w:caps/>
          <w:kern w:val="28"/>
          <w:sz w:val="28"/>
          <w:szCs w:val="28"/>
          <w:lang w:val="uk-UA"/>
        </w:rPr>
        <w:t xml:space="preserve">, </w:t>
      </w:r>
    </w:p>
    <w:p w:rsidR="007D330D" w:rsidRPr="00D636C9" w:rsidRDefault="007D330D" w:rsidP="007D330D">
      <w:pPr>
        <w:tabs>
          <w:tab w:val="left" w:pos="0"/>
        </w:tabs>
        <w:rPr>
          <w:kern w:val="28"/>
          <w:sz w:val="28"/>
          <w:szCs w:val="28"/>
          <w:lang w:val="uk-UA"/>
        </w:rPr>
      </w:pPr>
      <w:r w:rsidRPr="00D636C9">
        <w:rPr>
          <w:kern w:val="28"/>
          <w:sz w:val="28"/>
          <w:szCs w:val="28"/>
          <w:lang w:val="uk-UA"/>
        </w:rPr>
        <w:t xml:space="preserve">Донецький національний медичний університет ім. М. Горького МОЗ України, професор кафедри акушерства, гінекології та перинатології </w:t>
      </w:r>
    </w:p>
    <w:p w:rsidR="007D330D" w:rsidRPr="00D636C9" w:rsidRDefault="007D330D" w:rsidP="007D330D">
      <w:pPr>
        <w:tabs>
          <w:tab w:val="left" w:pos="0"/>
        </w:tabs>
        <w:rPr>
          <w:kern w:val="28"/>
          <w:sz w:val="28"/>
          <w:szCs w:val="28"/>
          <w:lang w:val="uk-UA"/>
        </w:rPr>
      </w:pPr>
      <w:r w:rsidRPr="00D636C9">
        <w:rPr>
          <w:kern w:val="28"/>
          <w:sz w:val="28"/>
          <w:szCs w:val="28"/>
          <w:lang w:val="uk-UA"/>
        </w:rPr>
        <w:t>факультету інтернатури та післядипломної освіти</w:t>
      </w:r>
    </w:p>
    <w:p w:rsidR="007D330D" w:rsidRPr="00D636C9" w:rsidRDefault="007D330D" w:rsidP="007D330D">
      <w:pPr>
        <w:tabs>
          <w:tab w:val="left" w:pos="3544"/>
        </w:tabs>
        <w:ind w:left="3544" w:hanging="3402"/>
        <w:rPr>
          <w:kern w:val="28"/>
          <w:sz w:val="28"/>
          <w:szCs w:val="28"/>
          <w:lang w:val="uk-UA"/>
        </w:rPr>
      </w:pPr>
    </w:p>
    <w:p w:rsidR="007D330D" w:rsidRPr="00D636C9" w:rsidRDefault="007D330D" w:rsidP="007D330D">
      <w:pPr>
        <w:ind w:left="3119" w:hanging="3119"/>
        <w:rPr>
          <w:b/>
          <w:kern w:val="28"/>
          <w:sz w:val="28"/>
          <w:szCs w:val="28"/>
          <w:lang w:val="uk-UA"/>
        </w:rPr>
      </w:pPr>
      <w:r w:rsidRPr="00D636C9">
        <w:rPr>
          <w:b/>
          <w:kern w:val="28"/>
          <w:sz w:val="28"/>
          <w:szCs w:val="28"/>
          <w:lang w:val="uk-UA"/>
        </w:rPr>
        <w:t>Офіційні опоненти:</w:t>
      </w:r>
    </w:p>
    <w:p w:rsidR="007D330D" w:rsidRPr="00D636C9" w:rsidRDefault="007D330D" w:rsidP="007D330D">
      <w:pPr>
        <w:rPr>
          <w:kern w:val="28"/>
          <w:sz w:val="28"/>
          <w:szCs w:val="28"/>
          <w:lang w:val="uk-UA"/>
        </w:rPr>
      </w:pPr>
      <w:r w:rsidRPr="00D636C9">
        <w:rPr>
          <w:kern w:val="28"/>
          <w:sz w:val="28"/>
          <w:szCs w:val="28"/>
          <w:lang w:val="uk-UA"/>
        </w:rPr>
        <w:t xml:space="preserve">доктор медичних наук, професор </w:t>
      </w:r>
    </w:p>
    <w:p w:rsidR="007D330D" w:rsidRPr="00D636C9" w:rsidRDefault="007D330D" w:rsidP="007D330D">
      <w:pPr>
        <w:rPr>
          <w:b/>
          <w:bCs/>
          <w:kern w:val="28"/>
          <w:sz w:val="28"/>
          <w:szCs w:val="28"/>
          <w:lang w:val="uk-UA"/>
        </w:rPr>
      </w:pPr>
      <w:r w:rsidRPr="00D636C9">
        <w:rPr>
          <w:b/>
          <w:bCs/>
          <w:kern w:val="28"/>
          <w:sz w:val="28"/>
          <w:szCs w:val="28"/>
          <w:lang w:val="uk-UA"/>
        </w:rPr>
        <w:t xml:space="preserve">Потапов Валентин Олександрович, </w:t>
      </w:r>
    </w:p>
    <w:p w:rsidR="007D330D" w:rsidRPr="00D636C9" w:rsidRDefault="007D330D" w:rsidP="007D330D">
      <w:pPr>
        <w:pStyle w:val="25"/>
        <w:spacing w:after="0" w:line="240" w:lineRule="auto"/>
        <w:ind w:left="0"/>
        <w:rPr>
          <w:kern w:val="28"/>
          <w:szCs w:val="28"/>
          <w:lang w:val="uk-UA"/>
        </w:rPr>
      </w:pPr>
      <w:r w:rsidRPr="00D636C9">
        <w:rPr>
          <w:kern w:val="28"/>
          <w:szCs w:val="28"/>
          <w:lang w:val="uk-UA"/>
        </w:rPr>
        <w:t xml:space="preserve">Дніпропетровська державна медична академія МОЗ України, </w:t>
      </w:r>
    </w:p>
    <w:p w:rsidR="007D330D" w:rsidRPr="00D636C9" w:rsidRDefault="007D330D" w:rsidP="007D330D">
      <w:pPr>
        <w:pStyle w:val="25"/>
        <w:spacing w:after="0" w:line="240" w:lineRule="auto"/>
        <w:ind w:left="0"/>
        <w:rPr>
          <w:bCs/>
          <w:kern w:val="28"/>
          <w:szCs w:val="28"/>
          <w:lang w:val="uk-UA"/>
        </w:rPr>
      </w:pPr>
      <w:r w:rsidRPr="00D636C9">
        <w:rPr>
          <w:kern w:val="28"/>
          <w:szCs w:val="28"/>
          <w:lang w:val="uk-UA"/>
        </w:rPr>
        <w:t xml:space="preserve">завідувач кафедри акушерства та гінекології </w:t>
      </w:r>
    </w:p>
    <w:p w:rsidR="007D330D" w:rsidRPr="00D636C9" w:rsidRDefault="007D330D" w:rsidP="007D330D">
      <w:pPr>
        <w:jc w:val="both"/>
        <w:rPr>
          <w:kern w:val="28"/>
          <w:sz w:val="28"/>
          <w:szCs w:val="28"/>
          <w:lang w:val="uk-UA"/>
        </w:rPr>
      </w:pPr>
    </w:p>
    <w:p w:rsidR="007D330D" w:rsidRPr="00D636C9" w:rsidRDefault="007D330D" w:rsidP="007D330D">
      <w:pPr>
        <w:rPr>
          <w:kern w:val="28"/>
          <w:sz w:val="28"/>
          <w:szCs w:val="28"/>
          <w:lang w:val="uk-UA"/>
        </w:rPr>
      </w:pPr>
      <w:r w:rsidRPr="00D636C9">
        <w:rPr>
          <w:kern w:val="28"/>
          <w:sz w:val="28"/>
          <w:szCs w:val="28"/>
          <w:lang w:val="uk-UA"/>
        </w:rPr>
        <w:t xml:space="preserve">доктор медичних наук, професор </w:t>
      </w:r>
    </w:p>
    <w:p w:rsidR="007D330D" w:rsidRPr="00D636C9" w:rsidRDefault="007D330D" w:rsidP="007D330D">
      <w:pPr>
        <w:rPr>
          <w:b/>
          <w:bCs/>
          <w:kern w:val="28"/>
          <w:sz w:val="28"/>
          <w:szCs w:val="28"/>
          <w:lang w:val="uk-UA"/>
        </w:rPr>
      </w:pPr>
      <w:r w:rsidRPr="00D636C9">
        <w:rPr>
          <w:b/>
          <w:color w:val="000000"/>
          <w:kern w:val="28"/>
          <w:sz w:val="28"/>
          <w:szCs w:val="28"/>
          <w:lang w:val="uk-UA"/>
        </w:rPr>
        <w:t>Паращук Юрій Степанович</w:t>
      </w:r>
      <w:r w:rsidRPr="00D636C9">
        <w:rPr>
          <w:b/>
          <w:bCs/>
          <w:kern w:val="28"/>
          <w:sz w:val="28"/>
          <w:szCs w:val="28"/>
          <w:lang w:val="uk-UA"/>
        </w:rPr>
        <w:t xml:space="preserve">, </w:t>
      </w:r>
    </w:p>
    <w:p w:rsidR="007D330D" w:rsidRPr="00D636C9" w:rsidRDefault="007D330D" w:rsidP="007D330D">
      <w:pPr>
        <w:pStyle w:val="25"/>
        <w:spacing w:after="0" w:line="240" w:lineRule="auto"/>
        <w:ind w:left="0"/>
        <w:rPr>
          <w:kern w:val="28"/>
          <w:szCs w:val="28"/>
          <w:lang w:val="uk-UA"/>
        </w:rPr>
      </w:pPr>
      <w:r w:rsidRPr="00D636C9">
        <w:rPr>
          <w:kern w:val="28"/>
          <w:szCs w:val="28"/>
          <w:lang w:val="uk-UA"/>
        </w:rPr>
        <w:t xml:space="preserve">Харківський національний медичний університет МОЗ України, </w:t>
      </w:r>
    </w:p>
    <w:p w:rsidR="007D330D" w:rsidRPr="00D636C9" w:rsidRDefault="007D330D" w:rsidP="007D330D">
      <w:pPr>
        <w:pStyle w:val="25"/>
        <w:spacing w:after="0" w:line="240" w:lineRule="auto"/>
        <w:ind w:left="0"/>
        <w:rPr>
          <w:kern w:val="28"/>
          <w:szCs w:val="28"/>
          <w:lang w:val="uk-UA"/>
        </w:rPr>
      </w:pPr>
      <w:r w:rsidRPr="00D636C9">
        <w:rPr>
          <w:kern w:val="28"/>
          <w:szCs w:val="28"/>
          <w:lang w:val="uk-UA"/>
        </w:rPr>
        <w:t xml:space="preserve">професор, завідувач кафедри акушерства та гінекології № 2 </w:t>
      </w:r>
    </w:p>
    <w:p w:rsidR="007D330D" w:rsidRPr="00D636C9" w:rsidRDefault="007D330D" w:rsidP="007D330D">
      <w:pPr>
        <w:rPr>
          <w:kern w:val="28"/>
          <w:sz w:val="28"/>
          <w:szCs w:val="28"/>
          <w:lang w:val="uk-UA"/>
        </w:rPr>
      </w:pPr>
    </w:p>
    <w:p w:rsidR="007D330D" w:rsidRPr="00D636C9" w:rsidRDefault="007D330D" w:rsidP="007D330D">
      <w:pPr>
        <w:rPr>
          <w:kern w:val="28"/>
          <w:sz w:val="28"/>
          <w:szCs w:val="28"/>
          <w:lang w:val="uk-UA"/>
        </w:rPr>
      </w:pPr>
    </w:p>
    <w:p w:rsidR="007D330D" w:rsidRPr="00D636C9" w:rsidRDefault="007D330D" w:rsidP="007D330D">
      <w:pPr>
        <w:rPr>
          <w:kern w:val="28"/>
          <w:sz w:val="28"/>
          <w:szCs w:val="28"/>
          <w:lang w:val="uk-UA"/>
        </w:rPr>
      </w:pPr>
    </w:p>
    <w:p w:rsidR="007D330D" w:rsidRPr="00D636C9" w:rsidRDefault="007D330D" w:rsidP="007D330D">
      <w:pPr>
        <w:jc w:val="both"/>
        <w:rPr>
          <w:kern w:val="28"/>
          <w:sz w:val="28"/>
          <w:szCs w:val="28"/>
          <w:lang w:val="uk-UA"/>
        </w:rPr>
      </w:pPr>
      <w:r w:rsidRPr="00D636C9">
        <w:rPr>
          <w:kern w:val="28"/>
          <w:sz w:val="28"/>
          <w:szCs w:val="28"/>
          <w:lang w:val="uk-UA"/>
        </w:rPr>
        <w:t>Захист відбудеться 19 листопада 2008 р. о 1</w:t>
      </w:r>
      <w:r>
        <w:rPr>
          <w:kern w:val="28"/>
          <w:sz w:val="28"/>
          <w:szCs w:val="28"/>
          <w:lang w:val="uk-UA"/>
        </w:rPr>
        <w:t>4</w:t>
      </w:r>
      <w:r w:rsidRPr="00D636C9">
        <w:rPr>
          <w:kern w:val="28"/>
          <w:sz w:val="28"/>
          <w:szCs w:val="28"/>
          <w:lang w:val="uk-UA"/>
        </w:rPr>
        <w:t>:00 годині на засіданні спеціалізованої вченої ради Д 11.600.03 при Науково-дослідному інституті медичних проблем сім’ї Донецького національного медичного університету ім. М. Горького (83114, м. Донецьк, просп. Панфілова, 3).</w:t>
      </w:r>
    </w:p>
    <w:p w:rsidR="007D330D" w:rsidRPr="00D636C9" w:rsidRDefault="007D330D" w:rsidP="007D330D">
      <w:pPr>
        <w:rPr>
          <w:kern w:val="28"/>
          <w:sz w:val="28"/>
          <w:szCs w:val="28"/>
          <w:lang w:val="uk-UA"/>
        </w:rPr>
      </w:pPr>
    </w:p>
    <w:p w:rsidR="007D330D" w:rsidRPr="00D636C9" w:rsidRDefault="007D330D" w:rsidP="007D330D">
      <w:pPr>
        <w:pStyle w:val="2ffffa"/>
        <w:spacing w:after="0" w:line="240" w:lineRule="auto"/>
        <w:rPr>
          <w:kern w:val="28"/>
          <w:sz w:val="28"/>
          <w:szCs w:val="28"/>
          <w:lang w:val="uk-UA"/>
        </w:rPr>
      </w:pPr>
      <w:r w:rsidRPr="00D636C9">
        <w:rPr>
          <w:kern w:val="28"/>
          <w:sz w:val="28"/>
          <w:szCs w:val="28"/>
          <w:lang w:val="uk-UA"/>
        </w:rPr>
        <w:t>З дисертацією можна ознайомитись у бібліотеці Донецького національного медичного університету ім. М. Горького (83003, м. Донецьк, просп. Ілліча, 16).</w:t>
      </w:r>
    </w:p>
    <w:p w:rsidR="007D330D" w:rsidRPr="00D636C9" w:rsidRDefault="007D330D" w:rsidP="007D330D">
      <w:pPr>
        <w:rPr>
          <w:kern w:val="28"/>
          <w:sz w:val="28"/>
          <w:szCs w:val="28"/>
          <w:lang w:val="uk-UA"/>
        </w:rPr>
      </w:pPr>
    </w:p>
    <w:p w:rsidR="007D330D" w:rsidRPr="00D636C9" w:rsidRDefault="007D330D" w:rsidP="007D330D">
      <w:pPr>
        <w:rPr>
          <w:kern w:val="28"/>
          <w:sz w:val="28"/>
          <w:szCs w:val="28"/>
          <w:lang w:val="uk-UA"/>
        </w:rPr>
      </w:pPr>
      <w:r w:rsidRPr="00D636C9">
        <w:rPr>
          <w:kern w:val="28"/>
          <w:sz w:val="28"/>
          <w:szCs w:val="28"/>
          <w:lang w:val="uk-UA"/>
        </w:rPr>
        <w:t>Автореферат розісланий 17 жовтня 2008 р.</w:t>
      </w:r>
    </w:p>
    <w:p w:rsidR="007D330D" w:rsidRPr="00D636C9" w:rsidRDefault="007D330D" w:rsidP="007D330D">
      <w:pPr>
        <w:rPr>
          <w:kern w:val="28"/>
          <w:sz w:val="28"/>
          <w:szCs w:val="28"/>
          <w:lang w:val="uk-UA"/>
        </w:rPr>
      </w:pPr>
    </w:p>
    <w:p w:rsidR="007D330D" w:rsidRPr="00D636C9" w:rsidRDefault="007D330D" w:rsidP="007D330D">
      <w:pPr>
        <w:rPr>
          <w:kern w:val="28"/>
          <w:sz w:val="28"/>
          <w:szCs w:val="28"/>
          <w:lang w:val="uk-UA"/>
        </w:rPr>
      </w:pPr>
    </w:p>
    <w:p w:rsidR="007D330D" w:rsidRPr="00D636C9" w:rsidRDefault="007D330D" w:rsidP="007D330D">
      <w:pPr>
        <w:rPr>
          <w:kern w:val="28"/>
          <w:sz w:val="28"/>
          <w:szCs w:val="28"/>
          <w:lang w:val="uk-UA"/>
        </w:rPr>
      </w:pPr>
    </w:p>
    <w:p w:rsidR="007D330D" w:rsidRPr="00D636C9" w:rsidRDefault="007D330D" w:rsidP="007D330D">
      <w:pPr>
        <w:rPr>
          <w:kern w:val="28"/>
          <w:sz w:val="28"/>
          <w:szCs w:val="28"/>
          <w:lang w:val="uk-UA"/>
        </w:rPr>
      </w:pPr>
    </w:p>
    <w:p w:rsidR="007D330D" w:rsidRPr="00D636C9" w:rsidRDefault="007D330D" w:rsidP="007D330D">
      <w:pPr>
        <w:ind w:firstLine="709"/>
        <w:rPr>
          <w:kern w:val="28"/>
          <w:sz w:val="28"/>
          <w:szCs w:val="28"/>
          <w:lang w:val="uk-UA"/>
        </w:rPr>
      </w:pPr>
      <w:r w:rsidRPr="00D636C9">
        <w:rPr>
          <w:kern w:val="28"/>
          <w:sz w:val="28"/>
          <w:szCs w:val="28"/>
          <w:lang w:val="uk-UA"/>
        </w:rPr>
        <w:t>Учений секретар</w:t>
      </w:r>
    </w:p>
    <w:p w:rsidR="007D330D" w:rsidRPr="00D636C9" w:rsidRDefault="007D330D" w:rsidP="007D330D">
      <w:pPr>
        <w:rPr>
          <w:kern w:val="28"/>
          <w:sz w:val="28"/>
          <w:szCs w:val="28"/>
          <w:lang w:val="uk-UA"/>
        </w:rPr>
      </w:pPr>
      <w:r w:rsidRPr="00D636C9">
        <w:rPr>
          <w:kern w:val="28"/>
          <w:sz w:val="28"/>
          <w:szCs w:val="28"/>
          <w:lang w:val="uk-UA"/>
        </w:rPr>
        <w:t>спеціалізованої вченої ради,</w:t>
      </w:r>
    </w:p>
    <w:p w:rsidR="007D330D" w:rsidRPr="00D636C9" w:rsidRDefault="007D330D" w:rsidP="007D330D">
      <w:pPr>
        <w:tabs>
          <w:tab w:val="left" w:pos="6663"/>
        </w:tabs>
        <w:rPr>
          <w:b/>
          <w:bCs/>
          <w:kern w:val="28"/>
          <w:sz w:val="28"/>
          <w:szCs w:val="28"/>
          <w:lang w:val="uk-UA"/>
        </w:rPr>
      </w:pPr>
      <w:r w:rsidRPr="00D636C9">
        <w:rPr>
          <w:kern w:val="28"/>
          <w:sz w:val="28"/>
          <w:szCs w:val="28"/>
          <w:lang w:val="uk-UA"/>
        </w:rPr>
        <w:t>доктор медичних наук, доцент</w:t>
      </w:r>
      <w:r w:rsidRPr="00D636C9">
        <w:rPr>
          <w:kern w:val="28"/>
          <w:sz w:val="28"/>
          <w:szCs w:val="28"/>
          <w:lang w:val="uk-UA"/>
        </w:rPr>
        <w:tab/>
      </w:r>
      <w:r w:rsidRPr="00D636C9">
        <w:rPr>
          <w:b/>
          <w:bCs/>
          <w:kern w:val="28"/>
          <w:sz w:val="28"/>
          <w:szCs w:val="28"/>
          <w:lang w:val="uk-UA"/>
        </w:rPr>
        <w:t>О.М. Долгошапко</w:t>
      </w:r>
    </w:p>
    <w:p w:rsidR="007D330D" w:rsidRPr="00D636C9" w:rsidRDefault="007D330D" w:rsidP="007D330D">
      <w:pPr>
        <w:jc w:val="center"/>
        <w:rPr>
          <w:b/>
          <w:bCs/>
          <w:caps/>
          <w:kern w:val="28"/>
          <w:sz w:val="28"/>
          <w:szCs w:val="28"/>
          <w:lang w:val="uk-UA"/>
        </w:rPr>
      </w:pPr>
      <w:r w:rsidRPr="00D636C9">
        <w:rPr>
          <w:b/>
          <w:bCs/>
          <w:caps/>
          <w:kern w:val="28"/>
          <w:sz w:val="28"/>
          <w:szCs w:val="28"/>
          <w:lang w:val="uk-UA"/>
        </w:rPr>
        <w:br w:type="page"/>
      </w:r>
      <w:r w:rsidRPr="00D636C9">
        <w:rPr>
          <w:b/>
          <w:bCs/>
          <w:caps/>
          <w:kern w:val="28"/>
          <w:sz w:val="28"/>
          <w:szCs w:val="28"/>
          <w:lang w:val="uk-UA"/>
        </w:rPr>
        <w:lastRenderedPageBreak/>
        <w:t xml:space="preserve">ЗАГАЛЬНА ХАРАКТЕРИСТИКА РОБОТИ </w:t>
      </w:r>
    </w:p>
    <w:p w:rsidR="007D330D" w:rsidRPr="00D636C9" w:rsidRDefault="007D330D" w:rsidP="007D330D">
      <w:pPr>
        <w:ind w:firstLine="709"/>
        <w:jc w:val="both"/>
        <w:rPr>
          <w:kern w:val="28"/>
          <w:sz w:val="28"/>
          <w:szCs w:val="28"/>
          <w:lang w:val="uk-UA"/>
        </w:rPr>
      </w:pPr>
    </w:p>
    <w:p w:rsidR="007D330D" w:rsidRPr="00D636C9" w:rsidRDefault="007D330D" w:rsidP="007D330D">
      <w:pPr>
        <w:ind w:firstLine="709"/>
        <w:jc w:val="both"/>
        <w:rPr>
          <w:b/>
          <w:kern w:val="28"/>
          <w:sz w:val="28"/>
          <w:szCs w:val="28"/>
          <w:lang w:val="uk-UA"/>
        </w:rPr>
      </w:pPr>
      <w:r w:rsidRPr="00D636C9">
        <w:rPr>
          <w:b/>
          <w:bCs/>
          <w:kern w:val="28"/>
          <w:sz w:val="28"/>
          <w:szCs w:val="28"/>
          <w:lang w:val="uk-UA"/>
        </w:rPr>
        <w:t>Актуальність теми.</w:t>
      </w:r>
      <w:r w:rsidRPr="00D636C9">
        <w:rPr>
          <w:kern w:val="28"/>
          <w:sz w:val="28"/>
          <w:szCs w:val="28"/>
          <w:lang w:val="uk-UA"/>
        </w:rPr>
        <w:t xml:space="preserve"> Синдром подразненої кишки (СПК) — розповсюд</w:t>
      </w:r>
      <w:r w:rsidRPr="00D636C9">
        <w:rPr>
          <w:kern w:val="28"/>
          <w:sz w:val="28"/>
          <w:szCs w:val="28"/>
          <w:lang w:val="uk-UA"/>
        </w:rPr>
        <w:softHyphen/>
        <w:t>жене гастроентерологічне захворювання. Серед різних екстрагенітальних захво</w:t>
      </w:r>
      <w:r w:rsidRPr="00D636C9">
        <w:rPr>
          <w:kern w:val="28"/>
          <w:sz w:val="28"/>
          <w:szCs w:val="28"/>
          <w:lang w:val="uk-UA"/>
        </w:rPr>
        <w:softHyphen/>
        <w:t xml:space="preserve">рювань, що ускладнюють перебіг вагітності, СПК трапляється частіше                   (35–58 %) за будь-які інші гастроентерологічні проблеми (М. Ю. Соколова, С. Б. Петрова, 2003). Наявні дані про високу частоту невиношування вагітності й передчасних пологів у цієї категорії вагітних (І. Л. Халіф і співавт., 2004; С. Ф. Субханкулова і співавт., 2006; </w:t>
      </w:r>
      <w:r w:rsidRPr="00D636C9">
        <w:rPr>
          <w:kern w:val="28"/>
          <w:sz w:val="28"/>
          <w:szCs w:val="28"/>
          <w:lang w:val="en-US"/>
        </w:rPr>
        <w:t>William</w:t>
      </w:r>
      <w:r w:rsidRPr="00D636C9">
        <w:rPr>
          <w:kern w:val="28"/>
          <w:sz w:val="28"/>
          <w:szCs w:val="28"/>
          <w:lang w:val="uk-UA"/>
        </w:rPr>
        <w:t xml:space="preserve"> </w:t>
      </w:r>
      <w:r w:rsidRPr="00D636C9">
        <w:rPr>
          <w:kern w:val="28"/>
          <w:sz w:val="28"/>
          <w:szCs w:val="28"/>
          <w:lang w:val="en-US"/>
        </w:rPr>
        <w:t>L</w:t>
      </w:r>
      <w:r w:rsidRPr="00D636C9">
        <w:rPr>
          <w:kern w:val="28"/>
          <w:sz w:val="28"/>
          <w:szCs w:val="28"/>
          <w:lang w:val="uk-UA"/>
        </w:rPr>
        <w:t>. </w:t>
      </w:r>
      <w:r w:rsidRPr="00D636C9">
        <w:rPr>
          <w:kern w:val="28"/>
          <w:sz w:val="28"/>
          <w:szCs w:val="28"/>
          <w:lang w:val="en-US"/>
        </w:rPr>
        <w:t>Hasler</w:t>
      </w:r>
      <w:r w:rsidRPr="00D636C9">
        <w:rPr>
          <w:kern w:val="28"/>
          <w:sz w:val="28"/>
          <w:szCs w:val="28"/>
          <w:lang w:val="uk-UA"/>
        </w:rPr>
        <w:t xml:space="preserve">, 2003). </w:t>
      </w:r>
    </w:p>
    <w:p w:rsidR="007D330D" w:rsidRPr="00D636C9" w:rsidRDefault="007D330D" w:rsidP="007D330D">
      <w:pPr>
        <w:ind w:firstLine="709"/>
        <w:jc w:val="both"/>
        <w:rPr>
          <w:kern w:val="28"/>
          <w:sz w:val="28"/>
          <w:szCs w:val="28"/>
          <w:lang w:val="uk-UA"/>
        </w:rPr>
      </w:pPr>
      <w:r w:rsidRPr="00D636C9">
        <w:rPr>
          <w:kern w:val="28"/>
          <w:sz w:val="28"/>
          <w:szCs w:val="28"/>
          <w:lang w:val="uk-UA"/>
        </w:rPr>
        <w:t>Часте посилення перебігу СПК у період гестації зумовлене фізіологіч</w:t>
      </w:r>
      <w:r w:rsidRPr="00D636C9">
        <w:rPr>
          <w:kern w:val="28"/>
          <w:sz w:val="28"/>
          <w:szCs w:val="28"/>
          <w:lang w:val="uk-UA"/>
        </w:rPr>
        <w:softHyphen/>
        <w:t xml:space="preserve">ними порушеннями в регуляції й функціонуванні системи травлення у вагітних (М. Ю. Соколова, С.Б. Петрова, 2003; М. М. Шехтман, 2003). На сьогодні встановлено, що СПК, доволі часто трактований в клінічній практиці як суто функціональне захворювання, має морфологічну основу, що підтверджують виявлені (А. С. Логвинов і співавт., 1996; О. О. Шархун, 2000) гістоструктурні зміни в слизовій оболонці товстої кишки у хворих на це захворювання. Дистрофічні зміни в епітелії й мембранах колоноцитів, осередковий фіброз слизової оболонки при СПК пояснюють механізм порушення бар’єрної функції кишечника (А. І. Парфьонов і співавт., 2000). Зміні бар’єрної функції кишечника також сприяють явища дисбіозу при СПК (С. В. Черемушкін, 2000; В. М. Бондаренко, Т. В. Мацулевіч, 2006; В. Г. Ліходед, В. М. Бондаренко, 2007). Порушення моторно-евакуаторної функції кишечника при СПК посилюється під час вагітності внаслідок гіперсекреції прогестерону й дисбалансу в системі гастроінтестинальних гормонів (Т. М. Варламова, 1996; М. М. Шехтман, 2003; Н. Д. Фанченко, Є. В. Єкімова, 2007; </w:t>
      </w:r>
      <w:r w:rsidRPr="00D636C9">
        <w:rPr>
          <w:kern w:val="28"/>
          <w:sz w:val="28"/>
          <w:szCs w:val="28"/>
          <w:lang w:val="en-US"/>
        </w:rPr>
        <w:t>S</w:t>
      </w:r>
      <w:r w:rsidRPr="00D636C9">
        <w:rPr>
          <w:kern w:val="28"/>
          <w:sz w:val="28"/>
          <w:szCs w:val="28"/>
          <w:lang w:val="uk-UA"/>
        </w:rPr>
        <w:t>. </w:t>
      </w:r>
      <w:r w:rsidRPr="00D636C9">
        <w:rPr>
          <w:kern w:val="28"/>
          <w:sz w:val="28"/>
          <w:szCs w:val="28"/>
          <w:lang w:val="en-US"/>
        </w:rPr>
        <w:t>Shah</w:t>
      </w:r>
      <w:r w:rsidRPr="00D636C9">
        <w:rPr>
          <w:kern w:val="28"/>
          <w:sz w:val="28"/>
          <w:szCs w:val="28"/>
          <w:lang w:val="uk-UA"/>
        </w:rPr>
        <w:t xml:space="preserve"> еt al., 2000). Це призводить до дефіциту нормальної мікрофлори кишечника, яка має антагоністичну дію на умовно-патогенну флору, у тому числі на грамнегативні бактерії (Н. М. Под</w:t>
      </w:r>
      <w:r w:rsidRPr="00D636C9">
        <w:rPr>
          <w:kern w:val="28"/>
          <w:sz w:val="28"/>
          <w:szCs w:val="28"/>
          <w:lang w:val="uk-UA"/>
        </w:rPr>
        <w:softHyphen/>
        <w:t>золкова, С. В. Назарова, 2004; І. Л. Халіф і співавт., 2004; С. Ф. Суб</w:t>
      </w:r>
      <w:r w:rsidRPr="00D636C9">
        <w:rPr>
          <w:kern w:val="28"/>
          <w:sz w:val="28"/>
          <w:szCs w:val="28"/>
          <w:lang w:val="uk-UA"/>
        </w:rPr>
        <w:softHyphen/>
        <w:t>ханкулова і співавт., 2006). Тож одним із перспективних напрямів вивчення патогенезу розвитку гестацій</w:t>
      </w:r>
      <w:r w:rsidRPr="00D636C9">
        <w:rPr>
          <w:kern w:val="28"/>
          <w:sz w:val="28"/>
          <w:szCs w:val="28"/>
          <w:lang w:val="uk-UA"/>
        </w:rPr>
        <w:softHyphen/>
        <w:t>них усклад</w:t>
      </w:r>
      <w:r w:rsidRPr="00D636C9">
        <w:rPr>
          <w:kern w:val="28"/>
          <w:sz w:val="28"/>
          <w:szCs w:val="28"/>
          <w:lang w:val="uk-UA"/>
        </w:rPr>
        <w:softHyphen/>
        <w:t>нень у жінок з СПК є визначення рівня ендотоксину (ЕТ) грамнегативних бактерій, роль якого в розвитку акушерської патології підтверджена нечислен</w:t>
      </w:r>
      <w:r w:rsidRPr="00D636C9">
        <w:rPr>
          <w:kern w:val="28"/>
          <w:sz w:val="28"/>
          <w:szCs w:val="28"/>
          <w:lang w:val="uk-UA"/>
        </w:rPr>
        <w:softHyphen/>
        <w:t>ними дослідженнями (Н. М. Ласкута, 2000; М. Ю. Яковлев, 2003; Я. М. Вітовський, 2005).</w:t>
      </w:r>
    </w:p>
    <w:p w:rsidR="007D330D" w:rsidRPr="00D636C9" w:rsidRDefault="007D330D" w:rsidP="007D330D">
      <w:pPr>
        <w:ind w:firstLine="709"/>
        <w:jc w:val="both"/>
        <w:rPr>
          <w:kern w:val="28"/>
          <w:sz w:val="28"/>
          <w:szCs w:val="28"/>
          <w:lang w:val="uk-UA"/>
        </w:rPr>
      </w:pPr>
      <w:r w:rsidRPr="00D636C9">
        <w:rPr>
          <w:kern w:val="28"/>
          <w:sz w:val="28"/>
          <w:szCs w:val="28"/>
          <w:lang w:val="uk-UA"/>
        </w:rPr>
        <w:t>Літературних даних з проблеми СПК у період гестації небагато, і вони суперечливі. Недостатньо вивчені особливості перебігу гестаційного процесу й спектр ускладнень у жінок з СПК. Відсутні дані про наявність ендогенної інтоксикації, не вивчений рівень ЕТ грамнегативних бактерій у вагітних з СПК та його роль у розвитку гестаційних ускладнень. Нечисленні дослідження особливостей мікрофлори кишечника й піхви у жінок з такою патологією кишечника, а також небагато праць про стан їхньої імунної системи. Розгляд концепції розвитку гестаційних ускладнень у вагітних з СПК може стати патогенетичним обґрунтуванням для розробки і впровадження ефективних лікувально-профілактичних заходів, спрямованих на зниження перерахованих вище ускладнень у зазначеної категорії вагітних.</w:t>
      </w:r>
    </w:p>
    <w:p w:rsidR="007D330D" w:rsidRPr="00D636C9" w:rsidRDefault="007D330D" w:rsidP="007D330D">
      <w:pPr>
        <w:ind w:firstLine="709"/>
        <w:jc w:val="both"/>
        <w:rPr>
          <w:kern w:val="28"/>
          <w:sz w:val="28"/>
          <w:szCs w:val="28"/>
          <w:lang w:val="uk-UA"/>
        </w:rPr>
      </w:pPr>
      <w:r w:rsidRPr="00D636C9">
        <w:rPr>
          <w:b/>
          <w:bCs/>
          <w:kern w:val="28"/>
          <w:sz w:val="28"/>
          <w:szCs w:val="28"/>
          <w:lang w:val="uk-UA"/>
        </w:rPr>
        <w:t>Зв’язок роботи з науковими програмами, планами, темами.</w:t>
      </w:r>
      <w:r w:rsidRPr="00D636C9">
        <w:rPr>
          <w:kern w:val="28"/>
          <w:sz w:val="28"/>
          <w:szCs w:val="28"/>
          <w:lang w:val="uk-UA"/>
        </w:rPr>
        <w:t xml:space="preserve"> Дисерта</w:t>
      </w:r>
      <w:r w:rsidRPr="00D636C9">
        <w:rPr>
          <w:kern w:val="28"/>
          <w:sz w:val="28"/>
          <w:szCs w:val="28"/>
          <w:lang w:val="uk-UA"/>
        </w:rPr>
        <w:softHyphen/>
        <w:t>цій</w:t>
      </w:r>
      <w:r w:rsidRPr="00D636C9">
        <w:rPr>
          <w:kern w:val="28"/>
          <w:sz w:val="28"/>
          <w:szCs w:val="28"/>
          <w:lang w:val="uk-UA"/>
        </w:rPr>
        <w:softHyphen/>
        <w:t xml:space="preserve">на робота виконана згідно з планом НДР кафедри акушерства, гінекології та </w:t>
      </w:r>
      <w:r w:rsidRPr="00D636C9">
        <w:rPr>
          <w:kern w:val="28"/>
          <w:sz w:val="28"/>
          <w:szCs w:val="28"/>
          <w:lang w:val="uk-UA"/>
        </w:rPr>
        <w:lastRenderedPageBreak/>
        <w:t>перина</w:t>
      </w:r>
      <w:r w:rsidRPr="00D636C9">
        <w:rPr>
          <w:kern w:val="28"/>
          <w:sz w:val="28"/>
          <w:szCs w:val="28"/>
          <w:lang w:val="uk-UA"/>
        </w:rPr>
        <w:softHyphen/>
        <w:t>то</w:t>
      </w:r>
      <w:r w:rsidRPr="00D636C9">
        <w:rPr>
          <w:kern w:val="28"/>
          <w:sz w:val="28"/>
          <w:szCs w:val="28"/>
          <w:lang w:val="uk-UA"/>
        </w:rPr>
        <w:softHyphen/>
        <w:t>логії ФІПО Донецького національного медичного університету імені М. Горького «Розробити й упровадити протоколи використання методів екстра</w:t>
      </w:r>
      <w:r w:rsidRPr="00D636C9">
        <w:rPr>
          <w:kern w:val="28"/>
          <w:sz w:val="28"/>
          <w:szCs w:val="28"/>
          <w:lang w:val="uk-UA"/>
        </w:rPr>
        <w:softHyphen/>
        <w:t>корпоральної гемокорекції в комплексному лікуванні патологічних станів, які супроводжуються синдромом ендогенної інтоксикації в акушерстві та гінекології» (№ держреєстрації 0102U006769, шифр теми МК 03.06.08). Автор є співвиконавцем цієї теми.</w:t>
      </w:r>
    </w:p>
    <w:p w:rsidR="007D330D" w:rsidRPr="00D636C9" w:rsidRDefault="007D330D" w:rsidP="007D330D">
      <w:pPr>
        <w:ind w:firstLine="709"/>
        <w:jc w:val="both"/>
        <w:rPr>
          <w:kern w:val="28"/>
          <w:sz w:val="28"/>
          <w:szCs w:val="28"/>
          <w:lang w:val="uk-UA"/>
        </w:rPr>
      </w:pPr>
      <w:r w:rsidRPr="00D636C9">
        <w:rPr>
          <w:b/>
          <w:bCs/>
          <w:kern w:val="28"/>
          <w:sz w:val="28"/>
          <w:szCs w:val="28"/>
          <w:lang w:val="uk-UA"/>
        </w:rPr>
        <w:t>Мета дослідження:</w:t>
      </w:r>
      <w:r w:rsidRPr="00D636C9">
        <w:rPr>
          <w:kern w:val="28"/>
          <w:sz w:val="28"/>
          <w:szCs w:val="28"/>
          <w:lang w:val="uk-UA"/>
        </w:rPr>
        <w:t xml:space="preserve"> знизити частоту гестаційних ускладнень у жінок із синдромом подразненої кишки шляхом розробки і впровадження науково обґрунтованого комплексу лікувально-профілактичних заходів. </w:t>
      </w:r>
    </w:p>
    <w:p w:rsidR="007D330D" w:rsidRPr="00D636C9" w:rsidRDefault="007D330D" w:rsidP="007D330D">
      <w:pPr>
        <w:overflowPunct w:val="0"/>
        <w:autoSpaceDE w:val="0"/>
        <w:autoSpaceDN w:val="0"/>
        <w:adjustRightInd w:val="0"/>
        <w:ind w:firstLine="709"/>
        <w:textAlignment w:val="baseline"/>
        <w:outlineLvl w:val="4"/>
        <w:rPr>
          <w:b/>
          <w:bCs/>
          <w:kern w:val="28"/>
          <w:sz w:val="28"/>
          <w:szCs w:val="28"/>
          <w:lang w:val="uk-UA"/>
        </w:rPr>
      </w:pPr>
      <w:r w:rsidRPr="00D636C9">
        <w:rPr>
          <w:b/>
          <w:bCs/>
          <w:kern w:val="28"/>
          <w:sz w:val="28"/>
          <w:szCs w:val="28"/>
          <w:lang w:val="uk-UA"/>
        </w:rPr>
        <w:t>Завдання дослідження:</w:t>
      </w:r>
    </w:p>
    <w:p w:rsidR="007D330D" w:rsidRPr="00D636C9" w:rsidRDefault="007D330D" w:rsidP="00416178">
      <w:pPr>
        <w:numPr>
          <w:ilvl w:val="0"/>
          <w:numId w:val="67"/>
        </w:numPr>
        <w:tabs>
          <w:tab w:val="clear" w:pos="2537"/>
          <w:tab w:val="num" w:pos="360"/>
        </w:tabs>
        <w:suppressAutoHyphens w:val="0"/>
        <w:ind w:left="360" w:hanging="360"/>
        <w:jc w:val="both"/>
        <w:rPr>
          <w:kern w:val="28"/>
          <w:sz w:val="28"/>
          <w:szCs w:val="28"/>
          <w:lang w:val="uk-UA"/>
        </w:rPr>
      </w:pPr>
      <w:r w:rsidRPr="00D636C9">
        <w:rPr>
          <w:kern w:val="28"/>
          <w:sz w:val="28"/>
          <w:szCs w:val="28"/>
          <w:lang w:val="uk-UA"/>
        </w:rPr>
        <w:t>Провести аналіз карт вагітних та історій пологів для встановлення частоти, з якою трапляється СПК, і структури гестаційних ускладнень у цієї категорії жінок.</w:t>
      </w:r>
    </w:p>
    <w:p w:rsidR="007D330D" w:rsidRPr="00D636C9" w:rsidRDefault="007D330D" w:rsidP="00416178">
      <w:pPr>
        <w:numPr>
          <w:ilvl w:val="0"/>
          <w:numId w:val="67"/>
        </w:numPr>
        <w:tabs>
          <w:tab w:val="clear" w:pos="2537"/>
          <w:tab w:val="num" w:pos="360"/>
        </w:tabs>
        <w:suppressAutoHyphens w:val="0"/>
        <w:ind w:left="360" w:hanging="360"/>
        <w:jc w:val="both"/>
        <w:rPr>
          <w:kern w:val="28"/>
          <w:sz w:val="28"/>
          <w:szCs w:val="28"/>
          <w:lang w:val="uk-UA"/>
        </w:rPr>
      </w:pPr>
      <w:r w:rsidRPr="00D636C9">
        <w:rPr>
          <w:kern w:val="28"/>
          <w:sz w:val="28"/>
          <w:szCs w:val="28"/>
          <w:lang w:val="uk-UA"/>
        </w:rPr>
        <w:t>Вивчити перебіг вагітності й пологів, стан немовлят у жінок з різними клінічними варіантами СПК.</w:t>
      </w:r>
    </w:p>
    <w:p w:rsidR="007D330D" w:rsidRPr="00D636C9" w:rsidRDefault="007D330D" w:rsidP="00416178">
      <w:pPr>
        <w:numPr>
          <w:ilvl w:val="0"/>
          <w:numId w:val="67"/>
        </w:numPr>
        <w:tabs>
          <w:tab w:val="clear" w:pos="2537"/>
          <w:tab w:val="num" w:pos="360"/>
        </w:tabs>
        <w:suppressAutoHyphens w:val="0"/>
        <w:ind w:left="360" w:hanging="360"/>
        <w:jc w:val="both"/>
        <w:rPr>
          <w:kern w:val="28"/>
          <w:sz w:val="28"/>
          <w:szCs w:val="28"/>
          <w:lang w:val="uk-UA"/>
        </w:rPr>
      </w:pPr>
      <w:r w:rsidRPr="00D636C9">
        <w:rPr>
          <w:kern w:val="28"/>
          <w:sz w:val="28"/>
          <w:szCs w:val="28"/>
          <w:lang w:val="uk-UA"/>
        </w:rPr>
        <w:t>Оцінити функцію плаценти і стан плода на підставі аналізу ехографічних, доплерометричних і кардіотокографічних показників у вагітних з різними клінічними варіантами СПК.</w:t>
      </w:r>
    </w:p>
    <w:p w:rsidR="007D330D" w:rsidRPr="00D636C9" w:rsidRDefault="007D330D" w:rsidP="00416178">
      <w:pPr>
        <w:numPr>
          <w:ilvl w:val="0"/>
          <w:numId w:val="67"/>
        </w:numPr>
        <w:tabs>
          <w:tab w:val="clear" w:pos="2537"/>
          <w:tab w:val="num" w:pos="360"/>
        </w:tabs>
        <w:ind w:left="360" w:hanging="360"/>
        <w:jc w:val="both"/>
        <w:rPr>
          <w:kern w:val="28"/>
          <w:sz w:val="28"/>
          <w:szCs w:val="28"/>
          <w:lang w:val="uk-UA"/>
        </w:rPr>
      </w:pPr>
      <w:r w:rsidRPr="00D636C9">
        <w:rPr>
          <w:kern w:val="28"/>
          <w:sz w:val="28"/>
          <w:szCs w:val="28"/>
          <w:lang w:val="uk-UA"/>
        </w:rPr>
        <w:t xml:space="preserve">Дослідити вміст маркерів ендогенної інтоксикації, біохімічні показники крові, мікробіологічний профіль кишечника й піхви, стан імунного статусу у вагітних з різними клінічними варіантами СПК. </w:t>
      </w:r>
    </w:p>
    <w:p w:rsidR="007D330D" w:rsidRPr="00D636C9" w:rsidRDefault="007D330D" w:rsidP="00416178">
      <w:pPr>
        <w:numPr>
          <w:ilvl w:val="0"/>
          <w:numId w:val="67"/>
        </w:numPr>
        <w:tabs>
          <w:tab w:val="clear" w:pos="2537"/>
          <w:tab w:val="num" w:pos="360"/>
        </w:tabs>
        <w:ind w:left="360" w:hanging="360"/>
        <w:jc w:val="both"/>
        <w:rPr>
          <w:kern w:val="28"/>
          <w:sz w:val="28"/>
          <w:szCs w:val="28"/>
          <w:lang w:val="uk-UA"/>
        </w:rPr>
      </w:pPr>
      <w:r w:rsidRPr="00D636C9">
        <w:rPr>
          <w:kern w:val="28"/>
          <w:sz w:val="28"/>
          <w:szCs w:val="28"/>
          <w:lang w:val="uk-UA"/>
        </w:rPr>
        <w:t>Розробити і впровадити патогенетично обґрунтований комплекс лікувально-профілактичних заходів, спрямований на зниження частоти гестаційних ускладнень у вагітних з СПК та оцінити його ефективність.</w:t>
      </w:r>
    </w:p>
    <w:p w:rsidR="007D330D" w:rsidRPr="00D636C9" w:rsidRDefault="007D330D" w:rsidP="007D330D">
      <w:pPr>
        <w:tabs>
          <w:tab w:val="num" w:pos="0"/>
        </w:tabs>
        <w:ind w:firstLine="709"/>
        <w:jc w:val="both"/>
        <w:rPr>
          <w:kern w:val="28"/>
          <w:sz w:val="28"/>
          <w:szCs w:val="28"/>
          <w:lang w:val="uk-UA"/>
        </w:rPr>
      </w:pPr>
      <w:r w:rsidRPr="00D636C9">
        <w:rPr>
          <w:i/>
          <w:iCs/>
          <w:kern w:val="28"/>
          <w:sz w:val="28"/>
          <w:szCs w:val="28"/>
          <w:lang w:val="uk-UA"/>
        </w:rPr>
        <w:t>Об’єкт дослідження:</w:t>
      </w:r>
      <w:r w:rsidRPr="00D636C9">
        <w:rPr>
          <w:kern w:val="28"/>
          <w:sz w:val="28"/>
          <w:szCs w:val="28"/>
          <w:lang w:val="uk-UA"/>
        </w:rPr>
        <w:t xml:space="preserve"> гестаційні ускладнення у вагітних з синдромом подразненої кишки.</w:t>
      </w:r>
    </w:p>
    <w:p w:rsidR="007D330D" w:rsidRPr="00D636C9" w:rsidRDefault="007D330D" w:rsidP="007D330D">
      <w:pPr>
        <w:tabs>
          <w:tab w:val="num" w:pos="0"/>
        </w:tabs>
        <w:ind w:firstLine="709"/>
        <w:jc w:val="both"/>
        <w:rPr>
          <w:kern w:val="28"/>
          <w:sz w:val="28"/>
          <w:szCs w:val="28"/>
          <w:lang w:val="uk-UA"/>
        </w:rPr>
      </w:pPr>
      <w:r w:rsidRPr="00D636C9">
        <w:rPr>
          <w:i/>
          <w:iCs/>
          <w:kern w:val="28"/>
          <w:sz w:val="28"/>
          <w:szCs w:val="28"/>
          <w:lang w:val="uk-UA"/>
        </w:rPr>
        <w:t>Предмет дослідження:</w:t>
      </w:r>
      <w:r w:rsidRPr="00D636C9">
        <w:rPr>
          <w:kern w:val="28"/>
          <w:sz w:val="28"/>
          <w:szCs w:val="28"/>
          <w:lang w:val="uk-UA"/>
        </w:rPr>
        <w:t xml:space="preserve"> СПК у жінок у період гестації; структура й частота гестаційних ускладнень; рівень ЕТ грамнегативних бактерій у сироватці крові, показники ендогенної інтоксикації у вагітних з СПК; імунний статус; мікрофлора кишечника й піхви; біохімічні показники крові в період гестації; функція плаценти і стан плода у вагітних з СПК.</w:t>
      </w:r>
    </w:p>
    <w:p w:rsidR="007D330D" w:rsidRPr="00D636C9" w:rsidRDefault="007D330D" w:rsidP="007D330D">
      <w:pPr>
        <w:tabs>
          <w:tab w:val="num" w:pos="0"/>
        </w:tabs>
        <w:ind w:firstLine="709"/>
        <w:jc w:val="both"/>
        <w:rPr>
          <w:b/>
          <w:i/>
          <w:kern w:val="28"/>
          <w:sz w:val="28"/>
          <w:szCs w:val="28"/>
          <w:lang w:val="uk-UA"/>
        </w:rPr>
      </w:pPr>
      <w:r w:rsidRPr="00D636C9">
        <w:rPr>
          <w:i/>
          <w:iCs/>
          <w:kern w:val="28"/>
          <w:sz w:val="28"/>
          <w:szCs w:val="28"/>
          <w:lang w:val="uk-UA"/>
        </w:rPr>
        <w:t>Методи дослідження</w:t>
      </w:r>
      <w:r w:rsidRPr="00D636C9">
        <w:rPr>
          <w:bCs/>
          <w:i/>
          <w:kern w:val="28"/>
          <w:sz w:val="28"/>
          <w:szCs w:val="28"/>
          <w:lang w:val="uk-UA"/>
        </w:rPr>
        <w:t>:</w:t>
      </w:r>
      <w:r w:rsidRPr="00D636C9">
        <w:rPr>
          <w:kern w:val="28"/>
          <w:sz w:val="28"/>
          <w:szCs w:val="28"/>
          <w:lang w:val="uk-UA"/>
        </w:rPr>
        <w:t xml:space="preserve"> анкетування, загальноклінічні, біохімічні, імуно</w:t>
      </w:r>
      <w:r w:rsidRPr="00D636C9">
        <w:rPr>
          <w:kern w:val="28"/>
          <w:sz w:val="28"/>
          <w:szCs w:val="28"/>
          <w:lang w:val="uk-UA"/>
        </w:rPr>
        <w:softHyphen/>
        <w:t>логічні, мікробіологічні, визначення рівня ендотоксину грамнегативних бактерій у сироватці крові, інструментальні, статистичні.</w:t>
      </w:r>
    </w:p>
    <w:p w:rsidR="007D330D" w:rsidRPr="00D636C9" w:rsidRDefault="007D330D" w:rsidP="007D330D">
      <w:pPr>
        <w:tabs>
          <w:tab w:val="num" w:pos="0"/>
        </w:tabs>
        <w:ind w:firstLine="709"/>
        <w:jc w:val="both"/>
        <w:rPr>
          <w:kern w:val="28"/>
          <w:sz w:val="28"/>
          <w:szCs w:val="28"/>
          <w:lang w:val="uk-UA"/>
        </w:rPr>
      </w:pPr>
      <w:r w:rsidRPr="00D636C9">
        <w:rPr>
          <w:b/>
          <w:bCs/>
          <w:kern w:val="28"/>
          <w:sz w:val="28"/>
          <w:szCs w:val="28"/>
          <w:lang w:val="uk-UA"/>
        </w:rPr>
        <w:t>Наукова новизна отриманих результатів</w:t>
      </w:r>
      <w:r w:rsidRPr="00D636C9">
        <w:rPr>
          <w:kern w:val="28"/>
          <w:sz w:val="28"/>
          <w:szCs w:val="28"/>
          <w:lang w:val="uk-UA"/>
        </w:rPr>
        <w:t xml:space="preserve">. У дисертації наведене нове рішення актуального завдання сучасного акушерства — зниження частоти гестаційних ускладнень у жінок з синдромом подразненої кишки. </w:t>
      </w:r>
    </w:p>
    <w:p w:rsidR="007D330D" w:rsidRPr="00D636C9" w:rsidRDefault="007D330D" w:rsidP="007D330D">
      <w:pPr>
        <w:shd w:val="clear" w:color="auto" w:fill="FFFFFF"/>
        <w:ind w:firstLine="709"/>
        <w:jc w:val="both"/>
        <w:rPr>
          <w:kern w:val="28"/>
          <w:sz w:val="28"/>
          <w:szCs w:val="28"/>
          <w:lang w:val="uk-UA"/>
        </w:rPr>
      </w:pPr>
      <w:r w:rsidRPr="00D636C9">
        <w:rPr>
          <w:kern w:val="28"/>
          <w:sz w:val="28"/>
          <w:szCs w:val="28"/>
          <w:lang w:val="uk-UA"/>
        </w:rPr>
        <w:t>На підставі проспективного дослідження уточнена частота СПК (21,4±1,2 %) у вагітних жінок й підтверджено, що під час вагітності в більшості пацієнток відбувається загострення СПК, який іноді маскується під різну соматичну патологію. Вперше визначені провідні гестаційні й пери</w:t>
      </w:r>
      <w:r w:rsidRPr="00D636C9">
        <w:rPr>
          <w:kern w:val="28"/>
          <w:sz w:val="28"/>
          <w:szCs w:val="28"/>
          <w:lang w:val="uk-UA"/>
        </w:rPr>
        <w:softHyphen/>
        <w:t>натальні ускладнення у жінок з СПК та доведено, що частота гестаційних ускладнень залежить від клінічного варіанту СПК.</w:t>
      </w:r>
    </w:p>
    <w:p w:rsidR="007D330D" w:rsidRPr="00D636C9" w:rsidRDefault="007D330D" w:rsidP="007D330D">
      <w:pPr>
        <w:shd w:val="clear" w:color="auto" w:fill="FFFFFF"/>
        <w:ind w:firstLine="709"/>
        <w:jc w:val="both"/>
        <w:rPr>
          <w:kern w:val="28"/>
          <w:sz w:val="28"/>
          <w:szCs w:val="28"/>
          <w:lang w:val="uk-UA"/>
        </w:rPr>
      </w:pPr>
      <w:r w:rsidRPr="00D636C9">
        <w:rPr>
          <w:kern w:val="28"/>
          <w:sz w:val="28"/>
          <w:szCs w:val="28"/>
          <w:lang w:val="uk-UA"/>
        </w:rPr>
        <w:t>Установлено, що у жінок при різних клінічних варіантах СПК роз</w:t>
      </w:r>
      <w:r w:rsidRPr="00D636C9">
        <w:rPr>
          <w:kern w:val="28"/>
          <w:sz w:val="28"/>
          <w:szCs w:val="28"/>
          <w:lang w:val="uk-UA"/>
        </w:rPr>
        <w:softHyphen/>
        <w:t xml:space="preserve">вивається плацентарна недостатність, що характеризується гіперплазією й структурними змінами плаценти, затримкою росту плода (ЗРП), порушенням маткового й </w:t>
      </w:r>
      <w:r w:rsidRPr="00D636C9">
        <w:rPr>
          <w:kern w:val="28"/>
          <w:sz w:val="28"/>
          <w:szCs w:val="28"/>
          <w:lang w:val="uk-UA"/>
        </w:rPr>
        <w:lastRenderedPageBreak/>
        <w:t>плодово-плацентарного кровотоку, зміною адаптаційно-компен</w:t>
      </w:r>
      <w:r w:rsidRPr="00D636C9">
        <w:rPr>
          <w:kern w:val="28"/>
          <w:sz w:val="28"/>
          <w:szCs w:val="28"/>
          <w:lang w:val="uk-UA"/>
        </w:rPr>
        <w:softHyphen/>
        <w:t>са</w:t>
      </w:r>
      <w:r w:rsidRPr="00D636C9">
        <w:rPr>
          <w:kern w:val="28"/>
          <w:sz w:val="28"/>
          <w:szCs w:val="28"/>
          <w:lang w:val="uk-UA"/>
        </w:rPr>
        <w:softHyphen/>
        <w:t>тор</w:t>
      </w:r>
      <w:r w:rsidRPr="00D636C9">
        <w:rPr>
          <w:kern w:val="28"/>
          <w:sz w:val="28"/>
          <w:szCs w:val="28"/>
          <w:lang w:val="uk-UA"/>
        </w:rPr>
        <w:softHyphen/>
        <w:t xml:space="preserve">них можливостей плода. </w:t>
      </w:r>
    </w:p>
    <w:p w:rsidR="007D330D" w:rsidRPr="00D636C9" w:rsidRDefault="007D330D" w:rsidP="007D330D">
      <w:pPr>
        <w:shd w:val="clear" w:color="auto" w:fill="FFFFFF"/>
        <w:ind w:firstLine="709"/>
        <w:jc w:val="both"/>
        <w:rPr>
          <w:kern w:val="28"/>
          <w:sz w:val="28"/>
          <w:szCs w:val="28"/>
          <w:lang w:val="uk-UA"/>
        </w:rPr>
      </w:pPr>
      <w:r w:rsidRPr="00D636C9">
        <w:rPr>
          <w:kern w:val="28"/>
          <w:sz w:val="28"/>
          <w:szCs w:val="28"/>
          <w:lang w:val="uk-UA"/>
        </w:rPr>
        <w:t>Доповнені дані про особливості мікрофлори кишечника й піхви у жінок з СПК у гестаційному періоді. Вперше виявлено, що ступінь тяжкості дисбіозу залежить від клінічного варіанту СПК та рівня ЕТ. Вперше встановлено, що рівень ЕТ грамнегативних бактерій у сироватці крові у вагітних з СПК під</w:t>
      </w:r>
      <w:r w:rsidRPr="00D636C9">
        <w:rPr>
          <w:kern w:val="28"/>
          <w:sz w:val="28"/>
          <w:szCs w:val="28"/>
          <w:lang w:val="uk-UA"/>
        </w:rPr>
        <w:softHyphen/>
        <w:t>вищений через надлишкову транслокацію його крізь кишкову стінку до загаль</w:t>
      </w:r>
      <w:r w:rsidRPr="00D636C9">
        <w:rPr>
          <w:kern w:val="28"/>
          <w:sz w:val="28"/>
          <w:szCs w:val="28"/>
          <w:lang w:val="uk-UA"/>
        </w:rPr>
        <w:softHyphen/>
        <w:t>ного кровотоку. Накопичення ЕТ грамнегативних бактерій у сироватці крові веде до розвитку ендогенної інтоксикації у вагітних, що проявляється під</w:t>
      </w:r>
      <w:r w:rsidRPr="00D636C9">
        <w:rPr>
          <w:kern w:val="28"/>
          <w:sz w:val="28"/>
          <w:szCs w:val="28"/>
          <w:lang w:val="uk-UA"/>
        </w:rPr>
        <w:softHyphen/>
        <w:t xml:space="preserve">вищеними рівнями речовин низької і середньої молекулярної маси, лужної фосфатази. </w:t>
      </w:r>
    </w:p>
    <w:p w:rsidR="007D330D" w:rsidRPr="00D636C9" w:rsidRDefault="007D330D" w:rsidP="007D330D">
      <w:pPr>
        <w:ind w:firstLine="709"/>
        <w:jc w:val="both"/>
        <w:rPr>
          <w:kern w:val="28"/>
          <w:sz w:val="28"/>
          <w:szCs w:val="28"/>
          <w:lang w:val="uk-UA"/>
        </w:rPr>
      </w:pPr>
      <w:r w:rsidRPr="00D636C9">
        <w:rPr>
          <w:kern w:val="28"/>
          <w:sz w:val="28"/>
          <w:szCs w:val="28"/>
          <w:lang w:val="uk-UA"/>
        </w:rPr>
        <w:t>Вперше виявлено, що у пацієнток з СПК спостерігаються зміни імунної реактивності, які полягають у збільшенні загального числа Т</w:t>
      </w:r>
      <w:r w:rsidRPr="00D636C9">
        <w:rPr>
          <w:kern w:val="28"/>
          <w:sz w:val="28"/>
          <w:szCs w:val="28"/>
          <w:lang w:val="uk-UA"/>
        </w:rPr>
        <w:noBreakHyphen/>
        <w:t>лімфоцитів, Т</w:t>
      </w:r>
      <w:r w:rsidRPr="00D636C9">
        <w:rPr>
          <w:kern w:val="28"/>
          <w:sz w:val="28"/>
          <w:szCs w:val="28"/>
          <w:lang w:val="uk-UA"/>
        </w:rPr>
        <w:noBreakHyphen/>
        <w:t>хелперів, імунорегуляторного індексу та підвищенні функціональної активності В</w:t>
      </w:r>
      <w:r w:rsidRPr="00D636C9">
        <w:rPr>
          <w:kern w:val="28"/>
          <w:sz w:val="28"/>
          <w:szCs w:val="28"/>
          <w:lang w:val="uk-UA"/>
        </w:rPr>
        <w:noBreakHyphen/>
        <w:t xml:space="preserve">лімфоцитів, рівня циркулюючих імунних комплексів, а також у виснаженні системи комплементу. </w:t>
      </w:r>
    </w:p>
    <w:p w:rsidR="007D330D" w:rsidRPr="00D636C9" w:rsidRDefault="007D330D" w:rsidP="007D330D">
      <w:pPr>
        <w:ind w:firstLine="709"/>
        <w:jc w:val="both"/>
        <w:rPr>
          <w:kern w:val="28"/>
          <w:sz w:val="28"/>
          <w:szCs w:val="28"/>
          <w:lang w:val="uk-UA"/>
        </w:rPr>
      </w:pPr>
      <w:r w:rsidRPr="00D636C9">
        <w:rPr>
          <w:kern w:val="28"/>
          <w:sz w:val="28"/>
          <w:szCs w:val="28"/>
          <w:lang w:val="uk-UA"/>
        </w:rPr>
        <w:t xml:space="preserve">На підставі отриманих даних про мікробіологічний профіль кишечника й піхви, стан імунної системи, рівень сироваткового ЕТ грамнегативних бактерій, наявність ендогенної інтоксикації, деяких біохімічних показників крові у жінок з різними клінічними варіантами СПК у період гестації розроблений і впроваджений комплекс лікувально-профілактичних заходів, доведена його ефективність. </w:t>
      </w:r>
    </w:p>
    <w:p w:rsidR="007D330D" w:rsidRPr="00D636C9" w:rsidRDefault="007D330D" w:rsidP="007D330D">
      <w:pPr>
        <w:tabs>
          <w:tab w:val="num" w:pos="0"/>
        </w:tabs>
        <w:ind w:firstLine="709"/>
        <w:jc w:val="both"/>
        <w:rPr>
          <w:snapToGrid w:val="0"/>
          <w:kern w:val="28"/>
          <w:sz w:val="28"/>
          <w:szCs w:val="28"/>
          <w:lang w:val="uk-UA"/>
        </w:rPr>
      </w:pPr>
      <w:r w:rsidRPr="00D636C9">
        <w:rPr>
          <w:b/>
          <w:bCs/>
          <w:kern w:val="28"/>
          <w:sz w:val="28"/>
          <w:szCs w:val="28"/>
          <w:lang w:val="uk-UA"/>
        </w:rPr>
        <w:t>Практичне значення отриманих результатів.</w:t>
      </w:r>
      <w:r w:rsidRPr="00D636C9">
        <w:rPr>
          <w:snapToGrid w:val="0"/>
          <w:kern w:val="28"/>
          <w:sz w:val="28"/>
          <w:szCs w:val="28"/>
          <w:lang w:val="uk-UA"/>
        </w:rPr>
        <w:t xml:space="preserve"> </w:t>
      </w:r>
      <w:r w:rsidRPr="00D636C9">
        <w:rPr>
          <w:kern w:val="28"/>
          <w:sz w:val="28"/>
          <w:szCs w:val="28"/>
          <w:lang w:val="uk-UA"/>
        </w:rPr>
        <w:t>Для лікарів акушерів-гінекологів жіночих консультацій, відділень патології вагітності запропонована анкета для діагностики СПК у гестаційному періоді та інформативні маркери виразності ендогенної інтоксикації з метою своєчасної профілактики гестаційних ускладнень у жінок з СПК, а також комплекс лікувально-профілактичних заходів, впровадження якого дозво</w:t>
      </w:r>
      <w:r w:rsidRPr="00D636C9">
        <w:rPr>
          <w:kern w:val="28"/>
          <w:sz w:val="28"/>
          <w:szCs w:val="28"/>
          <w:lang w:val="uk-UA"/>
        </w:rPr>
        <w:softHyphen/>
        <w:t>ли</w:t>
      </w:r>
      <w:r w:rsidRPr="00D636C9">
        <w:rPr>
          <w:kern w:val="28"/>
          <w:sz w:val="28"/>
          <w:szCs w:val="28"/>
          <w:lang w:val="uk-UA"/>
        </w:rPr>
        <w:softHyphen/>
        <w:t>ло достовірно знизити частоту гестаційних ускладнень у цієї категорії пацієнток.</w:t>
      </w:r>
    </w:p>
    <w:p w:rsidR="007D330D" w:rsidRPr="00D636C9" w:rsidRDefault="007D330D" w:rsidP="007D330D">
      <w:pPr>
        <w:tabs>
          <w:tab w:val="num" w:pos="0"/>
        </w:tabs>
        <w:ind w:firstLine="709"/>
        <w:jc w:val="both"/>
        <w:rPr>
          <w:kern w:val="28"/>
          <w:sz w:val="28"/>
          <w:szCs w:val="28"/>
          <w:lang w:val="uk-UA"/>
        </w:rPr>
      </w:pPr>
      <w:r w:rsidRPr="00D636C9">
        <w:rPr>
          <w:kern w:val="28"/>
          <w:sz w:val="28"/>
          <w:szCs w:val="28"/>
          <w:lang w:val="uk-UA"/>
        </w:rPr>
        <w:t>Теоретичні положення й практичні рекомендації дисертаційної роботи впро</w:t>
      </w:r>
      <w:r w:rsidRPr="00D636C9">
        <w:rPr>
          <w:kern w:val="28"/>
          <w:sz w:val="28"/>
          <w:szCs w:val="28"/>
          <w:lang w:val="uk-UA"/>
        </w:rPr>
        <w:softHyphen/>
        <w:t>ваджені в навчальний процес на кафедрі акушерства, гінекології та пери</w:t>
      </w:r>
      <w:r w:rsidRPr="00D636C9">
        <w:rPr>
          <w:kern w:val="28"/>
          <w:sz w:val="28"/>
          <w:szCs w:val="28"/>
          <w:lang w:val="uk-UA"/>
        </w:rPr>
        <w:softHyphen/>
        <w:t>нато</w:t>
      </w:r>
      <w:r w:rsidRPr="00D636C9">
        <w:rPr>
          <w:kern w:val="28"/>
          <w:sz w:val="28"/>
          <w:szCs w:val="28"/>
          <w:lang w:val="uk-UA"/>
        </w:rPr>
        <w:softHyphen/>
        <w:t>логії ФІПО Донецького національного університету ім. М. Горького, а також у роботу жіночих консультацій і акушерських відділень родопомічних закладів міста Донецька та області, а також міст Луганська і Харкова. Практичні результати були оформлені у вигляді інфор</w:t>
      </w:r>
      <w:r w:rsidRPr="00D636C9">
        <w:rPr>
          <w:kern w:val="28"/>
          <w:sz w:val="28"/>
          <w:szCs w:val="28"/>
          <w:lang w:val="uk-UA"/>
        </w:rPr>
        <w:softHyphen/>
        <w:t>маційного листа № 111 «Лікування синдрому подразненої кишки у жінок з ускладненим перебігом вагітності» (2008), який розповсюджено по бібліотеках України.</w:t>
      </w:r>
    </w:p>
    <w:p w:rsidR="007D330D" w:rsidRPr="00D636C9" w:rsidRDefault="007D330D" w:rsidP="007D330D">
      <w:pPr>
        <w:tabs>
          <w:tab w:val="num" w:pos="0"/>
        </w:tabs>
        <w:ind w:firstLine="709"/>
        <w:jc w:val="both"/>
        <w:rPr>
          <w:kern w:val="28"/>
          <w:sz w:val="28"/>
          <w:szCs w:val="28"/>
          <w:lang w:val="uk-UA"/>
        </w:rPr>
      </w:pPr>
      <w:r w:rsidRPr="00D636C9">
        <w:rPr>
          <w:b/>
          <w:bCs/>
          <w:kern w:val="28"/>
          <w:sz w:val="28"/>
          <w:szCs w:val="28"/>
          <w:lang w:val="uk-UA"/>
        </w:rPr>
        <w:t>Особистий внесок здобувача</w:t>
      </w:r>
      <w:r w:rsidRPr="00D636C9">
        <w:rPr>
          <w:kern w:val="28"/>
          <w:sz w:val="28"/>
          <w:szCs w:val="28"/>
          <w:lang w:val="uk-UA"/>
        </w:rPr>
        <w:t>. Дисертантом проаналізовані наукова література і патентна інформація з проблеми СПК у період гестації. Розробле</w:t>
      </w:r>
      <w:r w:rsidRPr="00D636C9">
        <w:rPr>
          <w:kern w:val="28"/>
          <w:sz w:val="28"/>
          <w:szCs w:val="28"/>
          <w:lang w:val="uk-UA"/>
        </w:rPr>
        <w:softHyphen/>
        <w:t>на спеціальна анкета, за допомогою якої проводився відбір вагітних з СПК. Автором особисто проведене клінічне обстеження вагітних, здійснена стати</w:t>
      </w:r>
      <w:r w:rsidRPr="00D636C9">
        <w:rPr>
          <w:kern w:val="28"/>
          <w:sz w:val="28"/>
          <w:szCs w:val="28"/>
          <w:lang w:val="uk-UA"/>
        </w:rPr>
        <w:softHyphen/>
        <w:t>стична обробка й аналіз отриманих результатів дослідження, написані всі розділи дисертації, розроблений і впроваджений комплекс лікувально-профілактичних заходів у вагітних з СПК, оцінена його ефективність, а також сформульовані науково-практичні висновки й рекомендації, забезпечено їх впровадження в практику охорони здоров’я та опублікування в наукових виданнях.</w:t>
      </w:r>
    </w:p>
    <w:p w:rsidR="007D330D" w:rsidRPr="00D636C9" w:rsidRDefault="007D330D" w:rsidP="007D330D">
      <w:pPr>
        <w:tabs>
          <w:tab w:val="num" w:pos="0"/>
        </w:tabs>
        <w:ind w:firstLine="709"/>
        <w:jc w:val="both"/>
        <w:rPr>
          <w:kern w:val="28"/>
          <w:sz w:val="28"/>
          <w:szCs w:val="28"/>
          <w:lang w:val="uk-UA"/>
        </w:rPr>
      </w:pPr>
      <w:r w:rsidRPr="00D636C9">
        <w:rPr>
          <w:b/>
          <w:bCs/>
          <w:kern w:val="28"/>
          <w:sz w:val="28"/>
          <w:szCs w:val="28"/>
          <w:lang w:val="uk-UA"/>
        </w:rPr>
        <w:lastRenderedPageBreak/>
        <w:t>Апробація результатів дисертації.</w:t>
      </w:r>
      <w:r w:rsidRPr="00D636C9">
        <w:rPr>
          <w:kern w:val="28"/>
          <w:sz w:val="28"/>
          <w:szCs w:val="28"/>
          <w:lang w:val="uk-UA"/>
        </w:rPr>
        <w:t xml:space="preserve"> Основні положення дисертації й результати наукових досліджень представлені на </w:t>
      </w:r>
      <w:r w:rsidRPr="00D636C9">
        <w:rPr>
          <w:kern w:val="28"/>
          <w:sz w:val="28"/>
          <w:szCs w:val="28"/>
          <w:lang w:val="en-US"/>
        </w:rPr>
        <w:t>XII</w:t>
      </w:r>
      <w:r w:rsidRPr="00D636C9">
        <w:rPr>
          <w:kern w:val="28"/>
          <w:sz w:val="28"/>
          <w:szCs w:val="28"/>
          <w:lang w:val="uk-UA"/>
        </w:rPr>
        <w:t xml:space="preserve"> з’їзді акушерів-гінекологів України з міжнародною участю «Репродуктивне здоров’я у </w:t>
      </w:r>
      <w:r w:rsidRPr="00D636C9">
        <w:rPr>
          <w:kern w:val="28"/>
          <w:sz w:val="28"/>
          <w:szCs w:val="28"/>
          <w:lang w:val="en-US"/>
        </w:rPr>
        <w:t>XXI</w:t>
      </w:r>
      <w:r w:rsidRPr="00D636C9">
        <w:rPr>
          <w:kern w:val="28"/>
          <w:sz w:val="28"/>
          <w:szCs w:val="28"/>
          <w:lang w:val="uk-UA"/>
        </w:rPr>
        <w:t xml:space="preserve"> столітті» (Донецьк, 2006), науково-практичній конференції Асоціації акушерів-гінеколо</w:t>
      </w:r>
      <w:r w:rsidRPr="00D636C9">
        <w:rPr>
          <w:kern w:val="28"/>
          <w:sz w:val="28"/>
          <w:szCs w:val="28"/>
          <w:lang w:val="uk-UA"/>
        </w:rPr>
        <w:softHyphen/>
        <w:t>гів України «Сучасні лікувально-діагностичні технології в акушерській, пери</w:t>
      </w:r>
      <w:r w:rsidRPr="00D636C9">
        <w:rPr>
          <w:kern w:val="28"/>
          <w:sz w:val="28"/>
          <w:szCs w:val="28"/>
          <w:lang w:val="uk-UA"/>
        </w:rPr>
        <w:softHyphen/>
        <w:t>наталь</w:t>
      </w:r>
      <w:r w:rsidRPr="00D636C9">
        <w:rPr>
          <w:kern w:val="28"/>
          <w:sz w:val="28"/>
          <w:szCs w:val="28"/>
          <w:lang w:val="uk-UA"/>
        </w:rPr>
        <w:softHyphen/>
        <w:t>ній та гінекологічній практиці. Перинатальні інфекції» (Одеса, 2007), на 70</w:t>
      </w:r>
      <w:r w:rsidRPr="00D636C9">
        <w:rPr>
          <w:kern w:val="28"/>
          <w:sz w:val="28"/>
          <w:szCs w:val="28"/>
          <w:lang w:val="uk-UA"/>
        </w:rPr>
        <w:noBreakHyphen/>
        <w:t xml:space="preserve">й міжнародній науково-практичній конференції молодих вчених «Актуальні проблеми клінічної, експериментальної, профілактичної медицини, стоматології та фармації» (Донецьк, 2008), І національному конгресі «Человек и лекарство — </w:t>
      </w:r>
      <w:r w:rsidRPr="00C91699">
        <w:rPr>
          <w:kern w:val="28"/>
          <w:sz w:val="28"/>
          <w:szCs w:val="28"/>
          <w:lang w:val="uk-UA"/>
        </w:rPr>
        <w:t>Украина</w:t>
      </w:r>
      <w:r w:rsidRPr="00D636C9">
        <w:rPr>
          <w:kern w:val="28"/>
          <w:sz w:val="28"/>
          <w:szCs w:val="28"/>
          <w:lang w:val="uk-UA"/>
        </w:rPr>
        <w:t>» (Київ, 2008), міжнародному конгресі «Актуальные вопросы акушерства, гинекологии и перинатологии» (Судак, 2008) та на об’єднаному засіданні вченої ради НДІ мед</w:t>
      </w:r>
      <w:r w:rsidRPr="00D636C9">
        <w:rPr>
          <w:kern w:val="28"/>
          <w:sz w:val="28"/>
          <w:szCs w:val="28"/>
          <w:lang w:val="uk-UA"/>
        </w:rPr>
        <w:t>и</w:t>
      </w:r>
      <w:r w:rsidRPr="00D636C9">
        <w:rPr>
          <w:kern w:val="28"/>
          <w:sz w:val="28"/>
          <w:szCs w:val="28"/>
          <w:lang w:val="uk-UA"/>
        </w:rPr>
        <w:t>чних проблем сім’ї і кафедри акушерства, гінекології та пери</w:t>
      </w:r>
      <w:r w:rsidRPr="00D636C9">
        <w:rPr>
          <w:kern w:val="28"/>
          <w:sz w:val="28"/>
          <w:szCs w:val="28"/>
          <w:lang w:val="uk-UA"/>
        </w:rPr>
        <w:softHyphen/>
        <w:t>натології ФІПО ДонНМУ (Донецьк, 2008).</w:t>
      </w:r>
    </w:p>
    <w:p w:rsidR="007D330D" w:rsidRPr="00D636C9" w:rsidRDefault="007D330D" w:rsidP="007D330D">
      <w:pPr>
        <w:ind w:firstLine="709"/>
        <w:jc w:val="both"/>
        <w:rPr>
          <w:kern w:val="28"/>
          <w:sz w:val="28"/>
          <w:szCs w:val="28"/>
          <w:lang w:val="uk-UA"/>
        </w:rPr>
      </w:pPr>
      <w:r w:rsidRPr="00D636C9">
        <w:rPr>
          <w:b/>
          <w:bCs/>
          <w:kern w:val="28"/>
          <w:sz w:val="28"/>
          <w:szCs w:val="28"/>
          <w:lang w:val="uk-UA"/>
        </w:rPr>
        <w:t>Публікації.</w:t>
      </w:r>
      <w:r w:rsidRPr="00D636C9">
        <w:rPr>
          <w:kern w:val="28"/>
          <w:sz w:val="28"/>
          <w:szCs w:val="28"/>
          <w:lang w:val="uk-UA"/>
        </w:rPr>
        <w:t xml:space="preserve"> За темою дисертації опубліковано 13 робіт: 10 статей у журналах і збірниках, рекомендованих ВАК України, 2 тези, отримано патент України на корисну модель. </w:t>
      </w:r>
    </w:p>
    <w:p w:rsidR="007D330D" w:rsidRPr="00D636C9" w:rsidRDefault="007D330D" w:rsidP="007D330D">
      <w:pPr>
        <w:ind w:firstLine="709"/>
        <w:jc w:val="both"/>
        <w:rPr>
          <w:kern w:val="28"/>
          <w:sz w:val="28"/>
          <w:szCs w:val="28"/>
          <w:lang w:val="uk-UA"/>
        </w:rPr>
      </w:pPr>
      <w:r w:rsidRPr="00D636C9">
        <w:rPr>
          <w:b/>
          <w:bCs/>
          <w:kern w:val="28"/>
          <w:sz w:val="28"/>
          <w:szCs w:val="28"/>
          <w:lang w:val="uk-UA"/>
        </w:rPr>
        <w:t>Обсяг і структура дисертації.</w:t>
      </w:r>
      <w:r w:rsidRPr="00D636C9">
        <w:rPr>
          <w:kern w:val="28"/>
          <w:sz w:val="28"/>
          <w:szCs w:val="28"/>
          <w:lang w:val="uk-UA"/>
        </w:rPr>
        <w:t xml:space="preserve"> Робота викладена українською мовою на 167 сторінках друкованого тексту й складається зі вступу, огляду літератури, розділу методології, матеріалів і методів дослідження, п’яти розділів власних досліджень, висновків, практичних рекомендацій, списку використаних джерел, який включає 123 джерел українською й російською мовами та 42 — іноземними. Дисертація ілюстрована </w:t>
      </w:r>
      <w:r w:rsidRPr="00D636C9">
        <w:rPr>
          <w:kern w:val="28"/>
          <w:sz w:val="28"/>
          <w:szCs w:val="28"/>
          <w:lang w:val="en-US"/>
        </w:rPr>
        <w:t>34</w:t>
      </w:r>
      <w:r w:rsidRPr="00D636C9">
        <w:rPr>
          <w:kern w:val="28"/>
          <w:sz w:val="28"/>
          <w:szCs w:val="28"/>
          <w:lang w:val="uk-UA"/>
        </w:rPr>
        <w:t xml:space="preserve"> таблицями й 1</w:t>
      </w:r>
      <w:r w:rsidRPr="00D636C9">
        <w:rPr>
          <w:kern w:val="28"/>
          <w:sz w:val="28"/>
          <w:szCs w:val="28"/>
        </w:rPr>
        <w:t>9</w:t>
      </w:r>
      <w:r w:rsidRPr="00D636C9">
        <w:rPr>
          <w:kern w:val="28"/>
          <w:sz w:val="28"/>
          <w:szCs w:val="28"/>
          <w:lang w:val="en-US"/>
        </w:rPr>
        <w:t xml:space="preserve"> </w:t>
      </w:r>
      <w:r w:rsidRPr="00D636C9">
        <w:rPr>
          <w:kern w:val="28"/>
          <w:sz w:val="28"/>
          <w:szCs w:val="28"/>
          <w:lang w:val="uk-UA"/>
        </w:rPr>
        <w:t>рисунками.</w:t>
      </w:r>
    </w:p>
    <w:p w:rsidR="007D330D" w:rsidRPr="00D636C9" w:rsidRDefault="007D330D" w:rsidP="007D330D">
      <w:pPr>
        <w:jc w:val="both"/>
        <w:rPr>
          <w:kern w:val="28"/>
          <w:sz w:val="28"/>
          <w:szCs w:val="28"/>
          <w:lang w:val="uk-UA"/>
        </w:rPr>
      </w:pPr>
    </w:p>
    <w:p w:rsidR="007D330D" w:rsidRPr="00D636C9" w:rsidRDefault="007D330D" w:rsidP="007D330D">
      <w:pPr>
        <w:jc w:val="center"/>
        <w:rPr>
          <w:b/>
          <w:bCs/>
          <w:caps/>
          <w:kern w:val="28"/>
          <w:sz w:val="28"/>
          <w:szCs w:val="28"/>
          <w:lang w:val="uk-UA"/>
        </w:rPr>
      </w:pPr>
      <w:r w:rsidRPr="00D636C9">
        <w:rPr>
          <w:b/>
          <w:bCs/>
          <w:caps/>
          <w:kern w:val="28"/>
          <w:sz w:val="28"/>
          <w:szCs w:val="28"/>
          <w:lang w:val="uk-UA"/>
        </w:rPr>
        <w:t>ОСНОВНИЙ ЗМІСТ РОБОТИ</w:t>
      </w:r>
    </w:p>
    <w:p w:rsidR="007D330D" w:rsidRPr="00D636C9" w:rsidRDefault="007D330D" w:rsidP="007D330D">
      <w:pPr>
        <w:jc w:val="center"/>
        <w:rPr>
          <w:b/>
          <w:bCs/>
          <w:caps/>
          <w:kern w:val="28"/>
          <w:sz w:val="28"/>
          <w:szCs w:val="28"/>
          <w:lang w:val="uk-UA"/>
        </w:rPr>
      </w:pPr>
    </w:p>
    <w:p w:rsidR="007D330D" w:rsidRPr="00D636C9" w:rsidRDefault="007D330D" w:rsidP="007D330D">
      <w:pPr>
        <w:ind w:firstLine="709"/>
        <w:jc w:val="both"/>
        <w:rPr>
          <w:kern w:val="28"/>
          <w:sz w:val="28"/>
          <w:szCs w:val="28"/>
          <w:lang w:val="uk-UA"/>
        </w:rPr>
      </w:pPr>
      <w:r w:rsidRPr="00D636C9">
        <w:rPr>
          <w:b/>
          <w:bCs/>
          <w:kern w:val="28"/>
          <w:sz w:val="28"/>
          <w:szCs w:val="28"/>
          <w:lang w:val="uk-UA"/>
        </w:rPr>
        <w:t>Об’єкт і методи дослідження</w:t>
      </w:r>
      <w:r w:rsidRPr="00D636C9">
        <w:rPr>
          <w:kern w:val="28"/>
          <w:sz w:val="28"/>
          <w:szCs w:val="28"/>
          <w:lang w:val="uk-UA"/>
        </w:rPr>
        <w:t xml:space="preserve">. </w:t>
      </w:r>
      <w:r w:rsidRPr="00D636C9">
        <w:rPr>
          <w:bCs/>
          <w:iCs/>
          <w:kern w:val="28"/>
          <w:sz w:val="28"/>
          <w:szCs w:val="28"/>
          <w:lang w:val="uk-UA"/>
        </w:rPr>
        <w:t>Для досягнення мети й вирішення поставлених завдань була розроблена програма дослідження, яка складалася з 4</w:t>
      </w:r>
      <w:r w:rsidRPr="00D636C9">
        <w:rPr>
          <w:bCs/>
          <w:iCs/>
          <w:kern w:val="28"/>
          <w:sz w:val="28"/>
          <w:szCs w:val="28"/>
          <w:lang w:val="uk-UA"/>
        </w:rPr>
        <w:noBreakHyphen/>
        <w:t>х етапів.</w:t>
      </w:r>
      <w:r w:rsidRPr="00D636C9">
        <w:rPr>
          <w:kern w:val="28"/>
          <w:sz w:val="28"/>
          <w:szCs w:val="28"/>
          <w:lang w:val="uk-UA"/>
        </w:rPr>
        <w:t xml:space="preserve"> </w:t>
      </w:r>
    </w:p>
    <w:p w:rsidR="007D330D" w:rsidRPr="00D636C9" w:rsidRDefault="007D330D" w:rsidP="007D330D">
      <w:pPr>
        <w:ind w:firstLine="709"/>
        <w:jc w:val="both"/>
        <w:rPr>
          <w:kern w:val="28"/>
          <w:sz w:val="28"/>
          <w:szCs w:val="28"/>
          <w:lang w:val="uk-UA"/>
        </w:rPr>
      </w:pPr>
      <w:r w:rsidRPr="00D636C9">
        <w:rPr>
          <w:kern w:val="28"/>
          <w:sz w:val="28"/>
          <w:szCs w:val="28"/>
          <w:lang w:val="uk-UA"/>
        </w:rPr>
        <w:t>На 1</w:t>
      </w:r>
      <w:r w:rsidRPr="00D636C9">
        <w:rPr>
          <w:kern w:val="28"/>
          <w:sz w:val="28"/>
          <w:szCs w:val="28"/>
          <w:lang w:val="uk-UA"/>
        </w:rPr>
        <w:noBreakHyphen/>
        <w:t xml:space="preserve">му етапі проведений ретроспективний аналіз історій пологів з метою виявлення характерного для СПК симтомокомплексу, на підставі чого розроблена діагностична анкета. </w:t>
      </w:r>
    </w:p>
    <w:p w:rsidR="007D330D" w:rsidRPr="00D636C9" w:rsidRDefault="007D330D" w:rsidP="007D330D">
      <w:pPr>
        <w:ind w:firstLine="709"/>
        <w:jc w:val="both"/>
        <w:rPr>
          <w:kern w:val="28"/>
          <w:sz w:val="28"/>
          <w:szCs w:val="28"/>
          <w:lang w:val="uk-UA"/>
        </w:rPr>
      </w:pPr>
      <w:r w:rsidRPr="00D636C9">
        <w:rPr>
          <w:kern w:val="28"/>
          <w:sz w:val="28"/>
          <w:szCs w:val="28"/>
          <w:lang w:val="uk-UA"/>
        </w:rPr>
        <w:t>На 2</w:t>
      </w:r>
      <w:r w:rsidRPr="00D636C9">
        <w:rPr>
          <w:kern w:val="28"/>
          <w:sz w:val="28"/>
          <w:szCs w:val="28"/>
          <w:lang w:val="uk-UA"/>
        </w:rPr>
        <w:noBreakHyphen/>
        <w:t>му етапі здійснене проспективне дослідження вагітних. У результаті проведеного анкетування, огляду терапевтом відібрано 160 вагітних з СПК та проведений аналіз клініко-лабораторних показників, із цих жінок виділені 2 групи — залежно від клінічного варіанту: група А — 80 вагітних з переважанням закрепів, група В — 80 вагітних з переважанням болю й метеориз</w:t>
      </w:r>
      <w:r w:rsidRPr="00D636C9">
        <w:rPr>
          <w:kern w:val="28"/>
          <w:sz w:val="28"/>
          <w:szCs w:val="28"/>
          <w:lang w:val="uk-UA"/>
        </w:rPr>
        <w:softHyphen/>
        <w:t xml:space="preserve">му. Контрольну групу склали 30 умовно здорових жінок із фізіологічним перебігом вагітності. Залежно від виду проведеної терапії досліджувані групи були розподілені на підгрупи. Жінки підгруп АI і ВI одержували розроблений комплекс лікувально-профілактичних заходів, а жінки підгруп АII і ВII — тільки симптоматичну терапію гестаційних ускладнень. </w:t>
      </w:r>
    </w:p>
    <w:p w:rsidR="007D330D" w:rsidRPr="00D636C9" w:rsidRDefault="007D330D" w:rsidP="007D330D">
      <w:pPr>
        <w:ind w:firstLine="709"/>
        <w:jc w:val="both"/>
        <w:rPr>
          <w:kern w:val="28"/>
          <w:sz w:val="28"/>
          <w:szCs w:val="28"/>
          <w:lang w:val="uk-UA"/>
        </w:rPr>
      </w:pPr>
      <w:r w:rsidRPr="00D636C9">
        <w:rPr>
          <w:kern w:val="28"/>
          <w:sz w:val="28"/>
          <w:szCs w:val="28"/>
          <w:lang w:val="uk-UA"/>
        </w:rPr>
        <w:t>На 3</w:t>
      </w:r>
      <w:r w:rsidRPr="00D636C9">
        <w:rPr>
          <w:kern w:val="28"/>
          <w:sz w:val="28"/>
          <w:szCs w:val="28"/>
          <w:lang w:val="uk-UA"/>
        </w:rPr>
        <w:noBreakHyphen/>
        <w:t xml:space="preserve">му етапі на підставі отриманих результатів був розроблений і впроваджений комплекс лікувально-профілактичних заходів у вагітних з СПК, спрямований на зниження гестаційних ускладнень. </w:t>
      </w:r>
    </w:p>
    <w:p w:rsidR="007D330D" w:rsidRPr="00D636C9" w:rsidRDefault="007D330D" w:rsidP="007D330D">
      <w:pPr>
        <w:ind w:firstLine="709"/>
        <w:jc w:val="both"/>
        <w:rPr>
          <w:kern w:val="28"/>
          <w:sz w:val="28"/>
          <w:szCs w:val="28"/>
          <w:lang w:val="uk-UA"/>
        </w:rPr>
      </w:pPr>
      <w:r w:rsidRPr="00D636C9">
        <w:rPr>
          <w:kern w:val="28"/>
          <w:sz w:val="28"/>
          <w:szCs w:val="28"/>
          <w:lang w:val="uk-UA"/>
        </w:rPr>
        <w:t>На 4</w:t>
      </w:r>
      <w:r w:rsidRPr="00D636C9">
        <w:rPr>
          <w:kern w:val="28"/>
          <w:sz w:val="28"/>
          <w:szCs w:val="28"/>
          <w:lang w:val="uk-UA"/>
        </w:rPr>
        <w:noBreakHyphen/>
        <w:t>му етапі проведена клініко-лабораторна оцінка ефективності розробленого комплексу заходів.</w:t>
      </w:r>
    </w:p>
    <w:p w:rsidR="007D330D" w:rsidRPr="00D636C9" w:rsidRDefault="007D330D" w:rsidP="007D330D">
      <w:pPr>
        <w:ind w:firstLine="709"/>
        <w:jc w:val="both"/>
        <w:rPr>
          <w:kern w:val="28"/>
          <w:sz w:val="28"/>
          <w:szCs w:val="28"/>
          <w:lang w:val="uk-UA"/>
        </w:rPr>
      </w:pPr>
      <w:r w:rsidRPr="00D636C9">
        <w:rPr>
          <w:kern w:val="28"/>
          <w:sz w:val="28"/>
          <w:szCs w:val="28"/>
          <w:lang w:val="uk-UA"/>
        </w:rPr>
        <w:lastRenderedPageBreak/>
        <w:t>При клінічному проспективному обстеженні пацієнток проводили збір скарг, вивчали дані гінекологічного, акушерського, соматичного анамнезу, загаль</w:t>
      </w:r>
      <w:r w:rsidRPr="00D636C9">
        <w:rPr>
          <w:kern w:val="28"/>
          <w:sz w:val="28"/>
          <w:szCs w:val="28"/>
          <w:lang w:val="uk-UA"/>
        </w:rPr>
        <w:softHyphen/>
        <w:t xml:space="preserve">ні об’єктивні дані та дані акушерського дослідження. Усі вагітні були консультовані суміжними фахівцями, в обов’язковому порядку — терапевтом. </w:t>
      </w:r>
    </w:p>
    <w:p w:rsidR="007D330D" w:rsidRPr="00D636C9" w:rsidRDefault="007D330D" w:rsidP="007D330D">
      <w:pPr>
        <w:ind w:firstLine="709"/>
        <w:jc w:val="both"/>
        <w:textAlignment w:val="baseline"/>
        <w:rPr>
          <w:kern w:val="28"/>
          <w:sz w:val="28"/>
          <w:szCs w:val="28"/>
          <w:lang w:val="uk-UA"/>
        </w:rPr>
      </w:pPr>
      <w:r w:rsidRPr="00D636C9">
        <w:rPr>
          <w:i/>
          <w:kern w:val="28"/>
          <w:sz w:val="28"/>
          <w:szCs w:val="28"/>
          <w:lang w:val="uk-UA"/>
        </w:rPr>
        <w:t>Ультразвукове дослідження</w:t>
      </w:r>
      <w:r w:rsidRPr="00D636C9">
        <w:rPr>
          <w:kern w:val="28"/>
          <w:sz w:val="28"/>
          <w:szCs w:val="28"/>
          <w:lang w:val="uk-UA"/>
        </w:rPr>
        <w:t xml:space="preserve"> матки й плода проводили на апараті «Aloka CCD-680», «Aloka CCD-2000» з використанням трансабдомінального й транс</w:t>
      </w:r>
      <w:r w:rsidRPr="00D636C9">
        <w:rPr>
          <w:kern w:val="28"/>
          <w:sz w:val="28"/>
          <w:szCs w:val="28"/>
          <w:lang w:val="uk-UA"/>
        </w:rPr>
        <w:softHyphen/>
        <w:t xml:space="preserve">вагінального конвексних датчиків із частотою 3,5 і 5 МГц відповідно. Для оцінки стану фетоплацентарного комплексу проводили </w:t>
      </w:r>
      <w:r w:rsidRPr="00D636C9">
        <w:rPr>
          <w:i/>
          <w:kern w:val="28"/>
          <w:sz w:val="28"/>
          <w:szCs w:val="28"/>
          <w:lang w:val="uk-UA"/>
        </w:rPr>
        <w:t>доплерометрію</w:t>
      </w:r>
      <w:r w:rsidRPr="00D636C9">
        <w:rPr>
          <w:kern w:val="28"/>
          <w:sz w:val="28"/>
          <w:szCs w:val="28"/>
          <w:lang w:val="uk-UA"/>
        </w:rPr>
        <w:t xml:space="preserve"> крово</w:t>
      </w:r>
      <w:r w:rsidRPr="00D636C9">
        <w:rPr>
          <w:kern w:val="28"/>
          <w:sz w:val="28"/>
          <w:szCs w:val="28"/>
          <w:lang w:val="uk-UA"/>
        </w:rPr>
        <w:softHyphen/>
        <w:t xml:space="preserve">току судин матки й плода. </w:t>
      </w:r>
    </w:p>
    <w:p w:rsidR="007D330D" w:rsidRPr="00D636C9" w:rsidRDefault="007D330D" w:rsidP="007D330D">
      <w:pPr>
        <w:ind w:firstLine="709"/>
        <w:jc w:val="both"/>
        <w:textAlignment w:val="baseline"/>
        <w:rPr>
          <w:kern w:val="28"/>
          <w:sz w:val="28"/>
          <w:szCs w:val="28"/>
          <w:lang w:val="uk-UA"/>
        </w:rPr>
      </w:pPr>
      <w:r w:rsidRPr="00D636C9">
        <w:rPr>
          <w:i/>
          <w:kern w:val="28"/>
          <w:sz w:val="28"/>
          <w:szCs w:val="28"/>
          <w:lang w:val="uk-UA"/>
        </w:rPr>
        <w:t xml:space="preserve">Кардіотокографічне дослідження </w:t>
      </w:r>
      <w:r w:rsidRPr="00D636C9">
        <w:rPr>
          <w:kern w:val="28"/>
          <w:sz w:val="28"/>
          <w:szCs w:val="28"/>
          <w:lang w:val="uk-UA"/>
        </w:rPr>
        <w:t>проводили з 30 тижнів гестації на апараті «Feta Safe-6» (Німеччина), інтерпретацію отри</w:t>
      </w:r>
      <w:r w:rsidRPr="00D636C9">
        <w:rPr>
          <w:kern w:val="28"/>
          <w:sz w:val="28"/>
          <w:szCs w:val="28"/>
          <w:lang w:val="uk-UA"/>
        </w:rPr>
        <w:softHyphen/>
        <w:t>маних результатів проводили за шкалою оцінки реактивності серцево-судин</w:t>
      </w:r>
      <w:r w:rsidRPr="00D636C9">
        <w:rPr>
          <w:kern w:val="28"/>
          <w:sz w:val="28"/>
          <w:szCs w:val="28"/>
          <w:lang w:val="uk-UA"/>
        </w:rPr>
        <w:softHyphen/>
        <w:t>ної системи плода за W.</w:t>
      </w:r>
      <w:r w:rsidRPr="00D636C9">
        <w:rPr>
          <w:kern w:val="28"/>
          <w:sz w:val="28"/>
          <w:szCs w:val="28"/>
          <w:lang w:val="en-US"/>
        </w:rPr>
        <w:t> </w:t>
      </w:r>
      <w:r w:rsidRPr="00D636C9">
        <w:rPr>
          <w:kern w:val="28"/>
          <w:sz w:val="28"/>
          <w:szCs w:val="28"/>
          <w:lang w:val="uk-UA"/>
        </w:rPr>
        <w:t xml:space="preserve">Fisher </w:t>
      </w:r>
      <w:r w:rsidRPr="00D636C9">
        <w:rPr>
          <w:kern w:val="28"/>
          <w:sz w:val="28"/>
          <w:szCs w:val="28"/>
          <w:lang w:val="en-US"/>
        </w:rPr>
        <w:t>et</w:t>
      </w:r>
      <w:r w:rsidRPr="00D636C9">
        <w:rPr>
          <w:kern w:val="28"/>
          <w:sz w:val="28"/>
          <w:szCs w:val="28"/>
          <w:lang w:val="uk-UA"/>
        </w:rPr>
        <w:t xml:space="preserve"> </w:t>
      </w:r>
      <w:r w:rsidRPr="00D636C9">
        <w:rPr>
          <w:kern w:val="28"/>
          <w:sz w:val="28"/>
          <w:szCs w:val="28"/>
          <w:lang w:val="en-US"/>
        </w:rPr>
        <w:t>al</w:t>
      </w:r>
      <w:r w:rsidRPr="00D636C9">
        <w:rPr>
          <w:kern w:val="28"/>
          <w:sz w:val="28"/>
          <w:szCs w:val="28"/>
          <w:lang w:val="uk-UA"/>
        </w:rPr>
        <w:t>. (С. Л. Воскресенський, 2004).</w:t>
      </w:r>
    </w:p>
    <w:p w:rsidR="007D330D" w:rsidRPr="00D636C9" w:rsidRDefault="007D330D" w:rsidP="007D330D">
      <w:pPr>
        <w:ind w:firstLine="709"/>
        <w:jc w:val="both"/>
        <w:rPr>
          <w:kern w:val="28"/>
          <w:sz w:val="28"/>
          <w:szCs w:val="28"/>
          <w:lang w:val="uk-UA"/>
        </w:rPr>
      </w:pPr>
      <w:r w:rsidRPr="00D636C9">
        <w:rPr>
          <w:i/>
          <w:kern w:val="28"/>
          <w:sz w:val="28"/>
          <w:szCs w:val="28"/>
          <w:lang w:val="uk-UA"/>
        </w:rPr>
        <w:t>Оцінку мікробіоценозу піхви</w:t>
      </w:r>
      <w:r w:rsidRPr="00D636C9">
        <w:rPr>
          <w:kern w:val="28"/>
          <w:sz w:val="28"/>
          <w:szCs w:val="28"/>
          <w:lang w:val="uk-UA"/>
        </w:rPr>
        <w:t xml:space="preserve"> проводили на підставі результатів, отриманих при бактеріологічному дослідженні виділень з піхви. Забір досліджу</w:t>
      </w:r>
      <w:r w:rsidRPr="00D636C9">
        <w:rPr>
          <w:kern w:val="28"/>
          <w:sz w:val="28"/>
          <w:szCs w:val="28"/>
          <w:lang w:val="uk-UA"/>
        </w:rPr>
        <w:softHyphen/>
        <w:t xml:space="preserve">ваного матеріалу здійснювали стерильним піхвовим тампоном. Чисті анаеробні й факультативні культури ідентифікували за допомогою бактерій тест-систем «PLIVA-Lachema Diagnostika s.r.o» (Чехія). </w:t>
      </w:r>
    </w:p>
    <w:p w:rsidR="007D330D" w:rsidRPr="00D636C9" w:rsidRDefault="007D330D" w:rsidP="007D330D">
      <w:pPr>
        <w:ind w:firstLine="709"/>
        <w:jc w:val="both"/>
        <w:rPr>
          <w:kern w:val="28"/>
          <w:sz w:val="28"/>
          <w:szCs w:val="28"/>
          <w:lang w:val="uk-UA"/>
        </w:rPr>
      </w:pPr>
      <w:r w:rsidRPr="00D636C9">
        <w:rPr>
          <w:i/>
          <w:kern w:val="28"/>
          <w:sz w:val="28"/>
          <w:szCs w:val="28"/>
          <w:lang w:val="uk-UA"/>
        </w:rPr>
        <w:t>Оцінку мікробіоценозу кишечника</w:t>
      </w:r>
      <w:r w:rsidRPr="00D636C9">
        <w:rPr>
          <w:kern w:val="28"/>
          <w:sz w:val="28"/>
          <w:szCs w:val="28"/>
          <w:lang w:val="uk-UA"/>
        </w:rPr>
        <w:t xml:space="preserve"> проводили за загальноприйнятою методикою (Н. М. Грачева</w:t>
      </w:r>
      <w:r w:rsidRPr="00D636C9">
        <w:rPr>
          <w:b/>
          <w:i/>
          <w:kern w:val="28"/>
          <w:sz w:val="28"/>
          <w:szCs w:val="28"/>
          <w:lang w:val="uk-UA"/>
        </w:rPr>
        <w:t xml:space="preserve"> </w:t>
      </w:r>
      <w:r w:rsidRPr="00D636C9">
        <w:rPr>
          <w:kern w:val="28"/>
          <w:sz w:val="28"/>
          <w:szCs w:val="28"/>
          <w:lang w:val="uk-UA"/>
        </w:rPr>
        <w:t>і співавт., 1986; В. А. Знаменський і співавт., 1986).</w:t>
      </w:r>
    </w:p>
    <w:p w:rsidR="007D330D" w:rsidRPr="00D636C9" w:rsidRDefault="007D330D" w:rsidP="007D330D">
      <w:pPr>
        <w:shd w:val="clear" w:color="auto" w:fill="FFFFFF"/>
        <w:ind w:firstLine="709"/>
        <w:jc w:val="both"/>
        <w:rPr>
          <w:kern w:val="28"/>
          <w:sz w:val="28"/>
          <w:szCs w:val="28"/>
          <w:lang w:val="uk-UA"/>
        </w:rPr>
      </w:pPr>
      <w:r w:rsidRPr="00D636C9">
        <w:rPr>
          <w:i/>
          <w:kern w:val="28"/>
          <w:sz w:val="28"/>
          <w:szCs w:val="28"/>
          <w:lang w:val="uk-UA"/>
        </w:rPr>
        <w:t>Визначення вмісту ЕТ грамнегативних бактерій у сироватці крові</w:t>
      </w:r>
      <w:r w:rsidRPr="00D636C9">
        <w:rPr>
          <w:b/>
          <w:i/>
          <w:kern w:val="28"/>
          <w:sz w:val="28"/>
          <w:szCs w:val="28"/>
          <w:lang w:val="uk-UA"/>
        </w:rPr>
        <w:t xml:space="preserve"> </w:t>
      </w:r>
      <w:r w:rsidRPr="00D636C9">
        <w:rPr>
          <w:kern w:val="28"/>
          <w:sz w:val="28"/>
          <w:szCs w:val="28"/>
          <w:lang w:val="uk-UA"/>
        </w:rPr>
        <w:t>(ліпополісахаридів) проводили серологічним методом з використанням LAL-Тест (гель-тромб тест) за методикою Р. А. Уразаєва і співавт. (1992). Для постановки реакції використовували LAL</w:t>
      </w:r>
      <w:r w:rsidRPr="00D636C9">
        <w:rPr>
          <w:kern w:val="28"/>
          <w:sz w:val="28"/>
          <w:szCs w:val="28"/>
          <w:lang w:val="uk-UA"/>
        </w:rPr>
        <w:noBreakHyphen/>
        <w:t xml:space="preserve">реагент «Limusate» із чутливістю 0,06 МО/мл виробництва компанії «HaemaChem» (США). В основі тесту лежить реакція взаємодії ендотоксину й лізату амебоцитів Limulus (Limulus Amebocyte Lysate, LAL), отриманого з амебоцитів мечохвоста роду Limulus. У ході реакції ендотоксин викликає помутніння лізату й утворення гелю. </w:t>
      </w:r>
    </w:p>
    <w:p w:rsidR="007D330D" w:rsidRPr="00D636C9" w:rsidRDefault="007D330D" w:rsidP="007D330D">
      <w:pPr>
        <w:shd w:val="clear" w:color="auto" w:fill="FFFFFF"/>
        <w:ind w:firstLine="709"/>
        <w:jc w:val="both"/>
        <w:rPr>
          <w:kern w:val="28"/>
          <w:sz w:val="28"/>
          <w:szCs w:val="28"/>
          <w:lang w:val="uk-UA"/>
        </w:rPr>
      </w:pPr>
      <w:r w:rsidRPr="00D636C9">
        <w:rPr>
          <w:i/>
          <w:kern w:val="28"/>
          <w:sz w:val="28"/>
          <w:szCs w:val="28"/>
          <w:lang w:val="uk-UA"/>
        </w:rPr>
        <w:t>Визначення речовин низької і середньої молекулярної маси (РНіСММ)</w:t>
      </w:r>
      <w:r w:rsidRPr="00D636C9">
        <w:rPr>
          <w:kern w:val="28"/>
          <w:sz w:val="28"/>
          <w:szCs w:val="28"/>
          <w:lang w:val="uk-UA"/>
        </w:rPr>
        <w:t xml:space="preserve"> проводили спектрофотометричним методом за мето</w:t>
      </w:r>
      <w:r w:rsidRPr="00D636C9">
        <w:rPr>
          <w:kern w:val="28"/>
          <w:sz w:val="28"/>
          <w:szCs w:val="28"/>
          <w:lang w:val="uk-UA"/>
        </w:rPr>
        <w:softHyphen/>
        <w:t>ди</w:t>
      </w:r>
      <w:r w:rsidRPr="00D636C9">
        <w:rPr>
          <w:kern w:val="28"/>
          <w:sz w:val="28"/>
          <w:szCs w:val="28"/>
          <w:lang w:val="uk-UA"/>
        </w:rPr>
        <w:softHyphen/>
        <w:t>кою М. Я. Малахової (1995). Після осадження велико</w:t>
      </w:r>
      <w:r w:rsidRPr="00D636C9">
        <w:rPr>
          <w:kern w:val="28"/>
          <w:sz w:val="28"/>
          <w:szCs w:val="28"/>
          <w:lang w:val="uk-UA"/>
        </w:rPr>
        <w:softHyphen/>
        <w:t>молеку</w:t>
      </w:r>
      <w:r w:rsidRPr="00D636C9">
        <w:rPr>
          <w:kern w:val="28"/>
          <w:sz w:val="28"/>
          <w:szCs w:val="28"/>
          <w:lang w:val="uk-UA"/>
        </w:rPr>
        <w:softHyphen/>
        <w:t>лярних білків розчином 15 % трихлороцетової кислоти реєструється поглинання РНіСММ суперна</w:t>
      </w:r>
      <w:r w:rsidRPr="00D636C9">
        <w:rPr>
          <w:kern w:val="28"/>
          <w:sz w:val="28"/>
          <w:szCs w:val="28"/>
          <w:lang w:val="uk-UA"/>
        </w:rPr>
        <w:softHyphen/>
        <w:t>танта в зоні УФ випромінювання: при довжинах хвиль у діапазоні 254–300 нм.</w:t>
      </w:r>
    </w:p>
    <w:p w:rsidR="007D330D" w:rsidRPr="00D636C9" w:rsidRDefault="007D330D" w:rsidP="007D330D">
      <w:pPr>
        <w:shd w:val="clear" w:color="auto" w:fill="FFFFFF"/>
        <w:ind w:firstLine="709"/>
        <w:jc w:val="both"/>
        <w:rPr>
          <w:kern w:val="28"/>
          <w:sz w:val="28"/>
          <w:szCs w:val="28"/>
          <w:lang w:val="uk-UA"/>
        </w:rPr>
      </w:pPr>
      <w:r w:rsidRPr="00D636C9">
        <w:rPr>
          <w:i/>
          <w:kern w:val="28"/>
          <w:sz w:val="28"/>
          <w:szCs w:val="28"/>
          <w:lang w:val="uk-UA"/>
        </w:rPr>
        <w:t>Лейкоцитарний індекс інтоксикації</w:t>
      </w:r>
      <w:r w:rsidRPr="00D636C9">
        <w:rPr>
          <w:kern w:val="28"/>
          <w:sz w:val="28"/>
          <w:szCs w:val="28"/>
          <w:lang w:val="uk-UA"/>
        </w:rPr>
        <w:t xml:space="preserve"> розраховували за формулою Я. Я. Кальф-Каліфа (1941). </w:t>
      </w:r>
    </w:p>
    <w:p w:rsidR="007D330D" w:rsidRPr="00D636C9" w:rsidRDefault="007D330D" w:rsidP="007D330D">
      <w:pPr>
        <w:ind w:firstLine="709"/>
        <w:jc w:val="both"/>
        <w:textAlignment w:val="baseline"/>
        <w:rPr>
          <w:kern w:val="28"/>
          <w:sz w:val="28"/>
          <w:szCs w:val="28"/>
          <w:lang w:val="uk-UA"/>
        </w:rPr>
      </w:pPr>
      <w:r w:rsidRPr="00D636C9">
        <w:rPr>
          <w:i/>
          <w:kern w:val="28"/>
          <w:sz w:val="28"/>
          <w:szCs w:val="28"/>
          <w:lang w:val="uk-UA"/>
        </w:rPr>
        <w:t>Дослідження клітинного імунітету</w:t>
      </w:r>
      <w:r w:rsidRPr="00D636C9">
        <w:rPr>
          <w:kern w:val="28"/>
          <w:sz w:val="28"/>
          <w:szCs w:val="28"/>
          <w:lang w:val="uk-UA"/>
        </w:rPr>
        <w:t xml:space="preserve"> включало </w:t>
      </w:r>
      <w:r w:rsidRPr="00D636C9">
        <w:rPr>
          <w:rStyle w:val="spelle"/>
          <w:kern w:val="28"/>
          <w:sz w:val="28"/>
          <w:szCs w:val="28"/>
          <w:lang w:val="uk-UA"/>
        </w:rPr>
        <w:t>імунофенотипування</w:t>
      </w:r>
      <w:r w:rsidRPr="00D636C9">
        <w:rPr>
          <w:kern w:val="28"/>
          <w:sz w:val="28"/>
          <w:szCs w:val="28"/>
          <w:lang w:val="uk-UA"/>
        </w:rPr>
        <w:t xml:space="preserve"> лімфо</w:t>
      </w:r>
      <w:r w:rsidRPr="00D636C9">
        <w:rPr>
          <w:kern w:val="28"/>
          <w:sz w:val="28"/>
          <w:szCs w:val="28"/>
          <w:lang w:val="uk-UA"/>
        </w:rPr>
        <w:softHyphen/>
        <w:t>цитів (CD</w:t>
      </w:r>
      <w:r w:rsidRPr="00D636C9">
        <w:rPr>
          <w:kern w:val="28"/>
          <w:sz w:val="28"/>
          <w:szCs w:val="28"/>
          <w:vertAlign w:val="subscript"/>
          <w:lang w:val="uk-UA"/>
        </w:rPr>
        <w:t>3</w:t>
      </w:r>
      <w:r w:rsidRPr="00D636C9">
        <w:rPr>
          <w:kern w:val="28"/>
          <w:sz w:val="28"/>
          <w:szCs w:val="28"/>
          <w:lang w:val="uk-UA"/>
        </w:rPr>
        <w:t>, CD</w:t>
      </w:r>
      <w:r w:rsidRPr="00D636C9">
        <w:rPr>
          <w:kern w:val="28"/>
          <w:sz w:val="28"/>
          <w:szCs w:val="28"/>
          <w:vertAlign w:val="subscript"/>
          <w:lang w:val="uk-UA"/>
        </w:rPr>
        <w:t>4</w:t>
      </w:r>
      <w:r w:rsidRPr="00D636C9">
        <w:rPr>
          <w:kern w:val="28"/>
          <w:sz w:val="28"/>
          <w:szCs w:val="28"/>
          <w:lang w:val="uk-UA"/>
        </w:rPr>
        <w:t>, CD</w:t>
      </w:r>
      <w:r w:rsidRPr="00D636C9">
        <w:rPr>
          <w:kern w:val="28"/>
          <w:sz w:val="28"/>
          <w:szCs w:val="28"/>
          <w:vertAlign w:val="subscript"/>
          <w:lang w:val="uk-UA"/>
        </w:rPr>
        <w:t>8</w:t>
      </w:r>
      <w:r w:rsidRPr="00D636C9">
        <w:rPr>
          <w:kern w:val="28"/>
          <w:sz w:val="28"/>
          <w:szCs w:val="28"/>
          <w:lang w:val="uk-UA"/>
        </w:rPr>
        <w:t xml:space="preserve">), яке проводили методом непрямої </w:t>
      </w:r>
      <w:r w:rsidRPr="00D636C9">
        <w:rPr>
          <w:rStyle w:val="spelle"/>
          <w:kern w:val="28"/>
          <w:sz w:val="28"/>
          <w:szCs w:val="28"/>
          <w:lang w:val="uk-UA"/>
        </w:rPr>
        <w:t>імуно</w:t>
      </w:r>
      <w:r w:rsidRPr="00D636C9">
        <w:rPr>
          <w:rStyle w:val="spelle"/>
          <w:kern w:val="28"/>
          <w:sz w:val="28"/>
          <w:szCs w:val="28"/>
          <w:lang w:val="uk-UA"/>
        </w:rPr>
        <w:softHyphen/>
        <w:t>флюоресценції (</w:t>
      </w:r>
      <w:r w:rsidRPr="00D636C9">
        <w:rPr>
          <w:kern w:val="28"/>
          <w:sz w:val="28"/>
          <w:szCs w:val="28"/>
          <w:lang w:val="uk-UA"/>
        </w:rPr>
        <w:t>Г. Лолор-молодший і співавт., 2000</w:t>
      </w:r>
      <w:r w:rsidRPr="00D636C9">
        <w:rPr>
          <w:rStyle w:val="spelle"/>
          <w:kern w:val="28"/>
          <w:sz w:val="28"/>
          <w:szCs w:val="28"/>
          <w:lang w:val="uk-UA"/>
        </w:rPr>
        <w:t>) з використанням розчинів миша</w:t>
      </w:r>
      <w:r w:rsidRPr="00D636C9">
        <w:rPr>
          <w:rStyle w:val="spelle"/>
          <w:kern w:val="28"/>
          <w:sz w:val="28"/>
          <w:szCs w:val="28"/>
          <w:lang w:val="uk-UA"/>
        </w:rPr>
        <w:softHyphen/>
        <w:t>чих моноклональних антитіл до антигенів кластера диференціювання лейко</w:t>
      </w:r>
      <w:r w:rsidRPr="00D636C9">
        <w:rPr>
          <w:rStyle w:val="spelle"/>
          <w:kern w:val="28"/>
          <w:sz w:val="28"/>
          <w:szCs w:val="28"/>
          <w:lang w:val="uk-UA"/>
        </w:rPr>
        <w:softHyphen/>
        <w:t>ци</w:t>
      </w:r>
      <w:r w:rsidRPr="00D636C9">
        <w:rPr>
          <w:rStyle w:val="spelle"/>
          <w:kern w:val="28"/>
          <w:sz w:val="28"/>
          <w:szCs w:val="28"/>
          <w:lang w:val="uk-UA"/>
        </w:rPr>
        <w:softHyphen/>
        <w:t>тів (анти</w:t>
      </w:r>
      <w:r w:rsidRPr="00D636C9">
        <w:rPr>
          <w:rStyle w:val="spelle"/>
          <w:kern w:val="28"/>
          <w:sz w:val="28"/>
          <w:szCs w:val="28"/>
          <w:lang w:val="uk-UA"/>
        </w:rPr>
        <w:noBreakHyphen/>
      </w:r>
      <w:r w:rsidRPr="00D636C9">
        <w:rPr>
          <w:kern w:val="28"/>
          <w:sz w:val="28"/>
          <w:szCs w:val="28"/>
          <w:lang w:val="uk-UA"/>
        </w:rPr>
        <w:t>CD</w:t>
      </w:r>
      <w:r w:rsidRPr="00D636C9">
        <w:rPr>
          <w:kern w:val="28"/>
          <w:sz w:val="28"/>
          <w:szCs w:val="28"/>
          <w:vertAlign w:val="subscript"/>
          <w:lang w:val="uk-UA"/>
        </w:rPr>
        <w:t>3</w:t>
      </w:r>
      <w:r w:rsidRPr="00D636C9">
        <w:rPr>
          <w:kern w:val="28"/>
          <w:sz w:val="28"/>
          <w:szCs w:val="28"/>
          <w:lang w:val="uk-UA"/>
        </w:rPr>
        <w:t>, анти</w:t>
      </w:r>
      <w:r w:rsidRPr="00D636C9">
        <w:rPr>
          <w:kern w:val="28"/>
          <w:sz w:val="28"/>
          <w:szCs w:val="28"/>
          <w:lang w:val="uk-UA"/>
        </w:rPr>
        <w:noBreakHyphen/>
        <w:t>CD</w:t>
      </w:r>
      <w:r w:rsidRPr="00D636C9">
        <w:rPr>
          <w:kern w:val="28"/>
          <w:sz w:val="28"/>
          <w:szCs w:val="28"/>
          <w:vertAlign w:val="subscript"/>
          <w:lang w:val="uk-UA"/>
        </w:rPr>
        <w:t>4</w:t>
      </w:r>
      <w:r w:rsidRPr="00D636C9">
        <w:rPr>
          <w:kern w:val="28"/>
          <w:sz w:val="28"/>
          <w:szCs w:val="28"/>
          <w:lang w:val="uk-UA"/>
        </w:rPr>
        <w:t>, анти</w:t>
      </w:r>
      <w:r w:rsidRPr="00D636C9">
        <w:rPr>
          <w:kern w:val="28"/>
          <w:sz w:val="28"/>
          <w:szCs w:val="28"/>
          <w:lang w:val="uk-UA"/>
        </w:rPr>
        <w:noBreakHyphen/>
        <w:t>CD</w:t>
      </w:r>
      <w:r w:rsidRPr="00D636C9">
        <w:rPr>
          <w:kern w:val="28"/>
          <w:sz w:val="28"/>
          <w:szCs w:val="28"/>
          <w:vertAlign w:val="subscript"/>
          <w:lang w:val="uk-UA"/>
        </w:rPr>
        <w:t>8</w:t>
      </w:r>
      <w:r w:rsidRPr="00D636C9">
        <w:rPr>
          <w:kern w:val="28"/>
          <w:sz w:val="28"/>
          <w:szCs w:val="28"/>
          <w:lang w:val="uk-UA"/>
        </w:rPr>
        <w:t>) фірми «ООО Сорбент» (Москва). Під</w:t>
      </w:r>
      <w:r w:rsidRPr="00D636C9">
        <w:rPr>
          <w:kern w:val="28"/>
          <w:sz w:val="28"/>
          <w:szCs w:val="28"/>
          <w:lang w:val="uk-UA"/>
        </w:rPr>
        <w:softHyphen/>
        <w:t>рахунок клітин проводили на флюоресцентному мікроскопі «</w:t>
      </w:r>
      <w:r w:rsidRPr="00D636C9">
        <w:rPr>
          <w:rStyle w:val="spelle"/>
          <w:kern w:val="28"/>
          <w:sz w:val="28"/>
          <w:szCs w:val="28"/>
          <w:lang w:val="uk-UA"/>
        </w:rPr>
        <w:t>Leica</w:t>
      </w:r>
      <w:r w:rsidRPr="00D636C9">
        <w:rPr>
          <w:kern w:val="28"/>
          <w:sz w:val="28"/>
          <w:szCs w:val="28"/>
          <w:lang w:val="uk-UA"/>
        </w:rPr>
        <w:t xml:space="preserve"> DMIL» (Німеч</w:t>
      </w:r>
      <w:r w:rsidRPr="00D636C9">
        <w:rPr>
          <w:kern w:val="28"/>
          <w:sz w:val="28"/>
          <w:szCs w:val="28"/>
          <w:lang w:val="uk-UA"/>
        </w:rPr>
        <w:softHyphen/>
        <w:t xml:space="preserve">чина). </w:t>
      </w:r>
    </w:p>
    <w:p w:rsidR="007D330D" w:rsidRPr="00D636C9" w:rsidRDefault="007D330D" w:rsidP="007D330D">
      <w:pPr>
        <w:ind w:firstLine="709"/>
        <w:jc w:val="both"/>
        <w:textAlignment w:val="baseline"/>
        <w:rPr>
          <w:kern w:val="28"/>
          <w:sz w:val="28"/>
          <w:szCs w:val="28"/>
          <w:lang w:val="uk-UA"/>
        </w:rPr>
      </w:pPr>
      <w:r w:rsidRPr="00D636C9">
        <w:rPr>
          <w:i/>
          <w:kern w:val="28"/>
          <w:sz w:val="28"/>
          <w:szCs w:val="28"/>
          <w:lang w:val="uk-UA"/>
        </w:rPr>
        <w:t>Дослідження гуморального імунітету</w:t>
      </w:r>
      <w:r w:rsidRPr="00D636C9">
        <w:rPr>
          <w:kern w:val="28"/>
          <w:sz w:val="28"/>
          <w:szCs w:val="28"/>
          <w:lang w:val="uk-UA"/>
        </w:rPr>
        <w:t xml:space="preserve"> включало визначення концентрації </w:t>
      </w:r>
      <w:r w:rsidRPr="00D636C9">
        <w:rPr>
          <w:kern w:val="28"/>
          <w:sz w:val="28"/>
          <w:szCs w:val="28"/>
        </w:rPr>
        <w:t>IgA</w:t>
      </w:r>
      <w:r w:rsidRPr="00D636C9">
        <w:rPr>
          <w:kern w:val="28"/>
          <w:sz w:val="28"/>
          <w:szCs w:val="28"/>
          <w:lang w:val="uk-UA"/>
        </w:rPr>
        <w:t xml:space="preserve">, </w:t>
      </w:r>
      <w:r w:rsidRPr="00D636C9">
        <w:rPr>
          <w:kern w:val="28"/>
          <w:sz w:val="28"/>
          <w:szCs w:val="28"/>
        </w:rPr>
        <w:t>IgM</w:t>
      </w:r>
      <w:r w:rsidRPr="00D636C9">
        <w:rPr>
          <w:kern w:val="28"/>
          <w:sz w:val="28"/>
          <w:szCs w:val="28"/>
          <w:lang w:val="uk-UA"/>
        </w:rPr>
        <w:t xml:space="preserve">, </w:t>
      </w:r>
      <w:r w:rsidRPr="00D636C9">
        <w:rPr>
          <w:kern w:val="28"/>
          <w:sz w:val="28"/>
          <w:szCs w:val="28"/>
        </w:rPr>
        <w:t>IgG</w:t>
      </w:r>
      <w:r w:rsidRPr="00D636C9">
        <w:rPr>
          <w:kern w:val="28"/>
          <w:sz w:val="28"/>
          <w:szCs w:val="28"/>
          <w:lang w:val="uk-UA"/>
        </w:rPr>
        <w:t xml:space="preserve"> в сироватці крові </w:t>
      </w:r>
      <w:r w:rsidRPr="00D636C9">
        <w:rPr>
          <w:rStyle w:val="spelle"/>
          <w:kern w:val="28"/>
          <w:sz w:val="28"/>
          <w:szCs w:val="28"/>
          <w:lang w:val="uk-UA"/>
        </w:rPr>
        <w:t>імунотурбідиметричним методом (</w:t>
      </w:r>
      <w:r w:rsidRPr="00D636C9">
        <w:rPr>
          <w:kern w:val="28"/>
          <w:sz w:val="28"/>
          <w:szCs w:val="28"/>
          <w:lang w:val="uk-UA"/>
        </w:rPr>
        <w:t>A. M. Johnson</w:t>
      </w:r>
      <w:r w:rsidRPr="00D636C9">
        <w:rPr>
          <w:rStyle w:val="spelle"/>
          <w:kern w:val="28"/>
          <w:sz w:val="28"/>
          <w:szCs w:val="28"/>
          <w:lang w:val="uk-UA"/>
        </w:rPr>
        <w:t xml:space="preserve"> </w:t>
      </w:r>
      <w:r w:rsidRPr="00D636C9">
        <w:rPr>
          <w:kern w:val="28"/>
          <w:sz w:val="28"/>
          <w:szCs w:val="28"/>
          <w:lang w:val="uk-UA"/>
        </w:rPr>
        <w:t>et al., 1999</w:t>
      </w:r>
      <w:r w:rsidRPr="00D636C9">
        <w:rPr>
          <w:rStyle w:val="spelle"/>
          <w:kern w:val="28"/>
          <w:sz w:val="28"/>
          <w:szCs w:val="28"/>
          <w:lang w:val="uk-UA"/>
        </w:rPr>
        <w:t>) з використанням реактивів фірми «Dyasis» (Німеччина), виміри проводили на автоматичному фотометрі «</w:t>
      </w:r>
      <w:r w:rsidRPr="00D636C9">
        <w:rPr>
          <w:kern w:val="28"/>
          <w:sz w:val="28"/>
          <w:szCs w:val="28"/>
          <w:lang w:val="uk-UA"/>
        </w:rPr>
        <w:t>Screen master</w:t>
      </w:r>
      <w:r w:rsidRPr="00D636C9">
        <w:rPr>
          <w:rStyle w:val="spelle"/>
          <w:kern w:val="28"/>
          <w:sz w:val="28"/>
          <w:szCs w:val="28"/>
          <w:lang w:val="uk-UA"/>
        </w:rPr>
        <w:t>»</w:t>
      </w:r>
      <w:r w:rsidRPr="00D636C9">
        <w:rPr>
          <w:kern w:val="28"/>
          <w:sz w:val="28"/>
          <w:szCs w:val="28"/>
          <w:lang w:val="uk-UA"/>
        </w:rPr>
        <w:t xml:space="preserve"> виробництва </w:t>
      </w:r>
      <w:r w:rsidRPr="00D636C9">
        <w:rPr>
          <w:rStyle w:val="spelle"/>
          <w:kern w:val="28"/>
          <w:sz w:val="28"/>
          <w:szCs w:val="28"/>
          <w:lang w:val="uk-UA"/>
        </w:rPr>
        <w:t>Hospitex</w:t>
      </w:r>
      <w:r w:rsidRPr="00D636C9">
        <w:rPr>
          <w:kern w:val="28"/>
          <w:sz w:val="28"/>
          <w:szCs w:val="28"/>
          <w:lang w:val="uk-UA"/>
        </w:rPr>
        <w:t xml:space="preserve"> Diagnostics (Італія). Визначення рівня циркулюючих імунних комплексів (ЦІК) здійснювали </w:t>
      </w:r>
      <w:r w:rsidRPr="00D636C9">
        <w:rPr>
          <w:kern w:val="28"/>
          <w:sz w:val="28"/>
          <w:szCs w:val="28"/>
          <w:lang w:val="uk-UA"/>
        </w:rPr>
        <w:lastRenderedPageBreak/>
        <w:t xml:space="preserve">спектрофотометричним методом (А. І. Карпищенко, 2002). Метод заснований на селективній преципітації комплексів антиген-антитіло в 3,75 % розчині </w:t>
      </w:r>
      <w:r w:rsidRPr="00D636C9">
        <w:rPr>
          <w:rStyle w:val="spelle"/>
          <w:kern w:val="28"/>
          <w:sz w:val="28"/>
          <w:szCs w:val="28"/>
          <w:lang w:val="uk-UA"/>
        </w:rPr>
        <w:t>поліетиленгліколя</w:t>
      </w:r>
      <w:r w:rsidRPr="00D636C9">
        <w:rPr>
          <w:kern w:val="28"/>
          <w:sz w:val="28"/>
          <w:szCs w:val="28"/>
          <w:lang w:val="uk-UA"/>
        </w:rPr>
        <w:t xml:space="preserve"> 6000 (</w:t>
      </w:r>
      <w:r w:rsidRPr="00D636C9">
        <w:rPr>
          <w:rStyle w:val="spelle"/>
          <w:kern w:val="28"/>
          <w:sz w:val="28"/>
          <w:szCs w:val="28"/>
          <w:lang w:val="uk-UA"/>
        </w:rPr>
        <w:t>Pancreac</w:t>
      </w:r>
      <w:r w:rsidRPr="00D636C9">
        <w:rPr>
          <w:kern w:val="28"/>
          <w:sz w:val="28"/>
          <w:szCs w:val="28"/>
          <w:lang w:val="uk-UA"/>
        </w:rPr>
        <w:t xml:space="preserve">, Іспанія), виміри проводили на приладі спектрофотометр «GENESIS – 10 U.V» фірми «Spectronic» США. </w:t>
      </w:r>
    </w:p>
    <w:p w:rsidR="007D330D" w:rsidRPr="00D636C9" w:rsidRDefault="007D330D" w:rsidP="007D330D">
      <w:pPr>
        <w:ind w:firstLine="709"/>
        <w:jc w:val="both"/>
        <w:textAlignment w:val="baseline"/>
        <w:rPr>
          <w:kern w:val="28"/>
          <w:sz w:val="28"/>
          <w:szCs w:val="28"/>
          <w:lang w:val="uk-UA"/>
        </w:rPr>
      </w:pPr>
      <w:r w:rsidRPr="00D636C9">
        <w:rPr>
          <w:i/>
          <w:kern w:val="28"/>
          <w:sz w:val="28"/>
          <w:szCs w:val="28"/>
          <w:lang w:val="uk-UA"/>
        </w:rPr>
        <w:t>Визначення концентрації білків системи комплементу (С</w:t>
      </w:r>
      <w:r w:rsidRPr="00D636C9">
        <w:rPr>
          <w:rStyle w:val="grame"/>
          <w:i/>
          <w:kern w:val="28"/>
          <w:sz w:val="28"/>
          <w:szCs w:val="28"/>
          <w:vertAlign w:val="subscript"/>
          <w:lang w:val="uk-UA"/>
        </w:rPr>
        <w:t>3</w:t>
      </w:r>
      <w:r w:rsidRPr="00D636C9">
        <w:rPr>
          <w:rStyle w:val="grame"/>
          <w:i/>
          <w:kern w:val="28"/>
          <w:sz w:val="28"/>
          <w:szCs w:val="28"/>
          <w:lang w:val="uk-UA"/>
        </w:rPr>
        <w:t xml:space="preserve">, </w:t>
      </w:r>
      <w:r w:rsidRPr="00D636C9">
        <w:rPr>
          <w:i/>
          <w:kern w:val="28"/>
          <w:sz w:val="28"/>
          <w:szCs w:val="28"/>
          <w:lang w:val="uk-UA"/>
        </w:rPr>
        <w:t>С</w:t>
      </w:r>
      <w:r w:rsidRPr="00D636C9">
        <w:rPr>
          <w:rStyle w:val="grame"/>
          <w:i/>
          <w:kern w:val="28"/>
          <w:sz w:val="28"/>
          <w:szCs w:val="28"/>
          <w:vertAlign w:val="subscript"/>
          <w:lang w:val="uk-UA"/>
        </w:rPr>
        <w:t>4</w:t>
      </w:r>
      <w:r w:rsidRPr="00D636C9">
        <w:rPr>
          <w:rStyle w:val="grame"/>
          <w:i/>
          <w:kern w:val="28"/>
          <w:sz w:val="28"/>
          <w:szCs w:val="28"/>
          <w:lang w:val="uk-UA"/>
        </w:rPr>
        <w:t xml:space="preserve">) </w:t>
      </w:r>
      <w:r w:rsidRPr="00D636C9">
        <w:rPr>
          <w:kern w:val="28"/>
          <w:sz w:val="28"/>
          <w:szCs w:val="28"/>
          <w:lang w:val="uk-UA"/>
        </w:rPr>
        <w:t xml:space="preserve">в сироватці крові проводили </w:t>
      </w:r>
      <w:r w:rsidRPr="00D636C9">
        <w:rPr>
          <w:rStyle w:val="spelle"/>
          <w:kern w:val="28"/>
          <w:sz w:val="28"/>
          <w:szCs w:val="28"/>
          <w:lang w:val="uk-UA"/>
        </w:rPr>
        <w:t xml:space="preserve">імунотурбідиметричним </w:t>
      </w:r>
      <w:r w:rsidRPr="00D636C9">
        <w:rPr>
          <w:kern w:val="28"/>
          <w:sz w:val="28"/>
          <w:szCs w:val="28"/>
          <w:lang w:val="uk-UA"/>
        </w:rPr>
        <w:t>методом (A. M. Johnson</w:t>
      </w:r>
      <w:r w:rsidRPr="00D636C9">
        <w:rPr>
          <w:rStyle w:val="spelle"/>
          <w:kern w:val="28"/>
          <w:sz w:val="28"/>
          <w:szCs w:val="28"/>
          <w:lang w:val="uk-UA"/>
        </w:rPr>
        <w:t xml:space="preserve"> </w:t>
      </w:r>
      <w:r w:rsidRPr="00D636C9">
        <w:rPr>
          <w:kern w:val="28"/>
          <w:sz w:val="28"/>
          <w:szCs w:val="28"/>
          <w:lang w:val="uk-UA"/>
        </w:rPr>
        <w:t>et al., 1999) з використанням реактивів фірми «</w:t>
      </w:r>
      <w:r w:rsidRPr="00D636C9">
        <w:rPr>
          <w:rStyle w:val="spelle"/>
          <w:kern w:val="28"/>
          <w:sz w:val="28"/>
          <w:szCs w:val="28"/>
          <w:lang w:val="uk-UA"/>
        </w:rPr>
        <w:t>Dyasis</w:t>
      </w:r>
      <w:r w:rsidRPr="00D636C9">
        <w:rPr>
          <w:kern w:val="28"/>
          <w:sz w:val="28"/>
          <w:szCs w:val="28"/>
          <w:lang w:val="uk-UA"/>
        </w:rPr>
        <w:t>» (Німеччина). Виміри проводили на автоматичному фотометрі Screen master виробництва «</w:t>
      </w:r>
      <w:r w:rsidRPr="00D636C9">
        <w:rPr>
          <w:rStyle w:val="spelle"/>
          <w:kern w:val="28"/>
          <w:sz w:val="28"/>
          <w:szCs w:val="28"/>
          <w:lang w:val="uk-UA"/>
        </w:rPr>
        <w:t>Hospitex</w:t>
      </w:r>
      <w:r w:rsidRPr="00D636C9">
        <w:rPr>
          <w:kern w:val="28"/>
          <w:sz w:val="28"/>
          <w:szCs w:val="28"/>
          <w:lang w:val="uk-UA"/>
        </w:rPr>
        <w:t xml:space="preserve"> Diagnostics» (Італія).</w:t>
      </w:r>
    </w:p>
    <w:p w:rsidR="007D330D" w:rsidRPr="00D636C9" w:rsidRDefault="007D330D" w:rsidP="007D330D">
      <w:pPr>
        <w:ind w:firstLine="709"/>
        <w:jc w:val="both"/>
        <w:textAlignment w:val="baseline"/>
        <w:rPr>
          <w:kern w:val="28"/>
          <w:sz w:val="28"/>
          <w:szCs w:val="28"/>
          <w:lang w:val="uk-UA"/>
        </w:rPr>
      </w:pPr>
      <w:r w:rsidRPr="00D636C9">
        <w:rPr>
          <w:i/>
          <w:kern w:val="28"/>
          <w:sz w:val="28"/>
          <w:szCs w:val="28"/>
          <w:lang w:val="uk-UA"/>
        </w:rPr>
        <w:t>Визначення активності аспартаталанінотрансферази (АсТ), аланін</w:t>
      </w:r>
      <w:r w:rsidRPr="00D636C9">
        <w:rPr>
          <w:i/>
          <w:kern w:val="28"/>
          <w:sz w:val="28"/>
          <w:szCs w:val="28"/>
          <w:lang w:val="uk-UA"/>
        </w:rPr>
        <w:softHyphen/>
        <w:t>аміно</w:t>
      </w:r>
      <w:r w:rsidRPr="00D636C9">
        <w:rPr>
          <w:i/>
          <w:kern w:val="28"/>
          <w:sz w:val="28"/>
          <w:szCs w:val="28"/>
          <w:lang w:val="uk-UA"/>
        </w:rPr>
        <w:softHyphen/>
        <w:t>трансферази (АлТ), лужної фосфатази (ЛФ), вмісту креатиніну</w:t>
      </w:r>
      <w:r w:rsidRPr="00D636C9">
        <w:rPr>
          <w:kern w:val="28"/>
          <w:sz w:val="28"/>
          <w:szCs w:val="28"/>
          <w:lang w:val="uk-UA"/>
        </w:rPr>
        <w:t xml:space="preserve"> в сироватці крові проводили кінетичним методом (Л. А. Данилова, 2003). </w:t>
      </w:r>
    </w:p>
    <w:p w:rsidR="007D330D" w:rsidRPr="00D636C9" w:rsidRDefault="007D330D" w:rsidP="007D330D">
      <w:pPr>
        <w:ind w:firstLine="709"/>
        <w:jc w:val="both"/>
        <w:textAlignment w:val="baseline"/>
        <w:rPr>
          <w:kern w:val="28"/>
          <w:sz w:val="28"/>
          <w:szCs w:val="28"/>
          <w:lang w:val="uk-UA"/>
        </w:rPr>
      </w:pPr>
      <w:r w:rsidRPr="00D636C9">
        <w:rPr>
          <w:i/>
          <w:kern w:val="28"/>
          <w:sz w:val="28"/>
          <w:szCs w:val="28"/>
          <w:lang w:val="uk-UA"/>
        </w:rPr>
        <w:t>Статистичну обробку</w:t>
      </w:r>
      <w:r w:rsidRPr="00D636C9">
        <w:rPr>
          <w:kern w:val="28"/>
          <w:sz w:val="28"/>
          <w:szCs w:val="28"/>
          <w:lang w:val="uk-UA"/>
        </w:rPr>
        <w:t xml:space="preserve"> здійснювали з використанням комп’ютерного спеціалізованого програмного забезпечення «Медстат». Достовірність розход</w:t>
      </w:r>
      <w:r w:rsidRPr="00D636C9">
        <w:rPr>
          <w:kern w:val="28"/>
          <w:sz w:val="28"/>
          <w:szCs w:val="28"/>
          <w:lang w:val="uk-UA"/>
        </w:rPr>
        <w:softHyphen/>
        <w:t>жень середніх значень у двох вибірках оцінювали за допомогою критерію Ст</w:t>
      </w:r>
      <w:r w:rsidRPr="00D636C9">
        <w:rPr>
          <w:kern w:val="28"/>
          <w:sz w:val="28"/>
          <w:szCs w:val="28"/>
          <w:lang w:val="en-US"/>
        </w:rPr>
        <w:t>’</w:t>
      </w:r>
      <w:r w:rsidRPr="00D636C9">
        <w:rPr>
          <w:kern w:val="28"/>
          <w:sz w:val="28"/>
          <w:szCs w:val="28"/>
          <w:lang w:val="uk-UA"/>
        </w:rPr>
        <w:t>юдента або критерію Вілкоксона. При порівнянні частот, з якими трапля</w:t>
      </w:r>
      <w:r w:rsidRPr="00C91699">
        <w:rPr>
          <w:kern w:val="28"/>
          <w:sz w:val="28"/>
          <w:szCs w:val="28"/>
        </w:rPr>
        <w:softHyphen/>
      </w:r>
      <w:r w:rsidRPr="00D636C9">
        <w:rPr>
          <w:kern w:val="28"/>
          <w:sz w:val="28"/>
          <w:szCs w:val="28"/>
          <w:lang w:val="uk-UA"/>
        </w:rPr>
        <w:t>ють</w:t>
      </w:r>
      <w:r w:rsidRPr="00D636C9">
        <w:rPr>
          <w:kern w:val="28"/>
          <w:sz w:val="28"/>
          <w:szCs w:val="28"/>
          <w:lang w:val="uk-UA"/>
        </w:rPr>
        <w:softHyphen/>
        <w:t>ся якісні ознаки для двох вибірок, використали метод кутового перетворення Фішера. При порівнянні 3</w:t>
      </w:r>
      <w:r w:rsidRPr="00D636C9">
        <w:rPr>
          <w:kern w:val="28"/>
          <w:sz w:val="28"/>
          <w:szCs w:val="28"/>
          <w:lang w:val="uk-UA"/>
        </w:rPr>
        <w:noBreakHyphen/>
        <w:t>х і більше вибірок між собою був використаний метод множинних порівнянь Шефі (Ю. Є. Лях, В. Г. Гур</w:t>
      </w:r>
      <w:r w:rsidRPr="00C91699">
        <w:rPr>
          <w:kern w:val="28"/>
          <w:sz w:val="28"/>
          <w:szCs w:val="28"/>
        </w:rPr>
        <w:t>’</w:t>
      </w:r>
      <w:r w:rsidRPr="00D636C9">
        <w:rPr>
          <w:kern w:val="28"/>
          <w:sz w:val="28"/>
          <w:szCs w:val="28"/>
          <w:lang w:val="uk-UA"/>
        </w:rPr>
        <w:t xml:space="preserve">янов, 2004). </w:t>
      </w:r>
    </w:p>
    <w:p w:rsidR="007D330D" w:rsidRPr="00D636C9" w:rsidRDefault="007D330D" w:rsidP="007D330D">
      <w:pPr>
        <w:ind w:firstLine="709"/>
        <w:jc w:val="both"/>
        <w:rPr>
          <w:kern w:val="28"/>
          <w:sz w:val="28"/>
          <w:szCs w:val="28"/>
          <w:lang w:val="uk-UA"/>
        </w:rPr>
      </w:pPr>
      <w:r w:rsidRPr="00D636C9">
        <w:rPr>
          <w:b/>
          <w:bCs/>
          <w:kern w:val="28"/>
          <w:sz w:val="28"/>
          <w:szCs w:val="28"/>
          <w:lang w:val="uk-UA"/>
        </w:rPr>
        <w:t>Результати дослідження та їх обговорення.</w:t>
      </w:r>
      <w:r w:rsidRPr="00D636C9">
        <w:rPr>
          <w:kern w:val="28"/>
          <w:sz w:val="28"/>
          <w:szCs w:val="28"/>
          <w:lang w:val="uk-UA"/>
        </w:rPr>
        <w:t xml:space="preserve"> На підставі проведеного ретроспективного аналізу й «Римських критеріїв – II» була розроблена анкета, яка використовувалася для виявлення СПК у вагітних. </w:t>
      </w:r>
    </w:p>
    <w:p w:rsidR="007D330D" w:rsidRPr="00D636C9" w:rsidRDefault="007D330D" w:rsidP="007D330D">
      <w:pPr>
        <w:ind w:firstLine="709"/>
        <w:jc w:val="both"/>
        <w:rPr>
          <w:kern w:val="28"/>
          <w:sz w:val="28"/>
          <w:szCs w:val="28"/>
          <w:lang w:val="uk-UA"/>
        </w:rPr>
      </w:pPr>
      <w:r w:rsidRPr="00D636C9">
        <w:rPr>
          <w:kern w:val="28"/>
          <w:sz w:val="28"/>
          <w:szCs w:val="28"/>
          <w:lang w:val="uk-UA"/>
        </w:rPr>
        <w:t xml:space="preserve">Проведений проспективний статистичний аналіз епідеміологічних параметрів СПК при вагітності свідчить, що на цю патологію страждає в середньому 21,4±1,2 % вагітних: клінічна форма з переважанням закрепів — у 58,3±3,2 %, з переважанням болю й метеоризму — у 41,7±3,2 %. Аналіз отриманих результатів показав, що практично у всіх жінок з СПК мав місце ускладнений акушерсько-гінекологічний і соматичний анамнез. </w:t>
      </w:r>
    </w:p>
    <w:p w:rsidR="007D330D" w:rsidRPr="00D636C9" w:rsidRDefault="007D330D" w:rsidP="007D330D">
      <w:pPr>
        <w:ind w:firstLine="709"/>
        <w:jc w:val="both"/>
        <w:rPr>
          <w:kern w:val="28"/>
          <w:sz w:val="28"/>
          <w:szCs w:val="28"/>
          <w:lang w:val="uk-UA"/>
        </w:rPr>
      </w:pPr>
      <w:r w:rsidRPr="00D636C9">
        <w:rPr>
          <w:kern w:val="28"/>
          <w:sz w:val="28"/>
          <w:szCs w:val="28"/>
          <w:lang w:val="uk-UA"/>
        </w:rPr>
        <w:t>Серед гінекологічної патології у вагітних з СПК у групах А і В переважали: хронічний аднексит відповідно по групах (61,3</w:t>
      </w:r>
      <w:r w:rsidRPr="00D636C9">
        <w:rPr>
          <w:kern w:val="28"/>
          <w:sz w:val="28"/>
          <w:szCs w:val="28"/>
          <w:lang w:val="uk-UA"/>
        </w:rPr>
        <w:sym w:font="Symbol" w:char="F0B1"/>
      </w:r>
      <w:r w:rsidRPr="00D636C9">
        <w:rPr>
          <w:kern w:val="28"/>
          <w:sz w:val="28"/>
          <w:szCs w:val="28"/>
          <w:lang w:val="uk-UA"/>
        </w:rPr>
        <w:t>5,4 і 53,8</w:t>
      </w:r>
      <w:r w:rsidRPr="00D636C9">
        <w:rPr>
          <w:kern w:val="28"/>
          <w:sz w:val="28"/>
          <w:szCs w:val="28"/>
          <w:lang w:val="uk-UA"/>
        </w:rPr>
        <w:sym w:font="Symbol" w:char="F0B1"/>
      </w:r>
      <w:r w:rsidRPr="00D636C9">
        <w:rPr>
          <w:kern w:val="28"/>
          <w:sz w:val="28"/>
          <w:szCs w:val="28"/>
          <w:lang w:val="uk-UA"/>
        </w:rPr>
        <w:t>5,6 %), кольпіт (55,0</w:t>
      </w:r>
      <w:r w:rsidRPr="00D636C9">
        <w:rPr>
          <w:kern w:val="28"/>
          <w:sz w:val="28"/>
          <w:szCs w:val="28"/>
          <w:lang w:val="uk-UA"/>
        </w:rPr>
        <w:sym w:font="Symbol" w:char="F0B1"/>
      </w:r>
      <w:r w:rsidRPr="00D636C9">
        <w:rPr>
          <w:kern w:val="28"/>
          <w:sz w:val="28"/>
          <w:szCs w:val="28"/>
          <w:lang w:val="uk-UA"/>
        </w:rPr>
        <w:t>5,6 і 58,8</w:t>
      </w:r>
      <w:r w:rsidRPr="00D636C9">
        <w:rPr>
          <w:kern w:val="28"/>
          <w:sz w:val="28"/>
          <w:szCs w:val="28"/>
          <w:lang w:val="uk-UA"/>
        </w:rPr>
        <w:sym w:font="Symbol" w:char="F0B1"/>
      </w:r>
      <w:r w:rsidRPr="00D636C9">
        <w:rPr>
          <w:kern w:val="28"/>
          <w:sz w:val="28"/>
          <w:szCs w:val="28"/>
          <w:lang w:val="uk-UA"/>
        </w:rPr>
        <w:t>5,5 %), порушення менструального циклу (48,8</w:t>
      </w:r>
      <w:r w:rsidRPr="00D636C9">
        <w:rPr>
          <w:kern w:val="28"/>
          <w:sz w:val="28"/>
          <w:szCs w:val="28"/>
          <w:lang w:val="uk-UA"/>
        </w:rPr>
        <w:sym w:font="Symbol" w:char="F0B1"/>
      </w:r>
      <w:r w:rsidRPr="00D636C9">
        <w:rPr>
          <w:kern w:val="28"/>
          <w:sz w:val="28"/>
          <w:szCs w:val="28"/>
          <w:lang w:val="uk-UA"/>
        </w:rPr>
        <w:t>5,6 і 46,3</w:t>
      </w:r>
      <w:r w:rsidRPr="00D636C9">
        <w:rPr>
          <w:kern w:val="28"/>
          <w:sz w:val="28"/>
          <w:szCs w:val="28"/>
          <w:lang w:val="uk-UA"/>
        </w:rPr>
        <w:sym w:font="Symbol" w:char="F0B1"/>
      </w:r>
      <w:r w:rsidRPr="00D636C9">
        <w:rPr>
          <w:kern w:val="28"/>
          <w:sz w:val="28"/>
          <w:szCs w:val="28"/>
          <w:lang w:val="uk-UA"/>
        </w:rPr>
        <w:t>5,6 %), безпліддя (23,8</w:t>
      </w:r>
      <w:r w:rsidRPr="00D636C9">
        <w:rPr>
          <w:kern w:val="28"/>
          <w:sz w:val="28"/>
          <w:szCs w:val="28"/>
          <w:lang w:val="uk-UA"/>
        </w:rPr>
        <w:sym w:font="Symbol" w:char="F0B1"/>
      </w:r>
      <w:r w:rsidRPr="00D636C9">
        <w:rPr>
          <w:kern w:val="28"/>
          <w:sz w:val="28"/>
          <w:szCs w:val="28"/>
          <w:lang w:val="uk-UA"/>
        </w:rPr>
        <w:t>4,8 і 15,0</w:t>
      </w:r>
      <w:r w:rsidRPr="00D636C9">
        <w:rPr>
          <w:kern w:val="28"/>
          <w:sz w:val="28"/>
          <w:szCs w:val="28"/>
          <w:lang w:val="uk-UA"/>
        </w:rPr>
        <w:sym w:font="Symbol" w:char="F0B1"/>
      </w:r>
      <w:r w:rsidRPr="00D636C9">
        <w:rPr>
          <w:kern w:val="28"/>
          <w:sz w:val="28"/>
          <w:szCs w:val="28"/>
          <w:lang w:val="uk-UA"/>
        </w:rPr>
        <w:t>4,0 %). У структурі екстрагенітальної патології у жінок з СПК переважали захворювання з вегетативною дис</w:t>
      </w:r>
      <w:r w:rsidRPr="00D636C9">
        <w:rPr>
          <w:kern w:val="28"/>
          <w:sz w:val="28"/>
          <w:szCs w:val="28"/>
          <w:lang w:val="uk-UA"/>
        </w:rPr>
        <w:softHyphen/>
        <w:t>функцією (група А — 42,5±5,5%, група В — 35,0±5,3 %), хронічний тонзиліт (35,5±5,4 і 31,3±5,2 %), хронічний пієлонефрит (29,1±3,4 і 32,8±5,6 %).</w:t>
      </w:r>
    </w:p>
    <w:p w:rsidR="007D330D" w:rsidRPr="00D636C9" w:rsidRDefault="007D330D" w:rsidP="007D330D">
      <w:pPr>
        <w:ind w:firstLine="709"/>
        <w:jc w:val="both"/>
        <w:rPr>
          <w:kern w:val="28"/>
          <w:sz w:val="28"/>
          <w:szCs w:val="28"/>
          <w:lang w:val="uk-UA"/>
        </w:rPr>
      </w:pPr>
      <w:r w:rsidRPr="00D636C9">
        <w:rPr>
          <w:kern w:val="28"/>
          <w:sz w:val="28"/>
          <w:szCs w:val="28"/>
          <w:lang w:val="uk-UA"/>
        </w:rPr>
        <w:t>На підставі отриманих даних нами встановлено, що під час вагітності від</w:t>
      </w:r>
      <w:r w:rsidRPr="00D636C9">
        <w:rPr>
          <w:kern w:val="28"/>
          <w:sz w:val="28"/>
          <w:szCs w:val="28"/>
          <w:lang w:val="uk-UA"/>
        </w:rPr>
        <w:softHyphen/>
        <w:t>бувається загострення СПК, котре, як правило, виникає вже з 6–8 тижнів геста</w:t>
      </w:r>
      <w:r w:rsidRPr="00D636C9">
        <w:rPr>
          <w:kern w:val="28"/>
          <w:sz w:val="28"/>
          <w:szCs w:val="28"/>
          <w:lang w:val="uk-UA"/>
        </w:rPr>
        <w:softHyphen/>
        <w:t>ції, іноді маскуючись під різну соматичну патологію (апендицит, дис</w:t>
      </w:r>
      <w:r w:rsidRPr="00D636C9">
        <w:rPr>
          <w:kern w:val="28"/>
          <w:sz w:val="28"/>
          <w:szCs w:val="28"/>
          <w:lang w:val="uk-UA"/>
        </w:rPr>
        <w:softHyphen/>
        <w:t>кіне</w:t>
      </w:r>
      <w:r w:rsidRPr="00D636C9">
        <w:rPr>
          <w:kern w:val="28"/>
          <w:sz w:val="28"/>
          <w:szCs w:val="28"/>
          <w:lang w:val="uk-UA"/>
        </w:rPr>
        <w:softHyphen/>
        <w:t>зію жовчовивідних шляхів, пієлонефрит), і в поєднанні з вегетативно-психо</w:t>
      </w:r>
      <w:r w:rsidRPr="00D636C9">
        <w:rPr>
          <w:kern w:val="28"/>
          <w:sz w:val="28"/>
          <w:szCs w:val="28"/>
          <w:lang w:val="uk-UA"/>
        </w:rPr>
        <w:softHyphen/>
        <w:t>генними порушеннями сприяє розвитку акушерських ускладнень. Це усклад</w:t>
      </w:r>
      <w:r w:rsidRPr="00D636C9">
        <w:rPr>
          <w:kern w:val="28"/>
          <w:sz w:val="28"/>
          <w:szCs w:val="28"/>
          <w:lang w:val="uk-UA"/>
        </w:rPr>
        <w:softHyphen/>
        <w:t>нює своє</w:t>
      </w:r>
      <w:r w:rsidRPr="00D636C9">
        <w:rPr>
          <w:kern w:val="28"/>
          <w:sz w:val="28"/>
          <w:szCs w:val="28"/>
          <w:lang w:val="uk-UA"/>
        </w:rPr>
        <w:softHyphen/>
        <w:t xml:space="preserve">часну діагностику й правильний вибір етіологічної терапії. На цю особливість клінічної картини СПК у вагітних указують й інші автори (М. Ю. Соколова, С. Б. Петрова, 2003; М. М. Шехтман, 2003; </w:t>
      </w:r>
      <w:r w:rsidRPr="00D636C9">
        <w:rPr>
          <w:kern w:val="28"/>
          <w:sz w:val="28"/>
          <w:szCs w:val="28"/>
          <w:lang w:val="en-US"/>
        </w:rPr>
        <w:t>Hasler</w:t>
      </w:r>
      <w:r w:rsidRPr="00D636C9">
        <w:rPr>
          <w:kern w:val="28"/>
          <w:sz w:val="28"/>
          <w:szCs w:val="28"/>
          <w:lang w:val="uk-UA"/>
        </w:rPr>
        <w:t xml:space="preserve"> </w:t>
      </w:r>
      <w:r w:rsidRPr="00D636C9">
        <w:rPr>
          <w:kern w:val="28"/>
          <w:sz w:val="28"/>
          <w:szCs w:val="28"/>
          <w:lang w:val="en-US"/>
        </w:rPr>
        <w:t>William</w:t>
      </w:r>
      <w:r w:rsidRPr="00D636C9">
        <w:rPr>
          <w:kern w:val="28"/>
          <w:sz w:val="28"/>
          <w:szCs w:val="28"/>
          <w:lang w:val="uk-UA"/>
        </w:rPr>
        <w:t xml:space="preserve"> </w:t>
      </w:r>
      <w:r w:rsidRPr="00D636C9">
        <w:rPr>
          <w:kern w:val="28"/>
          <w:sz w:val="28"/>
          <w:szCs w:val="28"/>
          <w:lang w:val="en-US"/>
        </w:rPr>
        <w:t>L</w:t>
      </w:r>
      <w:r w:rsidRPr="00D636C9">
        <w:rPr>
          <w:kern w:val="28"/>
          <w:sz w:val="28"/>
          <w:szCs w:val="28"/>
          <w:lang w:val="uk-UA"/>
        </w:rPr>
        <w:t>., 2003).</w:t>
      </w:r>
    </w:p>
    <w:p w:rsidR="007D330D" w:rsidRPr="00D636C9" w:rsidRDefault="007D330D" w:rsidP="007D330D">
      <w:pPr>
        <w:ind w:firstLine="709"/>
        <w:jc w:val="both"/>
        <w:rPr>
          <w:kern w:val="28"/>
          <w:sz w:val="28"/>
          <w:szCs w:val="28"/>
          <w:lang w:val="uk-UA"/>
        </w:rPr>
      </w:pPr>
      <w:r w:rsidRPr="00D636C9">
        <w:rPr>
          <w:kern w:val="28"/>
          <w:sz w:val="28"/>
          <w:szCs w:val="28"/>
          <w:lang w:val="uk-UA"/>
        </w:rPr>
        <w:t xml:space="preserve">За результатами наших досліджень, у вагітних з такою патологією кишечника виявлений ускладнений перебіг гестаційного періоду відповідно по </w:t>
      </w:r>
      <w:r w:rsidRPr="00D636C9">
        <w:rPr>
          <w:kern w:val="28"/>
          <w:sz w:val="28"/>
          <w:szCs w:val="28"/>
          <w:lang w:val="uk-UA"/>
        </w:rPr>
        <w:lastRenderedPageBreak/>
        <w:t>групах А і В: загроза переривання вагітності — 90,0±3,4 і 85,0±4,0 % (p&gt;0,05); плацентарна недостатність — 56,3±5,4 і 37,5±5,4 % (p&lt;0,05); багатоводдя — 52,5±5,6 і 32,5±5,2 % (p&lt;0,05), ЗРП — 21,3</w:t>
      </w:r>
      <w:r w:rsidRPr="00D636C9">
        <w:rPr>
          <w:kern w:val="28"/>
          <w:sz w:val="28"/>
          <w:szCs w:val="28"/>
          <w:lang w:val="uk-UA"/>
        </w:rPr>
        <w:sym w:font="Symbol" w:char="F0B1"/>
      </w:r>
      <w:r w:rsidRPr="00D636C9">
        <w:rPr>
          <w:kern w:val="28"/>
          <w:sz w:val="28"/>
          <w:szCs w:val="28"/>
          <w:lang w:val="uk-UA"/>
        </w:rPr>
        <w:t>4,6 і 11,3</w:t>
      </w:r>
      <w:r w:rsidRPr="00D636C9">
        <w:rPr>
          <w:kern w:val="28"/>
          <w:sz w:val="28"/>
          <w:szCs w:val="28"/>
          <w:lang w:val="uk-UA"/>
        </w:rPr>
        <w:sym w:font="Symbol" w:char="F0B1"/>
      </w:r>
      <w:r w:rsidRPr="00D636C9">
        <w:rPr>
          <w:kern w:val="28"/>
          <w:sz w:val="28"/>
          <w:szCs w:val="28"/>
          <w:lang w:val="uk-UA"/>
        </w:rPr>
        <w:t xml:space="preserve">3,5 % (p&gt;0,05). Причому вага й частота ускладнень гестаційного періоду залежала від клінічного варіанту СПК. </w:t>
      </w:r>
    </w:p>
    <w:p w:rsidR="007D330D" w:rsidRPr="00D636C9" w:rsidRDefault="007D330D" w:rsidP="007D330D">
      <w:pPr>
        <w:ind w:firstLine="709"/>
        <w:jc w:val="both"/>
        <w:rPr>
          <w:kern w:val="28"/>
          <w:sz w:val="28"/>
          <w:szCs w:val="28"/>
          <w:lang w:val="uk-UA"/>
        </w:rPr>
      </w:pPr>
      <w:r w:rsidRPr="00D636C9">
        <w:rPr>
          <w:kern w:val="28"/>
          <w:sz w:val="28"/>
          <w:szCs w:val="28"/>
          <w:lang w:val="uk-UA"/>
        </w:rPr>
        <w:t>Поряд із вивченням клінічних даних проводилися лабораторні досліджен</w:t>
      </w:r>
      <w:r w:rsidRPr="00D636C9">
        <w:rPr>
          <w:kern w:val="28"/>
          <w:sz w:val="28"/>
          <w:szCs w:val="28"/>
          <w:lang w:val="uk-UA"/>
        </w:rPr>
        <w:softHyphen/>
        <w:t>ня різних ланок гомеостазу.</w:t>
      </w:r>
    </w:p>
    <w:p w:rsidR="007D330D" w:rsidRPr="00D636C9" w:rsidRDefault="007D330D" w:rsidP="007D330D">
      <w:pPr>
        <w:ind w:firstLine="709"/>
        <w:jc w:val="both"/>
        <w:rPr>
          <w:kern w:val="28"/>
          <w:sz w:val="28"/>
          <w:szCs w:val="28"/>
          <w:lang w:val="uk-UA"/>
        </w:rPr>
      </w:pPr>
      <w:r w:rsidRPr="00D636C9">
        <w:rPr>
          <w:kern w:val="28"/>
          <w:sz w:val="28"/>
          <w:szCs w:val="28"/>
          <w:lang w:val="uk-UA"/>
        </w:rPr>
        <w:t>Нами вперше був досліджений рівень ЕТ грамнегативних бактерій і РНіСММ під час вагітності. Було виявлене їх достовірне підвищення порівняно з контролем (р&lt;0,05), у вагітних групи А ці маркери ендогенної інтоксикації були відповідно в 2,5 і 1,2 рази вищі (р&lt;0,05), ніж у групі В (табл.).</w:t>
      </w:r>
    </w:p>
    <w:p w:rsidR="007D330D" w:rsidRPr="00D636C9" w:rsidRDefault="007D330D" w:rsidP="007D330D">
      <w:pPr>
        <w:tabs>
          <w:tab w:val="left" w:pos="1080"/>
        </w:tabs>
        <w:ind w:firstLine="709"/>
        <w:jc w:val="both"/>
        <w:rPr>
          <w:kern w:val="28"/>
          <w:sz w:val="28"/>
          <w:szCs w:val="28"/>
          <w:lang w:val="uk-UA"/>
        </w:rPr>
      </w:pPr>
      <w:r w:rsidRPr="00D636C9">
        <w:rPr>
          <w:kern w:val="28"/>
          <w:sz w:val="28"/>
          <w:szCs w:val="28"/>
          <w:lang w:val="uk-UA"/>
        </w:rPr>
        <w:t>Установлено пряму кореляційну залежність (r=0,36; р&lt;0,05) між показни</w:t>
      </w:r>
      <w:r w:rsidRPr="00D636C9">
        <w:rPr>
          <w:kern w:val="28"/>
          <w:sz w:val="28"/>
          <w:szCs w:val="28"/>
          <w:lang w:val="uk-UA"/>
        </w:rPr>
        <w:softHyphen/>
        <w:t>ками ЕТ і РНіСММ, що підтверджує інформативність останнього як маркер ендогенної інтоксикації й указує на можливість його використання в клінічній практиці.</w:t>
      </w:r>
    </w:p>
    <w:p w:rsidR="007D330D" w:rsidRPr="00D636C9" w:rsidRDefault="007D330D" w:rsidP="007D330D">
      <w:pPr>
        <w:tabs>
          <w:tab w:val="left" w:pos="1080"/>
        </w:tabs>
        <w:ind w:firstLine="709"/>
        <w:jc w:val="both"/>
        <w:rPr>
          <w:kern w:val="28"/>
          <w:sz w:val="28"/>
          <w:szCs w:val="28"/>
          <w:lang w:val="uk-UA"/>
        </w:rPr>
      </w:pPr>
      <w:r w:rsidRPr="00D636C9">
        <w:rPr>
          <w:kern w:val="28"/>
          <w:sz w:val="28"/>
          <w:szCs w:val="28"/>
          <w:lang w:val="uk-UA"/>
        </w:rPr>
        <w:t>Найбільш високі показники ЕТ і РНіСММ зареєстровані у вагітних з наявністю ЗРП (ЕТ: група А — 5,5±0,6 пг/мл, група В — 2,3±0,6 пг/мл; РНіСММ — 2,1±0,1 у.о. у обох групах) і плацентарної недостатності (ЕТ: група А — 5,9±0,4 пг/мл, група В — 2,3±0,4 пг/мл; РНіСММ — 2,3±0,1 і 1,9±0,1 у.о.). Отримані дані підтверджують значення ЕТ як пускового фактора в розвитку різних гестаційних ускладнень у пацієнток з СПК.</w:t>
      </w:r>
    </w:p>
    <w:p w:rsidR="007D330D" w:rsidRPr="00D636C9" w:rsidRDefault="007D330D" w:rsidP="007D330D">
      <w:pPr>
        <w:ind w:firstLine="709"/>
        <w:jc w:val="both"/>
        <w:rPr>
          <w:kern w:val="28"/>
          <w:sz w:val="28"/>
          <w:szCs w:val="28"/>
          <w:lang w:val="uk-UA"/>
        </w:rPr>
      </w:pPr>
      <w:r w:rsidRPr="00D636C9">
        <w:rPr>
          <w:kern w:val="28"/>
          <w:sz w:val="28"/>
          <w:szCs w:val="28"/>
          <w:lang w:val="uk-UA"/>
        </w:rPr>
        <w:t>Нами були вивчені біохімічні маркери функції печінки, які також є традиційними показниками ендогенної інтоксикації. Аналіз отриманих даних виявив достовірне підвищення (р&lt;0,05) відносно контролю рівня трансаміназ (АсТ — група А в 1,7 рази; група В — у 1,3 рази; АлТ — група А в 1,6 рази; група В — у 1,3 рази) і ЛФ (група А — в 1,6 рази; група В — у 1,2 рази). Слід зазначити, що фізіологічну норму для вагітних перевищували тільки показники ЛФ. Ці зміни свідчать на користь того, що у жінок з СПК у період гестації відбувається додаткове навантаження на дезінтоксикаційну функцію печінки через розвиток ендогенної інтоксикації. Також нами була виявлена пряма кореляційна залежність (r=0,35; р&lt;0,05) між рівнем ЕТ у сироватці крові й активністю ЛФ у жінок з СПК. Отримані дані дозволили зробити висновок, що з усіх біохімічних показників крові найбільш чутливим до підвищення ЕТ виявився показник ЛФ, який може бути використаний у практичній охороні здоров’я як маркер ендогенної інтоксикації у вагітних з СПК.</w:t>
      </w:r>
    </w:p>
    <w:p w:rsidR="007D330D" w:rsidRPr="00D636C9" w:rsidRDefault="007D330D" w:rsidP="007D330D">
      <w:pPr>
        <w:ind w:firstLine="709"/>
        <w:jc w:val="both"/>
        <w:rPr>
          <w:kern w:val="28"/>
          <w:sz w:val="28"/>
          <w:szCs w:val="28"/>
          <w:lang w:val="uk-UA"/>
        </w:rPr>
      </w:pPr>
    </w:p>
    <w:p w:rsidR="007D330D" w:rsidRPr="00D636C9" w:rsidRDefault="007D330D" w:rsidP="007D330D">
      <w:pPr>
        <w:tabs>
          <w:tab w:val="left" w:pos="1080"/>
        </w:tabs>
        <w:jc w:val="right"/>
        <w:rPr>
          <w:i/>
          <w:kern w:val="28"/>
          <w:sz w:val="28"/>
          <w:szCs w:val="28"/>
          <w:lang w:val="uk-UA"/>
        </w:rPr>
      </w:pPr>
      <w:r w:rsidRPr="00D636C9">
        <w:rPr>
          <w:i/>
          <w:kern w:val="28"/>
          <w:sz w:val="28"/>
          <w:szCs w:val="28"/>
          <w:lang w:val="uk-UA"/>
        </w:rPr>
        <w:t>Таблиця</w:t>
      </w:r>
    </w:p>
    <w:p w:rsidR="007D330D" w:rsidRPr="00D636C9" w:rsidRDefault="007D330D" w:rsidP="007D330D">
      <w:pPr>
        <w:tabs>
          <w:tab w:val="left" w:pos="1080"/>
        </w:tabs>
        <w:jc w:val="center"/>
        <w:rPr>
          <w:b/>
          <w:kern w:val="28"/>
          <w:sz w:val="28"/>
          <w:szCs w:val="28"/>
          <w:lang w:val="uk-UA"/>
        </w:rPr>
      </w:pPr>
      <w:r w:rsidRPr="00D636C9">
        <w:rPr>
          <w:b/>
          <w:kern w:val="28"/>
          <w:sz w:val="28"/>
          <w:szCs w:val="28"/>
          <w:lang w:val="uk-UA"/>
        </w:rPr>
        <w:t>Вміст маркерів ендогенної інтоксикації та біохімічних показників</w:t>
      </w:r>
    </w:p>
    <w:p w:rsidR="007D330D" w:rsidRPr="00D636C9" w:rsidRDefault="007D330D" w:rsidP="007D330D">
      <w:pPr>
        <w:jc w:val="center"/>
        <w:rPr>
          <w:b/>
          <w:kern w:val="28"/>
          <w:sz w:val="28"/>
          <w:szCs w:val="28"/>
          <w:lang w:val="uk-UA"/>
        </w:rPr>
      </w:pPr>
      <w:r w:rsidRPr="00D636C9">
        <w:rPr>
          <w:b/>
          <w:kern w:val="28"/>
          <w:sz w:val="28"/>
          <w:szCs w:val="28"/>
          <w:lang w:val="uk-UA"/>
        </w:rPr>
        <w:t>до та після лікування (M±m)</w:t>
      </w:r>
    </w:p>
    <w:p w:rsidR="007D330D" w:rsidRPr="00D636C9" w:rsidRDefault="007D330D" w:rsidP="007D330D">
      <w:pPr>
        <w:jc w:val="center"/>
        <w:rPr>
          <w:b/>
          <w:kern w:val="28"/>
          <w:sz w:val="28"/>
          <w:szCs w:val="28"/>
          <w:lang w:val="uk-UA"/>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680"/>
        <w:gridCol w:w="1588"/>
        <w:gridCol w:w="1503"/>
        <w:gridCol w:w="1503"/>
        <w:gridCol w:w="1446"/>
        <w:gridCol w:w="1446"/>
        <w:gridCol w:w="1503"/>
      </w:tblGrid>
      <w:tr w:rsidR="007D330D" w:rsidRPr="00D636C9" w:rsidTr="00F4344E">
        <w:tc>
          <w:tcPr>
            <w:tcW w:w="2268" w:type="dxa"/>
            <w:gridSpan w:val="2"/>
            <w:tcBorders>
              <w:top w:val="single" w:sz="8" w:space="0" w:color="auto"/>
              <w:left w:val="single" w:sz="8" w:space="0" w:color="auto"/>
              <w:bottom w:val="single" w:sz="8" w:space="0" w:color="auto"/>
              <w:right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Група /</w:t>
            </w:r>
          </w:p>
          <w:p w:rsidR="007D330D" w:rsidRPr="00D636C9" w:rsidRDefault="007D330D" w:rsidP="00F4344E">
            <w:pPr>
              <w:tabs>
                <w:tab w:val="left" w:pos="1080"/>
              </w:tabs>
              <w:jc w:val="center"/>
              <w:rPr>
                <w:kern w:val="28"/>
                <w:sz w:val="28"/>
                <w:szCs w:val="28"/>
                <w:lang w:val="uk-UA"/>
              </w:rPr>
            </w:pPr>
            <w:r w:rsidRPr="00D636C9">
              <w:rPr>
                <w:kern w:val="28"/>
                <w:sz w:val="28"/>
                <w:szCs w:val="28"/>
                <w:lang w:val="uk-UA"/>
              </w:rPr>
              <w:t>підгрупа</w:t>
            </w:r>
          </w:p>
        </w:tc>
        <w:tc>
          <w:tcPr>
            <w:tcW w:w="1503" w:type="dxa"/>
            <w:tcBorders>
              <w:top w:val="single" w:sz="8" w:space="0" w:color="auto"/>
              <w:left w:val="single" w:sz="8" w:space="0" w:color="auto"/>
              <w:bottom w:val="single" w:sz="8" w:space="0" w:color="auto"/>
            </w:tcBorders>
            <w:vAlign w:val="center"/>
          </w:tcPr>
          <w:p w:rsidR="007D330D" w:rsidRPr="00D636C9" w:rsidRDefault="007D330D" w:rsidP="00F4344E">
            <w:pPr>
              <w:tabs>
                <w:tab w:val="left" w:pos="1080"/>
              </w:tabs>
              <w:spacing w:before="60" w:after="60"/>
              <w:jc w:val="center"/>
              <w:rPr>
                <w:kern w:val="28"/>
                <w:sz w:val="28"/>
                <w:szCs w:val="28"/>
                <w:lang w:val="uk-UA"/>
              </w:rPr>
            </w:pPr>
            <w:r w:rsidRPr="00D636C9">
              <w:rPr>
                <w:kern w:val="28"/>
                <w:sz w:val="28"/>
                <w:szCs w:val="28"/>
                <w:lang w:val="uk-UA"/>
              </w:rPr>
              <w:t>РНіСММ, у.о.</w:t>
            </w:r>
          </w:p>
        </w:tc>
        <w:tc>
          <w:tcPr>
            <w:tcW w:w="1503" w:type="dxa"/>
            <w:tcBorders>
              <w:top w:val="single" w:sz="8" w:space="0" w:color="auto"/>
              <w:bottom w:val="single" w:sz="8" w:space="0" w:color="auto"/>
              <w:right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ЕТ,</w:t>
            </w:r>
          </w:p>
          <w:p w:rsidR="007D330D" w:rsidRPr="00D636C9" w:rsidRDefault="007D330D" w:rsidP="00F4344E">
            <w:pPr>
              <w:tabs>
                <w:tab w:val="left" w:pos="1080"/>
              </w:tabs>
              <w:jc w:val="center"/>
              <w:rPr>
                <w:kern w:val="28"/>
                <w:sz w:val="28"/>
                <w:szCs w:val="28"/>
                <w:lang w:val="uk-UA"/>
              </w:rPr>
            </w:pPr>
            <w:r w:rsidRPr="00D636C9">
              <w:rPr>
                <w:kern w:val="28"/>
                <w:sz w:val="28"/>
                <w:szCs w:val="28"/>
                <w:lang w:val="uk-UA"/>
              </w:rPr>
              <w:t>пг/мл</w:t>
            </w:r>
          </w:p>
        </w:tc>
        <w:tc>
          <w:tcPr>
            <w:tcW w:w="1446" w:type="dxa"/>
            <w:tcBorders>
              <w:top w:val="single" w:sz="8" w:space="0" w:color="auto"/>
              <w:left w:val="single" w:sz="8" w:space="0" w:color="auto"/>
              <w:bottom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АсТ,</w:t>
            </w:r>
          </w:p>
          <w:p w:rsidR="007D330D" w:rsidRPr="00D636C9" w:rsidRDefault="007D330D" w:rsidP="00F4344E">
            <w:pPr>
              <w:tabs>
                <w:tab w:val="left" w:pos="1080"/>
              </w:tabs>
              <w:jc w:val="center"/>
              <w:rPr>
                <w:kern w:val="28"/>
                <w:sz w:val="28"/>
                <w:szCs w:val="28"/>
                <w:lang w:val="uk-UA"/>
              </w:rPr>
            </w:pPr>
            <w:r w:rsidRPr="00D636C9">
              <w:rPr>
                <w:kern w:val="28"/>
                <w:sz w:val="28"/>
                <w:szCs w:val="28"/>
                <w:lang w:val="uk-UA"/>
              </w:rPr>
              <w:t>Од/л</w:t>
            </w:r>
          </w:p>
        </w:tc>
        <w:tc>
          <w:tcPr>
            <w:tcW w:w="1446" w:type="dxa"/>
            <w:tcBorders>
              <w:top w:val="single" w:sz="8" w:space="0" w:color="auto"/>
              <w:bottom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АлТ,</w:t>
            </w:r>
          </w:p>
          <w:p w:rsidR="007D330D" w:rsidRPr="00D636C9" w:rsidRDefault="007D330D" w:rsidP="00F4344E">
            <w:pPr>
              <w:jc w:val="center"/>
              <w:rPr>
                <w:kern w:val="28"/>
                <w:sz w:val="28"/>
                <w:szCs w:val="28"/>
                <w:lang w:val="uk-UA"/>
              </w:rPr>
            </w:pPr>
            <w:r w:rsidRPr="00D636C9">
              <w:rPr>
                <w:kern w:val="28"/>
                <w:sz w:val="28"/>
                <w:szCs w:val="28"/>
                <w:lang w:val="uk-UA"/>
              </w:rPr>
              <w:t>Од/л</w:t>
            </w:r>
          </w:p>
        </w:tc>
        <w:tc>
          <w:tcPr>
            <w:tcW w:w="1503" w:type="dxa"/>
            <w:tcBorders>
              <w:top w:val="single" w:sz="8" w:space="0" w:color="auto"/>
              <w:bottom w:val="single" w:sz="8" w:space="0" w:color="auto"/>
              <w:right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ЛФ,</w:t>
            </w:r>
          </w:p>
          <w:p w:rsidR="007D330D" w:rsidRPr="00D636C9" w:rsidRDefault="007D330D" w:rsidP="00F4344E">
            <w:pPr>
              <w:jc w:val="center"/>
              <w:rPr>
                <w:kern w:val="28"/>
                <w:sz w:val="28"/>
                <w:szCs w:val="28"/>
                <w:lang w:val="uk-UA"/>
              </w:rPr>
            </w:pPr>
            <w:r w:rsidRPr="00D636C9">
              <w:rPr>
                <w:kern w:val="28"/>
                <w:sz w:val="28"/>
                <w:szCs w:val="28"/>
                <w:lang w:val="uk-UA"/>
              </w:rPr>
              <w:t>Од/л</w:t>
            </w:r>
          </w:p>
        </w:tc>
      </w:tr>
      <w:tr w:rsidR="007D330D" w:rsidRPr="00D636C9" w:rsidTr="00F4344E">
        <w:trPr>
          <w:cantSplit/>
        </w:trPr>
        <w:tc>
          <w:tcPr>
            <w:tcW w:w="680" w:type="dxa"/>
            <w:vMerge w:val="restart"/>
            <w:tcBorders>
              <w:top w:val="single" w:sz="8" w:space="0" w:color="auto"/>
              <w:left w:val="single" w:sz="8" w:space="0" w:color="auto"/>
            </w:tcBorders>
            <w:textDirection w:val="btL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До лікування</w:t>
            </w:r>
          </w:p>
        </w:tc>
        <w:tc>
          <w:tcPr>
            <w:tcW w:w="1588" w:type="dxa"/>
            <w:tcBorders>
              <w:top w:val="single" w:sz="8" w:space="0" w:color="auto"/>
              <w:right w:val="single" w:sz="8" w:space="0" w:color="auto"/>
            </w:tcBorders>
          </w:tcPr>
          <w:p w:rsidR="007D330D" w:rsidRPr="00D636C9" w:rsidRDefault="007D330D" w:rsidP="00F4344E">
            <w:pPr>
              <w:tabs>
                <w:tab w:val="left" w:pos="1080"/>
              </w:tabs>
              <w:spacing w:before="20" w:after="20"/>
              <w:rPr>
                <w:kern w:val="28"/>
                <w:sz w:val="28"/>
                <w:szCs w:val="28"/>
                <w:lang w:val="uk-UA"/>
              </w:rPr>
            </w:pPr>
            <w:r w:rsidRPr="00D636C9">
              <w:rPr>
                <w:kern w:val="28"/>
                <w:sz w:val="28"/>
                <w:szCs w:val="28"/>
                <w:lang w:val="uk-UA"/>
              </w:rPr>
              <w:t>Група А (n=80)</w:t>
            </w:r>
          </w:p>
        </w:tc>
        <w:tc>
          <w:tcPr>
            <w:tcW w:w="1503" w:type="dxa"/>
            <w:tcBorders>
              <w:top w:val="single" w:sz="8" w:space="0" w:color="auto"/>
              <w:left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2,20±0,05</w:t>
            </w:r>
            <w:r w:rsidRPr="00D636C9">
              <w:rPr>
                <w:kern w:val="28"/>
                <w:sz w:val="28"/>
                <w:szCs w:val="28"/>
                <w:vertAlign w:val="superscript"/>
                <w:lang w:val="uk-UA"/>
              </w:rPr>
              <w:t xml:space="preserve"> 1</w:t>
            </w:r>
          </w:p>
        </w:tc>
        <w:tc>
          <w:tcPr>
            <w:tcW w:w="1503" w:type="dxa"/>
            <w:tcBorders>
              <w:top w:val="single" w:sz="8" w:space="0" w:color="auto"/>
              <w:right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4,47±0,32</w:t>
            </w:r>
            <w:r w:rsidRPr="00D636C9">
              <w:rPr>
                <w:kern w:val="28"/>
                <w:sz w:val="28"/>
                <w:szCs w:val="28"/>
                <w:vertAlign w:val="superscript"/>
                <w:lang w:val="uk-UA"/>
              </w:rPr>
              <w:t xml:space="preserve"> 1</w:t>
            </w:r>
          </w:p>
        </w:tc>
        <w:tc>
          <w:tcPr>
            <w:tcW w:w="1446" w:type="dxa"/>
            <w:tcBorders>
              <w:top w:val="single" w:sz="8" w:space="0" w:color="auto"/>
              <w:left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29,1</w:t>
            </w:r>
            <w:r w:rsidRPr="00D636C9">
              <w:rPr>
                <w:kern w:val="28"/>
                <w:sz w:val="28"/>
                <w:szCs w:val="28"/>
                <w:lang w:val="uk-UA"/>
              </w:rPr>
              <w:sym w:font="Symbol" w:char="F0B1"/>
            </w:r>
            <w:r w:rsidRPr="00D636C9">
              <w:rPr>
                <w:kern w:val="28"/>
                <w:sz w:val="28"/>
                <w:szCs w:val="28"/>
                <w:lang w:val="uk-UA"/>
              </w:rPr>
              <w:t>0,7</w:t>
            </w:r>
            <w:r w:rsidRPr="00D636C9">
              <w:rPr>
                <w:kern w:val="28"/>
                <w:sz w:val="28"/>
                <w:szCs w:val="28"/>
                <w:vertAlign w:val="superscript"/>
                <w:lang w:val="uk-UA"/>
              </w:rPr>
              <w:t xml:space="preserve"> 1</w:t>
            </w:r>
          </w:p>
        </w:tc>
        <w:tc>
          <w:tcPr>
            <w:tcW w:w="1446" w:type="dxa"/>
            <w:tcBorders>
              <w:top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33,7</w:t>
            </w:r>
            <w:r w:rsidRPr="00D636C9">
              <w:rPr>
                <w:kern w:val="28"/>
                <w:sz w:val="28"/>
                <w:szCs w:val="28"/>
                <w:lang w:val="uk-UA"/>
              </w:rPr>
              <w:sym w:font="Symbol" w:char="F0B1"/>
            </w:r>
            <w:r w:rsidRPr="00D636C9">
              <w:rPr>
                <w:kern w:val="28"/>
                <w:sz w:val="28"/>
                <w:szCs w:val="28"/>
                <w:lang w:val="uk-UA"/>
              </w:rPr>
              <w:t>0,8</w:t>
            </w:r>
            <w:r w:rsidRPr="00D636C9">
              <w:rPr>
                <w:kern w:val="28"/>
                <w:sz w:val="28"/>
                <w:szCs w:val="28"/>
                <w:vertAlign w:val="superscript"/>
                <w:lang w:val="uk-UA"/>
              </w:rPr>
              <w:t xml:space="preserve"> 1</w:t>
            </w:r>
          </w:p>
        </w:tc>
        <w:tc>
          <w:tcPr>
            <w:tcW w:w="1503" w:type="dxa"/>
            <w:tcBorders>
              <w:top w:val="single" w:sz="8" w:space="0" w:color="auto"/>
              <w:right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217,2</w:t>
            </w:r>
            <w:r w:rsidRPr="00D636C9">
              <w:rPr>
                <w:kern w:val="28"/>
                <w:sz w:val="28"/>
                <w:szCs w:val="28"/>
                <w:lang w:val="uk-UA"/>
              </w:rPr>
              <w:sym w:font="Symbol" w:char="F0B1"/>
            </w:r>
            <w:r w:rsidRPr="00D636C9">
              <w:rPr>
                <w:kern w:val="28"/>
                <w:sz w:val="28"/>
                <w:szCs w:val="28"/>
                <w:lang w:val="uk-UA"/>
              </w:rPr>
              <w:t>4,5</w:t>
            </w:r>
            <w:r w:rsidRPr="00D636C9">
              <w:rPr>
                <w:kern w:val="28"/>
                <w:sz w:val="28"/>
                <w:szCs w:val="28"/>
                <w:vertAlign w:val="superscript"/>
                <w:lang w:val="uk-UA"/>
              </w:rPr>
              <w:t xml:space="preserve"> 1</w:t>
            </w:r>
          </w:p>
        </w:tc>
      </w:tr>
      <w:tr w:rsidR="007D330D" w:rsidRPr="00D636C9" w:rsidTr="00F4344E">
        <w:trPr>
          <w:cantSplit/>
        </w:trPr>
        <w:tc>
          <w:tcPr>
            <w:tcW w:w="680" w:type="dxa"/>
            <w:vMerge/>
            <w:tcBorders>
              <w:left w:val="single" w:sz="8" w:space="0" w:color="auto"/>
              <w:bottom w:val="single" w:sz="8" w:space="0" w:color="auto"/>
            </w:tcBorders>
          </w:tcPr>
          <w:p w:rsidR="007D330D" w:rsidRPr="00D636C9" w:rsidRDefault="007D330D" w:rsidP="00F4344E">
            <w:pPr>
              <w:tabs>
                <w:tab w:val="left" w:pos="1080"/>
              </w:tabs>
              <w:rPr>
                <w:kern w:val="28"/>
                <w:sz w:val="28"/>
                <w:szCs w:val="28"/>
                <w:lang w:val="uk-UA"/>
              </w:rPr>
            </w:pPr>
          </w:p>
        </w:tc>
        <w:tc>
          <w:tcPr>
            <w:tcW w:w="1588" w:type="dxa"/>
            <w:tcBorders>
              <w:bottom w:val="single" w:sz="8" w:space="0" w:color="auto"/>
              <w:right w:val="single" w:sz="8" w:space="0" w:color="auto"/>
            </w:tcBorders>
          </w:tcPr>
          <w:p w:rsidR="007D330D" w:rsidRPr="00D636C9" w:rsidRDefault="007D330D" w:rsidP="00F4344E">
            <w:pPr>
              <w:tabs>
                <w:tab w:val="left" w:pos="1080"/>
              </w:tabs>
              <w:spacing w:before="20" w:after="20"/>
              <w:rPr>
                <w:kern w:val="28"/>
                <w:sz w:val="28"/>
                <w:szCs w:val="28"/>
                <w:lang w:val="uk-UA"/>
              </w:rPr>
            </w:pPr>
            <w:r w:rsidRPr="00D636C9">
              <w:rPr>
                <w:kern w:val="28"/>
                <w:sz w:val="28"/>
                <w:szCs w:val="28"/>
                <w:lang w:val="uk-UA"/>
              </w:rPr>
              <w:t>Група В (n=80)</w:t>
            </w:r>
          </w:p>
        </w:tc>
        <w:tc>
          <w:tcPr>
            <w:tcW w:w="1503" w:type="dxa"/>
            <w:tcBorders>
              <w:left w:val="single" w:sz="8" w:space="0" w:color="auto"/>
              <w:bottom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1,87±0,05</w:t>
            </w:r>
            <w:r w:rsidRPr="00D636C9">
              <w:rPr>
                <w:kern w:val="28"/>
                <w:sz w:val="28"/>
                <w:szCs w:val="28"/>
                <w:vertAlign w:val="superscript"/>
                <w:lang w:val="uk-UA"/>
              </w:rPr>
              <w:t xml:space="preserve"> 1, 2</w:t>
            </w:r>
          </w:p>
        </w:tc>
        <w:tc>
          <w:tcPr>
            <w:tcW w:w="1503" w:type="dxa"/>
            <w:tcBorders>
              <w:bottom w:val="single" w:sz="8" w:space="0" w:color="auto"/>
              <w:right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1,93±0,25</w:t>
            </w:r>
            <w:r w:rsidRPr="00D636C9">
              <w:rPr>
                <w:kern w:val="28"/>
                <w:sz w:val="28"/>
                <w:szCs w:val="28"/>
                <w:vertAlign w:val="superscript"/>
                <w:lang w:val="uk-UA"/>
              </w:rPr>
              <w:t xml:space="preserve"> 1, 2</w:t>
            </w:r>
          </w:p>
        </w:tc>
        <w:tc>
          <w:tcPr>
            <w:tcW w:w="1446" w:type="dxa"/>
            <w:tcBorders>
              <w:left w:val="single" w:sz="8" w:space="0" w:color="auto"/>
              <w:bottom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21,9</w:t>
            </w:r>
            <w:r w:rsidRPr="00D636C9">
              <w:rPr>
                <w:kern w:val="28"/>
                <w:sz w:val="28"/>
                <w:szCs w:val="28"/>
                <w:lang w:val="uk-UA"/>
              </w:rPr>
              <w:sym w:font="Symbol" w:char="F0B1"/>
            </w:r>
            <w:r w:rsidRPr="00D636C9">
              <w:rPr>
                <w:kern w:val="28"/>
                <w:sz w:val="28"/>
                <w:szCs w:val="28"/>
                <w:lang w:val="uk-UA"/>
              </w:rPr>
              <w:t>0,9</w:t>
            </w:r>
            <w:r w:rsidRPr="00D636C9">
              <w:rPr>
                <w:kern w:val="28"/>
                <w:sz w:val="28"/>
                <w:szCs w:val="28"/>
                <w:vertAlign w:val="superscript"/>
                <w:lang w:val="uk-UA"/>
              </w:rPr>
              <w:t xml:space="preserve"> 1, 2</w:t>
            </w:r>
          </w:p>
        </w:tc>
        <w:tc>
          <w:tcPr>
            <w:tcW w:w="1446" w:type="dxa"/>
            <w:tcBorders>
              <w:bottom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25,9</w:t>
            </w:r>
            <w:r w:rsidRPr="00D636C9">
              <w:rPr>
                <w:kern w:val="28"/>
                <w:sz w:val="28"/>
                <w:szCs w:val="28"/>
                <w:lang w:val="uk-UA"/>
              </w:rPr>
              <w:sym w:font="Symbol" w:char="F0B1"/>
            </w:r>
            <w:r w:rsidRPr="00D636C9">
              <w:rPr>
                <w:kern w:val="28"/>
                <w:sz w:val="28"/>
                <w:szCs w:val="28"/>
                <w:lang w:val="uk-UA"/>
              </w:rPr>
              <w:t>1,1</w:t>
            </w:r>
            <w:r w:rsidRPr="00D636C9">
              <w:rPr>
                <w:kern w:val="28"/>
                <w:sz w:val="28"/>
                <w:szCs w:val="28"/>
                <w:vertAlign w:val="superscript"/>
                <w:lang w:val="uk-UA"/>
              </w:rPr>
              <w:t xml:space="preserve"> 1, 2</w:t>
            </w:r>
          </w:p>
        </w:tc>
        <w:tc>
          <w:tcPr>
            <w:tcW w:w="1503" w:type="dxa"/>
            <w:tcBorders>
              <w:bottom w:val="single" w:sz="8" w:space="0" w:color="auto"/>
              <w:right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163,0</w:t>
            </w:r>
            <w:r w:rsidRPr="00D636C9">
              <w:rPr>
                <w:kern w:val="28"/>
                <w:sz w:val="28"/>
                <w:szCs w:val="28"/>
                <w:lang w:val="uk-UA"/>
              </w:rPr>
              <w:sym w:font="Symbol" w:char="F0B1"/>
            </w:r>
            <w:r w:rsidRPr="00D636C9">
              <w:rPr>
                <w:kern w:val="28"/>
                <w:sz w:val="28"/>
                <w:szCs w:val="28"/>
                <w:lang w:val="uk-UA"/>
              </w:rPr>
              <w:t>2,2</w:t>
            </w:r>
            <w:r w:rsidRPr="00D636C9">
              <w:rPr>
                <w:kern w:val="28"/>
                <w:sz w:val="28"/>
                <w:szCs w:val="28"/>
                <w:vertAlign w:val="superscript"/>
                <w:lang w:val="uk-UA"/>
              </w:rPr>
              <w:t xml:space="preserve"> 1, 2</w:t>
            </w:r>
          </w:p>
        </w:tc>
      </w:tr>
      <w:tr w:rsidR="007D330D" w:rsidRPr="00D636C9" w:rsidTr="00F4344E">
        <w:trPr>
          <w:cantSplit/>
        </w:trPr>
        <w:tc>
          <w:tcPr>
            <w:tcW w:w="680" w:type="dxa"/>
            <w:vMerge w:val="restart"/>
            <w:tcBorders>
              <w:top w:val="single" w:sz="8" w:space="0" w:color="auto"/>
              <w:left w:val="single" w:sz="8" w:space="0" w:color="auto"/>
            </w:tcBorders>
            <w:textDirection w:val="btLr"/>
            <w:vAlign w:val="center"/>
          </w:tcPr>
          <w:p w:rsidR="007D330D" w:rsidRPr="00D636C9" w:rsidRDefault="007D330D" w:rsidP="00F4344E">
            <w:pPr>
              <w:tabs>
                <w:tab w:val="left" w:pos="1080"/>
              </w:tabs>
              <w:ind w:left="113" w:right="113"/>
              <w:jc w:val="center"/>
              <w:rPr>
                <w:kern w:val="28"/>
                <w:sz w:val="28"/>
                <w:szCs w:val="28"/>
                <w:lang w:val="uk-UA"/>
              </w:rPr>
            </w:pPr>
            <w:r w:rsidRPr="00D636C9">
              <w:rPr>
                <w:kern w:val="28"/>
                <w:sz w:val="28"/>
                <w:szCs w:val="28"/>
                <w:lang w:val="uk-UA"/>
              </w:rPr>
              <w:lastRenderedPageBreak/>
              <w:t>Після лікування</w:t>
            </w:r>
          </w:p>
        </w:tc>
        <w:tc>
          <w:tcPr>
            <w:tcW w:w="1588" w:type="dxa"/>
            <w:tcBorders>
              <w:top w:val="single" w:sz="8" w:space="0" w:color="auto"/>
              <w:right w:val="single" w:sz="8" w:space="0" w:color="auto"/>
            </w:tcBorders>
          </w:tcPr>
          <w:p w:rsidR="007D330D" w:rsidRPr="00D636C9" w:rsidRDefault="007D330D" w:rsidP="00F4344E">
            <w:pPr>
              <w:tabs>
                <w:tab w:val="left" w:pos="1080"/>
              </w:tabs>
              <w:spacing w:before="20" w:after="20"/>
              <w:rPr>
                <w:kern w:val="28"/>
                <w:sz w:val="28"/>
                <w:szCs w:val="28"/>
                <w:lang w:val="uk-UA"/>
              </w:rPr>
            </w:pPr>
            <w:r w:rsidRPr="00D636C9">
              <w:rPr>
                <w:kern w:val="28"/>
                <w:sz w:val="28"/>
                <w:szCs w:val="28"/>
                <w:lang w:val="uk-UA"/>
              </w:rPr>
              <w:t>Підгрупа АІ (n=48)</w:t>
            </w:r>
          </w:p>
        </w:tc>
        <w:tc>
          <w:tcPr>
            <w:tcW w:w="1503" w:type="dxa"/>
            <w:tcBorders>
              <w:top w:val="single" w:sz="8" w:space="0" w:color="auto"/>
              <w:left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1,46±0,04</w:t>
            </w:r>
          </w:p>
        </w:tc>
        <w:tc>
          <w:tcPr>
            <w:tcW w:w="1503" w:type="dxa"/>
            <w:tcBorders>
              <w:top w:val="single" w:sz="8" w:space="0" w:color="auto"/>
              <w:right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1,09±0,1</w:t>
            </w:r>
          </w:p>
        </w:tc>
        <w:tc>
          <w:tcPr>
            <w:tcW w:w="1446" w:type="dxa"/>
            <w:tcBorders>
              <w:top w:val="single" w:sz="8" w:space="0" w:color="auto"/>
              <w:left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17,0±1,4</w:t>
            </w:r>
            <w:r w:rsidRPr="00D636C9">
              <w:rPr>
                <w:kern w:val="28"/>
                <w:sz w:val="28"/>
                <w:szCs w:val="28"/>
                <w:vertAlign w:val="superscript"/>
                <w:lang w:val="uk-UA"/>
              </w:rPr>
              <w:t xml:space="preserve"> 3</w:t>
            </w:r>
          </w:p>
        </w:tc>
        <w:tc>
          <w:tcPr>
            <w:tcW w:w="1446" w:type="dxa"/>
            <w:tcBorders>
              <w:top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19,5±1,3</w:t>
            </w:r>
            <w:r w:rsidRPr="00D636C9">
              <w:rPr>
                <w:kern w:val="28"/>
                <w:sz w:val="28"/>
                <w:szCs w:val="28"/>
                <w:vertAlign w:val="superscript"/>
                <w:lang w:val="uk-UA"/>
              </w:rPr>
              <w:t xml:space="preserve"> 3</w:t>
            </w:r>
          </w:p>
        </w:tc>
        <w:tc>
          <w:tcPr>
            <w:tcW w:w="1503" w:type="dxa"/>
            <w:tcBorders>
              <w:top w:val="single" w:sz="8" w:space="0" w:color="auto"/>
              <w:right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151,0±7,5</w:t>
            </w:r>
            <w:r w:rsidRPr="00D636C9">
              <w:rPr>
                <w:kern w:val="28"/>
                <w:sz w:val="28"/>
                <w:szCs w:val="28"/>
                <w:vertAlign w:val="superscript"/>
                <w:lang w:val="uk-UA"/>
              </w:rPr>
              <w:t xml:space="preserve"> 3</w:t>
            </w:r>
          </w:p>
        </w:tc>
      </w:tr>
      <w:tr w:rsidR="007D330D" w:rsidRPr="00D636C9" w:rsidTr="00F4344E">
        <w:trPr>
          <w:cantSplit/>
        </w:trPr>
        <w:tc>
          <w:tcPr>
            <w:tcW w:w="680" w:type="dxa"/>
            <w:vMerge/>
            <w:tcBorders>
              <w:left w:val="single" w:sz="8" w:space="0" w:color="auto"/>
            </w:tcBorders>
          </w:tcPr>
          <w:p w:rsidR="007D330D" w:rsidRPr="00D636C9" w:rsidRDefault="007D330D" w:rsidP="00F4344E">
            <w:pPr>
              <w:tabs>
                <w:tab w:val="left" w:pos="1080"/>
              </w:tabs>
              <w:rPr>
                <w:kern w:val="28"/>
                <w:sz w:val="28"/>
                <w:szCs w:val="28"/>
                <w:lang w:val="uk-UA"/>
              </w:rPr>
            </w:pPr>
          </w:p>
        </w:tc>
        <w:tc>
          <w:tcPr>
            <w:tcW w:w="1588" w:type="dxa"/>
            <w:tcBorders>
              <w:right w:val="single" w:sz="8" w:space="0" w:color="auto"/>
            </w:tcBorders>
          </w:tcPr>
          <w:p w:rsidR="007D330D" w:rsidRPr="00D636C9" w:rsidRDefault="007D330D" w:rsidP="00F4344E">
            <w:pPr>
              <w:tabs>
                <w:tab w:val="left" w:pos="1080"/>
              </w:tabs>
              <w:spacing w:before="20" w:after="20"/>
              <w:rPr>
                <w:kern w:val="28"/>
                <w:sz w:val="28"/>
                <w:szCs w:val="28"/>
                <w:lang w:val="uk-UA"/>
              </w:rPr>
            </w:pPr>
            <w:r w:rsidRPr="00D636C9">
              <w:rPr>
                <w:kern w:val="28"/>
                <w:sz w:val="28"/>
                <w:szCs w:val="28"/>
                <w:lang w:val="uk-UA"/>
              </w:rPr>
              <w:t>Підгрупа АІІ (n=32)</w:t>
            </w:r>
          </w:p>
        </w:tc>
        <w:tc>
          <w:tcPr>
            <w:tcW w:w="1503" w:type="dxa"/>
            <w:tcBorders>
              <w:left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2,10±1,1</w:t>
            </w:r>
          </w:p>
        </w:tc>
        <w:tc>
          <w:tcPr>
            <w:tcW w:w="1503" w:type="dxa"/>
            <w:tcBorders>
              <w:right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4,36±0,05</w:t>
            </w:r>
          </w:p>
        </w:tc>
        <w:tc>
          <w:tcPr>
            <w:tcW w:w="1446" w:type="dxa"/>
            <w:tcBorders>
              <w:left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29,0±0,8</w:t>
            </w:r>
            <w:r w:rsidRPr="00D636C9">
              <w:rPr>
                <w:kern w:val="28"/>
                <w:sz w:val="28"/>
                <w:szCs w:val="28"/>
                <w:vertAlign w:val="superscript"/>
                <w:lang w:val="uk-UA"/>
              </w:rPr>
              <w:t xml:space="preserve"> 1</w:t>
            </w:r>
          </w:p>
        </w:tc>
        <w:tc>
          <w:tcPr>
            <w:tcW w:w="1446" w:type="dxa"/>
            <w:vAlign w:val="center"/>
          </w:tcPr>
          <w:p w:rsidR="007D330D" w:rsidRPr="00D636C9" w:rsidRDefault="007D330D" w:rsidP="00F4344E">
            <w:pPr>
              <w:jc w:val="center"/>
              <w:rPr>
                <w:kern w:val="28"/>
                <w:sz w:val="28"/>
                <w:szCs w:val="28"/>
                <w:lang w:val="uk-UA"/>
              </w:rPr>
            </w:pPr>
            <w:r w:rsidRPr="00D636C9">
              <w:rPr>
                <w:kern w:val="28"/>
                <w:sz w:val="28"/>
                <w:szCs w:val="28"/>
                <w:lang w:val="uk-UA"/>
              </w:rPr>
              <w:t>32,0±1,0</w:t>
            </w:r>
            <w:r w:rsidRPr="00D636C9">
              <w:rPr>
                <w:kern w:val="28"/>
                <w:sz w:val="28"/>
                <w:szCs w:val="28"/>
                <w:vertAlign w:val="superscript"/>
                <w:lang w:val="uk-UA"/>
              </w:rPr>
              <w:t xml:space="preserve"> 1</w:t>
            </w:r>
          </w:p>
        </w:tc>
        <w:tc>
          <w:tcPr>
            <w:tcW w:w="1503" w:type="dxa"/>
            <w:tcBorders>
              <w:right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170,0±11,5</w:t>
            </w:r>
            <w:r w:rsidRPr="00D636C9">
              <w:rPr>
                <w:kern w:val="28"/>
                <w:sz w:val="28"/>
                <w:szCs w:val="28"/>
                <w:vertAlign w:val="superscript"/>
                <w:lang w:val="uk-UA"/>
              </w:rPr>
              <w:t xml:space="preserve"> 1</w:t>
            </w:r>
          </w:p>
        </w:tc>
      </w:tr>
      <w:tr w:rsidR="007D330D" w:rsidRPr="00D636C9" w:rsidTr="00F4344E">
        <w:trPr>
          <w:cantSplit/>
        </w:trPr>
        <w:tc>
          <w:tcPr>
            <w:tcW w:w="680" w:type="dxa"/>
            <w:vMerge/>
            <w:tcBorders>
              <w:left w:val="single" w:sz="8" w:space="0" w:color="auto"/>
            </w:tcBorders>
          </w:tcPr>
          <w:p w:rsidR="007D330D" w:rsidRPr="00D636C9" w:rsidRDefault="007D330D" w:rsidP="00F4344E">
            <w:pPr>
              <w:tabs>
                <w:tab w:val="left" w:pos="1080"/>
              </w:tabs>
              <w:rPr>
                <w:kern w:val="28"/>
                <w:sz w:val="28"/>
                <w:szCs w:val="28"/>
                <w:lang w:val="uk-UA"/>
              </w:rPr>
            </w:pPr>
          </w:p>
        </w:tc>
        <w:tc>
          <w:tcPr>
            <w:tcW w:w="1588" w:type="dxa"/>
            <w:tcBorders>
              <w:right w:val="single" w:sz="8" w:space="0" w:color="auto"/>
            </w:tcBorders>
          </w:tcPr>
          <w:p w:rsidR="007D330D" w:rsidRPr="00D636C9" w:rsidRDefault="007D330D" w:rsidP="00F4344E">
            <w:pPr>
              <w:tabs>
                <w:tab w:val="left" w:pos="1080"/>
              </w:tabs>
              <w:spacing w:before="20" w:after="20"/>
              <w:rPr>
                <w:kern w:val="28"/>
                <w:sz w:val="28"/>
                <w:szCs w:val="28"/>
                <w:lang w:val="uk-UA"/>
              </w:rPr>
            </w:pPr>
            <w:r w:rsidRPr="00D636C9">
              <w:rPr>
                <w:kern w:val="28"/>
                <w:sz w:val="28"/>
                <w:szCs w:val="28"/>
                <w:lang w:val="uk-UA"/>
              </w:rPr>
              <w:t>Підгрупа BІ (n=48)</w:t>
            </w:r>
          </w:p>
        </w:tc>
        <w:tc>
          <w:tcPr>
            <w:tcW w:w="1503" w:type="dxa"/>
            <w:tcBorders>
              <w:left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1,26±0,6</w:t>
            </w:r>
          </w:p>
        </w:tc>
        <w:tc>
          <w:tcPr>
            <w:tcW w:w="1503" w:type="dxa"/>
            <w:tcBorders>
              <w:right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0,45±0,1</w:t>
            </w:r>
          </w:p>
        </w:tc>
        <w:tc>
          <w:tcPr>
            <w:tcW w:w="1446" w:type="dxa"/>
            <w:tcBorders>
              <w:left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15,6±0,8</w:t>
            </w:r>
            <w:r w:rsidRPr="00D636C9">
              <w:rPr>
                <w:kern w:val="28"/>
                <w:sz w:val="28"/>
                <w:szCs w:val="28"/>
                <w:vertAlign w:val="superscript"/>
                <w:lang w:val="uk-UA"/>
              </w:rPr>
              <w:t xml:space="preserve"> 3</w:t>
            </w:r>
          </w:p>
        </w:tc>
        <w:tc>
          <w:tcPr>
            <w:tcW w:w="1446" w:type="dxa"/>
            <w:vAlign w:val="center"/>
          </w:tcPr>
          <w:p w:rsidR="007D330D" w:rsidRPr="00D636C9" w:rsidRDefault="007D330D" w:rsidP="00F4344E">
            <w:pPr>
              <w:jc w:val="center"/>
              <w:rPr>
                <w:kern w:val="28"/>
                <w:sz w:val="28"/>
                <w:szCs w:val="28"/>
                <w:lang w:val="uk-UA"/>
              </w:rPr>
            </w:pPr>
            <w:r w:rsidRPr="00D636C9">
              <w:rPr>
                <w:kern w:val="28"/>
                <w:sz w:val="28"/>
                <w:szCs w:val="28"/>
                <w:lang w:val="uk-UA"/>
              </w:rPr>
              <w:t>18,0±0,9</w:t>
            </w:r>
            <w:r w:rsidRPr="00D636C9">
              <w:rPr>
                <w:kern w:val="28"/>
                <w:sz w:val="28"/>
                <w:szCs w:val="28"/>
                <w:vertAlign w:val="superscript"/>
                <w:lang w:val="uk-UA"/>
              </w:rPr>
              <w:t xml:space="preserve"> 3</w:t>
            </w:r>
          </w:p>
        </w:tc>
        <w:tc>
          <w:tcPr>
            <w:tcW w:w="1503" w:type="dxa"/>
            <w:tcBorders>
              <w:right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133,4±4,6</w:t>
            </w:r>
            <w:r w:rsidRPr="00D636C9">
              <w:rPr>
                <w:kern w:val="28"/>
                <w:sz w:val="28"/>
                <w:szCs w:val="28"/>
                <w:vertAlign w:val="superscript"/>
                <w:lang w:val="uk-UA"/>
              </w:rPr>
              <w:t xml:space="preserve"> 3</w:t>
            </w:r>
          </w:p>
        </w:tc>
      </w:tr>
      <w:tr w:rsidR="007D330D" w:rsidRPr="00D636C9" w:rsidTr="00F4344E">
        <w:trPr>
          <w:cantSplit/>
        </w:trPr>
        <w:tc>
          <w:tcPr>
            <w:tcW w:w="680" w:type="dxa"/>
            <w:vMerge/>
            <w:tcBorders>
              <w:left w:val="single" w:sz="8" w:space="0" w:color="auto"/>
            </w:tcBorders>
          </w:tcPr>
          <w:p w:rsidR="007D330D" w:rsidRPr="00D636C9" w:rsidRDefault="007D330D" w:rsidP="00F4344E">
            <w:pPr>
              <w:tabs>
                <w:tab w:val="left" w:pos="1080"/>
              </w:tabs>
              <w:rPr>
                <w:kern w:val="28"/>
                <w:sz w:val="28"/>
                <w:szCs w:val="28"/>
                <w:lang w:val="uk-UA"/>
              </w:rPr>
            </w:pPr>
          </w:p>
        </w:tc>
        <w:tc>
          <w:tcPr>
            <w:tcW w:w="1588" w:type="dxa"/>
            <w:tcBorders>
              <w:right w:val="single" w:sz="8" w:space="0" w:color="auto"/>
            </w:tcBorders>
          </w:tcPr>
          <w:p w:rsidR="007D330D" w:rsidRPr="00D636C9" w:rsidRDefault="007D330D" w:rsidP="00F4344E">
            <w:pPr>
              <w:tabs>
                <w:tab w:val="left" w:pos="1080"/>
              </w:tabs>
              <w:spacing w:before="20" w:after="20"/>
              <w:rPr>
                <w:kern w:val="28"/>
                <w:sz w:val="28"/>
                <w:szCs w:val="28"/>
                <w:lang w:val="uk-UA"/>
              </w:rPr>
            </w:pPr>
            <w:r w:rsidRPr="00D636C9">
              <w:rPr>
                <w:kern w:val="28"/>
                <w:sz w:val="28"/>
                <w:szCs w:val="28"/>
                <w:lang w:val="uk-UA"/>
              </w:rPr>
              <w:t>Підгрупа ВІІ (n=32)</w:t>
            </w:r>
          </w:p>
        </w:tc>
        <w:tc>
          <w:tcPr>
            <w:tcW w:w="1503" w:type="dxa"/>
            <w:tcBorders>
              <w:left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1,98±0,1</w:t>
            </w:r>
          </w:p>
        </w:tc>
        <w:tc>
          <w:tcPr>
            <w:tcW w:w="1503" w:type="dxa"/>
            <w:tcBorders>
              <w:right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2,45±0,26</w:t>
            </w:r>
          </w:p>
        </w:tc>
        <w:tc>
          <w:tcPr>
            <w:tcW w:w="1446" w:type="dxa"/>
            <w:tcBorders>
              <w:left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23,0±1,5</w:t>
            </w:r>
            <w:r w:rsidRPr="00D636C9">
              <w:rPr>
                <w:kern w:val="28"/>
                <w:sz w:val="28"/>
                <w:szCs w:val="28"/>
                <w:vertAlign w:val="superscript"/>
                <w:lang w:val="uk-UA"/>
              </w:rPr>
              <w:t xml:space="preserve"> 1</w:t>
            </w:r>
          </w:p>
        </w:tc>
        <w:tc>
          <w:tcPr>
            <w:tcW w:w="1446" w:type="dxa"/>
            <w:vAlign w:val="center"/>
          </w:tcPr>
          <w:p w:rsidR="007D330D" w:rsidRPr="00D636C9" w:rsidRDefault="007D330D" w:rsidP="00F4344E">
            <w:pPr>
              <w:jc w:val="center"/>
              <w:rPr>
                <w:kern w:val="28"/>
                <w:sz w:val="28"/>
                <w:szCs w:val="28"/>
                <w:lang w:val="uk-UA"/>
              </w:rPr>
            </w:pPr>
            <w:r w:rsidRPr="00D636C9">
              <w:rPr>
                <w:kern w:val="28"/>
                <w:sz w:val="28"/>
                <w:szCs w:val="28"/>
                <w:lang w:val="uk-UA"/>
              </w:rPr>
              <w:t>28,0±1,6</w:t>
            </w:r>
            <w:r w:rsidRPr="00D636C9">
              <w:rPr>
                <w:kern w:val="28"/>
                <w:sz w:val="28"/>
                <w:szCs w:val="28"/>
                <w:vertAlign w:val="superscript"/>
                <w:lang w:val="uk-UA"/>
              </w:rPr>
              <w:t xml:space="preserve"> 1</w:t>
            </w:r>
          </w:p>
        </w:tc>
        <w:tc>
          <w:tcPr>
            <w:tcW w:w="1503" w:type="dxa"/>
            <w:tcBorders>
              <w:right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165,3±9,5</w:t>
            </w:r>
            <w:r w:rsidRPr="00D636C9">
              <w:rPr>
                <w:kern w:val="28"/>
                <w:sz w:val="28"/>
                <w:szCs w:val="28"/>
                <w:vertAlign w:val="superscript"/>
                <w:lang w:val="uk-UA"/>
              </w:rPr>
              <w:t xml:space="preserve"> 1</w:t>
            </w:r>
          </w:p>
        </w:tc>
      </w:tr>
      <w:tr w:rsidR="007D330D" w:rsidRPr="00D636C9" w:rsidTr="00F4344E">
        <w:trPr>
          <w:cantSplit/>
        </w:trPr>
        <w:tc>
          <w:tcPr>
            <w:tcW w:w="680" w:type="dxa"/>
            <w:vMerge/>
            <w:tcBorders>
              <w:left w:val="single" w:sz="8" w:space="0" w:color="auto"/>
              <w:bottom w:val="single" w:sz="8" w:space="0" w:color="auto"/>
            </w:tcBorders>
          </w:tcPr>
          <w:p w:rsidR="007D330D" w:rsidRPr="00D636C9" w:rsidRDefault="007D330D" w:rsidP="00F4344E">
            <w:pPr>
              <w:tabs>
                <w:tab w:val="left" w:pos="1080"/>
              </w:tabs>
              <w:rPr>
                <w:kern w:val="28"/>
                <w:sz w:val="28"/>
                <w:szCs w:val="28"/>
                <w:lang w:val="uk-UA"/>
              </w:rPr>
            </w:pPr>
          </w:p>
        </w:tc>
        <w:tc>
          <w:tcPr>
            <w:tcW w:w="1588" w:type="dxa"/>
            <w:tcBorders>
              <w:bottom w:val="single" w:sz="8" w:space="0" w:color="auto"/>
              <w:right w:val="single" w:sz="8" w:space="0" w:color="auto"/>
            </w:tcBorders>
          </w:tcPr>
          <w:p w:rsidR="007D330D" w:rsidRPr="00D636C9" w:rsidRDefault="007D330D" w:rsidP="00F4344E">
            <w:pPr>
              <w:tabs>
                <w:tab w:val="left" w:pos="1080"/>
              </w:tabs>
              <w:spacing w:before="20" w:after="20"/>
              <w:rPr>
                <w:kern w:val="28"/>
                <w:sz w:val="28"/>
                <w:szCs w:val="28"/>
                <w:lang w:val="uk-UA"/>
              </w:rPr>
            </w:pPr>
            <w:r w:rsidRPr="00D636C9">
              <w:rPr>
                <w:kern w:val="28"/>
                <w:sz w:val="28"/>
                <w:szCs w:val="28"/>
                <w:lang w:val="uk-UA"/>
              </w:rPr>
              <w:t>Контрольна група (n=30)</w:t>
            </w:r>
          </w:p>
        </w:tc>
        <w:tc>
          <w:tcPr>
            <w:tcW w:w="1503" w:type="dxa"/>
            <w:tcBorders>
              <w:left w:val="single" w:sz="8" w:space="0" w:color="auto"/>
              <w:bottom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1,40±0,03</w:t>
            </w:r>
          </w:p>
        </w:tc>
        <w:tc>
          <w:tcPr>
            <w:tcW w:w="1503" w:type="dxa"/>
            <w:tcBorders>
              <w:bottom w:val="single" w:sz="8" w:space="0" w:color="auto"/>
              <w:right w:val="single" w:sz="8" w:space="0" w:color="auto"/>
            </w:tcBorders>
            <w:vAlign w:val="center"/>
          </w:tcPr>
          <w:p w:rsidR="007D330D" w:rsidRPr="00D636C9" w:rsidRDefault="007D330D" w:rsidP="00F4344E">
            <w:pPr>
              <w:tabs>
                <w:tab w:val="left" w:pos="1080"/>
              </w:tabs>
              <w:jc w:val="center"/>
              <w:rPr>
                <w:kern w:val="28"/>
                <w:sz w:val="28"/>
                <w:szCs w:val="28"/>
                <w:lang w:val="uk-UA"/>
              </w:rPr>
            </w:pPr>
            <w:r w:rsidRPr="00D636C9">
              <w:rPr>
                <w:kern w:val="28"/>
                <w:sz w:val="28"/>
                <w:szCs w:val="28"/>
                <w:lang w:val="uk-UA"/>
              </w:rPr>
              <w:t>0,67±0,12</w:t>
            </w:r>
          </w:p>
        </w:tc>
        <w:tc>
          <w:tcPr>
            <w:tcW w:w="1446" w:type="dxa"/>
            <w:tcBorders>
              <w:left w:val="single" w:sz="8" w:space="0" w:color="auto"/>
              <w:bottom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17,0</w:t>
            </w:r>
            <w:r w:rsidRPr="00D636C9">
              <w:rPr>
                <w:kern w:val="28"/>
                <w:sz w:val="28"/>
                <w:szCs w:val="28"/>
                <w:lang w:val="uk-UA"/>
              </w:rPr>
              <w:sym w:font="Symbol" w:char="F0B1"/>
            </w:r>
            <w:r w:rsidRPr="00D636C9">
              <w:rPr>
                <w:kern w:val="28"/>
                <w:sz w:val="28"/>
                <w:szCs w:val="28"/>
                <w:lang w:val="uk-UA"/>
              </w:rPr>
              <w:t>1,3</w:t>
            </w:r>
          </w:p>
        </w:tc>
        <w:tc>
          <w:tcPr>
            <w:tcW w:w="1446" w:type="dxa"/>
            <w:tcBorders>
              <w:bottom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20,7</w:t>
            </w:r>
            <w:r w:rsidRPr="00D636C9">
              <w:rPr>
                <w:kern w:val="28"/>
                <w:sz w:val="28"/>
                <w:szCs w:val="28"/>
                <w:lang w:val="uk-UA"/>
              </w:rPr>
              <w:sym w:font="Symbol" w:char="F0B1"/>
            </w:r>
            <w:r w:rsidRPr="00D636C9">
              <w:rPr>
                <w:kern w:val="28"/>
                <w:sz w:val="28"/>
                <w:szCs w:val="28"/>
                <w:lang w:val="uk-UA"/>
              </w:rPr>
              <w:t>1,6</w:t>
            </w:r>
          </w:p>
        </w:tc>
        <w:tc>
          <w:tcPr>
            <w:tcW w:w="1503" w:type="dxa"/>
            <w:tcBorders>
              <w:bottom w:val="single" w:sz="8" w:space="0" w:color="auto"/>
              <w:right w:val="single" w:sz="8" w:space="0" w:color="auto"/>
            </w:tcBorders>
            <w:vAlign w:val="center"/>
          </w:tcPr>
          <w:p w:rsidR="007D330D" w:rsidRPr="00D636C9" w:rsidRDefault="007D330D" w:rsidP="00F4344E">
            <w:pPr>
              <w:jc w:val="center"/>
              <w:rPr>
                <w:kern w:val="28"/>
                <w:sz w:val="28"/>
                <w:szCs w:val="28"/>
                <w:lang w:val="uk-UA"/>
              </w:rPr>
            </w:pPr>
            <w:r w:rsidRPr="00D636C9">
              <w:rPr>
                <w:kern w:val="28"/>
                <w:sz w:val="28"/>
                <w:szCs w:val="28"/>
                <w:lang w:val="uk-UA"/>
              </w:rPr>
              <w:t>140,5</w:t>
            </w:r>
            <w:r w:rsidRPr="00D636C9">
              <w:rPr>
                <w:kern w:val="28"/>
                <w:sz w:val="28"/>
                <w:szCs w:val="28"/>
                <w:lang w:val="uk-UA"/>
              </w:rPr>
              <w:sym w:font="Symbol" w:char="F0B1"/>
            </w:r>
            <w:r w:rsidRPr="00D636C9">
              <w:rPr>
                <w:kern w:val="28"/>
                <w:sz w:val="28"/>
                <w:szCs w:val="28"/>
                <w:lang w:val="uk-UA"/>
              </w:rPr>
              <w:t>9,8</w:t>
            </w:r>
          </w:p>
        </w:tc>
      </w:tr>
    </w:tbl>
    <w:p w:rsidR="007D330D" w:rsidRPr="00D636C9" w:rsidRDefault="007D330D" w:rsidP="007D330D">
      <w:pPr>
        <w:tabs>
          <w:tab w:val="left" w:pos="1080"/>
        </w:tabs>
        <w:ind w:firstLine="709"/>
        <w:jc w:val="both"/>
        <w:rPr>
          <w:kern w:val="28"/>
          <w:sz w:val="28"/>
          <w:szCs w:val="28"/>
          <w:lang w:val="uk-UA"/>
        </w:rPr>
      </w:pPr>
    </w:p>
    <w:p w:rsidR="007D330D" w:rsidRPr="00D636C9" w:rsidRDefault="007D330D" w:rsidP="007D330D">
      <w:pPr>
        <w:tabs>
          <w:tab w:val="left" w:pos="1080"/>
        </w:tabs>
        <w:ind w:firstLine="709"/>
        <w:jc w:val="both"/>
        <w:rPr>
          <w:kern w:val="28"/>
          <w:sz w:val="28"/>
          <w:szCs w:val="28"/>
          <w:lang w:val="uk-UA"/>
        </w:rPr>
      </w:pPr>
      <w:r w:rsidRPr="00D636C9">
        <w:rPr>
          <w:kern w:val="28"/>
          <w:sz w:val="28"/>
          <w:szCs w:val="28"/>
          <w:lang w:val="uk-UA"/>
        </w:rPr>
        <w:t>Примітки:</w:t>
      </w:r>
    </w:p>
    <w:p w:rsidR="007D330D" w:rsidRPr="00D636C9" w:rsidRDefault="007D330D" w:rsidP="007D330D">
      <w:pPr>
        <w:tabs>
          <w:tab w:val="left" w:pos="1080"/>
        </w:tabs>
        <w:ind w:firstLine="709"/>
        <w:jc w:val="both"/>
        <w:rPr>
          <w:kern w:val="28"/>
          <w:sz w:val="28"/>
          <w:szCs w:val="28"/>
          <w:lang w:val="uk-UA"/>
        </w:rPr>
      </w:pPr>
      <w:r w:rsidRPr="00D636C9">
        <w:rPr>
          <w:kern w:val="28"/>
          <w:sz w:val="28"/>
          <w:szCs w:val="28"/>
          <w:vertAlign w:val="superscript"/>
          <w:lang w:val="uk-UA"/>
        </w:rPr>
        <w:t>1</w:t>
      </w:r>
      <w:r w:rsidRPr="00D636C9">
        <w:rPr>
          <w:kern w:val="28"/>
          <w:sz w:val="28"/>
          <w:szCs w:val="28"/>
          <w:lang w:val="uk-UA"/>
        </w:rPr>
        <w:t xml:space="preserve"> — достовірна різниця з показником контрольної групи (р&lt;0,05);</w:t>
      </w:r>
    </w:p>
    <w:p w:rsidR="007D330D" w:rsidRPr="00D636C9" w:rsidRDefault="007D330D" w:rsidP="007D330D">
      <w:pPr>
        <w:tabs>
          <w:tab w:val="left" w:pos="1080"/>
        </w:tabs>
        <w:ind w:firstLine="709"/>
        <w:jc w:val="both"/>
        <w:rPr>
          <w:kern w:val="28"/>
          <w:sz w:val="28"/>
          <w:szCs w:val="28"/>
          <w:lang w:val="uk-UA"/>
        </w:rPr>
      </w:pPr>
      <w:r w:rsidRPr="00D636C9">
        <w:rPr>
          <w:kern w:val="28"/>
          <w:sz w:val="28"/>
          <w:szCs w:val="28"/>
          <w:vertAlign w:val="superscript"/>
          <w:lang w:val="uk-UA"/>
        </w:rPr>
        <w:t>2</w:t>
      </w:r>
      <w:r w:rsidRPr="00D636C9">
        <w:rPr>
          <w:kern w:val="28"/>
          <w:sz w:val="28"/>
          <w:szCs w:val="28"/>
          <w:lang w:val="uk-UA"/>
        </w:rPr>
        <w:t xml:space="preserve"> — достовірна різниця між показниками А і B груп (р&lt;0,05);</w:t>
      </w:r>
    </w:p>
    <w:p w:rsidR="007D330D" w:rsidRPr="00D636C9" w:rsidRDefault="007D330D" w:rsidP="007D330D">
      <w:pPr>
        <w:tabs>
          <w:tab w:val="left" w:pos="1080"/>
        </w:tabs>
        <w:ind w:firstLine="709"/>
        <w:jc w:val="both"/>
        <w:rPr>
          <w:kern w:val="28"/>
          <w:sz w:val="28"/>
          <w:szCs w:val="28"/>
          <w:lang w:val="uk-UA"/>
        </w:rPr>
      </w:pPr>
      <w:r w:rsidRPr="00D636C9">
        <w:rPr>
          <w:kern w:val="28"/>
          <w:sz w:val="28"/>
          <w:szCs w:val="28"/>
          <w:vertAlign w:val="superscript"/>
          <w:lang w:val="uk-UA"/>
        </w:rPr>
        <w:t>3</w:t>
      </w:r>
      <w:r w:rsidRPr="00D636C9">
        <w:rPr>
          <w:kern w:val="28"/>
          <w:sz w:val="28"/>
          <w:szCs w:val="28"/>
          <w:lang w:val="uk-UA"/>
        </w:rPr>
        <w:t xml:space="preserve"> — достовірна різниця між показниками до та після лікування (р&lt;0,05).</w:t>
      </w:r>
    </w:p>
    <w:p w:rsidR="007D330D" w:rsidRPr="00D636C9" w:rsidRDefault="007D330D" w:rsidP="007D330D">
      <w:pPr>
        <w:tabs>
          <w:tab w:val="left" w:pos="1080"/>
        </w:tabs>
        <w:ind w:firstLine="709"/>
        <w:jc w:val="both"/>
        <w:rPr>
          <w:kern w:val="28"/>
          <w:sz w:val="28"/>
          <w:szCs w:val="28"/>
          <w:lang w:val="uk-UA"/>
        </w:rPr>
      </w:pPr>
    </w:p>
    <w:p w:rsidR="007D330D" w:rsidRPr="00D636C9" w:rsidRDefault="007D330D" w:rsidP="007D330D">
      <w:pPr>
        <w:ind w:firstLine="709"/>
        <w:jc w:val="both"/>
        <w:rPr>
          <w:kern w:val="28"/>
          <w:sz w:val="28"/>
          <w:szCs w:val="28"/>
          <w:lang w:val="uk-UA"/>
        </w:rPr>
      </w:pPr>
      <w:r w:rsidRPr="00D636C9">
        <w:rPr>
          <w:kern w:val="28"/>
          <w:sz w:val="28"/>
          <w:szCs w:val="28"/>
          <w:lang w:val="uk-UA"/>
        </w:rPr>
        <w:t xml:space="preserve">При дослідженні мікрофлори кишечника й піхви були виявлені істотні зміни цих біотопів на вихідному етапі спостереження (рис. 1). </w:t>
      </w:r>
    </w:p>
    <w:p w:rsidR="007D330D" w:rsidRPr="00D636C9" w:rsidRDefault="007D330D" w:rsidP="007D330D">
      <w:pPr>
        <w:ind w:firstLine="709"/>
        <w:jc w:val="both"/>
        <w:rPr>
          <w:kern w:val="28"/>
          <w:sz w:val="28"/>
          <w:szCs w:val="28"/>
          <w:lang w:val="uk-UA"/>
        </w:rPr>
      </w:pPr>
      <w:r w:rsidRPr="00D636C9">
        <w:rPr>
          <w:kern w:val="28"/>
          <w:sz w:val="28"/>
          <w:szCs w:val="28"/>
          <w:lang w:val="uk-UA"/>
        </w:rPr>
        <w:t xml:space="preserve">Порушення мікробіоценозу кишечника мали місце у 89,4±2,4 % вагітних з СПК. Однак дисбіотичні порушення у вагітних групи А траплялися достовірно частіше (р&lt;0,05), ніж у вагітних групи В, та спостерігалися відповідно в 93,75±2,7 і 73,8±4,9 % випадків. </w:t>
      </w:r>
    </w:p>
    <w:p w:rsidR="007D330D" w:rsidRPr="00D636C9" w:rsidRDefault="007D330D" w:rsidP="007D330D">
      <w:pPr>
        <w:ind w:firstLine="709"/>
        <w:jc w:val="both"/>
        <w:rPr>
          <w:kern w:val="28"/>
          <w:sz w:val="28"/>
          <w:szCs w:val="28"/>
          <w:lang w:val="uk-UA"/>
        </w:rPr>
      </w:pPr>
      <w:r w:rsidRPr="00D636C9">
        <w:rPr>
          <w:kern w:val="28"/>
          <w:sz w:val="28"/>
          <w:szCs w:val="28"/>
          <w:lang w:val="uk-UA"/>
        </w:rPr>
        <w:t>Відхилення від норми стосувалися як кількісних, так і якісних показників окремих представників біоценозу: вони виражалися в появі окремих видів мікробів, не властивих нормофлорі, або таких, які перевищували кількісну норму для певного біотопу. Це узгоджується з результатами, отриманими іншими авторами (Н. М. Подзолкова і співавт., 2002; І. Л. Халіф і співавт., 2004; С. Ф. Субханкулова і співавт., 2006).</w:t>
      </w:r>
    </w:p>
    <w:p w:rsidR="007D330D" w:rsidRPr="00D636C9" w:rsidRDefault="007D330D" w:rsidP="007D330D">
      <w:pPr>
        <w:ind w:firstLine="709"/>
        <w:jc w:val="both"/>
        <w:rPr>
          <w:kern w:val="28"/>
          <w:sz w:val="28"/>
          <w:szCs w:val="28"/>
          <w:lang w:val="uk-UA"/>
        </w:rPr>
      </w:pPr>
    </w:p>
    <w:p w:rsidR="007D330D" w:rsidRPr="00D636C9" w:rsidRDefault="007D330D" w:rsidP="007D330D">
      <w:pPr>
        <w:jc w:val="center"/>
        <w:rPr>
          <w:kern w:val="28"/>
          <w:sz w:val="28"/>
          <w:szCs w:val="28"/>
          <w:lang w:val="uk-UA"/>
        </w:rPr>
      </w:pPr>
      <w:r>
        <w:rPr>
          <w:noProof/>
          <w:kern w:val="28"/>
          <w:sz w:val="28"/>
          <w:szCs w:val="28"/>
          <w:lang w:eastAsia="ru-RU"/>
        </w:rPr>
        <w:lastRenderedPageBreak/>
        <w:drawing>
          <wp:inline distT="0" distB="0" distL="0" distR="0">
            <wp:extent cx="6116955" cy="6038215"/>
            <wp:effectExtent l="0" t="0" r="0" b="0"/>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330D" w:rsidRPr="00D636C9" w:rsidRDefault="007D330D" w:rsidP="007D330D">
      <w:pPr>
        <w:jc w:val="center"/>
        <w:rPr>
          <w:kern w:val="28"/>
          <w:sz w:val="28"/>
          <w:szCs w:val="28"/>
          <w:lang w:val="uk-UA"/>
        </w:rPr>
      </w:pPr>
    </w:p>
    <w:p w:rsidR="007D330D" w:rsidRPr="00D636C9" w:rsidRDefault="007D330D" w:rsidP="007D330D">
      <w:pPr>
        <w:jc w:val="center"/>
        <w:rPr>
          <w:kern w:val="28"/>
          <w:sz w:val="28"/>
          <w:szCs w:val="28"/>
          <w:lang w:val="uk-UA"/>
        </w:rPr>
      </w:pPr>
      <w:r w:rsidRPr="00D636C9">
        <w:rPr>
          <w:kern w:val="28"/>
          <w:sz w:val="28"/>
          <w:szCs w:val="28"/>
          <w:lang w:val="uk-UA"/>
        </w:rPr>
        <w:t>Рис. 1. Питома вага вагітних зі змінами мікробіоценозу кишечника  в досліджуваних групах (P±р %)</w:t>
      </w:r>
    </w:p>
    <w:p w:rsidR="007D330D" w:rsidRPr="00D636C9" w:rsidRDefault="007D330D" w:rsidP="007D330D">
      <w:pPr>
        <w:ind w:firstLine="709"/>
        <w:jc w:val="both"/>
        <w:rPr>
          <w:kern w:val="28"/>
          <w:sz w:val="28"/>
          <w:szCs w:val="28"/>
          <w:lang w:val="uk-UA"/>
        </w:rPr>
      </w:pPr>
    </w:p>
    <w:p w:rsidR="007D330D" w:rsidRPr="00D636C9" w:rsidRDefault="007D330D" w:rsidP="007D330D">
      <w:pPr>
        <w:ind w:firstLine="709"/>
        <w:jc w:val="both"/>
        <w:rPr>
          <w:kern w:val="28"/>
          <w:sz w:val="28"/>
          <w:szCs w:val="28"/>
          <w:lang w:val="uk-UA"/>
        </w:rPr>
      </w:pPr>
      <w:r w:rsidRPr="00D636C9">
        <w:rPr>
          <w:kern w:val="28"/>
          <w:sz w:val="28"/>
          <w:szCs w:val="28"/>
          <w:lang w:val="uk-UA"/>
        </w:rPr>
        <w:t>Проаналізувавши рівень ЕТ залежно від ступеня дисбіозу кишечника, ми відзначили його високий вміст у вагітних з дисбіозом II–IV ступеня, р&lt;0,05 (II ступінь: група А — 4,7±0,5 пг/мл, група В — 2,5±0,2 пг/мл, III ступінь — 5,3±0,4 і 2,8±0,4 пг/мл, IV ступінь група А — 5,5±0,6 пг/мл), а відмінностей при дисбіозі I ступеня (група А — 1,7±0,4 пг/мл, група В — 1,6±0,4 пг/мл) і нормобіоценозі (відповідно 1,45±0,34 і 1,3±0,2 пг/мл) не зареєстрували (р&gt;0,05). Підтвердження наших спостережень ми знайшли в нечисленних літературних джерелах (С.В. Черемушкін, 2000; В. Г. Ліходед, В. М. Бондаренко, 2007), які вказують на той факт, що мікробіологічні зміни сприяють порушенню бар’єрної функції кишечника, що веде до підвищеної транслокації ЕТ через кишкову стінку (М. Ю. Яковлев, 2003).</w:t>
      </w:r>
    </w:p>
    <w:p w:rsidR="007D330D" w:rsidRPr="00D636C9" w:rsidRDefault="007D330D" w:rsidP="007D330D">
      <w:pPr>
        <w:ind w:firstLine="709"/>
        <w:jc w:val="both"/>
        <w:rPr>
          <w:kern w:val="28"/>
          <w:sz w:val="28"/>
          <w:szCs w:val="28"/>
          <w:lang w:val="uk-UA"/>
        </w:rPr>
      </w:pPr>
      <w:r w:rsidRPr="00D636C9">
        <w:rPr>
          <w:kern w:val="28"/>
          <w:sz w:val="28"/>
          <w:szCs w:val="28"/>
          <w:lang w:val="uk-UA"/>
        </w:rPr>
        <w:lastRenderedPageBreak/>
        <w:t>Згідно з даними літератури (M. Purwar et al., 2001; І. Л. Халиф і співавт., 2004), транслокація мікрофлори з кишечника в піхву призводить до зниження колонізаційної резистентності репродуктивного тракту, що може бути причиною виникнення інфекцій урогенітального тракту різної локалізації й висхідного інфікування пологових шляхів.</w:t>
      </w:r>
    </w:p>
    <w:p w:rsidR="007D330D" w:rsidRPr="00D636C9" w:rsidRDefault="007D330D" w:rsidP="007D330D">
      <w:pPr>
        <w:ind w:firstLine="709"/>
        <w:jc w:val="both"/>
        <w:rPr>
          <w:kern w:val="28"/>
          <w:sz w:val="28"/>
          <w:szCs w:val="28"/>
          <w:lang w:val="uk-UA"/>
        </w:rPr>
      </w:pPr>
      <w:r w:rsidRPr="00D636C9">
        <w:rPr>
          <w:kern w:val="28"/>
          <w:sz w:val="28"/>
          <w:szCs w:val="28"/>
          <w:lang w:val="uk-UA"/>
        </w:rPr>
        <w:t>Аналіз досліджень мікробіоценозу піхви у вагітних з СПК підтвердив дисбіотичний характер виявлених змін, що проявлялося у різкому пригніченні індигенної (постійної) мікрофлори лакто- і біфідобактерій на тлі їх заміщення представниками факультативних умовно патогенних мікроорганізмів. Згідно з отриманими даними, у вагітних з СПК у групі А дисбіотичні порушення в піхві були виявлені в 83,8±4,1 % випадків, у групі В — 81,3±4,4 %, тоді як у вагітних контрольної групи — в 10,0±5,5 % випадків (р&lt;0,05). Порушення мікрофлори пологових шляхів призводить до ризику виникнення інфекційних уражень пологових шляхів, що підтверджує наявність у вагітних з СПК кольпіту (група А — 38,8±5,5 %, група В — 36,3±5,5 %), багатоводдя (52,5±5,6 і 32,5±5,2 %), несвоєчасного відходження навколоплідних вод (25,0±4,8 і 22,5±4,7 %).</w:t>
      </w:r>
    </w:p>
    <w:p w:rsidR="007D330D" w:rsidRPr="00D636C9" w:rsidRDefault="007D330D" w:rsidP="007D330D">
      <w:pPr>
        <w:ind w:firstLine="709"/>
        <w:jc w:val="both"/>
        <w:rPr>
          <w:kern w:val="28"/>
          <w:sz w:val="28"/>
          <w:szCs w:val="28"/>
          <w:lang w:val="uk-UA"/>
        </w:rPr>
      </w:pPr>
      <w:r w:rsidRPr="00D636C9">
        <w:rPr>
          <w:kern w:val="28"/>
          <w:sz w:val="28"/>
          <w:szCs w:val="28"/>
          <w:lang w:val="uk-UA"/>
        </w:rPr>
        <w:t>Відомо, що ЕТ, крім здатності активувати різні паростки кістково-мозко</w:t>
      </w:r>
      <w:r w:rsidRPr="00D636C9">
        <w:rPr>
          <w:kern w:val="28"/>
          <w:sz w:val="28"/>
          <w:szCs w:val="28"/>
          <w:lang w:val="uk-UA"/>
        </w:rPr>
        <w:softHyphen/>
        <w:t>вого кровотворення, аналогічну дію має й стосовно зрілих клітин імуно</w:t>
      </w:r>
      <w:r w:rsidRPr="00D636C9">
        <w:rPr>
          <w:kern w:val="28"/>
          <w:sz w:val="28"/>
          <w:szCs w:val="28"/>
          <w:lang w:val="uk-UA"/>
        </w:rPr>
        <w:softHyphen/>
        <w:t>компетентної системи: Т</w:t>
      </w:r>
      <w:r w:rsidRPr="00D636C9">
        <w:rPr>
          <w:kern w:val="28"/>
          <w:sz w:val="28"/>
          <w:szCs w:val="28"/>
          <w:lang w:val="uk-UA"/>
        </w:rPr>
        <w:noBreakHyphen/>
        <w:t xml:space="preserve"> і В</w:t>
      </w:r>
      <w:r w:rsidRPr="00D636C9">
        <w:rPr>
          <w:kern w:val="28"/>
          <w:sz w:val="28"/>
          <w:szCs w:val="28"/>
          <w:lang w:val="uk-UA"/>
        </w:rPr>
        <w:noBreakHyphen/>
        <w:t>лімфоцитів, макро- і мікрофагів (І. М. Салахов і співавт., 1998; М. Ю. Яковлев, 2003). Тож його оцінка у жінок з СПК у період гестації набуває великого значення. Відповідно до наших спостережень у вагітних з СПК вплив ЕТ проявлявся в зміні імунної реактивності, що проявлялося у збільшенні загального числа Т</w:t>
      </w:r>
      <w:r w:rsidRPr="00D636C9">
        <w:rPr>
          <w:kern w:val="28"/>
          <w:sz w:val="28"/>
          <w:szCs w:val="28"/>
          <w:lang w:val="uk-UA"/>
        </w:rPr>
        <w:noBreakHyphen/>
        <w:t>лімфоцитів, Т</w:t>
      </w:r>
      <w:r w:rsidRPr="00D636C9">
        <w:rPr>
          <w:kern w:val="28"/>
          <w:sz w:val="28"/>
          <w:szCs w:val="28"/>
          <w:lang w:val="uk-UA"/>
        </w:rPr>
        <w:noBreakHyphen/>
        <w:t>хелперів, імунорегуляторного індексу та підвищенні функціональної активності В</w:t>
      </w:r>
      <w:r w:rsidRPr="00D636C9">
        <w:rPr>
          <w:kern w:val="28"/>
          <w:sz w:val="28"/>
          <w:szCs w:val="28"/>
          <w:lang w:val="uk-UA"/>
        </w:rPr>
        <w:noBreakHyphen/>
        <w:t>лімфоцитів, ЦІК, а також виснаженні системи комплементу (рис. 2).</w:t>
      </w:r>
    </w:p>
    <w:p w:rsidR="007D330D" w:rsidRPr="00D636C9" w:rsidRDefault="007D330D" w:rsidP="007D330D">
      <w:pPr>
        <w:ind w:firstLine="709"/>
        <w:jc w:val="both"/>
        <w:rPr>
          <w:kern w:val="28"/>
          <w:sz w:val="28"/>
          <w:szCs w:val="28"/>
          <w:lang w:val="uk-UA"/>
        </w:rPr>
      </w:pPr>
      <w:r w:rsidRPr="00D636C9">
        <w:rPr>
          <w:kern w:val="28"/>
          <w:sz w:val="28"/>
          <w:szCs w:val="28"/>
          <w:lang w:val="uk-UA"/>
        </w:rPr>
        <w:t>Виявлена пряма кореляційна залежність між рівнями ЕТ і ЦІК (r=0,60; р&lt;0,05), ЕТ і С</w:t>
      </w:r>
      <w:r w:rsidRPr="00D636C9">
        <w:rPr>
          <w:kern w:val="28"/>
          <w:sz w:val="28"/>
          <w:szCs w:val="28"/>
          <w:vertAlign w:val="subscript"/>
          <w:lang w:val="uk-UA"/>
        </w:rPr>
        <w:t>4</w:t>
      </w:r>
      <w:r w:rsidRPr="00D636C9">
        <w:rPr>
          <w:kern w:val="28"/>
          <w:sz w:val="28"/>
          <w:szCs w:val="28"/>
          <w:lang w:val="uk-UA"/>
        </w:rPr>
        <w:t xml:space="preserve"> (r=– 0,34; р&lt;0,05), що вказує на роль ЕТ у розвитку порушень імунного гомеостазу вагітної жінки.</w:t>
      </w:r>
    </w:p>
    <w:p w:rsidR="007D330D" w:rsidRPr="00D636C9" w:rsidRDefault="007D330D" w:rsidP="007D330D">
      <w:pPr>
        <w:ind w:firstLine="709"/>
        <w:jc w:val="both"/>
        <w:rPr>
          <w:kern w:val="28"/>
          <w:sz w:val="28"/>
          <w:szCs w:val="28"/>
          <w:lang w:val="uk-UA"/>
        </w:rPr>
      </w:pPr>
      <w:r w:rsidRPr="00D636C9">
        <w:rPr>
          <w:kern w:val="28"/>
          <w:sz w:val="28"/>
          <w:szCs w:val="28"/>
          <w:lang w:val="uk-UA"/>
        </w:rPr>
        <w:t>Проведені дослідження дозволили нам представити таку концепцію розвитку гестаційних ускладнень у вагітних з СПК. При цьому захворюванні спостерігається порушення моторно-евакуаторної функції кишечника, яке ще більше посилюється на тлі гестації, що сприяє розвитку дисбіозу кишечника й призводить до накопичення токсинів. Епітелій товстої кишки піддається локаль</w:t>
      </w:r>
      <w:r w:rsidRPr="00D636C9">
        <w:rPr>
          <w:kern w:val="28"/>
          <w:sz w:val="28"/>
          <w:szCs w:val="28"/>
          <w:lang w:val="uk-UA"/>
        </w:rPr>
        <w:softHyphen/>
        <w:t>ному прямому цитотоксичному впливу бактеріальних ендо- і екзо</w:t>
      </w:r>
      <w:r w:rsidRPr="00D636C9">
        <w:rPr>
          <w:kern w:val="28"/>
          <w:sz w:val="28"/>
          <w:szCs w:val="28"/>
          <w:lang w:val="uk-UA"/>
        </w:rPr>
        <w:softHyphen/>
        <w:t xml:space="preserve">токсинів, ферментів, різноманітних компонентів бактеріальних клітин. У результаті порушується бар’єрна функція кишкової стінки. ЕТ надходить до кровотоку і викликає у вагітних з СПК, з одного боку, явища ендогенної інтоксикації, з другого, — неспецифічні порушення в системі імунітету. Підвищене надходження ЕТ сприяє порушенням у системі мати-плацента-плід, результатом чого є формування плацентарної недостатності, ЗРП і розвиток загрози переривання вагітності. Дисбіотичні зміни мікрофлори кишечника призводять до розвитку дисбіозу піхви, що, у свою чергу, сприяє висхідному інфікуванню пологових шляхів. </w:t>
      </w:r>
    </w:p>
    <w:p w:rsidR="007D330D" w:rsidRPr="00D636C9" w:rsidRDefault="007D330D" w:rsidP="007D330D">
      <w:pPr>
        <w:ind w:firstLine="709"/>
        <w:jc w:val="both"/>
        <w:rPr>
          <w:kern w:val="28"/>
          <w:sz w:val="28"/>
          <w:szCs w:val="28"/>
          <w:lang w:val="uk-UA"/>
        </w:rPr>
      </w:pPr>
    </w:p>
    <w:tbl>
      <w:tblPr>
        <w:tblStyle w:val="afffffffffffff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5"/>
        <w:gridCol w:w="222"/>
        <w:gridCol w:w="4816"/>
      </w:tblGrid>
      <w:tr w:rsidR="007D330D" w:rsidRPr="00D636C9" w:rsidTr="00F4344E">
        <w:tc>
          <w:tcPr>
            <w:tcW w:w="4810" w:type="dxa"/>
          </w:tcPr>
          <w:p w:rsidR="007D330D" w:rsidRPr="00D636C9" w:rsidRDefault="007D330D" w:rsidP="00F4344E">
            <w:pPr>
              <w:jc w:val="center"/>
              <w:rPr>
                <w:kern w:val="28"/>
                <w:sz w:val="28"/>
                <w:szCs w:val="28"/>
                <w:lang w:val="uk-UA"/>
              </w:rPr>
            </w:pPr>
            <w:r w:rsidRPr="00D636C9">
              <w:rPr>
                <w:kern w:val="28"/>
                <w:sz w:val="28"/>
                <w:szCs w:val="28"/>
                <w:lang w:val="uk-UA"/>
              </w:rPr>
              <w:t>Вагітні з СПК із переважанням закрепів</w:t>
            </w:r>
          </w:p>
          <w:p w:rsidR="007D330D" w:rsidRPr="00D636C9" w:rsidRDefault="007D330D" w:rsidP="00F4344E">
            <w:pPr>
              <w:jc w:val="center"/>
              <w:rPr>
                <w:kern w:val="28"/>
                <w:sz w:val="28"/>
                <w:szCs w:val="28"/>
              </w:rPr>
            </w:pPr>
            <w:r>
              <w:rPr>
                <w:noProof/>
                <w:kern w:val="28"/>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1181100</wp:posOffset>
                      </wp:positionH>
                      <wp:positionV relativeFrom="paragraph">
                        <wp:posOffset>99060</wp:posOffset>
                      </wp:positionV>
                      <wp:extent cx="539750" cy="179705"/>
                      <wp:effectExtent l="0" t="0" r="0" b="0"/>
                      <wp:wrapNone/>
                      <wp:docPr id="1108" name="Поле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en-US"/>
                                    </w:rPr>
                                  </w:pPr>
                                  <w:r>
                                    <w:rPr>
                                      <w:lang w:val="en-US"/>
                                    </w:rPr>
                                    <w:t>CD</w:t>
                                  </w:r>
                                  <w:r w:rsidRPr="009D16F3">
                                    <w:rPr>
                                      <w:vertAlign w:val="subscript"/>
                                      <w:lang w:val="en-US"/>
                                    </w:rPr>
                                    <w:t>3</w:t>
                                  </w:r>
                                  <w:r>
                                    <w:rPr>
                                      <w:lang w:val="en-US"/>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08" o:spid="_x0000_s1026" type="#_x0000_t202" style="position:absolute;left:0;text-align:left;margin-left:93pt;margin-top:7.8pt;width:42.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CIevAIAAK4FAAAOAAAAZHJzL2Uyb0RvYy54bWysVF2OmzAQfq/UO1h+Z4GE/ICWrHZDqCpt&#10;f6RtD+CACVbBprYT2K56lp6iT5V6hhypYxOyya5UVW15sAZ7/M18M5/n8qqrK7SjUjHBY+xfeBhR&#10;nomc8U2MP35InTlGShOek0pwGuN7qvDV4uWLy7aJ6EiUosqpRADCVdQ2MS61biLXVVlJa6IuREM5&#10;HBZC1kTDr9y4uSQtoNeVO/K8qdsKmTdSZFQp2E36Q7yw+EVBM/2uKBTVqIox5KbtKu26Nqu7uCTR&#10;RpKmZNkhDfIXWdSEcQh6hEqIJmgr2TOommVSKFHoi0zUrigKllHLAdj43hM2dyVpqOUCxVHNsUzq&#10;/8Fmb3fvJWI59M73oFec1NCl/bf9z/2P/XdkN6FGbaMicL1rwFl3N6IDf8tXNbci+6QQF8uS8A29&#10;llK0JSU55Oib6ronV3scZUDW7RuRQySy1cICdYWsTQGhJAjQoVf3x/7QTqMMNifjcDaBkwyO/Fk4&#10;8yY2AomGy41U+hUVNTJGjCW034KT3a3SJhkSDS4mFhcpqyorgYqfbYBjvwOh4ao5M0nYjj6EXria&#10;r+aBE4ymKyfwksS5TpeBM0392SQZJ8tl4n81cf0gKlmeU27CDOrygz/r3kHnvS6O+lKiYrmBMykp&#10;uVkvK4l2BNSd2u9QkBM39zwNWwTg8oSSPwq8m1HopNP5zAnSYOJAeeeO54c34dQLwiBJzyndMk7/&#10;nRJqYzwdQ08tnd9w8+B7zo1ENdMwPypWx3hufA4v2ihwxXPbWk1Y1dsnpTDpP5YC2j002urVSLQX&#10;q+7WHaAYEa9Ffg/KlQKUBSKEoQdGKeQXjFoYIDFWn7dEUoyq1xzUb6bNYMjBWA8G4RlcjbHGqDeX&#10;up9K20ayTQnI/fvi4hpeSMGseh+zOLwrGAqWxGGAmalz+m+9Hsfs4hcAAAD//wMAUEsDBBQABgAI&#10;AAAAIQBDjX8q3wAAAAkBAAAPAAAAZHJzL2Rvd25yZXYueG1sTI9BT8MwDIXvSPyHyEjcWLowulGa&#10;ThMS4jbENoG4ZY1pqzVOabK1+/eYE7v52U/P38uXo2vFCfvQeNIwnSQgkEpvG6o07LYvdwsQIRqy&#10;pvWEGs4YYFlcX+Ums36gdzxtYiU4hEJmNNQxdpmUoazRmTDxHRLfvn3vTGTZV9L2ZuBw10qVJKl0&#10;piH+UJsOn2ssD5uj01Ct550721G9fn4N67cf97GdKaX17c24egIRcYz/ZvjDZ3QomGnvj2SDaFkv&#10;Uu4SeXhIQbBBzae82GuY3T+CLHJ52aD4BQAA//8DAFBLAQItABQABgAIAAAAIQC2gziS/gAAAOEB&#10;AAATAAAAAAAAAAAAAAAAAAAAAABbQ29udGVudF9UeXBlc10ueG1sUEsBAi0AFAAGAAgAAAAhADj9&#10;If/WAAAAlAEAAAsAAAAAAAAAAAAAAAAALwEAAF9yZWxzLy5yZWxzUEsBAi0AFAAGAAgAAAAhAP3k&#10;Ih68AgAArgUAAA4AAAAAAAAAAAAAAAAALgIAAGRycy9lMm9Eb2MueG1sUEsBAi0AFAAGAAgAAAAh&#10;AEONfyrfAAAACQEAAA8AAAAAAAAAAAAAAAAAFgUAAGRycy9kb3ducmV2LnhtbFBLBQYAAAAABAAE&#10;APMAAAAiBgAAAAA=&#10;" filled="f" stroked="f" strokecolor="red" strokeweight=".5pt">
                      <v:textbox inset="0,0,0,0">
                        <w:txbxContent>
                          <w:p w:rsidR="007D330D" w:rsidRPr="009D16F3" w:rsidRDefault="007D330D" w:rsidP="007D330D">
                            <w:pPr>
                              <w:jc w:val="center"/>
                              <w:rPr>
                                <w:lang w:val="en-US"/>
                              </w:rPr>
                            </w:pPr>
                            <w:r>
                              <w:rPr>
                                <w:lang w:val="en-US"/>
                              </w:rPr>
                              <w:t>CD</w:t>
                            </w:r>
                            <w:r w:rsidRPr="009D16F3">
                              <w:rPr>
                                <w:vertAlign w:val="subscript"/>
                                <w:lang w:val="en-US"/>
                              </w:rPr>
                              <w:t>3</w:t>
                            </w:r>
                            <w:r>
                              <w:rPr>
                                <w:lang w:val="en-US"/>
                              </w:rPr>
                              <w:t>, %</w:t>
                            </w:r>
                          </w:p>
                        </w:txbxContent>
                      </v:textbox>
                    </v:shape>
                  </w:pict>
                </mc:Fallback>
              </mc:AlternateContent>
            </w:r>
          </w:p>
        </w:tc>
        <w:tc>
          <w:tcPr>
            <w:tcW w:w="235" w:type="dxa"/>
          </w:tcPr>
          <w:p w:rsidR="007D330D" w:rsidRPr="00D636C9" w:rsidRDefault="007D330D" w:rsidP="00F4344E">
            <w:pPr>
              <w:jc w:val="both"/>
              <w:rPr>
                <w:kern w:val="28"/>
                <w:sz w:val="28"/>
                <w:szCs w:val="28"/>
              </w:rPr>
            </w:pPr>
          </w:p>
        </w:tc>
        <w:tc>
          <w:tcPr>
            <w:tcW w:w="4809" w:type="dxa"/>
          </w:tcPr>
          <w:p w:rsidR="007D330D" w:rsidRPr="00D636C9" w:rsidRDefault="007D330D" w:rsidP="00F4344E">
            <w:pPr>
              <w:jc w:val="center"/>
              <w:rPr>
                <w:kern w:val="28"/>
                <w:sz w:val="28"/>
                <w:szCs w:val="28"/>
                <w:lang w:val="uk-UA"/>
              </w:rPr>
            </w:pPr>
            <w:r w:rsidRPr="00D636C9">
              <w:rPr>
                <w:kern w:val="28"/>
                <w:sz w:val="28"/>
                <w:szCs w:val="28"/>
                <w:lang w:val="uk-UA"/>
              </w:rPr>
              <w:t xml:space="preserve">Вагітні з СПК із переважанням </w:t>
            </w:r>
          </w:p>
          <w:p w:rsidR="007D330D" w:rsidRPr="00D636C9" w:rsidRDefault="007D330D" w:rsidP="00F4344E">
            <w:pPr>
              <w:jc w:val="center"/>
              <w:rPr>
                <w:kern w:val="28"/>
                <w:sz w:val="28"/>
                <w:szCs w:val="28"/>
              </w:rPr>
            </w:pPr>
            <w:r>
              <w:rPr>
                <w:noProof/>
                <w:kern w:val="28"/>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1225550</wp:posOffset>
                      </wp:positionH>
                      <wp:positionV relativeFrom="paragraph">
                        <wp:posOffset>278765</wp:posOffset>
                      </wp:positionV>
                      <wp:extent cx="539750" cy="179705"/>
                      <wp:effectExtent l="0" t="0" r="0" b="1270"/>
                      <wp:wrapNone/>
                      <wp:docPr id="1107" name="Поле 1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en-US"/>
                                    </w:rPr>
                                  </w:pPr>
                                  <w:r>
                                    <w:rPr>
                                      <w:lang w:val="en-US"/>
                                    </w:rPr>
                                    <w:t>CD</w:t>
                                  </w:r>
                                  <w:r w:rsidRPr="009D16F3">
                                    <w:rPr>
                                      <w:vertAlign w:val="subscript"/>
                                      <w:lang w:val="en-US"/>
                                    </w:rPr>
                                    <w:t>3</w:t>
                                  </w:r>
                                  <w:r>
                                    <w:rPr>
                                      <w:lang w:val="en-US"/>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7" o:spid="_x0000_s1027" type="#_x0000_t202" style="position:absolute;left:0;text-align:left;margin-left:96.5pt;margin-top:21.95pt;width:42.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1oJvwIAALUFAAAOAAAAZHJzL2Uyb0RvYy54bWysVF2OmzAQfq/UO1h+Z4GE/ICWrHZDqCpt&#10;f6RtD+CACVbBprYT2K56lp6iT5V6hhypYxOyya5UVW15sAZ7/M18M5/n8qqrK7SjUjHBY+xfeBhR&#10;nomc8U2MP35InTlGShOek0pwGuN7qvDV4uWLy7aJ6EiUosqpRADCVdQ2MS61biLXVVlJa6IuREM5&#10;HBZC1kTDr9y4uSQtoNeVO/K8qdsKmTdSZFQp2E36Q7yw+EVBM/2uKBTVqIox5KbtKu26Nqu7uCTR&#10;RpKmZNkhDfIXWdSEcQh6hEqIJmgr2TOommVSKFHoi0zUrigKllHLAdj43hM2dyVpqOUCxVHNsUzq&#10;/8Fmb3fvJWI59M73ZhhxUkOX9t/2P/c/9t+R3YQatY2KwPWuAWfd3YgO/C1f1dyK7JNCXCxLwjf0&#10;WkrRlpTkkKNvquueXO1xlAFZt29EDpHIVgsL1BWyNgWEkiBAh17dH/tDO40y2JyMw9kETjI48mfh&#10;zJvYCCQaLjdS6VdU1MgYMZbQfgtOdrdKm2RINLiYWFykrKqsBCp+tgGO/Q6EhqvmzCRhO/oQeuFq&#10;vpoHTjCarpzASxLnOl0GzjT1Z5NknCyXif/VxPWDqGR5TrkJM6jLD/6sewed97o46kuJiuUGzqSk&#10;5Ga9rCTaEVB3ar9DQU7c3PM0bBGAyxNK/ijwbkahk07nMydIg4kD5Z07nh/ehFMvCIMkPad0yzj9&#10;d0qojfF0DD21dH7DzYPvOTcS1UzD/KhYHeO58Tm8aKPAFc9tazVhVW+flMKk/1gKaPfQaKtXI9Fe&#10;rLpbd/3zMNGNltcivwcBSwECAy3C7AOjFPILRi3MkRirz1siKUbVaw6PwAydwZCDsR4MwjO4GmON&#10;UW8udT+cto1kmxKQ+2fGxTU8lIJZET9mcXheMBssl8McM8Pn9N96PU7bxS8AAAD//wMAUEsDBBQA&#10;BgAIAAAAIQA9TpXj3wAAAAkBAAAPAAAAZHJzL2Rvd25yZXYueG1sTI/BTsMwEETvSP0Haytxo07d&#10;irQhTlUhIW5FtAjEzY2XJCJeh9ht0r9nOZXjzI5m3+Sb0bXijH1oPGmYzxIQSKW3DVUa3g5PdysQ&#10;IRqypvWEGi4YYFNMbnKTWT/QK573sRJcQiEzGuoYu0zKUNboTJj5DolvX753JrLsK2l7M3C5a6VK&#10;knvpTEP8oTYdPtZYfu9PTkO1Szt3saN6/vgcdi8/7v2wVErr2+m4fQARcYzXMPzhMzoUzHT0J7JB&#10;tKzXC94SNSwXaxAcUOmKjaOGVCmQRS7/Lyh+AQAA//8DAFBLAQItABQABgAIAAAAIQC2gziS/gAA&#10;AOEBAAATAAAAAAAAAAAAAAAAAAAAAABbQ29udGVudF9UeXBlc10ueG1sUEsBAi0AFAAGAAgAAAAh&#10;ADj9If/WAAAAlAEAAAsAAAAAAAAAAAAAAAAALwEAAF9yZWxzLy5yZWxzUEsBAi0AFAAGAAgAAAAh&#10;APbzWgm/AgAAtQUAAA4AAAAAAAAAAAAAAAAALgIAAGRycy9lMm9Eb2MueG1sUEsBAi0AFAAGAAgA&#10;AAAhAD1OlePfAAAACQEAAA8AAAAAAAAAAAAAAAAAGQUAAGRycy9kb3ducmV2LnhtbFBLBQYAAAAA&#10;BAAEAPMAAAAlBgAAAAA=&#10;" filled="f" stroked="f" strokecolor="red" strokeweight=".5pt">
                      <v:textbox inset="0,0,0,0">
                        <w:txbxContent>
                          <w:p w:rsidR="007D330D" w:rsidRPr="009D16F3" w:rsidRDefault="007D330D" w:rsidP="007D330D">
                            <w:pPr>
                              <w:jc w:val="center"/>
                              <w:rPr>
                                <w:lang w:val="en-US"/>
                              </w:rPr>
                            </w:pPr>
                            <w:r>
                              <w:rPr>
                                <w:lang w:val="en-US"/>
                              </w:rPr>
                              <w:t>CD</w:t>
                            </w:r>
                            <w:r w:rsidRPr="009D16F3">
                              <w:rPr>
                                <w:vertAlign w:val="subscript"/>
                                <w:lang w:val="en-US"/>
                              </w:rPr>
                              <w:t>3</w:t>
                            </w:r>
                            <w:r>
                              <w:rPr>
                                <w:lang w:val="en-US"/>
                              </w:rPr>
                              <w:t>, %</w:t>
                            </w:r>
                          </w:p>
                        </w:txbxContent>
                      </v:textbox>
                    </v:shape>
                  </w:pict>
                </mc:Fallback>
              </mc:AlternateContent>
            </w:r>
            <w:r w:rsidRPr="00D636C9">
              <w:rPr>
                <w:kern w:val="28"/>
                <w:sz w:val="28"/>
                <w:szCs w:val="28"/>
                <w:lang w:val="uk-UA"/>
              </w:rPr>
              <w:t>болю та метеоризму</w:t>
            </w:r>
          </w:p>
        </w:tc>
      </w:tr>
      <w:tr w:rsidR="007D330D" w:rsidRPr="00D636C9" w:rsidTr="00F4344E">
        <w:tc>
          <w:tcPr>
            <w:tcW w:w="4810" w:type="dxa"/>
          </w:tcPr>
          <w:p w:rsidR="007D330D" w:rsidRPr="00D636C9" w:rsidRDefault="007D330D" w:rsidP="00F4344E">
            <w:pPr>
              <w:jc w:val="both"/>
              <w:rPr>
                <w:kern w:val="28"/>
                <w:sz w:val="28"/>
                <w:szCs w:val="28"/>
                <w:lang w:val="uk-UA"/>
              </w:rPr>
            </w:pPr>
            <w:r>
              <w:rPr>
                <w:noProof/>
                <w:kern w:val="28"/>
                <w:sz w:val="28"/>
                <w:szCs w:val="28"/>
                <w:lang w:eastAsia="ru-RU"/>
              </w:rPr>
              <w:lastRenderedPageBreak/>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2358390</wp:posOffset>
                      </wp:positionV>
                      <wp:extent cx="539750" cy="179705"/>
                      <wp:effectExtent l="0" t="2540" r="0" b="0"/>
                      <wp:wrapNone/>
                      <wp:docPr id="1106" name="Поле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5955B6" w:rsidRDefault="007D330D" w:rsidP="007D330D">
                                  <w:pPr>
                                    <w:jc w:val="center"/>
                                    <w:rPr>
                                      <w:lang w:val="en-US"/>
                                    </w:rPr>
                                  </w:pPr>
                                  <w:r>
                                    <w:rPr>
                                      <w:lang w:val="en-US"/>
                                    </w:rPr>
                                    <w:t>Ig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6" o:spid="_x0000_s1028" type="#_x0000_t202" style="position:absolute;left:0;text-align:left;margin-left:9pt;margin-top:185.7pt;width:42.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70wAIAALUFAAAOAAAAZHJzL2Uyb0RvYy54bWysVF2OmzAQfq/UO1h+Z4EsIQEtWe2GUFXa&#10;/kjbHsABE6yCTW0nsF31LD1Fnyr1DDlSxyZks7tSVbXlwRrs8TfzzXyei8u+qdGOSsUET7B/5mFE&#10;eS4KxjcJ/vghc+YYKU14QWrBaYLvqMKXi5cvLro2phNRibqgEgEIV3HXJrjSuo1dV+UVbYg6Ey3l&#10;cFgK2RANv3LjFpJ0gN7U7sTzQrcTsmilyKlSsJsOh3hh8cuS5vpdWSqqUZ1gyE3bVdp1bVZ3cUHi&#10;jSRtxfJDGuQvsmgI4xD0CJUSTdBWsmdQDculUKLUZ7loXFGWLKeWA7DxvSdsbivSUssFiqPaY5nU&#10;/4PN3+7eS8QK6J3vhRhx0kCX9t/2P/c/9t+R3YQada2KwfW2BWfdX4se/C1f1d6I/JNCXCwrwjf0&#10;SkrRVZQUkKNvquueXB1wlAFZd29EAZHIVgsL1JeyMQWEkiBAh17dHftDe41y2JyeR7MpnORw5M+i&#10;mTe1EUg8Xm6l0q+oaJAxEiyh/Rac7G6UNsmQeHQxsbjIWF1bCdT80QY4DjsQGq6aM5OE7eh95EWr&#10;+WoeOMEkXDmBl6bOVbYMnDDzZ9P0PF0uU/+riesHccWKgnITZlSXH/xZ9w46H3Rx1JcSNSsMnElJ&#10;yc16WUu0I6DuzH6Hgpy4uY/TsEUALk8o+ZPAu55EThbOZ06QBVMHyjt3PD+6jkIviII0e0zphnH6&#10;75RQl+DwHHpq6fyGmwffc24kbpiG+VGzJsFz43N40UaBK17Y1mrC6sE+KYVJ/6EU0O6x0VavRqKD&#10;WHW/7u3zmJjoRstrUdyBgKUAgYEWYfaBUQn5BaMO5kiC1ectkRSj+jWHR2CGzmjI0ViPBuE5XE2w&#10;xmgwl3oYTttWsk0FyMMz4+IKHkrJrIgfsjg8L5gNlsthjpnhc/pvvR6m7eIXAAAA//8DAFBLAwQU&#10;AAYACAAAACEAta5iO98AAAAKAQAADwAAAGRycy9kb3ducmV2LnhtbEyPwW7CMBBE75X4B2uReisO&#10;ATUQ4qCqUtUbVaFqxc3ESxIRr9PYkPD3XU70OLOj2TfZerCNuGDna0cKppMIBFLhTE2lgq/d29MC&#10;hA+ajG4coYIreljno4dMp8b19ImXbSgFl5BPtYIqhDaV0hcVWu0nrkXi29F1VgeWXSlNp3sut42M&#10;o+hZWl0Tf6h0i68VFqft2SooN0lrr2aI33/2/ebj137v5nGs1ON4eFmBCDiEexhu+IwOOTMd3JmM&#10;Fw3rBU8JCmbJdA7iFohm7BzYWS4TkHkm/0/I/wAAAP//AwBQSwECLQAUAAYACAAAACEAtoM4kv4A&#10;AADhAQAAEwAAAAAAAAAAAAAAAAAAAAAAW0NvbnRlbnRfVHlwZXNdLnhtbFBLAQItABQABgAIAAAA&#10;IQA4/SH/1gAAAJQBAAALAAAAAAAAAAAAAAAAAC8BAABfcmVscy8ucmVsc1BLAQItABQABgAIAAAA&#10;IQAhrD70wAIAALUFAAAOAAAAAAAAAAAAAAAAAC4CAABkcnMvZTJvRG9jLnhtbFBLAQItABQABgAI&#10;AAAAIQC1rmI73wAAAAoBAAAPAAAAAAAAAAAAAAAAABoFAABkcnMvZG93bnJldi54bWxQSwUGAAAA&#10;AAQABADzAAAAJgYAAAAA&#10;" filled="f" stroked="f" strokecolor="red" strokeweight=".5pt">
                      <v:textbox inset="0,0,0,0">
                        <w:txbxContent>
                          <w:p w:rsidR="007D330D" w:rsidRPr="005955B6" w:rsidRDefault="007D330D" w:rsidP="007D330D">
                            <w:pPr>
                              <w:jc w:val="center"/>
                              <w:rPr>
                                <w:lang w:val="en-US"/>
                              </w:rPr>
                            </w:pPr>
                            <w:r>
                              <w:rPr>
                                <w:lang w:val="en-US"/>
                              </w:rPr>
                              <w:t>Ig M</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121285</wp:posOffset>
                      </wp:positionV>
                      <wp:extent cx="539750" cy="179705"/>
                      <wp:effectExtent l="0" t="3810" r="0" b="0"/>
                      <wp:wrapNone/>
                      <wp:docPr id="1105" name="Поле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uk-UA"/>
                                    </w:rPr>
                                  </w:pPr>
                                  <w:r>
                                    <w:rPr>
                                      <w:lang w:val="en-US"/>
                                    </w:rPr>
                                    <w:t>C</w:t>
                                  </w:r>
                                  <w:r w:rsidRPr="00FC7C7A">
                                    <w:rPr>
                                      <w:vertAlign w:val="subscript"/>
                                      <w:lang w:val="uk-U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5" o:spid="_x0000_s1029" type="#_x0000_t202" style="position:absolute;left:0;text-align:left;margin-left:36pt;margin-top:9.55pt;width:42.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mlvwIAALUFAAAOAAAAZHJzL2Uyb0RvYy54bWysVF2OmzAQfq/UO1h+Z4GE/IBCVrshVJW2&#10;P9K2B3DABKtgU9sJbFc9S0/Rp0o9Q47UsQnZ7K5UVW15sAZ7/M18M59ncdnVFdpTqZjgMfYvPIwo&#10;z0TO+DbGHz+kzhwjpQnPSSU4jfEdVfhy+fLFom0iOhKlqHIqEYBwFbVNjEutm8h1VVbSmqgL0VAO&#10;h4WQNdHwK7duLkkL6HXljjxv6rZC5o0UGVUKdpP+EC8tflHQTL8rCkU1qmIMuWm7SrtuzOouFyTa&#10;StKULDumQf4ii5owDkFPUAnRBO0kewZVs0wKJQp9kYnaFUXBMmo5ABvfe8LmtiQNtVygOKo5lUn9&#10;P9js7f69RCyH3vneBCNOaujS4dvh5+HH4Tuym1CjtlERuN424Ky7a9GBv+WrmhuRfVKIi1VJ+JZe&#10;SSnakpIccvRNdd2zqz2OMiCb9o3IIRLZaWGBukLWpoBQEgTo0Ku7U39op1EGm5NxOJvASQZH/iyc&#10;QcImAomGy41U+hUVNTJGjCW034KT/Y3SvevgYmJxkbKqgn0SVfzRBmD2OxAarpozk4Tt6H3ohev5&#10;eh44wWi6dgIvSZyrdBU409SfTZJxslol/lcT1w+ikuU55SbMoC4/+LPuHXXe6+KkLyUqlhs4k5KS&#10;282qkmhPQN2p/Y4FOXNzH6dh6wVcnlDyR4F3PQqddDqfOUEaTBwo79zx/PA6nHpBGCTpY0o3jNN/&#10;p4TaGE/H0FNL5zfcPPiecyNRzTTMj4rVMZ4bn+OLNgpc89y2VhNW9fZZKUz6D6WAdg+Ntno1Eu3F&#10;qrtNZ5/H2EQ3Wt6I/A4ELAUIDLQIsw+MUsgvGLUwR2KsPu+IpBhVrzk8AjN0BkMOxmYwCM/gaow1&#10;Rr250v1w2jWSbUtA7p8ZF1fwUApmRfyQxfF5wWywXI5zzAyf83/r9TBtl78AAAD//wMAUEsDBBQA&#10;BgAIAAAAIQABtC4B3gAAAAgBAAAPAAAAZHJzL2Rvd25yZXYueG1sTI/BTsMwEETvSP0Ha5G4UadW&#10;IJDGqSokxK2IFoG4ufE2iYjXIXab9O/ZnuC4M6PZN8Vqcp044RBaTxoW8wQEUuVtS7WG993z7QOI&#10;EA1Z03lCDWcMsCpnV4XJrR/pDU/bWAsuoZAbDU2MfS5lqBp0Jsx9j8TewQ/ORD6HWtrBjFzuOqmS&#10;5F460xJ/aEyPTw1W39uj01Bvst6d7aRePr/GzeuP+9ilSml9cz2tlyAiTvEvDBd8RoeSmfb+SDaI&#10;TkOmeEpk/XEB4uLfZSzsNaRZCrIs5P8B5S8AAAD//wMAUEsBAi0AFAAGAAgAAAAhALaDOJL+AAAA&#10;4QEAABMAAAAAAAAAAAAAAAAAAAAAAFtDb250ZW50X1R5cGVzXS54bWxQSwECLQAUAAYACAAAACEA&#10;OP0h/9YAAACUAQAACwAAAAAAAAAAAAAAAAAvAQAAX3JlbHMvLnJlbHNQSwECLQAUAAYACAAAACEA&#10;lIY5pb8CAAC1BQAADgAAAAAAAAAAAAAAAAAuAgAAZHJzL2Uyb0RvYy54bWxQSwECLQAUAAYACAAA&#10;ACEAAbQuAd4AAAAIAQAADwAAAAAAAAAAAAAAAAAZBQAAZHJzL2Rvd25yZXYueG1sUEsFBgAAAAAE&#10;AAQA8wAAACQGAAAAAA==&#10;" filled="f" stroked="f" strokecolor="red" strokeweight=".5pt">
                      <v:textbox inset="0,0,0,0">
                        <w:txbxContent>
                          <w:p w:rsidR="007D330D" w:rsidRPr="009D16F3" w:rsidRDefault="007D330D" w:rsidP="007D330D">
                            <w:pPr>
                              <w:jc w:val="center"/>
                              <w:rPr>
                                <w:lang w:val="uk-UA"/>
                              </w:rPr>
                            </w:pPr>
                            <w:r>
                              <w:rPr>
                                <w:lang w:val="en-US"/>
                              </w:rPr>
                              <w:t>C</w:t>
                            </w:r>
                            <w:r w:rsidRPr="00FC7C7A">
                              <w:rPr>
                                <w:vertAlign w:val="subscript"/>
                                <w:lang w:val="uk-UA"/>
                              </w:rPr>
                              <w:t>4</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-20955</wp:posOffset>
                      </wp:positionH>
                      <wp:positionV relativeFrom="paragraph">
                        <wp:posOffset>537845</wp:posOffset>
                      </wp:positionV>
                      <wp:extent cx="539750" cy="179705"/>
                      <wp:effectExtent l="3810" t="1270" r="0" b="0"/>
                      <wp:wrapNone/>
                      <wp:docPr id="1104" name="Поле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en-US"/>
                                    </w:rPr>
                                  </w:pPr>
                                  <w:r>
                                    <w:rPr>
                                      <w:lang w:val="en-US"/>
                                    </w:rPr>
                                    <w:t>C</w:t>
                                  </w:r>
                                  <w:r w:rsidRPr="00FC7C7A">
                                    <w:rPr>
                                      <w:vertAlign w:val="subscript"/>
                                      <w:lang w:val="en-U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4" o:spid="_x0000_s1030" type="#_x0000_t202" style="position:absolute;left:0;text-align:left;margin-left:-1.65pt;margin-top:42.35pt;width:42.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VvwIAALUFAAAOAAAAZHJzL2Uyb0RvYy54bWysVF2OmzAQfq/UO1h+Z4GE/ICWrHZDqCpt&#10;f6RtD+CACVbBprYT2K56lp6iT5V6hhypYxOyya5UVW15sAZ7/M18M5/n8qqrK7SjUjHBY+xfeBhR&#10;nomc8U2MP35InTlGShOek0pwGuN7qvDV4uWLy7aJ6EiUosqpRADCVdQ2MS61biLXVVlJa6IuREM5&#10;HBZC1kTDr9y4uSQtoNeVO/K8qdsKmTdSZFQp2E36Q7yw+EVBM/2uKBTVqIox5KbtKu26Nqu7uCTR&#10;RpKmZNkhDfIXWdSEcQh6hEqIJmgr2TOommVSKFHoi0zUrigKllHLAdj43hM2dyVpqOUCxVHNsUzq&#10;/8Fmb3fvJWI59M73Aow4qaFL+2/7n/sf++/IbkKN2kZF4HrXgLPubkQH/pavam5F9kkhLpYl4Rt6&#10;LaVoS0pyyNE31XVPrvY4yoCs2zcih0hkq4UF6gpZmwJCSRCgQ6/uj/2hnUYZbE7G4WwCJxkc+bNw&#10;5k1sBBINlxup9CsqamSMGEtovwUnu1ulTTIkGlxMLC5SVlVWAhU/2wDHfgdCw1VzZpKwHX0IvXA1&#10;X80DJxhNV07gJYlznS4DZ5r6s0kyTpbLxP9q4vpBVLI8p9yEGdTlB3/WvYPOe10c9aVExXIDZ1JS&#10;crNeVhLtCKg7td+hICdu7nkatgjA5QklfxR4N6PQSafzmROkwcSB8s4dzw9vwqkXhEGSnlO6ZZz+&#10;OyXUxng6hp5aOr/h5sH3nBuJaqZhflSsjvHc+BxetFHgiue2tZqwqrdPSmHSfywFtHtotNWrkWgv&#10;Vt2tO/s8AhPdaHkt8nsQsBQgMNAizD4wSiG/YNTCHImx+rwlkmJUvebwCMzQGQw5GOvBIDyDqzHW&#10;GPXmUvfDadtItikBuX9mXFzDQymYFfFjFofnBbPBcjnMMTN8Tv+t1+O0XfwCAAD//wMAUEsDBBQA&#10;BgAIAAAAIQBrLmCi3wAAAAgBAAAPAAAAZHJzL2Rvd25yZXYueG1sTI9NS8NAEIbvgv9hGcFbu/ko&#10;NsRsigilt4ptqXjbZsckmJ2N2W2T/nvHkz0Nw/vwzjPFarKduODgW0cK4nkEAqlypqVawWG/nmUg&#10;fNBkdOcIFVzRw6q8vyt0btxI73jZhVpwCflcK2hC6HMpfdWg1X7ueiTOvtxgdeB1qKUZ9MjltpNJ&#10;FD1Jq1viC43u8bXB6nt3tgrq7bK3VzMlm4/Pcfv2Y4/7RZIo9fgwvTyDCDiFfxj+9FkdSnY6uTMZ&#10;LzoFszRlUkG2WILgPIt5npiL0whkWcjbB8pfAAAA//8DAFBLAQItABQABgAIAAAAIQC2gziS/gAA&#10;AOEBAAATAAAAAAAAAAAAAAAAAAAAAABbQ29udGVudF9UeXBlc10ueG1sUEsBAi0AFAAGAAgAAAAh&#10;ADj9If/WAAAAlAEAAAsAAAAAAAAAAAAAAAAALwEAAF9yZWxzLy5yZWxzUEsBAi0AFAAGAAgAAAAh&#10;AM4Vh9W/AgAAtQUAAA4AAAAAAAAAAAAAAAAALgIAAGRycy9lMm9Eb2MueG1sUEsBAi0AFAAGAAgA&#10;AAAhAGsuYKLfAAAACAEAAA8AAAAAAAAAAAAAAAAAGQUAAGRycy9kb3ducmV2LnhtbFBLBQYAAAAA&#10;BAAEAPMAAAAlBgAAAAA=&#10;" filled="f" stroked="f" strokecolor="red" strokeweight=".5pt">
                      <v:textbox inset="0,0,0,0">
                        <w:txbxContent>
                          <w:p w:rsidR="007D330D" w:rsidRPr="009D16F3" w:rsidRDefault="007D330D" w:rsidP="007D330D">
                            <w:pPr>
                              <w:jc w:val="center"/>
                              <w:rPr>
                                <w:lang w:val="en-US"/>
                              </w:rPr>
                            </w:pPr>
                            <w:r>
                              <w:rPr>
                                <w:lang w:val="en-US"/>
                              </w:rPr>
                              <w:t>C</w:t>
                            </w:r>
                            <w:r w:rsidRPr="00FC7C7A">
                              <w:rPr>
                                <w:vertAlign w:val="subscript"/>
                                <w:lang w:val="en-US"/>
                              </w:rPr>
                              <w:t>3</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-234950</wp:posOffset>
                      </wp:positionH>
                      <wp:positionV relativeFrom="paragraph">
                        <wp:posOffset>1094740</wp:posOffset>
                      </wp:positionV>
                      <wp:extent cx="539750" cy="179705"/>
                      <wp:effectExtent l="0" t="0" r="3810" b="0"/>
                      <wp:wrapNone/>
                      <wp:docPr id="1103" name="Поле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uk-UA"/>
                                    </w:rPr>
                                  </w:pPr>
                                  <w:r>
                                    <w:rPr>
                                      <w:lang w:val="uk-UA"/>
                                    </w:rPr>
                                    <w:t>ЦІК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3" o:spid="_x0000_s1031" type="#_x0000_t202" style="position:absolute;left:0;text-align:left;margin-left:-18.5pt;margin-top:86.2pt;width:42.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2KvwIAALUFAAAOAAAAZHJzL2Uyb0RvYy54bWysVF2OmzAQfq/UO1h+Z4GE/IBCVrshVJW2&#10;P9K2B3DABKtgU9sJbFc9S0/Rp0o9Q47UsQnZ7K5UVW15sAZ7/M18M59ncdnVFdpTqZjgMfYvPIwo&#10;z0TO+DbGHz+kzhwjpQnPSSU4jfEdVfhy+fLFom0iOhKlqHIqEYBwFbVNjEutm8h1VVbSmqgL0VAO&#10;h4WQNdHwK7duLkkL6HXljjxv6rZC5o0UGVUKdpP+EC8tflHQTL8rCkU1qmIMuWm7SrtuzOouFyTa&#10;StKULDumQf4ii5owDkFPUAnRBO0kewZVs0wKJQp9kYnaFUXBMmo5ABvfe8LmtiQNtVygOKo5lUn9&#10;P9js7f69RCyH3vneGCNOaujS4dvh5+HH4Tuym1CjtlERuN424Ky7a9GBv+WrmhuRfVKIi1VJ+JZe&#10;SSnakpIccvRNdd2zqz2OMiCb9o3IIRLZaWGBukLWpoBQEgTo0Ku7U39op1EGm5NxOJvASQZH/iyc&#10;eRMbgUTD5UYq/YqKGhkjxhLab8HJ/kZpkwyJBhcTi4uUVZWVQMUfbYBjvwOh4ao5M0nYjt6HXrie&#10;r+eBE4ymayfwksS5SleBM0392SQZJ6tV4n81cf0gKlmeU27CDOrygz/r3lHnvS5O+lKiYrmBMykp&#10;ud2sKon2BNSd2u9YkDM393EatgjA5QklfxR416PQSafzmROkwcSB8s4dzw+vw6kXhEGSPqZ0wzj9&#10;d0qojfF0DD21dH7DzYPvOTcS1UzD/KhYHeO58Tm+aKPANc9tazVhVW+flcKk/1AKaPfQaKtXI9Fe&#10;rLrbdPZ5WKkZLW9EfgcClgIEBlqE2QdGKeQXjFqYIzFWn3dEUoyq1xwegRk6gyEHYzMYhGdwNcYa&#10;o95c6X447RrJtiUg98+Miyt4KAWzIn7I4vi8YDZYLsc5ZobP+b/1epi2y18AAAD//wMAUEsDBBQA&#10;BgAIAAAAIQAYp9/83wAAAAoBAAAPAAAAZHJzL2Rvd25yZXYueG1sTI/BTsMwEETvSPyDtUjcWgcT&#10;kSrEqapKiFsRLQJxc+MliYjXIXab9O/Zntrj7oxm3hTLyXXiiENoPWl4mCcgkCpvW6o1fOxeZgsQ&#10;IRqypvOEGk4YYFne3hQmt36kdzxuYy04hEJuNDQx9rmUoWrQmTD3PRJrP35wJvI51NIOZuRw10mV&#10;JE/SmZa4oTE9rhusfrcHp6HeZL072Um9fn2Pm7c/97lLldL6/m5aPYOIOMWLGc74jA4lM+39gWwQ&#10;nYbZY8ZbIguZSkGwI13wY6+BezOQZSGvJ5T/AAAA//8DAFBLAQItABQABgAIAAAAIQC2gziS/gAA&#10;AOEBAAATAAAAAAAAAAAAAAAAAAAAAABbQ29udGVudF9UeXBlc10ueG1sUEsBAi0AFAAGAAgAAAAh&#10;ADj9If/WAAAAlAEAAAsAAAAAAAAAAAAAAAAALwEAAF9yZWxzLy5yZWxzUEsBAi0AFAAGAAgAAAAh&#10;AHMf7Yq/AgAAtQUAAA4AAAAAAAAAAAAAAAAALgIAAGRycy9lMm9Eb2MueG1sUEsBAi0AFAAGAAgA&#10;AAAhABin3/zfAAAACgEAAA8AAAAAAAAAAAAAAAAAGQUAAGRycy9kb3ducmV2LnhtbFBLBQYAAAAA&#10;BAAEAPMAAAAlBgAAAAA=&#10;" filled="f" stroked="f" strokecolor="red" strokeweight=".5pt">
                      <v:textbox inset="0,0,0,0">
                        <w:txbxContent>
                          <w:p w:rsidR="007D330D" w:rsidRPr="009D16F3" w:rsidRDefault="007D330D" w:rsidP="007D330D">
                            <w:pPr>
                              <w:jc w:val="center"/>
                              <w:rPr>
                                <w:lang w:val="uk-UA"/>
                              </w:rPr>
                            </w:pPr>
                            <w:r>
                              <w:rPr>
                                <w:lang w:val="uk-UA"/>
                              </w:rPr>
                              <w:t>ЦІК</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2449195</wp:posOffset>
                      </wp:positionH>
                      <wp:positionV relativeFrom="paragraph">
                        <wp:posOffset>1873885</wp:posOffset>
                      </wp:positionV>
                      <wp:extent cx="539750" cy="179705"/>
                      <wp:effectExtent l="0" t="3810" r="0" b="0"/>
                      <wp:wrapNone/>
                      <wp:docPr id="1102" name="Поле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en-US"/>
                                    </w:rPr>
                                  </w:pPr>
                                  <w:r>
                                    <w:rPr>
                                      <w:lang w:val="en-US"/>
                                    </w:rPr>
                                    <w:t>CD</w:t>
                                  </w:r>
                                  <w:r>
                                    <w:rPr>
                                      <w:vertAlign w:val="subscript"/>
                                    </w:rPr>
                                    <w:t>8</w:t>
                                  </w:r>
                                  <w:r>
                                    <w:rPr>
                                      <w:lang w:val="en-US"/>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2" o:spid="_x0000_s1032" type="#_x0000_t202" style="position:absolute;left:0;text-align:left;margin-left:192.85pt;margin-top:147.55pt;width:42.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l3wAIAALUFAAAOAAAAZHJzL2Uyb0RvYy54bWysVF2OmzAQfq/UO1h+Z4EsIQEtWe2GUFXa&#10;/kjbHsABE6yCTW0nsF31LD1Fnyr1DDlSxyZks7tSVbXlwRrs8TfzzXyei8u+qdGOSsUET7B/5mFE&#10;eS4KxjcJ/vghc+YYKU14QWrBaYLvqMKXi5cvLro2phNRibqgEgEIV3HXJrjSuo1dV+UVbYg6Ey3l&#10;cFgK2RANv3LjFpJ0gN7U7sTzQrcTsmilyKlSsJsOh3hh8cuS5vpdWSqqUZ1gyE3bVdp1bVZ3cUHi&#10;jSRtxfJDGuQvsmgI4xD0CJUSTdBWsmdQDculUKLUZ7loXFGWLKeWA7DxvSdsbivSUssFiqPaY5nU&#10;/4PN3+7eS8QK6J3vTTDipIEu7b/tf+5/7L8juwk16loVg+ttC866vxY9+Fu+qr0R+SeFuFhWhG/o&#10;lZSiqygpIEffVNc9uTrgKAOy7t6IAiKRrRYWqC9lYwoIJUGADr26O/aH9hrlsDk9j2ZTOMnhyJ9F&#10;M29qI5B4vNxKpV9R0SBjJFhC+y042d0obZIh8ehiYnGRsbq2Eqj5ow1wHHYgNFw1ZyYJ29H7yItW&#10;89U8cIJJuHICL02dq2wZOGHmz6bpebpcpv5XE9cP4ooVBeUmzKguP/iz7h10PujiqC8lalYYOJOS&#10;kpv1spZoR0Ddmf0OBTlxcx+nYYsAXJ5Q8ieBdz2JnCycz5wgC6YOlHfueH50HYVeEAVp9pjSDeP0&#10;3ymhLsHhOfTU0vkNNw++59xI3DAN86NmTYLnxufwoo0CV7ywrdWE1YN9UgqT/kMpoN1jo61ejUQH&#10;sep+3dvnEZroRstrUdyBgKUAgYEWYfaBUQn5BaMO5kiC1ectkRSj+jWHR2CGzmjI0ViPBuE5XE2w&#10;xmgwl3oYTttWsk0FyMMz4+IKHkrJrIgfsjg8L5gNlsthjpnhc/pvvR6m7eIXAAAA//8DAFBLAwQU&#10;AAYACAAAACEAjxcYbeAAAAALAQAADwAAAGRycy9kb3ducmV2LnhtbEyPwU7DMAyG70i8Q2Qkbixd&#10;1tFRmk4ICXEb2oZA3LLGtBWNU5ps7d4ec4Kj/X/6/blYT64TJxxC60nDfJaAQKq8banW8Lp/ulmB&#10;CNGQNZ0n1HDGAOvy8qIwufUjbfG0i7XgEgq50dDE2OdShqpBZ8LM90icffrBmcjjUEs7mJHLXSdV&#10;ktxKZ1riC43p8bHB6mt3dBrqTda7s53U8/vHuHn5dm/7VCmtr6+mh3sQEaf4B8OvPqtDyU4HfyQb&#10;RKdhsVpmjGpQd8s5CCbSLOHNgSO1SEGWhfz/Q/kDAAD//wMAUEsBAi0AFAAGAAgAAAAhALaDOJL+&#10;AAAA4QEAABMAAAAAAAAAAAAAAAAAAAAAAFtDb250ZW50X1R5cGVzXS54bWxQSwECLQAUAAYACAAA&#10;ACEAOP0h/9YAAACUAQAACwAAAAAAAAAAAAAAAAAvAQAAX3JlbHMvLnJlbHNQSwECLQAUAAYACAAA&#10;ACEApECJd8ACAAC1BQAADgAAAAAAAAAAAAAAAAAuAgAAZHJzL2Uyb0RvYy54bWxQSwECLQAUAAYA&#10;CAAAACEAjxcYbeAAAAALAQAADwAAAAAAAAAAAAAAAAAaBQAAZHJzL2Rvd25yZXYueG1sUEsFBgAA&#10;AAAEAAQA8wAAACcGAAAAAA==&#10;" filled="f" stroked="f" strokecolor="red" strokeweight=".5pt">
                      <v:textbox inset="0,0,0,0">
                        <w:txbxContent>
                          <w:p w:rsidR="007D330D" w:rsidRPr="009D16F3" w:rsidRDefault="007D330D" w:rsidP="007D330D">
                            <w:pPr>
                              <w:jc w:val="center"/>
                              <w:rPr>
                                <w:lang w:val="en-US"/>
                              </w:rPr>
                            </w:pPr>
                            <w:r>
                              <w:rPr>
                                <w:lang w:val="en-US"/>
                              </w:rPr>
                              <w:t>CD</w:t>
                            </w:r>
                            <w:r>
                              <w:rPr>
                                <w:vertAlign w:val="subscript"/>
                              </w:rPr>
                              <w:t>8</w:t>
                            </w:r>
                            <w:r>
                              <w:rPr>
                                <w:lang w:val="en-US"/>
                              </w:rPr>
                              <w:t>, %</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1913890</wp:posOffset>
                      </wp:positionV>
                      <wp:extent cx="539750" cy="179705"/>
                      <wp:effectExtent l="0" t="0" r="0" b="0"/>
                      <wp:wrapNone/>
                      <wp:docPr id="1101" name="Поле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en-US"/>
                                    </w:rPr>
                                  </w:pPr>
                                  <w:r>
                                    <w:rPr>
                                      <w:lang w:val="en-US"/>
                                    </w:rPr>
                                    <w:t>Ig 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1" o:spid="_x0000_s1033" type="#_x0000_t202" style="position:absolute;left:0;text-align:left;margin-left:-18pt;margin-top:150.7pt;width:42.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4mvwIAALUFAAAOAAAAZHJzL2Uyb0RvYy54bWysVF2OmzAQfq/UO1h+Z4GE/ICWrHZDqCpt&#10;f6RtD+CACVbBprYT2K56lp6iT5V6hhypYxOyya5UVW15sAZ7/M18M5/n8qqrK7SjUjHBY+xfeBhR&#10;nomc8U2MP35InTlGShOek0pwGuN7qvDV4uWLy7aJ6EiUosqpRADCVdQ2MS61biLXVVlJa6IuREM5&#10;HBZC1kTDr9y4uSQtoNeVO/K8qdsKmTdSZFQp2E36Q7yw+EVBM/2uKBTVqIox5KbtKu26Nqu7uCTR&#10;RpKmZNkhDfIXWdSEcQh6hEqIJmgr2TOommVSKFHoi0zUrigKllHLAdj43hM2dyVpqOUCxVHNsUzq&#10;/8Fmb3fvJWI59M73fIw4qaFL+2/7n/sf++/IbkKN2kZF4HrXgLPubkQH/pavam5F9kkhLpYl4Rt6&#10;LaVoS0pyyNE31XVPrvY4yoCs2zcih0hkq4UF6gpZmwJCSRCgQ6/uj/2hnUYZbE7G4WwCJxkc+bNw&#10;5k1sBBINlxup9CsqamSMGEtovwUnu1ulTTIkGlxMLC5SVlVWAhU/2wDHfgdCw1VzZpKwHX0IvXA1&#10;X80DJxhNV07gJYlznS4DZ5r6s0kyTpbLxP9q4vpBVLI8p9yEGdTlB3/WvYPOe10c9aVExXIDZ1JS&#10;crNeVhLtCKg7td+hICdu7nkatgjA5QklfxR4N6PQSafzmROkwcSB8s4dzw9vwqkXhEGSnlO6ZZz+&#10;OyXUxng6hp5aOr/h5sH3nBuJaqZhflSsjvHc+BxetFHgiue2tZqwqrdPSmHSfywFtHtotNWrkWgv&#10;Vt2tO/s8Zia60fJa5PcgYClAYKBFmH1glEJ+waiFORJj9XlLJMWoes3hEZihMxhyMNaDQXgGV2Os&#10;MerNpe6H07aRbFMCcv/MuLiGh1IwK+LHLA7PC2aD5XKYY2b4nP5br8dpu/gFAAD//wMAUEsDBBQA&#10;BgAIAAAAIQD4uGo64AAAAAoBAAAPAAAAZHJzL2Rvd25yZXYueG1sTI/BTsMwEETvSPyDtUjcWqdu&#10;1NIQp0JIiFsRLaLqzY2XJCJeh9ht0r9nOZXjzo5m3uTr0bXijH1oPGmYTRMQSKW3DVUaPnYvkwcQ&#10;IRqypvWEGi4YYF3c3uQms36gdzxvYyU4hEJmNNQxdpmUoazRmTD1HRL/vnzvTOSzr6TtzcDhrpUq&#10;SRbSmYa4oTYdPtdYfm9PTkO1WXbuYkf1uj8Mm7cf97lLldL6/m58egQRcYxXM/zhMzoUzHT0J7JB&#10;tBom8wVviRrmySwFwY50xcKRBbVagixy+X9C8QsAAP//AwBQSwECLQAUAAYACAAAACEAtoM4kv4A&#10;AADhAQAAEwAAAAAAAAAAAAAAAAAAAAAAW0NvbnRlbnRfVHlwZXNdLnhtbFBLAQItABQABgAIAAAA&#10;IQA4/SH/1gAAAJQBAAALAAAAAAAAAAAAAAAAAC8BAABfcmVscy8ucmVsc1BLAQItABQABgAIAAAA&#10;IQARao4mvwIAALUFAAAOAAAAAAAAAAAAAAAAAC4CAABkcnMvZTJvRG9jLnhtbFBLAQItABQABgAI&#10;AAAAIQD4uGo64AAAAAoBAAAPAAAAAAAAAAAAAAAAABkFAABkcnMvZG93bnJldi54bWxQSwUGAAAA&#10;AAQABADzAAAAJgYAAAAA&#10;" filled="f" stroked="f" strokecolor="red" strokeweight=".5pt">
                      <v:textbox inset="0,0,0,0">
                        <w:txbxContent>
                          <w:p w:rsidR="007D330D" w:rsidRPr="009D16F3" w:rsidRDefault="007D330D" w:rsidP="007D330D">
                            <w:pPr>
                              <w:jc w:val="center"/>
                              <w:rPr>
                                <w:lang w:val="en-US"/>
                              </w:rPr>
                            </w:pPr>
                            <w:r>
                              <w:rPr>
                                <w:lang w:val="en-US"/>
                              </w:rPr>
                              <w:t>Ig G</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755650</wp:posOffset>
                      </wp:positionH>
                      <wp:positionV relativeFrom="paragraph">
                        <wp:posOffset>2693035</wp:posOffset>
                      </wp:positionV>
                      <wp:extent cx="539750" cy="179705"/>
                      <wp:effectExtent l="0" t="3810" r="3810" b="0"/>
                      <wp:wrapNone/>
                      <wp:docPr id="1100" name="Поле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en-US"/>
                                    </w:rPr>
                                  </w:pPr>
                                  <w:r>
                                    <w:rPr>
                                      <w:lang w:val="en-US"/>
                                    </w:rPr>
                                    <w:t>Ig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0" o:spid="_x0000_s1034" type="#_x0000_t202" style="position:absolute;left:0;text-align:left;margin-left:59.5pt;margin-top:212.05pt;width:42.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SWvwIAALUFAAAOAAAAZHJzL2Uyb0RvYy54bWysVF2OmzAQfq/UO1h+Z4EsSQAtWe2GUFXa&#10;/kjbHsABE6yCTW0nsF31LD1Fnyr1DDlSxyZks7tSVbXlwRrs8TfzzXyei8u+qdGOSsUET7B/5mFE&#10;eS4KxjcJ/vghc0KMlCa8ILXgNMF3VOHLxcsXF10b04moRF1QiQCEq7hrE1xp3cauq/KKNkSdiZZy&#10;OCyFbIiGX7lxC0k6QG9qd+J5M7cTsmilyKlSsJsOh3hh8cuS5vpdWSqqUZ1gyE3bVdp1bVZ3cUHi&#10;jSRtxfJDGuQvsmgI4xD0CJUSTdBWsmdQDculUKLUZ7loXFGWLKeWA7DxvSdsbivSUssFiqPaY5nU&#10;/4PN3+7eS8QK6J3vQYE4aaBL+2/7n/sf++/IbkKNulbF4HrbgrPur0UP/pavam9E/kkhLpYV4Rt6&#10;JaXoKkoKyNE31XVPrg44yoCsuzeigEhkq4UF6kvZmAJCSRCgQyp3x/7QXqMcNqfn0XwKJzkc+fNo&#10;7k1tBBKPl1up9CsqGmSMBEtovwUnuxulTTIkHl1MLC4yVtdWAjV/tAGOww6EhqvmzCRhO3ofedEq&#10;XIWBE0xmKyfw0tS5ypaBM8v8+TQ9T5fL1P9q4vpBXLGioNyEGdXlB3/WvYPOB10c9aVEzQoDZ1JS&#10;crNe1hLtCKg7s9+hICdu7uM0bBGAyxNK/iTwrieRk83CuRNkwdSB8oaO50fX0cwLoiDNHlO6YZz+&#10;OyXUJXh2Dj21dH7DzYPvOTcSN0zD/KhZk+DQ+BxetFHgihe2tZqwerBPSmHSfygFtHtstNWrkegg&#10;Vt2ve/s8QhPdaHktijsQsBQgMNAizD4wKiG/YNTBHEmw+rwlkmJUv+bwCMBFj4YcjfVoEJ7D1QRr&#10;jAZzqYfhtG0l21SAPDwzLq7goZTMivghi8PzgtlguRzmmBk+p//W62HaLn4BAAD//wMAUEsDBBQA&#10;BgAIAAAAIQDSZdk/3wAAAAsBAAAPAAAAZHJzL2Rvd25yZXYueG1sTI/NTsMwEITvSLyDtUjcqBPL&#10;/IU4FUJC3IpoEVVvbrwkEfE6xG6Tvj3LCY4zO5r9plzOvhdHHGMXyEC+yEAg1cF11Bh43zxf3YGI&#10;yZKzfSA0cMIIy+r8rLSFCxO94XGdGsElFAtroE1pKKSMdYvexkUYkPj2GUZvE8uxkW60E5f7Xqos&#10;u5HedsQfWjvgU4v11/rgDTSr28Gf3Kxetrtp9frtPzZaKWMuL+bHBxAJ5/QXhl98RoeKmfbhQC6K&#10;nnV+z1uSAa10DoITKtPs7Nm5VhpkVcr/G6ofAAAA//8DAFBLAQItABQABgAIAAAAIQC2gziS/gAA&#10;AOEBAAATAAAAAAAAAAAAAAAAAAAAAABbQ29udGVudF9UeXBlc10ueG1sUEsBAi0AFAAGAAgAAAAh&#10;ADj9If/WAAAAlAEAAAsAAAAAAAAAAAAAAAAALwEAAF9yZWxzLy5yZWxzUEsBAi0AFAAGAAgAAAAh&#10;ABBm9Ja/AgAAtQUAAA4AAAAAAAAAAAAAAAAALgIAAGRycy9lMm9Eb2MueG1sUEsBAi0AFAAGAAgA&#10;AAAhANJl2T/fAAAACwEAAA8AAAAAAAAAAAAAAAAAGQUAAGRycy9kb3ducmV2LnhtbFBLBQYAAAAA&#10;BAAEAPMAAAAlBgAAAAA=&#10;" filled="f" stroked="f" strokecolor="red" strokeweight=".5pt">
                      <v:textbox inset="0,0,0,0">
                        <w:txbxContent>
                          <w:p w:rsidR="007D330D" w:rsidRPr="009D16F3" w:rsidRDefault="007D330D" w:rsidP="007D330D">
                            <w:pPr>
                              <w:jc w:val="center"/>
                              <w:rPr>
                                <w:lang w:val="en-US"/>
                              </w:rPr>
                            </w:pPr>
                            <w:r>
                              <w:rPr>
                                <w:lang w:val="en-US"/>
                              </w:rPr>
                              <w:t>Ig A</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1451610</wp:posOffset>
                      </wp:positionH>
                      <wp:positionV relativeFrom="paragraph">
                        <wp:posOffset>2699385</wp:posOffset>
                      </wp:positionV>
                      <wp:extent cx="720090" cy="179705"/>
                      <wp:effectExtent l="0" t="635" r="3810" b="635"/>
                      <wp:wrapNone/>
                      <wp:docPr id="1099" name="Поле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pPr>
                                  <w:r>
                                    <w:rPr>
                                      <w:lang w:val="en-US"/>
                                    </w:rPr>
                                    <w:t>CD</w:t>
                                  </w:r>
                                  <w:r>
                                    <w:rPr>
                                      <w:vertAlign w:val="subscript"/>
                                    </w:rPr>
                                    <w:t>4</w:t>
                                  </w:r>
                                  <w:r>
                                    <w:t>/</w:t>
                                  </w:r>
                                  <w:r>
                                    <w:rPr>
                                      <w:lang w:val="en-US"/>
                                    </w:rPr>
                                    <w:t>CD</w:t>
                                  </w:r>
                                  <w:r>
                                    <w:rPr>
                                      <w:vertAlign w:val="subscript"/>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9" o:spid="_x0000_s1035" type="#_x0000_t202" style="position:absolute;left:0;text-align:left;margin-left:114.3pt;margin-top:212.55pt;width:56.7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KlvgIAALUFAAAOAAAAZHJzL2Uyb0RvYy54bWysVF2OmzAQfq/UO1h+Z4Es+QEtWWVDqCpt&#10;f6RtD+CACVbBprYT2K56lp6iT5V6hhypYxOyya5UVW15sAZ7/M18M5/n6rqrK7SjUjHBY+xfeBhR&#10;nomc8U2MP35InRlGShOek0pwGuN7qvD1/OWLq7aJ6EiUosqpRADCVdQ2MS61biLXVVlJa6IuREM5&#10;HBZC1kTDr9y4uSQtoNeVO/K8idsKmTdSZFQp2E36Qzy3+EVBM/2uKBTVqIox5KbtKu26Nqs7vyLR&#10;RpKmZNkhDfIXWdSEcQh6hEqIJmgr2TOommVSKFHoi0zUrigKllHLAdj43hM2dyVpqOUCxVHNsUzq&#10;/8Fmb3fvJWI59M4LQ4w4qaFL+2/7n/sf++/IbkKN2kZF4HrXgLPubkQH/pavam5F9kkhLpYl4Ru6&#10;kFK0JSU55Oib6ronV3scZUDW7RuRQySy1cICdYWsTQGhJAjQoVf3x/7QTqMMNqfQ8RBOMjjyp+HU&#10;G9sIJBouN1LpV1TUyBgxltB+C052t0qbZEg0uJhYXKSsqqwEKn62AY79DoSGq+bMJGE7+hB64Wq2&#10;mgVOMJqsnMBLEmeRLgNnkvrTcXKZLJeJ/9XE9YOoZHlOuQkzqMsP/qx7B533ujjqS4mK5QbOpKTk&#10;Zr2sJNoRUHdqv0NBTtzc8zRsEYDLE0r+KPBuRqGTTmZTJ0iDsQPlnTmeH96EEy8IgyQ9p3TLOP13&#10;SqiN8eRy7PVa+g03D77n3EhUMw3zo2J1jGfG5/CijQJXPLet1YRVvX1SCpP+Yymg3UOjrV6NRHux&#10;6m7d2ecRmuhGy2uR34OApQCBgRZh9oFRCvkFoxbmSIzV5y2RFKPqNYdHYIbOYMjBWA8G4RlcjbHG&#10;qDeXuh9O20ayTQnI/TPjYgEPpWBWxI9ZHJ4XzAbL5TDHzPA5/bdej9N2/gsAAP//AwBQSwMEFAAG&#10;AAgAAAAhAEABxQfhAAAACwEAAA8AAABkcnMvZG93bnJldi54bWxMj8FOwzAMhu9Ie4fIk7ixdFk3&#10;ptJ0mpAQtyE2BOKWNaataJyuydbu7TEnONr+9Pv7883oWnHBPjSeNMxnCQik0tuGKg1vh6e7NYgQ&#10;DVnTekINVwywKSY3ucmsH+gVL/tYCQ6hkBkNdYxdJmUoa3QmzHyHxLcv3zsTeewraXszcLhrpUqS&#10;lXSmIf5Qmw4fayy/92enodrdd+5qR/X88TnsXk7u/ZAqpfXtdNw+gIg4xj8YfvVZHQp2Ovoz2SBa&#10;DUqtV4xqSNVyDoKJRaq43ZE3y0UKssjl/w7FDwAAAP//AwBQSwECLQAUAAYACAAAACEAtoM4kv4A&#10;AADhAQAAEwAAAAAAAAAAAAAAAAAAAAAAW0NvbnRlbnRfVHlwZXNdLnhtbFBLAQItABQABgAIAAAA&#10;IQA4/SH/1gAAAJQBAAALAAAAAAAAAAAAAAAAAC8BAABfcmVscy8ucmVsc1BLAQItABQABgAIAAAA&#10;IQALr7KlvgIAALUFAAAOAAAAAAAAAAAAAAAAAC4CAABkcnMvZTJvRG9jLnhtbFBLAQItABQABgAI&#10;AAAAIQBAAcUH4QAAAAsBAAAPAAAAAAAAAAAAAAAAABgFAABkcnMvZG93bnJldi54bWxQSwUGAAAA&#10;AAQABADzAAAAJgYAAAAA&#10;" filled="f" stroked="f" strokecolor="red" strokeweight=".5pt">
                      <v:textbox inset="0,0,0,0">
                        <w:txbxContent>
                          <w:p w:rsidR="007D330D" w:rsidRPr="009D16F3" w:rsidRDefault="007D330D" w:rsidP="007D330D">
                            <w:pPr>
                              <w:jc w:val="center"/>
                            </w:pPr>
                            <w:r>
                              <w:rPr>
                                <w:lang w:val="en-US"/>
                              </w:rPr>
                              <w:t>CD</w:t>
                            </w:r>
                            <w:r>
                              <w:rPr>
                                <w:vertAlign w:val="subscript"/>
                              </w:rPr>
                              <w:t>4</w:t>
                            </w:r>
                            <w:r>
                              <w:t>/</w:t>
                            </w:r>
                            <w:r>
                              <w:rPr>
                                <w:lang w:val="en-US"/>
                              </w:rPr>
                              <w:t>CD</w:t>
                            </w:r>
                            <w:r>
                              <w:rPr>
                                <w:vertAlign w:val="subscript"/>
                              </w:rPr>
                              <w:t>8</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2266950</wp:posOffset>
                      </wp:positionH>
                      <wp:positionV relativeFrom="paragraph">
                        <wp:posOffset>2356485</wp:posOffset>
                      </wp:positionV>
                      <wp:extent cx="720090" cy="179705"/>
                      <wp:effectExtent l="0" t="635" r="0" b="635"/>
                      <wp:wrapNone/>
                      <wp:docPr id="1098" name="Поле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pPr>
                                  <w:r>
                                    <w:rPr>
                                      <w:lang w:val="en-US"/>
                                    </w:rPr>
                                    <w:t>CD</w:t>
                                  </w:r>
                                  <w:r>
                                    <w:rPr>
                                      <w:vertAlign w:val="subscript"/>
                                    </w:rPr>
                                    <w:t>8</w:t>
                                  </w:r>
                                  <w:r>
                                    <w:rPr>
                                      <w:lang w:val="en-US"/>
                                    </w:rPr>
                                    <w:t xml:space="preserve">, </w:t>
                                  </w:r>
                                  <w:r>
                                    <w:t>абс.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8" o:spid="_x0000_s1036" type="#_x0000_t202" style="position:absolute;left:0;text-align:left;margin-left:178.5pt;margin-top:185.55pt;width:56.7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avQIAALYFAAAOAAAAZHJzL2Uyb0RvYy54bWysVFtunDAU/a/UPVj+J8CEeYDCRMkwVJXS&#10;h5R2AR4wg1Wwqe0ZSKOupavoV6WuYZbUawOTSSJVVVs+rIt9fe7jHN+Ly66u0J5KxQSPsX/mYUR5&#10;JnLGtzH++CF1FhgpTXhOKsFpjO+owpfLly8u2iaiE1GKKqcSAQhXUdvEuNS6iVxXZSWtiToTDeVw&#10;WAhZEw2/cuvmkrSAXlfuxPNmbitk3kiRUaVgN+kP8dLiFwXN9LuiUFSjKsaQm7artOvGrO7ygkRb&#10;SZqSZUMa5C+yqAnjEPQIlRBN0E6yZ1A1y6RQotBnmahdURQso7YGqMb3nlRzW5KG2lqgOao5tkn9&#10;P9js7f69RCwH7rwQuOKkBpYO3w4/Dz8O35HdhB61jYrA9bYBZ91diw78bb2quRHZJ4W4WJWEb+mV&#10;lKItKckhR9901z252uMoA7Jp34gcIpGdFhaoK2RtGggtQYAOXN0d+aGdRhlszoHxEE4yOPLn4dyb&#10;2ggkGi83UulXVNTIGDGWQL8FJ/sbpU0yJBpdTCwuUlZVVgIVf7QBjv0OhIar5swkYRm9D71wvVgv&#10;AieYzNZO4CWJc5WuAmeW+vNpcp6sVon/1cT1g6hkeU65CTOqyw/+jL1B570ujvpSomK5gTMpKbnd&#10;rCqJ9gTUndpvaMiJm/s4DdsEqOVJSf4k8K4noZPOFnMnSIOpA+1dOJ4fXoczLwiDJH1c0g3j9N9L&#10;Qm2MZ+dTr9fSb2rz4HteG4lqpmF+VKyO8cL4DC/aKHDNc0utJqzq7ZNWmPQfWgF0j0RbvRqJ9mLV&#10;3aYbnocJb8S8EfkdKFgKUBiIEYYfGKWQXzBqYZDEWH3eEUkxql5zeAVm6oyGHI3NaBCewdUYa4x6&#10;c6X76bRrJNuWgNy/My6u4KUUzKr4IYvhfcFwsMUMg8xMn9N/6/Uwbpe/AAAA//8DAFBLAwQUAAYA&#10;CAAAACEATNEgfOEAAAALAQAADwAAAGRycy9kb3ducmV2LnhtbEyPQU/DMAyF70j7D5GRuLG0pVDW&#10;NZ0QEuI2tA2Bdssa01ZrnNJka/fvMSe42X5Pz98rVpPtxBkH3zpSEM8jEEiVMy3VCt53L7ePIHzQ&#10;ZHTnCBVc0MOqnF0VOjdupA2et6EWHEI+1wqaEPpcSl81aLWfux6JtS83WB14HWppBj1yuO1kEkUP&#10;0uqW+EOje3xusDpuT1ZBvc56ezFT8vq5H9dv3/ZjlyaJUjfX09MSRMAp/JnhF5/RoWSmgzuR8aJT&#10;cHefcZfAQxbHINiRZlEK4sCXxSIFWRbyf4fyBwAA//8DAFBLAQItABQABgAIAAAAIQC2gziS/gAA&#10;AOEBAAATAAAAAAAAAAAAAAAAAAAAAABbQ29udGVudF9UeXBlc10ueG1sUEsBAi0AFAAGAAgAAAAh&#10;ADj9If/WAAAAlAEAAAsAAAAAAAAAAAAAAAAALwEAAF9yZWxzLy5yZWxzUEsBAi0AFAAGAAgAAAAh&#10;AH69vZq9AgAAtgUAAA4AAAAAAAAAAAAAAAAALgIAAGRycy9lMm9Eb2MueG1sUEsBAi0AFAAGAAgA&#10;AAAhAEzRIHzhAAAACwEAAA8AAAAAAAAAAAAAAAAAFwUAAGRycy9kb3ducmV2LnhtbFBLBQYAAAAA&#10;BAAEAPMAAAAlBgAAAAA=&#10;" filled="f" stroked="f" strokecolor="red" strokeweight=".5pt">
                      <v:textbox inset="0,0,0,0">
                        <w:txbxContent>
                          <w:p w:rsidR="007D330D" w:rsidRPr="009D16F3" w:rsidRDefault="007D330D" w:rsidP="007D330D">
                            <w:pPr>
                              <w:jc w:val="center"/>
                            </w:pPr>
                            <w:r>
                              <w:rPr>
                                <w:lang w:val="en-US"/>
                              </w:rPr>
                              <w:t>CD</w:t>
                            </w:r>
                            <w:r>
                              <w:rPr>
                                <w:vertAlign w:val="subscript"/>
                              </w:rPr>
                              <w:t>8</w:t>
                            </w:r>
                            <w:r>
                              <w:rPr>
                                <w:lang w:val="en-US"/>
                              </w:rPr>
                              <w:t xml:space="preserve">, </w:t>
                            </w:r>
                            <w:r>
                              <w:t>абс.</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2366010</wp:posOffset>
                      </wp:positionH>
                      <wp:positionV relativeFrom="paragraph">
                        <wp:posOffset>1050290</wp:posOffset>
                      </wp:positionV>
                      <wp:extent cx="720090" cy="179705"/>
                      <wp:effectExtent l="0" t="0" r="3810" b="1905"/>
                      <wp:wrapNone/>
                      <wp:docPr id="1097" name="Поле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pPr>
                                  <w:r>
                                    <w:rPr>
                                      <w:lang w:val="en-US"/>
                                    </w:rPr>
                                    <w:t>CD</w:t>
                                  </w:r>
                                  <w:r w:rsidRPr="009D16F3">
                                    <w:rPr>
                                      <w:vertAlign w:val="subscript"/>
                                    </w:rPr>
                                    <w:t>4</w:t>
                                  </w:r>
                                  <w:r>
                                    <w:rPr>
                                      <w:lang w:val="en-US"/>
                                    </w:rPr>
                                    <w:t xml:space="preserve">, </w:t>
                                  </w:r>
                                  <w:r>
                                    <w:t>абс.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7" o:spid="_x0000_s1037" type="#_x0000_t202" style="position:absolute;left:0;text-align:left;margin-left:186.3pt;margin-top:82.7pt;width:56.7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41vgIAALYFAAAOAAAAZHJzL2Uyb0RvYy54bWysVF2OmzAQfq/UO1h+Z4Es+QEtWWVDqCpt&#10;f6RtD+CACVbBprYT2K56lp6iT5V6hhypYxOyya5UVW15sAZ7/M18M5/n6rqrK7SjUjHBY+xfeBhR&#10;nomc8U2MP35InRlGShOek0pwGuN7qvD1/OWLq7aJ6EiUosqpRADCVdQ2MS61biLXVVlJa6IuREM5&#10;HBZC1kTDr9y4uSQtoNeVO/K8idsKmTdSZFQp2E36Qzy3+EVBM/2uKBTVqIox5KbtKu26Nqs7vyLR&#10;RpKmZNkhDfIXWdSEcQh6hEqIJmgr2TOommVSKFHoi0zUrigKllHLAdj43hM2dyVpqOUCxVHNsUzq&#10;/8Fmb3fvJWI59M4LpxhxUkOX9t/2P/c/9t+R3YQatY2KwPWuAWfd3YgO/C1f1dyK7JNCXCxLwjd0&#10;IaVoS0pyyNE31XVPrvY4yoCs2zcih0hkq4UF6gpZmwJCSRCgQ6/uj/2hnUYZbE6h4yGcZHDkT8Op&#10;N7YRSDRcbqTSr6iokTFiLKH9FpzsbpU2yZBocDGxuEhZVVkJVPxsAxz7HQgNV82ZScJ29CH0wtVs&#10;NQucYDRZOYGXJM4iXQbOJPWn4+QyWS4T/6uJ6wdRyfKcchNmUJcf/Fn3DjrvdXHUlxIVyw2cSUnJ&#10;zXpZSbQjoO7UfoeCnLi552nYIgCXJ5T8UeDdjEInncymTpAGYwfKO3M8P7wJJ14QBkl6TumWcfrv&#10;lFAb48nl2Ou19BtuHnzPuZGoZhrmR8XqGM+Mz+FFGwWueG5bqwmrevukFCb9x1JAu4dGW70aifZi&#10;1d2665+HVbMR81rk96BgKUBhIEYYfmCUQn7BqIVBEmP1eUskxah6zeEVmKkzGHIw1oNBeAZXY6wx&#10;6s2l7qfTtpFsUwJy/864WMBLKZhV8WMWh/cFw8GSOQwyM31O/63X47id/wIAAP//AwBQSwMEFAAG&#10;AAgAAAAhACGe+HXgAAAACwEAAA8AAABkcnMvZG93bnJldi54bWxMj8FOwzAQRO9I/IO1SNyogxuS&#10;EuJUCAlxK6JFIG5uvCQR8TrEbpP+PcsJjjvzNDtTrmfXiyOOofOk4XqRgECqve2o0fC6e7xagQjR&#10;kDW9J9RwwgDr6vysNIX1E73gcRsbwSEUCqOhjXEopAx1i86EhR+Q2Pv0ozORz7GRdjQTh7teqiTJ&#10;pDMd8YfWDPjQYv21PTgNzSYf3MnO6un9Y9o8f7u3XaqU1pcX8/0diIhz/IPhtz5Xh4o77f2BbBC9&#10;hmWuMkbZyG5SEEykq4zX7Vm5XeYgq1L+31D9AAAA//8DAFBLAQItABQABgAIAAAAIQC2gziS/gAA&#10;AOEBAAATAAAAAAAAAAAAAAAAAAAAAABbQ29udGVudF9UeXBlc10ueG1sUEsBAi0AFAAGAAgAAAAh&#10;ADj9If/WAAAAlAEAAAsAAAAAAAAAAAAAAAAALwEAAF9yZWxzLy5yZWxzUEsBAi0AFAAGAAgAAAAh&#10;ABZoDjW+AgAAtgUAAA4AAAAAAAAAAAAAAAAALgIAAGRycy9lMm9Eb2MueG1sUEsBAi0AFAAGAAgA&#10;AAAhACGe+HXgAAAACwEAAA8AAAAAAAAAAAAAAAAAGAUAAGRycy9kb3ducmV2LnhtbFBLBQYAAAAA&#10;BAAEAPMAAAAlBgAAAAA=&#10;" filled="f" stroked="f" strokecolor="red" strokeweight=".5pt">
                      <v:textbox inset="0,0,0,0">
                        <w:txbxContent>
                          <w:p w:rsidR="007D330D" w:rsidRPr="009D16F3" w:rsidRDefault="007D330D" w:rsidP="007D330D">
                            <w:pPr>
                              <w:jc w:val="center"/>
                            </w:pPr>
                            <w:r>
                              <w:rPr>
                                <w:lang w:val="en-US"/>
                              </w:rPr>
                              <w:t>CD</w:t>
                            </w:r>
                            <w:r w:rsidRPr="009D16F3">
                              <w:rPr>
                                <w:vertAlign w:val="subscript"/>
                              </w:rPr>
                              <w:t>4</w:t>
                            </w:r>
                            <w:r>
                              <w:rPr>
                                <w:lang w:val="en-US"/>
                              </w:rPr>
                              <w:t xml:space="preserve">, </w:t>
                            </w:r>
                            <w:r>
                              <w:t>абс.</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2495550</wp:posOffset>
                      </wp:positionH>
                      <wp:positionV relativeFrom="paragraph">
                        <wp:posOffset>537845</wp:posOffset>
                      </wp:positionV>
                      <wp:extent cx="539750" cy="179705"/>
                      <wp:effectExtent l="0" t="1270" r="0" b="0"/>
                      <wp:wrapNone/>
                      <wp:docPr id="1096" name="Поле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en-US"/>
                                    </w:rPr>
                                  </w:pPr>
                                  <w:r>
                                    <w:rPr>
                                      <w:lang w:val="en-US"/>
                                    </w:rPr>
                                    <w:t>CD</w:t>
                                  </w:r>
                                  <w:r w:rsidRPr="009D16F3">
                                    <w:rPr>
                                      <w:vertAlign w:val="subscript"/>
                                    </w:rPr>
                                    <w:t>4</w:t>
                                  </w:r>
                                  <w:r>
                                    <w:rPr>
                                      <w:lang w:val="en-US"/>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6" o:spid="_x0000_s1038" type="#_x0000_t202" style="position:absolute;left:0;text-align:left;margin-left:196.5pt;margin-top:42.35pt;width:42.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ckwAIAALYFAAAOAAAAZHJzL2Uyb0RvYy54bWysVF2OmzAQfq/UO1h+Z4EsIQEtWe2GUFXa&#10;/kjbHsABE6yCTW0nsF31LD1Fnyr1DDlSxyZks7tSVbXlwRrs8TfzzXyei8u+qdGOSsUET7B/5mFE&#10;eS4KxjcJ/vghc+YYKU14QWrBaYLvqMKXi5cvLro2phNRibqgEgEIV3HXJrjSuo1dV+UVbYg6Ey3l&#10;cFgK2RANv3LjFpJ0gN7U7sTzQrcTsmilyKlSsJsOh3hh8cuS5vpdWSqqUZ1gyE3bVdp1bVZ3cUHi&#10;jSRtxfJDGuQvsmgI4xD0CJUSTdBWsmdQDculUKLUZ7loXFGWLKeWA7DxvSdsbivSUssFiqPaY5nU&#10;/4PN3+7eS8QK6J0XhRhx0kCX9t/2P/c/9t+R3YQada2KwfW2BWfdX4se/C1f1d6I/JNCXCwrwjf0&#10;SkrRVZQUkKNvquueXB1wlAFZd29EAZHIVgsL1JeyMQWEkiBAh17dHftDe41y2JyeR7MpnORw5M+i&#10;mTe1EUg8Xm6l0q+oaJAxEiyh/Rac7G6UNsmQeHQxsbjIWF1bCdT80QY4DjsQGq6aM5OE7eh95EWr&#10;+WoeOMEkXDmBl6bOVbYMnDDzZ9P0PF0uU/+riesHccWKgnITZlSXH/xZ9w46H3Rx1JcSNSsMnElJ&#10;yc16WUu0I6DuzH6Hgpy4uY/TsEUALk8o+ZPAu55EThbOZ06QBVMHyjt3PD+6jkIviII0e0zphnH6&#10;75RQl+DwHHpq6fyGmwffc24kbpiG+VGzJsFz43N40UaBK17Y1mrC6sE+KYVJ/6EU0O6x0VavRqKD&#10;WHW/7ofnMTHhjZjXorgDBUsBCgMxwvADoxLyC0YdDJIEq89bIilG9WsOr8BMndGQo7EeDcJzuJpg&#10;jdFgLvUwnbatZJsKkId3xsUVvJSSWRU/ZHF4XzAcLJnDIDPT5/Tfej2M28UvAAAA//8DAFBLAwQU&#10;AAYACAAAACEAWjLd9+AAAAAKAQAADwAAAGRycy9kb3ducmV2LnhtbEyPwU7DMBBE70j9B2srcaNO&#10;04iEEKeqkBC3IloE4ubGSxI1XofYbdK/ZzmV4848zc4U68l24oyDbx0pWC4iEEiVMy3VCt73z3cZ&#10;CB80Gd05QgUX9LAuZzeFzo0b6Q3Pu1ALDiGfawVNCH0upa8atNovXI/E3rcbrA58DrU0gx453HYy&#10;jqJ7aXVL/KHRPT41WB13J6ug3qa9vZgpfvn8GrevP/Zjn8SxUrfzafMIIuAUrjD81efqUHKngzuR&#10;8aJTsHpY8ZagIEtSEAwkacbCgcklO7Is5P8J5S8AAAD//wMAUEsBAi0AFAAGAAgAAAAhALaDOJL+&#10;AAAA4QEAABMAAAAAAAAAAAAAAAAAAAAAAFtDb250ZW50X1R5cGVzXS54bWxQSwECLQAUAAYACAAA&#10;ACEAOP0h/9YAAACUAQAACwAAAAAAAAAAAAAAAAAvAQAAX3JlbHMvLnJlbHNQSwECLQAUAAYACAAA&#10;ACEACs7nJMACAAC2BQAADgAAAAAAAAAAAAAAAAAuAgAAZHJzL2Uyb0RvYy54bWxQSwECLQAUAAYA&#10;CAAAACEAWjLd9+AAAAAKAQAADwAAAAAAAAAAAAAAAAAaBQAAZHJzL2Rvd25yZXYueG1sUEsFBgAA&#10;AAAEAAQA8wAAACcGAAAAAA==&#10;" filled="f" stroked="f" strokecolor="red" strokeweight=".5pt">
                      <v:textbox inset="0,0,0,0">
                        <w:txbxContent>
                          <w:p w:rsidR="007D330D" w:rsidRPr="009D16F3" w:rsidRDefault="007D330D" w:rsidP="007D330D">
                            <w:pPr>
                              <w:jc w:val="center"/>
                              <w:rPr>
                                <w:lang w:val="en-US"/>
                              </w:rPr>
                            </w:pPr>
                            <w:r>
                              <w:rPr>
                                <w:lang w:val="en-US"/>
                              </w:rPr>
                              <w:t>CD</w:t>
                            </w:r>
                            <w:r w:rsidRPr="009D16F3">
                              <w:rPr>
                                <w:vertAlign w:val="subscript"/>
                              </w:rPr>
                              <w:t>4</w:t>
                            </w:r>
                            <w:r>
                              <w:rPr>
                                <w:lang w:val="en-US"/>
                              </w:rPr>
                              <w:t>, %</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2032000</wp:posOffset>
                      </wp:positionH>
                      <wp:positionV relativeFrom="paragraph">
                        <wp:posOffset>133985</wp:posOffset>
                      </wp:positionV>
                      <wp:extent cx="720090" cy="179705"/>
                      <wp:effectExtent l="0" t="0" r="4445" b="3810"/>
                      <wp:wrapNone/>
                      <wp:docPr id="1095" name="Поле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pPr>
                                  <w:r>
                                    <w:rPr>
                                      <w:lang w:val="en-US"/>
                                    </w:rPr>
                                    <w:t>CD</w:t>
                                  </w:r>
                                  <w:r w:rsidRPr="009D16F3">
                                    <w:rPr>
                                      <w:vertAlign w:val="subscript"/>
                                      <w:lang w:val="en-US"/>
                                    </w:rPr>
                                    <w:t>3</w:t>
                                  </w:r>
                                  <w:r>
                                    <w:rPr>
                                      <w:lang w:val="en-US"/>
                                    </w:rPr>
                                    <w:t xml:space="preserve">, </w:t>
                                  </w:r>
                                  <w:r>
                                    <w:t>абс.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5" o:spid="_x0000_s1039" type="#_x0000_t202" style="position:absolute;left:0;text-align:left;margin-left:160pt;margin-top:10.55pt;width:56.7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GZvwIAALYFAAAOAAAAZHJzL2Uyb0RvYy54bWysVF2OmzAQfq/UO1h+Z4GE/ICWrHZDqCpt&#10;f6RtD+CACVbBprYT2K56lp6iT5V6hhypYxOyya5UVW15sAZ7/M18M5/n8qqrK7SjUjHBY+xfeBhR&#10;nomc8U2MP35InTlGShOek0pwGuN7qvDV4uWLy7aJ6EiUosqpRADCVdQ2MS61biLXVVlJa6IuREM5&#10;HBZC1kTDr9y4uSQtoNeVO/K8qdsKmTdSZFQp2E36Q7yw+EVBM/2uKBTVqIox5KbtKu26Nqu7uCTR&#10;RpKmZNkhDfIXWdSEcQh6hEqIJmgr2TOommVSKFHoi0zUrigKllHLAdj43hM2dyVpqOUCxVHNsUzq&#10;/8Fmb3fvJWI59M4LJxhxUkOX9t/2P/c/9t+R3YQatY2KwPWuAWfd3YgO/C1f1dyK7JNCXCxLwjf0&#10;WkrRlpTkkKNvquueXO1xlAFZt29EDpHIVgsL1BWyNgWEkiBAh17dH/tDO40y2JxBx0M4yeDIn4Uz&#10;b2IjkGi43EilX1FRI2PEWEL7LTjZ3SptkiHR4GJicZGyqrISqPjZBjj2OxAarpozk4Tt6EPohav5&#10;ah44wWi6cgIvSZzrdBk409SfTZJxslwm/lcT1w+ikuU55SbMoC4/+LPuHXTe6+KoLyUqlhs4k5KS&#10;m/WykmhHQN2p/Q4FOXFzz9OwRQAuTyj5o8C7GYVOOp3PnCANJg6Ud+54fngTTr0gDJL0nNIt4/Tf&#10;KaE2xtPxxOu19BtuHnzPuZGoZhrmR8XqGM+Nz+FFGwWueG5bqwmrevukFCb9x1JAu4dGW70aifZi&#10;1d2665/H2IQ3Yl6L/B4ULAUoDMQIww+MUsgvGLUwSGKsPm+JpBhVrzm8AjN1BkMOxnowCM/gaow1&#10;Rr251P102jaSbUpA7t8ZF9fwUgpmVfyYxeF9wXCwZA6DzEyf03/r9ThuF78AAAD//wMAUEsDBBQA&#10;BgAIAAAAIQCxfRWT3gAAAAkBAAAPAAAAZHJzL2Rvd25yZXYueG1sTI/BTsMwDIbvSLxDZCRuLG1a&#10;wShNJ4SEuA2xISZuWWPaisYpTbZ2b485jZst//r8/eVqdr044hg6TxrSRQICqfa2o0bD+/b5Zgki&#10;REPW9J5QwwkDrKrLi9IU1k/0hsdNbARDKBRGQxvjUEgZ6hadCQs/IPHty4/ORF7HRtrRTAx3vVRJ&#10;ciud6Yg/tGbApxbr783BaWjWd4M72Vm97D6n9euP+9jmSml9fTU/PoCIOMdzGP70WR0qdtr7A9kg&#10;eg0Z4zmqQaUpCA7kWZaD2PNwn4OsSvm/QfULAAD//wMAUEsBAi0AFAAGAAgAAAAhALaDOJL+AAAA&#10;4QEAABMAAAAAAAAAAAAAAAAAAAAAAFtDb250ZW50X1R5cGVzXS54bWxQSwECLQAUAAYACAAAACEA&#10;OP0h/9YAAACUAQAACwAAAAAAAAAAAAAAAAAvAQAAX3JlbHMvLnJlbHNQSwECLQAUAAYACAAAACEA&#10;+X8xmb8CAAC2BQAADgAAAAAAAAAAAAAAAAAuAgAAZHJzL2Uyb0RvYy54bWxQSwECLQAUAAYACAAA&#10;ACEAsX0Vk94AAAAJAQAADwAAAAAAAAAAAAAAAAAZBQAAZHJzL2Rvd25yZXYueG1sUEsFBgAAAAAE&#10;AAQA8wAAACQGAAAAAA==&#10;" filled="f" stroked="f" strokecolor="red" strokeweight=".5pt">
                      <v:textbox inset="0,0,0,0">
                        <w:txbxContent>
                          <w:p w:rsidR="007D330D" w:rsidRPr="009D16F3" w:rsidRDefault="007D330D" w:rsidP="007D330D">
                            <w:pPr>
                              <w:jc w:val="center"/>
                            </w:pPr>
                            <w:r>
                              <w:rPr>
                                <w:lang w:val="en-US"/>
                              </w:rPr>
                              <w:t>CD</w:t>
                            </w:r>
                            <w:r w:rsidRPr="009D16F3">
                              <w:rPr>
                                <w:vertAlign w:val="subscript"/>
                                <w:lang w:val="en-US"/>
                              </w:rPr>
                              <w:t>3</w:t>
                            </w:r>
                            <w:r>
                              <w:rPr>
                                <w:lang w:val="en-US"/>
                              </w:rPr>
                              <w:t xml:space="preserve">, </w:t>
                            </w:r>
                            <w:r>
                              <w:t>абс.</w:t>
                            </w:r>
                          </w:p>
                        </w:txbxContent>
                      </v:textbox>
                    </v:shape>
                  </w:pict>
                </mc:Fallback>
              </mc:AlternateContent>
            </w:r>
            <w:r>
              <w:rPr>
                <w:noProof/>
                <w:kern w:val="28"/>
                <w:sz w:val="28"/>
                <w:szCs w:val="28"/>
                <w:lang w:eastAsia="ru-RU"/>
              </w:rPr>
              <w:drawing>
                <wp:inline distT="0" distB="0" distL="0" distR="0">
                  <wp:extent cx="2995295" cy="2837815"/>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35" w:type="dxa"/>
          </w:tcPr>
          <w:p w:rsidR="007D330D" w:rsidRPr="00D636C9" w:rsidRDefault="007D330D" w:rsidP="00F4344E">
            <w:pPr>
              <w:jc w:val="both"/>
              <w:rPr>
                <w:kern w:val="28"/>
                <w:sz w:val="28"/>
                <w:szCs w:val="28"/>
              </w:rPr>
            </w:pPr>
            <w:r>
              <w:rPr>
                <w:noProof/>
                <w:kern w:val="28"/>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32385</wp:posOffset>
                      </wp:positionH>
                      <wp:positionV relativeFrom="paragraph">
                        <wp:posOffset>1031875</wp:posOffset>
                      </wp:positionV>
                      <wp:extent cx="539750" cy="179705"/>
                      <wp:effectExtent l="0" t="0" r="0" b="1270"/>
                      <wp:wrapNone/>
                      <wp:docPr id="1094" name="Поле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uk-UA"/>
                                    </w:rPr>
                                  </w:pPr>
                                  <w:r>
                                    <w:rPr>
                                      <w:lang w:val="uk-UA"/>
                                    </w:rPr>
                                    <w:t>ЦІК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4" o:spid="_x0000_s1040" type="#_x0000_t202" style="position:absolute;left:0;text-align:left;margin-left:2.55pt;margin-top:81.25pt;width:42.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IFvwIAALYFAAAOAAAAZHJzL2Uyb0RvYy54bWysVF2OmzAQfq/UO1h+Z4GE/ICWrHZDqCpt&#10;f6RtD+CACVbBprYT2K56lp6iT5V6hhypYxOyya5UVW15sAZ7/M18M5/n8qqrK7SjUjHBY+xfeBhR&#10;nomc8U2MP35InTlGShOek0pwGuN7qvDV4uWLy7aJ6EiUosqpRADCVdQ2MS61biLXVVlJa6IuREM5&#10;HBZC1kTDr9y4uSQtoNeVO/K8qdsKmTdSZFQp2E36Q7yw+EVBM/2uKBTVqIox5KbtKu26Nqu7uCTR&#10;RpKmZNkhDfIXWdSEcQh6hEqIJmgr2TOommVSKFHoi0zUrigKllHLAdj43hM2dyVpqOUCxVHNsUzq&#10;/8Fmb3fvJWI59M4LA4w4qaFL+2/7n/sf++/IbkKN2kZF4HrXgLPubkQH/pavam5F9kkhLpYl4Rt6&#10;LaVoS0pyyNE31XVPrvY4yoCs2zcih0hkq4UF6gpZmwJCSRCgQ6/uj/2hnUYZbE7G4WwCJxkc+bNw&#10;5k1sBBINlxup9CsqamSMGEtovwUnu1ulTTIkGlxMLC5SVlVWAhU/2wDHfgdCw1VzZpKwHX0IvXA1&#10;X80DJxhNV07gJYlznS4DZ5r6s0kyTpbLxP9q4vpBVLI8p9yEGdTlB3/WvYPOe10c9aVExXIDZ1JS&#10;crNeVhLtCKg7td+hICdu7nkatgjA5QklfxR4N6PQSafzmROkwcSB8s4dzw9vwqkXhEGSnlO6ZZz+&#10;OyXUxng6hp5aOr/h5sH3nBuJaqZhflSsjvHc+BxetFHgiue2tZqwqrdPSmHSfywFtHtotNWrkWgv&#10;Vt2tu/55BCa8EfNa5PegYClAYSBGGH5glEJ+waiFQRJj9XlLJMWoes3hFZipMxhyMNaDQXgGV2Os&#10;MerNpe6n07aRbFMCcv/OuLiGl1Iwq+LHLA7vC4aDJXMYZGb6nP5br8dxu/gFAAD//wMAUEsDBBQA&#10;BgAIAAAAIQDZ6tdr3QAAAAgBAAAPAAAAZHJzL2Rvd25yZXYueG1sTI/BTsMwEETvSPyDtUjcqF2L&#10;ljbEqRAS4lZEi6h6c+MliYjXIXab9O9ZTuW4b0azM/lq9K04YR+bQAamEwUCqQyuocrAx/blbgEi&#10;JkvOtoHQwBkjrIrrq9xmLgz0jqdNqgSHUMysgTqlLpMyljV6GyehQ2LtK/TeJj77SrreDhzuW6mV&#10;mktvG+IPte3wucbye3P0Bqr1Q+fPbtSvu/2wfvvxn9t7rY25vRmfHkEkHNPFDH/1uToU3OkQjuSi&#10;aA3MpmxkPNczEKwvFYMDg6VagCxy+X9A8QsAAP//AwBQSwECLQAUAAYACAAAACEAtoM4kv4AAADh&#10;AQAAEwAAAAAAAAAAAAAAAAAAAAAAW0NvbnRlbnRfVHlwZXNdLnhtbFBLAQItABQABgAIAAAAIQA4&#10;/SH/1gAAAJQBAAALAAAAAAAAAAAAAAAAAC8BAABfcmVscy8ucmVsc1BLAQItABQABgAIAAAAIQBo&#10;FQIFvwIAALYFAAAOAAAAAAAAAAAAAAAAAC4CAABkcnMvZTJvRG9jLnhtbFBLAQItABQABgAIAAAA&#10;IQDZ6tdr3QAAAAgBAAAPAAAAAAAAAAAAAAAAABkFAABkcnMvZG93bnJldi54bWxQSwUGAAAAAAQA&#10;BADzAAAAIwYAAAAA&#10;" filled="f" stroked="f" strokecolor="red" strokeweight=".5pt">
                      <v:textbox inset="0,0,0,0">
                        <w:txbxContent>
                          <w:p w:rsidR="007D330D" w:rsidRPr="009D16F3" w:rsidRDefault="007D330D" w:rsidP="007D330D">
                            <w:pPr>
                              <w:jc w:val="center"/>
                              <w:rPr>
                                <w:lang w:val="uk-UA"/>
                              </w:rPr>
                            </w:pPr>
                            <w:r>
                              <w:rPr>
                                <w:lang w:val="uk-UA"/>
                              </w:rPr>
                              <w:t>ЦІК</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39370</wp:posOffset>
                      </wp:positionH>
                      <wp:positionV relativeFrom="paragraph">
                        <wp:posOffset>1889125</wp:posOffset>
                      </wp:positionV>
                      <wp:extent cx="539750" cy="215900"/>
                      <wp:effectExtent l="2540" t="0" r="635" b="3175"/>
                      <wp:wrapNone/>
                      <wp:docPr id="1093" name="Поле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en-US"/>
                                    </w:rPr>
                                  </w:pPr>
                                  <w:r>
                                    <w:rPr>
                                      <w:lang w:val="en-US"/>
                                    </w:rPr>
                                    <w:t>Ig 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3" o:spid="_x0000_s1041" type="#_x0000_t202" style="position:absolute;left:0;text-align:left;margin-left:3.1pt;margin-top:148.75pt;width:42.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q2wgIAALYFAAAOAAAAZHJzL2Uyb0RvYy54bWysVF2OmzAQfq/UO1h+Z4GE/ICWrHZDqCpt&#10;f6RtD+CACVbBprYT2FY9S0/Rp0o9Q47UsQnJZvNSteXBGuzxN/PNfJ7rm66u0I5KxQSPsX/lYUR5&#10;JnLGNzH++CF15hgpTXhOKsFpjB+pwjeLly+u2yaiI1GKKqcSAQhXUdvEuNS6iVxXZSWtiboSDeVw&#10;WAhZEw2/cuPmkrSAXlfuyPOmbitk3kiRUaVgN+kP8cLiFwXN9LuiUFSjKsaQm7artOvarO7imkQb&#10;SZqSZYc0yF9kURPGIegRKiGaoK1kF1A1y6RQotBXmahdURQso5YDsPG9Z2weStJQywWKo5pjmdT/&#10;g83e7t5LxHLonReOMeKkhi7tv+9/7X/ufyC7CTVqGxWB60MDzrq7Ex34W76quRfZJ4W4WJaEb+it&#10;lKItKckhR99U131ytcdRBmTdvhE5RCJbLSxQV8jaFBBKggAdevV47A/tNMpgczIOZxM4yeBo5E9C&#10;z/bPJdFwuZFKv6KiRsaIsYT2W3Cyu1faJEOiwcXE4iJlVWUlUPGzDXDsdyA0XDVnJgnb0a+hF67m&#10;q3ngBKPpygm8JHFu02XgTFN/NknGyXKZ+N9MXD+ISpbnlJswg7r84M+6d9B5r4ujvpSoWG7gTEpK&#10;btbLSqIdAXWn9rMlh5OTm3uehi0CcHlGyR8F3t0odNLpfOYEaTBxwpk3dzw/vAunXhAGSXpO6Z5x&#10;+u+UUBvj6Rh6aumckr7g5sF3yY1ENdMwPypWx3hufA4v2ihwxXPbWk1Y1dtPSmHSP5UC2j002urV&#10;SLQXq+7WXf88Jia8EfNa5I+gYClAYSBGGH5glEJ+waiFQRJj9XlLJMWoes3hFZipMxhyMNaDQXgG&#10;V2OsMerNpe6n07aRbFMCcv/OuLiFl1Iwq+JTFof3BcPBkjkMMjN9nv5br9O4XfwGAAD//wMAUEsD&#10;BBQABgAIAAAAIQDp1rSU3wAAAAgBAAAPAAAAZHJzL2Rvd25yZXYueG1sTI/NTsMwEITvSLyDtUjc&#10;qBOX/oU4FUJC3IraIipubrwkEfE6xG6Tvj3LCY6zM5r5Nl+PrhVn7EPjSUM6SUAgld42VGl42z/f&#10;LUGEaMia1hNquGCAdXF9lZvM+oG2eN7FSnAJhcxoqGPsMilDWaMzYeI7JPY+fe9MZNlX0vZm4HLX&#10;SpUkc+lMQ7xQmw6faiy/dienodosOnexo3o5fAyb12/3vr9XSuvbm/HxAUTEMf6F4Ref0aFgpqM/&#10;kQ2i1TBXHNSgVosZCPZXKR+OGqbTdAayyOX/B4ofAAAA//8DAFBLAQItABQABgAIAAAAIQC2gziS&#10;/gAAAOEBAAATAAAAAAAAAAAAAAAAAAAAAABbQ29udGVudF9UeXBlc10ueG1sUEsBAi0AFAAGAAgA&#10;AAAhADj9If/WAAAAlAEAAAsAAAAAAAAAAAAAAAAALwEAAF9yZWxzLy5yZWxzUEsBAi0AFAAGAAgA&#10;AAAhAHB2arbCAgAAtgUAAA4AAAAAAAAAAAAAAAAALgIAAGRycy9lMm9Eb2MueG1sUEsBAi0AFAAG&#10;AAgAAAAhAOnWtJTfAAAACAEAAA8AAAAAAAAAAAAAAAAAHAUAAGRycy9kb3ducmV2LnhtbFBLBQYA&#10;AAAABAAEAPMAAAAoBgAAAAA=&#10;" filled="f" stroked="f" strokecolor="red" strokeweight=".5pt">
                      <v:textbox inset="0,0,0,0">
                        <w:txbxContent>
                          <w:p w:rsidR="007D330D" w:rsidRPr="009D16F3" w:rsidRDefault="007D330D" w:rsidP="007D330D">
                            <w:pPr>
                              <w:jc w:val="center"/>
                              <w:rPr>
                                <w:lang w:val="en-US"/>
                              </w:rPr>
                            </w:pPr>
                            <w:r>
                              <w:rPr>
                                <w:lang w:val="en-US"/>
                              </w:rPr>
                              <w:t>Ig G</w:t>
                            </w:r>
                          </w:p>
                        </w:txbxContent>
                      </v:textbox>
                    </v:shape>
                  </w:pict>
                </mc:Fallback>
              </mc:AlternateContent>
            </w:r>
          </w:p>
        </w:tc>
        <w:tc>
          <w:tcPr>
            <w:tcW w:w="4809" w:type="dxa"/>
          </w:tcPr>
          <w:p w:rsidR="007D330D" w:rsidRPr="00D636C9" w:rsidRDefault="007D330D" w:rsidP="00F4344E">
            <w:pPr>
              <w:jc w:val="both"/>
              <w:rPr>
                <w:kern w:val="28"/>
                <w:sz w:val="28"/>
                <w:szCs w:val="28"/>
                <w:lang w:val="uk-UA"/>
              </w:rPr>
            </w:pPr>
            <w:r>
              <w:rPr>
                <w:noProof/>
                <w:kern w:val="28"/>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482600</wp:posOffset>
                      </wp:positionH>
                      <wp:positionV relativeFrom="paragraph">
                        <wp:posOffset>67945</wp:posOffset>
                      </wp:positionV>
                      <wp:extent cx="539750" cy="179705"/>
                      <wp:effectExtent l="0" t="0" r="0" b="3175"/>
                      <wp:wrapNone/>
                      <wp:docPr id="1092" name="Поле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uk-UA"/>
                                    </w:rPr>
                                  </w:pPr>
                                  <w:r>
                                    <w:rPr>
                                      <w:lang w:val="en-US"/>
                                    </w:rPr>
                                    <w:t>C</w:t>
                                  </w:r>
                                  <w:r w:rsidRPr="00FC7C7A">
                                    <w:rPr>
                                      <w:vertAlign w:val="subscript"/>
                                      <w:lang w:val="uk-U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2" o:spid="_x0000_s1042" type="#_x0000_t202" style="position:absolute;left:0;text-align:left;margin-left:38pt;margin-top:5.35pt;width:42.5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nwAIAALYFAAAOAAAAZHJzL2Uyb0RvYy54bWysVF2OmzAQfq/UO1h+Z4EsIQEtWe2GUFXa&#10;/kjbHsABE6yCTW0nsF31LD1Fnyr1DDlSxyZks7tSVbXlwRrs8TfzzXyei8u+qdGOSsUET7B/5mFE&#10;eS4KxjcJ/vghc+YYKU14QWrBaYLvqMKXi5cvLro2phNRibqgEgEIV3HXJrjSuo1dV+UVbYg6Ey3l&#10;cFgK2RANv3LjFpJ0gN7U7sTzQrcTsmilyKlSsJsOh3hh8cuS5vpdWSqqUZ1gyE3bVdp1bVZ3cUHi&#10;jSRtxfJDGuQvsmgI4xD0CJUSTdBWsmdQDculUKLUZ7loXFGWLKeWA7DxvSdsbivSUssFiqPaY5nU&#10;/4PN3+7eS8QK6J0XTTDipIEu7b/tf+5/7L8juwk16loVg+ttC866vxY9+Fu+qr0R+SeFuFhWhG/o&#10;lZSiqygpIEffVNc9uTrgKAOy7t6IAiKRrRYWqC9lYwoIJUGADr26O/aH9hrlsDk9j2ZTOMnhyJ9F&#10;M29qI5B4vNxKpV9R0SBjJFhC+y042d0obZIh8ehiYnGRsbq2Eqj5ow1wHHYgNFw1ZyYJ29H7yItW&#10;89U8cIJJuHICL02dq2wZOGHmz6bpebpcpv5XE9cP4ooVBeUmzKguP/iz7h10PujiqC8lalYYOJOS&#10;kpv1spZoR0Ddmf0OBTlxcx+nYYsAXJ5Q8ieBdz2JnCycz5wgC6YOlHfueH50HYVeEAVp9pjSDeP0&#10;3ymhLsHhOfTU0vkNNw++59xI3DAN86NmTYLnxufwoo0CV7ywrdWE1YN9UgqT/kMpoN1jo61ejUQH&#10;sep+3Q/PIzThjZjXorgDBUsBCgMxwvADoxLyC0YdDJIEq89bIilG9WsOr8BMndGQo7EeDcJzuJpg&#10;jdFgLvUwnbatZJsKkId3xsUVvJSSWRU/ZHF4XzAcLJnDIDPT5/Tfej2M28UvAAAA//8DAFBLAwQU&#10;AAYACAAAACEAkPewTt4AAAAIAQAADwAAAGRycy9kb3ducmV2LnhtbEyPwU7DMBBE70j9B2uRuFG7&#10;ASUQ4lQVEuJWRFsVcXPjJYmI1yF2m/Tv2Z7guDOj2TfFcnKdOOEQWk8aFnMFAqnytqVaw277cvsA&#10;IkRD1nSeUMMZAyzL2VVhcutHesfTJtaCSyjkRkMTY59LGaoGnQlz3yOx9+UHZyKfQy3tYEYud51M&#10;lEqlMy3xh8b0+Nxg9b05Og31Ouvd2U7J68fnuH77cfvtfZJofXM9rZ5ARJziXxgu+IwOJTMd/JFs&#10;EJ2GLOUpkXWVgbj46YKFg4a7RwWyLOT/AeUvAAAA//8DAFBLAQItABQABgAIAAAAIQC2gziS/gAA&#10;AOEBAAATAAAAAAAAAAAAAAAAAAAAAABbQ29udGVudF9UeXBlc10ueG1sUEsBAi0AFAAGAAgAAAAh&#10;ADj9If/WAAAAlAEAAAsAAAAAAAAAAAAAAAAALwEAAF9yZWxzLy5yZWxzUEsBAi0AFAAGAAgAAAAh&#10;AJXn6KfAAgAAtgUAAA4AAAAAAAAAAAAAAAAALgIAAGRycy9lMm9Eb2MueG1sUEsBAi0AFAAGAAgA&#10;AAAhAJD3sE7eAAAACAEAAA8AAAAAAAAAAAAAAAAAGgUAAGRycy9kb3ducmV2LnhtbFBLBQYAAAAA&#10;BAAEAPMAAAAlBgAAAAA=&#10;" filled="f" stroked="f" strokecolor="red" strokeweight=".5pt">
                      <v:textbox inset="0,0,0,0">
                        <w:txbxContent>
                          <w:p w:rsidR="007D330D" w:rsidRPr="009D16F3" w:rsidRDefault="007D330D" w:rsidP="007D330D">
                            <w:pPr>
                              <w:jc w:val="center"/>
                              <w:rPr>
                                <w:lang w:val="uk-UA"/>
                              </w:rPr>
                            </w:pPr>
                            <w:r>
                              <w:rPr>
                                <w:lang w:val="en-US"/>
                              </w:rPr>
                              <w:t>C</w:t>
                            </w:r>
                            <w:r w:rsidRPr="00FC7C7A">
                              <w:rPr>
                                <w:vertAlign w:val="subscript"/>
                                <w:lang w:val="uk-UA"/>
                              </w:rPr>
                              <w:t>4</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-3175</wp:posOffset>
                      </wp:positionH>
                      <wp:positionV relativeFrom="paragraph">
                        <wp:posOffset>486410</wp:posOffset>
                      </wp:positionV>
                      <wp:extent cx="539750" cy="179705"/>
                      <wp:effectExtent l="0" t="0" r="0" b="3810"/>
                      <wp:wrapNone/>
                      <wp:docPr id="1091" name="Поле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en-US"/>
                                    </w:rPr>
                                  </w:pPr>
                                  <w:r>
                                    <w:rPr>
                                      <w:lang w:val="en-US"/>
                                    </w:rPr>
                                    <w:t>C</w:t>
                                  </w:r>
                                  <w:r w:rsidRPr="00FC7C7A">
                                    <w:rPr>
                                      <w:vertAlign w:val="subscript"/>
                                      <w:lang w:val="en-U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1" o:spid="_x0000_s1043" type="#_x0000_t202" style="position:absolute;left:0;text-align:left;margin-left:-.25pt;margin-top:38.3pt;width:42.5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UbvwIAALYFAAAOAAAAZHJzL2Uyb0RvYy54bWysVF2OmzAQfq/UO1h+Z4GE/ICWrHZDqCpt&#10;f6RtD+CACVbBprYT2K56lp6iT5V6hhypYxOyya5UVW15sAZ7/M18M5/n8qqrK7SjUjHBY+xfeBhR&#10;nomc8U2MP35InTlGShOek0pwGuN7qvDV4uWLy7aJ6EiUosqpRADCVdQ2MS61biLXVVlJa6IuREM5&#10;HBZC1kTDr9y4uSQtoNeVO/K8qdsKmTdSZFQp2E36Q7yw+EVBM/2uKBTVqIox5KbtKu26Nqu7uCTR&#10;RpKmZNkhDfIXWdSEcQh6hEqIJmgr2TOommVSKFHoi0zUrigKllHLAdj43hM2dyVpqOUCxVHNsUzq&#10;/8Fmb3fvJWI59M4LfYw4qaFL+2/7n/sf++/IbkKN2kZF4HrXgLPubkQH/pavam5F9kkhLpYl4Rt6&#10;LaVoS0pyyNE31XVPrvY4yoCs2zcih0hkq4UF6gpZmwJCSRCgQ6/uj/2hnUYZbE7G4WwCJxkc+bNw&#10;5k1sBBINlxup9CsqamSMGEtovwUnu1ulTTIkGlxMLC5SVlVWAhU/2wDHfgdCw1VzZpKwHX0IvXA1&#10;X80DJxhNV07gJYlznS4DZ5r6s0kyTpbLxP9q4vpBVLI8p9yEGdTlB3/WvYPOe10c9aVExXIDZ1JS&#10;crNeVhLtCKg7td+hICdu7nkatgjA5QklfxR4N6PQSafzmROkwcSB8s4dzw9vwqkXhEGSnlO6ZZz+&#10;OyXUxng6hp5aOr/h5sH3nBuJaqZhflSsjvHc+BxetFHgiue2tZqwqrdPSmHSfywFtHtotNWrkWgv&#10;Vt2tu/55zEx4I+a1yO9BwVKAwkCMMPzAKIX8glELgyTG6vOWSIpR9ZrDKzBTZzDkYKwHg/AMrsZY&#10;Y9SbS91Pp20j2aYE5P6dcXENL6VgVsWPWRzeFwwHS+YwyMz0Of23Xo/jdvELAAD//wMAUEsDBBQA&#10;BgAIAAAAIQDhlepG3AAAAAcBAAAPAAAAZHJzL2Rvd25yZXYueG1sTI7BTsJAFEX3Jv7D5Jm4g6lN&#10;LVA6JcbEuMMIRMNu6Dzaxs6b2hlo+XufK1je3JN7T74abSvO2PvGkYKnaQQCqXSmoUrBbvs2mYPw&#10;QZPRrSNUcEEPq+L+LteZcQN94nkTKsEj5DOtoA6hy6T0ZY1W+6nrkLg7ut7qwLGvpOn1wOO2lXEU&#10;pdLqhvih1h2+1lj+bE5WQbWedfZixvj9ez+sP37t1zaJY6UeH8aXJYiAY7jC8K/P6lCw08GdyHjR&#10;Kpg8M6hglqYguJ4nnA+MRckCZJHLW//iDwAA//8DAFBLAQItABQABgAIAAAAIQC2gziS/gAAAOEB&#10;AAATAAAAAAAAAAAAAAAAAAAAAABbQ29udGVudF9UeXBlc10ueG1sUEsBAi0AFAAGAAgAAAAhADj9&#10;If/WAAAAlAEAAAsAAAAAAAAAAAAAAAAALwEAAF9yZWxzLy5yZWxzUEsBAi0AFAAGAAgAAAAhAMsd&#10;JRu/AgAAtgUAAA4AAAAAAAAAAAAAAAAALgIAAGRycy9lMm9Eb2MueG1sUEsBAi0AFAAGAAgAAAAh&#10;AOGV6kbcAAAABwEAAA8AAAAAAAAAAAAAAAAAGQUAAGRycy9kb3ducmV2LnhtbFBLBQYAAAAABAAE&#10;APMAAAAiBgAAAAA=&#10;" filled="f" stroked="f" strokecolor="red" strokeweight=".5pt">
                      <v:textbox inset="0,0,0,0">
                        <w:txbxContent>
                          <w:p w:rsidR="007D330D" w:rsidRPr="009D16F3" w:rsidRDefault="007D330D" w:rsidP="007D330D">
                            <w:pPr>
                              <w:jc w:val="center"/>
                              <w:rPr>
                                <w:lang w:val="en-US"/>
                              </w:rPr>
                            </w:pPr>
                            <w:r>
                              <w:rPr>
                                <w:lang w:val="en-US"/>
                              </w:rPr>
                              <w:t>C</w:t>
                            </w:r>
                            <w:r w:rsidRPr="00FC7C7A">
                              <w:rPr>
                                <w:vertAlign w:val="subscript"/>
                                <w:lang w:val="en-US"/>
                              </w:rPr>
                              <w:t>3</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2439670</wp:posOffset>
                      </wp:positionH>
                      <wp:positionV relativeFrom="paragraph">
                        <wp:posOffset>474980</wp:posOffset>
                      </wp:positionV>
                      <wp:extent cx="539750" cy="179705"/>
                      <wp:effectExtent l="635" t="0" r="2540" b="0"/>
                      <wp:wrapNone/>
                      <wp:docPr id="1090" name="Поле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en-US"/>
                                    </w:rPr>
                                  </w:pPr>
                                  <w:r>
                                    <w:rPr>
                                      <w:lang w:val="en-US"/>
                                    </w:rPr>
                                    <w:t>CD</w:t>
                                  </w:r>
                                  <w:r w:rsidRPr="009D16F3">
                                    <w:rPr>
                                      <w:vertAlign w:val="subscript"/>
                                    </w:rPr>
                                    <w:t>4</w:t>
                                  </w:r>
                                  <w:r>
                                    <w:rPr>
                                      <w:lang w:val="en-US"/>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90" o:spid="_x0000_s1044" type="#_x0000_t202" style="position:absolute;left:0;text-align:left;margin-left:192.1pt;margin-top:37.4pt;width:42.5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lGvwIAALYFAAAOAAAAZHJzL2Uyb0RvYy54bWysVF2OmzAQfq/UO1h+Z4EsSQAtWe2GUFXa&#10;/kjbHsABE6yCTW0nsF31LD1Fnyr1DDlSxyZks7tSVbXlwRrs8TfzzXyei8u+qdGOSsUET7B/5mFE&#10;eS4KxjcJ/vghc0KMlCa8ILXgNMF3VOHLxcsXF10b04moRF1QiQCEq7hrE1xp3cauq/KKNkSdiZZy&#10;OCyFbIiGX7lxC0k6QG9qd+J5M7cTsmilyKlSsJsOh3hh8cuS5vpdWSqqUZ1gyE3bVdp1bVZ3cUHi&#10;jSRtxfJDGuQvsmgI4xD0CJUSTdBWsmdQDculUKLUZ7loXFGWLKeWA7DxvSdsbivSUssFiqPaY5nU&#10;/4PN3+7eS8QK6J0XQYE4aaBL+2/7n/sf++/IbkKNulbF4HrbgrPur0UP/pavam9E/kkhLpYV4Rt6&#10;JaXoKkoKyNE31XVPrg44yoCsuzeigEhkq4UF6kvZmAJCSRCgQyp3x/7QXqMcNqfn0XwKJzkc+fNo&#10;7k1tBBKPl1up9CsqGmSMBEtovwUnuxulTTIkHl1MLC4yVtdWAjV/tAGOww6EhqvmzCRhO3ofedEq&#10;XIWBE0xmKyfw0tS5ypaBM8v8+TQ9T5fL1P9q4vpBXLGioNyEGdXlB3/WvYPOB10c9aVEzQoDZ1JS&#10;crNe1hLtCKg7s9+hICdu7uM0bBGAyxNK/iTwrieRk83CuRNkwdSB8oaO50fX0cwLoiDNHlO6YZz+&#10;OyXUJXh2Dj21dH7DzYPvOTcSN0zD/KhZk+DQ+BxetFHgihe2tZqwerBPSmHSfygFtHtstNWrkegg&#10;Vt2v++F5hCa8EfNaFHegYClAYSBGGH5gVEJ+waiDQZJg9XlLJMWofs3hFYCLHg05GuvRIDyHqwnW&#10;GA3mUg/TadtKtqkAeXhnXFzBSymZVfFDFof3BcPBkjkMMjN9Tv+t18O4XfwCAAD//wMAUEsDBBQA&#10;BgAIAAAAIQC6z0Fx4AAAAAoBAAAPAAAAZHJzL2Rvd25yZXYueG1sTI/BTsMwDIbvSHuHyJO4sXRZ&#10;tY3SdJqQELchNgTiljWmrWicrsnW7u0xJzja/vT7+/PN6FpxwT40njTMZwkIpNLbhioNb4enuzWI&#10;EA1Z03pCDVcMsCkmN7nJrB/oFS/7WAkOoZAZDXWMXSZlKGt0Jsx8h8S3L987E3nsK2l7M3C4a6VK&#10;kqV0piH+UJsOH2ssv/dnp6HarTp3taN6/vgcdi8n935IldL6djpuH0BEHOMfDL/6rA4FOx39mWwQ&#10;rYbFOlWMalilXIGBdHnPiyOTyWIOssjl/wrFDwAAAP//AwBQSwECLQAUAAYACAAAACEAtoM4kv4A&#10;AADhAQAAEwAAAAAAAAAAAAAAAAAAAAAAW0NvbnRlbnRfVHlwZXNdLnhtbFBLAQItABQABgAIAAAA&#10;IQA4/SH/1gAAAJQBAAALAAAAAAAAAAAAAAAAAC8BAABfcmVscy8ucmVsc1BLAQItABQABgAIAAAA&#10;IQCso8lGvwIAALYFAAAOAAAAAAAAAAAAAAAAAC4CAABkcnMvZTJvRG9jLnhtbFBLAQItABQABgAI&#10;AAAAIQC6z0Fx4AAAAAoBAAAPAAAAAAAAAAAAAAAAABkFAABkcnMvZG93bnJldi54bWxQSwUGAAAA&#10;AAQABADzAAAAJgYAAAAA&#10;" filled="f" stroked="f" strokecolor="red" strokeweight=".5pt">
                      <v:textbox inset="0,0,0,0">
                        <w:txbxContent>
                          <w:p w:rsidR="007D330D" w:rsidRPr="009D16F3" w:rsidRDefault="007D330D" w:rsidP="007D330D">
                            <w:pPr>
                              <w:jc w:val="center"/>
                              <w:rPr>
                                <w:lang w:val="en-US"/>
                              </w:rPr>
                            </w:pPr>
                            <w:r>
                              <w:rPr>
                                <w:lang w:val="en-US"/>
                              </w:rPr>
                              <w:t>CD</w:t>
                            </w:r>
                            <w:r w:rsidRPr="009D16F3">
                              <w:rPr>
                                <w:vertAlign w:val="subscript"/>
                              </w:rPr>
                              <w:t>4</w:t>
                            </w:r>
                            <w:r>
                              <w:rPr>
                                <w:lang w:val="en-US"/>
                              </w:rPr>
                              <w:t>, %</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130175</wp:posOffset>
                      </wp:positionH>
                      <wp:positionV relativeFrom="paragraph">
                        <wp:posOffset>2371725</wp:posOffset>
                      </wp:positionV>
                      <wp:extent cx="539750" cy="179705"/>
                      <wp:effectExtent l="0" t="0" r="0" b="4445"/>
                      <wp:wrapNone/>
                      <wp:docPr id="1089" name="Поле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5955B6" w:rsidRDefault="007D330D" w:rsidP="007D330D">
                                  <w:pPr>
                                    <w:jc w:val="center"/>
                                    <w:rPr>
                                      <w:lang w:val="en-US"/>
                                    </w:rPr>
                                  </w:pPr>
                                  <w:r>
                                    <w:rPr>
                                      <w:lang w:val="en-US"/>
                                    </w:rPr>
                                    <w:t>Ig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89" o:spid="_x0000_s1045" type="#_x0000_t202" style="position:absolute;left:0;text-align:left;margin-left:10.25pt;margin-top:186.75pt;width:42.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SqwAIAALYFAAAOAAAAZHJzL2Uyb0RvYy54bWysVF2OmzAQfq/UO1h+Z4EsSQAtWe2GUFXa&#10;/kjbHsABE6yCTW0nsF31LD1Fnyr1DDlSxyZks7tSVbXlwRrs8TfzzXyei8u+qdGOSsUET7B/5mFE&#10;eS4KxjcJ/vghc0KMlCa8ILXgNMF3VOHLxcsXF10b04moRF1QiQCEq7hrE1xp3cauq/KKNkSdiZZy&#10;OCyFbIiGX7lxC0k6QG9qd+J5M7cTsmilyKlSsJsOh3hh8cuS5vpdWSqqUZ1gyE3bVdp1bVZ3cUHi&#10;jSRtxfJDGuQvsmgI4xD0CJUSTdBWsmdQDculUKLUZ7loXFGWLKeWA7DxvSdsbivSUssFiqPaY5nU&#10;/4PN3+7eS8QK6J0XRhhx0kCX9t/2P/c/9t+R3YQada2KwfW2BWfdX4se/C1f1d6I/JNCXCwrwjf0&#10;SkrRVZQUkKNvquueXB1wlAFZd29EAZHIVgsL1JeyMQWEkiBAh17dHftDe41y2JyeR/MpnORw5M+j&#10;uTe1EUg8Xm6l0q+oaJAxEiyh/Rac7G6UNsmQeHQxsbjIWF1bCdT80QY4DjsQGq6aM5OE7eh95EWr&#10;cBUGTjCZrZzAS1PnKlsGzizz59P0PF0uU/+riesHccWKgnITZlSXH/xZ9w46H3Rx1JcSNSsMnElJ&#10;yc16WUu0I6DuzH6Hgpy4uY/TsEUALk8o+ZPAu55ETjYL506QBVMHyhs6nh9dRzMviII0e0zphnH6&#10;75RQl+DZOfTU0vkNNw++59xI3DAN86NmTYJD43N40UaBK17Y1mrC6sE+KYVJ/6EU0O6x0VavRqKD&#10;WHW/7ofnEZnwRsxrUdyBgqUAhYEYYfiBUQn5BaMOBkmC1ectkRSj+jWHV2CmzmjI0ViPBuE5XE2w&#10;xmgwl3qYTttWsk0FyMM74+IKXkrJrIofsji8LxgOlsxhkJnpc/pvvR7G7eIXAAAA//8DAFBLAwQU&#10;AAYACAAAACEAW/giDN8AAAAKAQAADwAAAGRycy9kb3ducmV2LnhtbEyPwU7DMAyG70i8Q2QkbixZ&#10;trGp1J0QEuI2xIZA3LImtBWNU5ps7d4e7zRuv+VPvz/n69G34uj62ARCmE4UCEdlsA1VCO+757sV&#10;iJgMWdMGcggnF2FdXF/lJrNhoDd33KZKcAnFzCDUKXWZlLGsnTdxEjpHvPsOvTeJx76StjcDl/tW&#10;aqXupTcN8YXadO6pduXP9uARqs2y8yc76pfPr2Hz+us/dnOtEW9vxscHEMmN6QLDWZ/VoWCnfTiQ&#10;jaJF0GrBJMJsOeNwBtSCwx5hrqYrkEUu/79Q/AEAAP//AwBQSwECLQAUAAYACAAAACEAtoM4kv4A&#10;AADhAQAAEwAAAAAAAAAAAAAAAAAAAAAAW0NvbnRlbnRfVHlwZXNdLnhtbFBLAQItABQABgAIAAAA&#10;IQA4/SH/1gAAAJQBAAALAAAAAAAAAAAAAAAAAC8BAABfcmVscy8ucmVsc1BLAQItABQABgAIAAAA&#10;IQDkyfSqwAIAALYFAAAOAAAAAAAAAAAAAAAAAC4CAABkcnMvZTJvRG9jLnhtbFBLAQItABQABgAI&#10;AAAAIQBb+CIM3wAAAAoBAAAPAAAAAAAAAAAAAAAAABoFAABkcnMvZG93bnJldi54bWxQSwUGAAAA&#10;AAQABADzAAAAJgYAAAAA&#10;" filled="f" stroked="f" strokecolor="red" strokeweight=".5pt">
                      <v:textbox inset="0,0,0,0">
                        <w:txbxContent>
                          <w:p w:rsidR="007D330D" w:rsidRPr="005955B6" w:rsidRDefault="007D330D" w:rsidP="007D330D">
                            <w:pPr>
                              <w:jc w:val="center"/>
                              <w:rPr>
                                <w:lang w:val="en-US"/>
                              </w:rPr>
                            </w:pPr>
                            <w:r>
                              <w:rPr>
                                <w:lang w:val="en-US"/>
                              </w:rPr>
                              <w:t>Ig M</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2334895</wp:posOffset>
                      </wp:positionH>
                      <wp:positionV relativeFrom="paragraph">
                        <wp:posOffset>2369820</wp:posOffset>
                      </wp:positionV>
                      <wp:extent cx="720090" cy="179705"/>
                      <wp:effectExtent l="635" t="4445" r="3175" b="0"/>
                      <wp:wrapNone/>
                      <wp:docPr id="1088" name="Поле 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pPr>
                                  <w:r>
                                    <w:rPr>
                                      <w:lang w:val="en-US"/>
                                    </w:rPr>
                                    <w:t>CD</w:t>
                                  </w:r>
                                  <w:r>
                                    <w:rPr>
                                      <w:vertAlign w:val="subscript"/>
                                    </w:rPr>
                                    <w:t>8</w:t>
                                  </w:r>
                                  <w:r>
                                    <w:rPr>
                                      <w:lang w:val="en-US"/>
                                    </w:rPr>
                                    <w:t xml:space="preserve">, </w:t>
                                  </w:r>
                                  <w:r>
                                    <w:t>абс.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88" o:spid="_x0000_s1046" type="#_x0000_t202" style="position:absolute;left:0;text-align:left;margin-left:183.85pt;margin-top:186.6pt;width:56.7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smvgIAALYFAAAOAAAAZHJzL2Uyb0RvYy54bWysVN1umzAUvp+0d7B8T4GUJIBKqjaEaVL3&#10;I3V7AAdMsAY2s51AV+1Z9hS7mrRnyCPt2IQ0baVp2saFdbCPv/PzfT4Xl31Tox2VigmeYP/Mw4jy&#10;XBSMbxL88UPmhBgpTXhBasFpgu+owpeLly8uujamE1GJuqASAQhXcdcmuNK6jV1X5RVtiDoTLeVw&#10;WArZEA2/cuMWknSA3tTuxPNmbidk0UqRU6VgNx0O8cLilyXN9buyVFSjOsGQm7artOvarO7igsQb&#10;SdqK5Yc0yF9k0RDGIegRKiWaoK1kz6AalkuhRKnPctG4oixZTm0NUI3vPanmtiIttbVAc1R7bJP6&#10;f7D52917iVgB3HkhcMVJAyztv+1/7n/svyO7CT3qWhWD620Lzrq/Fj3423pVeyPyTwpxsawI39Ar&#10;KUVXUVJAjr7prntydcBRBmTdvREFRCJbLSxQX8rGNBBaggAduLo78kN7jXLYnAPjEZzkcOTPo7k3&#10;tRFIPF5updKvqGiQMRIsgX4LTnY3SptkSDy6mFhcZKyurQRq/mgDHIcdCA1XzZlJwjJ6H3nRKlyF&#10;gRNMZisn8NLUucqWgTPL/Pk0PU+Xy9T/auL6QVyxoqDchBnV5Qd/xt5B54MujvpSomaFgTMpKblZ&#10;L2uJdgTUndnv0JATN/dxGrYJUMuTkvxJ4F1PIiebhXMnyIKpA+0NHc+PrqOZF0RBmj0u6YZx+u8l&#10;oS7Bs/OpN2jpN7V58D2vjcQN0zA/atYkODQ+hxdtFLjihaVWE1YP9kkrTPoPrQC6R6KtXo1EB7Hq&#10;ft3b5zGxyEbMa1HcgYKlAIWBGGH4gVEJ+QWjDgZJgtXnLZEUo/o1h1dgps5oyNFYjwbhOVxNsMZo&#10;MJd6mE7bVrJNBcjDO+PiCl5KyayKH7I4vC8YDraYwyAz0+f033o9jNvFLwAAAP//AwBQSwMEFAAG&#10;AAgAAAAhAENnB3jgAAAACwEAAA8AAABkcnMvZG93bnJldi54bWxMj8FOwzAMhu9IvENkJG4sbTbW&#10;qTSdEBLiNsSGmHbLGtNWNE5psrV7e8wJbr/lT78/F+vJdeKMQ2g9aUhnCQikytuWag3vu+e7FYgQ&#10;DVnTeUINFwywLq+vCpNbP9IbnrexFlxCITcamhj7XMpQNehMmPkeiXeffnAm8jjU0g5m5HLXSZUk&#10;S+lMS3yhMT0+NVh9bU9OQ73Jenexk3rZH8bN67f72C2U0vr2Znp8ABFxin8w/OqzOpTsdPQnskF0&#10;GubLLGOUQzZXIJhYrNIUxJFDkt6DLAv5/4fyBwAA//8DAFBLAQItABQABgAIAAAAIQC2gziS/gAA&#10;AOEBAAATAAAAAAAAAAAAAAAAAAAAAABbQ29udGVudF9UeXBlc10ueG1sUEsBAi0AFAAGAAgAAAAh&#10;ADj9If/WAAAAlAEAAAsAAAAAAAAAAAAAAAAALwEAAF9yZWxzLy5yZWxzUEsBAi0AFAAGAAgAAAAh&#10;AInMyya+AgAAtgUAAA4AAAAAAAAAAAAAAAAALgIAAGRycy9lMm9Eb2MueG1sUEsBAi0AFAAGAAgA&#10;AAAhAENnB3jgAAAACwEAAA8AAAAAAAAAAAAAAAAAGAUAAGRycy9kb3ducmV2LnhtbFBLBQYAAAAA&#10;BAAEAPMAAAAlBgAAAAA=&#10;" filled="f" stroked="f" strokecolor="red" strokeweight=".5pt">
                      <v:textbox inset="0,0,0,0">
                        <w:txbxContent>
                          <w:p w:rsidR="007D330D" w:rsidRPr="009D16F3" w:rsidRDefault="007D330D" w:rsidP="007D330D">
                            <w:pPr>
                              <w:jc w:val="center"/>
                            </w:pPr>
                            <w:r>
                              <w:rPr>
                                <w:lang w:val="en-US"/>
                              </w:rPr>
                              <w:t>CD</w:t>
                            </w:r>
                            <w:r>
                              <w:rPr>
                                <w:vertAlign w:val="subscript"/>
                              </w:rPr>
                              <w:t>8</w:t>
                            </w:r>
                            <w:r>
                              <w:rPr>
                                <w:lang w:val="en-US"/>
                              </w:rPr>
                              <w:t xml:space="preserve">, </w:t>
                            </w:r>
                            <w:r>
                              <w:t>абс.</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2511425</wp:posOffset>
                      </wp:positionH>
                      <wp:positionV relativeFrom="paragraph">
                        <wp:posOffset>1913890</wp:posOffset>
                      </wp:positionV>
                      <wp:extent cx="539750" cy="179705"/>
                      <wp:effectExtent l="0" t="0" r="0" b="0"/>
                      <wp:wrapNone/>
                      <wp:docPr id="1087" name="Поле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en-US"/>
                                    </w:rPr>
                                  </w:pPr>
                                  <w:r>
                                    <w:rPr>
                                      <w:lang w:val="en-US"/>
                                    </w:rPr>
                                    <w:t>CD</w:t>
                                  </w:r>
                                  <w:r>
                                    <w:rPr>
                                      <w:vertAlign w:val="subscript"/>
                                    </w:rPr>
                                    <w:t>8</w:t>
                                  </w:r>
                                  <w:r>
                                    <w:rPr>
                                      <w:lang w:val="en-US"/>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87" o:spid="_x0000_s1047" type="#_x0000_t202" style="position:absolute;left:0;text-align:left;margin-left:197.75pt;margin-top:150.7pt;width:42.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OIwAIAALYFAAAOAAAAZHJzL2Uyb0RvYy54bWysVF2OmzAQfq/UO1h+Z4EsSQAtWe2GUFXa&#10;/kjbHsABE6yCTW0nsF31LD1Fnyr1DDlSxyZks7tSVbXlwRrs8TfzzXyei8u+qdGOSsUET7B/5mFE&#10;eS4KxjcJ/vghc0KMlCa8ILXgNMF3VOHLxcsXF10b04moRF1QiQCEq7hrE1xp3cauq/KKNkSdiZZy&#10;OCyFbIiGX7lxC0k6QG9qd+J5M7cTsmilyKlSsJsOh3hh8cuS5vpdWSqqUZ1gyE3bVdp1bVZ3cUHi&#10;jSRtxfJDGuQvsmgI4xD0CJUSTdBWsmdQDculUKLUZ7loXFGWLKeWA7DxvSdsbivSUssFiqPaY5nU&#10;/4PN3+7eS8QK6J0XzjHipIEu7b/tf+5/7L8juwk16loVg+ttC866vxY9+Fu+qr0R+SeFuFhWhG/o&#10;lZSiqygpIEffVNc9uTrgKAOy7t6IAiKRrRYWqC9lYwoIJUGADr26O/aH9hrlsDk9j+ZTOMnhyJ9H&#10;c29qI5B4vNxKpV9R0SBjJFhC+y042d0obZIh8ehiYnGRsbq2Eqj5ow1wHHYgNFw1ZyYJ29H7yItW&#10;4SoMnGAyWzmBl6bOVbYMnFnmz6fpebpcpv5XE9cP4ooVBeUmzKguP/iz7h10PujiqC8lalYYOJOS&#10;kpv1spZoR0Ddmf0OBTlxcx+nYYsAXJ5Q8ieBdz2JnGwWzp0gC6YOlDd0PD+6jmZeEAVp9pjSDeP0&#10;3ymhLsGzc+ippfMbbh58z7mRuGEa5kfNmgSHxufwoo0CV7ywrdWE1YN9UgqT/kMpoN1jo61ejUQH&#10;sep+3dvnMbFqNmJei+IOFCwFKAzECMMPjErILxh1MEgSrD5viaQY1a85vAIzdUZDjsZ6NAjP4WqC&#10;NUaDudTDdNq2km0qQB7eGRdX8FJKZlX8kMXhfcFwsGQOg8xMn9N/6/Uwbhe/AAAA//8DAFBLAwQU&#10;AAYACAAAACEAb9VDmOEAAAALAQAADwAAAGRycy9kb3ducmV2LnhtbEyPQU/DMAyF70j8h8hI3Fi6&#10;0LGtNJ0QEuI2tA0x7ZY1pq1onNJka/fvMSe42e89PX/OV6NrxRn70HjSMJ0kIJBKbxuqNLzvXu4W&#10;IEI0ZE3rCTVcMMCquL7KTWb9QBs8b2MluIRCZjTUMXaZlKGs0Zkw8R0Se5++dyby2lfS9mbgctdK&#10;lSQP0pmG+EJtOnyusfzanpyGaj3v3MWO6nV/GNZv3+5jlyql9e3N+PQIIuIY/8Lwi8/oUDDT0Z/I&#10;BtFquF/OZhzlIZmmIDiRLhJWjqyo5Rxkkcv/PxQ/AAAA//8DAFBLAQItABQABgAIAAAAIQC2gziS&#10;/gAAAOEBAAATAAAAAAAAAAAAAAAAAAAAAABbQ29udGVudF9UeXBlc10ueG1sUEsBAi0AFAAGAAgA&#10;AAAhADj9If/WAAAAlAEAAAsAAAAAAAAAAAAAAAAALwEAAF9yZWxzLy5yZWxzUEsBAi0AFAAGAAgA&#10;AAAhAExSY4jAAgAAtgUAAA4AAAAAAAAAAAAAAAAALgIAAGRycy9lMm9Eb2MueG1sUEsBAi0AFAAG&#10;AAgAAAAhAG/VQ5jhAAAACwEAAA8AAAAAAAAAAAAAAAAAGgUAAGRycy9kb3ducmV2LnhtbFBLBQYA&#10;AAAABAAEAPMAAAAoBgAAAAA=&#10;" filled="f" stroked="f" strokecolor="red" strokeweight=".5pt">
                      <v:textbox inset="0,0,0,0">
                        <w:txbxContent>
                          <w:p w:rsidR="007D330D" w:rsidRPr="009D16F3" w:rsidRDefault="007D330D" w:rsidP="007D330D">
                            <w:pPr>
                              <w:jc w:val="center"/>
                              <w:rPr>
                                <w:lang w:val="en-US"/>
                              </w:rPr>
                            </w:pPr>
                            <w:r>
                              <w:rPr>
                                <w:lang w:val="en-US"/>
                              </w:rPr>
                              <w:t>CD</w:t>
                            </w:r>
                            <w:r>
                              <w:rPr>
                                <w:vertAlign w:val="subscript"/>
                              </w:rPr>
                              <w:t>8</w:t>
                            </w:r>
                            <w:r>
                              <w:rPr>
                                <w:lang w:val="en-US"/>
                              </w:rPr>
                              <w:t>, %</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2362835</wp:posOffset>
                      </wp:positionH>
                      <wp:positionV relativeFrom="paragraph">
                        <wp:posOffset>1025525</wp:posOffset>
                      </wp:positionV>
                      <wp:extent cx="720090" cy="179705"/>
                      <wp:effectExtent l="0" t="3175" r="3810" b="0"/>
                      <wp:wrapNone/>
                      <wp:docPr id="1086" name="Поле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pPr>
                                  <w:r>
                                    <w:rPr>
                                      <w:lang w:val="en-US"/>
                                    </w:rPr>
                                    <w:t>CD</w:t>
                                  </w:r>
                                  <w:r w:rsidRPr="009D16F3">
                                    <w:rPr>
                                      <w:vertAlign w:val="subscript"/>
                                    </w:rPr>
                                    <w:t>4</w:t>
                                  </w:r>
                                  <w:r>
                                    <w:rPr>
                                      <w:lang w:val="en-US"/>
                                    </w:rPr>
                                    <w:t xml:space="preserve">, </w:t>
                                  </w:r>
                                  <w:r>
                                    <w:t>абс.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86" o:spid="_x0000_s1048" type="#_x0000_t202" style="position:absolute;left:0;text-align:left;margin-left:186.05pt;margin-top:80.75pt;width:56.7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qZwAIAALYFAAAOAAAAZHJzL2Uyb0RvYy54bWysVF2OmzAQfq/UO1h+Z4EsIYCWrHZDqCpt&#10;f6RtD+CACVbBprYTsl31LD1Fnyr1DDlSxyZks7tSVbXlwRrs8TfzzXyei8td26AtlYoJnmL/zMOI&#10;8kKUjK9T/PFD7kQYKU14SRrBaYrvqMKX85cvLvouoRNRi6akEgEIV0nfpbjWuktcVxU1bYk6Ex3l&#10;cFgJ2RINv3LtlpL0gN427sTzQrcXsuykKKhSsJsNh3hu8auKFvpdVSmqUZNiyE3bVdp1ZVZ3fkGS&#10;tSRdzYpDGuQvsmgJ4xD0CJURTdBGsmdQLSukUKLSZ4VoXVFVrKCWA7DxvSdsbmvSUcsFiqO6Y5nU&#10;/4Mt3m7fS8RK6J0XhRhx0kKX9t/2P/c/9t+R3YQa9Z1KwPW2A2e9uxY78Ld8VXcjik8KcbGoCV/T&#10;KylFX1NSQo6+qa57cnXAUQZk1b8RJUQiGy0s0K6SrSkglAQBOvTq7tgfutOogM0ZdDyGkwKO/Fk8&#10;86Y2AknGy51U+hUVLTJGiiW034KT7Y3SJhmSjC4mFhc5axorgYY/2gDHYQdCw1VzZpKwHb2PvXgZ&#10;LaPACSbh0gm8LHOu8kXghLk/m2bn2WKR+V9NXD9IalaWlJswo7r84M+6d9D5oIujvpRoWGngTEpK&#10;rleLRqItAXXn9jsU5MTNfZyGLQJweULJnwTe9SR28jCaOUEeTB0ob+R4fnwdh14QB1n+mNIN4/Tf&#10;KaE+xeH51Bu09BtuHnzPuZGkZRrmR8PaFEfG5/CijQKXvLSt1YQ1g31SCpP+Qymg3WOjrV6NRAex&#10;6t1qZ5/HZGLCGzGvRHkHCpYCFAZihOEHRi3kF4x6GCQpVp83RFKMmtccXoGZOqMhR2M1GoQXcDXF&#10;GqPBXOhhOm06ydY1IA/vjIsreCkVsyp+yOLwvmA4WDKHQWamz+m/9XoYt/NfAAAA//8DAFBLAwQU&#10;AAYACAAAACEApmePI+EAAAALAQAADwAAAGRycy9kb3ducmV2LnhtbEyPzU7DMBCE70i8g7VI3KgT&#10;058Q4lQICXEraotA3Nx4SSLidYjdJn17lhPcdndGs98U68l14oRDaD1pSGcJCKTK25ZqDa/7p5sM&#10;RIiGrOk8oYYzBliXlxeFya0faYunXawFh1DIjYYmxj6XMlQNOhNmvkdi7dMPzkReh1rawYwc7jqp&#10;kmQpnWmJPzSmx8cGq6/d0WmoN6vene2knt8/xs3Lt3vbz5XS+vpqergHEXGKf2b4xWd0KJnp4I9k&#10;g+g03K5UylYWlukCBDvm2YKHA1+yuwxkWcj/HcofAAAA//8DAFBLAQItABQABgAIAAAAIQC2gziS&#10;/gAAAOEBAAATAAAAAAAAAAAAAAAAAAAAAABbQ29udGVudF9UeXBlc10ueG1sUEsBAi0AFAAGAAgA&#10;AAAhADj9If/WAAAAlAEAAAsAAAAAAAAAAAAAAAAALwEAAF9yZWxzLy5yZWxzUEsBAi0AFAAGAAgA&#10;AAAhAFD0ipnAAgAAtgUAAA4AAAAAAAAAAAAAAAAALgIAAGRycy9lMm9Eb2MueG1sUEsBAi0AFAAG&#10;AAgAAAAhAKZnjyPhAAAACwEAAA8AAAAAAAAAAAAAAAAAGgUAAGRycy9kb3ducmV2LnhtbFBLBQYA&#10;AAAABAAEAPMAAAAoBgAAAAA=&#10;" filled="f" stroked="f" strokecolor="red" strokeweight=".5pt">
                      <v:textbox inset="0,0,0,0">
                        <w:txbxContent>
                          <w:p w:rsidR="007D330D" w:rsidRPr="009D16F3" w:rsidRDefault="007D330D" w:rsidP="007D330D">
                            <w:pPr>
                              <w:jc w:val="center"/>
                            </w:pPr>
                            <w:r>
                              <w:rPr>
                                <w:lang w:val="en-US"/>
                              </w:rPr>
                              <w:t>CD</w:t>
                            </w:r>
                            <w:r w:rsidRPr="009D16F3">
                              <w:rPr>
                                <w:vertAlign w:val="subscript"/>
                              </w:rPr>
                              <w:t>4</w:t>
                            </w:r>
                            <w:r>
                              <w:rPr>
                                <w:lang w:val="en-US"/>
                              </w:rPr>
                              <w:t xml:space="preserve">, </w:t>
                            </w:r>
                            <w:r>
                              <w:t>абс.</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2082800</wp:posOffset>
                      </wp:positionH>
                      <wp:positionV relativeFrom="paragraph">
                        <wp:posOffset>90170</wp:posOffset>
                      </wp:positionV>
                      <wp:extent cx="720090" cy="179705"/>
                      <wp:effectExtent l="0" t="1270" r="0" b="0"/>
                      <wp:wrapNone/>
                      <wp:docPr id="1085" name="Поле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pPr>
                                  <w:r>
                                    <w:rPr>
                                      <w:lang w:val="en-US"/>
                                    </w:rPr>
                                    <w:t>CD</w:t>
                                  </w:r>
                                  <w:r w:rsidRPr="009D16F3">
                                    <w:rPr>
                                      <w:vertAlign w:val="subscript"/>
                                      <w:lang w:val="en-US"/>
                                    </w:rPr>
                                    <w:t>3</w:t>
                                  </w:r>
                                  <w:r>
                                    <w:rPr>
                                      <w:lang w:val="en-US"/>
                                    </w:rPr>
                                    <w:t xml:space="preserve">, </w:t>
                                  </w:r>
                                  <w:r>
                                    <w:t>абс.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85" o:spid="_x0000_s1049" type="#_x0000_t202" style="position:absolute;left:0;text-align:left;margin-left:164pt;margin-top:7.1pt;width:56.7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clwAIAALYFAAAOAAAAZHJzL2Uyb0RvYy54bWysVF2OmzAQfq/UO1h+Z4EsSQAtWe2GUFXa&#10;/kjbHsABE6yCTW0nsF31LD1Fnyr1DDlSxyZks7tSVbXlwRrs8TfzzXyei8u+qdGOSsUET7B/5mFE&#10;eS4KxjcJ/vghc0KMlCa8ILXgNMF3VOHLxcsXF10b04moRF1QiQCEq7hrE1xp3cauq/KKNkSdiZZy&#10;OCyFbIiGX7lxC0k6QG9qd+J5M7cTsmilyKlSsJsOh3hh8cuS5vpdWSqqUZ1gyE3bVdp1bVZ3cUHi&#10;jSRtxfJDGuQvsmgI4xD0CJUSTdBWsmdQDculUKLUZ7loXFGWLKeWA7DxvSdsbivSUssFiqPaY5nU&#10;/4PN3+7eS8QK6J0XTjHipIEu7b/tf+5/7L8juwk16loVg+ttC866vxY9+Fu+qr0R+SeFuFhWhG/o&#10;lZSiqygpIEffVNc9uTrgKAOy7t6IAiKRrRYWqC9lYwoIJUGADr26O/aH9hrlsDmHjkdwksORP4/m&#10;3tRGIPF4uZVKv6KiQcZIsIT2W3Cyu1HaJEPi0cXE4iJjdW0lUPNHG+A47EBouGrOTBK2o/eRF63C&#10;VRg4wWS2cgIvTZ2rbBk4s8yfT9PzdLlM/a8mrh/EFSsKyk2YUV1+8GfdO+h80MVRX0rUrDBwJiUl&#10;N+tlLdGOgLoz+x0KcuLmPk7DFgG4PKHkTwLvehI52SycO0EWTB0ob+h4fnQdzbwgCtLsMaUbxum/&#10;U0JdgmfnU2/Q0m+4efA950bihmmYHzVrEhwan8OLNgpc8cK2VhNWD/ZJKUz6D6WAdo+Ntno1Eh3E&#10;qvt1b5/H5NyEN2Jei+IOFCwFKAzECMMPjErILxh1MEgSrD5viaQY1a85vAIzdUZDjsZ6NAjP4WqC&#10;NUaDudTDdNq2km0qQB7eGRdX8FJKZlX8kMXhfcFwsGQOg8xMn9N/6/Uwbhe/AAAA//8DAFBLAwQU&#10;AAYACAAAACEAiP7FXN4AAAAJAQAADwAAAGRycy9kb3ducmV2LnhtbEyPwU7DMBBE70j8g7VI3KhT&#10;Y2gV4lQICXErokVU3Nx4SSLidYjdJv17llO57WhGs2+K1eQ7ccQhtoEMzGcZCKQquJZqA+/b55sl&#10;iJgsOdsFQgMnjLAqLy8Km7sw0hseN6kWXEIxtwaalPpcylg16G2chR6Jva8weJtYDrV0gx253HdS&#10;Zdm99LYl/tDYHp8arL43B2+gXi96f3KTetl9juvXH/+x1UoZc301PT6ASDilcxj+8BkdSmbahwO5&#10;KDoDt2rJWxIbWoHggNZzDWLPh7oDWRby/4LyFwAA//8DAFBLAQItABQABgAIAAAAIQC2gziS/gAA&#10;AOEBAAATAAAAAAAAAAAAAAAAAAAAAABbQ29udGVudF9UeXBlc10ueG1sUEsBAi0AFAAGAAgAAAAh&#10;ADj9If/WAAAAlAEAAAsAAAAAAAAAAAAAAAAALwEAAF9yZWxzLy5yZWxzUEsBAi0AFAAGAAgAAAAh&#10;AA4ORyXAAgAAtgUAAA4AAAAAAAAAAAAAAAAALgIAAGRycy9lMm9Eb2MueG1sUEsBAi0AFAAGAAgA&#10;AAAhAIj+xVzeAAAACQEAAA8AAAAAAAAAAAAAAAAAGgUAAGRycy9kb3ducmV2LnhtbFBLBQYAAAAA&#10;BAAEAPMAAAAlBgAAAAA=&#10;" filled="f" stroked="f" strokecolor="red" strokeweight=".5pt">
                      <v:textbox inset="0,0,0,0">
                        <w:txbxContent>
                          <w:p w:rsidR="007D330D" w:rsidRPr="009D16F3" w:rsidRDefault="007D330D" w:rsidP="007D330D">
                            <w:pPr>
                              <w:jc w:val="center"/>
                            </w:pPr>
                            <w:r>
                              <w:rPr>
                                <w:lang w:val="en-US"/>
                              </w:rPr>
                              <w:t>CD</w:t>
                            </w:r>
                            <w:r w:rsidRPr="009D16F3">
                              <w:rPr>
                                <w:vertAlign w:val="subscript"/>
                                <w:lang w:val="en-US"/>
                              </w:rPr>
                              <w:t>3</w:t>
                            </w:r>
                            <w:r>
                              <w:rPr>
                                <w:lang w:val="en-US"/>
                              </w:rPr>
                              <w:t xml:space="preserve">, </w:t>
                            </w:r>
                            <w:r>
                              <w:t>абс.</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865505</wp:posOffset>
                      </wp:positionH>
                      <wp:positionV relativeFrom="paragraph">
                        <wp:posOffset>2706370</wp:posOffset>
                      </wp:positionV>
                      <wp:extent cx="539750" cy="179705"/>
                      <wp:effectExtent l="0" t="0" r="0" b="3175"/>
                      <wp:wrapNone/>
                      <wp:docPr id="1084" name="Поле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rPr>
                                      <w:lang w:val="en-US"/>
                                    </w:rPr>
                                  </w:pPr>
                                  <w:r>
                                    <w:rPr>
                                      <w:lang w:val="en-US"/>
                                    </w:rPr>
                                    <w:t>Ig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84" o:spid="_x0000_s1050" type="#_x0000_t202" style="position:absolute;left:0;text-align:left;margin-left:68.15pt;margin-top:213.1pt;width:42.5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S5wAIAALYFAAAOAAAAZHJzL2Uyb0RvYy54bWysVF2OmzAQfq/UO1h+Z4EsSQAtWe2GUFXa&#10;/kjbHsABE6yCTW0nsF31LD1Fnyr1DDlSxyZks7tSVbXlwRrs8TfzzXyei8u+qdGOSsUET7B/5mFE&#10;eS4KxjcJ/vghc0KMlCa8ILXgNMF3VOHLxcsXF10b04moRF1QiQCEq7hrE1xp3cauq/KKNkSdiZZy&#10;OCyFbIiGX7lxC0k6QG9qd+J5M7cTsmilyKlSsJsOh3hh8cuS5vpdWSqqUZ1gyE3bVdp1bVZ3cUHi&#10;jSRtxfJDGuQvsmgI4xD0CJUSTdBWsmdQDculUKLUZ7loXFGWLKeWA7DxvSdsbivSUssFiqPaY5nU&#10;/4PN3+7eS8QK6J0XBhhx0kCX9t/2P/c/9t+R3YQada2KwfW2BWfdX4se/C1f1d6I/JNCXCwrwjf0&#10;SkrRVZQUkKNvquueXB1wlAFZd29EAZHIVgsL1JeyMQWEkiBAh17dHftDe41y2JyeR/MpnORw5M+j&#10;uTe1EUg8Xm6l0q+oaJAxEiyh/Rac7G6UNsmQeHQxsbjIWF1bCdT80QY4DjsQGq6aM5OE7eh95EWr&#10;cBUGTjCZrZzAS1PnKlsGzizz59P0PF0uU/+riesHccWKgnITZlSXH/xZ9w46H3Rx1JcSNSsMnElJ&#10;yc16WUu0I6DuzH6Hgpy4uY/TsEUALk8o+ZPAu55ETjYL506QBVMHyhs6nh9dRzMviII0e0zphnH6&#10;75RQl+DZOfTU0vkNNw++59xI3DAN86NmTYJD43N40UaBK17Y1mrC6sE+KYVJ/6EU0O6x0VavRqKD&#10;WHW/7u3zmAQmvBHzWhR3oGApQGEgRhh+YFRCfsGog0GSYPV5SyTFqH7N4RWYqTMacjTWo0F4DlcT&#10;rDEazKUeptO2lWxTAfLwzri4gpdSMqvihywO7wuGgyVzGGRm+pz+W6+Hcbv4BQAA//8DAFBLAwQU&#10;AAYACAAAACEApdRie98AAAALAQAADwAAAGRycy9kb3ducmV2LnhtbEyPwU7DMBBE70j8g7VI3KhT&#10;Nw0oxKkQEuJWRIuoenPjJYmI1yF2m/TvWU7lOLNPszPFanKdOOEQWk8a5rMEBFLlbUu1ho/ty90D&#10;iBANWdN5Qg1nDLAqr68Kk1s/0jueNrEWHEIhNxqaGPtcylA16EyY+R6Jb19+cCayHGppBzNyuOuk&#10;SpJMOtMSf2hMj88NVt+bo9NQr+97d7aTet3tx/Xbj/vcpkppfXszPT2CiDjFCwx/9bk6lNzp4I9k&#10;g+hYL7IFoxpSlSkQTCg1Z+fAzjJdgiwL+X9D+QsAAP//AwBQSwECLQAUAAYACAAAACEAtoM4kv4A&#10;AADhAQAAEwAAAAAAAAAAAAAAAAAAAAAAW0NvbnRlbnRfVHlwZXNdLnhtbFBLAQItABQABgAIAAAA&#10;IQA4/SH/1gAAAJQBAAALAAAAAAAAAAAAAAAAAC8BAABfcmVscy8ucmVsc1BLAQItABQABgAIAAAA&#10;IQCfZHS5wAIAALYFAAAOAAAAAAAAAAAAAAAAAC4CAABkcnMvZTJvRG9jLnhtbFBLAQItABQABgAI&#10;AAAAIQCl1GJ73wAAAAsBAAAPAAAAAAAAAAAAAAAAABoFAABkcnMvZG93bnJldi54bWxQSwUGAAAA&#10;AAQABADzAAAAJgYAAAAA&#10;" filled="f" stroked="f" strokecolor="red" strokeweight=".5pt">
                      <v:textbox inset="0,0,0,0">
                        <w:txbxContent>
                          <w:p w:rsidR="007D330D" w:rsidRPr="009D16F3" w:rsidRDefault="007D330D" w:rsidP="007D330D">
                            <w:pPr>
                              <w:jc w:val="center"/>
                              <w:rPr>
                                <w:lang w:val="en-US"/>
                              </w:rPr>
                            </w:pPr>
                            <w:r>
                              <w:rPr>
                                <w:lang w:val="en-US"/>
                              </w:rPr>
                              <w:t>Ig A</w:t>
                            </w:r>
                          </w:p>
                        </w:txbxContent>
                      </v:textbox>
                    </v:shape>
                  </w:pict>
                </mc:Fallback>
              </mc:AlternateContent>
            </w:r>
            <w:r>
              <w:rPr>
                <w:noProof/>
                <w:kern w:val="28"/>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1652270</wp:posOffset>
                      </wp:positionH>
                      <wp:positionV relativeFrom="paragraph">
                        <wp:posOffset>2712720</wp:posOffset>
                      </wp:positionV>
                      <wp:extent cx="720090" cy="179705"/>
                      <wp:effectExtent l="3810" t="4445" r="0" b="0"/>
                      <wp:wrapNone/>
                      <wp:docPr id="1083" name="Поле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7D330D" w:rsidRPr="009D16F3" w:rsidRDefault="007D330D" w:rsidP="007D330D">
                                  <w:pPr>
                                    <w:jc w:val="center"/>
                                  </w:pPr>
                                  <w:r>
                                    <w:rPr>
                                      <w:lang w:val="en-US"/>
                                    </w:rPr>
                                    <w:t>CD</w:t>
                                  </w:r>
                                  <w:r>
                                    <w:rPr>
                                      <w:vertAlign w:val="subscript"/>
                                    </w:rPr>
                                    <w:t>4</w:t>
                                  </w:r>
                                  <w:r>
                                    <w:t>/</w:t>
                                  </w:r>
                                  <w:r>
                                    <w:rPr>
                                      <w:lang w:val="en-US"/>
                                    </w:rPr>
                                    <w:t>CD</w:t>
                                  </w:r>
                                  <w:r>
                                    <w:rPr>
                                      <w:vertAlign w:val="subscript"/>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83" o:spid="_x0000_s1051" type="#_x0000_t202" style="position:absolute;left:0;text-align:left;margin-left:130.1pt;margin-top:213.6pt;width:56.7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KvwIAALYFAAAOAAAAZHJzL2Uyb0RvYy54bWysVF2OmzAQfq/UO1h+Z4EsSQAtWe2GUFXa&#10;/kjbHsABE6yCTW0nsF31LD1Fnyr1DDlSxyZks7tSVbXlwRrs8TfzzXyei8u+qdGOSsUET7B/5mFE&#10;eS4KxjcJ/vghc0KMlCa8ILXgNMF3VOHLxcsXF10b04moRF1QiQCEq7hrE1xp3cauq/KKNkSdiZZy&#10;OCyFbIiGX7lxC0k6QG9qd+J5M7cTsmilyKlSsJsOh3hh8cuS5vpdWSqqUZ1gyE3bVdp1bVZ3cUHi&#10;jSRtxfJDGuQvsmgI4xD0CJUSTdBWsmdQDculUKLUZ7loXFGWLKeWA7DxvSdsbivSUssFiqPaY5nU&#10;/4PN3+7eS8QK6J0XnmPESQNd2n/b/9z/2H9HdhNq1LUqBtfbFpx1fy168Ld8VXsj8k8KcbGsCN/Q&#10;KylFV1FSQI6+qa57cnXAUQZk3b0RBUQiWy0sUF/KxhQQSoIAHXp1d+wP7TXKYXMOHY/gJIcjfx7N&#10;vamNQOLxciuVfkVFg4yRYAntt+Bkd6O0SYbEo4uJxUXG6tpKoOaPNsBx2IHQcNWcmSRsR+8jL1qF&#10;qzBwgsls5QRemjpX2TJwZpk/n6bn6XKZ+l9NXD+IK1YUlJswo7r84M+6d9D5oIujvpSoWWHgTEpK&#10;btbLWqIdAXVn9jsU5MTNfZyGLQJweULJnwTe9SRyslk4d4IsmDpQ3tDx/Og6mnlBFKTZY0o3jNN/&#10;p4S6BM/Op96gpd9w8+B7zo3EDdMwP2rWJDg0PocXbRS44oVtrSasHuyTUpj0H0oB7R4bbfVqJDqI&#10;Vffr3j6PidWaEfNaFHegYClAYSBGGH5gVEJ+waiDQZJg9XlLJMWofs3hFZipMxpyNNajQXgOVxOs&#10;MRrMpR6m07aVbFMB8vDOuLiCl1Iyq+KHLA7vC4aDJXMYZGb6nP5br4dxu/gFAAD//wMAUEsDBBQA&#10;BgAIAAAAIQCNoKXD4AAAAAsBAAAPAAAAZHJzL2Rvd25yZXYueG1sTI9NT8MwDIbvSPyHyEjcWEq2&#10;tqg0nRAS4jbEhkDcssa0FY1Tmmzt/j3mNG7+ePT6cbmeXS+OOIbOk4bbRQICqfa2o0bD2+7p5g5E&#10;iIas6T2hhhMGWFeXF6UprJ/oFY/b2AgOoVAYDW2MQyFlqFt0Jiz8gMS7Lz86E7kdG2lHM3G466VK&#10;kkw60xFfaM2Ajy3W39uD09Bs8sGd7KyePz6nzcuPe9+tlNL6+mp+uAcRcY5nGP70WR0qdtr7A9kg&#10;eg0qSxSjGlYq54KJZb7MQOx5kqYpyKqU/3+ofgEAAP//AwBQSwECLQAUAAYACAAAACEAtoM4kv4A&#10;AADhAQAAEwAAAAAAAAAAAAAAAAAAAAAAW0NvbnRlbnRfVHlwZXNdLnhtbFBLAQItABQABgAIAAAA&#10;IQA4/SH/1gAAAJQBAAALAAAAAAAAAAAAAAAAAC8BAABfcmVscy8ucmVsc1BLAQItABQABgAIAAAA&#10;IQB+MHcKvwIAALYFAAAOAAAAAAAAAAAAAAAAAC4CAABkcnMvZTJvRG9jLnhtbFBLAQItABQABgAI&#10;AAAAIQCNoKXD4AAAAAsBAAAPAAAAAAAAAAAAAAAAABkFAABkcnMvZG93bnJldi54bWxQSwUGAAAA&#10;AAQABADzAAAAJgYAAAAA&#10;" filled="f" stroked="f" strokecolor="red" strokeweight=".5pt">
                      <v:textbox inset="0,0,0,0">
                        <w:txbxContent>
                          <w:p w:rsidR="007D330D" w:rsidRPr="009D16F3" w:rsidRDefault="007D330D" w:rsidP="007D330D">
                            <w:pPr>
                              <w:jc w:val="center"/>
                            </w:pPr>
                            <w:r>
                              <w:rPr>
                                <w:lang w:val="en-US"/>
                              </w:rPr>
                              <w:t>CD</w:t>
                            </w:r>
                            <w:r>
                              <w:rPr>
                                <w:vertAlign w:val="subscript"/>
                              </w:rPr>
                              <w:t>4</w:t>
                            </w:r>
                            <w:r>
                              <w:t>/</w:t>
                            </w:r>
                            <w:r>
                              <w:rPr>
                                <w:lang w:val="en-US"/>
                              </w:rPr>
                              <w:t>CD</w:t>
                            </w:r>
                            <w:r>
                              <w:rPr>
                                <w:vertAlign w:val="subscript"/>
                              </w:rPr>
                              <w:t>8</w:t>
                            </w:r>
                          </w:p>
                        </w:txbxContent>
                      </v:textbox>
                    </v:shape>
                  </w:pict>
                </mc:Fallback>
              </mc:AlternateContent>
            </w:r>
            <w:r>
              <w:rPr>
                <w:noProof/>
                <w:kern w:val="28"/>
                <w:sz w:val="28"/>
                <w:szCs w:val="28"/>
                <w:lang w:eastAsia="ru-RU"/>
              </w:rPr>
              <w:drawing>
                <wp:inline distT="0" distB="0" distL="0" distR="0">
                  <wp:extent cx="2995295" cy="2837815"/>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7D330D" w:rsidRPr="00D636C9" w:rsidRDefault="007D330D" w:rsidP="007D330D">
      <w:pPr>
        <w:jc w:val="center"/>
        <w:rPr>
          <w:kern w:val="28"/>
          <w:sz w:val="28"/>
          <w:szCs w:val="28"/>
          <w:lang w:val="uk-UA"/>
        </w:rPr>
      </w:pPr>
      <w:r>
        <w:rPr>
          <w:noProof/>
          <w:kern w:val="28"/>
          <w:sz w:val="28"/>
          <w:szCs w:val="28"/>
          <w:lang w:eastAsia="ru-RU"/>
        </w:rPr>
        <w:drawing>
          <wp:inline distT="0" distB="0" distL="0" distR="0">
            <wp:extent cx="6447790" cy="1276985"/>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330D" w:rsidRPr="00D636C9" w:rsidRDefault="007D330D" w:rsidP="007D330D">
      <w:pPr>
        <w:jc w:val="center"/>
        <w:rPr>
          <w:kern w:val="28"/>
          <w:sz w:val="28"/>
          <w:szCs w:val="28"/>
          <w:lang w:val="uk-UA"/>
        </w:rPr>
      </w:pPr>
      <w:r w:rsidRPr="00D636C9">
        <w:rPr>
          <w:kern w:val="28"/>
          <w:sz w:val="28"/>
          <w:szCs w:val="28"/>
          <w:lang w:val="uk-UA"/>
        </w:rPr>
        <w:t>Рис. 2. Зміни показників імунного стану у жінок з СПК відносно контрольної групи до та після лікування</w:t>
      </w:r>
      <w:r w:rsidRPr="00D636C9">
        <w:rPr>
          <w:i/>
          <w:kern w:val="28"/>
          <w:sz w:val="28"/>
          <w:szCs w:val="28"/>
          <w:lang w:val="uk-UA"/>
        </w:rPr>
        <w:t xml:space="preserve"> </w:t>
      </w:r>
      <w:r w:rsidRPr="00D636C9">
        <w:rPr>
          <w:kern w:val="28"/>
          <w:sz w:val="28"/>
          <w:szCs w:val="28"/>
          <w:lang w:val="uk-UA"/>
        </w:rPr>
        <w:t>(%)</w:t>
      </w:r>
    </w:p>
    <w:p w:rsidR="007D330D" w:rsidRPr="00D636C9" w:rsidRDefault="007D330D" w:rsidP="007D330D">
      <w:pPr>
        <w:ind w:firstLine="709"/>
        <w:jc w:val="center"/>
        <w:rPr>
          <w:kern w:val="28"/>
          <w:sz w:val="28"/>
          <w:szCs w:val="28"/>
          <w:lang w:val="uk-UA"/>
        </w:rPr>
      </w:pPr>
    </w:p>
    <w:p w:rsidR="007D330D" w:rsidRPr="00D636C9" w:rsidRDefault="007D330D" w:rsidP="007D330D">
      <w:pPr>
        <w:ind w:firstLine="709"/>
        <w:jc w:val="both"/>
        <w:rPr>
          <w:kern w:val="28"/>
          <w:sz w:val="28"/>
          <w:szCs w:val="28"/>
          <w:lang w:val="uk-UA"/>
        </w:rPr>
      </w:pPr>
      <w:r w:rsidRPr="00D636C9">
        <w:rPr>
          <w:kern w:val="28"/>
          <w:sz w:val="28"/>
          <w:szCs w:val="28"/>
          <w:lang w:val="uk-UA"/>
        </w:rPr>
        <w:t>Таким чином, виявлені нами порушення в різних ланках гомеостазу у вагітних з СПК, пусковим фактором яких є ЕТ, сприяють розвитку різних гестаційних ускладнень (рис. 3).</w:t>
      </w:r>
    </w:p>
    <w:p w:rsidR="007D330D" w:rsidRPr="00D636C9" w:rsidRDefault="007D330D" w:rsidP="007D330D">
      <w:pPr>
        <w:ind w:firstLine="709"/>
        <w:jc w:val="both"/>
        <w:rPr>
          <w:kern w:val="28"/>
          <w:sz w:val="28"/>
          <w:szCs w:val="28"/>
          <w:lang w:val="uk-UA"/>
        </w:rPr>
      </w:pPr>
      <w:r w:rsidRPr="00D636C9">
        <w:rPr>
          <w:kern w:val="28"/>
          <w:sz w:val="28"/>
          <w:szCs w:val="28"/>
          <w:lang w:val="uk-UA"/>
        </w:rPr>
        <w:t>Ця концепція дала можливість розробити комплекс лікувально-профі</w:t>
      </w:r>
      <w:r w:rsidRPr="00D636C9">
        <w:rPr>
          <w:kern w:val="28"/>
          <w:sz w:val="28"/>
          <w:szCs w:val="28"/>
          <w:lang w:val="uk-UA"/>
        </w:rPr>
        <w:softHyphen/>
        <w:t>лактич</w:t>
      </w:r>
      <w:r w:rsidRPr="00D636C9">
        <w:rPr>
          <w:kern w:val="28"/>
          <w:sz w:val="28"/>
          <w:szCs w:val="28"/>
          <w:lang w:val="uk-UA"/>
        </w:rPr>
        <w:softHyphen/>
        <w:t>них заходів, в основу яких був покладений комплексний, диференційо</w:t>
      </w:r>
      <w:r w:rsidRPr="00D636C9">
        <w:rPr>
          <w:kern w:val="28"/>
          <w:sz w:val="28"/>
          <w:szCs w:val="28"/>
          <w:lang w:val="uk-UA"/>
        </w:rPr>
        <w:softHyphen/>
        <w:t>ваний підхід, що включає лікування СПК і терапію гестаційних ускладнень. Основними напрямками лікування кишкових розладів були: нормалізація моторно-евакуаторної функції кишечника, усунення больового симптому, відновлення мікробіоценозу кишечника, седативна терапія (Патент України             на корисну модель № 19546). Лікування різних гестаційних ускладнень проводи</w:t>
      </w:r>
      <w:r w:rsidRPr="00D636C9">
        <w:rPr>
          <w:kern w:val="28"/>
          <w:sz w:val="28"/>
          <w:szCs w:val="28"/>
          <w:lang w:val="uk-UA"/>
        </w:rPr>
        <w:softHyphen/>
        <w:t>лося відповід</w:t>
      </w:r>
      <w:r w:rsidRPr="00D636C9">
        <w:rPr>
          <w:kern w:val="28"/>
          <w:sz w:val="28"/>
          <w:szCs w:val="28"/>
          <w:lang w:val="uk-UA"/>
        </w:rPr>
        <w:softHyphen/>
        <w:t>но до протоколів наказів, затверджених МОЗ України. Вагітні з групи порівнян</w:t>
      </w:r>
      <w:r w:rsidRPr="00D636C9">
        <w:rPr>
          <w:kern w:val="28"/>
          <w:sz w:val="28"/>
          <w:szCs w:val="28"/>
          <w:lang w:val="uk-UA"/>
        </w:rPr>
        <w:softHyphen/>
        <w:t xml:space="preserve">ня одержували тільки симптоматичну терапію гестаційних ускладнень. </w:t>
      </w:r>
    </w:p>
    <w:p w:rsidR="007D330D" w:rsidRPr="00D636C9" w:rsidRDefault="007D330D" w:rsidP="007D330D">
      <w:pPr>
        <w:jc w:val="both"/>
        <w:rPr>
          <w:kern w:val="28"/>
          <w:sz w:val="28"/>
          <w:szCs w:val="28"/>
          <w:lang w:val="uk-UA"/>
        </w:rPr>
      </w:pPr>
    </w:p>
    <w:p w:rsidR="007D330D" w:rsidRPr="00D636C9" w:rsidRDefault="007D330D" w:rsidP="007D330D">
      <w:pPr>
        <w:jc w:val="center"/>
        <w:rPr>
          <w:kern w:val="28"/>
          <w:sz w:val="28"/>
          <w:szCs w:val="28"/>
          <w:lang w:val="uk-UA"/>
        </w:rPr>
      </w:pPr>
      <w:r>
        <w:rPr>
          <w:noProof/>
          <w:kern w:val="28"/>
          <w:sz w:val="28"/>
          <w:szCs w:val="28"/>
          <w:lang w:eastAsia="ru-RU"/>
        </w:rPr>
        <w:lastRenderedPageBreak/>
        <mc:AlternateContent>
          <mc:Choice Requires="wpc">
            <w:drawing>
              <wp:inline distT="0" distB="0" distL="0" distR="0">
                <wp:extent cx="5829300" cy="4343400"/>
                <wp:effectExtent l="12700" t="0" r="0" b="1270"/>
                <wp:docPr id="1082" name="Полотно 10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Text Box 17"/>
                        <wps:cNvSpPr txBox="1">
                          <a:spLocks noChangeArrowheads="1"/>
                        </wps:cNvSpPr>
                        <wps:spPr bwMode="auto">
                          <a:xfrm>
                            <a:off x="563245" y="114300"/>
                            <a:ext cx="4860290" cy="360045"/>
                          </a:xfrm>
                          <a:prstGeom prst="rect">
                            <a:avLst/>
                          </a:prstGeom>
                          <a:solidFill>
                            <a:srgbClr val="FFFFFF"/>
                          </a:solidFill>
                          <a:ln w="12700">
                            <a:solidFill>
                              <a:srgbClr val="000000"/>
                            </a:solidFill>
                            <a:miter lim="800000"/>
                            <a:headEnd/>
                            <a:tailEnd/>
                          </a:ln>
                        </wps:spPr>
                        <wps:txbx>
                          <w:txbxContent>
                            <w:p w:rsidR="007D330D" w:rsidRDefault="007D330D" w:rsidP="007D330D">
                              <w:pPr>
                                <w:spacing w:before="30"/>
                                <w:jc w:val="center"/>
                                <w:rPr>
                                  <w:sz w:val="28"/>
                                  <w:szCs w:val="28"/>
                                  <w:lang w:val="uk-UA"/>
                                </w:rPr>
                              </w:pPr>
                              <w:r>
                                <w:rPr>
                                  <w:sz w:val="28"/>
                                  <w:szCs w:val="28"/>
                                </w:rPr>
                                <w:t xml:space="preserve">Синдром </w:t>
                              </w:r>
                              <w:r>
                                <w:rPr>
                                  <w:sz w:val="28"/>
                                  <w:szCs w:val="28"/>
                                  <w:lang w:val="uk-UA"/>
                                </w:rPr>
                                <w:t>подразненої</w:t>
                              </w:r>
                              <w:r>
                                <w:rPr>
                                  <w:sz w:val="28"/>
                                  <w:szCs w:val="28"/>
                                </w:rPr>
                                <w:t xml:space="preserve"> кишк</w:t>
                              </w:r>
                              <w:r>
                                <w:rPr>
                                  <w:sz w:val="28"/>
                                  <w:szCs w:val="28"/>
                                  <w:lang w:val="uk-UA"/>
                                </w:rPr>
                                <w:t>и</w:t>
                              </w:r>
                              <w:r>
                                <w:rPr>
                                  <w:sz w:val="28"/>
                                  <w:szCs w:val="28"/>
                                </w:rPr>
                                <w:t xml:space="preserve"> у </w:t>
                              </w:r>
                              <w:r>
                                <w:rPr>
                                  <w:sz w:val="28"/>
                                  <w:szCs w:val="28"/>
                                  <w:lang w:val="uk-UA"/>
                                </w:rPr>
                                <w:t>вагітних</w:t>
                              </w:r>
                            </w:p>
                          </w:txbxContent>
                        </wps:txbx>
                        <wps:bodyPr rot="0" vert="horz" wrap="square" lIns="18000" tIns="54000" rIns="18000" bIns="18000" anchor="t" anchorCtr="0" upright="1">
                          <a:noAutofit/>
                        </wps:bodyPr>
                      </wps:wsp>
                      <wps:wsp>
                        <wps:cNvPr id="23" name="Text Box 18"/>
                        <wps:cNvSpPr txBox="1">
                          <a:spLocks noChangeArrowheads="1"/>
                        </wps:cNvSpPr>
                        <wps:spPr bwMode="auto">
                          <a:xfrm>
                            <a:off x="252095" y="652780"/>
                            <a:ext cx="3959860" cy="521970"/>
                          </a:xfrm>
                          <a:prstGeom prst="rect">
                            <a:avLst/>
                          </a:prstGeom>
                          <a:solidFill>
                            <a:srgbClr val="FFFFFF"/>
                          </a:solidFill>
                          <a:ln w="6350">
                            <a:solidFill>
                              <a:srgbClr val="000000"/>
                            </a:solidFill>
                            <a:miter lim="800000"/>
                            <a:headEnd/>
                            <a:tailEnd/>
                          </a:ln>
                        </wps:spPr>
                        <wps:txbx>
                          <w:txbxContent>
                            <w:p w:rsidR="007D330D" w:rsidRPr="002E28D7" w:rsidRDefault="007D330D" w:rsidP="007D330D">
                              <w:pPr>
                                <w:jc w:val="center"/>
                                <w:rPr>
                                  <w:sz w:val="28"/>
                                  <w:szCs w:val="28"/>
                                  <w:lang w:val="uk-UA"/>
                                </w:rPr>
                              </w:pPr>
                              <w:r w:rsidRPr="002E28D7">
                                <w:rPr>
                                  <w:sz w:val="28"/>
                                  <w:szCs w:val="28"/>
                                  <w:lang w:val="uk-UA"/>
                                </w:rPr>
                                <w:t>Порушення моторно-евакуаторної функції кишечника</w:t>
                              </w:r>
                            </w:p>
                          </w:txbxContent>
                        </wps:txbx>
                        <wps:bodyPr rot="0" vert="horz" wrap="square" lIns="18000" tIns="54000" rIns="18000" bIns="18000" anchor="t" anchorCtr="0" upright="1">
                          <a:noAutofit/>
                        </wps:bodyPr>
                      </wps:wsp>
                      <wps:wsp>
                        <wps:cNvPr id="24" name="Text Box 19"/>
                        <wps:cNvSpPr txBox="1">
                          <a:spLocks noChangeArrowheads="1"/>
                        </wps:cNvSpPr>
                        <wps:spPr bwMode="auto">
                          <a:xfrm>
                            <a:off x="822960" y="1363980"/>
                            <a:ext cx="2520315" cy="521970"/>
                          </a:xfrm>
                          <a:prstGeom prst="rect">
                            <a:avLst/>
                          </a:prstGeom>
                          <a:solidFill>
                            <a:srgbClr val="FFFFFF"/>
                          </a:solidFill>
                          <a:ln w="6350">
                            <a:solidFill>
                              <a:srgbClr val="000000"/>
                            </a:solidFill>
                            <a:miter lim="800000"/>
                            <a:headEnd/>
                            <a:tailEnd/>
                          </a:ln>
                        </wps:spPr>
                        <wps:txbx>
                          <w:txbxContent>
                            <w:p w:rsidR="007D330D" w:rsidRDefault="007D330D" w:rsidP="007D330D">
                              <w:pPr>
                                <w:jc w:val="center"/>
                                <w:rPr>
                                  <w:sz w:val="28"/>
                                  <w:szCs w:val="28"/>
                                  <w:lang w:val="uk-UA"/>
                                </w:rPr>
                              </w:pPr>
                              <w:r>
                                <w:rPr>
                                  <w:sz w:val="28"/>
                                  <w:szCs w:val="28"/>
                                  <w:lang w:val="uk-UA"/>
                                </w:rPr>
                                <w:t>Порушення</w:t>
                              </w:r>
                              <w:r>
                                <w:rPr>
                                  <w:sz w:val="28"/>
                                  <w:szCs w:val="28"/>
                                </w:rPr>
                                <w:t xml:space="preserve"> м</w:t>
                              </w:r>
                              <w:r>
                                <w:rPr>
                                  <w:sz w:val="28"/>
                                  <w:szCs w:val="28"/>
                                  <w:lang w:val="uk-UA"/>
                                </w:rPr>
                                <w:t>і</w:t>
                              </w:r>
                              <w:r>
                                <w:rPr>
                                  <w:sz w:val="28"/>
                                  <w:szCs w:val="28"/>
                                </w:rPr>
                                <w:t>кроб</w:t>
                              </w:r>
                              <w:r>
                                <w:rPr>
                                  <w:sz w:val="28"/>
                                  <w:szCs w:val="28"/>
                                  <w:lang w:val="uk-UA"/>
                                </w:rPr>
                                <w:t>і</w:t>
                              </w:r>
                              <w:r>
                                <w:rPr>
                                  <w:sz w:val="28"/>
                                  <w:szCs w:val="28"/>
                                </w:rPr>
                                <w:t>оценоз</w:t>
                              </w:r>
                              <w:r>
                                <w:rPr>
                                  <w:sz w:val="28"/>
                                  <w:szCs w:val="28"/>
                                  <w:lang w:val="uk-UA"/>
                                </w:rPr>
                                <w:t>у</w:t>
                              </w:r>
                              <w:r>
                                <w:rPr>
                                  <w:sz w:val="28"/>
                                  <w:szCs w:val="28"/>
                                </w:rPr>
                                <w:t xml:space="preserve"> кишечника </w:t>
                              </w:r>
                              <w:r>
                                <w:rPr>
                                  <w:sz w:val="28"/>
                                  <w:szCs w:val="28"/>
                                  <w:lang w:val="uk-UA"/>
                                </w:rPr>
                                <w:t>та пологових</w:t>
                              </w:r>
                              <w:r>
                                <w:rPr>
                                  <w:sz w:val="28"/>
                                  <w:szCs w:val="28"/>
                                </w:rPr>
                                <w:t xml:space="preserve"> </w:t>
                              </w:r>
                              <w:r>
                                <w:rPr>
                                  <w:sz w:val="28"/>
                                  <w:szCs w:val="28"/>
                                  <w:lang w:val="uk-UA"/>
                                </w:rPr>
                                <w:t>шляхів</w:t>
                              </w:r>
                            </w:p>
                          </w:txbxContent>
                        </wps:txbx>
                        <wps:bodyPr rot="0" vert="horz" wrap="square" lIns="18000" tIns="54000" rIns="18000" bIns="18000" anchor="t" anchorCtr="0" upright="1">
                          <a:noAutofit/>
                        </wps:bodyPr>
                      </wps:wsp>
                      <wps:wsp>
                        <wps:cNvPr id="25" name="Text Box 20"/>
                        <wps:cNvSpPr txBox="1">
                          <a:spLocks noChangeArrowheads="1"/>
                        </wps:cNvSpPr>
                        <wps:spPr bwMode="auto">
                          <a:xfrm>
                            <a:off x="4349750" y="1384300"/>
                            <a:ext cx="1188085" cy="756285"/>
                          </a:xfrm>
                          <a:prstGeom prst="rect">
                            <a:avLst/>
                          </a:prstGeom>
                          <a:solidFill>
                            <a:srgbClr val="FFFFFF"/>
                          </a:solidFill>
                          <a:ln w="6350">
                            <a:solidFill>
                              <a:srgbClr val="000000"/>
                            </a:solidFill>
                            <a:miter lim="800000"/>
                            <a:headEnd/>
                            <a:tailEnd/>
                          </a:ln>
                        </wps:spPr>
                        <wps:txbx>
                          <w:txbxContent>
                            <w:p w:rsidR="007D330D" w:rsidRDefault="007D330D" w:rsidP="007D330D">
                              <w:pPr>
                                <w:jc w:val="center"/>
                                <w:rPr>
                                  <w:sz w:val="28"/>
                                  <w:szCs w:val="28"/>
                                  <w:lang w:val="uk-UA"/>
                                </w:rPr>
                              </w:pPr>
                              <w:r>
                                <w:rPr>
                                  <w:sz w:val="28"/>
                                  <w:szCs w:val="28"/>
                                </w:rPr>
                                <w:t>Психо-вегетативн</w:t>
                              </w:r>
                              <w:r>
                                <w:rPr>
                                  <w:sz w:val="28"/>
                                  <w:szCs w:val="28"/>
                                  <w:lang w:val="uk-UA"/>
                                </w:rPr>
                                <w:t>і</w:t>
                              </w:r>
                              <w:r>
                                <w:rPr>
                                  <w:sz w:val="28"/>
                                  <w:szCs w:val="28"/>
                                </w:rPr>
                                <w:t xml:space="preserve"> </w:t>
                              </w:r>
                              <w:r>
                                <w:rPr>
                                  <w:sz w:val="28"/>
                                  <w:szCs w:val="28"/>
                                  <w:lang w:val="uk-UA"/>
                                </w:rPr>
                                <w:t>зміни</w:t>
                              </w:r>
                            </w:p>
                          </w:txbxContent>
                        </wps:txbx>
                        <wps:bodyPr rot="0" vert="horz" wrap="square" lIns="18000" tIns="54000" rIns="18000" bIns="18000" anchor="t" anchorCtr="0" upright="1">
                          <a:noAutofit/>
                        </wps:bodyPr>
                      </wps:wsp>
                      <wps:wsp>
                        <wps:cNvPr id="26" name="Text Box 21"/>
                        <wps:cNvSpPr txBox="1">
                          <a:spLocks noChangeArrowheads="1"/>
                        </wps:cNvSpPr>
                        <wps:spPr bwMode="auto">
                          <a:xfrm>
                            <a:off x="474345" y="3175000"/>
                            <a:ext cx="4860290" cy="360045"/>
                          </a:xfrm>
                          <a:prstGeom prst="rect">
                            <a:avLst/>
                          </a:prstGeom>
                          <a:solidFill>
                            <a:srgbClr val="FFFFFF"/>
                          </a:solidFill>
                          <a:ln w="12700">
                            <a:solidFill>
                              <a:srgbClr val="000000"/>
                            </a:solidFill>
                            <a:miter lim="800000"/>
                            <a:headEnd/>
                            <a:tailEnd/>
                          </a:ln>
                        </wps:spPr>
                        <wps:txbx>
                          <w:txbxContent>
                            <w:p w:rsidR="007D330D" w:rsidRDefault="007D330D" w:rsidP="007D330D">
                              <w:pPr>
                                <w:spacing w:before="30"/>
                                <w:jc w:val="center"/>
                                <w:rPr>
                                  <w:sz w:val="28"/>
                                  <w:szCs w:val="28"/>
                                  <w:lang w:val="uk-UA"/>
                                </w:rPr>
                              </w:pPr>
                              <w:r>
                                <w:rPr>
                                  <w:sz w:val="28"/>
                                  <w:szCs w:val="28"/>
                                </w:rPr>
                                <w:t>Гестац</w:t>
                              </w:r>
                              <w:r>
                                <w:rPr>
                                  <w:sz w:val="28"/>
                                  <w:szCs w:val="28"/>
                                  <w:lang w:val="uk-UA"/>
                                </w:rPr>
                                <w:t>ійні</w:t>
                              </w:r>
                              <w:r>
                                <w:rPr>
                                  <w:sz w:val="28"/>
                                  <w:szCs w:val="28"/>
                                </w:rPr>
                                <w:t xml:space="preserve"> </w:t>
                              </w:r>
                              <w:r>
                                <w:rPr>
                                  <w:sz w:val="28"/>
                                  <w:szCs w:val="28"/>
                                  <w:lang w:val="uk-UA"/>
                                </w:rPr>
                                <w:t>ускладнення</w:t>
                              </w:r>
                            </w:p>
                          </w:txbxContent>
                        </wps:txbx>
                        <wps:bodyPr rot="0" vert="horz" wrap="square" lIns="18000" tIns="54000" rIns="18000" bIns="18000" anchor="t" anchorCtr="0" upright="1">
                          <a:noAutofit/>
                        </wps:bodyPr>
                      </wps:wsp>
                      <wps:wsp>
                        <wps:cNvPr id="27" name="Text Box 22"/>
                        <wps:cNvSpPr txBox="1">
                          <a:spLocks noChangeArrowheads="1"/>
                        </wps:cNvSpPr>
                        <wps:spPr bwMode="auto">
                          <a:xfrm>
                            <a:off x="0" y="3721100"/>
                            <a:ext cx="1440180" cy="571500"/>
                          </a:xfrm>
                          <a:prstGeom prst="rect">
                            <a:avLst/>
                          </a:prstGeom>
                          <a:solidFill>
                            <a:srgbClr val="FFFFFF"/>
                          </a:solidFill>
                          <a:ln w="6350">
                            <a:solidFill>
                              <a:srgbClr val="000000"/>
                            </a:solidFill>
                            <a:miter lim="800000"/>
                            <a:headEnd/>
                            <a:tailEnd/>
                          </a:ln>
                        </wps:spPr>
                        <wps:txbx>
                          <w:txbxContent>
                            <w:p w:rsidR="007D330D" w:rsidRPr="002E28D7" w:rsidRDefault="007D330D" w:rsidP="007D330D">
                              <w:pPr>
                                <w:jc w:val="center"/>
                                <w:rPr>
                                  <w:sz w:val="28"/>
                                  <w:szCs w:val="28"/>
                                  <w:lang w:val="uk-UA"/>
                                </w:rPr>
                              </w:pPr>
                              <w:r w:rsidRPr="002E28D7">
                                <w:rPr>
                                  <w:sz w:val="28"/>
                                  <w:szCs w:val="28"/>
                                  <w:lang w:val="uk-UA"/>
                                </w:rPr>
                                <w:t>Загроза перери</w:t>
                              </w:r>
                              <w:r>
                                <w:rPr>
                                  <w:sz w:val="28"/>
                                  <w:szCs w:val="28"/>
                                  <w:lang w:val="uk-UA"/>
                                </w:rPr>
                                <w:softHyphen/>
                              </w:r>
                              <w:r w:rsidRPr="002E28D7">
                                <w:rPr>
                                  <w:sz w:val="28"/>
                                  <w:szCs w:val="28"/>
                                  <w:lang w:val="uk-UA"/>
                                </w:rPr>
                                <w:t>вання вагітності</w:t>
                              </w:r>
                            </w:p>
                          </w:txbxContent>
                        </wps:txbx>
                        <wps:bodyPr rot="0" vert="horz" wrap="square" lIns="18000" tIns="54000" rIns="18000" bIns="18000" anchor="t" anchorCtr="0" upright="1">
                          <a:noAutofit/>
                        </wps:bodyPr>
                      </wps:wsp>
                      <wps:wsp>
                        <wps:cNvPr id="28" name="Text Box 23"/>
                        <wps:cNvSpPr txBox="1">
                          <a:spLocks noChangeArrowheads="1"/>
                        </wps:cNvSpPr>
                        <wps:spPr bwMode="auto">
                          <a:xfrm>
                            <a:off x="1508760" y="3727450"/>
                            <a:ext cx="1403985" cy="539750"/>
                          </a:xfrm>
                          <a:prstGeom prst="rect">
                            <a:avLst/>
                          </a:prstGeom>
                          <a:solidFill>
                            <a:srgbClr val="FFFFFF"/>
                          </a:solidFill>
                          <a:ln w="6350">
                            <a:solidFill>
                              <a:srgbClr val="000000"/>
                            </a:solidFill>
                            <a:miter lim="800000"/>
                            <a:headEnd/>
                            <a:tailEnd/>
                          </a:ln>
                        </wps:spPr>
                        <wps:txbx>
                          <w:txbxContent>
                            <w:p w:rsidR="007D330D" w:rsidRPr="00FF393C" w:rsidRDefault="007D330D" w:rsidP="007D330D">
                              <w:pPr>
                                <w:jc w:val="center"/>
                                <w:rPr>
                                  <w:sz w:val="28"/>
                                  <w:szCs w:val="28"/>
                                  <w:lang w:val="uk-UA"/>
                                </w:rPr>
                              </w:pPr>
                              <w:r w:rsidRPr="00FF393C">
                                <w:rPr>
                                  <w:sz w:val="28"/>
                                  <w:szCs w:val="28"/>
                                  <w:lang w:val="uk-UA"/>
                                </w:rPr>
                                <w:t>Плацентарна недостатність</w:t>
                              </w:r>
                            </w:p>
                          </w:txbxContent>
                        </wps:txbx>
                        <wps:bodyPr rot="0" vert="horz" wrap="square" lIns="18000" tIns="54000" rIns="18000" bIns="18000" anchor="t" anchorCtr="0" upright="1">
                          <a:noAutofit/>
                        </wps:bodyPr>
                      </wps:wsp>
                      <wps:wsp>
                        <wps:cNvPr id="29" name="Text Box 24"/>
                        <wps:cNvSpPr txBox="1">
                          <a:spLocks noChangeArrowheads="1"/>
                        </wps:cNvSpPr>
                        <wps:spPr bwMode="auto">
                          <a:xfrm>
                            <a:off x="2960370" y="3727450"/>
                            <a:ext cx="1403985" cy="539750"/>
                          </a:xfrm>
                          <a:prstGeom prst="rect">
                            <a:avLst/>
                          </a:prstGeom>
                          <a:solidFill>
                            <a:srgbClr val="FFFFFF"/>
                          </a:solidFill>
                          <a:ln w="6350">
                            <a:solidFill>
                              <a:srgbClr val="000000"/>
                            </a:solidFill>
                            <a:miter lim="800000"/>
                            <a:headEnd/>
                            <a:tailEnd/>
                          </a:ln>
                        </wps:spPr>
                        <wps:txbx>
                          <w:txbxContent>
                            <w:p w:rsidR="007D330D" w:rsidRDefault="007D330D" w:rsidP="007D330D">
                              <w:pPr>
                                <w:spacing w:before="200"/>
                                <w:jc w:val="center"/>
                                <w:rPr>
                                  <w:sz w:val="28"/>
                                  <w:szCs w:val="28"/>
                                </w:rPr>
                              </w:pPr>
                              <w:r>
                                <w:rPr>
                                  <w:sz w:val="28"/>
                                  <w:szCs w:val="28"/>
                                  <w:lang w:val="uk-UA"/>
                                </w:rPr>
                                <w:t>Багатоводдя</w:t>
                              </w:r>
                            </w:p>
                          </w:txbxContent>
                        </wps:txbx>
                        <wps:bodyPr rot="0" vert="horz" wrap="square" lIns="18000" tIns="54000" rIns="18000" bIns="18000" anchor="t" anchorCtr="0" upright="1">
                          <a:noAutofit/>
                        </wps:bodyPr>
                      </wps:wsp>
                      <wps:wsp>
                        <wps:cNvPr id="30" name="Text Box 25"/>
                        <wps:cNvSpPr txBox="1">
                          <a:spLocks noChangeArrowheads="1"/>
                        </wps:cNvSpPr>
                        <wps:spPr bwMode="auto">
                          <a:xfrm>
                            <a:off x="4413885" y="3727450"/>
                            <a:ext cx="1403985" cy="539750"/>
                          </a:xfrm>
                          <a:prstGeom prst="rect">
                            <a:avLst/>
                          </a:prstGeom>
                          <a:solidFill>
                            <a:srgbClr val="FFFFFF"/>
                          </a:solidFill>
                          <a:ln w="6350">
                            <a:solidFill>
                              <a:srgbClr val="000000"/>
                            </a:solidFill>
                            <a:miter lim="800000"/>
                            <a:headEnd/>
                            <a:tailEnd/>
                          </a:ln>
                        </wps:spPr>
                        <wps:txbx>
                          <w:txbxContent>
                            <w:p w:rsidR="007D330D" w:rsidRDefault="007D330D" w:rsidP="007D330D">
                              <w:pPr>
                                <w:jc w:val="center"/>
                                <w:rPr>
                                  <w:sz w:val="28"/>
                                  <w:szCs w:val="28"/>
                                </w:rPr>
                              </w:pPr>
                              <w:r>
                                <w:rPr>
                                  <w:sz w:val="28"/>
                                  <w:szCs w:val="28"/>
                                </w:rPr>
                                <w:t>Патолог</w:t>
                              </w:r>
                              <w:r>
                                <w:rPr>
                                  <w:sz w:val="28"/>
                                  <w:szCs w:val="28"/>
                                  <w:lang w:val="uk-UA"/>
                                </w:rPr>
                                <w:t>і</w:t>
                              </w:r>
                              <w:r>
                                <w:rPr>
                                  <w:sz w:val="28"/>
                                  <w:szCs w:val="28"/>
                                </w:rPr>
                                <w:t>я плод</w:t>
                              </w:r>
                              <w:r>
                                <w:rPr>
                                  <w:sz w:val="28"/>
                                  <w:szCs w:val="28"/>
                                  <w:lang w:val="uk-UA"/>
                                </w:rPr>
                                <w:t>а</w:t>
                              </w:r>
                              <w:r>
                                <w:rPr>
                                  <w:sz w:val="28"/>
                                  <w:szCs w:val="28"/>
                                </w:rPr>
                                <w:t xml:space="preserve"> (ЗР</w:t>
                              </w:r>
                              <w:r>
                                <w:rPr>
                                  <w:sz w:val="28"/>
                                  <w:szCs w:val="28"/>
                                  <w:lang w:val="uk-UA"/>
                                </w:rPr>
                                <w:t>П</w:t>
                              </w:r>
                              <w:r>
                                <w:rPr>
                                  <w:sz w:val="28"/>
                                  <w:szCs w:val="28"/>
                                </w:rPr>
                                <w:t>)</w:t>
                              </w:r>
                            </w:p>
                          </w:txbxContent>
                        </wps:txbx>
                        <wps:bodyPr rot="0" vert="horz" wrap="square" lIns="18000" tIns="54000" rIns="18000" bIns="18000" anchor="t" anchorCtr="0" upright="1">
                          <a:noAutofit/>
                        </wps:bodyPr>
                      </wps:wsp>
                      <wps:wsp>
                        <wps:cNvPr id="31" name="Line 26"/>
                        <wps:cNvCnPr/>
                        <wps:spPr bwMode="auto">
                          <a:xfrm>
                            <a:off x="2080895" y="466725"/>
                            <a:ext cx="635" cy="179705"/>
                          </a:xfrm>
                          <a:prstGeom prst="line">
                            <a:avLst/>
                          </a:prstGeom>
                          <a:noFill/>
                          <a:ln w="12700">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896" name="Line 27"/>
                        <wps:cNvCnPr/>
                        <wps:spPr bwMode="auto">
                          <a:xfrm>
                            <a:off x="4944110" y="482600"/>
                            <a:ext cx="635" cy="899795"/>
                          </a:xfrm>
                          <a:prstGeom prst="line">
                            <a:avLst/>
                          </a:prstGeom>
                          <a:noFill/>
                          <a:ln w="12700">
                            <a:solidFill>
                              <a:srgbClr val="000000"/>
                            </a:solidFill>
                            <a:round/>
                            <a:headEnd/>
                            <a:tailEnd type="stealth" w="lg" len="med"/>
                          </a:ln>
                          <a:extLst>
                            <a:ext uri="{909E8E84-426E-40DD-AFC4-6F175D3DCCD1}">
                              <a14:hiddenFill xmlns:a14="http://schemas.microsoft.com/office/drawing/2010/main">
                                <a:noFill/>
                              </a14:hiddenFill>
                            </a:ext>
                          </a:extLst>
                        </wps:spPr>
                        <wps:bodyPr/>
                      </wps:wsp>
                      <wpg:wgp>
                        <wpg:cNvPr id="1063" name="Group 28"/>
                        <wpg:cNvGrpSpPr>
                          <a:grpSpLocks/>
                        </wpg:cNvGrpSpPr>
                        <wpg:grpSpPr bwMode="auto">
                          <a:xfrm>
                            <a:off x="257175" y="1885950"/>
                            <a:ext cx="1619885" cy="1284605"/>
                            <a:chOff x="2427" y="9870"/>
                            <a:chExt cx="2551" cy="2023"/>
                          </a:xfrm>
                        </wpg:grpSpPr>
                        <wpg:grpSp>
                          <wpg:cNvPr id="1064" name="Group 29"/>
                          <wpg:cNvGrpSpPr>
                            <a:grpSpLocks/>
                          </wpg:cNvGrpSpPr>
                          <wpg:grpSpPr bwMode="auto">
                            <a:xfrm>
                              <a:off x="2427" y="9870"/>
                              <a:ext cx="2551" cy="1734"/>
                              <a:chOff x="2427" y="9870"/>
                              <a:chExt cx="2551" cy="1734"/>
                            </a:xfrm>
                          </wpg:grpSpPr>
                          <wps:wsp>
                            <wps:cNvPr id="1065" name="Text Box 30"/>
                            <wps:cNvSpPr txBox="1">
                              <a:spLocks noChangeArrowheads="1"/>
                            </wps:cNvSpPr>
                            <wps:spPr bwMode="auto">
                              <a:xfrm>
                                <a:off x="2427" y="10158"/>
                                <a:ext cx="2551" cy="1446"/>
                              </a:xfrm>
                              <a:prstGeom prst="rect">
                                <a:avLst/>
                              </a:prstGeom>
                              <a:solidFill>
                                <a:srgbClr val="FFFFFF"/>
                              </a:solidFill>
                              <a:ln w="6350">
                                <a:solidFill>
                                  <a:srgbClr val="000000"/>
                                </a:solidFill>
                                <a:miter lim="800000"/>
                                <a:headEnd/>
                                <a:tailEnd/>
                              </a:ln>
                            </wps:spPr>
                            <wps:txbx>
                              <w:txbxContent>
                                <w:p w:rsidR="007D330D" w:rsidRDefault="007D330D" w:rsidP="007D330D">
                                  <w:pPr>
                                    <w:jc w:val="center"/>
                                    <w:rPr>
                                      <w:sz w:val="28"/>
                                      <w:szCs w:val="28"/>
                                    </w:rPr>
                                  </w:pPr>
                                  <w:r>
                                    <w:rPr>
                                      <w:sz w:val="28"/>
                                      <w:szCs w:val="28"/>
                                      <w:lang w:val="uk-UA"/>
                                    </w:rPr>
                                    <w:t>Е</w:t>
                                  </w:r>
                                  <w:r>
                                    <w:rPr>
                                      <w:sz w:val="28"/>
                                      <w:szCs w:val="28"/>
                                    </w:rPr>
                                    <w:t xml:space="preserve">ндогенна </w:t>
                                  </w:r>
                                  <w:r>
                                    <w:rPr>
                                      <w:sz w:val="28"/>
                                      <w:szCs w:val="28"/>
                                      <w:lang w:val="uk-UA"/>
                                    </w:rPr>
                                    <w:t>і</w:t>
                                  </w:r>
                                  <w:r>
                                    <w:rPr>
                                      <w:sz w:val="28"/>
                                      <w:szCs w:val="28"/>
                                    </w:rPr>
                                    <w:t>нтоксикац</w:t>
                                  </w:r>
                                  <w:r>
                                    <w:rPr>
                                      <w:sz w:val="28"/>
                                      <w:szCs w:val="28"/>
                                      <w:lang w:val="uk-UA"/>
                                    </w:rPr>
                                    <w:t>і</w:t>
                                  </w:r>
                                  <w:r>
                                    <w:rPr>
                                      <w:sz w:val="28"/>
                                      <w:szCs w:val="28"/>
                                    </w:rPr>
                                    <w:t xml:space="preserve">я </w:t>
                                  </w:r>
                                </w:p>
                                <w:p w:rsidR="007D330D" w:rsidRDefault="007D330D" w:rsidP="007D330D">
                                  <w:pPr>
                                    <w:jc w:val="center"/>
                                    <w:rPr>
                                      <w:sz w:val="28"/>
                                      <w:szCs w:val="28"/>
                                    </w:rPr>
                                  </w:pPr>
                                  <w:r>
                                    <w:rPr>
                                      <w:sz w:val="28"/>
                                      <w:szCs w:val="28"/>
                                    </w:rPr>
                                    <w:t>(</w:t>
                                  </w:r>
                                  <w:r>
                                    <w:rPr>
                                      <w:sz w:val="28"/>
                                      <w:szCs w:val="28"/>
                                      <w:lang w:val="uk-UA"/>
                                    </w:rPr>
                                    <w:t>Е</w:t>
                                  </w:r>
                                  <w:r>
                                    <w:rPr>
                                      <w:sz w:val="28"/>
                                      <w:szCs w:val="28"/>
                                    </w:rPr>
                                    <w:t xml:space="preserve">Т↑, </w:t>
                                  </w:r>
                                </w:p>
                                <w:p w:rsidR="007D330D" w:rsidRDefault="007D330D" w:rsidP="007D330D">
                                  <w:pPr>
                                    <w:jc w:val="center"/>
                                    <w:rPr>
                                      <w:sz w:val="28"/>
                                      <w:szCs w:val="28"/>
                                    </w:rPr>
                                  </w:pPr>
                                  <w:r>
                                    <w:rPr>
                                      <w:sz w:val="28"/>
                                      <w:szCs w:val="28"/>
                                      <w:lang w:val="uk-UA"/>
                                    </w:rPr>
                                    <w:t>Р</w:t>
                                  </w:r>
                                  <w:r>
                                    <w:rPr>
                                      <w:sz w:val="28"/>
                                      <w:szCs w:val="28"/>
                                    </w:rPr>
                                    <w:t>Н</w:t>
                                  </w:r>
                                  <w:r>
                                    <w:rPr>
                                      <w:sz w:val="28"/>
                                      <w:szCs w:val="28"/>
                                      <w:lang w:val="uk-UA"/>
                                    </w:rPr>
                                    <w:t>і</w:t>
                                  </w:r>
                                  <w:r>
                                    <w:rPr>
                                      <w:sz w:val="28"/>
                                      <w:szCs w:val="28"/>
                                    </w:rPr>
                                    <w:t>СММ↑)</w:t>
                                  </w:r>
                                </w:p>
                              </w:txbxContent>
                            </wps:txbx>
                            <wps:bodyPr rot="0" vert="horz" wrap="square" lIns="18000" tIns="54000" rIns="18000" bIns="18000" anchor="t" anchorCtr="0" upright="1">
                              <a:noAutofit/>
                            </wps:bodyPr>
                          </wps:wsp>
                          <wps:wsp>
                            <wps:cNvPr id="1066" name="Line 31"/>
                            <wps:cNvCnPr/>
                            <wps:spPr bwMode="auto">
                              <a:xfrm>
                                <a:off x="3707" y="9870"/>
                                <a:ext cx="1" cy="283"/>
                              </a:xfrm>
                              <a:prstGeom prst="line">
                                <a:avLst/>
                              </a:prstGeom>
                              <a:noFill/>
                              <a:ln w="12700">
                                <a:solidFill>
                                  <a:srgbClr val="000000"/>
                                </a:solidFill>
                                <a:round/>
                                <a:headEnd/>
                                <a:tailEnd type="stealth" w="lg" len="med"/>
                              </a:ln>
                              <a:extLst>
                                <a:ext uri="{909E8E84-426E-40DD-AFC4-6F175D3DCCD1}">
                                  <a14:hiddenFill xmlns:a14="http://schemas.microsoft.com/office/drawing/2010/main">
                                    <a:noFill/>
                                  </a14:hiddenFill>
                                </a:ext>
                              </a:extLst>
                            </wps:spPr>
                            <wps:bodyPr/>
                          </wps:wsp>
                        </wpg:grpSp>
                        <wps:wsp>
                          <wps:cNvPr id="1067" name="Line 32"/>
                          <wps:cNvCnPr/>
                          <wps:spPr bwMode="auto">
                            <a:xfrm>
                              <a:off x="3707" y="11610"/>
                              <a:ext cx="1" cy="283"/>
                            </a:xfrm>
                            <a:prstGeom prst="line">
                              <a:avLst/>
                            </a:prstGeom>
                            <a:noFill/>
                            <a:ln w="12700">
                              <a:solidFill>
                                <a:srgbClr val="000000"/>
                              </a:solidFill>
                              <a:round/>
                              <a:headEnd/>
                              <a:tailEnd type="stealth" w="lg" len="med"/>
                            </a:ln>
                            <a:extLst>
                              <a:ext uri="{909E8E84-426E-40DD-AFC4-6F175D3DCCD1}">
                                <a14:hiddenFill xmlns:a14="http://schemas.microsoft.com/office/drawing/2010/main">
                                  <a:noFill/>
                                </a14:hiddenFill>
                              </a:ext>
                            </a:extLst>
                          </wps:spPr>
                          <wps:bodyPr/>
                        </wps:wsp>
                      </wpg:wgp>
                      <wpg:wgp>
                        <wpg:cNvPr id="1068" name="Group 33"/>
                        <wpg:cNvGrpSpPr>
                          <a:grpSpLocks/>
                        </wpg:cNvGrpSpPr>
                        <wpg:grpSpPr bwMode="auto">
                          <a:xfrm>
                            <a:off x="2055495" y="1885950"/>
                            <a:ext cx="2160270" cy="1284605"/>
                            <a:chOff x="5457" y="9880"/>
                            <a:chExt cx="3402" cy="2023"/>
                          </a:xfrm>
                        </wpg:grpSpPr>
                        <wpg:grpSp>
                          <wpg:cNvPr id="1069" name="Group 34"/>
                          <wpg:cNvGrpSpPr>
                            <a:grpSpLocks/>
                          </wpg:cNvGrpSpPr>
                          <wpg:grpSpPr bwMode="auto">
                            <a:xfrm>
                              <a:off x="5457" y="9880"/>
                              <a:ext cx="3402" cy="1730"/>
                              <a:chOff x="5457" y="9880"/>
                              <a:chExt cx="3402" cy="1730"/>
                            </a:xfrm>
                          </wpg:grpSpPr>
                          <wps:wsp>
                            <wps:cNvPr id="1070" name="Text Box 35"/>
                            <wps:cNvSpPr txBox="1">
                              <a:spLocks noChangeArrowheads="1"/>
                            </wps:cNvSpPr>
                            <wps:spPr bwMode="auto">
                              <a:xfrm>
                                <a:off x="5457" y="10164"/>
                                <a:ext cx="3402" cy="1446"/>
                              </a:xfrm>
                              <a:prstGeom prst="rect">
                                <a:avLst/>
                              </a:prstGeom>
                              <a:solidFill>
                                <a:srgbClr val="FFFFFF"/>
                              </a:solidFill>
                              <a:ln w="6350">
                                <a:solidFill>
                                  <a:srgbClr val="000000"/>
                                </a:solidFill>
                                <a:miter lim="800000"/>
                                <a:headEnd/>
                                <a:tailEnd/>
                              </a:ln>
                            </wps:spPr>
                            <wps:txbx>
                              <w:txbxContent>
                                <w:p w:rsidR="007D330D" w:rsidRDefault="007D330D" w:rsidP="007D330D">
                                  <w:pPr>
                                    <w:jc w:val="center"/>
                                    <w:rPr>
                                      <w:sz w:val="28"/>
                                      <w:szCs w:val="28"/>
                                    </w:rPr>
                                  </w:pPr>
                                  <w:r>
                                    <w:rPr>
                                      <w:sz w:val="28"/>
                                      <w:szCs w:val="28"/>
                                      <w:lang w:val="uk-UA"/>
                                    </w:rPr>
                                    <w:t>І</w:t>
                                  </w:r>
                                  <w:r>
                                    <w:rPr>
                                      <w:sz w:val="28"/>
                                      <w:szCs w:val="28"/>
                                    </w:rPr>
                                    <w:t>мунн</w:t>
                                  </w:r>
                                  <w:r>
                                    <w:rPr>
                                      <w:sz w:val="28"/>
                                      <w:szCs w:val="28"/>
                                      <w:lang w:val="uk-UA"/>
                                    </w:rPr>
                                    <w:t>і</w:t>
                                  </w:r>
                                  <w:r>
                                    <w:rPr>
                                      <w:sz w:val="28"/>
                                      <w:szCs w:val="28"/>
                                    </w:rPr>
                                    <w:t xml:space="preserve"> </w:t>
                                  </w:r>
                                  <w:r>
                                    <w:rPr>
                                      <w:sz w:val="28"/>
                                      <w:szCs w:val="28"/>
                                      <w:lang w:val="uk-UA"/>
                                    </w:rPr>
                                    <w:t>порушення</w:t>
                                  </w:r>
                                  <w:r>
                                    <w:rPr>
                                      <w:sz w:val="28"/>
                                      <w:szCs w:val="28"/>
                                    </w:rPr>
                                    <w:t xml:space="preserve"> </w:t>
                                  </w:r>
                                  <w:r>
                                    <w:rPr>
                                      <w:sz w:val="28"/>
                                      <w:szCs w:val="28"/>
                                      <w:lang w:val="uk-UA"/>
                                    </w:rPr>
                                    <w:t xml:space="preserve">                 </w:t>
                                  </w:r>
                                  <w:r>
                                    <w:rPr>
                                      <w:sz w:val="28"/>
                                      <w:szCs w:val="28"/>
                                    </w:rPr>
                                    <w:t>(</w:t>
                                  </w:r>
                                  <w:r>
                                    <w:rPr>
                                      <w:sz w:val="28"/>
                                      <w:szCs w:val="28"/>
                                      <w:lang w:val="en-US"/>
                                    </w:rPr>
                                    <w:t>CD</w:t>
                                  </w:r>
                                  <w:r>
                                    <w:rPr>
                                      <w:sz w:val="28"/>
                                      <w:szCs w:val="28"/>
                                      <w:vertAlign w:val="subscript"/>
                                      <w:lang w:val="en-US"/>
                                    </w:rPr>
                                    <w:t>3</w:t>
                                  </w:r>
                                  <w:r>
                                    <w:rPr>
                                      <w:sz w:val="28"/>
                                      <w:szCs w:val="28"/>
                                    </w:rPr>
                                    <w:t xml:space="preserve">↑, </w:t>
                                  </w:r>
                                  <w:r>
                                    <w:rPr>
                                      <w:sz w:val="28"/>
                                      <w:szCs w:val="28"/>
                                      <w:lang w:val="en-US"/>
                                    </w:rPr>
                                    <w:t>CD</w:t>
                                  </w:r>
                                  <w:r>
                                    <w:rPr>
                                      <w:sz w:val="28"/>
                                      <w:szCs w:val="28"/>
                                      <w:vertAlign w:val="subscript"/>
                                      <w:lang w:val="en-US"/>
                                    </w:rPr>
                                    <w:t>4</w:t>
                                  </w:r>
                                  <w:r>
                                    <w:rPr>
                                      <w:sz w:val="28"/>
                                      <w:szCs w:val="28"/>
                                    </w:rPr>
                                    <w:t>↑,</w:t>
                                  </w:r>
                                  <w:r>
                                    <w:rPr>
                                      <w:sz w:val="28"/>
                                      <w:szCs w:val="28"/>
                                      <w:lang w:val="en-US"/>
                                    </w:rPr>
                                    <w:t xml:space="preserve"> CD</w:t>
                                  </w:r>
                                  <w:r>
                                    <w:rPr>
                                      <w:sz w:val="28"/>
                                      <w:szCs w:val="28"/>
                                      <w:vertAlign w:val="subscript"/>
                                      <w:lang w:val="en-US"/>
                                    </w:rPr>
                                    <w:t>8</w:t>
                                  </w:r>
                                  <w:r>
                                    <w:rPr>
                                      <w:sz w:val="28"/>
                                      <w:szCs w:val="28"/>
                                    </w:rPr>
                                    <w:t>↓,</w:t>
                                  </w:r>
                                  <w:r>
                                    <w:rPr>
                                      <w:sz w:val="28"/>
                                      <w:szCs w:val="28"/>
                                      <w:lang w:val="en-US"/>
                                    </w:rPr>
                                    <w:t xml:space="preserve"> CD</w:t>
                                  </w:r>
                                  <w:r>
                                    <w:rPr>
                                      <w:sz w:val="28"/>
                                      <w:szCs w:val="28"/>
                                      <w:vertAlign w:val="subscript"/>
                                      <w:lang w:val="en-US"/>
                                    </w:rPr>
                                    <w:t>4</w:t>
                                  </w:r>
                                  <w:r>
                                    <w:rPr>
                                      <w:sz w:val="28"/>
                                      <w:szCs w:val="28"/>
                                      <w:lang w:val="en-US"/>
                                    </w:rPr>
                                    <w:t>/CD</w:t>
                                  </w:r>
                                  <w:r>
                                    <w:rPr>
                                      <w:sz w:val="28"/>
                                      <w:szCs w:val="28"/>
                                      <w:vertAlign w:val="subscript"/>
                                      <w:lang w:val="en-US"/>
                                    </w:rPr>
                                    <w:t>8</w:t>
                                  </w:r>
                                  <w:r>
                                    <w:rPr>
                                      <w:sz w:val="28"/>
                                      <w:szCs w:val="28"/>
                                    </w:rPr>
                                    <w:t>↑,</w:t>
                                  </w:r>
                                  <w:r>
                                    <w:rPr>
                                      <w:sz w:val="28"/>
                                      <w:szCs w:val="28"/>
                                      <w:lang w:val="en-US"/>
                                    </w:rPr>
                                    <w:t xml:space="preserve"> Ig A</w:t>
                                  </w:r>
                                  <w:r>
                                    <w:rPr>
                                      <w:sz w:val="28"/>
                                      <w:szCs w:val="28"/>
                                    </w:rPr>
                                    <w:t>↑,</w:t>
                                  </w:r>
                                  <w:r>
                                    <w:rPr>
                                      <w:sz w:val="28"/>
                                      <w:szCs w:val="28"/>
                                      <w:lang w:val="en-US"/>
                                    </w:rPr>
                                    <w:t xml:space="preserve"> Ig M</w:t>
                                  </w:r>
                                  <w:r>
                                    <w:rPr>
                                      <w:sz w:val="28"/>
                                      <w:szCs w:val="28"/>
                                    </w:rPr>
                                    <w:t>↑,</w:t>
                                  </w:r>
                                  <w:r>
                                    <w:rPr>
                                      <w:sz w:val="28"/>
                                      <w:szCs w:val="28"/>
                                      <w:lang w:val="en-US"/>
                                    </w:rPr>
                                    <w:t xml:space="preserve"> Ig G</w:t>
                                  </w:r>
                                  <w:r>
                                    <w:rPr>
                                      <w:sz w:val="28"/>
                                      <w:szCs w:val="28"/>
                                    </w:rPr>
                                    <w:t>↓,</w:t>
                                  </w:r>
                                  <w:r>
                                    <w:rPr>
                                      <w:sz w:val="28"/>
                                      <w:szCs w:val="28"/>
                                      <w:lang w:val="en-US"/>
                                    </w:rPr>
                                    <w:t xml:space="preserve"> </w:t>
                                  </w:r>
                                  <w:r>
                                    <w:rPr>
                                      <w:sz w:val="28"/>
                                      <w:szCs w:val="28"/>
                                    </w:rPr>
                                    <w:t>Ц</w:t>
                                  </w:r>
                                  <w:r>
                                    <w:rPr>
                                      <w:sz w:val="28"/>
                                      <w:szCs w:val="28"/>
                                      <w:lang w:val="uk-UA"/>
                                    </w:rPr>
                                    <w:t>І</w:t>
                                  </w:r>
                                  <w:r>
                                    <w:rPr>
                                      <w:sz w:val="28"/>
                                      <w:szCs w:val="28"/>
                                    </w:rPr>
                                    <w:t>К↑,</w:t>
                                  </w:r>
                                  <w:r>
                                    <w:rPr>
                                      <w:sz w:val="28"/>
                                      <w:szCs w:val="28"/>
                                      <w:lang w:val="en-US"/>
                                    </w:rPr>
                                    <w:t xml:space="preserve"> C</w:t>
                                  </w:r>
                                  <w:r>
                                    <w:rPr>
                                      <w:sz w:val="28"/>
                                      <w:szCs w:val="28"/>
                                      <w:vertAlign w:val="subscript"/>
                                      <w:lang w:val="en-US"/>
                                    </w:rPr>
                                    <w:t>3</w:t>
                                  </w:r>
                                  <w:r>
                                    <w:rPr>
                                      <w:sz w:val="28"/>
                                      <w:szCs w:val="28"/>
                                    </w:rPr>
                                    <w:t>↓,</w:t>
                                  </w:r>
                                  <w:r>
                                    <w:rPr>
                                      <w:sz w:val="28"/>
                                      <w:szCs w:val="28"/>
                                      <w:lang w:val="en-US"/>
                                    </w:rPr>
                                    <w:t xml:space="preserve"> C</w:t>
                                  </w:r>
                                  <w:r>
                                    <w:rPr>
                                      <w:sz w:val="28"/>
                                      <w:szCs w:val="28"/>
                                      <w:vertAlign w:val="subscript"/>
                                    </w:rPr>
                                    <w:t>4</w:t>
                                  </w:r>
                                  <w:r>
                                    <w:rPr>
                                      <w:sz w:val="28"/>
                                      <w:szCs w:val="28"/>
                                    </w:rPr>
                                    <w:t>↓)</w:t>
                                  </w:r>
                                </w:p>
                              </w:txbxContent>
                            </wps:txbx>
                            <wps:bodyPr rot="0" vert="horz" wrap="square" lIns="18000" tIns="54000" rIns="18000" bIns="18000" anchor="t" anchorCtr="0" upright="1">
                              <a:noAutofit/>
                            </wps:bodyPr>
                          </wps:wsp>
                          <wps:wsp>
                            <wps:cNvPr id="1071" name="Line 36"/>
                            <wps:cNvCnPr/>
                            <wps:spPr bwMode="auto">
                              <a:xfrm>
                                <a:off x="7151" y="9880"/>
                                <a:ext cx="1" cy="283"/>
                              </a:xfrm>
                              <a:prstGeom prst="line">
                                <a:avLst/>
                              </a:prstGeom>
                              <a:noFill/>
                              <a:ln w="12700">
                                <a:solidFill>
                                  <a:srgbClr val="000000"/>
                                </a:solidFill>
                                <a:round/>
                                <a:headEnd/>
                                <a:tailEnd type="stealth" w="lg" len="med"/>
                              </a:ln>
                              <a:extLst>
                                <a:ext uri="{909E8E84-426E-40DD-AFC4-6F175D3DCCD1}">
                                  <a14:hiddenFill xmlns:a14="http://schemas.microsoft.com/office/drawing/2010/main">
                                    <a:noFill/>
                                  </a14:hiddenFill>
                                </a:ext>
                              </a:extLst>
                            </wps:spPr>
                            <wps:bodyPr/>
                          </wps:wsp>
                        </wpg:grpSp>
                        <wps:wsp>
                          <wps:cNvPr id="1072" name="Line 37"/>
                          <wps:cNvCnPr/>
                          <wps:spPr bwMode="auto">
                            <a:xfrm>
                              <a:off x="7151" y="11620"/>
                              <a:ext cx="1" cy="283"/>
                            </a:xfrm>
                            <a:prstGeom prst="line">
                              <a:avLst/>
                            </a:prstGeom>
                            <a:noFill/>
                            <a:ln w="12700">
                              <a:solidFill>
                                <a:srgbClr val="000000"/>
                              </a:solidFill>
                              <a:round/>
                              <a:headEnd/>
                              <a:tailEnd type="stealth" w="lg" len="med"/>
                            </a:ln>
                            <a:extLst>
                              <a:ext uri="{909E8E84-426E-40DD-AFC4-6F175D3DCCD1}">
                                <a14:hiddenFill xmlns:a14="http://schemas.microsoft.com/office/drawing/2010/main">
                                  <a:noFill/>
                                </a14:hiddenFill>
                              </a:ext>
                            </a:extLst>
                          </wps:spPr>
                          <wps:bodyPr/>
                        </wps:wsp>
                      </wpg:wgp>
                      <wps:wsp>
                        <wps:cNvPr id="1073" name="Line 38"/>
                        <wps:cNvCnPr/>
                        <wps:spPr bwMode="auto">
                          <a:xfrm>
                            <a:off x="2080895" y="1179195"/>
                            <a:ext cx="635" cy="179705"/>
                          </a:xfrm>
                          <a:prstGeom prst="line">
                            <a:avLst/>
                          </a:prstGeom>
                          <a:noFill/>
                          <a:ln w="12700">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074" name="Line 39"/>
                        <wps:cNvCnPr/>
                        <wps:spPr bwMode="auto">
                          <a:xfrm>
                            <a:off x="588645" y="1181100"/>
                            <a:ext cx="635" cy="882015"/>
                          </a:xfrm>
                          <a:prstGeom prst="line">
                            <a:avLst/>
                          </a:prstGeom>
                          <a:noFill/>
                          <a:ln w="12700">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075" name="Line 40"/>
                        <wps:cNvCnPr/>
                        <wps:spPr bwMode="auto">
                          <a:xfrm>
                            <a:off x="4944110" y="2146300"/>
                            <a:ext cx="635" cy="1026160"/>
                          </a:xfrm>
                          <a:prstGeom prst="line">
                            <a:avLst/>
                          </a:prstGeom>
                          <a:noFill/>
                          <a:ln w="12700">
                            <a:solidFill>
                              <a:srgbClr val="000000"/>
                            </a:solidFill>
                            <a:round/>
                            <a:headEnd/>
                            <a:tailEnd type="stealth" w="lg" len="med"/>
                          </a:ln>
                          <a:extLst>
                            <a:ext uri="{909E8E84-426E-40DD-AFC4-6F175D3DCCD1}">
                              <a14:hiddenFill xmlns:a14="http://schemas.microsoft.com/office/drawing/2010/main">
                                <a:noFill/>
                              </a14:hiddenFill>
                            </a:ext>
                          </a:extLst>
                        </wps:spPr>
                        <wps:bodyPr/>
                      </wps:wsp>
                      <wps:wsp>
                        <wps:cNvPr id="1076" name="Line 41"/>
                        <wps:cNvCnPr/>
                        <wps:spPr bwMode="auto">
                          <a:xfrm>
                            <a:off x="2988945" y="3543300"/>
                            <a:ext cx="635" cy="90170"/>
                          </a:xfrm>
                          <a:prstGeom prst="line">
                            <a:avLst/>
                          </a:prstGeom>
                          <a:noFill/>
                          <a:ln w="6350">
                            <a:solidFill>
                              <a:srgbClr val="000000"/>
                            </a:solidFill>
                            <a:round/>
                            <a:headEnd/>
                            <a:tailEnd type="none" w="lg" len="med"/>
                          </a:ln>
                          <a:extLst>
                            <a:ext uri="{909E8E84-426E-40DD-AFC4-6F175D3DCCD1}">
                              <a14:hiddenFill xmlns:a14="http://schemas.microsoft.com/office/drawing/2010/main">
                                <a:noFill/>
                              </a14:hiddenFill>
                            </a:ext>
                          </a:extLst>
                        </wps:spPr>
                        <wps:bodyPr/>
                      </wps:wsp>
                      <wps:wsp>
                        <wps:cNvPr id="1077" name="Line 42"/>
                        <wps:cNvCnPr/>
                        <wps:spPr bwMode="auto">
                          <a:xfrm>
                            <a:off x="741045" y="3638550"/>
                            <a:ext cx="635" cy="90170"/>
                          </a:xfrm>
                          <a:prstGeom prst="line">
                            <a:avLst/>
                          </a:prstGeom>
                          <a:noFill/>
                          <a:ln w="6350">
                            <a:solidFill>
                              <a:srgbClr val="000000"/>
                            </a:solidFill>
                            <a:round/>
                            <a:headEnd/>
                            <a:tailEnd type="none" w="lg" len="med"/>
                          </a:ln>
                          <a:extLst>
                            <a:ext uri="{909E8E84-426E-40DD-AFC4-6F175D3DCCD1}">
                              <a14:hiddenFill xmlns:a14="http://schemas.microsoft.com/office/drawing/2010/main">
                                <a:noFill/>
                              </a14:hiddenFill>
                            </a:ext>
                          </a:extLst>
                        </wps:spPr>
                        <wps:bodyPr/>
                      </wps:wsp>
                      <wps:wsp>
                        <wps:cNvPr id="1078" name="Line 43"/>
                        <wps:cNvCnPr/>
                        <wps:spPr bwMode="auto">
                          <a:xfrm>
                            <a:off x="2207260" y="3638550"/>
                            <a:ext cx="635" cy="90170"/>
                          </a:xfrm>
                          <a:prstGeom prst="line">
                            <a:avLst/>
                          </a:prstGeom>
                          <a:noFill/>
                          <a:ln w="6350">
                            <a:solidFill>
                              <a:srgbClr val="000000"/>
                            </a:solidFill>
                            <a:round/>
                            <a:headEnd/>
                            <a:tailEnd type="none" w="lg" len="med"/>
                          </a:ln>
                          <a:extLst>
                            <a:ext uri="{909E8E84-426E-40DD-AFC4-6F175D3DCCD1}">
                              <a14:hiddenFill xmlns:a14="http://schemas.microsoft.com/office/drawing/2010/main">
                                <a:noFill/>
                              </a14:hiddenFill>
                            </a:ext>
                          </a:extLst>
                        </wps:spPr>
                        <wps:bodyPr/>
                      </wps:wsp>
                      <wps:wsp>
                        <wps:cNvPr id="1079" name="Line 44"/>
                        <wps:cNvCnPr/>
                        <wps:spPr bwMode="auto">
                          <a:xfrm>
                            <a:off x="3655060" y="3638550"/>
                            <a:ext cx="635" cy="90170"/>
                          </a:xfrm>
                          <a:prstGeom prst="line">
                            <a:avLst/>
                          </a:prstGeom>
                          <a:noFill/>
                          <a:ln w="6350">
                            <a:solidFill>
                              <a:srgbClr val="000000"/>
                            </a:solidFill>
                            <a:round/>
                            <a:headEnd/>
                            <a:tailEnd type="none" w="lg" len="med"/>
                          </a:ln>
                          <a:extLst>
                            <a:ext uri="{909E8E84-426E-40DD-AFC4-6F175D3DCCD1}">
                              <a14:hiddenFill xmlns:a14="http://schemas.microsoft.com/office/drawing/2010/main">
                                <a:noFill/>
                              </a14:hiddenFill>
                            </a:ext>
                          </a:extLst>
                        </wps:spPr>
                        <wps:bodyPr/>
                      </wps:wsp>
                      <wps:wsp>
                        <wps:cNvPr id="1080" name="Line 45"/>
                        <wps:cNvCnPr/>
                        <wps:spPr bwMode="auto">
                          <a:xfrm>
                            <a:off x="5109210" y="3638550"/>
                            <a:ext cx="635" cy="90170"/>
                          </a:xfrm>
                          <a:prstGeom prst="line">
                            <a:avLst/>
                          </a:prstGeom>
                          <a:noFill/>
                          <a:ln w="6350">
                            <a:solidFill>
                              <a:srgbClr val="000000"/>
                            </a:solidFill>
                            <a:round/>
                            <a:headEnd/>
                            <a:tailEnd type="none" w="lg" len="med"/>
                          </a:ln>
                          <a:extLst>
                            <a:ext uri="{909E8E84-426E-40DD-AFC4-6F175D3DCCD1}">
                              <a14:hiddenFill xmlns:a14="http://schemas.microsoft.com/office/drawing/2010/main">
                                <a:noFill/>
                              </a14:hiddenFill>
                            </a:ext>
                          </a:extLst>
                        </wps:spPr>
                        <wps:bodyPr/>
                      </wps:wsp>
                      <wps:wsp>
                        <wps:cNvPr id="1081" name="Line 46"/>
                        <wps:cNvCnPr/>
                        <wps:spPr bwMode="auto">
                          <a:xfrm rot="5400000">
                            <a:off x="2924810" y="1451610"/>
                            <a:ext cx="635" cy="4373880"/>
                          </a:xfrm>
                          <a:prstGeom prst="line">
                            <a:avLst/>
                          </a:prstGeom>
                          <a:noFill/>
                          <a:ln w="6350">
                            <a:solidFill>
                              <a:srgbClr val="000000"/>
                            </a:solidFill>
                            <a:round/>
                            <a:headEnd/>
                            <a:tailEnd type="none" w="lg"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82" o:spid="_x0000_s1052" editas="canvas" style="width:459pt;height:342pt;mso-position-horizontal-relative:char;mso-position-vertical-relative:line" coordsize="58293,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QB3wcAAAdNAAAOAAAAZHJzL2Uyb0RvYy54bWzsXF1zozYUfe9M/wPDe9ZIiC/POjtbJ9np&#10;zLbdmd3+AIyxzRQDBRIn7fS/90gCgY2dTZyNk51VHhxshJCujq6O7rnw9t3tOjVu4rJK8mxikjeW&#10;acRZlM+TbDkx//xydeabRlWH2TxM8yyemHdxZb47//mnt5tiHNN8lafzuDRQSVaNN8XEXNV1MR6N&#10;qmgVr8PqTV7EGU4u8nId1vhaLkfzMtyg9nU6opbljjZ5OS/KPIqrCr9eyJPmuah/sYij+o/Foopr&#10;I52YaFstPkvxOeOfo/O34XhZhsUqiZpmhEe0Yh0mGW6qqroI69C4LpNBVeskKvMqX9Rvonw9yheL&#10;JIpFH9AbYu30ZhpmN2ElOhPBOm0DcfQN650tebuz/CpJU1hjhNrH/Df+f4PxifnpNNsuJH8RZZsy&#10;mwIDWBVqKKunNfHzKixi0fNqHP1+86k0kvnEpNQ0snANHH2Jb2vjl/zWIB4fQ353FPtcoGB9i9+B&#10;RTEeVfExj/6qjCyfrsJsGb8vy3yzisM52kf4leiDulTWU/FKZpvf8jnuE17XuajodlGuuQ0wZAZq&#10;d1ybMsc07lANYbbVIIm3KsJp5rsWDQC4CAVs17JQlt8sHLf1FGVVf4jztcEPJmYJpIr7hDcfq1oW&#10;bYvw21Z5msz5EIkv5XI2TUvjJgSqr8RfU/tWsTQzNmge9dC6++uwxN++OtZJjfmZJuuJ6atC4Zhb&#10;8DKbo53huA6TVB6jexwowqTcitKe9e3sVo6ey+/A7T3L53cwcpnL+Qj/gYNVXv5jGhvMxYlZ/X0d&#10;lrFppL9mfKD4rTF5xReHiS9l/8ys/yXMIlQ1MWvTkIfTWk7466JMlivcSUIjy99jcBeJsHbXqqb9&#10;wLJs6/OD2h6C2m8tdVJQU4dagQS161DP3wG1HTgBcC1B7VASeKLAS4DatZ1XgmnlfjSm+46aDTEd&#10;vAimfUoDjlnuqG3XDnZBzTFvE4Cee2oNaumolfvRoO6DGijZYR9UeMAehTgN+2A2Czx4QIlqf8g/&#10;CPF9y29Q7TkuxfEL8Y/X46qVA9Ko7qPaHaJaMOPTo9oDriX9sAngrUk1J9hfIdW28kAa1X1Ue0NU&#10;0xchINJL2x4lZBfQhDELe5uGe3gEkP/hvbStfI/Gcx/PiKPtcg/7RfAMlPpew6iBao+Bh4g4QBv7&#10;IMwCzW4ZtS2Iyo/OPWzlezSq+6gOhqhmL4Jqvkm0Ec/gjFqj+oEBPVt5II3qHqpByQa+Wmy/Ts+o&#10;GbF97oo1qh8epraVB9Ko7qOatKj+mGSxQVUwHyHqafapxBLP8f0g9YRaiE40kWbmuh4V0yMctxQC&#10;MQNJiomHIPNXQhcpmnOfdKKkLa5OPF0RKfPrRvjYI4IY9V0B1aiq4zCtV1AzJma6hIwRQxxdx3O+&#10;tDX7OdFZSD1cQeHdFmLhv4EVXPqXPjtj1L08Y9bFxdn7qyk7c6+wIb6wL6bTC/If7yxh41Uyn8cZ&#10;14Ra4ZKwh4lujYQqJUclXSo7jbZrF01GE9v/otE7Go+cKbx3HAOn0078QEUvJCpVOP4IVLKAMWzS&#10;hLdkPoVqt01sFSr9IPCA3ntJrUblK0XlcrxZdjI1shR2Ug4epdB/gDcoMB83xbLnKonlKk1PlDBo&#10;E1EXpT6UBReq+cxf8kOhUMu5s32e1ypKPECQpo4HFyEjwljyg8GuzCWBoAJc5yDUZ670q+E4WiFF&#10;gmvalFFETXA68KWyx89dNoo2dRwsAPxialHB+5Tuhzmv2ilNIRq9xypKFWqs0kRkt3v9Ta0y7FK7&#10;xnQdIp5c8h9vivbKg6Y4QU4EwIZh34kNdFHB0wrIrbmJRRwB+W5N79mbMUEelNXCcZvq8OzZEK9G&#10;jQDDwZTnq6Vmmduuc3tF7+KBR6zo2NHverR2+rfOzN/2ZQMo6nX8Va7j3ZojJ9GzZ+nAzSpJQVDN&#10;LqT3FGAS4oJxwhN0jlIj87ve9whkgmJK+nMKrqmkAcmq2qjcM7Iqy3FYs31HosGQbFKC9EceTT1M&#10;Nh3mtK65TcnpyKbNLGR6PpFsqthyY5YmrPN8ZtnTpXa16ToEytjMd8W791y3zxTtlYo2dT6wTbU8&#10;gRfko7pLNhWVOSnZVGYD2XTF4HY+tGdvTTZ5BrImm3vSyYnlbQc1OzsdsaZDv0dtYvvcerR2+usl&#10;/ftf0lVM4yR7ek896SDJ5lPimgqYIJsyYbFzlBqZ3z8yG7J5GlyqwKbEpcoUPsJh9lUgAqWHyJh6&#10;B04VcNcykJaB5AN++58Lw0KuQssSlyrX9whcOr7vqme7/GHanoKl7+OhPa0DaXVyeRCWKjQvYMnE&#10;1q9JA3msaN6XJylh7uChQ4VLYlEXO3AtUGrZ/CAwt6PsTGXdHuEvKYTFoE3cd5h9GJiBRaSyqGIY&#10;T4+3P0nReUgyR4YH13Umx3M/2o0lfDu+zlTK7BGQ9Bjhj1yLvDfX9p1dNVy5So1IvXofXr1VZF2u&#10;3ird9QhEUmp5SCnSkJTbO53udv+rPw6u20rVkJBUuapHQNJ24Rc1JFvtVUPyOEjyB9ikIiQh2VeD&#10;HrvHcYgV0CYFE0/r64U7mZg6KfjgC5IOeUl/W9aR6WaP2XbLV9OIV80gC5h7iOa9PzSgzG8ASpgz&#10;zN5QzJLZHp69+NabcL3byZbPm7cOVT3iL9sS6e7Nm8H467z630Wee/f+svP/AQAA//8DAFBLAwQU&#10;AAYACAAAACEA3cGAQdsAAAAFAQAADwAAAGRycy9kb3ducmV2LnhtbEyPwU7DMBBE70j9B2uRuFEn&#10;CJUQ4lRVUS8cELQgrm68jaPE6yh208DXs3BpLyuNZjXzplhOrhMjDqHxpCCdJyCQKm8aqhV87Da3&#10;GYgQNRndeUIF3xhgWc6uCp0bf6J3HLexFhxCIdcKbIx9LmWoLDod5r5HYu/gB6cjy6GWZtAnDned&#10;vEuShXS6IW6wuse1xardHh2XrNtN+1B9vfzY57f0dfwkOoyk1M31tHoCEXGK52f4w2d0KJlp749k&#10;gugU8JD4f9l7TDOWewWL7D4BWRbykr78BQAA//8DAFBLAQItABQABgAIAAAAIQC2gziS/gAAAOEB&#10;AAATAAAAAAAAAAAAAAAAAAAAAABbQ29udGVudF9UeXBlc10ueG1sUEsBAi0AFAAGAAgAAAAhADj9&#10;If/WAAAAlAEAAAsAAAAAAAAAAAAAAAAALwEAAF9yZWxzLy5yZWxzUEsBAi0AFAAGAAgAAAAhAMyQ&#10;VAHfBwAAB00AAA4AAAAAAAAAAAAAAAAALgIAAGRycy9lMm9Eb2MueG1sUEsBAi0AFAAGAAgAAAAh&#10;AN3BgEHbAAAABQEAAA8AAAAAAAAAAAAAAAAAOQoAAGRycy9kb3ducmV2LnhtbFBLBQYAAAAABAAE&#10;APMAAABB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width:58293;height:43434;visibility:visible;mso-wrap-style:square">
                  <v:fill o:detectmouseclick="t"/>
                  <v:path o:connecttype="none"/>
                </v:shape>
                <v:shape id="Text Box 17" o:spid="_x0000_s1054" type="#_x0000_t202" style="position:absolute;left:5632;top:1143;width:48603;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2wFsQA&#10;AADbAAAADwAAAGRycy9kb3ducmV2LnhtbESPT4vCMBTE78J+h/AW9iKabg4i1Siy7B9hEbEWz4/m&#10;2Rabl9JkteunN4LgcZiZ3zDzZW8bcabO1441vI8TEMSFMzWXGvL912gKwgdkg41j0vBPHpaLl8Ec&#10;U+MuvKNzFkoRIexT1FCF0KZS+qIii37sWuLoHV1nMUTZldJ0eIlw20iVJBNpsea4UGFLHxUVp+zP&#10;aui/h7L8/Nny7+ZarKf5Sqn8etD67bVfzUAE6sMz/GivjQal4P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sBbEAAAA2wAAAA8AAAAAAAAAAAAAAAAAmAIAAGRycy9k&#10;b3ducmV2LnhtbFBLBQYAAAAABAAEAPUAAACJAwAAAAA=&#10;" strokeweight="1pt">
                  <v:textbox inset=".5mm,1.5mm,.5mm,.5mm">
                    <w:txbxContent>
                      <w:p w:rsidR="007D330D" w:rsidRDefault="007D330D" w:rsidP="007D330D">
                        <w:pPr>
                          <w:spacing w:before="30"/>
                          <w:jc w:val="center"/>
                          <w:rPr>
                            <w:sz w:val="28"/>
                            <w:szCs w:val="28"/>
                            <w:lang w:val="uk-UA"/>
                          </w:rPr>
                        </w:pPr>
                        <w:r>
                          <w:rPr>
                            <w:sz w:val="28"/>
                            <w:szCs w:val="28"/>
                          </w:rPr>
                          <w:t xml:space="preserve">Синдром </w:t>
                        </w:r>
                        <w:r>
                          <w:rPr>
                            <w:sz w:val="28"/>
                            <w:szCs w:val="28"/>
                            <w:lang w:val="uk-UA"/>
                          </w:rPr>
                          <w:t>подразненої</w:t>
                        </w:r>
                        <w:r>
                          <w:rPr>
                            <w:sz w:val="28"/>
                            <w:szCs w:val="28"/>
                          </w:rPr>
                          <w:t xml:space="preserve"> кишк</w:t>
                        </w:r>
                        <w:r>
                          <w:rPr>
                            <w:sz w:val="28"/>
                            <w:szCs w:val="28"/>
                            <w:lang w:val="uk-UA"/>
                          </w:rPr>
                          <w:t>и</w:t>
                        </w:r>
                        <w:r>
                          <w:rPr>
                            <w:sz w:val="28"/>
                            <w:szCs w:val="28"/>
                          </w:rPr>
                          <w:t xml:space="preserve"> у </w:t>
                        </w:r>
                        <w:r>
                          <w:rPr>
                            <w:sz w:val="28"/>
                            <w:szCs w:val="28"/>
                            <w:lang w:val="uk-UA"/>
                          </w:rPr>
                          <w:t>вагітних</w:t>
                        </w:r>
                      </w:p>
                    </w:txbxContent>
                  </v:textbox>
                </v:shape>
                <v:shape id="Text Box 18" o:spid="_x0000_s1055" type="#_x0000_t202" style="position:absolute;left:2520;top:6527;width:39599;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LCa8QA&#10;AADbAAAADwAAAGRycy9kb3ducmV2LnhtbESPQWsCMRSE7wX/Q3hCbzWrBZHVKKIIpYJWLYK3x+a5&#10;Wd28LJvorv/eFIQeh5n5hpnMWluKO9W+cKyg30tAEGdOF5wr+D2sPkYgfEDWWDomBQ/yMJt23iaY&#10;atfwju77kIsIYZ+iAhNClUrpM0MWfc9VxNE7u9piiLLOpa6xiXBbykGSDKXFguOCwYoWhrLr/mYV&#10;LL+Pu8P2dGmu1mqzHv1sbs16o9R7t52PQQRqw3/41f7SCgaf8Pcl/g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iwmvEAAAA2wAAAA8AAAAAAAAAAAAAAAAAmAIAAGRycy9k&#10;b3ducmV2LnhtbFBLBQYAAAAABAAEAPUAAACJAwAAAAA=&#10;" strokeweight=".5pt">
                  <v:textbox inset=".5mm,1.5mm,.5mm,.5mm">
                    <w:txbxContent>
                      <w:p w:rsidR="007D330D" w:rsidRPr="002E28D7" w:rsidRDefault="007D330D" w:rsidP="007D330D">
                        <w:pPr>
                          <w:jc w:val="center"/>
                          <w:rPr>
                            <w:sz w:val="28"/>
                            <w:szCs w:val="28"/>
                            <w:lang w:val="uk-UA"/>
                          </w:rPr>
                        </w:pPr>
                        <w:r w:rsidRPr="002E28D7">
                          <w:rPr>
                            <w:sz w:val="28"/>
                            <w:szCs w:val="28"/>
                            <w:lang w:val="uk-UA"/>
                          </w:rPr>
                          <w:t>Порушення моторно-евакуаторної функції кишечника</w:t>
                        </w:r>
                      </w:p>
                    </w:txbxContent>
                  </v:textbox>
                </v:shape>
                <v:shape id="Text Box 19" o:spid="_x0000_s1056" type="#_x0000_t202" style="position:absolute;left:8229;top:13639;width:25203;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aH8QA&#10;AADbAAAADwAAAGRycy9kb3ducmV2LnhtbESPQWsCMRSE7wX/Q3hCbzWrFJHVKKIIpYJWLYK3x+a5&#10;Wd28LJvorv/eFIQeh5n5hpnMWluKO9W+cKyg30tAEGdOF5wr+D2sPkYgfEDWWDomBQ/yMJt23iaY&#10;atfwju77kIsIYZ+iAhNClUrpM0MWfc9VxNE7u9piiLLOpa6xiXBbykGSDKXFguOCwYoWhrLr/mYV&#10;LL+Pu8P2dGmu1mqzHv1sbs16o9R7t52PQQRqw3/41f7SCgaf8Pcl/g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LWh/EAAAA2wAAAA8AAAAAAAAAAAAAAAAAmAIAAGRycy9k&#10;b3ducmV2LnhtbFBLBQYAAAAABAAEAPUAAACJAwAAAAA=&#10;" strokeweight=".5pt">
                  <v:textbox inset=".5mm,1.5mm,.5mm,.5mm">
                    <w:txbxContent>
                      <w:p w:rsidR="007D330D" w:rsidRDefault="007D330D" w:rsidP="007D330D">
                        <w:pPr>
                          <w:jc w:val="center"/>
                          <w:rPr>
                            <w:sz w:val="28"/>
                            <w:szCs w:val="28"/>
                            <w:lang w:val="uk-UA"/>
                          </w:rPr>
                        </w:pPr>
                        <w:r>
                          <w:rPr>
                            <w:sz w:val="28"/>
                            <w:szCs w:val="28"/>
                            <w:lang w:val="uk-UA"/>
                          </w:rPr>
                          <w:t>Порушення</w:t>
                        </w:r>
                        <w:r>
                          <w:rPr>
                            <w:sz w:val="28"/>
                            <w:szCs w:val="28"/>
                          </w:rPr>
                          <w:t xml:space="preserve"> м</w:t>
                        </w:r>
                        <w:r>
                          <w:rPr>
                            <w:sz w:val="28"/>
                            <w:szCs w:val="28"/>
                            <w:lang w:val="uk-UA"/>
                          </w:rPr>
                          <w:t>і</w:t>
                        </w:r>
                        <w:r>
                          <w:rPr>
                            <w:sz w:val="28"/>
                            <w:szCs w:val="28"/>
                          </w:rPr>
                          <w:t>кроб</w:t>
                        </w:r>
                        <w:r>
                          <w:rPr>
                            <w:sz w:val="28"/>
                            <w:szCs w:val="28"/>
                            <w:lang w:val="uk-UA"/>
                          </w:rPr>
                          <w:t>і</w:t>
                        </w:r>
                        <w:r>
                          <w:rPr>
                            <w:sz w:val="28"/>
                            <w:szCs w:val="28"/>
                          </w:rPr>
                          <w:t>оценоз</w:t>
                        </w:r>
                        <w:r>
                          <w:rPr>
                            <w:sz w:val="28"/>
                            <w:szCs w:val="28"/>
                            <w:lang w:val="uk-UA"/>
                          </w:rPr>
                          <w:t>у</w:t>
                        </w:r>
                        <w:r>
                          <w:rPr>
                            <w:sz w:val="28"/>
                            <w:szCs w:val="28"/>
                          </w:rPr>
                          <w:t xml:space="preserve"> кишечника </w:t>
                        </w:r>
                        <w:r>
                          <w:rPr>
                            <w:sz w:val="28"/>
                            <w:szCs w:val="28"/>
                            <w:lang w:val="uk-UA"/>
                          </w:rPr>
                          <w:t>та пологових</w:t>
                        </w:r>
                        <w:r>
                          <w:rPr>
                            <w:sz w:val="28"/>
                            <w:szCs w:val="28"/>
                          </w:rPr>
                          <w:t xml:space="preserve"> </w:t>
                        </w:r>
                        <w:r>
                          <w:rPr>
                            <w:sz w:val="28"/>
                            <w:szCs w:val="28"/>
                            <w:lang w:val="uk-UA"/>
                          </w:rPr>
                          <w:t>шляхів</w:t>
                        </w:r>
                      </w:p>
                    </w:txbxContent>
                  </v:textbox>
                </v:shape>
                <v:shape id="Text Box 20" o:spid="_x0000_s1057" type="#_x0000_t202" style="position:absolute;left:43497;top:13843;width:11881;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f/hMQA&#10;AADbAAAADwAAAGRycy9kb3ducmV2LnhtbESPQWsCMRSE7wX/Q3hCbzWrUJHVKKIIpYJWLYK3x+a5&#10;Wd28LJvorv/eFIQeh5n5hpnMWluKO9W+cKyg30tAEGdOF5wr+D2sPkYgfEDWWDomBQ/yMJt23iaY&#10;atfwju77kIsIYZ+iAhNClUrpM0MWfc9VxNE7u9piiLLOpa6xiXBbykGSDKXFguOCwYoWhrLr/mYV&#10;LL+Pu8P2dGmu1mqzHv1sbs16o9R7t52PQQRqw3/41f7SCgaf8Pcl/g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H/4TEAAAA2wAAAA8AAAAAAAAAAAAAAAAAmAIAAGRycy9k&#10;b3ducmV2LnhtbFBLBQYAAAAABAAEAPUAAACJAwAAAAA=&#10;" strokeweight=".5pt">
                  <v:textbox inset=".5mm,1.5mm,.5mm,.5mm">
                    <w:txbxContent>
                      <w:p w:rsidR="007D330D" w:rsidRDefault="007D330D" w:rsidP="007D330D">
                        <w:pPr>
                          <w:jc w:val="center"/>
                          <w:rPr>
                            <w:sz w:val="28"/>
                            <w:szCs w:val="28"/>
                            <w:lang w:val="uk-UA"/>
                          </w:rPr>
                        </w:pPr>
                        <w:r>
                          <w:rPr>
                            <w:sz w:val="28"/>
                            <w:szCs w:val="28"/>
                          </w:rPr>
                          <w:t>Психо-вегетативн</w:t>
                        </w:r>
                        <w:r>
                          <w:rPr>
                            <w:sz w:val="28"/>
                            <w:szCs w:val="28"/>
                            <w:lang w:val="uk-UA"/>
                          </w:rPr>
                          <w:t>і</w:t>
                        </w:r>
                        <w:r>
                          <w:rPr>
                            <w:sz w:val="28"/>
                            <w:szCs w:val="28"/>
                          </w:rPr>
                          <w:t xml:space="preserve"> </w:t>
                        </w:r>
                        <w:r>
                          <w:rPr>
                            <w:sz w:val="28"/>
                            <w:szCs w:val="28"/>
                            <w:lang w:val="uk-UA"/>
                          </w:rPr>
                          <w:t>зміни</w:t>
                        </w:r>
                      </w:p>
                    </w:txbxContent>
                  </v:textbox>
                </v:shape>
                <v:shape id="Text Box 21" o:spid="_x0000_s1058" type="#_x0000_t202" style="position:absolute;left:4743;top:31750;width:48603;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a2FcQA&#10;AADbAAAADwAAAGRycy9kb3ducmV2LnhtbESPQYvCMBSE78L+h/AWvIim9iBSjSKLuoKIbLd4fjTP&#10;tmzzUpqsVn+9EQSPw8x8w8yXnanFhVpXWVYwHkUgiHOrKy4UZL+b4RSE88gaa8uk4EYOlouP3hwT&#10;ba/8Q5fUFyJA2CWooPS+SaR0eUkG3cg2xME729agD7ItpG7xGuCmlnEUTaTBisNCiQ19lZT/pf9G&#10;QbcdyGL9feT94Z7vptkqjrP7San+Z7eagfDU+Xf41d5pBfEEnl/C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thXEAAAA2wAAAA8AAAAAAAAAAAAAAAAAmAIAAGRycy9k&#10;b3ducmV2LnhtbFBLBQYAAAAABAAEAPUAAACJAwAAAAA=&#10;" strokeweight="1pt">
                  <v:textbox inset=".5mm,1.5mm,.5mm,.5mm">
                    <w:txbxContent>
                      <w:p w:rsidR="007D330D" w:rsidRDefault="007D330D" w:rsidP="007D330D">
                        <w:pPr>
                          <w:spacing w:before="30"/>
                          <w:jc w:val="center"/>
                          <w:rPr>
                            <w:sz w:val="28"/>
                            <w:szCs w:val="28"/>
                            <w:lang w:val="uk-UA"/>
                          </w:rPr>
                        </w:pPr>
                        <w:r>
                          <w:rPr>
                            <w:sz w:val="28"/>
                            <w:szCs w:val="28"/>
                          </w:rPr>
                          <w:t>Гестац</w:t>
                        </w:r>
                        <w:r>
                          <w:rPr>
                            <w:sz w:val="28"/>
                            <w:szCs w:val="28"/>
                            <w:lang w:val="uk-UA"/>
                          </w:rPr>
                          <w:t>ійні</w:t>
                        </w:r>
                        <w:r>
                          <w:rPr>
                            <w:sz w:val="28"/>
                            <w:szCs w:val="28"/>
                          </w:rPr>
                          <w:t xml:space="preserve"> </w:t>
                        </w:r>
                        <w:r>
                          <w:rPr>
                            <w:sz w:val="28"/>
                            <w:szCs w:val="28"/>
                            <w:lang w:val="uk-UA"/>
                          </w:rPr>
                          <w:t>ускладнення</w:t>
                        </w:r>
                      </w:p>
                    </w:txbxContent>
                  </v:textbox>
                </v:shape>
                <v:shape id="Text Box 22" o:spid="_x0000_s1059" type="#_x0000_t202" style="position:absolute;top:37211;width:144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nEaMQA&#10;AADbAAAADwAAAGRycy9kb3ducmV2LnhtbESPQWsCMRSE7wX/Q3hCbzWrhyqrUUQRSgWtWgRvj81z&#10;s7p5WTbRXf+9KQg9DjPzDTOZtbYUd6p94VhBv5eAIM6cLjhX8HtYfYxA+ICssXRMCh7kYTbtvE0w&#10;1a7hHd33IRcRwj5FBSaEKpXSZ4Ys+p6riKN3drXFEGWdS11jE+G2lIMk+ZQWC44LBitaGMqu+5tV&#10;sPw+7g7b06W5WqvNevSzuTXrjVLv3XY+BhGoDf/hV/tLKxgM4e9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ZxGjEAAAA2wAAAA8AAAAAAAAAAAAAAAAAmAIAAGRycy9k&#10;b3ducmV2LnhtbFBLBQYAAAAABAAEAPUAAACJAwAAAAA=&#10;" strokeweight=".5pt">
                  <v:textbox inset=".5mm,1.5mm,.5mm,.5mm">
                    <w:txbxContent>
                      <w:p w:rsidR="007D330D" w:rsidRPr="002E28D7" w:rsidRDefault="007D330D" w:rsidP="007D330D">
                        <w:pPr>
                          <w:jc w:val="center"/>
                          <w:rPr>
                            <w:sz w:val="28"/>
                            <w:szCs w:val="28"/>
                            <w:lang w:val="uk-UA"/>
                          </w:rPr>
                        </w:pPr>
                        <w:r w:rsidRPr="002E28D7">
                          <w:rPr>
                            <w:sz w:val="28"/>
                            <w:szCs w:val="28"/>
                            <w:lang w:val="uk-UA"/>
                          </w:rPr>
                          <w:t>Загроза перери</w:t>
                        </w:r>
                        <w:r>
                          <w:rPr>
                            <w:sz w:val="28"/>
                            <w:szCs w:val="28"/>
                            <w:lang w:val="uk-UA"/>
                          </w:rPr>
                          <w:softHyphen/>
                        </w:r>
                        <w:r w:rsidRPr="002E28D7">
                          <w:rPr>
                            <w:sz w:val="28"/>
                            <w:szCs w:val="28"/>
                            <w:lang w:val="uk-UA"/>
                          </w:rPr>
                          <w:t>вання вагітності</w:t>
                        </w:r>
                      </w:p>
                    </w:txbxContent>
                  </v:textbox>
                </v:shape>
                <v:shape id="Text Box 23" o:spid="_x0000_s1060" type="#_x0000_t202" style="position:absolute;left:15087;top:37274;width:14040;height:5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QGsIA&#10;AADbAAAADwAAAGRycy9kb3ducmV2LnhtbERPy2rCQBTdF/yH4Qrd1YlZFImOUloEMWDrA8HdJXPN&#10;pGbuhMzk0b/vLApdHs57tRltLXpqfeVYwXyWgCAunK64VHA5b18WIHxA1lg7JgU/5GGznjytMNNu&#10;4CP1p1CKGMI+QwUmhCaT0heGLPqZa4gjd3etxRBhW0rd4hDDbS3TJHmVFiuODQYbejdUPE6dVfCx&#10;vx7Pn7fv4WGtNvni69AN+UGp5+n4tgQRaAz/4j/3TitI49j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lAawgAAANsAAAAPAAAAAAAAAAAAAAAAAJgCAABkcnMvZG93&#10;bnJldi54bWxQSwUGAAAAAAQABAD1AAAAhwMAAAAA&#10;" strokeweight=".5pt">
                  <v:textbox inset=".5mm,1.5mm,.5mm,.5mm">
                    <w:txbxContent>
                      <w:p w:rsidR="007D330D" w:rsidRPr="00FF393C" w:rsidRDefault="007D330D" w:rsidP="007D330D">
                        <w:pPr>
                          <w:jc w:val="center"/>
                          <w:rPr>
                            <w:sz w:val="28"/>
                            <w:szCs w:val="28"/>
                            <w:lang w:val="uk-UA"/>
                          </w:rPr>
                        </w:pPr>
                        <w:r w:rsidRPr="00FF393C">
                          <w:rPr>
                            <w:sz w:val="28"/>
                            <w:szCs w:val="28"/>
                            <w:lang w:val="uk-UA"/>
                          </w:rPr>
                          <w:t>Плацентарна недостатність</w:t>
                        </w:r>
                      </w:p>
                    </w:txbxContent>
                  </v:textbox>
                </v:shape>
                <v:shape id="Text Box 24" o:spid="_x0000_s1061" type="#_x0000_t202" style="position:absolute;left:29603;top:37274;width:14040;height:5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r1gcUA&#10;AADbAAAADwAAAGRycy9kb3ducmV2LnhtbESPT2vCQBTE70K/w/IK3nRTD6KpaygtBVGw/qPQ2yP7&#10;mk2TfRuyq4nf3i0IHoeZ+Q2zyHpbiwu1vnSs4GWcgCDOnS65UHA6fo5mIHxA1lg7JgVX8pAtnwYL&#10;TLXreE+XQyhEhLBPUYEJoUml9Lkhi37sGuLo/brWYoiyLaRusYtwW8tJkkylxZLjgsGG3g3l1eFs&#10;FXysv/fHr5+/rrJWm81stz13m61Sw+f+7RVEoD48wvf2SiuYzOH/S/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vWBxQAAANsAAAAPAAAAAAAAAAAAAAAAAJgCAABkcnMv&#10;ZG93bnJldi54bWxQSwUGAAAAAAQABAD1AAAAigMAAAAA&#10;" strokeweight=".5pt">
                  <v:textbox inset=".5mm,1.5mm,.5mm,.5mm">
                    <w:txbxContent>
                      <w:p w:rsidR="007D330D" w:rsidRDefault="007D330D" w:rsidP="007D330D">
                        <w:pPr>
                          <w:spacing w:before="200"/>
                          <w:jc w:val="center"/>
                          <w:rPr>
                            <w:sz w:val="28"/>
                            <w:szCs w:val="28"/>
                          </w:rPr>
                        </w:pPr>
                        <w:r>
                          <w:rPr>
                            <w:sz w:val="28"/>
                            <w:szCs w:val="28"/>
                            <w:lang w:val="uk-UA"/>
                          </w:rPr>
                          <w:t>Багатоводдя</w:t>
                        </w:r>
                      </w:p>
                    </w:txbxContent>
                  </v:textbox>
                </v:shape>
                <v:shape id="Text Box 25" o:spid="_x0000_s1062" type="#_x0000_t202" style="position:absolute;left:44138;top:37274;width:14040;height:5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wcIA&#10;AADbAAAADwAAAGRycy9kb3ducmV2LnhtbERPW2vCMBR+H/gfwhnsbaZzMKQzFlGEMcFNHYJvh+bY&#10;1DYnpUkv+/fLw8DHj+++yEZbi55aXzpW8DJNQBDnTpdcKPg5bZ/nIHxA1lg7JgW/5CFbTh4WmGo3&#10;8IH6YyhEDGGfogITQpNK6XNDFv3UNcSRu7rWYoiwLaRucYjhtpazJHmTFkuODQYbWhvKq2NnFWw+&#10;z4fT1+U2VNZqs5t/77tht1fq6XFcvYMINIa7+N/9oRW8xvXxS/w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rBwgAAANsAAAAPAAAAAAAAAAAAAAAAAJgCAABkcnMvZG93&#10;bnJldi54bWxQSwUGAAAAAAQABAD1AAAAhwMAAAAA&#10;" strokeweight=".5pt">
                  <v:textbox inset=".5mm,1.5mm,.5mm,.5mm">
                    <w:txbxContent>
                      <w:p w:rsidR="007D330D" w:rsidRDefault="007D330D" w:rsidP="007D330D">
                        <w:pPr>
                          <w:jc w:val="center"/>
                          <w:rPr>
                            <w:sz w:val="28"/>
                            <w:szCs w:val="28"/>
                          </w:rPr>
                        </w:pPr>
                        <w:r>
                          <w:rPr>
                            <w:sz w:val="28"/>
                            <w:szCs w:val="28"/>
                          </w:rPr>
                          <w:t>Патолог</w:t>
                        </w:r>
                        <w:r>
                          <w:rPr>
                            <w:sz w:val="28"/>
                            <w:szCs w:val="28"/>
                            <w:lang w:val="uk-UA"/>
                          </w:rPr>
                          <w:t>і</w:t>
                        </w:r>
                        <w:r>
                          <w:rPr>
                            <w:sz w:val="28"/>
                            <w:szCs w:val="28"/>
                          </w:rPr>
                          <w:t>я плод</w:t>
                        </w:r>
                        <w:r>
                          <w:rPr>
                            <w:sz w:val="28"/>
                            <w:szCs w:val="28"/>
                            <w:lang w:val="uk-UA"/>
                          </w:rPr>
                          <w:t>а</w:t>
                        </w:r>
                        <w:r>
                          <w:rPr>
                            <w:sz w:val="28"/>
                            <w:szCs w:val="28"/>
                          </w:rPr>
                          <w:t xml:space="preserve"> (ЗР</w:t>
                        </w:r>
                        <w:r>
                          <w:rPr>
                            <w:sz w:val="28"/>
                            <w:szCs w:val="28"/>
                            <w:lang w:val="uk-UA"/>
                          </w:rPr>
                          <w:t>П</w:t>
                        </w:r>
                        <w:r>
                          <w:rPr>
                            <w:sz w:val="28"/>
                            <w:szCs w:val="28"/>
                          </w:rPr>
                          <w:t>)</w:t>
                        </w:r>
                      </w:p>
                    </w:txbxContent>
                  </v:textbox>
                </v:shape>
                <v:line id="Line 26" o:spid="_x0000_s1063" style="position:absolute;visibility:visible;mso-wrap-style:square" from="20808,4667" to="20815,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A238MAAADbAAAADwAAAGRycy9kb3ducmV2LnhtbESPQYvCMBSE78L+h/AW9iKaWnFZqlFE&#10;EFbwoi6y3h7Nsyk2L6WJtv57Iwgeh5n5hpktOluJGzW+dKxgNExAEOdOl1wo+DusBz8gfEDWWDkm&#10;BXfysJh/9GaYadfyjm77UIgIYZ+hAhNCnUnpc0MW/dDVxNE7u8ZiiLIppG6wjXBbyTRJvqXFkuOC&#10;wZpWhvLL/moVpMft9T+tpTXlanNaH8+tnfSXSn19dsspiEBdeIdf7V+tYDyC55f4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ANt/DAAAA2wAAAA8AAAAAAAAAAAAA&#10;AAAAoQIAAGRycy9kb3ducmV2LnhtbFBLBQYAAAAABAAEAPkAAACRAwAAAAA=&#10;" strokeweight="1pt">
                  <v:stroke endarrow="classic" endarrowwidth="wide"/>
                </v:line>
                <v:line id="Line 27" o:spid="_x0000_s1064" style="position:absolute;visibility:visible;mso-wrap-style:square" from="49441,4826" to="49447,1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GBlMQAAADcAAAADwAAAGRycy9kb3ducmV2LnhtbESPQYvCMBSE74L/ITzBi6ypBUWrUUQQ&#10;FLzoLuLeHs2zKTYvpYm2++83wsIeh5n5hlltOluJFzW+dKxgMk5AEOdOl1wo+Prcf8xB+ICssXJM&#10;Cn7Iw2bd760w067lM70uoRARwj5DBSaEOpPS54Ys+rGriaN3d43FEGVTSN1gG+G2kmmSzKTFkuOC&#10;wZp2hvLH5WkVpNfT85bW0ppyd/zeX++tnY62Sg0H3XYJIlAX/sN/7YNWMF/M4H0mHg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YGUxAAAANwAAAAPAAAAAAAAAAAA&#10;AAAAAKECAABkcnMvZG93bnJldi54bWxQSwUGAAAAAAQABAD5AAAAkgMAAAAA&#10;" strokeweight="1pt">
                  <v:stroke endarrow="classic" endarrowwidth="wide"/>
                </v:line>
                <v:group id="Group 28" o:spid="_x0000_s1065" style="position:absolute;left:2571;top:18859;width:16199;height:12846" coordorigin="2427,9870" coordsize="2551,2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group id="Group 29" o:spid="_x0000_s1066" style="position:absolute;left:2427;top:9870;width:2551;height:1734" coordorigin="2427,9870" coordsize="2551,1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6KwMMAAADdAAAADwAAAGRycy9kb3ducmV2LnhtbERPS4vCMBC+C/6HMII3&#10;Tau7snSNIqLiQRZ8wLK3oRnbYjMpTWzrv98Igrf5+J4zX3amFA3VrrCsIB5HIIhTqwvOFFzO29EX&#10;COeRNZaWScGDHCwX/d4cE21bPlJz8pkIIewSVJB7XyVSujQng25sK+LAXW1t0AdYZ1LX2IZwU8pJ&#10;FM2kwYJDQ44VrXNKb6e7UbBrsV1N401zuF3Xj7/z58/vISalhoNu9Q3CU+ff4pd7r8P8a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forAwwAAAN0AAAAP&#10;AAAAAAAAAAAAAAAAAKoCAABkcnMvZG93bnJldi54bWxQSwUGAAAAAAQABAD6AAAAmgMAAAAA&#10;">
                    <v:shape id="Text Box 30" o:spid="_x0000_s1067" type="#_x0000_t202" style="position:absolute;left:2427;top:10158;width:2551;height:1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4kZcQA&#10;AADdAAAADwAAAGRycy9kb3ducmV2LnhtbERP32vCMBB+H/g/hBN8m6mDiXTGIoowJujUMdjb0dya&#10;2uZSmmjrf28Gwt7u4/t586y3tbhS60vHCibjBARx7nTJhYKv0+Z5BsIHZI21Y1JwIw/ZYvA0x1S7&#10;jg90PYZCxBD2KSowITSplD43ZNGPXUMcuV/XWgwRtoXULXYx3NbyJUmm0mLJscFgQytDeXW8WAXr&#10;j+/Daf9z7iprtdnOPneXbrtTajTsl28gAvXhX/xwv+s4P5m+wt838QS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OJGXEAAAA3QAAAA8AAAAAAAAAAAAAAAAAmAIAAGRycy9k&#10;b3ducmV2LnhtbFBLBQYAAAAABAAEAPUAAACJAwAAAAA=&#10;" strokeweight=".5pt">
                      <v:textbox inset=".5mm,1.5mm,.5mm,.5mm">
                        <w:txbxContent>
                          <w:p w:rsidR="007D330D" w:rsidRDefault="007D330D" w:rsidP="007D330D">
                            <w:pPr>
                              <w:jc w:val="center"/>
                              <w:rPr>
                                <w:sz w:val="28"/>
                                <w:szCs w:val="28"/>
                              </w:rPr>
                            </w:pPr>
                            <w:r>
                              <w:rPr>
                                <w:sz w:val="28"/>
                                <w:szCs w:val="28"/>
                                <w:lang w:val="uk-UA"/>
                              </w:rPr>
                              <w:t>Е</w:t>
                            </w:r>
                            <w:r>
                              <w:rPr>
                                <w:sz w:val="28"/>
                                <w:szCs w:val="28"/>
                              </w:rPr>
                              <w:t xml:space="preserve">ндогенна </w:t>
                            </w:r>
                            <w:r>
                              <w:rPr>
                                <w:sz w:val="28"/>
                                <w:szCs w:val="28"/>
                                <w:lang w:val="uk-UA"/>
                              </w:rPr>
                              <w:t>і</w:t>
                            </w:r>
                            <w:r>
                              <w:rPr>
                                <w:sz w:val="28"/>
                                <w:szCs w:val="28"/>
                              </w:rPr>
                              <w:t>нтоксикац</w:t>
                            </w:r>
                            <w:r>
                              <w:rPr>
                                <w:sz w:val="28"/>
                                <w:szCs w:val="28"/>
                                <w:lang w:val="uk-UA"/>
                              </w:rPr>
                              <w:t>і</w:t>
                            </w:r>
                            <w:r>
                              <w:rPr>
                                <w:sz w:val="28"/>
                                <w:szCs w:val="28"/>
                              </w:rPr>
                              <w:t xml:space="preserve">я </w:t>
                            </w:r>
                          </w:p>
                          <w:p w:rsidR="007D330D" w:rsidRDefault="007D330D" w:rsidP="007D330D">
                            <w:pPr>
                              <w:jc w:val="center"/>
                              <w:rPr>
                                <w:sz w:val="28"/>
                                <w:szCs w:val="28"/>
                              </w:rPr>
                            </w:pPr>
                            <w:r>
                              <w:rPr>
                                <w:sz w:val="28"/>
                                <w:szCs w:val="28"/>
                              </w:rPr>
                              <w:t>(</w:t>
                            </w:r>
                            <w:r>
                              <w:rPr>
                                <w:sz w:val="28"/>
                                <w:szCs w:val="28"/>
                                <w:lang w:val="uk-UA"/>
                              </w:rPr>
                              <w:t>Е</w:t>
                            </w:r>
                            <w:r>
                              <w:rPr>
                                <w:sz w:val="28"/>
                                <w:szCs w:val="28"/>
                              </w:rPr>
                              <w:t xml:space="preserve">Т↑, </w:t>
                            </w:r>
                          </w:p>
                          <w:p w:rsidR="007D330D" w:rsidRDefault="007D330D" w:rsidP="007D330D">
                            <w:pPr>
                              <w:jc w:val="center"/>
                              <w:rPr>
                                <w:sz w:val="28"/>
                                <w:szCs w:val="28"/>
                              </w:rPr>
                            </w:pPr>
                            <w:r>
                              <w:rPr>
                                <w:sz w:val="28"/>
                                <w:szCs w:val="28"/>
                                <w:lang w:val="uk-UA"/>
                              </w:rPr>
                              <w:t>Р</w:t>
                            </w:r>
                            <w:r>
                              <w:rPr>
                                <w:sz w:val="28"/>
                                <w:szCs w:val="28"/>
                              </w:rPr>
                              <w:t>Н</w:t>
                            </w:r>
                            <w:r>
                              <w:rPr>
                                <w:sz w:val="28"/>
                                <w:szCs w:val="28"/>
                                <w:lang w:val="uk-UA"/>
                              </w:rPr>
                              <w:t>і</w:t>
                            </w:r>
                            <w:r>
                              <w:rPr>
                                <w:sz w:val="28"/>
                                <w:szCs w:val="28"/>
                              </w:rPr>
                              <w:t>СММ↑)</w:t>
                            </w:r>
                          </w:p>
                        </w:txbxContent>
                      </v:textbox>
                    </v:shape>
                    <v:line id="Line 31" o:spid="_x0000_s1068" style="position:absolute;visibility:visible;mso-wrap-style:square" from="3707,9870" to="3708,10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HZlcQAAADdAAAADwAAAGRycy9kb3ducmV2LnhtbERPTWvDMAy9D/ofjAa9jNVpYGFkdUsI&#10;FDboZdko7U3EahwWyyF2k/Tf14PBbnq8T212s+3ESINvHStYrxIQxLXTLTcKvr/2z68gfEDW2Dkm&#10;BTfysNsuHjaYazfxJ41VaEQMYZ+jAhNCn0vpa0MW/cr1xJG7uMFiiHBopB5wiuG2k2mSZNJiy7HB&#10;YE+lofqnuloF6fFwPaW9tKYtP87742WyL0+FUsvHuXgDEWgO/+I/97uO85Msg99v4gl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0dmVxAAAAN0AAAAPAAAAAAAAAAAA&#10;AAAAAKECAABkcnMvZG93bnJldi54bWxQSwUGAAAAAAQABAD5AAAAkgMAAAAA&#10;" strokeweight="1pt">
                      <v:stroke endarrow="classic" endarrowwidth="wide"/>
                    </v:line>
                  </v:group>
                  <v:line id="Line 32" o:spid="_x0000_s1069" style="position:absolute;visibility:visible;mso-wrap-style:square" from="3707,11610" to="3708,11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18DsMAAADdAAAADwAAAGRycy9kb3ducmV2LnhtbERPTYvCMBC9C/sfwizsRTTdgq5Uo4gg&#10;7IIXdRG9Dc3YFJtJaaKt/94Igrd5vM+ZLTpbiRs1vnSs4HuYgCDOnS65UPC/Xw8mIHxA1lg5JgV3&#10;8rCYf/RmmGnX8pZuu1CIGMI+QwUmhDqT0ueGLPqhq4kjd3aNxRBhU0jdYBvDbSXTJBlLiyXHBoM1&#10;rQzll93VKkgPm+sxraU15ervtD6cWzvqL5X6+uyWUxCBuvAWv9y/Os5Pxj/w/Cae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dfA7DAAAA3QAAAA8AAAAAAAAAAAAA&#10;AAAAoQIAAGRycy9kb3ducmV2LnhtbFBLBQYAAAAABAAEAPkAAACRAwAAAAA=&#10;" strokeweight="1pt">
                    <v:stroke endarrow="classic" endarrowwidth="wide"/>
                  </v:line>
                </v:group>
                <v:group id="Group 33" o:spid="_x0000_s1070" style="position:absolute;left:20554;top:18859;width:21603;height:12846" coordorigin="5457,9880" coordsize="3402,2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group id="Group 34" o:spid="_x0000_s1071" style="position:absolute;left:5457;top:9880;width:3402;height:1730" coordorigin="5457,9880" coordsize="3402,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Text Box 35" o:spid="_x0000_s1072" type="#_x0000_t202" style="position:absolute;left:5457;top:10164;width:3402;height:1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RIMcA&#10;AADdAAAADwAAAGRycy9kb3ducmV2LnhtbESPT2vCQBDF74V+h2UEb3VjD1aiq5SWgijY+gfB25Cd&#10;ZlOzsyG7mvTbdw4FbzO8N+/9Zr7sfa1u1MYqsIHxKANFXARbcWngePh4moKKCdliHZgM/FKE5eLx&#10;YY65DR3v6LZPpZIQjjkacCk1udaxcOQxjkJDLNp3aD0mWdtS2xY7Cfe1fs6yifZYsTQ4bOjNUXHZ&#10;X72B9/Vpd/g8/3QX763bTL+2126zNWY46F9noBL16W7+v15Zwc9ehF++kRH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gESDHAAAA3QAAAA8AAAAAAAAAAAAAAAAAmAIAAGRy&#10;cy9kb3ducmV2LnhtbFBLBQYAAAAABAAEAPUAAACMAwAAAAA=&#10;" strokeweight=".5pt">
                      <v:textbox inset=".5mm,1.5mm,.5mm,.5mm">
                        <w:txbxContent>
                          <w:p w:rsidR="007D330D" w:rsidRDefault="007D330D" w:rsidP="007D330D">
                            <w:pPr>
                              <w:jc w:val="center"/>
                              <w:rPr>
                                <w:sz w:val="28"/>
                                <w:szCs w:val="28"/>
                              </w:rPr>
                            </w:pPr>
                            <w:r>
                              <w:rPr>
                                <w:sz w:val="28"/>
                                <w:szCs w:val="28"/>
                                <w:lang w:val="uk-UA"/>
                              </w:rPr>
                              <w:t>І</w:t>
                            </w:r>
                            <w:r>
                              <w:rPr>
                                <w:sz w:val="28"/>
                                <w:szCs w:val="28"/>
                              </w:rPr>
                              <w:t>мунн</w:t>
                            </w:r>
                            <w:r>
                              <w:rPr>
                                <w:sz w:val="28"/>
                                <w:szCs w:val="28"/>
                                <w:lang w:val="uk-UA"/>
                              </w:rPr>
                              <w:t>і</w:t>
                            </w:r>
                            <w:r>
                              <w:rPr>
                                <w:sz w:val="28"/>
                                <w:szCs w:val="28"/>
                              </w:rPr>
                              <w:t xml:space="preserve"> </w:t>
                            </w:r>
                            <w:r>
                              <w:rPr>
                                <w:sz w:val="28"/>
                                <w:szCs w:val="28"/>
                                <w:lang w:val="uk-UA"/>
                              </w:rPr>
                              <w:t>порушення</w:t>
                            </w:r>
                            <w:r>
                              <w:rPr>
                                <w:sz w:val="28"/>
                                <w:szCs w:val="28"/>
                              </w:rPr>
                              <w:t xml:space="preserve"> </w:t>
                            </w:r>
                            <w:r>
                              <w:rPr>
                                <w:sz w:val="28"/>
                                <w:szCs w:val="28"/>
                                <w:lang w:val="uk-UA"/>
                              </w:rPr>
                              <w:t xml:space="preserve">                 </w:t>
                            </w:r>
                            <w:r>
                              <w:rPr>
                                <w:sz w:val="28"/>
                                <w:szCs w:val="28"/>
                              </w:rPr>
                              <w:t>(</w:t>
                            </w:r>
                            <w:r>
                              <w:rPr>
                                <w:sz w:val="28"/>
                                <w:szCs w:val="28"/>
                                <w:lang w:val="en-US"/>
                              </w:rPr>
                              <w:t>CD</w:t>
                            </w:r>
                            <w:r>
                              <w:rPr>
                                <w:sz w:val="28"/>
                                <w:szCs w:val="28"/>
                                <w:vertAlign w:val="subscript"/>
                                <w:lang w:val="en-US"/>
                              </w:rPr>
                              <w:t>3</w:t>
                            </w:r>
                            <w:r>
                              <w:rPr>
                                <w:sz w:val="28"/>
                                <w:szCs w:val="28"/>
                              </w:rPr>
                              <w:t xml:space="preserve">↑, </w:t>
                            </w:r>
                            <w:r>
                              <w:rPr>
                                <w:sz w:val="28"/>
                                <w:szCs w:val="28"/>
                                <w:lang w:val="en-US"/>
                              </w:rPr>
                              <w:t>CD</w:t>
                            </w:r>
                            <w:r>
                              <w:rPr>
                                <w:sz w:val="28"/>
                                <w:szCs w:val="28"/>
                                <w:vertAlign w:val="subscript"/>
                                <w:lang w:val="en-US"/>
                              </w:rPr>
                              <w:t>4</w:t>
                            </w:r>
                            <w:r>
                              <w:rPr>
                                <w:sz w:val="28"/>
                                <w:szCs w:val="28"/>
                              </w:rPr>
                              <w:t>↑,</w:t>
                            </w:r>
                            <w:r>
                              <w:rPr>
                                <w:sz w:val="28"/>
                                <w:szCs w:val="28"/>
                                <w:lang w:val="en-US"/>
                              </w:rPr>
                              <w:t xml:space="preserve"> CD</w:t>
                            </w:r>
                            <w:r>
                              <w:rPr>
                                <w:sz w:val="28"/>
                                <w:szCs w:val="28"/>
                                <w:vertAlign w:val="subscript"/>
                                <w:lang w:val="en-US"/>
                              </w:rPr>
                              <w:t>8</w:t>
                            </w:r>
                            <w:r>
                              <w:rPr>
                                <w:sz w:val="28"/>
                                <w:szCs w:val="28"/>
                              </w:rPr>
                              <w:t>↓,</w:t>
                            </w:r>
                            <w:r>
                              <w:rPr>
                                <w:sz w:val="28"/>
                                <w:szCs w:val="28"/>
                                <w:lang w:val="en-US"/>
                              </w:rPr>
                              <w:t xml:space="preserve"> CD</w:t>
                            </w:r>
                            <w:r>
                              <w:rPr>
                                <w:sz w:val="28"/>
                                <w:szCs w:val="28"/>
                                <w:vertAlign w:val="subscript"/>
                                <w:lang w:val="en-US"/>
                              </w:rPr>
                              <w:t>4</w:t>
                            </w:r>
                            <w:r>
                              <w:rPr>
                                <w:sz w:val="28"/>
                                <w:szCs w:val="28"/>
                                <w:lang w:val="en-US"/>
                              </w:rPr>
                              <w:t>/CD</w:t>
                            </w:r>
                            <w:r>
                              <w:rPr>
                                <w:sz w:val="28"/>
                                <w:szCs w:val="28"/>
                                <w:vertAlign w:val="subscript"/>
                                <w:lang w:val="en-US"/>
                              </w:rPr>
                              <w:t>8</w:t>
                            </w:r>
                            <w:r>
                              <w:rPr>
                                <w:sz w:val="28"/>
                                <w:szCs w:val="28"/>
                              </w:rPr>
                              <w:t>↑,</w:t>
                            </w:r>
                            <w:r>
                              <w:rPr>
                                <w:sz w:val="28"/>
                                <w:szCs w:val="28"/>
                                <w:lang w:val="en-US"/>
                              </w:rPr>
                              <w:t xml:space="preserve"> Ig A</w:t>
                            </w:r>
                            <w:r>
                              <w:rPr>
                                <w:sz w:val="28"/>
                                <w:szCs w:val="28"/>
                              </w:rPr>
                              <w:t>↑,</w:t>
                            </w:r>
                            <w:r>
                              <w:rPr>
                                <w:sz w:val="28"/>
                                <w:szCs w:val="28"/>
                                <w:lang w:val="en-US"/>
                              </w:rPr>
                              <w:t xml:space="preserve"> Ig M</w:t>
                            </w:r>
                            <w:r>
                              <w:rPr>
                                <w:sz w:val="28"/>
                                <w:szCs w:val="28"/>
                              </w:rPr>
                              <w:t>↑,</w:t>
                            </w:r>
                            <w:r>
                              <w:rPr>
                                <w:sz w:val="28"/>
                                <w:szCs w:val="28"/>
                                <w:lang w:val="en-US"/>
                              </w:rPr>
                              <w:t xml:space="preserve"> Ig G</w:t>
                            </w:r>
                            <w:r>
                              <w:rPr>
                                <w:sz w:val="28"/>
                                <w:szCs w:val="28"/>
                              </w:rPr>
                              <w:t>↓,</w:t>
                            </w:r>
                            <w:r>
                              <w:rPr>
                                <w:sz w:val="28"/>
                                <w:szCs w:val="28"/>
                                <w:lang w:val="en-US"/>
                              </w:rPr>
                              <w:t xml:space="preserve"> </w:t>
                            </w:r>
                            <w:r>
                              <w:rPr>
                                <w:sz w:val="28"/>
                                <w:szCs w:val="28"/>
                              </w:rPr>
                              <w:t>Ц</w:t>
                            </w:r>
                            <w:r>
                              <w:rPr>
                                <w:sz w:val="28"/>
                                <w:szCs w:val="28"/>
                                <w:lang w:val="uk-UA"/>
                              </w:rPr>
                              <w:t>І</w:t>
                            </w:r>
                            <w:r>
                              <w:rPr>
                                <w:sz w:val="28"/>
                                <w:szCs w:val="28"/>
                              </w:rPr>
                              <w:t>К↑,</w:t>
                            </w:r>
                            <w:r>
                              <w:rPr>
                                <w:sz w:val="28"/>
                                <w:szCs w:val="28"/>
                                <w:lang w:val="en-US"/>
                              </w:rPr>
                              <w:t xml:space="preserve"> C</w:t>
                            </w:r>
                            <w:r>
                              <w:rPr>
                                <w:sz w:val="28"/>
                                <w:szCs w:val="28"/>
                                <w:vertAlign w:val="subscript"/>
                                <w:lang w:val="en-US"/>
                              </w:rPr>
                              <w:t>3</w:t>
                            </w:r>
                            <w:r>
                              <w:rPr>
                                <w:sz w:val="28"/>
                                <w:szCs w:val="28"/>
                              </w:rPr>
                              <w:t>↓,</w:t>
                            </w:r>
                            <w:r>
                              <w:rPr>
                                <w:sz w:val="28"/>
                                <w:szCs w:val="28"/>
                                <w:lang w:val="en-US"/>
                              </w:rPr>
                              <w:t xml:space="preserve"> C</w:t>
                            </w:r>
                            <w:r>
                              <w:rPr>
                                <w:sz w:val="28"/>
                                <w:szCs w:val="28"/>
                                <w:vertAlign w:val="subscript"/>
                              </w:rPr>
                              <w:t>4</w:t>
                            </w:r>
                            <w:r>
                              <w:rPr>
                                <w:sz w:val="28"/>
                                <w:szCs w:val="28"/>
                              </w:rPr>
                              <w:t>↓)</w:t>
                            </w:r>
                          </w:p>
                        </w:txbxContent>
                      </v:textbox>
                    </v:shape>
                    <v:line id="Line 36" o:spid="_x0000_s1073" style="position:absolute;visibility:visible;mso-wrap-style:square" from="7151,9880" to="7152,10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HXPMMAAADdAAAADwAAAGRycy9kb3ducmV2LnhtbERPS4vCMBC+C/6HMIIXWVMLrtI1igiC&#10;wl58IO5taMambDMpTbT1328EYW/z8T1nsepsJR7U+NKxgsk4AUGcO11yoeB82n7MQfiArLFyTAqe&#10;5GG17PcWmGnX8oEex1CIGMI+QwUmhDqT0ueGLPqxq4kjd3ONxRBhU0jdYBvDbSXTJPmUFkuODQZr&#10;2hjKf493qyC9fN+vaS2tKTf7n+3l1trpaK3UcNCtv0AE6sK/+O3e6Tg/mU3g9U08Q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h1zzDAAAA3QAAAA8AAAAAAAAAAAAA&#10;AAAAoQIAAGRycy9kb3ducmV2LnhtbFBLBQYAAAAABAAEAPkAAACRAwAAAAA=&#10;" strokeweight="1pt">
                      <v:stroke endarrow="classic" endarrowwidth="wide"/>
                    </v:line>
                  </v:group>
                  <v:line id="Line 37" o:spid="_x0000_s1074" style="position:absolute;visibility:visible;mso-wrap-style:square" from="7151,11620" to="7152,11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NJS8QAAADdAAAADwAAAGRycy9kb3ducmV2LnhtbERPS2vCQBC+C/0PyxS8SN00UFuiq4gQ&#10;sOClaZF6G7JjNjQ7G7KbR/+9Wyh4m4/vOZvdZBsxUOdrxwqelwkI4tLpmisFX5/50xsIH5A1No5J&#10;wS952G0fZhvMtBv5g4YiVCKGsM9QgQmhzaT0pSGLfula4shdXWcxRNhVUnc4xnDbyDRJVtJizbHB&#10;YEsHQ+VP0VsF6fnUf6ettKY+vF/y83W0L4u9UvPHab8GEWgKd/G/+6jj/OQ1hb9v4gl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0lLxAAAAN0AAAAPAAAAAAAAAAAA&#10;AAAAAKECAABkcnMvZG93bnJldi54bWxQSwUGAAAAAAQABAD5AAAAkgMAAAAA&#10;" strokeweight="1pt">
                    <v:stroke endarrow="classic" endarrowwidth="wide"/>
                  </v:line>
                </v:group>
                <v:line id="Line 38" o:spid="_x0000_s1075" style="position:absolute;visibility:visible;mso-wrap-style:square" from="20808,11791" to="20815,1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s0MUAAADdAAAADwAAAGRycy9kb3ducmV2LnhtbERPTWvCQBC9C/0PyxR6kbppxLak2YgI&#10;QgUv2hLa25Ads6HZ2ZBdTfrvXUHwNo/3OflytK04U+8bxwpeZgkI4srphmsF31+b53cQPiBrbB2T&#10;gn/ysCweJjlm2g28p/Mh1CKGsM9QgQmhy6T0lSGLfuY64sgdXW8xRNjXUvc4xHDbyjRJXqXFhmOD&#10;wY7Whqq/w8kqSMvd6SftpDXNevu7KY+DXUxXSj09jqsPEIHGcBff3J86zk/e5nD9Jp4gi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s0MUAAADdAAAADwAAAAAAAAAA&#10;AAAAAAChAgAAZHJzL2Rvd25yZXYueG1sUEsFBgAAAAAEAAQA+QAAAJMDAAAAAA==&#10;" strokeweight="1pt">
                  <v:stroke endarrow="classic" endarrowwidth="wide"/>
                </v:line>
                <v:line id="Line 39" o:spid="_x0000_s1076" style="position:absolute;visibility:visible;mso-wrap-style:square" from="5886,11811" to="5892,20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Z0pMUAAADdAAAADwAAAGRycy9kb3ducmV2LnhtbERPTWvCQBC9C/0PyxR6kbpp0Lak2YgI&#10;QgUv2hLa25Ads6HZ2ZBdTfrvXUHwNo/3OflytK04U+8bxwpeZgkI4srphmsF31+b53cQPiBrbB2T&#10;gn/ysCweJjlm2g28p/Mh1CKGsM9QgQmhy6T0lSGLfuY64sgdXW8xRNjXUvc4xHDbyjRJXqXFhmOD&#10;wY7Whqq/w8kqSMvd6SftpDXNevu7KY+DXUxXSj09jqsPEIHGcBff3J86zk/e5nD9Jp4gi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Z0pMUAAADdAAAADwAAAAAAAAAA&#10;AAAAAAChAgAAZHJzL2Rvd25yZXYueG1sUEsFBgAAAAAEAAQA+QAAAJMDAAAAAA==&#10;" strokeweight="1pt">
                  <v:stroke endarrow="classic" endarrowwidth="wide"/>
                </v:line>
                <v:line id="Line 40" o:spid="_x0000_s1077" style="position:absolute;visibility:visible;mso-wrap-style:square" from="49441,21463" to="49447,3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rRP8MAAADdAAAADwAAAGRycy9kb3ducmV2LnhtbERPTYvCMBC9C/sfwizsRTTdgq5Uo4gg&#10;7IIXdRG9Dc3YFJtJaaKt/94Igrd5vM+ZLTpbiRs1vnSs4HuYgCDOnS65UPC/Xw8mIHxA1lg5JgV3&#10;8rCYf/RmmGnX8pZuu1CIGMI+QwUmhDqT0ueGLPqhq4kjd3aNxRBhU0jdYBvDbSXTJBlLiyXHBoM1&#10;rQzll93VKkgPm+sxraU15ervtD6cWzvqL5X6+uyWUxCBuvAWv9y/Os5Pfkbw/Cae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a0T/DAAAA3QAAAA8AAAAAAAAAAAAA&#10;AAAAoQIAAGRycy9kb3ducmV2LnhtbFBLBQYAAAAABAAEAPkAAACRAwAAAAA=&#10;" strokeweight="1pt">
                  <v:stroke endarrow="classic" endarrowwidth="wide"/>
                </v:line>
                <v:line id="Line 41" o:spid="_x0000_s1078" style="position:absolute;visibility:visible;mso-wrap-style:square" from="29889,35433" to="29895,3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4XI8EAAADdAAAADwAAAGRycy9kb3ducmV2LnhtbERPS4vCMBC+C/sfwix403Q9qHQbRYQF&#10;D4pP9jxtxrbYTGoStf57IyzsbT6+52TzzjTiTs7XlhV8DRMQxIXVNZcKTsefwRSED8gaG8uk4Eke&#10;5rOPXoaptg/e0/0QShFD2KeooAqhTaX0RUUG/dC2xJE7W2cwROhKqR0+Yrhp5ChJxtJgzbGhwpaW&#10;FRWXw80o2Kxdvv01a+3PU33Nr/vTbkUXpfqf3eIbRKAu/Iv/3Csd5yeTMby/iSf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LhcjwQAAAN0AAAAPAAAAAAAAAAAAAAAA&#10;AKECAABkcnMvZG93bnJldi54bWxQSwUGAAAAAAQABAD5AAAAjwMAAAAA&#10;" strokeweight=".5pt">
                  <v:stroke endarrowwidth="wide"/>
                </v:line>
                <v:line id="Line 42" o:spid="_x0000_s1079" style="position:absolute;visibility:visible;mso-wrap-style:square" from="7410,36385" to="7416,37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KyuMQAAADdAAAADwAAAGRycy9kb3ducmV2LnhtbERPyWrDMBC9F/oPYgq5NXJ7iINrxZRC&#10;IYeENAs9j62JbWyNHEmNnb+PCoXe5vHWyYvJ9OJKzreWFbzMExDEldUt1wpOx8/nJQgfkDX2lknB&#10;jTwUq8eHHDNtR97T9RBqEUPYZ6igCWHIpPRVQwb93A7EkTtbZzBE6GqpHY4x3PTyNUkW0mDLsaHB&#10;gT4aqrrDj1Gw3bhy92022p+X+lJe9qevNXVKzZ6m9zcQgabwL/5zr3Wcn6Qp/H4TT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YrK4xAAAAN0AAAAPAAAAAAAAAAAA&#10;AAAAAKECAABkcnMvZG93bnJldi54bWxQSwUGAAAAAAQABAD5AAAAkgMAAAAA&#10;" strokeweight=".5pt">
                  <v:stroke endarrowwidth="wide"/>
                </v:line>
                <v:line id="Line 43" o:spid="_x0000_s1080" style="position:absolute;visibility:visible;mso-wrap-style:square" from="22072,36385" to="22078,37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0mysUAAADdAAAADwAAAGRycy9kb3ducmV2LnhtbESPT2/CMAzF75P4DpGRuI2UHQbqCGia&#10;hMSBib/a2TSmrWickmRQvj0+IHGz9Z7f+3k671yjrhRi7dnAaJiBIi68rbk0cNgv3iegYkK22Hgm&#10;A3eKMJ/13qaYW3/jLV13qVQSwjFHA1VKba51LCpyGIe+JRbt5IPDJGsotQ14k3DX6I8s+9QOa5aG&#10;Clv6qag47/6dgd9VOK7/3MrG08RejpftYbOkszGDfvf9BSpRl17m5/XSCn42Flz5Rkb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0mysUAAADdAAAADwAAAAAAAAAA&#10;AAAAAAChAgAAZHJzL2Rvd25yZXYueG1sUEsFBgAAAAAEAAQA+QAAAJMDAAAAAA==&#10;" strokeweight=".5pt">
                  <v:stroke endarrowwidth="wide"/>
                </v:line>
                <v:line id="Line 44" o:spid="_x0000_s1081" style="position:absolute;visibility:visible;mso-wrap-style:square" from="36550,36385" to="36556,37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GDUcIAAADdAAAADwAAAGRycy9kb3ducmV2LnhtbERPS4vCMBC+C/sfwizsTVM9rG41iiws&#10;eFB8bPE8NmNbbCY1iVr/vREEb/PxPWcya00truR8ZVlBv5eAIM6trrhQkP3/dUcgfEDWWFsmBXfy&#10;MJt+dCaYanvjLV13oRAxhH2KCsoQmlRKn5dk0PdsQxy5o3UGQ4SukNrhLYabWg6S5FsarDg2lNjQ&#10;b0n5aXcxClZLd1jvzVL740ifD+dttlnQSamvz3Y+BhGoDW/xy73QcX4y/IHnN/EEO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7GDUcIAAADdAAAADwAAAAAAAAAAAAAA&#10;AAChAgAAZHJzL2Rvd25yZXYueG1sUEsFBgAAAAAEAAQA+QAAAJADAAAAAA==&#10;" strokeweight=".5pt">
                  <v:stroke endarrowwidth="wide"/>
                </v:line>
                <v:line id="Line 45" o:spid="_x0000_s1082" style="position:absolute;visibility:visible;mso-wrap-style:square" from="51092,36385" to="51098,37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5a68QAAADdAAAADwAAAGRycy9kb3ducmV2LnhtbESPQWvCQBCF74L/YRnBm27qQULqKqVQ&#10;8GCpWul5zI5JMDsbd1eN/945CL3N8N68981i1btW3SjExrOBt2kGirj0tuHKwOH3a5KDignZYuuZ&#10;DDwowmo5HCywsP7OO7rtU6UkhGOBBuqUukLrWNbkME59RyzayQeHSdZQaRvwLuGu1bMsm2uHDUtD&#10;jR191lSe91dn4HsTjj9/bmPjKbeX42V32K7pbMx41H+8g0rUp3/z63ptBT/LhV++kRH0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XlrrxAAAAN0AAAAPAAAAAAAAAAAA&#10;AAAAAKECAABkcnMvZG93bnJldi54bWxQSwUGAAAAAAQABAD5AAAAkgMAAAAA&#10;" strokeweight=".5pt">
                  <v:stroke endarrowwidth="wide"/>
                </v:line>
                <v:line id="Line 46" o:spid="_x0000_s1083" style="position:absolute;rotation:90;visibility:visible;mso-wrap-style:square" from="29248,14515" to="29254,58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1J48QAAADdAAAADwAAAGRycy9kb3ducmV2LnhtbERPTWvCQBC9F/oflil4q5tYkZC6Bim2&#10;eKlgKrTHITtNQrKzYXer0V/fFQRv83ifsyxG04sjOd9aVpBOExDEldUt1woOX+/PGQgfkDX2lknB&#10;mTwUq8eHJebannhPxzLUIoawz1FBE8KQS+mrhgz6qR2II/drncEQoauldniK4aaXsyRZSIMtx4YG&#10;B3prqOrKP6NgsTNtnf64bzPflC8fn8NhfZl3Sk2exvUriEBjuItv7q2O85Mshes38QS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fUnjxAAAAN0AAAAPAAAAAAAAAAAA&#10;AAAAAKECAABkcnMvZG93bnJldi54bWxQSwUGAAAAAAQABAD5AAAAkgMAAAAA&#10;" strokeweight=".5pt">
                  <v:stroke endarrowwidth="wide"/>
                </v:line>
                <w10:anchorlock/>
              </v:group>
            </w:pict>
          </mc:Fallback>
        </mc:AlternateContent>
      </w:r>
    </w:p>
    <w:p w:rsidR="007D330D" w:rsidRPr="00D636C9" w:rsidRDefault="007D330D" w:rsidP="007D330D">
      <w:pPr>
        <w:jc w:val="both"/>
        <w:rPr>
          <w:kern w:val="28"/>
          <w:sz w:val="28"/>
          <w:szCs w:val="28"/>
          <w:lang w:val="uk-UA"/>
        </w:rPr>
      </w:pPr>
    </w:p>
    <w:p w:rsidR="007D330D" w:rsidRPr="00D636C9" w:rsidRDefault="007D330D" w:rsidP="007D330D">
      <w:pPr>
        <w:jc w:val="center"/>
        <w:rPr>
          <w:kern w:val="28"/>
          <w:sz w:val="28"/>
          <w:szCs w:val="28"/>
          <w:lang w:val="uk-UA"/>
        </w:rPr>
      </w:pPr>
      <w:r w:rsidRPr="00D636C9">
        <w:rPr>
          <w:kern w:val="28"/>
          <w:sz w:val="28"/>
          <w:szCs w:val="28"/>
          <w:lang w:val="uk-UA"/>
        </w:rPr>
        <w:t xml:space="preserve">Рис. 3. </w:t>
      </w:r>
      <w:r w:rsidRPr="00D636C9">
        <w:rPr>
          <w:bCs/>
          <w:kern w:val="28"/>
          <w:sz w:val="28"/>
          <w:szCs w:val="28"/>
          <w:lang w:val="uk-UA"/>
        </w:rPr>
        <w:t>Патогенез розвитку гестаційних ускладнень у жінок з СПК</w:t>
      </w:r>
    </w:p>
    <w:p w:rsidR="007D330D" w:rsidRPr="00D636C9" w:rsidRDefault="007D330D" w:rsidP="007D330D">
      <w:pPr>
        <w:ind w:firstLine="709"/>
        <w:jc w:val="both"/>
        <w:rPr>
          <w:kern w:val="28"/>
          <w:sz w:val="28"/>
          <w:szCs w:val="28"/>
          <w:lang w:val="uk-UA"/>
        </w:rPr>
      </w:pPr>
    </w:p>
    <w:p w:rsidR="007D330D" w:rsidRPr="00D636C9" w:rsidRDefault="007D330D" w:rsidP="007D330D">
      <w:pPr>
        <w:ind w:firstLine="709"/>
        <w:jc w:val="both"/>
        <w:rPr>
          <w:kern w:val="28"/>
          <w:sz w:val="28"/>
          <w:szCs w:val="28"/>
          <w:lang w:val="uk-UA"/>
        </w:rPr>
      </w:pPr>
      <w:r w:rsidRPr="00D636C9">
        <w:rPr>
          <w:kern w:val="28"/>
          <w:sz w:val="28"/>
          <w:szCs w:val="28"/>
          <w:lang w:val="uk-UA"/>
        </w:rPr>
        <w:t>Проведений комплекс лікувально-профілактичних заходів у вагітних з СПК сприяв не тільки усуненню головних симптомів захворювання, але й відновленню нормобіоценозу кишечника (АI — 83,3±5,4 %; АII — 3,1±3,1 %, р&lt;0,05; ВI — 89,6±4,4 %, ВII — 12,5±5,8 %, р&lt;0,05), піхви (АI — 89,6±4,4 %; АII — 0,00 %, р&lt;0,05 ВI — 95,8±2,9 %; ВII — 12,5±5,8 %, р&lt;0,05), нормалізації маркерів ендогенної інтоксикації й біохімічних показників крові, чого не спо</w:t>
      </w:r>
      <w:r w:rsidRPr="00D636C9">
        <w:rPr>
          <w:kern w:val="28"/>
          <w:sz w:val="28"/>
          <w:szCs w:val="28"/>
          <w:lang w:val="uk-UA"/>
        </w:rPr>
        <w:softHyphen/>
        <w:t>сте</w:t>
      </w:r>
      <w:r w:rsidRPr="00D636C9">
        <w:rPr>
          <w:kern w:val="28"/>
          <w:sz w:val="28"/>
          <w:szCs w:val="28"/>
          <w:lang w:val="uk-UA"/>
        </w:rPr>
        <w:softHyphen/>
        <w:t xml:space="preserve">рігалося у вагітних, котрі одержували симптоматичну терапію гестаційних ускладнень, у яких ці показники залишалися достовірно підвищеними (табл.). </w:t>
      </w:r>
    </w:p>
    <w:p w:rsidR="007D330D" w:rsidRPr="00D636C9" w:rsidRDefault="007D330D" w:rsidP="007D330D">
      <w:pPr>
        <w:ind w:firstLine="709"/>
        <w:jc w:val="both"/>
        <w:rPr>
          <w:kern w:val="28"/>
          <w:sz w:val="28"/>
          <w:szCs w:val="28"/>
          <w:lang w:val="uk-UA"/>
        </w:rPr>
      </w:pPr>
      <w:r w:rsidRPr="00D636C9">
        <w:rPr>
          <w:kern w:val="28"/>
          <w:sz w:val="28"/>
          <w:szCs w:val="28"/>
          <w:lang w:val="uk-UA"/>
        </w:rPr>
        <w:t>Зниження ендогенної інтоксикації привело до нормалізації показників Т</w:t>
      </w:r>
      <w:r w:rsidRPr="00D636C9">
        <w:rPr>
          <w:kern w:val="28"/>
          <w:sz w:val="28"/>
          <w:szCs w:val="28"/>
          <w:lang w:val="uk-UA"/>
        </w:rPr>
        <w:noBreakHyphen/>
        <w:t>клітинної й гумораль</w:t>
      </w:r>
      <w:r w:rsidRPr="00D636C9">
        <w:rPr>
          <w:kern w:val="28"/>
          <w:sz w:val="28"/>
          <w:szCs w:val="28"/>
          <w:lang w:val="uk-UA"/>
        </w:rPr>
        <w:softHyphen/>
        <w:t>ної ланок імунітету (рис. 2). Так, на тлі проведеного комплексу лікувально-профілактичних заходів удалося досягти зниження кіль</w:t>
      </w:r>
      <w:r w:rsidRPr="00D636C9">
        <w:rPr>
          <w:kern w:val="28"/>
          <w:sz w:val="28"/>
          <w:szCs w:val="28"/>
          <w:lang w:val="uk-UA"/>
        </w:rPr>
        <w:softHyphen/>
        <w:t>кості Т</w:t>
      </w:r>
      <w:r w:rsidRPr="00D636C9">
        <w:rPr>
          <w:kern w:val="28"/>
          <w:sz w:val="28"/>
          <w:szCs w:val="28"/>
          <w:lang w:val="uk-UA"/>
        </w:rPr>
        <w:noBreakHyphen/>
        <w:t>лімфоцитів, від</w:t>
      </w:r>
      <w:r w:rsidRPr="00D636C9">
        <w:rPr>
          <w:kern w:val="28"/>
          <w:sz w:val="28"/>
          <w:szCs w:val="28"/>
          <w:lang w:val="uk-UA"/>
        </w:rPr>
        <w:softHyphen/>
        <w:t>новлення порушеного співвідношення субпопуля</w:t>
      </w:r>
      <w:r w:rsidRPr="00D636C9">
        <w:rPr>
          <w:kern w:val="28"/>
          <w:sz w:val="28"/>
          <w:szCs w:val="28"/>
          <w:lang w:val="uk-UA"/>
        </w:rPr>
        <w:softHyphen/>
        <w:t>ційного складу Т</w:t>
      </w:r>
      <w:r w:rsidRPr="00D636C9">
        <w:rPr>
          <w:kern w:val="28"/>
          <w:sz w:val="28"/>
          <w:szCs w:val="28"/>
          <w:lang w:val="uk-UA"/>
        </w:rPr>
        <w:noBreakHyphen/>
        <w:t>лімфоцитів убік підвищення чисельності Т</w:t>
      </w:r>
      <w:r w:rsidRPr="00D636C9">
        <w:rPr>
          <w:kern w:val="28"/>
          <w:sz w:val="28"/>
          <w:szCs w:val="28"/>
          <w:lang w:val="uk-UA"/>
        </w:rPr>
        <w:noBreakHyphen/>
        <w:t>цитотоксичних/супресорів і зниження Т</w:t>
      </w:r>
      <w:r w:rsidRPr="00D636C9">
        <w:rPr>
          <w:kern w:val="28"/>
          <w:sz w:val="28"/>
          <w:szCs w:val="28"/>
          <w:lang w:val="uk-UA"/>
        </w:rPr>
        <w:noBreakHyphen/>
        <w:t>хелпе</w:t>
      </w:r>
      <w:r w:rsidRPr="00D636C9">
        <w:rPr>
          <w:kern w:val="28"/>
          <w:sz w:val="28"/>
          <w:szCs w:val="28"/>
          <w:lang w:val="uk-UA"/>
        </w:rPr>
        <w:softHyphen/>
        <w:t>рів/індукторів, нормалізації показників Ig А, М і G. Гіпо</w:t>
      </w:r>
      <w:r w:rsidRPr="00D636C9">
        <w:rPr>
          <w:kern w:val="28"/>
          <w:sz w:val="28"/>
          <w:szCs w:val="28"/>
          <w:lang w:val="uk-UA"/>
        </w:rPr>
        <w:softHyphen/>
        <w:t>комплементемія була нівельована, удалося також знизити показники ЦІК. Разом із тим у підгрупах АII і ВII більшість вивчених показників імунного статусу достовірно відрізня</w:t>
      </w:r>
      <w:r w:rsidRPr="00D636C9">
        <w:rPr>
          <w:kern w:val="28"/>
          <w:sz w:val="28"/>
          <w:szCs w:val="28"/>
          <w:lang w:val="uk-UA"/>
        </w:rPr>
        <w:softHyphen/>
        <w:t>лися від контролю (p&lt;0,05).</w:t>
      </w:r>
    </w:p>
    <w:p w:rsidR="007D330D" w:rsidRPr="00D636C9" w:rsidRDefault="007D330D" w:rsidP="007D330D">
      <w:pPr>
        <w:tabs>
          <w:tab w:val="left" w:pos="1080"/>
        </w:tabs>
        <w:ind w:firstLine="709"/>
        <w:jc w:val="both"/>
        <w:rPr>
          <w:kern w:val="28"/>
          <w:sz w:val="28"/>
          <w:szCs w:val="28"/>
          <w:lang w:val="uk-UA"/>
        </w:rPr>
      </w:pPr>
      <w:r w:rsidRPr="00D636C9">
        <w:rPr>
          <w:kern w:val="28"/>
          <w:sz w:val="28"/>
          <w:szCs w:val="28"/>
          <w:lang w:val="uk-UA"/>
        </w:rPr>
        <w:t xml:space="preserve">Проведений комплекс лікувально-профілактичних заходів також сприяв усуненню головних симптомів СПК у вагітних у підгрупі АI в 91,7±4,0 % і  ВI — у 89,6±4,8 % випадків. </w:t>
      </w:r>
    </w:p>
    <w:p w:rsidR="007D330D" w:rsidRPr="00D636C9" w:rsidRDefault="007D330D" w:rsidP="007D330D">
      <w:pPr>
        <w:ind w:firstLine="709"/>
        <w:jc w:val="both"/>
        <w:rPr>
          <w:kern w:val="28"/>
          <w:sz w:val="28"/>
          <w:szCs w:val="28"/>
          <w:lang w:val="uk-UA"/>
        </w:rPr>
      </w:pPr>
      <w:r w:rsidRPr="00D636C9">
        <w:rPr>
          <w:kern w:val="28"/>
          <w:sz w:val="28"/>
          <w:szCs w:val="28"/>
          <w:lang w:val="uk-UA"/>
        </w:rPr>
        <w:lastRenderedPageBreak/>
        <w:t>Аналіз результатів катамнезу, проведеного протягом усього періоду геста</w:t>
      </w:r>
      <w:r w:rsidRPr="00D636C9">
        <w:rPr>
          <w:kern w:val="28"/>
          <w:sz w:val="28"/>
          <w:szCs w:val="28"/>
          <w:lang w:val="uk-UA"/>
        </w:rPr>
        <w:softHyphen/>
        <w:t>ції, показав, що внаслідок упровадження розроблених лікувально-профілактич</w:t>
      </w:r>
      <w:r w:rsidRPr="00D636C9">
        <w:rPr>
          <w:kern w:val="28"/>
          <w:sz w:val="28"/>
          <w:szCs w:val="28"/>
          <w:lang w:val="uk-UA"/>
        </w:rPr>
        <w:softHyphen/>
        <w:t xml:space="preserve">них заходів знизився ризик розвитку: загрози переривання вагітності — в 3,0 рази (p&lt;0,05); плацентарної недостатності — в 1,8 рази (p&lt;0,05); ЗРП — у 2,2 рази (p&lt;0,05); багатоводдя — в 2,8 рази (p&lt;0,05); ускладнених пологів — у 2,8 рази (p&lt;0,05); несвоєчасного відходження навколоплідних вод — у 2,7 рази (p&lt;0,05); асфіксії немовлят — у 2,3 рази (p&lt;0,05). </w:t>
      </w:r>
    </w:p>
    <w:p w:rsidR="007D330D" w:rsidRPr="00D636C9" w:rsidRDefault="007D330D" w:rsidP="007D330D">
      <w:pPr>
        <w:ind w:firstLine="709"/>
        <w:jc w:val="both"/>
        <w:rPr>
          <w:kern w:val="28"/>
          <w:sz w:val="28"/>
          <w:szCs w:val="28"/>
          <w:lang w:val="uk-UA"/>
        </w:rPr>
      </w:pPr>
      <w:r w:rsidRPr="00D636C9">
        <w:rPr>
          <w:kern w:val="28"/>
          <w:sz w:val="28"/>
          <w:szCs w:val="28"/>
          <w:lang w:val="uk-UA"/>
        </w:rPr>
        <w:t>Отримана нами клінічна інформація про особливості перебігу гестацій</w:t>
      </w:r>
      <w:r w:rsidRPr="00D636C9">
        <w:rPr>
          <w:kern w:val="28"/>
          <w:sz w:val="28"/>
          <w:szCs w:val="28"/>
          <w:lang w:val="uk-UA"/>
        </w:rPr>
        <w:softHyphen/>
        <w:t>ного процесу у жінок з СПК, а також розроблений, науково обґрунтований і впроваджений комплекс лікувально-профілактичних заходів дають можливість знизити питому вагу ускладнень вагітності й перинатальної патології.</w:t>
      </w:r>
    </w:p>
    <w:p w:rsidR="007D330D" w:rsidRPr="00D636C9" w:rsidRDefault="007D330D" w:rsidP="007D330D">
      <w:pPr>
        <w:ind w:firstLine="709"/>
        <w:jc w:val="both"/>
        <w:rPr>
          <w:kern w:val="28"/>
          <w:sz w:val="28"/>
          <w:szCs w:val="28"/>
          <w:lang w:val="uk-UA"/>
        </w:rPr>
      </w:pPr>
      <w:r w:rsidRPr="00D636C9">
        <w:rPr>
          <w:kern w:val="28"/>
          <w:sz w:val="28"/>
          <w:szCs w:val="28"/>
          <w:lang w:val="uk-UA"/>
        </w:rPr>
        <w:t>Проведені дослідження дозволили зробити такі висновки.</w:t>
      </w:r>
    </w:p>
    <w:p w:rsidR="007D330D" w:rsidRPr="00D636C9" w:rsidRDefault="007D330D" w:rsidP="007D330D">
      <w:pPr>
        <w:ind w:firstLine="709"/>
        <w:jc w:val="both"/>
        <w:rPr>
          <w:kern w:val="28"/>
          <w:sz w:val="28"/>
          <w:szCs w:val="28"/>
          <w:lang w:val="uk-UA"/>
        </w:rPr>
      </w:pPr>
    </w:p>
    <w:p w:rsidR="007D330D" w:rsidRPr="00D636C9" w:rsidRDefault="007D330D" w:rsidP="007D330D">
      <w:pPr>
        <w:jc w:val="center"/>
        <w:rPr>
          <w:b/>
          <w:bCs/>
          <w:caps/>
          <w:kern w:val="28"/>
          <w:sz w:val="28"/>
          <w:szCs w:val="28"/>
          <w:lang w:val="uk-UA"/>
        </w:rPr>
      </w:pPr>
      <w:r w:rsidRPr="00D636C9">
        <w:rPr>
          <w:b/>
          <w:bCs/>
          <w:caps/>
          <w:kern w:val="28"/>
          <w:sz w:val="28"/>
          <w:szCs w:val="28"/>
          <w:lang w:val="uk-UA"/>
        </w:rPr>
        <w:t>ВИСНОВКИ</w:t>
      </w:r>
    </w:p>
    <w:p w:rsidR="007D330D" w:rsidRPr="00D636C9" w:rsidRDefault="007D330D" w:rsidP="007D330D">
      <w:pPr>
        <w:jc w:val="center"/>
        <w:rPr>
          <w:b/>
          <w:bCs/>
          <w:caps/>
          <w:kern w:val="28"/>
          <w:sz w:val="28"/>
          <w:szCs w:val="28"/>
          <w:lang w:val="uk-UA"/>
        </w:rPr>
      </w:pPr>
    </w:p>
    <w:p w:rsidR="007D330D" w:rsidRPr="00D636C9" w:rsidRDefault="007D330D" w:rsidP="007D330D">
      <w:pPr>
        <w:ind w:firstLine="709"/>
        <w:jc w:val="both"/>
        <w:rPr>
          <w:kern w:val="28"/>
          <w:sz w:val="28"/>
          <w:szCs w:val="28"/>
          <w:lang w:val="uk-UA"/>
        </w:rPr>
      </w:pPr>
      <w:r w:rsidRPr="00D636C9">
        <w:rPr>
          <w:kern w:val="28"/>
          <w:sz w:val="28"/>
          <w:szCs w:val="28"/>
          <w:lang w:val="uk-UA"/>
        </w:rPr>
        <w:t>У дисертації наведене нове рішення актуального завдання сучасного акушерства — зниження частоти ускладнень вагітності й пологів у жінок з СПК. На підставі вивчення особливостей перебігу гестаційного процесу й пологів, мікробіологіч</w:t>
      </w:r>
      <w:r w:rsidRPr="00D636C9">
        <w:rPr>
          <w:kern w:val="28"/>
          <w:sz w:val="28"/>
          <w:szCs w:val="28"/>
          <w:lang w:val="uk-UA"/>
        </w:rPr>
        <w:softHyphen/>
        <w:t>ного профілю кишечника й піхви, імунного статусу, маркерів ендогенної інтоксикації, деяких біохімічних показників крові, стану плода й функції плаценти розроблений і впроваджений науково обґрунтований комплекс лікувально-про</w:t>
      </w:r>
      <w:r w:rsidRPr="00D636C9">
        <w:rPr>
          <w:kern w:val="28"/>
          <w:sz w:val="28"/>
          <w:szCs w:val="28"/>
          <w:lang w:val="uk-UA"/>
        </w:rPr>
        <w:softHyphen/>
        <w:t>фі</w:t>
      </w:r>
      <w:r w:rsidRPr="00D636C9">
        <w:rPr>
          <w:kern w:val="28"/>
          <w:sz w:val="28"/>
          <w:szCs w:val="28"/>
          <w:lang w:val="uk-UA"/>
        </w:rPr>
        <w:softHyphen/>
        <w:t>лактичних заходів, який дозволив знизити частоту гестаційних ускладнень у жінок з СПК.</w:t>
      </w:r>
    </w:p>
    <w:p w:rsidR="007D330D" w:rsidRPr="00D636C9" w:rsidRDefault="007D330D" w:rsidP="00416178">
      <w:pPr>
        <w:numPr>
          <w:ilvl w:val="0"/>
          <w:numId w:val="68"/>
        </w:numPr>
        <w:tabs>
          <w:tab w:val="clear" w:pos="720"/>
          <w:tab w:val="num" w:pos="360"/>
        </w:tabs>
        <w:suppressAutoHyphens w:val="0"/>
        <w:ind w:left="360"/>
        <w:jc w:val="both"/>
        <w:rPr>
          <w:kern w:val="28"/>
          <w:sz w:val="28"/>
          <w:szCs w:val="28"/>
          <w:lang w:val="uk-UA"/>
        </w:rPr>
      </w:pPr>
      <w:r w:rsidRPr="00D636C9">
        <w:rPr>
          <w:kern w:val="28"/>
          <w:sz w:val="28"/>
          <w:szCs w:val="28"/>
          <w:lang w:val="uk-UA"/>
        </w:rPr>
        <w:t>Установлено, що СПК у вагітних трапляється в 21,4±1,2 % випадків: клінічна форма з переважанням закрепів — у 58,3±3,2 %, з переважанням болю й метеоризму —у 41,7±3,2 %. У більшості пацієнток під час вагітності відбувається загострення цього захворювання (96,9±2,7 %). Основними гестацій</w:t>
      </w:r>
      <w:r w:rsidRPr="00D636C9">
        <w:rPr>
          <w:kern w:val="28"/>
          <w:sz w:val="28"/>
          <w:szCs w:val="28"/>
          <w:lang w:val="uk-UA"/>
        </w:rPr>
        <w:softHyphen/>
        <w:t xml:space="preserve">ними ускладненнями у жінок з СПК є загроза переривання вагітності (87,5±2,6 %), плацентарна недостатність (46,9±3,9 %), багатоводдя (42,5±3,9 %), ЗРП (16,3±2,9 %). </w:t>
      </w:r>
    </w:p>
    <w:p w:rsidR="007D330D" w:rsidRPr="00D636C9" w:rsidRDefault="007D330D" w:rsidP="00416178">
      <w:pPr>
        <w:numPr>
          <w:ilvl w:val="0"/>
          <w:numId w:val="68"/>
        </w:numPr>
        <w:tabs>
          <w:tab w:val="clear" w:pos="720"/>
          <w:tab w:val="num" w:pos="360"/>
        </w:tabs>
        <w:suppressAutoHyphens w:val="0"/>
        <w:ind w:left="360"/>
        <w:jc w:val="both"/>
        <w:rPr>
          <w:kern w:val="28"/>
          <w:sz w:val="28"/>
          <w:szCs w:val="28"/>
          <w:lang w:val="uk-UA"/>
        </w:rPr>
      </w:pPr>
      <w:r w:rsidRPr="00D636C9">
        <w:rPr>
          <w:kern w:val="28"/>
          <w:sz w:val="28"/>
          <w:szCs w:val="28"/>
          <w:lang w:val="uk-UA"/>
        </w:rPr>
        <w:t>Виявлено, що серед гестаційних ускладнень у жінок з СПК із переважанням закрепів достовірно частіше за жінок із переважанням болю й метеоризму відзначається плацентарна недостатність — в 1,5 рази (56,3±5,4 і 37,5±5,4 %, p&lt;0,05), багатоводдя — у 1,6 рази (52,5±5,6 і 32,5±5,2 %, p&lt;0,05), народжен</w:t>
      </w:r>
      <w:r w:rsidRPr="00D636C9">
        <w:rPr>
          <w:kern w:val="28"/>
          <w:sz w:val="28"/>
          <w:szCs w:val="28"/>
          <w:lang w:val="uk-UA"/>
        </w:rPr>
        <w:softHyphen/>
        <w:t>ня дітей у стані асфіксії — у 2,3 рази (26,3</w:t>
      </w:r>
      <w:r w:rsidRPr="00D636C9">
        <w:rPr>
          <w:kern w:val="28"/>
          <w:sz w:val="28"/>
          <w:szCs w:val="28"/>
          <w:lang w:val="uk-UA"/>
        </w:rPr>
        <w:sym w:font="Symbol" w:char="F0B1"/>
      </w:r>
      <w:r w:rsidRPr="00D636C9">
        <w:rPr>
          <w:kern w:val="28"/>
          <w:sz w:val="28"/>
          <w:szCs w:val="28"/>
          <w:lang w:val="uk-UA"/>
        </w:rPr>
        <w:t>4,9 і 11,3±3,5 %, p&lt;0,05 відповідно).</w:t>
      </w:r>
    </w:p>
    <w:p w:rsidR="007D330D" w:rsidRPr="00D636C9" w:rsidRDefault="007D330D" w:rsidP="00416178">
      <w:pPr>
        <w:pStyle w:val="afffffffff8"/>
        <w:widowControl/>
        <w:numPr>
          <w:ilvl w:val="0"/>
          <w:numId w:val="68"/>
        </w:numPr>
        <w:tabs>
          <w:tab w:val="clear" w:pos="720"/>
          <w:tab w:val="num" w:pos="360"/>
        </w:tabs>
        <w:suppressAutoHyphens w:val="0"/>
        <w:spacing w:line="240" w:lineRule="auto"/>
        <w:ind w:left="360"/>
        <w:contextualSpacing/>
        <w:rPr>
          <w:kern w:val="28"/>
          <w:szCs w:val="28"/>
          <w:lang w:val="uk-UA"/>
        </w:rPr>
      </w:pPr>
      <w:r w:rsidRPr="00D636C9">
        <w:rPr>
          <w:kern w:val="28"/>
          <w:szCs w:val="28"/>
          <w:lang w:val="uk-UA"/>
        </w:rPr>
        <w:t>Установлено, що у жінок при різних клінічних варіантах СПК розвивається плацентарна недостатність, що характеризується гіперплазією (32,5±5,2 і 17,5±4,2 %, p&lt;0,05) і структурними змінами плаценти (45,0±5,6 і 27,7±5,0 %, p&lt;0,05), порушенням маткового й плодово-плацентарного кровотоку (28,6±5,1 і 13,9±3,9 %, p&lt;0,05), затримкою росту плода (21,3</w:t>
      </w:r>
      <w:r w:rsidRPr="00D636C9">
        <w:rPr>
          <w:kern w:val="28"/>
          <w:szCs w:val="28"/>
          <w:lang w:val="uk-UA"/>
        </w:rPr>
        <w:sym w:font="Symbol" w:char="F0B1"/>
      </w:r>
      <w:r w:rsidRPr="00D636C9">
        <w:rPr>
          <w:kern w:val="28"/>
          <w:szCs w:val="28"/>
          <w:lang w:val="uk-UA"/>
        </w:rPr>
        <w:t>4,6 і 11,3±3,5 %, p&gt;0,05), зміною адаптаційно-компенсаторних можливостей плода (51,9</w:t>
      </w:r>
      <w:r w:rsidRPr="00D636C9">
        <w:rPr>
          <w:kern w:val="28"/>
          <w:szCs w:val="28"/>
          <w:lang w:val="uk-UA"/>
        </w:rPr>
        <w:sym w:font="Symbol" w:char="F0B1"/>
      </w:r>
      <w:r w:rsidRPr="00D636C9">
        <w:rPr>
          <w:kern w:val="28"/>
          <w:szCs w:val="28"/>
          <w:lang w:val="uk-UA"/>
        </w:rPr>
        <w:t>6,0 % і 27,8</w:t>
      </w:r>
      <w:r w:rsidRPr="00D636C9">
        <w:rPr>
          <w:kern w:val="28"/>
          <w:szCs w:val="28"/>
          <w:lang w:val="uk-UA"/>
        </w:rPr>
        <w:sym w:font="Symbol" w:char="F0B1"/>
      </w:r>
      <w:r w:rsidRPr="00D636C9">
        <w:rPr>
          <w:kern w:val="28"/>
          <w:szCs w:val="28"/>
          <w:lang w:val="uk-UA"/>
        </w:rPr>
        <w:t xml:space="preserve">5,0 %, p&lt;0,05). </w:t>
      </w:r>
    </w:p>
    <w:p w:rsidR="007D330D" w:rsidRPr="00D636C9" w:rsidRDefault="007D330D" w:rsidP="00416178">
      <w:pPr>
        <w:pStyle w:val="afffffffff8"/>
        <w:widowControl/>
        <w:numPr>
          <w:ilvl w:val="0"/>
          <w:numId w:val="68"/>
        </w:numPr>
        <w:tabs>
          <w:tab w:val="clear" w:pos="720"/>
          <w:tab w:val="num" w:pos="360"/>
        </w:tabs>
        <w:suppressAutoHyphens w:val="0"/>
        <w:spacing w:line="240" w:lineRule="auto"/>
        <w:ind w:left="360"/>
        <w:contextualSpacing/>
        <w:rPr>
          <w:kern w:val="28"/>
          <w:szCs w:val="28"/>
          <w:lang w:val="uk-UA"/>
        </w:rPr>
      </w:pPr>
      <w:r w:rsidRPr="00D636C9">
        <w:rPr>
          <w:kern w:val="28"/>
          <w:szCs w:val="28"/>
          <w:lang w:val="uk-UA"/>
        </w:rPr>
        <w:t>Доведено, що у вагітних на тлі СПК при різних клінічних варіантах від</w:t>
      </w:r>
      <w:r w:rsidRPr="00D636C9">
        <w:rPr>
          <w:kern w:val="28"/>
          <w:szCs w:val="28"/>
          <w:lang w:val="uk-UA"/>
        </w:rPr>
        <w:softHyphen/>
        <w:t>значене підвищення рівня ендотоксину грамнегативних бактерій (з пере</w:t>
      </w:r>
      <w:r w:rsidRPr="00D636C9">
        <w:rPr>
          <w:kern w:val="28"/>
          <w:szCs w:val="28"/>
          <w:lang w:val="uk-UA"/>
        </w:rPr>
        <w:softHyphen/>
        <w:t>важан</w:t>
      </w:r>
      <w:r w:rsidRPr="00D636C9">
        <w:rPr>
          <w:kern w:val="28"/>
          <w:szCs w:val="28"/>
          <w:lang w:val="uk-UA"/>
        </w:rPr>
        <w:softHyphen/>
        <w:t xml:space="preserve">ням закрепів — 4,47±0,32 пг/мл, з переважанням болю й метеоризму — 1,93±0,25 </w:t>
      </w:r>
      <w:r w:rsidRPr="00D636C9">
        <w:rPr>
          <w:kern w:val="28"/>
          <w:szCs w:val="28"/>
          <w:lang w:val="uk-UA"/>
        </w:rPr>
        <w:lastRenderedPageBreak/>
        <w:t>пг/мл, p&lt;0,05), речовин середньої й низької молекулярної маси (відповідно 2,2±0,05 і 1,87±0,05 у.о. p&lt;0,05), лужної фосфатази — (217,2</w:t>
      </w:r>
      <w:r w:rsidRPr="00D636C9">
        <w:rPr>
          <w:kern w:val="28"/>
          <w:szCs w:val="28"/>
          <w:lang w:val="uk-UA"/>
        </w:rPr>
        <w:sym w:font="Symbol" w:char="F0B1"/>
      </w:r>
      <w:r w:rsidRPr="00D636C9">
        <w:rPr>
          <w:kern w:val="28"/>
          <w:szCs w:val="28"/>
          <w:lang w:val="uk-UA"/>
        </w:rPr>
        <w:t>4,5 і 163,0</w:t>
      </w:r>
      <w:r w:rsidRPr="00D636C9">
        <w:rPr>
          <w:kern w:val="28"/>
          <w:szCs w:val="28"/>
          <w:lang w:val="uk-UA"/>
        </w:rPr>
        <w:sym w:font="Symbol" w:char="F0B1"/>
      </w:r>
      <w:r w:rsidRPr="00D636C9">
        <w:rPr>
          <w:kern w:val="28"/>
          <w:szCs w:val="28"/>
          <w:lang w:val="uk-UA"/>
        </w:rPr>
        <w:t>2,2 Од/л, p&lt;0,05). Виявлено пряму кореляційну залежність між ендотоксином грамнегативних бактерій і іншими показниками: речовинами середньої й низької молекулярної маси (r=0,36, p&lt;0,05), лужною фосфатазою (r=0,35, p&lt;0,05), циркулюючими імунними комплексами (r=0,60, p&lt;0,05); та зворотну кореляційну залежність між ендотоксином і комплементом С</w:t>
      </w:r>
      <w:r w:rsidRPr="00D636C9">
        <w:rPr>
          <w:kern w:val="28"/>
          <w:szCs w:val="28"/>
          <w:vertAlign w:val="subscript"/>
          <w:lang w:val="uk-UA"/>
        </w:rPr>
        <w:t>4</w:t>
      </w:r>
      <w:r w:rsidRPr="00D636C9">
        <w:rPr>
          <w:kern w:val="28"/>
          <w:szCs w:val="28"/>
          <w:lang w:val="uk-UA"/>
        </w:rPr>
        <w:t xml:space="preserve">                                                                           (r= – 0,34, p&lt;0,05).</w:t>
      </w:r>
    </w:p>
    <w:p w:rsidR="007D330D" w:rsidRPr="00D636C9" w:rsidRDefault="007D330D" w:rsidP="00416178">
      <w:pPr>
        <w:pStyle w:val="afffffffff8"/>
        <w:widowControl/>
        <w:numPr>
          <w:ilvl w:val="0"/>
          <w:numId w:val="68"/>
        </w:numPr>
        <w:tabs>
          <w:tab w:val="clear" w:pos="720"/>
          <w:tab w:val="num" w:pos="360"/>
        </w:tabs>
        <w:suppressAutoHyphens w:val="0"/>
        <w:spacing w:line="240" w:lineRule="auto"/>
        <w:ind w:left="360"/>
        <w:contextualSpacing/>
        <w:rPr>
          <w:kern w:val="28"/>
          <w:szCs w:val="28"/>
          <w:lang w:val="uk-UA"/>
        </w:rPr>
      </w:pPr>
      <w:r w:rsidRPr="00D636C9">
        <w:rPr>
          <w:kern w:val="28"/>
          <w:szCs w:val="28"/>
          <w:lang w:val="uk-UA"/>
        </w:rPr>
        <w:t>Відзначено, що у вагітних з СПК із переважанням закрепів відхилення в біоценозі товстої кишки (93,75±2,7 %) виникають в 1,3 рази частіше, ніж у вагітних з переважанням болю й метеоризму (73,8±4,9 %, р&lt;0,05). Частота відхилень у біоценозі піхви при різних клінічних варіантах СПК достовірно не відрізняється й становить 83,8±4,1 і 81,3±4,4 % (p&gt;0,05) відповідно.</w:t>
      </w:r>
    </w:p>
    <w:p w:rsidR="007D330D" w:rsidRPr="00D636C9" w:rsidRDefault="007D330D" w:rsidP="00416178">
      <w:pPr>
        <w:pStyle w:val="afffffffff8"/>
        <w:widowControl/>
        <w:numPr>
          <w:ilvl w:val="0"/>
          <w:numId w:val="68"/>
        </w:numPr>
        <w:tabs>
          <w:tab w:val="clear" w:pos="720"/>
          <w:tab w:val="num" w:pos="360"/>
        </w:tabs>
        <w:suppressAutoHyphens w:val="0"/>
        <w:spacing w:line="240" w:lineRule="auto"/>
        <w:ind w:left="360"/>
        <w:contextualSpacing/>
        <w:rPr>
          <w:kern w:val="28"/>
          <w:szCs w:val="28"/>
          <w:lang w:val="uk-UA"/>
        </w:rPr>
      </w:pPr>
      <w:r w:rsidRPr="00D636C9">
        <w:rPr>
          <w:kern w:val="28"/>
          <w:szCs w:val="28"/>
          <w:lang w:val="uk-UA"/>
        </w:rPr>
        <w:t>Установлено, що у жінок з СПК у період гестації спостерігаються складні зміни системного імунітету, які не залежать від клінічного варіанту цієї патології й полягають у достовірному збільшенні загального числа Т</w:t>
      </w:r>
      <w:r w:rsidRPr="00D636C9">
        <w:rPr>
          <w:kern w:val="28"/>
          <w:szCs w:val="28"/>
          <w:lang w:val="uk-UA"/>
        </w:rPr>
        <w:noBreakHyphen/>
        <w:t>лімфо</w:t>
      </w:r>
      <w:r w:rsidRPr="00D636C9">
        <w:rPr>
          <w:kern w:val="28"/>
          <w:szCs w:val="28"/>
          <w:lang w:val="uk-UA"/>
        </w:rPr>
        <w:softHyphen/>
        <w:t>цитів і активації Т</w:t>
      </w:r>
      <w:r w:rsidRPr="00D636C9">
        <w:rPr>
          <w:kern w:val="28"/>
          <w:szCs w:val="28"/>
          <w:lang w:val="uk-UA"/>
        </w:rPr>
        <w:noBreakHyphen/>
        <w:t xml:space="preserve">хелперної ланки, підвищенні імунорегуляторного індексу, рівнів Ig A і Ig M, а також у підвищенні концентрації циркулюючих імунних комплексів, зниженні активності комплементу (р&lt;0,05). </w:t>
      </w:r>
    </w:p>
    <w:p w:rsidR="007D330D" w:rsidRPr="00D636C9" w:rsidRDefault="007D330D" w:rsidP="00416178">
      <w:pPr>
        <w:pStyle w:val="afffffffff8"/>
        <w:widowControl/>
        <w:numPr>
          <w:ilvl w:val="0"/>
          <w:numId w:val="68"/>
        </w:numPr>
        <w:tabs>
          <w:tab w:val="clear" w:pos="720"/>
          <w:tab w:val="num" w:pos="360"/>
        </w:tabs>
        <w:suppressAutoHyphens w:val="0"/>
        <w:spacing w:line="240" w:lineRule="auto"/>
        <w:ind w:left="360"/>
        <w:contextualSpacing/>
        <w:rPr>
          <w:kern w:val="28"/>
          <w:szCs w:val="28"/>
          <w:lang w:val="uk-UA"/>
        </w:rPr>
      </w:pPr>
      <w:r w:rsidRPr="00D636C9">
        <w:rPr>
          <w:kern w:val="28"/>
          <w:szCs w:val="28"/>
          <w:lang w:val="uk-UA"/>
        </w:rPr>
        <w:t>Впровадження розробленого комплексу лікувально-профілактичних заходів у вагітних з СПК дозволило знизити частоту розвитку загрози переривання вагітності в 3,0 рази (p&lt;0,05), плацентарної недостатності — в 1,8 рази (p&lt;0,05), затримки росту плода — в 2,2 рази (p&lt;0,05), багатоводдя — в 2,8 рази (p&lt;0,05), ускладнених пологів — у 2,8 рази (p&lt;0,05), несвоєчасного відходження навколоплідних вод — у 2,7 рази (p&lt;0,05), асфіксії немовлят — у 2,3 рази (p&lt;0,05).</w:t>
      </w:r>
    </w:p>
    <w:p w:rsidR="007D330D" w:rsidRPr="00D636C9" w:rsidRDefault="007D330D" w:rsidP="007D330D">
      <w:pPr>
        <w:rPr>
          <w:kern w:val="28"/>
          <w:sz w:val="28"/>
          <w:szCs w:val="28"/>
          <w:lang w:val="uk-UA"/>
        </w:rPr>
      </w:pPr>
    </w:p>
    <w:p w:rsidR="007D330D" w:rsidRPr="00D636C9" w:rsidRDefault="007D330D" w:rsidP="007D330D">
      <w:pPr>
        <w:jc w:val="center"/>
        <w:rPr>
          <w:b/>
          <w:bCs/>
          <w:caps/>
          <w:kern w:val="28"/>
          <w:sz w:val="28"/>
          <w:szCs w:val="28"/>
          <w:lang w:val="uk-UA"/>
        </w:rPr>
      </w:pPr>
      <w:r w:rsidRPr="00D636C9">
        <w:rPr>
          <w:b/>
          <w:bCs/>
          <w:caps/>
          <w:kern w:val="28"/>
          <w:sz w:val="28"/>
          <w:szCs w:val="28"/>
          <w:lang w:val="uk-UA"/>
        </w:rPr>
        <w:t>ПРАКТИЧНІ РЕКОМЕНДАЦІЇ</w:t>
      </w:r>
    </w:p>
    <w:p w:rsidR="007D330D" w:rsidRPr="00D636C9" w:rsidRDefault="007D330D" w:rsidP="007D330D">
      <w:pPr>
        <w:jc w:val="center"/>
        <w:rPr>
          <w:b/>
          <w:bCs/>
          <w:caps/>
          <w:kern w:val="28"/>
          <w:sz w:val="28"/>
          <w:szCs w:val="28"/>
          <w:lang w:val="uk-UA"/>
        </w:rPr>
      </w:pPr>
    </w:p>
    <w:p w:rsidR="007D330D" w:rsidRPr="00D636C9" w:rsidRDefault="007D330D" w:rsidP="00416178">
      <w:pPr>
        <w:numPr>
          <w:ilvl w:val="0"/>
          <w:numId w:val="69"/>
        </w:numPr>
        <w:tabs>
          <w:tab w:val="clear" w:pos="720"/>
          <w:tab w:val="num" w:pos="360"/>
        </w:tabs>
        <w:suppressAutoHyphens w:val="0"/>
        <w:ind w:left="360" w:hanging="357"/>
        <w:jc w:val="both"/>
        <w:rPr>
          <w:kern w:val="28"/>
          <w:sz w:val="28"/>
          <w:szCs w:val="28"/>
          <w:lang w:val="uk-UA"/>
        </w:rPr>
      </w:pPr>
      <w:r w:rsidRPr="00D636C9">
        <w:rPr>
          <w:kern w:val="28"/>
          <w:sz w:val="28"/>
          <w:szCs w:val="28"/>
          <w:lang w:val="uk-UA"/>
        </w:rPr>
        <w:t>З метою діагностики СПК у вагітних на етапах жіночої консультації й відділення патології вагітних доцільно використовувати розроблену нами анкету.</w:t>
      </w:r>
    </w:p>
    <w:p w:rsidR="007D330D" w:rsidRPr="00D636C9" w:rsidRDefault="007D330D" w:rsidP="007D330D">
      <w:pPr>
        <w:ind w:left="360"/>
        <w:jc w:val="both"/>
        <w:rPr>
          <w:kern w:val="28"/>
          <w:sz w:val="28"/>
          <w:szCs w:val="28"/>
          <w:lang w:val="uk-U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0"/>
        <w:gridCol w:w="7314"/>
        <w:gridCol w:w="737"/>
        <w:gridCol w:w="738"/>
      </w:tblGrid>
      <w:tr w:rsidR="007D330D" w:rsidRPr="00D636C9" w:rsidTr="00F4344E">
        <w:trPr>
          <w:jc w:val="right"/>
        </w:trPr>
        <w:tc>
          <w:tcPr>
            <w:tcW w:w="510" w:type="dxa"/>
            <w:tcBorders>
              <w:top w:val="single" w:sz="8" w:space="0" w:color="auto"/>
              <w:left w:val="single" w:sz="8" w:space="0" w:color="auto"/>
              <w:bottom w:val="single" w:sz="8" w:space="0" w:color="auto"/>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w:t>
            </w:r>
          </w:p>
        </w:tc>
        <w:tc>
          <w:tcPr>
            <w:tcW w:w="7314" w:type="dxa"/>
            <w:tcBorders>
              <w:top w:val="single" w:sz="8" w:space="0" w:color="auto"/>
              <w:left w:val="single" w:sz="8" w:space="0" w:color="auto"/>
              <w:bottom w:val="single" w:sz="8" w:space="0" w:color="auto"/>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Симптом</w:t>
            </w:r>
          </w:p>
        </w:tc>
        <w:tc>
          <w:tcPr>
            <w:tcW w:w="1475" w:type="dxa"/>
            <w:gridSpan w:val="2"/>
            <w:tcBorders>
              <w:top w:val="single" w:sz="8" w:space="0" w:color="auto"/>
              <w:left w:val="single" w:sz="8" w:space="0" w:color="auto"/>
              <w:bottom w:val="single" w:sz="8" w:space="0" w:color="auto"/>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Наявність</w:t>
            </w:r>
          </w:p>
        </w:tc>
      </w:tr>
      <w:tr w:rsidR="007D330D" w:rsidRPr="00D636C9" w:rsidTr="00F4344E">
        <w:trPr>
          <w:jc w:val="right"/>
        </w:trPr>
        <w:tc>
          <w:tcPr>
            <w:tcW w:w="510" w:type="dxa"/>
            <w:tcBorders>
              <w:top w:val="single" w:sz="8" w:space="0" w:color="auto"/>
              <w:left w:val="single" w:sz="8" w:space="0" w:color="auto"/>
              <w:bottom w:val="single" w:sz="8" w:space="0" w:color="auto"/>
            </w:tcBorders>
          </w:tcPr>
          <w:p w:rsidR="007D330D" w:rsidRPr="00D636C9" w:rsidRDefault="007D330D" w:rsidP="00F4344E">
            <w:pPr>
              <w:jc w:val="center"/>
              <w:rPr>
                <w:i/>
                <w:kern w:val="28"/>
                <w:sz w:val="28"/>
                <w:szCs w:val="28"/>
                <w:lang w:val="uk-UA"/>
              </w:rPr>
            </w:pPr>
            <w:r w:rsidRPr="00D636C9">
              <w:rPr>
                <w:i/>
                <w:kern w:val="28"/>
                <w:sz w:val="28"/>
                <w:szCs w:val="28"/>
                <w:lang w:val="uk-UA"/>
              </w:rPr>
              <w:t>1</w:t>
            </w:r>
          </w:p>
        </w:tc>
        <w:tc>
          <w:tcPr>
            <w:tcW w:w="7314" w:type="dxa"/>
            <w:tcBorders>
              <w:top w:val="single" w:sz="8" w:space="0" w:color="auto"/>
              <w:bottom w:val="single" w:sz="8" w:space="0" w:color="auto"/>
            </w:tcBorders>
          </w:tcPr>
          <w:p w:rsidR="007D330D" w:rsidRPr="00D636C9" w:rsidRDefault="007D330D" w:rsidP="00F4344E">
            <w:pPr>
              <w:jc w:val="center"/>
              <w:rPr>
                <w:i/>
                <w:kern w:val="28"/>
                <w:sz w:val="28"/>
                <w:szCs w:val="28"/>
                <w:lang w:val="uk-UA"/>
              </w:rPr>
            </w:pPr>
            <w:r w:rsidRPr="00D636C9">
              <w:rPr>
                <w:i/>
                <w:kern w:val="28"/>
                <w:sz w:val="28"/>
                <w:szCs w:val="28"/>
                <w:lang w:val="uk-UA"/>
              </w:rPr>
              <w:t>2</w:t>
            </w:r>
          </w:p>
        </w:tc>
        <w:tc>
          <w:tcPr>
            <w:tcW w:w="737" w:type="dxa"/>
            <w:tcBorders>
              <w:top w:val="single" w:sz="8" w:space="0" w:color="auto"/>
              <w:bottom w:val="single" w:sz="8" w:space="0" w:color="auto"/>
            </w:tcBorders>
          </w:tcPr>
          <w:p w:rsidR="007D330D" w:rsidRPr="00D636C9" w:rsidRDefault="007D330D" w:rsidP="00F4344E">
            <w:pPr>
              <w:jc w:val="center"/>
              <w:rPr>
                <w:i/>
                <w:kern w:val="28"/>
                <w:sz w:val="28"/>
                <w:szCs w:val="28"/>
                <w:lang w:val="uk-UA"/>
              </w:rPr>
            </w:pPr>
            <w:r w:rsidRPr="00D636C9">
              <w:rPr>
                <w:i/>
                <w:kern w:val="28"/>
                <w:sz w:val="28"/>
                <w:szCs w:val="28"/>
                <w:lang w:val="uk-UA"/>
              </w:rPr>
              <w:t>3</w:t>
            </w:r>
          </w:p>
        </w:tc>
        <w:tc>
          <w:tcPr>
            <w:tcW w:w="738" w:type="dxa"/>
            <w:tcBorders>
              <w:top w:val="single" w:sz="8" w:space="0" w:color="auto"/>
              <w:bottom w:val="single" w:sz="8" w:space="0" w:color="auto"/>
              <w:right w:val="single" w:sz="8" w:space="0" w:color="auto"/>
            </w:tcBorders>
          </w:tcPr>
          <w:p w:rsidR="007D330D" w:rsidRPr="00D636C9" w:rsidRDefault="007D330D" w:rsidP="00F4344E">
            <w:pPr>
              <w:jc w:val="center"/>
              <w:rPr>
                <w:i/>
                <w:kern w:val="28"/>
                <w:sz w:val="28"/>
                <w:szCs w:val="28"/>
                <w:lang w:val="uk-UA"/>
              </w:rPr>
            </w:pPr>
            <w:r w:rsidRPr="00D636C9">
              <w:rPr>
                <w:i/>
                <w:kern w:val="28"/>
                <w:sz w:val="28"/>
                <w:szCs w:val="28"/>
                <w:lang w:val="uk-UA"/>
              </w:rPr>
              <w:t>4</w:t>
            </w:r>
          </w:p>
        </w:tc>
      </w:tr>
      <w:tr w:rsidR="007D330D" w:rsidRPr="00D636C9" w:rsidTr="00F4344E">
        <w:trPr>
          <w:jc w:val="right"/>
        </w:trPr>
        <w:tc>
          <w:tcPr>
            <w:tcW w:w="510" w:type="dxa"/>
            <w:tcBorders>
              <w:top w:val="single" w:sz="8" w:space="0" w:color="auto"/>
              <w:lef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1.</w:t>
            </w:r>
          </w:p>
        </w:tc>
        <w:tc>
          <w:tcPr>
            <w:tcW w:w="7314" w:type="dxa"/>
            <w:tcBorders>
              <w:top w:val="single" w:sz="8" w:space="0" w:color="auto"/>
            </w:tcBorders>
          </w:tcPr>
          <w:p w:rsidR="007D330D" w:rsidRPr="00D636C9" w:rsidRDefault="007D330D" w:rsidP="00F4344E">
            <w:pPr>
              <w:rPr>
                <w:kern w:val="28"/>
                <w:sz w:val="28"/>
                <w:szCs w:val="28"/>
                <w:lang w:val="uk-UA"/>
              </w:rPr>
            </w:pPr>
            <w:r w:rsidRPr="00D636C9">
              <w:rPr>
                <w:kern w:val="28"/>
                <w:sz w:val="28"/>
                <w:szCs w:val="28"/>
                <w:lang w:val="uk-UA"/>
              </w:rPr>
              <w:t>Біль або дискомфорт у животі не менше 12 тижнів і не більше 12 місяців</w:t>
            </w:r>
          </w:p>
        </w:tc>
        <w:tc>
          <w:tcPr>
            <w:tcW w:w="737" w:type="dxa"/>
            <w:tcBorders>
              <w:top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так</w:t>
            </w:r>
          </w:p>
        </w:tc>
        <w:tc>
          <w:tcPr>
            <w:tcW w:w="738" w:type="dxa"/>
            <w:tcBorders>
              <w:top w:val="single" w:sz="8" w:space="0" w:color="auto"/>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510" w:type="dxa"/>
            <w:tcBorders>
              <w:left w:val="single" w:sz="8" w:space="0" w:color="auto"/>
              <w:bottom w:val="single" w:sz="4"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2.</w:t>
            </w:r>
          </w:p>
        </w:tc>
        <w:tc>
          <w:tcPr>
            <w:tcW w:w="7314" w:type="dxa"/>
            <w:tcBorders>
              <w:bottom w:val="single" w:sz="4" w:space="0" w:color="auto"/>
            </w:tcBorders>
          </w:tcPr>
          <w:p w:rsidR="007D330D" w:rsidRPr="00D636C9" w:rsidRDefault="007D330D" w:rsidP="00F4344E">
            <w:pPr>
              <w:rPr>
                <w:kern w:val="28"/>
                <w:sz w:val="28"/>
                <w:szCs w:val="28"/>
                <w:lang w:val="uk-UA"/>
              </w:rPr>
            </w:pPr>
            <w:r w:rsidRPr="00D636C9">
              <w:rPr>
                <w:kern w:val="28"/>
                <w:sz w:val="28"/>
                <w:szCs w:val="28"/>
                <w:lang w:val="uk-UA"/>
              </w:rPr>
              <w:t>Почуття здуття й розпирання в животі</w:t>
            </w:r>
          </w:p>
        </w:tc>
        <w:tc>
          <w:tcPr>
            <w:tcW w:w="737" w:type="dxa"/>
            <w:tcBorders>
              <w:bottom w:val="single" w:sz="4"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так</w:t>
            </w:r>
          </w:p>
        </w:tc>
        <w:tc>
          <w:tcPr>
            <w:tcW w:w="738" w:type="dxa"/>
            <w:tcBorders>
              <w:bottom w:val="single" w:sz="4" w:space="0" w:color="auto"/>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510" w:type="dxa"/>
            <w:tcBorders>
              <w:left w:val="single" w:sz="8" w:space="0" w:color="auto"/>
              <w:bottom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3.</w:t>
            </w:r>
          </w:p>
        </w:tc>
        <w:tc>
          <w:tcPr>
            <w:tcW w:w="7314" w:type="dxa"/>
            <w:tcBorders>
              <w:bottom w:val="single" w:sz="8" w:space="0" w:color="auto"/>
            </w:tcBorders>
          </w:tcPr>
          <w:p w:rsidR="007D330D" w:rsidRPr="00D636C9" w:rsidRDefault="007D330D" w:rsidP="00F4344E">
            <w:pPr>
              <w:rPr>
                <w:kern w:val="28"/>
                <w:sz w:val="28"/>
                <w:szCs w:val="28"/>
                <w:lang w:val="uk-UA"/>
              </w:rPr>
            </w:pPr>
            <w:r w:rsidRPr="00D636C9">
              <w:rPr>
                <w:kern w:val="28"/>
                <w:sz w:val="28"/>
                <w:szCs w:val="28"/>
                <w:lang w:val="uk-UA"/>
              </w:rPr>
              <w:t>Полегшення наступає після дефекації або відходження газів</w:t>
            </w:r>
          </w:p>
        </w:tc>
        <w:tc>
          <w:tcPr>
            <w:tcW w:w="737" w:type="dxa"/>
            <w:tcBorders>
              <w:bottom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так</w:t>
            </w:r>
          </w:p>
        </w:tc>
        <w:tc>
          <w:tcPr>
            <w:tcW w:w="738" w:type="dxa"/>
            <w:tcBorders>
              <w:bottom w:val="single" w:sz="8" w:space="0" w:color="auto"/>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510" w:type="dxa"/>
            <w:tcBorders>
              <w:top w:val="single" w:sz="8" w:space="0" w:color="auto"/>
              <w:left w:val="nil"/>
              <w:bottom w:val="nil"/>
              <w:right w:val="nil"/>
            </w:tcBorders>
          </w:tcPr>
          <w:p w:rsidR="007D330D" w:rsidRPr="00D636C9" w:rsidRDefault="007D330D" w:rsidP="00F4344E">
            <w:pPr>
              <w:spacing w:line="48" w:lineRule="auto"/>
              <w:jc w:val="center"/>
              <w:rPr>
                <w:kern w:val="28"/>
                <w:sz w:val="28"/>
                <w:szCs w:val="28"/>
                <w:lang w:val="uk-UA"/>
              </w:rPr>
            </w:pPr>
          </w:p>
        </w:tc>
        <w:tc>
          <w:tcPr>
            <w:tcW w:w="7314" w:type="dxa"/>
            <w:tcBorders>
              <w:top w:val="single" w:sz="8" w:space="0" w:color="auto"/>
              <w:left w:val="nil"/>
              <w:bottom w:val="nil"/>
              <w:right w:val="nil"/>
            </w:tcBorders>
          </w:tcPr>
          <w:p w:rsidR="007D330D" w:rsidRPr="00D636C9" w:rsidRDefault="007D330D" w:rsidP="00F4344E">
            <w:pPr>
              <w:spacing w:line="48" w:lineRule="auto"/>
              <w:rPr>
                <w:kern w:val="28"/>
                <w:sz w:val="28"/>
                <w:szCs w:val="28"/>
                <w:lang w:val="uk-UA"/>
              </w:rPr>
            </w:pPr>
          </w:p>
        </w:tc>
        <w:tc>
          <w:tcPr>
            <w:tcW w:w="737" w:type="dxa"/>
            <w:tcBorders>
              <w:top w:val="single" w:sz="8" w:space="0" w:color="auto"/>
              <w:left w:val="nil"/>
              <w:bottom w:val="nil"/>
              <w:right w:val="nil"/>
            </w:tcBorders>
          </w:tcPr>
          <w:p w:rsidR="007D330D" w:rsidRPr="00D636C9" w:rsidRDefault="007D330D" w:rsidP="00F4344E">
            <w:pPr>
              <w:spacing w:line="48" w:lineRule="auto"/>
              <w:jc w:val="center"/>
              <w:rPr>
                <w:kern w:val="28"/>
                <w:sz w:val="28"/>
                <w:szCs w:val="28"/>
                <w:lang w:val="uk-UA"/>
              </w:rPr>
            </w:pPr>
          </w:p>
        </w:tc>
        <w:tc>
          <w:tcPr>
            <w:tcW w:w="738" w:type="dxa"/>
            <w:tcBorders>
              <w:top w:val="single" w:sz="8" w:space="0" w:color="auto"/>
              <w:left w:val="nil"/>
              <w:bottom w:val="nil"/>
              <w:right w:val="nil"/>
            </w:tcBorders>
          </w:tcPr>
          <w:p w:rsidR="007D330D" w:rsidRPr="00D636C9" w:rsidRDefault="007D330D" w:rsidP="00F4344E">
            <w:pPr>
              <w:spacing w:line="48" w:lineRule="auto"/>
              <w:jc w:val="center"/>
              <w:rPr>
                <w:kern w:val="28"/>
                <w:sz w:val="28"/>
                <w:szCs w:val="28"/>
                <w:lang w:val="uk-UA"/>
              </w:rPr>
            </w:pPr>
          </w:p>
        </w:tc>
      </w:tr>
      <w:tr w:rsidR="007D330D" w:rsidRPr="00D636C9" w:rsidTr="00F4344E">
        <w:trPr>
          <w:jc w:val="right"/>
        </w:trPr>
        <w:tc>
          <w:tcPr>
            <w:tcW w:w="510" w:type="dxa"/>
            <w:tcBorders>
              <w:top w:val="nil"/>
              <w:left w:val="nil"/>
              <w:bottom w:val="single" w:sz="8" w:space="0" w:color="auto"/>
              <w:right w:val="nil"/>
            </w:tcBorders>
          </w:tcPr>
          <w:p w:rsidR="007D330D" w:rsidRPr="00D636C9" w:rsidRDefault="007D330D" w:rsidP="00F4344E">
            <w:pPr>
              <w:spacing w:line="48" w:lineRule="auto"/>
              <w:jc w:val="center"/>
              <w:rPr>
                <w:kern w:val="28"/>
                <w:sz w:val="28"/>
                <w:szCs w:val="28"/>
                <w:lang w:val="uk-UA"/>
              </w:rPr>
            </w:pPr>
          </w:p>
        </w:tc>
        <w:tc>
          <w:tcPr>
            <w:tcW w:w="7314" w:type="dxa"/>
            <w:tcBorders>
              <w:top w:val="nil"/>
              <w:left w:val="nil"/>
              <w:bottom w:val="single" w:sz="8" w:space="0" w:color="auto"/>
              <w:right w:val="nil"/>
            </w:tcBorders>
          </w:tcPr>
          <w:p w:rsidR="007D330D" w:rsidRPr="00D636C9" w:rsidRDefault="007D330D" w:rsidP="00F4344E">
            <w:pPr>
              <w:spacing w:line="48" w:lineRule="auto"/>
              <w:rPr>
                <w:kern w:val="28"/>
                <w:sz w:val="28"/>
                <w:szCs w:val="28"/>
                <w:lang w:val="uk-UA"/>
              </w:rPr>
            </w:pPr>
          </w:p>
        </w:tc>
        <w:tc>
          <w:tcPr>
            <w:tcW w:w="737" w:type="dxa"/>
            <w:tcBorders>
              <w:top w:val="nil"/>
              <w:left w:val="nil"/>
              <w:bottom w:val="single" w:sz="8" w:space="0" w:color="auto"/>
              <w:right w:val="nil"/>
            </w:tcBorders>
          </w:tcPr>
          <w:p w:rsidR="007D330D" w:rsidRPr="00D636C9" w:rsidRDefault="007D330D" w:rsidP="00F4344E">
            <w:pPr>
              <w:spacing w:line="48" w:lineRule="auto"/>
              <w:jc w:val="center"/>
              <w:rPr>
                <w:kern w:val="28"/>
                <w:sz w:val="28"/>
                <w:szCs w:val="28"/>
                <w:lang w:val="uk-UA"/>
              </w:rPr>
            </w:pPr>
          </w:p>
        </w:tc>
        <w:tc>
          <w:tcPr>
            <w:tcW w:w="738" w:type="dxa"/>
            <w:tcBorders>
              <w:top w:val="nil"/>
              <w:left w:val="nil"/>
              <w:bottom w:val="single" w:sz="8" w:space="0" w:color="auto"/>
              <w:right w:val="nil"/>
            </w:tcBorders>
          </w:tcPr>
          <w:p w:rsidR="007D330D" w:rsidRPr="00D636C9" w:rsidRDefault="007D330D" w:rsidP="00F4344E">
            <w:pPr>
              <w:spacing w:line="48" w:lineRule="auto"/>
              <w:jc w:val="center"/>
              <w:rPr>
                <w:kern w:val="28"/>
                <w:sz w:val="28"/>
                <w:szCs w:val="28"/>
                <w:lang w:val="uk-UA"/>
              </w:rPr>
            </w:pPr>
          </w:p>
        </w:tc>
      </w:tr>
      <w:tr w:rsidR="007D330D" w:rsidRPr="00D636C9" w:rsidTr="00F4344E">
        <w:trPr>
          <w:jc w:val="right"/>
        </w:trPr>
        <w:tc>
          <w:tcPr>
            <w:tcW w:w="510" w:type="dxa"/>
            <w:tcBorders>
              <w:top w:val="single" w:sz="8" w:space="0" w:color="auto"/>
              <w:left w:val="single" w:sz="8" w:space="0" w:color="auto"/>
              <w:bottom w:val="single" w:sz="8" w:space="0" w:color="auto"/>
            </w:tcBorders>
          </w:tcPr>
          <w:p w:rsidR="007D330D" w:rsidRPr="00D636C9" w:rsidRDefault="007D330D" w:rsidP="00F4344E">
            <w:pPr>
              <w:jc w:val="center"/>
              <w:rPr>
                <w:i/>
                <w:kern w:val="28"/>
                <w:sz w:val="28"/>
                <w:szCs w:val="28"/>
                <w:lang w:val="uk-UA"/>
              </w:rPr>
            </w:pPr>
            <w:r w:rsidRPr="00D636C9">
              <w:rPr>
                <w:i/>
                <w:kern w:val="28"/>
                <w:sz w:val="28"/>
                <w:szCs w:val="28"/>
                <w:lang w:val="uk-UA"/>
              </w:rPr>
              <w:t>1</w:t>
            </w:r>
          </w:p>
        </w:tc>
        <w:tc>
          <w:tcPr>
            <w:tcW w:w="7314" w:type="dxa"/>
            <w:tcBorders>
              <w:top w:val="single" w:sz="8" w:space="0" w:color="auto"/>
              <w:bottom w:val="single" w:sz="8" w:space="0" w:color="auto"/>
            </w:tcBorders>
          </w:tcPr>
          <w:p w:rsidR="007D330D" w:rsidRPr="00D636C9" w:rsidRDefault="007D330D" w:rsidP="00F4344E">
            <w:pPr>
              <w:jc w:val="center"/>
              <w:rPr>
                <w:i/>
                <w:kern w:val="28"/>
                <w:sz w:val="28"/>
                <w:szCs w:val="28"/>
                <w:lang w:val="uk-UA"/>
              </w:rPr>
            </w:pPr>
            <w:r w:rsidRPr="00D636C9">
              <w:rPr>
                <w:i/>
                <w:kern w:val="28"/>
                <w:sz w:val="28"/>
                <w:szCs w:val="28"/>
                <w:lang w:val="uk-UA"/>
              </w:rPr>
              <w:t>2</w:t>
            </w:r>
          </w:p>
        </w:tc>
        <w:tc>
          <w:tcPr>
            <w:tcW w:w="737" w:type="dxa"/>
            <w:tcBorders>
              <w:top w:val="single" w:sz="8" w:space="0" w:color="auto"/>
              <w:bottom w:val="single" w:sz="8" w:space="0" w:color="auto"/>
            </w:tcBorders>
          </w:tcPr>
          <w:p w:rsidR="007D330D" w:rsidRPr="00D636C9" w:rsidRDefault="007D330D" w:rsidP="00F4344E">
            <w:pPr>
              <w:jc w:val="center"/>
              <w:rPr>
                <w:i/>
                <w:kern w:val="28"/>
                <w:sz w:val="28"/>
                <w:szCs w:val="28"/>
                <w:lang w:val="uk-UA"/>
              </w:rPr>
            </w:pPr>
            <w:r w:rsidRPr="00D636C9">
              <w:rPr>
                <w:i/>
                <w:kern w:val="28"/>
                <w:sz w:val="28"/>
                <w:szCs w:val="28"/>
                <w:lang w:val="uk-UA"/>
              </w:rPr>
              <w:t>3</w:t>
            </w:r>
          </w:p>
        </w:tc>
        <w:tc>
          <w:tcPr>
            <w:tcW w:w="738" w:type="dxa"/>
            <w:tcBorders>
              <w:top w:val="single" w:sz="8" w:space="0" w:color="auto"/>
              <w:bottom w:val="single" w:sz="8" w:space="0" w:color="auto"/>
              <w:right w:val="single" w:sz="8" w:space="0" w:color="auto"/>
            </w:tcBorders>
          </w:tcPr>
          <w:p w:rsidR="007D330D" w:rsidRPr="00D636C9" w:rsidRDefault="007D330D" w:rsidP="00F4344E">
            <w:pPr>
              <w:jc w:val="center"/>
              <w:rPr>
                <w:i/>
                <w:kern w:val="28"/>
                <w:sz w:val="28"/>
                <w:szCs w:val="28"/>
                <w:lang w:val="uk-UA"/>
              </w:rPr>
            </w:pPr>
            <w:r w:rsidRPr="00D636C9">
              <w:rPr>
                <w:i/>
                <w:kern w:val="28"/>
                <w:sz w:val="28"/>
                <w:szCs w:val="28"/>
                <w:lang w:val="uk-UA"/>
              </w:rPr>
              <w:t>4</w:t>
            </w:r>
          </w:p>
        </w:tc>
      </w:tr>
      <w:tr w:rsidR="007D330D" w:rsidRPr="00D636C9" w:rsidTr="00F4344E">
        <w:trPr>
          <w:jc w:val="right"/>
        </w:trPr>
        <w:tc>
          <w:tcPr>
            <w:tcW w:w="510" w:type="dxa"/>
            <w:tcBorders>
              <w:top w:val="nil"/>
              <w:left w:val="single" w:sz="8" w:space="0" w:color="auto"/>
              <w:bottom w:val="nil"/>
            </w:tcBorders>
          </w:tcPr>
          <w:p w:rsidR="007D330D" w:rsidRPr="00D636C9" w:rsidRDefault="007D330D" w:rsidP="00F4344E">
            <w:pPr>
              <w:jc w:val="center"/>
              <w:rPr>
                <w:kern w:val="28"/>
                <w:sz w:val="28"/>
                <w:szCs w:val="28"/>
                <w:lang w:val="uk-UA"/>
              </w:rPr>
            </w:pPr>
            <w:r w:rsidRPr="00D636C9">
              <w:rPr>
                <w:kern w:val="28"/>
                <w:sz w:val="28"/>
                <w:szCs w:val="28"/>
                <w:lang w:val="uk-UA"/>
              </w:rPr>
              <w:t>4.</w:t>
            </w:r>
          </w:p>
        </w:tc>
        <w:tc>
          <w:tcPr>
            <w:tcW w:w="7314" w:type="dxa"/>
            <w:tcBorders>
              <w:top w:val="nil"/>
            </w:tcBorders>
          </w:tcPr>
          <w:p w:rsidR="007D330D" w:rsidRPr="00D636C9" w:rsidRDefault="007D330D" w:rsidP="00F4344E">
            <w:pPr>
              <w:rPr>
                <w:kern w:val="28"/>
                <w:sz w:val="28"/>
                <w:szCs w:val="28"/>
                <w:lang w:val="uk-UA"/>
              </w:rPr>
            </w:pPr>
            <w:r w:rsidRPr="00D636C9">
              <w:rPr>
                <w:kern w:val="28"/>
                <w:sz w:val="28"/>
                <w:szCs w:val="28"/>
                <w:lang w:val="uk-UA"/>
              </w:rPr>
              <w:t>Зміна частоти випорожнення:</w:t>
            </w:r>
          </w:p>
        </w:tc>
        <w:tc>
          <w:tcPr>
            <w:tcW w:w="737" w:type="dxa"/>
            <w:tcBorders>
              <w:top w:val="nil"/>
            </w:tcBorders>
          </w:tcPr>
          <w:p w:rsidR="007D330D" w:rsidRPr="00D636C9" w:rsidRDefault="007D330D" w:rsidP="00F4344E">
            <w:pPr>
              <w:jc w:val="center"/>
              <w:rPr>
                <w:kern w:val="28"/>
                <w:sz w:val="28"/>
                <w:szCs w:val="28"/>
                <w:lang w:val="uk-UA"/>
              </w:rPr>
            </w:pPr>
          </w:p>
        </w:tc>
        <w:tc>
          <w:tcPr>
            <w:tcW w:w="738" w:type="dxa"/>
            <w:tcBorders>
              <w:top w:val="nil"/>
              <w:right w:val="single" w:sz="8" w:space="0" w:color="auto"/>
            </w:tcBorders>
          </w:tcPr>
          <w:p w:rsidR="007D330D" w:rsidRPr="00D636C9" w:rsidRDefault="007D330D" w:rsidP="00F4344E">
            <w:pPr>
              <w:jc w:val="center"/>
              <w:rPr>
                <w:kern w:val="28"/>
                <w:sz w:val="28"/>
                <w:szCs w:val="28"/>
                <w:lang w:val="uk-UA"/>
              </w:rPr>
            </w:pPr>
          </w:p>
        </w:tc>
      </w:tr>
      <w:tr w:rsidR="007D330D" w:rsidRPr="00D636C9" w:rsidTr="00F4344E">
        <w:trPr>
          <w:jc w:val="right"/>
        </w:trPr>
        <w:tc>
          <w:tcPr>
            <w:tcW w:w="510" w:type="dxa"/>
            <w:tcBorders>
              <w:top w:val="nil"/>
              <w:left w:val="single" w:sz="8" w:space="0" w:color="auto"/>
              <w:bottom w:val="nil"/>
            </w:tcBorders>
          </w:tcPr>
          <w:p w:rsidR="007D330D" w:rsidRPr="00D636C9" w:rsidRDefault="007D330D" w:rsidP="00F4344E">
            <w:pPr>
              <w:jc w:val="center"/>
              <w:rPr>
                <w:kern w:val="28"/>
                <w:sz w:val="28"/>
                <w:szCs w:val="28"/>
                <w:lang w:val="uk-UA"/>
              </w:rPr>
            </w:pPr>
          </w:p>
        </w:tc>
        <w:tc>
          <w:tcPr>
            <w:tcW w:w="7314" w:type="dxa"/>
          </w:tcPr>
          <w:p w:rsidR="007D330D" w:rsidRPr="00D636C9" w:rsidRDefault="007D330D" w:rsidP="00F4344E">
            <w:pPr>
              <w:rPr>
                <w:kern w:val="28"/>
                <w:sz w:val="28"/>
                <w:szCs w:val="28"/>
                <w:lang w:val="uk-UA"/>
              </w:rPr>
            </w:pPr>
            <w:r w:rsidRPr="00D636C9">
              <w:rPr>
                <w:kern w:val="28"/>
                <w:sz w:val="28"/>
                <w:szCs w:val="28"/>
                <w:lang w:val="uk-UA"/>
              </w:rPr>
              <w:t>– більше 3 разів на добу</w:t>
            </w:r>
          </w:p>
        </w:tc>
        <w:tc>
          <w:tcPr>
            <w:tcW w:w="737" w:type="dxa"/>
          </w:tcPr>
          <w:p w:rsidR="007D330D" w:rsidRPr="00D636C9" w:rsidRDefault="007D330D" w:rsidP="00F4344E">
            <w:pPr>
              <w:jc w:val="center"/>
              <w:rPr>
                <w:kern w:val="28"/>
                <w:sz w:val="28"/>
                <w:szCs w:val="28"/>
                <w:lang w:val="uk-UA"/>
              </w:rPr>
            </w:pPr>
            <w:r w:rsidRPr="00D636C9">
              <w:rPr>
                <w:kern w:val="28"/>
                <w:sz w:val="28"/>
                <w:szCs w:val="28"/>
                <w:lang w:val="uk-UA"/>
              </w:rPr>
              <w:t>так</w:t>
            </w:r>
          </w:p>
        </w:tc>
        <w:tc>
          <w:tcPr>
            <w:tcW w:w="738" w:type="dxa"/>
            <w:tcBorders>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510" w:type="dxa"/>
            <w:tcBorders>
              <w:top w:val="nil"/>
              <w:left w:val="single" w:sz="8" w:space="0" w:color="auto"/>
              <w:bottom w:val="nil"/>
            </w:tcBorders>
          </w:tcPr>
          <w:p w:rsidR="007D330D" w:rsidRPr="00D636C9" w:rsidRDefault="007D330D" w:rsidP="00F4344E">
            <w:pPr>
              <w:jc w:val="center"/>
              <w:rPr>
                <w:kern w:val="28"/>
                <w:sz w:val="28"/>
                <w:szCs w:val="28"/>
                <w:lang w:val="uk-UA"/>
              </w:rPr>
            </w:pPr>
          </w:p>
        </w:tc>
        <w:tc>
          <w:tcPr>
            <w:tcW w:w="7314" w:type="dxa"/>
          </w:tcPr>
          <w:p w:rsidR="007D330D" w:rsidRPr="00D636C9" w:rsidRDefault="007D330D" w:rsidP="00F4344E">
            <w:pPr>
              <w:rPr>
                <w:kern w:val="28"/>
                <w:sz w:val="28"/>
                <w:szCs w:val="28"/>
                <w:lang w:val="uk-UA"/>
              </w:rPr>
            </w:pPr>
            <w:r w:rsidRPr="00D636C9">
              <w:rPr>
                <w:kern w:val="28"/>
                <w:sz w:val="28"/>
                <w:szCs w:val="28"/>
                <w:lang w:val="uk-UA"/>
              </w:rPr>
              <w:t>– менше 3 разів на тиждень</w:t>
            </w:r>
          </w:p>
        </w:tc>
        <w:tc>
          <w:tcPr>
            <w:tcW w:w="737" w:type="dxa"/>
          </w:tcPr>
          <w:p w:rsidR="007D330D" w:rsidRPr="00D636C9" w:rsidRDefault="007D330D" w:rsidP="00F4344E">
            <w:pPr>
              <w:jc w:val="center"/>
              <w:rPr>
                <w:kern w:val="28"/>
                <w:sz w:val="28"/>
                <w:szCs w:val="28"/>
                <w:lang w:val="uk-UA"/>
              </w:rPr>
            </w:pPr>
            <w:r w:rsidRPr="00D636C9">
              <w:rPr>
                <w:kern w:val="28"/>
                <w:sz w:val="28"/>
                <w:szCs w:val="28"/>
                <w:lang w:val="uk-UA"/>
              </w:rPr>
              <w:t>так</w:t>
            </w:r>
          </w:p>
        </w:tc>
        <w:tc>
          <w:tcPr>
            <w:tcW w:w="738" w:type="dxa"/>
            <w:tcBorders>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510" w:type="dxa"/>
            <w:tcBorders>
              <w:top w:val="nil"/>
              <w:left w:val="single" w:sz="8" w:space="0" w:color="auto"/>
              <w:bottom w:val="single" w:sz="8" w:space="0" w:color="auto"/>
            </w:tcBorders>
          </w:tcPr>
          <w:p w:rsidR="007D330D" w:rsidRPr="00D636C9" w:rsidRDefault="007D330D" w:rsidP="00F4344E">
            <w:pPr>
              <w:jc w:val="center"/>
              <w:rPr>
                <w:kern w:val="28"/>
                <w:sz w:val="28"/>
                <w:szCs w:val="28"/>
                <w:lang w:val="uk-UA"/>
              </w:rPr>
            </w:pPr>
          </w:p>
        </w:tc>
        <w:tc>
          <w:tcPr>
            <w:tcW w:w="7314" w:type="dxa"/>
            <w:tcBorders>
              <w:bottom w:val="single" w:sz="8" w:space="0" w:color="auto"/>
            </w:tcBorders>
          </w:tcPr>
          <w:p w:rsidR="007D330D" w:rsidRPr="00D636C9" w:rsidRDefault="007D330D" w:rsidP="00F4344E">
            <w:pPr>
              <w:rPr>
                <w:kern w:val="28"/>
                <w:sz w:val="28"/>
                <w:szCs w:val="28"/>
                <w:lang w:val="uk-UA"/>
              </w:rPr>
            </w:pPr>
            <w:r w:rsidRPr="00D636C9">
              <w:rPr>
                <w:kern w:val="28"/>
                <w:sz w:val="28"/>
                <w:szCs w:val="28"/>
                <w:lang w:val="uk-UA"/>
              </w:rPr>
              <w:t>– чергування закрепів і поносів</w:t>
            </w:r>
          </w:p>
        </w:tc>
        <w:tc>
          <w:tcPr>
            <w:tcW w:w="737" w:type="dxa"/>
            <w:tcBorders>
              <w:bottom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так</w:t>
            </w:r>
          </w:p>
        </w:tc>
        <w:tc>
          <w:tcPr>
            <w:tcW w:w="738" w:type="dxa"/>
            <w:tcBorders>
              <w:bottom w:val="single" w:sz="8" w:space="0" w:color="auto"/>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510" w:type="dxa"/>
            <w:tcBorders>
              <w:top w:val="nil"/>
              <w:left w:val="single" w:sz="8" w:space="0" w:color="auto"/>
              <w:bottom w:val="nil"/>
            </w:tcBorders>
          </w:tcPr>
          <w:p w:rsidR="007D330D" w:rsidRPr="00D636C9" w:rsidRDefault="007D330D" w:rsidP="00F4344E">
            <w:pPr>
              <w:jc w:val="center"/>
              <w:rPr>
                <w:kern w:val="28"/>
                <w:sz w:val="28"/>
                <w:szCs w:val="28"/>
                <w:lang w:val="uk-UA"/>
              </w:rPr>
            </w:pPr>
            <w:r w:rsidRPr="00D636C9">
              <w:rPr>
                <w:kern w:val="28"/>
                <w:sz w:val="28"/>
                <w:szCs w:val="28"/>
                <w:lang w:val="uk-UA"/>
              </w:rPr>
              <w:lastRenderedPageBreak/>
              <w:t>5.</w:t>
            </w:r>
          </w:p>
        </w:tc>
        <w:tc>
          <w:tcPr>
            <w:tcW w:w="7314" w:type="dxa"/>
            <w:tcBorders>
              <w:top w:val="nil"/>
            </w:tcBorders>
          </w:tcPr>
          <w:p w:rsidR="007D330D" w:rsidRPr="00D636C9" w:rsidRDefault="007D330D" w:rsidP="00F4344E">
            <w:pPr>
              <w:rPr>
                <w:kern w:val="28"/>
                <w:sz w:val="28"/>
                <w:szCs w:val="28"/>
                <w:lang w:val="uk-UA"/>
              </w:rPr>
            </w:pPr>
            <w:r w:rsidRPr="00D636C9">
              <w:rPr>
                <w:kern w:val="28"/>
                <w:sz w:val="28"/>
                <w:szCs w:val="28"/>
                <w:lang w:val="uk-UA"/>
              </w:rPr>
              <w:t>Зміна консистенції випорожнення:</w:t>
            </w:r>
          </w:p>
        </w:tc>
        <w:tc>
          <w:tcPr>
            <w:tcW w:w="737" w:type="dxa"/>
            <w:tcBorders>
              <w:top w:val="nil"/>
            </w:tcBorders>
          </w:tcPr>
          <w:p w:rsidR="007D330D" w:rsidRPr="00D636C9" w:rsidRDefault="007D330D" w:rsidP="00F4344E">
            <w:pPr>
              <w:jc w:val="center"/>
              <w:rPr>
                <w:kern w:val="28"/>
                <w:sz w:val="28"/>
                <w:szCs w:val="28"/>
                <w:lang w:val="uk-UA"/>
              </w:rPr>
            </w:pPr>
          </w:p>
        </w:tc>
        <w:tc>
          <w:tcPr>
            <w:tcW w:w="738" w:type="dxa"/>
            <w:tcBorders>
              <w:top w:val="nil"/>
              <w:right w:val="single" w:sz="8" w:space="0" w:color="auto"/>
            </w:tcBorders>
          </w:tcPr>
          <w:p w:rsidR="007D330D" w:rsidRPr="00D636C9" w:rsidRDefault="007D330D" w:rsidP="00F4344E">
            <w:pPr>
              <w:jc w:val="center"/>
              <w:rPr>
                <w:kern w:val="28"/>
                <w:sz w:val="28"/>
                <w:szCs w:val="28"/>
                <w:lang w:val="uk-UA"/>
              </w:rPr>
            </w:pPr>
          </w:p>
        </w:tc>
      </w:tr>
      <w:tr w:rsidR="007D330D" w:rsidRPr="00D636C9" w:rsidTr="00F4344E">
        <w:trPr>
          <w:jc w:val="right"/>
        </w:trPr>
        <w:tc>
          <w:tcPr>
            <w:tcW w:w="510" w:type="dxa"/>
            <w:tcBorders>
              <w:top w:val="nil"/>
              <w:left w:val="single" w:sz="8" w:space="0" w:color="auto"/>
              <w:bottom w:val="nil"/>
            </w:tcBorders>
          </w:tcPr>
          <w:p w:rsidR="007D330D" w:rsidRPr="00D636C9" w:rsidRDefault="007D330D" w:rsidP="00F4344E">
            <w:pPr>
              <w:jc w:val="center"/>
              <w:rPr>
                <w:kern w:val="28"/>
                <w:sz w:val="28"/>
                <w:szCs w:val="28"/>
                <w:lang w:val="uk-UA"/>
              </w:rPr>
            </w:pPr>
          </w:p>
        </w:tc>
        <w:tc>
          <w:tcPr>
            <w:tcW w:w="7314" w:type="dxa"/>
          </w:tcPr>
          <w:p w:rsidR="007D330D" w:rsidRPr="00D636C9" w:rsidRDefault="007D330D" w:rsidP="00F4344E">
            <w:pPr>
              <w:rPr>
                <w:kern w:val="28"/>
                <w:sz w:val="28"/>
                <w:szCs w:val="28"/>
                <w:lang w:val="uk-UA"/>
              </w:rPr>
            </w:pPr>
            <w:r w:rsidRPr="00D636C9">
              <w:rPr>
                <w:kern w:val="28"/>
                <w:sz w:val="28"/>
                <w:szCs w:val="28"/>
                <w:lang w:val="uk-UA"/>
              </w:rPr>
              <w:t>– твердий або «вівчачий» кал</w:t>
            </w:r>
          </w:p>
        </w:tc>
        <w:tc>
          <w:tcPr>
            <w:tcW w:w="737" w:type="dxa"/>
          </w:tcPr>
          <w:p w:rsidR="007D330D" w:rsidRPr="00D636C9" w:rsidRDefault="007D330D" w:rsidP="00F4344E">
            <w:pPr>
              <w:jc w:val="center"/>
              <w:rPr>
                <w:kern w:val="28"/>
                <w:sz w:val="28"/>
                <w:szCs w:val="28"/>
                <w:lang w:val="uk-UA"/>
              </w:rPr>
            </w:pPr>
            <w:r w:rsidRPr="00D636C9">
              <w:rPr>
                <w:kern w:val="28"/>
                <w:sz w:val="28"/>
                <w:szCs w:val="28"/>
                <w:lang w:val="uk-UA"/>
              </w:rPr>
              <w:t>так</w:t>
            </w:r>
          </w:p>
        </w:tc>
        <w:tc>
          <w:tcPr>
            <w:tcW w:w="738" w:type="dxa"/>
            <w:tcBorders>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510" w:type="dxa"/>
            <w:tcBorders>
              <w:top w:val="nil"/>
              <w:left w:val="single" w:sz="8" w:space="0" w:color="auto"/>
              <w:bottom w:val="single" w:sz="4" w:space="0" w:color="auto"/>
            </w:tcBorders>
          </w:tcPr>
          <w:p w:rsidR="007D330D" w:rsidRPr="00D636C9" w:rsidRDefault="007D330D" w:rsidP="00F4344E">
            <w:pPr>
              <w:jc w:val="center"/>
              <w:rPr>
                <w:kern w:val="28"/>
                <w:sz w:val="28"/>
                <w:szCs w:val="28"/>
                <w:lang w:val="uk-UA"/>
              </w:rPr>
            </w:pPr>
          </w:p>
        </w:tc>
        <w:tc>
          <w:tcPr>
            <w:tcW w:w="7314" w:type="dxa"/>
          </w:tcPr>
          <w:p w:rsidR="007D330D" w:rsidRPr="00D636C9" w:rsidRDefault="007D330D" w:rsidP="00F4344E">
            <w:pPr>
              <w:rPr>
                <w:kern w:val="28"/>
                <w:sz w:val="28"/>
                <w:szCs w:val="28"/>
                <w:lang w:val="uk-UA"/>
              </w:rPr>
            </w:pPr>
            <w:r w:rsidRPr="00D636C9">
              <w:rPr>
                <w:kern w:val="28"/>
                <w:sz w:val="28"/>
                <w:szCs w:val="28"/>
                <w:lang w:val="uk-UA"/>
              </w:rPr>
              <w:t>– рідкий</w:t>
            </w:r>
          </w:p>
        </w:tc>
        <w:tc>
          <w:tcPr>
            <w:tcW w:w="737" w:type="dxa"/>
          </w:tcPr>
          <w:p w:rsidR="007D330D" w:rsidRPr="00D636C9" w:rsidRDefault="007D330D" w:rsidP="00F4344E">
            <w:pPr>
              <w:jc w:val="center"/>
              <w:rPr>
                <w:kern w:val="28"/>
                <w:sz w:val="28"/>
                <w:szCs w:val="28"/>
                <w:lang w:val="uk-UA"/>
              </w:rPr>
            </w:pPr>
            <w:r w:rsidRPr="00D636C9">
              <w:rPr>
                <w:kern w:val="28"/>
                <w:sz w:val="28"/>
                <w:szCs w:val="28"/>
                <w:lang w:val="uk-UA"/>
              </w:rPr>
              <w:t>так</w:t>
            </w:r>
          </w:p>
        </w:tc>
        <w:tc>
          <w:tcPr>
            <w:tcW w:w="738" w:type="dxa"/>
            <w:tcBorders>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510" w:type="dxa"/>
            <w:tcBorders>
              <w:left w:val="single" w:sz="8" w:space="0" w:color="auto"/>
              <w:bottom w:val="nil"/>
            </w:tcBorders>
          </w:tcPr>
          <w:p w:rsidR="007D330D" w:rsidRPr="00D636C9" w:rsidRDefault="007D330D" w:rsidP="00F4344E">
            <w:pPr>
              <w:jc w:val="center"/>
              <w:rPr>
                <w:kern w:val="28"/>
                <w:sz w:val="28"/>
                <w:szCs w:val="28"/>
                <w:lang w:val="uk-UA"/>
              </w:rPr>
            </w:pPr>
            <w:r w:rsidRPr="00D636C9">
              <w:rPr>
                <w:kern w:val="28"/>
                <w:sz w:val="28"/>
                <w:szCs w:val="28"/>
                <w:lang w:val="uk-UA"/>
              </w:rPr>
              <w:t>6.</w:t>
            </w:r>
          </w:p>
        </w:tc>
        <w:tc>
          <w:tcPr>
            <w:tcW w:w="7314" w:type="dxa"/>
          </w:tcPr>
          <w:p w:rsidR="007D330D" w:rsidRPr="00D636C9" w:rsidRDefault="007D330D" w:rsidP="00F4344E">
            <w:pPr>
              <w:rPr>
                <w:kern w:val="28"/>
                <w:sz w:val="28"/>
                <w:szCs w:val="28"/>
                <w:lang w:val="uk-UA"/>
              </w:rPr>
            </w:pPr>
            <w:r w:rsidRPr="00D636C9">
              <w:rPr>
                <w:kern w:val="28"/>
                <w:sz w:val="28"/>
                <w:szCs w:val="28"/>
                <w:lang w:val="uk-UA"/>
              </w:rPr>
              <w:t>Порушення акту дефекації:</w:t>
            </w:r>
          </w:p>
        </w:tc>
        <w:tc>
          <w:tcPr>
            <w:tcW w:w="737" w:type="dxa"/>
          </w:tcPr>
          <w:p w:rsidR="007D330D" w:rsidRPr="00D636C9" w:rsidRDefault="007D330D" w:rsidP="00F4344E">
            <w:pPr>
              <w:jc w:val="center"/>
              <w:rPr>
                <w:kern w:val="28"/>
                <w:sz w:val="28"/>
                <w:szCs w:val="28"/>
                <w:lang w:val="uk-UA"/>
              </w:rPr>
            </w:pPr>
          </w:p>
        </w:tc>
        <w:tc>
          <w:tcPr>
            <w:tcW w:w="738" w:type="dxa"/>
            <w:tcBorders>
              <w:right w:val="single" w:sz="8" w:space="0" w:color="auto"/>
            </w:tcBorders>
          </w:tcPr>
          <w:p w:rsidR="007D330D" w:rsidRPr="00D636C9" w:rsidRDefault="007D330D" w:rsidP="00F4344E">
            <w:pPr>
              <w:jc w:val="center"/>
              <w:rPr>
                <w:kern w:val="28"/>
                <w:sz w:val="28"/>
                <w:szCs w:val="28"/>
                <w:lang w:val="uk-UA"/>
              </w:rPr>
            </w:pPr>
          </w:p>
        </w:tc>
      </w:tr>
      <w:tr w:rsidR="007D330D" w:rsidRPr="00D636C9" w:rsidTr="00F4344E">
        <w:trPr>
          <w:jc w:val="right"/>
        </w:trPr>
        <w:tc>
          <w:tcPr>
            <w:tcW w:w="510" w:type="dxa"/>
            <w:tcBorders>
              <w:top w:val="nil"/>
              <w:left w:val="single" w:sz="8" w:space="0" w:color="auto"/>
              <w:bottom w:val="nil"/>
            </w:tcBorders>
          </w:tcPr>
          <w:p w:rsidR="007D330D" w:rsidRPr="00D636C9" w:rsidRDefault="007D330D" w:rsidP="00F4344E">
            <w:pPr>
              <w:jc w:val="center"/>
              <w:rPr>
                <w:kern w:val="28"/>
                <w:sz w:val="28"/>
                <w:szCs w:val="28"/>
                <w:lang w:val="uk-UA"/>
              </w:rPr>
            </w:pPr>
          </w:p>
        </w:tc>
        <w:tc>
          <w:tcPr>
            <w:tcW w:w="7314" w:type="dxa"/>
          </w:tcPr>
          <w:p w:rsidR="007D330D" w:rsidRPr="00D636C9" w:rsidRDefault="007D330D" w:rsidP="00F4344E">
            <w:pPr>
              <w:rPr>
                <w:kern w:val="28"/>
                <w:sz w:val="28"/>
                <w:szCs w:val="28"/>
                <w:lang w:val="uk-UA"/>
              </w:rPr>
            </w:pPr>
            <w:r w:rsidRPr="00D636C9">
              <w:rPr>
                <w:kern w:val="28"/>
                <w:sz w:val="28"/>
                <w:szCs w:val="28"/>
                <w:lang w:val="uk-UA"/>
              </w:rPr>
              <w:t>– утруднення</w:t>
            </w:r>
          </w:p>
        </w:tc>
        <w:tc>
          <w:tcPr>
            <w:tcW w:w="737" w:type="dxa"/>
          </w:tcPr>
          <w:p w:rsidR="007D330D" w:rsidRPr="00D636C9" w:rsidRDefault="007D330D" w:rsidP="00F4344E">
            <w:pPr>
              <w:jc w:val="center"/>
              <w:rPr>
                <w:kern w:val="28"/>
                <w:sz w:val="28"/>
                <w:szCs w:val="28"/>
                <w:lang w:val="uk-UA"/>
              </w:rPr>
            </w:pPr>
            <w:r w:rsidRPr="00D636C9">
              <w:rPr>
                <w:kern w:val="28"/>
                <w:sz w:val="28"/>
                <w:szCs w:val="28"/>
                <w:lang w:val="uk-UA"/>
              </w:rPr>
              <w:t>так</w:t>
            </w:r>
          </w:p>
        </w:tc>
        <w:tc>
          <w:tcPr>
            <w:tcW w:w="738" w:type="dxa"/>
            <w:tcBorders>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510" w:type="dxa"/>
            <w:tcBorders>
              <w:top w:val="nil"/>
              <w:left w:val="single" w:sz="8" w:space="0" w:color="auto"/>
              <w:bottom w:val="nil"/>
            </w:tcBorders>
          </w:tcPr>
          <w:p w:rsidR="007D330D" w:rsidRPr="00D636C9" w:rsidRDefault="007D330D" w:rsidP="00F4344E">
            <w:pPr>
              <w:jc w:val="center"/>
              <w:rPr>
                <w:kern w:val="28"/>
                <w:sz w:val="28"/>
                <w:szCs w:val="28"/>
                <w:lang w:val="uk-UA"/>
              </w:rPr>
            </w:pPr>
          </w:p>
        </w:tc>
        <w:tc>
          <w:tcPr>
            <w:tcW w:w="7314" w:type="dxa"/>
          </w:tcPr>
          <w:p w:rsidR="007D330D" w:rsidRPr="00D636C9" w:rsidRDefault="007D330D" w:rsidP="00F4344E">
            <w:pPr>
              <w:rPr>
                <w:kern w:val="28"/>
                <w:sz w:val="28"/>
                <w:szCs w:val="28"/>
                <w:lang w:val="uk-UA"/>
              </w:rPr>
            </w:pPr>
            <w:r w:rsidRPr="00D636C9">
              <w:rPr>
                <w:kern w:val="28"/>
                <w:sz w:val="28"/>
                <w:szCs w:val="28"/>
                <w:lang w:val="uk-UA"/>
              </w:rPr>
              <w:t>– нетримання</w:t>
            </w:r>
          </w:p>
        </w:tc>
        <w:tc>
          <w:tcPr>
            <w:tcW w:w="737" w:type="dxa"/>
          </w:tcPr>
          <w:p w:rsidR="007D330D" w:rsidRPr="00D636C9" w:rsidRDefault="007D330D" w:rsidP="00F4344E">
            <w:pPr>
              <w:jc w:val="center"/>
              <w:rPr>
                <w:kern w:val="28"/>
                <w:sz w:val="28"/>
                <w:szCs w:val="28"/>
                <w:lang w:val="uk-UA"/>
              </w:rPr>
            </w:pPr>
            <w:r w:rsidRPr="00D636C9">
              <w:rPr>
                <w:kern w:val="28"/>
                <w:sz w:val="28"/>
                <w:szCs w:val="28"/>
                <w:lang w:val="uk-UA"/>
              </w:rPr>
              <w:t>так</w:t>
            </w:r>
          </w:p>
        </w:tc>
        <w:tc>
          <w:tcPr>
            <w:tcW w:w="738" w:type="dxa"/>
            <w:tcBorders>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510" w:type="dxa"/>
            <w:tcBorders>
              <w:top w:val="nil"/>
              <w:left w:val="single" w:sz="8" w:space="0" w:color="auto"/>
              <w:bottom w:val="single" w:sz="8" w:space="0" w:color="auto"/>
            </w:tcBorders>
          </w:tcPr>
          <w:p w:rsidR="007D330D" w:rsidRPr="00D636C9" w:rsidRDefault="007D330D" w:rsidP="00F4344E">
            <w:pPr>
              <w:jc w:val="center"/>
              <w:rPr>
                <w:kern w:val="28"/>
                <w:sz w:val="28"/>
                <w:szCs w:val="28"/>
                <w:lang w:val="uk-UA"/>
              </w:rPr>
            </w:pPr>
          </w:p>
        </w:tc>
        <w:tc>
          <w:tcPr>
            <w:tcW w:w="7314" w:type="dxa"/>
            <w:tcBorders>
              <w:bottom w:val="single" w:sz="8" w:space="0" w:color="auto"/>
            </w:tcBorders>
          </w:tcPr>
          <w:p w:rsidR="007D330D" w:rsidRPr="00D636C9" w:rsidRDefault="007D330D" w:rsidP="00F4344E">
            <w:pPr>
              <w:rPr>
                <w:kern w:val="28"/>
                <w:sz w:val="28"/>
                <w:szCs w:val="28"/>
                <w:lang w:val="uk-UA"/>
              </w:rPr>
            </w:pPr>
            <w:r w:rsidRPr="00D636C9">
              <w:rPr>
                <w:kern w:val="28"/>
                <w:sz w:val="28"/>
                <w:szCs w:val="28"/>
                <w:lang w:val="uk-UA"/>
              </w:rPr>
              <w:t>– неповна дефекація</w:t>
            </w:r>
          </w:p>
        </w:tc>
        <w:tc>
          <w:tcPr>
            <w:tcW w:w="737" w:type="dxa"/>
            <w:tcBorders>
              <w:bottom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так</w:t>
            </w:r>
          </w:p>
        </w:tc>
        <w:tc>
          <w:tcPr>
            <w:tcW w:w="738" w:type="dxa"/>
            <w:tcBorders>
              <w:bottom w:val="single" w:sz="8" w:space="0" w:color="auto"/>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trHeight w:val="320"/>
          <w:jc w:val="right"/>
        </w:trPr>
        <w:tc>
          <w:tcPr>
            <w:tcW w:w="510" w:type="dxa"/>
            <w:tcBorders>
              <w:top w:val="single" w:sz="8" w:space="0" w:color="auto"/>
              <w:left w:val="single" w:sz="8" w:space="0" w:color="auto"/>
              <w:bottom w:val="single" w:sz="4"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7.</w:t>
            </w:r>
          </w:p>
        </w:tc>
        <w:tc>
          <w:tcPr>
            <w:tcW w:w="7314" w:type="dxa"/>
            <w:tcBorders>
              <w:top w:val="single" w:sz="8" w:space="0" w:color="auto"/>
              <w:bottom w:val="single" w:sz="4" w:space="0" w:color="auto"/>
            </w:tcBorders>
          </w:tcPr>
          <w:p w:rsidR="007D330D" w:rsidRPr="00D636C9" w:rsidRDefault="007D330D" w:rsidP="00F4344E">
            <w:pPr>
              <w:rPr>
                <w:kern w:val="28"/>
                <w:sz w:val="28"/>
                <w:szCs w:val="28"/>
                <w:lang w:val="uk-UA"/>
              </w:rPr>
            </w:pPr>
            <w:r w:rsidRPr="00D636C9">
              <w:rPr>
                <w:kern w:val="28"/>
                <w:sz w:val="28"/>
                <w:szCs w:val="28"/>
                <w:lang w:val="uk-UA"/>
              </w:rPr>
              <w:t>Перераховані вище симптоми:</w:t>
            </w:r>
          </w:p>
        </w:tc>
        <w:tc>
          <w:tcPr>
            <w:tcW w:w="737" w:type="dxa"/>
            <w:tcBorders>
              <w:top w:val="single" w:sz="8" w:space="0" w:color="auto"/>
            </w:tcBorders>
          </w:tcPr>
          <w:p w:rsidR="007D330D" w:rsidRPr="00D636C9" w:rsidRDefault="007D330D" w:rsidP="00F4344E">
            <w:pPr>
              <w:jc w:val="center"/>
              <w:rPr>
                <w:kern w:val="28"/>
                <w:sz w:val="28"/>
                <w:szCs w:val="28"/>
                <w:lang w:val="uk-UA"/>
              </w:rPr>
            </w:pPr>
          </w:p>
        </w:tc>
        <w:tc>
          <w:tcPr>
            <w:tcW w:w="738" w:type="dxa"/>
            <w:tcBorders>
              <w:top w:val="single" w:sz="8" w:space="0" w:color="auto"/>
              <w:right w:val="single" w:sz="8" w:space="0" w:color="auto"/>
            </w:tcBorders>
          </w:tcPr>
          <w:p w:rsidR="007D330D" w:rsidRPr="00D636C9" w:rsidRDefault="007D330D" w:rsidP="00F4344E">
            <w:pPr>
              <w:jc w:val="center"/>
              <w:rPr>
                <w:kern w:val="28"/>
                <w:sz w:val="28"/>
                <w:szCs w:val="28"/>
                <w:lang w:val="uk-UA"/>
              </w:rPr>
            </w:pPr>
          </w:p>
        </w:tc>
      </w:tr>
      <w:tr w:rsidR="007D330D" w:rsidRPr="00D636C9" w:rsidTr="00F4344E">
        <w:trPr>
          <w:jc w:val="right"/>
        </w:trPr>
        <w:tc>
          <w:tcPr>
            <w:tcW w:w="510" w:type="dxa"/>
            <w:tcBorders>
              <w:top w:val="single" w:sz="4" w:space="0" w:color="auto"/>
              <w:left w:val="single" w:sz="8" w:space="0" w:color="auto"/>
              <w:bottom w:val="nil"/>
            </w:tcBorders>
          </w:tcPr>
          <w:p w:rsidR="007D330D" w:rsidRPr="00D636C9" w:rsidRDefault="007D330D" w:rsidP="00F4344E">
            <w:pPr>
              <w:jc w:val="center"/>
              <w:rPr>
                <w:kern w:val="28"/>
                <w:sz w:val="28"/>
                <w:szCs w:val="28"/>
                <w:lang w:val="uk-UA"/>
              </w:rPr>
            </w:pPr>
          </w:p>
        </w:tc>
        <w:tc>
          <w:tcPr>
            <w:tcW w:w="7314" w:type="dxa"/>
          </w:tcPr>
          <w:p w:rsidR="007D330D" w:rsidRPr="00D636C9" w:rsidRDefault="007D330D" w:rsidP="00F4344E">
            <w:pPr>
              <w:rPr>
                <w:kern w:val="28"/>
                <w:sz w:val="28"/>
                <w:szCs w:val="28"/>
                <w:lang w:val="uk-UA"/>
              </w:rPr>
            </w:pPr>
            <w:r w:rsidRPr="00D636C9">
              <w:rPr>
                <w:kern w:val="28"/>
                <w:sz w:val="28"/>
                <w:szCs w:val="28"/>
                <w:lang w:val="uk-UA"/>
              </w:rPr>
              <w:t>– турбують у нічний час</w:t>
            </w:r>
          </w:p>
        </w:tc>
        <w:tc>
          <w:tcPr>
            <w:tcW w:w="737" w:type="dxa"/>
          </w:tcPr>
          <w:p w:rsidR="007D330D" w:rsidRPr="00D636C9" w:rsidRDefault="007D330D" w:rsidP="00F4344E">
            <w:pPr>
              <w:jc w:val="center"/>
              <w:rPr>
                <w:kern w:val="28"/>
                <w:sz w:val="28"/>
                <w:szCs w:val="28"/>
                <w:lang w:val="uk-UA"/>
              </w:rPr>
            </w:pPr>
            <w:r w:rsidRPr="00D636C9">
              <w:rPr>
                <w:kern w:val="28"/>
                <w:sz w:val="28"/>
                <w:szCs w:val="28"/>
                <w:lang w:val="uk-UA"/>
              </w:rPr>
              <w:t>так</w:t>
            </w:r>
          </w:p>
        </w:tc>
        <w:tc>
          <w:tcPr>
            <w:tcW w:w="738" w:type="dxa"/>
            <w:tcBorders>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510" w:type="dxa"/>
            <w:tcBorders>
              <w:top w:val="nil"/>
              <w:left w:val="single" w:sz="8" w:space="0" w:color="auto"/>
              <w:bottom w:val="single" w:sz="4" w:space="0" w:color="auto"/>
            </w:tcBorders>
          </w:tcPr>
          <w:p w:rsidR="007D330D" w:rsidRPr="00D636C9" w:rsidRDefault="007D330D" w:rsidP="00F4344E">
            <w:pPr>
              <w:jc w:val="center"/>
              <w:rPr>
                <w:kern w:val="28"/>
                <w:sz w:val="28"/>
                <w:szCs w:val="28"/>
                <w:lang w:val="uk-UA"/>
              </w:rPr>
            </w:pPr>
          </w:p>
        </w:tc>
        <w:tc>
          <w:tcPr>
            <w:tcW w:w="7314" w:type="dxa"/>
          </w:tcPr>
          <w:p w:rsidR="007D330D" w:rsidRPr="00D636C9" w:rsidRDefault="007D330D" w:rsidP="00F4344E">
            <w:pPr>
              <w:rPr>
                <w:kern w:val="28"/>
                <w:sz w:val="28"/>
                <w:szCs w:val="28"/>
                <w:lang w:val="uk-UA"/>
              </w:rPr>
            </w:pPr>
            <w:r w:rsidRPr="00D636C9">
              <w:rPr>
                <w:kern w:val="28"/>
                <w:sz w:val="28"/>
                <w:szCs w:val="28"/>
                <w:lang w:val="uk-UA"/>
              </w:rPr>
              <w:t>– з’явилися під час вагітності</w:t>
            </w:r>
          </w:p>
        </w:tc>
        <w:tc>
          <w:tcPr>
            <w:tcW w:w="737" w:type="dxa"/>
          </w:tcPr>
          <w:p w:rsidR="007D330D" w:rsidRPr="00D636C9" w:rsidRDefault="007D330D" w:rsidP="00F4344E">
            <w:pPr>
              <w:jc w:val="center"/>
              <w:rPr>
                <w:kern w:val="28"/>
                <w:sz w:val="28"/>
                <w:szCs w:val="28"/>
                <w:lang w:val="uk-UA"/>
              </w:rPr>
            </w:pPr>
            <w:r w:rsidRPr="00D636C9">
              <w:rPr>
                <w:kern w:val="28"/>
                <w:sz w:val="28"/>
                <w:szCs w:val="28"/>
                <w:lang w:val="uk-UA"/>
              </w:rPr>
              <w:t>так</w:t>
            </w:r>
          </w:p>
        </w:tc>
        <w:tc>
          <w:tcPr>
            <w:tcW w:w="738" w:type="dxa"/>
            <w:tcBorders>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510" w:type="dxa"/>
            <w:tcBorders>
              <w:left w:val="single" w:sz="8" w:space="0" w:color="auto"/>
              <w:bottom w:val="nil"/>
            </w:tcBorders>
          </w:tcPr>
          <w:p w:rsidR="007D330D" w:rsidRPr="00D636C9" w:rsidRDefault="007D330D" w:rsidP="00F4344E">
            <w:pPr>
              <w:jc w:val="center"/>
              <w:rPr>
                <w:kern w:val="28"/>
                <w:sz w:val="28"/>
                <w:szCs w:val="28"/>
                <w:lang w:val="uk-UA"/>
              </w:rPr>
            </w:pPr>
            <w:r w:rsidRPr="00D636C9">
              <w:rPr>
                <w:kern w:val="28"/>
                <w:sz w:val="28"/>
                <w:szCs w:val="28"/>
                <w:lang w:val="uk-UA"/>
              </w:rPr>
              <w:t>8.</w:t>
            </w:r>
          </w:p>
        </w:tc>
        <w:tc>
          <w:tcPr>
            <w:tcW w:w="7314" w:type="dxa"/>
          </w:tcPr>
          <w:p w:rsidR="007D330D" w:rsidRPr="00D636C9" w:rsidRDefault="007D330D" w:rsidP="00F4344E">
            <w:pPr>
              <w:rPr>
                <w:kern w:val="28"/>
                <w:sz w:val="28"/>
                <w:szCs w:val="28"/>
                <w:lang w:val="uk-UA"/>
              </w:rPr>
            </w:pPr>
            <w:r w:rsidRPr="00D636C9">
              <w:rPr>
                <w:kern w:val="28"/>
                <w:sz w:val="28"/>
                <w:szCs w:val="28"/>
                <w:lang w:val="uk-UA"/>
              </w:rPr>
              <w:t>«Тривожні симптоми»:</w:t>
            </w:r>
          </w:p>
        </w:tc>
        <w:tc>
          <w:tcPr>
            <w:tcW w:w="737" w:type="dxa"/>
          </w:tcPr>
          <w:p w:rsidR="007D330D" w:rsidRPr="00D636C9" w:rsidRDefault="007D330D" w:rsidP="00F4344E">
            <w:pPr>
              <w:jc w:val="center"/>
              <w:rPr>
                <w:kern w:val="28"/>
                <w:sz w:val="28"/>
                <w:szCs w:val="28"/>
                <w:lang w:val="uk-UA"/>
              </w:rPr>
            </w:pPr>
          </w:p>
        </w:tc>
        <w:tc>
          <w:tcPr>
            <w:tcW w:w="738" w:type="dxa"/>
            <w:tcBorders>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 xml:space="preserve">                                                                                                                   </w:t>
            </w:r>
          </w:p>
        </w:tc>
      </w:tr>
      <w:tr w:rsidR="007D330D" w:rsidRPr="00D636C9" w:rsidTr="00F4344E">
        <w:trPr>
          <w:jc w:val="right"/>
        </w:trPr>
        <w:tc>
          <w:tcPr>
            <w:tcW w:w="510" w:type="dxa"/>
            <w:tcBorders>
              <w:top w:val="nil"/>
              <w:left w:val="single" w:sz="8" w:space="0" w:color="auto"/>
              <w:bottom w:val="nil"/>
            </w:tcBorders>
          </w:tcPr>
          <w:p w:rsidR="007D330D" w:rsidRPr="00D636C9" w:rsidRDefault="007D330D" w:rsidP="00F4344E">
            <w:pPr>
              <w:jc w:val="center"/>
              <w:rPr>
                <w:kern w:val="28"/>
                <w:sz w:val="28"/>
                <w:szCs w:val="28"/>
                <w:lang w:val="uk-UA"/>
              </w:rPr>
            </w:pPr>
          </w:p>
        </w:tc>
        <w:tc>
          <w:tcPr>
            <w:tcW w:w="7314" w:type="dxa"/>
          </w:tcPr>
          <w:p w:rsidR="007D330D" w:rsidRPr="00D636C9" w:rsidRDefault="007D330D" w:rsidP="00F4344E">
            <w:pPr>
              <w:rPr>
                <w:kern w:val="28"/>
                <w:sz w:val="28"/>
                <w:szCs w:val="28"/>
                <w:lang w:val="uk-UA"/>
              </w:rPr>
            </w:pPr>
            <w:r w:rsidRPr="00D636C9">
              <w:rPr>
                <w:kern w:val="28"/>
                <w:sz w:val="28"/>
                <w:szCs w:val="28"/>
                <w:lang w:val="uk-UA"/>
              </w:rPr>
              <w:t>– лихоманка</w:t>
            </w:r>
          </w:p>
        </w:tc>
        <w:tc>
          <w:tcPr>
            <w:tcW w:w="737" w:type="dxa"/>
          </w:tcPr>
          <w:p w:rsidR="007D330D" w:rsidRPr="00D636C9" w:rsidRDefault="007D330D" w:rsidP="00F4344E">
            <w:pPr>
              <w:jc w:val="center"/>
              <w:rPr>
                <w:kern w:val="28"/>
                <w:sz w:val="28"/>
                <w:szCs w:val="28"/>
                <w:lang w:val="uk-UA"/>
              </w:rPr>
            </w:pPr>
            <w:r w:rsidRPr="00D636C9">
              <w:rPr>
                <w:kern w:val="28"/>
                <w:sz w:val="28"/>
                <w:szCs w:val="28"/>
                <w:lang w:val="uk-UA"/>
              </w:rPr>
              <w:t xml:space="preserve">так </w:t>
            </w:r>
          </w:p>
        </w:tc>
        <w:tc>
          <w:tcPr>
            <w:tcW w:w="738" w:type="dxa"/>
            <w:tcBorders>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510" w:type="dxa"/>
            <w:tcBorders>
              <w:top w:val="nil"/>
              <w:left w:val="single" w:sz="8" w:space="0" w:color="auto"/>
              <w:bottom w:val="nil"/>
            </w:tcBorders>
          </w:tcPr>
          <w:p w:rsidR="007D330D" w:rsidRPr="00D636C9" w:rsidRDefault="007D330D" w:rsidP="00F4344E">
            <w:pPr>
              <w:jc w:val="center"/>
              <w:rPr>
                <w:kern w:val="28"/>
                <w:sz w:val="28"/>
                <w:szCs w:val="28"/>
                <w:lang w:val="uk-UA"/>
              </w:rPr>
            </w:pPr>
          </w:p>
        </w:tc>
        <w:tc>
          <w:tcPr>
            <w:tcW w:w="7314" w:type="dxa"/>
          </w:tcPr>
          <w:p w:rsidR="007D330D" w:rsidRPr="00D636C9" w:rsidRDefault="007D330D" w:rsidP="00F4344E">
            <w:pPr>
              <w:rPr>
                <w:kern w:val="28"/>
                <w:sz w:val="28"/>
                <w:szCs w:val="28"/>
                <w:lang w:val="uk-UA"/>
              </w:rPr>
            </w:pPr>
            <w:r w:rsidRPr="00D636C9">
              <w:rPr>
                <w:kern w:val="28"/>
                <w:sz w:val="28"/>
                <w:szCs w:val="28"/>
                <w:lang w:val="uk-UA"/>
              </w:rPr>
              <w:t>– зменшення маси тіла</w:t>
            </w:r>
          </w:p>
        </w:tc>
        <w:tc>
          <w:tcPr>
            <w:tcW w:w="737" w:type="dxa"/>
          </w:tcPr>
          <w:p w:rsidR="007D330D" w:rsidRPr="00D636C9" w:rsidRDefault="007D330D" w:rsidP="00F4344E">
            <w:pPr>
              <w:jc w:val="center"/>
              <w:rPr>
                <w:kern w:val="28"/>
                <w:sz w:val="28"/>
                <w:szCs w:val="28"/>
                <w:lang w:val="uk-UA"/>
              </w:rPr>
            </w:pPr>
            <w:r w:rsidRPr="00D636C9">
              <w:rPr>
                <w:kern w:val="28"/>
                <w:sz w:val="28"/>
                <w:szCs w:val="28"/>
                <w:lang w:val="uk-UA"/>
              </w:rPr>
              <w:t xml:space="preserve">так </w:t>
            </w:r>
          </w:p>
        </w:tc>
        <w:tc>
          <w:tcPr>
            <w:tcW w:w="738" w:type="dxa"/>
            <w:tcBorders>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510" w:type="dxa"/>
            <w:tcBorders>
              <w:top w:val="nil"/>
              <w:left w:val="single" w:sz="8" w:space="0" w:color="auto"/>
              <w:bottom w:val="single" w:sz="8" w:space="0" w:color="auto"/>
            </w:tcBorders>
          </w:tcPr>
          <w:p w:rsidR="007D330D" w:rsidRPr="00D636C9" w:rsidRDefault="007D330D" w:rsidP="00F4344E">
            <w:pPr>
              <w:jc w:val="center"/>
              <w:rPr>
                <w:kern w:val="28"/>
                <w:sz w:val="28"/>
                <w:szCs w:val="28"/>
                <w:lang w:val="uk-UA"/>
              </w:rPr>
            </w:pPr>
          </w:p>
        </w:tc>
        <w:tc>
          <w:tcPr>
            <w:tcW w:w="7314" w:type="dxa"/>
            <w:tcBorders>
              <w:bottom w:val="single" w:sz="8" w:space="0" w:color="auto"/>
            </w:tcBorders>
          </w:tcPr>
          <w:p w:rsidR="007D330D" w:rsidRPr="00D636C9" w:rsidRDefault="007D330D" w:rsidP="00F4344E">
            <w:pPr>
              <w:rPr>
                <w:kern w:val="28"/>
                <w:sz w:val="28"/>
                <w:szCs w:val="28"/>
                <w:lang w:val="uk-UA"/>
              </w:rPr>
            </w:pPr>
            <w:r w:rsidRPr="00D636C9">
              <w:rPr>
                <w:kern w:val="28"/>
                <w:sz w:val="28"/>
                <w:szCs w:val="28"/>
                <w:lang w:val="uk-UA"/>
              </w:rPr>
              <w:t>– наявність крові в калі</w:t>
            </w:r>
          </w:p>
        </w:tc>
        <w:tc>
          <w:tcPr>
            <w:tcW w:w="737" w:type="dxa"/>
            <w:tcBorders>
              <w:bottom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 xml:space="preserve">так </w:t>
            </w:r>
          </w:p>
        </w:tc>
        <w:tc>
          <w:tcPr>
            <w:tcW w:w="738" w:type="dxa"/>
            <w:tcBorders>
              <w:bottom w:val="single" w:sz="8" w:space="0" w:color="auto"/>
              <w:right w:val="single" w:sz="8" w:space="0" w:color="auto"/>
            </w:tcBorders>
          </w:tcPr>
          <w:p w:rsidR="007D330D" w:rsidRPr="00D636C9" w:rsidRDefault="007D330D" w:rsidP="00F4344E">
            <w:pPr>
              <w:jc w:val="center"/>
              <w:rPr>
                <w:kern w:val="28"/>
                <w:sz w:val="28"/>
                <w:szCs w:val="28"/>
                <w:lang w:val="uk-UA"/>
              </w:rPr>
            </w:pPr>
            <w:r w:rsidRPr="00D636C9">
              <w:rPr>
                <w:kern w:val="28"/>
                <w:sz w:val="28"/>
                <w:szCs w:val="28"/>
                <w:lang w:val="uk-UA"/>
              </w:rPr>
              <w:t>ні</w:t>
            </w:r>
          </w:p>
        </w:tc>
      </w:tr>
      <w:tr w:rsidR="007D330D" w:rsidRPr="00D636C9" w:rsidTr="00F4344E">
        <w:trPr>
          <w:jc w:val="right"/>
        </w:trPr>
        <w:tc>
          <w:tcPr>
            <w:tcW w:w="9299" w:type="dxa"/>
            <w:gridSpan w:val="4"/>
            <w:tcBorders>
              <w:top w:val="single" w:sz="8" w:space="0" w:color="auto"/>
              <w:left w:val="single" w:sz="8" w:space="0" w:color="auto"/>
              <w:bottom w:val="single" w:sz="8" w:space="0" w:color="auto"/>
              <w:right w:val="single" w:sz="8" w:space="0" w:color="auto"/>
            </w:tcBorders>
          </w:tcPr>
          <w:p w:rsidR="007D330D" w:rsidRPr="00D636C9" w:rsidRDefault="007D330D" w:rsidP="00F4344E">
            <w:pPr>
              <w:rPr>
                <w:kern w:val="28"/>
                <w:sz w:val="28"/>
                <w:szCs w:val="28"/>
                <w:lang w:val="uk-UA"/>
              </w:rPr>
            </w:pPr>
            <w:r w:rsidRPr="00D636C9">
              <w:rPr>
                <w:b/>
                <w:kern w:val="28"/>
                <w:sz w:val="28"/>
                <w:szCs w:val="28"/>
                <w:lang w:val="uk-UA"/>
              </w:rPr>
              <w:t>Наявність 2</w:t>
            </w:r>
            <w:r w:rsidRPr="00D636C9">
              <w:rPr>
                <w:b/>
                <w:kern w:val="28"/>
                <w:sz w:val="28"/>
                <w:szCs w:val="28"/>
                <w:lang w:val="uk-UA"/>
              </w:rPr>
              <w:noBreakHyphen/>
              <w:t>х і більше симптомів у пунктах 1–6 указують на наявність СПК</w:t>
            </w:r>
          </w:p>
        </w:tc>
      </w:tr>
      <w:tr w:rsidR="007D330D" w:rsidRPr="00D636C9" w:rsidTr="00F4344E">
        <w:trPr>
          <w:jc w:val="right"/>
        </w:trPr>
        <w:tc>
          <w:tcPr>
            <w:tcW w:w="9299" w:type="dxa"/>
            <w:gridSpan w:val="4"/>
            <w:tcBorders>
              <w:top w:val="single" w:sz="8" w:space="0" w:color="auto"/>
              <w:left w:val="single" w:sz="8" w:space="0" w:color="auto"/>
              <w:bottom w:val="single" w:sz="8" w:space="0" w:color="auto"/>
              <w:right w:val="single" w:sz="8" w:space="0" w:color="auto"/>
            </w:tcBorders>
            <w:vAlign w:val="center"/>
          </w:tcPr>
          <w:p w:rsidR="007D330D" w:rsidRPr="00D636C9" w:rsidRDefault="007D330D" w:rsidP="00F4344E">
            <w:pPr>
              <w:rPr>
                <w:kern w:val="28"/>
                <w:sz w:val="28"/>
                <w:szCs w:val="28"/>
                <w:lang w:val="uk-UA"/>
              </w:rPr>
            </w:pPr>
            <w:r w:rsidRPr="00D636C9">
              <w:rPr>
                <w:b/>
                <w:kern w:val="28"/>
                <w:sz w:val="28"/>
                <w:szCs w:val="28"/>
                <w:lang w:val="uk-UA"/>
              </w:rPr>
              <w:t>Наявність симптомів у пунктах 7–8 припускає наявність іншого захворювання й поглибленого обстеження</w:t>
            </w:r>
          </w:p>
        </w:tc>
      </w:tr>
    </w:tbl>
    <w:p w:rsidR="007D330D" w:rsidRPr="00D636C9" w:rsidRDefault="007D330D" w:rsidP="007D330D">
      <w:pPr>
        <w:jc w:val="both"/>
        <w:rPr>
          <w:kern w:val="28"/>
          <w:sz w:val="28"/>
          <w:szCs w:val="28"/>
          <w:lang w:val="uk-UA"/>
        </w:rPr>
      </w:pPr>
    </w:p>
    <w:p w:rsidR="007D330D" w:rsidRPr="00D636C9" w:rsidRDefault="007D330D" w:rsidP="00416178">
      <w:pPr>
        <w:numPr>
          <w:ilvl w:val="0"/>
          <w:numId w:val="69"/>
        </w:numPr>
        <w:tabs>
          <w:tab w:val="clear" w:pos="720"/>
          <w:tab w:val="num" w:pos="360"/>
        </w:tabs>
        <w:suppressAutoHyphens w:val="0"/>
        <w:ind w:left="360" w:hanging="357"/>
        <w:jc w:val="both"/>
        <w:rPr>
          <w:kern w:val="28"/>
          <w:sz w:val="28"/>
          <w:szCs w:val="28"/>
          <w:lang w:val="uk-UA"/>
        </w:rPr>
      </w:pPr>
      <w:r w:rsidRPr="00D636C9">
        <w:rPr>
          <w:kern w:val="28"/>
          <w:sz w:val="28"/>
          <w:szCs w:val="28"/>
          <w:lang w:val="uk-UA"/>
        </w:rPr>
        <w:t>Вагітним з СПК рекомендується проводити дослідження мікрофлори кишечника й піхви, вмісту речовин низької та середньої молекулярної маси, лужної фосфатази.</w:t>
      </w:r>
    </w:p>
    <w:p w:rsidR="007D330D" w:rsidRPr="00D636C9" w:rsidRDefault="007D330D" w:rsidP="00416178">
      <w:pPr>
        <w:numPr>
          <w:ilvl w:val="0"/>
          <w:numId w:val="69"/>
        </w:numPr>
        <w:tabs>
          <w:tab w:val="clear" w:pos="720"/>
          <w:tab w:val="num" w:pos="360"/>
        </w:tabs>
        <w:suppressAutoHyphens w:val="0"/>
        <w:ind w:left="360" w:hanging="357"/>
        <w:jc w:val="both"/>
        <w:rPr>
          <w:kern w:val="28"/>
          <w:sz w:val="28"/>
          <w:szCs w:val="28"/>
          <w:lang w:val="uk-UA"/>
        </w:rPr>
      </w:pPr>
      <w:r w:rsidRPr="00D636C9">
        <w:rPr>
          <w:kern w:val="28"/>
          <w:sz w:val="28"/>
          <w:szCs w:val="28"/>
          <w:lang w:val="uk-UA"/>
        </w:rPr>
        <w:t>Вагітним з СПК при наявності акушерських ускладнень проводити терапію відповідно до протоколів</w:t>
      </w:r>
      <w:r w:rsidRPr="00C91699">
        <w:rPr>
          <w:kern w:val="28"/>
          <w:sz w:val="28"/>
          <w:szCs w:val="28"/>
        </w:rPr>
        <w:t xml:space="preserve"> </w:t>
      </w:r>
      <w:r w:rsidRPr="00D636C9">
        <w:rPr>
          <w:kern w:val="28"/>
          <w:sz w:val="28"/>
          <w:szCs w:val="28"/>
          <w:lang w:val="uk-UA"/>
        </w:rPr>
        <w:t>наказів МОЗ України.</w:t>
      </w:r>
    </w:p>
    <w:p w:rsidR="007D330D" w:rsidRPr="00D636C9" w:rsidRDefault="007D330D" w:rsidP="00416178">
      <w:pPr>
        <w:numPr>
          <w:ilvl w:val="0"/>
          <w:numId w:val="69"/>
        </w:numPr>
        <w:tabs>
          <w:tab w:val="clear" w:pos="720"/>
          <w:tab w:val="num" w:pos="360"/>
        </w:tabs>
        <w:suppressAutoHyphens w:val="0"/>
        <w:ind w:left="360" w:hanging="357"/>
        <w:jc w:val="both"/>
        <w:rPr>
          <w:kern w:val="28"/>
          <w:sz w:val="28"/>
          <w:szCs w:val="28"/>
          <w:lang w:val="uk-UA"/>
        </w:rPr>
      </w:pPr>
      <w:r w:rsidRPr="00D636C9">
        <w:rPr>
          <w:kern w:val="28"/>
          <w:sz w:val="28"/>
          <w:szCs w:val="28"/>
          <w:lang w:val="uk-UA"/>
        </w:rPr>
        <w:t>Лікування СПК:</w:t>
      </w:r>
    </w:p>
    <w:p w:rsidR="007D330D" w:rsidRPr="00D636C9" w:rsidRDefault="007D330D" w:rsidP="00416178">
      <w:pPr>
        <w:numPr>
          <w:ilvl w:val="1"/>
          <w:numId w:val="69"/>
        </w:numPr>
        <w:tabs>
          <w:tab w:val="clear" w:pos="1009"/>
          <w:tab w:val="num" w:pos="720"/>
        </w:tabs>
        <w:suppressAutoHyphens w:val="0"/>
        <w:ind w:left="720" w:hanging="360"/>
        <w:rPr>
          <w:b/>
          <w:kern w:val="28"/>
          <w:sz w:val="28"/>
          <w:szCs w:val="28"/>
          <w:lang w:val="uk-UA"/>
        </w:rPr>
      </w:pPr>
      <w:r w:rsidRPr="00D636C9">
        <w:rPr>
          <w:b/>
          <w:kern w:val="28"/>
          <w:sz w:val="28"/>
          <w:szCs w:val="28"/>
          <w:lang w:val="uk-UA"/>
        </w:rPr>
        <w:t>із переважанням закрепів:</w:t>
      </w:r>
    </w:p>
    <w:p w:rsidR="007D330D" w:rsidRPr="00D636C9" w:rsidRDefault="007D330D" w:rsidP="00416178">
      <w:pPr>
        <w:numPr>
          <w:ilvl w:val="1"/>
          <w:numId w:val="70"/>
        </w:numPr>
        <w:suppressAutoHyphens w:val="0"/>
        <w:ind w:left="1080" w:hanging="360"/>
        <w:jc w:val="both"/>
        <w:rPr>
          <w:kern w:val="28"/>
          <w:sz w:val="28"/>
          <w:szCs w:val="28"/>
          <w:lang w:val="uk-UA"/>
        </w:rPr>
      </w:pPr>
      <w:r w:rsidRPr="00D636C9">
        <w:rPr>
          <w:kern w:val="28"/>
          <w:sz w:val="28"/>
          <w:szCs w:val="28"/>
          <w:lang w:val="uk-UA"/>
        </w:rPr>
        <w:t xml:space="preserve">препарати лактулози (лактулоза 5–15 мл тричі на день до 30 днів, за необхідністю з метою досягнення ефекту дозування збільшується до 45 мл/добу); </w:t>
      </w:r>
    </w:p>
    <w:p w:rsidR="007D330D" w:rsidRPr="00D636C9" w:rsidRDefault="007D330D" w:rsidP="00416178">
      <w:pPr>
        <w:numPr>
          <w:ilvl w:val="1"/>
          <w:numId w:val="70"/>
        </w:numPr>
        <w:suppressAutoHyphens w:val="0"/>
        <w:ind w:left="1080" w:hanging="360"/>
        <w:jc w:val="both"/>
        <w:rPr>
          <w:kern w:val="28"/>
          <w:sz w:val="28"/>
          <w:szCs w:val="28"/>
          <w:lang w:val="uk-UA"/>
        </w:rPr>
      </w:pPr>
      <w:r w:rsidRPr="00D636C9">
        <w:rPr>
          <w:kern w:val="28"/>
          <w:sz w:val="28"/>
          <w:szCs w:val="28"/>
          <w:lang w:val="uk-UA"/>
        </w:rPr>
        <w:t>селективні міогенні спазмолітики (мебеверін по 200 мг двічі на день за 20 хв. до їжі протягом 2–4 тижнів);</w:t>
      </w:r>
    </w:p>
    <w:p w:rsidR="007D330D" w:rsidRPr="00D636C9" w:rsidRDefault="007D330D" w:rsidP="00416178">
      <w:pPr>
        <w:numPr>
          <w:ilvl w:val="1"/>
          <w:numId w:val="70"/>
        </w:numPr>
        <w:suppressAutoHyphens w:val="0"/>
        <w:ind w:left="1080" w:hanging="360"/>
        <w:jc w:val="both"/>
        <w:rPr>
          <w:kern w:val="28"/>
          <w:sz w:val="28"/>
          <w:szCs w:val="28"/>
          <w:lang w:val="uk-UA"/>
        </w:rPr>
      </w:pPr>
      <w:r w:rsidRPr="00D636C9">
        <w:rPr>
          <w:kern w:val="28"/>
          <w:sz w:val="28"/>
          <w:szCs w:val="28"/>
          <w:lang w:val="uk-UA"/>
        </w:rPr>
        <w:t>дієта за Певзнером № 3.</w:t>
      </w:r>
    </w:p>
    <w:p w:rsidR="007D330D" w:rsidRPr="00D636C9" w:rsidRDefault="007D330D" w:rsidP="00416178">
      <w:pPr>
        <w:numPr>
          <w:ilvl w:val="1"/>
          <w:numId w:val="71"/>
        </w:numPr>
        <w:tabs>
          <w:tab w:val="clear" w:pos="1009"/>
          <w:tab w:val="num" w:pos="720"/>
        </w:tabs>
        <w:suppressAutoHyphens w:val="0"/>
        <w:ind w:left="720" w:hanging="360"/>
        <w:rPr>
          <w:b/>
          <w:kern w:val="28"/>
          <w:sz w:val="28"/>
          <w:szCs w:val="28"/>
          <w:lang w:val="uk-UA"/>
        </w:rPr>
      </w:pPr>
      <w:r w:rsidRPr="00D636C9">
        <w:rPr>
          <w:b/>
          <w:kern w:val="28"/>
          <w:sz w:val="28"/>
          <w:szCs w:val="28"/>
          <w:lang w:val="uk-UA"/>
        </w:rPr>
        <w:t>із переважанням болю й метеоризму:</w:t>
      </w:r>
    </w:p>
    <w:p w:rsidR="007D330D" w:rsidRPr="00D636C9" w:rsidRDefault="007D330D" w:rsidP="00416178">
      <w:pPr>
        <w:numPr>
          <w:ilvl w:val="1"/>
          <w:numId w:val="72"/>
        </w:numPr>
        <w:tabs>
          <w:tab w:val="clear" w:pos="1440"/>
          <w:tab w:val="num" w:pos="1080"/>
        </w:tabs>
        <w:suppressAutoHyphens w:val="0"/>
        <w:ind w:left="1080"/>
        <w:jc w:val="both"/>
        <w:rPr>
          <w:kern w:val="28"/>
          <w:sz w:val="28"/>
          <w:szCs w:val="28"/>
          <w:lang w:val="uk-UA"/>
        </w:rPr>
      </w:pPr>
      <w:r w:rsidRPr="00D636C9">
        <w:rPr>
          <w:kern w:val="28"/>
          <w:sz w:val="28"/>
          <w:szCs w:val="28"/>
          <w:lang w:val="uk-UA"/>
        </w:rPr>
        <w:t>селективні міогенні спазмолітики (мебеверін по 200 мг двічі на день за 20 хв. до їжі протягом 2–4 тижнів);</w:t>
      </w:r>
    </w:p>
    <w:p w:rsidR="007D330D" w:rsidRPr="00D636C9" w:rsidRDefault="007D330D" w:rsidP="00416178">
      <w:pPr>
        <w:numPr>
          <w:ilvl w:val="1"/>
          <w:numId w:val="72"/>
        </w:numPr>
        <w:tabs>
          <w:tab w:val="clear" w:pos="1440"/>
          <w:tab w:val="num" w:pos="1080"/>
        </w:tabs>
        <w:suppressAutoHyphens w:val="0"/>
        <w:ind w:left="1080"/>
        <w:jc w:val="both"/>
        <w:rPr>
          <w:kern w:val="28"/>
          <w:sz w:val="28"/>
          <w:szCs w:val="28"/>
          <w:lang w:val="uk-UA"/>
        </w:rPr>
      </w:pPr>
      <w:r w:rsidRPr="00D636C9">
        <w:rPr>
          <w:kern w:val="28"/>
          <w:sz w:val="28"/>
          <w:szCs w:val="28"/>
          <w:lang w:val="uk-UA"/>
        </w:rPr>
        <w:t>дієта за Певзнером № 4в;</w:t>
      </w:r>
    </w:p>
    <w:p w:rsidR="007D330D" w:rsidRPr="00D636C9" w:rsidRDefault="007D330D" w:rsidP="007D330D">
      <w:pPr>
        <w:jc w:val="both"/>
        <w:rPr>
          <w:kern w:val="28"/>
          <w:sz w:val="28"/>
          <w:szCs w:val="28"/>
          <w:lang w:val="uk-UA"/>
        </w:rPr>
      </w:pPr>
    </w:p>
    <w:p w:rsidR="007D330D" w:rsidRPr="00D636C9" w:rsidRDefault="007D330D" w:rsidP="007D330D">
      <w:pPr>
        <w:jc w:val="both"/>
        <w:rPr>
          <w:kern w:val="28"/>
          <w:sz w:val="28"/>
          <w:szCs w:val="28"/>
          <w:lang w:val="uk-UA"/>
        </w:rPr>
      </w:pPr>
    </w:p>
    <w:p w:rsidR="007D330D" w:rsidRPr="00D636C9" w:rsidRDefault="007D330D" w:rsidP="00416178">
      <w:pPr>
        <w:numPr>
          <w:ilvl w:val="1"/>
          <w:numId w:val="73"/>
        </w:numPr>
        <w:tabs>
          <w:tab w:val="clear" w:pos="1009"/>
          <w:tab w:val="num" w:pos="720"/>
        </w:tabs>
        <w:suppressAutoHyphens w:val="0"/>
        <w:ind w:left="720" w:hanging="360"/>
        <w:rPr>
          <w:b/>
          <w:kern w:val="28"/>
          <w:sz w:val="28"/>
          <w:szCs w:val="28"/>
          <w:lang w:val="uk-UA"/>
        </w:rPr>
      </w:pPr>
      <w:r w:rsidRPr="00D636C9">
        <w:rPr>
          <w:b/>
          <w:kern w:val="28"/>
          <w:sz w:val="28"/>
          <w:szCs w:val="28"/>
          <w:lang w:val="uk-UA"/>
        </w:rPr>
        <w:t>при перерахованих клінічних варіантах:</w:t>
      </w:r>
    </w:p>
    <w:p w:rsidR="007D330D" w:rsidRPr="00D636C9" w:rsidRDefault="007D330D" w:rsidP="00416178">
      <w:pPr>
        <w:numPr>
          <w:ilvl w:val="1"/>
          <w:numId w:val="72"/>
        </w:numPr>
        <w:tabs>
          <w:tab w:val="num" w:pos="1080"/>
        </w:tabs>
        <w:suppressAutoHyphens w:val="0"/>
        <w:ind w:left="1080"/>
        <w:jc w:val="both"/>
        <w:rPr>
          <w:kern w:val="28"/>
          <w:sz w:val="28"/>
          <w:szCs w:val="28"/>
          <w:lang w:val="uk-UA"/>
        </w:rPr>
      </w:pPr>
      <w:r w:rsidRPr="00D636C9">
        <w:rPr>
          <w:kern w:val="28"/>
          <w:sz w:val="28"/>
          <w:szCs w:val="28"/>
          <w:lang w:val="uk-UA"/>
        </w:rPr>
        <w:t>призначення пробіотиків, які містять Lactobacillus acidophilus, Lactobacillus bifidus, культура йогурту й біфідумбактерій, ентерококи, співвідношення біфідо- і лактобацил повинно становити 2:1, курс прийому до 20–30 днів;</w:t>
      </w:r>
    </w:p>
    <w:p w:rsidR="007D330D" w:rsidRPr="00D636C9" w:rsidRDefault="007D330D" w:rsidP="00416178">
      <w:pPr>
        <w:numPr>
          <w:ilvl w:val="1"/>
          <w:numId w:val="72"/>
        </w:numPr>
        <w:tabs>
          <w:tab w:val="num" w:pos="1080"/>
        </w:tabs>
        <w:suppressAutoHyphens w:val="0"/>
        <w:ind w:left="1080"/>
        <w:jc w:val="both"/>
        <w:rPr>
          <w:kern w:val="28"/>
          <w:sz w:val="28"/>
          <w:szCs w:val="28"/>
          <w:lang w:val="uk-UA"/>
        </w:rPr>
      </w:pPr>
      <w:r w:rsidRPr="00D636C9">
        <w:rPr>
          <w:kern w:val="28"/>
          <w:sz w:val="28"/>
          <w:szCs w:val="28"/>
          <w:lang w:val="uk-UA"/>
        </w:rPr>
        <w:t>ферменти підшлункової залози (панкреатин 10 тис. од. тричі на день під час їжі курсом до 20 днів);</w:t>
      </w:r>
    </w:p>
    <w:p w:rsidR="007D330D" w:rsidRPr="00D636C9" w:rsidRDefault="007D330D" w:rsidP="00416178">
      <w:pPr>
        <w:numPr>
          <w:ilvl w:val="1"/>
          <w:numId w:val="72"/>
        </w:numPr>
        <w:tabs>
          <w:tab w:val="num" w:pos="1080"/>
        </w:tabs>
        <w:suppressAutoHyphens w:val="0"/>
        <w:ind w:left="1080"/>
        <w:jc w:val="both"/>
        <w:rPr>
          <w:kern w:val="28"/>
          <w:sz w:val="28"/>
          <w:szCs w:val="28"/>
          <w:lang w:val="uk-UA"/>
        </w:rPr>
      </w:pPr>
      <w:r w:rsidRPr="00D636C9">
        <w:rPr>
          <w:kern w:val="28"/>
          <w:sz w:val="28"/>
          <w:szCs w:val="28"/>
          <w:lang w:val="uk-UA"/>
        </w:rPr>
        <w:lastRenderedPageBreak/>
        <w:t>седативні препарати (курс — до 4</w:t>
      </w:r>
      <w:r w:rsidRPr="00D636C9">
        <w:rPr>
          <w:kern w:val="28"/>
          <w:sz w:val="28"/>
          <w:szCs w:val="28"/>
          <w:lang w:val="uk-UA"/>
        </w:rPr>
        <w:noBreakHyphen/>
        <w:t>х тижнів).</w:t>
      </w:r>
    </w:p>
    <w:p w:rsidR="007D330D" w:rsidRPr="00D636C9" w:rsidRDefault="007D330D" w:rsidP="007D330D">
      <w:pPr>
        <w:tabs>
          <w:tab w:val="num" w:pos="1440"/>
        </w:tabs>
        <w:jc w:val="both"/>
        <w:rPr>
          <w:kern w:val="28"/>
          <w:sz w:val="28"/>
          <w:szCs w:val="28"/>
          <w:lang w:val="uk-UA"/>
        </w:rPr>
      </w:pPr>
    </w:p>
    <w:p w:rsidR="007D330D" w:rsidRPr="00D636C9" w:rsidRDefault="007D330D" w:rsidP="007D330D">
      <w:pPr>
        <w:jc w:val="center"/>
        <w:rPr>
          <w:b/>
          <w:bCs/>
          <w:caps/>
          <w:kern w:val="28"/>
          <w:sz w:val="28"/>
          <w:szCs w:val="28"/>
          <w:lang w:val="uk-UA"/>
        </w:rPr>
      </w:pPr>
      <w:r w:rsidRPr="00D636C9">
        <w:rPr>
          <w:b/>
          <w:bCs/>
          <w:caps/>
          <w:kern w:val="28"/>
          <w:sz w:val="28"/>
          <w:szCs w:val="28"/>
          <w:lang w:val="uk-UA"/>
        </w:rPr>
        <w:t>Список опублікованих робіт за темою дисертації</w:t>
      </w:r>
    </w:p>
    <w:p w:rsidR="007D330D" w:rsidRPr="00D636C9" w:rsidRDefault="007D330D" w:rsidP="007D330D">
      <w:pPr>
        <w:jc w:val="center"/>
        <w:rPr>
          <w:b/>
          <w:bCs/>
          <w:caps/>
          <w:kern w:val="28"/>
          <w:sz w:val="28"/>
          <w:szCs w:val="28"/>
          <w:lang w:val="uk-UA"/>
        </w:rPr>
      </w:pPr>
    </w:p>
    <w:p w:rsidR="007D330D" w:rsidRPr="00D636C9" w:rsidRDefault="007D330D" w:rsidP="00416178">
      <w:pPr>
        <w:numPr>
          <w:ilvl w:val="0"/>
          <w:numId w:val="74"/>
        </w:numPr>
        <w:tabs>
          <w:tab w:val="clear" w:pos="720"/>
          <w:tab w:val="left" w:pos="360"/>
        </w:tabs>
        <w:suppressAutoHyphens w:val="0"/>
        <w:ind w:left="360"/>
        <w:jc w:val="both"/>
        <w:rPr>
          <w:kern w:val="28"/>
          <w:sz w:val="28"/>
          <w:szCs w:val="28"/>
        </w:rPr>
      </w:pPr>
      <w:r w:rsidRPr="00D636C9">
        <w:rPr>
          <w:iCs/>
          <w:kern w:val="28"/>
          <w:sz w:val="28"/>
          <w:szCs w:val="28"/>
        </w:rPr>
        <w:t>Демина Т. Н.</w:t>
      </w:r>
      <w:r w:rsidRPr="00D636C9">
        <w:rPr>
          <w:iCs/>
          <w:kern w:val="28"/>
          <w:sz w:val="28"/>
          <w:szCs w:val="28"/>
          <w:lang w:val="uk-UA"/>
        </w:rPr>
        <w:t xml:space="preserve"> </w:t>
      </w:r>
      <w:r w:rsidRPr="00D636C9">
        <w:rPr>
          <w:kern w:val="28"/>
          <w:sz w:val="28"/>
          <w:szCs w:val="28"/>
        </w:rPr>
        <w:t xml:space="preserve">Диагностический и лечебный алгоритмы ведения беременных с синдромом раздраженного кишечника </w:t>
      </w:r>
      <w:r w:rsidRPr="00D636C9">
        <w:rPr>
          <w:kern w:val="28"/>
          <w:sz w:val="28"/>
          <w:szCs w:val="28"/>
          <w:lang w:val="uk-UA"/>
        </w:rPr>
        <w:t xml:space="preserve">/ </w:t>
      </w:r>
      <w:r w:rsidRPr="00D636C9">
        <w:rPr>
          <w:iCs/>
          <w:kern w:val="28"/>
          <w:sz w:val="28"/>
          <w:szCs w:val="28"/>
        </w:rPr>
        <w:t>Т. Н.</w:t>
      </w:r>
      <w:r w:rsidRPr="00D636C9">
        <w:rPr>
          <w:iCs/>
          <w:kern w:val="28"/>
          <w:sz w:val="28"/>
          <w:szCs w:val="28"/>
          <w:lang w:val="uk-UA"/>
        </w:rPr>
        <w:t> </w:t>
      </w:r>
      <w:r w:rsidRPr="00D636C9">
        <w:rPr>
          <w:iCs/>
          <w:kern w:val="28"/>
          <w:sz w:val="28"/>
          <w:szCs w:val="28"/>
        </w:rPr>
        <w:t>Демина, Л. С.</w:t>
      </w:r>
      <w:r w:rsidRPr="00D636C9">
        <w:rPr>
          <w:iCs/>
          <w:kern w:val="28"/>
          <w:sz w:val="28"/>
          <w:szCs w:val="28"/>
          <w:lang w:val="uk-UA"/>
        </w:rPr>
        <w:t> </w:t>
      </w:r>
      <w:r w:rsidRPr="00D636C9">
        <w:rPr>
          <w:iCs/>
          <w:kern w:val="28"/>
          <w:sz w:val="28"/>
          <w:szCs w:val="28"/>
        </w:rPr>
        <w:t>Сухурова, Л.</w:t>
      </w:r>
      <w:r w:rsidRPr="00D636C9">
        <w:rPr>
          <w:iCs/>
          <w:kern w:val="28"/>
          <w:sz w:val="28"/>
          <w:szCs w:val="28"/>
          <w:lang w:val="uk-UA"/>
        </w:rPr>
        <w:t> </w:t>
      </w:r>
      <w:r w:rsidRPr="00D636C9">
        <w:rPr>
          <w:iCs/>
          <w:kern w:val="28"/>
          <w:sz w:val="28"/>
          <w:szCs w:val="28"/>
        </w:rPr>
        <w:t>С.</w:t>
      </w:r>
      <w:r w:rsidRPr="00D636C9">
        <w:rPr>
          <w:kern w:val="28"/>
          <w:sz w:val="28"/>
          <w:szCs w:val="28"/>
          <w:lang w:val="uk-UA"/>
        </w:rPr>
        <w:t> </w:t>
      </w:r>
      <w:r w:rsidRPr="00D636C9">
        <w:rPr>
          <w:iCs/>
          <w:kern w:val="28"/>
          <w:sz w:val="28"/>
          <w:szCs w:val="28"/>
        </w:rPr>
        <w:t>Петренко</w:t>
      </w:r>
      <w:r w:rsidRPr="00D636C9">
        <w:rPr>
          <w:kern w:val="28"/>
          <w:sz w:val="28"/>
          <w:szCs w:val="28"/>
        </w:rPr>
        <w:t xml:space="preserve"> // Медико-социальные проблемы семьи. </w:t>
      </w:r>
      <w:r w:rsidRPr="00D636C9">
        <w:rPr>
          <w:kern w:val="28"/>
          <w:sz w:val="28"/>
          <w:szCs w:val="28"/>
          <w:lang w:val="uk-UA"/>
        </w:rPr>
        <w:t>—</w:t>
      </w:r>
      <w:r w:rsidRPr="00D636C9">
        <w:rPr>
          <w:kern w:val="28"/>
          <w:sz w:val="28"/>
          <w:szCs w:val="28"/>
        </w:rPr>
        <w:t xml:space="preserve"> 2005. </w:t>
      </w:r>
      <w:r w:rsidRPr="00D636C9">
        <w:rPr>
          <w:kern w:val="28"/>
          <w:sz w:val="28"/>
          <w:szCs w:val="28"/>
          <w:lang w:val="uk-UA"/>
        </w:rPr>
        <w:t>—</w:t>
      </w:r>
      <w:r w:rsidRPr="00D636C9">
        <w:rPr>
          <w:kern w:val="28"/>
          <w:sz w:val="28"/>
          <w:szCs w:val="28"/>
        </w:rPr>
        <w:t xml:space="preserve"> Т.</w:t>
      </w:r>
      <w:r w:rsidRPr="00D636C9">
        <w:rPr>
          <w:kern w:val="28"/>
          <w:sz w:val="28"/>
          <w:szCs w:val="28"/>
          <w:lang w:val="uk-UA"/>
        </w:rPr>
        <w:t> </w:t>
      </w:r>
      <w:r w:rsidRPr="00D636C9">
        <w:rPr>
          <w:kern w:val="28"/>
          <w:sz w:val="28"/>
          <w:szCs w:val="28"/>
        </w:rPr>
        <w:t>10, №</w:t>
      </w:r>
      <w:r w:rsidRPr="00D636C9">
        <w:rPr>
          <w:kern w:val="28"/>
          <w:sz w:val="28"/>
          <w:szCs w:val="28"/>
          <w:lang w:val="uk-UA"/>
        </w:rPr>
        <w:t> </w:t>
      </w:r>
      <w:r w:rsidRPr="00D636C9">
        <w:rPr>
          <w:kern w:val="28"/>
          <w:sz w:val="28"/>
          <w:szCs w:val="28"/>
        </w:rPr>
        <w:t xml:space="preserve">1. </w:t>
      </w:r>
      <w:r w:rsidRPr="00D636C9">
        <w:rPr>
          <w:kern w:val="28"/>
          <w:sz w:val="28"/>
          <w:szCs w:val="28"/>
          <w:lang w:val="uk-UA"/>
        </w:rPr>
        <w:t>—</w:t>
      </w:r>
      <w:r w:rsidRPr="00D636C9">
        <w:rPr>
          <w:kern w:val="28"/>
          <w:sz w:val="28"/>
          <w:szCs w:val="28"/>
        </w:rPr>
        <w:t xml:space="preserve"> С.</w:t>
      </w:r>
      <w:r w:rsidRPr="00D636C9">
        <w:rPr>
          <w:kern w:val="28"/>
          <w:sz w:val="28"/>
          <w:szCs w:val="28"/>
          <w:lang w:val="uk-UA"/>
        </w:rPr>
        <w:t> </w:t>
      </w:r>
      <w:r w:rsidRPr="00D636C9">
        <w:rPr>
          <w:kern w:val="28"/>
          <w:sz w:val="28"/>
          <w:szCs w:val="28"/>
        </w:rPr>
        <w:t>126</w:t>
      </w:r>
      <w:r w:rsidRPr="00D636C9">
        <w:rPr>
          <w:kern w:val="28"/>
          <w:sz w:val="28"/>
          <w:szCs w:val="28"/>
          <w:lang w:val="uk-UA"/>
        </w:rPr>
        <w:t>–</w:t>
      </w:r>
      <w:r w:rsidRPr="00D636C9">
        <w:rPr>
          <w:kern w:val="28"/>
          <w:sz w:val="28"/>
          <w:szCs w:val="28"/>
        </w:rPr>
        <w:t xml:space="preserve">136 </w:t>
      </w:r>
      <w:r w:rsidRPr="00D636C9">
        <w:rPr>
          <w:kern w:val="28"/>
          <w:sz w:val="28"/>
          <w:szCs w:val="28"/>
          <w:lang w:val="uk-UA"/>
        </w:rPr>
        <w:t xml:space="preserve">(Аналіз літературних даних, узагальнення власних спостережень, </w:t>
      </w:r>
      <w:r w:rsidRPr="00D636C9">
        <w:rPr>
          <w:snapToGrid w:val="0"/>
          <w:kern w:val="28"/>
          <w:sz w:val="28"/>
          <w:szCs w:val="28"/>
          <w:lang w:val="uk-UA"/>
        </w:rPr>
        <w:t>розробка алгоритму)</w:t>
      </w:r>
      <w:r w:rsidRPr="00D636C9">
        <w:rPr>
          <w:kern w:val="28"/>
          <w:sz w:val="28"/>
          <w:szCs w:val="28"/>
        </w:rPr>
        <w:t>.</w:t>
      </w:r>
    </w:p>
    <w:p w:rsidR="007D330D" w:rsidRPr="00D636C9" w:rsidRDefault="007D330D" w:rsidP="00416178">
      <w:pPr>
        <w:numPr>
          <w:ilvl w:val="0"/>
          <w:numId w:val="74"/>
        </w:numPr>
        <w:tabs>
          <w:tab w:val="clear" w:pos="720"/>
          <w:tab w:val="left" w:pos="360"/>
        </w:tabs>
        <w:suppressAutoHyphens w:val="0"/>
        <w:ind w:left="360"/>
        <w:jc w:val="both"/>
        <w:rPr>
          <w:kern w:val="28"/>
          <w:sz w:val="28"/>
          <w:szCs w:val="28"/>
        </w:rPr>
      </w:pPr>
      <w:r w:rsidRPr="00D636C9">
        <w:rPr>
          <w:iCs/>
          <w:kern w:val="28"/>
          <w:sz w:val="28"/>
          <w:szCs w:val="28"/>
        </w:rPr>
        <w:t xml:space="preserve">Демина Т. Н. </w:t>
      </w:r>
      <w:r w:rsidRPr="00D636C9">
        <w:rPr>
          <w:kern w:val="28"/>
          <w:sz w:val="28"/>
          <w:szCs w:val="28"/>
        </w:rPr>
        <w:t>Влияние эндотоксинемии на гестационный процесс у женщин с синдромом раздраженного кишечника /</w:t>
      </w:r>
      <w:r w:rsidRPr="00D636C9">
        <w:rPr>
          <w:kern w:val="28"/>
          <w:sz w:val="28"/>
          <w:szCs w:val="28"/>
          <w:lang w:val="uk-UA"/>
        </w:rPr>
        <w:t xml:space="preserve"> </w:t>
      </w:r>
      <w:r w:rsidRPr="00D636C9">
        <w:rPr>
          <w:iCs/>
          <w:kern w:val="28"/>
          <w:sz w:val="28"/>
          <w:szCs w:val="28"/>
        </w:rPr>
        <w:t>Т. Н.</w:t>
      </w:r>
      <w:r w:rsidRPr="00D636C9">
        <w:rPr>
          <w:iCs/>
          <w:kern w:val="28"/>
          <w:sz w:val="28"/>
          <w:szCs w:val="28"/>
          <w:lang w:val="uk-UA"/>
        </w:rPr>
        <w:t> </w:t>
      </w:r>
      <w:r w:rsidRPr="00D636C9">
        <w:rPr>
          <w:iCs/>
          <w:kern w:val="28"/>
          <w:sz w:val="28"/>
          <w:szCs w:val="28"/>
        </w:rPr>
        <w:t>Демина, Л. С.</w:t>
      </w:r>
      <w:r w:rsidRPr="00D636C9">
        <w:rPr>
          <w:iCs/>
          <w:kern w:val="28"/>
          <w:sz w:val="28"/>
          <w:szCs w:val="28"/>
          <w:lang w:val="uk-UA"/>
        </w:rPr>
        <w:t> </w:t>
      </w:r>
      <w:r w:rsidRPr="00D636C9">
        <w:rPr>
          <w:iCs/>
          <w:kern w:val="28"/>
          <w:sz w:val="28"/>
          <w:szCs w:val="28"/>
        </w:rPr>
        <w:t>Сухурова</w:t>
      </w:r>
      <w:r w:rsidRPr="00D636C9">
        <w:rPr>
          <w:kern w:val="28"/>
          <w:sz w:val="28"/>
          <w:szCs w:val="28"/>
          <w:lang w:val="uk-UA"/>
        </w:rPr>
        <w:t xml:space="preserve"> </w:t>
      </w:r>
      <w:r w:rsidRPr="00D636C9">
        <w:rPr>
          <w:kern w:val="28"/>
          <w:sz w:val="28"/>
          <w:szCs w:val="28"/>
        </w:rPr>
        <w:t xml:space="preserve">// Проблемы, достижения и перспективы развития медико-биологических наук и практического здравоохранения : </w:t>
      </w:r>
      <w:r w:rsidRPr="00D636C9">
        <w:rPr>
          <w:kern w:val="28"/>
          <w:sz w:val="28"/>
          <w:szCs w:val="28"/>
          <w:lang w:val="uk-UA"/>
        </w:rPr>
        <w:t>т</w:t>
      </w:r>
      <w:r w:rsidRPr="00D636C9">
        <w:rPr>
          <w:kern w:val="28"/>
          <w:sz w:val="28"/>
          <w:szCs w:val="28"/>
        </w:rPr>
        <w:t>руды Крымского государственного медицинского университета им. С. И. Георгиевского.</w:t>
      </w:r>
      <w:r w:rsidRPr="00D636C9">
        <w:rPr>
          <w:kern w:val="28"/>
          <w:sz w:val="28"/>
          <w:szCs w:val="28"/>
          <w:lang w:val="uk-UA"/>
        </w:rPr>
        <w:t xml:space="preserve"> —</w:t>
      </w:r>
      <w:r w:rsidRPr="00D636C9">
        <w:rPr>
          <w:kern w:val="28"/>
          <w:sz w:val="28"/>
          <w:szCs w:val="28"/>
        </w:rPr>
        <w:t xml:space="preserve"> 2008.</w:t>
      </w:r>
      <w:r w:rsidRPr="00D636C9">
        <w:rPr>
          <w:kern w:val="28"/>
          <w:sz w:val="28"/>
          <w:szCs w:val="28"/>
          <w:lang w:val="uk-UA"/>
        </w:rPr>
        <w:t xml:space="preserve"> —</w:t>
      </w:r>
      <w:r w:rsidRPr="00D636C9">
        <w:rPr>
          <w:kern w:val="28"/>
          <w:sz w:val="28"/>
          <w:szCs w:val="28"/>
        </w:rPr>
        <w:t xml:space="preserve"> Т.</w:t>
      </w:r>
      <w:r w:rsidRPr="00D636C9">
        <w:rPr>
          <w:kern w:val="28"/>
          <w:sz w:val="28"/>
          <w:szCs w:val="28"/>
          <w:lang w:val="uk-UA"/>
        </w:rPr>
        <w:t> </w:t>
      </w:r>
      <w:r w:rsidRPr="00D636C9">
        <w:rPr>
          <w:kern w:val="28"/>
          <w:sz w:val="28"/>
          <w:szCs w:val="28"/>
        </w:rPr>
        <w:t>144, Ч.</w:t>
      </w:r>
      <w:r w:rsidRPr="00D636C9">
        <w:rPr>
          <w:kern w:val="28"/>
          <w:sz w:val="28"/>
          <w:szCs w:val="28"/>
          <w:lang w:val="uk-UA"/>
        </w:rPr>
        <w:t> </w:t>
      </w:r>
      <w:r w:rsidRPr="00D636C9">
        <w:rPr>
          <w:kern w:val="28"/>
          <w:sz w:val="28"/>
          <w:szCs w:val="28"/>
        </w:rPr>
        <w:t>III.</w:t>
      </w:r>
      <w:r w:rsidRPr="00D636C9">
        <w:rPr>
          <w:kern w:val="28"/>
          <w:sz w:val="28"/>
          <w:szCs w:val="28"/>
          <w:lang w:val="uk-UA"/>
        </w:rPr>
        <w:t xml:space="preserve"> —</w:t>
      </w:r>
      <w:r w:rsidRPr="00D636C9">
        <w:rPr>
          <w:kern w:val="28"/>
          <w:sz w:val="28"/>
          <w:szCs w:val="28"/>
        </w:rPr>
        <w:t xml:space="preserve"> С.</w:t>
      </w:r>
      <w:r w:rsidRPr="00D636C9">
        <w:rPr>
          <w:kern w:val="28"/>
          <w:sz w:val="28"/>
          <w:szCs w:val="28"/>
          <w:lang w:val="uk-UA"/>
        </w:rPr>
        <w:t> </w:t>
      </w:r>
      <w:r w:rsidRPr="00D636C9">
        <w:rPr>
          <w:kern w:val="28"/>
          <w:sz w:val="28"/>
          <w:szCs w:val="28"/>
        </w:rPr>
        <w:t>97</w:t>
      </w:r>
      <w:r w:rsidRPr="00D636C9">
        <w:rPr>
          <w:kern w:val="28"/>
          <w:sz w:val="28"/>
          <w:szCs w:val="28"/>
          <w:lang w:val="uk-UA"/>
        </w:rPr>
        <w:t>–</w:t>
      </w:r>
      <w:r w:rsidRPr="00D636C9">
        <w:rPr>
          <w:kern w:val="28"/>
          <w:sz w:val="28"/>
          <w:szCs w:val="28"/>
        </w:rPr>
        <w:t>101</w:t>
      </w:r>
      <w:r w:rsidRPr="00D636C9">
        <w:rPr>
          <w:kern w:val="28"/>
          <w:sz w:val="28"/>
          <w:szCs w:val="28"/>
          <w:lang w:val="uk-UA"/>
        </w:rPr>
        <w:t xml:space="preserve"> (</w:t>
      </w:r>
      <w:r w:rsidRPr="00D636C9">
        <w:rPr>
          <w:snapToGrid w:val="0"/>
          <w:kern w:val="28"/>
          <w:sz w:val="28"/>
          <w:szCs w:val="28"/>
          <w:lang w:val="uk-UA"/>
        </w:rPr>
        <w:t>Обстеження пацієнток, аналіз результатів дослідження)</w:t>
      </w:r>
      <w:r w:rsidRPr="00D636C9">
        <w:rPr>
          <w:kern w:val="28"/>
          <w:sz w:val="28"/>
          <w:szCs w:val="28"/>
        </w:rPr>
        <w:t>.</w:t>
      </w:r>
    </w:p>
    <w:p w:rsidR="007D330D" w:rsidRPr="00D636C9" w:rsidRDefault="007D330D" w:rsidP="00416178">
      <w:pPr>
        <w:numPr>
          <w:ilvl w:val="0"/>
          <w:numId w:val="74"/>
        </w:numPr>
        <w:tabs>
          <w:tab w:val="clear" w:pos="720"/>
          <w:tab w:val="left" w:pos="360"/>
        </w:tabs>
        <w:suppressAutoHyphens w:val="0"/>
        <w:ind w:left="360"/>
        <w:jc w:val="both"/>
        <w:rPr>
          <w:kern w:val="28"/>
          <w:sz w:val="28"/>
          <w:szCs w:val="28"/>
        </w:rPr>
      </w:pPr>
      <w:r w:rsidRPr="00D636C9">
        <w:rPr>
          <w:iCs/>
          <w:kern w:val="28"/>
          <w:sz w:val="28"/>
          <w:szCs w:val="28"/>
        </w:rPr>
        <w:t>Демина Т. Н.</w:t>
      </w:r>
      <w:r w:rsidRPr="00D636C9">
        <w:rPr>
          <w:kern w:val="28"/>
          <w:sz w:val="28"/>
          <w:szCs w:val="28"/>
        </w:rPr>
        <w:t xml:space="preserve"> Структура гестационных осложнений у женщин с синдромом раздраженного кишечника</w:t>
      </w:r>
      <w:r w:rsidRPr="00D636C9">
        <w:rPr>
          <w:kern w:val="28"/>
          <w:sz w:val="28"/>
          <w:szCs w:val="28"/>
          <w:lang w:val="uk-UA"/>
        </w:rPr>
        <w:t xml:space="preserve"> / </w:t>
      </w:r>
      <w:r w:rsidRPr="00D636C9">
        <w:rPr>
          <w:iCs/>
          <w:kern w:val="28"/>
          <w:sz w:val="28"/>
          <w:szCs w:val="28"/>
        </w:rPr>
        <w:t>Т. Н.</w:t>
      </w:r>
      <w:r w:rsidRPr="00D636C9">
        <w:rPr>
          <w:iCs/>
          <w:kern w:val="28"/>
          <w:sz w:val="28"/>
          <w:szCs w:val="28"/>
          <w:lang w:val="uk-UA"/>
        </w:rPr>
        <w:t> </w:t>
      </w:r>
      <w:r w:rsidRPr="00D636C9">
        <w:rPr>
          <w:iCs/>
          <w:kern w:val="28"/>
          <w:sz w:val="28"/>
          <w:szCs w:val="28"/>
        </w:rPr>
        <w:t>Демина, Л. С.</w:t>
      </w:r>
      <w:r w:rsidRPr="00D636C9">
        <w:rPr>
          <w:iCs/>
          <w:kern w:val="28"/>
          <w:sz w:val="28"/>
          <w:szCs w:val="28"/>
          <w:lang w:val="uk-UA"/>
        </w:rPr>
        <w:t> </w:t>
      </w:r>
      <w:r w:rsidRPr="00D636C9">
        <w:rPr>
          <w:iCs/>
          <w:kern w:val="28"/>
          <w:sz w:val="28"/>
          <w:szCs w:val="28"/>
        </w:rPr>
        <w:t>Сухурова</w:t>
      </w:r>
      <w:r w:rsidRPr="00D636C9">
        <w:rPr>
          <w:kern w:val="28"/>
          <w:sz w:val="28"/>
          <w:szCs w:val="28"/>
        </w:rPr>
        <w:t xml:space="preserve"> // Здоровье женщины.</w:t>
      </w:r>
      <w:r w:rsidRPr="00D636C9">
        <w:rPr>
          <w:kern w:val="28"/>
          <w:sz w:val="28"/>
          <w:szCs w:val="28"/>
          <w:lang w:val="uk-UA"/>
        </w:rPr>
        <w:t xml:space="preserve"> —</w:t>
      </w:r>
      <w:r w:rsidRPr="00D636C9">
        <w:rPr>
          <w:kern w:val="28"/>
          <w:sz w:val="28"/>
          <w:szCs w:val="28"/>
        </w:rPr>
        <w:t xml:space="preserve"> 2007.</w:t>
      </w:r>
      <w:r w:rsidRPr="00D636C9">
        <w:rPr>
          <w:kern w:val="28"/>
          <w:sz w:val="28"/>
          <w:szCs w:val="28"/>
          <w:lang w:val="uk-UA"/>
        </w:rPr>
        <w:t xml:space="preserve"> —</w:t>
      </w:r>
      <w:r w:rsidRPr="00D636C9">
        <w:rPr>
          <w:kern w:val="28"/>
          <w:sz w:val="28"/>
          <w:szCs w:val="28"/>
        </w:rPr>
        <w:t xml:space="preserve"> 4</w:t>
      </w:r>
      <w:r w:rsidRPr="00D636C9">
        <w:rPr>
          <w:kern w:val="28"/>
          <w:sz w:val="28"/>
          <w:szCs w:val="28"/>
          <w:lang w:val="uk-UA"/>
        </w:rPr>
        <w:t xml:space="preserve"> </w:t>
      </w:r>
      <w:r w:rsidRPr="00D636C9">
        <w:rPr>
          <w:kern w:val="28"/>
          <w:sz w:val="28"/>
          <w:szCs w:val="28"/>
        </w:rPr>
        <w:t xml:space="preserve">(32). </w:t>
      </w:r>
      <w:r w:rsidRPr="00D636C9">
        <w:rPr>
          <w:kern w:val="28"/>
          <w:sz w:val="28"/>
          <w:szCs w:val="28"/>
          <w:lang w:val="uk-UA"/>
        </w:rPr>
        <w:t>—</w:t>
      </w:r>
      <w:r w:rsidRPr="00D636C9">
        <w:rPr>
          <w:kern w:val="28"/>
          <w:sz w:val="28"/>
          <w:szCs w:val="28"/>
        </w:rPr>
        <w:t xml:space="preserve"> С.</w:t>
      </w:r>
      <w:r w:rsidRPr="00D636C9">
        <w:rPr>
          <w:kern w:val="28"/>
          <w:sz w:val="28"/>
          <w:szCs w:val="28"/>
          <w:lang w:val="uk-UA"/>
        </w:rPr>
        <w:t> </w:t>
      </w:r>
      <w:r w:rsidRPr="00D636C9">
        <w:rPr>
          <w:kern w:val="28"/>
          <w:sz w:val="28"/>
          <w:szCs w:val="28"/>
        </w:rPr>
        <w:t>80</w:t>
      </w:r>
      <w:r w:rsidRPr="00D636C9">
        <w:rPr>
          <w:kern w:val="28"/>
          <w:sz w:val="28"/>
          <w:szCs w:val="28"/>
          <w:lang w:val="uk-UA"/>
        </w:rPr>
        <w:t>–</w:t>
      </w:r>
      <w:r w:rsidRPr="00D636C9">
        <w:rPr>
          <w:kern w:val="28"/>
          <w:sz w:val="28"/>
          <w:szCs w:val="28"/>
        </w:rPr>
        <w:t>84</w:t>
      </w:r>
      <w:r w:rsidRPr="00D636C9">
        <w:rPr>
          <w:kern w:val="28"/>
          <w:sz w:val="28"/>
          <w:szCs w:val="28"/>
          <w:lang w:val="uk-UA"/>
        </w:rPr>
        <w:t xml:space="preserve"> (</w:t>
      </w:r>
      <w:r w:rsidRPr="00D636C9">
        <w:rPr>
          <w:snapToGrid w:val="0"/>
          <w:kern w:val="28"/>
          <w:sz w:val="28"/>
          <w:szCs w:val="28"/>
          <w:lang w:val="uk-UA"/>
        </w:rPr>
        <w:t xml:space="preserve">Обстеження вагітних та </w:t>
      </w:r>
      <w:r w:rsidRPr="00D636C9">
        <w:rPr>
          <w:kern w:val="28"/>
          <w:sz w:val="28"/>
          <w:szCs w:val="28"/>
          <w:lang w:val="uk-UA"/>
        </w:rPr>
        <w:t xml:space="preserve">клінічне спостереження, </w:t>
      </w:r>
      <w:r w:rsidRPr="00D636C9">
        <w:rPr>
          <w:snapToGrid w:val="0"/>
          <w:kern w:val="28"/>
          <w:sz w:val="28"/>
          <w:szCs w:val="28"/>
          <w:lang w:val="uk-UA"/>
        </w:rPr>
        <w:t>аналіз результатів дослідження, формулювання висновків)</w:t>
      </w:r>
      <w:r w:rsidRPr="00D636C9">
        <w:rPr>
          <w:kern w:val="28"/>
          <w:sz w:val="28"/>
          <w:szCs w:val="28"/>
        </w:rPr>
        <w:t>.</w:t>
      </w:r>
    </w:p>
    <w:p w:rsidR="007D330D" w:rsidRPr="00D636C9" w:rsidRDefault="007D330D" w:rsidP="00416178">
      <w:pPr>
        <w:numPr>
          <w:ilvl w:val="0"/>
          <w:numId w:val="74"/>
        </w:numPr>
        <w:tabs>
          <w:tab w:val="clear" w:pos="720"/>
          <w:tab w:val="left" w:pos="360"/>
        </w:tabs>
        <w:suppressAutoHyphens w:val="0"/>
        <w:ind w:left="360"/>
        <w:jc w:val="both"/>
        <w:rPr>
          <w:kern w:val="28"/>
          <w:sz w:val="28"/>
          <w:szCs w:val="28"/>
        </w:rPr>
      </w:pPr>
      <w:r w:rsidRPr="00D636C9">
        <w:rPr>
          <w:kern w:val="28"/>
          <w:sz w:val="28"/>
          <w:szCs w:val="28"/>
        </w:rPr>
        <w:t>Микроэкология кишечника и влагалища у женщин с синдромом раздражен</w:t>
      </w:r>
      <w:r w:rsidRPr="00D636C9">
        <w:rPr>
          <w:kern w:val="28"/>
          <w:sz w:val="28"/>
          <w:szCs w:val="28"/>
          <w:lang w:val="uk-UA"/>
        </w:rPr>
        <w:softHyphen/>
      </w:r>
      <w:r w:rsidRPr="00D636C9">
        <w:rPr>
          <w:kern w:val="28"/>
          <w:sz w:val="28"/>
          <w:szCs w:val="28"/>
        </w:rPr>
        <w:t>ного кишечника в периоде гестации</w:t>
      </w:r>
      <w:r w:rsidRPr="00D636C9">
        <w:rPr>
          <w:kern w:val="28"/>
          <w:sz w:val="28"/>
          <w:szCs w:val="28"/>
          <w:lang w:val="uk-UA"/>
        </w:rPr>
        <w:t xml:space="preserve"> / </w:t>
      </w:r>
      <w:r w:rsidRPr="00D636C9">
        <w:rPr>
          <w:iCs/>
          <w:kern w:val="28"/>
          <w:sz w:val="28"/>
          <w:szCs w:val="28"/>
        </w:rPr>
        <w:t>Т. Н.</w:t>
      </w:r>
      <w:r w:rsidRPr="00D636C9">
        <w:rPr>
          <w:iCs/>
          <w:kern w:val="28"/>
          <w:sz w:val="28"/>
          <w:szCs w:val="28"/>
          <w:lang w:val="uk-UA"/>
        </w:rPr>
        <w:t> </w:t>
      </w:r>
      <w:r w:rsidRPr="00D636C9">
        <w:rPr>
          <w:iCs/>
          <w:kern w:val="28"/>
          <w:sz w:val="28"/>
          <w:szCs w:val="28"/>
        </w:rPr>
        <w:t>Демина, Л. С.</w:t>
      </w:r>
      <w:r w:rsidRPr="00D636C9">
        <w:rPr>
          <w:iCs/>
          <w:kern w:val="28"/>
          <w:sz w:val="28"/>
          <w:szCs w:val="28"/>
          <w:lang w:val="uk-UA"/>
        </w:rPr>
        <w:t> </w:t>
      </w:r>
      <w:r w:rsidRPr="00D636C9">
        <w:rPr>
          <w:iCs/>
          <w:kern w:val="28"/>
          <w:sz w:val="28"/>
          <w:szCs w:val="28"/>
        </w:rPr>
        <w:t>Сухурова</w:t>
      </w:r>
      <w:r w:rsidRPr="00D636C9">
        <w:rPr>
          <w:iCs/>
          <w:kern w:val="28"/>
          <w:sz w:val="28"/>
          <w:szCs w:val="28"/>
          <w:lang w:val="uk-UA"/>
        </w:rPr>
        <w:t>,</w:t>
      </w:r>
      <w:r w:rsidRPr="00D636C9">
        <w:rPr>
          <w:kern w:val="28"/>
          <w:sz w:val="28"/>
          <w:szCs w:val="28"/>
        </w:rPr>
        <w:t xml:space="preserve"> </w:t>
      </w:r>
      <w:r w:rsidRPr="00D636C9">
        <w:rPr>
          <w:iCs/>
          <w:kern w:val="28"/>
          <w:sz w:val="28"/>
          <w:szCs w:val="28"/>
        </w:rPr>
        <w:t>Л. З.</w:t>
      </w:r>
      <w:r w:rsidRPr="00D636C9">
        <w:rPr>
          <w:iCs/>
          <w:kern w:val="28"/>
          <w:sz w:val="28"/>
          <w:szCs w:val="28"/>
          <w:lang w:val="uk-UA"/>
        </w:rPr>
        <w:t> </w:t>
      </w:r>
      <w:r w:rsidRPr="00D636C9">
        <w:rPr>
          <w:iCs/>
          <w:kern w:val="28"/>
          <w:sz w:val="28"/>
          <w:szCs w:val="28"/>
        </w:rPr>
        <w:t>Гри</w:t>
      </w:r>
      <w:r w:rsidRPr="00D636C9">
        <w:rPr>
          <w:iCs/>
          <w:kern w:val="28"/>
          <w:sz w:val="28"/>
          <w:szCs w:val="28"/>
          <w:lang w:val="uk-UA"/>
        </w:rPr>
        <w:softHyphen/>
      </w:r>
      <w:r w:rsidRPr="00D636C9">
        <w:rPr>
          <w:iCs/>
          <w:kern w:val="28"/>
          <w:sz w:val="28"/>
          <w:szCs w:val="28"/>
        </w:rPr>
        <w:t>ценко</w:t>
      </w:r>
      <w:r w:rsidRPr="00D636C9">
        <w:rPr>
          <w:iCs/>
          <w:kern w:val="28"/>
          <w:sz w:val="28"/>
          <w:szCs w:val="28"/>
          <w:lang w:val="uk-UA"/>
        </w:rPr>
        <w:t xml:space="preserve"> </w:t>
      </w:r>
      <w:r w:rsidRPr="00D636C9">
        <w:rPr>
          <w:iCs/>
          <w:kern w:val="28"/>
          <w:sz w:val="28"/>
          <w:szCs w:val="28"/>
        </w:rPr>
        <w:t xml:space="preserve">[и др.] </w:t>
      </w:r>
      <w:r w:rsidRPr="00D636C9">
        <w:rPr>
          <w:kern w:val="28"/>
          <w:sz w:val="28"/>
          <w:szCs w:val="28"/>
        </w:rPr>
        <w:t>// В</w:t>
      </w:r>
      <w:r w:rsidRPr="00D636C9">
        <w:rPr>
          <w:kern w:val="28"/>
          <w:sz w:val="28"/>
          <w:szCs w:val="28"/>
          <w:lang w:val="uk-UA"/>
        </w:rPr>
        <w:t>і</w:t>
      </w:r>
      <w:r w:rsidRPr="00D636C9">
        <w:rPr>
          <w:kern w:val="28"/>
          <w:sz w:val="28"/>
          <w:szCs w:val="28"/>
        </w:rPr>
        <w:t xml:space="preserve">сник </w:t>
      </w:r>
      <w:r w:rsidRPr="00D636C9">
        <w:rPr>
          <w:kern w:val="28"/>
          <w:sz w:val="28"/>
          <w:szCs w:val="28"/>
          <w:lang w:val="uk-UA"/>
        </w:rPr>
        <w:t>невідкладної і відновної медицини</w:t>
      </w:r>
      <w:r w:rsidRPr="00D636C9">
        <w:rPr>
          <w:kern w:val="28"/>
          <w:sz w:val="28"/>
          <w:szCs w:val="28"/>
        </w:rPr>
        <w:t xml:space="preserve">. </w:t>
      </w:r>
      <w:r w:rsidRPr="00D636C9">
        <w:rPr>
          <w:kern w:val="28"/>
          <w:sz w:val="28"/>
          <w:szCs w:val="28"/>
          <w:lang w:val="uk-UA"/>
        </w:rPr>
        <w:t>—</w:t>
      </w:r>
      <w:r w:rsidRPr="00D636C9">
        <w:rPr>
          <w:kern w:val="28"/>
          <w:sz w:val="28"/>
          <w:szCs w:val="28"/>
        </w:rPr>
        <w:t xml:space="preserve"> 2007. </w:t>
      </w:r>
      <w:r w:rsidRPr="00D636C9">
        <w:rPr>
          <w:kern w:val="28"/>
          <w:sz w:val="28"/>
          <w:szCs w:val="28"/>
          <w:lang w:val="uk-UA"/>
        </w:rPr>
        <w:t>—</w:t>
      </w:r>
      <w:r w:rsidRPr="00D636C9">
        <w:rPr>
          <w:kern w:val="28"/>
          <w:sz w:val="28"/>
          <w:szCs w:val="28"/>
        </w:rPr>
        <w:t xml:space="preserve"> Т.</w:t>
      </w:r>
      <w:r w:rsidRPr="00D636C9">
        <w:rPr>
          <w:kern w:val="28"/>
          <w:sz w:val="28"/>
          <w:szCs w:val="28"/>
          <w:lang w:val="uk-UA"/>
        </w:rPr>
        <w:t> </w:t>
      </w:r>
      <w:r w:rsidRPr="00D636C9">
        <w:rPr>
          <w:kern w:val="28"/>
          <w:sz w:val="28"/>
          <w:szCs w:val="28"/>
        </w:rPr>
        <w:t>8, №</w:t>
      </w:r>
      <w:r w:rsidRPr="00D636C9">
        <w:rPr>
          <w:kern w:val="28"/>
          <w:sz w:val="28"/>
          <w:szCs w:val="28"/>
          <w:lang w:val="uk-UA"/>
        </w:rPr>
        <w:t> </w:t>
      </w:r>
      <w:r w:rsidRPr="00D636C9">
        <w:rPr>
          <w:kern w:val="28"/>
          <w:sz w:val="28"/>
          <w:szCs w:val="28"/>
        </w:rPr>
        <w:t xml:space="preserve">4. </w:t>
      </w:r>
      <w:r w:rsidRPr="00D636C9">
        <w:rPr>
          <w:kern w:val="28"/>
          <w:sz w:val="28"/>
          <w:szCs w:val="28"/>
          <w:lang w:val="uk-UA"/>
        </w:rPr>
        <w:t>—</w:t>
      </w:r>
      <w:r w:rsidRPr="00D636C9">
        <w:rPr>
          <w:kern w:val="28"/>
          <w:sz w:val="28"/>
          <w:szCs w:val="28"/>
        </w:rPr>
        <w:t xml:space="preserve"> С.</w:t>
      </w:r>
      <w:r w:rsidRPr="00D636C9">
        <w:rPr>
          <w:kern w:val="28"/>
          <w:sz w:val="28"/>
          <w:szCs w:val="28"/>
          <w:lang w:val="uk-UA"/>
        </w:rPr>
        <w:t> </w:t>
      </w:r>
      <w:r w:rsidRPr="00D636C9">
        <w:rPr>
          <w:kern w:val="28"/>
          <w:sz w:val="28"/>
          <w:szCs w:val="28"/>
        </w:rPr>
        <w:t>579</w:t>
      </w:r>
      <w:r w:rsidRPr="00D636C9">
        <w:rPr>
          <w:kern w:val="28"/>
          <w:sz w:val="28"/>
          <w:szCs w:val="28"/>
          <w:lang w:val="uk-UA"/>
        </w:rPr>
        <w:t>–</w:t>
      </w:r>
      <w:r w:rsidRPr="00D636C9">
        <w:rPr>
          <w:kern w:val="28"/>
          <w:sz w:val="28"/>
          <w:szCs w:val="28"/>
        </w:rPr>
        <w:t>583</w:t>
      </w:r>
      <w:r w:rsidRPr="00D636C9">
        <w:rPr>
          <w:kern w:val="28"/>
          <w:sz w:val="28"/>
          <w:szCs w:val="28"/>
          <w:lang w:val="uk-UA"/>
        </w:rPr>
        <w:t xml:space="preserve"> (</w:t>
      </w:r>
      <w:r w:rsidRPr="00D636C9">
        <w:rPr>
          <w:snapToGrid w:val="0"/>
          <w:kern w:val="28"/>
          <w:sz w:val="28"/>
          <w:szCs w:val="28"/>
          <w:lang w:val="uk-UA"/>
        </w:rPr>
        <w:t>Обстеження вагітних, аналіз резуль</w:t>
      </w:r>
      <w:r w:rsidRPr="00D636C9">
        <w:rPr>
          <w:snapToGrid w:val="0"/>
          <w:kern w:val="28"/>
          <w:sz w:val="28"/>
          <w:szCs w:val="28"/>
          <w:lang w:val="uk-UA"/>
        </w:rPr>
        <w:softHyphen/>
        <w:t>татів дослідження)</w:t>
      </w:r>
      <w:r w:rsidRPr="00D636C9">
        <w:rPr>
          <w:kern w:val="28"/>
          <w:sz w:val="28"/>
          <w:szCs w:val="28"/>
        </w:rPr>
        <w:t>.</w:t>
      </w:r>
    </w:p>
    <w:p w:rsidR="007D330D" w:rsidRPr="00D636C9" w:rsidRDefault="007D330D" w:rsidP="00416178">
      <w:pPr>
        <w:numPr>
          <w:ilvl w:val="0"/>
          <w:numId w:val="74"/>
        </w:numPr>
        <w:tabs>
          <w:tab w:val="clear" w:pos="720"/>
          <w:tab w:val="left" w:pos="360"/>
        </w:tabs>
        <w:suppressAutoHyphens w:val="0"/>
        <w:ind w:left="360"/>
        <w:jc w:val="both"/>
        <w:rPr>
          <w:kern w:val="28"/>
          <w:sz w:val="28"/>
          <w:szCs w:val="28"/>
        </w:rPr>
      </w:pPr>
      <w:r w:rsidRPr="00D636C9">
        <w:rPr>
          <w:kern w:val="28"/>
          <w:sz w:val="28"/>
          <w:szCs w:val="28"/>
        </w:rPr>
        <w:t xml:space="preserve">Особенности иммунного статуса у женщин с синдромом раздраженного кишечника в гестационном периоде </w:t>
      </w:r>
      <w:r w:rsidRPr="00D636C9">
        <w:rPr>
          <w:kern w:val="28"/>
          <w:sz w:val="28"/>
          <w:szCs w:val="28"/>
          <w:lang w:val="uk-UA"/>
        </w:rPr>
        <w:t xml:space="preserve">/ </w:t>
      </w:r>
      <w:r w:rsidRPr="00D636C9">
        <w:rPr>
          <w:iCs/>
          <w:kern w:val="28"/>
          <w:sz w:val="28"/>
          <w:szCs w:val="28"/>
        </w:rPr>
        <w:t>Т. Н.</w:t>
      </w:r>
      <w:r w:rsidRPr="00D636C9">
        <w:rPr>
          <w:iCs/>
          <w:kern w:val="28"/>
          <w:sz w:val="28"/>
          <w:szCs w:val="28"/>
          <w:lang w:val="uk-UA"/>
        </w:rPr>
        <w:t> </w:t>
      </w:r>
      <w:r w:rsidRPr="00D636C9">
        <w:rPr>
          <w:iCs/>
          <w:kern w:val="28"/>
          <w:sz w:val="28"/>
          <w:szCs w:val="28"/>
        </w:rPr>
        <w:t>Демина, Л. С.</w:t>
      </w:r>
      <w:r w:rsidRPr="00D636C9">
        <w:rPr>
          <w:iCs/>
          <w:kern w:val="28"/>
          <w:sz w:val="28"/>
          <w:szCs w:val="28"/>
          <w:lang w:val="uk-UA"/>
        </w:rPr>
        <w:t> </w:t>
      </w:r>
      <w:r w:rsidRPr="00D636C9">
        <w:rPr>
          <w:iCs/>
          <w:kern w:val="28"/>
          <w:sz w:val="28"/>
          <w:szCs w:val="28"/>
        </w:rPr>
        <w:t>Сухурова</w:t>
      </w:r>
      <w:r w:rsidRPr="00D636C9">
        <w:rPr>
          <w:iCs/>
          <w:kern w:val="28"/>
          <w:sz w:val="28"/>
          <w:szCs w:val="28"/>
          <w:lang w:val="uk-UA"/>
        </w:rPr>
        <w:t>,</w:t>
      </w:r>
      <w:r w:rsidRPr="00D636C9">
        <w:rPr>
          <w:kern w:val="28"/>
          <w:sz w:val="28"/>
          <w:szCs w:val="28"/>
        </w:rPr>
        <w:t xml:space="preserve"> О. А. Трунова </w:t>
      </w:r>
      <w:r w:rsidRPr="00D636C9">
        <w:rPr>
          <w:iCs/>
          <w:kern w:val="28"/>
          <w:sz w:val="28"/>
          <w:szCs w:val="28"/>
        </w:rPr>
        <w:t xml:space="preserve">[и др.] </w:t>
      </w:r>
      <w:r w:rsidRPr="00D636C9">
        <w:rPr>
          <w:kern w:val="28"/>
          <w:sz w:val="28"/>
          <w:szCs w:val="28"/>
        </w:rPr>
        <w:t xml:space="preserve">// </w:t>
      </w:r>
      <w:r w:rsidRPr="00D636C9">
        <w:rPr>
          <w:kern w:val="28"/>
          <w:sz w:val="28"/>
          <w:szCs w:val="28"/>
          <w:lang w:val="uk-UA"/>
        </w:rPr>
        <w:t>Медицина сьогодні і завтра. —</w:t>
      </w:r>
      <w:r w:rsidRPr="00D636C9">
        <w:rPr>
          <w:kern w:val="28"/>
          <w:sz w:val="28"/>
          <w:szCs w:val="28"/>
        </w:rPr>
        <w:t xml:space="preserve"> 2007. </w:t>
      </w:r>
      <w:r w:rsidRPr="00D636C9">
        <w:rPr>
          <w:kern w:val="28"/>
          <w:sz w:val="28"/>
          <w:szCs w:val="28"/>
          <w:lang w:val="uk-UA"/>
        </w:rPr>
        <w:t>—</w:t>
      </w:r>
      <w:r w:rsidRPr="00D636C9">
        <w:rPr>
          <w:kern w:val="28"/>
          <w:sz w:val="28"/>
          <w:szCs w:val="28"/>
        </w:rPr>
        <w:t xml:space="preserve"> №</w:t>
      </w:r>
      <w:r w:rsidRPr="00D636C9">
        <w:rPr>
          <w:kern w:val="28"/>
          <w:sz w:val="28"/>
          <w:szCs w:val="28"/>
          <w:lang w:val="uk-UA"/>
        </w:rPr>
        <w:t> </w:t>
      </w:r>
      <w:r w:rsidRPr="00D636C9">
        <w:rPr>
          <w:kern w:val="28"/>
          <w:sz w:val="28"/>
          <w:szCs w:val="28"/>
        </w:rPr>
        <w:t>4.</w:t>
      </w:r>
      <w:r w:rsidRPr="00D636C9">
        <w:rPr>
          <w:kern w:val="28"/>
          <w:sz w:val="28"/>
          <w:szCs w:val="28"/>
          <w:lang w:val="uk-UA"/>
        </w:rPr>
        <w:t xml:space="preserve"> —</w:t>
      </w:r>
      <w:r w:rsidRPr="00D636C9">
        <w:rPr>
          <w:kern w:val="28"/>
          <w:sz w:val="28"/>
          <w:szCs w:val="28"/>
        </w:rPr>
        <w:t xml:space="preserve"> С.</w:t>
      </w:r>
      <w:r w:rsidRPr="00D636C9">
        <w:rPr>
          <w:kern w:val="28"/>
          <w:sz w:val="28"/>
          <w:szCs w:val="28"/>
          <w:lang w:val="uk-UA"/>
        </w:rPr>
        <w:t> </w:t>
      </w:r>
      <w:r w:rsidRPr="00D636C9">
        <w:rPr>
          <w:kern w:val="28"/>
          <w:sz w:val="28"/>
          <w:szCs w:val="28"/>
        </w:rPr>
        <w:t>131</w:t>
      </w:r>
      <w:r w:rsidRPr="00D636C9">
        <w:rPr>
          <w:kern w:val="28"/>
          <w:sz w:val="28"/>
          <w:szCs w:val="28"/>
          <w:lang w:val="uk-UA"/>
        </w:rPr>
        <w:t>–</w:t>
      </w:r>
      <w:r w:rsidRPr="00D636C9">
        <w:rPr>
          <w:kern w:val="28"/>
          <w:sz w:val="28"/>
          <w:szCs w:val="28"/>
        </w:rPr>
        <w:t>136</w:t>
      </w:r>
      <w:r w:rsidRPr="00D636C9">
        <w:rPr>
          <w:kern w:val="28"/>
          <w:sz w:val="28"/>
          <w:szCs w:val="28"/>
          <w:lang w:val="uk-UA"/>
        </w:rPr>
        <w:t xml:space="preserve"> (</w:t>
      </w:r>
      <w:r w:rsidRPr="00D636C9">
        <w:rPr>
          <w:snapToGrid w:val="0"/>
          <w:kern w:val="28"/>
          <w:sz w:val="28"/>
          <w:szCs w:val="28"/>
          <w:lang w:val="uk-UA"/>
        </w:rPr>
        <w:t>Обстеження вагітних, клінічне спостереження, аналіз резуль</w:t>
      </w:r>
      <w:r w:rsidRPr="00D636C9">
        <w:rPr>
          <w:snapToGrid w:val="0"/>
          <w:kern w:val="28"/>
          <w:sz w:val="28"/>
          <w:szCs w:val="28"/>
          <w:lang w:val="uk-UA"/>
        </w:rPr>
        <w:softHyphen/>
        <w:t>татів дослідження)</w:t>
      </w:r>
      <w:r w:rsidRPr="00D636C9">
        <w:rPr>
          <w:kern w:val="28"/>
          <w:sz w:val="28"/>
          <w:szCs w:val="28"/>
        </w:rPr>
        <w:t>.</w:t>
      </w:r>
    </w:p>
    <w:p w:rsidR="007D330D" w:rsidRPr="00D636C9" w:rsidRDefault="007D330D" w:rsidP="00416178">
      <w:pPr>
        <w:numPr>
          <w:ilvl w:val="0"/>
          <w:numId w:val="74"/>
        </w:numPr>
        <w:tabs>
          <w:tab w:val="clear" w:pos="720"/>
          <w:tab w:val="left" w:pos="360"/>
        </w:tabs>
        <w:suppressAutoHyphens w:val="0"/>
        <w:ind w:left="360"/>
        <w:jc w:val="both"/>
        <w:rPr>
          <w:kern w:val="28"/>
          <w:sz w:val="28"/>
          <w:szCs w:val="28"/>
          <w:lang w:val="uk-UA"/>
        </w:rPr>
      </w:pPr>
      <w:r w:rsidRPr="00D636C9">
        <w:rPr>
          <w:iCs/>
          <w:kern w:val="28"/>
          <w:sz w:val="28"/>
          <w:szCs w:val="28"/>
          <w:lang w:val="uk-UA"/>
        </w:rPr>
        <w:t xml:space="preserve">Дьоміна Т. М. </w:t>
      </w:r>
      <w:r w:rsidRPr="00D636C9">
        <w:rPr>
          <w:kern w:val="28"/>
          <w:sz w:val="28"/>
          <w:szCs w:val="28"/>
          <w:lang w:val="uk-UA"/>
        </w:rPr>
        <w:t xml:space="preserve">Деякі показники біохімічного профілю у вагітних із синдромом подразненої кишки / </w:t>
      </w:r>
      <w:r w:rsidRPr="00D636C9">
        <w:rPr>
          <w:iCs/>
          <w:kern w:val="28"/>
          <w:sz w:val="28"/>
          <w:szCs w:val="28"/>
        </w:rPr>
        <w:t>Т. </w:t>
      </w:r>
      <w:r w:rsidRPr="00D636C9">
        <w:rPr>
          <w:iCs/>
          <w:kern w:val="28"/>
          <w:sz w:val="28"/>
          <w:szCs w:val="28"/>
          <w:lang w:val="uk-UA"/>
        </w:rPr>
        <w:t>М</w:t>
      </w:r>
      <w:r w:rsidRPr="00D636C9">
        <w:rPr>
          <w:iCs/>
          <w:kern w:val="28"/>
          <w:sz w:val="28"/>
          <w:szCs w:val="28"/>
        </w:rPr>
        <w:t>.</w:t>
      </w:r>
      <w:r w:rsidRPr="00D636C9">
        <w:rPr>
          <w:iCs/>
          <w:kern w:val="28"/>
          <w:sz w:val="28"/>
          <w:szCs w:val="28"/>
          <w:lang w:val="uk-UA"/>
        </w:rPr>
        <w:t> Дьоміна</w:t>
      </w:r>
      <w:r w:rsidRPr="00D636C9">
        <w:rPr>
          <w:iCs/>
          <w:kern w:val="28"/>
          <w:sz w:val="28"/>
          <w:szCs w:val="28"/>
        </w:rPr>
        <w:t>, Л. С.</w:t>
      </w:r>
      <w:r w:rsidRPr="00D636C9">
        <w:rPr>
          <w:iCs/>
          <w:kern w:val="28"/>
          <w:sz w:val="28"/>
          <w:szCs w:val="28"/>
          <w:lang w:val="uk-UA"/>
        </w:rPr>
        <w:t> </w:t>
      </w:r>
      <w:r w:rsidRPr="00D636C9">
        <w:rPr>
          <w:iCs/>
          <w:kern w:val="28"/>
          <w:sz w:val="28"/>
          <w:szCs w:val="28"/>
        </w:rPr>
        <w:t>Сухурова</w:t>
      </w:r>
      <w:r w:rsidRPr="00D636C9">
        <w:rPr>
          <w:iCs/>
          <w:kern w:val="28"/>
          <w:sz w:val="28"/>
          <w:szCs w:val="28"/>
          <w:lang w:val="uk-UA"/>
        </w:rPr>
        <w:t>,</w:t>
      </w:r>
      <w:r w:rsidRPr="00D636C9">
        <w:rPr>
          <w:kern w:val="28"/>
          <w:sz w:val="28"/>
          <w:szCs w:val="28"/>
        </w:rPr>
        <w:t xml:space="preserve"> </w:t>
      </w:r>
      <w:r w:rsidRPr="00D636C9">
        <w:rPr>
          <w:iCs/>
          <w:kern w:val="28"/>
          <w:sz w:val="28"/>
          <w:szCs w:val="28"/>
          <w:lang w:val="uk-UA"/>
        </w:rPr>
        <w:t>А. О.</w:t>
      </w:r>
      <w:r w:rsidRPr="00D636C9">
        <w:rPr>
          <w:kern w:val="28"/>
          <w:sz w:val="28"/>
          <w:szCs w:val="28"/>
          <w:lang w:val="uk-UA"/>
        </w:rPr>
        <w:t> </w:t>
      </w:r>
      <w:r w:rsidRPr="00D636C9">
        <w:rPr>
          <w:iCs/>
          <w:kern w:val="28"/>
          <w:sz w:val="28"/>
          <w:szCs w:val="28"/>
          <w:lang w:val="uk-UA"/>
        </w:rPr>
        <w:t>Федо</w:t>
      </w:r>
      <w:r w:rsidRPr="00D636C9">
        <w:rPr>
          <w:iCs/>
          <w:kern w:val="28"/>
          <w:sz w:val="28"/>
          <w:szCs w:val="28"/>
          <w:lang w:val="uk-UA"/>
        </w:rPr>
        <w:softHyphen/>
        <w:t>рова</w:t>
      </w:r>
      <w:r w:rsidRPr="00D636C9">
        <w:rPr>
          <w:kern w:val="28"/>
          <w:sz w:val="28"/>
          <w:szCs w:val="28"/>
          <w:lang w:val="uk-UA"/>
        </w:rPr>
        <w:t xml:space="preserve"> // Одеський медичний журнал. — 2008. — № 2 (106). — С. 34–36 (</w:t>
      </w:r>
      <w:r w:rsidRPr="00D636C9">
        <w:rPr>
          <w:snapToGrid w:val="0"/>
          <w:kern w:val="28"/>
          <w:sz w:val="28"/>
          <w:szCs w:val="28"/>
          <w:lang w:val="uk-UA"/>
        </w:rPr>
        <w:t>Обстеження пацієнток, аналіз результатів дослідження, підсумки)</w:t>
      </w:r>
      <w:r w:rsidRPr="00D636C9">
        <w:rPr>
          <w:kern w:val="28"/>
          <w:sz w:val="28"/>
          <w:szCs w:val="28"/>
          <w:lang w:val="uk-UA"/>
        </w:rPr>
        <w:t>.</w:t>
      </w:r>
    </w:p>
    <w:p w:rsidR="007D330D" w:rsidRPr="00D636C9" w:rsidRDefault="007D330D" w:rsidP="00416178">
      <w:pPr>
        <w:numPr>
          <w:ilvl w:val="0"/>
          <w:numId w:val="74"/>
        </w:numPr>
        <w:tabs>
          <w:tab w:val="clear" w:pos="720"/>
          <w:tab w:val="left" w:pos="360"/>
        </w:tabs>
        <w:suppressAutoHyphens w:val="0"/>
        <w:ind w:left="360"/>
        <w:jc w:val="both"/>
        <w:rPr>
          <w:kern w:val="28"/>
          <w:sz w:val="28"/>
          <w:szCs w:val="28"/>
          <w:lang w:val="uk-UA"/>
        </w:rPr>
      </w:pPr>
      <w:r w:rsidRPr="00D636C9">
        <w:rPr>
          <w:iCs/>
          <w:kern w:val="28"/>
          <w:sz w:val="28"/>
          <w:szCs w:val="28"/>
          <w:lang w:val="uk-UA"/>
        </w:rPr>
        <w:t>Демина Т. Н.</w:t>
      </w:r>
      <w:r w:rsidRPr="00D636C9">
        <w:rPr>
          <w:kern w:val="28"/>
          <w:sz w:val="28"/>
          <w:szCs w:val="28"/>
        </w:rPr>
        <w:t xml:space="preserve"> Состояние фетоплацентарного комплекса у беременных с син</w:t>
      </w:r>
      <w:r w:rsidRPr="00D636C9">
        <w:rPr>
          <w:kern w:val="28"/>
          <w:sz w:val="28"/>
          <w:szCs w:val="28"/>
          <w:lang w:val="uk-UA"/>
        </w:rPr>
        <w:softHyphen/>
      </w:r>
      <w:r w:rsidRPr="00D636C9">
        <w:rPr>
          <w:kern w:val="28"/>
          <w:sz w:val="28"/>
          <w:szCs w:val="28"/>
        </w:rPr>
        <w:t xml:space="preserve">дромом раздраженного кишечника </w:t>
      </w:r>
      <w:r w:rsidRPr="00D636C9">
        <w:rPr>
          <w:kern w:val="28"/>
          <w:sz w:val="28"/>
          <w:szCs w:val="28"/>
          <w:lang w:val="uk-UA"/>
        </w:rPr>
        <w:t xml:space="preserve">/ </w:t>
      </w:r>
      <w:r w:rsidRPr="00D636C9">
        <w:rPr>
          <w:iCs/>
          <w:kern w:val="28"/>
          <w:sz w:val="28"/>
          <w:szCs w:val="28"/>
        </w:rPr>
        <w:t>Т. Н.</w:t>
      </w:r>
      <w:r w:rsidRPr="00D636C9">
        <w:rPr>
          <w:iCs/>
          <w:kern w:val="28"/>
          <w:sz w:val="28"/>
          <w:szCs w:val="28"/>
          <w:lang w:val="uk-UA"/>
        </w:rPr>
        <w:t> </w:t>
      </w:r>
      <w:r w:rsidRPr="00D636C9">
        <w:rPr>
          <w:iCs/>
          <w:kern w:val="28"/>
          <w:sz w:val="28"/>
          <w:szCs w:val="28"/>
        </w:rPr>
        <w:t>Демина, Л. С.</w:t>
      </w:r>
      <w:r w:rsidRPr="00D636C9">
        <w:rPr>
          <w:iCs/>
          <w:kern w:val="28"/>
          <w:sz w:val="28"/>
          <w:szCs w:val="28"/>
          <w:lang w:val="uk-UA"/>
        </w:rPr>
        <w:t> </w:t>
      </w:r>
      <w:r w:rsidRPr="00D636C9">
        <w:rPr>
          <w:iCs/>
          <w:kern w:val="28"/>
          <w:sz w:val="28"/>
          <w:szCs w:val="28"/>
        </w:rPr>
        <w:t>Сухурова</w:t>
      </w:r>
      <w:r w:rsidRPr="00D636C9">
        <w:rPr>
          <w:kern w:val="28"/>
          <w:sz w:val="28"/>
          <w:szCs w:val="28"/>
        </w:rPr>
        <w:t xml:space="preserve"> // </w:t>
      </w:r>
      <w:r w:rsidRPr="00D636C9">
        <w:rPr>
          <w:kern w:val="28"/>
          <w:sz w:val="28"/>
          <w:szCs w:val="28"/>
          <w:lang w:val="uk-UA"/>
        </w:rPr>
        <w:t>Вісник проблем біології і медицини. — 2008. — Вип. 1. — С. 105–110 (</w:t>
      </w:r>
      <w:r w:rsidRPr="00D636C9">
        <w:rPr>
          <w:snapToGrid w:val="0"/>
          <w:kern w:val="28"/>
          <w:sz w:val="28"/>
          <w:szCs w:val="28"/>
          <w:lang w:val="uk-UA"/>
        </w:rPr>
        <w:t>Обстеження вагітних, клінічне спостереження, аналіз результатів дослідження)</w:t>
      </w:r>
      <w:r w:rsidRPr="00D636C9">
        <w:rPr>
          <w:kern w:val="28"/>
          <w:sz w:val="28"/>
          <w:szCs w:val="28"/>
          <w:lang w:val="uk-UA"/>
        </w:rPr>
        <w:t>.</w:t>
      </w:r>
    </w:p>
    <w:p w:rsidR="007D330D" w:rsidRPr="00D636C9" w:rsidRDefault="007D330D" w:rsidP="00416178">
      <w:pPr>
        <w:numPr>
          <w:ilvl w:val="0"/>
          <w:numId w:val="74"/>
        </w:numPr>
        <w:tabs>
          <w:tab w:val="clear" w:pos="720"/>
          <w:tab w:val="left" w:pos="360"/>
        </w:tabs>
        <w:suppressAutoHyphens w:val="0"/>
        <w:ind w:left="360"/>
        <w:jc w:val="both"/>
        <w:rPr>
          <w:kern w:val="28"/>
          <w:sz w:val="28"/>
          <w:szCs w:val="28"/>
        </w:rPr>
      </w:pPr>
      <w:r w:rsidRPr="00D636C9">
        <w:rPr>
          <w:iCs/>
          <w:kern w:val="28"/>
          <w:sz w:val="28"/>
          <w:szCs w:val="28"/>
          <w:lang w:val="uk-UA"/>
        </w:rPr>
        <w:t>Сухурова Л. С.</w:t>
      </w:r>
      <w:r w:rsidRPr="00D636C9">
        <w:rPr>
          <w:kern w:val="28"/>
          <w:sz w:val="28"/>
          <w:szCs w:val="28"/>
        </w:rPr>
        <w:t xml:space="preserve"> Клинико-лабораторные аспекты и лечебно-профилактические мероприятия по коррекции гестационных и перинатальных осложнений у беременных с синдромом раздраженного кишечника </w:t>
      </w:r>
      <w:r w:rsidRPr="00D636C9">
        <w:rPr>
          <w:kern w:val="28"/>
          <w:sz w:val="28"/>
          <w:szCs w:val="28"/>
          <w:lang w:val="uk-UA"/>
        </w:rPr>
        <w:t xml:space="preserve">/ </w:t>
      </w:r>
      <w:r w:rsidRPr="00D636C9">
        <w:rPr>
          <w:iCs/>
          <w:kern w:val="28"/>
          <w:sz w:val="28"/>
          <w:szCs w:val="28"/>
        </w:rPr>
        <w:t>Л. С.</w:t>
      </w:r>
      <w:r w:rsidRPr="00D636C9">
        <w:rPr>
          <w:iCs/>
          <w:kern w:val="28"/>
          <w:sz w:val="28"/>
          <w:szCs w:val="28"/>
          <w:lang w:val="uk-UA"/>
        </w:rPr>
        <w:t> </w:t>
      </w:r>
      <w:r w:rsidRPr="00D636C9">
        <w:rPr>
          <w:iCs/>
          <w:kern w:val="28"/>
          <w:sz w:val="28"/>
          <w:szCs w:val="28"/>
        </w:rPr>
        <w:t>Сухурова</w:t>
      </w:r>
      <w:r w:rsidRPr="00D636C9">
        <w:rPr>
          <w:kern w:val="28"/>
          <w:sz w:val="28"/>
          <w:szCs w:val="28"/>
        </w:rPr>
        <w:t xml:space="preserve"> // Здоровье женщины.</w:t>
      </w:r>
      <w:r w:rsidRPr="00D636C9">
        <w:rPr>
          <w:kern w:val="28"/>
          <w:sz w:val="28"/>
          <w:szCs w:val="28"/>
          <w:lang w:val="uk-UA"/>
        </w:rPr>
        <w:t xml:space="preserve"> —</w:t>
      </w:r>
      <w:r w:rsidRPr="00D636C9">
        <w:rPr>
          <w:kern w:val="28"/>
          <w:sz w:val="28"/>
          <w:szCs w:val="28"/>
        </w:rPr>
        <w:t xml:space="preserve"> 2008.</w:t>
      </w:r>
      <w:r w:rsidRPr="00D636C9">
        <w:rPr>
          <w:kern w:val="28"/>
          <w:sz w:val="28"/>
          <w:szCs w:val="28"/>
          <w:lang w:val="uk-UA"/>
        </w:rPr>
        <w:t xml:space="preserve"> —</w:t>
      </w:r>
      <w:r w:rsidRPr="00D636C9">
        <w:rPr>
          <w:kern w:val="28"/>
          <w:sz w:val="28"/>
          <w:szCs w:val="28"/>
        </w:rPr>
        <w:t xml:space="preserve"> №</w:t>
      </w:r>
      <w:r w:rsidRPr="00D636C9">
        <w:rPr>
          <w:kern w:val="28"/>
          <w:sz w:val="28"/>
          <w:szCs w:val="28"/>
          <w:lang w:val="uk-UA"/>
        </w:rPr>
        <w:t> </w:t>
      </w:r>
      <w:r w:rsidRPr="00D636C9">
        <w:rPr>
          <w:kern w:val="28"/>
          <w:sz w:val="28"/>
          <w:szCs w:val="28"/>
        </w:rPr>
        <w:t>1</w:t>
      </w:r>
      <w:r w:rsidRPr="00D636C9">
        <w:rPr>
          <w:kern w:val="28"/>
          <w:sz w:val="28"/>
          <w:szCs w:val="28"/>
          <w:lang w:val="uk-UA"/>
        </w:rPr>
        <w:t xml:space="preserve"> </w:t>
      </w:r>
      <w:r w:rsidRPr="00D636C9">
        <w:rPr>
          <w:kern w:val="28"/>
          <w:sz w:val="28"/>
          <w:szCs w:val="28"/>
        </w:rPr>
        <w:t>(3</w:t>
      </w:r>
      <w:r w:rsidRPr="00D636C9">
        <w:rPr>
          <w:kern w:val="28"/>
          <w:sz w:val="28"/>
          <w:szCs w:val="28"/>
          <w:lang w:val="uk-UA"/>
        </w:rPr>
        <w:t>3</w:t>
      </w:r>
      <w:r w:rsidRPr="00D636C9">
        <w:rPr>
          <w:kern w:val="28"/>
          <w:sz w:val="28"/>
          <w:szCs w:val="28"/>
        </w:rPr>
        <w:t xml:space="preserve">). </w:t>
      </w:r>
      <w:r w:rsidRPr="00D636C9">
        <w:rPr>
          <w:kern w:val="28"/>
          <w:sz w:val="28"/>
          <w:szCs w:val="28"/>
          <w:lang w:val="uk-UA"/>
        </w:rPr>
        <w:t>—</w:t>
      </w:r>
      <w:r w:rsidRPr="00D636C9">
        <w:rPr>
          <w:kern w:val="28"/>
          <w:sz w:val="28"/>
          <w:szCs w:val="28"/>
        </w:rPr>
        <w:t xml:space="preserve"> С.</w:t>
      </w:r>
      <w:r w:rsidRPr="00D636C9">
        <w:rPr>
          <w:kern w:val="28"/>
          <w:sz w:val="28"/>
          <w:szCs w:val="28"/>
          <w:lang w:val="uk-UA"/>
        </w:rPr>
        <w:t> </w:t>
      </w:r>
      <w:r w:rsidRPr="00D636C9">
        <w:rPr>
          <w:kern w:val="28"/>
          <w:sz w:val="28"/>
          <w:szCs w:val="28"/>
        </w:rPr>
        <w:t>180</w:t>
      </w:r>
      <w:r w:rsidRPr="00D636C9">
        <w:rPr>
          <w:kern w:val="28"/>
          <w:sz w:val="28"/>
          <w:szCs w:val="28"/>
          <w:lang w:val="uk-UA"/>
        </w:rPr>
        <w:t>–</w:t>
      </w:r>
      <w:r w:rsidRPr="00D636C9">
        <w:rPr>
          <w:kern w:val="28"/>
          <w:sz w:val="28"/>
          <w:szCs w:val="28"/>
        </w:rPr>
        <w:t>190</w:t>
      </w:r>
      <w:r w:rsidRPr="00D636C9">
        <w:rPr>
          <w:kern w:val="28"/>
          <w:sz w:val="28"/>
          <w:szCs w:val="28"/>
          <w:lang w:val="uk-UA"/>
        </w:rPr>
        <w:t xml:space="preserve"> (Виконала самостійно)</w:t>
      </w:r>
      <w:r w:rsidRPr="00D636C9">
        <w:rPr>
          <w:kern w:val="28"/>
          <w:sz w:val="28"/>
          <w:szCs w:val="28"/>
        </w:rPr>
        <w:t>.</w:t>
      </w:r>
    </w:p>
    <w:p w:rsidR="007D330D" w:rsidRPr="00D636C9" w:rsidRDefault="007D330D" w:rsidP="00416178">
      <w:pPr>
        <w:numPr>
          <w:ilvl w:val="0"/>
          <w:numId w:val="74"/>
        </w:numPr>
        <w:tabs>
          <w:tab w:val="clear" w:pos="720"/>
          <w:tab w:val="left" w:pos="360"/>
        </w:tabs>
        <w:suppressAutoHyphens w:val="0"/>
        <w:ind w:left="360"/>
        <w:jc w:val="both"/>
        <w:rPr>
          <w:kern w:val="28"/>
          <w:sz w:val="28"/>
          <w:szCs w:val="28"/>
          <w:lang w:val="uk-UA"/>
        </w:rPr>
      </w:pPr>
      <w:r w:rsidRPr="00D636C9">
        <w:rPr>
          <w:iCs/>
          <w:kern w:val="28"/>
          <w:sz w:val="28"/>
          <w:szCs w:val="28"/>
        </w:rPr>
        <w:t>Демина Т. Н.</w:t>
      </w:r>
      <w:r w:rsidRPr="00D636C9">
        <w:rPr>
          <w:kern w:val="28"/>
          <w:sz w:val="28"/>
          <w:szCs w:val="28"/>
        </w:rPr>
        <w:t xml:space="preserve"> Особенности течения беременности и родов у женщин с син</w:t>
      </w:r>
      <w:r w:rsidRPr="00D636C9">
        <w:rPr>
          <w:kern w:val="28"/>
          <w:sz w:val="28"/>
          <w:szCs w:val="28"/>
          <w:lang w:val="uk-UA"/>
        </w:rPr>
        <w:softHyphen/>
      </w:r>
      <w:r w:rsidRPr="00D636C9">
        <w:rPr>
          <w:kern w:val="28"/>
          <w:sz w:val="28"/>
          <w:szCs w:val="28"/>
        </w:rPr>
        <w:t xml:space="preserve">дромом раздраженного кишечника </w:t>
      </w:r>
      <w:r w:rsidRPr="00D636C9">
        <w:rPr>
          <w:kern w:val="28"/>
          <w:sz w:val="28"/>
          <w:szCs w:val="28"/>
          <w:lang w:val="uk-UA"/>
        </w:rPr>
        <w:t xml:space="preserve">/ </w:t>
      </w:r>
      <w:r w:rsidRPr="00D636C9">
        <w:rPr>
          <w:iCs/>
          <w:kern w:val="28"/>
          <w:sz w:val="28"/>
          <w:szCs w:val="28"/>
        </w:rPr>
        <w:t>Т. Н.</w:t>
      </w:r>
      <w:r w:rsidRPr="00D636C9">
        <w:rPr>
          <w:iCs/>
          <w:kern w:val="28"/>
          <w:sz w:val="28"/>
          <w:szCs w:val="28"/>
          <w:lang w:val="uk-UA"/>
        </w:rPr>
        <w:t> </w:t>
      </w:r>
      <w:r w:rsidRPr="00D636C9">
        <w:rPr>
          <w:iCs/>
          <w:kern w:val="28"/>
          <w:sz w:val="28"/>
          <w:szCs w:val="28"/>
        </w:rPr>
        <w:t>Демина, Л. С.</w:t>
      </w:r>
      <w:r w:rsidRPr="00D636C9">
        <w:rPr>
          <w:iCs/>
          <w:kern w:val="28"/>
          <w:sz w:val="28"/>
          <w:szCs w:val="28"/>
          <w:lang w:val="uk-UA"/>
        </w:rPr>
        <w:t> </w:t>
      </w:r>
      <w:r w:rsidRPr="00D636C9">
        <w:rPr>
          <w:iCs/>
          <w:kern w:val="28"/>
          <w:sz w:val="28"/>
          <w:szCs w:val="28"/>
        </w:rPr>
        <w:t>Сухурова</w:t>
      </w:r>
      <w:r w:rsidRPr="00D636C9">
        <w:rPr>
          <w:iCs/>
          <w:kern w:val="28"/>
          <w:sz w:val="28"/>
          <w:szCs w:val="28"/>
          <w:lang w:val="uk-UA"/>
        </w:rPr>
        <w:t> </w:t>
      </w:r>
      <w:r w:rsidRPr="00D636C9">
        <w:rPr>
          <w:kern w:val="28"/>
          <w:sz w:val="28"/>
          <w:szCs w:val="28"/>
          <w:lang w:val="uk-UA"/>
        </w:rPr>
        <w:t>:</w:t>
      </w:r>
      <w:r w:rsidRPr="00D636C9">
        <w:rPr>
          <w:kern w:val="28"/>
          <w:sz w:val="28"/>
          <w:szCs w:val="28"/>
        </w:rPr>
        <w:t xml:space="preserve"> </w:t>
      </w:r>
      <w:r w:rsidRPr="00D636C9">
        <w:rPr>
          <w:kern w:val="28"/>
          <w:sz w:val="28"/>
          <w:szCs w:val="28"/>
          <w:lang w:val="uk-UA"/>
        </w:rPr>
        <w:t>зб. наук. праць Асоц. акушерів-гінекологів України. — К. : Інтермед, 2006. — С. 197–200 (</w:t>
      </w:r>
      <w:r w:rsidRPr="00D636C9">
        <w:rPr>
          <w:snapToGrid w:val="0"/>
          <w:kern w:val="28"/>
          <w:sz w:val="28"/>
          <w:szCs w:val="28"/>
          <w:lang w:val="uk-UA"/>
        </w:rPr>
        <w:t>Клінічні спост</w:t>
      </w:r>
      <w:r w:rsidRPr="00D636C9">
        <w:rPr>
          <w:snapToGrid w:val="0"/>
          <w:kern w:val="28"/>
          <w:sz w:val="28"/>
          <w:szCs w:val="28"/>
          <w:lang w:val="uk-UA"/>
        </w:rPr>
        <w:t>е</w:t>
      </w:r>
      <w:r w:rsidRPr="00D636C9">
        <w:rPr>
          <w:snapToGrid w:val="0"/>
          <w:kern w:val="28"/>
          <w:sz w:val="28"/>
          <w:szCs w:val="28"/>
          <w:lang w:val="uk-UA"/>
        </w:rPr>
        <w:t>реження, узагальнення отриманих результатів, підсумки)</w:t>
      </w:r>
      <w:r w:rsidRPr="00D636C9">
        <w:rPr>
          <w:kern w:val="28"/>
          <w:sz w:val="28"/>
          <w:szCs w:val="28"/>
        </w:rPr>
        <w:t>.</w:t>
      </w:r>
    </w:p>
    <w:p w:rsidR="007D330D" w:rsidRPr="00D636C9" w:rsidRDefault="007D330D" w:rsidP="00416178">
      <w:pPr>
        <w:numPr>
          <w:ilvl w:val="0"/>
          <w:numId w:val="74"/>
        </w:numPr>
        <w:tabs>
          <w:tab w:val="clear" w:pos="720"/>
          <w:tab w:val="left" w:pos="360"/>
        </w:tabs>
        <w:suppressAutoHyphens w:val="0"/>
        <w:ind w:left="360"/>
        <w:jc w:val="both"/>
        <w:rPr>
          <w:kern w:val="28"/>
          <w:sz w:val="28"/>
          <w:szCs w:val="28"/>
          <w:lang w:val="uk-UA"/>
        </w:rPr>
      </w:pPr>
      <w:r w:rsidRPr="00D636C9">
        <w:rPr>
          <w:iCs/>
          <w:kern w:val="28"/>
          <w:sz w:val="28"/>
          <w:szCs w:val="28"/>
          <w:lang w:val="uk-UA"/>
        </w:rPr>
        <w:t>Демина Т. Н.</w:t>
      </w:r>
      <w:r w:rsidRPr="00D636C9">
        <w:rPr>
          <w:kern w:val="28"/>
          <w:sz w:val="28"/>
          <w:szCs w:val="28"/>
          <w:lang w:val="uk-UA"/>
        </w:rPr>
        <w:t xml:space="preserve"> </w:t>
      </w:r>
      <w:r w:rsidRPr="00D636C9">
        <w:rPr>
          <w:kern w:val="28"/>
          <w:sz w:val="28"/>
          <w:szCs w:val="28"/>
        </w:rPr>
        <w:t xml:space="preserve">Ретроспективный анализ течения беременности и родов у женщин с синдромом раздраженного кишечника </w:t>
      </w:r>
      <w:r w:rsidRPr="00D636C9">
        <w:rPr>
          <w:kern w:val="28"/>
          <w:sz w:val="28"/>
          <w:szCs w:val="28"/>
          <w:lang w:val="uk-UA"/>
        </w:rPr>
        <w:t xml:space="preserve">/ </w:t>
      </w:r>
      <w:r w:rsidRPr="00D636C9">
        <w:rPr>
          <w:iCs/>
          <w:kern w:val="28"/>
          <w:sz w:val="28"/>
          <w:szCs w:val="28"/>
        </w:rPr>
        <w:t>Т. Н.</w:t>
      </w:r>
      <w:r w:rsidRPr="00D636C9">
        <w:rPr>
          <w:iCs/>
          <w:kern w:val="28"/>
          <w:sz w:val="28"/>
          <w:szCs w:val="28"/>
          <w:lang w:val="uk-UA"/>
        </w:rPr>
        <w:t> </w:t>
      </w:r>
      <w:r w:rsidRPr="00D636C9">
        <w:rPr>
          <w:iCs/>
          <w:kern w:val="28"/>
          <w:sz w:val="28"/>
          <w:szCs w:val="28"/>
        </w:rPr>
        <w:t>Демина, Л. С.</w:t>
      </w:r>
      <w:r w:rsidRPr="00D636C9">
        <w:rPr>
          <w:iCs/>
          <w:kern w:val="28"/>
          <w:sz w:val="28"/>
          <w:szCs w:val="28"/>
          <w:lang w:val="uk-UA"/>
        </w:rPr>
        <w:t> </w:t>
      </w:r>
      <w:r w:rsidRPr="00D636C9">
        <w:rPr>
          <w:iCs/>
          <w:kern w:val="28"/>
          <w:sz w:val="28"/>
          <w:szCs w:val="28"/>
        </w:rPr>
        <w:t>Суху</w:t>
      </w:r>
      <w:r w:rsidRPr="00D636C9">
        <w:rPr>
          <w:iCs/>
          <w:kern w:val="28"/>
          <w:sz w:val="28"/>
          <w:szCs w:val="28"/>
          <w:lang w:val="uk-UA"/>
        </w:rPr>
        <w:softHyphen/>
      </w:r>
      <w:r w:rsidRPr="00D636C9">
        <w:rPr>
          <w:iCs/>
          <w:kern w:val="28"/>
          <w:sz w:val="28"/>
          <w:szCs w:val="28"/>
        </w:rPr>
        <w:lastRenderedPageBreak/>
        <w:t>рова</w:t>
      </w:r>
      <w:r w:rsidRPr="00D636C9">
        <w:rPr>
          <w:iCs/>
          <w:kern w:val="28"/>
          <w:sz w:val="28"/>
          <w:szCs w:val="28"/>
          <w:lang w:val="uk-UA"/>
        </w:rPr>
        <w:t> </w:t>
      </w:r>
      <w:r w:rsidRPr="00D636C9">
        <w:rPr>
          <w:kern w:val="28"/>
          <w:sz w:val="28"/>
          <w:szCs w:val="28"/>
          <w:lang w:val="uk-UA"/>
        </w:rPr>
        <w:t>:</w:t>
      </w:r>
      <w:r w:rsidRPr="00D636C9">
        <w:rPr>
          <w:kern w:val="28"/>
          <w:sz w:val="28"/>
          <w:szCs w:val="28"/>
        </w:rPr>
        <w:t xml:space="preserve"> </w:t>
      </w:r>
      <w:r w:rsidRPr="00D636C9">
        <w:rPr>
          <w:kern w:val="28"/>
          <w:sz w:val="28"/>
          <w:szCs w:val="28"/>
          <w:lang w:val="uk-UA"/>
        </w:rPr>
        <w:t>зб. наук. праць Асоц. акушерів-гінекологів України. — К. : Інтермед, 2007. — С. 227–230 (Аналіз медичної документації, статистична обробка</w:t>
      </w:r>
      <w:r w:rsidRPr="00D636C9">
        <w:rPr>
          <w:snapToGrid w:val="0"/>
          <w:kern w:val="28"/>
          <w:sz w:val="28"/>
          <w:szCs w:val="28"/>
          <w:lang w:val="uk-UA"/>
        </w:rPr>
        <w:t>, формулювання висновків)</w:t>
      </w:r>
      <w:r w:rsidRPr="00D636C9">
        <w:rPr>
          <w:kern w:val="28"/>
          <w:sz w:val="28"/>
          <w:szCs w:val="28"/>
        </w:rPr>
        <w:t>.</w:t>
      </w:r>
    </w:p>
    <w:p w:rsidR="007D330D" w:rsidRPr="00D636C9" w:rsidRDefault="007D330D" w:rsidP="00416178">
      <w:pPr>
        <w:numPr>
          <w:ilvl w:val="0"/>
          <w:numId w:val="74"/>
        </w:numPr>
        <w:tabs>
          <w:tab w:val="clear" w:pos="720"/>
          <w:tab w:val="left" w:pos="360"/>
        </w:tabs>
        <w:suppressAutoHyphens w:val="0"/>
        <w:ind w:left="360"/>
        <w:jc w:val="both"/>
        <w:rPr>
          <w:kern w:val="28"/>
          <w:sz w:val="28"/>
          <w:szCs w:val="28"/>
          <w:lang w:val="uk-UA"/>
        </w:rPr>
      </w:pPr>
      <w:r w:rsidRPr="00D636C9">
        <w:rPr>
          <w:kern w:val="28"/>
          <w:sz w:val="28"/>
          <w:szCs w:val="28"/>
          <w:lang w:val="uk-UA"/>
        </w:rPr>
        <w:t>Пат. 19546</w:t>
      </w:r>
      <w:r w:rsidRPr="00D636C9">
        <w:rPr>
          <w:kern w:val="28"/>
          <w:sz w:val="28"/>
          <w:szCs w:val="28"/>
          <w:lang w:val="en-US"/>
        </w:rPr>
        <w:t>U</w:t>
      </w:r>
      <w:r w:rsidRPr="00D636C9">
        <w:rPr>
          <w:kern w:val="28"/>
          <w:sz w:val="28"/>
          <w:szCs w:val="28"/>
          <w:lang w:val="uk-UA"/>
        </w:rPr>
        <w:t xml:space="preserve"> Україна, МПК</w:t>
      </w:r>
      <w:r w:rsidRPr="00D636C9">
        <w:rPr>
          <w:kern w:val="28"/>
          <w:sz w:val="28"/>
          <w:szCs w:val="28"/>
          <w:vertAlign w:val="superscript"/>
        </w:rPr>
        <w:t>8</w:t>
      </w:r>
      <w:r w:rsidRPr="00D636C9">
        <w:rPr>
          <w:kern w:val="28"/>
          <w:sz w:val="28"/>
          <w:szCs w:val="28"/>
          <w:lang w:val="uk-UA"/>
        </w:rPr>
        <w:t xml:space="preserve"> А61В 17/42, А61К 31/00, А61К 33/00</w:t>
      </w:r>
      <w:r w:rsidRPr="00D636C9">
        <w:rPr>
          <w:kern w:val="28"/>
          <w:sz w:val="28"/>
          <w:szCs w:val="28"/>
        </w:rPr>
        <w:t>.</w:t>
      </w:r>
      <w:r w:rsidRPr="00D636C9">
        <w:rPr>
          <w:kern w:val="28"/>
          <w:sz w:val="28"/>
          <w:szCs w:val="28"/>
          <w:lang w:val="uk-UA"/>
        </w:rPr>
        <w:t xml:space="preserve"> Спосіб лікування синдрому подразненої кишки у вагітних / </w:t>
      </w:r>
      <w:r w:rsidRPr="00D636C9">
        <w:rPr>
          <w:iCs/>
          <w:kern w:val="28"/>
          <w:sz w:val="28"/>
          <w:szCs w:val="28"/>
          <w:lang w:val="uk-UA"/>
        </w:rPr>
        <w:t>В. К. Чайка, Т. М. Дьоміна, Л. С.</w:t>
      </w:r>
      <w:r w:rsidRPr="00D636C9">
        <w:rPr>
          <w:kern w:val="28"/>
          <w:sz w:val="28"/>
          <w:szCs w:val="28"/>
          <w:lang w:val="uk-UA"/>
        </w:rPr>
        <w:t> </w:t>
      </w:r>
      <w:r w:rsidRPr="00D636C9">
        <w:rPr>
          <w:iCs/>
          <w:kern w:val="28"/>
          <w:sz w:val="28"/>
          <w:szCs w:val="28"/>
          <w:lang w:val="uk-UA"/>
        </w:rPr>
        <w:t>Сухурова</w:t>
      </w:r>
      <w:r w:rsidRPr="00D636C9">
        <w:rPr>
          <w:kern w:val="28"/>
          <w:sz w:val="28"/>
          <w:szCs w:val="28"/>
          <w:lang w:val="uk-UA"/>
        </w:rPr>
        <w:t xml:space="preserve"> ; заявник і власник Донецький державний медичний університет ім. М. Горького. — </w:t>
      </w:r>
      <w:r w:rsidRPr="00D636C9">
        <w:rPr>
          <w:kern w:val="28"/>
          <w:sz w:val="28"/>
          <w:szCs w:val="28"/>
          <w:lang w:val="en-US"/>
        </w:rPr>
        <w:t>u</w:t>
      </w:r>
      <w:r w:rsidRPr="00D636C9">
        <w:rPr>
          <w:kern w:val="28"/>
          <w:sz w:val="28"/>
          <w:szCs w:val="28"/>
          <w:lang w:val="uk-UA"/>
        </w:rPr>
        <w:t>200607431 ; заявл. 04.07.06 ; опубл. 15.12.06, Бюл. № 12 (Розробила та впровадила заходи лікування, разом зі співавторами оформила заявку на патент).</w:t>
      </w:r>
    </w:p>
    <w:p w:rsidR="007D330D" w:rsidRPr="00D636C9" w:rsidRDefault="007D330D" w:rsidP="00416178">
      <w:pPr>
        <w:numPr>
          <w:ilvl w:val="0"/>
          <w:numId w:val="74"/>
        </w:numPr>
        <w:tabs>
          <w:tab w:val="clear" w:pos="720"/>
          <w:tab w:val="left" w:pos="360"/>
        </w:tabs>
        <w:suppressAutoHyphens w:val="0"/>
        <w:ind w:left="360"/>
        <w:jc w:val="both"/>
        <w:rPr>
          <w:kern w:val="28"/>
          <w:sz w:val="28"/>
          <w:szCs w:val="28"/>
          <w:lang w:val="uk-UA"/>
        </w:rPr>
      </w:pPr>
      <w:r w:rsidRPr="00D636C9">
        <w:rPr>
          <w:iCs/>
          <w:kern w:val="28"/>
          <w:sz w:val="28"/>
          <w:szCs w:val="28"/>
        </w:rPr>
        <w:t>Демина Т. Н.</w:t>
      </w:r>
      <w:r w:rsidRPr="00D636C9">
        <w:rPr>
          <w:kern w:val="28"/>
          <w:sz w:val="28"/>
          <w:szCs w:val="28"/>
        </w:rPr>
        <w:t xml:space="preserve"> Комплексная терапия синдрома раздраженного кишечника у женщин в гестационном периоде / </w:t>
      </w:r>
      <w:r w:rsidRPr="00D636C9">
        <w:rPr>
          <w:iCs/>
          <w:kern w:val="28"/>
          <w:sz w:val="28"/>
          <w:szCs w:val="28"/>
        </w:rPr>
        <w:t>Т. Н. Демина, Л. С. Сухурова </w:t>
      </w:r>
      <w:r w:rsidRPr="00D636C9">
        <w:rPr>
          <w:kern w:val="28"/>
          <w:sz w:val="28"/>
          <w:szCs w:val="28"/>
        </w:rPr>
        <w:t xml:space="preserve">: тез. доп. </w:t>
      </w:r>
      <w:r w:rsidRPr="00D636C9">
        <w:rPr>
          <w:kern w:val="28"/>
          <w:sz w:val="28"/>
          <w:szCs w:val="28"/>
          <w:lang w:val="uk-UA"/>
        </w:rPr>
        <w:t>І національного конгресу</w:t>
      </w:r>
      <w:r w:rsidRPr="00D636C9">
        <w:rPr>
          <w:kern w:val="28"/>
          <w:sz w:val="28"/>
          <w:szCs w:val="28"/>
        </w:rPr>
        <w:t xml:space="preserve"> [«Человек и лекарство — Украина»]</w:t>
      </w:r>
      <w:r w:rsidRPr="00D636C9">
        <w:rPr>
          <w:kern w:val="28"/>
          <w:sz w:val="28"/>
          <w:szCs w:val="28"/>
          <w:lang w:val="uk-UA"/>
        </w:rPr>
        <w:t>, (26–28 берез. 2008)</w:t>
      </w:r>
      <w:r w:rsidRPr="00D636C9">
        <w:rPr>
          <w:kern w:val="28"/>
          <w:sz w:val="28"/>
          <w:szCs w:val="28"/>
        </w:rPr>
        <w:t>. — К., 2008. — С. </w:t>
      </w:r>
      <w:r w:rsidRPr="00D636C9">
        <w:rPr>
          <w:kern w:val="28"/>
          <w:sz w:val="28"/>
          <w:szCs w:val="28"/>
          <w:lang w:val="uk-UA"/>
        </w:rPr>
        <w:t>84 (</w:t>
      </w:r>
      <w:r w:rsidRPr="00D636C9">
        <w:rPr>
          <w:snapToGrid w:val="0"/>
          <w:kern w:val="28"/>
          <w:sz w:val="28"/>
          <w:szCs w:val="28"/>
          <w:lang w:val="uk-UA"/>
        </w:rPr>
        <w:t>Клінічні спост</w:t>
      </w:r>
      <w:r w:rsidRPr="00D636C9">
        <w:rPr>
          <w:snapToGrid w:val="0"/>
          <w:kern w:val="28"/>
          <w:sz w:val="28"/>
          <w:szCs w:val="28"/>
          <w:lang w:val="uk-UA"/>
        </w:rPr>
        <w:t>е</w:t>
      </w:r>
      <w:r w:rsidRPr="00D636C9">
        <w:rPr>
          <w:snapToGrid w:val="0"/>
          <w:kern w:val="28"/>
          <w:sz w:val="28"/>
          <w:szCs w:val="28"/>
          <w:lang w:val="uk-UA"/>
        </w:rPr>
        <w:t>реження, узагальнення отриманих результатів, підсумки)</w:t>
      </w:r>
      <w:r w:rsidRPr="00D636C9">
        <w:rPr>
          <w:kern w:val="28"/>
          <w:sz w:val="28"/>
          <w:szCs w:val="28"/>
        </w:rPr>
        <w:t>.</w:t>
      </w:r>
    </w:p>
    <w:p w:rsidR="007D330D" w:rsidRPr="00D636C9" w:rsidRDefault="007D330D" w:rsidP="00416178">
      <w:pPr>
        <w:numPr>
          <w:ilvl w:val="0"/>
          <w:numId w:val="74"/>
        </w:numPr>
        <w:tabs>
          <w:tab w:val="clear" w:pos="720"/>
          <w:tab w:val="left" w:pos="360"/>
        </w:tabs>
        <w:suppressAutoHyphens w:val="0"/>
        <w:ind w:left="360"/>
        <w:jc w:val="both"/>
        <w:rPr>
          <w:kern w:val="28"/>
          <w:sz w:val="28"/>
          <w:szCs w:val="28"/>
          <w:lang w:val="uk-UA"/>
        </w:rPr>
      </w:pPr>
      <w:r w:rsidRPr="00D636C9">
        <w:rPr>
          <w:iCs/>
          <w:kern w:val="28"/>
          <w:sz w:val="28"/>
          <w:szCs w:val="28"/>
          <w:lang w:val="uk-UA"/>
        </w:rPr>
        <w:t>Сухурова Л. С.</w:t>
      </w:r>
      <w:r w:rsidRPr="00D636C9">
        <w:rPr>
          <w:kern w:val="28"/>
          <w:sz w:val="28"/>
          <w:szCs w:val="28"/>
          <w:lang w:val="uk-UA"/>
        </w:rPr>
        <w:t xml:space="preserve"> Стан фетоплацентарного комплексу у вагітних з синдромом подразненої кишки / </w:t>
      </w:r>
      <w:r w:rsidRPr="00D636C9">
        <w:rPr>
          <w:iCs/>
          <w:kern w:val="28"/>
          <w:sz w:val="28"/>
          <w:szCs w:val="28"/>
          <w:lang w:val="uk-UA"/>
        </w:rPr>
        <w:t>Л.</w:t>
      </w:r>
      <w:r w:rsidRPr="00D636C9">
        <w:rPr>
          <w:iCs/>
          <w:kern w:val="28"/>
          <w:sz w:val="28"/>
          <w:szCs w:val="28"/>
        </w:rPr>
        <w:t> </w:t>
      </w:r>
      <w:r w:rsidRPr="00D636C9">
        <w:rPr>
          <w:iCs/>
          <w:kern w:val="28"/>
          <w:sz w:val="28"/>
          <w:szCs w:val="28"/>
          <w:lang w:val="uk-UA"/>
        </w:rPr>
        <w:t>С. Сухурова</w:t>
      </w:r>
      <w:r w:rsidRPr="00D636C9">
        <w:rPr>
          <w:kern w:val="28"/>
          <w:sz w:val="28"/>
          <w:szCs w:val="28"/>
        </w:rPr>
        <w:t> </w:t>
      </w:r>
      <w:r w:rsidRPr="00D636C9">
        <w:rPr>
          <w:kern w:val="28"/>
          <w:sz w:val="28"/>
          <w:szCs w:val="28"/>
          <w:lang w:val="uk-UA"/>
        </w:rPr>
        <w:t>: програма та матеріали 70</w:t>
      </w:r>
      <w:r w:rsidRPr="00D636C9">
        <w:rPr>
          <w:kern w:val="28"/>
          <w:sz w:val="28"/>
          <w:szCs w:val="28"/>
          <w:lang w:val="uk-UA"/>
        </w:rPr>
        <w:noBreakHyphen/>
        <w:t>ої між</w:t>
      </w:r>
      <w:r w:rsidRPr="00D636C9">
        <w:rPr>
          <w:kern w:val="28"/>
          <w:sz w:val="28"/>
          <w:szCs w:val="28"/>
          <w:lang w:val="uk-UA"/>
        </w:rPr>
        <w:softHyphen/>
        <w:t>народ</w:t>
      </w:r>
      <w:r w:rsidRPr="00D636C9">
        <w:rPr>
          <w:kern w:val="28"/>
          <w:sz w:val="28"/>
          <w:szCs w:val="28"/>
          <w:lang w:val="uk-UA"/>
        </w:rPr>
        <w:softHyphen/>
        <w:t>ної наук.-практ. конф. молодих вчених [«Актуальні проблеми клінічної, експериментальної, профілактичної медицини, стоматології та фармації»], (Донецьк, 9–11 квіт. 2008 р.). — Донецьк : Каштан, 2008. — С. 94 (Виконала самостійно).</w:t>
      </w:r>
    </w:p>
    <w:p w:rsidR="007D330D" w:rsidRPr="00D636C9" w:rsidRDefault="007D330D" w:rsidP="007D330D">
      <w:pPr>
        <w:jc w:val="center"/>
        <w:rPr>
          <w:b/>
          <w:bCs/>
          <w:caps/>
          <w:snapToGrid w:val="0"/>
          <w:kern w:val="28"/>
          <w:sz w:val="28"/>
          <w:szCs w:val="28"/>
          <w:lang w:val="uk-UA"/>
        </w:rPr>
      </w:pPr>
    </w:p>
    <w:p w:rsidR="007D330D" w:rsidRPr="00D636C9" w:rsidRDefault="007D330D" w:rsidP="007D330D">
      <w:pPr>
        <w:jc w:val="center"/>
        <w:rPr>
          <w:b/>
          <w:bCs/>
          <w:caps/>
          <w:snapToGrid w:val="0"/>
          <w:kern w:val="28"/>
          <w:sz w:val="28"/>
          <w:szCs w:val="28"/>
          <w:lang w:val="uk-UA"/>
        </w:rPr>
      </w:pPr>
      <w:r w:rsidRPr="00D636C9">
        <w:rPr>
          <w:b/>
          <w:bCs/>
          <w:caps/>
          <w:snapToGrid w:val="0"/>
          <w:kern w:val="28"/>
          <w:sz w:val="28"/>
          <w:szCs w:val="28"/>
          <w:lang w:val="uk-UA"/>
        </w:rPr>
        <w:t>Анотація</w:t>
      </w:r>
    </w:p>
    <w:p w:rsidR="007D330D" w:rsidRPr="00D636C9" w:rsidRDefault="007D330D" w:rsidP="007D330D">
      <w:pPr>
        <w:ind w:firstLine="709"/>
        <w:jc w:val="both"/>
        <w:rPr>
          <w:b/>
          <w:bCs/>
          <w:kern w:val="28"/>
          <w:sz w:val="28"/>
          <w:szCs w:val="28"/>
          <w:lang w:val="uk-UA"/>
        </w:rPr>
      </w:pPr>
      <w:r w:rsidRPr="00D636C9">
        <w:rPr>
          <w:b/>
          <w:kern w:val="28"/>
          <w:sz w:val="28"/>
          <w:szCs w:val="28"/>
          <w:lang w:val="uk-UA"/>
        </w:rPr>
        <w:t>Сухурова Л. С</w:t>
      </w:r>
      <w:r w:rsidRPr="00D636C9">
        <w:rPr>
          <w:b/>
          <w:bCs/>
          <w:kern w:val="28"/>
          <w:sz w:val="28"/>
          <w:szCs w:val="28"/>
          <w:lang w:val="uk-UA"/>
        </w:rPr>
        <w:t xml:space="preserve">. </w:t>
      </w:r>
      <w:r w:rsidRPr="00D636C9">
        <w:rPr>
          <w:b/>
          <w:kern w:val="28"/>
          <w:sz w:val="28"/>
          <w:szCs w:val="28"/>
          <w:lang w:val="uk-UA"/>
        </w:rPr>
        <w:t>Профілактика та лікування гестаційних ускладнень у вагітних з синдромом подразненої кишки</w:t>
      </w:r>
      <w:r w:rsidRPr="00D636C9">
        <w:rPr>
          <w:b/>
          <w:bCs/>
          <w:kern w:val="28"/>
          <w:sz w:val="28"/>
          <w:szCs w:val="28"/>
          <w:lang w:val="uk-UA"/>
        </w:rPr>
        <w:t>.</w:t>
      </w:r>
      <w:r w:rsidRPr="00D636C9">
        <w:rPr>
          <w:b/>
          <w:kern w:val="28"/>
          <w:sz w:val="28"/>
          <w:szCs w:val="28"/>
          <w:lang w:val="uk-UA"/>
        </w:rPr>
        <w:t xml:space="preserve"> — Рукопис.</w:t>
      </w:r>
    </w:p>
    <w:p w:rsidR="007D330D" w:rsidRPr="00D636C9" w:rsidRDefault="007D330D" w:rsidP="007D330D">
      <w:pPr>
        <w:ind w:firstLine="709"/>
        <w:jc w:val="both"/>
        <w:rPr>
          <w:kern w:val="28"/>
          <w:sz w:val="28"/>
          <w:szCs w:val="28"/>
          <w:lang w:val="uk-UA"/>
        </w:rPr>
      </w:pPr>
      <w:r w:rsidRPr="00D636C9">
        <w:rPr>
          <w:kern w:val="28"/>
          <w:sz w:val="28"/>
          <w:szCs w:val="28"/>
          <w:lang w:val="uk-UA"/>
        </w:rPr>
        <w:t>Дисертація на здобуття наукового ступеня кандидата медичних наук за спеціальністю 14.01.01 — акушерство та гінекологія. — Науково-дослідний інститут медичних проблем сім’ї Донецького національного медичного університету ім. М. Горького МОЗ України, Донецьк, 2008.</w:t>
      </w:r>
    </w:p>
    <w:p w:rsidR="007D330D" w:rsidRPr="00D636C9" w:rsidRDefault="007D330D" w:rsidP="007D330D">
      <w:pPr>
        <w:ind w:firstLine="709"/>
        <w:jc w:val="both"/>
        <w:rPr>
          <w:kern w:val="28"/>
          <w:sz w:val="28"/>
          <w:szCs w:val="28"/>
        </w:rPr>
      </w:pPr>
      <w:r w:rsidRPr="00D636C9">
        <w:rPr>
          <w:kern w:val="28"/>
          <w:sz w:val="28"/>
          <w:szCs w:val="28"/>
          <w:lang w:val="uk-UA" w:eastAsia="uk-UA"/>
        </w:rPr>
        <w:t>Робота присвячена вирішенню одного з актуальних завдань акушерства — зниженню частоти ускладнень вагітності й пологів у жінок із синдромом подразненої кишки (СПК). Залежно від клінічного варіанту СПК (з пере</w:t>
      </w:r>
      <w:r w:rsidRPr="00D636C9">
        <w:rPr>
          <w:kern w:val="28"/>
          <w:sz w:val="28"/>
          <w:szCs w:val="28"/>
          <w:lang w:val="uk-UA" w:eastAsia="uk-UA"/>
        </w:rPr>
        <w:softHyphen/>
        <w:t>важанням закрепів або з переважанням болю і метеоризму) вивчені особливості перебігу гестаційного процесу й пологів, мікробіологічного профілю кишечни</w:t>
      </w:r>
      <w:r w:rsidRPr="00D636C9">
        <w:rPr>
          <w:kern w:val="28"/>
          <w:sz w:val="28"/>
          <w:szCs w:val="28"/>
          <w:lang w:val="uk-UA" w:eastAsia="uk-UA"/>
        </w:rPr>
        <w:softHyphen/>
        <w:t>ка й піхви, маркерів ендогенної інтоксикації, імунного статусу, деяких біохіміч</w:t>
      </w:r>
      <w:r w:rsidRPr="00D636C9">
        <w:rPr>
          <w:kern w:val="28"/>
          <w:sz w:val="28"/>
          <w:szCs w:val="28"/>
          <w:lang w:val="uk-UA" w:eastAsia="uk-UA"/>
        </w:rPr>
        <w:softHyphen/>
        <w:t xml:space="preserve">них показників крові, функції плаценти та стану плода. Результати досліджень різних ланок </w:t>
      </w:r>
      <w:r w:rsidRPr="00D636C9">
        <w:rPr>
          <w:kern w:val="28"/>
          <w:sz w:val="28"/>
          <w:szCs w:val="28"/>
          <w:lang w:eastAsia="uk-UA"/>
        </w:rPr>
        <w:t>гомеостазу</w:t>
      </w:r>
      <w:r w:rsidRPr="00D636C9">
        <w:rPr>
          <w:kern w:val="28"/>
          <w:sz w:val="28"/>
          <w:szCs w:val="28"/>
          <w:lang w:val="uk-UA" w:eastAsia="uk-UA"/>
        </w:rPr>
        <w:t xml:space="preserve"> дозволили розробити комплекс лікувально-профі</w:t>
      </w:r>
      <w:r w:rsidRPr="00D636C9">
        <w:rPr>
          <w:kern w:val="28"/>
          <w:sz w:val="28"/>
          <w:szCs w:val="28"/>
          <w:lang w:val="uk-UA" w:eastAsia="uk-UA"/>
        </w:rPr>
        <w:softHyphen/>
        <w:t>лактич</w:t>
      </w:r>
      <w:r w:rsidRPr="00D636C9">
        <w:rPr>
          <w:kern w:val="28"/>
          <w:sz w:val="28"/>
          <w:szCs w:val="28"/>
          <w:lang w:val="uk-UA" w:eastAsia="uk-UA"/>
        </w:rPr>
        <w:softHyphen/>
        <w:t>них заходів для вагітних з СПК, упровадження якого дозволило знизити частоту розвитку загрози переривання вагітності в 3,0 рази; плацентарної недостатності — в 1,8 рази; затримки росту плода — в 2,2 рази; багатоводдя — у 2,8 рази; ускладнених пологів — у 2,8 рази; несвоєчасного відходження навколоплідних вод — у 2,7 рази; асфіксії новонароджених — у 2,3 рази.</w:t>
      </w:r>
    </w:p>
    <w:p w:rsidR="007D330D" w:rsidRPr="00D636C9" w:rsidRDefault="007D330D" w:rsidP="007D330D">
      <w:pPr>
        <w:ind w:firstLine="709"/>
        <w:jc w:val="both"/>
        <w:rPr>
          <w:kern w:val="28"/>
          <w:sz w:val="28"/>
          <w:szCs w:val="28"/>
          <w:lang w:val="uk-UA"/>
        </w:rPr>
      </w:pPr>
      <w:r w:rsidRPr="00D636C9">
        <w:rPr>
          <w:b/>
          <w:bCs/>
          <w:kern w:val="28"/>
          <w:sz w:val="28"/>
          <w:szCs w:val="28"/>
          <w:lang w:val="uk-UA" w:eastAsia="uk-UA"/>
        </w:rPr>
        <w:t>Ключові слова:</w:t>
      </w:r>
      <w:r w:rsidRPr="00D636C9">
        <w:rPr>
          <w:kern w:val="28"/>
          <w:sz w:val="28"/>
          <w:szCs w:val="28"/>
          <w:lang w:val="uk-UA" w:eastAsia="uk-UA"/>
        </w:rPr>
        <w:t xml:space="preserve"> вагітність, синдромом подразненої кишки, ендотоксин грамнегативних бактерій, гестаційні ускладнення, профілактика, лікування.</w:t>
      </w:r>
    </w:p>
    <w:p w:rsidR="007D330D" w:rsidRPr="00D636C9" w:rsidRDefault="007D330D" w:rsidP="007D330D">
      <w:pPr>
        <w:jc w:val="center"/>
        <w:rPr>
          <w:b/>
          <w:bCs/>
          <w:caps/>
          <w:kern w:val="28"/>
          <w:sz w:val="28"/>
          <w:szCs w:val="28"/>
          <w:lang w:val="uk-UA"/>
        </w:rPr>
      </w:pPr>
    </w:p>
    <w:p w:rsidR="007D330D" w:rsidRPr="00D636C9" w:rsidRDefault="007D330D" w:rsidP="007D330D">
      <w:pPr>
        <w:jc w:val="center"/>
        <w:rPr>
          <w:b/>
          <w:bCs/>
          <w:caps/>
          <w:kern w:val="28"/>
          <w:sz w:val="28"/>
          <w:szCs w:val="28"/>
          <w:lang w:val="uk-UA"/>
        </w:rPr>
      </w:pPr>
      <w:r w:rsidRPr="00D636C9">
        <w:rPr>
          <w:b/>
          <w:bCs/>
          <w:caps/>
          <w:kern w:val="28"/>
          <w:sz w:val="28"/>
          <w:szCs w:val="28"/>
          <w:lang w:val="uk-UA"/>
        </w:rPr>
        <w:t>АнНОТАЦиЯ</w:t>
      </w:r>
    </w:p>
    <w:p w:rsidR="007D330D" w:rsidRPr="00D636C9" w:rsidRDefault="007D330D" w:rsidP="007D330D">
      <w:pPr>
        <w:ind w:firstLine="709"/>
        <w:jc w:val="both"/>
        <w:rPr>
          <w:b/>
          <w:bCs/>
          <w:kern w:val="28"/>
          <w:sz w:val="28"/>
          <w:szCs w:val="28"/>
        </w:rPr>
      </w:pPr>
      <w:r w:rsidRPr="00D636C9">
        <w:rPr>
          <w:b/>
          <w:kern w:val="28"/>
          <w:sz w:val="28"/>
          <w:szCs w:val="28"/>
        </w:rPr>
        <w:lastRenderedPageBreak/>
        <w:t>Сухурова Л.</w:t>
      </w:r>
      <w:r w:rsidRPr="00D636C9">
        <w:rPr>
          <w:b/>
          <w:kern w:val="28"/>
          <w:sz w:val="28"/>
          <w:szCs w:val="28"/>
          <w:lang w:val="uk-UA"/>
        </w:rPr>
        <w:t> С</w:t>
      </w:r>
      <w:r w:rsidRPr="00D636C9">
        <w:rPr>
          <w:b/>
          <w:bCs/>
          <w:kern w:val="28"/>
          <w:sz w:val="28"/>
          <w:szCs w:val="28"/>
        </w:rPr>
        <w:t xml:space="preserve">. </w:t>
      </w:r>
      <w:r w:rsidRPr="00D636C9">
        <w:rPr>
          <w:b/>
          <w:kern w:val="28"/>
          <w:sz w:val="28"/>
          <w:szCs w:val="28"/>
        </w:rPr>
        <w:t>Профилактика и лечение гестационных осложнений у беременных с синдромом раздраженного кишечника</w:t>
      </w:r>
      <w:r w:rsidRPr="00D636C9">
        <w:rPr>
          <w:b/>
          <w:bCs/>
          <w:kern w:val="28"/>
          <w:sz w:val="28"/>
          <w:szCs w:val="28"/>
        </w:rPr>
        <w:t>.</w:t>
      </w:r>
      <w:r w:rsidRPr="00D636C9">
        <w:rPr>
          <w:b/>
          <w:kern w:val="28"/>
          <w:sz w:val="28"/>
          <w:szCs w:val="28"/>
        </w:rPr>
        <w:t xml:space="preserve"> — Рукопись.</w:t>
      </w:r>
    </w:p>
    <w:p w:rsidR="007D330D" w:rsidRPr="00D636C9" w:rsidRDefault="007D330D" w:rsidP="007D330D">
      <w:pPr>
        <w:ind w:firstLine="709"/>
        <w:jc w:val="both"/>
        <w:rPr>
          <w:kern w:val="28"/>
          <w:sz w:val="28"/>
          <w:szCs w:val="28"/>
        </w:rPr>
      </w:pPr>
      <w:r w:rsidRPr="00D636C9">
        <w:rPr>
          <w:kern w:val="28"/>
          <w:sz w:val="28"/>
          <w:szCs w:val="28"/>
        </w:rPr>
        <w:t>Диссертация на соискание ученой степени кандидата медицинских наук по специальности 14.01.01 — акушерство и гинекология. — Научно-исследо</w:t>
      </w:r>
      <w:r w:rsidRPr="00D636C9">
        <w:rPr>
          <w:kern w:val="28"/>
          <w:sz w:val="28"/>
          <w:szCs w:val="28"/>
        </w:rPr>
        <w:softHyphen/>
        <w:t>вательский институт медицинских проблем семьи Донецкого национального медицинского университета им. М. Горького МЗ Украины, Донецк, 2008.</w:t>
      </w:r>
    </w:p>
    <w:p w:rsidR="007D330D" w:rsidRPr="00D636C9" w:rsidRDefault="007D330D" w:rsidP="007D330D">
      <w:pPr>
        <w:ind w:firstLine="709"/>
        <w:jc w:val="both"/>
        <w:rPr>
          <w:kern w:val="28"/>
          <w:sz w:val="28"/>
          <w:szCs w:val="28"/>
        </w:rPr>
      </w:pPr>
      <w:r w:rsidRPr="00D636C9">
        <w:rPr>
          <w:kern w:val="28"/>
          <w:sz w:val="28"/>
          <w:szCs w:val="28"/>
        </w:rPr>
        <w:t xml:space="preserve">Работа посвящена решению одной из актуальных задач акушерства — снижению частоты осложнений беременности и родов у женщин с синдромом раздраженного кишечника (СРК). </w:t>
      </w:r>
    </w:p>
    <w:p w:rsidR="007D330D" w:rsidRPr="00D636C9" w:rsidRDefault="007D330D" w:rsidP="007D330D">
      <w:pPr>
        <w:ind w:firstLine="709"/>
        <w:jc w:val="both"/>
        <w:rPr>
          <w:kern w:val="28"/>
          <w:sz w:val="28"/>
          <w:szCs w:val="28"/>
        </w:rPr>
      </w:pPr>
      <w:r w:rsidRPr="00D636C9">
        <w:rPr>
          <w:kern w:val="28"/>
          <w:sz w:val="28"/>
          <w:szCs w:val="28"/>
        </w:rPr>
        <w:t>Установлено, что у беременных СРК встречается в 21,4±1,2</w:t>
      </w:r>
      <w:r w:rsidRPr="00D636C9">
        <w:rPr>
          <w:kern w:val="28"/>
          <w:sz w:val="28"/>
          <w:szCs w:val="28"/>
          <w:lang w:val="uk-UA"/>
        </w:rPr>
        <w:t> %</w:t>
      </w:r>
      <w:r w:rsidRPr="00D636C9">
        <w:rPr>
          <w:kern w:val="28"/>
          <w:sz w:val="28"/>
          <w:szCs w:val="28"/>
        </w:rPr>
        <w:t xml:space="preserve"> случаев: клиническая форма с преобладанием запоров — в 58,3±3,2 %, с преобладанием боли и метеоризма — в 41,7±3,2 %. Ведущими гестационными осложнениями у женщин с СРК являются угроза прерывания беременности (87,5±2,6 %), плацентарная недостаточность (46,9±3,9 %), многоводие (42,5±3,9 %).</w:t>
      </w:r>
    </w:p>
    <w:p w:rsidR="007D330D" w:rsidRPr="00D636C9" w:rsidRDefault="007D330D" w:rsidP="007D330D">
      <w:pPr>
        <w:ind w:firstLine="709"/>
        <w:jc w:val="both"/>
        <w:rPr>
          <w:kern w:val="28"/>
          <w:sz w:val="28"/>
          <w:szCs w:val="28"/>
        </w:rPr>
      </w:pPr>
      <w:r w:rsidRPr="00D636C9">
        <w:rPr>
          <w:kern w:val="28"/>
          <w:sz w:val="28"/>
          <w:szCs w:val="28"/>
        </w:rPr>
        <w:t>В зависимости от клинического варианта СРК (с преобладанием запоров и с преобладанием боли и метеоризма) изучены особенности течения геста</w:t>
      </w:r>
      <w:r w:rsidRPr="00D636C9">
        <w:rPr>
          <w:kern w:val="28"/>
          <w:sz w:val="28"/>
          <w:szCs w:val="28"/>
        </w:rPr>
        <w:softHyphen/>
        <w:t>цион</w:t>
      </w:r>
      <w:r w:rsidRPr="00D636C9">
        <w:rPr>
          <w:kern w:val="28"/>
          <w:sz w:val="28"/>
          <w:szCs w:val="28"/>
        </w:rPr>
        <w:softHyphen/>
        <w:t>ного процесса и родов, микробиологического профиля кишечника и влагалища, маркеров эндогенной интоксикации, иммунного статуса, некоторых биохимических показателей крови, функции плаценты и состояния плода.</w:t>
      </w:r>
    </w:p>
    <w:p w:rsidR="007D330D" w:rsidRPr="00D636C9" w:rsidRDefault="007D330D" w:rsidP="007D330D">
      <w:pPr>
        <w:shd w:val="clear" w:color="auto" w:fill="FFFFFF"/>
        <w:ind w:firstLine="709"/>
        <w:jc w:val="both"/>
        <w:rPr>
          <w:kern w:val="28"/>
          <w:sz w:val="28"/>
          <w:szCs w:val="28"/>
        </w:rPr>
      </w:pPr>
      <w:r w:rsidRPr="00D636C9">
        <w:rPr>
          <w:kern w:val="28"/>
          <w:sz w:val="28"/>
          <w:szCs w:val="28"/>
        </w:rPr>
        <w:t>Установлено, что у женщин при всех клинических вариантах СРК развива</w:t>
      </w:r>
      <w:r w:rsidRPr="00D636C9">
        <w:rPr>
          <w:kern w:val="28"/>
          <w:sz w:val="28"/>
          <w:szCs w:val="28"/>
        </w:rPr>
        <w:softHyphen/>
        <w:t>ется плацентарная недостаточность, которая характеризуется гиперпла</w:t>
      </w:r>
      <w:r w:rsidRPr="00D636C9">
        <w:rPr>
          <w:kern w:val="28"/>
          <w:sz w:val="28"/>
          <w:szCs w:val="28"/>
        </w:rPr>
        <w:softHyphen/>
        <w:t>зией и струк</w:t>
      </w:r>
      <w:r w:rsidRPr="00D636C9">
        <w:rPr>
          <w:kern w:val="28"/>
          <w:sz w:val="28"/>
          <w:szCs w:val="28"/>
        </w:rPr>
        <w:softHyphen/>
        <w:t>турными изменениями плаценты, задержкой внутриутробного развития плода, нару</w:t>
      </w:r>
      <w:r w:rsidRPr="00D636C9">
        <w:rPr>
          <w:kern w:val="28"/>
          <w:sz w:val="28"/>
          <w:szCs w:val="28"/>
        </w:rPr>
        <w:softHyphen/>
        <w:t>шением маточного и плодово-плацен</w:t>
      </w:r>
      <w:r w:rsidRPr="00D636C9">
        <w:rPr>
          <w:kern w:val="28"/>
          <w:sz w:val="28"/>
          <w:szCs w:val="28"/>
        </w:rPr>
        <w:softHyphen/>
        <w:t>тароного кровотока, снижением адапта</w:t>
      </w:r>
      <w:r w:rsidRPr="00D636C9">
        <w:rPr>
          <w:kern w:val="28"/>
          <w:sz w:val="28"/>
          <w:szCs w:val="28"/>
        </w:rPr>
        <w:softHyphen/>
        <w:t>ционно-ком</w:t>
      </w:r>
      <w:r w:rsidRPr="00D636C9">
        <w:rPr>
          <w:kern w:val="28"/>
          <w:sz w:val="28"/>
          <w:szCs w:val="28"/>
        </w:rPr>
        <w:softHyphen/>
        <w:t>пенсаторных возмо</w:t>
      </w:r>
      <w:r w:rsidRPr="00D636C9">
        <w:rPr>
          <w:kern w:val="28"/>
          <w:sz w:val="28"/>
          <w:szCs w:val="28"/>
        </w:rPr>
        <w:softHyphen/>
        <w:t>жностей плода. Признаки, характерные для плацентарной недостаточности, достоверно чаще (р&lt;0,05) встречались у беременных с СРК, про</w:t>
      </w:r>
      <w:r w:rsidRPr="00D636C9">
        <w:rPr>
          <w:kern w:val="28"/>
          <w:sz w:val="28"/>
          <w:szCs w:val="28"/>
        </w:rPr>
        <w:softHyphen/>
        <w:t>те</w:t>
      </w:r>
      <w:r w:rsidRPr="00D636C9">
        <w:rPr>
          <w:kern w:val="28"/>
          <w:sz w:val="28"/>
          <w:szCs w:val="28"/>
        </w:rPr>
        <w:softHyphen/>
        <w:t>кающим с преобладанием запо</w:t>
      </w:r>
      <w:r w:rsidRPr="00D636C9">
        <w:rPr>
          <w:kern w:val="28"/>
          <w:sz w:val="28"/>
          <w:szCs w:val="28"/>
        </w:rPr>
        <w:softHyphen/>
        <w:t>ров.</w:t>
      </w:r>
    </w:p>
    <w:p w:rsidR="007D330D" w:rsidRPr="00D636C9" w:rsidRDefault="007D330D" w:rsidP="007D330D">
      <w:pPr>
        <w:shd w:val="clear" w:color="auto" w:fill="FFFFFF"/>
        <w:ind w:firstLine="709"/>
        <w:jc w:val="both"/>
        <w:rPr>
          <w:kern w:val="28"/>
          <w:sz w:val="28"/>
          <w:szCs w:val="28"/>
        </w:rPr>
      </w:pPr>
      <w:r w:rsidRPr="00D636C9">
        <w:rPr>
          <w:kern w:val="28"/>
          <w:sz w:val="28"/>
          <w:szCs w:val="28"/>
        </w:rPr>
        <w:t>У беременных с СРК с преобладанием запоров отклонения в биоценозе толстой кишки возникают в 1,3 раза чаще, чем у беременных с преобладанием боли и метеоризма (р&lt;0,05). При этом частота отклонений в биоценозе влагалища при различных клинических вариантах СРК достоверно не отличается (р&gt;0,05). Выявлено, что степень тяжести дисбиоза кишечника зависит от клинического варианта СРК и уровня ЭТ. У беременных на фоне СРК отмечается эндогенная интоксикация, которая проявляется достоверным повышением уровня эндотоксина грамотрицательных бактерий (при СРК с преобладанием запоров — в 6,7 раза, с пре</w:t>
      </w:r>
      <w:r w:rsidRPr="00D636C9">
        <w:rPr>
          <w:kern w:val="28"/>
          <w:sz w:val="28"/>
          <w:szCs w:val="28"/>
        </w:rPr>
        <w:softHyphen/>
        <w:t>обладанием боли и метеоризма — в 2,9 раза), веществ средней и низкой молекулярной массы (в 1,6 и 1,3 раза соответственно), активности аспартатаминотрасферазы (в 1,7 и 1,3 раза), аланинамино</w:t>
      </w:r>
      <w:r w:rsidRPr="00D636C9">
        <w:rPr>
          <w:kern w:val="28"/>
          <w:sz w:val="28"/>
          <w:szCs w:val="28"/>
        </w:rPr>
        <w:softHyphen/>
        <w:t>транс</w:t>
      </w:r>
      <w:r w:rsidRPr="00D636C9">
        <w:rPr>
          <w:kern w:val="28"/>
          <w:sz w:val="28"/>
          <w:szCs w:val="28"/>
        </w:rPr>
        <w:softHyphen/>
        <w:t>феразы (в 1,6 и 1,3 раза) и щелочной фосфатазы (в 1,5 и 1,2 раза соответственно). Выявлена зависимость между уровнем эндотоксина грамотрицательных бактерий и концентрацией веществ средней и низкой молекулярной массы (r=0,36, p&lt;0,05), активностью щелочной фосфатазы (r=0,35, p&lt;0,05), уровнем циркулирующих иммунных комплексов (r=0,60, p&lt;0,05), активностью комплемента С</w:t>
      </w:r>
      <w:r w:rsidRPr="00D636C9">
        <w:rPr>
          <w:kern w:val="28"/>
          <w:sz w:val="28"/>
          <w:szCs w:val="28"/>
          <w:vertAlign w:val="subscript"/>
        </w:rPr>
        <w:t>4</w:t>
      </w:r>
      <w:r w:rsidRPr="00D636C9">
        <w:rPr>
          <w:kern w:val="28"/>
          <w:sz w:val="28"/>
          <w:szCs w:val="28"/>
        </w:rPr>
        <w:t xml:space="preserve"> (r= – 0,34, p&lt;0,05).</w:t>
      </w:r>
    </w:p>
    <w:p w:rsidR="007D330D" w:rsidRPr="00D636C9" w:rsidRDefault="007D330D" w:rsidP="007D330D">
      <w:pPr>
        <w:ind w:firstLine="709"/>
        <w:jc w:val="both"/>
        <w:rPr>
          <w:kern w:val="28"/>
          <w:sz w:val="28"/>
          <w:szCs w:val="28"/>
        </w:rPr>
      </w:pPr>
      <w:r w:rsidRPr="00D636C9">
        <w:rPr>
          <w:kern w:val="28"/>
          <w:sz w:val="28"/>
          <w:szCs w:val="28"/>
        </w:rPr>
        <w:t>У беременных с СРК, независимо от его клинического варианта, наблюдаются изменения иммунной реактивности организма, которые заклю</w:t>
      </w:r>
      <w:r w:rsidRPr="00D636C9">
        <w:rPr>
          <w:kern w:val="28"/>
          <w:sz w:val="28"/>
          <w:szCs w:val="28"/>
        </w:rPr>
        <w:softHyphen/>
        <w:t>чают</w:t>
      </w:r>
      <w:r w:rsidRPr="00D636C9">
        <w:rPr>
          <w:kern w:val="28"/>
          <w:sz w:val="28"/>
          <w:szCs w:val="28"/>
        </w:rPr>
        <w:softHyphen/>
        <w:t>ся в повышении общего числа Т</w:t>
      </w:r>
      <w:r w:rsidRPr="00D636C9">
        <w:rPr>
          <w:kern w:val="28"/>
          <w:sz w:val="28"/>
          <w:szCs w:val="28"/>
        </w:rPr>
        <w:noBreakHyphen/>
        <w:t>лимфоцитов, Т</w:t>
      </w:r>
      <w:r w:rsidRPr="00D636C9">
        <w:rPr>
          <w:kern w:val="28"/>
          <w:sz w:val="28"/>
          <w:szCs w:val="28"/>
        </w:rPr>
        <w:noBreakHyphen/>
        <w:t>хелперов, иммуно</w:t>
      </w:r>
      <w:r w:rsidRPr="00D636C9">
        <w:rPr>
          <w:kern w:val="28"/>
          <w:sz w:val="28"/>
          <w:szCs w:val="28"/>
        </w:rPr>
        <w:softHyphen/>
        <w:t>регуля</w:t>
      </w:r>
      <w:r w:rsidRPr="00D636C9">
        <w:rPr>
          <w:kern w:val="28"/>
          <w:sz w:val="28"/>
          <w:szCs w:val="28"/>
        </w:rPr>
        <w:softHyphen/>
        <w:t xml:space="preserve">торного </w:t>
      </w:r>
      <w:r w:rsidRPr="00D636C9">
        <w:rPr>
          <w:kern w:val="28"/>
          <w:sz w:val="28"/>
          <w:szCs w:val="28"/>
        </w:rPr>
        <w:lastRenderedPageBreak/>
        <w:t>индекса, функциональной активности В</w:t>
      </w:r>
      <w:r w:rsidRPr="00D636C9">
        <w:rPr>
          <w:kern w:val="28"/>
          <w:sz w:val="28"/>
          <w:szCs w:val="28"/>
        </w:rPr>
        <w:noBreakHyphen/>
        <w:t>лимфоцитов, содержа</w:t>
      </w:r>
      <w:r w:rsidRPr="00D636C9">
        <w:rPr>
          <w:kern w:val="28"/>
          <w:sz w:val="28"/>
          <w:szCs w:val="28"/>
        </w:rPr>
        <w:softHyphen/>
        <w:t>ния циркулирующих иммунных комплексов и снижении активности комплемента.</w:t>
      </w:r>
    </w:p>
    <w:p w:rsidR="007D330D" w:rsidRPr="00D636C9" w:rsidRDefault="007D330D" w:rsidP="007D330D">
      <w:pPr>
        <w:ind w:firstLine="709"/>
        <w:jc w:val="both"/>
        <w:rPr>
          <w:bCs/>
          <w:iCs/>
          <w:kern w:val="28"/>
          <w:sz w:val="28"/>
          <w:szCs w:val="28"/>
        </w:rPr>
      </w:pPr>
      <w:r w:rsidRPr="00D636C9">
        <w:rPr>
          <w:kern w:val="28"/>
          <w:sz w:val="28"/>
          <w:szCs w:val="28"/>
        </w:rPr>
        <w:t>Проведенные исследования позволили разработать комплекс лечебно-профилактических мероприятий, в основу которого был положен дифференци</w:t>
      </w:r>
      <w:r w:rsidRPr="00D636C9">
        <w:rPr>
          <w:kern w:val="28"/>
          <w:sz w:val="28"/>
          <w:szCs w:val="28"/>
        </w:rPr>
        <w:softHyphen/>
        <w:t>ро</w:t>
      </w:r>
      <w:r w:rsidRPr="00D636C9">
        <w:rPr>
          <w:kern w:val="28"/>
          <w:sz w:val="28"/>
          <w:szCs w:val="28"/>
        </w:rPr>
        <w:softHyphen/>
        <w:t>ванный подход, включающий лечение различных клинических вариантов СРК и терапию гестационных осложнений. Основными направле</w:t>
      </w:r>
      <w:r w:rsidRPr="00D636C9">
        <w:rPr>
          <w:kern w:val="28"/>
          <w:sz w:val="28"/>
          <w:szCs w:val="28"/>
        </w:rPr>
        <w:softHyphen/>
        <w:t>ния</w:t>
      </w:r>
      <w:r w:rsidRPr="00D636C9">
        <w:rPr>
          <w:kern w:val="28"/>
          <w:sz w:val="28"/>
          <w:szCs w:val="28"/>
        </w:rPr>
        <w:softHyphen/>
        <w:t>ми лечения кишечных расстройств были: нормализация моторно-эвакуатор</w:t>
      </w:r>
      <w:r w:rsidRPr="00D636C9">
        <w:rPr>
          <w:kern w:val="28"/>
          <w:sz w:val="28"/>
          <w:szCs w:val="28"/>
        </w:rPr>
        <w:softHyphen/>
        <w:t>ной функции кишечника, купирование болевого симптома, восстановление микро</w:t>
      </w:r>
      <w:r w:rsidRPr="00D636C9">
        <w:rPr>
          <w:kern w:val="28"/>
          <w:sz w:val="28"/>
          <w:szCs w:val="28"/>
        </w:rPr>
        <w:softHyphen/>
        <w:t>био</w:t>
      </w:r>
      <w:r w:rsidRPr="00D636C9">
        <w:rPr>
          <w:kern w:val="28"/>
          <w:sz w:val="28"/>
          <w:szCs w:val="28"/>
        </w:rPr>
        <w:softHyphen/>
        <w:t>ценоза кишечника, седативная терапия; лечение гестационных осложнений проводи</w:t>
      </w:r>
      <w:r w:rsidRPr="00D636C9">
        <w:rPr>
          <w:kern w:val="28"/>
          <w:sz w:val="28"/>
          <w:szCs w:val="28"/>
        </w:rPr>
        <w:softHyphen/>
        <w:t>лась согласно протоколам приказов, утвержденных МЗ Украины.</w:t>
      </w:r>
    </w:p>
    <w:p w:rsidR="007D330D" w:rsidRPr="00D636C9" w:rsidRDefault="007D330D" w:rsidP="007D330D">
      <w:pPr>
        <w:ind w:firstLine="709"/>
        <w:jc w:val="both"/>
        <w:rPr>
          <w:kern w:val="28"/>
          <w:sz w:val="28"/>
          <w:szCs w:val="28"/>
        </w:rPr>
      </w:pPr>
      <w:r w:rsidRPr="00D636C9">
        <w:rPr>
          <w:kern w:val="28"/>
          <w:sz w:val="28"/>
          <w:szCs w:val="28"/>
        </w:rPr>
        <w:t>Внедрение разработанного комплекса лечебно-профилактических ме</w:t>
      </w:r>
      <w:r w:rsidRPr="00D636C9">
        <w:rPr>
          <w:kern w:val="28"/>
          <w:sz w:val="28"/>
          <w:szCs w:val="28"/>
        </w:rPr>
        <w:softHyphen/>
        <w:t>ро</w:t>
      </w:r>
      <w:r w:rsidRPr="00D636C9">
        <w:rPr>
          <w:kern w:val="28"/>
          <w:sz w:val="28"/>
          <w:szCs w:val="28"/>
        </w:rPr>
        <w:softHyphen/>
        <w:t>приятий для беременных с СРК позволило сни</w:t>
      </w:r>
      <w:r w:rsidRPr="00D636C9">
        <w:rPr>
          <w:kern w:val="28"/>
          <w:sz w:val="28"/>
          <w:szCs w:val="28"/>
        </w:rPr>
        <w:softHyphen/>
        <w:t>зить частоту развития угрозы прерывания беременности в 3,0 раза; плацентарной недостаточности — в 1,8 раза; задержки роста плода — в 2,2 раза; многоводия — в 2,8 раза; осложненных родов — в 2,8 раза; несвоевременного излития околоплодных вод — в 2,7 раза; асфиксии новорожденных — в 2,3 раза.</w:t>
      </w:r>
    </w:p>
    <w:p w:rsidR="007D330D" w:rsidRPr="00D636C9" w:rsidRDefault="007D330D" w:rsidP="007D330D">
      <w:pPr>
        <w:ind w:firstLine="709"/>
        <w:jc w:val="both"/>
        <w:rPr>
          <w:kern w:val="28"/>
          <w:sz w:val="28"/>
          <w:szCs w:val="28"/>
        </w:rPr>
      </w:pPr>
      <w:r w:rsidRPr="00D636C9">
        <w:rPr>
          <w:b/>
          <w:bCs/>
          <w:kern w:val="28"/>
          <w:sz w:val="28"/>
          <w:szCs w:val="28"/>
        </w:rPr>
        <w:t>Ключевые слова:</w:t>
      </w:r>
      <w:r w:rsidRPr="00D636C9">
        <w:rPr>
          <w:kern w:val="28"/>
          <w:sz w:val="28"/>
          <w:szCs w:val="28"/>
        </w:rPr>
        <w:t xml:space="preserve"> беременность, синдромом раздраженного кишечника, эндотоксин грамотрицательных бактерий, гестационные осложнения, профилактика, лечение.</w:t>
      </w:r>
    </w:p>
    <w:p w:rsidR="007D330D" w:rsidRPr="00D636C9" w:rsidRDefault="007D330D" w:rsidP="007D330D">
      <w:pPr>
        <w:ind w:firstLine="709"/>
        <w:jc w:val="both"/>
        <w:rPr>
          <w:kern w:val="28"/>
          <w:sz w:val="28"/>
          <w:szCs w:val="28"/>
        </w:rPr>
      </w:pPr>
    </w:p>
    <w:p w:rsidR="007D330D" w:rsidRPr="00D636C9" w:rsidRDefault="007D330D" w:rsidP="007D330D">
      <w:pPr>
        <w:jc w:val="center"/>
        <w:rPr>
          <w:b/>
          <w:bCs/>
          <w:caps/>
          <w:kern w:val="28"/>
          <w:sz w:val="28"/>
          <w:szCs w:val="28"/>
          <w:lang w:val="en-US"/>
        </w:rPr>
      </w:pPr>
      <w:r w:rsidRPr="00D636C9">
        <w:rPr>
          <w:b/>
          <w:bCs/>
          <w:caps/>
          <w:kern w:val="28"/>
          <w:sz w:val="28"/>
          <w:szCs w:val="28"/>
          <w:lang w:val="en-US"/>
        </w:rPr>
        <w:t>summary</w:t>
      </w:r>
    </w:p>
    <w:p w:rsidR="007D330D" w:rsidRPr="00D636C9" w:rsidRDefault="007D330D" w:rsidP="007D330D">
      <w:pPr>
        <w:ind w:firstLine="709"/>
        <w:jc w:val="both"/>
        <w:rPr>
          <w:b/>
          <w:bCs/>
          <w:kern w:val="28"/>
          <w:sz w:val="28"/>
          <w:szCs w:val="28"/>
          <w:lang w:val="uk-UA"/>
        </w:rPr>
      </w:pPr>
      <w:r w:rsidRPr="00D636C9">
        <w:rPr>
          <w:b/>
          <w:kern w:val="28"/>
          <w:sz w:val="28"/>
          <w:szCs w:val="28"/>
          <w:lang w:val="en-US"/>
        </w:rPr>
        <w:t>Sukhurova L.</w:t>
      </w:r>
      <w:r w:rsidRPr="00D636C9">
        <w:rPr>
          <w:b/>
          <w:kern w:val="28"/>
          <w:sz w:val="28"/>
          <w:szCs w:val="28"/>
          <w:lang w:val="uk-UA"/>
        </w:rPr>
        <w:t> </w:t>
      </w:r>
      <w:r w:rsidRPr="00D636C9">
        <w:rPr>
          <w:b/>
          <w:kern w:val="28"/>
          <w:sz w:val="28"/>
          <w:szCs w:val="28"/>
          <w:lang w:val="en-US"/>
        </w:rPr>
        <w:t>S. Prevention and treatment of gestational complications in pregnant women with irritable bowel syndrome</w:t>
      </w:r>
      <w:r w:rsidRPr="00D636C9">
        <w:rPr>
          <w:b/>
          <w:bCs/>
          <w:kern w:val="28"/>
          <w:sz w:val="28"/>
          <w:szCs w:val="28"/>
          <w:lang w:val="uk-UA"/>
        </w:rPr>
        <w:t xml:space="preserve">. — </w:t>
      </w:r>
      <w:r w:rsidRPr="00D636C9">
        <w:rPr>
          <w:b/>
          <w:bCs/>
          <w:kern w:val="28"/>
          <w:sz w:val="28"/>
          <w:szCs w:val="28"/>
          <w:lang w:val="en-US"/>
        </w:rPr>
        <w:t>Manuscript</w:t>
      </w:r>
      <w:r w:rsidRPr="00D636C9">
        <w:rPr>
          <w:b/>
          <w:bCs/>
          <w:kern w:val="28"/>
          <w:sz w:val="28"/>
          <w:szCs w:val="28"/>
          <w:lang w:val="uk-UA"/>
        </w:rPr>
        <w:t>.</w:t>
      </w:r>
    </w:p>
    <w:p w:rsidR="007D330D" w:rsidRPr="00D636C9" w:rsidRDefault="007D330D" w:rsidP="007D330D">
      <w:pPr>
        <w:ind w:firstLine="709"/>
        <w:jc w:val="both"/>
        <w:rPr>
          <w:bCs/>
          <w:kern w:val="28"/>
          <w:sz w:val="28"/>
          <w:szCs w:val="28"/>
          <w:lang w:val="en-US"/>
        </w:rPr>
      </w:pPr>
      <w:r w:rsidRPr="00D636C9">
        <w:rPr>
          <w:kern w:val="28"/>
          <w:sz w:val="28"/>
          <w:szCs w:val="28"/>
          <w:lang w:val="en-US"/>
        </w:rPr>
        <w:t xml:space="preserve">The thesis for submitting an academic degree of candidate of medical sciences, speciality 14.01.01 — Obstetrics and Gynecology. — Scientific Research Institute of Medical and Social Family Problems of Donetsk </w:t>
      </w:r>
      <w:r w:rsidRPr="00D636C9">
        <w:rPr>
          <w:bCs/>
          <w:kern w:val="28"/>
          <w:sz w:val="28"/>
          <w:szCs w:val="28"/>
          <w:lang w:val="en-US"/>
        </w:rPr>
        <w:t xml:space="preserve">National </w:t>
      </w:r>
      <w:r w:rsidRPr="00D636C9">
        <w:rPr>
          <w:kern w:val="28"/>
          <w:sz w:val="28"/>
          <w:szCs w:val="28"/>
          <w:lang w:val="en-US"/>
        </w:rPr>
        <w:t>Medical University named after M. Gorky MPH of Ukraine</w:t>
      </w:r>
      <w:r w:rsidRPr="00D636C9">
        <w:rPr>
          <w:kern w:val="28"/>
          <w:sz w:val="28"/>
          <w:szCs w:val="28"/>
          <w:lang w:val="uk-UA"/>
        </w:rPr>
        <w:t>,</w:t>
      </w:r>
      <w:r w:rsidRPr="00D636C9">
        <w:rPr>
          <w:kern w:val="28"/>
          <w:sz w:val="28"/>
          <w:szCs w:val="28"/>
          <w:lang w:val="en-US"/>
        </w:rPr>
        <w:t xml:space="preserve"> Donetsk, 2008.</w:t>
      </w:r>
    </w:p>
    <w:p w:rsidR="007D330D" w:rsidRPr="00D636C9" w:rsidRDefault="007D330D" w:rsidP="007D330D">
      <w:pPr>
        <w:ind w:firstLine="709"/>
        <w:jc w:val="both"/>
        <w:rPr>
          <w:bCs/>
          <w:kern w:val="28"/>
          <w:sz w:val="28"/>
          <w:szCs w:val="28"/>
          <w:lang w:val="en-US"/>
        </w:rPr>
      </w:pPr>
      <w:r w:rsidRPr="00D636C9">
        <w:rPr>
          <w:kern w:val="28"/>
          <w:sz w:val="28"/>
          <w:szCs w:val="28"/>
          <w:lang w:val="en-US"/>
        </w:rPr>
        <w:t xml:space="preserve">The thesis is devoted to the solving of the one of the actual problem in obstetrics – decreasing of frequency of pregnancy and labor complications in women with irritable bowel syndrome (IBS). Peculiarities of the gestational process and labor, microbiologic profile of the bowel and vagina, markers of endogenous intoxication, immune state, some biochemical indexes of the blood, fetus state and placenta function were studied in dependent on clinical variant of IBS (with predomination of constipation and with predomination of the pain and meteorism). On the basis of the investigations of the different homeostasis links were done the complex of the medical and preventive measures for pregnancy with IBS, the adoption of which permitted to decrease the frequency of the threat of pregnancy interruption in 3,0, placental deficiency </w:t>
      </w:r>
      <w:r w:rsidRPr="00D636C9">
        <w:rPr>
          <w:kern w:val="28"/>
          <w:sz w:val="28"/>
          <w:szCs w:val="28"/>
          <w:lang w:val="uk-UA"/>
        </w:rPr>
        <w:t>—</w:t>
      </w:r>
      <w:r w:rsidRPr="00D636C9">
        <w:rPr>
          <w:kern w:val="28"/>
          <w:sz w:val="28"/>
          <w:szCs w:val="28"/>
          <w:lang w:val="en-US"/>
        </w:rPr>
        <w:t xml:space="preserve"> 1,8, intrauterine growth retardation </w:t>
      </w:r>
      <w:r w:rsidRPr="00D636C9">
        <w:rPr>
          <w:kern w:val="28"/>
          <w:sz w:val="28"/>
          <w:szCs w:val="28"/>
          <w:lang w:val="uk-UA"/>
        </w:rPr>
        <w:t>—</w:t>
      </w:r>
      <w:r w:rsidRPr="00D636C9">
        <w:rPr>
          <w:kern w:val="28"/>
          <w:sz w:val="28"/>
          <w:szCs w:val="28"/>
          <w:lang w:val="en-US"/>
        </w:rPr>
        <w:t xml:space="preserve"> 2,2, hydramnion </w:t>
      </w:r>
      <w:r w:rsidRPr="00D636C9">
        <w:rPr>
          <w:kern w:val="28"/>
          <w:sz w:val="28"/>
          <w:szCs w:val="28"/>
          <w:lang w:val="uk-UA"/>
        </w:rPr>
        <w:t>—</w:t>
      </w:r>
      <w:r w:rsidRPr="00D636C9">
        <w:rPr>
          <w:kern w:val="28"/>
          <w:sz w:val="28"/>
          <w:szCs w:val="28"/>
          <w:lang w:val="en-US"/>
        </w:rPr>
        <w:t xml:space="preserve"> 2,8, complicated labors </w:t>
      </w:r>
      <w:r w:rsidRPr="00D636C9">
        <w:rPr>
          <w:kern w:val="28"/>
          <w:sz w:val="28"/>
          <w:szCs w:val="28"/>
          <w:lang w:val="uk-UA"/>
        </w:rPr>
        <w:t>—</w:t>
      </w:r>
      <w:r w:rsidRPr="00D636C9">
        <w:rPr>
          <w:kern w:val="28"/>
          <w:sz w:val="28"/>
          <w:szCs w:val="28"/>
          <w:lang w:val="en-US"/>
        </w:rPr>
        <w:t xml:space="preserve"> 2,8, untimely discharge of amniotic fluid </w:t>
      </w:r>
      <w:r w:rsidRPr="00D636C9">
        <w:rPr>
          <w:kern w:val="28"/>
          <w:sz w:val="28"/>
          <w:szCs w:val="28"/>
          <w:lang w:val="uk-UA"/>
        </w:rPr>
        <w:t>—</w:t>
      </w:r>
      <w:r w:rsidRPr="00D636C9">
        <w:rPr>
          <w:kern w:val="28"/>
          <w:sz w:val="28"/>
          <w:szCs w:val="28"/>
          <w:lang w:val="en-US"/>
        </w:rPr>
        <w:t xml:space="preserve"> 2,7, neonatal asphyxia </w:t>
      </w:r>
      <w:r w:rsidRPr="00D636C9">
        <w:rPr>
          <w:kern w:val="28"/>
          <w:sz w:val="28"/>
          <w:szCs w:val="28"/>
          <w:lang w:val="uk-UA"/>
        </w:rPr>
        <w:t>—</w:t>
      </w:r>
      <w:r w:rsidRPr="00D636C9">
        <w:rPr>
          <w:kern w:val="28"/>
          <w:sz w:val="28"/>
          <w:szCs w:val="28"/>
          <w:lang w:val="en-US"/>
        </w:rPr>
        <w:t xml:space="preserve"> 2,3.</w:t>
      </w:r>
    </w:p>
    <w:p w:rsidR="007D330D" w:rsidRPr="00D636C9" w:rsidRDefault="007D330D" w:rsidP="007D330D">
      <w:pPr>
        <w:ind w:firstLine="709"/>
        <w:jc w:val="both"/>
        <w:rPr>
          <w:bCs/>
          <w:kern w:val="28"/>
          <w:sz w:val="28"/>
          <w:szCs w:val="28"/>
          <w:lang w:val="uk-UA"/>
        </w:rPr>
      </w:pPr>
      <w:r w:rsidRPr="00D636C9">
        <w:rPr>
          <w:b/>
          <w:bCs/>
          <w:kern w:val="28"/>
          <w:sz w:val="28"/>
          <w:szCs w:val="28"/>
          <w:lang w:val="en-US"/>
        </w:rPr>
        <w:t>Key words</w:t>
      </w:r>
      <w:r w:rsidRPr="00D636C9">
        <w:rPr>
          <w:bCs/>
          <w:kern w:val="28"/>
          <w:sz w:val="28"/>
          <w:szCs w:val="28"/>
          <w:lang w:val="en-US"/>
        </w:rPr>
        <w:t xml:space="preserve">: </w:t>
      </w:r>
      <w:r w:rsidRPr="00D636C9">
        <w:rPr>
          <w:kern w:val="28"/>
          <w:sz w:val="28"/>
          <w:szCs w:val="28"/>
          <w:lang w:val="en-US"/>
        </w:rPr>
        <w:t>pregnancy, irritable bowel syndrome, endotoxin gram-negative bacterium, gestational complications, prevention, treatment.</w:t>
      </w:r>
    </w:p>
    <w:p w:rsidR="007D330D" w:rsidRPr="00D636C9" w:rsidRDefault="007D330D" w:rsidP="007D330D">
      <w:pPr>
        <w:jc w:val="both"/>
        <w:rPr>
          <w:kern w:val="28"/>
          <w:sz w:val="28"/>
          <w:szCs w:val="28"/>
          <w:lang w:val="uk-UA"/>
        </w:rPr>
      </w:pPr>
    </w:p>
    <w:p w:rsidR="007D330D" w:rsidRPr="00D636C9" w:rsidRDefault="007D330D" w:rsidP="007D330D">
      <w:pPr>
        <w:jc w:val="both"/>
        <w:rPr>
          <w:kern w:val="28"/>
          <w:sz w:val="28"/>
          <w:szCs w:val="28"/>
          <w:lang w:val="uk-UA"/>
        </w:rPr>
      </w:pPr>
    </w:p>
    <w:p w:rsidR="007D330D" w:rsidRPr="00D636C9" w:rsidRDefault="007D330D" w:rsidP="007D330D">
      <w:pPr>
        <w:jc w:val="both"/>
        <w:rPr>
          <w:kern w:val="28"/>
          <w:sz w:val="28"/>
          <w:szCs w:val="28"/>
          <w:lang w:val="uk-UA"/>
        </w:rPr>
      </w:pPr>
    </w:p>
    <w:p w:rsidR="007D330D" w:rsidRPr="00D636C9" w:rsidRDefault="007D330D" w:rsidP="007D330D">
      <w:pPr>
        <w:jc w:val="center"/>
        <w:rPr>
          <w:b/>
          <w:bCs/>
          <w:kern w:val="28"/>
          <w:sz w:val="28"/>
          <w:szCs w:val="28"/>
          <w:lang w:val="uk-UA"/>
        </w:rPr>
      </w:pPr>
      <w:r w:rsidRPr="00D636C9">
        <w:rPr>
          <w:b/>
          <w:bCs/>
          <w:kern w:val="28"/>
          <w:sz w:val="28"/>
          <w:szCs w:val="28"/>
          <w:lang w:val="uk-UA"/>
        </w:rPr>
        <w:t>ПЕРЕЛІК УМОВНИХ СКОРОЧЕНЬ</w:t>
      </w:r>
    </w:p>
    <w:p w:rsidR="007D330D" w:rsidRPr="00D636C9" w:rsidRDefault="007D330D" w:rsidP="007D330D">
      <w:pPr>
        <w:jc w:val="center"/>
        <w:rPr>
          <w:b/>
          <w:bCs/>
          <w:kern w:val="28"/>
          <w:sz w:val="28"/>
          <w:szCs w:val="28"/>
          <w:lang w:val="uk-UA"/>
        </w:rPr>
      </w:pPr>
    </w:p>
    <w:tbl>
      <w:tblPr>
        <w:tblW w:w="0" w:type="auto"/>
        <w:jc w:val="center"/>
        <w:tblLayout w:type="fixed"/>
        <w:tblCellMar>
          <w:left w:w="71" w:type="dxa"/>
          <w:right w:w="71" w:type="dxa"/>
        </w:tblCellMar>
        <w:tblLook w:val="0000" w:firstRow="0" w:lastRow="0" w:firstColumn="0" w:lastColumn="0" w:noHBand="0" w:noVBand="0"/>
      </w:tblPr>
      <w:tblGrid>
        <w:gridCol w:w="1519"/>
        <w:gridCol w:w="6395"/>
      </w:tblGrid>
      <w:tr w:rsidR="007D330D" w:rsidRPr="00D636C9" w:rsidTr="00F4344E">
        <w:tblPrEx>
          <w:tblCellMar>
            <w:top w:w="0" w:type="dxa"/>
            <w:bottom w:w="0" w:type="dxa"/>
          </w:tblCellMar>
        </w:tblPrEx>
        <w:trPr>
          <w:jc w:val="center"/>
        </w:trPr>
        <w:tc>
          <w:tcPr>
            <w:tcW w:w="1519" w:type="dxa"/>
          </w:tcPr>
          <w:p w:rsidR="007D330D" w:rsidRPr="00D636C9" w:rsidRDefault="007D330D" w:rsidP="00F4344E">
            <w:pPr>
              <w:jc w:val="both"/>
              <w:rPr>
                <w:kern w:val="28"/>
                <w:sz w:val="28"/>
                <w:szCs w:val="28"/>
                <w:lang w:val="uk-UA"/>
              </w:rPr>
            </w:pPr>
            <w:r w:rsidRPr="00D636C9">
              <w:rPr>
                <w:kern w:val="28"/>
                <w:sz w:val="28"/>
                <w:szCs w:val="28"/>
                <w:lang w:val="uk-UA"/>
              </w:rPr>
              <w:lastRenderedPageBreak/>
              <w:t>АлТ</w:t>
            </w:r>
          </w:p>
        </w:tc>
        <w:tc>
          <w:tcPr>
            <w:tcW w:w="6395" w:type="dxa"/>
          </w:tcPr>
          <w:p w:rsidR="007D330D" w:rsidRPr="00D636C9" w:rsidRDefault="007D330D" w:rsidP="00F4344E">
            <w:pPr>
              <w:jc w:val="both"/>
              <w:rPr>
                <w:kern w:val="28"/>
                <w:sz w:val="28"/>
                <w:szCs w:val="28"/>
                <w:lang w:val="uk-UA"/>
              </w:rPr>
            </w:pPr>
            <w:r w:rsidRPr="00D636C9">
              <w:rPr>
                <w:kern w:val="28"/>
                <w:sz w:val="28"/>
                <w:szCs w:val="28"/>
                <w:lang w:val="uk-UA"/>
              </w:rPr>
              <w:t>— аланінамінотрансфераза</w:t>
            </w:r>
          </w:p>
        </w:tc>
      </w:tr>
      <w:tr w:rsidR="007D330D" w:rsidRPr="00D636C9" w:rsidTr="00F4344E">
        <w:tblPrEx>
          <w:tblCellMar>
            <w:top w:w="0" w:type="dxa"/>
            <w:bottom w:w="0" w:type="dxa"/>
          </w:tblCellMar>
        </w:tblPrEx>
        <w:trPr>
          <w:jc w:val="center"/>
        </w:trPr>
        <w:tc>
          <w:tcPr>
            <w:tcW w:w="1519" w:type="dxa"/>
          </w:tcPr>
          <w:p w:rsidR="007D330D" w:rsidRPr="00D636C9" w:rsidRDefault="007D330D" w:rsidP="00F4344E">
            <w:pPr>
              <w:jc w:val="both"/>
              <w:rPr>
                <w:kern w:val="28"/>
                <w:sz w:val="28"/>
                <w:szCs w:val="28"/>
                <w:lang w:val="uk-UA"/>
              </w:rPr>
            </w:pPr>
            <w:r w:rsidRPr="00D636C9">
              <w:rPr>
                <w:kern w:val="28"/>
                <w:sz w:val="28"/>
                <w:szCs w:val="28"/>
                <w:lang w:val="uk-UA"/>
              </w:rPr>
              <w:t>АсТ</w:t>
            </w:r>
          </w:p>
        </w:tc>
        <w:tc>
          <w:tcPr>
            <w:tcW w:w="6395" w:type="dxa"/>
          </w:tcPr>
          <w:p w:rsidR="007D330D" w:rsidRPr="00D636C9" w:rsidRDefault="007D330D" w:rsidP="00F4344E">
            <w:pPr>
              <w:jc w:val="both"/>
              <w:rPr>
                <w:kern w:val="28"/>
                <w:sz w:val="28"/>
                <w:szCs w:val="28"/>
                <w:lang w:val="uk-UA"/>
              </w:rPr>
            </w:pPr>
            <w:r w:rsidRPr="00D636C9">
              <w:rPr>
                <w:kern w:val="28"/>
                <w:sz w:val="28"/>
                <w:szCs w:val="28"/>
                <w:lang w:val="uk-UA"/>
              </w:rPr>
              <w:t>— аспартатамінотрансфераза</w:t>
            </w:r>
          </w:p>
        </w:tc>
      </w:tr>
      <w:tr w:rsidR="007D330D" w:rsidRPr="00D636C9" w:rsidTr="00F4344E">
        <w:tblPrEx>
          <w:tblCellMar>
            <w:top w:w="0" w:type="dxa"/>
            <w:bottom w:w="0" w:type="dxa"/>
          </w:tblCellMar>
        </w:tblPrEx>
        <w:trPr>
          <w:jc w:val="center"/>
        </w:trPr>
        <w:tc>
          <w:tcPr>
            <w:tcW w:w="1519" w:type="dxa"/>
          </w:tcPr>
          <w:p w:rsidR="007D330D" w:rsidRPr="00D636C9" w:rsidRDefault="007D330D" w:rsidP="00F4344E">
            <w:pPr>
              <w:jc w:val="both"/>
              <w:rPr>
                <w:kern w:val="28"/>
                <w:sz w:val="28"/>
                <w:szCs w:val="28"/>
                <w:lang w:val="uk-UA"/>
              </w:rPr>
            </w:pPr>
            <w:r w:rsidRPr="00D636C9">
              <w:rPr>
                <w:kern w:val="28"/>
                <w:sz w:val="28"/>
                <w:szCs w:val="28"/>
                <w:lang w:val="uk-UA"/>
              </w:rPr>
              <w:t>ЗРП</w:t>
            </w:r>
          </w:p>
        </w:tc>
        <w:tc>
          <w:tcPr>
            <w:tcW w:w="6395" w:type="dxa"/>
          </w:tcPr>
          <w:p w:rsidR="007D330D" w:rsidRPr="00D636C9" w:rsidRDefault="007D330D" w:rsidP="00F4344E">
            <w:pPr>
              <w:jc w:val="both"/>
              <w:rPr>
                <w:kern w:val="28"/>
                <w:sz w:val="28"/>
                <w:szCs w:val="28"/>
                <w:lang w:val="uk-UA"/>
              </w:rPr>
            </w:pPr>
            <w:r w:rsidRPr="00D636C9">
              <w:rPr>
                <w:kern w:val="28"/>
                <w:sz w:val="28"/>
                <w:szCs w:val="28"/>
                <w:lang w:val="uk-UA"/>
              </w:rPr>
              <w:t>— затримка росту плода</w:t>
            </w:r>
          </w:p>
        </w:tc>
      </w:tr>
      <w:tr w:rsidR="007D330D" w:rsidRPr="00D636C9" w:rsidTr="00F4344E">
        <w:tblPrEx>
          <w:tblCellMar>
            <w:top w:w="0" w:type="dxa"/>
            <w:bottom w:w="0" w:type="dxa"/>
          </w:tblCellMar>
        </w:tblPrEx>
        <w:trPr>
          <w:jc w:val="center"/>
        </w:trPr>
        <w:tc>
          <w:tcPr>
            <w:tcW w:w="1519" w:type="dxa"/>
          </w:tcPr>
          <w:p w:rsidR="007D330D" w:rsidRPr="00D636C9" w:rsidRDefault="007D330D" w:rsidP="00F4344E">
            <w:pPr>
              <w:tabs>
                <w:tab w:val="left" w:pos="1560"/>
              </w:tabs>
              <w:jc w:val="both"/>
              <w:rPr>
                <w:kern w:val="28"/>
                <w:sz w:val="28"/>
                <w:szCs w:val="28"/>
                <w:lang w:val="uk-UA"/>
              </w:rPr>
            </w:pPr>
            <w:r w:rsidRPr="00D636C9">
              <w:rPr>
                <w:kern w:val="28"/>
                <w:sz w:val="28"/>
                <w:szCs w:val="28"/>
                <w:lang w:val="uk-UA"/>
              </w:rPr>
              <w:t>ЛФ</w:t>
            </w:r>
          </w:p>
        </w:tc>
        <w:tc>
          <w:tcPr>
            <w:tcW w:w="6395" w:type="dxa"/>
          </w:tcPr>
          <w:p w:rsidR="007D330D" w:rsidRPr="00D636C9" w:rsidRDefault="007D330D" w:rsidP="00F4344E">
            <w:pPr>
              <w:tabs>
                <w:tab w:val="left" w:pos="1560"/>
              </w:tabs>
              <w:jc w:val="both"/>
              <w:rPr>
                <w:kern w:val="28"/>
                <w:sz w:val="28"/>
                <w:szCs w:val="28"/>
                <w:lang w:val="uk-UA"/>
              </w:rPr>
            </w:pPr>
            <w:r w:rsidRPr="00D636C9">
              <w:rPr>
                <w:kern w:val="28"/>
                <w:sz w:val="28"/>
                <w:szCs w:val="28"/>
                <w:lang w:val="uk-UA"/>
              </w:rPr>
              <w:t>— лужна фосфатаза</w:t>
            </w:r>
          </w:p>
        </w:tc>
      </w:tr>
      <w:tr w:rsidR="007D330D" w:rsidRPr="00D636C9" w:rsidTr="00F4344E">
        <w:tblPrEx>
          <w:tblCellMar>
            <w:top w:w="0" w:type="dxa"/>
            <w:bottom w:w="0" w:type="dxa"/>
          </w:tblCellMar>
        </w:tblPrEx>
        <w:trPr>
          <w:jc w:val="center"/>
        </w:trPr>
        <w:tc>
          <w:tcPr>
            <w:tcW w:w="1519" w:type="dxa"/>
          </w:tcPr>
          <w:p w:rsidR="007D330D" w:rsidRPr="00D636C9" w:rsidRDefault="007D330D" w:rsidP="00F4344E">
            <w:pPr>
              <w:jc w:val="both"/>
              <w:rPr>
                <w:kern w:val="28"/>
                <w:sz w:val="28"/>
                <w:szCs w:val="28"/>
                <w:lang w:val="uk-UA"/>
              </w:rPr>
            </w:pPr>
            <w:r w:rsidRPr="00D636C9">
              <w:rPr>
                <w:kern w:val="28"/>
                <w:sz w:val="28"/>
                <w:szCs w:val="28"/>
                <w:lang w:val="uk-UA"/>
              </w:rPr>
              <w:t>РНіСММ</w:t>
            </w:r>
          </w:p>
        </w:tc>
        <w:tc>
          <w:tcPr>
            <w:tcW w:w="6395" w:type="dxa"/>
          </w:tcPr>
          <w:p w:rsidR="007D330D" w:rsidRPr="00D636C9" w:rsidRDefault="007D330D" w:rsidP="00F4344E">
            <w:pPr>
              <w:jc w:val="both"/>
              <w:rPr>
                <w:kern w:val="28"/>
                <w:sz w:val="28"/>
                <w:szCs w:val="28"/>
                <w:lang w:val="uk-UA"/>
              </w:rPr>
            </w:pPr>
            <w:r w:rsidRPr="00D636C9">
              <w:rPr>
                <w:kern w:val="28"/>
                <w:sz w:val="28"/>
                <w:szCs w:val="28"/>
                <w:lang w:val="uk-UA"/>
              </w:rPr>
              <w:t>— речовини низької і середньої молекулярної маси</w:t>
            </w:r>
          </w:p>
        </w:tc>
      </w:tr>
      <w:tr w:rsidR="007D330D" w:rsidRPr="00D636C9" w:rsidTr="00F4344E">
        <w:tblPrEx>
          <w:tblCellMar>
            <w:top w:w="0" w:type="dxa"/>
            <w:bottom w:w="0" w:type="dxa"/>
          </w:tblCellMar>
        </w:tblPrEx>
        <w:trPr>
          <w:jc w:val="center"/>
        </w:trPr>
        <w:tc>
          <w:tcPr>
            <w:tcW w:w="1519" w:type="dxa"/>
          </w:tcPr>
          <w:p w:rsidR="007D330D" w:rsidRPr="00D636C9" w:rsidRDefault="007D330D" w:rsidP="00F4344E">
            <w:pPr>
              <w:jc w:val="both"/>
              <w:rPr>
                <w:kern w:val="28"/>
                <w:sz w:val="28"/>
                <w:szCs w:val="28"/>
                <w:lang w:val="uk-UA"/>
              </w:rPr>
            </w:pPr>
            <w:r w:rsidRPr="00D636C9">
              <w:rPr>
                <w:kern w:val="28"/>
                <w:sz w:val="28"/>
                <w:szCs w:val="28"/>
                <w:lang w:val="uk-UA"/>
              </w:rPr>
              <w:t>ЕТ</w:t>
            </w:r>
          </w:p>
        </w:tc>
        <w:tc>
          <w:tcPr>
            <w:tcW w:w="6395" w:type="dxa"/>
          </w:tcPr>
          <w:p w:rsidR="007D330D" w:rsidRPr="00D636C9" w:rsidRDefault="007D330D" w:rsidP="00F4344E">
            <w:pPr>
              <w:jc w:val="both"/>
              <w:rPr>
                <w:kern w:val="28"/>
                <w:sz w:val="28"/>
                <w:szCs w:val="28"/>
                <w:lang w:val="uk-UA"/>
              </w:rPr>
            </w:pPr>
            <w:r w:rsidRPr="00D636C9">
              <w:rPr>
                <w:kern w:val="28"/>
                <w:sz w:val="28"/>
                <w:szCs w:val="28"/>
                <w:lang w:val="uk-UA"/>
              </w:rPr>
              <w:t>— ендотоксин</w:t>
            </w:r>
          </w:p>
        </w:tc>
      </w:tr>
      <w:tr w:rsidR="007D330D" w:rsidRPr="00D636C9" w:rsidTr="00F4344E">
        <w:tblPrEx>
          <w:tblCellMar>
            <w:top w:w="0" w:type="dxa"/>
            <w:bottom w:w="0" w:type="dxa"/>
          </w:tblCellMar>
        </w:tblPrEx>
        <w:trPr>
          <w:jc w:val="center"/>
        </w:trPr>
        <w:tc>
          <w:tcPr>
            <w:tcW w:w="1519" w:type="dxa"/>
          </w:tcPr>
          <w:p w:rsidR="007D330D" w:rsidRPr="00D636C9" w:rsidRDefault="007D330D" w:rsidP="00F4344E">
            <w:pPr>
              <w:tabs>
                <w:tab w:val="left" w:pos="1560"/>
              </w:tabs>
              <w:jc w:val="both"/>
              <w:rPr>
                <w:kern w:val="28"/>
                <w:sz w:val="28"/>
                <w:szCs w:val="28"/>
                <w:lang w:val="uk-UA"/>
              </w:rPr>
            </w:pPr>
            <w:r w:rsidRPr="00D636C9">
              <w:rPr>
                <w:kern w:val="28"/>
                <w:sz w:val="28"/>
                <w:szCs w:val="28"/>
                <w:lang w:val="uk-UA"/>
              </w:rPr>
              <w:t>СПК</w:t>
            </w:r>
          </w:p>
        </w:tc>
        <w:tc>
          <w:tcPr>
            <w:tcW w:w="6395" w:type="dxa"/>
          </w:tcPr>
          <w:p w:rsidR="007D330D" w:rsidRPr="00D636C9" w:rsidRDefault="007D330D" w:rsidP="00F4344E">
            <w:pPr>
              <w:tabs>
                <w:tab w:val="left" w:pos="1560"/>
              </w:tabs>
              <w:jc w:val="both"/>
              <w:rPr>
                <w:kern w:val="28"/>
                <w:sz w:val="28"/>
                <w:szCs w:val="28"/>
                <w:lang w:val="uk-UA"/>
              </w:rPr>
            </w:pPr>
            <w:r w:rsidRPr="00D636C9">
              <w:rPr>
                <w:kern w:val="28"/>
                <w:sz w:val="28"/>
                <w:szCs w:val="28"/>
                <w:lang w:val="uk-UA"/>
              </w:rPr>
              <w:t>— синдром подразненої кишки</w:t>
            </w:r>
          </w:p>
        </w:tc>
      </w:tr>
      <w:tr w:rsidR="007D330D" w:rsidRPr="00D636C9" w:rsidTr="00F4344E">
        <w:tblPrEx>
          <w:tblCellMar>
            <w:top w:w="0" w:type="dxa"/>
            <w:bottom w:w="0" w:type="dxa"/>
          </w:tblCellMar>
        </w:tblPrEx>
        <w:trPr>
          <w:jc w:val="center"/>
        </w:trPr>
        <w:tc>
          <w:tcPr>
            <w:tcW w:w="1519" w:type="dxa"/>
          </w:tcPr>
          <w:p w:rsidR="007D330D" w:rsidRPr="00D636C9" w:rsidRDefault="007D330D" w:rsidP="00F4344E">
            <w:pPr>
              <w:tabs>
                <w:tab w:val="left" w:pos="1560"/>
              </w:tabs>
              <w:jc w:val="both"/>
              <w:rPr>
                <w:kern w:val="28"/>
                <w:sz w:val="28"/>
                <w:szCs w:val="28"/>
                <w:lang w:val="uk-UA"/>
              </w:rPr>
            </w:pPr>
            <w:r w:rsidRPr="00D636C9">
              <w:rPr>
                <w:kern w:val="28"/>
                <w:sz w:val="28"/>
                <w:szCs w:val="28"/>
                <w:lang w:val="uk-UA"/>
              </w:rPr>
              <w:t>ЦІК</w:t>
            </w:r>
          </w:p>
        </w:tc>
        <w:tc>
          <w:tcPr>
            <w:tcW w:w="6395" w:type="dxa"/>
          </w:tcPr>
          <w:p w:rsidR="007D330D" w:rsidRPr="00D636C9" w:rsidRDefault="007D330D" w:rsidP="00F4344E">
            <w:pPr>
              <w:tabs>
                <w:tab w:val="left" w:pos="1560"/>
              </w:tabs>
              <w:jc w:val="both"/>
              <w:rPr>
                <w:kern w:val="28"/>
                <w:sz w:val="28"/>
                <w:szCs w:val="28"/>
                <w:lang w:val="uk-UA"/>
              </w:rPr>
            </w:pPr>
            <w:r w:rsidRPr="00D636C9">
              <w:rPr>
                <w:kern w:val="28"/>
                <w:sz w:val="28"/>
                <w:szCs w:val="28"/>
                <w:lang w:val="uk-UA"/>
              </w:rPr>
              <w:t>— циркулюючі імунні комплекси</w:t>
            </w:r>
          </w:p>
        </w:tc>
      </w:tr>
      <w:tr w:rsidR="007D330D" w:rsidRPr="00D636C9" w:rsidTr="00F4344E">
        <w:tblPrEx>
          <w:tblCellMar>
            <w:top w:w="0" w:type="dxa"/>
            <w:bottom w:w="0" w:type="dxa"/>
          </w:tblCellMar>
        </w:tblPrEx>
        <w:trPr>
          <w:jc w:val="center"/>
        </w:trPr>
        <w:tc>
          <w:tcPr>
            <w:tcW w:w="1519" w:type="dxa"/>
          </w:tcPr>
          <w:p w:rsidR="007D330D" w:rsidRPr="00D636C9" w:rsidRDefault="007D330D" w:rsidP="00F4344E">
            <w:pPr>
              <w:jc w:val="both"/>
              <w:rPr>
                <w:kern w:val="28"/>
                <w:sz w:val="28"/>
                <w:szCs w:val="28"/>
                <w:lang w:val="uk-UA"/>
              </w:rPr>
            </w:pPr>
            <w:r w:rsidRPr="00D636C9">
              <w:rPr>
                <w:kern w:val="28"/>
                <w:sz w:val="28"/>
                <w:szCs w:val="28"/>
                <w:lang w:val="uk-UA"/>
              </w:rPr>
              <w:t>C</w:t>
            </w:r>
            <w:r w:rsidRPr="00D636C9">
              <w:rPr>
                <w:kern w:val="28"/>
                <w:sz w:val="28"/>
                <w:szCs w:val="28"/>
                <w:vertAlign w:val="subscript"/>
                <w:lang w:val="uk-UA"/>
              </w:rPr>
              <w:t>3,</w:t>
            </w:r>
            <w:r w:rsidRPr="00D636C9">
              <w:rPr>
                <w:kern w:val="28"/>
                <w:sz w:val="28"/>
                <w:szCs w:val="28"/>
                <w:lang w:val="uk-UA"/>
              </w:rPr>
              <w:t xml:space="preserve"> C</w:t>
            </w:r>
            <w:r w:rsidRPr="00D636C9">
              <w:rPr>
                <w:kern w:val="28"/>
                <w:sz w:val="28"/>
                <w:szCs w:val="28"/>
                <w:vertAlign w:val="subscript"/>
                <w:lang w:val="uk-UA"/>
              </w:rPr>
              <w:t>4</w:t>
            </w:r>
          </w:p>
        </w:tc>
        <w:tc>
          <w:tcPr>
            <w:tcW w:w="6395" w:type="dxa"/>
          </w:tcPr>
          <w:p w:rsidR="007D330D" w:rsidRPr="00D636C9" w:rsidRDefault="007D330D" w:rsidP="00F4344E">
            <w:pPr>
              <w:jc w:val="both"/>
              <w:rPr>
                <w:kern w:val="28"/>
                <w:sz w:val="28"/>
                <w:szCs w:val="28"/>
                <w:lang w:val="uk-UA"/>
              </w:rPr>
            </w:pPr>
            <w:r w:rsidRPr="00D636C9">
              <w:rPr>
                <w:kern w:val="28"/>
                <w:sz w:val="28"/>
                <w:szCs w:val="28"/>
                <w:lang w:val="uk-UA"/>
              </w:rPr>
              <w:t>— фракції компліменту</w:t>
            </w:r>
          </w:p>
        </w:tc>
      </w:tr>
      <w:tr w:rsidR="007D330D" w:rsidRPr="00D636C9" w:rsidTr="00F4344E">
        <w:tblPrEx>
          <w:tblCellMar>
            <w:top w:w="0" w:type="dxa"/>
            <w:bottom w:w="0" w:type="dxa"/>
          </w:tblCellMar>
        </w:tblPrEx>
        <w:trPr>
          <w:jc w:val="center"/>
        </w:trPr>
        <w:tc>
          <w:tcPr>
            <w:tcW w:w="1519" w:type="dxa"/>
          </w:tcPr>
          <w:p w:rsidR="007D330D" w:rsidRPr="00D636C9" w:rsidRDefault="007D330D" w:rsidP="00F4344E">
            <w:pPr>
              <w:jc w:val="both"/>
              <w:rPr>
                <w:kern w:val="28"/>
                <w:sz w:val="28"/>
                <w:szCs w:val="28"/>
                <w:lang w:val="uk-UA"/>
              </w:rPr>
            </w:pPr>
            <w:r w:rsidRPr="00D636C9">
              <w:rPr>
                <w:kern w:val="28"/>
                <w:sz w:val="28"/>
                <w:szCs w:val="28"/>
                <w:lang w:val="uk-UA"/>
              </w:rPr>
              <w:t>Ig А, М, G</w:t>
            </w:r>
          </w:p>
        </w:tc>
        <w:tc>
          <w:tcPr>
            <w:tcW w:w="6395" w:type="dxa"/>
          </w:tcPr>
          <w:p w:rsidR="007D330D" w:rsidRPr="00D636C9" w:rsidRDefault="007D330D" w:rsidP="00F4344E">
            <w:pPr>
              <w:jc w:val="both"/>
              <w:rPr>
                <w:kern w:val="28"/>
                <w:sz w:val="28"/>
                <w:szCs w:val="28"/>
                <w:lang w:val="uk-UA"/>
              </w:rPr>
            </w:pPr>
            <w:r w:rsidRPr="00D636C9">
              <w:rPr>
                <w:kern w:val="28"/>
                <w:sz w:val="28"/>
                <w:szCs w:val="28"/>
                <w:lang w:val="uk-UA"/>
              </w:rPr>
              <w:t>— імуноглобуліни класів А, М, G</w:t>
            </w:r>
          </w:p>
        </w:tc>
      </w:tr>
    </w:tbl>
    <w:p w:rsidR="007D330D" w:rsidRPr="00D636C9" w:rsidRDefault="007D330D" w:rsidP="007D330D">
      <w:pPr>
        <w:rPr>
          <w:kern w:val="28"/>
          <w:sz w:val="28"/>
          <w:szCs w:val="28"/>
          <w:lang w:val="uk-UA"/>
        </w:rPr>
      </w:pPr>
    </w:p>
    <w:p w:rsidR="007D330D" w:rsidRPr="00D636C9" w:rsidRDefault="007D330D" w:rsidP="007D330D">
      <w:pPr>
        <w:rPr>
          <w:kern w:val="28"/>
          <w:sz w:val="28"/>
          <w:szCs w:val="28"/>
          <w:lang w:val="uk-UA"/>
        </w:rPr>
      </w:pPr>
    </w:p>
    <w:p w:rsidR="00ED3D7B" w:rsidRPr="00F939F4" w:rsidRDefault="00ED3D7B" w:rsidP="00ED3D7B">
      <w:pPr>
        <w:spacing w:line="360" w:lineRule="auto"/>
        <w:ind w:left="540" w:hanging="540"/>
        <w:jc w:val="both"/>
        <w:rPr>
          <w:kern w:val="28"/>
          <w:sz w:val="28"/>
          <w:szCs w:val="28"/>
          <w:lang w:val="uk-UA"/>
        </w:rPr>
      </w:pPr>
      <w:bookmarkStart w:id="0" w:name="_GoBack"/>
      <w:bookmarkEnd w:id="0"/>
    </w:p>
    <w:p w:rsidR="00ED3D7B" w:rsidRPr="00F939F4" w:rsidRDefault="00ED3D7B" w:rsidP="00ED3D7B">
      <w:pPr>
        <w:spacing w:line="360" w:lineRule="auto"/>
        <w:ind w:left="540" w:hanging="540"/>
        <w:jc w:val="both"/>
        <w:rPr>
          <w:kern w:val="28"/>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178" w:rsidRDefault="00416178">
      <w:r>
        <w:separator/>
      </w:r>
    </w:p>
  </w:endnote>
  <w:endnote w:type="continuationSeparator" w:id="0">
    <w:p w:rsidR="00416178" w:rsidRDefault="0041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178" w:rsidRDefault="00416178">
      <w:r>
        <w:separator/>
      </w:r>
    </w:p>
  </w:footnote>
  <w:footnote w:type="continuationSeparator" w:id="0">
    <w:p w:rsidR="00416178" w:rsidRDefault="00416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1FE79F4"/>
    <w:multiLevelType w:val="hybridMultilevel"/>
    <w:tmpl w:val="C1B27D04"/>
    <w:lvl w:ilvl="0" w:tplc="0419000F">
      <w:start w:val="1"/>
      <w:numFmt w:val="decimal"/>
      <w:lvlText w:val="%1."/>
      <w:lvlJc w:val="left"/>
      <w:pPr>
        <w:tabs>
          <w:tab w:val="num" w:pos="720"/>
        </w:tabs>
        <w:ind w:left="720" w:hanging="360"/>
      </w:pPr>
      <w:rPr>
        <w:rFonts w:hint="default"/>
      </w:rPr>
    </w:lvl>
    <w:lvl w:ilvl="1" w:tplc="F04E7E04">
      <w:start w:val="1"/>
      <w:numFmt w:val="bullet"/>
      <w:lvlText w:val="–"/>
      <w:lvlJc w:val="left"/>
      <w:pPr>
        <w:tabs>
          <w:tab w:val="num" w:pos="1440"/>
        </w:tabs>
        <w:ind w:left="1440" w:hanging="360"/>
      </w:pPr>
      <w:rPr>
        <w:rFonts w:ascii="Times New Roman" w:hAnsi="Times New Roman" w:cs="Times New Roman" w:hint="default"/>
        <w:b w:val="0"/>
        <w:bCs w:val="0"/>
        <w:i w:val="0"/>
        <w:iCs w:val="0"/>
        <w:color w:val="auto"/>
        <w:spacing w:val="0"/>
        <w:w w:val="100"/>
        <w:kern w:val="28"/>
        <w:position w:val="0"/>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5F555BF"/>
    <w:multiLevelType w:val="hybridMultilevel"/>
    <w:tmpl w:val="9578A22A"/>
    <w:lvl w:ilvl="0" w:tplc="0419000F">
      <w:start w:val="1"/>
      <w:numFmt w:val="decimal"/>
      <w:lvlText w:val="%1."/>
      <w:lvlJc w:val="left"/>
      <w:pPr>
        <w:tabs>
          <w:tab w:val="num" w:pos="720"/>
        </w:tabs>
        <w:ind w:left="720" w:hanging="360"/>
      </w:pPr>
      <w:rPr>
        <w:rFonts w:hint="default"/>
      </w:rPr>
    </w:lvl>
    <w:lvl w:ilvl="1" w:tplc="EECEE708">
      <w:start w:val="1"/>
      <w:numFmt w:val="bullet"/>
      <w:lvlText w:val=""/>
      <w:lvlJc w:val="left"/>
      <w:pPr>
        <w:tabs>
          <w:tab w:val="num" w:pos="1080"/>
        </w:tabs>
        <w:ind w:left="1363" w:hanging="283"/>
      </w:pPr>
      <w:rPr>
        <w:rFonts w:ascii="Symbol" w:hAnsi="Symbol" w:cs="Symbol" w:hint="default"/>
        <w:b w:val="0"/>
        <w:bCs w:val="0"/>
        <w:i w:val="0"/>
        <w:iCs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50F3B1C"/>
    <w:multiLevelType w:val="hybridMultilevel"/>
    <w:tmpl w:val="AD0C22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2365E6B"/>
    <w:multiLevelType w:val="hybridMultilevel"/>
    <w:tmpl w:val="60DC62B8"/>
    <w:lvl w:ilvl="0" w:tplc="0419000F">
      <w:start w:val="1"/>
      <w:numFmt w:val="decimal"/>
      <w:lvlText w:val="%1."/>
      <w:lvlJc w:val="left"/>
      <w:pPr>
        <w:tabs>
          <w:tab w:val="num" w:pos="720"/>
        </w:tabs>
        <w:ind w:left="720" w:hanging="360"/>
      </w:pPr>
      <w:rPr>
        <w:rFonts w:hint="default"/>
      </w:rPr>
    </w:lvl>
    <w:lvl w:ilvl="1" w:tplc="528C3DA0">
      <w:start w:val="1"/>
      <w:numFmt w:val="bullet"/>
      <w:lvlText w:val="●"/>
      <w:lvlJc w:val="left"/>
      <w:pPr>
        <w:tabs>
          <w:tab w:val="num" w:pos="1009"/>
        </w:tabs>
        <w:ind w:left="1363" w:hanging="283"/>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w w:val="100"/>
        <w:kern w:val="28"/>
        <w:position w:val="0"/>
        <w:sz w:val="24"/>
        <w:szCs w:val="24"/>
        <w:vertAlign w:val="baseline"/>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112B06"/>
    <w:multiLevelType w:val="hybridMultilevel"/>
    <w:tmpl w:val="5A7A9622"/>
    <w:lvl w:ilvl="0" w:tplc="0419000F">
      <w:start w:val="1"/>
      <w:numFmt w:val="decimal"/>
      <w:lvlText w:val="%1."/>
      <w:lvlJc w:val="left"/>
      <w:pPr>
        <w:tabs>
          <w:tab w:val="num" w:pos="720"/>
        </w:tabs>
        <w:ind w:left="720" w:hanging="360"/>
      </w:pPr>
      <w:rPr>
        <w:rFonts w:hint="default"/>
      </w:rPr>
    </w:lvl>
    <w:lvl w:ilvl="1" w:tplc="528C3DA0">
      <w:start w:val="1"/>
      <w:numFmt w:val="bullet"/>
      <w:lvlText w:val="●"/>
      <w:lvlJc w:val="left"/>
      <w:pPr>
        <w:tabs>
          <w:tab w:val="num" w:pos="1009"/>
        </w:tabs>
        <w:ind w:left="1363" w:hanging="283"/>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w w:val="100"/>
        <w:kern w:val="28"/>
        <w:position w:val="0"/>
        <w:sz w:val="24"/>
        <w:szCs w:val="24"/>
        <w:vertAlign w:val="baseline"/>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6">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8">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9">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2">
    <w:nsid w:val="707E64B0"/>
    <w:multiLevelType w:val="hybridMultilevel"/>
    <w:tmpl w:val="3A543426"/>
    <w:lvl w:ilvl="0" w:tplc="0419000F">
      <w:start w:val="1"/>
      <w:numFmt w:val="decimal"/>
      <w:lvlText w:val="%1."/>
      <w:lvlJc w:val="left"/>
      <w:pPr>
        <w:tabs>
          <w:tab w:val="num" w:pos="720"/>
        </w:tabs>
        <w:ind w:left="720" w:hanging="360"/>
      </w:pPr>
      <w:rPr>
        <w:rFonts w:hint="default"/>
      </w:rPr>
    </w:lvl>
    <w:lvl w:ilvl="1" w:tplc="528C3DA0">
      <w:start w:val="1"/>
      <w:numFmt w:val="bullet"/>
      <w:lvlText w:val="●"/>
      <w:lvlJc w:val="left"/>
      <w:pPr>
        <w:tabs>
          <w:tab w:val="num" w:pos="1009"/>
        </w:tabs>
        <w:ind w:left="1363" w:hanging="283"/>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w w:val="100"/>
        <w:kern w:val="28"/>
        <w:position w:val="0"/>
        <w:sz w:val="24"/>
        <w:szCs w:val="24"/>
        <w:vertAlign w:val="baseline"/>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nsid w:val="7D806E79"/>
    <w:multiLevelType w:val="hybridMultilevel"/>
    <w:tmpl w:val="C51EB5AA"/>
    <w:lvl w:ilvl="0" w:tplc="C1AA1C6A">
      <w:start w:val="1"/>
      <w:numFmt w:val="decimal"/>
      <w:lvlText w:val="%1."/>
      <w:lvlJc w:val="left"/>
      <w:pPr>
        <w:tabs>
          <w:tab w:val="num" w:pos="2537"/>
        </w:tabs>
        <w:ind w:left="2537" w:hanging="1005"/>
      </w:pPr>
      <w:rPr>
        <w:rFonts w:hint="default"/>
      </w:rPr>
    </w:lvl>
    <w:lvl w:ilvl="1" w:tplc="04190019" w:tentative="1">
      <w:start w:val="1"/>
      <w:numFmt w:val="lowerLetter"/>
      <w:lvlText w:val="%2."/>
      <w:lvlJc w:val="left"/>
      <w:pPr>
        <w:tabs>
          <w:tab w:val="num" w:pos="2206"/>
        </w:tabs>
        <w:ind w:left="2206" w:hanging="360"/>
      </w:pPr>
    </w:lvl>
    <w:lvl w:ilvl="2" w:tplc="0419001B" w:tentative="1">
      <w:start w:val="1"/>
      <w:numFmt w:val="lowerRoman"/>
      <w:lvlText w:val="%3."/>
      <w:lvlJc w:val="right"/>
      <w:pPr>
        <w:tabs>
          <w:tab w:val="num" w:pos="2926"/>
        </w:tabs>
        <w:ind w:left="2926" w:hanging="180"/>
      </w:pPr>
    </w:lvl>
    <w:lvl w:ilvl="3" w:tplc="0419000F" w:tentative="1">
      <w:start w:val="1"/>
      <w:numFmt w:val="decimal"/>
      <w:lvlText w:val="%4."/>
      <w:lvlJc w:val="left"/>
      <w:pPr>
        <w:tabs>
          <w:tab w:val="num" w:pos="3646"/>
        </w:tabs>
        <w:ind w:left="3646" w:hanging="360"/>
      </w:pPr>
    </w:lvl>
    <w:lvl w:ilvl="4" w:tplc="04190019" w:tentative="1">
      <w:start w:val="1"/>
      <w:numFmt w:val="lowerLetter"/>
      <w:lvlText w:val="%5."/>
      <w:lvlJc w:val="left"/>
      <w:pPr>
        <w:tabs>
          <w:tab w:val="num" w:pos="4366"/>
        </w:tabs>
        <w:ind w:left="4366" w:hanging="360"/>
      </w:pPr>
    </w:lvl>
    <w:lvl w:ilvl="5" w:tplc="0419001B" w:tentative="1">
      <w:start w:val="1"/>
      <w:numFmt w:val="lowerRoman"/>
      <w:lvlText w:val="%6."/>
      <w:lvlJc w:val="right"/>
      <w:pPr>
        <w:tabs>
          <w:tab w:val="num" w:pos="5086"/>
        </w:tabs>
        <w:ind w:left="5086" w:hanging="180"/>
      </w:pPr>
    </w:lvl>
    <w:lvl w:ilvl="6" w:tplc="0419000F" w:tentative="1">
      <w:start w:val="1"/>
      <w:numFmt w:val="decimal"/>
      <w:lvlText w:val="%7."/>
      <w:lvlJc w:val="left"/>
      <w:pPr>
        <w:tabs>
          <w:tab w:val="num" w:pos="5806"/>
        </w:tabs>
        <w:ind w:left="5806" w:hanging="360"/>
      </w:pPr>
    </w:lvl>
    <w:lvl w:ilvl="7" w:tplc="04190019" w:tentative="1">
      <w:start w:val="1"/>
      <w:numFmt w:val="lowerLetter"/>
      <w:lvlText w:val="%8."/>
      <w:lvlJc w:val="left"/>
      <w:pPr>
        <w:tabs>
          <w:tab w:val="num" w:pos="6526"/>
        </w:tabs>
        <w:ind w:left="6526" w:hanging="360"/>
      </w:pPr>
    </w:lvl>
    <w:lvl w:ilvl="8" w:tplc="0419001B" w:tentative="1">
      <w:start w:val="1"/>
      <w:numFmt w:val="lowerRoman"/>
      <w:lvlText w:val="%9."/>
      <w:lvlJc w:val="right"/>
      <w:pPr>
        <w:tabs>
          <w:tab w:val="num" w:pos="7246"/>
        </w:tabs>
        <w:ind w:left="7246" w:hanging="180"/>
      </w:pPr>
    </w:lvl>
  </w:abstractNum>
  <w:abstractNum w:abstractNumId="74">
    <w:nsid w:val="7E5F6850"/>
    <w:multiLevelType w:val="hybridMultilevel"/>
    <w:tmpl w:val="363E5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2"/>
  </w:num>
  <w:num w:numId="47">
    <w:abstractNumId w:val="59"/>
  </w:num>
  <w:num w:numId="48">
    <w:abstractNumId w:val="61"/>
  </w:num>
  <w:num w:numId="49">
    <w:abstractNumId w:val="70"/>
  </w:num>
  <w:num w:numId="50">
    <w:abstractNumId w:val="49"/>
  </w:num>
  <w:num w:numId="51">
    <w:abstractNumId w:val="66"/>
  </w:num>
  <w:num w:numId="52">
    <w:abstractNumId w:val="56"/>
  </w:num>
  <w:num w:numId="53">
    <w:abstractNumId w:val="50"/>
  </w:num>
  <w:num w:numId="54">
    <w:abstractNumId w:val="58"/>
  </w:num>
  <w:num w:numId="55">
    <w:abstractNumId w:val="47"/>
  </w:num>
  <w:num w:numId="56">
    <w:abstractNumId w:val="45"/>
  </w:num>
  <w:num w:numId="57">
    <w:abstractNumId w:val="67"/>
  </w:num>
  <w:num w:numId="58">
    <w:abstractNumId w:val="62"/>
  </w:num>
  <w:num w:numId="59">
    <w:abstractNumId w:val="63"/>
  </w:num>
  <w:num w:numId="60">
    <w:abstractNumId w:val="69"/>
  </w:num>
  <w:num w:numId="61">
    <w:abstractNumId w:val="57"/>
  </w:num>
  <w:num w:numId="62">
    <w:abstractNumId w:val="71"/>
  </w:num>
  <w:num w:numId="63">
    <w:abstractNumId w:val="46"/>
  </w:num>
  <w:num w:numId="64">
    <w:abstractNumId w:val="65"/>
  </w:num>
  <w:num w:numId="65">
    <w:abstractNumId w:val="68"/>
  </w:num>
  <w:num w:numId="66">
    <w:abstractNumId w:val="6"/>
  </w:num>
  <w:num w:numId="67">
    <w:abstractNumId w:val="73"/>
  </w:num>
  <w:num w:numId="68">
    <w:abstractNumId w:val="51"/>
  </w:num>
  <w:num w:numId="69">
    <w:abstractNumId w:val="72"/>
  </w:num>
  <w:num w:numId="70">
    <w:abstractNumId w:val="48"/>
  </w:num>
  <w:num w:numId="71">
    <w:abstractNumId w:val="64"/>
  </w:num>
  <w:num w:numId="72">
    <w:abstractNumId w:val="44"/>
  </w:num>
  <w:num w:numId="73">
    <w:abstractNumId w:val="54"/>
  </w:num>
  <w:num w:numId="74">
    <w:abstractNumId w:val="7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1E20"/>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6178"/>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1AD"/>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BF7B0E"/>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77812995245642"/>
          <c:y val="2.3728813559322035E-2"/>
          <c:w val="0.60063391442155312"/>
          <c:h val="0.97796610169491527"/>
        </c:manualLayout>
      </c:layout>
      <c:barChart>
        <c:barDir val="bar"/>
        <c:grouping val="clustered"/>
        <c:varyColors val="0"/>
        <c:ser>
          <c:idx val="0"/>
          <c:order val="0"/>
          <c:tx>
            <c:strRef>
              <c:f>Sheet1!$A$2</c:f>
              <c:strCache>
                <c:ptCount val="1"/>
                <c:pt idx="0">
                  <c:v>Група А</c:v>
                </c:pt>
              </c:strCache>
            </c:strRef>
          </c:tx>
          <c:spPr>
            <a:pattFill prst="lt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3181">
              <a:solidFill>
                <a:srgbClr val="000000"/>
              </a:solidFill>
              <a:prstDash val="solid"/>
            </a:ln>
          </c:spPr>
          <c:invertIfNegative val="0"/>
          <c:dPt>
            <c:idx val="4"/>
            <c:invertIfNegative val="0"/>
            <c:bubble3D val="0"/>
          </c:dPt>
          <c:dLbls>
            <c:dLbl>
              <c:idx val="0"/>
              <c:tx>
                <c:rich>
                  <a:bodyPr/>
                  <a:lstStyle/>
                  <a:p>
                    <a:r>
                      <a:rPr lang="ru-RU" sz="802" b="1" i="0" u="none" strike="noStrike" baseline="0">
                        <a:solidFill>
                          <a:srgbClr val="000000"/>
                        </a:solidFill>
                        <a:latin typeface="Arial Cyr"/>
                        <a:cs typeface="Arial Cyr"/>
                      </a:rPr>
                      <a:t>76,3</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4,8 %</a:t>
                    </a:r>
                  </a:p>
                </c:rich>
              </c:tx>
              <c:showLegendKey val="0"/>
              <c:showVal val="0"/>
              <c:showCatName val="0"/>
              <c:showSerName val="0"/>
              <c:showPercent val="0"/>
              <c:showBubbleSize val="0"/>
            </c:dLbl>
            <c:dLbl>
              <c:idx val="1"/>
              <c:tx>
                <c:rich>
                  <a:bodyPr/>
                  <a:lstStyle/>
                  <a:p>
                    <a:r>
                      <a:rPr lang="ru-RU" sz="802" b="1" i="0" u="none" strike="noStrike" baseline="0">
                        <a:solidFill>
                          <a:srgbClr val="000000"/>
                        </a:solidFill>
                        <a:latin typeface="Arial Cyr"/>
                        <a:cs typeface="Arial Cyr"/>
                      </a:rPr>
                      <a:t>67,5</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5,3 %</a:t>
                    </a:r>
                  </a:p>
                </c:rich>
              </c:tx>
              <c:showLegendKey val="0"/>
              <c:showVal val="0"/>
              <c:showCatName val="0"/>
              <c:showSerName val="0"/>
              <c:showPercent val="0"/>
              <c:showBubbleSize val="0"/>
            </c:dLbl>
            <c:dLbl>
              <c:idx val="2"/>
              <c:layout>
                <c:manualLayout>
                  <c:xMode val="edge"/>
                  <c:yMode val="edge"/>
                  <c:x val="0.83518225039619653"/>
                  <c:y val="0.21525423728813559"/>
                </c:manualLayout>
              </c:layout>
              <c:tx>
                <c:rich>
                  <a:bodyPr/>
                  <a:lstStyle/>
                  <a:p>
                    <a:r>
                      <a:rPr lang="ru-RU" sz="802" b="1" i="0" u="none" strike="noStrike" baseline="0">
                        <a:solidFill>
                          <a:srgbClr val="000000"/>
                        </a:solidFill>
                        <a:latin typeface="Arial Cyr"/>
                        <a:cs typeface="Arial Cyr"/>
                      </a:rPr>
                      <a:t>97,5</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1,7 %</a:t>
                    </a:r>
                  </a:p>
                </c:rich>
              </c:tx>
              <c:dLblPos val="outEnd"/>
              <c:showLegendKey val="0"/>
              <c:showVal val="0"/>
              <c:showCatName val="0"/>
              <c:showSerName val="0"/>
              <c:showPercent val="0"/>
              <c:showBubbleSize val="0"/>
            </c:dLbl>
            <c:dLbl>
              <c:idx val="3"/>
              <c:tx>
                <c:rich>
                  <a:bodyPr/>
                  <a:lstStyle/>
                  <a:p>
                    <a:r>
                      <a:rPr lang="ru-RU" sz="802" b="1" i="0" u="none" strike="noStrike" baseline="0">
                        <a:solidFill>
                          <a:srgbClr val="000000"/>
                        </a:solidFill>
                        <a:latin typeface="Arial Cyr"/>
                        <a:cs typeface="Arial Cyr"/>
                      </a:rPr>
                      <a:t>26,3</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4,9 %</a:t>
                    </a:r>
                  </a:p>
                </c:rich>
              </c:tx>
              <c:showLegendKey val="0"/>
              <c:showVal val="0"/>
              <c:showCatName val="0"/>
              <c:showSerName val="0"/>
              <c:showPercent val="0"/>
              <c:showBubbleSize val="0"/>
            </c:dLbl>
            <c:dLbl>
              <c:idx val="4"/>
              <c:tx>
                <c:rich>
                  <a:bodyPr/>
                  <a:lstStyle/>
                  <a:p>
                    <a:r>
                      <a:rPr lang="ru-RU" sz="802" b="1" i="0" u="none" strike="noStrike" baseline="0">
                        <a:solidFill>
                          <a:srgbClr val="000000"/>
                        </a:solidFill>
                        <a:latin typeface="Arial Cyr"/>
                        <a:cs typeface="Arial Cyr"/>
                      </a:rPr>
                      <a:t>10,0</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3,4 %</a:t>
                    </a:r>
                  </a:p>
                </c:rich>
              </c:tx>
              <c:showLegendKey val="0"/>
              <c:showVal val="0"/>
              <c:showCatName val="0"/>
              <c:showSerName val="0"/>
              <c:showPercent val="0"/>
              <c:showBubbleSize val="0"/>
            </c:dLbl>
            <c:dLbl>
              <c:idx val="5"/>
              <c:tx>
                <c:rich>
                  <a:bodyPr/>
                  <a:lstStyle/>
                  <a:p>
                    <a:r>
                      <a:rPr lang="ru-RU" sz="802" b="1" i="0" u="none" strike="noStrike" baseline="0">
                        <a:solidFill>
                          <a:srgbClr val="000000"/>
                        </a:solidFill>
                        <a:latin typeface="Arial Cyr"/>
                        <a:cs typeface="Arial Cyr"/>
                      </a:rPr>
                      <a:t>30,0</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5,1 %</a:t>
                    </a:r>
                  </a:p>
                </c:rich>
              </c:tx>
              <c:showLegendKey val="0"/>
              <c:showVal val="0"/>
              <c:showCatName val="0"/>
              <c:showSerName val="0"/>
              <c:showPercent val="0"/>
              <c:showBubbleSize val="0"/>
            </c:dLbl>
            <c:dLbl>
              <c:idx val="6"/>
              <c:tx>
                <c:rich>
                  <a:bodyPr/>
                  <a:lstStyle/>
                  <a:p>
                    <a:r>
                      <a:rPr lang="ru-RU" sz="802" b="1" i="0" u="none" strike="noStrike" baseline="0">
                        <a:solidFill>
                          <a:srgbClr val="000000"/>
                        </a:solidFill>
                        <a:latin typeface="Arial Cyr"/>
                        <a:cs typeface="Arial Cyr"/>
                      </a:rPr>
                      <a:t>2,5</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1,7 %</a:t>
                    </a:r>
                  </a:p>
                </c:rich>
              </c:tx>
              <c:showLegendKey val="0"/>
              <c:showVal val="0"/>
              <c:showCatName val="0"/>
              <c:showSerName val="0"/>
              <c:showPercent val="0"/>
              <c:showBubbleSize val="0"/>
            </c:dLbl>
            <c:dLbl>
              <c:idx val="7"/>
              <c:tx>
                <c:rich>
                  <a:bodyPr/>
                  <a:lstStyle/>
                  <a:p>
                    <a:r>
                      <a:rPr lang="ru-RU" sz="802" b="1" i="0" u="none" strike="noStrike" baseline="0">
                        <a:solidFill>
                          <a:srgbClr val="000000"/>
                        </a:solidFill>
                        <a:latin typeface="Arial Cyr"/>
                        <a:cs typeface="Arial Cyr"/>
                      </a:rPr>
                      <a:t>27,5</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5,0 %</a:t>
                    </a:r>
                  </a:p>
                </c:rich>
              </c:tx>
              <c:showLegendKey val="0"/>
              <c:showVal val="0"/>
              <c:showCatName val="0"/>
              <c:showSerName val="0"/>
              <c:showPercent val="0"/>
              <c:showBubbleSize val="0"/>
            </c:dLbl>
            <c:dLbl>
              <c:idx val="8"/>
              <c:tx>
                <c:rich>
                  <a:bodyPr/>
                  <a:lstStyle/>
                  <a:p>
                    <a:r>
                      <a:rPr lang="ru-RU" sz="802" b="1" i="0" u="none" strike="noStrike" baseline="0">
                        <a:solidFill>
                          <a:srgbClr val="000000"/>
                        </a:solidFill>
                        <a:latin typeface="Arial Cyr"/>
                        <a:cs typeface="Arial Cyr"/>
                      </a:rPr>
                      <a:t>27,5</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5,0 %</a:t>
                    </a:r>
                  </a:p>
                </c:rich>
              </c:tx>
              <c:showLegendKey val="0"/>
              <c:showVal val="0"/>
              <c:showCatName val="0"/>
              <c:showSerName val="0"/>
              <c:showPercent val="0"/>
              <c:showBubbleSize val="0"/>
            </c:dLbl>
            <c:dLbl>
              <c:idx val="9"/>
              <c:tx>
                <c:rich>
                  <a:bodyPr/>
                  <a:lstStyle/>
                  <a:p>
                    <a:r>
                      <a:rPr lang="ru-RU" sz="802" b="1" i="0" u="none" strike="noStrike" baseline="0">
                        <a:solidFill>
                          <a:srgbClr val="000000"/>
                        </a:solidFill>
                        <a:latin typeface="Arial Cyr"/>
                        <a:cs typeface="Arial Cyr"/>
                      </a:rPr>
                      <a:t>5,0</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2,4 %</a:t>
                    </a:r>
                  </a:p>
                </c:rich>
              </c:tx>
              <c:showLegendKey val="0"/>
              <c:showVal val="0"/>
              <c:showCatName val="0"/>
              <c:showSerName val="0"/>
              <c:showPercent val="0"/>
              <c:showBubbleSize val="0"/>
            </c:dLbl>
            <c:spPr>
              <a:noFill/>
              <a:ln w="25448">
                <a:noFill/>
              </a:ln>
            </c:spPr>
            <c:txPr>
              <a:bodyPr/>
              <a:lstStyle/>
              <a:p>
                <a:pPr>
                  <a:defRPr sz="115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Sheet1!$B$1:$K$1</c:f>
              <c:strCache>
                <c:ptCount val="10"/>
                <c:pt idx="0">
                  <c:v>Bifidobacterium spp. </c:v>
                </c:pt>
                <c:pt idx="1">
                  <c:v>Lactobacillus spp.</c:v>
                </c:pt>
                <c:pt idx="2">
                  <c:v>E. coli (загальна кількість)</c:v>
                </c:pt>
                <c:pt idx="3">
                  <c:v>E. coli (зі слабко вираженими ферментативними властивостями)</c:v>
                </c:pt>
                <c:pt idx="4">
                  <c:v>E. coli gemoliticus</c:v>
                </c:pt>
                <c:pt idx="5">
                  <c:v>Умовно патогенні ентеробактерії</c:v>
                </c:pt>
                <c:pt idx="6">
                  <c:v>Staphylococcus gemoliticus</c:v>
                </c:pt>
                <c:pt idx="7">
                  <c:v>Staphylococcus spp.</c:v>
                </c:pt>
                <c:pt idx="8">
                  <c:v>Candida spp.</c:v>
                </c:pt>
                <c:pt idx="9">
                  <c:v>Clostridium</c:v>
                </c:pt>
              </c:strCache>
            </c:strRef>
          </c:cat>
          <c:val>
            <c:numRef>
              <c:f>Sheet1!$B$2:$K$2</c:f>
              <c:numCache>
                <c:formatCode>General</c:formatCode>
                <c:ptCount val="10"/>
                <c:pt idx="0">
                  <c:v>76.3</c:v>
                </c:pt>
                <c:pt idx="1">
                  <c:v>67.5</c:v>
                </c:pt>
                <c:pt idx="2">
                  <c:v>97.5</c:v>
                </c:pt>
                <c:pt idx="3">
                  <c:v>26.3</c:v>
                </c:pt>
                <c:pt idx="4">
                  <c:v>10</c:v>
                </c:pt>
                <c:pt idx="5">
                  <c:v>30</c:v>
                </c:pt>
                <c:pt idx="6">
                  <c:v>2.5</c:v>
                </c:pt>
                <c:pt idx="7">
                  <c:v>27.5</c:v>
                </c:pt>
                <c:pt idx="8">
                  <c:v>27.5</c:v>
                </c:pt>
                <c:pt idx="9">
                  <c:v>5</c:v>
                </c:pt>
              </c:numCache>
            </c:numRef>
          </c:val>
        </c:ser>
        <c:ser>
          <c:idx val="1"/>
          <c:order val="1"/>
          <c:tx>
            <c:strRef>
              <c:f>Sheet1!$A$3</c:f>
              <c:strCache>
                <c:ptCount val="1"/>
                <c:pt idx="0">
                  <c:v>Група В</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3181">
              <a:solidFill>
                <a:srgbClr val="000000"/>
              </a:solidFill>
              <a:prstDash val="solid"/>
            </a:ln>
          </c:spPr>
          <c:invertIfNegative val="0"/>
          <c:dLbls>
            <c:dLbl>
              <c:idx val="0"/>
              <c:tx>
                <c:rich>
                  <a:bodyPr/>
                  <a:lstStyle/>
                  <a:p>
                    <a:r>
                      <a:rPr lang="ru-RU" sz="802" b="1" i="0" u="none" strike="noStrike" baseline="0">
                        <a:solidFill>
                          <a:srgbClr val="000000"/>
                        </a:solidFill>
                        <a:latin typeface="Arial Cyr"/>
                        <a:cs typeface="Arial Cyr"/>
                      </a:rPr>
                      <a:t>57,5</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5,5 %</a:t>
                    </a:r>
                  </a:p>
                </c:rich>
              </c:tx>
              <c:showLegendKey val="0"/>
              <c:showVal val="0"/>
              <c:showCatName val="0"/>
              <c:showSerName val="0"/>
              <c:showPercent val="0"/>
              <c:showBubbleSize val="0"/>
            </c:dLbl>
            <c:dLbl>
              <c:idx val="1"/>
              <c:tx>
                <c:rich>
                  <a:bodyPr/>
                  <a:lstStyle/>
                  <a:p>
                    <a:r>
                      <a:rPr lang="ru-RU" sz="802" b="1" i="0" u="none" strike="noStrike" baseline="0">
                        <a:solidFill>
                          <a:srgbClr val="000000"/>
                        </a:solidFill>
                        <a:latin typeface="Arial Cyr"/>
                        <a:cs typeface="Arial Cyr"/>
                      </a:rPr>
                      <a:t>48,8</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5,6 %</a:t>
                    </a:r>
                  </a:p>
                </c:rich>
              </c:tx>
              <c:showLegendKey val="0"/>
              <c:showVal val="0"/>
              <c:showCatName val="0"/>
              <c:showSerName val="0"/>
              <c:showPercent val="0"/>
              <c:showBubbleSize val="0"/>
            </c:dLbl>
            <c:dLbl>
              <c:idx val="2"/>
              <c:tx>
                <c:rich>
                  <a:bodyPr/>
                  <a:lstStyle/>
                  <a:p>
                    <a:r>
                      <a:rPr lang="ru-RU" sz="802" b="1" i="0" u="none" strike="noStrike" baseline="0">
                        <a:solidFill>
                          <a:srgbClr val="000000"/>
                        </a:solidFill>
                        <a:latin typeface="Arial Cyr"/>
                        <a:cs typeface="Arial Cyr"/>
                      </a:rPr>
                      <a:t>36,3</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5,4 %</a:t>
                    </a:r>
                  </a:p>
                </c:rich>
              </c:tx>
              <c:showLegendKey val="0"/>
              <c:showVal val="0"/>
              <c:showCatName val="0"/>
              <c:showSerName val="0"/>
              <c:showPercent val="0"/>
              <c:showBubbleSize val="0"/>
            </c:dLbl>
            <c:dLbl>
              <c:idx val="3"/>
              <c:tx>
                <c:rich>
                  <a:bodyPr/>
                  <a:lstStyle/>
                  <a:p>
                    <a:r>
                      <a:rPr lang="ru-RU" sz="802" b="1" i="0" u="none" strike="noStrike" baseline="0">
                        <a:solidFill>
                          <a:srgbClr val="000000"/>
                        </a:solidFill>
                        <a:latin typeface="Arial Cyr"/>
                        <a:cs typeface="Arial Cyr"/>
                      </a:rPr>
                      <a:t>17,5</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4,2 %</a:t>
                    </a:r>
                  </a:p>
                </c:rich>
              </c:tx>
              <c:showLegendKey val="0"/>
              <c:showVal val="0"/>
              <c:showCatName val="0"/>
              <c:showSerName val="0"/>
              <c:showPercent val="0"/>
              <c:showBubbleSize val="0"/>
            </c:dLbl>
            <c:dLbl>
              <c:idx val="4"/>
              <c:tx>
                <c:rich>
                  <a:bodyPr/>
                  <a:lstStyle/>
                  <a:p>
                    <a:r>
                      <a:rPr lang="ru-RU" sz="802" b="1" i="0" u="none" strike="noStrike" baseline="0">
                        <a:solidFill>
                          <a:srgbClr val="000000"/>
                        </a:solidFill>
                        <a:latin typeface="Arial Cyr"/>
                        <a:cs typeface="Arial Cyr"/>
                      </a:rPr>
                      <a:t>1,3</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1,2 %</a:t>
                    </a:r>
                  </a:p>
                </c:rich>
              </c:tx>
              <c:showLegendKey val="0"/>
              <c:showVal val="0"/>
              <c:showCatName val="0"/>
              <c:showSerName val="0"/>
              <c:showPercent val="0"/>
              <c:showBubbleSize val="0"/>
            </c:dLbl>
            <c:dLbl>
              <c:idx val="5"/>
              <c:tx>
                <c:rich>
                  <a:bodyPr/>
                  <a:lstStyle/>
                  <a:p>
                    <a:r>
                      <a:rPr lang="ru-RU" sz="802" b="1" i="0" u="none" strike="noStrike" baseline="0">
                        <a:solidFill>
                          <a:srgbClr val="000000"/>
                        </a:solidFill>
                        <a:latin typeface="Arial Cyr"/>
                        <a:cs typeface="Arial Cyr"/>
                      </a:rPr>
                      <a:t>15,0</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4,0 %</a:t>
                    </a:r>
                  </a:p>
                </c:rich>
              </c:tx>
              <c:showLegendKey val="0"/>
              <c:showVal val="0"/>
              <c:showCatName val="0"/>
              <c:showSerName val="0"/>
              <c:showPercent val="0"/>
              <c:showBubbleSize val="0"/>
            </c:dLbl>
            <c:dLbl>
              <c:idx val="6"/>
              <c:tx>
                <c:rich>
                  <a:bodyPr/>
                  <a:lstStyle/>
                  <a:p>
                    <a:r>
                      <a:rPr lang="ru-RU" sz="802" b="1" i="0" u="none" strike="noStrike" baseline="0">
                        <a:solidFill>
                          <a:srgbClr val="000000"/>
                        </a:solidFill>
                        <a:latin typeface="Arial Cyr"/>
                        <a:cs typeface="Arial Cyr"/>
                      </a:rPr>
                      <a:t>1,3</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1,2 %</a:t>
                    </a:r>
                  </a:p>
                </c:rich>
              </c:tx>
              <c:showLegendKey val="0"/>
              <c:showVal val="0"/>
              <c:showCatName val="0"/>
              <c:showSerName val="0"/>
              <c:showPercent val="0"/>
              <c:showBubbleSize val="0"/>
            </c:dLbl>
            <c:dLbl>
              <c:idx val="7"/>
              <c:tx>
                <c:rich>
                  <a:bodyPr/>
                  <a:lstStyle/>
                  <a:p>
                    <a:r>
                      <a:rPr lang="ru-RU" sz="802" b="1" i="0" u="none" strike="noStrike" baseline="0">
                        <a:solidFill>
                          <a:srgbClr val="000000"/>
                        </a:solidFill>
                        <a:latin typeface="Arial Cyr"/>
                        <a:cs typeface="Arial Cyr"/>
                      </a:rPr>
                      <a:t>18,8</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4,4 %</a:t>
                    </a:r>
                  </a:p>
                </c:rich>
              </c:tx>
              <c:showLegendKey val="0"/>
              <c:showVal val="0"/>
              <c:showCatName val="0"/>
              <c:showSerName val="0"/>
              <c:showPercent val="0"/>
              <c:showBubbleSize val="0"/>
            </c:dLbl>
            <c:dLbl>
              <c:idx val="8"/>
              <c:tx>
                <c:rich>
                  <a:bodyPr/>
                  <a:lstStyle/>
                  <a:p>
                    <a:r>
                      <a:rPr lang="ru-RU" sz="802" b="1" i="0" u="none" strike="noStrike" baseline="0">
                        <a:solidFill>
                          <a:srgbClr val="000000"/>
                        </a:solidFill>
                        <a:latin typeface="Arial Cyr"/>
                        <a:cs typeface="Arial Cyr"/>
                      </a:rPr>
                      <a:t>17,5</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4,2 %</a:t>
                    </a:r>
                  </a:p>
                </c:rich>
              </c:tx>
              <c:showLegendKey val="0"/>
              <c:showVal val="0"/>
              <c:showCatName val="0"/>
              <c:showSerName val="0"/>
              <c:showPercent val="0"/>
              <c:showBubbleSize val="0"/>
            </c:dLbl>
            <c:spPr>
              <a:noFill/>
              <a:ln w="25448">
                <a:noFill/>
              </a:ln>
            </c:spPr>
            <c:txPr>
              <a:bodyPr/>
              <a:lstStyle/>
              <a:p>
                <a:pPr>
                  <a:defRPr sz="115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Sheet1!$B$1:$K$1</c:f>
              <c:strCache>
                <c:ptCount val="10"/>
                <c:pt idx="0">
                  <c:v>Bifidobacterium spp. </c:v>
                </c:pt>
                <c:pt idx="1">
                  <c:v>Lactobacillus spp.</c:v>
                </c:pt>
                <c:pt idx="2">
                  <c:v>E. coli (загальна кількість)</c:v>
                </c:pt>
                <c:pt idx="3">
                  <c:v>E. coli (зі слабко вираженими ферментативними властивостями)</c:v>
                </c:pt>
                <c:pt idx="4">
                  <c:v>E. coli gemoliticus</c:v>
                </c:pt>
                <c:pt idx="5">
                  <c:v>Умовно патогенні ентеробактерії</c:v>
                </c:pt>
                <c:pt idx="6">
                  <c:v>Staphylococcus gemoliticus</c:v>
                </c:pt>
                <c:pt idx="7">
                  <c:v>Staphylococcus spp.</c:v>
                </c:pt>
                <c:pt idx="8">
                  <c:v>Candida spp.</c:v>
                </c:pt>
                <c:pt idx="9">
                  <c:v>Clostridium</c:v>
                </c:pt>
              </c:strCache>
            </c:strRef>
          </c:cat>
          <c:val>
            <c:numRef>
              <c:f>Sheet1!$B$3:$K$3</c:f>
              <c:numCache>
                <c:formatCode>General</c:formatCode>
                <c:ptCount val="10"/>
                <c:pt idx="0">
                  <c:v>57.5</c:v>
                </c:pt>
                <c:pt idx="1">
                  <c:v>48.8</c:v>
                </c:pt>
                <c:pt idx="2">
                  <c:v>36.299999999999997</c:v>
                </c:pt>
                <c:pt idx="3">
                  <c:v>17.5</c:v>
                </c:pt>
                <c:pt idx="4">
                  <c:v>1.3</c:v>
                </c:pt>
                <c:pt idx="5">
                  <c:v>15</c:v>
                </c:pt>
                <c:pt idx="6">
                  <c:v>1.25</c:v>
                </c:pt>
                <c:pt idx="7">
                  <c:v>18.8</c:v>
                </c:pt>
                <c:pt idx="8">
                  <c:v>17.5</c:v>
                </c:pt>
              </c:numCache>
            </c:numRef>
          </c:val>
        </c:ser>
        <c:ser>
          <c:idx val="2"/>
          <c:order val="2"/>
          <c:tx>
            <c:strRef>
              <c:f>Sheet1!$A$4</c:f>
              <c:strCache>
                <c:ptCount val="1"/>
                <c:pt idx="0">
                  <c:v>Контрольна група</c:v>
                </c:pt>
              </c:strCache>
            </c:strRef>
          </c:tx>
          <c:spPr>
            <a:pattFill prst="dot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3181">
              <a:solidFill>
                <a:srgbClr val="000000"/>
              </a:solidFill>
              <a:prstDash val="solid"/>
            </a:ln>
          </c:spPr>
          <c:invertIfNegative val="0"/>
          <c:dLbls>
            <c:dLbl>
              <c:idx val="0"/>
              <c:tx>
                <c:rich>
                  <a:bodyPr/>
                  <a:lstStyle/>
                  <a:p>
                    <a:r>
                      <a:rPr lang="ru-RU" sz="802" b="1" i="0" u="none" strike="noStrike" baseline="0">
                        <a:solidFill>
                          <a:srgbClr val="000000"/>
                        </a:solidFill>
                        <a:latin typeface="Arial Cyr"/>
                        <a:cs typeface="Arial Cyr"/>
                      </a:rPr>
                      <a:t>10,0</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4,5 %</a:t>
                    </a:r>
                  </a:p>
                </c:rich>
              </c:tx>
              <c:showLegendKey val="0"/>
              <c:showVal val="0"/>
              <c:showCatName val="0"/>
              <c:showSerName val="0"/>
              <c:showPercent val="0"/>
              <c:showBubbleSize val="0"/>
            </c:dLbl>
            <c:dLbl>
              <c:idx val="8"/>
              <c:tx>
                <c:rich>
                  <a:bodyPr/>
                  <a:lstStyle/>
                  <a:p>
                    <a:r>
                      <a:rPr lang="ru-RU" sz="802" b="1" i="0" u="none" strike="noStrike" baseline="0">
                        <a:solidFill>
                          <a:srgbClr val="000000"/>
                        </a:solidFill>
                        <a:latin typeface="Arial Cyr"/>
                        <a:cs typeface="Arial Cyr"/>
                      </a:rPr>
                      <a:t>10,0</a:t>
                    </a:r>
                    <a:r>
                      <a:rPr lang="ru-RU" sz="977" b="1" i="0" u="none" strike="noStrike" baseline="0">
                        <a:solidFill>
                          <a:srgbClr val="000000"/>
                        </a:solidFill>
                        <a:latin typeface="Arial Cyr"/>
                        <a:cs typeface="Arial Cyr"/>
                      </a:rPr>
                      <a:t>+</a:t>
                    </a:r>
                    <a:r>
                      <a:rPr lang="ru-RU" sz="802" b="1" i="0" u="none" strike="noStrike" baseline="0">
                        <a:solidFill>
                          <a:srgbClr val="000000"/>
                        </a:solidFill>
                        <a:latin typeface="Arial Cyr"/>
                        <a:cs typeface="Arial Cyr"/>
                      </a:rPr>
                      <a:t>3,4 %</a:t>
                    </a:r>
                  </a:p>
                </c:rich>
              </c:tx>
              <c:showLegendKey val="0"/>
              <c:showVal val="0"/>
              <c:showCatName val="0"/>
              <c:showSerName val="0"/>
              <c:showPercent val="0"/>
              <c:showBubbleSize val="0"/>
            </c:dLbl>
            <c:spPr>
              <a:noFill/>
              <a:ln w="25448">
                <a:noFill/>
              </a:ln>
            </c:spPr>
            <c:txPr>
              <a:bodyPr/>
              <a:lstStyle/>
              <a:p>
                <a:pPr>
                  <a:defRPr sz="115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Sheet1!$B$1:$K$1</c:f>
              <c:strCache>
                <c:ptCount val="10"/>
                <c:pt idx="0">
                  <c:v>Bifidobacterium spp. </c:v>
                </c:pt>
                <c:pt idx="1">
                  <c:v>Lactobacillus spp.</c:v>
                </c:pt>
                <c:pt idx="2">
                  <c:v>E. coli (загальна кількість)</c:v>
                </c:pt>
                <c:pt idx="3">
                  <c:v>E. coli (зі слабко вираженими ферментативними властивостями)</c:v>
                </c:pt>
                <c:pt idx="4">
                  <c:v>E. coli gemoliticus</c:v>
                </c:pt>
                <c:pt idx="5">
                  <c:v>Умовно патогенні ентеробактерії</c:v>
                </c:pt>
                <c:pt idx="6">
                  <c:v>Staphylococcus gemoliticus</c:v>
                </c:pt>
                <c:pt idx="7">
                  <c:v>Staphylococcus spp.</c:v>
                </c:pt>
                <c:pt idx="8">
                  <c:v>Candida spp.</c:v>
                </c:pt>
                <c:pt idx="9">
                  <c:v>Clostridium</c:v>
                </c:pt>
              </c:strCache>
            </c:strRef>
          </c:cat>
          <c:val>
            <c:numRef>
              <c:f>Sheet1!$B$4:$K$4</c:f>
              <c:numCache>
                <c:formatCode>General</c:formatCode>
                <c:ptCount val="10"/>
                <c:pt idx="0">
                  <c:v>10</c:v>
                </c:pt>
                <c:pt idx="8">
                  <c:v>10</c:v>
                </c:pt>
              </c:numCache>
            </c:numRef>
          </c:val>
        </c:ser>
        <c:dLbls>
          <c:showLegendKey val="0"/>
          <c:showVal val="0"/>
          <c:showCatName val="0"/>
          <c:showSerName val="0"/>
          <c:showPercent val="0"/>
          <c:showBubbleSize val="0"/>
        </c:dLbls>
        <c:gapWidth val="20"/>
        <c:axId val="203119616"/>
        <c:axId val="205603584"/>
      </c:barChart>
      <c:catAx>
        <c:axId val="203119616"/>
        <c:scaling>
          <c:orientation val="maxMin"/>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1202" b="0" i="0" u="none" strike="noStrike" baseline="0">
                <a:solidFill>
                  <a:srgbClr val="000000"/>
                </a:solidFill>
                <a:latin typeface="Times New Roman"/>
                <a:ea typeface="Times New Roman"/>
                <a:cs typeface="Times New Roman"/>
              </a:defRPr>
            </a:pPr>
            <a:endParaRPr lang="ru-RU"/>
          </a:p>
        </c:txPr>
        <c:crossAx val="205603584"/>
        <c:crosses val="autoZero"/>
        <c:auto val="1"/>
        <c:lblAlgn val="ctr"/>
        <c:lblOffset val="100"/>
        <c:tickLblSkip val="1"/>
        <c:tickMarkSkip val="1"/>
        <c:noMultiLvlLbl val="0"/>
      </c:catAx>
      <c:valAx>
        <c:axId val="205603584"/>
        <c:scaling>
          <c:orientation val="minMax"/>
          <c:max val="100"/>
          <c:min val="0"/>
        </c:scaling>
        <c:delete val="0"/>
        <c:axPos val="t"/>
        <c:majorGridlines>
          <c:spPr>
            <a:ln w="3181">
              <a:solidFill>
                <a:srgbClr val="000000"/>
              </a:solidFill>
              <a:prstDash val="sysDash"/>
            </a:ln>
          </c:spPr>
        </c:majorGridlines>
        <c:numFmt formatCode="General" sourceLinked="1"/>
        <c:majorTickMark val="out"/>
        <c:minorTickMark val="none"/>
        <c:tickLblPos val="nextTo"/>
        <c:spPr>
          <a:ln w="3181">
            <a:solidFill>
              <a:srgbClr val="000000"/>
            </a:solidFill>
            <a:prstDash val="solid"/>
          </a:ln>
        </c:spPr>
        <c:txPr>
          <a:bodyPr rot="0" vert="horz"/>
          <a:lstStyle/>
          <a:p>
            <a:pPr>
              <a:defRPr sz="100" b="0" i="0" u="none" strike="noStrike" baseline="0">
                <a:solidFill>
                  <a:srgbClr val="000000"/>
                </a:solidFill>
                <a:latin typeface="Times New Roman"/>
                <a:ea typeface="Times New Roman"/>
                <a:cs typeface="Times New Roman"/>
              </a:defRPr>
            </a:pPr>
            <a:endParaRPr lang="ru-RU"/>
          </a:p>
        </c:txPr>
        <c:crossAx val="203119616"/>
        <c:crosses val="autoZero"/>
        <c:crossBetween val="between"/>
        <c:majorUnit val="100"/>
      </c:valAx>
      <c:spPr>
        <a:noFill/>
        <a:ln w="3181">
          <a:solidFill>
            <a:srgbClr val="000000"/>
          </a:solidFill>
          <a:prstDash val="solid"/>
        </a:ln>
      </c:spPr>
    </c:plotArea>
    <c:legend>
      <c:legendPos val="r"/>
      <c:layout>
        <c:manualLayout>
          <c:xMode val="edge"/>
          <c:yMode val="edge"/>
          <c:x val="0.70839936608557841"/>
          <c:y val="0.85762711864406782"/>
          <c:w val="0.27099841521394613"/>
          <c:h val="0.13898305084745763"/>
        </c:manualLayout>
      </c:layout>
      <c:overlay val="0"/>
      <c:spPr>
        <a:noFill/>
        <a:ln w="25448">
          <a:noFill/>
        </a:ln>
      </c:spPr>
      <c:txPr>
        <a:bodyPr/>
        <a:lstStyle/>
        <a:p>
          <a:pPr>
            <a:defRPr sz="128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52"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003300330033E-2"/>
          <c:y val="2.0905923344947737E-2"/>
          <c:w val="0.91419141914191415"/>
          <c:h val="0.96515679442508706"/>
        </c:manualLayout>
      </c:layout>
      <c:radarChart>
        <c:radarStyle val="marker"/>
        <c:varyColors val="0"/>
        <c:ser>
          <c:idx val="0"/>
          <c:order val="0"/>
          <c:tx>
            <c:strRef>
              <c:f>Sheet1!$A$2</c:f>
              <c:strCache>
                <c:ptCount val="1"/>
                <c:pt idx="0">
                  <c:v>Контрольна група</c:v>
                </c:pt>
              </c:strCache>
            </c:strRef>
          </c:tx>
          <c:spPr>
            <a:ln w="28666">
              <a:noFill/>
            </a:ln>
          </c:spPr>
          <c:marker>
            <c:symbol val="square"/>
            <c:size val="10"/>
            <c:spPr>
              <a:solidFill>
                <a:srgbClr val="333333"/>
              </a:solidFill>
              <a:ln>
                <a:solidFill>
                  <a:srgbClr val="FFFFFF"/>
                </a:solidFill>
                <a:prstDash val="solid"/>
              </a:ln>
              <a:effectLst>
                <a:outerShdw dist="35921" dir="2700000" algn="br">
                  <a:srgbClr val="000000"/>
                </a:outerShdw>
              </a:effectLst>
            </c:spPr>
          </c:marker>
          <c:cat>
            <c:strRef>
              <c:f>Sheet1!$B$1:$N$1</c:f>
              <c:strCache>
                <c:ptCount val="13"/>
                <c:pt idx="0">
                  <c:v>CD3, %</c:v>
                </c:pt>
                <c:pt idx="1">
                  <c:v>CD3, абс.</c:v>
                </c:pt>
                <c:pt idx="2">
                  <c:v>CD4, %</c:v>
                </c:pt>
                <c:pt idx="3">
                  <c:v>CD4, абс.</c:v>
                </c:pt>
                <c:pt idx="4">
                  <c:v>CD8, %</c:v>
                </c:pt>
                <c:pt idx="5">
                  <c:v>CD8, абс.</c:v>
                </c:pt>
                <c:pt idx="6">
                  <c:v>CD4/CD8</c:v>
                </c:pt>
                <c:pt idx="7">
                  <c:v>Ig A</c:v>
                </c:pt>
                <c:pt idx="8">
                  <c:v>Ig M</c:v>
                </c:pt>
                <c:pt idx="9">
                  <c:v>Ig G</c:v>
                </c:pt>
                <c:pt idx="10">
                  <c:v>ЦИК</c:v>
                </c:pt>
                <c:pt idx="11">
                  <c:v>C3</c:v>
                </c:pt>
                <c:pt idx="12">
                  <c:v>C4</c:v>
                </c:pt>
              </c:strCache>
            </c:strRef>
          </c:cat>
          <c:val>
            <c:numRef>
              <c:f>Sheet1!$B$2:$N$2</c:f>
              <c:numCache>
                <c:formatCode>General</c:formatCode>
                <c:ptCount val="13"/>
                <c:pt idx="0">
                  <c:v>100</c:v>
                </c:pt>
                <c:pt idx="1">
                  <c:v>100</c:v>
                </c:pt>
                <c:pt idx="2">
                  <c:v>100</c:v>
                </c:pt>
                <c:pt idx="3">
                  <c:v>100</c:v>
                </c:pt>
                <c:pt idx="4">
                  <c:v>100</c:v>
                </c:pt>
                <c:pt idx="5">
                  <c:v>100</c:v>
                </c:pt>
                <c:pt idx="6">
                  <c:v>100</c:v>
                </c:pt>
                <c:pt idx="7">
                  <c:v>100</c:v>
                </c:pt>
                <c:pt idx="8">
                  <c:v>100</c:v>
                </c:pt>
                <c:pt idx="9">
                  <c:v>100</c:v>
                </c:pt>
                <c:pt idx="10">
                  <c:v>100</c:v>
                </c:pt>
                <c:pt idx="11">
                  <c:v>100</c:v>
                </c:pt>
                <c:pt idx="12">
                  <c:v>100</c:v>
                </c:pt>
              </c:numCache>
            </c:numRef>
          </c:val>
        </c:ser>
        <c:ser>
          <c:idx val="1"/>
          <c:order val="1"/>
          <c:tx>
            <c:strRef>
              <c:f>Sheet1!$A$3</c:f>
              <c:strCache>
                <c:ptCount val="1"/>
                <c:pt idx="0">
                  <c:v>До лікування (група А)</c:v>
                </c:pt>
              </c:strCache>
            </c:strRef>
          </c:tx>
          <c:spPr>
            <a:ln w="28666">
              <a:noFill/>
            </a:ln>
          </c:spPr>
          <c:marker>
            <c:symbol val="circle"/>
            <c:size val="12"/>
            <c:spPr>
              <a:solidFill>
                <a:srgbClr val="000000"/>
              </a:solidFill>
              <a:ln>
                <a:solidFill>
                  <a:srgbClr val="FFFFFF"/>
                </a:solidFill>
                <a:prstDash val="solid"/>
              </a:ln>
              <a:effectLst>
                <a:outerShdw dist="35921" dir="2700000" algn="br">
                  <a:srgbClr val="000000"/>
                </a:outerShdw>
              </a:effectLst>
            </c:spPr>
          </c:marker>
          <c:cat>
            <c:strRef>
              <c:f>Sheet1!$B$1:$N$1</c:f>
              <c:strCache>
                <c:ptCount val="13"/>
                <c:pt idx="0">
                  <c:v>CD3, %</c:v>
                </c:pt>
                <c:pt idx="1">
                  <c:v>CD3, абс.</c:v>
                </c:pt>
                <c:pt idx="2">
                  <c:v>CD4, %</c:v>
                </c:pt>
                <c:pt idx="3">
                  <c:v>CD4, абс.</c:v>
                </c:pt>
                <c:pt idx="4">
                  <c:v>CD8, %</c:v>
                </c:pt>
                <c:pt idx="5">
                  <c:v>CD8, абс.</c:v>
                </c:pt>
                <c:pt idx="6">
                  <c:v>CD4/CD8</c:v>
                </c:pt>
                <c:pt idx="7">
                  <c:v>Ig A</c:v>
                </c:pt>
                <c:pt idx="8">
                  <c:v>Ig M</c:v>
                </c:pt>
                <c:pt idx="9">
                  <c:v>Ig G</c:v>
                </c:pt>
                <c:pt idx="10">
                  <c:v>ЦИК</c:v>
                </c:pt>
                <c:pt idx="11">
                  <c:v>C3</c:v>
                </c:pt>
                <c:pt idx="12">
                  <c:v>C4</c:v>
                </c:pt>
              </c:strCache>
            </c:strRef>
          </c:cat>
          <c:val>
            <c:numRef>
              <c:f>Sheet1!$B$3:$N$3</c:f>
              <c:numCache>
                <c:formatCode>General</c:formatCode>
                <c:ptCount val="13"/>
                <c:pt idx="0">
                  <c:v>120.92</c:v>
                </c:pt>
                <c:pt idx="1">
                  <c:v>151.44999999999999</c:v>
                </c:pt>
                <c:pt idx="2">
                  <c:v>156.86000000000001</c:v>
                </c:pt>
                <c:pt idx="3">
                  <c:v>165.58</c:v>
                </c:pt>
                <c:pt idx="4">
                  <c:v>90.51</c:v>
                </c:pt>
                <c:pt idx="5">
                  <c:v>100.66</c:v>
                </c:pt>
                <c:pt idx="6">
                  <c:v>162.16</c:v>
                </c:pt>
                <c:pt idx="7">
                  <c:v>141.56</c:v>
                </c:pt>
                <c:pt idx="8">
                  <c:v>161.26</c:v>
                </c:pt>
                <c:pt idx="9">
                  <c:v>82.09</c:v>
                </c:pt>
                <c:pt idx="10">
                  <c:v>196.61</c:v>
                </c:pt>
                <c:pt idx="11">
                  <c:v>74.63</c:v>
                </c:pt>
                <c:pt idx="12">
                  <c:v>62.5</c:v>
                </c:pt>
              </c:numCache>
            </c:numRef>
          </c:val>
        </c:ser>
        <c:ser>
          <c:idx val="3"/>
          <c:order val="2"/>
          <c:tx>
            <c:strRef>
              <c:f>Sheet1!$A$4</c:f>
              <c:strCache>
                <c:ptCount val="1"/>
                <c:pt idx="0">
                  <c:v>Після лікування (підгрупа АІ)</c:v>
                </c:pt>
              </c:strCache>
            </c:strRef>
          </c:tx>
          <c:spPr>
            <a:ln w="28666">
              <a:noFill/>
            </a:ln>
          </c:spPr>
          <c:marker>
            <c:symbol val="diamond"/>
            <c:size val="13"/>
            <c:spPr>
              <a:solidFill>
                <a:srgbClr val="FFFFFF"/>
              </a:solidFill>
              <a:ln>
                <a:solidFill>
                  <a:srgbClr val="000000"/>
                </a:solidFill>
                <a:prstDash val="solid"/>
              </a:ln>
              <a:effectLst>
                <a:outerShdw dist="35921" dir="2700000" algn="br">
                  <a:srgbClr val="000000"/>
                </a:outerShdw>
              </a:effectLst>
            </c:spPr>
          </c:marker>
          <c:cat>
            <c:strRef>
              <c:f>Sheet1!$B$1:$N$1</c:f>
              <c:strCache>
                <c:ptCount val="13"/>
                <c:pt idx="0">
                  <c:v>CD3, %</c:v>
                </c:pt>
                <c:pt idx="1">
                  <c:v>CD3, абс.</c:v>
                </c:pt>
                <c:pt idx="2">
                  <c:v>CD4, %</c:v>
                </c:pt>
                <c:pt idx="3">
                  <c:v>CD4, абс.</c:v>
                </c:pt>
                <c:pt idx="4">
                  <c:v>CD8, %</c:v>
                </c:pt>
                <c:pt idx="5">
                  <c:v>CD8, абс.</c:v>
                </c:pt>
                <c:pt idx="6">
                  <c:v>CD4/CD8</c:v>
                </c:pt>
                <c:pt idx="7">
                  <c:v>Ig A</c:v>
                </c:pt>
                <c:pt idx="8">
                  <c:v>Ig M</c:v>
                </c:pt>
                <c:pt idx="9">
                  <c:v>Ig G</c:v>
                </c:pt>
                <c:pt idx="10">
                  <c:v>ЦИК</c:v>
                </c:pt>
                <c:pt idx="11">
                  <c:v>C3</c:v>
                </c:pt>
                <c:pt idx="12">
                  <c:v>C4</c:v>
                </c:pt>
              </c:strCache>
            </c:strRef>
          </c:cat>
          <c:val>
            <c:numRef>
              <c:f>Sheet1!$B$4:$N$4</c:f>
              <c:numCache>
                <c:formatCode>General</c:formatCode>
                <c:ptCount val="13"/>
                <c:pt idx="0">
                  <c:v>99.81</c:v>
                </c:pt>
                <c:pt idx="1">
                  <c:v>110.75</c:v>
                </c:pt>
                <c:pt idx="2">
                  <c:v>105.39</c:v>
                </c:pt>
                <c:pt idx="3">
                  <c:v>110.71</c:v>
                </c:pt>
                <c:pt idx="4">
                  <c:v>98.91</c:v>
                </c:pt>
                <c:pt idx="5">
                  <c:v>104.37</c:v>
                </c:pt>
                <c:pt idx="6">
                  <c:v>105.41</c:v>
                </c:pt>
                <c:pt idx="7">
                  <c:v>103.9</c:v>
                </c:pt>
                <c:pt idx="8">
                  <c:v>97.3</c:v>
                </c:pt>
                <c:pt idx="9">
                  <c:v>96.27</c:v>
                </c:pt>
                <c:pt idx="10">
                  <c:v>104.44</c:v>
                </c:pt>
                <c:pt idx="11">
                  <c:v>102.99</c:v>
                </c:pt>
                <c:pt idx="12">
                  <c:v>100</c:v>
                </c:pt>
              </c:numCache>
            </c:numRef>
          </c:val>
        </c:ser>
        <c:ser>
          <c:idx val="4"/>
          <c:order val="3"/>
          <c:tx>
            <c:strRef>
              <c:f>Sheet1!$A$5</c:f>
              <c:strCache>
                <c:ptCount val="1"/>
                <c:pt idx="0">
                  <c:v>Після лікування (підгрупа АІI)</c:v>
                </c:pt>
              </c:strCache>
            </c:strRef>
          </c:tx>
          <c:spPr>
            <a:ln w="28666">
              <a:noFill/>
            </a:ln>
          </c:spPr>
          <c:marker>
            <c:symbol val="triangle"/>
            <c:size val="12"/>
            <c:spPr>
              <a:solidFill>
                <a:srgbClr val="C0C0C0"/>
              </a:solidFill>
              <a:ln>
                <a:solidFill>
                  <a:srgbClr val="000000"/>
                </a:solidFill>
                <a:prstDash val="solid"/>
              </a:ln>
              <a:effectLst>
                <a:outerShdw dist="35921" dir="2700000" algn="br">
                  <a:srgbClr val="000000"/>
                </a:outerShdw>
              </a:effectLst>
            </c:spPr>
          </c:marker>
          <c:cat>
            <c:strRef>
              <c:f>Sheet1!$B$1:$N$1</c:f>
              <c:strCache>
                <c:ptCount val="13"/>
                <c:pt idx="0">
                  <c:v>CD3, %</c:v>
                </c:pt>
                <c:pt idx="1">
                  <c:v>CD3, абс.</c:v>
                </c:pt>
                <c:pt idx="2">
                  <c:v>CD4, %</c:v>
                </c:pt>
                <c:pt idx="3">
                  <c:v>CD4, абс.</c:v>
                </c:pt>
                <c:pt idx="4">
                  <c:v>CD8, %</c:v>
                </c:pt>
                <c:pt idx="5">
                  <c:v>CD8, абс.</c:v>
                </c:pt>
                <c:pt idx="6">
                  <c:v>CD4/CD8</c:v>
                </c:pt>
                <c:pt idx="7">
                  <c:v>Ig A</c:v>
                </c:pt>
                <c:pt idx="8">
                  <c:v>Ig M</c:v>
                </c:pt>
                <c:pt idx="9">
                  <c:v>Ig G</c:v>
                </c:pt>
                <c:pt idx="10">
                  <c:v>ЦИК</c:v>
                </c:pt>
                <c:pt idx="11">
                  <c:v>C3</c:v>
                </c:pt>
                <c:pt idx="12">
                  <c:v>C4</c:v>
                </c:pt>
              </c:strCache>
            </c:strRef>
          </c:cat>
          <c:val>
            <c:numRef>
              <c:f>Sheet1!$B$5:$N$5</c:f>
              <c:numCache>
                <c:formatCode>General</c:formatCode>
                <c:ptCount val="13"/>
                <c:pt idx="0">
                  <c:v>117.85</c:v>
                </c:pt>
                <c:pt idx="1">
                  <c:v>135.15</c:v>
                </c:pt>
                <c:pt idx="2">
                  <c:v>150</c:v>
                </c:pt>
                <c:pt idx="3">
                  <c:v>160.71</c:v>
                </c:pt>
                <c:pt idx="4">
                  <c:v>97.08</c:v>
                </c:pt>
                <c:pt idx="5">
                  <c:v>104.37</c:v>
                </c:pt>
                <c:pt idx="6">
                  <c:v>148.65</c:v>
                </c:pt>
                <c:pt idx="7">
                  <c:v>136.36000000000001</c:v>
                </c:pt>
                <c:pt idx="8">
                  <c:v>180.18</c:v>
                </c:pt>
                <c:pt idx="9">
                  <c:v>94.03</c:v>
                </c:pt>
                <c:pt idx="10">
                  <c:v>190.6</c:v>
                </c:pt>
                <c:pt idx="11">
                  <c:v>84.33</c:v>
                </c:pt>
                <c:pt idx="12">
                  <c:v>68.75</c:v>
                </c:pt>
              </c:numCache>
            </c:numRef>
          </c:val>
        </c:ser>
        <c:dLbls>
          <c:showLegendKey val="0"/>
          <c:showVal val="0"/>
          <c:showCatName val="0"/>
          <c:showSerName val="0"/>
          <c:showPercent val="0"/>
          <c:showBubbleSize val="0"/>
        </c:dLbls>
        <c:axId val="207589376"/>
        <c:axId val="207591296"/>
      </c:radarChart>
      <c:catAx>
        <c:axId val="207589376"/>
        <c:scaling>
          <c:orientation val="minMax"/>
        </c:scaling>
        <c:delete val="0"/>
        <c:axPos val="b"/>
        <c:majorGridlines/>
        <c:numFmt formatCode="General" sourceLinked="1"/>
        <c:majorTickMark val="out"/>
        <c:minorTickMark val="none"/>
        <c:tickLblPos val="nextTo"/>
        <c:txPr>
          <a:bodyPr rot="0" vert="horz"/>
          <a:lstStyle/>
          <a:p>
            <a:pPr>
              <a:defRPr sz="301" b="0" i="0" u="none" strike="noStrike" baseline="0">
                <a:solidFill>
                  <a:srgbClr val="FFFFFF"/>
                </a:solidFill>
                <a:latin typeface="Times New Roman"/>
                <a:ea typeface="Times New Roman"/>
                <a:cs typeface="Times New Roman"/>
              </a:defRPr>
            </a:pPr>
            <a:endParaRPr lang="ru-RU"/>
          </a:p>
        </c:txPr>
        <c:crossAx val="207591296"/>
        <c:crosses val="autoZero"/>
        <c:auto val="0"/>
        <c:lblAlgn val="ctr"/>
        <c:lblOffset val="100"/>
        <c:noMultiLvlLbl val="0"/>
      </c:catAx>
      <c:valAx>
        <c:axId val="207591296"/>
        <c:scaling>
          <c:orientation val="minMax"/>
          <c:max val="250"/>
          <c:min val="0"/>
        </c:scaling>
        <c:delete val="0"/>
        <c:axPos val="l"/>
        <c:majorGridlines>
          <c:spPr>
            <a:ln w="12740">
              <a:solidFill>
                <a:srgbClr val="000000"/>
              </a:solidFill>
              <a:prstDash val="sysDash"/>
            </a:ln>
          </c:spPr>
        </c:majorGridlines>
        <c:numFmt formatCode="General" sourceLinked="1"/>
        <c:majorTickMark val="cross"/>
        <c:minorTickMark val="none"/>
        <c:tickLblPos val="nextTo"/>
        <c:spPr>
          <a:ln w="3185">
            <a:solidFill>
              <a:srgbClr val="000000"/>
            </a:solidFill>
            <a:prstDash val="solid"/>
          </a:ln>
        </c:spPr>
        <c:txPr>
          <a:bodyPr rot="0" vert="horz"/>
          <a:lstStyle/>
          <a:p>
            <a:pPr>
              <a:defRPr sz="1179" b="0" i="0" u="none" strike="noStrike" baseline="0">
                <a:solidFill>
                  <a:srgbClr val="000000"/>
                </a:solidFill>
                <a:latin typeface="Times New Roman"/>
                <a:ea typeface="Times New Roman"/>
                <a:cs typeface="Times New Roman"/>
              </a:defRPr>
            </a:pPr>
            <a:endParaRPr lang="ru-RU"/>
          </a:p>
        </c:txPr>
        <c:crossAx val="207589376"/>
        <c:crosses val="autoZero"/>
        <c:crossBetween val="between"/>
        <c:majorUnit val="50"/>
      </c:valAx>
      <c:spPr>
        <a:noFill/>
        <a:ln w="25481">
          <a:noFill/>
        </a:ln>
      </c:spPr>
    </c:plotArea>
    <c:plotVisOnly val="1"/>
    <c:dispBlanksAs val="gap"/>
    <c:showDLblsOverMax val="0"/>
  </c:chart>
  <c:spPr>
    <a:noFill/>
    <a:ln>
      <a:noFill/>
    </a:ln>
  </c:spPr>
  <c:txPr>
    <a:bodyPr/>
    <a:lstStyle/>
    <a:p>
      <a:pPr>
        <a:defRPr sz="677"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003300330033E-2"/>
          <c:y val="3.4843205574912892E-3"/>
          <c:w val="0.94389438943894388"/>
          <c:h val="0.99651567944250874"/>
        </c:manualLayout>
      </c:layout>
      <c:radarChart>
        <c:radarStyle val="marker"/>
        <c:varyColors val="0"/>
        <c:ser>
          <c:idx val="0"/>
          <c:order val="0"/>
          <c:tx>
            <c:strRef>
              <c:f>Sheet1!$A$2</c:f>
              <c:strCache>
                <c:ptCount val="1"/>
                <c:pt idx="0">
                  <c:v>Контрольна група</c:v>
                </c:pt>
              </c:strCache>
            </c:strRef>
          </c:tx>
          <c:spPr>
            <a:ln w="28666">
              <a:noFill/>
            </a:ln>
          </c:spPr>
          <c:marker>
            <c:symbol val="square"/>
            <c:size val="10"/>
            <c:spPr>
              <a:solidFill>
                <a:srgbClr val="333333"/>
              </a:solidFill>
              <a:ln>
                <a:solidFill>
                  <a:srgbClr val="FFFFFF"/>
                </a:solidFill>
                <a:prstDash val="solid"/>
              </a:ln>
              <a:effectLst>
                <a:outerShdw dist="35921" dir="2700000" algn="br">
                  <a:srgbClr val="000000"/>
                </a:outerShdw>
              </a:effectLst>
            </c:spPr>
          </c:marker>
          <c:cat>
            <c:strRef>
              <c:f>Sheet1!$B$1:$N$1</c:f>
              <c:strCache>
                <c:ptCount val="13"/>
                <c:pt idx="0">
                  <c:v>CD3, %</c:v>
                </c:pt>
                <c:pt idx="1">
                  <c:v>CD3, абс.</c:v>
                </c:pt>
                <c:pt idx="2">
                  <c:v>CD4, %</c:v>
                </c:pt>
                <c:pt idx="3">
                  <c:v>CD4, абс.</c:v>
                </c:pt>
                <c:pt idx="4">
                  <c:v>CD8, %</c:v>
                </c:pt>
                <c:pt idx="5">
                  <c:v>CD8, абс.</c:v>
                </c:pt>
                <c:pt idx="6">
                  <c:v>CD4/CD8</c:v>
                </c:pt>
                <c:pt idx="7">
                  <c:v>Ig A</c:v>
                </c:pt>
                <c:pt idx="8">
                  <c:v>Ig M</c:v>
                </c:pt>
                <c:pt idx="9">
                  <c:v>Ig G</c:v>
                </c:pt>
                <c:pt idx="10">
                  <c:v>ЦИК</c:v>
                </c:pt>
                <c:pt idx="11">
                  <c:v>C3</c:v>
                </c:pt>
                <c:pt idx="12">
                  <c:v>C4</c:v>
                </c:pt>
              </c:strCache>
            </c:strRef>
          </c:cat>
          <c:val>
            <c:numRef>
              <c:f>Sheet1!$B$2:$N$2</c:f>
              <c:numCache>
                <c:formatCode>General</c:formatCode>
                <c:ptCount val="13"/>
                <c:pt idx="0">
                  <c:v>100</c:v>
                </c:pt>
                <c:pt idx="1">
                  <c:v>100</c:v>
                </c:pt>
                <c:pt idx="2">
                  <c:v>100</c:v>
                </c:pt>
                <c:pt idx="3">
                  <c:v>100</c:v>
                </c:pt>
                <c:pt idx="4">
                  <c:v>100</c:v>
                </c:pt>
                <c:pt idx="5">
                  <c:v>100</c:v>
                </c:pt>
                <c:pt idx="6">
                  <c:v>100</c:v>
                </c:pt>
                <c:pt idx="7">
                  <c:v>100</c:v>
                </c:pt>
                <c:pt idx="8">
                  <c:v>100</c:v>
                </c:pt>
                <c:pt idx="9">
                  <c:v>100</c:v>
                </c:pt>
                <c:pt idx="10">
                  <c:v>100</c:v>
                </c:pt>
                <c:pt idx="11">
                  <c:v>100</c:v>
                </c:pt>
                <c:pt idx="12">
                  <c:v>100</c:v>
                </c:pt>
              </c:numCache>
            </c:numRef>
          </c:val>
        </c:ser>
        <c:ser>
          <c:idx val="1"/>
          <c:order val="1"/>
          <c:tx>
            <c:strRef>
              <c:f>Sheet1!$A$3</c:f>
              <c:strCache>
                <c:ptCount val="1"/>
                <c:pt idx="0">
                  <c:v>До лікування (група В)</c:v>
                </c:pt>
              </c:strCache>
            </c:strRef>
          </c:tx>
          <c:spPr>
            <a:ln w="28666">
              <a:noFill/>
            </a:ln>
          </c:spPr>
          <c:marker>
            <c:symbol val="circle"/>
            <c:size val="11"/>
            <c:spPr>
              <a:solidFill>
                <a:srgbClr val="000000"/>
              </a:solidFill>
              <a:ln>
                <a:solidFill>
                  <a:srgbClr val="FFFFFF"/>
                </a:solidFill>
                <a:prstDash val="solid"/>
              </a:ln>
              <a:effectLst>
                <a:outerShdw dist="35921" dir="2700000" algn="br">
                  <a:srgbClr val="000000"/>
                </a:outerShdw>
              </a:effectLst>
            </c:spPr>
          </c:marker>
          <c:cat>
            <c:strRef>
              <c:f>Sheet1!$B$1:$N$1</c:f>
              <c:strCache>
                <c:ptCount val="13"/>
                <c:pt idx="0">
                  <c:v>CD3, %</c:v>
                </c:pt>
                <c:pt idx="1">
                  <c:v>CD3, абс.</c:v>
                </c:pt>
                <c:pt idx="2">
                  <c:v>CD4, %</c:v>
                </c:pt>
                <c:pt idx="3">
                  <c:v>CD4, абс.</c:v>
                </c:pt>
                <c:pt idx="4">
                  <c:v>CD8, %</c:v>
                </c:pt>
                <c:pt idx="5">
                  <c:v>CD8, абс.</c:v>
                </c:pt>
                <c:pt idx="6">
                  <c:v>CD4/CD8</c:v>
                </c:pt>
                <c:pt idx="7">
                  <c:v>Ig A</c:v>
                </c:pt>
                <c:pt idx="8">
                  <c:v>Ig M</c:v>
                </c:pt>
                <c:pt idx="9">
                  <c:v>Ig G</c:v>
                </c:pt>
                <c:pt idx="10">
                  <c:v>ЦИК</c:v>
                </c:pt>
                <c:pt idx="11">
                  <c:v>C3</c:v>
                </c:pt>
                <c:pt idx="12">
                  <c:v>C4</c:v>
                </c:pt>
              </c:strCache>
            </c:strRef>
          </c:cat>
          <c:val>
            <c:numRef>
              <c:f>Sheet1!$B$3:$N$3</c:f>
              <c:numCache>
                <c:formatCode>General</c:formatCode>
                <c:ptCount val="13"/>
                <c:pt idx="0">
                  <c:v>128.41</c:v>
                </c:pt>
                <c:pt idx="1">
                  <c:v>156.01</c:v>
                </c:pt>
                <c:pt idx="2">
                  <c:v>156.86000000000001</c:v>
                </c:pt>
                <c:pt idx="3">
                  <c:v>186.36</c:v>
                </c:pt>
                <c:pt idx="4">
                  <c:v>100.73</c:v>
                </c:pt>
                <c:pt idx="5">
                  <c:v>113.1</c:v>
                </c:pt>
                <c:pt idx="6">
                  <c:v>162.16</c:v>
                </c:pt>
                <c:pt idx="7">
                  <c:v>155.84</c:v>
                </c:pt>
                <c:pt idx="8">
                  <c:v>216.22</c:v>
                </c:pt>
                <c:pt idx="9">
                  <c:v>83.58</c:v>
                </c:pt>
                <c:pt idx="10">
                  <c:v>163.97</c:v>
                </c:pt>
                <c:pt idx="11">
                  <c:v>82.09</c:v>
                </c:pt>
                <c:pt idx="12">
                  <c:v>75</c:v>
                </c:pt>
              </c:numCache>
            </c:numRef>
          </c:val>
        </c:ser>
        <c:ser>
          <c:idx val="3"/>
          <c:order val="2"/>
          <c:tx>
            <c:strRef>
              <c:f>Sheet1!$A$4</c:f>
              <c:strCache>
                <c:ptCount val="1"/>
                <c:pt idx="0">
                  <c:v>Після лікування (підгрупа BІ)</c:v>
                </c:pt>
              </c:strCache>
            </c:strRef>
          </c:tx>
          <c:spPr>
            <a:ln w="28666">
              <a:noFill/>
            </a:ln>
          </c:spPr>
          <c:marker>
            <c:symbol val="diamond"/>
            <c:size val="12"/>
            <c:spPr>
              <a:solidFill>
                <a:srgbClr val="FFFFFF"/>
              </a:solidFill>
              <a:ln>
                <a:solidFill>
                  <a:srgbClr val="000000"/>
                </a:solidFill>
                <a:prstDash val="solid"/>
              </a:ln>
              <a:effectLst>
                <a:outerShdw dist="35921" dir="2700000" algn="br">
                  <a:srgbClr val="000000"/>
                </a:outerShdw>
              </a:effectLst>
            </c:spPr>
          </c:marker>
          <c:cat>
            <c:strRef>
              <c:f>Sheet1!$B$1:$N$1</c:f>
              <c:strCache>
                <c:ptCount val="13"/>
                <c:pt idx="0">
                  <c:v>CD3, %</c:v>
                </c:pt>
                <c:pt idx="1">
                  <c:v>CD3, абс.</c:v>
                </c:pt>
                <c:pt idx="2">
                  <c:v>CD4, %</c:v>
                </c:pt>
                <c:pt idx="3">
                  <c:v>CD4, абс.</c:v>
                </c:pt>
                <c:pt idx="4">
                  <c:v>CD8, %</c:v>
                </c:pt>
                <c:pt idx="5">
                  <c:v>CD8, абс.</c:v>
                </c:pt>
                <c:pt idx="6">
                  <c:v>CD4/CD8</c:v>
                </c:pt>
                <c:pt idx="7">
                  <c:v>Ig A</c:v>
                </c:pt>
                <c:pt idx="8">
                  <c:v>Ig M</c:v>
                </c:pt>
                <c:pt idx="9">
                  <c:v>Ig G</c:v>
                </c:pt>
                <c:pt idx="10">
                  <c:v>ЦИК</c:v>
                </c:pt>
                <c:pt idx="11">
                  <c:v>C3</c:v>
                </c:pt>
                <c:pt idx="12">
                  <c:v>C4</c:v>
                </c:pt>
              </c:strCache>
            </c:strRef>
          </c:cat>
          <c:val>
            <c:numRef>
              <c:f>Sheet1!$B$4:$N$4</c:f>
              <c:numCache>
                <c:formatCode>General</c:formatCode>
                <c:ptCount val="13"/>
                <c:pt idx="0">
                  <c:v>101.73</c:v>
                </c:pt>
                <c:pt idx="1">
                  <c:v>118.58</c:v>
                </c:pt>
                <c:pt idx="2">
                  <c:v>104.41</c:v>
                </c:pt>
                <c:pt idx="3">
                  <c:v>125</c:v>
                </c:pt>
                <c:pt idx="4">
                  <c:v>100</c:v>
                </c:pt>
                <c:pt idx="5">
                  <c:v>107.21</c:v>
                </c:pt>
                <c:pt idx="6">
                  <c:v>105.41</c:v>
                </c:pt>
                <c:pt idx="7">
                  <c:v>102.6</c:v>
                </c:pt>
                <c:pt idx="8">
                  <c:v>99.1</c:v>
                </c:pt>
                <c:pt idx="9">
                  <c:v>97.76</c:v>
                </c:pt>
                <c:pt idx="10">
                  <c:v>110.97</c:v>
                </c:pt>
                <c:pt idx="11">
                  <c:v>91.79</c:v>
                </c:pt>
                <c:pt idx="12">
                  <c:v>100</c:v>
                </c:pt>
              </c:numCache>
            </c:numRef>
          </c:val>
        </c:ser>
        <c:ser>
          <c:idx val="4"/>
          <c:order val="3"/>
          <c:tx>
            <c:strRef>
              <c:f>Sheet1!$A$5</c:f>
              <c:strCache>
                <c:ptCount val="1"/>
                <c:pt idx="0">
                  <c:v>Після лікування (підгрупа BІI)</c:v>
                </c:pt>
              </c:strCache>
            </c:strRef>
          </c:tx>
          <c:spPr>
            <a:ln w="28666">
              <a:noFill/>
            </a:ln>
          </c:spPr>
          <c:marker>
            <c:symbol val="triangle"/>
            <c:size val="11"/>
            <c:spPr>
              <a:solidFill>
                <a:srgbClr val="C0C0C0"/>
              </a:solidFill>
              <a:ln>
                <a:solidFill>
                  <a:srgbClr val="000000"/>
                </a:solidFill>
                <a:prstDash val="solid"/>
              </a:ln>
              <a:effectLst>
                <a:outerShdw dist="35921" dir="2700000" algn="br">
                  <a:srgbClr val="000000"/>
                </a:outerShdw>
              </a:effectLst>
            </c:spPr>
          </c:marker>
          <c:cat>
            <c:strRef>
              <c:f>Sheet1!$B$1:$N$1</c:f>
              <c:strCache>
                <c:ptCount val="13"/>
                <c:pt idx="0">
                  <c:v>CD3, %</c:v>
                </c:pt>
                <c:pt idx="1">
                  <c:v>CD3, абс.</c:v>
                </c:pt>
                <c:pt idx="2">
                  <c:v>CD4, %</c:v>
                </c:pt>
                <c:pt idx="3">
                  <c:v>CD4, абс.</c:v>
                </c:pt>
                <c:pt idx="4">
                  <c:v>CD8, %</c:v>
                </c:pt>
                <c:pt idx="5">
                  <c:v>CD8, абс.</c:v>
                </c:pt>
                <c:pt idx="6">
                  <c:v>CD4/CD8</c:v>
                </c:pt>
                <c:pt idx="7">
                  <c:v>Ig A</c:v>
                </c:pt>
                <c:pt idx="8">
                  <c:v>Ig M</c:v>
                </c:pt>
                <c:pt idx="9">
                  <c:v>Ig G</c:v>
                </c:pt>
                <c:pt idx="10">
                  <c:v>ЦИК</c:v>
                </c:pt>
                <c:pt idx="11">
                  <c:v>C3</c:v>
                </c:pt>
                <c:pt idx="12">
                  <c:v>C4</c:v>
                </c:pt>
              </c:strCache>
            </c:strRef>
          </c:cat>
          <c:val>
            <c:numRef>
              <c:f>Sheet1!$B$5:$N$5</c:f>
              <c:numCache>
                <c:formatCode>General</c:formatCode>
                <c:ptCount val="13"/>
                <c:pt idx="0">
                  <c:v>117.08</c:v>
                </c:pt>
                <c:pt idx="1">
                  <c:v>124.91</c:v>
                </c:pt>
                <c:pt idx="2">
                  <c:v>149.02000000000001</c:v>
                </c:pt>
                <c:pt idx="3">
                  <c:v>139.61000000000001</c:v>
                </c:pt>
                <c:pt idx="4">
                  <c:v>97.81</c:v>
                </c:pt>
                <c:pt idx="5">
                  <c:v>93.23</c:v>
                </c:pt>
                <c:pt idx="6">
                  <c:v>148.65</c:v>
                </c:pt>
                <c:pt idx="7">
                  <c:v>136.36000000000001</c:v>
                </c:pt>
                <c:pt idx="8">
                  <c:v>180.18</c:v>
                </c:pt>
                <c:pt idx="9">
                  <c:v>85.07</c:v>
                </c:pt>
                <c:pt idx="10">
                  <c:v>156.66</c:v>
                </c:pt>
                <c:pt idx="11">
                  <c:v>29.85</c:v>
                </c:pt>
                <c:pt idx="12">
                  <c:v>77.08</c:v>
                </c:pt>
              </c:numCache>
            </c:numRef>
          </c:val>
        </c:ser>
        <c:dLbls>
          <c:showLegendKey val="0"/>
          <c:showVal val="0"/>
          <c:showCatName val="0"/>
          <c:showSerName val="0"/>
          <c:showPercent val="0"/>
          <c:showBubbleSize val="0"/>
        </c:dLbls>
        <c:axId val="208654336"/>
        <c:axId val="208656256"/>
      </c:radarChart>
      <c:catAx>
        <c:axId val="208654336"/>
        <c:scaling>
          <c:orientation val="minMax"/>
        </c:scaling>
        <c:delete val="0"/>
        <c:axPos val="b"/>
        <c:majorGridlines/>
        <c:numFmt formatCode="General" sourceLinked="1"/>
        <c:majorTickMark val="out"/>
        <c:minorTickMark val="none"/>
        <c:tickLblPos val="nextTo"/>
        <c:txPr>
          <a:bodyPr rot="0" vert="horz"/>
          <a:lstStyle/>
          <a:p>
            <a:pPr>
              <a:defRPr sz="301" b="0" i="0" u="none" strike="noStrike" baseline="0">
                <a:solidFill>
                  <a:srgbClr val="FFFFFF"/>
                </a:solidFill>
                <a:latin typeface="Times New Roman"/>
                <a:ea typeface="Times New Roman"/>
                <a:cs typeface="Times New Roman"/>
              </a:defRPr>
            </a:pPr>
            <a:endParaRPr lang="ru-RU"/>
          </a:p>
        </c:txPr>
        <c:crossAx val="208656256"/>
        <c:crosses val="autoZero"/>
        <c:auto val="0"/>
        <c:lblAlgn val="ctr"/>
        <c:lblOffset val="100"/>
        <c:noMultiLvlLbl val="0"/>
      </c:catAx>
      <c:valAx>
        <c:axId val="208656256"/>
        <c:scaling>
          <c:orientation val="minMax"/>
          <c:max val="250"/>
          <c:min val="0"/>
        </c:scaling>
        <c:delete val="0"/>
        <c:axPos val="l"/>
        <c:majorGridlines>
          <c:spPr>
            <a:ln w="12740">
              <a:solidFill>
                <a:srgbClr val="000000"/>
              </a:solidFill>
              <a:prstDash val="sysDash"/>
            </a:ln>
          </c:spPr>
        </c:majorGridlines>
        <c:numFmt formatCode="General" sourceLinked="1"/>
        <c:majorTickMark val="cross"/>
        <c:minorTickMark val="none"/>
        <c:tickLblPos val="nextTo"/>
        <c:spPr>
          <a:ln w="3185">
            <a:solidFill>
              <a:srgbClr val="000000"/>
            </a:solidFill>
            <a:prstDash val="solid"/>
          </a:ln>
        </c:spPr>
        <c:txPr>
          <a:bodyPr rot="0" vert="horz"/>
          <a:lstStyle/>
          <a:p>
            <a:pPr>
              <a:defRPr sz="1204" b="0" i="0" u="none" strike="noStrike" baseline="0">
                <a:solidFill>
                  <a:srgbClr val="000000"/>
                </a:solidFill>
                <a:latin typeface="Times New Roman"/>
                <a:ea typeface="Times New Roman"/>
                <a:cs typeface="Times New Roman"/>
              </a:defRPr>
            </a:pPr>
            <a:endParaRPr lang="ru-RU"/>
          </a:p>
        </c:txPr>
        <c:crossAx val="208654336"/>
        <c:crosses val="autoZero"/>
        <c:crossBetween val="between"/>
        <c:majorUnit val="50"/>
      </c:valAx>
      <c:spPr>
        <a:noFill/>
        <a:ln w="25481">
          <a:noFill/>
        </a:ln>
      </c:spPr>
    </c:plotArea>
    <c:plotVisOnly val="1"/>
    <c:dispBlanksAs val="gap"/>
    <c:showDLblsOverMax val="0"/>
  </c:chart>
  <c:spPr>
    <a:noFill/>
    <a:ln>
      <a:noFill/>
    </a:ln>
  </c:spPr>
  <c:txPr>
    <a:bodyPr/>
    <a:lstStyle/>
    <a:p>
      <a:pPr>
        <a:defRPr sz="677"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045112781954887"/>
          <c:y val="0.24390243902439024"/>
          <c:w val="1.0526315789473684E-2"/>
          <c:h val="5.6910569105691054E-2"/>
        </c:manualLayout>
      </c:layout>
      <c:radarChart>
        <c:radarStyle val="marker"/>
        <c:varyColors val="0"/>
        <c:ser>
          <c:idx val="0"/>
          <c:order val="0"/>
          <c:tx>
            <c:strRef>
              <c:f>Sheet1!$A$2</c:f>
              <c:strCache>
                <c:ptCount val="1"/>
                <c:pt idx="0">
                  <c:v>Контрольна група</c:v>
                </c:pt>
              </c:strCache>
            </c:strRef>
          </c:tx>
          <c:spPr>
            <a:ln w="28657">
              <a:noFill/>
            </a:ln>
          </c:spPr>
          <c:marker>
            <c:symbol val="square"/>
            <c:size val="10"/>
            <c:spPr>
              <a:solidFill>
                <a:srgbClr val="333333"/>
              </a:solidFill>
              <a:ln>
                <a:solidFill>
                  <a:srgbClr val="FFFFFF"/>
                </a:solidFill>
                <a:prstDash val="solid"/>
              </a:ln>
              <a:effectLst>
                <a:outerShdw dist="35921" dir="2700000" algn="br">
                  <a:srgbClr val="000000"/>
                </a:outerShdw>
              </a:effectLst>
            </c:spPr>
          </c:marker>
          <c:cat>
            <c:numRef>
              <c:f>Sheet1!$B$1:$B$1</c:f>
              <c:numCache>
                <c:formatCode>General</c:formatCode>
                <c:ptCount val="1"/>
              </c:numCache>
            </c:numRef>
          </c:cat>
          <c:val>
            <c:numRef>
              <c:f>Sheet1!$B$2:$B$2</c:f>
              <c:numCache>
                <c:formatCode>General</c:formatCode>
                <c:ptCount val="1"/>
                <c:pt idx="0">
                  <c:v>1</c:v>
                </c:pt>
              </c:numCache>
            </c:numRef>
          </c:val>
        </c:ser>
        <c:ser>
          <c:idx val="2"/>
          <c:order val="1"/>
          <c:tx>
            <c:strRef>
              <c:f>Sheet1!$A$3</c:f>
              <c:strCache>
                <c:ptCount val="1"/>
                <c:pt idx="0">
                  <c:v>До лікування</c:v>
                </c:pt>
              </c:strCache>
            </c:strRef>
          </c:tx>
          <c:spPr>
            <a:ln w="28657">
              <a:noFill/>
            </a:ln>
          </c:spPr>
          <c:marker>
            <c:symbol val="circle"/>
            <c:size val="12"/>
            <c:spPr>
              <a:solidFill>
                <a:srgbClr val="000000"/>
              </a:solidFill>
              <a:ln>
                <a:solidFill>
                  <a:srgbClr val="FFFFFF"/>
                </a:solidFill>
                <a:prstDash val="solid"/>
              </a:ln>
              <a:effectLst>
                <a:outerShdw dist="35921" dir="2700000" algn="br">
                  <a:srgbClr val="000000"/>
                </a:outerShdw>
              </a:effectLst>
            </c:spPr>
          </c:marker>
          <c:cat>
            <c:numRef>
              <c:f>Sheet1!$B$1:$B$1</c:f>
              <c:numCache>
                <c:formatCode>General</c:formatCode>
                <c:ptCount val="1"/>
              </c:numCache>
            </c:numRef>
          </c:cat>
          <c:val>
            <c:numRef>
              <c:f>Sheet1!$B$3:$B$3</c:f>
              <c:numCache>
                <c:formatCode>General</c:formatCode>
                <c:ptCount val="1"/>
                <c:pt idx="0">
                  <c:v>1</c:v>
                </c:pt>
              </c:numCache>
            </c:numRef>
          </c:val>
        </c:ser>
        <c:ser>
          <c:idx val="5"/>
          <c:order val="2"/>
          <c:tx>
            <c:strRef>
              <c:f>Sheet1!$A$4</c:f>
              <c:strCache>
                <c:ptCount val="1"/>
                <c:pt idx="0">
                  <c:v>Після лікування за запропонованими лікувально-профілактичними заходами</c:v>
                </c:pt>
              </c:strCache>
            </c:strRef>
          </c:tx>
          <c:spPr>
            <a:ln w="28657">
              <a:noFill/>
            </a:ln>
          </c:spPr>
          <c:marker>
            <c:symbol val="diamond"/>
            <c:size val="13"/>
            <c:spPr>
              <a:solidFill>
                <a:srgbClr val="FFFFFF"/>
              </a:solidFill>
              <a:ln>
                <a:solidFill>
                  <a:srgbClr val="000000"/>
                </a:solidFill>
                <a:prstDash val="solid"/>
              </a:ln>
              <a:effectLst>
                <a:outerShdw dist="35921" dir="2700000" algn="br">
                  <a:srgbClr val="000000"/>
                </a:outerShdw>
              </a:effectLst>
            </c:spPr>
          </c:marker>
          <c:cat>
            <c:numRef>
              <c:f>Sheet1!$B$1:$B$1</c:f>
              <c:numCache>
                <c:formatCode>General</c:formatCode>
                <c:ptCount val="1"/>
              </c:numCache>
            </c:numRef>
          </c:cat>
          <c:val>
            <c:numRef>
              <c:f>Sheet1!$B$4:$B$4</c:f>
              <c:numCache>
                <c:formatCode>General</c:formatCode>
                <c:ptCount val="1"/>
                <c:pt idx="0">
                  <c:v>1</c:v>
                </c:pt>
              </c:numCache>
            </c:numRef>
          </c:val>
        </c:ser>
        <c:ser>
          <c:idx val="6"/>
          <c:order val="3"/>
          <c:tx>
            <c:strRef>
              <c:f>Sheet1!$A$5</c:f>
              <c:strCache>
                <c:ptCount val="1"/>
                <c:pt idx="0">
                  <c:v>Після загальноприйнятого лікування </c:v>
                </c:pt>
              </c:strCache>
            </c:strRef>
          </c:tx>
          <c:spPr>
            <a:ln w="28657">
              <a:noFill/>
            </a:ln>
          </c:spPr>
          <c:marker>
            <c:symbol val="triangle"/>
            <c:size val="12"/>
            <c:spPr>
              <a:solidFill>
                <a:srgbClr val="C0C0C0"/>
              </a:solidFill>
              <a:ln>
                <a:solidFill>
                  <a:srgbClr val="000000"/>
                </a:solidFill>
                <a:prstDash val="solid"/>
              </a:ln>
              <a:effectLst>
                <a:outerShdw dist="35921" dir="2700000" algn="br">
                  <a:srgbClr val="000000"/>
                </a:outerShdw>
              </a:effectLst>
            </c:spPr>
          </c:marker>
          <c:cat>
            <c:numRef>
              <c:f>Sheet1!$B$1:$B$1</c:f>
              <c:numCache>
                <c:formatCode>General</c:formatCode>
                <c:ptCount val="1"/>
              </c:numCache>
            </c:numRef>
          </c:cat>
          <c:val>
            <c:numRef>
              <c:f>Sheet1!$B$5:$B$5</c:f>
              <c:numCache>
                <c:formatCode>General</c:formatCode>
                <c:ptCount val="1"/>
                <c:pt idx="0">
                  <c:v>1</c:v>
                </c:pt>
              </c:numCache>
            </c:numRef>
          </c:val>
        </c:ser>
        <c:dLbls>
          <c:showLegendKey val="0"/>
          <c:showVal val="0"/>
          <c:showCatName val="0"/>
          <c:showSerName val="0"/>
          <c:showPercent val="0"/>
          <c:showBubbleSize val="0"/>
        </c:dLbls>
        <c:axId val="210603008"/>
        <c:axId val="210609280"/>
      </c:radarChart>
      <c:catAx>
        <c:axId val="210603008"/>
        <c:scaling>
          <c:orientation val="minMax"/>
        </c:scaling>
        <c:delete val="0"/>
        <c:axPos val="b"/>
        <c:majorGridlines/>
        <c:numFmt formatCode="General" sourceLinked="1"/>
        <c:majorTickMark val="out"/>
        <c:minorTickMark val="none"/>
        <c:tickLblPos val="nextTo"/>
        <c:txPr>
          <a:bodyPr rot="0" vert="horz"/>
          <a:lstStyle/>
          <a:p>
            <a:pPr>
              <a:defRPr sz="100" b="0" i="0" u="none" strike="noStrike" baseline="0">
                <a:solidFill>
                  <a:srgbClr val="000000"/>
                </a:solidFill>
                <a:latin typeface="Times New Roman"/>
                <a:ea typeface="Times New Roman"/>
                <a:cs typeface="Times New Roman"/>
              </a:defRPr>
            </a:pPr>
            <a:endParaRPr lang="ru-RU"/>
          </a:p>
        </c:txPr>
        <c:crossAx val="210609280"/>
        <c:crosses val="autoZero"/>
        <c:auto val="0"/>
        <c:lblAlgn val="ctr"/>
        <c:lblOffset val="100"/>
        <c:noMultiLvlLbl val="0"/>
      </c:catAx>
      <c:valAx>
        <c:axId val="210609280"/>
        <c:scaling>
          <c:orientation val="minMax"/>
          <c:max val="2"/>
          <c:min val="0"/>
        </c:scaling>
        <c:delete val="0"/>
        <c:axPos val="l"/>
        <c:majorGridlines>
          <c:spPr>
            <a:ln w="12736">
              <a:solidFill>
                <a:srgbClr val="000000"/>
              </a:solidFill>
              <a:prstDash val="sysDash"/>
            </a:ln>
          </c:spPr>
        </c:majorGridlines>
        <c:numFmt formatCode="General" sourceLinked="1"/>
        <c:majorTickMark val="cross"/>
        <c:minorTickMark val="none"/>
        <c:tickLblPos val="nextTo"/>
        <c:spPr>
          <a:ln w="3184">
            <a:solidFill>
              <a:srgbClr val="000000"/>
            </a:solidFill>
            <a:prstDash val="solid"/>
          </a:ln>
        </c:spPr>
        <c:txPr>
          <a:bodyPr rot="0" vert="horz"/>
          <a:lstStyle/>
          <a:p>
            <a:pPr>
              <a:defRPr sz="100" b="0" i="0" u="none" strike="noStrike" baseline="0">
                <a:solidFill>
                  <a:srgbClr val="000000"/>
                </a:solidFill>
                <a:latin typeface="Times New Roman"/>
                <a:ea typeface="Times New Roman"/>
                <a:cs typeface="Times New Roman"/>
              </a:defRPr>
            </a:pPr>
            <a:endParaRPr lang="ru-RU"/>
          </a:p>
        </c:txPr>
        <c:crossAx val="210603008"/>
        <c:crosses val="autoZero"/>
        <c:crossBetween val="between"/>
        <c:majorUnit val="2"/>
        <c:minorUnit val="2"/>
      </c:valAx>
      <c:spPr>
        <a:noFill/>
        <a:ln w="25472">
          <a:noFill/>
        </a:ln>
      </c:spPr>
    </c:plotArea>
    <c:legend>
      <c:legendPos val="r"/>
      <c:overlay val="0"/>
      <c:spPr>
        <a:solidFill>
          <a:srgbClr val="FFFFFF"/>
        </a:solidFill>
        <a:ln w="25472">
          <a:noFill/>
        </a:ln>
      </c:spPr>
      <c:txPr>
        <a:bodyPr/>
        <a:lstStyle/>
        <a:p>
          <a:pPr>
            <a:defRPr sz="1289"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351"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28C8-6061-46A9-8465-B810452E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6178</TotalTime>
  <Pages>23</Pages>
  <Words>7468</Words>
  <Characters>42574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1345</cp:revision>
  <cp:lastPrinted>2009-02-06T08:36:00Z</cp:lastPrinted>
  <dcterms:created xsi:type="dcterms:W3CDTF">2015-03-22T11:10:00Z</dcterms:created>
  <dcterms:modified xsi:type="dcterms:W3CDTF">2015-09-10T08:56:00Z</dcterms:modified>
</cp:coreProperties>
</file>