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C7" w:rsidRPr="00CF12C7" w:rsidRDefault="00CF12C7" w:rsidP="00CF12C7">
      <w:pPr>
        <w:tabs>
          <w:tab w:val="clear" w:pos="709"/>
        </w:tabs>
        <w:suppressAutoHyphens w:val="0"/>
        <w:spacing w:after="0" w:line="300" w:lineRule="auto"/>
        <w:ind w:firstLine="0"/>
        <w:jc w:val="center"/>
        <w:rPr>
          <w:rFonts w:ascii="Times New Roman" w:eastAsia="Times New Roman" w:hAnsi="Times New Roman" w:cs="Times New Roman"/>
          <w:b/>
          <w:kern w:val="0"/>
          <w:sz w:val="30"/>
          <w:szCs w:val="30"/>
          <w:lang w:val="uk-UA" w:eastAsia="en-US"/>
        </w:rPr>
      </w:pPr>
      <w:r w:rsidRPr="00CF12C7">
        <w:rPr>
          <w:rFonts w:ascii="Times New Roman" w:eastAsia="Times New Roman" w:hAnsi="Times New Roman" w:cs="Times New Roman"/>
          <w:b/>
          <w:kern w:val="0"/>
          <w:sz w:val="30"/>
          <w:szCs w:val="30"/>
          <w:lang w:eastAsia="en-US"/>
        </w:rPr>
        <w:t>КИЇВСЬКИЙ НАЦІО</w:t>
      </w:r>
      <w:r w:rsidRPr="00CF12C7">
        <w:rPr>
          <w:rFonts w:ascii="Times New Roman" w:eastAsia="Times New Roman" w:hAnsi="Times New Roman" w:cs="Times New Roman"/>
          <w:b/>
          <w:kern w:val="0"/>
          <w:sz w:val="30"/>
          <w:szCs w:val="30"/>
          <w:lang w:val="uk-UA" w:eastAsia="en-US"/>
        </w:rPr>
        <w:t>НАЛЬНИЙ</w:t>
      </w:r>
      <w:r w:rsidRPr="00CF12C7">
        <w:rPr>
          <w:rFonts w:ascii="Times New Roman" w:eastAsia="Times New Roman" w:hAnsi="Times New Roman" w:cs="Times New Roman"/>
          <w:b/>
          <w:kern w:val="0"/>
          <w:sz w:val="30"/>
          <w:szCs w:val="30"/>
          <w:lang w:eastAsia="en-US"/>
        </w:rPr>
        <w:t xml:space="preserve"> </w:t>
      </w:r>
      <w:r w:rsidRPr="00CF12C7">
        <w:rPr>
          <w:rFonts w:ascii="Times New Roman" w:eastAsia="Times New Roman" w:hAnsi="Times New Roman" w:cs="Times New Roman"/>
          <w:b/>
          <w:kern w:val="0"/>
          <w:sz w:val="30"/>
          <w:szCs w:val="30"/>
          <w:lang w:val="uk-UA" w:eastAsia="en-US"/>
        </w:rPr>
        <w:t>УНІВЕРСИТЕТ ВНУТРІШНІХ СПРАВ</w:t>
      </w: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bCs/>
          <w:kern w:val="0"/>
          <w:sz w:val="30"/>
          <w:szCs w:val="30"/>
          <w:lang w:val="uk-UA" w:eastAsia="en-US"/>
        </w:rPr>
      </w:pPr>
      <w:r w:rsidRPr="00CF12C7">
        <w:rPr>
          <w:rFonts w:ascii="Times New Roman" w:eastAsia="Times New Roman" w:hAnsi="Times New Roman" w:cs="Times New Roman"/>
          <w:b/>
          <w:bCs/>
          <w:kern w:val="0"/>
          <w:sz w:val="30"/>
          <w:szCs w:val="30"/>
          <w:lang w:val="uk-UA" w:eastAsia="en-US"/>
        </w:rPr>
        <w:t>ШТАНЬКО АРТЕМ ОЛЕКСАНДРОВИЧ</w:t>
      </w: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bCs/>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bCs/>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right"/>
        <w:rPr>
          <w:rFonts w:ascii="Times New Roman" w:eastAsia="Times New Roman" w:hAnsi="Times New Roman" w:cs="Times New Roman"/>
          <w:b/>
          <w:bCs/>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right"/>
        <w:rPr>
          <w:rFonts w:ascii="Times New Roman" w:eastAsia="Times New Roman" w:hAnsi="Times New Roman" w:cs="Times New Roman"/>
          <w:b/>
          <w:bCs/>
          <w:kern w:val="0"/>
          <w:sz w:val="30"/>
          <w:szCs w:val="30"/>
          <w:lang w:val="uk-UA" w:eastAsia="en-US"/>
        </w:rPr>
      </w:pPr>
      <w:r w:rsidRPr="00CF12C7">
        <w:rPr>
          <w:rFonts w:ascii="Times New Roman" w:eastAsia="Times New Roman" w:hAnsi="Times New Roman" w:cs="Times New Roman"/>
          <w:kern w:val="0"/>
          <w:sz w:val="30"/>
          <w:szCs w:val="30"/>
          <w:lang w:val="uk-UA" w:eastAsia="en-US"/>
        </w:rPr>
        <w:t xml:space="preserve">УДК 340.111.5 </w:t>
      </w: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bCs/>
          <w:kern w:val="0"/>
          <w:sz w:val="30"/>
          <w:szCs w:val="30"/>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bCs/>
          <w:kern w:val="0"/>
          <w:sz w:val="32"/>
          <w:szCs w:val="32"/>
          <w:lang w:val="uk-UA" w:eastAsia="en-US"/>
        </w:rPr>
      </w:pPr>
      <w:r w:rsidRPr="00CF12C7">
        <w:rPr>
          <w:rFonts w:ascii="Times New Roman" w:eastAsia="Times New Roman" w:hAnsi="Times New Roman" w:cs="Times New Roman"/>
          <w:b/>
          <w:bCs/>
          <w:kern w:val="0"/>
          <w:sz w:val="32"/>
          <w:szCs w:val="32"/>
          <w:lang w:val="uk-UA" w:eastAsia="en-US"/>
        </w:rPr>
        <w:t>ПРАВОПОРУШЕННЯ ЯК ВИД ПРАВОВОЇ ПОВЕДІНКИ</w:t>
      </w:r>
    </w:p>
    <w:p w:rsidR="00CF12C7" w:rsidRPr="00CF12C7" w:rsidRDefault="00CF12C7" w:rsidP="00CF12C7">
      <w:pPr>
        <w:tabs>
          <w:tab w:val="clear" w:pos="709"/>
        </w:tabs>
        <w:suppressAutoHyphens w:val="0"/>
        <w:spacing w:before="480" w:after="0" w:line="240" w:lineRule="auto"/>
        <w:ind w:firstLine="0"/>
        <w:jc w:val="center"/>
        <w:rPr>
          <w:rFonts w:ascii="Times New Roman" w:eastAsia="Times New Roman" w:hAnsi="Times New Roman" w:cs="Times New Roman"/>
          <w:kern w:val="0"/>
          <w:sz w:val="30"/>
          <w:szCs w:val="30"/>
          <w:lang w:val="uk-UA" w:eastAsia="en-US"/>
        </w:rPr>
      </w:pPr>
      <w:r w:rsidRPr="00CF12C7">
        <w:rPr>
          <w:rFonts w:ascii="Times New Roman" w:eastAsia="Times New Roman" w:hAnsi="Times New Roman" w:cs="Times New Roman"/>
          <w:kern w:val="0"/>
          <w:sz w:val="30"/>
          <w:szCs w:val="30"/>
          <w:lang w:val="uk-UA" w:eastAsia="en-US"/>
        </w:rPr>
        <w:t>12.00.01 – теорія та історія держави і права;</w:t>
      </w: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30"/>
          <w:szCs w:val="30"/>
          <w:lang w:val="uk-UA" w:eastAsia="en-US"/>
        </w:rPr>
      </w:pPr>
      <w:r w:rsidRPr="00CF12C7">
        <w:rPr>
          <w:rFonts w:ascii="Times New Roman" w:eastAsia="Times New Roman" w:hAnsi="Times New Roman" w:cs="Times New Roman"/>
          <w:kern w:val="0"/>
          <w:sz w:val="30"/>
          <w:szCs w:val="30"/>
          <w:lang w:val="uk-UA" w:eastAsia="en-US"/>
        </w:rPr>
        <w:t>історія політичних і правових учень</w:t>
      </w: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30"/>
          <w:szCs w:val="30"/>
          <w:lang w:val="uk-UA" w:eastAsia="en-US"/>
        </w:rPr>
      </w:pPr>
    </w:p>
    <w:p w:rsidR="00CF12C7" w:rsidRPr="00CF12C7" w:rsidRDefault="00CF12C7" w:rsidP="00CF12C7">
      <w:pPr>
        <w:tabs>
          <w:tab w:val="clear" w:pos="709"/>
        </w:tabs>
        <w:suppressAutoHyphens w:val="0"/>
        <w:spacing w:before="720" w:after="0" w:line="240" w:lineRule="auto"/>
        <w:ind w:firstLine="0"/>
        <w:jc w:val="center"/>
        <w:rPr>
          <w:rFonts w:ascii="Times New Roman" w:eastAsia="Times New Roman" w:hAnsi="Times New Roman" w:cs="Times New Roman"/>
          <w:b/>
          <w:kern w:val="0"/>
          <w:sz w:val="30"/>
          <w:szCs w:val="30"/>
          <w:lang w:val="uk-UA" w:eastAsia="en-US"/>
        </w:rPr>
      </w:pPr>
      <w:r w:rsidRPr="00CF12C7">
        <w:rPr>
          <w:rFonts w:ascii="Times New Roman" w:eastAsia="Times New Roman" w:hAnsi="Times New Roman" w:cs="Times New Roman"/>
          <w:b/>
          <w:kern w:val="0"/>
          <w:sz w:val="30"/>
          <w:szCs w:val="30"/>
          <w:lang w:val="uk-UA" w:eastAsia="en-US"/>
        </w:rPr>
        <w:t>Автореферат дисертації на здобуття наукового ступеня</w:t>
      </w: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kern w:val="0"/>
          <w:sz w:val="30"/>
          <w:szCs w:val="30"/>
          <w:lang w:val="uk-UA" w:eastAsia="en-US"/>
        </w:rPr>
      </w:pPr>
      <w:r w:rsidRPr="00CF12C7">
        <w:rPr>
          <w:rFonts w:ascii="Times New Roman" w:eastAsia="Times New Roman" w:hAnsi="Times New Roman" w:cs="Times New Roman"/>
          <w:b/>
          <w:kern w:val="0"/>
          <w:sz w:val="30"/>
          <w:szCs w:val="30"/>
          <w:lang w:val="uk-UA" w:eastAsia="en-US"/>
        </w:rPr>
        <w:t>кандидата юридичних наук</w:t>
      </w: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rsidR="00CF12C7" w:rsidRPr="00CF12C7" w:rsidRDefault="00CF12C7" w:rsidP="00CF12C7">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CF12C7">
        <w:rPr>
          <w:rFonts w:ascii="Times New Roman" w:eastAsia="Times New Roman" w:hAnsi="Times New Roman" w:cs="Times New Roman"/>
          <w:b/>
          <w:kern w:val="0"/>
          <w:sz w:val="28"/>
          <w:szCs w:val="28"/>
          <w:lang w:val="uk-UA" w:eastAsia="en-US"/>
        </w:rPr>
        <w:t>Київ – 200</w:t>
      </w:r>
      <w:r w:rsidRPr="00CF12C7">
        <w:rPr>
          <w:rFonts w:ascii="Times New Roman" w:eastAsia="Times New Roman" w:hAnsi="Times New Roman" w:cs="Times New Roman"/>
          <w:b/>
          <w:kern w:val="0"/>
          <w:sz w:val="28"/>
          <w:szCs w:val="28"/>
          <w:lang w:eastAsia="en-US"/>
        </w:rPr>
        <w:t>9</w:t>
      </w:r>
    </w:p>
    <w:p w:rsidR="00CF12C7" w:rsidRPr="00CF12C7" w:rsidRDefault="00CF12C7" w:rsidP="00CF12C7">
      <w:pPr>
        <w:tabs>
          <w:tab w:val="clear" w:pos="709"/>
        </w:tabs>
        <w:spacing w:after="0" w:line="240" w:lineRule="auto"/>
        <w:ind w:firstLine="0"/>
        <w:jc w:val="left"/>
        <w:rPr>
          <w:rFonts w:ascii="Times New Roman" w:eastAsia="Times New Roman" w:hAnsi="Times New Roman" w:cs="Times New Roman"/>
          <w:color w:val="000000"/>
          <w:kern w:val="0"/>
          <w:sz w:val="28"/>
          <w:szCs w:val="28"/>
          <w:lang w:val="uk-UA" w:eastAsia="ru-RU"/>
        </w:rPr>
        <w:sectPr w:rsidR="00CF12C7" w:rsidRPr="00CF12C7" w:rsidSect="00CF12C7">
          <w:type w:val="continuous"/>
          <w:pgSz w:w="11906" w:h="16838" w:code="9"/>
          <w:pgMar w:top="1134" w:right="567" w:bottom="1134" w:left="1134" w:header="709" w:footer="709" w:gutter="0"/>
          <w:pgNumType w:start="0"/>
          <w:cols w:space="708"/>
          <w:docGrid w:linePitch="360"/>
        </w:sect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Дисертацією є рукопис</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Робота виконана в Київському національному університеті внутрішніх справ, Міністерство внутрішніх справ України</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 w:val="left" w:pos="2694"/>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 w:val="left" w:pos="2694"/>
        </w:tabs>
        <w:spacing w:after="0" w:line="240" w:lineRule="auto"/>
        <w:ind w:left="2694" w:hanging="2694"/>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b/>
          <w:bCs/>
          <w:color w:val="000000"/>
          <w:kern w:val="0"/>
          <w:sz w:val="28"/>
          <w:szCs w:val="28"/>
          <w:lang w:val="uk-UA" w:eastAsia="ru-RU"/>
        </w:rPr>
        <w:t>Науковий керівник</w:t>
      </w:r>
      <w:r w:rsidRPr="00CF12C7">
        <w:rPr>
          <w:rFonts w:ascii="Times New Roman" w:eastAsia="Times New Roman" w:hAnsi="Times New Roman" w:cs="Times New Roman"/>
          <w:color w:val="000000"/>
          <w:kern w:val="0"/>
          <w:sz w:val="28"/>
          <w:szCs w:val="28"/>
          <w:lang w:val="uk-UA" w:eastAsia="ru-RU"/>
        </w:rPr>
        <w:t xml:space="preserve"> </w:t>
      </w:r>
      <w:r w:rsidRPr="00CF12C7">
        <w:rPr>
          <w:rFonts w:ascii="Times New Roman" w:eastAsia="Times New Roman" w:hAnsi="Times New Roman" w:cs="Times New Roman"/>
          <w:color w:val="000000"/>
          <w:kern w:val="0"/>
          <w:sz w:val="28"/>
          <w:szCs w:val="28"/>
          <w:lang w:val="uk-UA" w:eastAsia="ru-RU"/>
        </w:rPr>
        <w:tab/>
        <w:t xml:space="preserve">доктор юридичних наук, професор </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b/>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 xml:space="preserve">Калюжний Ростислав Андрійович, </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Київський національний університет внутрішніх справ, </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b/>
          <w:bCs/>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начальник кафедри управління в органах внутрішніх справ</w:t>
      </w:r>
    </w:p>
    <w:p w:rsidR="00CF12C7" w:rsidRPr="00CF12C7" w:rsidRDefault="00CF12C7" w:rsidP="00CF12C7">
      <w:pPr>
        <w:tabs>
          <w:tab w:val="clear" w:pos="709"/>
          <w:tab w:val="left" w:pos="2694"/>
        </w:tabs>
        <w:spacing w:after="0" w:line="240" w:lineRule="auto"/>
        <w:ind w:left="2694" w:hanging="2694"/>
        <w:rPr>
          <w:rFonts w:ascii="Times New Roman" w:eastAsia="Times New Roman" w:hAnsi="Times New Roman" w:cs="Times New Roman"/>
          <w:b/>
          <w:bCs/>
          <w:color w:val="000000"/>
          <w:kern w:val="0"/>
          <w:sz w:val="28"/>
          <w:szCs w:val="28"/>
          <w:lang w:val="uk-UA" w:eastAsia="ru-RU"/>
        </w:rPr>
      </w:pPr>
    </w:p>
    <w:p w:rsidR="00CF12C7" w:rsidRPr="00CF12C7" w:rsidRDefault="00CF12C7" w:rsidP="00CF12C7">
      <w:pPr>
        <w:tabs>
          <w:tab w:val="clear" w:pos="709"/>
          <w:tab w:val="left" w:pos="2694"/>
        </w:tabs>
        <w:spacing w:after="0" w:line="240" w:lineRule="auto"/>
        <w:ind w:left="2694" w:hanging="2694"/>
        <w:rPr>
          <w:rFonts w:ascii="Times New Roman" w:eastAsia="Times New Roman" w:hAnsi="Times New Roman" w:cs="Times New Roman"/>
          <w:b/>
          <w:bCs/>
          <w:color w:val="000000"/>
          <w:kern w:val="0"/>
          <w:sz w:val="28"/>
          <w:szCs w:val="28"/>
          <w:lang w:val="uk-UA" w:eastAsia="ru-RU"/>
        </w:rPr>
      </w:pPr>
    </w:p>
    <w:p w:rsidR="00CF12C7" w:rsidRPr="00CF12C7" w:rsidRDefault="00CF12C7" w:rsidP="00CF12C7">
      <w:pPr>
        <w:tabs>
          <w:tab w:val="clear" w:pos="709"/>
          <w:tab w:val="left" w:pos="2694"/>
        </w:tabs>
        <w:spacing w:after="0" w:line="240" w:lineRule="auto"/>
        <w:ind w:left="2694" w:hanging="2694"/>
        <w:rPr>
          <w:rFonts w:ascii="Times New Roman" w:eastAsia="Times New Roman" w:hAnsi="Times New Roman" w:cs="Times New Roman"/>
          <w:b/>
          <w:bCs/>
          <w:color w:val="000000"/>
          <w:kern w:val="0"/>
          <w:sz w:val="28"/>
          <w:szCs w:val="28"/>
          <w:lang w:val="uk-UA" w:eastAsia="ru-RU"/>
        </w:rPr>
      </w:pPr>
    </w:p>
    <w:p w:rsidR="00CF12C7" w:rsidRPr="00CF12C7" w:rsidRDefault="00CF12C7" w:rsidP="00CF12C7">
      <w:pPr>
        <w:tabs>
          <w:tab w:val="clear" w:pos="709"/>
          <w:tab w:val="left" w:pos="2694"/>
        </w:tabs>
        <w:spacing w:after="0" w:line="240" w:lineRule="auto"/>
        <w:ind w:left="2693" w:hanging="2693"/>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b/>
          <w:bCs/>
          <w:color w:val="000000"/>
          <w:kern w:val="0"/>
          <w:sz w:val="28"/>
          <w:szCs w:val="28"/>
          <w:lang w:val="uk-UA" w:eastAsia="ru-RU"/>
        </w:rPr>
        <w:t>Офіційні опоненти:</w:t>
      </w:r>
      <w:r w:rsidRPr="00CF12C7">
        <w:rPr>
          <w:rFonts w:ascii="Times New Roman" w:eastAsia="Times New Roman" w:hAnsi="Times New Roman" w:cs="Times New Roman"/>
          <w:color w:val="000000"/>
          <w:kern w:val="0"/>
          <w:sz w:val="28"/>
          <w:szCs w:val="28"/>
          <w:lang w:val="uk-UA" w:eastAsia="ru-RU"/>
        </w:rPr>
        <w:t xml:space="preserve"> </w:t>
      </w:r>
      <w:r w:rsidRPr="00CF12C7">
        <w:rPr>
          <w:rFonts w:ascii="Times New Roman" w:eastAsia="Times New Roman" w:hAnsi="Times New Roman" w:cs="Times New Roman"/>
          <w:color w:val="000000"/>
          <w:kern w:val="0"/>
          <w:sz w:val="28"/>
          <w:szCs w:val="28"/>
          <w:lang w:val="uk-UA" w:eastAsia="ru-RU"/>
        </w:rPr>
        <w:tab/>
      </w:r>
    </w:p>
    <w:p w:rsidR="00CF12C7" w:rsidRPr="00CF12C7" w:rsidRDefault="00CF12C7" w:rsidP="00CF12C7">
      <w:pPr>
        <w:tabs>
          <w:tab w:val="clear" w:pos="709"/>
          <w:tab w:val="left" w:pos="2694"/>
        </w:tabs>
        <w:spacing w:after="0" w:line="240" w:lineRule="auto"/>
        <w:ind w:left="2693" w:hanging="2693"/>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доктор юридичних наук, професор </w:t>
      </w:r>
    </w:p>
    <w:p w:rsidR="00CF12C7" w:rsidRPr="00CF12C7" w:rsidRDefault="00CF12C7" w:rsidP="00CF12C7">
      <w:pPr>
        <w:tabs>
          <w:tab w:val="clear" w:pos="709"/>
          <w:tab w:val="left" w:pos="2694"/>
        </w:tabs>
        <w:spacing w:after="0" w:line="240" w:lineRule="auto"/>
        <w:ind w:left="2693" w:hanging="2693"/>
        <w:rPr>
          <w:rFonts w:ascii="Times New Roman" w:eastAsia="Times New Roman" w:hAnsi="Times New Roman" w:cs="Times New Roman"/>
          <w:b/>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Заєць Анатолій Павлович,</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Державне агентство України з інвестицій та інновацій,</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перший заступник голови</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кандидат юридичних наук, професор </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Бобровник Світлана Василівна,</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Київський університет права НАН України, проректор з навчальної роботи</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Захист відбудеться </w:t>
      </w:r>
      <w:r w:rsidRPr="00CF12C7">
        <w:rPr>
          <w:rFonts w:ascii="Times New Roman" w:eastAsia="Times New Roman" w:hAnsi="Times New Roman" w:cs="Times New Roman"/>
          <w:kern w:val="0"/>
          <w:sz w:val="28"/>
          <w:szCs w:val="28"/>
          <w:lang w:val="uk-UA" w:eastAsia="ru-RU"/>
        </w:rPr>
        <w:t>“24”</w:t>
      </w:r>
      <w:r w:rsidRPr="00CF12C7">
        <w:rPr>
          <w:rFonts w:ascii="Times New Roman" w:eastAsia="Times New Roman" w:hAnsi="Times New Roman" w:cs="Times New Roman"/>
          <w:color w:val="000000"/>
          <w:kern w:val="0"/>
          <w:sz w:val="28"/>
          <w:szCs w:val="28"/>
          <w:lang w:val="uk-UA" w:eastAsia="ru-RU"/>
        </w:rPr>
        <w:t xml:space="preserve"> грудня 2009 р. о 14 годині на засіданні спеціалізованої вченої ради Д 26.007.04 в Київському національному університеті внутрішніх справ за адресою: 03035, м. Київ, пл. Солом’янська, 1</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З дисертацією можна ознайомитись у бібліотеці Київського національного університету внутрішніх справ за адресою: 03035, м. Київ, пл. Солом’янська, 1</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Автореферат розісланий </w:t>
      </w:r>
      <w:r w:rsidRPr="00CF12C7">
        <w:rPr>
          <w:rFonts w:ascii="Times New Roman" w:eastAsia="Times New Roman" w:hAnsi="Times New Roman" w:cs="Times New Roman"/>
          <w:kern w:val="0"/>
          <w:sz w:val="28"/>
          <w:szCs w:val="28"/>
          <w:lang w:val="uk-UA" w:eastAsia="ru-RU"/>
        </w:rPr>
        <w:t>“23”</w:t>
      </w:r>
      <w:r w:rsidRPr="00CF12C7">
        <w:rPr>
          <w:rFonts w:ascii="Times New Roman" w:eastAsia="Times New Roman" w:hAnsi="Times New Roman" w:cs="Times New Roman"/>
          <w:color w:val="000000"/>
          <w:kern w:val="0"/>
          <w:sz w:val="28"/>
          <w:szCs w:val="28"/>
          <w:lang w:val="uk-UA" w:eastAsia="ru-RU"/>
        </w:rPr>
        <w:t xml:space="preserve"> листопада 2009 р. </w:t>
      </w: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40" w:lineRule="auto"/>
        <w:ind w:firstLine="0"/>
        <w:rPr>
          <w:rFonts w:ascii="Times New Roman" w:eastAsia="Times New Roman" w:hAnsi="Times New Roman" w:cs="Times New Roman"/>
          <w:b/>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Вчений секретар</w:t>
      </w:r>
    </w:p>
    <w:p w:rsidR="00CF12C7" w:rsidRPr="00CF12C7" w:rsidRDefault="00CF12C7" w:rsidP="00CF12C7">
      <w:pPr>
        <w:tabs>
          <w:tab w:val="clear" w:pos="709"/>
          <w:tab w:val="center" w:pos="4819"/>
          <w:tab w:val="left" w:pos="5940"/>
          <w:tab w:val="left" w:pos="7980"/>
        </w:tabs>
        <w:spacing w:after="0" w:line="240" w:lineRule="auto"/>
        <w:ind w:firstLine="0"/>
        <w:outlineLvl w:val="0"/>
        <w:rPr>
          <w:rFonts w:ascii="Times New Roman" w:eastAsia="Times New Roman" w:hAnsi="Times New Roman" w:cs="Times New Roman"/>
          <w:b/>
          <w:color w:val="FF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спеціалізованої вченої ради                                                            Н.О. Щербак</w:t>
      </w:r>
      <w:r w:rsidRPr="00CF12C7">
        <w:rPr>
          <w:rFonts w:ascii="Times New Roman" w:eastAsia="Times New Roman" w:hAnsi="Times New Roman" w:cs="Times New Roman"/>
          <w:b/>
          <w:color w:val="FF0000"/>
          <w:kern w:val="0"/>
          <w:sz w:val="28"/>
          <w:szCs w:val="28"/>
          <w:lang w:val="uk-UA" w:eastAsia="ru-RU"/>
        </w:rPr>
        <w:tab/>
      </w:r>
    </w:p>
    <w:p w:rsidR="00CF12C7" w:rsidRPr="00CF12C7" w:rsidRDefault="00CF12C7" w:rsidP="00CF12C7">
      <w:pPr>
        <w:tabs>
          <w:tab w:val="clear" w:pos="709"/>
        </w:tabs>
        <w:suppressAutoHyphens w:val="0"/>
        <w:spacing w:after="0" w:line="260" w:lineRule="auto"/>
        <w:ind w:firstLine="0"/>
        <w:jc w:val="center"/>
        <w:rPr>
          <w:rFonts w:ascii="Times New Roman" w:eastAsia="Times New Roman" w:hAnsi="Times New Roman" w:cs="Times New Roman"/>
          <w:b/>
          <w:kern w:val="0"/>
          <w:sz w:val="28"/>
          <w:szCs w:val="28"/>
          <w:lang w:val="uk-UA" w:eastAsia="en-US"/>
        </w:rPr>
      </w:pPr>
      <w:r w:rsidRPr="00CF12C7">
        <w:rPr>
          <w:rFonts w:ascii="Times New Roman" w:eastAsia="Times New Roman" w:hAnsi="Times New Roman" w:cs="Times New Roman"/>
          <w:b/>
          <w:kern w:val="0"/>
          <w:sz w:val="28"/>
          <w:szCs w:val="28"/>
          <w:lang w:val="uk-UA" w:eastAsia="en-US"/>
        </w:rPr>
        <w:t>ЗАГАЛЬНА ХАРАКТЕРИСТИКА РОБОТИ</w:t>
      </w:r>
    </w:p>
    <w:p w:rsidR="00CF12C7" w:rsidRPr="00CF12C7" w:rsidRDefault="00CF12C7" w:rsidP="00CF12C7">
      <w:pPr>
        <w:tabs>
          <w:tab w:val="clear" w:pos="709"/>
        </w:tabs>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b/>
          <w:kern w:val="0"/>
          <w:sz w:val="28"/>
          <w:szCs w:val="28"/>
          <w:lang w:val="uk-UA" w:eastAsia="en-US"/>
        </w:rPr>
        <w:t>Актуальність теми.</w:t>
      </w:r>
      <w:r w:rsidRPr="00CF12C7">
        <w:rPr>
          <w:rFonts w:ascii="Times New Roman" w:eastAsia="Times New Roman" w:hAnsi="Times New Roman" w:cs="Times New Roman"/>
          <w:kern w:val="0"/>
          <w:sz w:val="28"/>
          <w:szCs w:val="28"/>
          <w:lang w:val="uk-UA" w:eastAsia="en-US"/>
        </w:rPr>
        <w:t xml:space="preserve"> Проведення фундаментальних перетворень у соціальному, економічному, політичному, державному та правовому розвитку України, зокрема конституційної, судової, адміністративної реформ, призвело до того, що поряд з позитивними зрушеннями виникли суперечливі процеси, які зумовили руйнування багатьох інституціональних і нормативних зразків поведінки, зміну соціальних орієнтирів, цінностей тощо.</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Кризові явища в різних сферах суспільства, зміни у відносинах власності, інфляція та бюджетний дефіцит викликали різке зниження рівня життя громадян, соціальне розшарування, безробіття частини населення, поширення алкоголізму і наркоманії, моральний занепад, розповсюдження правового нігілізму. У свідомості значної кількості громадян все частіше стирається межа між правомірною і протиправною поведінкою. Ці процеси спричинили збільшення кількості адміністративних, цивільних, господарських, фінансових, бюджетних, податкових та інших видів правопорушень, що набули якісно нових рис.</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Таким чином, звернення до проблематики правопорушення як виду правової поведінки викликано необхідністю комплексного осмислення усталених поглядів та узагальнення сучасних підходів до розуміння сутності правопорушення, його причин, закономірностей виникнення, соціальної та історичної обумовленості.</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Історіографічний аналіз юридичної літератури свідчить про те, що ця проблема має багату джерельну базу, створену попередніми та сучасними поколіннями правознавців. Теоретичні аспекти правопорушень досліджували такі вчені, як: С.С. Алексєєв, П.К. Блажко, С.В. Бобровник, С.М. Братусь, М.М. Вопленко, О.Ф. Гранін, Ю.О. Денисов, Р.Т. Жеругов, А.П. Заєць, С.М. Кожевніков, М.І. Козюбра, А.М. Колодій, А.Т. Комзюк, В.М. Кудрявцев, О.Е. Лейст, Д.А. Липинський, М.С. Малеїн, В.С. Нерсесянц, А.Ю. Олійник, А.В. Поляков, П.М. Рабінович, І.С. Самощенко, О.Ф. Скакун, Т.І. Тарахонич, О.Д. Тихомиров, М.Х. Фарукшин та ін. Проблемам окремих видів правопорушень: злочинів, адміністративних проступків, цивільних деліктів, дисциплінарних, трудових правопорушень тощо та їх особливостям присвячено праці А.Б. Агапова, Д.М. Бахраха, Ю.П. Битяка, Я.М. Брайніна, Є.В. Додіна, М.Д. Дурманова, О.С. Іоффе, Р.А. Калюжного, Н.С. Карпова, Л.В. Коваля, </w:t>
      </w:r>
      <w:r w:rsidRPr="00CF12C7">
        <w:rPr>
          <w:rFonts w:ascii="Times New Roman" w:eastAsia="Times New Roman" w:hAnsi="Times New Roman" w:cs="Times New Roman"/>
          <w:spacing w:val="-2"/>
          <w:kern w:val="0"/>
          <w:sz w:val="28"/>
          <w:szCs w:val="28"/>
          <w:lang w:val="uk-UA" w:eastAsia="en-US"/>
        </w:rPr>
        <w:t>В.К. Колпакова, М.В. Костицького, Н.Ф. Кузнєцової, Б.М. Лазарева, О.С. Літошенко</w:t>
      </w:r>
      <w:r w:rsidRPr="00CF12C7">
        <w:rPr>
          <w:rFonts w:ascii="Times New Roman" w:eastAsia="Times New Roman" w:hAnsi="Times New Roman" w:cs="Times New Roman"/>
          <w:kern w:val="0"/>
          <w:sz w:val="28"/>
          <w:szCs w:val="28"/>
          <w:lang w:val="uk-UA" w:eastAsia="en-US"/>
        </w:rPr>
        <w:t>, Д.М. Лук’янця, О.Є. Лунєва, Г.К. Матвєєва, М.І. Панова, А.А. Піонтковського, М.С. Строговича, В.О. Тархова, А.Н. Трайніна, М.Д. Шаргородського та ін.</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Водночас за часів незалежності України монографічних досліджень сутності правопорушення в теорії права, не було здійснено, а понятійний апарат теорії правопорушень сформувався ще в радянський період як результат узагальнення переважно розробок наук кримінального й адміністративного права, а тому </w:t>
      </w:r>
      <w:r w:rsidRPr="00CF12C7">
        <w:rPr>
          <w:rFonts w:ascii="Times New Roman" w:eastAsia="Times New Roman" w:hAnsi="Times New Roman" w:cs="Times New Roman"/>
          <w:kern w:val="0"/>
          <w:sz w:val="28"/>
          <w:szCs w:val="28"/>
          <w:lang w:val="uk-UA" w:eastAsia="en-US"/>
        </w:rPr>
        <w:br/>
        <w:t>потребує подальшого розвитку й удосконалення на підставі активізації процесів оновлення та збагачення теоретичних і методологічних засад юридичної науки, відходу від класового праворозуміння, фетишизації нормативного впливу держави на поведінку людей.</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Проведення такого дослідження зумовлюється і практичною значущістю вказаного інституту, що виражається в удосконаленні існуючих законодавчих форм і методів боротьби з правопорушеннями. Існує нео</w:t>
      </w:r>
      <w:r w:rsidRPr="00CF12C7">
        <w:rPr>
          <w:rFonts w:ascii="Times New Roman" w:eastAsia="Times New Roman" w:hAnsi="Times New Roman" w:cs="Times New Roman"/>
          <w:color w:val="000000"/>
          <w:kern w:val="0"/>
          <w:sz w:val="28"/>
          <w:szCs w:val="28"/>
          <w:lang w:val="uk-UA" w:eastAsia="en-US"/>
        </w:rPr>
        <w:t>бхідність</w:t>
      </w:r>
      <w:r w:rsidRPr="00CF12C7">
        <w:rPr>
          <w:rFonts w:ascii="Times New Roman" w:eastAsia="Times New Roman" w:hAnsi="Times New Roman" w:cs="Times New Roman"/>
          <w:kern w:val="0"/>
          <w:sz w:val="28"/>
          <w:szCs w:val="28"/>
          <w:lang w:val="uk-UA" w:eastAsia="en-US"/>
        </w:rPr>
        <w:t xml:space="preserve"> також у розробленні комплексу якісно нових державних програм, спрямованих на запобігання  правопорушенням, удосконалення нормативно-правових актів, зокрема тих, що регулюють відносини правоохоронних органів з інститутами громадянського суспільства, встановлюючи їх взаємну відповідальність за стан правопорядку.</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Наведені обставини зумовили вибір теми дисертаційного дослідження, визначили її актуальність, наукове та практичне значення.</w:t>
      </w:r>
    </w:p>
    <w:p w:rsidR="00CF12C7" w:rsidRPr="00CF12C7" w:rsidRDefault="00CF12C7" w:rsidP="00CF12C7">
      <w:pPr>
        <w:tabs>
          <w:tab w:val="clear" w:pos="709"/>
        </w:tabs>
        <w:suppressAutoHyphens w:val="0"/>
        <w:spacing w:after="0" w:line="260" w:lineRule="auto"/>
        <w:ind w:firstLine="709"/>
        <w:outlineLvl w:val="2"/>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b/>
          <w:kern w:val="0"/>
          <w:sz w:val="28"/>
          <w:szCs w:val="28"/>
          <w:lang w:val="uk-UA" w:eastAsia="en-US"/>
        </w:rPr>
        <w:t>Зв’язок роботи з науковими програмами, планами, темами.</w:t>
      </w:r>
      <w:r w:rsidRPr="00CF12C7">
        <w:rPr>
          <w:rFonts w:ascii="Times New Roman" w:eastAsia="Times New Roman" w:hAnsi="Times New Roman" w:cs="Times New Roman"/>
          <w:kern w:val="0"/>
          <w:sz w:val="28"/>
          <w:szCs w:val="28"/>
          <w:lang w:val="uk-UA" w:eastAsia="en-US"/>
        </w:rPr>
        <w:t xml:space="preserve"> Дисертаційне дослідження виконане відповідно до Заходів щодо подальшого зміцнення правопорядку, охорони прав і свобод громадян, затверджених Указом Президента України від 18 лютого 2002 р. № 143, Комплексної програми профілактики правопорушень на 2007–2009 рр., затвердженої Постановою Кабінету Міністрів України від 20 грудня 2006 р. № 1767, Пріоритетних напрямів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w:t>
      </w:r>
      <w:r w:rsidRPr="00CF12C7">
        <w:rPr>
          <w:rFonts w:ascii="Times New Roman" w:eastAsia="Times New Roman" w:hAnsi="Times New Roman" w:cs="Times New Roman"/>
          <w:kern w:val="0"/>
          <w:sz w:val="28"/>
          <w:szCs w:val="28"/>
          <w:lang w:val="uk-UA" w:eastAsia="en-US"/>
        </w:rPr>
        <w:br/>
        <w:t>2004–2009 рр., затверджених наказом МВС України від 5 липня 2004 р. № 755, Основних напрямів наукових досліджень Київського національного університету внутрішніх справ на 2008–2010 рр., схвалених вченою радою Київського національного університету внутрішніх справ від 25 березня 2008 р. (протокол № 3). Тема дисертації затверджена на засіданні вченої ради Київського національного університету внутрішніх справ (протокол № 17 від 26 грудня 2006 р.).</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b/>
          <w:kern w:val="0"/>
          <w:sz w:val="28"/>
          <w:szCs w:val="28"/>
          <w:lang w:val="uk-UA" w:eastAsia="en-US"/>
        </w:rPr>
        <w:t>Мета і завдання дослідження.</w:t>
      </w:r>
      <w:r w:rsidRPr="00CF12C7">
        <w:rPr>
          <w:rFonts w:ascii="Times New Roman" w:eastAsia="Times New Roman" w:hAnsi="Times New Roman" w:cs="Times New Roman"/>
          <w:kern w:val="0"/>
          <w:sz w:val="28"/>
          <w:szCs w:val="28"/>
          <w:lang w:val="uk-UA" w:eastAsia="en-US"/>
        </w:rPr>
        <w:t xml:space="preserve"> Метою дисертаційного</w:t>
      </w:r>
      <w:r w:rsidRPr="00CF12C7">
        <w:rPr>
          <w:rFonts w:ascii="Times New Roman" w:eastAsia="Times New Roman" w:hAnsi="Times New Roman" w:cs="Times New Roman"/>
          <w:color w:val="000000"/>
          <w:kern w:val="0"/>
          <w:sz w:val="28"/>
          <w:szCs w:val="28"/>
          <w:lang w:val="uk-UA" w:eastAsia="en-US"/>
        </w:rPr>
        <w:t xml:space="preserve"> дослідження є розроблення концептуальних засад вчення про правопорушення як виду правової поведінки на основі вивчення й узагальнення надбань загальної теорії права й відповідних галузевих правових наук, системи заходів превенції правопорушень та правоохоронної практики боротьби з ними.</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Для досягнення поставленої мети були визначені такі головні завдання:</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w:t>
      </w:r>
      <w:r w:rsidRPr="00CF12C7">
        <w:rPr>
          <w:rFonts w:ascii="Times New Roman" w:eastAsia="Times New Roman" w:hAnsi="Times New Roman" w:cs="Times New Roman"/>
          <w:kern w:val="0"/>
          <w:sz w:val="28"/>
          <w:szCs w:val="28"/>
          <w:lang w:val="uk-UA" w:eastAsia="en-US"/>
        </w:rPr>
        <w:tab/>
        <w:t>проаналізувати етапи становлення і розвитку філософсько-правових поглядів щодо формування теорії правопорушення як виду правової поведінки;</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w:t>
      </w:r>
      <w:r w:rsidRPr="00CF12C7">
        <w:rPr>
          <w:rFonts w:ascii="Times New Roman" w:eastAsia="Times New Roman" w:hAnsi="Times New Roman" w:cs="Times New Roman"/>
          <w:kern w:val="0"/>
          <w:sz w:val="28"/>
          <w:szCs w:val="28"/>
          <w:lang w:val="uk-UA" w:eastAsia="en-US"/>
        </w:rPr>
        <w:tab/>
        <w:t>визначити сучасну методологію досліджень правопорушення як виду правової поведінки;</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w:t>
      </w:r>
      <w:r w:rsidRPr="00CF12C7">
        <w:rPr>
          <w:rFonts w:ascii="Times New Roman" w:eastAsia="Times New Roman" w:hAnsi="Times New Roman" w:cs="Times New Roman"/>
          <w:kern w:val="0"/>
          <w:sz w:val="28"/>
          <w:szCs w:val="28"/>
          <w:lang w:val="uk-UA" w:eastAsia="en-US"/>
        </w:rPr>
        <w:tab/>
        <w:t>висвітлити різні підходи вчених до розуміння загальнотеоретичної концепції правопорушення;</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w:t>
      </w:r>
      <w:r w:rsidRPr="00CF12C7">
        <w:rPr>
          <w:rFonts w:ascii="Times New Roman" w:eastAsia="Times New Roman" w:hAnsi="Times New Roman" w:cs="Times New Roman"/>
          <w:kern w:val="0"/>
          <w:sz w:val="28"/>
          <w:szCs w:val="28"/>
          <w:lang w:val="uk-UA" w:eastAsia="en-US"/>
        </w:rPr>
        <w:tab/>
        <w:t xml:space="preserve">виявити особливості теоретичних інтерпретацій поняття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правопорушення</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w:t>
      </w:r>
      <w:r w:rsidRPr="00CF12C7">
        <w:rPr>
          <w:rFonts w:ascii="Times New Roman" w:eastAsia="Times New Roman" w:hAnsi="Times New Roman" w:cs="Times New Roman"/>
          <w:kern w:val="0"/>
          <w:sz w:val="28"/>
          <w:szCs w:val="28"/>
          <w:lang w:val="uk-UA" w:eastAsia="en-US"/>
        </w:rPr>
        <w:tab/>
        <w:t>узагальнити наукові позиції вчених щодо визначення основних ознак правопорушення як виду правової поведінки;</w:t>
      </w:r>
    </w:p>
    <w:p w:rsidR="00CF12C7" w:rsidRPr="00CF12C7" w:rsidRDefault="00CF12C7" w:rsidP="00CF12C7">
      <w:pPr>
        <w:tabs>
          <w:tab w:val="clear" w:pos="709"/>
          <w:tab w:val="left" w:pos="1134"/>
        </w:tabs>
        <w:suppressAutoHyphens w:val="0"/>
        <w:spacing w:after="0" w:line="27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w:t>
      </w:r>
      <w:r w:rsidRPr="00CF12C7">
        <w:rPr>
          <w:rFonts w:ascii="Times New Roman" w:eastAsia="Times New Roman" w:hAnsi="Times New Roman" w:cs="Times New Roman"/>
          <w:kern w:val="0"/>
          <w:sz w:val="28"/>
          <w:szCs w:val="28"/>
          <w:lang w:val="uk-UA" w:eastAsia="en-US"/>
        </w:rPr>
        <w:tab/>
        <w:t>здійснити класифікацію правопорушень за різними критеріями та висвітлити пізнавальну роль соціальної шкоди як ознаки загальнотеоретичної класифікації правопорушень;</w:t>
      </w:r>
    </w:p>
    <w:p w:rsidR="00CF12C7" w:rsidRPr="00CF12C7" w:rsidRDefault="00CF12C7" w:rsidP="00CF12C7">
      <w:pPr>
        <w:tabs>
          <w:tab w:val="clear" w:pos="709"/>
          <w:tab w:val="left" w:pos="1134"/>
        </w:tabs>
        <w:suppressAutoHyphens w:val="0"/>
        <w:spacing w:after="0" w:line="270" w:lineRule="auto"/>
        <w:ind w:firstLine="709"/>
        <w:rPr>
          <w:rFonts w:ascii="Times New Roman" w:eastAsia="Times New Roman" w:hAnsi="Times New Roman" w:cs="Times New Roman"/>
          <w:spacing w:val="-8"/>
          <w:kern w:val="0"/>
          <w:sz w:val="28"/>
          <w:szCs w:val="28"/>
          <w:lang w:val="uk-UA" w:eastAsia="en-US"/>
        </w:rPr>
      </w:pPr>
      <w:r w:rsidRPr="00CF12C7">
        <w:rPr>
          <w:rFonts w:ascii="Times New Roman" w:eastAsia="Times New Roman" w:hAnsi="Times New Roman" w:cs="Times New Roman"/>
          <w:kern w:val="0"/>
          <w:sz w:val="28"/>
          <w:szCs w:val="28"/>
          <w:lang w:val="uk-UA" w:eastAsia="en-US"/>
        </w:rPr>
        <w:t>– </w:t>
      </w:r>
      <w:r w:rsidRPr="00CF12C7">
        <w:rPr>
          <w:rFonts w:ascii="Times New Roman" w:eastAsia="Times New Roman" w:hAnsi="Times New Roman" w:cs="Times New Roman"/>
          <w:kern w:val="0"/>
          <w:sz w:val="28"/>
          <w:szCs w:val="28"/>
          <w:lang w:val="uk-UA" w:eastAsia="en-US"/>
        </w:rPr>
        <w:tab/>
      </w:r>
      <w:r w:rsidRPr="00CF12C7">
        <w:rPr>
          <w:rFonts w:ascii="Times New Roman" w:eastAsia="Times New Roman" w:hAnsi="Times New Roman" w:cs="Times New Roman"/>
          <w:spacing w:val="-8"/>
          <w:kern w:val="0"/>
          <w:sz w:val="28"/>
          <w:szCs w:val="28"/>
          <w:lang w:val="uk-UA" w:eastAsia="en-US"/>
        </w:rPr>
        <w:t>розкрити зміст складу правопорушення та виявити особливості його елементів;</w:t>
      </w:r>
    </w:p>
    <w:p w:rsidR="00CF12C7" w:rsidRPr="00CF12C7" w:rsidRDefault="00CF12C7" w:rsidP="00CF12C7">
      <w:pPr>
        <w:tabs>
          <w:tab w:val="clear" w:pos="709"/>
          <w:tab w:val="left" w:pos="1134"/>
        </w:tabs>
        <w:suppressAutoHyphens w:val="0"/>
        <w:spacing w:after="0" w:line="27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w:t>
      </w:r>
      <w:r w:rsidRPr="00CF12C7">
        <w:rPr>
          <w:rFonts w:ascii="Times New Roman" w:eastAsia="Times New Roman" w:hAnsi="Times New Roman" w:cs="Times New Roman"/>
          <w:kern w:val="0"/>
          <w:sz w:val="28"/>
          <w:szCs w:val="28"/>
          <w:lang w:val="uk-UA" w:eastAsia="en-US"/>
        </w:rPr>
        <w:tab/>
        <w:t>охарактеризувати нові види правопорушень, виявити об’єктивні та суб’єктивні чинники їх вчинення;</w:t>
      </w:r>
    </w:p>
    <w:p w:rsidR="00CF12C7" w:rsidRPr="00CF12C7" w:rsidRDefault="00CF12C7" w:rsidP="00CF12C7">
      <w:pPr>
        <w:tabs>
          <w:tab w:val="clear" w:pos="709"/>
          <w:tab w:val="left" w:pos="1134"/>
        </w:tabs>
        <w:suppressAutoHyphens w:val="0"/>
        <w:spacing w:after="0" w:line="27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w:t>
      </w:r>
      <w:r w:rsidRPr="00CF12C7">
        <w:rPr>
          <w:rFonts w:ascii="Times New Roman" w:eastAsia="Times New Roman" w:hAnsi="Times New Roman" w:cs="Times New Roman"/>
          <w:kern w:val="0"/>
          <w:sz w:val="28"/>
          <w:szCs w:val="28"/>
          <w:lang w:val="uk-UA" w:eastAsia="en-US"/>
        </w:rPr>
        <w:tab/>
        <w:t>обґрунтувати теоретичні засади взаємодії органів внутрішніх справ та інститутів громадянського суспільства як однієї з організаційно-правових умов забезпечення прав і свобод людини та громадянина;</w:t>
      </w:r>
    </w:p>
    <w:p w:rsidR="00CF12C7" w:rsidRPr="00CF12C7" w:rsidRDefault="00CF12C7" w:rsidP="00CF12C7">
      <w:pPr>
        <w:tabs>
          <w:tab w:val="clear" w:pos="709"/>
          <w:tab w:val="left" w:pos="1134"/>
        </w:tabs>
        <w:suppressAutoHyphens w:val="0"/>
        <w:spacing w:after="0" w:line="27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w:t>
      </w:r>
      <w:r w:rsidRPr="00CF12C7">
        <w:rPr>
          <w:rFonts w:ascii="Times New Roman" w:eastAsia="Times New Roman" w:hAnsi="Times New Roman" w:cs="Times New Roman"/>
          <w:kern w:val="0"/>
          <w:sz w:val="28"/>
          <w:szCs w:val="28"/>
          <w:lang w:val="uk-UA" w:eastAsia="en-US"/>
        </w:rPr>
        <w:tab/>
        <w:t>окреслити основні напрями удосконалення діяльності органів внутрішніх справ у боротьбі з правопорушеннями.</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i/>
          <w:color w:val="000000"/>
          <w:kern w:val="0"/>
          <w:sz w:val="28"/>
          <w:szCs w:val="28"/>
          <w:lang w:val="uk-UA" w:eastAsia="en-US"/>
        </w:rPr>
        <w:t>Об’єкт дослідження</w:t>
      </w:r>
      <w:r w:rsidRPr="00CF12C7">
        <w:rPr>
          <w:rFonts w:ascii="Times New Roman" w:eastAsia="Times New Roman" w:hAnsi="Times New Roman" w:cs="Times New Roman"/>
          <w:color w:val="000000"/>
          <w:kern w:val="0"/>
          <w:sz w:val="28"/>
          <w:szCs w:val="28"/>
          <w:lang w:val="uk-UA" w:eastAsia="en-US"/>
        </w:rPr>
        <w:t xml:space="preserve"> – суспільні відносини, що виникають унаслідок порушення норм різних галузей права.</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bCs/>
          <w:i/>
          <w:iCs/>
          <w:color w:val="000000"/>
          <w:kern w:val="0"/>
          <w:sz w:val="28"/>
          <w:szCs w:val="28"/>
          <w:lang w:val="uk-UA" w:eastAsia="en-US"/>
        </w:rPr>
        <w:t xml:space="preserve">Предмет </w:t>
      </w:r>
      <w:r w:rsidRPr="00CF12C7">
        <w:rPr>
          <w:rFonts w:ascii="Times New Roman" w:eastAsia="Times New Roman" w:hAnsi="Times New Roman" w:cs="Times New Roman"/>
          <w:bCs/>
          <w:i/>
          <w:color w:val="000000"/>
          <w:kern w:val="0"/>
          <w:sz w:val="28"/>
          <w:szCs w:val="28"/>
          <w:lang w:val="uk-UA" w:eastAsia="en-US"/>
        </w:rPr>
        <w:t>дослідження</w:t>
      </w:r>
      <w:r w:rsidRPr="00CF12C7">
        <w:rPr>
          <w:rFonts w:ascii="Times New Roman" w:eastAsia="Times New Roman" w:hAnsi="Times New Roman" w:cs="Times New Roman"/>
          <w:color w:val="000000"/>
          <w:kern w:val="0"/>
          <w:sz w:val="28"/>
          <w:szCs w:val="28"/>
          <w:lang w:val="uk-UA" w:eastAsia="en-US"/>
        </w:rPr>
        <w:t xml:space="preserve"> – </w:t>
      </w:r>
      <w:r w:rsidRPr="00CF12C7">
        <w:rPr>
          <w:rFonts w:ascii="Times New Roman" w:eastAsia="Times New Roman" w:hAnsi="Times New Roman" w:cs="Times New Roman"/>
          <w:kern w:val="0"/>
          <w:sz w:val="28"/>
          <w:szCs w:val="28"/>
          <w:lang w:val="uk-UA" w:eastAsia="en-US"/>
        </w:rPr>
        <w:t>правопорушення як вид правової поведінки.</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i/>
          <w:color w:val="000000"/>
          <w:kern w:val="0"/>
          <w:sz w:val="28"/>
          <w:szCs w:val="28"/>
          <w:lang w:val="uk-UA" w:eastAsia="en-US"/>
        </w:rPr>
        <w:t>Методи дослідження.</w:t>
      </w:r>
      <w:r w:rsidRPr="00CF12C7">
        <w:rPr>
          <w:rFonts w:ascii="Times New Roman" w:eastAsia="Times New Roman" w:hAnsi="Times New Roman" w:cs="Times New Roman"/>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en-US"/>
        </w:rPr>
        <w:t xml:space="preserve">Методологічною основою роботи стало комплексне використання автором сукупності філософських, загальнонаукових, конкретно-наукових і спеціальних методів, що забезпечило достовірність та обґрунтованість отриманих результатів. З урахуванням специфіки теми, мети і завдань дослідження автор застосовував такі методи: </w:t>
      </w:r>
      <w:r w:rsidRPr="00CF12C7">
        <w:rPr>
          <w:rFonts w:ascii="Times New Roman" w:eastAsia="Times New Roman" w:hAnsi="Times New Roman" w:cs="Times New Roman"/>
          <w:i/>
          <w:color w:val="000000"/>
          <w:kern w:val="0"/>
          <w:sz w:val="28"/>
          <w:szCs w:val="28"/>
          <w:lang w:val="uk-UA" w:eastAsia="en-US"/>
        </w:rPr>
        <w:t>діалектичний метод</w:t>
      </w:r>
      <w:r w:rsidRPr="00CF12C7">
        <w:rPr>
          <w:rFonts w:ascii="Times New Roman" w:eastAsia="Times New Roman" w:hAnsi="Times New Roman" w:cs="Times New Roman"/>
          <w:color w:val="000000"/>
          <w:kern w:val="0"/>
          <w:sz w:val="28"/>
          <w:szCs w:val="28"/>
          <w:lang w:val="uk-UA" w:eastAsia="en-US"/>
        </w:rPr>
        <w:t xml:space="preserve"> – при дослідженні правопорушення як виду правової поведінки (підрозділи 1.1, 2.1, 2.3); </w:t>
      </w:r>
      <w:r w:rsidRPr="00CF12C7">
        <w:rPr>
          <w:rFonts w:ascii="Times New Roman" w:eastAsia="Times New Roman" w:hAnsi="Times New Roman" w:cs="Times New Roman"/>
          <w:i/>
          <w:color w:val="000000"/>
          <w:kern w:val="0"/>
          <w:sz w:val="28"/>
          <w:szCs w:val="28"/>
          <w:lang w:val="uk-UA" w:eastAsia="en-US"/>
        </w:rPr>
        <w:t>історичний метод</w:t>
      </w:r>
      <w:r w:rsidRPr="00CF12C7">
        <w:rPr>
          <w:rFonts w:ascii="Times New Roman" w:eastAsia="Times New Roman" w:hAnsi="Times New Roman" w:cs="Times New Roman"/>
          <w:color w:val="000000"/>
          <w:kern w:val="0"/>
          <w:sz w:val="28"/>
          <w:szCs w:val="28"/>
          <w:lang w:val="uk-UA" w:eastAsia="en-US"/>
        </w:rPr>
        <w:t xml:space="preserve"> – для дослідження генезису правопорушення та етапів його наукового осмислення (підрозділ 1.1); </w:t>
      </w:r>
      <w:r w:rsidRPr="00CF12C7">
        <w:rPr>
          <w:rFonts w:ascii="Times New Roman" w:eastAsia="Times New Roman" w:hAnsi="Times New Roman" w:cs="Times New Roman"/>
          <w:i/>
          <w:color w:val="000000"/>
          <w:kern w:val="0"/>
          <w:sz w:val="28"/>
          <w:szCs w:val="28"/>
          <w:lang w:val="uk-UA" w:eastAsia="en-US"/>
        </w:rPr>
        <w:t>логічний метод</w:t>
      </w:r>
      <w:r w:rsidRPr="00CF12C7">
        <w:rPr>
          <w:rFonts w:ascii="Times New Roman" w:eastAsia="Times New Roman" w:hAnsi="Times New Roman" w:cs="Times New Roman"/>
          <w:color w:val="000000"/>
          <w:kern w:val="0"/>
          <w:sz w:val="28"/>
          <w:szCs w:val="28"/>
          <w:lang w:val="uk-UA" w:eastAsia="en-US"/>
        </w:rPr>
        <w:t xml:space="preserve"> – у процесі визначення закономірностей та найважливіших аспектів розуміння правопорушення, його антисоціальної природи (підрозділ 2.1); </w:t>
      </w:r>
      <w:r w:rsidRPr="00CF12C7">
        <w:rPr>
          <w:rFonts w:ascii="Times New Roman" w:eastAsia="Times New Roman" w:hAnsi="Times New Roman" w:cs="Times New Roman"/>
          <w:i/>
          <w:color w:val="000000"/>
          <w:kern w:val="0"/>
          <w:sz w:val="28"/>
          <w:szCs w:val="28"/>
          <w:lang w:val="uk-UA" w:eastAsia="en-US"/>
        </w:rPr>
        <w:t>системно-структурний метод</w:t>
      </w:r>
      <w:r w:rsidRPr="00CF12C7">
        <w:rPr>
          <w:rFonts w:ascii="Times New Roman" w:eastAsia="Times New Roman" w:hAnsi="Times New Roman" w:cs="Times New Roman"/>
          <w:color w:val="000000"/>
          <w:kern w:val="0"/>
          <w:sz w:val="28"/>
          <w:szCs w:val="28"/>
          <w:lang w:val="uk-UA" w:eastAsia="en-US"/>
        </w:rPr>
        <w:t xml:space="preserve"> – при визначенні складу правопорушення та виявленні особливостей його елементів (підрозділ 2.3); </w:t>
      </w:r>
      <w:r w:rsidRPr="00CF12C7">
        <w:rPr>
          <w:rFonts w:ascii="Times New Roman" w:eastAsia="Times New Roman" w:hAnsi="Times New Roman" w:cs="Times New Roman"/>
          <w:i/>
          <w:color w:val="000000"/>
          <w:kern w:val="0"/>
          <w:sz w:val="28"/>
          <w:szCs w:val="28"/>
          <w:lang w:val="uk-UA" w:eastAsia="en-US"/>
        </w:rPr>
        <w:t>функціональний метод</w:t>
      </w:r>
      <w:r w:rsidRPr="00CF12C7">
        <w:rPr>
          <w:rFonts w:ascii="Times New Roman" w:eastAsia="Times New Roman" w:hAnsi="Times New Roman" w:cs="Times New Roman"/>
          <w:color w:val="000000"/>
          <w:kern w:val="0"/>
          <w:sz w:val="28"/>
          <w:szCs w:val="28"/>
          <w:lang w:val="uk-UA" w:eastAsia="en-US"/>
        </w:rPr>
        <w:t xml:space="preserve"> – для вивчення ролі, напрямів впливу інститутів держави (державних органів, інститутів громадянського суспільства тощо) на антисоціальну поведінку суб’єктів права (підрозділ 3.2); </w:t>
      </w:r>
      <w:r w:rsidRPr="00CF12C7">
        <w:rPr>
          <w:rFonts w:ascii="Times New Roman" w:eastAsia="Times New Roman" w:hAnsi="Times New Roman" w:cs="Times New Roman"/>
          <w:i/>
          <w:color w:val="000000"/>
          <w:kern w:val="0"/>
          <w:sz w:val="28"/>
          <w:szCs w:val="28"/>
          <w:lang w:val="uk-UA" w:eastAsia="en-US"/>
        </w:rPr>
        <w:t>прогностичний метод</w:t>
      </w:r>
      <w:r w:rsidRPr="00CF12C7">
        <w:rPr>
          <w:rFonts w:ascii="Times New Roman" w:eastAsia="Times New Roman" w:hAnsi="Times New Roman" w:cs="Times New Roman"/>
          <w:color w:val="000000"/>
          <w:kern w:val="0"/>
          <w:sz w:val="28"/>
          <w:szCs w:val="28"/>
          <w:lang w:val="uk-UA" w:eastAsia="en-US"/>
        </w:rPr>
        <w:t xml:space="preserve"> – для виокремлення напрямів та умов подальшого розвитку діяльності інститутів держави щодо забезпечення прав і свобод людини та громадянина (підрозділ 3.2); </w:t>
      </w:r>
      <w:r w:rsidRPr="00CF12C7">
        <w:rPr>
          <w:rFonts w:ascii="Times New Roman" w:eastAsia="Times New Roman" w:hAnsi="Times New Roman" w:cs="Times New Roman"/>
          <w:i/>
          <w:color w:val="000000"/>
          <w:kern w:val="0"/>
          <w:sz w:val="28"/>
          <w:szCs w:val="28"/>
          <w:lang w:val="uk-UA" w:eastAsia="en-US"/>
        </w:rPr>
        <w:t>герменевтичний метод</w:t>
      </w:r>
      <w:r w:rsidRPr="00CF12C7">
        <w:rPr>
          <w:rFonts w:ascii="Times New Roman" w:eastAsia="Times New Roman" w:hAnsi="Times New Roman" w:cs="Times New Roman"/>
          <w:color w:val="000000"/>
          <w:kern w:val="0"/>
          <w:sz w:val="28"/>
          <w:szCs w:val="28"/>
          <w:lang w:val="uk-UA" w:eastAsia="en-US"/>
        </w:rPr>
        <w:t xml:space="preserve"> – при аналізі та інтерпретації наукових текстів, а також текстів нормативно-правових та правозастосовних актів, інших </w:t>
      </w:r>
      <w:r w:rsidRPr="00CF12C7">
        <w:rPr>
          <w:rFonts w:ascii="Times New Roman" w:eastAsia="Times New Roman" w:hAnsi="Times New Roman" w:cs="Times New Roman"/>
          <w:color w:val="000000"/>
          <w:spacing w:val="-2"/>
          <w:kern w:val="0"/>
          <w:sz w:val="28"/>
          <w:szCs w:val="28"/>
          <w:lang w:val="uk-UA" w:eastAsia="en-US"/>
        </w:rPr>
        <w:t xml:space="preserve">правових документів (застосовувався  в усіх розділах); </w:t>
      </w:r>
      <w:r w:rsidRPr="00CF12C7">
        <w:rPr>
          <w:rFonts w:ascii="Times New Roman" w:eastAsia="Times New Roman" w:hAnsi="Times New Roman" w:cs="Times New Roman"/>
          <w:i/>
          <w:color w:val="000000"/>
          <w:spacing w:val="-2"/>
          <w:kern w:val="0"/>
          <w:sz w:val="28"/>
          <w:szCs w:val="28"/>
          <w:lang w:val="uk-UA" w:eastAsia="en-US"/>
        </w:rPr>
        <w:t>порівняльно-правовий метод</w:t>
      </w:r>
      <w:r w:rsidRPr="00CF12C7">
        <w:rPr>
          <w:rFonts w:ascii="Times New Roman" w:eastAsia="Times New Roman" w:hAnsi="Times New Roman" w:cs="Times New Roman"/>
          <w:color w:val="000000"/>
          <w:spacing w:val="-2"/>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en-US"/>
        </w:rPr>
        <w:t xml:space="preserve"> при співставленні різних видів правопорушень, їх ознак та елементів складу (підрозділи 2.2, 2.3); </w:t>
      </w:r>
      <w:r w:rsidRPr="00CF12C7">
        <w:rPr>
          <w:rFonts w:ascii="Times New Roman" w:eastAsia="Times New Roman" w:hAnsi="Times New Roman" w:cs="Times New Roman"/>
          <w:i/>
          <w:color w:val="000000"/>
          <w:kern w:val="0"/>
          <w:sz w:val="28"/>
          <w:szCs w:val="28"/>
          <w:lang w:val="uk-UA" w:eastAsia="en-US"/>
        </w:rPr>
        <w:t>формально-догматичний (юридичний) метод</w:t>
      </w:r>
      <w:r w:rsidRPr="00CF12C7">
        <w:rPr>
          <w:rFonts w:ascii="Times New Roman" w:eastAsia="Times New Roman" w:hAnsi="Times New Roman" w:cs="Times New Roman"/>
          <w:color w:val="000000"/>
          <w:kern w:val="0"/>
          <w:sz w:val="28"/>
          <w:szCs w:val="28"/>
          <w:lang w:val="uk-UA" w:eastAsia="en-US"/>
        </w:rPr>
        <w:t xml:space="preserve"> – при формулюванні й розкритті поняття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правопорушення</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 xml:space="preserve"> та його складу, аналізі вітчизняного й зарубіжного законодавства (підрозділи 1.1, 2.1, 2.2, 2.3, 3.1, 3.2).</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iCs/>
          <w:color w:val="000000"/>
          <w:kern w:val="0"/>
          <w:sz w:val="28"/>
          <w:szCs w:val="28"/>
          <w:lang w:val="uk-UA" w:eastAsia="en-US"/>
        </w:rPr>
        <w:t>Емпіричну базу дослідження</w:t>
      </w:r>
      <w:r w:rsidRPr="00CF12C7">
        <w:rPr>
          <w:rFonts w:ascii="Times New Roman" w:eastAsia="Times New Roman" w:hAnsi="Times New Roman" w:cs="Times New Roman"/>
          <w:color w:val="000000"/>
          <w:kern w:val="0"/>
          <w:sz w:val="28"/>
          <w:szCs w:val="28"/>
          <w:lang w:val="uk-UA" w:eastAsia="en-US"/>
        </w:rPr>
        <w:t xml:space="preserve"> становлять статистичні й аналітичні дані </w:t>
      </w:r>
      <w:r w:rsidRPr="00CF12C7">
        <w:rPr>
          <w:rFonts w:ascii="Times New Roman" w:eastAsia="Times New Roman" w:hAnsi="Times New Roman" w:cs="Times New Roman"/>
          <w:color w:val="000000"/>
          <w:kern w:val="0"/>
          <w:sz w:val="28"/>
          <w:szCs w:val="28"/>
          <w:lang w:val="uk-UA" w:eastAsia="en-US"/>
        </w:rPr>
        <w:br/>
        <w:t xml:space="preserve">МВС України, що характеризують діяльність органів внутрішніх справ України з розгляду заяв і повідомлень про злочини, вивчення 250 матеріалів про відмову в порушенні кримінальної справи за пунктами 1 і 2 ст. 6 Кримінально-процесуального кодексу України, узагальнені дані результатів анкетування у 2006–2008 рр. 200 слідчих Головного управління МВС України в м. Києві та підпорядкованих йому районних управлінь, а також 50 </w:t>
      </w:r>
      <w:r w:rsidRPr="00CF12C7">
        <w:rPr>
          <w:rFonts w:ascii="Times New Roman" w:eastAsia="Times New Roman" w:hAnsi="Times New Roman" w:cs="Times New Roman"/>
          <w:bCs/>
          <w:kern w:val="0"/>
          <w:sz w:val="28"/>
          <w:szCs w:val="28"/>
          <w:lang w:val="uk-UA" w:eastAsia="en-US"/>
        </w:rPr>
        <w:t>керівників підрозділів</w:t>
      </w:r>
      <w:r w:rsidRPr="00CF12C7">
        <w:rPr>
          <w:rFonts w:ascii="Times New Roman" w:eastAsia="Times New Roman" w:hAnsi="Times New Roman" w:cs="Times New Roman"/>
          <w:kern w:val="0"/>
          <w:sz w:val="28"/>
          <w:szCs w:val="28"/>
          <w:lang w:val="uk-UA" w:eastAsia="en-US"/>
        </w:rPr>
        <w:t xml:space="preserve"> громадської безпеки органів внутрішніх справ </w:t>
      </w:r>
      <w:r w:rsidRPr="00CF12C7">
        <w:rPr>
          <w:rFonts w:ascii="Times New Roman" w:eastAsia="Times New Roman" w:hAnsi="Times New Roman" w:cs="Times New Roman"/>
          <w:color w:val="000000"/>
          <w:kern w:val="0"/>
          <w:sz w:val="28"/>
          <w:szCs w:val="28"/>
          <w:lang w:val="uk-UA" w:eastAsia="en-US"/>
        </w:rPr>
        <w:t>в областях України та 50 науково-педагогічних працівників системи МВС України; щорічні статистичні дані Державного комітету статистики України про стан правопорушень.</w:t>
      </w:r>
    </w:p>
    <w:p w:rsidR="00CF12C7" w:rsidRPr="00CF12C7" w:rsidRDefault="00CF12C7" w:rsidP="00CF12C7">
      <w:pPr>
        <w:tabs>
          <w:tab w:val="clear" w:pos="709"/>
        </w:tabs>
        <w:suppressAutoHyphens w:val="0"/>
        <w:spacing w:after="0" w:line="256"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b/>
          <w:color w:val="000000"/>
          <w:kern w:val="0"/>
          <w:sz w:val="28"/>
          <w:szCs w:val="28"/>
          <w:lang w:val="uk-UA" w:eastAsia="en-US"/>
        </w:rPr>
        <w:t xml:space="preserve">Наукова новизна одержаних результатів </w:t>
      </w:r>
      <w:r w:rsidRPr="00CF12C7">
        <w:rPr>
          <w:rFonts w:ascii="Times New Roman" w:eastAsia="Times New Roman" w:hAnsi="Times New Roman" w:cs="Times New Roman"/>
          <w:color w:val="000000"/>
          <w:kern w:val="0"/>
          <w:sz w:val="28"/>
          <w:szCs w:val="28"/>
          <w:lang w:val="uk-UA" w:eastAsia="en-US"/>
        </w:rPr>
        <w:t xml:space="preserve">полягає в тому, що дисертація є одним з перших у вітчизняній юридичній науці комплексним теоретичним дослідженням правопорушення як виду правової поведінки. На підставі проведеного </w:t>
      </w:r>
    </w:p>
    <w:p w:rsidR="00CF12C7" w:rsidRPr="00CF12C7" w:rsidRDefault="00CF12C7" w:rsidP="00CF12C7">
      <w:pPr>
        <w:tabs>
          <w:tab w:val="clear" w:pos="709"/>
        </w:tabs>
        <w:suppressAutoHyphens w:val="0"/>
        <w:spacing w:after="0" w:line="256" w:lineRule="auto"/>
        <w:ind w:firstLine="0"/>
        <w:rPr>
          <w:rFonts w:ascii="Times New Roman" w:eastAsia="Times New Roman" w:hAnsi="Times New Roman" w:cs="Times New Roman"/>
          <w:b/>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дослідження автором сформульовано низку положень, висновків і пропозицій, нових у концептуальному плані і важливих для юридичної науки та практики. Зокрема:</w:t>
      </w:r>
    </w:p>
    <w:p w:rsidR="00CF12C7" w:rsidRPr="00CF12C7" w:rsidRDefault="00CF12C7" w:rsidP="00CF12C7">
      <w:pPr>
        <w:tabs>
          <w:tab w:val="clear" w:pos="709"/>
        </w:tabs>
        <w:suppressAutoHyphens w:val="0"/>
        <w:spacing w:after="0" w:line="256" w:lineRule="auto"/>
        <w:ind w:firstLine="709"/>
        <w:rPr>
          <w:rFonts w:ascii="Times New Roman" w:eastAsia="Times New Roman" w:hAnsi="Times New Roman" w:cs="Times New Roman"/>
          <w:i/>
          <w:kern w:val="0"/>
          <w:sz w:val="28"/>
          <w:szCs w:val="28"/>
          <w:lang w:val="uk-UA" w:eastAsia="en-US"/>
        </w:rPr>
      </w:pPr>
      <w:r w:rsidRPr="00CF12C7">
        <w:rPr>
          <w:rFonts w:ascii="Times New Roman" w:eastAsia="Times New Roman" w:hAnsi="Times New Roman" w:cs="Times New Roman"/>
          <w:i/>
          <w:kern w:val="0"/>
          <w:sz w:val="28"/>
          <w:szCs w:val="28"/>
          <w:lang w:val="uk-UA" w:eastAsia="en-US"/>
        </w:rPr>
        <w:t>вперше:</w:t>
      </w:r>
    </w:p>
    <w:p w:rsidR="00CF12C7" w:rsidRPr="00CF12C7" w:rsidRDefault="00CF12C7" w:rsidP="00CF12C7">
      <w:pPr>
        <w:tabs>
          <w:tab w:val="clear" w:pos="709"/>
          <w:tab w:val="left" w:pos="1134"/>
        </w:tabs>
        <w:suppressAutoHyphens w:val="0"/>
        <w:spacing w:after="0" w:line="256"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kern w:val="0"/>
          <w:sz w:val="28"/>
          <w:szCs w:val="28"/>
          <w:lang w:val="uk-UA" w:eastAsia="en-US"/>
        </w:rPr>
        <w:t>– </w:t>
      </w:r>
      <w:r w:rsidRPr="00CF12C7">
        <w:rPr>
          <w:rFonts w:ascii="Times New Roman" w:eastAsia="Times New Roman" w:hAnsi="Times New Roman" w:cs="Times New Roman"/>
          <w:kern w:val="0"/>
          <w:sz w:val="28"/>
          <w:szCs w:val="28"/>
          <w:lang w:val="uk-UA" w:eastAsia="en-US"/>
        </w:rPr>
        <w:tab/>
        <w:t xml:space="preserve">запропоновано </w:t>
      </w:r>
      <w:r w:rsidRPr="00CF12C7">
        <w:rPr>
          <w:rFonts w:ascii="Times New Roman" w:eastAsia="Times New Roman" w:hAnsi="Times New Roman" w:cs="Times New Roman"/>
          <w:color w:val="000000"/>
          <w:kern w:val="0"/>
          <w:sz w:val="28"/>
          <w:szCs w:val="28"/>
          <w:lang w:val="uk-UA" w:eastAsia="en-US"/>
        </w:rPr>
        <w:t>періодизацію генезису осмислення правопорушення як виду правової поведінки, що охоплює етапи</w:t>
      </w:r>
      <w:r w:rsidRPr="00CF12C7">
        <w:rPr>
          <w:rFonts w:ascii="Times New Roman" w:eastAsia="Times New Roman" w:hAnsi="Times New Roman" w:cs="Times New Roman"/>
          <w:color w:val="000000"/>
          <w:kern w:val="0"/>
          <w:sz w:val="28"/>
          <w:szCs w:val="28"/>
          <w:lang w:val="uk-UA" w:eastAsia="ru-RU"/>
        </w:rPr>
        <w:t xml:space="preserve"> становлення вчення про правопорушення в епоху А</w:t>
      </w:r>
      <w:r w:rsidRPr="00CF12C7">
        <w:rPr>
          <w:rFonts w:ascii="Times New Roman" w:eastAsia="Times New Roman" w:hAnsi="Times New Roman" w:cs="Times New Roman"/>
          <w:kern w:val="0"/>
          <w:sz w:val="28"/>
          <w:szCs w:val="28"/>
          <w:lang w:val="uk-UA" w:eastAsia="ru-RU"/>
        </w:rPr>
        <w:t>нтичності,</w:t>
      </w:r>
      <w:r w:rsidRPr="00CF12C7">
        <w:rPr>
          <w:rFonts w:ascii="Times New Roman" w:eastAsia="Times New Roman" w:hAnsi="Times New Roman" w:cs="Times New Roman"/>
          <w:color w:val="000000"/>
          <w:kern w:val="0"/>
          <w:sz w:val="28"/>
          <w:szCs w:val="28"/>
          <w:lang w:val="uk-UA" w:eastAsia="ru-RU"/>
        </w:rPr>
        <w:t xml:space="preserve"> розвитку доктрини правопорушення у правовій думці середньовічних мислителів, розроблення класичної моделі внутрішньої </w:t>
      </w:r>
      <w:r w:rsidRPr="00CF12C7">
        <w:rPr>
          <w:rFonts w:ascii="Times New Roman" w:eastAsia="Times New Roman" w:hAnsi="Times New Roman" w:cs="Times New Roman"/>
          <w:color w:val="000000"/>
          <w:spacing w:val="-4"/>
          <w:kern w:val="0"/>
          <w:sz w:val="28"/>
          <w:szCs w:val="28"/>
          <w:lang w:val="uk-UA" w:eastAsia="ru-RU"/>
        </w:rPr>
        <w:t xml:space="preserve">будови правопорушення, сприйняття загальнотеоретичної концепції правопорушення </w:t>
      </w:r>
      <w:r w:rsidRPr="00CF12C7">
        <w:rPr>
          <w:rFonts w:ascii="Times New Roman" w:eastAsia="Times New Roman" w:hAnsi="Times New Roman" w:cs="Times New Roman"/>
          <w:color w:val="000000"/>
          <w:kern w:val="0"/>
          <w:sz w:val="28"/>
          <w:szCs w:val="28"/>
          <w:lang w:val="uk-UA" w:eastAsia="ru-RU"/>
        </w:rPr>
        <w:t>як виду правової поведінки та ін.;</w:t>
      </w:r>
    </w:p>
    <w:p w:rsidR="00CF12C7" w:rsidRPr="00CF12C7" w:rsidRDefault="00CF12C7" w:rsidP="00CF12C7">
      <w:pPr>
        <w:tabs>
          <w:tab w:val="clear" w:pos="709"/>
          <w:tab w:val="left" w:pos="0"/>
          <w:tab w:val="left" w:pos="1134"/>
        </w:tabs>
        <w:suppressAutoHyphens w:val="0"/>
        <w:spacing w:after="0" w:line="256"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w:t>
      </w:r>
      <w:r w:rsidRPr="00CF12C7">
        <w:rPr>
          <w:rFonts w:ascii="Times New Roman" w:eastAsia="Times New Roman" w:hAnsi="Times New Roman" w:cs="Times New Roman"/>
          <w:color w:val="000000"/>
          <w:kern w:val="0"/>
          <w:sz w:val="28"/>
          <w:szCs w:val="28"/>
          <w:lang w:val="uk-UA" w:eastAsia="en-US"/>
        </w:rPr>
        <w:tab/>
        <w:t>сформульовано визначення поняття соціальної шкоди як шкоди, що завдається або може бути завдана правопорушенням окремим особам, державі, суспільству, яка вимірюється в кількісному та (або) якісному співвідношенні, та виражається в майнових, немайнових та інших наслідках, у результаті чого порушується унормований стан соціальних зв’язків у суспільстві;</w:t>
      </w:r>
    </w:p>
    <w:p w:rsidR="00CF12C7" w:rsidRPr="00CF12C7" w:rsidRDefault="00CF12C7" w:rsidP="00CF12C7">
      <w:pPr>
        <w:tabs>
          <w:tab w:val="clear" w:pos="709"/>
          <w:tab w:val="left" w:pos="1134"/>
        </w:tabs>
        <w:suppressAutoHyphens w:val="0"/>
        <w:spacing w:after="0" w:line="256" w:lineRule="auto"/>
        <w:ind w:firstLine="709"/>
        <w:rPr>
          <w:rFonts w:ascii="Times New Roman" w:eastAsia="Times New Roman" w:hAnsi="Times New Roman" w:cs="Times New Roman"/>
          <w:i/>
          <w:color w:val="000000"/>
          <w:kern w:val="0"/>
          <w:sz w:val="28"/>
          <w:szCs w:val="28"/>
          <w:lang w:val="uk-UA" w:eastAsia="en-US"/>
        </w:rPr>
      </w:pPr>
      <w:r w:rsidRPr="00CF12C7">
        <w:rPr>
          <w:rFonts w:ascii="Times New Roman" w:eastAsia="Times New Roman" w:hAnsi="Times New Roman" w:cs="Times New Roman"/>
          <w:i/>
          <w:color w:val="000000"/>
          <w:kern w:val="0"/>
          <w:sz w:val="28"/>
          <w:szCs w:val="28"/>
          <w:lang w:val="uk-UA" w:eastAsia="en-US"/>
        </w:rPr>
        <w:t>удосконалено:</w:t>
      </w:r>
    </w:p>
    <w:p w:rsidR="00CF12C7" w:rsidRPr="00CF12C7" w:rsidRDefault="00CF12C7" w:rsidP="00CF12C7">
      <w:pPr>
        <w:tabs>
          <w:tab w:val="clear" w:pos="709"/>
          <w:tab w:val="left" w:pos="1134"/>
        </w:tabs>
        <w:suppressAutoHyphens w:val="0"/>
        <w:spacing w:after="0" w:line="256" w:lineRule="auto"/>
        <w:ind w:firstLine="709"/>
        <w:rPr>
          <w:rFonts w:ascii="Times New Roman" w:eastAsia="Times New Roman" w:hAnsi="Times New Roman" w:cs="Times New Roman"/>
          <w:i/>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w:t>
      </w:r>
      <w:r w:rsidRPr="00CF12C7">
        <w:rPr>
          <w:rFonts w:ascii="Times New Roman" w:eastAsia="Times New Roman" w:hAnsi="Times New Roman" w:cs="Times New Roman"/>
          <w:color w:val="000000"/>
          <w:kern w:val="0"/>
          <w:sz w:val="24"/>
          <w:szCs w:val="20"/>
          <w:lang w:val="uk-UA" w:eastAsia="en-US"/>
        </w:rPr>
        <w:tab/>
      </w:r>
      <w:r w:rsidRPr="00CF12C7">
        <w:rPr>
          <w:rFonts w:ascii="Times New Roman" w:eastAsia="Times New Roman" w:hAnsi="Times New Roman" w:cs="Times New Roman"/>
          <w:color w:val="000000"/>
          <w:kern w:val="0"/>
          <w:sz w:val="28"/>
          <w:szCs w:val="28"/>
          <w:lang w:val="uk-UA" w:eastAsia="en-US"/>
        </w:rPr>
        <w:t>систему знань щодо класифікації правопорушень, у якій визначальним критерієм поділу правопорушень є соціальна шкода;</w:t>
      </w:r>
    </w:p>
    <w:p w:rsidR="00CF12C7" w:rsidRPr="00CF12C7" w:rsidRDefault="00CF12C7" w:rsidP="00CF12C7">
      <w:pPr>
        <w:tabs>
          <w:tab w:val="clear" w:pos="709"/>
          <w:tab w:val="left" w:pos="1134"/>
        </w:tabs>
        <w:suppressAutoHyphens w:val="0"/>
        <w:spacing w:after="0" w:line="256"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en-US"/>
        </w:rPr>
        <w:t>– </w:t>
      </w:r>
      <w:r w:rsidRPr="00CF12C7">
        <w:rPr>
          <w:rFonts w:ascii="Times New Roman" w:eastAsia="Times New Roman" w:hAnsi="Times New Roman" w:cs="Times New Roman"/>
          <w:color w:val="000000"/>
          <w:kern w:val="0"/>
          <w:sz w:val="28"/>
          <w:szCs w:val="28"/>
          <w:lang w:val="uk-UA" w:eastAsia="en-US"/>
        </w:rPr>
        <w:tab/>
        <w:t>наукові положення щодо складу правопорушень, зокрема, з</w:t>
      </w:r>
      <w:r w:rsidRPr="00CF12C7">
        <w:rPr>
          <w:rFonts w:ascii="Times New Roman" w:eastAsia="Times New Roman" w:hAnsi="Times New Roman" w:cs="Times New Roman"/>
          <w:color w:val="000000"/>
          <w:kern w:val="0"/>
          <w:sz w:val="28"/>
          <w:szCs w:val="28"/>
          <w:lang w:val="uk-UA" w:eastAsia="ru-RU"/>
        </w:rPr>
        <w:t>’ясовано, що правопорушення у кримінальному й адміністративному праві, як правило, мають класичний склад: чотирьохелементну структуру, проте в інших галузях права значна кількість правопорушень (проступків) можуть мати двохелементну або трьохелементну структуру складу: об’єкт, об’єктивну сторону або об’єкт, об’єктивну сторону та суб’єкт;</w:t>
      </w:r>
    </w:p>
    <w:p w:rsidR="00CF12C7" w:rsidRPr="00CF12C7" w:rsidRDefault="00CF12C7" w:rsidP="00CF12C7">
      <w:pPr>
        <w:tabs>
          <w:tab w:val="clear" w:pos="709"/>
          <w:tab w:val="left" w:pos="1134"/>
        </w:tabs>
        <w:suppressAutoHyphens w:val="0"/>
        <w:spacing w:after="0" w:line="256" w:lineRule="auto"/>
        <w:ind w:firstLine="709"/>
        <w:rPr>
          <w:rFonts w:ascii="Times New Roman" w:eastAsia="Times New Roman" w:hAnsi="Times New Roman" w:cs="Times New Roman"/>
          <w:i/>
          <w:color w:val="000000"/>
          <w:kern w:val="0"/>
          <w:sz w:val="28"/>
          <w:szCs w:val="28"/>
          <w:lang w:val="uk-UA" w:eastAsia="en-US"/>
        </w:rPr>
      </w:pPr>
      <w:r w:rsidRPr="00CF12C7">
        <w:rPr>
          <w:rFonts w:ascii="Times New Roman" w:eastAsia="Times New Roman" w:hAnsi="Times New Roman" w:cs="Times New Roman"/>
          <w:i/>
          <w:color w:val="000000"/>
          <w:kern w:val="0"/>
          <w:sz w:val="28"/>
          <w:szCs w:val="28"/>
          <w:lang w:val="uk-UA" w:eastAsia="en-US"/>
        </w:rPr>
        <w:t>дістало подальшого розвитку:</w:t>
      </w:r>
    </w:p>
    <w:p w:rsidR="00CF12C7" w:rsidRPr="00CF12C7" w:rsidRDefault="00CF12C7" w:rsidP="00CF12C7">
      <w:pPr>
        <w:tabs>
          <w:tab w:val="clear" w:pos="709"/>
          <w:tab w:val="left" w:pos="1134"/>
        </w:tabs>
        <w:suppressAutoHyphens w:val="0"/>
        <w:spacing w:after="0" w:line="256"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w:t>
      </w:r>
      <w:r w:rsidRPr="00CF12C7">
        <w:rPr>
          <w:rFonts w:ascii="Times New Roman" w:eastAsia="Times New Roman" w:hAnsi="Times New Roman" w:cs="Times New Roman"/>
          <w:color w:val="000000"/>
          <w:kern w:val="0"/>
          <w:sz w:val="28"/>
          <w:szCs w:val="28"/>
          <w:lang w:val="uk-UA" w:eastAsia="en-US"/>
        </w:rPr>
        <w:tab/>
        <w:t>типологія правопорушень, у якій окрім традиційних видів, що визначаються в теорії держави та права, обґрунтовується доцільність виокремлення за встановленими критеріями нових видів правопорушень, а саме: конституційних, господарських, бюджетних, митних, податкових, екологічних, фінансових, земельних, сімейних, процесуальних та ін.;</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en-US"/>
        </w:rPr>
        <w:tab/>
        <w:t>характеристика об’єктивних і суб’єктивних чинників вчинення правопорушень, що запропоновано розглядати в їх єдності та взаємодії як сукупність соціальних, економічних, моральних та інших чинників, що мають об’єктивно-суб’єктивний характер і детермінують протиправну поведінку суб’єктів права;</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en-US"/>
        </w:rPr>
        <w:tab/>
        <w:t>висновок про те, що нормативним чином ознаки правопорушення закріплені лише у Кримінальному кодексі України (визначення злочину в ч. 1 ст. 11) та Кодексі України про адміністративні правопорушення (визначення адміністративного правопорушення в ч. 1 ст. 9), і запропоновано закріпити на законодавчому рівні дефініції різних видів правопорушень (цивільного, господарського, митного правопорушення та ін.);</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w:t>
      </w:r>
      <w:r w:rsidRPr="00CF12C7">
        <w:rPr>
          <w:rFonts w:ascii="Times New Roman" w:eastAsia="Times New Roman" w:hAnsi="Times New Roman" w:cs="Times New Roman"/>
          <w:color w:val="000000"/>
          <w:kern w:val="0"/>
          <w:sz w:val="28"/>
          <w:szCs w:val="28"/>
          <w:lang w:val="uk-UA" w:eastAsia="en-US"/>
        </w:rPr>
        <w:tab/>
        <w:t xml:space="preserve">пропозиції щодо удосконалення взаємодії органів внутрішніх справ та інститутів громадянського суспільства у сфері забезпечення прав та свобод людини і громадянина, зокрема: чітка правова регламентація взаємодії; формування активної </w:t>
      </w:r>
    </w:p>
    <w:p w:rsidR="00CF12C7" w:rsidRPr="00CF12C7" w:rsidRDefault="00CF12C7" w:rsidP="00CF12C7">
      <w:pPr>
        <w:tabs>
          <w:tab w:val="clear" w:pos="709"/>
          <w:tab w:val="left" w:pos="1134"/>
        </w:tabs>
        <w:suppressAutoHyphens w:val="0"/>
        <w:spacing w:after="0" w:line="260" w:lineRule="auto"/>
        <w:ind w:firstLine="0"/>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соціально-правової поведінки у громадян та усвідомлення необхідності такої взаємодії; державне інформаційне забезпечення спільної роботи органів внутрішніх справ та інститутів громадянського суспільства.</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b/>
          <w:color w:val="000000"/>
          <w:kern w:val="0"/>
          <w:sz w:val="28"/>
          <w:szCs w:val="28"/>
          <w:lang w:val="uk-UA" w:eastAsia="en-US"/>
        </w:rPr>
        <w:t xml:space="preserve">Практичне значення одержаних результатів </w:t>
      </w:r>
      <w:r w:rsidRPr="00CF12C7">
        <w:rPr>
          <w:rFonts w:ascii="Times New Roman" w:eastAsia="Times New Roman" w:hAnsi="Times New Roman" w:cs="Times New Roman"/>
          <w:color w:val="000000"/>
          <w:kern w:val="0"/>
          <w:sz w:val="28"/>
          <w:szCs w:val="28"/>
          <w:lang w:val="uk-UA" w:eastAsia="en-US"/>
        </w:rPr>
        <w:t xml:space="preserve">полягає в тому, що положення і висновки дисертаційного дослідження сприятимуть визначенню перспективних напрямів розв’язання найважливіших проблем, пов’язаних із превенцією та запобіганням правопорушенням, а також подальшому розвиткові теорії держави та права й галузевих юридичних наук. </w:t>
      </w:r>
      <w:r w:rsidRPr="00CF12C7">
        <w:rPr>
          <w:rFonts w:ascii="Times New Roman" w:eastAsia="Times New Roman" w:hAnsi="Times New Roman" w:cs="Times New Roman"/>
          <w:color w:val="000000"/>
          <w:kern w:val="0"/>
          <w:sz w:val="28"/>
          <w:szCs w:val="28"/>
          <w:lang w:val="uk-UA" w:eastAsia="ru-RU"/>
        </w:rPr>
        <w:t>Основні положення дисертаційного дослідження, висновки, пропозиції та рекомендації використовуються:</w:t>
      </w:r>
    </w:p>
    <w:p w:rsidR="00CF12C7" w:rsidRPr="00CF12C7" w:rsidRDefault="00CF12C7" w:rsidP="00CF12C7">
      <w:pPr>
        <w:tabs>
          <w:tab w:val="clear" w:pos="709"/>
          <w:tab w:val="left" w:pos="1134"/>
        </w:tabs>
        <w:spacing w:after="0" w:line="26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en-US"/>
        </w:rPr>
        <w:t>– </w:t>
      </w:r>
      <w:r w:rsidRPr="00CF12C7">
        <w:rPr>
          <w:rFonts w:ascii="Times New Roman" w:eastAsia="Times New Roman" w:hAnsi="Times New Roman" w:cs="Times New Roman"/>
          <w:color w:val="000000"/>
          <w:kern w:val="0"/>
          <w:sz w:val="28"/>
          <w:szCs w:val="28"/>
          <w:lang w:val="uk-UA" w:eastAsia="en-US"/>
        </w:rPr>
        <w:tab/>
      </w:r>
      <w:r w:rsidRPr="00CF12C7">
        <w:rPr>
          <w:rFonts w:ascii="Times New Roman" w:eastAsia="Times New Roman" w:hAnsi="Times New Roman" w:cs="Times New Roman"/>
          <w:color w:val="000000"/>
          <w:kern w:val="0"/>
          <w:sz w:val="28"/>
          <w:szCs w:val="28"/>
          <w:lang w:val="uk-UA" w:eastAsia="ru-RU"/>
        </w:rPr>
        <w:t>у законотворчій діяльності Верховної Ради України при розробленні законопроектів: про внесення змін та доповнень до Кримінального кодексу України щодо встановлення відповідальності юридичних осіб; про профілактику правопорушень; підготовці комплексних державних програм, призначених для регулювання загальносоціальної та спеціальної попереджувальної діяльності (акт впровадження Комітету Верховної Ради України з питань екологічної політики, природокористування та ліквідації наслідків Чорнобильської катастрофи від 1 липня 2009 р.; акт впровадження Комітету Верховної Ради України з питань законодавчого забезпечення правоохоронної діяльності від 2 липня 2009 р. № 04-19/14-1945);</w:t>
      </w:r>
    </w:p>
    <w:p w:rsidR="00CF12C7" w:rsidRPr="00CF12C7" w:rsidRDefault="00CF12C7" w:rsidP="00CF12C7">
      <w:pPr>
        <w:tabs>
          <w:tab w:val="clear" w:pos="709"/>
          <w:tab w:val="left" w:pos="1134"/>
        </w:tabs>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en-US"/>
        </w:rPr>
        <w:t>–</w:t>
      </w:r>
      <w:r w:rsidRPr="00CF12C7">
        <w:rPr>
          <w:rFonts w:ascii="Times New Roman" w:eastAsia="Times New Roman" w:hAnsi="Times New Roman" w:cs="Times New Roman"/>
          <w:kern w:val="0"/>
          <w:sz w:val="28"/>
          <w:szCs w:val="28"/>
          <w:lang w:val="uk-UA" w:eastAsia="ru-RU"/>
        </w:rPr>
        <w:t> </w:t>
      </w:r>
      <w:r w:rsidRPr="00CF12C7">
        <w:rPr>
          <w:rFonts w:ascii="Times New Roman" w:eastAsia="Times New Roman" w:hAnsi="Times New Roman" w:cs="Times New Roman"/>
          <w:kern w:val="0"/>
          <w:sz w:val="28"/>
          <w:szCs w:val="28"/>
          <w:lang w:val="uk-UA" w:eastAsia="ru-RU"/>
        </w:rPr>
        <w:tab/>
        <w:t>у</w:t>
      </w:r>
      <w:r w:rsidRPr="00CF12C7">
        <w:rPr>
          <w:rFonts w:ascii="Times New Roman" w:eastAsia="Times New Roman" w:hAnsi="Times New Roman" w:cs="Times New Roman"/>
          <w:color w:val="FF0000"/>
          <w:kern w:val="0"/>
          <w:sz w:val="28"/>
          <w:szCs w:val="28"/>
          <w:lang w:val="uk-UA" w:eastAsia="ru-RU"/>
        </w:rPr>
        <w:t xml:space="preserve"> </w:t>
      </w:r>
      <w:r w:rsidRPr="00CF12C7">
        <w:rPr>
          <w:rFonts w:ascii="Times New Roman" w:eastAsia="Times New Roman" w:hAnsi="Times New Roman" w:cs="Times New Roman"/>
          <w:kern w:val="0"/>
          <w:sz w:val="28"/>
          <w:szCs w:val="28"/>
          <w:lang w:val="uk-UA" w:eastAsia="ru-RU"/>
        </w:rPr>
        <w:t>діяльності Конституційного Суду України (акт впровадження Конституційного Суду України від 19 червня 2009 р.);</w:t>
      </w:r>
    </w:p>
    <w:p w:rsidR="00CF12C7" w:rsidRPr="00CF12C7" w:rsidRDefault="00CF12C7" w:rsidP="00CF12C7">
      <w:pPr>
        <w:tabs>
          <w:tab w:val="clear" w:pos="709"/>
          <w:tab w:val="left" w:pos="1134"/>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w:t>
      </w:r>
      <w:r w:rsidRPr="00CF12C7">
        <w:rPr>
          <w:rFonts w:ascii="Times New Roman" w:eastAsia="Times New Roman" w:hAnsi="Times New Roman" w:cs="Times New Roman"/>
          <w:kern w:val="0"/>
          <w:sz w:val="28"/>
          <w:szCs w:val="28"/>
          <w:lang w:val="uk-UA" w:eastAsia="en-US"/>
        </w:rPr>
        <w:tab/>
      </w:r>
      <w:r w:rsidRPr="00CF12C7">
        <w:rPr>
          <w:rFonts w:ascii="Times New Roman" w:eastAsia="Times New Roman" w:hAnsi="Times New Roman" w:cs="Times New Roman"/>
          <w:color w:val="000000"/>
          <w:kern w:val="0"/>
          <w:sz w:val="28"/>
          <w:szCs w:val="28"/>
          <w:lang w:val="uk-UA" w:eastAsia="en-US"/>
        </w:rPr>
        <w:t xml:space="preserve">у </w:t>
      </w:r>
      <w:r w:rsidRPr="00CF12C7">
        <w:rPr>
          <w:rFonts w:ascii="Times New Roman" w:eastAsia="Times New Roman" w:hAnsi="Times New Roman" w:cs="Times New Roman"/>
          <w:kern w:val="0"/>
          <w:sz w:val="28"/>
          <w:szCs w:val="28"/>
          <w:lang w:val="uk-UA" w:eastAsia="en-US"/>
        </w:rPr>
        <w:t>практичній діяльності правоохоронних органів (акт впровадження Головного слідчого управління МВС України від 22 березня 2009 р. № 13/7-403; акт впровадження Головного управління МВС України у м. Києві від 7 квітня 2009 р. № 1/1987/1);</w:t>
      </w:r>
    </w:p>
    <w:p w:rsidR="00CF12C7" w:rsidRPr="00CF12C7" w:rsidRDefault="00CF12C7" w:rsidP="00CF12C7">
      <w:pPr>
        <w:tabs>
          <w:tab w:val="clear" w:pos="709"/>
          <w:tab w:val="left" w:pos="1134"/>
        </w:tabs>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en-US"/>
        </w:rPr>
        <w:t>–</w:t>
      </w:r>
      <w:r w:rsidRPr="00CF12C7">
        <w:rPr>
          <w:rFonts w:ascii="Times New Roman" w:eastAsia="Times New Roman" w:hAnsi="Times New Roman" w:cs="Times New Roman"/>
          <w:kern w:val="0"/>
          <w:sz w:val="28"/>
          <w:szCs w:val="28"/>
          <w:lang w:val="uk-UA" w:eastAsia="ru-RU"/>
        </w:rPr>
        <w:t> </w:t>
      </w:r>
      <w:r w:rsidRPr="00CF12C7">
        <w:rPr>
          <w:rFonts w:ascii="Times New Roman" w:eastAsia="Times New Roman" w:hAnsi="Times New Roman" w:cs="Times New Roman"/>
          <w:kern w:val="0"/>
          <w:sz w:val="28"/>
          <w:szCs w:val="28"/>
          <w:lang w:val="uk-UA" w:eastAsia="ru-RU"/>
        </w:rPr>
        <w:tab/>
      </w:r>
      <w:r w:rsidRPr="00CF12C7">
        <w:rPr>
          <w:rFonts w:ascii="Times New Roman" w:eastAsia="Times New Roman" w:hAnsi="Times New Roman" w:cs="Times New Roman"/>
          <w:spacing w:val="-2"/>
          <w:kern w:val="0"/>
          <w:sz w:val="28"/>
          <w:szCs w:val="28"/>
          <w:lang w:val="uk-UA" w:eastAsia="ru-RU"/>
        </w:rPr>
        <w:t xml:space="preserve">у навчальному процесі – при підготовці відповідних програм, лекцій та інших навчально-методичних матеріалів, а також при викладанні навчальних дисциплін “Адміністративне право”, “Адміністративний процес”, “Адміністративна діяльність органів внутрішніх справ”, “Проблеми теорії держави і права” (акт </w:t>
      </w:r>
      <w:r w:rsidRPr="00CF12C7">
        <w:rPr>
          <w:rFonts w:ascii="Times New Roman" w:eastAsia="Times New Roman" w:hAnsi="Times New Roman" w:cs="Times New Roman"/>
          <w:spacing w:val="-4"/>
          <w:kern w:val="0"/>
          <w:sz w:val="28"/>
          <w:szCs w:val="28"/>
          <w:lang w:val="uk-UA" w:eastAsia="ru-RU"/>
        </w:rPr>
        <w:t>впровадження Навчально-наукового інституту підготовки кадрів громадської безпеки</w:t>
      </w:r>
      <w:r w:rsidRPr="00CF12C7">
        <w:rPr>
          <w:rFonts w:ascii="Times New Roman" w:eastAsia="Times New Roman" w:hAnsi="Times New Roman" w:cs="Times New Roman"/>
          <w:spacing w:val="-2"/>
          <w:kern w:val="0"/>
          <w:sz w:val="28"/>
          <w:szCs w:val="28"/>
          <w:lang w:val="uk-UA" w:eastAsia="ru-RU"/>
        </w:rPr>
        <w:t xml:space="preserve"> і </w:t>
      </w:r>
      <w:r w:rsidRPr="00CF12C7">
        <w:rPr>
          <w:rFonts w:ascii="Times New Roman" w:eastAsia="Times New Roman" w:hAnsi="Times New Roman" w:cs="Times New Roman"/>
          <w:kern w:val="0"/>
          <w:sz w:val="28"/>
          <w:szCs w:val="28"/>
          <w:lang w:val="uk-UA" w:eastAsia="ru-RU"/>
        </w:rPr>
        <w:t>психологічної служби Київського національного університету внутрішніх справ від 5 лютого 2009 р., акт впровадження Національної академії прокуратури України від 30 березня 2009 р.).</w:t>
      </w:r>
    </w:p>
    <w:p w:rsidR="00CF12C7" w:rsidRPr="00CF12C7" w:rsidRDefault="00CF12C7" w:rsidP="00CF12C7">
      <w:pPr>
        <w:tabs>
          <w:tab w:val="clear" w:pos="709"/>
        </w:tabs>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b/>
          <w:color w:val="000000"/>
          <w:kern w:val="0"/>
          <w:sz w:val="28"/>
          <w:szCs w:val="28"/>
          <w:lang w:val="uk-UA" w:eastAsia="en-US"/>
        </w:rPr>
        <w:t xml:space="preserve">Апробація результатів дисертації. </w:t>
      </w:r>
      <w:r w:rsidRPr="00CF12C7">
        <w:rPr>
          <w:rFonts w:ascii="Times New Roman" w:eastAsia="Times New Roman" w:hAnsi="Times New Roman" w:cs="Times New Roman"/>
          <w:color w:val="000000"/>
          <w:kern w:val="0"/>
          <w:sz w:val="28"/>
          <w:szCs w:val="28"/>
          <w:lang w:val="uk-UA" w:eastAsia="en-US"/>
        </w:rPr>
        <w:t>Основні</w:t>
      </w:r>
      <w:r w:rsidRPr="00CF12C7">
        <w:rPr>
          <w:rFonts w:ascii="Times New Roman" w:eastAsia="Times New Roman" w:hAnsi="Times New Roman" w:cs="Times New Roman"/>
          <w:b/>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en-US"/>
        </w:rPr>
        <w:t>п</w:t>
      </w:r>
      <w:r w:rsidRPr="00CF12C7">
        <w:rPr>
          <w:rFonts w:ascii="Times New Roman" w:eastAsia="Times New Roman" w:hAnsi="Times New Roman" w:cs="Times New Roman"/>
          <w:kern w:val="0"/>
          <w:sz w:val="28"/>
          <w:szCs w:val="28"/>
          <w:lang w:val="uk-UA" w:eastAsia="ru-RU"/>
        </w:rPr>
        <w:t xml:space="preserve">оложення дисертаційного дослідження оприлюднені </w:t>
      </w:r>
      <w:r w:rsidRPr="00CF12C7">
        <w:rPr>
          <w:rFonts w:ascii="Times New Roman" w:eastAsia="Times New Roman" w:hAnsi="Times New Roman" w:cs="Times New Roman"/>
          <w:color w:val="000000"/>
          <w:kern w:val="0"/>
          <w:sz w:val="28"/>
          <w:szCs w:val="28"/>
          <w:lang w:val="uk-UA" w:eastAsia="en-US"/>
        </w:rPr>
        <w:t xml:space="preserve">на міжнародних, міжвузівських, міжвідомчих наукових та науково-практичних конференціях, зокрема: на міжвузівському круглому столі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Взаємодія міліції з громадськими формуваннями та населенням щодо охорони громадського порядку”</w:t>
      </w:r>
      <w:r w:rsidRPr="00CF12C7">
        <w:rPr>
          <w:rFonts w:ascii="Times New Roman" w:eastAsia="Times New Roman" w:hAnsi="Times New Roman" w:cs="Times New Roman"/>
          <w:kern w:val="0"/>
          <w:sz w:val="28"/>
          <w:szCs w:val="28"/>
          <w:lang w:val="uk-UA" w:eastAsia="en-US"/>
        </w:rPr>
        <w:t xml:space="preserve"> (м. Київ, </w:t>
      </w:r>
      <w:r w:rsidRPr="00CF12C7">
        <w:rPr>
          <w:rFonts w:ascii="Times New Roman" w:eastAsia="Times New Roman" w:hAnsi="Times New Roman" w:cs="Times New Roman"/>
          <w:color w:val="000000"/>
          <w:kern w:val="0"/>
          <w:sz w:val="28"/>
          <w:szCs w:val="28"/>
          <w:lang w:val="uk-UA" w:eastAsia="en-US"/>
        </w:rPr>
        <w:t xml:space="preserve">20 лютого 2008 р.); загальноуніверситетській підсумковій науково-теоретичній конференції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 xml:space="preserve">Проблеми та перспективи розбудови правової держави в дослідженнях молодих учених” (м. Київ, 17 травня 2008 р., тези опубліковані); міжвузівській науково-теоретичній конференції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Принцип гуманізму</w:t>
      </w:r>
    </w:p>
    <w:p w:rsidR="00CF12C7" w:rsidRPr="00CF12C7" w:rsidRDefault="00CF12C7" w:rsidP="00CF12C7">
      <w:pPr>
        <w:tabs>
          <w:tab w:val="clear" w:pos="709"/>
        </w:tabs>
        <w:spacing w:after="0" w:line="260" w:lineRule="auto"/>
        <w:ind w:firstLine="0"/>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xml:space="preserve">та верховенства права як умова розвитку </w:t>
      </w:r>
      <w:r w:rsidRPr="00CF12C7">
        <w:rPr>
          <w:rFonts w:ascii="Times New Roman" w:eastAsia="Times New Roman" w:hAnsi="Times New Roman" w:cs="Times New Roman"/>
          <w:color w:val="000000"/>
          <w:spacing w:val="-2"/>
          <w:kern w:val="0"/>
          <w:sz w:val="28"/>
          <w:szCs w:val="28"/>
          <w:lang w:val="uk-UA" w:eastAsia="en-US"/>
        </w:rPr>
        <w:t>демократичної, соціаль</w:t>
      </w:r>
      <w:r w:rsidRPr="00CF12C7">
        <w:rPr>
          <w:rFonts w:ascii="Times New Roman" w:eastAsia="Times New Roman" w:hAnsi="Times New Roman" w:cs="Times New Roman"/>
          <w:color w:val="000000"/>
          <w:spacing w:val="-2"/>
          <w:kern w:val="0"/>
          <w:sz w:val="28"/>
          <w:szCs w:val="28"/>
          <w:lang w:val="uk-UA" w:eastAsia="en-US"/>
        </w:rPr>
        <w:softHyphen/>
        <w:t>ної, правової держави” (пам’яті професора В.В. Копєйчикова)</w:t>
      </w:r>
      <w:r w:rsidRPr="00CF12C7">
        <w:rPr>
          <w:rFonts w:ascii="Times New Roman" w:eastAsia="Times New Roman" w:hAnsi="Times New Roman" w:cs="Times New Roman"/>
          <w:color w:val="000000"/>
          <w:kern w:val="0"/>
          <w:sz w:val="28"/>
          <w:szCs w:val="28"/>
          <w:lang w:val="uk-UA" w:eastAsia="en-US"/>
        </w:rPr>
        <w:t xml:space="preserve"> (м. Київ, 26 грудня 2008 р., тези опубліковані); науково-практичній конференції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 xml:space="preserve">Державна політика розвитку цивільної авіації ХХІ століття: економічні і стратегічні можливості України” </w:t>
      </w:r>
      <w:r w:rsidRPr="00CF12C7">
        <w:rPr>
          <w:rFonts w:ascii="Times New Roman" w:eastAsia="Times New Roman" w:hAnsi="Times New Roman" w:cs="Times New Roman"/>
          <w:color w:val="000000"/>
          <w:kern w:val="0"/>
          <w:sz w:val="28"/>
          <w:szCs w:val="28"/>
          <w:lang w:val="uk-UA" w:eastAsia="en-US"/>
        </w:rPr>
        <w:br/>
        <w:t xml:space="preserve">(м. Київ, 19–20 лютого 2009 р., тези опубліковані); міжвузівській науково-практичній конференції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 xml:space="preserve">Актуальні проблеми вітчизняного законодавства” (м. Київ, </w:t>
      </w:r>
      <w:r w:rsidRPr="00CF12C7">
        <w:rPr>
          <w:rFonts w:ascii="Times New Roman" w:eastAsia="Times New Roman" w:hAnsi="Times New Roman" w:cs="Times New Roman"/>
          <w:color w:val="000000"/>
          <w:kern w:val="0"/>
          <w:sz w:val="28"/>
          <w:szCs w:val="28"/>
          <w:lang w:val="uk-UA" w:eastAsia="en-US"/>
        </w:rPr>
        <w:t xml:space="preserve">30 березня 2009 р.); міжнародній науково-практичній конференції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 xml:space="preserve">Актуальні питання державотворення в Україні очима молодих учених” (м. Київ, 23–24 квітня 2009 р., тези опубліковані); міжнародній науково-практичній конференції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 xml:space="preserve">Організаційно-управлінські, економічні та нормативно-правові аспекти забезпечення діяльності органів управління та підрозділів Міністерства надзвичайних ситуацій України” (м. Черкаси, 28 квітня 2009 р., тези опубліковані); міжвідомчій науково-практичній конференції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 xml:space="preserve">Протидія корупції в Україні: взаємодія держави та інститутів громадянського суспільства” (м. Київ, 28 квітня 2009 р., тези опубліковані); науково-практичній конференції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en-US"/>
        </w:rPr>
        <w:t>Актуальні питання управління органами внутрішніх справ” (м. Київ, 30 жовтня 2009 р., тези опубліковані).</w:t>
      </w:r>
    </w:p>
    <w:p w:rsidR="00CF12C7" w:rsidRPr="00CF12C7" w:rsidRDefault="00CF12C7" w:rsidP="00CF12C7">
      <w:pPr>
        <w:tabs>
          <w:tab w:val="clear" w:pos="709"/>
        </w:tabs>
        <w:suppressAutoHyphens w:val="0"/>
        <w:autoSpaceDE w:val="0"/>
        <w:autoSpaceDN w:val="0"/>
        <w:spacing w:after="0" w:line="26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 xml:space="preserve">Публікації. </w:t>
      </w:r>
      <w:r w:rsidRPr="00CF12C7">
        <w:rPr>
          <w:rFonts w:ascii="Times New Roman" w:eastAsia="Times New Roman" w:hAnsi="Times New Roman" w:cs="Times New Roman"/>
          <w:color w:val="000000"/>
          <w:kern w:val="0"/>
          <w:sz w:val="28"/>
          <w:szCs w:val="28"/>
          <w:lang w:val="uk-UA" w:eastAsia="ru-RU"/>
        </w:rPr>
        <w:t>Результати дисертації викладено в шести наукових статтях, опублікованих у фахових виданнях, затверджених ВАК України, та шести тезах виступів на науково-теоретичних і науково-практичних конференціях.</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Структура дисертації</w:t>
      </w:r>
      <w:r w:rsidRPr="00CF12C7">
        <w:rPr>
          <w:rFonts w:ascii="Times New Roman" w:eastAsia="Times New Roman" w:hAnsi="Times New Roman" w:cs="Times New Roman"/>
          <w:color w:val="000000"/>
          <w:kern w:val="0"/>
          <w:sz w:val="28"/>
          <w:szCs w:val="28"/>
          <w:lang w:val="uk-UA" w:eastAsia="ru-RU"/>
        </w:rPr>
        <w:t xml:space="preserve"> зумовлена метою, завданнями і логікою дисертаційного дослідження. Робота складається із вступу, трьох розділів, семи підрозділів, висновків, 3 додатків (на  25 сторінках), списку використаних джерел (405 найменувань). Повний обсяг дисертації становить 272 сторінки, із них загальний обсяг </w:t>
      </w:r>
      <w:r w:rsidRPr="00CF12C7">
        <w:rPr>
          <w:rFonts w:ascii="Times New Roman" w:eastAsia="Times New Roman" w:hAnsi="Times New Roman" w:cs="Times New Roman"/>
          <w:color w:val="000000"/>
          <w:kern w:val="0"/>
          <w:sz w:val="28"/>
          <w:szCs w:val="28"/>
          <w:lang w:val="uk-UA" w:eastAsia="en-US"/>
        </w:rPr>
        <w:t>– 208 сторінок</w:t>
      </w:r>
      <w:r w:rsidRPr="00CF12C7">
        <w:rPr>
          <w:rFonts w:ascii="Times New Roman" w:eastAsia="Times New Roman" w:hAnsi="Times New Roman" w:cs="Times New Roman"/>
          <w:color w:val="000000"/>
          <w:kern w:val="0"/>
          <w:sz w:val="28"/>
          <w:szCs w:val="28"/>
          <w:lang w:val="uk-UA" w:eastAsia="ru-RU"/>
        </w:rPr>
        <w:t xml:space="preserve">. </w:t>
      </w:r>
    </w:p>
    <w:p w:rsidR="00CF12C7" w:rsidRPr="00CF12C7" w:rsidRDefault="00CF12C7" w:rsidP="00CF12C7">
      <w:pPr>
        <w:tabs>
          <w:tab w:val="clear" w:pos="709"/>
        </w:tabs>
        <w:suppressAutoHyphens w:val="0"/>
        <w:spacing w:after="0" w:line="260" w:lineRule="auto"/>
        <w:ind w:firstLine="0"/>
        <w:jc w:val="center"/>
        <w:rPr>
          <w:rFonts w:ascii="Times New Roman" w:eastAsia="Times New Roman" w:hAnsi="Times New Roman" w:cs="Times New Roman"/>
          <w:b/>
          <w:color w:val="000000"/>
          <w:kern w:val="0"/>
          <w:sz w:val="28"/>
          <w:szCs w:val="28"/>
          <w:lang w:val="uk-UA" w:eastAsia="ru-RU"/>
        </w:rPr>
      </w:pPr>
    </w:p>
    <w:p w:rsidR="00CF12C7" w:rsidRPr="00CF12C7" w:rsidRDefault="00CF12C7" w:rsidP="00CF12C7">
      <w:pPr>
        <w:tabs>
          <w:tab w:val="clear" w:pos="709"/>
        </w:tabs>
        <w:suppressAutoHyphens w:val="0"/>
        <w:spacing w:after="0" w:line="260" w:lineRule="auto"/>
        <w:ind w:firstLine="0"/>
        <w:jc w:val="center"/>
        <w:rPr>
          <w:rFonts w:ascii="Times New Roman" w:eastAsia="Times New Roman" w:hAnsi="Times New Roman" w:cs="Times New Roman"/>
          <w:b/>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ОСНОВНИЙ ЗМІСТ</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b/>
          <w:color w:val="000000"/>
          <w:kern w:val="0"/>
          <w:sz w:val="28"/>
          <w:szCs w:val="28"/>
          <w:lang w:val="uk-UA" w:eastAsia="en-US"/>
        </w:rPr>
        <w:t>У вступі</w:t>
      </w:r>
      <w:r w:rsidRPr="00CF12C7">
        <w:rPr>
          <w:rFonts w:ascii="Times New Roman" w:eastAsia="Times New Roman" w:hAnsi="Times New Roman" w:cs="Times New Roman"/>
          <w:color w:val="000000"/>
          <w:kern w:val="0"/>
          <w:sz w:val="28"/>
          <w:szCs w:val="28"/>
          <w:lang w:val="uk-UA" w:eastAsia="en-US"/>
        </w:rPr>
        <w:t xml:space="preserve"> обґрунтовується актуальність теми дослідження, висвітлено стан її розроблення, визначено зв’язок роботи </w:t>
      </w:r>
      <w:r w:rsidRPr="00CF12C7">
        <w:rPr>
          <w:rFonts w:ascii="Times New Roman" w:eastAsia="Times New Roman" w:hAnsi="Times New Roman" w:cs="Times New Roman"/>
          <w:kern w:val="0"/>
          <w:sz w:val="28"/>
          <w:szCs w:val="28"/>
          <w:lang w:val="uk-UA" w:eastAsia="en-US"/>
        </w:rPr>
        <w:t xml:space="preserve">з науковими програмами, планами і темами, </w:t>
      </w:r>
      <w:r w:rsidRPr="00CF12C7">
        <w:rPr>
          <w:rFonts w:ascii="Times New Roman" w:eastAsia="Times New Roman" w:hAnsi="Times New Roman" w:cs="Times New Roman"/>
          <w:color w:val="000000"/>
          <w:kern w:val="0"/>
          <w:sz w:val="28"/>
          <w:szCs w:val="28"/>
          <w:lang w:val="uk-UA" w:eastAsia="en-US"/>
        </w:rPr>
        <w:t xml:space="preserve">мету і завдання, об’єкт і предмет, методи дослідження, розкрито наукову новизну </w:t>
      </w:r>
      <w:r w:rsidRPr="00CF12C7">
        <w:rPr>
          <w:rFonts w:ascii="Times New Roman" w:eastAsia="Times New Roman" w:hAnsi="Times New Roman" w:cs="Times New Roman"/>
          <w:color w:val="000000"/>
          <w:kern w:val="0"/>
          <w:sz w:val="28"/>
          <w:szCs w:val="28"/>
          <w:lang w:val="uk-UA" w:eastAsia="en-US"/>
        </w:rPr>
        <w:br/>
        <w:t>та практичне значення одержаних результатів. Наведено дані про їх апробацію та впровадження, публікації, структуру й обсяг дисертації.</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 xml:space="preserve">Розділ 1 </w:t>
      </w:r>
      <w:r w:rsidRPr="00CF12C7">
        <w:rPr>
          <w:rFonts w:ascii="Times New Roman" w:eastAsia="Times New Roman" w:hAnsi="Times New Roman" w:cs="Times New Roman"/>
          <w:b/>
          <w:kern w:val="0"/>
          <w:sz w:val="28"/>
          <w:szCs w:val="28"/>
          <w:lang w:val="uk-UA" w:eastAsia="ru-RU"/>
        </w:rPr>
        <w:t>“</w:t>
      </w:r>
      <w:r w:rsidRPr="00CF12C7">
        <w:rPr>
          <w:rFonts w:ascii="Times New Roman" w:eastAsia="Times New Roman" w:hAnsi="Times New Roman" w:cs="Times New Roman"/>
          <w:b/>
          <w:color w:val="000000"/>
          <w:kern w:val="0"/>
          <w:sz w:val="28"/>
          <w:szCs w:val="28"/>
          <w:lang w:val="uk-UA" w:eastAsia="ru-RU"/>
        </w:rPr>
        <w:t xml:space="preserve">Історіографічні та </w:t>
      </w:r>
      <w:r w:rsidRPr="00CF12C7">
        <w:rPr>
          <w:rFonts w:ascii="Times New Roman" w:eastAsia="Times New Roman" w:hAnsi="Times New Roman" w:cs="Times New Roman"/>
          <w:b/>
          <w:kern w:val="0"/>
          <w:sz w:val="28"/>
          <w:szCs w:val="28"/>
          <w:lang w:val="uk-UA" w:eastAsia="ru-RU"/>
        </w:rPr>
        <w:t>теоретико-методологічні засади дослідження правопорушення як виду правової поведінки”</w:t>
      </w:r>
      <w:r w:rsidRPr="00CF12C7">
        <w:rPr>
          <w:rFonts w:ascii="Times New Roman" w:eastAsia="Times New Roman" w:hAnsi="Times New Roman" w:cs="Times New Roman"/>
          <w:kern w:val="0"/>
          <w:sz w:val="28"/>
          <w:szCs w:val="28"/>
          <w:lang w:val="uk-UA" w:eastAsia="ru-RU"/>
        </w:rPr>
        <w:t xml:space="preserve"> складається з двох підрозділів, присвячених дослідженню історичних, філософсько-правових та методологічних аспектів правопорушення як виду правової поведінки. </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 xml:space="preserve">У </w:t>
      </w:r>
      <w:r w:rsidRPr="00CF12C7">
        <w:rPr>
          <w:rFonts w:ascii="Times New Roman" w:eastAsia="Times New Roman" w:hAnsi="Times New Roman" w:cs="Times New Roman"/>
          <w:i/>
          <w:kern w:val="0"/>
          <w:sz w:val="28"/>
          <w:szCs w:val="28"/>
          <w:lang w:val="uk-UA" w:eastAsia="ru-RU"/>
        </w:rPr>
        <w:t>підрозділі 1.1 “Історичні джерела та філософсько-правові основи вчення про правопорушення як виду правової поведінки</w:t>
      </w:r>
      <w:r w:rsidRPr="00CF12C7">
        <w:rPr>
          <w:rFonts w:ascii="Times New Roman" w:eastAsia="Times New Roman" w:hAnsi="Times New Roman" w:cs="Times New Roman"/>
          <w:i/>
          <w:color w:val="000000"/>
          <w:kern w:val="0"/>
          <w:sz w:val="28"/>
          <w:szCs w:val="28"/>
          <w:lang w:val="uk-UA" w:eastAsia="en-US"/>
        </w:rPr>
        <w:t>”</w:t>
      </w:r>
      <w:r w:rsidRPr="00CF12C7">
        <w:rPr>
          <w:rFonts w:ascii="Times New Roman" w:eastAsia="Times New Roman" w:hAnsi="Times New Roman" w:cs="Times New Roman"/>
          <w:i/>
          <w:kern w:val="0"/>
          <w:sz w:val="28"/>
          <w:szCs w:val="28"/>
          <w:lang w:val="uk-UA" w:eastAsia="ru-RU"/>
        </w:rPr>
        <w:t xml:space="preserve"> </w:t>
      </w:r>
      <w:r w:rsidRPr="00CF12C7">
        <w:rPr>
          <w:rFonts w:ascii="Times New Roman" w:eastAsia="Times New Roman" w:hAnsi="Times New Roman" w:cs="Times New Roman"/>
          <w:kern w:val="0"/>
          <w:sz w:val="28"/>
          <w:szCs w:val="28"/>
          <w:lang w:val="uk-UA" w:eastAsia="ru-RU"/>
        </w:rPr>
        <w:t>розкрито історичне коріння і правові обставини, що обумовили формування загальнотеоретичної концепції правопорушення. Наголошено, що підвалини загальнотеоретичної концепції правопорушення були закладені ще античними мислителями, які, зважаючи на існуючу  історичну дійсність, підкреслювали важливість вивчення цього правового інституту. Значним внеском у формування первинної джерельної бази для всебічного осмислення виявів протиправної поведінки в різні періоди розвитку держави та права були праці: давньогрецьких філософів Платона, Аристотеля, Стагирита, Епікура, римських юристів Гая, Павла, Ульпіана, французьких просвітителів Шарля Монтеск’є, Жана Руссо, англійських філософів Гоббса, Джона Локка, Бентама, німецьких філософів Геґеля, Фейєрбаха, Шопенгауера, Кельзена, італійського філософа Беккарія та інших видатних філософів людства.</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Історіографічне дослідження, а також філософсько-правова думка щодо формування вчення про правопорушення дали змогу автору запропонувати періодизацію якісних етапів становлення та розвитку загальнотеоретичної концепції </w:t>
      </w:r>
      <w:r w:rsidRPr="00CF12C7">
        <w:rPr>
          <w:rFonts w:ascii="Times New Roman" w:eastAsia="Times New Roman" w:hAnsi="Times New Roman" w:cs="Times New Roman"/>
          <w:color w:val="000000"/>
          <w:kern w:val="0"/>
          <w:sz w:val="28"/>
          <w:szCs w:val="28"/>
          <w:lang w:val="uk-UA" w:eastAsia="en-US"/>
        </w:rPr>
        <w:t xml:space="preserve">правопорушення: </w:t>
      </w:r>
      <w:r w:rsidRPr="00CF12C7">
        <w:rPr>
          <w:rFonts w:ascii="Times New Roman" w:eastAsia="Times New Roman" w:hAnsi="Times New Roman" w:cs="Times New Roman"/>
          <w:color w:val="000000"/>
          <w:kern w:val="0"/>
          <w:sz w:val="28"/>
          <w:szCs w:val="28"/>
          <w:lang w:val="uk-UA" w:eastAsia="ru-RU"/>
        </w:rPr>
        <w:t>І етап – становлення вчення про правопорушення в епоху Античності та закріплення його складових у джерелах права;</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ІІ етап – розмежування цивільних правопорушень та злочинів; розвиток доктрини правопорушення у правовій думці середньовічних мислителів та її трансформація у законодавстві;</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ІІІ етап – розроблення класичної моделі внутрішньої будови (складу) правопорушення та виділення її елементів;</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ІV етап – сприйняття загальнотеоретичної концепції правопорушення як виду правової поведінки в теорії права та її широка реалізація на галузевому рівні;</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V етап – закріплення поняття правопорушень у нормативно-правових актах та впровадження за їх вчинення юридичної відповідальності;</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VІ етап – модифікація загальнотеоретичної концепції правопорушення в сучасній теорії права та юридичній практиці.</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xml:space="preserve">Дослідження генезису доктрини правопорушення уможливило визначення умов, що сприяли її розвитку: формування та розвиток учень про державу і право; </w:t>
      </w:r>
      <w:r w:rsidRPr="00CF12C7">
        <w:rPr>
          <w:rFonts w:ascii="Times New Roman" w:eastAsia="Times New Roman" w:hAnsi="Times New Roman" w:cs="Times New Roman"/>
          <w:kern w:val="0"/>
          <w:sz w:val="28"/>
          <w:szCs w:val="28"/>
          <w:lang w:val="uk-UA" w:eastAsia="ru-RU"/>
        </w:rPr>
        <w:t>з</w:t>
      </w:r>
      <w:r w:rsidRPr="00CF12C7">
        <w:rPr>
          <w:rFonts w:ascii="Times New Roman" w:eastAsia="Calibri" w:hAnsi="Times New Roman" w:cs="Times New Roman"/>
          <w:kern w:val="0"/>
          <w:sz w:val="28"/>
          <w:szCs w:val="28"/>
          <w:lang w:val="uk-UA" w:eastAsia="en-US"/>
        </w:rPr>
        <w:t>агострення класових та суспільних суперечностей, падіння традиційної моральност</w:t>
      </w:r>
      <w:r w:rsidRPr="00CF12C7">
        <w:rPr>
          <w:rFonts w:ascii="Times New Roman" w:eastAsia="Times New Roman" w:hAnsi="Times New Roman" w:cs="Times New Roman"/>
          <w:kern w:val="0"/>
          <w:sz w:val="28"/>
          <w:szCs w:val="28"/>
          <w:lang w:val="uk-UA" w:eastAsia="ru-RU"/>
        </w:rPr>
        <w:t>і;</w:t>
      </w:r>
      <w:r w:rsidRPr="00CF12C7">
        <w:rPr>
          <w:rFonts w:ascii="Times New Roman" w:eastAsia="Times New Roman" w:hAnsi="Times New Roman" w:cs="Times New Roman"/>
          <w:color w:val="000000"/>
          <w:kern w:val="0"/>
          <w:sz w:val="28"/>
          <w:szCs w:val="28"/>
          <w:lang w:val="uk-UA"/>
        </w:rPr>
        <w:t xml:space="preserve"> виникнення різних галузей права;</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kern w:val="0"/>
          <w:sz w:val="28"/>
          <w:szCs w:val="28"/>
          <w:lang w:val="uk-UA" w:eastAsia="ru-RU"/>
        </w:rPr>
        <w:t>визначення загальновизнаних стандартів забезпечення та реалізації прав людини.</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У</w:t>
      </w:r>
      <w:r w:rsidRPr="00CF12C7">
        <w:rPr>
          <w:rFonts w:ascii="Times New Roman" w:eastAsia="Times New Roman" w:hAnsi="Times New Roman" w:cs="Times New Roman"/>
          <w:i/>
          <w:kern w:val="0"/>
          <w:sz w:val="28"/>
          <w:szCs w:val="28"/>
          <w:lang w:val="uk-UA" w:eastAsia="en-US"/>
        </w:rPr>
        <w:t xml:space="preserve"> підрозділі 1.2  </w:t>
      </w:r>
      <w:r w:rsidRPr="00CF12C7">
        <w:rPr>
          <w:rFonts w:ascii="Times New Roman" w:eastAsia="Times New Roman" w:hAnsi="Times New Roman" w:cs="Times New Roman"/>
          <w:i/>
          <w:kern w:val="0"/>
          <w:sz w:val="28"/>
          <w:szCs w:val="28"/>
          <w:lang w:val="uk-UA" w:eastAsia="ru-RU"/>
        </w:rPr>
        <w:t>“</w:t>
      </w:r>
      <w:r w:rsidRPr="00CF12C7">
        <w:rPr>
          <w:rFonts w:ascii="Times New Roman" w:eastAsia="Times New Roman" w:hAnsi="Times New Roman" w:cs="Times New Roman"/>
          <w:i/>
          <w:kern w:val="0"/>
          <w:sz w:val="28"/>
          <w:szCs w:val="28"/>
          <w:lang w:val="uk-UA" w:eastAsia="en-US"/>
        </w:rPr>
        <w:t>Методологічні засади дослідження правопорушення як виду правової поведінки</w:t>
      </w:r>
      <w:r w:rsidRPr="00CF12C7">
        <w:rPr>
          <w:rFonts w:ascii="Times New Roman" w:eastAsia="Times New Roman" w:hAnsi="Times New Roman" w:cs="Times New Roman"/>
          <w:i/>
          <w:color w:val="000000"/>
          <w:kern w:val="0"/>
          <w:sz w:val="28"/>
          <w:szCs w:val="28"/>
          <w:lang w:val="uk-UA" w:eastAsia="en-US"/>
        </w:rPr>
        <w:t>”</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kern w:val="0"/>
          <w:sz w:val="28"/>
          <w:szCs w:val="28"/>
          <w:lang w:val="uk-UA" w:eastAsia="en-US"/>
        </w:rPr>
        <w:t>обґрунтовано методологію дослідження правопорушення як виду правової поведінки, визначено філософські й теоретичні засади, методологічні підходи, властивості наукових методів, притаманних дослідженням правопорушення як виду правової поведінки.</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Розроблення методології дослідження зумовлена складністю і динамізмом об’єкта пізнання – правопорушення як виду правової поведінки, а також і самого процесу наукового пізнання та його засобів, що передбачає виокремлення філософських і теоретичних засад, комплексне використання різних методів у їх єдності та взаємодоповненні.</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Автор дійшов висновку, що найбільш поширеною тенденцією методології у сфері досліджень правопорушення як виду правової поведінки є тенденція використання позитивістського підходу, що обумовлено завданнями, принципами та особливостями функціонування органів охорони правопорядку, поширенням обов’язковості використання процесуальної форми в їх діяльності, а також у діяльності судів.</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Проаналізувавши стан розробок представників різних галузей правових знань, а також методологічну базу їх досліджень, автор дійшов висновку про багатоманітність методології дослідження правопорушень, що відповідає тенденціям методологічного плюралізму, які мають місце в сучасній </w:t>
      </w:r>
      <w:r w:rsidRPr="00CF12C7">
        <w:rPr>
          <w:rFonts w:ascii="Times New Roman" w:eastAsia="Times New Roman" w:hAnsi="Times New Roman" w:cs="Times New Roman"/>
          <w:color w:val="000000"/>
          <w:kern w:val="0"/>
          <w:sz w:val="28"/>
          <w:szCs w:val="28"/>
          <w:lang w:val="uk-UA" w:eastAsia="en-US"/>
        </w:rPr>
        <w:t>правовій доктрині України. Зроблено також висновок про доцільність використання таких підходів, як системний, позитивістський, соціологічний, комунікативний, лібертарно-юридичний, кібернетичний, природно-правовий, інтегративний тощо.</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b/>
          <w:kern w:val="0"/>
          <w:sz w:val="28"/>
          <w:szCs w:val="28"/>
          <w:lang w:val="uk-UA" w:eastAsia="en-US"/>
        </w:rPr>
        <w:t>Розділ 2 </w:t>
      </w:r>
      <w:r w:rsidRPr="00CF12C7">
        <w:rPr>
          <w:rFonts w:ascii="Times New Roman" w:eastAsia="Times New Roman" w:hAnsi="Times New Roman" w:cs="Times New Roman"/>
          <w:b/>
          <w:kern w:val="0"/>
          <w:sz w:val="28"/>
          <w:szCs w:val="28"/>
          <w:lang w:val="uk-UA" w:eastAsia="ru-RU"/>
        </w:rPr>
        <w:t>“</w:t>
      </w:r>
      <w:r w:rsidRPr="00CF12C7">
        <w:rPr>
          <w:rFonts w:ascii="Times New Roman" w:eastAsia="Times New Roman" w:hAnsi="Times New Roman" w:cs="Times New Roman"/>
          <w:b/>
          <w:kern w:val="0"/>
          <w:sz w:val="28"/>
          <w:szCs w:val="28"/>
          <w:lang w:val="uk-UA" w:eastAsia="en-US"/>
        </w:rPr>
        <w:t xml:space="preserve">Загальнотеоретична характеристика правопорушення” </w:t>
      </w:r>
      <w:r w:rsidRPr="00CF12C7">
        <w:rPr>
          <w:rFonts w:ascii="Times New Roman" w:eastAsia="Times New Roman" w:hAnsi="Times New Roman" w:cs="Times New Roman"/>
          <w:kern w:val="0"/>
          <w:sz w:val="28"/>
          <w:szCs w:val="28"/>
          <w:lang w:val="uk-UA" w:eastAsia="en-US"/>
        </w:rPr>
        <w:t xml:space="preserve">складається з трьох підрозділів і присвячений аналізу особливостей теоретичних інтерпретацій поняття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правопорушення” як виду правової поведінки, узагальненню наукових позицій вчених щодо визначення основних його ознак, класифікації правопорушень за визначеними критеріями та висвітленню пізнавальної ролі соціальної шкоди як ознаки загальнотеоретичної класифікації правопорушень, розкриттю змісту складу правопорушення.</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kern w:val="0"/>
          <w:sz w:val="28"/>
          <w:szCs w:val="28"/>
          <w:lang w:val="uk-UA" w:eastAsia="en-US"/>
        </w:rPr>
        <w:t>У</w:t>
      </w:r>
      <w:r w:rsidRPr="00CF12C7">
        <w:rPr>
          <w:rFonts w:ascii="Times New Roman" w:eastAsia="Times New Roman" w:hAnsi="Times New Roman" w:cs="Times New Roman"/>
          <w:i/>
          <w:kern w:val="0"/>
          <w:sz w:val="28"/>
          <w:szCs w:val="28"/>
          <w:lang w:val="uk-UA" w:eastAsia="en-US"/>
        </w:rPr>
        <w:t> підрозділі 2.1 </w:t>
      </w:r>
      <w:r w:rsidRPr="00CF12C7">
        <w:rPr>
          <w:rFonts w:ascii="Times New Roman" w:eastAsia="Times New Roman" w:hAnsi="Times New Roman" w:cs="Times New Roman"/>
          <w:i/>
          <w:kern w:val="0"/>
          <w:sz w:val="28"/>
          <w:szCs w:val="28"/>
          <w:lang w:val="uk-UA" w:eastAsia="ru-RU"/>
        </w:rPr>
        <w:t>“</w:t>
      </w:r>
      <w:r w:rsidRPr="00CF12C7">
        <w:rPr>
          <w:rFonts w:ascii="Times New Roman" w:eastAsia="Times New Roman" w:hAnsi="Times New Roman" w:cs="Times New Roman"/>
          <w:i/>
          <w:kern w:val="0"/>
          <w:sz w:val="28"/>
          <w:szCs w:val="28"/>
          <w:lang w:val="uk-UA" w:eastAsia="en-US"/>
        </w:rPr>
        <w:t xml:space="preserve">Особливості сучасних інтерпретацій поняття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i/>
          <w:kern w:val="0"/>
          <w:sz w:val="28"/>
          <w:szCs w:val="28"/>
          <w:lang w:val="uk-UA" w:eastAsia="en-US"/>
        </w:rPr>
        <w:t xml:space="preserve">правопорушення”” </w:t>
      </w:r>
      <w:r w:rsidRPr="00CF12C7">
        <w:rPr>
          <w:rFonts w:ascii="Times New Roman" w:eastAsia="Times New Roman" w:hAnsi="Times New Roman" w:cs="Times New Roman"/>
          <w:kern w:val="0"/>
          <w:sz w:val="28"/>
          <w:szCs w:val="28"/>
          <w:lang w:val="uk-UA" w:eastAsia="en-US"/>
        </w:rPr>
        <w:t xml:space="preserve">на підставі проаналізованих дисертантом низки наукових і нормативних джерел, положень кримінального, адміністративного, цивільного та інших галузей законодавства, досліджено питання про поняття та види правової поведінки, визначено поняття й ознаки правопорушення як </w:t>
      </w:r>
      <w:r w:rsidRPr="00CF12C7">
        <w:rPr>
          <w:rFonts w:ascii="Times New Roman" w:eastAsia="Times New Roman" w:hAnsi="Times New Roman" w:cs="Times New Roman"/>
          <w:color w:val="000000"/>
          <w:kern w:val="0"/>
          <w:sz w:val="28"/>
          <w:szCs w:val="28"/>
          <w:lang w:val="uk-UA" w:eastAsia="en-US"/>
        </w:rPr>
        <w:t>виду правової поведінки.</w:t>
      </w:r>
    </w:p>
    <w:p w:rsidR="00CF12C7" w:rsidRPr="00CF12C7" w:rsidRDefault="00CF12C7" w:rsidP="00CF12C7">
      <w:pPr>
        <w:tabs>
          <w:tab w:val="clear" w:pos="709"/>
        </w:tabs>
        <w:suppressAutoHyphens w:val="0"/>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Термін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ru-RU"/>
        </w:rPr>
        <w:t>правова поведінка</w:t>
      </w:r>
      <w:r w:rsidRPr="00CF12C7">
        <w:rPr>
          <w:rFonts w:ascii="Times New Roman" w:eastAsia="Times New Roman" w:hAnsi="Times New Roman" w:cs="Times New Roman"/>
          <w:color w:val="000000"/>
          <w:kern w:val="0"/>
          <w:sz w:val="28"/>
          <w:szCs w:val="28"/>
          <w:lang w:val="uk-UA" w:eastAsia="en-US"/>
        </w:rPr>
        <w:t>”</w:t>
      </w:r>
      <w:r w:rsidRPr="00CF12C7">
        <w:rPr>
          <w:rFonts w:ascii="Times New Roman" w:eastAsia="Times New Roman" w:hAnsi="Times New Roman" w:cs="Times New Roman"/>
          <w:color w:val="000000"/>
          <w:kern w:val="0"/>
          <w:sz w:val="28"/>
          <w:szCs w:val="28"/>
          <w:lang w:val="uk-UA" w:eastAsia="ru-RU"/>
        </w:rPr>
        <w:t xml:space="preserve"> у вітчизняній науковій літературі з’явився порівняно недавно, хоча саме правова поведінка як реально існуюче явище вивчається юридичною наукою протягом уже багатьох десятиліть. Водночас автор констатує, що дослідження правової поведінки ведеться переважно в аспекті аналізу основних її видів: правомірної і неправомірної (протиправної) поведінки.</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Безпосереднє звернення науковців до дослідження протиправної поведінки автор визначає характерною рисою сучасного правознавства, що пов’язано з пожвавленням процесів оновлення і збагачення методологічних засад в юридичній науці, відходом від традиційних догматичних трактувань правових явищ, фетишизації нормативного впливу держави на поведінку людей до вивчення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color w:val="000000"/>
          <w:kern w:val="0"/>
          <w:sz w:val="28"/>
          <w:szCs w:val="28"/>
          <w:lang w:val="uk-UA" w:eastAsia="ru-RU"/>
        </w:rPr>
        <w:t>правового життя</w:t>
      </w:r>
      <w:r w:rsidRPr="00CF12C7">
        <w:rPr>
          <w:rFonts w:ascii="Times New Roman" w:eastAsia="Times New Roman" w:hAnsi="Times New Roman" w:cs="Times New Roman"/>
          <w:color w:val="000000"/>
          <w:kern w:val="0"/>
          <w:sz w:val="28"/>
          <w:szCs w:val="28"/>
          <w:lang w:val="uk-UA" w:eastAsia="en-US"/>
        </w:rPr>
        <w:t>”</w:t>
      </w:r>
      <w:r w:rsidRPr="00CF12C7">
        <w:rPr>
          <w:rFonts w:ascii="Times New Roman" w:eastAsia="Times New Roman" w:hAnsi="Times New Roman" w:cs="Times New Roman"/>
          <w:color w:val="000000"/>
          <w:kern w:val="0"/>
          <w:sz w:val="28"/>
          <w:szCs w:val="28"/>
          <w:lang w:val="uk-UA" w:eastAsia="ru-RU"/>
        </w:rPr>
        <w:t xml:space="preserve">  в динаміці розгляду усього процесу дії права.</w:t>
      </w:r>
    </w:p>
    <w:p w:rsidR="00CF12C7" w:rsidRPr="00CF12C7" w:rsidRDefault="00CF12C7" w:rsidP="00CF12C7">
      <w:pPr>
        <w:tabs>
          <w:tab w:val="clear" w:pos="709"/>
        </w:tabs>
        <w:suppressAutoHyphens w:val="0"/>
        <w:spacing w:after="0" w:line="244"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Дисертант акцентує увагу на тому, що за радянських часів за наявності сформованих концепцій про правопорушення більшість науковців уникала власне визначення цього поняття.</w:t>
      </w:r>
    </w:p>
    <w:p w:rsidR="00CF12C7" w:rsidRPr="00CF12C7" w:rsidRDefault="00CF12C7" w:rsidP="00CF12C7">
      <w:pPr>
        <w:tabs>
          <w:tab w:val="clear" w:pos="709"/>
        </w:tabs>
        <w:spacing w:after="0" w:line="244" w:lineRule="auto"/>
        <w:ind w:firstLine="709"/>
        <w:rPr>
          <w:rFonts w:ascii="Times New Roman" w:eastAsia="Times New Roman" w:hAnsi="Times New Roman" w:cs="Times New Roman"/>
          <w:color w:val="000000"/>
          <w:spacing w:val="-2"/>
          <w:kern w:val="0"/>
          <w:sz w:val="28"/>
          <w:szCs w:val="28"/>
          <w:lang w:val="uk-UA" w:eastAsia="ru-RU"/>
        </w:rPr>
      </w:pPr>
      <w:r w:rsidRPr="00CF12C7">
        <w:rPr>
          <w:rFonts w:ascii="Times New Roman" w:eastAsia="Times New Roman" w:hAnsi="Times New Roman" w:cs="Times New Roman"/>
          <w:color w:val="000000"/>
          <w:spacing w:val="-2"/>
          <w:kern w:val="0"/>
          <w:sz w:val="28"/>
          <w:szCs w:val="28"/>
          <w:lang w:val="uk-UA" w:eastAsia="ru-RU"/>
        </w:rPr>
        <w:t xml:space="preserve">Сучасні дефініції правопорушення можна згрупувати таким чином: </w:t>
      </w:r>
      <w:r w:rsidRPr="00CF12C7">
        <w:rPr>
          <w:rFonts w:ascii="Times New Roman" w:eastAsia="Times New Roman" w:hAnsi="Times New Roman" w:cs="Times New Roman"/>
          <w:color w:val="000000"/>
          <w:spacing w:val="-4"/>
          <w:kern w:val="0"/>
          <w:sz w:val="28"/>
          <w:szCs w:val="28"/>
          <w:lang w:val="uk-UA" w:eastAsia="ru-RU"/>
        </w:rPr>
        <w:t>перша група вчених визначає правопорушення суспільно небезпечним, друга група –</w:t>
      </w:r>
      <w:r w:rsidRPr="00CF12C7">
        <w:rPr>
          <w:rFonts w:ascii="Times New Roman" w:eastAsia="Times New Roman" w:hAnsi="Times New Roman" w:cs="Times New Roman"/>
          <w:color w:val="000000"/>
          <w:spacing w:val="-2"/>
          <w:kern w:val="0"/>
          <w:sz w:val="28"/>
          <w:szCs w:val="28"/>
          <w:lang w:val="uk-UA" w:eastAsia="ru-RU"/>
        </w:rPr>
        <w:t xml:space="preserve"> або суспільно небезпечним або суспільно шкідливим, третя група – суспільно шкідливим. Окрім того, одні автори у своїх визначеннях не виокремлюють суб’єкт вчинення правопорушення та його властивості (В.К. Бабаєв, А.Б. Венгеров, О.О. Іванов, В.П. Іванов, С.Л. Лисенков, В.В. Сухонос). Інші характеризують його як </w:t>
      </w:r>
      <w:r w:rsidRPr="00CF12C7">
        <w:rPr>
          <w:rFonts w:ascii="Times New Roman" w:eastAsia="Times New Roman" w:hAnsi="Times New Roman" w:cs="Times New Roman"/>
          <w:spacing w:val="-2"/>
          <w:kern w:val="0"/>
          <w:sz w:val="28"/>
          <w:szCs w:val="28"/>
          <w:lang w:val="uk-UA" w:eastAsia="ru-RU"/>
        </w:rPr>
        <w:t>“</w:t>
      </w:r>
      <w:r w:rsidRPr="00CF12C7">
        <w:rPr>
          <w:rFonts w:ascii="Times New Roman" w:eastAsia="Times New Roman" w:hAnsi="Times New Roman" w:cs="Times New Roman"/>
          <w:color w:val="000000"/>
          <w:spacing w:val="-2"/>
          <w:kern w:val="0"/>
          <w:sz w:val="28"/>
          <w:szCs w:val="28"/>
          <w:lang w:val="uk-UA" w:eastAsia="ru-RU"/>
        </w:rPr>
        <w:t>деліктоздатну особу</w:t>
      </w:r>
      <w:r w:rsidRPr="00CF12C7">
        <w:rPr>
          <w:rFonts w:ascii="Times New Roman" w:eastAsia="Times New Roman" w:hAnsi="Times New Roman" w:cs="Times New Roman"/>
          <w:color w:val="000000"/>
          <w:spacing w:val="-2"/>
          <w:kern w:val="0"/>
          <w:sz w:val="28"/>
          <w:szCs w:val="28"/>
          <w:lang w:val="uk-UA" w:eastAsia="en-US"/>
        </w:rPr>
        <w:t>”</w:t>
      </w:r>
      <w:r w:rsidRPr="00CF12C7">
        <w:rPr>
          <w:rFonts w:ascii="Times New Roman" w:eastAsia="Times New Roman" w:hAnsi="Times New Roman" w:cs="Times New Roman"/>
          <w:color w:val="000000"/>
          <w:spacing w:val="-2"/>
          <w:kern w:val="0"/>
          <w:sz w:val="28"/>
          <w:szCs w:val="28"/>
          <w:lang w:val="uk-UA" w:eastAsia="ru-RU"/>
        </w:rPr>
        <w:t xml:space="preserve"> або </w:t>
      </w:r>
      <w:r w:rsidRPr="00CF12C7">
        <w:rPr>
          <w:rFonts w:ascii="Times New Roman" w:eastAsia="Times New Roman" w:hAnsi="Times New Roman" w:cs="Times New Roman"/>
          <w:spacing w:val="-2"/>
          <w:kern w:val="0"/>
          <w:sz w:val="28"/>
          <w:szCs w:val="28"/>
          <w:lang w:val="uk-UA" w:eastAsia="ru-RU"/>
        </w:rPr>
        <w:t>“</w:t>
      </w:r>
      <w:r w:rsidRPr="00CF12C7">
        <w:rPr>
          <w:rFonts w:ascii="Times New Roman" w:eastAsia="Times New Roman" w:hAnsi="Times New Roman" w:cs="Times New Roman"/>
          <w:color w:val="000000"/>
          <w:spacing w:val="-2"/>
          <w:kern w:val="0"/>
          <w:sz w:val="28"/>
          <w:szCs w:val="28"/>
          <w:lang w:val="uk-UA" w:eastAsia="ru-RU"/>
        </w:rPr>
        <w:t>деліктоздатний суб’єкт</w:t>
      </w:r>
      <w:r w:rsidRPr="00CF12C7">
        <w:rPr>
          <w:rFonts w:ascii="Times New Roman" w:eastAsia="Times New Roman" w:hAnsi="Times New Roman" w:cs="Times New Roman"/>
          <w:color w:val="000000"/>
          <w:spacing w:val="-2"/>
          <w:kern w:val="0"/>
          <w:sz w:val="28"/>
          <w:szCs w:val="28"/>
          <w:lang w:val="uk-UA" w:eastAsia="en-US"/>
        </w:rPr>
        <w:t>”</w:t>
      </w:r>
      <w:r w:rsidRPr="00CF12C7">
        <w:rPr>
          <w:rFonts w:ascii="Times New Roman" w:eastAsia="Times New Roman" w:hAnsi="Times New Roman" w:cs="Times New Roman"/>
          <w:color w:val="000000"/>
          <w:spacing w:val="-2"/>
          <w:kern w:val="0"/>
          <w:sz w:val="28"/>
          <w:szCs w:val="28"/>
          <w:lang w:val="uk-UA" w:eastAsia="ru-RU"/>
        </w:rPr>
        <w:t xml:space="preserve"> (С.А. Комаров, В.В. Лазарев, С.В. Липень, Л.А. Луць, В.В. Оксамитний, О.Ф. Скакун), як </w:t>
      </w:r>
      <w:r w:rsidRPr="00CF12C7">
        <w:rPr>
          <w:rFonts w:ascii="Times New Roman" w:eastAsia="Times New Roman" w:hAnsi="Times New Roman" w:cs="Times New Roman"/>
          <w:spacing w:val="-2"/>
          <w:kern w:val="0"/>
          <w:sz w:val="28"/>
          <w:szCs w:val="28"/>
          <w:lang w:val="uk-UA" w:eastAsia="ru-RU"/>
        </w:rPr>
        <w:t>“</w:t>
      </w:r>
      <w:r w:rsidRPr="00CF12C7">
        <w:rPr>
          <w:rFonts w:ascii="Times New Roman" w:eastAsia="Times New Roman" w:hAnsi="Times New Roman" w:cs="Times New Roman"/>
          <w:color w:val="000000"/>
          <w:spacing w:val="-2"/>
          <w:kern w:val="0"/>
          <w:sz w:val="28"/>
          <w:szCs w:val="28"/>
          <w:lang w:val="uk-UA" w:eastAsia="ru-RU"/>
        </w:rPr>
        <w:t>праводієздатну особу</w:t>
      </w:r>
      <w:r w:rsidRPr="00CF12C7">
        <w:rPr>
          <w:rFonts w:ascii="Times New Roman" w:eastAsia="Times New Roman" w:hAnsi="Times New Roman" w:cs="Times New Roman"/>
          <w:color w:val="000000"/>
          <w:spacing w:val="-2"/>
          <w:kern w:val="0"/>
          <w:sz w:val="28"/>
          <w:szCs w:val="28"/>
          <w:lang w:val="uk-UA" w:eastAsia="en-US"/>
        </w:rPr>
        <w:t>”</w:t>
      </w:r>
      <w:r w:rsidRPr="00CF12C7">
        <w:rPr>
          <w:rFonts w:ascii="Times New Roman" w:eastAsia="Times New Roman" w:hAnsi="Times New Roman" w:cs="Times New Roman"/>
          <w:color w:val="000000"/>
          <w:spacing w:val="-2"/>
          <w:kern w:val="0"/>
          <w:sz w:val="28"/>
          <w:szCs w:val="28"/>
          <w:lang w:val="uk-UA" w:eastAsia="ru-RU"/>
        </w:rPr>
        <w:t xml:space="preserve"> (М.Н. Марченко, </w:t>
      </w:r>
      <w:r w:rsidRPr="00CF12C7">
        <w:rPr>
          <w:rFonts w:ascii="Times New Roman" w:eastAsia="Times New Roman" w:hAnsi="Times New Roman" w:cs="Times New Roman"/>
          <w:bCs/>
          <w:iCs/>
          <w:color w:val="000000"/>
          <w:spacing w:val="-2"/>
          <w:kern w:val="0"/>
          <w:sz w:val="28"/>
          <w:szCs w:val="28"/>
          <w:lang w:val="uk-UA" w:eastAsia="ru-RU"/>
        </w:rPr>
        <w:t>В.М. Субботін, О.В. Філонов, Л.М. Князькова, І.Я. Тодоров),</w:t>
      </w:r>
      <w:r w:rsidRPr="00CF12C7">
        <w:rPr>
          <w:rFonts w:ascii="Times New Roman" w:eastAsia="Times New Roman" w:hAnsi="Times New Roman" w:cs="Times New Roman"/>
          <w:color w:val="000000"/>
          <w:spacing w:val="-2"/>
          <w:kern w:val="0"/>
          <w:sz w:val="28"/>
          <w:szCs w:val="28"/>
          <w:lang w:val="uk-UA" w:eastAsia="ru-RU"/>
        </w:rPr>
        <w:t xml:space="preserve"> як </w:t>
      </w:r>
      <w:r w:rsidRPr="00CF12C7">
        <w:rPr>
          <w:rFonts w:ascii="Times New Roman" w:eastAsia="Times New Roman" w:hAnsi="Times New Roman" w:cs="Times New Roman"/>
          <w:spacing w:val="-2"/>
          <w:kern w:val="0"/>
          <w:sz w:val="28"/>
          <w:szCs w:val="28"/>
          <w:lang w:val="uk-UA" w:eastAsia="ru-RU"/>
        </w:rPr>
        <w:t>“</w:t>
      </w:r>
      <w:r w:rsidRPr="00CF12C7">
        <w:rPr>
          <w:rFonts w:ascii="Times New Roman" w:eastAsia="Times New Roman" w:hAnsi="Times New Roman" w:cs="Times New Roman"/>
          <w:color w:val="000000"/>
          <w:spacing w:val="-2"/>
          <w:kern w:val="0"/>
          <w:sz w:val="28"/>
          <w:szCs w:val="28"/>
          <w:lang w:val="uk-UA" w:eastAsia="ru-RU"/>
        </w:rPr>
        <w:t>осудну особу</w:t>
      </w:r>
      <w:r w:rsidRPr="00CF12C7">
        <w:rPr>
          <w:rFonts w:ascii="Times New Roman" w:eastAsia="Times New Roman" w:hAnsi="Times New Roman" w:cs="Times New Roman"/>
          <w:color w:val="000000"/>
          <w:spacing w:val="-2"/>
          <w:kern w:val="0"/>
          <w:sz w:val="28"/>
          <w:szCs w:val="28"/>
          <w:lang w:val="uk-UA" w:eastAsia="en-US"/>
        </w:rPr>
        <w:t>”</w:t>
      </w:r>
      <w:r w:rsidRPr="00CF12C7">
        <w:rPr>
          <w:rFonts w:ascii="Times New Roman" w:eastAsia="Times New Roman" w:hAnsi="Times New Roman" w:cs="Times New Roman"/>
          <w:color w:val="000000"/>
          <w:spacing w:val="-2"/>
          <w:kern w:val="0"/>
          <w:sz w:val="28"/>
          <w:szCs w:val="28"/>
          <w:lang w:val="uk-UA" w:eastAsia="ru-RU"/>
        </w:rPr>
        <w:t xml:space="preserve"> (В.Н. Хропанюк) або </w:t>
      </w:r>
      <w:r w:rsidRPr="00CF12C7">
        <w:rPr>
          <w:rFonts w:ascii="Times New Roman" w:eastAsia="Times New Roman" w:hAnsi="Times New Roman" w:cs="Times New Roman"/>
          <w:bCs/>
          <w:iCs/>
          <w:color w:val="000000"/>
          <w:spacing w:val="-2"/>
          <w:kern w:val="0"/>
          <w:sz w:val="28"/>
          <w:szCs w:val="28"/>
          <w:lang w:val="uk-UA" w:eastAsia="ru-RU"/>
        </w:rPr>
        <w:t xml:space="preserve">як </w:t>
      </w:r>
      <w:r w:rsidRPr="00CF12C7">
        <w:rPr>
          <w:rFonts w:ascii="Times New Roman" w:eastAsia="Times New Roman" w:hAnsi="Times New Roman" w:cs="Times New Roman"/>
          <w:spacing w:val="-2"/>
          <w:kern w:val="0"/>
          <w:sz w:val="28"/>
          <w:szCs w:val="28"/>
          <w:lang w:val="uk-UA" w:eastAsia="ru-RU"/>
        </w:rPr>
        <w:t>“</w:t>
      </w:r>
      <w:r w:rsidRPr="00CF12C7">
        <w:rPr>
          <w:rFonts w:ascii="Times New Roman" w:eastAsia="Times New Roman" w:hAnsi="Times New Roman" w:cs="Times New Roman"/>
          <w:color w:val="000000"/>
          <w:spacing w:val="-2"/>
          <w:kern w:val="0"/>
          <w:sz w:val="28"/>
          <w:szCs w:val="28"/>
          <w:lang w:val="uk-UA" w:eastAsia="ru-RU"/>
        </w:rPr>
        <w:t>повнолітню осудну особу</w:t>
      </w:r>
      <w:r w:rsidRPr="00CF12C7">
        <w:rPr>
          <w:rFonts w:ascii="Times New Roman" w:eastAsia="Times New Roman" w:hAnsi="Times New Roman" w:cs="Times New Roman"/>
          <w:color w:val="000000"/>
          <w:spacing w:val="-2"/>
          <w:kern w:val="0"/>
          <w:sz w:val="28"/>
          <w:szCs w:val="28"/>
          <w:lang w:val="uk-UA" w:eastAsia="en-US"/>
        </w:rPr>
        <w:t>”</w:t>
      </w:r>
      <w:r w:rsidRPr="00CF12C7">
        <w:rPr>
          <w:rFonts w:ascii="Times New Roman" w:eastAsia="Times New Roman" w:hAnsi="Times New Roman" w:cs="Times New Roman"/>
          <w:color w:val="000000"/>
          <w:spacing w:val="-2"/>
          <w:kern w:val="0"/>
          <w:sz w:val="28"/>
          <w:szCs w:val="28"/>
          <w:lang w:val="uk-UA" w:eastAsia="ru-RU"/>
        </w:rPr>
        <w:t xml:space="preserve"> (І.С. Самощенко).</w:t>
      </w:r>
    </w:p>
    <w:p w:rsidR="00CF12C7" w:rsidRPr="00CF12C7" w:rsidRDefault="00CF12C7" w:rsidP="00CF12C7">
      <w:pPr>
        <w:tabs>
          <w:tab w:val="clear" w:pos="709"/>
        </w:tabs>
        <w:suppressAutoHyphens w:val="0"/>
        <w:spacing w:after="0" w:line="244"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Автор звертає увагу на той факт, що вчинення певних видів правопорушень спричиняє застосування не юридичної відповідальності, а інших заходів, що визначаються законом, зокрема, примусових державно-правових заходів, що здійснюються поза межами інституту юридичної відповідальності. До останніх належать: </w:t>
      </w:r>
      <w:r w:rsidRPr="00CF12C7">
        <w:rPr>
          <w:rFonts w:ascii="Times New Roman" w:eastAsia="Times New Roman" w:hAnsi="Times New Roman" w:cs="Times New Roman"/>
          <w:i/>
          <w:kern w:val="0"/>
          <w:sz w:val="28"/>
          <w:szCs w:val="28"/>
          <w:lang w:val="uk-UA" w:eastAsia="en-US"/>
        </w:rPr>
        <w:t>заходи попереджувального впливу</w:t>
      </w:r>
      <w:r w:rsidRPr="00CF12C7">
        <w:rPr>
          <w:rFonts w:ascii="Times New Roman" w:eastAsia="Times New Roman" w:hAnsi="Times New Roman" w:cs="Times New Roman"/>
          <w:kern w:val="0"/>
          <w:sz w:val="28"/>
          <w:szCs w:val="28"/>
          <w:lang w:val="uk-UA" w:eastAsia="en-US"/>
        </w:rPr>
        <w:t xml:space="preserve"> – право суду приймати рішення щодо забезпечення позову (ч. 1 ст. 151 Цивільного процесуального кодексу України); </w:t>
      </w:r>
      <w:r w:rsidRPr="00CF12C7">
        <w:rPr>
          <w:rFonts w:ascii="Times New Roman" w:eastAsia="Times New Roman" w:hAnsi="Times New Roman" w:cs="Times New Roman"/>
          <w:i/>
          <w:kern w:val="0"/>
          <w:sz w:val="28"/>
          <w:szCs w:val="28"/>
          <w:lang w:val="uk-UA" w:eastAsia="en-US"/>
        </w:rPr>
        <w:t>заходи процесуального примусу</w:t>
      </w:r>
      <w:r w:rsidRPr="00CF12C7">
        <w:rPr>
          <w:rFonts w:ascii="Times New Roman" w:eastAsia="Times New Roman" w:hAnsi="Times New Roman" w:cs="Times New Roman"/>
          <w:kern w:val="0"/>
          <w:sz w:val="28"/>
          <w:szCs w:val="28"/>
          <w:lang w:val="uk-UA" w:eastAsia="en-US"/>
        </w:rPr>
        <w:t xml:space="preserve"> – попередження, видалення із залу судового засідання, тимчасове вилучення доказів для дослідження судом, привід (ст. 90, 91 Цивільного процесуального кодексу України), обшук (ст. 178 Кримінально-процесуального кодексу України), виїмка (ст. 178 Кримінально-процесуального кодексу України), накладення арешту на кореспонденцію і зняття інформації з каналів зв’язку (ст. 187 Кримінально-процесуального кодексу України), огляд (ст. 190 Кримінально-процесуального кодексу України), освідування (ст. 193 Кримінально-процесуального кодексу України), привід (ст. 288 Кримінально-процесуального кодексу України), затримання підозрюваного (ст. 106, 115 Кримінально-процесуального кодексу України); </w:t>
      </w:r>
      <w:r w:rsidRPr="00CF12C7">
        <w:rPr>
          <w:rFonts w:ascii="Times New Roman" w:eastAsia="Times New Roman" w:hAnsi="Times New Roman" w:cs="Times New Roman"/>
          <w:i/>
          <w:kern w:val="0"/>
          <w:sz w:val="28"/>
          <w:szCs w:val="28"/>
          <w:lang w:val="uk-UA" w:eastAsia="en-US"/>
        </w:rPr>
        <w:t>запобіжні заходи</w:t>
      </w:r>
      <w:r w:rsidRPr="00CF12C7">
        <w:rPr>
          <w:rFonts w:ascii="Times New Roman" w:eastAsia="Times New Roman" w:hAnsi="Times New Roman" w:cs="Times New Roman"/>
          <w:kern w:val="0"/>
          <w:sz w:val="28"/>
          <w:szCs w:val="28"/>
          <w:lang w:val="uk-UA" w:eastAsia="en-US"/>
        </w:rPr>
        <w:t xml:space="preserve"> – підписка про невиїзд, особиста порука, порука громадської організації або трудового колективу, застава, взяття під варту, нагляд командування військової частини та інші заходи (ст. 149 Кримінально-процесуального кодексу України); </w:t>
      </w:r>
      <w:r w:rsidRPr="00CF12C7">
        <w:rPr>
          <w:rFonts w:ascii="Times New Roman" w:eastAsia="Times New Roman" w:hAnsi="Times New Roman" w:cs="Times New Roman"/>
          <w:i/>
          <w:kern w:val="0"/>
          <w:sz w:val="28"/>
          <w:szCs w:val="28"/>
          <w:lang w:val="uk-UA" w:eastAsia="en-US"/>
        </w:rPr>
        <w:t>способи захисту</w:t>
      </w:r>
      <w:r w:rsidRPr="00CF12C7">
        <w:rPr>
          <w:rFonts w:ascii="Times New Roman" w:eastAsia="Times New Roman" w:hAnsi="Times New Roman" w:cs="Times New Roman"/>
          <w:kern w:val="0"/>
          <w:sz w:val="28"/>
          <w:szCs w:val="28"/>
          <w:lang w:val="uk-UA" w:eastAsia="en-US"/>
        </w:rPr>
        <w:t xml:space="preserve"> – визнання права, визнання правочину недійсним, примусове виконання обов’язку в натурі, зміна правовідношення, припинення правовідношення, відшкодування збитків та інші способи відшкодування майнової шкоди, відшкодування моральної шкоди (ч. 2 ст. 16 Цивільного кодексу України).</w:t>
      </w:r>
    </w:p>
    <w:p w:rsidR="00CF12C7" w:rsidRPr="00CF12C7" w:rsidRDefault="00CF12C7" w:rsidP="00CF12C7">
      <w:pPr>
        <w:tabs>
          <w:tab w:val="clear" w:pos="709"/>
        </w:tabs>
        <w:spacing w:after="0" w:line="244"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en-US"/>
        </w:rPr>
        <w:t xml:space="preserve">На підставі проведеного аналізу теоретичних інтерпретацій поняття </w:t>
      </w:r>
      <w:r w:rsidRPr="00CF12C7">
        <w:rPr>
          <w:rFonts w:ascii="Times New Roman" w:eastAsia="Times New Roman" w:hAnsi="Times New Roman" w:cs="Times New Roman"/>
          <w:kern w:val="0"/>
          <w:sz w:val="28"/>
          <w:szCs w:val="28"/>
          <w:lang w:val="uk-UA" w:eastAsia="ru-RU"/>
        </w:rPr>
        <w:t>“п</w:t>
      </w:r>
      <w:r w:rsidRPr="00CF12C7">
        <w:rPr>
          <w:rFonts w:ascii="Times New Roman" w:eastAsia="Times New Roman" w:hAnsi="Times New Roman" w:cs="Times New Roman"/>
          <w:kern w:val="0"/>
          <w:sz w:val="28"/>
          <w:szCs w:val="28"/>
          <w:lang w:val="uk-UA" w:eastAsia="en-US"/>
        </w:rPr>
        <w:t>равопорушення</w:t>
      </w:r>
      <w:r w:rsidRPr="00CF12C7">
        <w:rPr>
          <w:rFonts w:ascii="Times New Roman" w:eastAsia="Times New Roman" w:hAnsi="Times New Roman" w:cs="Times New Roman"/>
          <w:color w:val="000000"/>
          <w:kern w:val="0"/>
          <w:sz w:val="28"/>
          <w:szCs w:val="28"/>
          <w:lang w:val="uk-UA" w:eastAsia="en-US"/>
        </w:rPr>
        <w:t>”</w:t>
      </w:r>
      <w:r w:rsidRPr="00CF12C7">
        <w:rPr>
          <w:rFonts w:ascii="Times New Roman" w:eastAsia="Times New Roman" w:hAnsi="Times New Roman" w:cs="Times New Roman"/>
          <w:kern w:val="0"/>
          <w:sz w:val="28"/>
          <w:szCs w:val="28"/>
          <w:lang w:val="uk-UA" w:eastAsia="en-US"/>
        </w:rPr>
        <w:t>, дисертантом визначено основні ознаки правопорушення як виду правової поведінки, а саме:</w:t>
      </w:r>
      <w:r w:rsidRPr="00CF12C7">
        <w:rPr>
          <w:rFonts w:ascii="Times New Roman" w:eastAsia="Times New Roman" w:hAnsi="Times New Roman" w:cs="Times New Roman"/>
          <w:kern w:val="0"/>
          <w:sz w:val="28"/>
          <w:szCs w:val="28"/>
          <w:lang w:val="uk-UA" w:eastAsia="ru-RU"/>
        </w:rPr>
        <w:t xml:space="preserve"> діяння (дія або бездіяльність); </w:t>
      </w:r>
      <w:r w:rsidRPr="00CF12C7">
        <w:rPr>
          <w:rFonts w:ascii="Times New Roman" w:eastAsia="Times New Roman" w:hAnsi="Times New Roman" w:cs="Times New Roman"/>
          <w:kern w:val="0"/>
          <w:sz w:val="28"/>
          <w:szCs w:val="28"/>
          <w:lang w:val="uk-UA" w:eastAsia="en-US"/>
        </w:rPr>
        <w:t xml:space="preserve">протиправність як порушення об’єктивного та (або) суб’єктивного права; </w:t>
      </w:r>
      <w:r w:rsidRPr="00CF12C7">
        <w:rPr>
          <w:rFonts w:ascii="Times New Roman" w:eastAsia="Times New Roman" w:hAnsi="Times New Roman" w:cs="Times New Roman"/>
          <w:kern w:val="0"/>
          <w:sz w:val="28"/>
          <w:szCs w:val="28"/>
          <w:lang w:val="uk-UA" w:eastAsia="ru-RU"/>
        </w:rPr>
        <w:t xml:space="preserve">суб’єкт права; </w:t>
      </w:r>
      <w:r w:rsidRPr="00CF12C7">
        <w:rPr>
          <w:rFonts w:ascii="Times New Roman" w:eastAsia="Times New Roman" w:hAnsi="Times New Roman" w:cs="Times New Roman"/>
          <w:kern w:val="0"/>
          <w:sz w:val="28"/>
          <w:szCs w:val="28"/>
          <w:lang w:val="uk-UA" w:eastAsia="en-US"/>
        </w:rPr>
        <w:t xml:space="preserve">наявність </w:t>
      </w:r>
      <w:r w:rsidRPr="00CF12C7">
        <w:rPr>
          <w:rFonts w:ascii="Times New Roman" w:eastAsia="Times New Roman" w:hAnsi="Times New Roman" w:cs="Times New Roman"/>
          <w:kern w:val="0"/>
          <w:sz w:val="28"/>
          <w:szCs w:val="28"/>
          <w:lang w:val="uk-UA" w:eastAsia="en-US"/>
        </w:rPr>
        <w:br/>
        <w:t xml:space="preserve">вини правопорушника (при класичній моделі складу правопорушення); соціальна шкода як сукупність негативних наслідків правопорушення; </w:t>
      </w:r>
      <w:r w:rsidRPr="00CF12C7">
        <w:rPr>
          <w:rFonts w:ascii="Times New Roman" w:eastAsia="Times New Roman" w:hAnsi="Times New Roman" w:cs="Times New Roman"/>
          <w:kern w:val="0"/>
          <w:sz w:val="28"/>
          <w:szCs w:val="28"/>
          <w:lang w:val="uk-UA" w:eastAsia="ru-RU"/>
        </w:rPr>
        <w:t>юридична відповідальність.</w:t>
      </w:r>
    </w:p>
    <w:p w:rsidR="00CF12C7" w:rsidRPr="00CF12C7" w:rsidRDefault="00CF12C7" w:rsidP="00CF12C7">
      <w:pPr>
        <w:tabs>
          <w:tab w:val="clear" w:pos="709"/>
        </w:tabs>
        <w:suppressAutoHyphens w:val="0"/>
        <w:spacing w:after="0" w:line="266"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У результаті вивчення галузевого вітчизняного законодавства автор дійшов висновку про те, що нормативним чином ознаки правопорушення закріплено лише у Кримінальному кодексі України (визначення злочину у ч. 1 ст. 11) та Кодексі України про адміністративні правопорушення (визначення адміністративного правопорушення у ч. 1 ст. 9), і запропонував закріпити на законодавчому рівні дефініції правопорушень в інших галузях права, зокрема внести доповнення до Цивільного кодексу України, визначивши поняття цивільного правопорушення, до Господарського кодексу України – поняття господарського правопорушення, до Митного кодексу України – поняття митного правопорушення тощо.</w:t>
      </w:r>
    </w:p>
    <w:p w:rsidR="00CF12C7" w:rsidRPr="00CF12C7" w:rsidRDefault="00CF12C7" w:rsidP="00CF12C7">
      <w:pPr>
        <w:tabs>
          <w:tab w:val="clear" w:pos="709"/>
        </w:tabs>
        <w:suppressAutoHyphens w:val="0"/>
        <w:spacing w:after="0" w:line="266"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У</w:t>
      </w:r>
      <w:r w:rsidRPr="00CF12C7">
        <w:rPr>
          <w:rFonts w:ascii="Times New Roman" w:eastAsia="Times New Roman" w:hAnsi="Times New Roman" w:cs="Times New Roman"/>
          <w:i/>
          <w:kern w:val="0"/>
          <w:sz w:val="28"/>
          <w:szCs w:val="28"/>
          <w:lang w:val="uk-UA" w:eastAsia="en-US"/>
        </w:rPr>
        <w:t xml:space="preserve"> підрозділі 2.2 </w:t>
      </w:r>
      <w:r w:rsidRPr="00CF12C7">
        <w:rPr>
          <w:rFonts w:ascii="Times New Roman" w:eastAsia="Times New Roman" w:hAnsi="Times New Roman" w:cs="Times New Roman"/>
          <w:i/>
          <w:kern w:val="0"/>
          <w:sz w:val="28"/>
          <w:szCs w:val="28"/>
          <w:lang w:val="uk-UA" w:eastAsia="ru-RU"/>
        </w:rPr>
        <w:t>“</w:t>
      </w:r>
      <w:r w:rsidRPr="00CF12C7">
        <w:rPr>
          <w:rFonts w:ascii="Times New Roman" w:eastAsia="Times New Roman" w:hAnsi="Times New Roman" w:cs="Times New Roman"/>
          <w:i/>
          <w:kern w:val="0"/>
          <w:sz w:val="28"/>
          <w:szCs w:val="28"/>
          <w:lang w:val="uk-UA" w:eastAsia="en-US"/>
        </w:rPr>
        <w:t>Соціальна шкода як критерій у загальнотеоретичній класифікації правопорушень</w:t>
      </w:r>
      <w:r w:rsidRPr="00CF12C7">
        <w:rPr>
          <w:rFonts w:ascii="Times New Roman" w:eastAsia="Times New Roman" w:hAnsi="Times New Roman" w:cs="Times New Roman"/>
          <w:i/>
          <w:color w:val="000000"/>
          <w:kern w:val="0"/>
          <w:sz w:val="28"/>
          <w:szCs w:val="28"/>
          <w:lang w:val="uk-UA" w:eastAsia="en-US"/>
        </w:rPr>
        <w:t>”</w:t>
      </w:r>
      <w:r w:rsidRPr="00CF12C7">
        <w:rPr>
          <w:rFonts w:ascii="Times New Roman" w:eastAsia="Times New Roman" w:hAnsi="Times New Roman" w:cs="Times New Roman"/>
          <w:b/>
          <w:i/>
          <w:kern w:val="0"/>
          <w:sz w:val="28"/>
          <w:szCs w:val="28"/>
          <w:lang w:val="uk-UA" w:eastAsia="en-US"/>
        </w:rPr>
        <w:t xml:space="preserve"> </w:t>
      </w:r>
      <w:r w:rsidRPr="00CF12C7">
        <w:rPr>
          <w:rFonts w:ascii="Times New Roman" w:eastAsia="Times New Roman" w:hAnsi="Times New Roman" w:cs="Times New Roman"/>
          <w:kern w:val="0"/>
          <w:sz w:val="28"/>
          <w:szCs w:val="28"/>
          <w:lang w:val="uk-UA" w:eastAsia="en-US"/>
        </w:rPr>
        <w:t>з метою розкриття сутності правопорушення як виду правової поведінки удосконалено класифікацію правопорушень. Доведено</w:t>
      </w:r>
      <w:r w:rsidRPr="00CF12C7">
        <w:rPr>
          <w:rFonts w:ascii="Times New Roman" w:eastAsia="Times New Roman" w:hAnsi="Times New Roman" w:cs="Times New Roman"/>
          <w:kern w:val="0"/>
          <w:sz w:val="28"/>
          <w:szCs w:val="28"/>
          <w:lang w:val="uk-UA" w:eastAsia="ru-RU"/>
        </w:rPr>
        <w:t>, що визначальним критерієм у класифікації правопорушень є ступінь соціальної шкоди. Водночас наголошується, що в теорії права і дотепер залишається невирішеним питання про сутність суспільної небезпеки правопорушень, та чи всі правопорушення слід вважати суспільно небезпечними.</w:t>
      </w:r>
    </w:p>
    <w:p w:rsidR="00CF12C7" w:rsidRPr="00CF12C7" w:rsidRDefault="00CF12C7" w:rsidP="00CF12C7">
      <w:pPr>
        <w:tabs>
          <w:tab w:val="clear" w:pos="709"/>
        </w:tabs>
        <w:spacing w:after="0" w:line="266"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Суперечності  щодо з’ясування  цих питань, на думку  дисертанта, пов’язані з тим, що</w:t>
      </w:r>
      <w:r w:rsidRPr="00CF12C7">
        <w:rPr>
          <w:rFonts w:ascii="Times New Roman" w:eastAsia="Times New Roman" w:hAnsi="Times New Roman" w:cs="Times New Roman"/>
          <w:kern w:val="0"/>
          <w:sz w:val="28"/>
          <w:szCs w:val="28"/>
          <w:lang w:val="uk-UA" w:eastAsia="en-US"/>
        </w:rPr>
        <w:t xml:space="preserve"> концепція правопорушення як суспільно небезпечного діяння була сформована, </w:t>
      </w:r>
      <w:r w:rsidRPr="00CF12C7">
        <w:rPr>
          <w:rFonts w:ascii="Times New Roman" w:eastAsia="Times New Roman" w:hAnsi="Times New Roman" w:cs="Times New Roman"/>
          <w:kern w:val="0"/>
          <w:sz w:val="28"/>
          <w:szCs w:val="28"/>
          <w:lang w:val="uk-UA" w:eastAsia="ru-RU"/>
        </w:rPr>
        <w:t>насамперед,</w:t>
      </w:r>
      <w:r w:rsidRPr="00CF12C7">
        <w:rPr>
          <w:rFonts w:ascii="Times New Roman" w:eastAsia="Times New Roman" w:hAnsi="Times New Roman" w:cs="Times New Roman"/>
          <w:kern w:val="0"/>
          <w:sz w:val="28"/>
          <w:szCs w:val="28"/>
          <w:lang w:val="uk-UA" w:eastAsia="en-US"/>
        </w:rPr>
        <w:t xml:space="preserve"> унаслідок заполітизованості юридичної науки. Із</w:t>
      </w:r>
      <w:r w:rsidRPr="00CF12C7">
        <w:rPr>
          <w:rFonts w:ascii="Times New Roman" w:eastAsia="Times New Roman" w:hAnsi="Times New Roman" w:cs="Times New Roman"/>
          <w:kern w:val="0"/>
          <w:sz w:val="28"/>
          <w:szCs w:val="28"/>
          <w:lang w:val="uk-UA" w:eastAsia="ru-RU"/>
        </w:rPr>
        <w:t xml:space="preserve"> самого початку суспільна небезпека була розроблена наукою кримінального права як провідна ознака злочину. У радянському кримінальному законодавстві у другій половині минулого століття склалася парадигма, що суспільна небезпека є обов’язковою ознакою злочинних діянь, з якими покликана боротися кримінальна репресія. Це положення закріпилося в сучасному законі України про кримінальну відповідальність (ч. 1 ст. 11 Кримінального кодексу України).</w:t>
      </w:r>
    </w:p>
    <w:p w:rsidR="00CF12C7" w:rsidRPr="00CF12C7" w:rsidRDefault="00CF12C7" w:rsidP="00CF12C7">
      <w:pPr>
        <w:tabs>
          <w:tab w:val="clear" w:pos="709"/>
        </w:tabs>
        <w:spacing w:after="0" w:line="266"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en-US"/>
        </w:rPr>
        <w:t xml:space="preserve">Наукова дискусія щодо </w:t>
      </w:r>
      <w:r w:rsidRPr="00CF12C7">
        <w:rPr>
          <w:rFonts w:ascii="Times New Roman" w:eastAsia="Times New Roman" w:hAnsi="Times New Roman" w:cs="Times New Roman"/>
          <w:kern w:val="0"/>
          <w:sz w:val="28"/>
          <w:szCs w:val="28"/>
          <w:lang w:val="uk-UA" w:eastAsia="ru-RU"/>
        </w:rPr>
        <w:t xml:space="preserve">співвідношення категорій “соціальна шкода” і “суспільна небезпека” </w:t>
      </w:r>
      <w:r w:rsidRPr="00CF12C7">
        <w:rPr>
          <w:rFonts w:ascii="Times New Roman" w:eastAsia="Times New Roman" w:hAnsi="Times New Roman" w:cs="Times New Roman"/>
          <w:kern w:val="0"/>
          <w:sz w:val="28"/>
          <w:szCs w:val="28"/>
          <w:lang w:val="uk-UA" w:eastAsia="en-US"/>
        </w:rPr>
        <w:t>триває і донині. Аналіз зарубіжного законодавства підтверджує, що</w:t>
      </w:r>
      <w:r w:rsidRPr="00CF12C7">
        <w:rPr>
          <w:rFonts w:ascii="Times New Roman" w:eastAsia="Times New Roman" w:hAnsi="Times New Roman" w:cs="Times New Roman"/>
          <w:kern w:val="0"/>
          <w:sz w:val="28"/>
          <w:szCs w:val="28"/>
          <w:lang w:val="uk-UA" w:eastAsia="ru-RU"/>
        </w:rPr>
        <w:t xml:space="preserve"> термін “суспільна небезпека” закріплено у кримільних кодексах  держав СНД, а також Болгарії, Угорщини, В’єтнаму, КНР, КНДР, Куби, Лаосу, Литви, Марокко, Монголії, Республіки Сербської, Руанди, Румунії, Словенії, Чорногорії, Узбекистану. У перерахованих державах при визначенні злочину використовується термін “суспільна небезпека”. Однак лише у Кримінальному кодексі Болгарії, Угорщини, КНР, Лаосу, Румунії, Узбекистану закріплено визначення суспільно небезпечного діяння.</w:t>
      </w:r>
    </w:p>
    <w:p w:rsidR="00CF12C7" w:rsidRPr="00CF12C7" w:rsidRDefault="00CF12C7" w:rsidP="00CF12C7">
      <w:pPr>
        <w:tabs>
          <w:tab w:val="clear" w:pos="709"/>
          <w:tab w:val="left" w:pos="0"/>
        </w:tabs>
        <w:suppressAutoHyphens w:val="0"/>
        <w:spacing w:after="0" w:line="256"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Дисертант визначає відмінності між поняттями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 xml:space="preserve">соціальна шкода” і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суспільна небезпека” за такими критеріями: а) за часом існування; б) за носієм властивостей; в) за видом суспільних відносин, яким правопорушенням завдається шкода; г) за можливістю виміру; д) за юридичним значенням.</w:t>
      </w:r>
    </w:p>
    <w:p w:rsidR="00CF12C7" w:rsidRPr="00CF12C7" w:rsidRDefault="00CF12C7" w:rsidP="00CF12C7">
      <w:pPr>
        <w:tabs>
          <w:tab w:val="clear" w:pos="709"/>
          <w:tab w:val="left" w:pos="0"/>
          <w:tab w:val="left" w:pos="1134"/>
        </w:tabs>
        <w:suppressAutoHyphens w:val="0"/>
        <w:spacing w:after="0" w:line="260" w:lineRule="auto"/>
        <w:ind w:firstLine="709"/>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У результаті проведеного аналізу співвідношення суспільної небезпеки та соціальної шкоди автором сформульовано визначення поняття соціальної шкоди як шкоди, </w:t>
      </w:r>
      <w:r w:rsidRPr="00CF12C7">
        <w:rPr>
          <w:rFonts w:ascii="Times New Roman" w:eastAsia="Times New Roman" w:hAnsi="Times New Roman" w:cs="Times New Roman"/>
          <w:color w:val="000000"/>
          <w:kern w:val="0"/>
          <w:sz w:val="28"/>
          <w:szCs w:val="28"/>
          <w:lang w:val="uk-UA" w:eastAsia="en-US"/>
        </w:rPr>
        <w:t>що завдається або може бути завдана правопорушенням окремим особам, державі, суспільству, яка вимірюється в кількісному та (або) якісному співвідношенні й виражається в майнових, немайнових та інших наслідках, у результаті чого порушується унормований стан соціальних зв’язків у суспільстві.</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i/>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У </w:t>
      </w:r>
      <w:r w:rsidRPr="00CF12C7">
        <w:rPr>
          <w:rFonts w:ascii="Times New Roman" w:eastAsia="Times New Roman" w:hAnsi="Times New Roman" w:cs="Times New Roman"/>
          <w:i/>
          <w:color w:val="000000"/>
          <w:kern w:val="0"/>
          <w:sz w:val="28"/>
          <w:szCs w:val="28"/>
          <w:lang w:val="uk-UA" w:eastAsia="ru-RU"/>
        </w:rPr>
        <w:t xml:space="preserve">підрозділі 2.3 </w:t>
      </w:r>
      <w:r w:rsidRPr="00CF12C7">
        <w:rPr>
          <w:rFonts w:ascii="Times New Roman" w:eastAsia="Times New Roman" w:hAnsi="Times New Roman" w:cs="Times New Roman"/>
          <w:i/>
          <w:kern w:val="0"/>
          <w:sz w:val="28"/>
          <w:szCs w:val="28"/>
          <w:lang w:val="uk-UA" w:eastAsia="ru-RU"/>
        </w:rPr>
        <w:t>“Юридичний склад правопорушення та особливості його розуміння”</w:t>
      </w:r>
      <w:r w:rsidRPr="00CF12C7">
        <w:rPr>
          <w:rFonts w:ascii="Times New Roman" w:eastAsia="Times New Roman" w:hAnsi="Times New Roman" w:cs="Times New Roman"/>
          <w:kern w:val="0"/>
          <w:sz w:val="28"/>
          <w:szCs w:val="28"/>
          <w:lang w:val="uk-UA" w:eastAsia="ru-RU"/>
        </w:rPr>
        <w:t xml:space="preserve"> досліджується юридичний склад правопорушення, його елементи та ознаки через призму складів різних видів правопорушень.</w:t>
      </w:r>
    </w:p>
    <w:p w:rsidR="00CF12C7" w:rsidRPr="00CF12C7" w:rsidRDefault="00CF12C7" w:rsidP="00CF12C7">
      <w:pPr>
        <w:tabs>
          <w:tab w:val="clear" w:pos="709"/>
        </w:tabs>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Дослідження класичного складу (юридичної моделі) правопорушення, сформованого в юридичній науці, уможливило визначити його об’єкт, об’єктивну сторону, суб’єкт і суб’єктивну сторону. Автором наголошується, що саме в такій послідовності вказані елементи слід аналізувати під час правозастосовної діяльності.</w:t>
      </w:r>
    </w:p>
    <w:p w:rsidR="00CF12C7" w:rsidRPr="00CF12C7" w:rsidRDefault="00CF12C7" w:rsidP="00CF12C7">
      <w:pPr>
        <w:tabs>
          <w:tab w:val="clear" w:pos="709"/>
        </w:tabs>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Здобувач доводить, що поняття “склад правопорушення” доцільно використовувати не лише в теорії права, а й у всіх галузевих юридичних науках, у яких визначається підстава притягнення до юридичної відповідальності відповідного виду.</w:t>
      </w:r>
    </w:p>
    <w:p w:rsidR="00CF12C7" w:rsidRPr="00CF12C7" w:rsidRDefault="00CF12C7" w:rsidP="00CF12C7">
      <w:pPr>
        <w:tabs>
          <w:tab w:val="clear" w:pos="709"/>
        </w:tabs>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Визначено, що об’єктивна сторона складу, як правило, будь-якого правопорушення характеризується такими ознаками: діяння (дія або бездіяльність), наслідок (наслідки), причинний зв’язок між діянням і наслідками, спосіб, час, місце, засоби, знаряддя, обстановка вчинення правопорушення. Наголошується на тому, що ці ознаки характеризуються певними особливостями залежно від виду правопорушення.</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Автором підкреслено, що суб’єктивна сторона правопорушення не може визначатися лише як психічне ставлення особи до своєї поведінки та її наслідків, оскільки суб’єктом правопорушення може бути не лише фізична особа, а й інші суб’єкти права (юридичні особи, державні органи, які не мають статусу юридичної особи, держава, територіальні громади тощо).</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З’ясовано, що правопорушення у кримінальному й адміністративному праві, як правило, мають класичний склад – чотирьохелементну структуру. Натомість дослідження складів різних видів правопорушень за галузевою ознакою доводить, що значна кількість правопорушень (проступків) можуть мати двохелементну або трьохелементну структуру складу: об’єкт, об’єктивну сторону або об’єкт, об’єктивну сторону та суб’єкт, що характерно для галузей цивілістичного спрямування.</w:t>
      </w:r>
    </w:p>
    <w:p w:rsidR="00CF12C7" w:rsidRPr="00CF12C7" w:rsidRDefault="00CF12C7" w:rsidP="00CF12C7">
      <w:pPr>
        <w:tabs>
          <w:tab w:val="clear" w:pos="709"/>
        </w:tabs>
        <w:suppressAutoHyphens w:val="0"/>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b/>
          <w:kern w:val="0"/>
          <w:sz w:val="28"/>
          <w:szCs w:val="28"/>
          <w:lang w:val="uk-UA" w:eastAsia="ru-RU"/>
        </w:rPr>
        <w:t>Розділ 3 “Роль органів внутрішніх справ у запобіганні та превенції правопорушень”</w:t>
      </w:r>
      <w:r w:rsidRPr="00CF12C7">
        <w:rPr>
          <w:rFonts w:ascii="Times New Roman" w:eastAsia="Times New Roman" w:hAnsi="Times New Roman" w:cs="Times New Roman"/>
          <w:b/>
          <w:i/>
          <w:kern w:val="0"/>
          <w:sz w:val="28"/>
          <w:szCs w:val="28"/>
          <w:lang w:val="uk-UA" w:eastAsia="ru-RU"/>
        </w:rPr>
        <w:t xml:space="preserve"> </w:t>
      </w:r>
      <w:r w:rsidRPr="00CF12C7">
        <w:rPr>
          <w:rFonts w:ascii="Times New Roman" w:eastAsia="Times New Roman" w:hAnsi="Times New Roman" w:cs="Times New Roman"/>
          <w:kern w:val="0"/>
          <w:sz w:val="28"/>
          <w:szCs w:val="28"/>
          <w:lang w:val="uk-UA" w:eastAsia="ru-RU"/>
        </w:rPr>
        <w:t>складається з двох підрозділів, що</w:t>
      </w:r>
      <w:r w:rsidRPr="00CF12C7">
        <w:rPr>
          <w:rFonts w:ascii="Times New Roman" w:eastAsia="Times New Roman" w:hAnsi="Times New Roman" w:cs="Times New Roman"/>
          <w:b/>
          <w:i/>
          <w:kern w:val="0"/>
          <w:sz w:val="28"/>
          <w:szCs w:val="28"/>
          <w:lang w:val="uk-UA" w:eastAsia="ru-RU"/>
        </w:rPr>
        <w:t xml:space="preserve"> </w:t>
      </w:r>
      <w:r w:rsidRPr="00CF12C7">
        <w:rPr>
          <w:rFonts w:ascii="Times New Roman" w:eastAsia="Times New Roman" w:hAnsi="Times New Roman" w:cs="Times New Roman"/>
          <w:kern w:val="0"/>
          <w:sz w:val="28"/>
          <w:szCs w:val="28"/>
          <w:lang w:val="uk-UA" w:eastAsia="ru-RU"/>
        </w:rPr>
        <w:t>присвячено характеристиці новим видам правопорушень, об’єктивним та суб’єктивним чинникам, що впливають на їх вчинення, а також проблемам запобіганням правопорушенням  та їх превенції і визначенню основних напрямів удосконалення діяльності органів внутрішніх справ у протидії правопорушенням.</w:t>
      </w:r>
    </w:p>
    <w:p w:rsidR="00CF12C7" w:rsidRPr="00CF12C7" w:rsidRDefault="00CF12C7" w:rsidP="00CF12C7">
      <w:pPr>
        <w:tabs>
          <w:tab w:val="clear" w:pos="709"/>
        </w:tabs>
        <w:suppressAutoHyphens w:val="0"/>
        <w:spacing w:after="0" w:line="256"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У</w:t>
      </w:r>
      <w:r w:rsidRPr="00CF12C7">
        <w:rPr>
          <w:rFonts w:ascii="Times New Roman" w:eastAsia="Times New Roman" w:hAnsi="Times New Roman" w:cs="Times New Roman"/>
          <w:b/>
          <w:i/>
          <w:kern w:val="0"/>
          <w:sz w:val="28"/>
          <w:szCs w:val="28"/>
          <w:lang w:val="uk-UA" w:eastAsia="ru-RU"/>
        </w:rPr>
        <w:t xml:space="preserve"> </w:t>
      </w:r>
      <w:r w:rsidRPr="00CF12C7">
        <w:rPr>
          <w:rFonts w:ascii="Times New Roman" w:eastAsia="Times New Roman" w:hAnsi="Times New Roman" w:cs="Times New Roman"/>
          <w:i/>
          <w:kern w:val="0"/>
          <w:sz w:val="28"/>
          <w:szCs w:val="28"/>
          <w:lang w:val="uk-UA" w:eastAsia="ru-RU"/>
        </w:rPr>
        <w:t>підрозділі 3.1 “Характеристика нових видів правопорушень як об’єктів впливу органів внутрішніх справ”</w:t>
      </w:r>
      <w:r w:rsidRPr="00CF12C7">
        <w:rPr>
          <w:rFonts w:ascii="Times New Roman" w:eastAsia="Times New Roman" w:hAnsi="Times New Roman" w:cs="Times New Roman"/>
          <w:kern w:val="0"/>
          <w:sz w:val="28"/>
          <w:szCs w:val="28"/>
          <w:lang w:val="uk-UA" w:eastAsia="ru-RU"/>
        </w:rPr>
        <w:t xml:space="preserve">, характеризуючи сучасний стан правопорядку в державі, здобувач констатував широку криміналізацію </w:t>
      </w:r>
      <w:r w:rsidRPr="00CF12C7">
        <w:rPr>
          <w:rFonts w:ascii="Times New Roman" w:eastAsia="Times New Roman" w:hAnsi="Times New Roman" w:cs="Times New Roman"/>
          <w:color w:val="000000"/>
          <w:kern w:val="0"/>
          <w:sz w:val="28"/>
          <w:szCs w:val="28"/>
          <w:lang w:val="uk-UA" w:eastAsia="ru-RU"/>
        </w:rPr>
        <w:t xml:space="preserve">економічної, політичної, соціальної та інших сфер </w:t>
      </w:r>
      <w:r w:rsidRPr="00CF12C7">
        <w:rPr>
          <w:rFonts w:ascii="Times New Roman" w:eastAsia="Times New Roman" w:hAnsi="Times New Roman" w:cs="Times New Roman"/>
          <w:kern w:val="0"/>
          <w:sz w:val="28"/>
          <w:szCs w:val="28"/>
          <w:lang w:val="uk-UA" w:eastAsia="ru-RU"/>
        </w:rPr>
        <w:t>життєдіяльності суспільства, унаслідок чого відбувається їх негативна трансформація та з’являються нові види правопорушень. Серед них значного розповсюдження набули такі: рейдерство, корупція, комп’ютерні злочини</w:t>
      </w:r>
      <w:r w:rsidRPr="00CF12C7">
        <w:rPr>
          <w:rFonts w:ascii="Times New Roman" w:eastAsia="Times New Roman" w:hAnsi="Times New Roman" w:cs="Times New Roman"/>
          <w:color w:val="000000"/>
          <w:kern w:val="0"/>
          <w:sz w:val="28"/>
          <w:szCs w:val="28"/>
          <w:lang w:val="uk-UA" w:eastAsia="ru-RU"/>
        </w:rPr>
        <w:t xml:space="preserve">, </w:t>
      </w:r>
      <w:r w:rsidRPr="00CF12C7">
        <w:rPr>
          <w:rFonts w:ascii="Times New Roman" w:eastAsia="Times New Roman" w:hAnsi="Times New Roman" w:cs="Times New Roman"/>
          <w:kern w:val="0"/>
          <w:sz w:val="28"/>
          <w:szCs w:val="28"/>
          <w:lang w:val="uk-UA" w:eastAsia="ru-RU"/>
        </w:rPr>
        <w:t>торгівля людьми, нелегальна міграція, незаконна трансплантація органів або тканин людини, які, з огляду на їх кримінально-правовий характер, завдають великої соціальної шкоди суспільству.</w:t>
      </w:r>
    </w:p>
    <w:p w:rsidR="00CF12C7" w:rsidRPr="00CF12C7" w:rsidRDefault="00CF12C7" w:rsidP="00CF12C7">
      <w:pPr>
        <w:tabs>
          <w:tab w:val="clear" w:pos="709"/>
        </w:tabs>
        <w:spacing w:after="0" w:line="256" w:lineRule="auto"/>
        <w:ind w:firstLine="709"/>
        <w:rPr>
          <w:rFonts w:ascii="Times New Roman" w:eastAsia="Times New Roman" w:hAnsi="Times New Roman" w:cs="Times New Roman"/>
          <w:spacing w:val="-4"/>
          <w:kern w:val="0"/>
          <w:sz w:val="28"/>
          <w:szCs w:val="28"/>
          <w:lang w:val="uk-UA" w:eastAsia="ru-RU"/>
        </w:rPr>
      </w:pPr>
      <w:r w:rsidRPr="00CF12C7">
        <w:rPr>
          <w:rFonts w:ascii="Times New Roman" w:eastAsia="Times New Roman" w:hAnsi="Times New Roman" w:cs="Times New Roman"/>
          <w:spacing w:val="-4"/>
          <w:kern w:val="0"/>
          <w:sz w:val="28"/>
          <w:szCs w:val="28"/>
          <w:lang w:val="uk-UA" w:eastAsia="ru-RU"/>
        </w:rPr>
        <w:t>До сучасних тенденцій розвитку злочинності,на думку автора, належить: масштабність, професійність, організованість, транснаціональність, технічна озброєність на найвищому якісному рівні, що вимагає неординарності форм та методів протидії їй з боку держави у взаємодії з інститутами громадянського суспільства.</w:t>
      </w:r>
    </w:p>
    <w:p w:rsidR="00CF12C7" w:rsidRPr="00CF12C7" w:rsidRDefault="00CF12C7" w:rsidP="00CF12C7">
      <w:pPr>
        <w:tabs>
          <w:tab w:val="clear" w:pos="709"/>
        </w:tabs>
        <w:suppressAutoHyphens w:val="0"/>
        <w:autoSpaceDE w:val="0"/>
        <w:autoSpaceDN w:val="0"/>
        <w:adjustRightInd w:val="0"/>
        <w:spacing w:after="0" w:line="256" w:lineRule="auto"/>
        <w:ind w:firstLine="709"/>
        <w:rPr>
          <w:rFonts w:ascii="Times New Roman" w:eastAsia="Times New Roman" w:hAnsi="Times New Roman" w:cs="Times New Roman"/>
          <w:color w:val="000000"/>
          <w:kern w:val="0"/>
          <w:sz w:val="28"/>
          <w:lang w:val="uk-UA" w:eastAsia="uk-UA"/>
        </w:rPr>
      </w:pPr>
      <w:r w:rsidRPr="00CF12C7">
        <w:rPr>
          <w:rFonts w:ascii="Times New Roman" w:eastAsia="Calibri" w:hAnsi="Times New Roman" w:cs="Times New Roman"/>
          <w:kern w:val="0"/>
          <w:sz w:val="28"/>
          <w:szCs w:val="28"/>
          <w:lang w:val="uk-UA" w:eastAsia="en-US"/>
        </w:rPr>
        <w:t xml:space="preserve">За результатами проведеного дослідження об’єктивних та суб’єктивних чинників, що впливають на стан правопорушень в Україні, автор визначив, що до основних чинників, які сприяють вчиненню правопорушень, належать: </w:t>
      </w:r>
      <w:r w:rsidRPr="00CF12C7">
        <w:rPr>
          <w:rFonts w:ascii="Times New Roman" w:eastAsia="Times New Roman" w:hAnsi="Times New Roman" w:cs="Times New Roman"/>
          <w:color w:val="000000"/>
          <w:kern w:val="0"/>
          <w:sz w:val="28"/>
          <w:lang w:val="uk-UA" w:eastAsia="uk-UA"/>
        </w:rPr>
        <w:t>кризовий стан українського суспільства, невизначеність і нерівномірний розвиток правової системи, нерозвиненість громадянського суспільства, низький рівень правової культури та правовий нігілізм, повільне становлення й утвердження якісно нової правової свідомості та правової ідеології, повільне створення нових правоохоронних структур.</w:t>
      </w:r>
    </w:p>
    <w:p w:rsidR="00CF12C7" w:rsidRPr="00CF12C7" w:rsidRDefault="00CF12C7" w:rsidP="00CF12C7">
      <w:pPr>
        <w:tabs>
          <w:tab w:val="clear" w:pos="709"/>
        </w:tabs>
        <w:suppressAutoHyphens w:val="0"/>
        <w:spacing w:after="0" w:line="256" w:lineRule="auto"/>
        <w:ind w:firstLine="709"/>
        <w:rPr>
          <w:rFonts w:ascii="Times New Roman" w:eastAsia="Times New Roman" w:hAnsi="Times New Roman" w:cs="Times New Roman"/>
          <w:kern w:val="0"/>
          <w:sz w:val="28"/>
          <w:lang w:val="uk-UA" w:eastAsia="en-US"/>
        </w:rPr>
      </w:pPr>
      <w:r w:rsidRPr="00CF12C7">
        <w:rPr>
          <w:rFonts w:ascii="Times New Roman" w:eastAsia="Times New Roman" w:hAnsi="Times New Roman" w:cs="Times New Roman"/>
          <w:kern w:val="0"/>
          <w:sz w:val="28"/>
          <w:szCs w:val="28"/>
          <w:lang w:val="uk-UA" w:eastAsia="ru-RU"/>
        </w:rPr>
        <w:t>У</w:t>
      </w:r>
      <w:r w:rsidRPr="00CF12C7">
        <w:rPr>
          <w:rFonts w:ascii="Times New Roman" w:eastAsia="Times New Roman" w:hAnsi="Times New Roman" w:cs="Times New Roman"/>
          <w:b/>
          <w:i/>
          <w:kern w:val="0"/>
          <w:sz w:val="28"/>
          <w:szCs w:val="28"/>
          <w:lang w:val="uk-UA" w:eastAsia="ru-RU"/>
        </w:rPr>
        <w:t xml:space="preserve"> </w:t>
      </w:r>
      <w:r w:rsidRPr="00CF12C7">
        <w:rPr>
          <w:rFonts w:ascii="Times New Roman" w:eastAsia="Times New Roman" w:hAnsi="Times New Roman" w:cs="Times New Roman"/>
          <w:i/>
          <w:kern w:val="0"/>
          <w:sz w:val="28"/>
          <w:szCs w:val="28"/>
          <w:lang w:val="uk-UA" w:eastAsia="ru-RU"/>
        </w:rPr>
        <w:t>підрозділі 3.2 “Основні напрями удосконалення діяльності органів внутрішніх справ у боротьбі з правопорушеннями</w:t>
      </w:r>
      <w:r w:rsidRPr="00CF12C7">
        <w:rPr>
          <w:rFonts w:ascii="Times New Roman" w:eastAsia="Times New Roman" w:hAnsi="Times New Roman" w:cs="Times New Roman"/>
          <w:i/>
          <w:kern w:val="0"/>
          <w:sz w:val="28"/>
          <w:szCs w:val="28"/>
          <w:lang w:val="uk-UA" w:eastAsia="en-US"/>
        </w:rPr>
        <w:t>”</w:t>
      </w:r>
      <w:r w:rsidRPr="00CF12C7">
        <w:rPr>
          <w:rFonts w:ascii="Times New Roman" w:eastAsia="Times New Roman" w:hAnsi="Times New Roman" w:cs="Times New Roman"/>
          <w:i/>
          <w:kern w:val="0"/>
          <w:sz w:val="28"/>
          <w:szCs w:val="28"/>
          <w:lang w:val="uk-UA" w:eastAsia="ru-RU"/>
        </w:rPr>
        <w:t xml:space="preserve"> </w:t>
      </w:r>
      <w:r w:rsidRPr="00CF12C7">
        <w:rPr>
          <w:rFonts w:ascii="Times New Roman" w:eastAsia="Times New Roman" w:hAnsi="Times New Roman" w:cs="Times New Roman"/>
          <w:kern w:val="0"/>
          <w:sz w:val="28"/>
          <w:szCs w:val="28"/>
          <w:lang w:val="uk-UA" w:eastAsia="ru-RU"/>
        </w:rPr>
        <w:t xml:space="preserve">обґрунтовано </w:t>
      </w:r>
      <w:r w:rsidRPr="00CF12C7">
        <w:rPr>
          <w:rFonts w:ascii="Times New Roman" w:eastAsia="Times New Roman" w:hAnsi="Times New Roman" w:cs="Times New Roman"/>
          <w:kern w:val="0"/>
          <w:sz w:val="28"/>
          <w:lang w:val="uk-UA" w:eastAsia="en-US"/>
        </w:rPr>
        <w:t>необхідність активізації роботи органів внутрішніх справ із взаємодії з інститутами громадянського суспільства та визначенні пріоритетних напрямів їх спільної діяльності щодо забезпечення правопорядку.</w:t>
      </w:r>
    </w:p>
    <w:p w:rsidR="00CF12C7" w:rsidRPr="00CF12C7" w:rsidRDefault="00CF12C7" w:rsidP="00CF12C7">
      <w:pPr>
        <w:tabs>
          <w:tab w:val="clear" w:pos="709"/>
        </w:tabs>
        <w:suppressAutoHyphens w:val="0"/>
        <w:spacing w:after="0" w:line="256"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Автором визначено основні умови, за</w:t>
      </w:r>
      <w:r w:rsidRPr="00CF12C7">
        <w:rPr>
          <w:rFonts w:ascii="Times New Roman" w:eastAsia="Times New Roman" w:hAnsi="Times New Roman" w:cs="Times New Roman"/>
          <w:kern w:val="0"/>
          <w:sz w:val="28"/>
          <w:szCs w:val="28"/>
          <w:lang w:val="uk-UA" w:eastAsia="en-US"/>
        </w:rPr>
        <w:t xml:space="preserve"> яких взаємодія </w:t>
      </w:r>
      <w:r w:rsidRPr="00CF12C7">
        <w:rPr>
          <w:rFonts w:ascii="Times New Roman" w:eastAsia="Times New Roman" w:hAnsi="Times New Roman" w:cs="Times New Roman"/>
          <w:kern w:val="0"/>
          <w:sz w:val="28"/>
          <w:szCs w:val="28"/>
          <w:lang w:val="uk-UA" w:eastAsia="ru-RU"/>
        </w:rPr>
        <w:t>органів внутрішніх справ</w:t>
      </w:r>
      <w:r w:rsidRPr="00CF12C7">
        <w:rPr>
          <w:rFonts w:ascii="Times New Roman" w:eastAsia="Times New Roman" w:hAnsi="Times New Roman" w:cs="Times New Roman"/>
          <w:kern w:val="0"/>
          <w:sz w:val="28"/>
          <w:szCs w:val="28"/>
          <w:lang w:val="uk-UA" w:eastAsia="en-US"/>
        </w:rPr>
        <w:t xml:space="preserve"> й інститутів громадянського суспільства у сфері забезпечення прав та свобод людини і громадянина буде здійснюватися найефективніше, зокрема такі: чітка правова регламентація взаємодії; формування активної соціально-правової поведінки у громадян та усвідомлення необхідності такої взаємодії; державне інформаційне забезпечення спільної роботи </w:t>
      </w:r>
      <w:r w:rsidRPr="00CF12C7">
        <w:rPr>
          <w:rFonts w:ascii="Times New Roman" w:eastAsia="Times New Roman" w:hAnsi="Times New Roman" w:cs="Times New Roman"/>
          <w:kern w:val="0"/>
          <w:sz w:val="28"/>
          <w:szCs w:val="28"/>
          <w:lang w:val="uk-UA" w:eastAsia="ru-RU"/>
        </w:rPr>
        <w:t>органів внутрішніх справ</w:t>
      </w:r>
      <w:r w:rsidRPr="00CF12C7">
        <w:rPr>
          <w:rFonts w:ascii="Times New Roman" w:eastAsia="Times New Roman" w:hAnsi="Times New Roman" w:cs="Times New Roman"/>
          <w:kern w:val="0"/>
          <w:sz w:val="28"/>
          <w:szCs w:val="28"/>
          <w:lang w:val="uk-UA" w:eastAsia="en-US"/>
        </w:rPr>
        <w:t xml:space="preserve"> та інститутів громадянського суспільства у сфері забезпечення прав та свобод людини і громадянина.</w:t>
      </w:r>
    </w:p>
    <w:p w:rsidR="00CF12C7" w:rsidRPr="00CF12C7" w:rsidRDefault="00CF12C7" w:rsidP="00CF12C7">
      <w:pPr>
        <w:shd w:val="clear" w:color="auto" w:fill="FFFFFF"/>
        <w:tabs>
          <w:tab w:val="clear" w:pos="709"/>
        </w:tabs>
        <w:suppressAutoHyphens w:val="0"/>
        <w:spacing w:after="0" w:line="256"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Сьогодні нормативно не визначені механізми організації та здійснення взаємодії органів внутрішніх справ з інститутами громадянського суспільства. Дисертант акцентує увагу на тому, що в нормативно-правових актах, розроблення яких ведеться і дотепер (а саме: Законах України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 xml:space="preserve">Про органи внутрішніх справ” та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Про профілактику правопорушень”), варто чітко окреслити коло суб’єктів, відповідальних за організацію взаємодії підрозділів міліції з інститутами громадянського суспільства, та передбачити юридичну відповідальність органів виконавчої влади й керівників громадських організацій за стан цієї роботи.</w:t>
      </w:r>
    </w:p>
    <w:p w:rsidR="00CF12C7" w:rsidRPr="00CF12C7" w:rsidRDefault="00CF12C7" w:rsidP="00CF12C7">
      <w:pPr>
        <w:shd w:val="clear" w:color="auto" w:fill="FFFFFF"/>
        <w:tabs>
          <w:tab w:val="clear" w:pos="709"/>
        </w:tabs>
        <w:suppressAutoHyphens w:val="0"/>
        <w:spacing w:after="0" w:line="268"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Здобувач обґрунтовує нагальну потребу в розробленні та прийнятті нормативно-правового акта, який би регламентував діяльність міліції громадської безпеки, що мала б відповідати за стан правопорядку в громадських місцях і бути найбільш наближеною до населення. Прийняття відповідного акта сприятиме налагодженню партнерських стосунків між </w:t>
      </w:r>
      <w:r w:rsidRPr="00CF12C7">
        <w:rPr>
          <w:rFonts w:ascii="Times New Roman" w:eastAsia="Times New Roman" w:hAnsi="Times New Roman" w:cs="Times New Roman"/>
          <w:kern w:val="0"/>
          <w:sz w:val="28"/>
          <w:szCs w:val="28"/>
          <w:lang w:val="uk-UA" w:eastAsia="ru-RU"/>
        </w:rPr>
        <w:t>органами внутрішніх справ</w:t>
      </w:r>
      <w:r w:rsidRPr="00CF12C7">
        <w:rPr>
          <w:rFonts w:ascii="Times New Roman" w:eastAsia="Times New Roman" w:hAnsi="Times New Roman" w:cs="Times New Roman"/>
          <w:kern w:val="0"/>
          <w:sz w:val="28"/>
          <w:szCs w:val="28"/>
          <w:lang w:val="uk-UA" w:eastAsia="en-US"/>
        </w:rPr>
        <w:t xml:space="preserve"> та інститутами громадянського суспільства у сфері зміцнення правопорядку.</w:t>
      </w:r>
    </w:p>
    <w:p w:rsidR="00CF12C7" w:rsidRPr="00CF12C7" w:rsidRDefault="00CF12C7" w:rsidP="00CF12C7">
      <w:pPr>
        <w:widowControl/>
        <w:numPr>
          <w:ilvl w:val="0"/>
          <w:numId w:val="48"/>
        </w:numPr>
        <w:tabs>
          <w:tab w:val="clear" w:pos="709"/>
        </w:tabs>
        <w:suppressAutoHyphens w:val="0"/>
        <w:spacing w:after="0" w:line="268" w:lineRule="auto"/>
        <w:ind w:left="0" w:firstLine="0"/>
        <w:jc w:val="center"/>
        <w:outlineLvl w:val="4"/>
        <w:rPr>
          <w:rFonts w:ascii="Times New Roman" w:eastAsia="Times New Roman" w:hAnsi="Times New Roman" w:cs="Times New Roman"/>
          <w:b/>
          <w:bCs/>
          <w:iCs/>
          <w:kern w:val="0"/>
          <w:sz w:val="28"/>
          <w:szCs w:val="28"/>
          <w:lang w:eastAsia="en-US"/>
        </w:rPr>
      </w:pPr>
    </w:p>
    <w:p w:rsidR="00CF12C7" w:rsidRPr="00CF12C7" w:rsidRDefault="00CF12C7" w:rsidP="00CF12C7">
      <w:pPr>
        <w:widowControl/>
        <w:numPr>
          <w:ilvl w:val="0"/>
          <w:numId w:val="48"/>
        </w:numPr>
        <w:tabs>
          <w:tab w:val="clear" w:pos="709"/>
        </w:tabs>
        <w:suppressAutoHyphens w:val="0"/>
        <w:spacing w:after="0" w:line="268" w:lineRule="auto"/>
        <w:ind w:left="0" w:firstLine="0"/>
        <w:jc w:val="center"/>
        <w:outlineLvl w:val="4"/>
        <w:rPr>
          <w:rFonts w:ascii="Times New Roman" w:eastAsia="Times New Roman" w:hAnsi="Times New Roman" w:cs="Times New Roman"/>
          <w:b/>
          <w:bCs/>
          <w:iCs/>
          <w:kern w:val="0"/>
          <w:sz w:val="28"/>
          <w:szCs w:val="28"/>
          <w:lang w:val="uk-UA" w:eastAsia="en-US"/>
        </w:rPr>
      </w:pPr>
      <w:r w:rsidRPr="00CF12C7">
        <w:rPr>
          <w:rFonts w:ascii="Times New Roman" w:eastAsia="Times New Roman" w:hAnsi="Times New Roman" w:cs="Times New Roman"/>
          <w:b/>
          <w:bCs/>
          <w:iCs/>
          <w:kern w:val="0"/>
          <w:sz w:val="28"/>
          <w:szCs w:val="28"/>
          <w:lang w:val="uk-UA" w:eastAsia="en-US"/>
        </w:rPr>
        <w:t>ВИСНОВКИ</w:t>
      </w:r>
    </w:p>
    <w:p w:rsidR="00CF12C7" w:rsidRPr="00CF12C7" w:rsidRDefault="00CF12C7" w:rsidP="00CF12C7">
      <w:pPr>
        <w:shd w:val="clear" w:color="auto" w:fill="FFFFFF"/>
        <w:tabs>
          <w:tab w:val="clear" w:pos="709"/>
        </w:tabs>
        <w:suppressAutoHyphens w:val="0"/>
        <w:spacing w:after="0" w:line="268"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У дисертації наведено теоретичне узагальнення і нове вирішення наукових завдань, що виявляється в аналізі чинного законодавства України та практики його застосування, теоретичному осмисленні низки наукових праць у різних галузях знань, зокрема, автор сформулював висновки, пропозиції та рекомендації, </w:t>
      </w:r>
      <w:r w:rsidRPr="00CF12C7">
        <w:rPr>
          <w:rFonts w:ascii="Times New Roman" w:eastAsia="Times New Roman" w:hAnsi="Times New Roman" w:cs="Times New Roman"/>
          <w:kern w:val="0"/>
          <w:sz w:val="28"/>
          <w:szCs w:val="28"/>
          <w:lang w:val="uk-UA" w:eastAsia="en-US"/>
        </w:rPr>
        <w:br/>
        <w:t xml:space="preserve">які спрямовані на визначення сутності правопорушення як виду правової </w:t>
      </w:r>
      <w:r w:rsidRPr="00CF12C7">
        <w:rPr>
          <w:rFonts w:ascii="Times New Roman" w:eastAsia="Times New Roman" w:hAnsi="Times New Roman" w:cs="Times New Roman"/>
          <w:kern w:val="0"/>
          <w:sz w:val="28"/>
          <w:szCs w:val="28"/>
          <w:lang w:val="uk-UA" w:eastAsia="en-US"/>
        </w:rPr>
        <w:br/>
        <w:t xml:space="preserve">поведінки, чинників, що сприяють вчиненню правопорушень, а також </w:t>
      </w:r>
      <w:r w:rsidRPr="00CF12C7">
        <w:rPr>
          <w:rFonts w:ascii="Times New Roman" w:eastAsia="Times New Roman" w:hAnsi="Times New Roman" w:cs="Times New Roman"/>
          <w:kern w:val="0"/>
          <w:sz w:val="28"/>
          <w:szCs w:val="28"/>
          <w:lang w:val="uk-UA" w:eastAsia="en-US"/>
        </w:rPr>
        <w:br/>
        <w:t>сутності і змісту діяльності органів внутрішніх справ та інститутів громадянського суспільства з удосконалення напрямів профілактики правопорушень. Основні з них такі:</w:t>
      </w:r>
    </w:p>
    <w:p w:rsidR="00CF12C7" w:rsidRPr="00CF12C7" w:rsidRDefault="00CF12C7" w:rsidP="00CF12C7">
      <w:pPr>
        <w:widowControl/>
        <w:numPr>
          <w:ilvl w:val="0"/>
          <w:numId w:val="48"/>
        </w:numPr>
        <w:tabs>
          <w:tab w:val="clear" w:pos="709"/>
          <w:tab w:val="left" w:pos="1134"/>
        </w:tabs>
        <w:suppressAutoHyphens w:val="0"/>
        <w:spacing w:after="0" w:line="268" w:lineRule="auto"/>
        <w:ind w:left="0" w:firstLine="709"/>
        <w:jc w:val="left"/>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en-US"/>
        </w:rPr>
        <w:t xml:space="preserve">Визначено періодизацію генезису правопорушення як виду правової поведінки, що </w:t>
      </w:r>
      <w:r w:rsidRPr="00CF12C7">
        <w:rPr>
          <w:rFonts w:ascii="Times New Roman" w:eastAsia="Times New Roman" w:hAnsi="Times New Roman" w:cs="Times New Roman"/>
          <w:color w:val="000000"/>
          <w:kern w:val="0"/>
          <w:sz w:val="28"/>
          <w:szCs w:val="28"/>
          <w:lang w:val="uk-UA" w:eastAsia="en-US"/>
        </w:rPr>
        <w:t xml:space="preserve">дало змогу встановити умови, які сприяли його розвитку: формування та розвиток учень про державу і право; </w:t>
      </w:r>
      <w:r w:rsidRPr="00CF12C7">
        <w:rPr>
          <w:rFonts w:ascii="Times New Roman" w:eastAsia="Times New Roman" w:hAnsi="Times New Roman" w:cs="Times New Roman"/>
          <w:kern w:val="0"/>
          <w:sz w:val="28"/>
          <w:szCs w:val="28"/>
          <w:lang w:val="uk-UA" w:eastAsia="ru-RU"/>
        </w:rPr>
        <w:t>з</w:t>
      </w:r>
      <w:r w:rsidRPr="00CF12C7">
        <w:rPr>
          <w:rFonts w:ascii="Times New Roman" w:eastAsia="Calibri" w:hAnsi="Times New Roman" w:cs="Times New Roman"/>
          <w:kern w:val="0"/>
          <w:sz w:val="28"/>
          <w:szCs w:val="28"/>
          <w:lang w:val="uk-UA" w:eastAsia="en-US"/>
        </w:rPr>
        <w:t>агострення класових та суспільних суперечностей, падіння традиційної моральност</w:t>
      </w:r>
      <w:r w:rsidRPr="00CF12C7">
        <w:rPr>
          <w:rFonts w:ascii="Times New Roman" w:eastAsia="Times New Roman" w:hAnsi="Times New Roman" w:cs="Times New Roman"/>
          <w:kern w:val="0"/>
          <w:sz w:val="28"/>
          <w:szCs w:val="28"/>
          <w:lang w:val="uk-UA" w:eastAsia="ru-RU"/>
        </w:rPr>
        <w:t>і;</w:t>
      </w:r>
      <w:r w:rsidRPr="00CF12C7">
        <w:rPr>
          <w:rFonts w:ascii="Times New Roman" w:eastAsia="Times New Roman" w:hAnsi="Times New Roman" w:cs="Times New Roman"/>
          <w:color w:val="000000"/>
          <w:kern w:val="0"/>
          <w:sz w:val="28"/>
          <w:szCs w:val="28"/>
          <w:lang w:val="uk-UA"/>
        </w:rPr>
        <w:t xml:space="preserve"> виникнення різних галузей </w:t>
      </w:r>
      <w:r w:rsidRPr="00CF12C7">
        <w:rPr>
          <w:rFonts w:ascii="Times New Roman" w:eastAsia="Times New Roman" w:hAnsi="Times New Roman" w:cs="Times New Roman"/>
          <w:color w:val="000000"/>
          <w:kern w:val="0"/>
          <w:sz w:val="28"/>
          <w:szCs w:val="28"/>
          <w:lang w:val="uk-UA"/>
        </w:rPr>
        <w:br/>
        <w:t>права;</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kern w:val="0"/>
          <w:sz w:val="28"/>
          <w:szCs w:val="28"/>
          <w:lang w:val="uk-UA" w:eastAsia="ru-RU"/>
        </w:rPr>
        <w:t>визначення загальновизнаних стандартів забезпечення та реалізації прав людини.</w:t>
      </w:r>
    </w:p>
    <w:p w:rsidR="00CF12C7" w:rsidRPr="00CF12C7" w:rsidRDefault="00CF12C7" w:rsidP="00CF12C7">
      <w:pPr>
        <w:widowControl/>
        <w:numPr>
          <w:ilvl w:val="0"/>
          <w:numId w:val="48"/>
        </w:numPr>
        <w:tabs>
          <w:tab w:val="clear" w:pos="709"/>
          <w:tab w:val="left" w:pos="1134"/>
        </w:tabs>
        <w:suppressAutoHyphens w:val="0"/>
        <w:spacing w:after="0" w:line="268" w:lineRule="auto"/>
        <w:ind w:left="0" w:firstLine="709"/>
        <w:jc w:val="left"/>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Висвітлено різні наукові погляди на розуміння загальнотеоретичної концепції правопорушення та н</w:t>
      </w:r>
      <w:r w:rsidRPr="00CF12C7">
        <w:rPr>
          <w:rFonts w:ascii="Times New Roman" w:eastAsia="Times New Roman" w:hAnsi="Times New Roman" w:cs="Times New Roman"/>
          <w:kern w:val="0"/>
          <w:sz w:val="28"/>
          <w:szCs w:val="28"/>
          <w:lang w:val="uk-UA" w:eastAsia="ru-RU"/>
        </w:rPr>
        <w:t xml:space="preserve">а підставі порівняльно-правового аналізу дефініцій здійснено відбір типових, спільних рис і певних відмінних особливостей, що характеризують правопорушення в різних галузях права, </w:t>
      </w:r>
      <w:r w:rsidRPr="00CF12C7">
        <w:rPr>
          <w:rFonts w:ascii="Times New Roman" w:eastAsia="Times New Roman" w:hAnsi="Times New Roman" w:cs="Times New Roman"/>
          <w:kern w:val="0"/>
          <w:sz w:val="28"/>
          <w:szCs w:val="28"/>
          <w:lang w:val="uk-UA" w:eastAsia="en-US"/>
        </w:rPr>
        <w:t>і на цій основі узагальнено наукові позиції вчених щодо визначення основних ознак правопорушення як виду правової поведінки.</w:t>
      </w:r>
    </w:p>
    <w:p w:rsidR="00CF12C7" w:rsidRPr="00CF12C7" w:rsidRDefault="00CF12C7" w:rsidP="00CF12C7">
      <w:pPr>
        <w:widowControl/>
        <w:numPr>
          <w:ilvl w:val="0"/>
          <w:numId w:val="48"/>
        </w:numPr>
        <w:tabs>
          <w:tab w:val="clear" w:pos="709"/>
          <w:tab w:val="left" w:pos="1134"/>
        </w:tabs>
        <w:suppressAutoHyphens w:val="0"/>
        <w:spacing w:after="0" w:line="268" w:lineRule="auto"/>
        <w:ind w:left="0" w:firstLine="709"/>
        <w:jc w:val="left"/>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color w:val="000000"/>
          <w:kern w:val="0"/>
          <w:sz w:val="28"/>
          <w:szCs w:val="28"/>
          <w:lang w:val="uk-UA" w:eastAsia="en-US"/>
        </w:rPr>
        <w:t xml:space="preserve">Удосконалено </w:t>
      </w:r>
      <w:r w:rsidRPr="00CF12C7">
        <w:rPr>
          <w:rFonts w:ascii="Times New Roman" w:eastAsia="Times New Roman" w:hAnsi="Times New Roman" w:cs="Times New Roman"/>
          <w:kern w:val="0"/>
          <w:sz w:val="28"/>
          <w:szCs w:val="28"/>
          <w:lang w:val="uk-UA" w:eastAsia="en-US"/>
        </w:rPr>
        <w:t xml:space="preserve">систему знань щодо класифікації правопорушень, у якій визначальним критерієм поділу правопорушень є </w:t>
      </w:r>
      <w:r w:rsidRPr="00CF12C7">
        <w:rPr>
          <w:rFonts w:ascii="Times New Roman" w:eastAsia="Times New Roman" w:hAnsi="Times New Roman" w:cs="Times New Roman"/>
          <w:color w:val="000000"/>
          <w:kern w:val="0"/>
          <w:sz w:val="28"/>
          <w:szCs w:val="28"/>
          <w:lang w:val="uk-UA" w:eastAsia="ru-RU"/>
        </w:rPr>
        <w:t>соціальна</w:t>
      </w:r>
      <w:r w:rsidRPr="00CF12C7">
        <w:rPr>
          <w:rFonts w:ascii="Times New Roman" w:eastAsia="Times New Roman" w:hAnsi="Times New Roman" w:cs="Times New Roman"/>
          <w:kern w:val="0"/>
          <w:sz w:val="28"/>
          <w:szCs w:val="28"/>
          <w:lang w:val="uk-UA" w:eastAsia="en-US"/>
        </w:rPr>
        <w:t xml:space="preserve"> шкода.</w:t>
      </w:r>
    </w:p>
    <w:p w:rsidR="00CF12C7" w:rsidRPr="00CF12C7" w:rsidRDefault="00CF12C7" w:rsidP="00CF12C7">
      <w:pPr>
        <w:widowControl/>
        <w:numPr>
          <w:ilvl w:val="0"/>
          <w:numId w:val="48"/>
        </w:numPr>
        <w:tabs>
          <w:tab w:val="clear" w:pos="709"/>
          <w:tab w:val="left" w:pos="0"/>
          <w:tab w:val="left" w:pos="1134"/>
        </w:tabs>
        <w:suppressAutoHyphens w:val="0"/>
        <w:spacing w:after="0" w:line="268" w:lineRule="auto"/>
        <w:ind w:left="0" w:firstLine="709"/>
        <w:jc w:val="left"/>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 xml:space="preserve">Доведено, що суспільна небезпека і соціальна шкода є принципово різні властивості одного й того самого явища, які характеризують його у двох різних аспектах. Вони співвідносяться як можливе і дійсне. Суспільна небезпека – це оціночне уявлення суб’єктів права про ступінь соціальної шкоди правопорушень, при чому уявлення про можливу соціальну шкоду. </w:t>
      </w:r>
      <w:r w:rsidRPr="00CF12C7">
        <w:rPr>
          <w:rFonts w:ascii="Times New Roman" w:eastAsia="Times New Roman" w:hAnsi="Times New Roman" w:cs="Times New Roman"/>
          <w:kern w:val="0"/>
          <w:sz w:val="28"/>
          <w:szCs w:val="28"/>
          <w:lang w:val="uk-UA" w:eastAsia="en-US"/>
        </w:rPr>
        <w:t xml:space="preserve">Визначено відмінності між поняттями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 xml:space="preserve">соціальна шкода” і </w:t>
      </w:r>
      <w:r w:rsidRPr="00CF12C7">
        <w:rPr>
          <w:rFonts w:ascii="Times New Roman" w:eastAsia="Times New Roman" w:hAnsi="Times New Roman" w:cs="Times New Roman"/>
          <w:kern w:val="0"/>
          <w:sz w:val="28"/>
          <w:szCs w:val="28"/>
          <w:lang w:val="uk-UA" w:eastAsia="ru-RU"/>
        </w:rPr>
        <w:t>“</w:t>
      </w:r>
      <w:r w:rsidRPr="00CF12C7">
        <w:rPr>
          <w:rFonts w:ascii="Times New Roman" w:eastAsia="Times New Roman" w:hAnsi="Times New Roman" w:cs="Times New Roman"/>
          <w:kern w:val="0"/>
          <w:sz w:val="28"/>
          <w:szCs w:val="28"/>
          <w:lang w:val="uk-UA" w:eastAsia="en-US"/>
        </w:rPr>
        <w:t>суспільна небезпека” за такими критеріями: а) за часом існування; б) за носієм властивостей; в) за видом суспільних відносин, яким правопорушенням завдається шкода; г) за можливістю виміру; д) за юридичним значенням.</w:t>
      </w:r>
    </w:p>
    <w:p w:rsidR="00CF12C7" w:rsidRPr="00CF12C7" w:rsidRDefault="00CF12C7" w:rsidP="00CF12C7">
      <w:pPr>
        <w:widowControl/>
        <w:numPr>
          <w:ilvl w:val="0"/>
          <w:numId w:val="48"/>
        </w:numPr>
        <w:tabs>
          <w:tab w:val="clear" w:pos="709"/>
          <w:tab w:val="left" w:pos="0"/>
          <w:tab w:val="left" w:pos="1134"/>
        </w:tabs>
        <w:suppressAutoHyphens w:val="0"/>
        <w:spacing w:after="0" w:line="262" w:lineRule="auto"/>
        <w:ind w:left="0" w:firstLine="709"/>
        <w:jc w:val="left"/>
        <w:rPr>
          <w:rFonts w:ascii="Times New Roman" w:eastAsia="Times New Roman" w:hAnsi="Times New Roman" w:cs="Times New Roman"/>
          <w:color w:val="000000"/>
          <w:kern w:val="0"/>
          <w:sz w:val="28"/>
          <w:szCs w:val="28"/>
          <w:lang w:val="uk-UA" w:eastAsia="en-US"/>
        </w:rPr>
      </w:pPr>
      <w:r w:rsidRPr="00CF12C7">
        <w:rPr>
          <w:rFonts w:ascii="Times New Roman" w:eastAsia="Times New Roman" w:hAnsi="Times New Roman" w:cs="Times New Roman"/>
          <w:kern w:val="0"/>
          <w:sz w:val="28"/>
          <w:szCs w:val="28"/>
          <w:lang w:val="uk-UA" w:eastAsia="en-US"/>
        </w:rPr>
        <w:t xml:space="preserve">Сформульовано авторське визначення поняття соціальної шкоди як </w:t>
      </w:r>
      <w:r w:rsidRPr="00CF12C7">
        <w:rPr>
          <w:rFonts w:ascii="Times New Roman" w:eastAsia="Times New Roman" w:hAnsi="Times New Roman" w:cs="Times New Roman"/>
          <w:color w:val="000000"/>
          <w:kern w:val="0"/>
          <w:sz w:val="28"/>
          <w:szCs w:val="28"/>
          <w:lang w:val="uk-UA" w:eastAsia="en-US"/>
        </w:rPr>
        <w:t>шкоди, що завдається або може бути завдана правопорушенням окремим особам, державі, суспільству, яка вимірюється в кількісному та (або) якісному співвідношенні та виражається в майнових, немайнових й інших наслідках, у результаті чого порушується унормований стан соціальних зв’язків у суспільстві.</w:t>
      </w:r>
    </w:p>
    <w:p w:rsidR="00CF12C7" w:rsidRPr="00CF12C7" w:rsidRDefault="00CF12C7" w:rsidP="00CF12C7">
      <w:pPr>
        <w:widowControl/>
        <w:numPr>
          <w:ilvl w:val="0"/>
          <w:numId w:val="48"/>
        </w:numPr>
        <w:tabs>
          <w:tab w:val="clear" w:pos="709"/>
          <w:tab w:val="left" w:pos="1134"/>
        </w:tabs>
        <w:suppressAutoHyphens w:val="0"/>
        <w:spacing w:after="0" w:line="262" w:lineRule="auto"/>
        <w:ind w:left="0" w:firstLine="709"/>
        <w:jc w:val="left"/>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Визначено </w:t>
      </w:r>
      <w:r w:rsidRPr="00CF12C7">
        <w:rPr>
          <w:rFonts w:ascii="Times New Roman" w:eastAsia="Times New Roman" w:hAnsi="Times New Roman" w:cs="Times New Roman"/>
          <w:color w:val="000000"/>
          <w:kern w:val="0"/>
          <w:sz w:val="28"/>
          <w:szCs w:val="28"/>
          <w:lang w:val="uk-UA" w:eastAsia="en-US"/>
        </w:rPr>
        <w:t>типологію правопорушень, у якій окрім традиційних видів, що виокремлюються в теорії держави та права, обґрунтовується необхідність виділення за окремими критеріями таких видів правопорушень, як:</w:t>
      </w:r>
      <w:r w:rsidRPr="00CF12C7">
        <w:rPr>
          <w:rFonts w:ascii="Times New Roman" w:eastAsia="Times New Roman" w:hAnsi="Times New Roman" w:cs="Times New Roman"/>
          <w:kern w:val="0"/>
          <w:sz w:val="28"/>
          <w:szCs w:val="28"/>
          <w:lang w:val="uk-UA" w:eastAsia="en-US"/>
        </w:rPr>
        <w:t xml:space="preserve"> конституційні, господарські, бюджетні, митні, податкові, екологічні, фінансові, земельні та ін.</w:t>
      </w:r>
    </w:p>
    <w:p w:rsidR="00CF12C7" w:rsidRPr="00CF12C7" w:rsidRDefault="00CF12C7" w:rsidP="00CF12C7">
      <w:pPr>
        <w:widowControl/>
        <w:numPr>
          <w:ilvl w:val="0"/>
          <w:numId w:val="48"/>
        </w:numPr>
        <w:tabs>
          <w:tab w:val="clear" w:pos="709"/>
          <w:tab w:val="left" w:pos="1134"/>
        </w:tabs>
        <w:suppressAutoHyphens w:val="0"/>
        <w:spacing w:after="0" w:line="262" w:lineRule="auto"/>
        <w:ind w:left="0" w:firstLine="709"/>
        <w:jc w:val="left"/>
        <w:rPr>
          <w:rFonts w:ascii="Times New Roman" w:eastAsia="MS Mincho" w:hAnsi="Times New Roman" w:cs="Times New Roman"/>
          <w:kern w:val="0"/>
          <w:sz w:val="28"/>
          <w:lang w:val="uk-UA" w:eastAsia="ru-RU"/>
        </w:rPr>
      </w:pPr>
      <w:r w:rsidRPr="00CF12C7">
        <w:rPr>
          <w:rFonts w:ascii="Times New Roman" w:eastAsia="Times New Roman" w:hAnsi="Times New Roman" w:cs="Times New Roman"/>
          <w:kern w:val="0"/>
          <w:sz w:val="28"/>
          <w:szCs w:val="28"/>
          <w:lang w:val="uk-UA" w:eastAsia="ru-RU"/>
        </w:rPr>
        <w:t>Визначено, що для констатації причинного зв’язку між діянням і наслідками необхідно встановити такі основні умови (які мають бути універсальними в усіх галузевих юридичних науках): 1) п</w:t>
      </w:r>
      <w:r w:rsidRPr="00CF12C7">
        <w:rPr>
          <w:rFonts w:ascii="Times New Roman" w:eastAsia="Calibri" w:hAnsi="Times New Roman" w:cs="Times New Roman"/>
          <w:kern w:val="0"/>
          <w:sz w:val="28"/>
          <w:szCs w:val="28"/>
          <w:lang w:val="uk-UA" w:eastAsia="ru-RU"/>
        </w:rPr>
        <w:t xml:space="preserve">ричинний зв’язок між явищами (діянням і </w:t>
      </w:r>
      <w:r w:rsidRPr="00CF12C7">
        <w:rPr>
          <w:rFonts w:ascii="Times New Roman" w:eastAsia="Times New Roman" w:hAnsi="Times New Roman" w:cs="Times New Roman"/>
          <w:kern w:val="0"/>
          <w:sz w:val="28"/>
          <w:szCs w:val="28"/>
          <w:lang w:val="uk-UA" w:eastAsia="ru-RU"/>
        </w:rPr>
        <w:t>наслідками)</w:t>
      </w:r>
      <w:r w:rsidRPr="00CF12C7">
        <w:rPr>
          <w:rFonts w:ascii="Times New Roman" w:eastAsia="Calibri" w:hAnsi="Times New Roman" w:cs="Times New Roman"/>
          <w:kern w:val="0"/>
          <w:sz w:val="28"/>
          <w:szCs w:val="28"/>
          <w:lang w:val="uk-UA" w:eastAsia="ru-RU"/>
        </w:rPr>
        <w:t xml:space="preserve"> є об’єктивним, тобто існує незалежно від свідомості людини</w:t>
      </w:r>
      <w:r w:rsidRPr="00CF12C7">
        <w:rPr>
          <w:rFonts w:ascii="Times New Roman" w:eastAsia="Times New Roman" w:hAnsi="Times New Roman" w:cs="Times New Roman"/>
          <w:kern w:val="0"/>
          <w:sz w:val="28"/>
          <w:szCs w:val="28"/>
          <w:lang w:val="uk-UA" w:eastAsia="ru-RU"/>
        </w:rPr>
        <w:t xml:space="preserve">; 2) </w:t>
      </w:r>
      <w:r w:rsidRPr="00CF12C7">
        <w:rPr>
          <w:rFonts w:ascii="Times New Roman" w:eastAsia="Calibri" w:hAnsi="Times New Roman" w:cs="Times New Roman"/>
          <w:kern w:val="0"/>
          <w:sz w:val="28"/>
          <w:szCs w:val="28"/>
          <w:lang w:val="uk-UA" w:eastAsia="ru-RU"/>
        </w:rPr>
        <w:t>причин</w:t>
      </w:r>
      <w:r w:rsidRPr="00CF12C7">
        <w:rPr>
          <w:rFonts w:ascii="Times New Roman" w:eastAsia="Times New Roman" w:hAnsi="Times New Roman" w:cs="Times New Roman"/>
          <w:kern w:val="0"/>
          <w:sz w:val="28"/>
          <w:szCs w:val="28"/>
          <w:lang w:val="uk-UA" w:eastAsia="ru-RU"/>
        </w:rPr>
        <w:t>н</w:t>
      </w:r>
      <w:r w:rsidRPr="00CF12C7">
        <w:rPr>
          <w:rFonts w:ascii="Times New Roman" w:eastAsia="Calibri" w:hAnsi="Times New Roman" w:cs="Times New Roman"/>
          <w:kern w:val="0"/>
          <w:sz w:val="28"/>
          <w:szCs w:val="28"/>
          <w:lang w:val="uk-UA" w:eastAsia="ru-RU"/>
        </w:rPr>
        <w:t>ий зв’язок має місце лише тоді, коли діяння виступає необхідною умовою</w:t>
      </w:r>
      <w:r w:rsidRPr="00CF12C7">
        <w:rPr>
          <w:rFonts w:ascii="Times New Roman" w:eastAsia="Times New Roman" w:hAnsi="Times New Roman" w:cs="Times New Roman"/>
          <w:kern w:val="0"/>
          <w:sz w:val="28"/>
          <w:szCs w:val="28"/>
          <w:lang w:val="uk-UA" w:eastAsia="ru-RU"/>
        </w:rPr>
        <w:t xml:space="preserve"> (причиною)</w:t>
      </w:r>
      <w:r w:rsidRPr="00CF12C7">
        <w:rPr>
          <w:rFonts w:ascii="Times New Roman" w:eastAsia="Calibri" w:hAnsi="Times New Roman" w:cs="Times New Roman"/>
          <w:kern w:val="0"/>
          <w:sz w:val="28"/>
          <w:szCs w:val="28"/>
          <w:lang w:val="uk-UA" w:eastAsia="ru-RU"/>
        </w:rPr>
        <w:t>, без якої неможливе настання наслідку, а саме</w:t>
      </w:r>
      <w:r w:rsidRPr="00CF12C7">
        <w:rPr>
          <w:rFonts w:ascii="Times New Roman" w:eastAsia="Times New Roman" w:hAnsi="Times New Roman" w:cs="Times New Roman"/>
          <w:kern w:val="0"/>
          <w:sz w:val="28"/>
          <w:szCs w:val="28"/>
          <w:lang w:val="uk-UA" w:eastAsia="ru-RU"/>
        </w:rPr>
        <w:t xml:space="preserve">: </w:t>
      </w:r>
      <w:r w:rsidRPr="00CF12C7">
        <w:rPr>
          <w:rFonts w:ascii="Times New Roman" w:eastAsia="Times New Roman" w:hAnsi="Times New Roman" w:cs="Times New Roman"/>
          <w:kern w:val="0"/>
          <w:sz w:val="28"/>
          <w:szCs w:val="28"/>
          <w:lang w:val="uk-UA" w:eastAsia="ru-RU"/>
        </w:rPr>
        <w:br/>
        <w:t xml:space="preserve">а) </w:t>
      </w:r>
      <w:r w:rsidRPr="00CF12C7">
        <w:rPr>
          <w:rFonts w:ascii="Times New Roman" w:eastAsia="Calibri" w:hAnsi="Times New Roman" w:cs="Times New Roman"/>
          <w:iCs/>
          <w:kern w:val="0"/>
          <w:sz w:val="28"/>
          <w:szCs w:val="28"/>
          <w:lang w:val="uk-UA" w:eastAsia="ru-RU"/>
        </w:rPr>
        <w:t>причина (діяння) у часі повинна передувати наслідку</w:t>
      </w:r>
      <w:r w:rsidRPr="00CF12C7">
        <w:rPr>
          <w:rFonts w:ascii="Times New Roman" w:eastAsia="Times New Roman" w:hAnsi="Times New Roman" w:cs="Times New Roman"/>
          <w:iCs/>
          <w:kern w:val="0"/>
          <w:sz w:val="28"/>
          <w:szCs w:val="28"/>
          <w:lang w:val="uk-UA" w:eastAsia="ru-RU"/>
        </w:rPr>
        <w:t xml:space="preserve">; б) </w:t>
      </w:r>
      <w:r w:rsidRPr="00CF12C7">
        <w:rPr>
          <w:rFonts w:ascii="Times New Roman" w:eastAsia="Calibri" w:hAnsi="Times New Roman" w:cs="Times New Roman"/>
          <w:iCs/>
          <w:kern w:val="0"/>
          <w:sz w:val="28"/>
          <w:szCs w:val="28"/>
          <w:lang w:val="uk-UA" w:eastAsia="ru-RU"/>
        </w:rPr>
        <w:t>причина (діяння)</w:t>
      </w:r>
      <w:r w:rsidRPr="00CF12C7">
        <w:rPr>
          <w:rFonts w:ascii="Times New Roman" w:eastAsia="Calibri" w:hAnsi="Times New Roman" w:cs="Times New Roman"/>
          <w:kern w:val="0"/>
          <w:sz w:val="28"/>
          <w:szCs w:val="28"/>
          <w:lang w:val="uk-UA" w:eastAsia="ru-RU"/>
        </w:rPr>
        <w:t xml:space="preserve"> не лише повинна передувати наслідку в часі, а й </w:t>
      </w:r>
      <w:r w:rsidRPr="00CF12C7">
        <w:rPr>
          <w:rFonts w:ascii="Times New Roman" w:eastAsia="Calibri" w:hAnsi="Times New Roman" w:cs="Times New Roman"/>
          <w:iCs/>
          <w:kern w:val="0"/>
          <w:sz w:val="28"/>
          <w:szCs w:val="28"/>
          <w:lang w:val="uk-UA" w:eastAsia="ru-RU"/>
        </w:rPr>
        <w:t>викликати його</w:t>
      </w:r>
      <w:r w:rsidRPr="00CF12C7">
        <w:rPr>
          <w:rFonts w:ascii="Times New Roman" w:eastAsia="Times New Roman" w:hAnsi="Times New Roman" w:cs="Times New Roman"/>
          <w:iCs/>
          <w:kern w:val="0"/>
          <w:sz w:val="28"/>
          <w:szCs w:val="28"/>
          <w:lang w:val="uk-UA" w:eastAsia="ru-RU"/>
        </w:rPr>
        <w:t xml:space="preserve">; в) </w:t>
      </w:r>
      <w:r w:rsidRPr="00CF12C7">
        <w:rPr>
          <w:rFonts w:ascii="Times New Roman" w:eastAsia="Calibri" w:hAnsi="Times New Roman" w:cs="Times New Roman"/>
          <w:kern w:val="0"/>
          <w:sz w:val="28"/>
          <w:szCs w:val="28"/>
          <w:lang w:val="uk-UA" w:eastAsia="ru-RU"/>
        </w:rPr>
        <w:t>причин</w:t>
      </w:r>
      <w:r w:rsidRPr="00CF12C7">
        <w:rPr>
          <w:rFonts w:ascii="Times New Roman" w:eastAsia="Times New Roman" w:hAnsi="Times New Roman" w:cs="Times New Roman"/>
          <w:kern w:val="0"/>
          <w:sz w:val="28"/>
          <w:szCs w:val="28"/>
          <w:lang w:val="uk-UA" w:eastAsia="ru-RU"/>
        </w:rPr>
        <w:t>н</w:t>
      </w:r>
      <w:r w:rsidRPr="00CF12C7">
        <w:rPr>
          <w:rFonts w:ascii="Times New Roman" w:eastAsia="Calibri" w:hAnsi="Times New Roman" w:cs="Times New Roman"/>
          <w:kern w:val="0"/>
          <w:sz w:val="28"/>
          <w:szCs w:val="28"/>
          <w:lang w:val="uk-UA" w:eastAsia="ru-RU"/>
        </w:rPr>
        <w:t xml:space="preserve">ий зв’язок має місце лише в разі, коли </w:t>
      </w:r>
      <w:r w:rsidRPr="00CF12C7">
        <w:rPr>
          <w:rFonts w:ascii="Times New Roman" w:eastAsia="Calibri" w:hAnsi="Times New Roman" w:cs="Times New Roman"/>
          <w:iCs/>
          <w:kern w:val="0"/>
          <w:sz w:val="28"/>
          <w:szCs w:val="28"/>
          <w:lang w:val="uk-UA" w:eastAsia="ru-RU"/>
        </w:rPr>
        <w:t>діяння є голов</w:t>
      </w:r>
      <w:r w:rsidRPr="00CF12C7">
        <w:rPr>
          <w:rFonts w:ascii="Times New Roman" w:eastAsia="Calibri" w:hAnsi="Times New Roman" w:cs="Times New Roman"/>
          <w:iCs/>
          <w:kern w:val="0"/>
          <w:sz w:val="28"/>
          <w:szCs w:val="28"/>
          <w:lang w:val="uk-UA" w:eastAsia="ru-RU"/>
        </w:rPr>
        <w:softHyphen/>
        <w:t>ною, визначальною умовою настання</w:t>
      </w:r>
      <w:r w:rsidRPr="00CF12C7">
        <w:rPr>
          <w:rFonts w:ascii="Times New Roman" w:eastAsia="Times New Roman" w:hAnsi="Times New Roman" w:cs="Times New Roman"/>
          <w:iCs/>
          <w:kern w:val="0"/>
          <w:sz w:val="28"/>
          <w:szCs w:val="28"/>
          <w:lang w:val="uk-UA" w:eastAsia="ru-RU"/>
        </w:rPr>
        <w:t xml:space="preserve"> </w:t>
      </w:r>
      <w:r w:rsidRPr="00CF12C7">
        <w:rPr>
          <w:rFonts w:ascii="Times New Roman" w:eastAsia="Calibri" w:hAnsi="Times New Roman" w:cs="Times New Roman"/>
          <w:iCs/>
          <w:kern w:val="0"/>
          <w:sz w:val="28"/>
          <w:szCs w:val="28"/>
          <w:lang w:val="uk-UA" w:eastAsia="ru-RU"/>
        </w:rPr>
        <w:t>наслідку</w:t>
      </w:r>
      <w:r w:rsidRPr="00CF12C7">
        <w:rPr>
          <w:rFonts w:ascii="Times New Roman" w:eastAsia="Times New Roman" w:hAnsi="Times New Roman" w:cs="Times New Roman"/>
          <w:iCs/>
          <w:kern w:val="0"/>
          <w:sz w:val="28"/>
          <w:szCs w:val="28"/>
          <w:lang w:val="uk-UA" w:eastAsia="ru-RU"/>
        </w:rPr>
        <w:t>;</w:t>
      </w:r>
      <w:r w:rsidRPr="00CF12C7">
        <w:rPr>
          <w:rFonts w:ascii="Times New Roman" w:eastAsia="Times New Roman" w:hAnsi="Times New Roman" w:cs="Times New Roman"/>
          <w:kern w:val="0"/>
          <w:sz w:val="28"/>
          <w:szCs w:val="28"/>
          <w:lang w:val="uk-UA" w:eastAsia="ru-RU"/>
        </w:rPr>
        <w:t xml:space="preserve"> </w:t>
      </w:r>
      <w:r w:rsidRPr="00CF12C7">
        <w:rPr>
          <w:rFonts w:ascii="Times New Roman" w:eastAsia="Calibri" w:hAnsi="Times New Roman" w:cs="Times New Roman"/>
          <w:kern w:val="0"/>
          <w:sz w:val="28"/>
          <w:szCs w:val="28"/>
          <w:lang w:val="uk-UA" w:eastAsia="ru-RU"/>
        </w:rPr>
        <w:t>г) діяння перебуває у причин</w:t>
      </w:r>
      <w:r w:rsidRPr="00CF12C7">
        <w:rPr>
          <w:rFonts w:ascii="Times New Roman" w:eastAsia="Times New Roman" w:hAnsi="Times New Roman" w:cs="Times New Roman"/>
          <w:kern w:val="0"/>
          <w:sz w:val="28"/>
          <w:szCs w:val="28"/>
          <w:lang w:val="uk-UA" w:eastAsia="ru-RU"/>
        </w:rPr>
        <w:t>н</w:t>
      </w:r>
      <w:r w:rsidRPr="00CF12C7">
        <w:rPr>
          <w:rFonts w:ascii="Times New Roman" w:eastAsia="Calibri" w:hAnsi="Times New Roman" w:cs="Times New Roman"/>
          <w:kern w:val="0"/>
          <w:sz w:val="28"/>
          <w:szCs w:val="28"/>
          <w:lang w:val="uk-UA" w:eastAsia="ru-RU"/>
        </w:rPr>
        <w:t xml:space="preserve">ому зв’язку з наслідком, якщо воно </w:t>
      </w:r>
      <w:r w:rsidRPr="00CF12C7">
        <w:rPr>
          <w:rFonts w:ascii="Times New Roman" w:eastAsia="Calibri" w:hAnsi="Times New Roman" w:cs="Times New Roman"/>
          <w:iCs/>
          <w:kern w:val="0"/>
          <w:sz w:val="28"/>
          <w:szCs w:val="28"/>
          <w:lang w:val="uk-UA" w:eastAsia="ru-RU"/>
        </w:rPr>
        <w:t xml:space="preserve">з неминучістю викликає </w:t>
      </w:r>
      <w:r w:rsidRPr="00CF12C7">
        <w:rPr>
          <w:rFonts w:ascii="Times New Roman" w:eastAsia="Times New Roman" w:hAnsi="Times New Roman" w:cs="Times New Roman"/>
          <w:iCs/>
          <w:kern w:val="0"/>
          <w:sz w:val="28"/>
          <w:szCs w:val="28"/>
          <w:lang w:val="uk-UA" w:eastAsia="ru-RU"/>
        </w:rPr>
        <w:t xml:space="preserve">його </w:t>
      </w:r>
      <w:r w:rsidRPr="00CF12C7">
        <w:rPr>
          <w:rFonts w:ascii="Times New Roman" w:eastAsia="Calibri" w:hAnsi="Times New Roman" w:cs="Times New Roman"/>
          <w:iCs/>
          <w:kern w:val="0"/>
          <w:sz w:val="28"/>
          <w:szCs w:val="28"/>
          <w:lang w:val="uk-UA" w:eastAsia="ru-RU"/>
        </w:rPr>
        <w:t>настання</w:t>
      </w:r>
      <w:r w:rsidRPr="00CF12C7">
        <w:rPr>
          <w:rFonts w:ascii="Times New Roman" w:eastAsia="Times New Roman" w:hAnsi="Times New Roman" w:cs="Times New Roman"/>
          <w:iCs/>
          <w:kern w:val="0"/>
          <w:sz w:val="28"/>
          <w:szCs w:val="28"/>
          <w:lang w:val="uk-UA" w:eastAsia="ru-RU"/>
        </w:rPr>
        <w:t>).</w:t>
      </w:r>
    </w:p>
    <w:p w:rsidR="00CF12C7" w:rsidRPr="00CF12C7" w:rsidRDefault="00CF12C7" w:rsidP="00CF12C7">
      <w:pPr>
        <w:widowControl/>
        <w:numPr>
          <w:ilvl w:val="0"/>
          <w:numId w:val="48"/>
        </w:numPr>
        <w:tabs>
          <w:tab w:val="clear" w:pos="709"/>
          <w:tab w:val="left" w:pos="1134"/>
        </w:tabs>
        <w:suppressAutoHyphens w:val="0"/>
        <w:autoSpaceDE w:val="0"/>
        <w:autoSpaceDN w:val="0"/>
        <w:adjustRightInd w:val="0"/>
        <w:spacing w:after="0" w:line="262"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З</w:t>
      </w:r>
      <w:r w:rsidRPr="00CF12C7">
        <w:rPr>
          <w:rFonts w:ascii="Times New Roman" w:eastAsia="Times New Roman" w:hAnsi="Times New Roman" w:cs="Times New Roman"/>
          <w:bCs/>
          <w:kern w:val="0"/>
          <w:sz w:val="28"/>
          <w:szCs w:val="28"/>
          <w:lang w:val="uk-UA" w:eastAsia="ru-RU"/>
        </w:rPr>
        <w:t xml:space="preserve">апропоновано </w:t>
      </w:r>
      <w:r w:rsidRPr="00CF12C7">
        <w:rPr>
          <w:rFonts w:ascii="Times New Roman" w:eastAsia="Times New Roman" w:hAnsi="Times New Roman" w:cs="Times New Roman"/>
          <w:kern w:val="0"/>
          <w:sz w:val="28"/>
          <w:szCs w:val="28"/>
          <w:lang w:val="uk-UA" w:eastAsia="en-US"/>
        </w:rPr>
        <w:t xml:space="preserve">розглядати </w:t>
      </w:r>
      <w:r w:rsidRPr="00CF12C7">
        <w:rPr>
          <w:rFonts w:ascii="Times New Roman" w:eastAsia="Times New Roman" w:hAnsi="Times New Roman" w:cs="Times New Roman"/>
          <w:color w:val="000000"/>
          <w:kern w:val="0"/>
          <w:sz w:val="28"/>
          <w:szCs w:val="28"/>
          <w:lang w:val="uk-UA" w:eastAsia="ru-RU"/>
        </w:rPr>
        <w:t xml:space="preserve">об’єктивні і суб’єктивні чинники вчинення правопорушень в їх єдності та взаємодії </w:t>
      </w:r>
      <w:r w:rsidRPr="00CF12C7">
        <w:rPr>
          <w:rFonts w:ascii="Times New Roman" w:eastAsia="Times New Roman" w:hAnsi="Times New Roman" w:cs="Times New Roman"/>
          <w:kern w:val="0"/>
          <w:sz w:val="28"/>
          <w:szCs w:val="28"/>
          <w:lang w:val="uk-UA" w:eastAsia="ru-RU"/>
        </w:rPr>
        <w:t xml:space="preserve">як сукупність соціальних, економічних, моральних та інших чинників, що мають об’єктивно-суб’єктивний характер і здатні </w:t>
      </w:r>
      <w:r w:rsidRPr="00CF12C7">
        <w:rPr>
          <w:rFonts w:ascii="Times New Roman" w:eastAsia="Times New Roman" w:hAnsi="Times New Roman" w:cs="Times New Roman"/>
          <w:bCs/>
          <w:kern w:val="0"/>
          <w:sz w:val="28"/>
          <w:szCs w:val="28"/>
          <w:lang w:val="uk-UA" w:eastAsia="ru-RU"/>
        </w:rPr>
        <w:t>детермінувати протиправну поведінку суб’єктів права.</w:t>
      </w:r>
    </w:p>
    <w:p w:rsidR="00CF12C7" w:rsidRPr="00CF12C7" w:rsidRDefault="00CF12C7" w:rsidP="00CF12C7">
      <w:pPr>
        <w:widowControl/>
        <w:numPr>
          <w:ilvl w:val="0"/>
          <w:numId w:val="48"/>
        </w:numPr>
        <w:tabs>
          <w:tab w:val="clear" w:pos="709"/>
          <w:tab w:val="left" w:pos="851"/>
          <w:tab w:val="left" w:pos="1134"/>
        </w:tabs>
        <w:suppressAutoHyphens w:val="0"/>
        <w:spacing w:after="0" w:line="262" w:lineRule="auto"/>
        <w:ind w:left="0" w:firstLine="709"/>
        <w:contextualSpacing/>
        <w:jc w:val="left"/>
        <w:rPr>
          <w:rFonts w:ascii="Times New Roman" w:eastAsia="MS Mincho" w:hAnsi="Times New Roman" w:cs="Times New Roman"/>
          <w:kern w:val="0"/>
          <w:sz w:val="28"/>
          <w:lang w:val="uk-UA" w:eastAsia="en-US"/>
        </w:rPr>
      </w:pPr>
      <w:r w:rsidRPr="00CF12C7">
        <w:rPr>
          <w:rFonts w:ascii="Times New Roman" w:eastAsia="MS Mincho" w:hAnsi="Times New Roman" w:cs="Times New Roman"/>
          <w:kern w:val="0"/>
          <w:sz w:val="28"/>
          <w:lang w:val="uk-UA" w:eastAsia="en-US"/>
        </w:rPr>
        <w:t>Визначено, що суб’єктом складу правопорушення може бути фізична або юридична особа, яка підлягає юридичній відповідальності відповідного виду. При цьому в одних галузях права допускається відповідальність лише фізичних осіб (кримінальне право), а в інших – фізичних і юридичних осіб (цивільне право) та держави (конституційне право).</w:t>
      </w:r>
    </w:p>
    <w:p w:rsidR="00CF12C7" w:rsidRPr="00CF12C7" w:rsidRDefault="00CF12C7" w:rsidP="00CF12C7">
      <w:pPr>
        <w:widowControl/>
        <w:numPr>
          <w:ilvl w:val="0"/>
          <w:numId w:val="48"/>
        </w:numPr>
        <w:tabs>
          <w:tab w:val="clear" w:pos="709"/>
          <w:tab w:val="left" w:pos="1134"/>
        </w:tabs>
        <w:suppressAutoHyphens w:val="0"/>
        <w:spacing w:after="0" w:line="262" w:lineRule="auto"/>
        <w:ind w:left="0" w:firstLine="709"/>
        <w:jc w:val="left"/>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Зроблено висновок, що об’єктом складу правопорушення доцільно визнавати ті суспільні відносини, які регулюються та (або) охороняються нормами права, яким унаслідок учинення правопорушення заподіюється або може бути заподіяна шкода.</w:t>
      </w:r>
    </w:p>
    <w:p w:rsidR="00CF12C7" w:rsidRPr="00CF12C7" w:rsidRDefault="00CF12C7" w:rsidP="00CF12C7">
      <w:pPr>
        <w:widowControl/>
        <w:numPr>
          <w:ilvl w:val="0"/>
          <w:numId w:val="48"/>
        </w:numPr>
        <w:tabs>
          <w:tab w:val="clear" w:pos="709"/>
          <w:tab w:val="left" w:pos="1134"/>
        </w:tabs>
        <w:suppressAutoHyphens w:val="0"/>
        <w:spacing w:after="0" w:line="262" w:lineRule="auto"/>
        <w:ind w:left="0" w:firstLine="709"/>
        <w:jc w:val="left"/>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kern w:val="0"/>
          <w:sz w:val="28"/>
          <w:szCs w:val="28"/>
          <w:lang w:val="uk-UA" w:eastAsia="en-US"/>
        </w:rPr>
        <w:t>Удосконалено теоретичні уявлення щодо порядку взаємодії органів внутрішніх справ з інститутами громадянського суспільства як організаційно-правову умову забезпечення прав і свобод людини та громадянина.</w:t>
      </w:r>
    </w:p>
    <w:p w:rsidR="00CF12C7" w:rsidRPr="00CF12C7" w:rsidRDefault="00CF12C7" w:rsidP="00CF12C7">
      <w:pPr>
        <w:widowControl/>
        <w:numPr>
          <w:ilvl w:val="0"/>
          <w:numId w:val="48"/>
        </w:numPr>
        <w:tabs>
          <w:tab w:val="clear" w:pos="709"/>
          <w:tab w:val="left" w:pos="1134"/>
        </w:tabs>
        <w:suppressAutoHyphens w:val="0"/>
        <w:autoSpaceDE w:val="0"/>
        <w:autoSpaceDN w:val="0"/>
        <w:adjustRightInd w:val="0"/>
        <w:spacing w:after="0" w:line="262"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kern w:val="0"/>
          <w:sz w:val="28"/>
          <w:szCs w:val="28"/>
          <w:lang w:val="uk-UA" w:eastAsia="ru-RU"/>
        </w:rPr>
        <w:t xml:space="preserve">Запропоновано </w:t>
      </w:r>
      <w:r w:rsidRPr="00CF12C7">
        <w:rPr>
          <w:rFonts w:ascii="Times New Roman" w:eastAsia="Times New Roman" w:hAnsi="Times New Roman" w:cs="Times New Roman"/>
          <w:bCs/>
          <w:kern w:val="0"/>
          <w:sz w:val="28"/>
          <w:szCs w:val="28"/>
          <w:lang w:val="uk-UA" w:eastAsia="ru-RU"/>
        </w:rPr>
        <w:t>делегувати окремі функції державних органів інститутам громадянського суспільства з питань соціальної та правової підтримки населення, реалізації ініціатив молоді і батьків у роботі з дітьми, забезпечення правопорядку у громадських місцях.</w:t>
      </w:r>
    </w:p>
    <w:p w:rsidR="00CF12C7" w:rsidRPr="00CF12C7" w:rsidRDefault="00CF12C7" w:rsidP="00CF12C7">
      <w:pPr>
        <w:tabs>
          <w:tab w:val="clear" w:pos="709"/>
        </w:tabs>
        <w:suppressAutoHyphens w:val="0"/>
        <w:spacing w:after="0" w:line="260" w:lineRule="auto"/>
        <w:ind w:firstLine="0"/>
        <w:jc w:val="center"/>
        <w:rPr>
          <w:rFonts w:ascii="Times New Roman" w:eastAsia="Times New Roman" w:hAnsi="Times New Roman" w:cs="Times New Roman"/>
          <w:b/>
          <w:color w:val="000000"/>
          <w:kern w:val="0"/>
          <w:sz w:val="28"/>
          <w:szCs w:val="28"/>
          <w:lang w:val="uk-UA" w:eastAsia="en-US"/>
        </w:rPr>
      </w:pPr>
      <w:r w:rsidRPr="00CF12C7">
        <w:rPr>
          <w:rFonts w:ascii="Times New Roman" w:eastAsia="Times New Roman" w:hAnsi="Times New Roman" w:cs="Times New Roman"/>
          <w:b/>
          <w:color w:val="000000"/>
          <w:kern w:val="0"/>
          <w:sz w:val="28"/>
          <w:szCs w:val="28"/>
          <w:lang w:val="uk-UA" w:eastAsia="en-US"/>
        </w:rPr>
        <w:br w:type="page"/>
        <w:t>СПИСОК ОПУБЛІКОВАНИХ АВТОРОМ ПРАЦЬ</w:t>
      </w:r>
    </w:p>
    <w:p w:rsidR="00CF12C7" w:rsidRPr="00CF12C7" w:rsidRDefault="00CF12C7" w:rsidP="00CF12C7">
      <w:pPr>
        <w:tabs>
          <w:tab w:val="clear" w:pos="709"/>
        </w:tabs>
        <w:suppressAutoHyphens w:val="0"/>
        <w:spacing w:after="0" w:line="260" w:lineRule="auto"/>
        <w:ind w:firstLine="0"/>
        <w:jc w:val="center"/>
        <w:rPr>
          <w:rFonts w:ascii="Times New Roman" w:eastAsia="Times New Roman" w:hAnsi="Times New Roman" w:cs="Times New Roman"/>
          <w:b/>
          <w:color w:val="000000"/>
          <w:kern w:val="0"/>
          <w:sz w:val="28"/>
          <w:szCs w:val="28"/>
          <w:lang w:val="uk-UA" w:eastAsia="en-US"/>
        </w:rPr>
      </w:pPr>
      <w:r w:rsidRPr="00CF12C7">
        <w:rPr>
          <w:rFonts w:ascii="Times New Roman" w:eastAsia="Times New Roman" w:hAnsi="Times New Roman" w:cs="Times New Roman"/>
          <w:b/>
          <w:color w:val="000000"/>
          <w:kern w:val="0"/>
          <w:sz w:val="28"/>
          <w:szCs w:val="28"/>
          <w:lang w:val="uk-UA" w:eastAsia="en-US"/>
        </w:rPr>
        <w:t>ЗА ТЕМОЮ ДИСЕРТАЦІЇ</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ru-RU"/>
        </w:rPr>
        <w:t xml:space="preserve">Штанько А. О. Правопорушення: теорія і законодавча практика / </w:t>
      </w:r>
      <w:r w:rsidRPr="00CF12C7">
        <w:rPr>
          <w:rFonts w:ascii="Times New Roman" w:eastAsia="Times New Roman" w:hAnsi="Times New Roman" w:cs="Times New Roman"/>
          <w:bCs/>
          <w:kern w:val="0"/>
          <w:sz w:val="28"/>
          <w:szCs w:val="28"/>
          <w:lang w:val="uk-UA" w:eastAsia="ru-RU"/>
        </w:rPr>
        <w:br/>
        <w:t xml:space="preserve">А. О. Штанько // Держава і право : зб. наук. праць. – К. : Ін-т держави і права </w:t>
      </w:r>
      <w:r w:rsidRPr="00CF12C7">
        <w:rPr>
          <w:rFonts w:ascii="Times New Roman" w:eastAsia="Times New Roman" w:hAnsi="Times New Roman" w:cs="Times New Roman"/>
          <w:bCs/>
          <w:kern w:val="0"/>
          <w:sz w:val="28"/>
          <w:szCs w:val="28"/>
          <w:lang w:val="uk-UA" w:eastAsia="ru-RU"/>
        </w:rPr>
        <w:br/>
        <w:t>ім. В. М. Корецького НАН України, 2007. – Вип. 38. – С. 129–137.</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ru-RU"/>
        </w:rPr>
        <w:t xml:space="preserve">Штанько А. О. Правосвідомість та її роль у формуванні правової поведінки / А. О. Штанько // Держава і право : зб. наук. праць. – К. : Ін-т держави і </w:t>
      </w:r>
      <w:r w:rsidRPr="00CF12C7">
        <w:rPr>
          <w:rFonts w:ascii="Times New Roman" w:eastAsia="Times New Roman" w:hAnsi="Times New Roman" w:cs="Times New Roman"/>
          <w:bCs/>
          <w:spacing w:val="-4"/>
          <w:kern w:val="0"/>
          <w:sz w:val="28"/>
          <w:szCs w:val="28"/>
          <w:lang w:val="uk-UA" w:eastAsia="ru-RU"/>
        </w:rPr>
        <w:t xml:space="preserve">права </w:t>
      </w:r>
      <w:r w:rsidRPr="00CF12C7">
        <w:rPr>
          <w:rFonts w:ascii="Times New Roman" w:eastAsia="Times New Roman" w:hAnsi="Times New Roman" w:cs="Times New Roman"/>
          <w:bCs/>
          <w:spacing w:val="-4"/>
          <w:kern w:val="0"/>
          <w:sz w:val="28"/>
          <w:szCs w:val="28"/>
          <w:lang w:val="uk-UA" w:eastAsia="ru-RU"/>
        </w:rPr>
        <w:br/>
        <w:t xml:space="preserve">ім. В. М. Корецького НАН України, 2009. – Вип. 43. – </w:t>
      </w:r>
      <w:r w:rsidRPr="00CF12C7">
        <w:rPr>
          <w:rFonts w:ascii="Times New Roman" w:eastAsia="Times New Roman" w:hAnsi="Times New Roman" w:cs="Times New Roman"/>
          <w:bCs/>
          <w:kern w:val="0"/>
          <w:sz w:val="28"/>
          <w:szCs w:val="28"/>
          <w:lang w:val="uk-UA" w:eastAsia="ru-RU"/>
        </w:rPr>
        <w:t>С. 144–152.</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ru-RU"/>
        </w:rPr>
        <w:t xml:space="preserve">Штанько А. О. Об’єктивні та суб’єктивні чинники правопорушень / </w:t>
      </w:r>
      <w:r w:rsidRPr="00CF12C7">
        <w:rPr>
          <w:rFonts w:ascii="Times New Roman" w:eastAsia="Times New Roman" w:hAnsi="Times New Roman" w:cs="Times New Roman"/>
          <w:bCs/>
          <w:kern w:val="0"/>
          <w:sz w:val="28"/>
          <w:szCs w:val="28"/>
          <w:lang w:val="uk-UA" w:eastAsia="ru-RU"/>
        </w:rPr>
        <w:br/>
        <w:t xml:space="preserve">А. О. Штанько // Держава і право : зб. наук. праць. – К. : Ін-т держави і права </w:t>
      </w:r>
      <w:r w:rsidRPr="00CF12C7">
        <w:rPr>
          <w:rFonts w:ascii="Times New Roman" w:eastAsia="Times New Roman" w:hAnsi="Times New Roman" w:cs="Times New Roman"/>
          <w:bCs/>
          <w:kern w:val="0"/>
          <w:sz w:val="28"/>
          <w:szCs w:val="28"/>
          <w:lang w:val="uk-UA" w:eastAsia="ru-RU"/>
        </w:rPr>
        <w:br/>
        <w:t>ім. В. М. Корецького НАН України, 2009. – Вип. 44. – С. 89–94.</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ru-RU"/>
        </w:rPr>
        <w:t xml:space="preserve">Штанько А. О. Теоретико-правові аспекти суспільної небезпеки і соціальної шкідливості правопорушення: критерії розмежування / А. О. Штанько // Вісник Харківського національного університету внутрішніх справ. – 2009. – </w:t>
      </w:r>
      <w:r w:rsidRPr="00CF12C7">
        <w:rPr>
          <w:rFonts w:ascii="Times New Roman" w:eastAsia="Times New Roman" w:hAnsi="Times New Roman" w:cs="Times New Roman"/>
          <w:bCs/>
          <w:kern w:val="0"/>
          <w:sz w:val="28"/>
          <w:szCs w:val="28"/>
          <w:lang w:val="uk-UA" w:eastAsia="ru-RU"/>
        </w:rPr>
        <w:br/>
        <w:t>Вип. 44. – С. 21–29.</w:t>
      </w:r>
    </w:p>
    <w:p w:rsidR="00CF12C7" w:rsidRPr="00CF12C7" w:rsidRDefault="00CF12C7" w:rsidP="00CF12C7">
      <w:pPr>
        <w:widowControl/>
        <w:numPr>
          <w:ilvl w:val="0"/>
          <w:numId w:val="49"/>
        </w:numPr>
        <w:tabs>
          <w:tab w:val="clear" w:pos="709"/>
          <w:tab w:val="left" w:pos="1134"/>
        </w:tabs>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ru-RU"/>
        </w:rPr>
        <w:t>Штанько А. О. Філософсько-правові основи формування інституту правопорушення як виду правової поведінки / А. О. Штанько // Юриспруденція : теорія і практика. – 2009. – № 10 (60). – С. 47–53.</w:t>
      </w:r>
    </w:p>
    <w:p w:rsidR="00CF12C7" w:rsidRPr="00CF12C7" w:rsidRDefault="00CF12C7" w:rsidP="00CF12C7">
      <w:pPr>
        <w:widowControl/>
        <w:numPr>
          <w:ilvl w:val="0"/>
          <w:numId w:val="49"/>
        </w:numPr>
        <w:tabs>
          <w:tab w:val="clear" w:pos="709"/>
          <w:tab w:val="left" w:pos="1134"/>
        </w:tabs>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ru-RU"/>
        </w:rPr>
        <w:t xml:space="preserve">Штанько А.О. Поняття правопорушення як виду правової поведінки / </w:t>
      </w:r>
      <w:r w:rsidRPr="00CF12C7">
        <w:rPr>
          <w:rFonts w:ascii="Times New Roman" w:eastAsia="Times New Roman" w:hAnsi="Times New Roman" w:cs="Times New Roman"/>
          <w:bCs/>
          <w:kern w:val="0"/>
          <w:sz w:val="28"/>
          <w:szCs w:val="28"/>
          <w:lang w:val="uk-UA" w:eastAsia="ru-RU"/>
        </w:rPr>
        <w:br/>
        <w:t>А. О. Штанько // Митна справа. – 2009. – Ч. 2, № 5(65). – С. 156–165.</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en-US"/>
        </w:rPr>
        <w:t xml:space="preserve">Штанько А. О. </w:t>
      </w:r>
      <w:r w:rsidRPr="00CF12C7">
        <w:rPr>
          <w:rFonts w:ascii="Times New Roman" w:eastAsia="Times New Roman" w:hAnsi="Times New Roman" w:cs="Times New Roman"/>
          <w:bCs/>
          <w:kern w:val="0"/>
          <w:sz w:val="28"/>
          <w:szCs w:val="28"/>
          <w:lang w:val="uk-UA" w:eastAsia="ru-RU"/>
        </w:rPr>
        <w:t>Теоретико-правові аспекти співвідношення суспільної небезпеки і соціальної шкоди правопорушення / А. О. Штанько // Проблеми та перспективи розбудови правової держави в дослідженнях молодих учених : тези доп. загальноуніверситет. підсумкової наук.-теорет. конф. (Київ, 17 трав. 2008 р.). – К. : Київ. нац. ун-т внутр. справ, 2008. – С. 17–19.</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en-US"/>
        </w:rPr>
        <w:t xml:space="preserve">Штанько А. О. </w:t>
      </w:r>
      <w:r w:rsidRPr="00CF12C7">
        <w:rPr>
          <w:rFonts w:ascii="Times New Roman" w:eastAsia="Times New Roman" w:hAnsi="Times New Roman" w:cs="Times New Roman"/>
          <w:bCs/>
          <w:kern w:val="0"/>
          <w:sz w:val="28"/>
          <w:szCs w:val="28"/>
          <w:lang w:val="uk-UA" w:eastAsia="ru-RU"/>
        </w:rPr>
        <w:t xml:space="preserve">Причини правопорушень у сучасному суспільстві / </w:t>
      </w:r>
      <w:r w:rsidRPr="00CF12C7">
        <w:rPr>
          <w:rFonts w:ascii="Times New Roman" w:eastAsia="Times New Roman" w:hAnsi="Times New Roman" w:cs="Times New Roman"/>
          <w:bCs/>
          <w:kern w:val="0"/>
          <w:sz w:val="28"/>
          <w:szCs w:val="28"/>
          <w:lang w:val="uk-UA" w:eastAsia="ru-RU"/>
        </w:rPr>
        <w:br/>
        <w:t>А. О. Штанько // Принцип гуманізму та верховенства права як умова розвитку демократичної, соціаль</w:t>
      </w:r>
      <w:r w:rsidRPr="00CF12C7">
        <w:rPr>
          <w:rFonts w:ascii="Times New Roman" w:eastAsia="Times New Roman" w:hAnsi="Times New Roman" w:cs="Times New Roman"/>
          <w:bCs/>
          <w:kern w:val="0"/>
          <w:sz w:val="28"/>
          <w:szCs w:val="28"/>
          <w:lang w:val="uk-UA" w:eastAsia="ru-RU"/>
        </w:rPr>
        <w:softHyphen/>
        <w:t xml:space="preserve">ної, правової держави” (пам’яті професора </w:t>
      </w:r>
      <w:r w:rsidRPr="00CF12C7">
        <w:rPr>
          <w:rFonts w:ascii="Times New Roman" w:eastAsia="Times New Roman" w:hAnsi="Times New Roman" w:cs="Times New Roman"/>
          <w:bCs/>
          <w:kern w:val="0"/>
          <w:sz w:val="28"/>
          <w:szCs w:val="28"/>
          <w:lang w:val="uk-UA" w:eastAsia="ru-RU"/>
        </w:rPr>
        <w:br/>
        <w:t>В. В. Копєйчикова) : матеріали міжвуз. наук.-теорет. конф. (Київ, 26 груд. 2008 р.) – К. : Київ. нац. ун-т внутр. справ, 2008. – С. 160–162.</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en-US"/>
        </w:rPr>
        <w:t xml:space="preserve">Штанько А. О. </w:t>
      </w:r>
      <w:r w:rsidRPr="00CF12C7">
        <w:rPr>
          <w:rFonts w:ascii="Times New Roman" w:eastAsia="Times New Roman" w:hAnsi="Times New Roman" w:cs="Times New Roman"/>
          <w:bCs/>
          <w:kern w:val="0"/>
          <w:sz w:val="28"/>
          <w:szCs w:val="28"/>
          <w:lang w:val="uk-UA" w:eastAsia="ru-RU"/>
        </w:rPr>
        <w:t xml:space="preserve">Правопорушення як об’єкт дослідження правової науки / </w:t>
      </w:r>
      <w:r w:rsidRPr="00CF12C7">
        <w:rPr>
          <w:rFonts w:ascii="Times New Roman" w:eastAsia="Times New Roman" w:hAnsi="Times New Roman" w:cs="Times New Roman"/>
          <w:bCs/>
          <w:kern w:val="0"/>
          <w:sz w:val="28"/>
          <w:szCs w:val="28"/>
          <w:lang w:val="uk-UA" w:eastAsia="ru-RU"/>
        </w:rPr>
        <w:br/>
        <w:t xml:space="preserve">А. О. Штанько // Актуальні правові питання очима молодих учених : зб. наук. праць міжнар. наук.-практ. конф. (Київ, 23–24 квіт. 2009 р.) – К. : Київ. нац. ун-т </w:t>
      </w:r>
      <w:r w:rsidRPr="00CF12C7">
        <w:rPr>
          <w:rFonts w:ascii="Times New Roman" w:eastAsia="Times New Roman" w:hAnsi="Times New Roman" w:cs="Times New Roman"/>
          <w:bCs/>
          <w:kern w:val="0"/>
          <w:sz w:val="28"/>
          <w:szCs w:val="28"/>
          <w:lang w:val="uk-UA" w:eastAsia="ru-RU"/>
        </w:rPr>
        <w:br/>
        <w:t>імені Тараса Шевченка, 2009. – Ч. 2. – С. 139–140.</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kern w:val="0"/>
          <w:sz w:val="28"/>
          <w:szCs w:val="28"/>
          <w:lang w:val="uk-UA" w:eastAsia="en-US"/>
        </w:rPr>
        <w:t xml:space="preserve">Штанько А. О. </w:t>
      </w:r>
      <w:r w:rsidRPr="00CF12C7">
        <w:rPr>
          <w:rFonts w:ascii="Times New Roman" w:eastAsia="Times New Roman" w:hAnsi="Times New Roman" w:cs="Times New Roman"/>
          <w:bCs/>
          <w:kern w:val="0"/>
          <w:sz w:val="28"/>
          <w:szCs w:val="28"/>
          <w:lang w:val="uk-UA" w:eastAsia="ru-RU"/>
        </w:rPr>
        <w:t>Детермінанти корупції у перехідному українському суспільстві та шляхи їх подолання / А. О. Штанько // Протидія корупції в Україні : взаємодія держави та інститутів громадянського суспільства : матеріали міжвід. наук.-практ. конф. (Київ, 28 квіт. 2009 р.) – К. : Нац. акад. Служби безпеки України, 2009. – С. 127–131.</w:t>
      </w:r>
    </w:p>
    <w:p w:rsidR="00CF12C7" w:rsidRPr="00CF12C7" w:rsidRDefault="00CF12C7" w:rsidP="00CF12C7">
      <w:pPr>
        <w:widowControl/>
        <w:numPr>
          <w:ilvl w:val="0"/>
          <w:numId w:val="49"/>
        </w:numPr>
        <w:tabs>
          <w:tab w:val="clear" w:pos="709"/>
          <w:tab w:val="left" w:pos="1134"/>
        </w:tabs>
        <w:suppressAutoHyphens w:val="0"/>
        <w:spacing w:after="0" w:line="260" w:lineRule="auto"/>
        <w:ind w:left="0" w:firstLine="709"/>
        <w:jc w:val="left"/>
        <w:rPr>
          <w:rFonts w:ascii="Times New Roman" w:eastAsia="Times New Roman" w:hAnsi="Times New Roman" w:cs="Times New Roman"/>
          <w:bCs/>
          <w:spacing w:val="-2"/>
          <w:kern w:val="0"/>
          <w:sz w:val="28"/>
          <w:szCs w:val="28"/>
          <w:lang w:val="uk-UA" w:eastAsia="ru-RU"/>
        </w:rPr>
      </w:pPr>
      <w:r w:rsidRPr="00CF12C7">
        <w:rPr>
          <w:rFonts w:ascii="Times New Roman" w:eastAsia="Times New Roman" w:hAnsi="Times New Roman" w:cs="Times New Roman"/>
          <w:bCs/>
          <w:kern w:val="0"/>
          <w:sz w:val="28"/>
          <w:szCs w:val="28"/>
          <w:lang w:val="uk-UA" w:eastAsia="en-US"/>
        </w:rPr>
        <w:t xml:space="preserve">Штанько А. О. </w:t>
      </w:r>
      <w:r w:rsidRPr="00CF12C7">
        <w:rPr>
          <w:rFonts w:ascii="Times New Roman" w:eastAsia="Times New Roman" w:hAnsi="Times New Roman" w:cs="Times New Roman"/>
          <w:bCs/>
          <w:kern w:val="0"/>
          <w:sz w:val="28"/>
          <w:szCs w:val="28"/>
          <w:lang w:val="uk-UA" w:eastAsia="ru-RU"/>
        </w:rPr>
        <w:t xml:space="preserve">Взаємодія органів внутрішніх справ з інститутами громадянського суспільства у сфері забезпечення основних прав та свобод людини </w:t>
      </w:r>
      <w:r w:rsidRPr="00CF12C7">
        <w:rPr>
          <w:rFonts w:ascii="Times New Roman" w:eastAsia="Times New Roman" w:hAnsi="Times New Roman" w:cs="Times New Roman"/>
          <w:bCs/>
          <w:kern w:val="0"/>
          <w:sz w:val="28"/>
          <w:szCs w:val="28"/>
          <w:lang w:val="uk-UA" w:eastAsia="ru-RU"/>
        </w:rPr>
        <w:br/>
        <w:t xml:space="preserve">і громадянина / А. О. Штанько // Організаційно-управлінські, економічні та нормативно-правові аспекти забезпечення діяльності органів управління та підрозділів МНС України : матеріали міжнар. наук.-практ. конф. (Черкаси, </w:t>
      </w:r>
      <w:r w:rsidRPr="00CF12C7">
        <w:rPr>
          <w:rFonts w:ascii="Times New Roman" w:eastAsia="Times New Roman" w:hAnsi="Times New Roman" w:cs="Times New Roman"/>
          <w:bCs/>
          <w:kern w:val="0"/>
          <w:sz w:val="28"/>
          <w:szCs w:val="28"/>
          <w:lang w:val="uk-UA" w:eastAsia="ru-RU"/>
        </w:rPr>
        <w:br/>
      </w:r>
      <w:r w:rsidRPr="00CF12C7">
        <w:rPr>
          <w:rFonts w:ascii="Times New Roman" w:eastAsia="Times New Roman" w:hAnsi="Times New Roman" w:cs="Times New Roman"/>
          <w:bCs/>
          <w:spacing w:val="-2"/>
          <w:kern w:val="0"/>
          <w:sz w:val="28"/>
          <w:szCs w:val="28"/>
          <w:lang w:val="uk-UA" w:eastAsia="ru-RU"/>
        </w:rPr>
        <w:t>28 квіт. 2009 р.). – Черкаси : Акад. пожежної  безпеки ім. героїв Чорнобиля, 2009. –</w:t>
      </w:r>
      <w:r w:rsidRPr="00CF12C7">
        <w:rPr>
          <w:rFonts w:ascii="Times New Roman" w:eastAsia="Times New Roman" w:hAnsi="Times New Roman" w:cs="Times New Roman"/>
          <w:bCs/>
          <w:spacing w:val="-2"/>
          <w:kern w:val="0"/>
          <w:sz w:val="28"/>
          <w:szCs w:val="28"/>
          <w:lang w:val="uk-UA" w:eastAsia="ru-RU"/>
        </w:rPr>
        <w:br/>
        <w:t>С. 200–201.</w:t>
      </w:r>
    </w:p>
    <w:p w:rsidR="00CF12C7" w:rsidRPr="00CF12C7" w:rsidRDefault="00CF12C7" w:rsidP="00CF12C7">
      <w:pPr>
        <w:widowControl/>
        <w:numPr>
          <w:ilvl w:val="0"/>
          <w:numId w:val="49"/>
        </w:numPr>
        <w:tabs>
          <w:tab w:val="clear" w:pos="709"/>
          <w:tab w:val="left" w:pos="0"/>
          <w:tab w:val="left" w:pos="1134"/>
        </w:tabs>
        <w:spacing w:after="0" w:line="254" w:lineRule="auto"/>
        <w:ind w:left="0" w:firstLine="709"/>
        <w:jc w:val="left"/>
        <w:rPr>
          <w:rFonts w:ascii="Times New Roman" w:eastAsia="Times New Roman" w:hAnsi="Times New Roman" w:cs="Times New Roman"/>
          <w:bCs/>
          <w:kern w:val="0"/>
          <w:sz w:val="28"/>
          <w:szCs w:val="28"/>
          <w:lang w:val="uk-UA" w:eastAsia="ru-RU"/>
        </w:rPr>
      </w:pPr>
      <w:r w:rsidRPr="00CF12C7">
        <w:rPr>
          <w:rFonts w:ascii="Times New Roman" w:eastAsia="Times New Roman" w:hAnsi="Times New Roman" w:cs="Times New Roman"/>
          <w:bCs/>
          <w:spacing w:val="-2"/>
          <w:kern w:val="0"/>
          <w:sz w:val="28"/>
          <w:szCs w:val="28"/>
          <w:lang w:val="uk-UA" w:eastAsia="ru-RU"/>
        </w:rPr>
        <w:t>Штанько А. О. Поняття протидії правопорушенням у його доктринальному</w:t>
      </w:r>
      <w:r w:rsidRPr="00CF12C7">
        <w:rPr>
          <w:rFonts w:ascii="Times New Roman" w:eastAsia="Times New Roman" w:hAnsi="Times New Roman" w:cs="Times New Roman"/>
          <w:bCs/>
          <w:kern w:val="0"/>
          <w:sz w:val="28"/>
          <w:szCs w:val="28"/>
          <w:lang w:val="uk-UA" w:eastAsia="ru-RU"/>
        </w:rPr>
        <w:t xml:space="preserve"> тлумаченні / А. О. Штанько // Актуальні питання управління органами внутрішніх справ у сучасних умовах : матеріали наук.-практ. конф. (Київ, 30 жовт. 2009 р.) – </w:t>
      </w:r>
      <w:r w:rsidRPr="00CF12C7">
        <w:rPr>
          <w:rFonts w:ascii="Times New Roman" w:eastAsia="Times New Roman" w:hAnsi="Times New Roman" w:cs="Times New Roman"/>
          <w:bCs/>
          <w:kern w:val="0"/>
          <w:sz w:val="28"/>
          <w:szCs w:val="28"/>
          <w:lang w:val="uk-UA" w:eastAsia="ru-RU"/>
        </w:rPr>
        <w:br/>
        <w:t>К. : Акад. управл. МВС, 2009. – С. 149–150.</w:t>
      </w:r>
    </w:p>
    <w:p w:rsidR="00CF12C7" w:rsidRPr="00CF12C7" w:rsidRDefault="00CF12C7" w:rsidP="00CF12C7">
      <w:pPr>
        <w:tabs>
          <w:tab w:val="clear" w:pos="709"/>
          <w:tab w:val="left" w:pos="0"/>
        </w:tabs>
        <w:suppressAutoHyphens w:val="0"/>
        <w:spacing w:after="0" w:line="254" w:lineRule="auto"/>
        <w:ind w:firstLine="0"/>
        <w:jc w:val="center"/>
        <w:rPr>
          <w:rFonts w:ascii="Times New Roman" w:eastAsia="Times New Roman" w:hAnsi="Times New Roman" w:cs="Times New Roman"/>
          <w:b/>
          <w:kern w:val="0"/>
          <w:sz w:val="28"/>
          <w:szCs w:val="28"/>
          <w:lang w:val="uk-UA" w:eastAsia="en-US"/>
        </w:rPr>
      </w:pPr>
    </w:p>
    <w:p w:rsidR="00CF12C7" w:rsidRPr="00CF12C7" w:rsidRDefault="00CF12C7" w:rsidP="00CF12C7">
      <w:pPr>
        <w:tabs>
          <w:tab w:val="clear" w:pos="709"/>
          <w:tab w:val="left" w:pos="0"/>
        </w:tabs>
        <w:suppressAutoHyphens w:val="0"/>
        <w:spacing w:after="0" w:line="254" w:lineRule="auto"/>
        <w:ind w:firstLine="0"/>
        <w:jc w:val="center"/>
        <w:rPr>
          <w:rFonts w:ascii="Times New Roman" w:eastAsia="Times New Roman" w:hAnsi="Times New Roman" w:cs="Times New Roman"/>
          <w:b/>
          <w:kern w:val="0"/>
          <w:sz w:val="28"/>
          <w:szCs w:val="28"/>
          <w:lang w:val="uk-UA" w:eastAsia="en-US"/>
        </w:rPr>
      </w:pPr>
      <w:r w:rsidRPr="00CF12C7">
        <w:rPr>
          <w:rFonts w:ascii="Times New Roman" w:eastAsia="Times New Roman" w:hAnsi="Times New Roman" w:cs="Times New Roman"/>
          <w:b/>
          <w:kern w:val="0"/>
          <w:sz w:val="28"/>
          <w:szCs w:val="28"/>
          <w:lang w:val="uk-UA" w:eastAsia="en-US"/>
        </w:rPr>
        <w:t>АНОТАЦІЯ</w:t>
      </w:r>
    </w:p>
    <w:p w:rsidR="00CF12C7" w:rsidRPr="00CF12C7" w:rsidRDefault="00CF12C7" w:rsidP="00CF12C7">
      <w:pPr>
        <w:tabs>
          <w:tab w:val="clear" w:pos="709"/>
          <w:tab w:val="left" w:pos="0"/>
        </w:tabs>
        <w:suppressAutoHyphens w:val="0"/>
        <w:spacing w:after="0" w:line="254" w:lineRule="auto"/>
        <w:ind w:firstLine="709"/>
        <w:rPr>
          <w:rFonts w:ascii="Times New Roman" w:eastAsia="Times New Roman" w:hAnsi="Times New Roman" w:cs="Times New Roman"/>
          <w:kern w:val="0"/>
          <w:sz w:val="28"/>
          <w:szCs w:val="28"/>
          <w:lang w:val="uk-UA" w:eastAsia="en-US"/>
        </w:rPr>
      </w:pPr>
      <w:r w:rsidRPr="00CF12C7">
        <w:rPr>
          <w:rFonts w:ascii="Times New Roman" w:eastAsia="Times New Roman" w:hAnsi="Times New Roman" w:cs="Times New Roman"/>
          <w:b/>
          <w:kern w:val="0"/>
          <w:sz w:val="28"/>
          <w:szCs w:val="28"/>
          <w:lang w:val="uk-UA" w:eastAsia="en-US"/>
        </w:rPr>
        <w:t xml:space="preserve">Штанько А.О. Правопорушення як вид правової поведінки. </w:t>
      </w:r>
      <w:r w:rsidRPr="00CF12C7">
        <w:rPr>
          <w:rFonts w:ascii="Times New Roman" w:eastAsia="Times New Roman" w:hAnsi="Times New Roman" w:cs="Times New Roman"/>
          <w:kern w:val="0"/>
          <w:sz w:val="28"/>
          <w:szCs w:val="28"/>
          <w:lang w:val="uk-UA" w:eastAsia="en-US"/>
        </w:rPr>
        <w:t>– Рукопис.</w:t>
      </w:r>
    </w:p>
    <w:p w:rsidR="00CF12C7" w:rsidRPr="00CF12C7" w:rsidRDefault="00CF12C7" w:rsidP="00CF12C7">
      <w:pPr>
        <w:tabs>
          <w:tab w:val="clear" w:pos="709"/>
        </w:tabs>
        <w:spacing w:after="0" w:line="254"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Київський національний університет внутрішніх справ. – Київ, 2009.</w:t>
      </w:r>
    </w:p>
    <w:p w:rsidR="00CF12C7" w:rsidRPr="00CF12C7" w:rsidRDefault="00CF12C7" w:rsidP="00CF12C7">
      <w:pPr>
        <w:tabs>
          <w:tab w:val="clear" w:pos="709"/>
        </w:tabs>
        <w:spacing w:after="0" w:line="254"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kern w:val="0"/>
          <w:sz w:val="28"/>
          <w:szCs w:val="28"/>
          <w:lang w:val="uk-UA" w:eastAsia="ru-RU"/>
        </w:rPr>
        <w:t>Дисертацію присвячено дослідженню правопорушення як виду правової поведінки в теорії права та юридичній практиці. У роботі визначено періодизацію генезису правопорушення як виду правової поведінки. Особливу увагу приділено теоретико-методологічним засадам дослідження правопорушення. Виявлено особливості теоретичних інтерпретацій поняття “правопорушення</w:t>
      </w:r>
      <w:r w:rsidRPr="00CF12C7">
        <w:rPr>
          <w:rFonts w:ascii="Times New Roman" w:eastAsia="Times New Roman" w:hAnsi="Times New Roman" w:cs="Times New Roman"/>
          <w:bCs/>
          <w:kern w:val="0"/>
          <w:sz w:val="28"/>
          <w:szCs w:val="28"/>
          <w:lang w:val="uk-UA" w:eastAsia="ru-RU"/>
        </w:rPr>
        <w:t>”</w:t>
      </w:r>
      <w:r w:rsidRPr="00CF12C7">
        <w:rPr>
          <w:rFonts w:ascii="Times New Roman" w:eastAsia="Times New Roman" w:hAnsi="Times New Roman" w:cs="Times New Roman"/>
          <w:kern w:val="0"/>
          <w:sz w:val="28"/>
          <w:szCs w:val="28"/>
          <w:lang w:val="uk-UA" w:eastAsia="ru-RU"/>
        </w:rPr>
        <w:t>. Проведено класифікацію правопорушень, у якій визначальним критерієм поділу правопорушень є соціальна шкода. Розкрито зміст складу правопорушення та з’ясовано особливості його елементів. Охарактеризовано нові види правопорушень, виявлено об’єктивні та суб’єктивні чинники, що впливають на їх вчинення. Розроблено пропозиції до чинного законодавства України щодо запобігання правопорушенням та їх превенції.</w:t>
      </w:r>
    </w:p>
    <w:p w:rsidR="00CF12C7" w:rsidRPr="00CF12C7" w:rsidRDefault="00CF12C7" w:rsidP="00CF12C7">
      <w:pPr>
        <w:tabs>
          <w:tab w:val="clear" w:pos="709"/>
        </w:tabs>
        <w:spacing w:after="0" w:line="254"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b/>
          <w:kern w:val="0"/>
          <w:sz w:val="28"/>
          <w:szCs w:val="28"/>
          <w:lang w:val="uk-UA" w:eastAsia="ru-RU"/>
        </w:rPr>
        <w:t>Ключові слова:</w:t>
      </w:r>
      <w:r w:rsidRPr="00CF12C7">
        <w:rPr>
          <w:rFonts w:ascii="Times New Roman" w:eastAsia="Times New Roman" w:hAnsi="Times New Roman" w:cs="Times New Roman"/>
          <w:kern w:val="0"/>
          <w:sz w:val="28"/>
          <w:szCs w:val="28"/>
          <w:lang w:val="uk-UA" w:eastAsia="ru-RU"/>
        </w:rPr>
        <w:t xml:space="preserve"> правова поведінка, правопорушення, склад правопорушення, соціальна шкода, класифікація правопорушень.</w:t>
      </w:r>
    </w:p>
    <w:p w:rsidR="00CF12C7" w:rsidRPr="00CF12C7" w:rsidRDefault="00CF12C7" w:rsidP="00CF12C7">
      <w:pPr>
        <w:tabs>
          <w:tab w:val="clear" w:pos="709"/>
        </w:tabs>
        <w:spacing w:after="0" w:line="254" w:lineRule="auto"/>
        <w:ind w:firstLine="0"/>
        <w:jc w:val="center"/>
        <w:rPr>
          <w:rFonts w:ascii="Times New Roman" w:eastAsia="Times New Roman" w:hAnsi="Times New Roman" w:cs="Times New Roman"/>
          <w:b/>
          <w:color w:val="000000"/>
          <w:kern w:val="0"/>
          <w:sz w:val="28"/>
          <w:szCs w:val="28"/>
          <w:lang w:val="uk-UA" w:eastAsia="ru-RU"/>
        </w:rPr>
      </w:pPr>
    </w:p>
    <w:p w:rsidR="00CF12C7" w:rsidRPr="00CF12C7" w:rsidRDefault="00CF12C7" w:rsidP="00CF12C7">
      <w:pPr>
        <w:tabs>
          <w:tab w:val="clear" w:pos="709"/>
        </w:tabs>
        <w:spacing w:after="0" w:line="254" w:lineRule="auto"/>
        <w:ind w:firstLine="0"/>
        <w:jc w:val="center"/>
        <w:rPr>
          <w:rFonts w:ascii="Times New Roman" w:eastAsia="Times New Roman" w:hAnsi="Times New Roman" w:cs="Times New Roman"/>
          <w:b/>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АННОТАЦИЯ</w:t>
      </w:r>
    </w:p>
    <w:p w:rsidR="00CF12C7" w:rsidRPr="00CF12C7" w:rsidRDefault="00CF12C7" w:rsidP="00CF12C7">
      <w:pPr>
        <w:tabs>
          <w:tab w:val="clear" w:pos="709"/>
        </w:tabs>
        <w:spacing w:after="0" w:line="254"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 xml:space="preserve">Штанько А.А. Правонарушение как вид правового поведения. </w:t>
      </w:r>
      <w:r w:rsidRPr="00CF12C7">
        <w:rPr>
          <w:rFonts w:ascii="Times New Roman" w:eastAsia="Times New Roman" w:hAnsi="Times New Roman" w:cs="Times New Roman"/>
          <w:color w:val="000000"/>
          <w:kern w:val="0"/>
          <w:sz w:val="28"/>
          <w:szCs w:val="28"/>
          <w:lang w:val="uk-UA" w:eastAsia="ru-RU"/>
        </w:rPr>
        <w:t>– Рукопись.</w:t>
      </w:r>
    </w:p>
    <w:p w:rsidR="00CF12C7" w:rsidRPr="00CF12C7" w:rsidRDefault="00CF12C7" w:rsidP="00CF12C7">
      <w:pPr>
        <w:tabs>
          <w:tab w:val="clear" w:pos="709"/>
        </w:tabs>
        <w:spacing w:after="0" w:line="254"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Киевский национальный университет внутренних дел. – Киев, 2009.</w:t>
      </w:r>
    </w:p>
    <w:p w:rsidR="00CF12C7" w:rsidRPr="00CF12C7" w:rsidRDefault="00CF12C7" w:rsidP="00CF12C7">
      <w:pPr>
        <w:tabs>
          <w:tab w:val="clear" w:pos="709"/>
        </w:tabs>
        <w:spacing w:after="0" w:line="264"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Диссертация посвящена исследованию правонарушения как вида правового поведения в теории права и юридической практике. В работе определена периодизация генезиса правонарушения как вида правового поведения. Исследование генезиса доктрины правонарушения позволило определить условия, благоприятствующие ёё развитию: формирование и развитие учений о государстве </w:t>
      </w:r>
      <w:r w:rsidRPr="00CF12C7">
        <w:rPr>
          <w:rFonts w:ascii="Times New Roman" w:eastAsia="Times New Roman" w:hAnsi="Times New Roman" w:cs="Times New Roman"/>
          <w:color w:val="000000"/>
          <w:kern w:val="0"/>
          <w:sz w:val="28"/>
          <w:szCs w:val="28"/>
          <w:lang w:val="uk-UA" w:eastAsia="ru-RU"/>
        </w:rPr>
        <w:br/>
        <w:t>и праве, обострение классовых и общественных противоречий, падение традиционной морали, возникновение разных отраслей права, определения общепризнанных стандартов обеспечения и реализации прав человека. Особое внимание уделено теоретико-методологическим основам исследования правонарушения.</w:t>
      </w:r>
    </w:p>
    <w:p w:rsidR="00CF12C7" w:rsidRPr="00CF12C7" w:rsidRDefault="00CF12C7" w:rsidP="00CF12C7">
      <w:pPr>
        <w:tabs>
          <w:tab w:val="clear" w:pos="709"/>
        </w:tabs>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Исследованы понятие и виды правового поведения, определено понятие и признаки правонарушения как вида правового поведения.</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Выявлены особенности теоретических интерпретаций понятия правонарушения. Проанализированы и обобщены существующие дефиниции правонарушения и их отличия.</w:t>
      </w:r>
    </w:p>
    <w:p w:rsidR="00CF12C7" w:rsidRPr="00CF12C7" w:rsidRDefault="00CF12C7" w:rsidP="00CF12C7">
      <w:pPr>
        <w:tabs>
          <w:tab w:val="clear" w:pos="709"/>
        </w:tabs>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Одна группа ученых определяет правонарушение как общественно опасное, другая группа – общественно опасное или общественно вредное, третья группа – общественно вредное.</w:t>
      </w:r>
    </w:p>
    <w:p w:rsidR="00CF12C7" w:rsidRPr="00CF12C7" w:rsidRDefault="00CF12C7" w:rsidP="00CF12C7">
      <w:pPr>
        <w:tabs>
          <w:tab w:val="clear" w:pos="709"/>
        </w:tabs>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В исследовании отмечается, что при совершении определенных видов правонарушений могут применяться не только меры юридической ответственности, а иные, которые определяются законом, в частности, принудительные государственно-правовые меры, осуществляемые вне института </w:t>
      </w:r>
      <w:r w:rsidRPr="00CF12C7">
        <w:rPr>
          <w:rFonts w:ascii="Times New Roman" w:eastAsia="Times New Roman" w:hAnsi="Times New Roman" w:cs="Times New Roman"/>
          <w:color w:val="000000"/>
          <w:kern w:val="0"/>
          <w:sz w:val="28"/>
          <w:szCs w:val="28"/>
          <w:lang w:val="uk-UA" w:eastAsia="ru-RU"/>
        </w:rPr>
        <w:br/>
        <w:t xml:space="preserve">юридической ответственности. К последним относят меры предупредительного воздействия и процессуального принуждения, предупредительные меры, </w:t>
      </w:r>
      <w:r w:rsidRPr="00CF12C7">
        <w:rPr>
          <w:rFonts w:ascii="Times New Roman" w:eastAsia="Times New Roman" w:hAnsi="Times New Roman" w:cs="Times New Roman"/>
          <w:color w:val="000000"/>
          <w:kern w:val="0"/>
          <w:sz w:val="28"/>
          <w:szCs w:val="28"/>
          <w:lang w:val="uk-UA" w:eastAsia="ru-RU"/>
        </w:rPr>
        <w:br/>
        <w:t>способы защиты.</w:t>
      </w:r>
    </w:p>
    <w:p w:rsidR="00CF12C7" w:rsidRPr="00CF12C7" w:rsidRDefault="00CF12C7" w:rsidP="00CF12C7">
      <w:pPr>
        <w:tabs>
          <w:tab w:val="clear" w:pos="709"/>
        </w:tabs>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Проведена классификация правонарушений, в которой определяющим критерием их деления является социальный вред. Определены различия</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между</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социальным</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вредом</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и</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общественной</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опасностью</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по</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следующим</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критериями</w:t>
      </w:r>
      <w:r w:rsidRPr="00CF12C7">
        <w:rPr>
          <w:rFonts w:ascii="Times New Roman" w:eastAsia="Times New Roman" w:hAnsi="Times New Roman" w:cs="Times New Roman"/>
          <w:color w:val="000000"/>
          <w:kern w:val="0"/>
          <w:sz w:val="28"/>
          <w:szCs w:val="28"/>
          <w:lang w:val="uk-UA" w:eastAsia="en-US"/>
        </w:rPr>
        <w:t>: а) </w:t>
      </w:r>
      <w:r w:rsidRPr="00CF12C7">
        <w:rPr>
          <w:rFonts w:ascii="Times New Roman" w:eastAsia="Times New Roman" w:hAnsi="Times New Roman" w:cs="Times New Roman"/>
          <w:color w:val="000000"/>
          <w:kern w:val="0"/>
          <w:sz w:val="28"/>
          <w:szCs w:val="28"/>
          <w:lang w:val="uk-UA" w:eastAsia="ru-RU"/>
        </w:rPr>
        <w:t>времени</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существования</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б)</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носителю</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свойств</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в)</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виду</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общественных</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отношений</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которым</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правонарушением</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наносится</w:t>
      </w:r>
      <w:r w:rsidRPr="00CF12C7">
        <w:rPr>
          <w:rFonts w:ascii="Times New Roman" w:eastAsia="Times New Roman" w:hAnsi="Times New Roman" w:cs="Times New Roman"/>
          <w:color w:val="000000"/>
          <w:kern w:val="0"/>
          <w:sz w:val="28"/>
          <w:szCs w:val="28"/>
          <w:lang w:val="uk-UA" w:eastAsia="en-US"/>
        </w:rPr>
        <w:t xml:space="preserve"> вред; </w:t>
      </w:r>
      <w:r w:rsidRPr="00CF12C7">
        <w:rPr>
          <w:rFonts w:ascii="Times New Roman" w:eastAsia="Times New Roman" w:hAnsi="Times New Roman" w:cs="Times New Roman"/>
          <w:color w:val="000000"/>
          <w:kern w:val="0"/>
          <w:sz w:val="28"/>
          <w:szCs w:val="28"/>
          <w:lang w:val="uk-UA" w:eastAsia="ru-RU"/>
        </w:rPr>
        <w:t>г)</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возможности</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измерения</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д)</w:t>
      </w:r>
      <w:r w:rsidRPr="00CF12C7">
        <w:rPr>
          <w:rFonts w:ascii="Times New Roman" w:eastAsia="Times New Roman" w:hAnsi="Times New Roman" w:cs="Times New Roman"/>
          <w:color w:val="000000"/>
          <w:kern w:val="0"/>
          <w:sz w:val="28"/>
          <w:szCs w:val="28"/>
          <w:lang w:val="uk-UA" w:eastAsia="en-US"/>
        </w:rPr>
        <w:t> </w:t>
      </w:r>
      <w:r w:rsidRPr="00CF12C7">
        <w:rPr>
          <w:rFonts w:ascii="Times New Roman" w:eastAsia="Times New Roman" w:hAnsi="Times New Roman" w:cs="Times New Roman"/>
          <w:color w:val="000000"/>
          <w:kern w:val="0"/>
          <w:sz w:val="28"/>
          <w:szCs w:val="28"/>
          <w:lang w:val="uk-UA" w:eastAsia="ru-RU"/>
        </w:rPr>
        <w:t>юридическому</w:t>
      </w:r>
      <w:r w:rsidRPr="00CF12C7">
        <w:rPr>
          <w:rFonts w:ascii="Times New Roman" w:eastAsia="Times New Roman" w:hAnsi="Times New Roman" w:cs="Times New Roman"/>
          <w:color w:val="000000"/>
          <w:kern w:val="0"/>
          <w:sz w:val="28"/>
          <w:szCs w:val="28"/>
          <w:lang w:val="uk-UA" w:eastAsia="en-US"/>
        </w:rPr>
        <w:t xml:space="preserve"> </w:t>
      </w:r>
      <w:r w:rsidRPr="00CF12C7">
        <w:rPr>
          <w:rFonts w:ascii="Times New Roman" w:eastAsia="Times New Roman" w:hAnsi="Times New Roman" w:cs="Times New Roman"/>
          <w:color w:val="000000"/>
          <w:kern w:val="0"/>
          <w:sz w:val="28"/>
          <w:szCs w:val="28"/>
          <w:lang w:val="uk-UA" w:eastAsia="ru-RU"/>
        </w:rPr>
        <w:t>значению</w:t>
      </w:r>
      <w:r w:rsidRPr="00CF12C7">
        <w:rPr>
          <w:rFonts w:ascii="Times New Roman" w:eastAsia="Times New Roman" w:hAnsi="Times New Roman" w:cs="Times New Roman"/>
          <w:color w:val="000000"/>
          <w:kern w:val="0"/>
          <w:sz w:val="28"/>
          <w:szCs w:val="28"/>
          <w:lang w:val="uk-UA" w:eastAsia="en-US"/>
        </w:rPr>
        <w:t>.</w:t>
      </w:r>
    </w:p>
    <w:p w:rsidR="00CF12C7" w:rsidRPr="00CF12C7" w:rsidRDefault="00CF12C7" w:rsidP="00CF12C7">
      <w:pPr>
        <w:tabs>
          <w:tab w:val="clear" w:pos="709"/>
        </w:tabs>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Раскрыто содержание состава правонарушения и особенности его элементов. Охарактеризованы новые виды правонарушений, выявлены объективные и субъективные факторы, которые влияют на их совершение. Разработаны предложения к действующему законодательству Украины относительно преодоления и превенции правонарушений.</w:t>
      </w:r>
    </w:p>
    <w:p w:rsidR="00CF12C7" w:rsidRPr="00CF12C7" w:rsidRDefault="00CF12C7" w:rsidP="00CF12C7">
      <w:pPr>
        <w:tabs>
          <w:tab w:val="clear" w:pos="709"/>
        </w:tabs>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Усовершенствованы теоретические представления о порядке взаимодействия органов внутренних дел с институтами гражданского общества как организационно-правовое условие обеспечения прав и свобод человека и гражданина.</w:t>
      </w:r>
    </w:p>
    <w:p w:rsidR="00CF12C7" w:rsidRPr="00CF12C7" w:rsidRDefault="00CF12C7" w:rsidP="00CF12C7">
      <w:pPr>
        <w:tabs>
          <w:tab w:val="clear" w:pos="709"/>
        </w:tabs>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noProof/>
          <w:kern w:val="0"/>
          <w:sz w:val="28"/>
          <w:szCs w:val="28"/>
          <w:lang w:val="uk-UA" w:eastAsia="ru-RU"/>
        </w:rPr>
        <w:pict>
          <v:rect id="_x0000_s1800" style="position:absolute;left:0;text-align:left;margin-left:473.05pt;margin-top:25.4pt;width:50.7pt;height:39.35pt;z-index:251660288" stroked="f"/>
        </w:pict>
      </w:r>
      <w:r w:rsidRPr="00CF12C7">
        <w:rPr>
          <w:rFonts w:ascii="Times New Roman" w:eastAsia="Times New Roman" w:hAnsi="Times New Roman" w:cs="Times New Roman"/>
          <w:b/>
          <w:color w:val="000000"/>
          <w:kern w:val="0"/>
          <w:sz w:val="28"/>
          <w:szCs w:val="28"/>
          <w:lang w:val="uk-UA" w:eastAsia="ru-RU"/>
        </w:rPr>
        <w:t>Ключевые слова:</w:t>
      </w:r>
      <w:r w:rsidRPr="00CF12C7">
        <w:rPr>
          <w:rFonts w:ascii="Times New Roman" w:eastAsia="Times New Roman" w:hAnsi="Times New Roman" w:cs="Times New Roman"/>
          <w:color w:val="000000"/>
          <w:kern w:val="0"/>
          <w:sz w:val="28"/>
          <w:szCs w:val="28"/>
          <w:lang w:val="uk-UA" w:eastAsia="ru-RU"/>
        </w:rPr>
        <w:t xml:space="preserve"> правовое поведение, правонарушение, состав правонарушения, социальный вред, классификация правонарушений.</w:t>
      </w:r>
    </w:p>
    <w:p w:rsidR="00CF12C7" w:rsidRPr="00CF12C7" w:rsidRDefault="00CF12C7" w:rsidP="00CF12C7">
      <w:pPr>
        <w:tabs>
          <w:tab w:val="clear" w:pos="709"/>
        </w:tabs>
        <w:suppressAutoHyphens w:val="0"/>
        <w:spacing w:after="0" w:line="270" w:lineRule="auto"/>
        <w:ind w:firstLine="0"/>
        <w:jc w:val="center"/>
        <w:rPr>
          <w:rFonts w:ascii="Times New Roman" w:eastAsia="Times New Roman" w:hAnsi="Times New Roman" w:cs="Times New Roman"/>
          <w:b/>
          <w:color w:val="000000"/>
          <w:kern w:val="0"/>
          <w:sz w:val="28"/>
          <w:szCs w:val="28"/>
          <w:lang w:val="uk-UA" w:eastAsia="en-US"/>
        </w:rPr>
      </w:pPr>
    </w:p>
    <w:p w:rsidR="00CF12C7" w:rsidRPr="00CF12C7" w:rsidRDefault="00CF12C7" w:rsidP="00CF12C7">
      <w:pPr>
        <w:tabs>
          <w:tab w:val="clear" w:pos="709"/>
        </w:tabs>
        <w:suppressAutoHyphens w:val="0"/>
        <w:spacing w:after="0" w:line="270" w:lineRule="auto"/>
        <w:ind w:firstLine="0"/>
        <w:jc w:val="center"/>
        <w:rPr>
          <w:rFonts w:ascii="Times New Roman" w:eastAsia="Times New Roman" w:hAnsi="Times New Roman" w:cs="Times New Roman"/>
          <w:b/>
          <w:color w:val="000000"/>
          <w:kern w:val="0"/>
          <w:sz w:val="28"/>
          <w:szCs w:val="28"/>
          <w:lang w:val="uk-UA" w:eastAsia="en-US"/>
        </w:rPr>
      </w:pPr>
      <w:r w:rsidRPr="00CF12C7">
        <w:rPr>
          <w:rFonts w:ascii="Times New Roman" w:eastAsia="Times New Roman" w:hAnsi="Times New Roman" w:cs="Times New Roman"/>
          <w:b/>
          <w:color w:val="000000"/>
          <w:kern w:val="0"/>
          <w:sz w:val="28"/>
          <w:szCs w:val="28"/>
          <w:lang w:val="uk-UA" w:eastAsia="en-US"/>
        </w:rPr>
        <w:t>SUMMARY</w:t>
      </w:r>
    </w:p>
    <w:p w:rsidR="00CF12C7" w:rsidRPr="00CF12C7" w:rsidRDefault="00CF12C7" w:rsidP="00CF12C7">
      <w:pPr>
        <w:shd w:val="clear" w:color="auto" w:fill="FFFFFF"/>
        <w:tabs>
          <w:tab w:val="clear" w:pos="709"/>
        </w:tabs>
        <w:spacing w:after="0" w:line="270" w:lineRule="auto"/>
        <w:ind w:firstLine="709"/>
        <w:rPr>
          <w:rFonts w:ascii="Times New Roman" w:eastAsia="Times New Roman" w:hAnsi="Times New Roman" w:cs="Times New Roman"/>
          <w:bCs/>
          <w:color w:val="000000"/>
          <w:kern w:val="0"/>
          <w:sz w:val="28"/>
          <w:szCs w:val="28"/>
          <w:lang w:val="uk-UA" w:eastAsia="ru-RU"/>
        </w:rPr>
      </w:pPr>
      <w:r w:rsidRPr="00CF12C7">
        <w:rPr>
          <w:rFonts w:ascii="Times New Roman" w:eastAsia="Times New Roman" w:hAnsi="Times New Roman" w:cs="Times New Roman"/>
          <w:b/>
          <w:bCs/>
          <w:color w:val="000000"/>
          <w:kern w:val="0"/>
          <w:sz w:val="28"/>
          <w:szCs w:val="28"/>
          <w:lang w:val="uk-UA" w:eastAsia="ru-RU"/>
        </w:rPr>
        <w:t xml:space="preserve">Shtanko A. А. Law violation as a type of </w:t>
      </w:r>
      <w:r w:rsidRPr="00CF12C7">
        <w:rPr>
          <w:rFonts w:ascii="Times New Roman" w:eastAsia="Times New Roman" w:hAnsi="Times New Roman" w:cs="Times New Roman"/>
          <w:b/>
          <w:color w:val="000000"/>
          <w:kern w:val="0"/>
          <w:sz w:val="28"/>
          <w:szCs w:val="28"/>
          <w:lang w:val="uk-UA" w:eastAsia="ru-RU"/>
        </w:rPr>
        <w:t>judicial activity</w:t>
      </w:r>
      <w:r w:rsidRPr="00CF12C7">
        <w:rPr>
          <w:rFonts w:ascii="Times New Roman" w:eastAsia="Times New Roman" w:hAnsi="Times New Roman" w:cs="Times New Roman"/>
          <w:b/>
          <w:bCs/>
          <w:color w:val="000000"/>
          <w:kern w:val="0"/>
          <w:sz w:val="28"/>
          <w:szCs w:val="28"/>
          <w:lang w:val="uk-UA" w:eastAsia="ru-RU"/>
        </w:rPr>
        <w:t xml:space="preserve">. </w:t>
      </w:r>
      <w:r w:rsidRPr="00CF12C7">
        <w:rPr>
          <w:rFonts w:ascii="Times New Roman" w:eastAsia="Times New Roman" w:hAnsi="Times New Roman" w:cs="Times New Roman"/>
          <w:bCs/>
          <w:color w:val="000000"/>
          <w:kern w:val="0"/>
          <w:sz w:val="28"/>
          <w:szCs w:val="28"/>
          <w:lang w:val="uk-UA" w:eastAsia="ru-RU"/>
        </w:rPr>
        <w:t>– Manuscript.</w:t>
      </w:r>
    </w:p>
    <w:p w:rsidR="00CF12C7" w:rsidRPr="00CF12C7" w:rsidRDefault="00CF12C7" w:rsidP="00CF12C7">
      <w:pPr>
        <w:tabs>
          <w:tab w:val="clear" w:pos="709"/>
        </w:tabs>
        <w:spacing w:after="0" w:line="270" w:lineRule="auto"/>
        <w:ind w:firstLine="709"/>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Thesis work for getting a scientific degree of candidate of legal sciences in speciality 12.00.01 – Theory and History of State and Law, History of Political and Law Doctrine. – Kyiv National University of Internal Affairs. – Kyiv, 2009.</w:t>
      </w:r>
    </w:p>
    <w:p w:rsidR="00CF12C7" w:rsidRPr="00CF12C7" w:rsidRDefault="00CF12C7" w:rsidP="00CF12C7">
      <w:pPr>
        <w:shd w:val="clear" w:color="auto" w:fill="FFFFFF"/>
        <w:tabs>
          <w:tab w:val="clear" w:pos="709"/>
        </w:tabs>
        <w:spacing w:after="0" w:line="260" w:lineRule="auto"/>
        <w:ind w:firstLine="709"/>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t xml:space="preserve">This thesis work is dedicated to investigations of </w:t>
      </w:r>
      <w:r w:rsidRPr="00CF12C7">
        <w:rPr>
          <w:rFonts w:ascii="Times New Roman" w:eastAsia="Times New Roman" w:hAnsi="Times New Roman" w:cs="Times New Roman"/>
          <w:bCs/>
          <w:color w:val="000000"/>
          <w:kern w:val="0"/>
          <w:sz w:val="28"/>
          <w:szCs w:val="28"/>
          <w:lang w:val="uk-UA" w:eastAsia="ru-RU"/>
        </w:rPr>
        <w:t xml:space="preserve">law violation as a type of </w:t>
      </w:r>
      <w:r w:rsidRPr="00CF12C7">
        <w:rPr>
          <w:rFonts w:ascii="Times New Roman" w:eastAsia="Times New Roman" w:hAnsi="Times New Roman" w:cs="Times New Roman"/>
          <w:color w:val="000000"/>
          <w:kern w:val="0"/>
          <w:sz w:val="28"/>
          <w:szCs w:val="28"/>
          <w:lang w:val="uk-UA" w:eastAsia="ru-RU"/>
        </w:rPr>
        <w:t xml:space="preserve">judicial activity in law theory and law practice. Law violation genesis periodization as a type of judicial activity is determined at this work. A particular focus is on theoretic-methodological guidance of law violation investigation. Characteristics of theoretic interpretations of such concept as law violation are revealed. Law violation classification is made, where the determining criteria of law violation division is social damage. Corpus delicti content is discovered and its elements characteristics are found out. </w:t>
      </w:r>
      <w:r w:rsidRPr="00CF12C7">
        <w:rPr>
          <w:rFonts w:ascii="Times New Roman" w:eastAsia="Times New Roman" w:hAnsi="Times New Roman" w:cs="Times New Roman"/>
          <w:kern w:val="0"/>
          <w:sz w:val="28"/>
          <w:szCs w:val="28"/>
          <w:lang w:val="uk-UA" w:eastAsia="ru-RU"/>
        </w:rPr>
        <w:t>New types of law violations are characterized, objective and subjective factors that influence their occurrence are revealed. New propositions to the current legislation of Ukraine are worked out according law violations negotiation and prevention.</w:t>
      </w:r>
    </w:p>
    <w:p w:rsidR="00CF12C7" w:rsidRPr="00CF12C7" w:rsidRDefault="00CF12C7" w:rsidP="00CF12C7">
      <w:pPr>
        <w:tabs>
          <w:tab w:val="clear" w:pos="709"/>
        </w:tabs>
        <w:spacing w:after="0" w:line="260" w:lineRule="auto"/>
        <w:ind w:firstLine="709"/>
        <w:outlineLvl w:val="0"/>
        <w:rPr>
          <w:rFonts w:ascii="Times New Roman" w:eastAsia="Times New Roman" w:hAnsi="Times New Roman" w:cs="Times New Roman"/>
          <w:color w:val="000000"/>
          <w:kern w:val="0"/>
          <w:sz w:val="28"/>
          <w:szCs w:val="28"/>
          <w:lang w:val="uk-UA" w:eastAsia="ru-RU"/>
        </w:rPr>
      </w:pPr>
      <w:r w:rsidRPr="00CF12C7">
        <w:rPr>
          <w:rFonts w:ascii="Times New Roman" w:eastAsia="Times New Roman" w:hAnsi="Times New Roman" w:cs="Times New Roman"/>
          <w:b/>
          <w:color w:val="000000"/>
          <w:kern w:val="0"/>
          <w:sz w:val="28"/>
          <w:szCs w:val="28"/>
          <w:lang w:val="uk-UA" w:eastAsia="ru-RU"/>
        </w:rPr>
        <w:t>Key words:</w:t>
      </w:r>
      <w:r w:rsidRPr="00CF12C7">
        <w:rPr>
          <w:rFonts w:ascii="Times New Roman" w:eastAsia="Times New Roman" w:hAnsi="Times New Roman" w:cs="Times New Roman"/>
          <w:color w:val="000000"/>
          <w:kern w:val="0"/>
          <w:sz w:val="28"/>
          <w:szCs w:val="28"/>
          <w:lang w:val="uk-UA" w:eastAsia="ru-RU"/>
        </w:rPr>
        <w:t xml:space="preserve"> judicial activity, </w:t>
      </w:r>
      <w:r w:rsidRPr="00CF12C7">
        <w:rPr>
          <w:rFonts w:ascii="Times New Roman" w:eastAsia="Times New Roman" w:hAnsi="Times New Roman" w:cs="Times New Roman"/>
          <w:bCs/>
          <w:kern w:val="0"/>
          <w:sz w:val="28"/>
          <w:szCs w:val="28"/>
          <w:lang w:val="uk-UA" w:eastAsia="ru-RU"/>
        </w:rPr>
        <w:t xml:space="preserve">law violation, corpus delicti, social damage, </w:t>
      </w:r>
      <w:r w:rsidRPr="00CF12C7">
        <w:rPr>
          <w:rFonts w:ascii="Times New Roman" w:eastAsia="Times New Roman" w:hAnsi="Times New Roman" w:cs="Times New Roman"/>
          <w:color w:val="000000"/>
          <w:kern w:val="0"/>
          <w:sz w:val="28"/>
          <w:szCs w:val="28"/>
          <w:lang w:val="uk-UA" w:eastAsia="ru-RU"/>
        </w:rPr>
        <w:t>law violation classification.</w:t>
      </w:r>
    </w:p>
    <w:p w:rsidR="00CF12C7" w:rsidRPr="00CF12C7" w:rsidRDefault="00CF12C7" w:rsidP="00CF12C7">
      <w:pPr>
        <w:tabs>
          <w:tab w:val="clear" w:pos="709"/>
        </w:tabs>
        <w:spacing w:after="0" w:line="260" w:lineRule="auto"/>
        <w:ind w:firstLine="709"/>
        <w:outlineLvl w:val="0"/>
        <w:rPr>
          <w:rFonts w:ascii="Times New Roman" w:eastAsia="Times New Roman" w:hAnsi="Times New Roman" w:cs="Times New Roman"/>
          <w:color w:val="000000"/>
          <w:kern w:val="0"/>
          <w:sz w:val="28"/>
          <w:szCs w:val="28"/>
          <w:lang w:val="uk-UA" w:eastAsia="ru-RU"/>
        </w:rPr>
      </w:pPr>
    </w:p>
    <w:p w:rsidR="00CF12C7" w:rsidRPr="00CF12C7" w:rsidRDefault="00CF12C7" w:rsidP="00CF12C7">
      <w:pPr>
        <w:tabs>
          <w:tab w:val="clear" w:pos="709"/>
        </w:tabs>
        <w:spacing w:after="0" w:line="260" w:lineRule="auto"/>
        <w:ind w:firstLine="709"/>
        <w:outlineLvl w:val="0"/>
        <w:rPr>
          <w:rFonts w:ascii="Times New Roman" w:eastAsia="Times New Roman" w:hAnsi="Times New Roman" w:cs="Times New Roman"/>
          <w:kern w:val="0"/>
          <w:sz w:val="28"/>
          <w:szCs w:val="28"/>
          <w:lang w:val="uk-UA" w:eastAsia="ru-RU"/>
        </w:rPr>
      </w:pPr>
      <w:r w:rsidRPr="00CF12C7">
        <w:rPr>
          <w:rFonts w:ascii="Times New Roman" w:eastAsia="Times New Roman" w:hAnsi="Times New Roman" w:cs="Times New Roman"/>
          <w:color w:val="000000"/>
          <w:kern w:val="0"/>
          <w:sz w:val="28"/>
          <w:szCs w:val="28"/>
          <w:lang w:val="uk-UA" w:eastAsia="ru-RU"/>
        </w:rPr>
        <w:br w:type="page"/>
      </w:r>
      <w:r w:rsidRPr="00CF12C7">
        <w:rPr>
          <w:rFonts w:ascii="Times New Roman" w:eastAsia="Times New Roman" w:hAnsi="Times New Roman" w:cs="Times New Roman"/>
          <w:noProof/>
          <w:color w:val="000000"/>
          <w:kern w:val="0"/>
          <w:sz w:val="28"/>
          <w:szCs w:val="28"/>
          <w:lang w:eastAsia="ko-KR"/>
        </w:rPr>
        <w:pict>
          <v:shapetype id="_x0000_t202" coordsize="21600,21600" o:spt="202" path="m,l,21600r21600,l21600,xe">
            <v:stroke joinstyle="miter"/>
            <v:path gradientshapeok="t" o:connecttype="rect"/>
          </v:shapetype>
          <v:shape id="_x0000_s1801" type="#_x0000_t202" style="position:absolute;left:0;text-align:left;margin-left:225.3pt;margin-top:-26.7pt;width:51.6pt;height:34.8pt;z-index:251661312" stroked="f">
            <v:textbox>
              <w:txbxContent>
                <w:p w:rsidR="00CF12C7" w:rsidRDefault="00CF12C7" w:rsidP="00CF12C7"/>
              </w:txbxContent>
            </v:textbox>
          </v:shape>
        </w:pict>
      </w:r>
      <w:r w:rsidRPr="00CF12C7">
        <w:rPr>
          <w:rFonts w:ascii="Times New Roman" w:eastAsia="Times New Roman" w:hAnsi="Times New Roman" w:cs="Times New Roman"/>
          <w:color w:val="000000"/>
          <w:kern w:val="0"/>
          <w:sz w:val="28"/>
          <w:szCs w:val="28"/>
          <w:lang w:val="uk-UA" w:eastAsia="ru-RU"/>
        </w:rPr>
        <w:br w:type="page"/>
      </w:r>
      <w:r w:rsidRPr="00CF12C7">
        <w:rPr>
          <w:rFonts w:ascii="Times New Roman" w:eastAsia="Times New Roman" w:hAnsi="Times New Roman" w:cs="Times New Roman"/>
          <w:noProof/>
          <w:kern w:val="0"/>
          <w:sz w:val="28"/>
          <w:szCs w:val="28"/>
          <w:lang w:eastAsia="ko-KR"/>
        </w:rPr>
        <w:pict>
          <v:shape id="_x0000_s1802" type="#_x0000_t202" style="position:absolute;left:0;text-align:left;margin-left:232.5pt;margin-top:-32.7pt;width:45.6pt;height:44.4pt;z-index:251662336" stroked="f">
            <v:textbox>
              <w:txbxContent>
                <w:p w:rsidR="00CF12C7" w:rsidRDefault="00CF12C7" w:rsidP="00CF12C7"/>
              </w:txbxContent>
            </v:textbox>
          </v:shape>
        </w:pict>
      </w:r>
    </w:p>
    <w:p w:rsidR="00A91CAB" w:rsidRPr="00CF12C7" w:rsidRDefault="00A91CAB" w:rsidP="00CF12C7">
      <w:pPr>
        <w:rPr>
          <w:lang w:val="uk-UA"/>
        </w:rPr>
      </w:pPr>
    </w:p>
    <w:sectPr w:rsidR="00A91CAB" w:rsidRPr="00CF12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CF12C7" w:rsidRPr="00CF12C7">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3B333-A5FC-4C30-86E1-FAE923D5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7441</Words>
  <Characters>42416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2021-02-15T19:30:00Z</dcterms:created>
  <dcterms:modified xsi:type="dcterms:W3CDTF">2021-02-15T19:51:00Z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