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6D4611" w:rsidRPr="00AE40BF" w:rsidRDefault="006D4611" w:rsidP="006D4611">
      <w:pPr>
        <w:jc w:val="center"/>
        <w:rPr>
          <w:sz w:val="28"/>
          <w:szCs w:val="28"/>
          <w:lang w:val="uk-UA"/>
        </w:rPr>
        <w:sectPr w:rsidR="006D4611" w:rsidRPr="00AE40BF" w:rsidSect="00111659">
          <w:headerReference w:type="even" r:id="rId13"/>
          <w:headerReference w:type="default" r:id="rId14"/>
          <w:footerReference w:type="even" r:id="rId15"/>
          <w:footerReference w:type="default" r:id="rId16"/>
          <w:pgSz w:w="11906" w:h="16838"/>
          <w:pgMar w:top="719" w:right="566" w:bottom="1134" w:left="1260" w:header="708" w:footer="708" w:gutter="0"/>
          <w:pgNumType w:start="1"/>
          <w:cols w:space="708"/>
          <w:titlePg/>
          <w:docGrid w:linePitch="360"/>
        </w:sectPr>
      </w:pPr>
    </w:p>
    <w:p w:rsidR="006D4611" w:rsidRPr="00AE40BF" w:rsidRDefault="006D4611" w:rsidP="006D4611">
      <w:pPr>
        <w:jc w:val="center"/>
        <w:rPr>
          <w:sz w:val="28"/>
          <w:szCs w:val="28"/>
          <w:lang w:val="uk-UA"/>
        </w:rPr>
      </w:pPr>
      <w:r w:rsidRPr="00AE40BF">
        <w:rPr>
          <w:sz w:val="28"/>
          <w:szCs w:val="28"/>
          <w:lang w:val="uk-UA"/>
        </w:rPr>
        <w:lastRenderedPageBreak/>
        <w:t>КИЇВСЬКИЙ НАЦІОНАЛЬНИЙ УНІВЕРСИТЕТ</w:t>
      </w:r>
    </w:p>
    <w:p w:rsidR="006D4611" w:rsidRPr="00AE40BF" w:rsidRDefault="006D4611" w:rsidP="006D4611">
      <w:pPr>
        <w:jc w:val="center"/>
        <w:rPr>
          <w:sz w:val="28"/>
          <w:szCs w:val="28"/>
          <w:lang w:val="uk-UA"/>
        </w:rPr>
      </w:pPr>
      <w:r w:rsidRPr="00AE40BF">
        <w:rPr>
          <w:sz w:val="28"/>
          <w:szCs w:val="28"/>
          <w:lang w:val="uk-UA"/>
        </w:rPr>
        <w:t>імені ТАРАСА ШЕВЧЕНКА</w:t>
      </w:r>
    </w:p>
    <w:p w:rsidR="006D4611" w:rsidRPr="00AE40BF" w:rsidRDefault="006D4611" w:rsidP="006D4611">
      <w:pPr>
        <w:rPr>
          <w:sz w:val="28"/>
          <w:szCs w:val="28"/>
          <w:lang w:val="uk-UA"/>
        </w:rPr>
      </w:pPr>
    </w:p>
    <w:p w:rsidR="006D4611" w:rsidRDefault="006D4611" w:rsidP="006D4611">
      <w:pPr>
        <w:rPr>
          <w:sz w:val="28"/>
          <w:szCs w:val="28"/>
          <w:lang w:val="en-US"/>
        </w:rPr>
      </w:pPr>
    </w:p>
    <w:p w:rsidR="006D4611" w:rsidRDefault="006D4611" w:rsidP="006D4611">
      <w:pPr>
        <w:rPr>
          <w:sz w:val="28"/>
          <w:szCs w:val="28"/>
          <w:lang w:val="en-US"/>
        </w:rPr>
      </w:pPr>
    </w:p>
    <w:p w:rsidR="006D4611" w:rsidRPr="00AC0795" w:rsidRDefault="006D4611" w:rsidP="006D4611">
      <w:pPr>
        <w:rPr>
          <w:sz w:val="28"/>
          <w:szCs w:val="28"/>
          <w:lang w:val="en-US"/>
        </w:rPr>
      </w:pPr>
    </w:p>
    <w:p w:rsidR="006D4611" w:rsidRPr="00AE40BF" w:rsidRDefault="006D4611" w:rsidP="006D4611">
      <w:pPr>
        <w:jc w:val="center"/>
        <w:rPr>
          <w:sz w:val="28"/>
          <w:szCs w:val="28"/>
          <w:lang w:val="uk-UA"/>
        </w:rPr>
      </w:pPr>
      <w:r w:rsidRPr="00AE40BF">
        <w:rPr>
          <w:sz w:val="28"/>
          <w:szCs w:val="28"/>
          <w:lang w:val="uk-UA"/>
        </w:rPr>
        <w:t>ПОСТРИГАН Світлана Вікторівна</w:t>
      </w:r>
    </w:p>
    <w:p w:rsidR="006D4611" w:rsidRPr="00AE40BF" w:rsidRDefault="006D4611" w:rsidP="006D4611">
      <w:pPr>
        <w:jc w:val="center"/>
        <w:rPr>
          <w:sz w:val="28"/>
          <w:szCs w:val="28"/>
          <w:lang w:val="uk-UA"/>
        </w:rPr>
      </w:pPr>
    </w:p>
    <w:p w:rsidR="006D4611" w:rsidRDefault="006D4611" w:rsidP="006D4611">
      <w:pPr>
        <w:jc w:val="center"/>
        <w:rPr>
          <w:sz w:val="28"/>
          <w:szCs w:val="28"/>
          <w:lang w:val="en-US"/>
        </w:rPr>
      </w:pPr>
    </w:p>
    <w:p w:rsidR="006D4611" w:rsidRPr="00AC0795" w:rsidRDefault="006D4611" w:rsidP="006D4611">
      <w:pPr>
        <w:jc w:val="center"/>
        <w:rPr>
          <w:sz w:val="28"/>
          <w:szCs w:val="28"/>
          <w:lang w:val="en-US"/>
        </w:rPr>
      </w:pPr>
    </w:p>
    <w:p w:rsidR="006D4611" w:rsidRDefault="006D4611" w:rsidP="006D4611">
      <w:pPr>
        <w:pStyle w:val="2fe"/>
        <w:rPr>
          <w:szCs w:val="28"/>
          <w:lang w:val="en-US"/>
        </w:rPr>
      </w:pPr>
    </w:p>
    <w:p w:rsidR="006D4611" w:rsidRPr="00AE40BF" w:rsidRDefault="006D4611" w:rsidP="006D4611">
      <w:pPr>
        <w:pStyle w:val="2fe"/>
        <w:rPr>
          <w:szCs w:val="28"/>
        </w:rPr>
      </w:pPr>
      <w:r w:rsidRPr="00AE40BF">
        <w:rPr>
          <w:szCs w:val="28"/>
        </w:rPr>
        <w:t>УДК 651.74:34 (430)</w:t>
      </w:r>
    </w:p>
    <w:p w:rsidR="006D4611" w:rsidRDefault="006D4611" w:rsidP="006D4611">
      <w:pPr>
        <w:rPr>
          <w:sz w:val="28"/>
          <w:szCs w:val="28"/>
          <w:lang w:val="en-US"/>
        </w:rPr>
      </w:pPr>
    </w:p>
    <w:p w:rsidR="006D4611" w:rsidRDefault="006D4611" w:rsidP="006D4611">
      <w:pPr>
        <w:rPr>
          <w:sz w:val="28"/>
          <w:szCs w:val="28"/>
          <w:lang w:val="en-US"/>
        </w:rPr>
      </w:pPr>
    </w:p>
    <w:p w:rsidR="006D4611" w:rsidRDefault="006D4611" w:rsidP="006D4611">
      <w:pPr>
        <w:rPr>
          <w:sz w:val="28"/>
          <w:szCs w:val="28"/>
          <w:lang w:val="en-US"/>
        </w:rPr>
      </w:pPr>
    </w:p>
    <w:p w:rsidR="006D4611" w:rsidRDefault="006D4611" w:rsidP="006D4611">
      <w:pPr>
        <w:rPr>
          <w:sz w:val="28"/>
          <w:szCs w:val="28"/>
          <w:lang w:val="en-US"/>
        </w:rPr>
      </w:pPr>
    </w:p>
    <w:p w:rsidR="006D4611" w:rsidRPr="00823555" w:rsidRDefault="006D4611" w:rsidP="006D4611">
      <w:pPr>
        <w:rPr>
          <w:sz w:val="28"/>
          <w:szCs w:val="28"/>
          <w:lang w:val="en-US"/>
        </w:rPr>
      </w:pPr>
    </w:p>
    <w:p w:rsidR="006D4611" w:rsidRPr="00AE40BF" w:rsidRDefault="006D4611" w:rsidP="006D4611">
      <w:pPr>
        <w:pStyle w:val="2fe"/>
        <w:jc w:val="center"/>
        <w:rPr>
          <w:szCs w:val="28"/>
        </w:rPr>
      </w:pPr>
      <w:r w:rsidRPr="00AE40BF">
        <w:rPr>
          <w:szCs w:val="28"/>
        </w:rPr>
        <w:t>УСТАЛЕНІ СЛОВОСПОЛУЧЕННЯ В НІМЕЦЬКОМУ</w:t>
      </w:r>
    </w:p>
    <w:p w:rsidR="006D4611" w:rsidRPr="00AE40BF" w:rsidRDefault="006D4611" w:rsidP="006D4611">
      <w:pPr>
        <w:pStyle w:val="2fe"/>
        <w:jc w:val="center"/>
        <w:rPr>
          <w:szCs w:val="28"/>
        </w:rPr>
      </w:pPr>
      <w:r w:rsidRPr="00AE40BF">
        <w:rPr>
          <w:szCs w:val="28"/>
        </w:rPr>
        <w:t xml:space="preserve"> ІНСТИТУЦІЙНОМУ ЮРИДИЧНОМУ ТЕКСТІ: ЛІНГВОКУЛЬТУРОЛОГІЧНИЙ ТА КОМУНІКАТИВНО-ПРАГМАТИЧНИЙ АСПЕКТИ</w:t>
      </w:r>
    </w:p>
    <w:p w:rsidR="006D4611" w:rsidRDefault="006D4611" w:rsidP="006D4611">
      <w:pPr>
        <w:rPr>
          <w:sz w:val="28"/>
          <w:szCs w:val="28"/>
          <w:lang w:val="en-US"/>
        </w:rPr>
      </w:pPr>
    </w:p>
    <w:p w:rsidR="006D4611" w:rsidRPr="00AC0795" w:rsidRDefault="006D4611" w:rsidP="006D4611">
      <w:pPr>
        <w:rPr>
          <w:sz w:val="28"/>
          <w:szCs w:val="28"/>
          <w:lang w:val="en-US"/>
        </w:rPr>
      </w:pPr>
    </w:p>
    <w:p w:rsidR="006D4611" w:rsidRPr="00AE40BF" w:rsidRDefault="006D4611" w:rsidP="006D4611">
      <w:pPr>
        <w:jc w:val="center"/>
        <w:rPr>
          <w:sz w:val="28"/>
          <w:szCs w:val="28"/>
          <w:lang w:val="uk-UA"/>
        </w:rPr>
      </w:pPr>
      <w:r w:rsidRPr="00AE40BF">
        <w:rPr>
          <w:sz w:val="28"/>
          <w:szCs w:val="28"/>
          <w:lang w:val="uk-UA"/>
        </w:rPr>
        <w:t>Спеціальність 10.02.04 – германські мови</w:t>
      </w:r>
    </w:p>
    <w:p w:rsidR="006D4611" w:rsidRPr="00AE40BF" w:rsidRDefault="006D4611" w:rsidP="006D4611">
      <w:pPr>
        <w:jc w:val="center"/>
        <w:rPr>
          <w:sz w:val="28"/>
          <w:szCs w:val="28"/>
          <w:lang w:val="uk-UA"/>
        </w:rPr>
      </w:pPr>
    </w:p>
    <w:p w:rsidR="006D4611" w:rsidRPr="00AE40BF" w:rsidRDefault="006D4611" w:rsidP="006D4611">
      <w:pPr>
        <w:jc w:val="center"/>
        <w:rPr>
          <w:sz w:val="28"/>
          <w:szCs w:val="28"/>
          <w:lang w:val="uk-UA"/>
        </w:rPr>
      </w:pPr>
    </w:p>
    <w:p w:rsidR="006D4611" w:rsidRDefault="006D4611" w:rsidP="006D4611">
      <w:pPr>
        <w:jc w:val="center"/>
        <w:rPr>
          <w:sz w:val="28"/>
          <w:szCs w:val="28"/>
          <w:lang w:val="en-US"/>
        </w:rPr>
      </w:pPr>
    </w:p>
    <w:p w:rsidR="006D4611" w:rsidRDefault="006D4611" w:rsidP="006D4611">
      <w:pPr>
        <w:jc w:val="center"/>
        <w:rPr>
          <w:sz w:val="28"/>
          <w:szCs w:val="28"/>
          <w:lang w:val="en-US"/>
        </w:rPr>
      </w:pPr>
    </w:p>
    <w:p w:rsidR="006D4611" w:rsidRDefault="006D4611" w:rsidP="006D4611">
      <w:pPr>
        <w:jc w:val="center"/>
        <w:rPr>
          <w:sz w:val="28"/>
          <w:szCs w:val="28"/>
          <w:lang w:val="en-US"/>
        </w:rPr>
      </w:pPr>
    </w:p>
    <w:p w:rsidR="006D4611" w:rsidRPr="00823555" w:rsidRDefault="006D4611" w:rsidP="006D4611">
      <w:pPr>
        <w:jc w:val="center"/>
        <w:rPr>
          <w:sz w:val="28"/>
          <w:szCs w:val="28"/>
          <w:lang w:val="en-US"/>
        </w:rPr>
      </w:pPr>
    </w:p>
    <w:p w:rsidR="006D4611" w:rsidRPr="00AE40BF" w:rsidRDefault="006D4611" w:rsidP="006D4611">
      <w:pPr>
        <w:jc w:val="center"/>
        <w:rPr>
          <w:sz w:val="28"/>
          <w:szCs w:val="28"/>
          <w:lang w:val="uk-UA"/>
        </w:rPr>
      </w:pPr>
    </w:p>
    <w:p w:rsidR="006D4611" w:rsidRPr="00AE40BF" w:rsidRDefault="006D4611" w:rsidP="006D4611">
      <w:pPr>
        <w:jc w:val="center"/>
        <w:rPr>
          <w:sz w:val="28"/>
          <w:szCs w:val="28"/>
          <w:lang w:val="uk-UA"/>
        </w:rPr>
      </w:pPr>
      <w:r w:rsidRPr="00AE40BF">
        <w:rPr>
          <w:sz w:val="28"/>
          <w:szCs w:val="28"/>
          <w:lang w:val="uk-UA"/>
        </w:rPr>
        <w:t>АВТОРЕФЕРАТ</w:t>
      </w:r>
    </w:p>
    <w:p w:rsidR="006D4611" w:rsidRPr="00AE40BF" w:rsidRDefault="006D4611" w:rsidP="006D4611">
      <w:pPr>
        <w:jc w:val="center"/>
        <w:rPr>
          <w:sz w:val="28"/>
          <w:szCs w:val="28"/>
          <w:lang w:val="uk-UA"/>
        </w:rPr>
      </w:pPr>
      <w:r w:rsidRPr="00AE40BF">
        <w:rPr>
          <w:sz w:val="28"/>
          <w:szCs w:val="28"/>
          <w:lang w:val="uk-UA"/>
        </w:rPr>
        <w:t xml:space="preserve">дисертації на здобуття наукового ступеня кандидата </w:t>
      </w:r>
    </w:p>
    <w:p w:rsidR="006D4611" w:rsidRPr="00AE40BF" w:rsidRDefault="006D4611" w:rsidP="006D4611">
      <w:pPr>
        <w:jc w:val="center"/>
        <w:rPr>
          <w:sz w:val="28"/>
          <w:szCs w:val="28"/>
          <w:lang w:val="uk-UA"/>
        </w:rPr>
      </w:pPr>
      <w:r w:rsidRPr="00AE40BF">
        <w:rPr>
          <w:sz w:val="28"/>
          <w:szCs w:val="28"/>
          <w:lang w:val="uk-UA"/>
        </w:rPr>
        <w:t>філологічних наук</w:t>
      </w:r>
    </w:p>
    <w:p w:rsidR="006D4611" w:rsidRPr="00AE40BF" w:rsidRDefault="006D4611" w:rsidP="006D4611">
      <w:pPr>
        <w:jc w:val="center"/>
        <w:rPr>
          <w:sz w:val="28"/>
          <w:szCs w:val="28"/>
          <w:lang w:val="uk-UA"/>
        </w:rPr>
      </w:pPr>
    </w:p>
    <w:p w:rsidR="006D4611" w:rsidRPr="00AE40BF" w:rsidRDefault="006D4611" w:rsidP="006D4611">
      <w:pPr>
        <w:jc w:val="center"/>
        <w:rPr>
          <w:sz w:val="28"/>
          <w:szCs w:val="28"/>
          <w:lang w:val="uk-UA"/>
        </w:rPr>
      </w:pPr>
    </w:p>
    <w:p w:rsidR="006D4611" w:rsidRDefault="006D4611" w:rsidP="006D4611">
      <w:pPr>
        <w:jc w:val="center"/>
        <w:rPr>
          <w:sz w:val="28"/>
          <w:szCs w:val="28"/>
          <w:lang w:val="en-US"/>
        </w:rPr>
      </w:pPr>
    </w:p>
    <w:p w:rsidR="006D4611" w:rsidRDefault="006D4611" w:rsidP="006D4611">
      <w:pPr>
        <w:jc w:val="center"/>
        <w:rPr>
          <w:sz w:val="28"/>
          <w:szCs w:val="28"/>
          <w:lang w:val="en-US"/>
        </w:rPr>
      </w:pPr>
    </w:p>
    <w:p w:rsidR="006D4611" w:rsidRDefault="006D4611" w:rsidP="006D4611">
      <w:pPr>
        <w:jc w:val="center"/>
        <w:rPr>
          <w:sz w:val="28"/>
          <w:szCs w:val="28"/>
          <w:lang w:val="en-US"/>
        </w:rPr>
      </w:pPr>
    </w:p>
    <w:p w:rsidR="006D4611" w:rsidRDefault="006D4611" w:rsidP="006D4611">
      <w:pPr>
        <w:jc w:val="center"/>
        <w:rPr>
          <w:sz w:val="28"/>
          <w:szCs w:val="28"/>
          <w:lang w:val="en-US"/>
        </w:rPr>
      </w:pPr>
    </w:p>
    <w:p w:rsidR="006D4611" w:rsidRDefault="006D4611" w:rsidP="006D4611">
      <w:pPr>
        <w:jc w:val="center"/>
        <w:rPr>
          <w:sz w:val="28"/>
          <w:szCs w:val="28"/>
          <w:lang w:val="en-US"/>
        </w:rPr>
      </w:pPr>
    </w:p>
    <w:p w:rsidR="006D4611" w:rsidRPr="00823555" w:rsidRDefault="006D4611" w:rsidP="006D4611">
      <w:pPr>
        <w:jc w:val="center"/>
        <w:rPr>
          <w:sz w:val="28"/>
          <w:szCs w:val="28"/>
          <w:lang w:val="en-US"/>
        </w:rPr>
      </w:pPr>
    </w:p>
    <w:p w:rsidR="006D4611" w:rsidRPr="00AE40BF" w:rsidRDefault="006D4611" w:rsidP="006D4611">
      <w:pPr>
        <w:jc w:val="center"/>
        <w:rPr>
          <w:sz w:val="28"/>
          <w:szCs w:val="28"/>
          <w:lang w:val="uk-UA"/>
        </w:rPr>
      </w:pPr>
    </w:p>
    <w:p w:rsidR="006D4611" w:rsidRPr="00AE40BF" w:rsidRDefault="006D4611" w:rsidP="006D4611">
      <w:pPr>
        <w:jc w:val="center"/>
        <w:rPr>
          <w:sz w:val="28"/>
          <w:szCs w:val="28"/>
          <w:lang w:val="uk-UA"/>
        </w:rPr>
      </w:pPr>
    </w:p>
    <w:p w:rsidR="006D4611" w:rsidRPr="00AE40BF" w:rsidRDefault="006D4611" w:rsidP="006D4611">
      <w:pPr>
        <w:jc w:val="center"/>
        <w:rPr>
          <w:sz w:val="28"/>
          <w:szCs w:val="28"/>
        </w:rPr>
      </w:pPr>
      <w:r w:rsidRPr="00AE40BF">
        <w:rPr>
          <w:sz w:val="28"/>
          <w:szCs w:val="28"/>
          <w:lang w:val="uk-UA"/>
        </w:rPr>
        <w:lastRenderedPageBreak/>
        <w:t>Київ – 200</w:t>
      </w:r>
      <w:r w:rsidRPr="00AE40BF">
        <w:rPr>
          <w:sz w:val="28"/>
          <w:szCs w:val="28"/>
        </w:rPr>
        <w:t>9</w:t>
      </w:r>
    </w:p>
    <w:p w:rsidR="006D4611" w:rsidRPr="00823555" w:rsidRDefault="006D4611" w:rsidP="006D4611">
      <w:pPr>
        <w:pStyle w:val="afffffff4"/>
        <w:rPr>
          <w:szCs w:val="28"/>
          <w:lang w:val="en-US"/>
        </w:rPr>
        <w:sectPr w:rsidR="006D4611" w:rsidRPr="00823555" w:rsidSect="00D613C0">
          <w:type w:val="continuous"/>
          <w:pgSz w:w="11906" w:h="16838"/>
          <w:pgMar w:top="1079" w:right="850" w:bottom="1134" w:left="1260" w:header="708" w:footer="708" w:gutter="0"/>
          <w:pgNumType w:start="1"/>
          <w:cols w:space="708"/>
          <w:titlePg/>
          <w:docGrid w:linePitch="360"/>
        </w:sectPr>
      </w:pPr>
    </w:p>
    <w:p w:rsidR="006D4611" w:rsidRPr="00823555" w:rsidRDefault="006D4611" w:rsidP="006D4611">
      <w:pPr>
        <w:pStyle w:val="afffffff4"/>
        <w:ind w:firstLine="567"/>
        <w:rPr>
          <w:szCs w:val="28"/>
          <w:lang w:val="en-US"/>
        </w:rPr>
      </w:pPr>
    </w:p>
    <w:p w:rsidR="006D4611" w:rsidRDefault="006D4611" w:rsidP="006D4611">
      <w:pPr>
        <w:pStyle w:val="afffffff4"/>
        <w:ind w:firstLine="567"/>
        <w:rPr>
          <w:szCs w:val="28"/>
        </w:rPr>
      </w:pPr>
      <w:r w:rsidRPr="00AE40BF">
        <w:rPr>
          <w:szCs w:val="28"/>
        </w:rPr>
        <w:t>Дисертацією є рукопис.</w:t>
      </w:r>
    </w:p>
    <w:p w:rsidR="006D4611" w:rsidRDefault="006D4611" w:rsidP="006D4611">
      <w:pPr>
        <w:pStyle w:val="afffffff4"/>
        <w:ind w:firstLine="567"/>
        <w:rPr>
          <w:szCs w:val="28"/>
        </w:rPr>
      </w:pPr>
    </w:p>
    <w:p w:rsidR="006D4611" w:rsidRPr="00AE40BF" w:rsidRDefault="006D4611" w:rsidP="006D4611">
      <w:pPr>
        <w:pStyle w:val="afffffff4"/>
        <w:ind w:firstLine="567"/>
        <w:rPr>
          <w:szCs w:val="28"/>
        </w:rPr>
      </w:pPr>
    </w:p>
    <w:p w:rsidR="006D4611" w:rsidRDefault="006D4611" w:rsidP="006D4611">
      <w:pPr>
        <w:ind w:firstLine="567"/>
        <w:jc w:val="both"/>
        <w:rPr>
          <w:spacing w:val="-4"/>
          <w:sz w:val="28"/>
          <w:szCs w:val="28"/>
          <w:lang w:val="uk-UA"/>
        </w:rPr>
      </w:pPr>
      <w:r w:rsidRPr="00AE40BF">
        <w:rPr>
          <w:spacing w:val="-4"/>
          <w:sz w:val="28"/>
          <w:szCs w:val="28"/>
          <w:lang w:val="uk-UA"/>
        </w:rPr>
        <w:t xml:space="preserve">Робота виконана на кафедрі германської філології Інституту філології Київського національного університету імені Тараса Шевченка </w:t>
      </w:r>
    </w:p>
    <w:p w:rsidR="006D4611" w:rsidRDefault="006D4611" w:rsidP="006D4611">
      <w:pPr>
        <w:ind w:firstLine="567"/>
        <w:jc w:val="both"/>
        <w:rPr>
          <w:spacing w:val="-4"/>
          <w:sz w:val="28"/>
          <w:szCs w:val="28"/>
          <w:lang w:val="uk-UA"/>
        </w:rPr>
      </w:pPr>
    </w:p>
    <w:p w:rsidR="006D4611" w:rsidRPr="00AE40BF" w:rsidRDefault="006D4611" w:rsidP="006D4611">
      <w:pPr>
        <w:ind w:firstLine="567"/>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99"/>
      </w:tblGrid>
      <w:tr w:rsidR="006D4611" w:rsidRPr="00AE40BF" w:rsidTr="00E60378">
        <w:tblPrEx>
          <w:tblCellMar>
            <w:top w:w="0" w:type="dxa"/>
            <w:bottom w:w="0" w:type="dxa"/>
          </w:tblCellMar>
        </w:tblPrEx>
        <w:trPr>
          <w:trHeight w:val="1168"/>
        </w:trPr>
        <w:tc>
          <w:tcPr>
            <w:tcW w:w="2448" w:type="dxa"/>
            <w:tcBorders>
              <w:top w:val="nil"/>
              <w:left w:val="nil"/>
              <w:bottom w:val="nil"/>
              <w:right w:val="nil"/>
            </w:tcBorders>
          </w:tcPr>
          <w:p w:rsidR="006D4611" w:rsidRPr="00AE40BF" w:rsidRDefault="006D4611" w:rsidP="00E60378">
            <w:pPr>
              <w:pStyle w:val="1ff3"/>
              <w:spacing w:line="240" w:lineRule="auto"/>
              <w:rPr>
                <w:b/>
                <w:sz w:val="28"/>
                <w:szCs w:val="28"/>
              </w:rPr>
            </w:pPr>
            <w:r w:rsidRPr="00AE40BF">
              <w:rPr>
                <w:b/>
                <w:sz w:val="28"/>
                <w:szCs w:val="28"/>
              </w:rPr>
              <w:t>Науковий керівник</w:t>
            </w:r>
          </w:p>
        </w:tc>
        <w:tc>
          <w:tcPr>
            <w:tcW w:w="7299" w:type="dxa"/>
            <w:tcBorders>
              <w:top w:val="nil"/>
              <w:left w:val="nil"/>
              <w:bottom w:val="nil"/>
              <w:right w:val="nil"/>
            </w:tcBorders>
          </w:tcPr>
          <w:p w:rsidR="006D4611" w:rsidRPr="00AE40BF" w:rsidRDefault="006D4611" w:rsidP="00E60378">
            <w:pPr>
              <w:pStyle w:val="1ff3"/>
              <w:spacing w:line="240" w:lineRule="auto"/>
              <w:rPr>
                <w:b/>
                <w:sz w:val="28"/>
                <w:szCs w:val="28"/>
                <w:lang w:val="en-US"/>
              </w:rPr>
            </w:pPr>
            <w:r w:rsidRPr="00AE40BF">
              <w:rPr>
                <w:b/>
                <w:sz w:val="28"/>
                <w:szCs w:val="28"/>
              </w:rPr>
              <w:t xml:space="preserve">кандидат філологічних наук, доцент </w:t>
            </w:r>
          </w:p>
          <w:p w:rsidR="006D4611" w:rsidRPr="00AE40BF" w:rsidRDefault="006D4611" w:rsidP="00E60378">
            <w:pPr>
              <w:pStyle w:val="1ff3"/>
              <w:spacing w:line="240" w:lineRule="auto"/>
              <w:rPr>
                <w:b/>
                <w:sz w:val="28"/>
                <w:szCs w:val="28"/>
                <w:lang w:val="en-US"/>
              </w:rPr>
            </w:pPr>
            <w:r w:rsidRPr="00AE40BF">
              <w:rPr>
                <w:b/>
                <w:sz w:val="28"/>
                <w:szCs w:val="28"/>
              </w:rPr>
              <w:t xml:space="preserve">СОЙКО Іван Васильович, </w:t>
            </w:r>
          </w:p>
          <w:p w:rsidR="006D4611" w:rsidRPr="00AE40BF" w:rsidRDefault="006D4611" w:rsidP="00E60378">
            <w:pPr>
              <w:pStyle w:val="1ff3"/>
              <w:spacing w:line="240" w:lineRule="auto"/>
              <w:rPr>
                <w:b/>
                <w:sz w:val="28"/>
                <w:szCs w:val="28"/>
              </w:rPr>
            </w:pPr>
            <w:r w:rsidRPr="00AE40BF">
              <w:rPr>
                <w:b/>
                <w:sz w:val="28"/>
                <w:szCs w:val="28"/>
              </w:rPr>
              <w:t>Київський національний університет імені Тараса Шевченка,</w:t>
            </w:r>
            <w:r w:rsidRPr="00AE40BF">
              <w:rPr>
                <w:b/>
                <w:sz w:val="28"/>
                <w:szCs w:val="28"/>
                <w:lang w:val="en-US"/>
              </w:rPr>
              <w:t xml:space="preserve"> </w:t>
            </w:r>
            <w:r w:rsidRPr="00AE40BF">
              <w:rPr>
                <w:b/>
                <w:sz w:val="28"/>
                <w:szCs w:val="28"/>
              </w:rPr>
              <w:t xml:space="preserve">завідувач кафедри германської філології </w:t>
            </w:r>
          </w:p>
          <w:p w:rsidR="006D4611" w:rsidRPr="00AE40BF" w:rsidRDefault="006D4611" w:rsidP="00E60378">
            <w:pPr>
              <w:pStyle w:val="1ff3"/>
              <w:spacing w:line="240" w:lineRule="auto"/>
              <w:rPr>
                <w:b/>
                <w:sz w:val="28"/>
                <w:szCs w:val="28"/>
              </w:rPr>
            </w:pPr>
          </w:p>
        </w:tc>
      </w:tr>
      <w:tr w:rsidR="006D4611" w:rsidRPr="00AE40BF" w:rsidTr="00E60378">
        <w:tblPrEx>
          <w:tblCellMar>
            <w:top w:w="0" w:type="dxa"/>
            <w:bottom w:w="0" w:type="dxa"/>
          </w:tblCellMar>
        </w:tblPrEx>
        <w:trPr>
          <w:trHeight w:val="1168"/>
        </w:trPr>
        <w:tc>
          <w:tcPr>
            <w:tcW w:w="2448" w:type="dxa"/>
            <w:tcBorders>
              <w:top w:val="nil"/>
              <w:left w:val="nil"/>
              <w:bottom w:val="nil"/>
              <w:right w:val="nil"/>
            </w:tcBorders>
          </w:tcPr>
          <w:p w:rsidR="006D4611" w:rsidRPr="00AE40BF" w:rsidRDefault="006D4611" w:rsidP="00E60378">
            <w:pPr>
              <w:pStyle w:val="1ff3"/>
              <w:spacing w:line="240" w:lineRule="auto"/>
              <w:rPr>
                <w:b/>
                <w:sz w:val="28"/>
                <w:szCs w:val="28"/>
              </w:rPr>
            </w:pPr>
            <w:r w:rsidRPr="00AE40BF">
              <w:rPr>
                <w:b/>
                <w:sz w:val="28"/>
                <w:szCs w:val="28"/>
              </w:rPr>
              <w:t>Офіційні опоненти</w:t>
            </w:r>
          </w:p>
        </w:tc>
        <w:tc>
          <w:tcPr>
            <w:tcW w:w="7299" w:type="dxa"/>
            <w:tcBorders>
              <w:top w:val="nil"/>
              <w:left w:val="nil"/>
              <w:bottom w:val="nil"/>
              <w:right w:val="nil"/>
            </w:tcBorders>
          </w:tcPr>
          <w:p w:rsidR="006D4611" w:rsidRPr="00AE40BF" w:rsidRDefault="006D4611" w:rsidP="00E60378">
            <w:pPr>
              <w:pStyle w:val="1ff3"/>
              <w:spacing w:line="240" w:lineRule="auto"/>
              <w:rPr>
                <w:b/>
                <w:sz w:val="28"/>
                <w:szCs w:val="28"/>
                <w:lang w:val="en-US"/>
              </w:rPr>
            </w:pPr>
            <w:r w:rsidRPr="00AE40BF">
              <w:rPr>
                <w:b/>
                <w:sz w:val="28"/>
                <w:szCs w:val="28"/>
              </w:rPr>
              <w:t xml:space="preserve">доктор філологічних наук, професор </w:t>
            </w:r>
          </w:p>
          <w:p w:rsidR="006D4611" w:rsidRPr="00AE40BF" w:rsidRDefault="006D4611" w:rsidP="00E60378">
            <w:pPr>
              <w:pStyle w:val="1ff3"/>
              <w:spacing w:line="240" w:lineRule="auto"/>
              <w:rPr>
                <w:b/>
                <w:sz w:val="28"/>
                <w:szCs w:val="28"/>
                <w:lang w:val="en-US"/>
              </w:rPr>
            </w:pPr>
            <w:r w:rsidRPr="00AE40BF">
              <w:rPr>
                <w:b/>
                <w:sz w:val="28"/>
                <w:szCs w:val="28"/>
              </w:rPr>
              <w:t xml:space="preserve">ПРИХОДЬКО Анатолій Миколайович, </w:t>
            </w:r>
          </w:p>
          <w:p w:rsidR="006D4611" w:rsidRPr="00AE40BF" w:rsidRDefault="006D4611" w:rsidP="00E60378">
            <w:pPr>
              <w:pStyle w:val="1ff3"/>
              <w:spacing w:line="240" w:lineRule="auto"/>
              <w:rPr>
                <w:b/>
                <w:sz w:val="28"/>
                <w:szCs w:val="28"/>
                <w:lang w:val="en-US"/>
              </w:rPr>
            </w:pPr>
            <w:r w:rsidRPr="00AE40BF">
              <w:rPr>
                <w:b/>
                <w:sz w:val="28"/>
                <w:szCs w:val="28"/>
              </w:rPr>
              <w:t xml:space="preserve">Запорізький юридичний інститут Дніпропетровського державного університету внутрішніх справ, </w:t>
            </w:r>
          </w:p>
          <w:p w:rsidR="006D4611" w:rsidRPr="00AE40BF" w:rsidRDefault="006D4611" w:rsidP="00E60378">
            <w:pPr>
              <w:pStyle w:val="1ff3"/>
              <w:spacing w:line="240" w:lineRule="auto"/>
              <w:rPr>
                <w:b/>
                <w:sz w:val="28"/>
                <w:szCs w:val="28"/>
              </w:rPr>
            </w:pPr>
            <w:r w:rsidRPr="00AE40BF">
              <w:rPr>
                <w:b/>
                <w:sz w:val="28"/>
                <w:szCs w:val="28"/>
              </w:rPr>
              <w:t>завідувач кафедри іноземних мов</w:t>
            </w:r>
            <w:r w:rsidRPr="00AE40BF">
              <w:rPr>
                <w:b/>
                <w:sz w:val="28"/>
                <w:szCs w:val="28"/>
                <w:lang w:val="en-US"/>
              </w:rPr>
              <w:t xml:space="preserve"> </w:t>
            </w:r>
          </w:p>
        </w:tc>
      </w:tr>
      <w:tr w:rsidR="006D4611" w:rsidRPr="00AE40BF" w:rsidTr="00E60378">
        <w:tblPrEx>
          <w:tblCellMar>
            <w:top w:w="0" w:type="dxa"/>
            <w:bottom w:w="0" w:type="dxa"/>
          </w:tblCellMar>
        </w:tblPrEx>
        <w:trPr>
          <w:trHeight w:val="1168"/>
        </w:trPr>
        <w:tc>
          <w:tcPr>
            <w:tcW w:w="2448" w:type="dxa"/>
            <w:tcBorders>
              <w:top w:val="nil"/>
              <w:left w:val="nil"/>
              <w:bottom w:val="nil"/>
              <w:right w:val="nil"/>
            </w:tcBorders>
          </w:tcPr>
          <w:p w:rsidR="006D4611" w:rsidRPr="00AE40BF" w:rsidRDefault="006D4611" w:rsidP="00E60378">
            <w:pPr>
              <w:pStyle w:val="1ff3"/>
              <w:spacing w:line="240" w:lineRule="auto"/>
              <w:rPr>
                <w:b/>
                <w:sz w:val="28"/>
                <w:szCs w:val="28"/>
              </w:rPr>
            </w:pPr>
          </w:p>
        </w:tc>
        <w:tc>
          <w:tcPr>
            <w:tcW w:w="7299" w:type="dxa"/>
            <w:tcBorders>
              <w:top w:val="nil"/>
              <w:left w:val="nil"/>
              <w:bottom w:val="nil"/>
              <w:right w:val="nil"/>
            </w:tcBorders>
          </w:tcPr>
          <w:p w:rsidR="006D4611" w:rsidRPr="00AE40BF" w:rsidRDefault="006D4611" w:rsidP="00E60378">
            <w:pPr>
              <w:pStyle w:val="1ff3"/>
              <w:spacing w:line="240" w:lineRule="auto"/>
              <w:rPr>
                <w:b/>
                <w:sz w:val="28"/>
                <w:szCs w:val="28"/>
                <w:lang w:val="en-US"/>
              </w:rPr>
            </w:pPr>
            <w:r w:rsidRPr="00AE40BF">
              <w:rPr>
                <w:b/>
                <w:sz w:val="28"/>
                <w:szCs w:val="28"/>
              </w:rPr>
              <w:t xml:space="preserve">кандидат філологічних наук, доцент </w:t>
            </w:r>
          </w:p>
          <w:p w:rsidR="006D4611" w:rsidRPr="00AE40BF" w:rsidRDefault="006D4611" w:rsidP="00E60378">
            <w:pPr>
              <w:pStyle w:val="1ff3"/>
              <w:spacing w:line="240" w:lineRule="auto"/>
              <w:rPr>
                <w:b/>
                <w:sz w:val="28"/>
                <w:szCs w:val="28"/>
              </w:rPr>
            </w:pPr>
            <w:r w:rsidRPr="00AE40BF">
              <w:rPr>
                <w:b/>
                <w:sz w:val="28"/>
                <w:szCs w:val="28"/>
              </w:rPr>
              <w:t xml:space="preserve">МІЗІН Костянтин Іванович, Київський національний лінгвістичний університет, докторант кафедри українського та загального мовознавства  </w:t>
            </w:r>
          </w:p>
        </w:tc>
      </w:tr>
    </w:tbl>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Pr="00AE40BF" w:rsidRDefault="006D4611" w:rsidP="006D4611">
      <w:pPr>
        <w:jc w:val="both"/>
        <w:rPr>
          <w:sz w:val="28"/>
          <w:szCs w:val="28"/>
          <w:lang w:val="uk-UA"/>
        </w:rPr>
      </w:pPr>
    </w:p>
    <w:p w:rsidR="006D4611" w:rsidRPr="00AE40BF" w:rsidRDefault="006D4611" w:rsidP="006D4611">
      <w:pPr>
        <w:pStyle w:val="afffffff4"/>
        <w:ind w:firstLine="567"/>
        <w:rPr>
          <w:szCs w:val="28"/>
        </w:rPr>
      </w:pPr>
      <w:r w:rsidRPr="00AE40BF">
        <w:rPr>
          <w:szCs w:val="28"/>
        </w:rPr>
        <w:t>Захист відбудеться “24” квітня 2009 р. о 10:00 годині на засіданні спеціалізованої вченої ради Д 26.001.11 Інституту філології Київського національного університету імені Тараса Шевченка</w:t>
      </w:r>
      <w:r w:rsidRPr="00AE40BF">
        <w:rPr>
          <w:spacing w:val="-4"/>
          <w:szCs w:val="28"/>
        </w:rPr>
        <w:t xml:space="preserve"> (01030, м. Київ, бульвар Тараса Шевченка, 14</w:t>
      </w:r>
      <w:r w:rsidRPr="00AE40BF">
        <w:rPr>
          <w:szCs w:val="28"/>
        </w:rPr>
        <w:t>)</w:t>
      </w:r>
    </w:p>
    <w:p w:rsidR="006D4611" w:rsidRPr="00AE40BF" w:rsidRDefault="006D4611" w:rsidP="006D4611">
      <w:pPr>
        <w:ind w:firstLine="567"/>
        <w:jc w:val="both"/>
        <w:rPr>
          <w:sz w:val="28"/>
          <w:szCs w:val="28"/>
          <w:lang w:val="uk-UA"/>
        </w:rPr>
      </w:pPr>
      <w:r w:rsidRPr="00AE40BF">
        <w:rPr>
          <w:sz w:val="28"/>
          <w:szCs w:val="28"/>
          <w:lang w:val="uk-UA"/>
        </w:rPr>
        <w:t xml:space="preserve">З дисертацією можна ознайомитись у науковій бібліотеці </w:t>
      </w:r>
      <w:r w:rsidRPr="00AE40BF">
        <w:rPr>
          <w:sz w:val="28"/>
          <w:szCs w:val="28"/>
        </w:rPr>
        <w:t xml:space="preserve">ім. </w:t>
      </w:r>
      <w:r w:rsidRPr="00AE40BF">
        <w:rPr>
          <w:sz w:val="28"/>
          <w:szCs w:val="28"/>
          <w:lang w:val="uk-UA"/>
        </w:rPr>
        <w:t xml:space="preserve">                       </w:t>
      </w:r>
      <w:r w:rsidRPr="00AE40BF">
        <w:rPr>
          <w:sz w:val="28"/>
          <w:szCs w:val="28"/>
        </w:rPr>
        <w:t>М.</w:t>
      </w:r>
      <w:r w:rsidRPr="00AE40BF">
        <w:rPr>
          <w:sz w:val="28"/>
          <w:szCs w:val="28"/>
          <w:lang w:val="uk-UA"/>
        </w:rPr>
        <w:t xml:space="preserve"> </w:t>
      </w:r>
      <w:r w:rsidRPr="00AE40BF">
        <w:rPr>
          <w:sz w:val="28"/>
          <w:szCs w:val="28"/>
        </w:rPr>
        <w:t xml:space="preserve">О. Максимовича </w:t>
      </w:r>
      <w:r w:rsidRPr="00AE40BF">
        <w:rPr>
          <w:sz w:val="28"/>
          <w:szCs w:val="28"/>
          <w:lang w:val="uk-UA"/>
        </w:rPr>
        <w:t>Київського</w:t>
      </w:r>
      <w:r w:rsidRPr="00AE40BF">
        <w:rPr>
          <w:sz w:val="28"/>
          <w:szCs w:val="28"/>
        </w:rPr>
        <w:t xml:space="preserve"> </w:t>
      </w:r>
      <w:r w:rsidRPr="00AE40BF">
        <w:rPr>
          <w:sz w:val="28"/>
          <w:szCs w:val="28"/>
          <w:lang w:val="uk-UA"/>
        </w:rPr>
        <w:t>національного</w:t>
      </w:r>
      <w:r w:rsidRPr="00AE40BF">
        <w:rPr>
          <w:sz w:val="28"/>
          <w:szCs w:val="28"/>
        </w:rPr>
        <w:t xml:space="preserve"> </w:t>
      </w:r>
      <w:r w:rsidRPr="00AE40BF">
        <w:rPr>
          <w:sz w:val="28"/>
          <w:szCs w:val="28"/>
          <w:lang w:val="uk-UA"/>
        </w:rPr>
        <w:t>університету</w:t>
      </w:r>
      <w:r w:rsidRPr="00AE40BF">
        <w:rPr>
          <w:sz w:val="28"/>
          <w:szCs w:val="28"/>
        </w:rPr>
        <w:t xml:space="preserve"> </w:t>
      </w:r>
      <w:r w:rsidRPr="00AE40BF">
        <w:rPr>
          <w:sz w:val="28"/>
          <w:szCs w:val="28"/>
          <w:lang w:val="uk-UA"/>
        </w:rPr>
        <w:t>імені</w:t>
      </w:r>
      <w:r w:rsidRPr="00AE40BF">
        <w:rPr>
          <w:sz w:val="28"/>
          <w:szCs w:val="28"/>
        </w:rPr>
        <w:t xml:space="preserve"> Тараса </w:t>
      </w:r>
      <w:r w:rsidRPr="00AE40BF">
        <w:rPr>
          <w:sz w:val="28"/>
          <w:szCs w:val="28"/>
          <w:lang w:val="uk-UA"/>
        </w:rPr>
        <w:t>Шевченка</w:t>
      </w:r>
      <w:r w:rsidRPr="00AE40BF">
        <w:rPr>
          <w:sz w:val="28"/>
          <w:szCs w:val="28"/>
        </w:rPr>
        <w:t xml:space="preserve"> (м. </w:t>
      </w:r>
      <w:r w:rsidRPr="00AE40BF">
        <w:rPr>
          <w:sz w:val="28"/>
          <w:szCs w:val="28"/>
          <w:lang w:val="uk-UA"/>
        </w:rPr>
        <w:t>Київ</w:t>
      </w:r>
      <w:r w:rsidRPr="00AE40BF">
        <w:rPr>
          <w:sz w:val="28"/>
          <w:szCs w:val="28"/>
        </w:rPr>
        <w:t xml:space="preserve">, </w:t>
      </w:r>
      <w:r w:rsidRPr="00AE40BF">
        <w:rPr>
          <w:sz w:val="28"/>
          <w:szCs w:val="28"/>
          <w:lang w:val="uk-UA"/>
        </w:rPr>
        <w:t>вул</w:t>
      </w:r>
      <w:r w:rsidRPr="00AE40BF">
        <w:rPr>
          <w:sz w:val="28"/>
          <w:szCs w:val="28"/>
        </w:rPr>
        <w:t xml:space="preserve">. </w:t>
      </w:r>
      <w:r w:rsidRPr="00AE40BF">
        <w:rPr>
          <w:sz w:val="28"/>
          <w:szCs w:val="28"/>
          <w:lang w:val="uk-UA"/>
        </w:rPr>
        <w:t>Володимирська</w:t>
      </w:r>
      <w:r w:rsidRPr="00AE40BF">
        <w:rPr>
          <w:sz w:val="28"/>
          <w:szCs w:val="28"/>
        </w:rPr>
        <w:t>, 58).</w:t>
      </w:r>
    </w:p>
    <w:p w:rsidR="006D4611" w:rsidRPr="00AE40BF" w:rsidRDefault="006D4611" w:rsidP="006D4611">
      <w:pPr>
        <w:ind w:firstLine="567"/>
        <w:jc w:val="both"/>
        <w:rPr>
          <w:sz w:val="28"/>
          <w:szCs w:val="28"/>
          <w:lang w:val="en-US"/>
        </w:rPr>
      </w:pPr>
      <w:r w:rsidRPr="00AE40BF">
        <w:rPr>
          <w:sz w:val="28"/>
          <w:szCs w:val="28"/>
          <w:lang w:val="uk-UA"/>
        </w:rPr>
        <w:t>Автореферат розісланий “__” березня 2009 р.</w:t>
      </w: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Default="006D4611" w:rsidP="006D4611">
      <w:pPr>
        <w:jc w:val="both"/>
        <w:rPr>
          <w:sz w:val="28"/>
          <w:szCs w:val="28"/>
          <w:lang w:val="uk-UA"/>
        </w:rPr>
      </w:pPr>
    </w:p>
    <w:p w:rsidR="006D4611" w:rsidRPr="00AE40BF" w:rsidRDefault="006D4611" w:rsidP="006D4611">
      <w:pPr>
        <w:jc w:val="both"/>
        <w:rPr>
          <w:sz w:val="28"/>
          <w:szCs w:val="28"/>
          <w:lang w:val="uk-UA"/>
        </w:rPr>
      </w:pPr>
    </w:p>
    <w:p w:rsidR="006D4611" w:rsidRPr="00AE40BF" w:rsidRDefault="006D4611" w:rsidP="006D4611">
      <w:pPr>
        <w:jc w:val="both"/>
        <w:rPr>
          <w:sz w:val="28"/>
          <w:szCs w:val="28"/>
          <w:lang w:val="uk-UA"/>
        </w:rPr>
      </w:pPr>
      <w:r w:rsidRPr="00AE40BF">
        <w:rPr>
          <w:sz w:val="28"/>
          <w:szCs w:val="28"/>
          <w:lang w:val="uk-UA"/>
        </w:rPr>
        <w:t xml:space="preserve">Вчений секретар </w:t>
      </w:r>
    </w:p>
    <w:p w:rsidR="006D4611" w:rsidRPr="00AE40BF" w:rsidRDefault="006D4611" w:rsidP="006D4611">
      <w:pPr>
        <w:pStyle w:val="2ffff7"/>
        <w:spacing w:after="0"/>
        <w:jc w:val="both"/>
        <w:rPr>
          <w:sz w:val="28"/>
          <w:szCs w:val="28"/>
        </w:rPr>
      </w:pPr>
      <w:r w:rsidRPr="00AE40BF">
        <w:rPr>
          <w:sz w:val="28"/>
          <w:szCs w:val="28"/>
        </w:rPr>
        <w:t>спеціалізованої вченої ради</w:t>
      </w:r>
      <w:r w:rsidRPr="00AE40BF">
        <w:rPr>
          <w:sz w:val="28"/>
          <w:szCs w:val="28"/>
        </w:rPr>
        <w:tab/>
      </w:r>
      <w:r w:rsidRPr="00AE40BF">
        <w:rPr>
          <w:sz w:val="28"/>
          <w:szCs w:val="28"/>
        </w:rPr>
        <w:tab/>
      </w:r>
      <w:r w:rsidRPr="00AE40BF">
        <w:rPr>
          <w:sz w:val="28"/>
          <w:szCs w:val="28"/>
        </w:rPr>
        <w:tab/>
      </w:r>
      <w:r w:rsidRPr="00AE40BF">
        <w:rPr>
          <w:sz w:val="28"/>
          <w:szCs w:val="28"/>
        </w:rPr>
        <w:tab/>
        <w:t xml:space="preserve">        к.філол.н. Клименко Л.В.</w:t>
      </w:r>
    </w:p>
    <w:p w:rsidR="006D4611" w:rsidRPr="00AE40BF" w:rsidRDefault="006D4611" w:rsidP="006D4611">
      <w:pPr>
        <w:pStyle w:val="BodyText21"/>
        <w:sectPr w:rsidR="006D4611" w:rsidRPr="00AE40BF" w:rsidSect="00D613C0">
          <w:type w:val="continuous"/>
          <w:pgSz w:w="11906" w:h="16838"/>
          <w:pgMar w:top="719" w:right="850" w:bottom="1134" w:left="1260" w:header="708" w:footer="708" w:gutter="0"/>
          <w:pgNumType w:start="1"/>
          <w:cols w:space="708"/>
          <w:titlePg/>
          <w:docGrid w:linePitch="360"/>
        </w:sectPr>
      </w:pPr>
    </w:p>
    <w:p w:rsidR="006D4611" w:rsidRPr="00AE40BF" w:rsidRDefault="006D4611" w:rsidP="006D4611">
      <w:pPr>
        <w:pStyle w:val="BodyText21"/>
        <w:sectPr w:rsidR="006D4611" w:rsidRPr="00AE40BF" w:rsidSect="00D613C0">
          <w:type w:val="continuous"/>
          <w:pgSz w:w="11906" w:h="16838"/>
          <w:pgMar w:top="719" w:right="850" w:bottom="1134" w:left="1260" w:header="708" w:footer="708" w:gutter="0"/>
          <w:pgNumType w:start="1"/>
          <w:cols w:space="708"/>
          <w:titlePg/>
          <w:docGrid w:linePitch="360"/>
        </w:sectPr>
      </w:pPr>
    </w:p>
    <w:p w:rsidR="006D4611" w:rsidRPr="00AE40BF" w:rsidRDefault="006D4611" w:rsidP="006D4611">
      <w:pPr>
        <w:pStyle w:val="BodyText21"/>
      </w:pPr>
      <w:r w:rsidRPr="00AE40BF">
        <w:lastRenderedPageBreak/>
        <w:t>ЗАГАЛЬНА ХАРАКТЕРИСТИКА РОБОТИ</w:t>
      </w:r>
    </w:p>
    <w:p w:rsidR="006D4611" w:rsidRPr="00AE40BF" w:rsidRDefault="006D4611" w:rsidP="006D4611">
      <w:pPr>
        <w:ind w:firstLine="709"/>
        <w:jc w:val="both"/>
        <w:rPr>
          <w:sz w:val="28"/>
          <w:szCs w:val="28"/>
          <w:lang w:val="uk-UA"/>
        </w:rPr>
      </w:pPr>
      <w:r w:rsidRPr="00AE40BF">
        <w:rPr>
          <w:sz w:val="28"/>
          <w:szCs w:val="28"/>
          <w:lang w:val="uk-UA"/>
        </w:rPr>
        <w:t xml:space="preserve">На сучасному етапі розвитку суспільства та глобалізації світових процесів на особливу увагу заслуговують дослідження, які проводяться на стику кількох наук, зокрема, в аспекті їх співфункціонування. Саме тому останнім часом активізувалися дослідження щодо вживання мови в різних галузях науки, зокрема, активно вивчаються питання взаємодії мови і права у межах правничої лінгвістики, яка виникла як наука порівняно недавно – у 70-х роках ХХ століття. </w:t>
      </w:r>
    </w:p>
    <w:p w:rsidR="006D4611" w:rsidRPr="00AE40BF" w:rsidRDefault="006D4611" w:rsidP="006D4611">
      <w:pPr>
        <w:ind w:firstLine="709"/>
        <w:jc w:val="both"/>
        <w:rPr>
          <w:sz w:val="28"/>
          <w:szCs w:val="28"/>
          <w:lang w:val="uk-UA"/>
        </w:rPr>
      </w:pPr>
      <w:r w:rsidRPr="00AE40BF">
        <w:rPr>
          <w:sz w:val="28"/>
          <w:szCs w:val="28"/>
          <w:lang w:val="uk-UA"/>
        </w:rPr>
        <w:t>Комплексному системному розгляду процесу юридизації мови сприяє динамізація лінгвістичних і юридичних досліджень вітчизняних та зарубіжних науковців, присвячених аналізу юридичних аспектів мови (Д. Буссе, Н.Д. Голєв, В.І. Карасик, С.П. Кравченко,   Р. Крістенсен, О.М. Матвєєва, Ф. Мюллер,           А.В. Поляков, В.Я. Раденька, З.А. Тростюк, Е. Фельдер) та лінгвістичних аспектів права (А.С. Александров, Н.В. Артикуца, Д.Ю. Жданухін,  Д.В. Горбачук,              Г. Гречіано,    Й. Зайферт, О.Р. Зарума-Панських, В.В. Калюжная, Н.А. Любімов, І.В. Сойко та ін.).</w:t>
      </w:r>
    </w:p>
    <w:p w:rsidR="006D4611" w:rsidRPr="00AE40BF" w:rsidRDefault="006D4611" w:rsidP="006D4611">
      <w:pPr>
        <w:ind w:firstLine="709"/>
        <w:jc w:val="both"/>
        <w:rPr>
          <w:sz w:val="28"/>
          <w:szCs w:val="28"/>
          <w:lang w:val="uk-UA"/>
        </w:rPr>
      </w:pPr>
      <w:r w:rsidRPr="00AE40BF">
        <w:rPr>
          <w:sz w:val="28"/>
          <w:szCs w:val="28"/>
          <w:lang w:val="uk-UA"/>
        </w:rPr>
        <w:t xml:space="preserve">Дослідження мови права проводяться в окремих галузях лінгвістики, зокрема, у фразеології, та орієнтовані на функціонування мовних явищ у суспільстві й певному культурному середовищі. Крім того, береться до уваги прагматичне навантаження. Проблемам фразеології як окремої лінгвістичної дисципліни  присвячені праці вітчизняних – Я.А. Барана, В.В. Виноградова,         В.І. Гаврися, М.В. Гамзюка, Р.П. Зорівчак,  К.І. Мізіна, російських – О.В. Куніна, О.Д. Райхштейна, І.І. Чернишової, а також німецьких дослідників – Г. Бургера,       Б. Вотяк, Е. Еккерта, К.Д. Пільца, В. Фляйшера та інших. Фразеологічними інноваціями займалися М.В. Бєлозьоров, А.А. Смерчко, Н.Г. Лисецька; структурно-семантичні особливості фразеологічних одиниць вивчали М.В. Бєлозьоров,             Б. Вотяк, Д.В. Горбачук, І.П. Задорожна, О.М. Мацько, Н.А. Оніщенко,               О.В. Харчук.     </w:t>
      </w:r>
    </w:p>
    <w:p w:rsidR="006D4611" w:rsidRPr="00AE40BF" w:rsidRDefault="006D4611" w:rsidP="006D4611">
      <w:pPr>
        <w:ind w:firstLine="709"/>
        <w:jc w:val="both"/>
        <w:rPr>
          <w:sz w:val="28"/>
          <w:szCs w:val="28"/>
          <w:lang w:val="uk-UA"/>
        </w:rPr>
      </w:pPr>
      <w:r w:rsidRPr="00AE40BF">
        <w:rPr>
          <w:sz w:val="28"/>
          <w:szCs w:val="28"/>
          <w:lang w:val="uk-UA"/>
        </w:rPr>
        <w:t>Останнім часом увага науковців зосереджується на лінгвокультурологічному аспекті дослідження мовних одиниць: А.Н. Баранов, С.Н. Денисенко,                    І.О. Голубовська, Д.О. Добровольський, В.В. Козловський, О.П. Левченко,         Д.Г. Мальцева, К.І. Мізін, А.М. Приходько, П. Сандріні,  В.М. Телія, Ю.А. Фірсова. Напрямок розгляду мови як вербальної діяльності людини, зумовлений цілями невербальної діяльності, передбачає вивчення мовних явищ у комунікативно-прагматичному аспекті, якому присвячені праці таких авторів: М.Ф. Алефіренка, М.С. Власенко,  В.І. Карасика, В.В. Калюжної та інших.</w:t>
      </w:r>
    </w:p>
    <w:p w:rsidR="006D4611" w:rsidRPr="00AE40BF" w:rsidRDefault="006D4611" w:rsidP="006D4611">
      <w:pPr>
        <w:ind w:firstLine="709"/>
        <w:jc w:val="both"/>
        <w:rPr>
          <w:sz w:val="28"/>
          <w:szCs w:val="28"/>
          <w:lang w:val="uk-UA"/>
        </w:rPr>
      </w:pPr>
      <w:r w:rsidRPr="00AE40BF">
        <w:rPr>
          <w:sz w:val="28"/>
          <w:szCs w:val="28"/>
          <w:lang w:val="uk-UA"/>
        </w:rPr>
        <w:t xml:space="preserve">Незважаючи на значну кількість досліджень функціонування усталених словосполучень у різних аспектах, доводиться констатувати, що недослідженими залишаються питання функціонування усталених словосполучень в німецьких юридичних інституційних текстах, зокрема  в лінгвокультурологічному та комунікативно-прагматичному аспектах. Висвітлення зазначених питань визначає </w:t>
      </w:r>
      <w:r w:rsidRPr="00AE40BF">
        <w:rPr>
          <w:b/>
          <w:sz w:val="28"/>
          <w:szCs w:val="28"/>
          <w:lang w:val="uk-UA"/>
        </w:rPr>
        <w:t>актуальність</w:t>
      </w:r>
      <w:r w:rsidRPr="00AE40BF">
        <w:rPr>
          <w:sz w:val="28"/>
          <w:szCs w:val="28"/>
          <w:lang w:val="uk-UA"/>
        </w:rPr>
        <w:t xml:space="preserve"> пропонованого дисертаційного дослідження. </w:t>
      </w:r>
    </w:p>
    <w:p w:rsidR="006D4611" w:rsidRPr="00AE40BF" w:rsidRDefault="006D4611" w:rsidP="006D4611">
      <w:pPr>
        <w:ind w:firstLine="709"/>
        <w:jc w:val="both"/>
        <w:rPr>
          <w:sz w:val="28"/>
          <w:szCs w:val="28"/>
          <w:lang w:val="uk-UA"/>
        </w:rPr>
      </w:pPr>
      <w:r w:rsidRPr="00AE40BF">
        <w:rPr>
          <w:b/>
          <w:sz w:val="28"/>
          <w:szCs w:val="28"/>
          <w:lang w:val="uk-UA"/>
        </w:rPr>
        <w:t xml:space="preserve">Зв'язок роботи з науковими </w:t>
      </w:r>
      <w:r w:rsidRPr="00AE40BF">
        <w:rPr>
          <w:b/>
          <w:bCs/>
          <w:sz w:val="28"/>
          <w:szCs w:val="28"/>
          <w:lang w:val="uk-UA"/>
        </w:rPr>
        <w:t>програмами, планами,</w:t>
      </w:r>
      <w:r w:rsidRPr="00AE40BF">
        <w:rPr>
          <w:sz w:val="28"/>
          <w:szCs w:val="28"/>
          <w:lang w:val="uk-UA"/>
        </w:rPr>
        <w:t xml:space="preserve"> </w:t>
      </w:r>
      <w:r w:rsidRPr="00AE40BF">
        <w:rPr>
          <w:b/>
          <w:sz w:val="28"/>
          <w:szCs w:val="28"/>
          <w:lang w:val="uk-UA"/>
        </w:rPr>
        <w:t xml:space="preserve">темами. </w:t>
      </w:r>
      <w:r w:rsidRPr="00AE40BF">
        <w:rPr>
          <w:sz w:val="28"/>
          <w:szCs w:val="28"/>
          <w:lang w:val="uk-UA"/>
        </w:rPr>
        <w:t>Дисертацію виконано</w:t>
      </w:r>
      <w:r w:rsidRPr="00AE40BF">
        <w:rPr>
          <w:b/>
          <w:sz w:val="28"/>
          <w:szCs w:val="28"/>
          <w:lang w:val="uk-UA"/>
        </w:rPr>
        <w:t xml:space="preserve"> </w:t>
      </w:r>
      <w:r w:rsidRPr="00AE40BF">
        <w:rPr>
          <w:sz w:val="28"/>
          <w:szCs w:val="28"/>
          <w:lang w:val="uk-UA"/>
        </w:rPr>
        <w:t xml:space="preserve">у межах наукової теми «Європейські мови та культури в контексті глобалізації світових процесів» (код 01 БФ 0147-01), що розробляється </w:t>
      </w:r>
      <w:r w:rsidRPr="00AE40BF">
        <w:rPr>
          <w:sz w:val="28"/>
          <w:szCs w:val="28"/>
          <w:lang w:val="uk-UA"/>
        </w:rPr>
        <w:lastRenderedPageBreak/>
        <w:t>Інститутом філології Київського національного університету імені Тараса Шевченка і затверджена Міністерством освіти і науки України.</w:t>
      </w:r>
    </w:p>
    <w:p w:rsidR="006D4611" w:rsidRPr="00AE40BF" w:rsidRDefault="006D4611" w:rsidP="006D4611">
      <w:pPr>
        <w:ind w:firstLine="709"/>
        <w:jc w:val="both"/>
        <w:rPr>
          <w:sz w:val="28"/>
          <w:szCs w:val="28"/>
          <w:lang w:val="uk-UA"/>
        </w:rPr>
      </w:pPr>
      <w:r w:rsidRPr="00AE40BF">
        <w:rPr>
          <w:b/>
          <w:sz w:val="28"/>
          <w:szCs w:val="28"/>
          <w:lang w:val="uk-UA"/>
        </w:rPr>
        <w:t>Мета і завдання дослідження.</w:t>
      </w:r>
      <w:r w:rsidRPr="00AE40BF">
        <w:rPr>
          <w:sz w:val="28"/>
          <w:szCs w:val="28"/>
          <w:lang w:val="uk-UA"/>
        </w:rPr>
        <w:t xml:space="preserve"> Зважаючи на актуальність проблеми, недостатність її вивчення, автор ставить за мету з’ясувати системно-структурні кореляції усталених словосполучень, що вживаються в німецьких інституційних юридичних текстах, а також розглянути зазначені мовні одиниці з точки зору лінгвокультурологічного та комунікативно-прагматичного аспектів. Досягнення поставленої мети передбачає розв’язання таких завдань:</w:t>
      </w:r>
    </w:p>
    <w:p w:rsidR="006D4611" w:rsidRPr="00AE40BF" w:rsidRDefault="006D4611" w:rsidP="009B1B06">
      <w:pPr>
        <w:numPr>
          <w:ilvl w:val="0"/>
          <w:numId w:val="51"/>
        </w:numPr>
        <w:suppressAutoHyphens w:val="0"/>
        <w:jc w:val="both"/>
        <w:rPr>
          <w:sz w:val="28"/>
          <w:szCs w:val="28"/>
          <w:lang w:val="uk-UA"/>
        </w:rPr>
      </w:pPr>
      <w:r w:rsidRPr="00AE40BF">
        <w:rPr>
          <w:sz w:val="28"/>
          <w:szCs w:val="28"/>
          <w:lang w:val="uk-UA"/>
        </w:rPr>
        <w:t>встановити межі усталених словосполучень, уточнити зміст цього поняття та об’єктивні ознаки, що відмежовують усталені від вільних сполучень слів; узагальнити наявні класифікації усталених словосполучень та встановити ієрархічні відношення;</w:t>
      </w:r>
    </w:p>
    <w:p w:rsidR="006D4611" w:rsidRPr="00AE40BF" w:rsidRDefault="006D4611" w:rsidP="009B1B06">
      <w:pPr>
        <w:numPr>
          <w:ilvl w:val="0"/>
          <w:numId w:val="51"/>
        </w:numPr>
        <w:suppressAutoHyphens w:val="0"/>
        <w:jc w:val="both"/>
        <w:rPr>
          <w:sz w:val="28"/>
          <w:szCs w:val="28"/>
          <w:lang w:val="uk-UA"/>
        </w:rPr>
      </w:pPr>
      <w:r w:rsidRPr="00AE40BF">
        <w:rPr>
          <w:sz w:val="28"/>
          <w:szCs w:val="28"/>
          <w:lang w:val="uk-UA"/>
        </w:rPr>
        <w:t>визначити поняття інституційного юридичного тексту як об’єкта дослідження правничої лінгвістики;</w:t>
      </w:r>
    </w:p>
    <w:p w:rsidR="006D4611" w:rsidRPr="00AE40BF" w:rsidRDefault="006D4611" w:rsidP="009B1B06">
      <w:pPr>
        <w:numPr>
          <w:ilvl w:val="0"/>
          <w:numId w:val="51"/>
        </w:numPr>
        <w:suppressAutoHyphens w:val="0"/>
        <w:jc w:val="both"/>
        <w:rPr>
          <w:sz w:val="28"/>
          <w:szCs w:val="28"/>
          <w:lang w:val="uk-UA"/>
        </w:rPr>
      </w:pPr>
      <w:r w:rsidRPr="00AE40BF">
        <w:rPr>
          <w:sz w:val="28"/>
          <w:szCs w:val="28"/>
          <w:lang w:val="uk-UA"/>
        </w:rPr>
        <w:t xml:space="preserve">викласти та проінтерпретувати основні підходи до виявлення національно-культурної специфіки усталених словосполучень;  </w:t>
      </w:r>
    </w:p>
    <w:p w:rsidR="006D4611" w:rsidRPr="00AE40BF" w:rsidRDefault="006D4611" w:rsidP="009B1B06">
      <w:pPr>
        <w:numPr>
          <w:ilvl w:val="0"/>
          <w:numId w:val="51"/>
        </w:numPr>
        <w:suppressAutoHyphens w:val="0"/>
        <w:jc w:val="both"/>
        <w:rPr>
          <w:sz w:val="28"/>
          <w:szCs w:val="28"/>
          <w:lang w:val="uk-UA"/>
        </w:rPr>
      </w:pPr>
      <w:r w:rsidRPr="00AE40BF">
        <w:rPr>
          <w:sz w:val="28"/>
          <w:szCs w:val="28"/>
          <w:lang w:val="uk-UA"/>
        </w:rPr>
        <w:t>виявити основні ціннісні характеристики лінгвокультурних концептів та їх вплив на  німецькі інституційні юридичні тексти,  лінгвокультурологічну значущість метафор у текстах німецьких законів та рішень судів;</w:t>
      </w:r>
    </w:p>
    <w:p w:rsidR="006D4611" w:rsidRPr="00AE40BF" w:rsidRDefault="006D4611" w:rsidP="009B1B06">
      <w:pPr>
        <w:numPr>
          <w:ilvl w:val="0"/>
          <w:numId w:val="51"/>
        </w:numPr>
        <w:suppressAutoHyphens w:val="0"/>
        <w:jc w:val="both"/>
        <w:rPr>
          <w:sz w:val="28"/>
          <w:szCs w:val="28"/>
          <w:lang w:val="uk-UA"/>
        </w:rPr>
      </w:pPr>
      <w:r w:rsidRPr="00AE40BF">
        <w:rPr>
          <w:sz w:val="28"/>
          <w:szCs w:val="28"/>
          <w:lang w:val="uk-UA"/>
        </w:rPr>
        <w:t>визначити класи іллокутивних мовленнєвих актів, до яких належать усталені словосполучення, що використовуються в законодавчих текстах і текстах судових рішень для досягнення певної комунікативно-прагматичної мети;</w:t>
      </w:r>
    </w:p>
    <w:p w:rsidR="006D4611" w:rsidRPr="00AE40BF" w:rsidRDefault="006D4611" w:rsidP="009B1B06">
      <w:pPr>
        <w:numPr>
          <w:ilvl w:val="0"/>
          <w:numId w:val="51"/>
        </w:numPr>
        <w:suppressAutoHyphens w:val="0"/>
        <w:jc w:val="both"/>
        <w:rPr>
          <w:sz w:val="28"/>
          <w:szCs w:val="28"/>
          <w:lang w:val="uk-UA"/>
        </w:rPr>
      </w:pPr>
      <w:r w:rsidRPr="00AE40BF">
        <w:rPr>
          <w:sz w:val="28"/>
          <w:szCs w:val="28"/>
          <w:lang w:val="uk-UA"/>
        </w:rPr>
        <w:t>дослідити взаємозв’язок окремих мовленнєвих актів між собою, тобто дослідити феномен поліфункціональності у німецьких інституційних юридичних текстах.</w:t>
      </w:r>
    </w:p>
    <w:p w:rsidR="006D4611" w:rsidRPr="00AE40BF" w:rsidRDefault="006D4611" w:rsidP="006D4611">
      <w:pPr>
        <w:ind w:firstLine="709"/>
        <w:jc w:val="both"/>
        <w:rPr>
          <w:sz w:val="28"/>
          <w:szCs w:val="28"/>
          <w:lang w:val="uk-UA"/>
        </w:rPr>
      </w:pPr>
      <w:r w:rsidRPr="00AE40BF">
        <w:rPr>
          <w:b/>
          <w:sz w:val="28"/>
          <w:szCs w:val="28"/>
          <w:lang w:val="uk-UA"/>
        </w:rPr>
        <w:t>Об’єктом</w:t>
      </w:r>
      <w:r w:rsidRPr="00AE40BF">
        <w:rPr>
          <w:sz w:val="28"/>
          <w:szCs w:val="28"/>
          <w:lang w:val="uk-UA"/>
        </w:rPr>
        <w:t xml:space="preserve"> дослідження є усталені словосполучення, які вживаються в німецьких інституційних юридичних текстах.</w:t>
      </w:r>
    </w:p>
    <w:p w:rsidR="006D4611" w:rsidRPr="00AE40BF" w:rsidRDefault="006D4611" w:rsidP="006D4611">
      <w:pPr>
        <w:ind w:firstLine="709"/>
        <w:jc w:val="both"/>
        <w:rPr>
          <w:sz w:val="28"/>
          <w:szCs w:val="28"/>
          <w:lang w:val="uk-UA"/>
        </w:rPr>
      </w:pPr>
      <w:r w:rsidRPr="00AE40BF">
        <w:rPr>
          <w:b/>
          <w:sz w:val="28"/>
          <w:szCs w:val="28"/>
          <w:lang w:val="uk-UA"/>
        </w:rPr>
        <w:t>Предметом</w:t>
      </w:r>
      <w:r w:rsidRPr="00AE40BF">
        <w:rPr>
          <w:sz w:val="28"/>
          <w:szCs w:val="28"/>
          <w:lang w:val="uk-UA"/>
        </w:rPr>
        <w:t xml:space="preserve"> дослідження є семантико-синтаксичні характеристики  усталених словосполучень в німецьких інституційних юридичних текстах в їх лінгвокультурологічному та комунікативно-прагматичному аспектах.</w:t>
      </w:r>
    </w:p>
    <w:p w:rsidR="006D4611" w:rsidRPr="00AE40BF" w:rsidRDefault="006D4611" w:rsidP="006D4611">
      <w:pPr>
        <w:ind w:firstLine="709"/>
        <w:jc w:val="both"/>
        <w:rPr>
          <w:sz w:val="28"/>
          <w:szCs w:val="28"/>
          <w:lang w:val="uk-UA"/>
        </w:rPr>
      </w:pPr>
      <w:r w:rsidRPr="00AE40BF">
        <w:rPr>
          <w:b/>
          <w:sz w:val="28"/>
          <w:szCs w:val="28"/>
          <w:lang w:val="uk-UA"/>
        </w:rPr>
        <w:t xml:space="preserve">Методи дослідження.  </w:t>
      </w:r>
      <w:r w:rsidRPr="00AE40BF">
        <w:rPr>
          <w:sz w:val="28"/>
          <w:szCs w:val="28"/>
          <w:lang w:val="uk-UA"/>
        </w:rPr>
        <w:t xml:space="preserve">Для розв’язання поставлених у дисертації завдань використано як традиційні лінгвістичні методи, так і соціолінгвістичний метод. </w:t>
      </w:r>
      <w:r w:rsidRPr="00AE40BF">
        <w:rPr>
          <w:i/>
          <w:sz w:val="28"/>
          <w:szCs w:val="28"/>
          <w:lang w:val="uk-UA"/>
        </w:rPr>
        <w:t>Метод індуктивного аналізу</w:t>
      </w:r>
      <w:r w:rsidRPr="00AE40BF">
        <w:rPr>
          <w:sz w:val="28"/>
          <w:szCs w:val="28"/>
          <w:lang w:val="uk-UA"/>
        </w:rPr>
        <w:t xml:space="preserve"> слугував узагальненню отриманих шляхом суцільної вибірки мовних фактів і виведенню закономірностей функціонування певної мовної одиниці. За допомогою </w:t>
      </w:r>
      <w:r w:rsidRPr="00AE40BF">
        <w:rPr>
          <w:i/>
          <w:sz w:val="28"/>
          <w:szCs w:val="28"/>
          <w:lang w:val="uk-UA"/>
        </w:rPr>
        <w:t>методу фразеологічної ідентифікації</w:t>
      </w:r>
      <w:r w:rsidRPr="00AE40BF">
        <w:rPr>
          <w:sz w:val="28"/>
          <w:szCs w:val="28"/>
          <w:lang w:val="uk-UA"/>
        </w:rPr>
        <w:t xml:space="preserve"> виявлено ступінь ідіоматичності усталених словосполучень. На основі </w:t>
      </w:r>
      <w:r w:rsidRPr="00AE40BF">
        <w:rPr>
          <w:i/>
          <w:sz w:val="28"/>
          <w:szCs w:val="28"/>
          <w:lang w:val="uk-UA"/>
        </w:rPr>
        <w:t>описового методу</w:t>
      </w:r>
      <w:r w:rsidRPr="00AE40BF">
        <w:rPr>
          <w:sz w:val="28"/>
          <w:szCs w:val="28"/>
          <w:lang w:val="uk-UA"/>
        </w:rPr>
        <w:t xml:space="preserve"> з’ясовано структурні, семантичні і функціональні особливості досліджуваних мовних одиниць, на підставі чого за допомогою </w:t>
      </w:r>
      <w:r w:rsidRPr="00AE40BF">
        <w:rPr>
          <w:i/>
          <w:sz w:val="28"/>
          <w:szCs w:val="28"/>
          <w:lang w:val="uk-UA"/>
        </w:rPr>
        <w:t>методу лінгвістичного спостереження</w:t>
      </w:r>
      <w:r w:rsidRPr="00AE40BF">
        <w:rPr>
          <w:sz w:val="28"/>
          <w:szCs w:val="28"/>
          <w:lang w:val="uk-UA"/>
        </w:rPr>
        <w:t xml:space="preserve"> було проведено систематизацію та класифікацію усталених словосполучень. </w:t>
      </w:r>
      <w:r w:rsidRPr="00AE40BF">
        <w:rPr>
          <w:i/>
          <w:sz w:val="28"/>
          <w:szCs w:val="28"/>
          <w:lang w:val="uk-UA"/>
        </w:rPr>
        <w:t>Метод концептуального аналізу</w:t>
      </w:r>
      <w:r w:rsidRPr="00AE40BF">
        <w:rPr>
          <w:sz w:val="28"/>
          <w:szCs w:val="28"/>
          <w:lang w:val="uk-UA"/>
        </w:rPr>
        <w:t xml:space="preserve"> використано для відображення ціннісних характеристик концептів, у межах якого застосовано </w:t>
      </w:r>
      <w:r w:rsidRPr="00AE40BF">
        <w:rPr>
          <w:i/>
          <w:sz w:val="28"/>
          <w:szCs w:val="28"/>
          <w:lang w:val="uk-UA"/>
        </w:rPr>
        <w:t>дистрибутивний аналіз</w:t>
      </w:r>
      <w:r w:rsidRPr="00AE40BF">
        <w:rPr>
          <w:sz w:val="28"/>
          <w:szCs w:val="28"/>
          <w:lang w:val="uk-UA"/>
        </w:rPr>
        <w:t xml:space="preserve"> – визначення контекстного оточення концепту, а також проведено </w:t>
      </w:r>
      <w:r w:rsidRPr="00AE40BF">
        <w:rPr>
          <w:i/>
          <w:sz w:val="28"/>
          <w:szCs w:val="28"/>
          <w:lang w:val="uk-UA"/>
        </w:rPr>
        <w:t>опитування інформантів</w:t>
      </w:r>
      <w:r w:rsidRPr="00AE40BF">
        <w:rPr>
          <w:sz w:val="28"/>
          <w:szCs w:val="28"/>
          <w:lang w:val="uk-UA"/>
        </w:rPr>
        <w:t xml:space="preserve"> – німців та представників інших національностей із залученням </w:t>
      </w:r>
      <w:r w:rsidRPr="00AE40BF">
        <w:rPr>
          <w:i/>
          <w:sz w:val="28"/>
          <w:szCs w:val="28"/>
          <w:lang w:val="uk-UA"/>
        </w:rPr>
        <w:t>елементів міжмовного порівняння</w:t>
      </w:r>
      <w:r w:rsidRPr="00AE40BF">
        <w:rPr>
          <w:sz w:val="28"/>
          <w:szCs w:val="28"/>
          <w:lang w:val="uk-UA"/>
        </w:rPr>
        <w:t xml:space="preserve"> задля визначення національно-культурного складника концептів. З </w:t>
      </w:r>
      <w:r w:rsidRPr="00AE40BF">
        <w:rPr>
          <w:sz w:val="28"/>
          <w:szCs w:val="28"/>
          <w:lang w:val="uk-UA"/>
        </w:rPr>
        <w:lastRenderedPageBreak/>
        <w:t xml:space="preserve">метою визначення комунікативно-прагматичної мети усталених словосполучень в іллокутивних актах залучено метод </w:t>
      </w:r>
      <w:r w:rsidRPr="00AE40BF">
        <w:rPr>
          <w:i/>
          <w:sz w:val="28"/>
          <w:szCs w:val="28"/>
          <w:lang w:val="uk-UA"/>
        </w:rPr>
        <w:t>контекстуального аналізу</w:t>
      </w:r>
      <w:r w:rsidRPr="00AE40BF">
        <w:rPr>
          <w:sz w:val="28"/>
          <w:szCs w:val="28"/>
          <w:lang w:val="uk-UA"/>
        </w:rPr>
        <w:t xml:space="preserve">. Оцінка вірогідності отриманих результатів проводилася шляхом їх </w:t>
      </w:r>
      <w:r w:rsidRPr="00AE40BF">
        <w:rPr>
          <w:i/>
          <w:sz w:val="28"/>
          <w:szCs w:val="28"/>
          <w:lang w:val="uk-UA"/>
        </w:rPr>
        <w:t>статистичного опрацювання</w:t>
      </w:r>
      <w:r w:rsidRPr="00AE40BF">
        <w:rPr>
          <w:sz w:val="28"/>
          <w:szCs w:val="28"/>
          <w:lang w:val="uk-UA"/>
        </w:rPr>
        <w:t>.</w:t>
      </w:r>
    </w:p>
    <w:p w:rsidR="006D4611" w:rsidRPr="00AE40BF" w:rsidRDefault="006D4611" w:rsidP="006D4611">
      <w:pPr>
        <w:ind w:firstLine="709"/>
        <w:jc w:val="both"/>
        <w:rPr>
          <w:sz w:val="28"/>
          <w:szCs w:val="28"/>
          <w:lang w:val="uk-UA"/>
        </w:rPr>
      </w:pPr>
      <w:r w:rsidRPr="00AE40BF">
        <w:rPr>
          <w:b/>
          <w:sz w:val="28"/>
          <w:szCs w:val="28"/>
          <w:lang w:val="uk-UA"/>
        </w:rPr>
        <w:t xml:space="preserve">Матеріал дослідження </w:t>
      </w:r>
      <w:r w:rsidRPr="00AE40BF">
        <w:rPr>
          <w:sz w:val="28"/>
          <w:szCs w:val="28"/>
          <w:lang w:val="uk-UA"/>
        </w:rPr>
        <w:t>становили 22 законодавчі акти (кодекси та закони Німеччини), 71 рішення судів, а також результати опитування інформантів (98 німців та 62 представники інших національностей). Було використано 2</w:t>
      </w:r>
      <w:r w:rsidRPr="00AE40BF">
        <w:rPr>
          <w:sz w:val="28"/>
          <w:szCs w:val="28"/>
        </w:rPr>
        <w:t>5</w:t>
      </w:r>
      <w:r w:rsidRPr="00AE40BF">
        <w:rPr>
          <w:sz w:val="28"/>
          <w:szCs w:val="28"/>
          <w:lang w:val="uk-UA"/>
        </w:rPr>
        <w:t xml:space="preserve"> лексикографічних джерел тлумачного та перекладного характеру, включаючи глосарії мережі Інтернет.</w:t>
      </w:r>
    </w:p>
    <w:p w:rsidR="006D4611" w:rsidRPr="00AE40BF" w:rsidRDefault="006D4611" w:rsidP="006D4611">
      <w:pPr>
        <w:ind w:firstLine="709"/>
        <w:jc w:val="both"/>
        <w:rPr>
          <w:sz w:val="28"/>
          <w:szCs w:val="28"/>
          <w:lang w:val="uk-UA"/>
        </w:rPr>
      </w:pPr>
      <w:r w:rsidRPr="00AE40BF">
        <w:rPr>
          <w:b/>
          <w:sz w:val="28"/>
          <w:szCs w:val="28"/>
          <w:lang w:val="uk-UA"/>
        </w:rPr>
        <w:t>Наукова новизна</w:t>
      </w:r>
      <w:r w:rsidRPr="00AE40BF">
        <w:rPr>
          <w:sz w:val="28"/>
          <w:szCs w:val="28"/>
          <w:lang w:val="uk-UA"/>
        </w:rPr>
        <w:t xml:space="preserve"> дослідження полягає у тому, що воно є </w:t>
      </w:r>
      <w:r w:rsidRPr="00AE40BF">
        <w:rPr>
          <w:sz w:val="28"/>
          <w:szCs w:val="28"/>
          <w:u w:val="single"/>
          <w:lang w:val="uk-UA"/>
        </w:rPr>
        <w:t>першим</w:t>
      </w:r>
      <w:r w:rsidRPr="00AE40BF">
        <w:rPr>
          <w:sz w:val="28"/>
          <w:szCs w:val="28"/>
          <w:lang w:val="uk-UA"/>
        </w:rPr>
        <w:t xml:space="preserve"> </w:t>
      </w:r>
      <w:r w:rsidRPr="00AE40BF">
        <w:rPr>
          <w:b/>
          <w:sz w:val="28"/>
          <w:szCs w:val="28"/>
          <w:lang w:val="uk-UA"/>
        </w:rPr>
        <w:t xml:space="preserve"> </w:t>
      </w:r>
      <w:r w:rsidRPr="00AE40BF">
        <w:rPr>
          <w:sz w:val="28"/>
          <w:szCs w:val="28"/>
          <w:lang w:val="uk-UA"/>
        </w:rPr>
        <w:t xml:space="preserve">комплексним дослідженням усталених словосполучень у німецьких інституційних юридичних текстах, в якому висвітлено сутність саме тих усталених словосполучень, які вживаються в німецьких юридичних текстах, та запропоновано їх класифікацію. </w:t>
      </w:r>
      <w:r w:rsidRPr="00AE40BF">
        <w:rPr>
          <w:sz w:val="28"/>
          <w:szCs w:val="28"/>
          <w:u w:val="single"/>
          <w:lang w:val="uk-UA"/>
        </w:rPr>
        <w:t>Вперше</w:t>
      </w:r>
      <w:r w:rsidRPr="00AE40BF">
        <w:rPr>
          <w:sz w:val="28"/>
          <w:szCs w:val="28"/>
          <w:lang w:val="uk-UA"/>
        </w:rPr>
        <w:t xml:space="preserve"> в українській лінгвістиці визначено характерні риси німецького інституційного юридичного тексту; встановлено лінгвокультурологічну значущість прецедентних текстів, концептів та метафор на матеріалі законодавчих текстів та рішень судів; здійснено аналіз комунікативно-прагматичних компонентів, що впливають на мовну організацію текстів законів та судових рішень, розглянуто усталені словосполучення з точки зору належності їх до певних класів іллокутивних мовленнєвих актів, а також визначено взаємозв’язки між останніми. </w:t>
      </w:r>
    </w:p>
    <w:p w:rsidR="006D4611" w:rsidRPr="00AE40BF" w:rsidRDefault="006D4611" w:rsidP="006D4611">
      <w:pPr>
        <w:ind w:firstLine="709"/>
        <w:jc w:val="both"/>
        <w:rPr>
          <w:b/>
          <w:sz w:val="28"/>
          <w:szCs w:val="28"/>
          <w:lang w:val="uk-UA"/>
        </w:rPr>
      </w:pPr>
      <w:r w:rsidRPr="00AE40BF">
        <w:rPr>
          <w:b/>
          <w:sz w:val="28"/>
          <w:szCs w:val="28"/>
          <w:lang w:val="uk-UA"/>
        </w:rPr>
        <w:t>На захист виносяться такі положення:</w:t>
      </w:r>
    </w:p>
    <w:p w:rsidR="006D4611" w:rsidRPr="00AE40BF" w:rsidRDefault="006D4611" w:rsidP="006D4611">
      <w:pPr>
        <w:ind w:firstLine="720"/>
        <w:jc w:val="both"/>
        <w:rPr>
          <w:sz w:val="28"/>
          <w:szCs w:val="28"/>
          <w:lang w:val="uk-UA"/>
        </w:rPr>
      </w:pPr>
      <w:r w:rsidRPr="00AE40BF">
        <w:rPr>
          <w:sz w:val="28"/>
          <w:szCs w:val="28"/>
          <w:lang w:val="uk-UA"/>
        </w:rPr>
        <w:t>1. Усталеними словосполученнями, що вживаються в німецьких юридичних текстах, можна вважати  усталені поєднання двох і більше слів (необов’язково автосемантичних), які мають фіксовану послідовність і сполучуваність, можуть бути як неідіоматичними, так і частково або повністю ідіоматизованими, здебільшого є лексикалізованими у мові, можуть допускати індивідуальні або оказіональні варіанти. Неідіоматичні усталені словосполучення відрізняються від вільних тим, що мають значно вищий ступінь спаяності, є відтворюваними та нарізнооформленими.</w:t>
      </w:r>
    </w:p>
    <w:p w:rsidR="006D4611" w:rsidRPr="00AE40BF" w:rsidRDefault="006D4611" w:rsidP="006D4611">
      <w:pPr>
        <w:ind w:firstLine="720"/>
        <w:jc w:val="both"/>
        <w:rPr>
          <w:sz w:val="28"/>
          <w:szCs w:val="28"/>
          <w:lang w:val="uk-UA"/>
        </w:rPr>
      </w:pPr>
      <w:r w:rsidRPr="00AE40BF">
        <w:rPr>
          <w:sz w:val="28"/>
          <w:szCs w:val="28"/>
          <w:lang w:val="uk-UA"/>
        </w:rPr>
        <w:t xml:space="preserve">2. Основним призначенням колокацій та номінативних стереотипів для юридичних текстів є надання ефекту строгості, офіційності, стереотипності, сприяння економії мовних засобів. Значення аналітичних конструкцій з дієслівним елементом полягає у виконанні функцій виду дієслова (доконаного, недоконаного), заповненні мовних лакун на лексичному рівні, спрощенні конструкцій з керуванням дієслова, зміні або відтіненні перспективи повідомлення, уникненні складних пасивних конструкцій, уточненні виразу, вираженні певних відтінків висловлення. </w:t>
      </w:r>
    </w:p>
    <w:p w:rsidR="006D4611" w:rsidRPr="00AE40BF" w:rsidRDefault="006D4611" w:rsidP="006D4611">
      <w:pPr>
        <w:ind w:right="57" w:firstLine="720"/>
        <w:jc w:val="both"/>
        <w:rPr>
          <w:sz w:val="28"/>
          <w:szCs w:val="28"/>
          <w:lang w:val="uk-UA"/>
        </w:rPr>
      </w:pPr>
      <w:r w:rsidRPr="00AE40BF">
        <w:rPr>
          <w:sz w:val="28"/>
          <w:szCs w:val="28"/>
          <w:lang w:val="uk-UA"/>
        </w:rPr>
        <w:t>3.</w:t>
      </w:r>
      <w:r w:rsidRPr="00AE40BF">
        <w:rPr>
          <w:b/>
          <w:sz w:val="28"/>
          <w:szCs w:val="28"/>
          <w:lang w:val="uk-UA"/>
        </w:rPr>
        <w:t xml:space="preserve"> </w:t>
      </w:r>
      <w:r w:rsidRPr="00AE40BF">
        <w:rPr>
          <w:sz w:val="28"/>
          <w:szCs w:val="28"/>
          <w:lang w:val="uk-UA"/>
        </w:rPr>
        <w:t xml:space="preserve">Інституційним юридичним текстом вважаємо повідомлення владно-державного характеру, яке об’єктивоване у вигляді письмового документа, укладеного суб’єктом певного суспільно-правового інституту в умовах певної культури, орієнтоване на певне коло адресатів, має особливу смислову єдність, що визначається притаманними йому типами лексичних, граматичних, логічних та юридичних зв’язків, є змістовно завершеним та має прагматичну настанову. </w:t>
      </w:r>
    </w:p>
    <w:p w:rsidR="006D4611" w:rsidRPr="00AE40BF" w:rsidRDefault="006D4611" w:rsidP="006D4611">
      <w:pPr>
        <w:ind w:right="57" w:firstLine="720"/>
        <w:jc w:val="both"/>
        <w:rPr>
          <w:sz w:val="28"/>
          <w:szCs w:val="28"/>
          <w:lang w:val="uk-UA"/>
        </w:rPr>
      </w:pPr>
      <w:r w:rsidRPr="00AE40BF">
        <w:rPr>
          <w:sz w:val="28"/>
          <w:szCs w:val="28"/>
          <w:lang w:val="uk-UA"/>
        </w:rPr>
        <w:t xml:space="preserve">4. Концепт «порядок» як метапрофесійний виступає для німців макроконцептом (термін Д.С. Лихачова) відносно концепту «право». </w:t>
      </w:r>
      <w:r w:rsidRPr="00AE40BF">
        <w:rPr>
          <w:color w:val="000000"/>
          <w:sz w:val="28"/>
          <w:szCs w:val="28"/>
          <w:lang w:val="uk-UA"/>
        </w:rPr>
        <w:t xml:space="preserve">Системоутворювальними цінностями у німецькій лінгвокультурі, що безумовно </w:t>
      </w:r>
      <w:r w:rsidRPr="00AE40BF">
        <w:rPr>
          <w:color w:val="000000"/>
          <w:sz w:val="28"/>
          <w:szCs w:val="28"/>
          <w:lang w:val="uk-UA"/>
        </w:rPr>
        <w:lastRenderedPageBreak/>
        <w:t xml:space="preserve">відображається на системі права, є такі: порядок, право, закон, справедливість, влада. </w:t>
      </w:r>
      <w:r w:rsidRPr="00AE40BF">
        <w:rPr>
          <w:sz w:val="28"/>
          <w:szCs w:val="28"/>
          <w:lang w:val="uk-UA"/>
        </w:rPr>
        <w:t>Закладений у метафору культурологічний досвід народу дає змогу унаочнити абстрактні юридичні поняття. Метафори формують когнітивні моделі, за допомогою яких відбувається осягнення цих понять. Лінгвокультурологічна роль метафор у німецьких інституційних юридичних текстах, зокрема в текстах законів та судових рішень, полягає у вкрапленні в поняття нового знання про світ на підставі вже пізнаної дійсності, що приводить до створення нового, зрозумілого поняття.</w:t>
      </w:r>
    </w:p>
    <w:p w:rsidR="006D4611" w:rsidRPr="00AE40BF" w:rsidRDefault="006D4611" w:rsidP="006D4611">
      <w:pPr>
        <w:autoSpaceDE w:val="0"/>
        <w:autoSpaceDN w:val="0"/>
        <w:adjustRightInd w:val="0"/>
        <w:snapToGrid w:val="0"/>
        <w:ind w:firstLine="720"/>
        <w:jc w:val="both"/>
        <w:rPr>
          <w:sz w:val="28"/>
          <w:szCs w:val="28"/>
          <w:lang w:val="uk-UA"/>
        </w:rPr>
      </w:pPr>
      <w:r w:rsidRPr="00AE40BF">
        <w:rPr>
          <w:sz w:val="28"/>
          <w:szCs w:val="28"/>
          <w:lang w:val="uk-UA"/>
        </w:rPr>
        <w:t>5. Вживання певних видів усталених словосполучень залежить від типу юридичного тексту, а саме, у законодавчих текстах основними видами усталених словосполучень, що використовуються як засіб досягнення комунікативно-прагматичної мети, є аналітичні конструкції з дієслівним елементом (вербоїди), колокації, номінативні стереотипи (для визначення понять), у рішеннях суду – колокації, номінативні стереотипи, а також різновид останніх – мовленнєві штампи/кліше, які створюють ефект офіційності та стандартизованості. Ці словосполучення слугують для однотипного позначення однотипних повторюваних рішень і дій.</w:t>
      </w:r>
    </w:p>
    <w:p w:rsidR="006D4611" w:rsidRPr="00AE40BF" w:rsidRDefault="006D4611" w:rsidP="006D4611">
      <w:pPr>
        <w:ind w:right="57" w:firstLine="720"/>
        <w:jc w:val="both"/>
        <w:rPr>
          <w:sz w:val="28"/>
          <w:szCs w:val="28"/>
          <w:lang w:val="uk-UA"/>
        </w:rPr>
      </w:pPr>
      <w:r w:rsidRPr="00AE40BF">
        <w:rPr>
          <w:sz w:val="28"/>
          <w:szCs w:val="28"/>
          <w:lang w:val="uk-UA"/>
        </w:rPr>
        <w:t xml:space="preserve">6. Типовим для юридичних інституційних текстів є феномен поліфункціональності мовленнєвих актів. Найчастіше мова йде про зазначене явище в репрезентативних та декларативних мовленнєвих актах. Саме ці класи допомагають розрізнити зміст висловленого автором – його пропозицію.  </w:t>
      </w:r>
    </w:p>
    <w:p w:rsidR="006D4611" w:rsidRPr="00AE40BF" w:rsidRDefault="006D4611" w:rsidP="006D4611">
      <w:pPr>
        <w:ind w:firstLine="709"/>
        <w:jc w:val="both"/>
        <w:rPr>
          <w:sz w:val="28"/>
          <w:szCs w:val="28"/>
          <w:lang w:val="uk-UA"/>
        </w:rPr>
      </w:pPr>
      <w:r w:rsidRPr="00AE40BF">
        <w:rPr>
          <w:b/>
          <w:sz w:val="28"/>
          <w:szCs w:val="28"/>
          <w:lang w:val="uk-UA"/>
        </w:rPr>
        <w:t>Теоретичне значення</w:t>
      </w:r>
      <w:r w:rsidRPr="00AE40BF">
        <w:rPr>
          <w:sz w:val="28"/>
          <w:szCs w:val="28"/>
          <w:lang w:val="uk-UA"/>
        </w:rPr>
        <w:t xml:space="preserve"> дослідження полягає у тому, що його основні положення сприятимуть розвиткові вивчення функціонування усталених словосполучень у фаховій мові, передусім мові права. Крім того, зроблено внесок у розвиток окремих розділів германістики та загального мовознавства. Фразеологію, зокрема, доповнено новим визначенням усталених словосполучень; правничу лінгвістику – визначенням інституційних юридичних текстів; лінгвокультурологію – дослідженням специфіки прецедентних текстів, концептів і метафор у юридичних текстах; комунікативну прагматику – виявленням кореляцій мовленнєвих актів у межах юридичних текстів. </w:t>
      </w:r>
    </w:p>
    <w:p w:rsidR="006D4611" w:rsidRPr="00AE40BF" w:rsidRDefault="006D4611" w:rsidP="006D4611">
      <w:pPr>
        <w:ind w:firstLine="709"/>
        <w:jc w:val="both"/>
        <w:rPr>
          <w:sz w:val="28"/>
          <w:szCs w:val="28"/>
          <w:lang w:val="uk-UA"/>
        </w:rPr>
      </w:pPr>
      <w:r w:rsidRPr="00AE40BF">
        <w:rPr>
          <w:b/>
          <w:sz w:val="28"/>
          <w:szCs w:val="28"/>
          <w:lang w:val="uk-UA"/>
        </w:rPr>
        <w:t>Практичне значення</w:t>
      </w:r>
      <w:r w:rsidRPr="00AE40BF">
        <w:rPr>
          <w:sz w:val="28"/>
          <w:szCs w:val="28"/>
          <w:lang w:val="uk-UA"/>
        </w:rPr>
        <w:t xml:space="preserve"> роботи полягає у можливості використання її теоретичних положень, висновків та результатів під час написання курсових, дипломних робіт, наукових праць, у лекційних та практичних курсах лексикології, стилістики, лінгвокультурології, теорії комунікації, лінгвопрагматики для філологів, а також у курсах правничої лінгвістики, ділового мовлення, законодавчої стилістики тощо для юристів. Фактичний матеріал з юридичних текстів, зібраний у процесі дослідження, може бути використано при укладанні фахових словників.</w:t>
      </w:r>
    </w:p>
    <w:p w:rsidR="006D4611" w:rsidRPr="00AE40BF" w:rsidRDefault="006D4611" w:rsidP="006D4611">
      <w:pPr>
        <w:ind w:firstLine="709"/>
        <w:jc w:val="both"/>
        <w:rPr>
          <w:bCs/>
          <w:sz w:val="28"/>
          <w:szCs w:val="28"/>
          <w:lang w:val="uk-UA"/>
        </w:rPr>
      </w:pPr>
      <w:r w:rsidRPr="00AE40BF">
        <w:rPr>
          <w:b/>
          <w:sz w:val="28"/>
          <w:szCs w:val="28"/>
          <w:lang w:val="uk-UA"/>
        </w:rPr>
        <w:t xml:space="preserve">Апробація результатів дисертації </w:t>
      </w:r>
      <w:r w:rsidRPr="00AE40BF">
        <w:rPr>
          <w:sz w:val="28"/>
          <w:szCs w:val="28"/>
          <w:lang w:val="uk-UA"/>
        </w:rPr>
        <w:t>була проведена при обговоренні на засіданні кафедри германської філології Інституту філології Київського національного університету імені Тараса Шевченка. Основні</w:t>
      </w:r>
      <w:r w:rsidRPr="00AE40BF">
        <w:rPr>
          <w:sz w:val="28"/>
          <w:szCs w:val="28"/>
        </w:rPr>
        <w:t xml:space="preserve"> </w:t>
      </w:r>
      <w:r w:rsidRPr="00AE40BF">
        <w:rPr>
          <w:sz w:val="28"/>
          <w:szCs w:val="28"/>
          <w:lang w:val="uk-UA"/>
        </w:rPr>
        <w:t>положення і висновки дослідження були викладені</w:t>
      </w:r>
      <w:r w:rsidRPr="00AE40BF">
        <w:rPr>
          <w:sz w:val="28"/>
          <w:szCs w:val="28"/>
        </w:rPr>
        <w:t xml:space="preserve"> у</w:t>
      </w:r>
      <w:r w:rsidRPr="00AE40BF">
        <w:rPr>
          <w:sz w:val="28"/>
          <w:szCs w:val="28"/>
          <w:lang w:val="uk-UA"/>
        </w:rPr>
        <w:t xml:space="preserve"> доповідях</w:t>
      </w:r>
      <w:r w:rsidRPr="00AE40BF">
        <w:rPr>
          <w:sz w:val="28"/>
          <w:szCs w:val="28"/>
        </w:rPr>
        <w:t xml:space="preserve"> на</w:t>
      </w:r>
      <w:r w:rsidRPr="00AE40BF">
        <w:rPr>
          <w:sz w:val="28"/>
          <w:szCs w:val="28"/>
          <w:lang w:val="uk-UA"/>
        </w:rPr>
        <w:t xml:space="preserve"> Міжнародних науково-практичних конференціях</w:t>
      </w:r>
      <w:r w:rsidRPr="00AE40BF">
        <w:rPr>
          <w:sz w:val="28"/>
          <w:szCs w:val="28"/>
        </w:rPr>
        <w:t xml:space="preserve"> </w:t>
      </w:r>
      <w:r w:rsidRPr="00AE40BF">
        <w:rPr>
          <w:sz w:val="28"/>
          <w:szCs w:val="28"/>
          <w:lang w:val="uk-UA"/>
        </w:rPr>
        <w:t>студентів</w:t>
      </w:r>
      <w:r w:rsidRPr="00AE40BF">
        <w:rPr>
          <w:sz w:val="28"/>
          <w:szCs w:val="28"/>
        </w:rPr>
        <w:t xml:space="preserve">, </w:t>
      </w:r>
      <w:r w:rsidRPr="00AE40BF">
        <w:rPr>
          <w:sz w:val="28"/>
          <w:szCs w:val="28"/>
          <w:lang w:val="uk-UA"/>
        </w:rPr>
        <w:t>аспірантів</w:t>
      </w:r>
      <w:r w:rsidRPr="00AE40BF">
        <w:rPr>
          <w:sz w:val="28"/>
          <w:szCs w:val="28"/>
        </w:rPr>
        <w:t xml:space="preserve"> та </w:t>
      </w:r>
      <w:r w:rsidRPr="00AE40BF">
        <w:rPr>
          <w:sz w:val="28"/>
          <w:szCs w:val="28"/>
          <w:lang w:val="uk-UA"/>
        </w:rPr>
        <w:t>молодих</w:t>
      </w:r>
      <w:r w:rsidRPr="00AE40BF">
        <w:rPr>
          <w:sz w:val="28"/>
          <w:szCs w:val="28"/>
        </w:rPr>
        <w:t xml:space="preserve"> </w:t>
      </w:r>
      <w:r w:rsidRPr="00AE40BF">
        <w:rPr>
          <w:sz w:val="28"/>
          <w:szCs w:val="28"/>
          <w:lang w:val="uk-UA"/>
        </w:rPr>
        <w:t>учених</w:t>
      </w:r>
      <w:r w:rsidRPr="00AE40BF">
        <w:rPr>
          <w:sz w:val="28"/>
          <w:szCs w:val="28"/>
        </w:rPr>
        <w:t xml:space="preserve"> “</w:t>
      </w:r>
      <w:r w:rsidRPr="00AE40BF">
        <w:rPr>
          <w:sz w:val="28"/>
          <w:szCs w:val="28"/>
          <w:lang w:val="uk-UA"/>
        </w:rPr>
        <w:t>Шевченківська</w:t>
      </w:r>
      <w:r w:rsidRPr="00AE40BF">
        <w:rPr>
          <w:sz w:val="28"/>
          <w:szCs w:val="28"/>
        </w:rPr>
        <w:t xml:space="preserve"> весна.</w:t>
      </w:r>
      <w:r w:rsidRPr="00AE40BF">
        <w:rPr>
          <w:sz w:val="28"/>
          <w:szCs w:val="28"/>
          <w:lang w:val="uk-UA"/>
        </w:rPr>
        <w:t xml:space="preserve"> Сучасний стан науки: досягнення, проблеми та перспективи розвитку” (10-11 березня 2005 р., 3 березня 2006 р., м. Київ), Міжнародній науковій конференції студентів, аспірантів і молодих </w:t>
      </w:r>
      <w:r w:rsidRPr="00AE40BF">
        <w:rPr>
          <w:b/>
          <w:sz w:val="28"/>
          <w:szCs w:val="28"/>
          <w:lang w:val="uk-UA"/>
        </w:rPr>
        <w:t>у</w:t>
      </w:r>
      <w:r w:rsidRPr="00AE40BF">
        <w:rPr>
          <w:sz w:val="28"/>
          <w:szCs w:val="28"/>
          <w:lang w:val="uk-UA"/>
        </w:rPr>
        <w:t xml:space="preserve">чених </w:t>
      </w:r>
      <w:r w:rsidRPr="00AE40BF">
        <w:rPr>
          <w:sz w:val="28"/>
          <w:szCs w:val="28"/>
          <w:lang w:val="uk-UA"/>
        </w:rPr>
        <w:lastRenderedPageBreak/>
        <w:t>«Ломоносов-2005» (12-16 квітня 2005 р., м. Москва), Міжнародних наукових конференціях «Київські філологічні школи: історико-теоретичний спадок і сучасність» (11 жовтня 2005 р., м. Київ), «Наукові читання, присвячені     130-річчю від дня народження професора Івана Васильовича Шаровольського» (3 жовтня 2006 р., м. Київ),</w:t>
      </w:r>
      <w:r w:rsidRPr="00AE40BF">
        <w:rPr>
          <w:b/>
          <w:bCs/>
          <w:sz w:val="28"/>
          <w:szCs w:val="28"/>
          <w:lang w:val="uk-UA"/>
        </w:rPr>
        <w:t xml:space="preserve"> </w:t>
      </w:r>
      <w:r w:rsidRPr="00AE40BF">
        <w:rPr>
          <w:bCs/>
          <w:sz w:val="28"/>
          <w:szCs w:val="28"/>
          <w:lang w:val="uk-UA"/>
        </w:rPr>
        <w:t>“Національна культура у парадигмах семіотики, мовознавства, літературознавства, фольклористики” (24 жовтня 2007 р., м. Київ), Всеукраїнській науковій конференції за участю молодих учених “Діалог культур: лінгвістичний і літературознавчий виміри” (9 квітня 2008 року, м. Київ).</w:t>
      </w:r>
    </w:p>
    <w:p w:rsidR="006D4611" w:rsidRPr="00AE40BF" w:rsidRDefault="006D4611" w:rsidP="006D4611">
      <w:pPr>
        <w:ind w:firstLine="708"/>
        <w:jc w:val="both"/>
        <w:rPr>
          <w:b/>
          <w:sz w:val="28"/>
          <w:szCs w:val="28"/>
          <w:lang w:val="uk-UA"/>
        </w:rPr>
      </w:pPr>
      <w:r w:rsidRPr="00AE40BF">
        <w:rPr>
          <w:sz w:val="28"/>
          <w:szCs w:val="28"/>
          <w:lang w:val="uk-UA"/>
        </w:rPr>
        <w:t>Дисертація складається зі вступу, трьох розділів, висновків, списку використаних джерел та літератури, додатків. Загальний обсяг дисертації становить 247 сторінок (178 сторінок основного тексту), список використаної літератури налічує 311 наукових праць, список довідкової літератури складається з 25 найменувань, список ілюстративного матеріалу – з 93 найменувань. У додатках до дисертації подається класифікаційна схема усталених словосполучень, перелік метафор із текстів законів та рішень судів, таблиці мовленнєвих актів, що вживаються в законодавчих текстах та рішеннях судів.</w:t>
      </w:r>
    </w:p>
    <w:p w:rsidR="006D4611" w:rsidRPr="00AE40BF" w:rsidRDefault="006D4611" w:rsidP="006D4611">
      <w:pPr>
        <w:pStyle w:val="BodyText21"/>
      </w:pPr>
      <w:r w:rsidRPr="00AE40BF">
        <w:t xml:space="preserve"> </w:t>
      </w:r>
    </w:p>
    <w:p w:rsidR="006D4611" w:rsidRPr="00AE40BF" w:rsidRDefault="006D4611" w:rsidP="006D4611">
      <w:pPr>
        <w:pStyle w:val="BodyText21"/>
      </w:pPr>
      <w:r w:rsidRPr="00AE40BF">
        <w:t>ОСНОВНИЙ ЗМІСТ РОБОТИ</w:t>
      </w:r>
    </w:p>
    <w:p w:rsidR="006D4611" w:rsidRPr="00AE40BF" w:rsidRDefault="006D4611" w:rsidP="006D4611">
      <w:pPr>
        <w:ind w:firstLine="709"/>
        <w:jc w:val="both"/>
        <w:rPr>
          <w:sz w:val="28"/>
          <w:szCs w:val="28"/>
          <w:lang w:val="uk-UA"/>
        </w:rPr>
      </w:pPr>
      <w:r w:rsidRPr="00AE40BF">
        <w:rPr>
          <w:b/>
          <w:sz w:val="28"/>
          <w:szCs w:val="28"/>
          <w:lang w:val="uk-UA"/>
        </w:rPr>
        <w:t xml:space="preserve">Перший розділ </w:t>
      </w:r>
      <w:r w:rsidRPr="00AE40BF">
        <w:rPr>
          <w:sz w:val="28"/>
          <w:szCs w:val="28"/>
          <w:lang w:val="uk-UA"/>
        </w:rPr>
        <w:t>під назвою</w:t>
      </w:r>
      <w:r w:rsidRPr="00AE40BF">
        <w:rPr>
          <w:b/>
          <w:sz w:val="28"/>
          <w:szCs w:val="28"/>
          <w:lang w:val="uk-UA"/>
        </w:rPr>
        <w:t xml:space="preserve"> «Теоретико-методологічні засади дослідження усталених  словосполучень у німецькій мові»</w:t>
      </w:r>
      <w:r w:rsidRPr="00AE40BF">
        <w:rPr>
          <w:sz w:val="28"/>
          <w:szCs w:val="28"/>
          <w:lang w:val="uk-UA"/>
        </w:rPr>
        <w:t xml:space="preserve"> присвячено теоретичним засадам дослідження. Метою даного розділу є з’ясування системно-структурних кореляцій усталених словосполучень,  що сприяє більш повному виявленню їх семантичних, граматичних та функціональних особливостей. </w:t>
      </w:r>
    </w:p>
    <w:p w:rsidR="006D4611" w:rsidRPr="00AE40BF" w:rsidRDefault="006D4611" w:rsidP="006D4611">
      <w:pPr>
        <w:ind w:firstLine="709"/>
        <w:jc w:val="both"/>
        <w:rPr>
          <w:sz w:val="28"/>
          <w:szCs w:val="28"/>
          <w:lang w:val="uk-UA"/>
        </w:rPr>
      </w:pPr>
      <w:r w:rsidRPr="00AE40BF">
        <w:rPr>
          <w:sz w:val="28"/>
          <w:szCs w:val="28"/>
          <w:lang w:val="uk-UA"/>
        </w:rPr>
        <w:t xml:space="preserve">У першому підрозділі, присвяченому питанню термінології, зазначається, що відсутність єдиного терміна на позначення усталених словосполучень ускладнює фразеологічні дослідження. У різних працях навіть тих самих авторів вживаються такі терміни: </w:t>
      </w:r>
      <w:r w:rsidRPr="00AE40BF">
        <w:rPr>
          <w:i/>
          <w:sz w:val="28"/>
          <w:szCs w:val="28"/>
          <w:lang w:val="uk-UA"/>
        </w:rPr>
        <w:t xml:space="preserve">фразеологізм </w:t>
      </w:r>
      <w:r w:rsidRPr="00AE40BF">
        <w:rPr>
          <w:sz w:val="28"/>
          <w:szCs w:val="28"/>
          <w:lang w:val="uk-UA"/>
        </w:rPr>
        <w:t xml:space="preserve">(М. Думе, В. Фляйшер, Г. Бургер та ін.), </w:t>
      </w:r>
      <w:r w:rsidRPr="00AE40BF">
        <w:rPr>
          <w:i/>
          <w:sz w:val="28"/>
          <w:szCs w:val="28"/>
          <w:lang w:val="uk-UA"/>
        </w:rPr>
        <w:t xml:space="preserve">фразеологічна одиниця </w:t>
      </w:r>
      <w:r w:rsidRPr="00AE40BF">
        <w:rPr>
          <w:sz w:val="28"/>
          <w:szCs w:val="28"/>
          <w:lang w:val="uk-UA"/>
        </w:rPr>
        <w:t>(М.Ф. Алефіренко, В.В. Виноградов, І.І. Чернишова,     К.І. Мізін,               В. Фляйшер та ін.)</w:t>
      </w:r>
      <w:r w:rsidRPr="00AE40BF">
        <w:rPr>
          <w:i/>
          <w:sz w:val="28"/>
          <w:szCs w:val="28"/>
          <w:lang w:val="uk-UA"/>
        </w:rPr>
        <w:t xml:space="preserve">, фразеологічне словосполучення </w:t>
      </w:r>
      <w:r w:rsidRPr="00AE40BF">
        <w:rPr>
          <w:sz w:val="28"/>
          <w:szCs w:val="28"/>
          <w:lang w:val="uk-UA"/>
        </w:rPr>
        <w:t>(Г. Бургер)</w:t>
      </w:r>
      <w:r w:rsidRPr="00AE40BF">
        <w:rPr>
          <w:i/>
          <w:sz w:val="28"/>
          <w:szCs w:val="28"/>
          <w:lang w:val="uk-UA"/>
        </w:rPr>
        <w:t xml:space="preserve">, усталене словосполучення </w:t>
      </w:r>
      <w:r w:rsidRPr="00AE40BF">
        <w:rPr>
          <w:sz w:val="28"/>
          <w:szCs w:val="28"/>
          <w:lang w:val="uk-UA"/>
        </w:rPr>
        <w:t xml:space="preserve">(Г. Бургер, В. Фляйшер), </w:t>
      </w:r>
      <w:r w:rsidRPr="00AE40BF">
        <w:rPr>
          <w:i/>
          <w:sz w:val="28"/>
          <w:szCs w:val="28"/>
          <w:lang w:val="uk-UA"/>
        </w:rPr>
        <w:t>стале словосполучення</w:t>
      </w:r>
      <w:r w:rsidRPr="00AE40BF">
        <w:rPr>
          <w:sz w:val="28"/>
          <w:szCs w:val="28"/>
          <w:lang w:val="uk-UA"/>
        </w:rPr>
        <w:t xml:space="preserve"> (В.І. Гаврись,         І. Скворонська),</w:t>
      </w:r>
      <w:r w:rsidRPr="00AE40BF">
        <w:rPr>
          <w:i/>
          <w:sz w:val="28"/>
          <w:szCs w:val="28"/>
          <w:lang w:val="uk-UA"/>
        </w:rPr>
        <w:t xml:space="preserve">  фразеологічний зворот (вислів, вираз) </w:t>
      </w:r>
      <w:r w:rsidRPr="00AE40BF">
        <w:rPr>
          <w:sz w:val="28"/>
          <w:szCs w:val="28"/>
          <w:lang w:val="uk-UA"/>
        </w:rPr>
        <w:t>(Б.Вотяк,  К. Пільц,             Р. Еккерт)</w:t>
      </w:r>
      <w:r w:rsidRPr="00AE40BF">
        <w:rPr>
          <w:i/>
          <w:sz w:val="28"/>
          <w:szCs w:val="28"/>
          <w:lang w:val="uk-UA"/>
        </w:rPr>
        <w:t>, усталена конструкція</w:t>
      </w:r>
      <w:r w:rsidRPr="00AE40BF">
        <w:rPr>
          <w:sz w:val="28"/>
          <w:szCs w:val="28"/>
          <w:lang w:val="uk-UA"/>
        </w:rPr>
        <w:t xml:space="preserve"> (А. Райхштейн), </w:t>
      </w:r>
      <w:r w:rsidRPr="00AE40BF">
        <w:rPr>
          <w:i/>
          <w:sz w:val="28"/>
          <w:szCs w:val="28"/>
          <w:lang w:val="uk-UA"/>
        </w:rPr>
        <w:t xml:space="preserve">фразема </w:t>
      </w:r>
      <w:r w:rsidRPr="00AE40BF">
        <w:rPr>
          <w:sz w:val="28"/>
          <w:szCs w:val="28"/>
          <w:lang w:val="uk-UA"/>
        </w:rPr>
        <w:t xml:space="preserve">(Г. Бургер, Б.Вотяк,     Д. Добровольський та ін.). </w:t>
      </w:r>
    </w:p>
    <w:p w:rsidR="006D4611" w:rsidRPr="00AE40BF" w:rsidRDefault="006D4611" w:rsidP="006D4611">
      <w:pPr>
        <w:ind w:firstLine="709"/>
        <w:jc w:val="both"/>
        <w:rPr>
          <w:sz w:val="28"/>
          <w:szCs w:val="28"/>
          <w:lang w:val="uk-UA"/>
        </w:rPr>
      </w:pPr>
      <w:r w:rsidRPr="00AE40BF">
        <w:rPr>
          <w:sz w:val="28"/>
          <w:szCs w:val="28"/>
          <w:lang w:val="uk-UA"/>
        </w:rPr>
        <w:t>Ми розглядаємо усталені словосполучення різних типів: як ідіоматичні, так і неідіоматичні, тому для цілей нашого дослідження вважаємо терміни «фразема», «фразеологічна одиниця», «фразеологізм» синонімічними до терміну «усталене словосполучення».</w:t>
      </w:r>
    </w:p>
    <w:p w:rsidR="006D4611" w:rsidRPr="00AE40BF" w:rsidRDefault="006D4611" w:rsidP="006D4611">
      <w:pPr>
        <w:ind w:firstLine="720"/>
        <w:jc w:val="both"/>
        <w:rPr>
          <w:sz w:val="28"/>
          <w:szCs w:val="28"/>
          <w:lang w:val="uk-UA"/>
        </w:rPr>
      </w:pPr>
      <w:r w:rsidRPr="00AE40BF">
        <w:rPr>
          <w:sz w:val="28"/>
          <w:szCs w:val="28"/>
          <w:lang w:val="uk-UA"/>
        </w:rPr>
        <w:t xml:space="preserve">Наступні підрозділи присвячено дослідженню низки ознак, які характеризують усталені словосполучення як такі, що належать до області фразеології (полілексикалізація, усталеність та у певних випадках ідіоматичність). </w:t>
      </w:r>
    </w:p>
    <w:p w:rsidR="006D4611" w:rsidRPr="00AE40BF" w:rsidRDefault="006D4611" w:rsidP="006D4611">
      <w:pPr>
        <w:ind w:firstLine="720"/>
        <w:jc w:val="both"/>
        <w:rPr>
          <w:sz w:val="28"/>
          <w:szCs w:val="28"/>
          <w:lang w:val="uk-UA"/>
        </w:rPr>
      </w:pPr>
      <w:r w:rsidRPr="00AE40BF">
        <w:rPr>
          <w:sz w:val="28"/>
          <w:szCs w:val="28"/>
          <w:lang w:val="uk-UA"/>
        </w:rPr>
        <w:t>В окремому параграфі узагальнено вже існуючі класифікації та виокремлено три класифікації з урахуванням специфіки мови права: структурно-семантичну, структурно-синтаксичну, структурно-морфологічну.</w:t>
      </w:r>
    </w:p>
    <w:p w:rsidR="006D4611" w:rsidRPr="00AE40BF" w:rsidRDefault="006D4611" w:rsidP="006D4611">
      <w:pPr>
        <w:ind w:firstLine="709"/>
        <w:jc w:val="both"/>
        <w:rPr>
          <w:sz w:val="28"/>
          <w:szCs w:val="28"/>
          <w:lang w:val="uk-UA"/>
        </w:rPr>
      </w:pPr>
      <w:r w:rsidRPr="00AE40BF">
        <w:rPr>
          <w:sz w:val="28"/>
          <w:szCs w:val="28"/>
          <w:lang w:val="uk-UA"/>
        </w:rPr>
        <w:t xml:space="preserve">У структурно-семантичній класифікації колокації та номінативні стереотипи, а також підгрупа останніх – мовленнєві штампи / кліше, являють </w:t>
      </w:r>
      <w:r w:rsidRPr="00AE40BF">
        <w:rPr>
          <w:sz w:val="28"/>
          <w:szCs w:val="28"/>
          <w:lang w:val="uk-UA"/>
        </w:rPr>
        <w:lastRenderedPageBreak/>
        <w:t xml:space="preserve">собою словосполучення, які чітко закріплені у свідомості мовця як неподільні лексичні одиниці, компоненти яких детермінують один одного. </w:t>
      </w:r>
    </w:p>
    <w:p w:rsidR="006D4611" w:rsidRPr="00AE40BF" w:rsidRDefault="006D4611" w:rsidP="006D4611">
      <w:pPr>
        <w:ind w:firstLine="709"/>
        <w:jc w:val="both"/>
        <w:rPr>
          <w:sz w:val="28"/>
          <w:szCs w:val="28"/>
          <w:lang w:val="uk-UA"/>
        </w:rPr>
      </w:pPr>
      <w:r w:rsidRPr="00AE40BF">
        <w:rPr>
          <w:sz w:val="28"/>
          <w:szCs w:val="28"/>
          <w:lang w:val="uk-UA"/>
        </w:rPr>
        <w:t xml:space="preserve">Однією з невирішених проблем у теорії фразеології є колокації, оскільки через відсутність критерію ідіоматичності та лише відносну стабільність вони вважалися периферійним явищем. Зазначена позиція істотно змінилася в останні роки, коли дослідженням колокацій почали займатися дедалі більше західноєвропейських науковців (Г. Бургер, Г.Вотяк,  К. Штайєр, А. Роткегель,         Г. Файльке, Б. Вотяк, Я. Коргонен, В. Телія). </w:t>
      </w:r>
    </w:p>
    <w:p w:rsidR="006D4611" w:rsidRPr="00AE40BF" w:rsidRDefault="006D4611" w:rsidP="006D4611">
      <w:pPr>
        <w:ind w:right="15" w:firstLine="720"/>
        <w:jc w:val="both"/>
        <w:rPr>
          <w:i/>
          <w:sz w:val="28"/>
          <w:szCs w:val="28"/>
          <w:lang w:val="uk-UA"/>
        </w:rPr>
      </w:pPr>
      <w:r w:rsidRPr="00AE40BF">
        <w:rPr>
          <w:sz w:val="28"/>
          <w:szCs w:val="28"/>
          <w:lang w:val="uk-UA"/>
        </w:rPr>
        <w:t>У вченні про колокації розглядають два рівні: горизонтальний та вертикальний</w:t>
      </w:r>
      <w:r w:rsidRPr="00AE40BF">
        <w:rPr>
          <w:b/>
          <w:sz w:val="28"/>
          <w:szCs w:val="28"/>
          <w:lang w:val="uk-UA"/>
        </w:rPr>
        <w:t>.</w:t>
      </w:r>
      <w:r w:rsidRPr="00AE40BF">
        <w:rPr>
          <w:sz w:val="28"/>
          <w:szCs w:val="28"/>
          <w:lang w:val="uk-UA"/>
        </w:rPr>
        <w:t xml:space="preserve"> Горизонтальний рівень містить основу (</w:t>
      </w:r>
      <w:r w:rsidRPr="00AE40BF">
        <w:rPr>
          <w:sz w:val="28"/>
          <w:szCs w:val="28"/>
          <w:lang w:val="en-GB"/>
        </w:rPr>
        <w:t>Basis</w:t>
      </w:r>
      <w:r w:rsidRPr="00AE40BF">
        <w:rPr>
          <w:sz w:val="28"/>
          <w:szCs w:val="28"/>
          <w:lang w:val="uk-UA"/>
        </w:rPr>
        <w:t>/</w:t>
      </w:r>
      <w:r w:rsidRPr="00AE40BF">
        <w:rPr>
          <w:sz w:val="28"/>
          <w:szCs w:val="28"/>
          <w:lang w:val="en-GB"/>
        </w:rPr>
        <w:t>Collocates</w:t>
      </w:r>
      <w:r w:rsidRPr="00AE40BF">
        <w:rPr>
          <w:sz w:val="28"/>
          <w:szCs w:val="28"/>
          <w:lang w:val="uk-UA"/>
        </w:rPr>
        <w:t xml:space="preserve"> (за Нойбертом)), яка означає, і колокатор (</w:t>
      </w:r>
      <w:r w:rsidRPr="00AE40BF">
        <w:rPr>
          <w:sz w:val="28"/>
          <w:szCs w:val="28"/>
          <w:lang w:val="en-GB"/>
        </w:rPr>
        <w:t>Kollokator</w:t>
      </w:r>
      <w:r w:rsidRPr="00AE40BF">
        <w:rPr>
          <w:sz w:val="28"/>
          <w:szCs w:val="28"/>
          <w:lang w:val="uk-UA"/>
        </w:rPr>
        <w:t>/</w:t>
      </w:r>
      <w:r w:rsidRPr="00AE40BF">
        <w:rPr>
          <w:sz w:val="28"/>
          <w:szCs w:val="28"/>
          <w:lang w:val="en-GB"/>
        </w:rPr>
        <w:t>Range</w:t>
      </w:r>
      <w:r w:rsidRPr="00AE40BF">
        <w:rPr>
          <w:sz w:val="28"/>
          <w:szCs w:val="28"/>
          <w:lang w:val="uk-UA"/>
        </w:rPr>
        <w:t xml:space="preserve"> (за Нойбертом)), який є означуваним. Наприклад, </w:t>
      </w:r>
      <w:r w:rsidRPr="00AE40BF">
        <w:rPr>
          <w:i/>
          <w:sz w:val="28"/>
          <w:szCs w:val="28"/>
          <w:lang w:val="en-GB"/>
        </w:rPr>
        <w:t>das</w:t>
      </w:r>
      <w:r w:rsidRPr="00AE40BF">
        <w:rPr>
          <w:i/>
          <w:sz w:val="28"/>
          <w:szCs w:val="28"/>
          <w:lang w:val="uk-UA"/>
        </w:rPr>
        <w:t xml:space="preserve"> </w:t>
      </w:r>
      <w:r w:rsidRPr="00AE40BF">
        <w:rPr>
          <w:i/>
          <w:sz w:val="28"/>
          <w:szCs w:val="28"/>
          <w:lang w:val="en-GB"/>
        </w:rPr>
        <w:t>Recht</w:t>
      </w:r>
      <w:r w:rsidRPr="00AE40BF">
        <w:rPr>
          <w:i/>
          <w:sz w:val="28"/>
          <w:szCs w:val="28"/>
          <w:lang w:val="uk-UA"/>
        </w:rPr>
        <w:t xml:space="preserve"> </w:t>
      </w:r>
      <w:r w:rsidRPr="00AE40BF">
        <w:rPr>
          <w:i/>
          <w:sz w:val="28"/>
          <w:szCs w:val="28"/>
          <w:lang w:val="en-GB"/>
        </w:rPr>
        <w:t>aus</w:t>
      </w:r>
      <w:r w:rsidRPr="00AE40BF">
        <w:rPr>
          <w:i/>
          <w:sz w:val="28"/>
          <w:szCs w:val="28"/>
          <w:lang w:val="uk-UA"/>
        </w:rPr>
        <w:t>ü</w:t>
      </w:r>
      <w:r w:rsidRPr="00AE40BF">
        <w:rPr>
          <w:i/>
          <w:sz w:val="28"/>
          <w:szCs w:val="28"/>
          <w:lang w:val="en-GB"/>
        </w:rPr>
        <w:t>ben</w:t>
      </w:r>
      <w:r w:rsidRPr="00AE40BF">
        <w:rPr>
          <w:sz w:val="28"/>
          <w:szCs w:val="28"/>
          <w:lang w:val="uk-UA"/>
        </w:rPr>
        <w:t xml:space="preserve">, де </w:t>
      </w:r>
      <w:r w:rsidRPr="00AE40BF">
        <w:rPr>
          <w:sz w:val="28"/>
          <w:szCs w:val="28"/>
          <w:lang w:val="de-DE"/>
        </w:rPr>
        <w:t>das</w:t>
      </w:r>
      <w:r w:rsidRPr="00AE40BF">
        <w:rPr>
          <w:sz w:val="28"/>
          <w:szCs w:val="28"/>
          <w:lang w:val="uk-UA"/>
        </w:rPr>
        <w:t xml:space="preserve"> </w:t>
      </w:r>
      <w:r w:rsidRPr="00AE40BF">
        <w:rPr>
          <w:sz w:val="28"/>
          <w:szCs w:val="28"/>
          <w:lang w:val="de-DE"/>
        </w:rPr>
        <w:t>Recht</w:t>
      </w:r>
      <w:r w:rsidRPr="00AE40BF">
        <w:rPr>
          <w:sz w:val="28"/>
          <w:szCs w:val="28"/>
          <w:lang w:val="uk-UA"/>
        </w:rPr>
        <w:t xml:space="preserve"> – основа, </w:t>
      </w:r>
      <w:r w:rsidRPr="00AE40BF">
        <w:rPr>
          <w:sz w:val="28"/>
          <w:szCs w:val="28"/>
          <w:lang w:val="de-DE"/>
        </w:rPr>
        <w:t>aus</w:t>
      </w:r>
      <w:r w:rsidRPr="00AE40BF">
        <w:rPr>
          <w:sz w:val="28"/>
          <w:szCs w:val="28"/>
          <w:lang w:val="uk-UA"/>
        </w:rPr>
        <w:t>ü</w:t>
      </w:r>
      <w:r w:rsidRPr="00AE40BF">
        <w:rPr>
          <w:sz w:val="28"/>
          <w:szCs w:val="28"/>
          <w:lang w:val="de-DE"/>
        </w:rPr>
        <w:t>ben</w:t>
      </w:r>
      <w:r w:rsidRPr="00AE40BF">
        <w:rPr>
          <w:sz w:val="28"/>
          <w:szCs w:val="28"/>
          <w:lang w:val="uk-UA"/>
        </w:rPr>
        <w:t xml:space="preserve"> – колокатор.</w:t>
      </w:r>
      <w:r w:rsidRPr="00AE40BF">
        <w:rPr>
          <w:i/>
          <w:sz w:val="28"/>
          <w:szCs w:val="28"/>
          <w:lang w:val="uk-UA"/>
        </w:rPr>
        <w:t xml:space="preserve"> </w:t>
      </w:r>
      <w:r w:rsidRPr="00AE40BF">
        <w:rPr>
          <w:sz w:val="28"/>
          <w:szCs w:val="28"/>
          <w:lang w:val="uk-UA"/>
        </w:rPr>
        <w:t xml:space="preserve">Вертикальний рівень має різний ступінь частоти вживаності колокатора, що залежить від ступеня вірогідності його використання у певних конструкціях. Наприклад, </w:t>
      </w:r>
      <w:r w:rsidRPr="00AE40BF">
        <w:rPr>
          <w:i/>
          <w:sz w:val="28"/>
          <w:szCs w:val="28"/>
          <w:lang w:val="de-DE"/>
        </w:rPr>
        <w:t>das</w:t>
      </w:r>
      <w:r w:rsidRPr="00AE40BF">
        <w:rPr>
          <w:i/>
          <w:sz w:val="28"/>
          <w:szCs w:val="28"/>
          <w:lang w:val="uk-UA"/>
        </w:rPr>
        <w:t xml:space="preserve"> </w:t>
      </w:r>
      <w:r w:rsidRPr="00AE40BF">
        <w:rPr>
          <w:i/>
          <w:sz w:val="28"/>
          <w:szCs w:val="28"/>
          <w:lang w:val="de-DE"/>
        </w:rPr>
        <w:t>Recht</w:t>
      </w:r>
      <w:r w:rsidRPr="00AE40BF">
        <w:rPr>
          <w:i/>
          <w:sz w:val="28"/>
          <w:szCs w:val="28"/>
          <w:lang w:val="uk-UA"/>
        </w:rPr>
        <w:t xml:space="preserve"> </w:t>
      </w:r>
      <w:r w:rsidRPr="00AE40BF">
        <w:rPr>
          <w:i/>
          <w:sz w:val="28"/>
          <w:szCs w:val="28"/>
          <w:lang w:val="de-DE"/>
        </w:rPr>
        <w:t>haben</w:t>
      </w:r>
      <w:r w:rsidRPr="00AE40BF">
        <w:rPr>
          <w:i/>
          <w:sz w:val="28"/>
          <w:szCs w:val="28"/>
          <w:lang w:val="uk-UA"/>
        </w:rPr>
        <w:t xml:space="preserve"> (</w:t>
      </w:r>
      <w:r w:rsidRPr="00AE40BF">
        <w:rPr>
          <w:i/>
          <w:sz w:val="28"/>
          <w:szCs w:val="28"/>
          <w:lang w:val="de-DE"/>
        </w:rPr>
        <w:t>aus</w:t>
      </w:r>
      <w:r w:rsidRPr="00AE40BF">
        <w:rPr>
          <w:i/>
          <w:sz w:val="28"/>
          <w:szCs w:val="28"/>
          <w:lang w:val="uk-UA"/>
        </w:rPr>
        <w:t>ü</w:t>
      </w:r>
      <w:r w:rsidRPr="00AE40BF">
        <w:rPr>
          <w:i/>
          <w:sz w:val="28"/>
          <w:szCs w:val="28"/>
          <w:lang w:val="de-DE"/>
        </w:rPr>
        <w:t>ben</w:t>
      </w:r>
      <w:r w:rsidRPr="00AE40BF">
        <w:rPr>
          <w:i/>
          <w:sz w:val="28"/>
          <w:szCs w:val="28"/>
          <w:lang w:val="uk-UA"/>
        </w:rPr>
        <w:t xml:space="preserve">, </w:t>
      </w:r>
      <w:r w:rsidRPr="00AE40BF">
        <w:rPr>
          <w:i/>
          <w:sz w:val="28"/>
          <w:szCs w:val="28"/>
          <w:lang w:val="de-DE"/>
        </w:rPr>
        <w:t>verlangen</w:t>
      </w:r>
      <w:r w:rsidRPr="00AE40BF">
        <w:rPr>
          <w:i/>
          <w:sz w:val="28"/>
          <w:szCs w:val="28"/>
          <w:lang w:val="uk-UA"/>
        </w:rPr>
        <w:t xml:space="preserve">, </w:t>
      </w:r>
      <w:r w:rsidRPr="00AE40BF">
        <w:rPr>
          <w:i/>
          <w:sz w:val="28"/>
          <w:szCs w:val="28"/>
          <w:lang w:val="de-DE"/>
        </w:rPr>
        <w:t>fordern</w:t>
      </w:r>
      <w:r w:rsidRPr="00AE40BF">
        <w:rPr>
          <w:i/>
          <w:sz w:val="28"/>
          <w:szCs w:val="28"/>
          <w:lang w:val="uk-UA"/>
        </w:rPr>
        <w:t xml:space="preserve">, </w:t>
      </w:r>
      <w:r w:rsidRPr="00AE40BF">
        <w:rPr>
          <w:i/>
          <w:sz w:val="28"/>
          <w:szCs w:val="28"/>
          <w:lang w:val="de-DE"/>
        </w:rPr>
        <w:t>verschaffen</w:t>
      </w:r>
      <w:r w:rsidRPr="00AE40BF">
        <w:rPr>
          <w:i/>
          <w:sz w:val="28"/>
          <w:szCs w:val="28"/>
          <w:lang w:val="uk-UA"/>
        </w:rPr>
        <w:t>)</w:t>
      </w:r>
      <w:r w:rsidRPr="00AE40BF">
        <w:rPr>
          <w:sz w:val="28"/>
          <w:szCs w:val="28"/>
          <w:lang w:val="uk-UA"/>
        </w:rPr>
        <w:t xml:space="preserve">. </w:t>
      </w:r>
    </w:p>
    <w:p w:rsidR="006D4611" w:rsidRPr="00AE40BF" w:rsidRDefault="006D4611" w:rsidP="006D4611">
      <w:pPr>
        <w:shd w:val="clear" w:color="FFFFFF" w:fill="FFFFFF"/>
        <w:ind w:right="-127" w:firstLine="720"/>
        <w:jc w:val="both"/>
        <w:rPr>
          <w:sz w:val="28"/>
          <w:szCs w:val="28"/>
          <w:lang w:val="uk-UA"/>
        </w:rPr>
      </w:pPr>
      <w:r w:rsidRPr="00AE40BF">
        <w:rPr>
          <w:sz w:val="28"/>
          <w:szCs w:val="28"/>
          <w:lang w:val="uk-UA"/>
        </w:rPr>
        <w:t>Характерною рисою номінативних стереотипів правничої мови є залежність від ситуації, тобто від контексту. З цим тісно пов’язані поняття стандартизації, нормування. Розрізняють «слабку норму» і «сильну норму» (А.</w:t>
      </w:r>
      <w:r w:rsidRPr="00AE40BF">
        <w:rPr>
          <w:sz w:val="28"/>
          <w:szCs w:val="28"/>
          <w:lang w:val="en-US"/>
        </w:rPr>
        <w:t xml:space="preserve"> </w:t>
      </w:r>
      <w:r w:rsidRPr="00AE40BF">
        <w:rPr>
          <w:sz w:val="28"/>
          <w:szCs w:val="28"/>
          <w:lang w:val="uk-UA"/>
        </w:rPr>
        <w:t>К</w:t>
      </w:r>
      <w:r w:rsidRPr="00AE40BF">
        <w:rPr>
          <w:sz w:val="28"/>
          <w:szCs w:val="28"/>
          <w:lang w:val="en-US"/>
        </w:rPr>
        <w:t>’</w:t>
      </w:r>
      <w:r w:rsidRPr="00AE40BF">
        <w:rPr>
          <w:sz w:val="28"/>
          <w:szCs w:val="28"/>
          <w:lang w:val="uk-UA"/>
        </w:rPr>
        <w:t xml:space="preserve">єр).  При слабкій нормі існують варіанти, серед яких перевага надається словосполученню, яке є стандартним, звичним у певній мовленнєвій ситуації. Наприклад: </w:t>
      </w:r>
      <w:r w:rsidRPr="00AE40BF">
        <w:rPr>
          <w:i/>
          <w:sz w:val="28"/>
          <w:szCs w:val="28"/>
          <w:lang w:val="de-AT"/>
        </w:rPr>
        <w:t>Deshalb</w:t>
      </w:r>
      <w:r w:rsidRPr="00AE40BF">
        <w:rPr>
          <w:i/>
          <w:sz w:val="28"/>
          <w:szCs w:val="28"/>
          <w:lang w:val="uk-UA"/>
        </w:rPr>
        <w:t xml:space="preserve"> </w:t>
      </w:r>
      <w:r w:rsidRPr="00AE40BF">
        <w:rPr>
          <w:i/>
          <w:sz w:val="28"/>
          <w:szCs w:val="28"/>
          <w:lang w:val="de-AT"/>
        </w:rPr>
        <w:t>ist</w:t>
      </w:r>
      <w:r w:rsidRPr="00AE40BF">
        <w:rPr>
          <w:i/>
          <w:sz w:val="28"/>
          <w:szCs w:val="28"/>
          <w:lang w:val="uk-UA"/>
        </w:rPr>
        <w:t xml:space="preserve"> </w:t>
      </w:r>
      <w:r w:rsidRPr="00AE40BF">
        <w:rPr>
          <w:i/>
          <w:sz w:val="28"/>
          <w:szCs w:val="28"/>
          <w:lang w:val="de-AT"/>
        </w:rPr>
        <w:t>Klage</w:t>
      </w:r>
      <w:r w:rsidRPr="00AE40BF">
        <w:rPr>
          <w:i/>
          <w:sz w:val="28"/>
          <w:szCs w:val="28"/>
          <w:lang w:val="uk-UA"/>
        </w:rPr>
        <w:t xml:space="preserve"> </w:t>
      </w:r>
      <w:r w:rsidRPr="00AE40BF">
        <w:rPr>
          <w:i/>
          <w:sz w:val="28"/>
          <w:szCs w:val="28"/>
          <w:lang w:val="de-AT"/>
        </w:rPr>
        <w:t>geboten</w:t>
      </w:r>
      <w:r w:rsidRPr="00AE40BF">
        <w:rPr>
          <w:sz w:val="28"/>
          <w:szCs w:val="28"/>
          <w:lang w:val="uk-UA"/>
        </w:rPr>
        <w:t xml:space="preserve">, проте це словосполучення можна перефразувати: </w:t>
      </w:r>
      <w:r w:rsidRPr="00AE40BF">
        <w:rPr>
          <w:i/>
          <w:sz w:val="28"/>
          <w:szCs w:val="28"/>
          <w:lang w:val="de-DE"/>
        </w:rPr>
        <w:t>deshalb</w:t>
      </w:r>
      <w:r w:rsidRPr="00AE40BF">
        <w:rPr>
          <w:i/>
          <w:sz w:val="28"/>
          <w:szCs w:val="28"/>
          <w:lang w:val="uk-UA"/>
        </w:rPr>
        <w:t xml:space="preserve"> </w:t>
      </w:r>
      <w:r w:rsidRPr="00AE40BF">
        <w:rPr>
          <w:i/>
          <w:sz w:val="28"/>
          <w:szCs w:val="28"/>
          <w:lang w:val="de-DE"/>
        </w:rPr>
        <w:t>ist</w:t>
      </w:r>
      <w:r w:rsidRPr="00AE40BF">
        <w:rPr>
          <w:i/>
          <w:sz w:val="28"/>
          <w:szCs w:val="28"/>
          <w:lang w:val="uk-UA"/>
        </w:rPr>
        <w:t xml:space="preserve"> </w:t>
      </w:r>
      <w:r w:rsidRPr="00AE40BF">
        <w:rPr>
          <w:i/>
          <w:sz w:val="28"/>
          <w:szCs w:val="28"/>
          <w:lang w:val="de-DE"/>
        </w:rPr>
        <w:t>Klage</w:t>
      </w:r>
      <w:r w:rsidRPr="00AE40BF">
        <w:rPr>
          <w:i/>
          <w:sz w:val="28"/>
          <w:szCs w:val="28"/>
          <w:lang w:val="uk-UA"/>
        </w:rPr>
        <w:t xml:space="preserve"> </w:t>
      </w:r>
      <w:r w:rsidRPr="00AE40BF">
        <w:rPr>
          <w:i/>
          <w:sz w:val="28"/>
          <w:szCs w:val="28"/>
          <w:lang w:val="de-DE"/>
        </w:rPr>
        <w:t>unerl</w:t>
      </w:r>
      <w:r w:rsidRPr="00AE40BF">
        <w:rPr>
          <w:i/>
          <w:sz w:val="28"/>
          <w:szCs w:val="28"/>
          <w:lang w:val="uk-UA"/>
        </w:rPr>
        <w:t>äß</w:t>
      </w:r>
      <w:r w:rsidRPr="00AE40BF">
        <w:rPr>
          <w:i/>
          <w:sz w:val="28"/>
          <w:szCs w:val="28"/>
          <w:lang w:val="de-DE"/>
        </w:rPr>
        <w:t>lich</w:t>
      </w:r>
      <w:r w:rsidRPr="00AE40BF">
        <w:rPr>
          <w:i/>
          <w:sz w:val="28"/>
          <w:szCs w:val="28"/>
          <w:lang w:val="uk-UA"/>
        </w:rPr>
        <w:t xml:space="preserve">, </w:t>
      </w:r>
      <w:r w:rsidRPr="00AE40BF">
        <w:rPr>
          <w:i/>
          <w:sz w:val="28"/>
          <w:szCs w:val="28"/>
          <w:lang w:val="de-DE"/>
        </w:rPr>
        <w:t>notwendig</w:t>
      </w:r>
      <w:r w:rsidRPr="00AE40BF">
        <w:rPr>
          <w:i/>
          <w:sz w:val="28"/>
          <w:szCs w:val="28"/>
          <w:lang w:val="uk-UA"/>
        </w:rPr>
        <w:t xml:space="preserve">, </w:t>
      </w:r>
      <w:r w:rsidRPr="00AE40BF">
        <w:rPr>
          <w:i/>
          <w:sz w:val="28"/>
          <w:szCs w:val="28"/>
          <w:lang w:val="de-DE"/>
        </w:rPr>
        <w:t>erforderlich</w:t>
      </w:r>
      <w:r w:rsidRPr="00AE40BF">
        <w:rPr>
          <w:i/>
          <w:sz w:val="28"/>
          <w:szCs w:val="28"/>
          <w:lang w:val="uk-UA"/>
        </w:rPr>
        <w:t xml:space="preserve">; </w:t>
      </w:r>
      <w:r w:rsidRPr="00AE40BF">
        <w:rPr>
          <w:i/>
          <w:sz w:val="28"/>
          <w:szCs w:val="28"/>
          <w:lang w:val="de-DE"/>
        </w:rPr>
        <w:t>deshalb</w:t>
      </w:r>
      <w:r w:rsidRPr="00AE40BF">
        <w:rPr>
          <w:i/>
          <w:sz w:val="28"/>
          <w:szCs w:val="28"/>
          <w:lang w:val="uk-UA"/>
        </w:rPr>
        <w:t xml:space="preserve"> </w:t>
      </w:r>
      <w:r w:rsidRPr="00AE40BF">
        <w:rPr>
          <w:i/>
          <w:sz w:val="28"/>
          <w:szCs w:val="28"/>
          <w:lang w:val="de-DE"/>
        </w:rPr>
        <w:t>ist</w:t>
      </w:r>
      <w:r w:rsidRPr="00AE40BF">
        <w:rPr>
          <w:i/>
          <w:sz w:val="28"/>
          <w:szCs w:val="28"/>
          <w:lang w:val="uk-UA"/>
        </w:rPr>
        <w:t xml:space="preserve"> </w:t>
      </w:r>
      <w:r w:rsidRPr="00AE40BF">
        <w:rPr>
          <w:i/>
          <w:sz w:val="28"/>
          <w:szCs w:val="28"/>
          <w:lang w:val="de-DE"/>
        </w:rPr>
        <w:t>Klageerhebung</w:t>
      </w:r>
      <w:r w:rsidRPr="00AE40BF">
        <w:rPr>
          <w:i/>
          <w:sz w:val="28"/>
          <w:szCs w:val="28"/>
          <w:lang w:val="uk-UA"/>
        </w:rPr>
        <w:t xml:space="preserve"> </w:t>
      </w:r>
      <w:r w:rsidRPr="00AE40BF">
        <w:rPr>
          <w:i/>
          <w:sz w:val="28"/>
          <w:szCs w:val="28"/>
          <w:lang w:val="de-DE"/>
        </w:rPr>
        <w:t>geboten</w:t>
      </w:r>
      <w:r w:rsidRPr="00AE40BF">
        <w:rPr>
          <w:i/>
          <w:sz w:val="28"/>
          <w:szCs w:val="28"/>
          <w:lang w:val="uk-UA"/>
        </w:rPr>
        <w:t>.</w:t>
      </w:r>
      <w:r w:rsidRPr="00AE40BF">
        <w:rPr>
          <w:sz w:val="28"/>
          <w:szCs w:val="28"/>
          <w:lang w:val="uk-UA"/>
        </w:rPr>
        <w:t xml:space="preserve"> </w:t>
      </w:r>
    </w:p>
    <w:p w:rsidR="006D4611" w:rsidRPr="00AE40BF" w:rsidRDefault="006D4611" w:rsidP="006D4611">
      <w:pPr>
        <w:shd w:val="clear" w:color="FFFFFF" w:fill="FFFFFF"/>
        <w:ind w:firstLine="720"/>
        <w:jc w:val="both"/>
        <w:rPr>
          <w:sz w:val="28"/>
          <w:szCs w:val="28"/>
          <w:lang w:val="uk-UA"/>
        </w:rPr>
      </w:pPr>
      <w:r w:rsidRPr="00AE40BF">
        <w:rPr>
          <w:sz w:val="28"/>
          <w:szCs w:val="28"/>
          <w:lang w:val="uk-UA"/>
        </w:rPr>
        <w:t xml:space="preserve">Сильна норма застосовується тоді, коли слід вжити словосполучення, яке допоможе уникнути сумнівів щодо його змісту. Наприклад: </w:t>
      </w:r>
      <w:r w:rsidRPr="00AE40BF">
        <w:rPr>
          <w:i/>
          <w:sz w:val="28"/>
          <w:szCs w:val="28"/>
          <w:lang w:val="de-AT"/>
        </w:rPr>
        <w:t>dringend</w:t>
      </w:r>
      <w:r w:rsidRPr="00AE40BF">
        <w:rPr>
          <w:i/>
          <w:sz w:val="28"/>
          <w:szCs w:val="28"/>
          <w:lang w:val="uk-UA"/>
        </w:rPr>
        <w:t xml:space="preserve"> </w:t>
      </w:r>
      <w:r w:rsidRPr="00AE40BF">
        <w:rPr>
          <w:i/>
          <w:sz w:val="28"/>
          <w:szCs w:val="28"/>
          <w:lang w:val="en-GB"/>
        </w:rPr>
        <w:t>verd</w:t>
      </w:r>
      <w:r w:rsidRPr="00AE40BF">
        <w:rPr>
          <w:i/>
          <w:sz w:val="28"/>
          <w:szCs w:val="28"/>
          <w:lang w:val="uk-UA"/>
        </w:rPr>
        <w:t>ä</w:t>
      </w:r>
      <w:r w:rsidRPr="00AE40BF">
        <w:rPr>
          <w:i/>
          <w:sz w:val="28"/>
          <w:szCs w:val="28"/>
          <w:lang w:val="en-GB"/>
        </w:rPr>
        <w:t>chtig</w:t>
      </w:r>
      <w:r w:rsidRPr="00AE40BF">
        <w:rPr>
          <w:sz w:val="28"/>
          <w:szCs w:val="28"/>
          <w:lang w:val="uk-UA"/>
        </w:rPr>
        <w:t xml:space="preserve">, словосполучення </w:t>
      </w:r>
      <w:r w:rsidRPr="00AE40BF">
        <w:rPr>
          <w:i/>
          <w:sz w:val="28"/>
          <w:szCs w:val="28"/>
          <w:lang w:val="en-GB"/>
        </w:rPr>
        <w:t>zwingend</w:t>
      </w:r>
      <w:r w:rsidRPr="00AE40BF">
        <w:rPr>
          <w:i/>
          <w:sz w:val="28"/>
          <w:szCs w:val="28"/>
          <w:lang w:val="uk-UA"/>
        </w:rPr>
        <w:t xml:space="preserve"> </w:t>
      </w:r>
      <w:r w:rsidRPr="00AE40BF">
        <w:rPr>
          <w:i/>
          <w:sz w:val="28"/>
          <w:szCs w:val="28"/>
          <w:lang w:val="en-GB"/>
        </w:rPr>
        <w:t>verd</w:t>
      </w:r>
      <w:r w:rsidRPr="00AE40BF">
        <w:rPr>
          <w:i/>
          <w:sz w:val="28"/>
          <w:szCs w:val="28"/>
          <w:lang w:val="uk-UA"/>
        </w:rPr>
        <w:t>ä</w:t>
      </w:r>
      <w:r w:rsidRPr="00AE40BF">
        <w:rPr>
          <w:i/>
          <w:sz w:val="28"/>
          <w:szCs w:val="28"/>
          <w:lang w:val="en-GB"/>
        </w:rPr>
        <w:t>chtig</w:t>
      </w:r>
      <w:r w:rsidRPr="00AE40BF">
        <w:rPr>
          <w:sz w:val="28"/>
          <w:szCs w:val="28"/>
          <w:lang w:val="uk-UA"/>
        </w:rPr>
        <w:t xml:space="preserve"> було б у даному контексті неправильним не тільки з мовної, а й з юридичної точки зору, і бажаний наслідок міг би не настати. </w:t>
      </w:r>
    </w:p>
    <w:p w:rsidR="006D4611" w:rsidRPr="00AE40BF" w:rsidRDefault="006D4611" w:rsidP="006D4611">
      <w:pPr>
        <w:shd w:val="clear" w:color="FFFFFF" w:fill="FFFFFF"/>
        <w:ind w:firstLine="720"/>
        <w:jc w:val="both"/>
        <w:rPr>
          <w:spacing w:val="5"/>
          <w:sz w:val="28"/>
          <w:szCs w:val="28"/>
          <w:lang w:val="uk-UA"/>
        </w:rPr>
      </w:pPr>
      <w:r w:rsidRPr="00AE40BF">
        <w:rPr>
          <w:sz w:val="28"/>
          <w:szCs w:val="28"/>
          <w:lang w:val="uk-UA"/>
        </w:rPr>
        <w:t>Окремою групою номінативних стереотипів (типовою для юридичної комунікації) можна виділити мовленнєві штампи / кліше. Такий вид усталених словосполучень часто використовується в судових і нотаріальних документах:</w:t>
      </w:r>
      <w:r w:rsidRPr="00AE40BF">
        <w:rPr>
          <w:i/>
          <w:sz w:val="28"/>
          <w:szCs w:val="28"/>
          <w:lang w:val="uk-UA"/>
        </w:rPr>
        <w:t xml:space="preserve"> </w:t>
      </w:r>
      <w:r w:rsidRPr="00AE40BF">
        <w:rPr>
          <w:i/>
          <w:sz w:val="28"/>
          <w:szCs w:val="28"/>
          <w:lang w:val="de-DE"/>
        </w:rPr>
        <w:t>In</w:t>
      </w:r>
      <w:r w:rsidRPr="00AE40BF">
        <w:rPr>
          <w:i/>
          <w:sz w:val="28"/>
          <w:szCs w:val="28"/>
          <w:lang w:val="uk-UA"/>
        </w:rPr>
        <w:t xml:space="preserve"> </w:t>
      </w:r>
      <w:r w:rsidRPr="00AE40BF">
        <w:rPr>
          <w:i/>
          <w:sz w:val="28"/>
          <w:szCs w:val="28"/>
          <w:lang w:val="de-DE"/>
        </w:rPr>
        <w:t>seinem</w:t>
      </w:r>
      <w:r w:rsidRPr="00AE40BF">
        <w:rPr>
          <w:i/>
          <w:sz w:val="28"/>
          <w:szCs w:val="28"/>
          <w:lang w:val="uk-UA"/>
        </w:rPr>
        <w:t xml:space="preserve"> </w:t>
      </w:r>
      <w:r w:rsidRPr="00AE40BF">
        <w:rPr>
          <w:i/>
          <w:sz w:val="28"/>
          <w:szCs w:val="28"/>
          <w:lang w:val="de-DE"/>
        </w:rPr>
        <w:t>Namen</w:t>
      </w:r>
      <w:r w:rsidRPr="00AE40BF">
        <w:rPr>
          <w:i/>
          <w:sz w:val="28"/>
          <w:szCs w:val="28"/>
          <w:lang w:val="uk-UA"/>
        </w:rPr>
        <w:t xml:space="preserve"> </w:t>
      </w:r>
      <w:r w:rsidRPr="00AE40BF">
        <w:rPr>
          <w:i/>
          <w:sz w:val="28"/>
          <w:szCs w:val="28"/>
          <w:lang w:val="de-DE"/>
        </w:rPr>
        <w:t>und</w:t>
      </w:r>
      <w:r w:rsidRPr="00AE40BF">
        <w:rPr>
          <w:i/>
          <w:sz w:val="28"/>
          <w:szCs w:val="28"/>
          <w:lang w:val="uk-UA"/>
        </w:rPr>
        <w:t xml:space="preserve"> </w:t>
      </w:r>
      <w:r w:rsidRPr="00AE40BF">
        <w:rPr>
          <w:i/>
          <w:sz w:val="28"/>
          <w:szCs w:val="28"/>
          <w:lang w:val="de-DE"/>
        </w:rPr>
        <w:t>Auftrag</w:t>
      </w:r>
      <w:r w:rsidRPr="00AE40BF">
        <w:rPr>
          <w:sz w:val="28"/>
          <w:szCs w:val="28"/>
          <w:lang w:val="uk-UA"/>
        </w:rPr>
        <w:t xml:space="preserve"> </w:t>
      </w:r>
      <w:r w:rsidRPr="00AE40BF">
        <w:rPr>
          <w:sz w:val="28"/>
          <w:szCs w:val="28"/>
          <w:lang w:val="de-DE"/>
        </w:rPr>
        <w:t>beantrage</w:t>
      </w:r>
      <w:r w:rsidRPr="00AE40BF">
        <w:rPr>
          <w:sz w:val="28"/>
          <w:szCs w:val="28"/>
          <w:lang w:val="uk-UA"/>
        </w:rPr>
        <w:t xml:space="preserve"> </w:t>
      </w:r>
      <w:r w:rsidRPr="00AE40BF">
        <w:rPr>
          <w:sz w:val="28"/>
          <w:szCs w:val="28"/>
          <w:lang w:val="de-DE"/>
        </w:rPr>
        <w:t>ich</w:t>
      </w:r>
      <w:r w:rsidRPr="00AE40BF">
        <w:rPr>
          <w:sz w:val="28"/>
          <w:szCs w:val="28"/>
          <w:lang w:val="uk-UA"/>
        </w:rPr>
        <w:t xml:space="preserve">, </w:t>
      </w:r>
      <w:r w:rsidRPr="00AE40BF">
        <w:rPr>
          <w:sz w:val="28"/>
          <w:szCs w:val="28"/>
          <w:lang w:val="de-DE"/>
        </w:rPr>
        <w:t>die</w:t>
      </w:r>
      <w:r w:rsidRPr="00AE40BF">
        <w:rPr>
          <w:sz w:val="28"/>
          <w:szCs w:val="28"/>
          <w:lang w:val="uk-UA"/>
        </w:rPr>
        <w:t xml:space="preserve"> </w:t>
      </w:r>
      <w:r w:rsidRPr="00AE40BF">
        <w:rPr>
          <w:sz w:val="28"/>
          <w:szCs w:val="28"/>
          <w:lang w:val="de-DE"/>
        </w:rPr>
        <w:t>Klage</w:t>
      </w:r>
      <w:r w:rsidRPr="00AE40BF">
        <w:rPr>
          <w:sz w:val="28"/>
          <w:szCs w:val="28"/>
          <w:lang w:val="uk-UA"/>
        </w:rPr>
        <w:t xml:space="preserve"> </w:t>
      </w:r>
      <w:r w:rsidRPr="00AE40BF">
        <w:rPr>
          <w:sz w:val="28"/>
          <w:szCs w:val="28"/>
          <w:lang w:val="de-DE"/>
        </w:rPr>
        <w:t>abzuweisen</w:t>
      </w:r>
      <w:r w:rsidRPr="00AE40BF">
        <w:rPr>
          <w:sz w:val="28"/>
          <w:szCs w:val="28"/>
          <w:lang w:val="uk-UA"/>
        </w:rPr>
        <w:t xml:space="preserve"> (обґрунтування у зустрічній позовній заяві).</w:t>
      </w:r>
      <w:r w:rsidRPr="00AE40BF">
        <w:rPr>
          <w:i/>
          <w:sz w:val="28"/>
          <w:szCs w:val="28"/>
          <w:lang w:val="uk-UA"/>
        </w:rPr>
        <w:t xml:space="preserve"> </w:t>
      </w:r>
      <w:r w:rsidRPr="00AE40BF">
        <w:rPr>
          <w:i/>
          <w:spacing w:val="3"/>
          <w:sz w:val="28"/>
          <w:szCs w:val="28"/>
          <w:lang w:val="de-DE"/>
        </w:rPr>
        <w:t>Im</w:t>
      </w:r>
      <w:r w:rsidRPr="00AE40BF">
        <w:rPr>
          <w:i/>
          <w:spacing w:val="3"/>
          <w:sz w:val="28"/>
          <w:szCs w:val="28"/>
          <w:lang w:val="uk-UA"/>
        </w:rPr>
        <w:t xml:space="preserve"> </w:t>
      </w:r>
      <w:r w:rsidRPr="00AE40BF">
        <w:rPr>
          <w:i/>
          <w:spacing w:val="3"/>
          <w:sz w:val="28"/>
          <w:szCs w:val="28"/>
          <w:lang w:val="de-DE"/>
        </w:rPr>
        <w:t>Namen</w:t>
      </w:r>
      <w:r w:rsidRPr="00AE40BF">
        <w:rPr>
          <w:i/>
          <w:spacing w:val="3"/>
          <w:sz w:val="28"/>
          <w:szCs w:val="28"/>
          <w:lang w:val="uk-UA"/>
        </w:rPr>
        <w:t xml:space="preserve"> </w:t>
      </w:r>
      <w:r w:rsidRPr="00AE40BF">
        <w:rPr>
          <w:i/>
          <w:spacing w:val="3"/>
          <w:sz w:val="28"/>
          <w:szCs w:val="28"/>
          <w:lang w:val="de-DE"/>
        </w:rPr>
        <w:t>des</w:t>
      </w:r>
      <w:r w:rsidRPr="00AE40BF">
        <w:rPr>
          <w:i/>
          <w:spacing w:val="3"/>
          <w:sz w:val="28"/>
          <w:szCs w:val="28"/>
          <w:lang w:val="uk-UA"/>
        </w:rPr>
        <w:t xml:space="preserve"> </w:t>
      </w:r>
      <w:r w:rsidRPr="00AE40BF">
        <w:rPr>
          <w:i/>
          <w:spacing w:val="3"/>
          <w:sz w:val="28"/>
          <w:szCs w:val="28"/>
          <w:lang w:val="de-DE"/>
        </w:rPr>
        <w:t>Volkes</w:t>
      </w:r>
      <w:r w:rsidRPr="00AE40BF">
        <w:rPr>
          <w:spacing w:val="3"/>
          <w:sz w:val="28"/>
          <w:szCs w:val="28"/>
          <w:lang w:val="uk-UA"/>
        </w:rPr>
        <w:t xml:space="preserve"> … (рішення суду).</w:t>
      </w:r>
    </w:p>
    <w:p w:rsidR="006D4611" w:rsidRPr="00AE40BF" w:rsidRDefault="006D4611" w:rsidP="006D4611">
      <w:pPr>
        <w:shd w:val="clear" w:color="FFFFFF" w:fill="FFFFFF"/>
        <w:ind w:firstLine="720"/>
        <w:jc w:val="both"/>
        <w:rPr>
          <w:sz w:val="28"/>
          <w:szCs w:val="28"/>
          <w:lang w:val="uk-UA"/>
        </w:rPr>
      </w:pPr>
      <w:r w:rsidRPr="00AE40BF">
        <w:rPr>
          <w:sz w:val="28"/>
          <w:szCs w:val="28"/>
          <w:lang w:val="uk-UA"/>
        </w:rPr>
        <w:t xml:space="preserve">Найпоширенішим видом фразеошаблонів у правничій мові є </w:t>
      </w:r>
      <w:r w:rsidRPr="00AE40BF">
        <w:rPr>
          <w:i/>
          <w:sz w:val="28"/>
          <w:szCs w:val="28"/>
          <w:lang w:val="uk-UA"/>
        </w:rPr>
        <w:t>аналітичні конструкції з дієслівним елементом, або вербоїди (</w:t>
      </w:r>
      <w:r w:rsidRPr="00AE40BF">
        <w:rPr>
          <w:i/>
          <w:sz w:val="28"/>
          <w:szCs w:val="28"/>
          <w:lang w:val="de-DE"/>
        </w:rPr>
        <w:t>Funktionsverbgef</w:t>
      </w:r>
      <w:r w:rsidRPr="00AE40BF">
        <w:rPr>
          <w:i/>
          <w:sz w:val="28"/>
          <w:szCs w:val="28"/>
          <w:lang w:val="uk-UA"/>
        </w:rPr>
        <w:t>ü</w:t>
      </w:r>
      <w:r w:rsidRPr="00AE40BF">
        <w:rPr>
          <w:i/>
          <w:sz w:val="28"/>
          <w:szCs w:val="28"/>
          <w:lang w:val="de-DE"/>
        </w:rPr>
        <w:t>ge</w:t>
      </w:r>
      <w:r w:rsidRPr="00AE40BF">
        <w:rPr>
          <w:i/>
          <w:sz w:val="28"/>
          <w:szCs w:val="28"/>
          <w:lang w:val="uk-UA"/>
        </w:rPr>
        <w:t>)</w:t>
      </w:r>
      <w:r w:rsidRPr="00AE40BF">
        <w:rPr>
          <w:sz w:val="28"/>
          <w:szCs w:val="28"/>
          <w:lang w:val="uk-UA"/>
        </w:rPr>
        <w:t xml:space="preserve">. Їх значення на семантичному та комунікативному рівнях визначається таким чином: 1) виконання функцій аспекту дієслова (доконаний, недоконаний): </w:t>
      </w:r>
      <w:r w:rsidRPr="00AE40BF">
        <w:rPr>
          <w:i/>
          <w:sz w:val="28"/>
          <w:szCs w:val="28"/>
          <w:lang w:val="de-DE"/>
        </w:rPr>
        <w:t>in</w:t>
      </w:r>
      <w:r w:rsidRPr="00AE40BF">
        <w:rPr>
          <w:i/>
          <w:sz w:val="28"/>
          <w:szCs w:val="28"/>
          <w:lang w:val="uk-UA"/>
        </w:rPr>
        <w:t xml:space="preserve"> </w:t>
      </w:r>
      <w:r w:rsidRPr="00AE40BF">
        <w:rPr>
          <w:i/>
          <w:sz w:val="28"/>
          <w:szCs w:val="28"/>
          <w:lang w:val="de-DE"/>
        </w:rPr>
        <w:t>Abh</w:t>
      </w:r>
      <w:r w:rsidRPr="00AE40BF">
        <w:rPr>
          <w:i/>
          <w:sz w:val="28"/>
          <w:szCs w:val="28"/>
          <w:lang w:val="uk-UA"/>
        </w:rPr>
        <w:t>ä</w:t>
      </w:r>
      <w:r w:rsidRPr="00AE40BF">
        <w:rPr>
          <w:i/>
          <w:sz w:val="28"/>
          <w:szCs w:val="28"/>
          <w:lang w:val="de-DE"/>
        </w:rPr>
        <w:t>ngigkeit</w:t>
      </w:r>
      <w:r w:rsidRPr="00AE40BF">
        <w:rPr>
          <w:i/>
          <w:sz w:val="28"/>
          <w:szCs w:val="28"/>
          <w:lang w:val="uk-UA"/>
        </w:rPr>
        <w:t xml:space="preserve"> </w:t>
      </w:r>
      <w:r w:rsidRPr="00AE40BF">
        <w:rPr>
          <w:i/>
          <w:sz w:val="28"/>
          <w:szCs w:val="28"/>
          <w:lang w:val="de-DE"/>
        </w:rPr>
        <w:t>kommen</w:t>
      </w:r>
      <w:r w:rsidRPr="00AE40BF">
        <w:rPr>
          <w:i/>
          <w:sz w:val="28"/>
          <w:szCs w:val="28"/>
          <w:lang w:val="uk-UA"/>
        </w:rPr>
        <w:t>/</w:t>
      </w:r>
      <w:r w:rsidRPr="00AE40BF">
        <w:rPr>
          <w:i/>
          <w:sz w:val="28"/>
          <w:szCs w:val="28"/>
          <w:lang w:val="de-DE"/>
        </w:rPr>
        <w:t>geraten</w:t>
      </w:r>
      <w:r w:rsidRPr="00AE40BF">
        <w:rPr>
          <w:sz w:val="28"/>
          <w:szCs w:val="28"/>
          <w:lang w:val="uk-UA"/>
        </w:rPr>
        <w:t xml:space="preserve">; </w:t>
      </w:r>
      <w:r w:rsidRPr="00AE40BF">
        <w:rPr>
          <w:i/>
          <w:sz w:val="28"/>
          <w:szCs w:val="28"/>
          <w:lang w:val="de-DE"/>
        </w:rPr>
        <w:t>in</w:t>
      </w:r>
      <w:r w:rsidRPr="00AE40BF">
        <w:rPr>
          <w:i/>
          <w:sz w:val="28"/>
          <w:szCs w:val="28"/>
          <w:lang w:val="uk-UA"/>
        </w:rPr>
        <w:t xml:space="preserve"> </w:t>
      </w:r>
      <w:r w:rsidRPr="00AE40BF">
        <w:rPr>
          <w:i/>
          <w:sz w:val="28"/>
          <w:szCs w:val="28"/>
          <w:lang w:val="de-DE"/>
        </w:rPr>
        <w:t>Abh</w:t>
      </w:r>
      <w:r w:rsidRPr="00AE40BF">
        <w:rPr>
          <w:i/>
          <w:sz w:val="28"/>
          <w:szCs w:val="28"/>
          <w:lang w:val="uk-UA"/>
        </w:rPr>
        <w:t>ä</w:t>
      </w:r>
      <w:r w:rsidRPr="00AE40BF">
        <w:rPr>
          <w:i/>
          <w:sz w:val="28"/>
          <w:szCs w:val="28"/>
          <w:lang w:val="de-DE"/>
        </w:rPr>
        <w:t>ngigkeit</w:t>
      </w:r>
      <w:r w:rsidRPr="00AE40BF">
        <w:rPr>
          <w:i/>
          <w:sz w:val="28"/>
          <w:szCs w:val="28"/>
          <w:lang w:val="uk-UA"/>
        </w:rPr>
        <w:t xml:space="preserve"> </w:t>
      </w:r>
      <w:r w:rsidRPr="00AE40BF">
        <w:rPr>
          <w:i/>
          <w:sz w:val="28"/>
          <w:szCs w:val="28"/>
          <w:lang w:val="de-DE"/>
        </w:rPr>
        <w:t>bringen</w:t>
      </w:r>
      <w:r w:rsidRPr="00AE40BF">
        <w:rPr>
          <w:i/>
          <w:sz w:val="28"/>
          <w:szCs w:val="28"/>
          <w:lang w:val="uk-UA"/>
        </w:rPr>
        <w:t xml:space="preserve">; </w:t>
      </w:r>
      <w:r w:rsidRPr="00AE40BF">
        <w:rPr>
          <w:sz w:val="28"/>
          <w:szCs w:val="28"/>
          <w:lang w:val="uk-UA"/>
        </w:rPr>
        <w:t xml:space="preserve">2) заповнення мовних лакун на лексичному рівні: </w:t>
      </w:r>
      <w:r w:rsidRPr="00AE40BF">
        <w:rPr>
          <w:i/>
          <w:sz w:val="28"/>
          <w:szCs w:val="28"/>
          <w:lang w:val="de-DE"/>
        </w:rPr>
        <w:t>Ma</w:t>
      </w:r>
      <w:r w:rsidRPr="00AE40BF">
        <w:rPr>
          <w:i/>
          <w:sz w:val="28"/>
          <w:szCs w:val="28"/>
          <w:lang w:val="uk-UA"/>
        </w:rPr>
        <w:t>ß</w:t>
      </w:r>
      <w:r w:rsidRPr="00AE40BF">
        <w:rPr>
          <w:i/>
          <w:sz w:val="28"/>
          <w:szCs w:val="28"/>
          <w:lang w:val="de-DE"/>
        </w:rPr>
        <w:t>nahmen</w:t>
      </w:r>
      <w:r w:rsidRPr="00AE40BF">
        <w:rPr>
          <w:i/>
          <w:sz w:val="28"/>
          <w:szCs w:val="28"/>
          <w:lang w:val="uk-UA"/>
        </w:rPr>
        <w:t xml:space="preserve"> </w:t>
      </w:r>
      <w:r w:rsidRPr="00AE40BF">
        <w:rPr>
          <w:i/>
          <w:sz w:val="28"/>
          <w:szCs w:val="28"/>
          <w:lang w:val="de-DE"/>
        </w:rPr>
        <w:t>treffen</w:t>
      </w:r>
      <w:r w:rsidRPr="00AE40BF">
        <w:rPr>
          <w:i/>
          <w:sz w:val="28"/>
          <w:szCs w:val="28"/>
          <w:lang w:val="uk-UA"/>
        </w:rPr>
        <w:t xml:space="preserve">, </w:t>
      </w:r>
      <w:r w:rsidRPr="00AE40BF">
        <w:rPr>
          <w:i/>
          <w:sz w:val="28"/>
          <w:szCs w:val="28"/>
          <w:lang w:val="de-DE"/>
        </w:rPr>
        <w:t>Folge</w:t>
      </w:r>
      <w:r w:rsidRPr="00AE40BF">
        <w:rPr>
          <w:i/>
          <w:sz w:val="28"/>
          <w:szCs w:val="28"/>
          <w:lang w:val="uk-UA"/>
        </w:rPr>
        <w:t xml:space="preserve"> </w:t>
      </w:r>
      <w:r w:rsidRPr="00AE40BF">
        <w:rPr>
          <w:i/>
          <w:sz w:val="28"/>
          <w:szCs w:val="28"/>
          <w:lang w:val="de-DE"/>
        </w:rPr>
        <w:t>leiste</w:t>
      </w:r>
      <w:r w:rsidRPr="00AE40BF">
        <w:rPr>
          <w:i/>
          <w:sz w:val="28"/>
          <w:szCs w:val="28"/>
          <w:lang w:val="en-US"/>
        </w:rPr>
        <w:t>n</w:t>
      </w:r>
      <w:r w:rsidRPr="00AE40BF">
        <w:rPr>
          <w:sz w:val="28"/>
          <w:szCs w:val="28"/>
          <w:lang w:val="uk-UA"/>
        </w:rPr>
        <w:t xml:space="preserve">; 3) спрощення конструкцій з керуванням дієслова: </w:t>
      </w:r>
      <w:r w:rsidRPr="00AE40BF">
        <w:rPr>
          <w:sz w:val="28"/>
          <w:szCs w:val="28"/>
          <w:lang w:val="de-AT"/>
        </w:rPr>
        <w:t>Wir</w:t>
      </w:r>
      <w:r w:rsidRPr="00AE40BF">
        <w:rPr>
          <w:sz w:val="28"/>
          <w:szCs w:val="28"/>
          <w:lang w:val="uk-UA"/>
        </w:rPr>
        <w:t xml:space="preserve"> </w:t>
      </w:r>
      <w:r w:rsidRPr="00AE40BF">
        <w:rPr>
          <w:i/>
          <w:sz w:val="28"/>
          <w:szCs w:val="28"/>
          <w:lang w:val="de-AT"/>
        </w:rPr>
        <w:t>erheben</w:t>
      </w:r>
      <w:r w:rsidRPr="00AE40BF">
        <w:rPr>
          <w:sz w:val="28"/>
          <w:szCs w:val="28"/>
          <w:lang w:val="uk-UA"/>
        </w:rPr>
        <w:t xml:space="preserve"> </w:t>
      </w:r>
      <w:r w:rsidRPr="00AE40BF">
        <w:rPr>
          <w:i/>
          <w:sz w:val="28"/>
          <w:szCs w:val="28"/>
          <w:lang w:val="de-DE"/>
        </w:rPr>
        <w:t>Klage</w:t>
      </w:r>
      <w:r w:rsidRPr="00AE40BF">
        <w:rPr>
          <w:sz w:val="28"/>
          <w:szCs w:val="28"/>
          <w:lang w:val="uk-UA"/>
        </w:rPr>
        <w:t xml:space="preserve">, </w:t>
      </w:r>
      <w:r w:rsidRPr="00AE40BF">
        <w:rPr>
          <w:i/>
          <w:sz w:val="28"/>
          <w:szCs w:val="28"/>
          <w:lang w:val="de-AT"/>
        </w:rPr>
        <w:t>Vorw</w:t>
      </w:r>
      <w:r w:rsidRPr="00AE40BF">
        <w:rPr>
          <w:i/>
          <w:sz w:val="28"/>
          <w:szCs w:val="28"/>
          <w:lang w:val="uk-UA"/>
        </w:rPr>
        <w:t>ü</w:t>
      </w:r>
      <w:r w:rsidRPr="00AE40BF">
        <w:rPr>
          <w:i/>
          <w:sz w:val="28"/>
          <w:szCs w:val="28"/>
          <w:lang w:val="de-DE"/>
        </w:rPr>
        <w:t>rfe</w:t>
      </w:r>
      <w:r w:rsidRPr="00AE40BF">
        <w:rPr>
          <w:sz w:val="28"/>
          <w:szCs w:val="28"/>
          <w:lang w:val="uk-UA"/>
        </w:rPr>
        <w:t xml:space="preserve"> </w:t>
      </w:r>
      <w:r w:rsidRPr="00AE40BF">
        <w:rPr>
          <w:sz w:val="28"/>
          <w:szCs w:val="28"/>
          <w:lang w:val="de-DE"/>
        </w:rPr>
        <w:t>und</w:t>
      </w:r>
      <w:r w:rsidRPr="00AE40BF">
        <w:rPr>
          <w:sz w:val="28"/>
          <w:szCs w:val="28"/>
          <w:lang w:val="uk-UA"/>
        </w:rPr>
        <w:t xml:space="preserve"> </w:t>
      </w:r>
      <w:r w:rsidRPr="00AE40BF">
        <w:rPr>
          <w:i/>
          <w:sz w:val="28"/>
          <w:szCs w:val="28"/>
          <w:lang w:val="de-DE"/>
        </w:rPr>
        <w:t>Beschwerde</w:t>
      </w:r>
      <w:r w:rsidRPr="00AE40BF">
        <w:rPr>
          <w:sz w:val="28"/>
          <w:szCs w:val="28"/>
          <w:lang w:val="uk-UA"/>
        </w:rPr>
        <w:t xml:space="preserve"> </w:t>
      </w:r>
      <w:r w:rsidRPr="00AE40BF">
        <w:rPr>
          <w:sz w:val="28"/>
          <w:szCs w:val="28"/>
          <w:lang w:val="de-DE"/>
        </w:rPr>
        <w:t>gegen</w:t>
      </w:r>
      <w:r w:rsidRPr="00AE40BF">
        <w:rPr>
          <w:sz w:val="28"/>
          <w:szCs w:val="28"/>
          <w:lang w:val="uk-UA"/>
        </w:rPr>
        <w:t xml:space="preserve"> </w:t>
      </w:r>
      <w:r w:rsidRPr="00AE40BF">
        <w:rPr>
          <w:sz w:val="28"/>
          <w:szCs w:val="28"/>
          <w:lang w:val="de-DE"/>
        </w:rPr>
        <w:t>ihn</w:t>
      </w:r>
      <w:r w:rsidRPr="00AE40BF">
        <w:rPr>
          <w:sz w:val="28"/>
          <w:szCs w:val="28"/>
          <w:lang w:val="uk-UA"/>
        </w:rPr>
        <w:t>. (</w:t>
      </w:r>
      <w:r w:rsidRPr="00AE40BF">
        <w:rPr>
          <w:sz w:val="28"/>
          <w:szCs w:val="28"/>
          <w:lang w:val="de-DE"/>
        </w:rPr>
        <w:t>FVG</w:t>
      </w:r>
      <w:r w:rsidRPr="00AE40BF">
        <w:rPr>
          <w:sz w:val="28"/>
          <w:szCs w:val="28"/>
          <w:lang w:val="uk-UA"/>
        </w:rPr>
        <w:t xml:space="preserve">) – </w:t>
      </w:r>
      <w:r w:rsidRPr="00AE40BF">
        <w:rPr>
          <w:sz w:val="28"/>
          <w:szCs w:val="28"/>
          <w:lang w:val="de-DE"/>
        </w:rPr>
        <w:t>Wir</w:t>
      </w:r>
      <w:r w:rsidRPr="00AE40BF">
        <w:rPr>
          <w:sz w:val="28"/>
          <w:szCs w:val="28"/>
          <w:lang w:val="uk-UA"/>
        </w:rPr>
        <w:t xml:space="preserve"> </w:t>
      </w:r>
      <w:r w:rsidRPr="00AE40BF">
        <w:rPr>
          <w:sz w:val="28"/>
          <w:szCs w:val="28"/>
          <w:lang w:val="de-DE"/>
        </w:rPr>
        <w:t>klagen</w:t>
      </w:r>
      <w:r w:rsidRPr="00AE40BF">
        <w:rPr>
          <w:sz w:val="28"/>
          <w:szCs w:val="28"/>
          <w:lang w:val="uk-UA"/>
        </w:rPr>
        <w:t xml:space="preserve"> </w:t>
      </w:r>
      <w:r w:rsidRPr="00AE40BF">
        <w:rPr>
          <w:sz w:val="28"/>
          <w:szCs w:val="28"/>
          <w:lang w:val="de-DE"/>
        </w:rPr>
        <w:t>ihn</w:t>
      </w:r>
      <w:r w:rsidRPr="00AE40BF">
        <w:rPr>
          <w:sz w:val="28"/>
          <w:szCs w:val="28"/>
          <w:lang w:val="uk-UA"/>
        </w:rPr>
        <w:t xml:space="preserve"> </w:t>
      </w:r>
      <w:r w:rsidRPr="00AE40BF">
        <w:rPr>
          <w:sz w:val="28"/>
          <w:szCs w:val="28"/>
          <w:lang w:val="de-DE"/>
        </w:rPr>
        <w:t>an</w:t>
      </w:r>
      <w:r w:rsidRPr="00AE40BF">
        <w:rPr>
          <w:sz w:val="28"/>
          <w:szCs w:val="28"/>
          <w:lang w:val="uk-UA"/>
        </w:rPr>
        <w:t xml:space="preserve">, </w:t>
      </w:r>
      <w:r w:rsidRPr="00AE40BF">
        <w:rPr>
          <w:sz w:val="28"/>
          <w:szCs w:val="28"/>
          <w:lang w:val="de-DE"/>
        </w:rPr>
        <w:t>werfen</w:t>
      </w:r>
      <w:r w:rsidRPr="00AE40BF">
        <w:rPr>
          <w:sz w:val="28"/>
          <w:szCs w:val="28"/>
          <w:lang w:val="uk-UA"/>
        </w:rPr>
        <w:t xml:space="preserve"> </w:t>
      </w:r>
      <w:r w:rsidRPr="00AE40BF">
        <w:rPr>
          <w:sz w:val="28"/>
          <w:szCs w:val="28"/>
          <w:lang w:val="de-DE"/>
        </w:rPr>
        <w:t>ihm</w:t>
      </w:r>
      <w:r w:rsidRPr="00AE40BF">
        <w:rPr>
          <w:sz w:val="28"/>
          <w:szCs w:val="28"/>
          <w:lang w:val="uk-UA"/>
        </w:rPr>
        <w:t xml:space="preserve"> </w:t>
      </w:r>
      <w:r w:rsidRPr="00AE40BF">
        <w:rPr>
          <w:sz w:val="28"/>
          <w:szCs w:val="28"/>
          <w:lang w:val="de-DE"/>
        </w:rPr>
        <w:t>etw</w:t>
      </w:r>
      <w:r w:rsidRPr="00AE40BF">
        <w:rPr>
          <w:sz w:val="28"/>
          <w:szCs w:val="28"/>
          <w:lang w:val="uk-UA"/>
        </w:rPr>
        <w:t xml:space="preserve">. </w:t>
      </w:r>
      <w:r w:rsidRPr="00AE40BF">
        <w:rPr>
          <w:sz w:val="28"/>
          <w:szCs w:val="28"/>
          <w:lang w:val="de-DE"/>
        </w:rPr>
        <w:t>vor</w:t>
      </w:r>
      <w:r w:rsidRPr="00AE40BF">
        <w:rPr>
          <w:sz w:val="28"/>
          <w:szCs w:val="28"/>
          <w:lang w:val="uk-UA"/>
        </w:rPr>
        <w:t xml:space="preserve"> </w:t>
      </w:r>
      <w:r w:rsidRPr="00AE40BF">
        <w:rPr>
          <w:sz w:val="28"/>
          <w:szCs w:val="28"/>
          <w:lang w:val="de-DE"/>
        </w:rPr>
        <w:t>und</w:t>
      </w:r>
      <w:r w:rsidRPr="00AE40BF">
        <w:rPr>
          <w:sz w:val="28"/>
          <w:szCs w:val="28"/>
          <w:lang w:val="uk-UA"/>
        </w:rPr>
        <w:t xml:space="preserve"> </w:t>
      </w:r>
      <w:r w:rsidRPr="00AE40BF">
        <w:rPr>
          <w:sz w:val="28"/>
          <w:szCs w:val="28"/>
          <w:lang w:val="de-DE"/>
        </w:rPr>
        <w:t>beschweren</w:t>
      </w:r>
      <w:r w:rsidRPr="00AE40BF">
        <w:rPr>
          <w:sz w:val="28"/>
          <w:szCs w:val="28"/>
          <w:lang w:val="uk-UA"/>
        </w:rPr>
        <w:t xml:space="preserve"> </w:t>
      </w:r>
      <w:r w:rsidRPr="00AE40BF">
        <w:rPr>
          <w:sz w:val="28"/>
          <w:szCs w:val="28"/>
          <w:lang w:val="de-DE"/>
        </w:rPr>
        <w:t>uns</w:t>
      </w:r>
      <w:r w:rsidRPr="00AE40BF">
        <w:rPr>
          <w:sz w:val="28"/>
          <w:szCs w:val="28"/>
          <w:lang w:val="uk-UA"/>
        </w:rPr>
        <w:t xml:space="preserve"> ü</w:t>
      </w:r>
      <w:r w:rsidRPr="00AE40BF">
        <w:rPr>
          <w:sz w:val="28"/>
          <w:szCs w:val="28"/>
          <w:lang w:val="de-DE"/>
        </w:rPr>
        <w:t>ber</w:t>
      </w:r>
      <w:r w:rsidRPr="00AE40BF">
        <w:rPr>
          <w:sz w:val="28"/>
          <w:szCs w:val="28"/>
          <w:lang w:val="uk-UA"/>
        </w:rPr>
        <w:t xml:space="preserve"> </w:t>
      </w:r>
      <w:r w:rsidRPr="00AE40BF">
        <w:rPr>
          <w:sz w:val="28"/>
          <w:szCs w:val="28"/>
          <w:lang w:val="de-DE"/>
        </w:rPr>
        <w:t>ihn</w:t>
      </w:r>
      <w:r w:rsidRPr="00AE40BF">
        <w:rPr>
          <w:sz w:val="28"/>
          <w:szCs w:val="28"/>
          <w:lang w:val="uk-UA"/>
        </w:rPr>
        <w:t xml:space="preserve">; 4) зміна або відтінення перспективи повідомлення: </w:t>
      </w:r>
      <w:r w:rsidRPr="00AE40BF">
        <w:rPr>
          <w:sz w:val="28"/>
          <w:szCs w:val="28"/>
          <w:lang w:val="de-DE"/>
        </w:rPr>
        <w:t>Das</w:t>
      </w:r>
      <w:r w:rsidRPr="00AE40BF">
        <w:rPr>
          <w:sz w:val="28"/>
          <w:szCs w:val="28"/>
          <w:lang w:val="uk-UA"/>
        </w:rPr>
        <w:t xml:space="preserve"> </w:t>
      </w:r>
      <w:r w:rsidRPr="00AE40BF">
        <w:rPr>
          <w:sz w:val="28"/>
          <w:szCs w:val="28"/>
          <w:lang w:val="de-DE"/>
        </w:rPr>
        <w:t>deutsche</w:t>
      </w:r>
      <w:r w:rsidRPr="00AE40BF">
        <w:rPr>
          <w:sz w:val="28"/>
          <w:szCs w:val="28"/>
          <w:lang w:val="uk-UA"/>
        </w:rPr>
        <w:t xml:space="preserve"> </w:t>
      </w:r>
      <w:r w:rsidRPr="00AE40BF">
        <w:rPr>
          <w:sz w:val="28"/>
          <w:szCs w:val="28"/>
          <w:lang w:val="de-DE"/>
        </w:rPr>
        <w:t>Rechtssystem</w:t>
      </w:r>
      <w:r w:rsidRPr="00AE40BF">
        <w:rPr>
          <w:sz w:val="28"/>
          <w:szCs w:val="28"/>
          <w:lang w:val="uk-UA"/>
        </w:rPr>
        <w:t xml:space="preserve"> </w:t>
      </w:r>
      <w:r w:rsidRPr="00AE40BF">
        <w:rPr>
          <w:i/>
          <w:sz w:val="28"/>
          <w:szCs w:val="28"/>
          <w:lang w:val="de-DE"/>
        </w:rPr>
        <w:t>nimmt</w:t>
      </w:r>
      <w:r w:rsidRPr="00AE40BF">
        <w:rPr>
          <w:sz w:val="28"/>
          <w:szCs w:val="28"/>
          <w:lang w:val="uk-UA"/>
        </w:rPr>
        <w:t xml:space="preserve"> </w:t>
      </w:r>
      <w:r w:rsidRPr="00AE40BF">
        <w:rPr>
          <w:sz w:val="28"/>
          <w:szCs w:val="28"/>
          <w:lang w:val="de-DE"/>
        </w:rPr>
        <w:t>eine</w:t>
      </w:r>
      <w:r w:rsidRPr="00AE40BF">
        <w:rPr>
          <w:sz w:val="28"/>
          <w:szCs w:val="28"/>
          <w:lang w:val="uk-UA"/>
        </w:rPr>
        <w:t xml:space="preserve"> </w:t>
      </w:r>
      <w:r w:rsidRPr="00AE40BF">
        <w:rPr>
          <w:sz w:val="28"/>
          <w:szCs w:val="28"/>
          <w:lang w:val="de-DE"/>
        </w:rPr>
        <w:t>gute</w:t>
      </w:r>
      <w:r w:rsidRPr="00AE40BF">
        <w:rPr>
          <w:sz w:val="28"/>
          <w:szCs w:val="28"/>
          <w:lang w:val="uk-UA"/>
        </w:rPr>
        <w:t xml:space="preserve"> </w:t>
      </w:r>
      <w:r w:rsidRPr="00AE40BF">
        <w:rPr>
          <w:i/>
          <w:sz w:val="28"/>
          <w:szCs w:val="28"/>
          <w:lang w:val="de-DE"/>
        </w:rPr>
        <w:t>Entwicklung</w:t>
      </w:r>
      <w:r w:rsidRPr="00AE40BF">
        <w:rPr>
          <w:sz w:val="28"/>
          <w:szCs w:val="28"/>
          <w:lang w:val="uk-UA"/>
        </w:rPr>
        <w:t xml:space="preserve"> (</w:t>
      </w:r>
      <w:r w:rsidRPr="00AE40BF">
        <w:rPr>
          <w:sz w:val="28"/>
          <w:szCs w:val="28"/>
          <w:lang w:val="de-DE"/>
        </w:rPr>
        <w:t>FVG</w:t>
      </w:r>
      <w:r w:rsidRPr="00AE40BF">
        <w:rPr>
          <w:sz w:val="28"/>
          <w:szCs w:val="28"/>
          <w:lang w:val="uk-UA"/>
        </w:rPr>
        <w:t xml:space="preserve">). – </w:t>
      </w:r>
      <w:r w:rsidRPr="00AE40BF">
        <w:rPr>
          <w:sz w:val="28"/>
          <w:szCs w:val="28"/>
          <w:lang w:val="de-DE"/>
        </w:rPr>
        <w:t>Das</w:t>
      </w:r>
      <w:r w:rsidRPr="00AE40BF">
        <w:rPr>
          <w:sz w:val="28"/>
          <w:szCs w:val="28"/>
          <w:lang w:val="uk-UA"/>
        </w:rPr>
        <w:t xml:space="preserve"> </w:t>
      </w:r>
      <w:r w:rsidRPr="00AE40BF">
        <w:rPr>
          <w:sz w:val="28"/>
          <w:szCs w:val="28"/>
          <w:lang w:val="de-DE"/>
        </w:rPr>
        <w:t>deutsche</w:t>
      </w:r>
      <w:r w:rsidRPr="00AE40BF">
        <w:rPr>
          <w:sz w:val="28"/>
          <w:szCs w:val="28"/>
          <w:lang w:val="uk-UA"/>
        </w:rPr>
        <w:t xml:space="preserve"> </w:t>
      </w:r>
      <w:r w:rsidRPr="00AE40BF">
        <w:rPr>
          <w:sz w:val="28"/>
          <w:szCs w:val="28"/>
          <w:lang w:val="de-AT"/>
        </w:rPr>
        <w:t>Rechtssytem</w:t>
      </w:r>
      <w:r w:rsidRPr="00AE40BF">
        <w:rPr>
          <w:sz w:val="28"/>
          <w:szCs w:val="28"/>
          <w:lang w:val="uk-UA"/>
        </w:rPr>
        <w:t xml:space="preserve"> </w:t>
      </w:r>
      <w:r w:rsidRPr="00AE40BF">
        <w:rPr>
          <w:i/>
          <w:sz w:val="28"/>
          <w:szCs w:val="28"/>
          <w:lang w:val="de-DE"/>
        </w:rPr>
        <w:t>entwickelt</w:t>
      </w:r>
      <w:r w:rsidRPr="00AE40BF">
        <w:rPr>
          <w:i/>
          <w:sz w:val="28"/>
          <w:szCs w:val="28"/>
          <w:lang w:val="uk-UA"/>
        </w:rPr>
        <w:t xml:space="preserve"> </w:t>
      </w:r>
      <w:r w:rsidRPr="00AE40BF">
        <w:rPr>
          <w:i/>
          <w:sz w:val="28"/>
          <w:szCs w:val="28"/>
          <w:lang w:val="de-DE"/>
        </w:rPr>
        <w:t>sich</w:t>
      </w:r>
      <w:r w:rsidRPr="00AE40BF">
        <w:rPr>
          <w:sz w:val="28"/>
          <w:szCs w:val="28"/>
          <w:lang w:val="uk-UA"/>
        </w:rPr>
        <w:t xml:space="preserve"> </w:t>
      </w:r>
      <w:r w:rsidRPr="00AE40BF">
        <w:rPr>
          <w:sz w:val="28"/>
          <w:szCs w:val="28"/>
          <w:lang w:val="de-DE"/>
        </w:rPr>
        <w:t>gut</w:t>
      </w:r>
      <w:r w:rsidRPr="00AE40BF">
        <w:rPr>
          <w:sz w:val="28"/>
          <w:szCs w:val="28"/>
          <w:lang w:val="uk-UA"/>
        </w:rPr>
        <w:t xml:space="preserve">; 5) досягнення кращого комунікативного ефекту: </w:t>
      </w:r>
      <w:r w:rsidRPr="00AE40BF">
        <w:rPr>
          <w:i/>
          <w:sz w:val="28"/>
          <w:szCs w:val="28"/>
          <w:lang w:val="de-DE"/>
        </w:rPr>
        <w:t>Eine</w:t>
      </w:r>
      <w:r w:rsidRPr="00AE40BF">
        <w:rPr>
          <w:i/>
          <w:sz w:val="28"/>
          <w:szCs w:val="28"/>
          <w:lang w:val="uk-UA"/>
        </w:rPr>
        <w:t xml:space="preserve"> </w:t>
      </w:r>
      <w:r w:rsidRPr="00AE40BF">
        <w:rPr>
          <w:i/>
          <w:sz w:val="28"/>
          <w:szCs w:val="28"/>
          <w:lang w:val="de-DE"/>
        </w:rPr>
        <w:t>gute</w:t>
      </w:r>
      <w:r w:rsidRPr="00AE40BF">
        <w:rPr>
          <w:i/>
          <w:sz w:val="28"/>
          <w:szCs w:val="28"/>
          <w:lang w:val="uk-UA"/>
        </w:rPr>
        <w:t xml:space="preserve"> </w:t>
      </w:r>
      <w:r w:rsidRPr="00AE40BF">
        <w:rPr>
          <w:i/>
          <w:sz w:val="28"/>
          <w:szCs w:val="28"/>
          <w:lang w:val="de-DE"/>
        </w:rPr>
        <w:t>Entwicklung</w:t>
      </w:r>
      <w:r w:rsidRPr="00AE40BF">
        <w:rPr>
          <w:sz w:val="28"/>
          <w:szCs w:val="28"/>
          <w:lang w:val="uk-UA"/>
        </w:rPr>
        <w:t xml:space="preserve"> </w:t>
      </w:r>
      <w:r w:rsidRPr="00AE40BF">
        <w:rPr>
          <w:sz w:val="28"/>
          <w:szCs w:val="28"/>
          <w:lang w:val="de-DE"/>
        </w:rPr>
        <w:t>nimmt</w:t>
      </w:r>
      <w:r w:rsidRPr="00AE40BF">
        <w:rPr>
          <w:sz w:val="28"/>
          <w:szCs w:val="28"/>
          <w:lang w:val="uk-UA"/>
        </w:rPr>
        <w:t xml:space="preserve"> </w:t>
      </w:r>
      <w:r w:rsidRPr="00AE40BF">
        <w:rPr>
          <w:sz w:val="28"/>
          <w:szCs w:val="28"/>
          <w:lang w:val="de-DE"/>
        </w:rPr>
        <w:t>das</w:t>
      </w:r>
      <w:r w:rsidRPr="00AE40BF">
        <w:rPr>
          <w:sz w:val="28"/>
          <w:szCs w:val="28"/>
          <w:lang w:val="uk-UA"/>
        </w:rPr>
        <w:t xml:space="preserve"> </w:t>
      </w:r>
      <w:r w:rsidRPr="00AE40BF">
        <w:rPr>
          <w:sz w:val="28"/>
          <w:szCs w:val="28"/>
          <w:lang w:val="de-DE"/>
        </w:rPr>
        <w:t>deutsche</w:t>
      </w:r>
      <w:r w:rsidRPr="00AE40BF">
        <w:rPr>
          <w:sz w:val="28"/>
          <w:szCs w:val="28"/>
          <w:lang w:val="uk-UA"/>
        </w:rPr>
        <w:t xml:space="preserve"> </w:t>
      </w:r>
      <w:r w:rsidRPr="00AE40BF">
        <w:rPr>
          <w:sz w:val="28"/>
          <w:szCs w:val="28"/>
          <w:lang w:val="de-DE"/>
        </w:rPr>
        <w:t>Rechtssystem</w:t>
      </w:r>
      <w:r w:rsidRPr="00AE40BF">
        <w:rPr>
          <w:sz w:val="28"/>
          <w:szCs w:val="28"/>
          <w:lang w:val="uk-UA"/>
        </w:rPr>
        <w:t xml:space="preserve">; 6) уникнення складних пасивних конструкцій: </w:t>
      </w:r>
      <w:r w:rsidRPr="00AE40BF">
        <w:rPr>
          <w:sz w:val="28"/>
          <w:szCs w:val="28"/>
          <w:lang w:val="de-DE"/>
        </w:rPr>
        <w:t>Die</w:t>
      </w:r>
      <w:r w:rsidRPr="00AE40BF">
        <w:rPr>
          <w:sz w:val="28"/>
          <w:szCs w:val="28"/>
          <w:lang w:val="uk-UA"/>
        </w:rPr>
        <w:t xml:space="preserve"> </w:t>
      </w:r>
      <w:r w:rsidRPr="00AE40BF">
        <w:rPr>
          <w:sz w:val="28"/>
          <w:szCs w:val="28"/>
          <w:lang w:val="de-DE"/>
        </w:rPr>
        <w:t>technische</w:t>
      </w:r>
      <w:r w:rsidRPr="00AE40BF">
        <w:rPr>
          <w:sz w:val="28"/>
          <w:szCs w:val="28"/>
          <w:lang w:val="uk-UA"/>
        </w:rPr>
        <w:t xml:space="preserve"> </w:t>
      </w:r>
      <w:r w:rsidRPr="00AE40BF">
        <w:rPr>
          <w:sz w:val="28"/>
          <w:szCs w:val="28"/>
          <w:lang w:val="de-DE"/>
        </w:rPr>
        <w:t>Ausstattung</w:t>
      </w:r>
      <w:r w:rsidRPr="00AE40BF">
        <w:rPr>
          <w:sz w:val="28"/>
          <w:szCs w:val="28"/>
          <w:lang w:val="uk-UA"/>
        </w:rPr>
        <w:t xml:space="preserve"> </w:t>
      </w:r>
      <w:r w:rsidRPr="00AE40BF">
        <w:rPr>
          <w:sz w:val="28"/>
          <w:szCs w:val="28"/>
          <w:lang w:val="de-DE"/>
        </w:rPr>
        <w:t>ist</w:t>
      </w:r>
      <w:r w:rsidRPr="00AE40BF">
        <w:rPr>
          <w:sz w:val="28"/>
          <w:szCs w:val="28"/>
          <w:lang w:val="uk-UA"/>
        </w:rPr>
        <w:t xml:space="preserve"> </w:t>
      </w:r>
      <w:r w:rsidRPr="00AE40BF">
        <w:rPr>
          <w:sz w:val="28"/>
          <w:szCs w:val="28"/>
          <w:lang w:val="de-DE"/>
        </w:rPr>
        <w:t>stark</w:t>
      </w:r>
      <w:r w:rsidRPr="00AE40BF">
        <w:rPr>
          <w:sz w:val="28"/>
          <w:szCs w:val="28"/>
          <w:lang w:val="uk-UA"/>
        </w:rPr>
        <w:t xml:space="preserve"> </w:t>
      </w:r>
      <w:r w:rsidRPr="00AE40BF">
        <w:rPr>
          <w:sz w:val="28"/>
          <w:szCs w:val="28"/>
          <w:lang w:val="de-DE"/>
        </w:rPr>
        <w:t>vervollkommnet</w:t>
      </w:r>
      <w:r w:rsidRPr="00AE40BF">
        <w:rPr>
          <w:sz w:val="28"/>
          <w:szCs w:val="28"/>
          <w:lang w:val="uk-UA"/>
        </w:rPr>
        <w:t xml:space="preserve"> </w:t>
      </w:r>
      <w:r w:rsidRPr="00AE40BF">
        <w:rPr>
          <w:sz w:val="28"/>
          <w:szCs w:val="28"/>
          <w:lang w:val="de-DE"/>
        </w:rPr>
        <w:t>worden</w:t>
      </w:r>
      <w:r w:rsidRPr="00AE40BF">
        <w:rPr>
          <w:sz w:val="28"/>
          <w:szCs w:val="28"/>
          <w:lang w:val="uk-UA"/>
        </w:rPr>
        <w:t xml:space="preserve">. – </w:t>
      </w:r>
      <w:r w:rsidRPr="00AE40BF">
        <w:rPr>
          <w:sz w:val="28"/>
          <w:szCs w:val="28"/>
          <w:lang w:val="de-DE"/>
        </w:rPr>
        <w:t>Die</w:t>
      </w:r>
      <w:r w:rsidRPr="00AE40BF">
        <w:rPr>
          <w:sz w:val="28"/>
          <w:szCs w:val="28"/>
          <w:lang w:val="uk-UA"/>
        </w:rPr>
        <w:t xml:space="preserve"> </w:t>
      </w:r>
      <w:r w:rsidRPr="00AE40BF">
        <w:rPr>
          <w:sz w:val="28"/>
          <w:szCs w:val="28"/>
          <w:lang w:val="de-DE"/>
        </w:rPr>
        <w:t>technische</w:t>
      </w:r>
      <w:r w:rsidRPr="00AE40BF">
        <w:rPr>
          <w:sz w:val="28"/>
          <w:szCs w:val="28"/>
          <w:lang w:val="uk-UA"/>
        </w:rPr>
        <w:t xml:space="preserve"> </w:t>
      </w:r>
      <w:r w:rsidRPr="00AE40BF">
        <w:rPr>
          <w:sz w:val="28"/>
          <w:szCs w:val="28"/>
          <w:lang w:val="de-DE"/>
        </w:rPr>
        <w:t>Ausstattung</w:t>
      </w:r>
      <w:r w:rsidRPr="00AE40BF">
        <w:rPr>
          <w:sz w:val="28"/>
          <w:szCs w:val="28"/>
          <w:lang w:val="uk-UA"/>
        </w:rPr>
        <w:t xml:space="preserve"> </w:t>
      </w:r>
      <w:r w:rsidRPr="00AE40BF">
        <w:rPr>
          <w:sz w:val="28"/>
          <w:szCs w:val="28"/>
          <w:lang w:val="de-DE"/>
        </w:rPr>
        <w:t>hat</w:t>
      </w:r>
      <w:r w:rsidRPr="00AE40BF">
        <w:rPr>
          <w:sz w:val="28"/>
          <w:szCs w:val="28"/>
          <w:lang w:val="uk-UA"/>
        </w:rPr>
        <w:t xml:space="preserve"> </w:t>
      </w:r>
      <w:r w:rsidRPr="00AE40BF">
        <w:rPr>
          <w:i/>
          <w:sz w:val="28"/>
          <w:szCs w:val="28"/>
          <w:lang w:val="de-DE"/>
        </w:rPr>
        <w:t>eine</w:t>
      </w:r>
      <w:r w:rsidRPr="00AE40BF">
        <w:rPr>
          <w:i/>
          <w:sz w:val="28"/>
          <w:szCs w:val="28"/>
          <w:lang w:val="uk-UA"/>
        </w:rPr>
        <w:t xml:space="preserve"> </w:t>
      </w:r>
      <w:r w:rsidRPr="00AE40BF">
        <w:rPr>
          <w:i/>
          <w:sz w:val="28"/>
          <w:szCs w:val="28"/>
          <w:lang w:val="de-DE"/>
        </w:rPr>
        <w:t>starke</w:t>
      </w:r>
      <w:r w:rsidRPr="00AE40BF">
        <w:rPr>
          <w:i/>
          <w:sz w:val="28"/>
          <w:szCs w:val="28"/>
          <w:lang w:val="uk-UA"/>
        </w:rPr>
        <w:t xml:space="preserve"> </w:t>
      </w:r>
      <w:r w:rsidRPr="00AE40BF">
        <w:rPr>
          <w:i/>
          <w:sz w:val="28"/>
          <w:szCs w:val="28"/>
          <w:lang w:val="de-DE"/>
        </w:rPr>
        <w:t>Vervollkommnung</w:t>
      </w:r>
      <w:r w:rsidRPr="00AE40BF">
        <w:rPr>
          <w:i/>
          <w:sz w:val="28"/>
          <w:szCs w:val="28"/>
          <w:lang w:val="uk-UA"/>
        </w:rPr>
        <w:t xml:space="preserve"> </w:t>
      </w:r>
      <w:r w:rsidRPr="00AE40BF">
        <w:rPr>
          <w:i/>
          <w:sz w:val="28"/>
          <w:szCs w:val="28"/>
          <w:lang w:val="de-DE"/>
        </w:rPr>
        <w:t>erfahren</w:t>
      </w:r>
      <w:r w:rsidRPr="00AE40BF">
        <w:rPr>
          <w:sz w:val="28"/>
          <w:szCs w:val="28"/>
          <w:lang w:val="uk-UA"/>
        </w:rPr>
        <w:t xml:space="preserve"> (</w:t>
      </w:r>
      <w:r w:rsidRPr="00AE40BF">
        <w:rPr>
          <w:sz w:val="28"/>
          <w:szCs w:val="28"/>
          <w:lang w:val="de-DE"/>
        </w:rPr>
        <w:t>FVG</w:t>
      </w:r>
      <w:r w:rsidRPr="00AE40BF">
        <w:rPr>
          <w:sz w:val="28"/>
          <w:szCs w:val="28"/>
          <w:lang w:val="uk-UA"/>
        </w:rPr>
        <w:t xml:space="preserve">); 7) уточнення виразу: неоднозначним є </w:t>
      </w:r>
      <w:r w:rsidRPr="00AE40BF">
        <w:rPr>
          <w:i/>
          <w:sz w:val="28"/>
          <w:szCs w:val="28"/>
          <w:lang w:val="uk-UA"/>
        </w:rPr>
        <w:t>„</w:t>
      </w:r>
      <w:r w:rsidRPr="00AE40BF">
        <w:rPr>
          <w:i/>
          <w:sz w:val="28"/>
          <w:szCs w:val="28"/>
          <w:lang w:val="de-DE"/>
        </w:rPr>
        <w:t>klagen</w:t>
      </w:r>
      <w:r w:rsidRPr="00AE40BF">
        <w:rPr>
          <w:i/>
          <w:sz w:val="28"/>
          <w:szCs w:val="28"/>
          <w:lang w:val="uk-UA"/>
        </w:rPr>
        <w:t xml:space="preserve">“, </w:t>
      </w:r>
      <w:r w:rsidRPr="00AE40BF">
        <w:rPr>
          <w:sz w:val="28"/>
          <w:szCs w:val="28"/>
          <w:lang w:val="uk-UA"/>
        </w:rPr>
        <w:t xml:space="preserve">проте однозначним </w:t>
      </w:r>
      <w:r w:rsidRPr="00AE40BF">
        <w:rPr>
          <w:sz w:val="28"/>
          <w:szCs w:val="28"/>
          <w:lang w:val="uk-UA"/>
        </w:rPr>
        <w:lastRenderedPageBreak/>
        <w:t>– „</w:t>
      </w:r>
      <w:r w:rsidRPr="00AE40BF">
        <w:rPr>
          <w:i/>
          <w:sz w:val="28"/>
          <w:szCs w:val="28"/>
          <w:lang w:val="de-DE"/>
        </w:rPr>
        <w:t>Klage</w:t>
      </w:r>
      <w:r w:rsidRPr="00AE40BF">
        <w:rPr>
          <w:i/>
          <w:sz w:val="28"/>
          <w:szCs w:val="28"/>
          <w:lang w:val="uk-UA"/>
        </w:rPr>
        <w:t xml:space="preserve"> </w:t>
      </w:r>
      <w:r w:rsidRPr="00AE40BF">
        <w:rPr>
          <w:i/>
          <w:sz w:val="28"/>
          <w:szCs w:val="28"/>
          <w:lang w:val="de-DE"/>
        </w:rPr>
        <w:t>erheben</w:t>
      </w:r>
      <w:r w:rsidRPr="00AE40BF">
        <w:rPr>
          <w:i/>
          <w:sz w:val="28"/>
          <w:szCs w:val="28"/>
          <w:lang w:val="uk-UA"/>
        </w:rPr>
        <w:t>“ – учиняти позов</w:t>
      </w:r>
      <w:r w:rsidRPr="00AE40BF">
        <w:rPr>
          <w:sz w:val="28"/>
          <w:szCs w:val="28"/>
          <w:lang w:val="uk-UA"/>
        </w:rPr>
        <w:t xml:space="preserve">; 8) вираження певних відтінків висловлювання: </w:t>
      </w:r>
      <w:r w:rsidRPr="00AE40BF">
        <w:rPr>
          <w:sz w:val="28"/>
          <w:szCs w:val="28"/>
          <w:lang w:val="de-DE"/>
        </w:rPr>
        <w:t>Ich</w:t>
      </w:r>
      <w:r w:rsidRPr="00AE40BF">
        <w:rPr>
          <w:sz w:val="28"/>
          <w:szCs w:val="28"/>
          <w:lang w:val="uk-UA"/>
        </w:rPr>
        <w:t xml:space="preserve"> </w:t>
      </w:r>
      <w:r w:rsidRPr="00AE40BF">
        <w:rPr>
          <w:sz w:val="28"/>
          <w:szCs w:val="28"/>
          <w:lang w:val="de-DE"/>
        </w:rPr>
        <w:t>habe</w:t>
      </w:r>
      <w:r w:rsidRPr="00AE40BF">
        <w:rPr>
          <w:sz w:val="28"/>
          <w:szCs w:val="28"/>
          <w:lang w:val="uk-UA"/>
        </w:rPr>
        <w:t xml:space="preserve"> </w:t>
      </w:r>
      <w:r w:rsidRPr="00AE40BF">
        <w:rPr>
          <w:i/>
          <w:sz w:val="28"/>
          <w:szCs w:val="28"/>
          <w:lang w:val="de-DE"/>
        </w:rPr>
        <w:t>erfahren</w:t>
      </w:r>
      <w:r w:rsidRPr="00AE40BF">
        <w:rPr>
          <w:sz w:val="28"/>
          <w:szCs w:val="28"/>
          <w:lang w:val="uk-UA"/>
        </w:rPr>
        <w:t xml:space="preserve">, </w:t>
      </w:r>
      <w:r w:rsidRPr="00AE40BF">
        <w:rPr>
          <w:sz w:val="28"/>
          <w:szCs w:val="28"/>
          <w:lang w:val="de-DE"/>
        </w:rPr>
        <w:t>dass</w:t>
      </w:r>
      <w:r w:rsidRPr="00AE40BF">
        <w:rPr>
          <w:sz w:val="28"/>
          <w:szCs w:val="28"/>
          <w:lang w:val="uk-UA"/>
        </w:rPr>
        <w:t xml:space="preserve"> ... (про звістку я дізнався випадково (не докладаючи зусиль)) – </w:t>
      </w:r>
      <w:r w:rsidRPr="00AE40BF">
        <w:rPr>
          <w:sz w:val="28"/>
          <w:szCs w:val="28"/>
          <w:lang w:val="de-DE"/>
        </w:rPr>
        <w:t>Ich</w:t>
      </w:r>
      <w:r w:rsidRPr="00AE40BF">
        <w:rPr>
          <w:sz w:val="28"/>
          <w:szCs w:val="28"/>
          <w:lang w:val="uk-UA"/>
        </w:rPr>
        <w:t xml:space="preserve"> </w:t>
      </w:r>
      <w:r w:rsidRPr="00AE40BF">
        <w:rPr>
          <w:sz w:val="28"/>
          <w:szCs w:val="28"/>
          <w:lang w:val="de-DE"/>
        </w:rPr>
        <w:t>habe</w:t>
      </w:r>
      <w:r w:rsidRPr="00AE40BF">
        <w:rPr>
          <w:sz w:val="28"/>
          <w:szCs w:val="28"/>
          <w:lang w:val="uk-UA"/>
        </w:rPr>
        <w:t xml:space="preserve"> </w:t>
      </w:r>
      <w:r w:rsidRPr="00AE40BF">
        <w:rPr>
          <w:i/>
          <w:sz w:val="28"/>
          <w:szCs w:val="28"/>
          <w:lang w:val="de-DE"/>
        </w:rPr>
        <w:t>in</w:t>
      </w:r>
      <w:r w:rsidRPr="00AE40BF">
        <w:rPr>
          <w:i/>
          <w:sz w:val="28"/>
          <w:szCs w:val="28"/>
          <w:lang w:val="uk-UA"/>
        </w:rPr>
        <w:t xml:space="preserve"> </w:t>
      </w:r>
      <w:r w:rsidRPr="00AE40BF">
        <w:rPr>
          <w:i/>
          <w:sz w:val="28"/>
          <w:szCs w:val="28"/>
          <w:lang w:val="de-DE"/>
        </w:rPr>
        <w:t>Erfahrung</w:t>
      </w:r>
      <w:r w:rsidRPr="00AE40BF">
        <w:rPr>
          <w:i/>
          <w:sz w:val="28"/>
          <w:szCs w:val="28"/>
          <w:lang w:val="uk-UA"/>
        </w:rPr>
        <w:t xml:space="preserve"> </w:t>
      </w:r>
      <w:r w:rsidRPr="00AE40BF">
        <w:rPr>
          <w:i/>
          <w:sz w:val="28"/>
          <w:szCs w:val="28"/>
          <w:lang w:val="de-DE"/>
        </w:rPr>
        <w:t>gebracht</w:t>
      </w:r>
      <w:r w:rsidRPr="00AE40BF">
        <w:rPr>
          <w:sz w:val="28"/>
          <w:szCs w:val="28"/>
          <w:lang w:val="uk-UA"/>
        </w:rPr>
        <w:t xml:space="preserve">, </w:t>
      </w:r>
      <w:r w:rsidRPr="00AE40BF">
        <w:rPr>
          <w:sz w:val="28"/>
          <w:szCs w:val="28"/>
          <w:lang w:val="de-DE"/>
        </w:rPr>
        <w:t>dass</w:t>
      </w:r>
      <w:r w:rsidRPr="00AE40BF">
        <w:rPr>
          <w:sz w:val="28"/>
          <w:szCs w:val="28"/>
          <w:lang w:val="uk-UA"/>
        </w:rPr>
        <w:t xml:space="preserve"> ... (Завдяки моїм зусиллям, мені вдалося дізнатися...). </w:t>
      </w:r>
    </w:p>
    <w:p w:rsidR="006D4611" w:rsidRPr="00AE40BF" w:rsidRDefault="006D4611" w:rsidP="006D4611">
      <w:pPr>
        <w:ind w:firstLine="709"/>
        <w:jc w:val="both"/>
        <w:rPr>
          <w:sz w:val="28"/>
          <w:szCs w:val="28"/>
          <w:lang w:val="uk-UA"/>
        </w:rPr>
      </w:pPr>
      <w:r w:rsidRPr="00AE40BF">
        <w:rPr>
          <w:sz w:val="28"/>
          <w:szCs w:val="28"/>
          <w:lang w:val="uk-UA"/>
        </w:rPr>
        <w:t>Окремий параграф присвячено розгляду ідіоматичних словосполучень</w:t>
      </w:r>
      <w:r w:rsidRPr="00AE40BF">
        <w:rPr>
          <w:i/>
          <w:sz w:val="28"/>
          <w:szCs w:val="28"/>
          <w:lang w:val="uk-UA"/>
        </w:rPr>
        <w:t>,</w:t>
      </w:r>
      <w:r w:rsidRPr="00AE40BF">
        <w:rPr>
          <w:sz w:val="28"/>
          <w:szCs w:val="28"/>
          <w:lang w:val="uk-UA"/>
        </w:rPr>
        <w:t xml:space="preserve"> де встановлено, що серед засобів фразеологізації основними і типовими для німецької мови права є метафоризація та лексикалізація</w:t>
      </w:r>
    </w:p>
    <w:p w:rsidR="006D4611" w:rsidRPr="00AE40BF" w:rsidRDefault="006D4611" w:rsidP="006D4611">
      <w:pPr>
        <w:ind w:firstLine="720"/>
        <w:jc w:val="both"/>
        <w:rPr>
          <w:sz w:val="28"/>
          <w:szCs w:val="28"/>
          <w:lang w:val="uk-UA"/>
        </w:rPr>
      </w:pPr>
      <w:r w:rsidRPr="00AE40BF">
        <w:rPr>
          <w:sz w:val="28"/>
          <w:szCs w:val="28"/>
          <w:lang w:val="uk-UA"/>
        </w:rPr>
        <w:t>На підставі проведеного аналізу прикладів з німецьких юридичних текстів (проаналізовано 765 сталих словосполучень) ми отримали такі статистичні дані: 94 % (719 словосполучень) з проаналізованих словосполучень  становлять неідіоматизовані або частково ідіоматизовані словосполучення, і лише 6 % - повністю ідіоматизовані (46 словосполучень).</w:t>
      </w:r>
    </w:p>
    <w:p w:rsidR="006D4611" w:rsidRPr="00AE40BF" w:rsidRDefault="006D4611" w:rsidP="006D4611">
      <w:pPr>
        <w:ind w:firstLine="720"/>
        <w:jc w:val="both"/>
        <w:rPr>
          <w:sz w:val="28"/>
          <w:szCs w:val="28"/>
          <w:lang w:val="uk-UA"/>
        </w:rPr>
      </w:pPr>
      <w:r w:rsidRPr="00AE40BF">
        <w:rPr>
          <w:spacing w:val="-6"/>
          <w:sz w:val="28"/>
          <w:szCs w:val="28"/>
          <w:lang w:val="uk-UA"/>
        </w:rPr>
        <w:t xml:space="preserve">Особливу увагу з точки зору структурно-синтаксичної класифікації приділено «парам слів» або «парним сполученням слів», які, маючи структурну усталеність, виступають як один член речення: </w:t>
      </w:r>
      <w:r w:rsidRPr="00AE40BF">
        <w:rPr>
          <w:i/>
          <w:spacing w:val="-5"/>
          <w:sz w:val="28"/>
          <w:szCs w:val="28"/>
        </w:rPr>
        <w:t>in</w:t>
      </w:r>
      <w:r w:rsidRPr="00AE40BF">
        <w:rPr>
          <w:i/>
          <w:spacing w:val="-5"/>
          <w:sz w:val="28"/>
          <w:szCs w:val="28"/>
          <w:lang w:val="uk-UA"/>
        </w:rPr>
        <w:t xml:space="preserve"> </w:t>
      </w:r>
      <w:r w:rsidRPr="00AE40BF">
        <w:rPr>
          <w:i/>
          <w:spacing w:val="-5"/>
          <w:sz w:val="28"/>
          <w:szCs w:val="28"/>
          <w:lang w:val="de-DE"/>
        </w:rPr>
        <w:t>Acht</w:t>
      </w:r>
      <w:r w:rsidRPr="00AE40BF">
        <w:rPr>
          <w:i/>
          <w:spacing w:val="-5"/>
          <w:sz w:val="28"/>
          <w:szCs w:val="28"/>
          <w:lang w:val="uk-UA"/>
        </w:rPr>
        <w:t xml:space="preserve"> </w:t>
      </w:r>
      <w:r w:rsidRPr="00AE40BF">
        <w:rPr>
          <w:i/>
          <w:spacing w:val="-5"/>
          <w:sz w:val="28"/>
          <w:szCs w:val="28"/>
        </w:rPr>
        <w:t>und</w:t>
      </w:r>
      <w:r w:rsidRPr="00AE40BF">
        <w:rPr>
          <w:i/>
          <w:spacing w:val="-5"/>
          <w:sz w:val="28"/>
          <w:szCs w:val="28"/>
          <w:lang w:val="uk-UA"/>
        </w:rPr>
        <w:t xml:space="preserve"> </w:t>
      </w:r>
      <w:r w:rsidRPr="00AE40BF">
        <w:rPr>
          <w:i/>
          <w:spacing w:val="-5"/>
          <w:sz w:val="28"/>
          <w:szCs w:val="28"/>
          <w:lang w:val="de-DE"/>
        </w:rPr>
        <w:t>Bann</w:t>
      </w:r>
      <w:r w:rsidRPr="00AE40BF">
        <w:rPr>
          <w:i/>
          <w:spacing w:val="-5"/>
          <w:sz w:val="28"/>
          <w:szCs w:val="28"/>
          <w:lang w:val="uk-UA"/>
        </w:rPr>
        <w:t xml:space="preserve"> </w:t>
      </w:r>
      <w:r w:rsidRPr="00AE40BF">
        <w:rPr>
          <w:i/>
          <w:spacing w:val="-5"/>
          <w:sz w:val="28"/>
          <w:szCs w:val="28"/>
        </w:rPr>
        <w:t>tun</w:t>
      </w:r>
      <w:r w:rsidRPr="00AE40BF">
        <w:rPr>
          <w:i/>
          <w:spacing w:val="-5"/>
          <w:sz w:val="28"/>
          <w:szCs w:val="28"/>
          <w:lang w:val="uk-UA"/>
        </w:rPr>
        <w:t xml:space="preserve">, </w:t>
      </w:r>
      <w:r w:rsidRPr="00AE40BF">
        <w:rPr>
          <w:i/>
          <w:spacing w:val="-5"/>
          <w:sz w:val="28"/>
          <w:szCs w:val="28"/>
        </w:rPr>
        <w:t>nach</w:t>
      </w:r>
      <w:r w:rsidRPr="00AE40BF">
        <w:rPr>
          <w:i/>
          <w:spacing w:val="-5"/>
          <w:sz w:val="28"/>
          <w:szCs w:val="28"/>
          <w:lang w:val="uk-UA"/>
        </w:rPr>
        <w:t xml:space="preserve"> </w:t>
      </w:r>
      <w:r w:rsidRPr="00AE40BF">
        <w:rPr>
          <w:i/>
          <w:spacing w:val="-5"/>
          <w:sz w:val="28"/>
          <w:szCs w:val="28"/>
        </w:rPr>
        <w:t>bestem</w:t>
      </w:r>
      <w:r w:rsidRPr="00AE40BF">
        <w:rPr>
          <w:i/>
          <w:spacing w:val="-5"/>
          <w:sz w:val="28"/>
          <w:szCs w:val="28"/>
          <w:lang w:val="uk-UA"/>
        </w:rPr>
        <w:t xml:space="preserve"> </w:t>
      </w:r>
      <w:r w:rsidRPr="00AE40BF">
        <w:rPr>
          <w:i/>
          <w:spacing w:val="-5"/>
          <w:sz w:val="28"/>
          <w:szCs w:val="28"/>
        </w:rPr>
        <w:t>Wissen</w:t>
      </w:r>
      <w:r w:rsidRPr="00AE40BF">
        <w:rPr>
          <w:i/>
          <w:spacing w:val="-5"/>
          <w:sz w:val="28"/>
          <w:szCs w:val="28"/>
          <w:lang w:val="uk-UA"/>
        </w:rPr>
        <w:t xml:space="preserve"> </w:t>
      </w:r>
      <w:r w:rsidRPr="00AE40BF">
        <w:rPr>
          <w:i/>
          <w:spacing w:val="-5"/>
          <w:sz w:val="28"/>
          <w:szCs w:val="28"/>
        </w:rPr>
        <w:t>und</w:t>
      </w:r>
      <w:r w:rsidRPr="00AE40BF">
        <w:rPr>
          <w:i/>
          <w:spacing w:val="-5"/>
          <w:sz w:val="28"/>
          <w:szCs w:val="28"/>
          <w:lang w:val="uk-UA"/>
        </w:rPr>
        <w:t xml:space="preserve"> </w:t>
      </w:r>
      <w:r w:rsidRPr="00AE40BF">
        <w:rPr>
          <w:i/>
          <w:spacing w:val="-5"/>
          <w:sz w:val="28"/>
          <w:szCs w:val="28"/>
        </w:rPr>
        <w:t>Gewissen</w:t>
      </w:r>
      <w:r w:rsidRPr="00AE40BF">
        <w:rPr>
          <w:i/>
          <w:spacing w:val="-5"/>
          <w:sz w:val="28"/>
          <w:szCs w:val="28"/>
          <w:lang w:val="uk-UA"/>
        </w:rPr>
        <w:t xml:space="preserve">, </w:t>
      </w:r>
      <w:r w:rsidRPr="00AE40BF">
        <w:rPr>
          <w:i/>
          <w:spacing w:val="-5"/>
          <w:sz w:val="28"/>
          <w:szCs w:val="28"/>
        </w:rPr>
        <w:t>mit</w:t>
      </w:r>
      <w:r w:rsidRPr="00AE40BF">
        <w:rPr>
          <w:i/>
          <w:spacing w:val="-5"/>
          <w:sz w:val="28"/>
          <w:szCs w:val="28"/>
          <w:lang w:val="uk-UA"/>
        </w:rPr>
        <w:t xml:space="preserve"> </w:t>
      </w:r>
      <w:r w:rsidRPr="00AE40BF">
        <w:rPr>
          <w:i/>
          <w:spacing w:val="-5"/>
          <w:sz w:val="28"/>
          <w:szCs w:val="28"/>
        </w:rPr>
        <w:t>Fug</w:t>
      </w:r>
      <w:r w:rsidRPr="00AE40BF">
        <w:rPr>
          <w:i/>
          <w:spacing w:val="-5"/>
          <w:sz w:val="28"/>
          <w:szCs w:val="28"/>
          <w:lang w:val="uk-UA"/>
        </w:rPr>
        <w:t xml:space="preserve"> </w:t>
      </w:r>
      <w:r w:rsidRPr="00AE40BF">
        <w:rPr>
          <w:i/>
          <w:spacing w:val="-5"/>
          <w:sz w:val="28"/>
          <w:szCs w:val="28"/>
        </w:rPr>
        <w:t>und</w:t>
      </w:r>
      <w:r w:rsidRPr="00AE40BF">
        <w:rPr>
          <w:i/>
          <w:spacing w:val="-5"/>
          <w:sz w:val="28"/>
          <w:szCs w:val="28"/>
          <w:lang w:val="uk-UA"/>
        </w:rPr>
        <w:t xml:space="preserve"> </w:t>
      </w:r>
      <w:r w:rsidRPr="00AE40BF">
        <w:rPr>
          <w:i/>
          <w:spacing w:val="-5"/>
          <w:sz w:val="28"/>
          <w:szCs w:val="28"/>
        </w:rPr>
        <w:t>Recht</w:t>
      </w:r>
      <w:r w:rsidRPr="00AE40BF">
        <w:rPr>
          <w:i/>
          <w:spacing w:val="-5"/>
          <w:sz w:val="28"/>
          <w:szCs w:val="28"/>
          <w:lang w:val="uk-UA"/>
        </w:rPr>
        <w:t>.</w:t>
      </w:r>
    </w:p>
    <w:p w:rsidR="006D4611" w:rsidRPr="00AE40BF" w:rsidRDefault="006D4611" w:rsidP="006D4611">
      <w:pPr>
        <w:ind w:firstLine="709"/>
        <w:jc w:val="both"/>
        <w:rPr>
          <w:sz w:val="28"/>
          <w:szCs w:val="28"/>
          <w:lang w:val="uk-UA"/>
        </w:rPr>
      </w:pPr>
      <w:r w:rsidRPr="00AE40BF">
        <w:rPr>
          <w:sz w:val="28"/>
          <w:szCs w:val="28"/>
          <w:lang w:val="uk-UA"/>
        </w:rPr>
        <w:t>На рівні структурно-морфологічної класифікації основну групу сталих словосполучень складають іменникові та дієслівні словосполучення – 42 % (323 одиниці) та 46 % (356 одиниць) відповідно. Прислівникові словосполучення становлять 12 % (86 одиниць) від усіх проаналізованих словосполучень.</w:t>
      </w:r>
    </w:p>
    <w:p w:rsidR="006D4611" w:rsidRPr="00AE40BF" w:rsidRDefault="006D4611" w:rsidP="006D4611">
      <w:pPr>
        <w:ind w:right="57" w:firstLine="720"/>
        <w:jc w:val="both"/>
        <w:rPr>
          <w:sz w:val="28"/>
          <w:szCs w:val="28"/>
          <w:lang w:val="uk-UA"/>
        </w:rPr>
      </w:pPr>
      <w:r w:rsidRPr="00AE40BF">
        <w:rPr>
          <w:sz w:val="28"/>
          <w:szCs w:val="28"/>
          <w:lang w:val="uk-UA"/>
        </w:rPr>
        <w:t xml:space="preserve">Метою </w:t>
      </w:r>
      <w:r w:rsidRPr="00AE40BF">
        <w:rPr>
          <w:b/>
          <w:sz w:val="28"/>
          <w:szCs w:val="28"/>
          <w:lang w:val="uk-UA"/>
        </w:rPr>
        <w:t>другого розділу</w:t>
      </w:r>
      <w:r w:rsidRPr="00AE40BF">
        <w:rPr>
          <w:sz w:val="28"/>
          <w:szCs w:val="28"/>
          <w:lang w:val="uk-UA"/>
        </w:rPr>
        <w:t xml:space="preserve"> дисертації, який має назву </w:t>
      </w:r>
      <w:r w:rsidRPr="00AE40BF">
        <w:rPr>
          <w:b/>
          <w:sz w:val="28"/>
          <w:szCs w:val="28"/>
          <w:lang w:val="uk-UA"/>
        </w:rPr>
        <w:t>«Усталені словосполучення в німецьких інституційних юридичних текстах як вияв взаємозв’язку мови, права і культури»</w:t>
      </w:r>
      <w:r w:rsidRPr="00AE40BF">
        <w:rPr>
          <w:sz w:val="28"/>
          <w:szCs w:val="28"/>
          <w:lang w:val="uk-UA"/>
        </w:rPr>
        <w:t xml:space="preserve"> є дослідження зв’язків між правом і культурою народу, між юридичним текстом та певними національно-культурними факторами, що встановлено у першому підрозділі. </w:t>
      </w:r>
    </w:p>
    <w:p w:rsidR="006D4611" w:rsidRPr="00AE40BF" w:rsidRDefault="006D4611" w:rsidP="006D4611">
      <w:pPr>
        <w:ind w:right="57" w:firstLine="720"/>
        <w:jc w:val="both"/>
        <w:rPr>
          <w:bCs/>
          <w:sz w:val="28"/>
          <w:szCs w:val="28"/>
          <w:lang w:val="uk-UA"/>
        </w:rPr>
      </w:pPr>
      <w:r w:rsidRPr="00AE40BF">
        <w:rPr>
          <w:sz w:val="28"/>
          <w:szCs w:val="28"/>
          <w:lang w:val="uk-UA"/>
        </w:rPr>
        <w:t xml:space="preserve"> Окремий підрозділ присвячено розгляду поняття інституційності та інституційних текстів, а також встановленню їх основних характеристик: стислість і уніфікованість, точність формулювань, гранична чіткість висловлювань, логічність і аргументованість викладу, нейтральність (безособовість), відсутність індивідуальних рис, консервативність. </w:t>
      </w:r>
    </w:p>
    <w:p w:rsidR="006D4611" w:rsidRPr="00AE40BF" w:rsidRDefault="006D4611" w:rsidP="006D4611">
      <w:pPr>
        <w:ind w:firstLine="720"/>
        <w:jc w:val="both"/>
        <w:rPr>
          <w:sz w:val="28"/>
          <w:szCs w:val="28"/>
          <w:lang w:val="uk-UA"/>
        </w:rPr>
      </w:pPr>
      <w:r w:rsidRPr="00AE40BF">
        <w:rPr>
          <w:bCs/>
          <w:sz w:val="28"/>
          <w:szCs w:val="28"/>
          <w:lang w:val="uk-UA"/>
        </w:rPr>
        <w:t xml:space="preserve">У наступному параграфі розглядаються основні </w:t>
      </w:r>
      <w:r w:rsidRPr="00AE40BF">
        <w:rPr>
          <w:sz w:val="28"/>
          <w:szCs w:val="28"/>
          <w:lang w:val="uk-UA"/>
        </w:rPr>
        <w:t>підходи до виявлення національно-культурної специфіки фразеологізмів на сучасному етапі, до яких належать лінгвокраїнознавчий (В.Г. Костомаров, Є.М. Верещагін, Р. Ладо, Ч. Фріз), контрастивний (А.Д. Райхштейн, А.В. Кунін), лінгвокультурологічний              (М.Ф. Алефіренко, А.Д. Бєлова, В.М. Телія, В.А. Маслова, К.І. Мізін,                 А.М. Приходько, В.М. Шаклеїн) та лінгвокогнітивний (А.Н. Баранов,                    І.О. Голубовська,  Д.О. Добровольський, В.В. Козловський, В.І. Карасик,            А.М. Приходько, Ю.С. Степанов). У дисертаційному дослідженні беруться за основу лінгвокультурологічний і частково лінгвокогнітивний підходи, оскільки саме вони мають антропологічний характер та розкривають коди культури за допомогою «ментальних утворень» - прецедентних текстів, концептів, які складають структуру національної свідомості, метафор.</w:t>
      </w:r>
    </w:p>
    <w:p w:rsidR="006D4611" w:rsidRPr="00AE40BF" w:rsidRDefault="006D4611" w:rsidP="006D4611">
      <w:pPr>
        <w:ind w:firstLine="720"/>
        <w:jc w:val="both"/>
        <w:rPr>
          <w:sz w:val="28"/>
          <w:szCs w:val="28"/>
          <w:lang w:val="uk-UA"/>
        </w:rPr>
      </w:pPr>
      <w:r w:rsidRPr="00AE40BF">
        <w:rPr>
          <w:sz w:val="28"/>
          <w:szCs w:val="28"/>
          <w:lang w:val="uk-UA"/>
        </w:rPr>
        <w:t xml:space="preserve"> В контексті національно-культурної специфіки фразеологізмів, в окремому підрозділі відстоюється думка, що прецедентними текстами є, зокрема, певні тексти в рішеннях судів. Посилаючись на тезу, висловлену В.М. Телією, про те, що «термін «прецедентні тексти» стосується загальної назви для відтворюваних </w:t>
      </w:r>
      <w:r w:rsidRPr="00AE40BF">
        <w:rPr>
          <w:sz w:val="28"/>
          <w:szCs w:val="28"/>
          <w:lang w:val="uk-UA"/>
        </w:rPr>
        <w:lastRenderedPageBreak/>
        <w:t>мовних сутностей», вважаємо, що як прецедентні можна розглядати також юридичні тексти, а саме рішення Європейського суду, Федерального суду Німеччини, суди вищих інстанцій.</w:t>
      </w:r>
    </w:p>
    <w:p w:rsidR="006D4611" w:rsidRPr="00AE40BF" w:rsidRDefault="006D4611" w:rsidP="006D4611">
      <w:pPr>
        <w:ind w:firstLine="720"/>
        <w:jc w:val="both"/>
        <w:rPr>
          <w:sz w:val="28"/>
          <w:szCs w:val="28"/>
          <w:lang w:val="uk-UA"/>
        </w:rPr>
      </w:pPr>
      <w:r w:rsidRPr="00AE40BF">
        <w:rPr>
          <w:sz w:val="28"/>
          <w:szCs w:val="28"/>
          <w:lang w:val="uk-UA"/>
        </w:rPr>
        <w:t xml:space="preserve">Лінгвокультурні концепти в юридичних текстах досліджуються у третьому параграфі. Основна увага зосереджується на аналізі усталеного словосполучення </w:t>
      </w:r>
      <w:r w:rsidRPr="00AE40BF">
        <w:rPr>
          <w:i/>
          <w:sz w:val="28"/>
          <w:szCs w:val="28"/>
          <w:lang w:val="de-AT"/>
        </w:rPr>
        <w:t>rechtliche</w:t>
      </w:r>
      <w:r w:rsidRPr="00AE40BF">
        <w:rPr>
          <w:i/>
          <w:sz w:val="28"/>
          <w:szCs w:val="28"/>
          <w:lang w:val="uk-UA"/>
        </w:rPr>
        <w:t xml:space="preserve"> </w:t>
      </w:r>
      <w:r w:rsidRPr="00AE40BF">
        <w:rPr>
          <w:i/>
          <w:sz w:val="28"/>
          <w:szCs w:val="28"/>
          <w:lang w:val="en-US"/>
        </w:rPr>
        <w:t>Ordnung</w:t>
      </w:r>
      <w:r w:rsidRPr="00AE40BF">
        <w:rPr>
          <w:sz w:val="28"/>
          <w:szCs w:val="28"/>
          <w:lang w:val="uk-UA"/>
        </w:rPr>
        <w:t xml:space="preserve">, зокрема його окремих складників </w:t>
      </w:r>
      <w:r w:rsidRPr="00AE40BF">
        <w:rPr>
          <w:i/>
          <w:sz w:val="28"/>
          <w:szCs w:val="28"/>
          <w:lang w:val="en-US"/>
        </w:rPr>
        <w:t>Recht</w:t>
      </w:r>
      <w:r w:rsidRPr="00AE40BF">
        <w:rPr>
          <w:sz w:val="28"/>
          <w:szCs w:val="28"/>
          <w:lang w:val="uk-UA"/>
        </w:rPr>
        <w:t xml:space="preserve"> та </w:t>
      </w:r>
      <w:r w:rsidRPr="00AE40BF">
        <w:rPr>
          <w:i/>
          <w:sz w:val="28"/>
          <w:szCs w:val="28"/>
          <w:lang w:val="de-DE"/>
        </w:rPr>
        <w:t>Ordnung</w:t>
      </w:r>
      <w:r w:rsidRPr="00AE40BF">
        <w:rPr>
          <w:sz w:val="28"/>
          <w:szCs w:val="28"/>
          <w:lang w:val="uk-UA"/>
        </w:rPr>
        <w:t xml:space="preserve"> як концептів у лінгвокультурологічному аспекті. </w:t>
      </w:r>
    </w:p>
    <w:p w:rsidR="006D4611" w:rsidRPr="00AE40BF" w:rsidRDefault="006D4611" w:rsidP="006D4611">
      <w:pPr>
        <w:tabs>
          <w:tab w:val="left" w:pos="360"/>
        </w:tabs>
        <w:ind w:right="57" w:firstLine="720"/>
        <w:jc w:val="both"/>
        <w:rPr>
          <w:sz w:val="28"/>
          <w:szCs w:val="28"/>
          <w:lang w:val="uk-UA"/>
        </w:rPr>
      </w:pPr>
      <w:r w:rsidRPr="00AE40BF">
        <w:rPr>
          <w:sz w:val="28"/>
          <w:szCs w:val="28"/>
          <w:lang w:val="uk-UA"/>
        </w:rPr>
        <w:t>З метою визначення національно-культурного складника зазначених концептів було проведено опитування 98 представників німецької та 62 представників інших національностей, яким було</w:t>
      </w:r>
      <w:r w:rsidRPr="00AE40BF">
        <w:rPr>
          <w:b/>
          <w:sz w:val="28"/>
          <w:szCs w:val="28"/>
          <w:lang w:val="uk-UA"/>
        </w:rPr>
        <w:t xml:space="preserve"> </w:t>
      </w:r>
      <w:r w:rsidRPr="00AE40BF">
        <w:rPr>
          <w:sz w:val="28"/>
          <w:szCs w:val="28"/>
          <w:lang w:val="uk-UA"/>
        </w:rPr>
        <w:t xml:space="preserve">поставлено запитання «Який смисл для Вас має «порядок» та «право» як концепти?». Загалом інформантами було знайдено 58 смислів зазначених концептів з правової або дотичних галузей, не враховуючи повторення. Показово, що ядром концепту </w:t>
      </w:r>
      <w:r w:rsidRPr="00AE40BF">
        <w:rPr>
          <w:sz w:val="28"/>
          <w:szCs w:val="28"/>
          <w:lang w:val="de-DE"/>
        </w:rPr>
        <w:t>Ordnung</w:t>
      </w:r>
      <w:r w:rsidRPr="00AE40BF">
        <w:rPr>
          <w:sz w:val="28"/>
          <w:szCs w:val="28"/>
          <w:lang w:val="uk-UA"/>
        </w:rPr>
        <w:t xml:space="preserve"> для німців є «</w:t>
      </w:r>
      <w:r w:rsidRPr="00AE40BF">
        <w:rPr>
          <w:sz w:val="28"/>
          <w:szCs w:val="28"/>
          <w:lang w:val="de-DE"/>
        </w:rPr>
        <w:t>geregeltes</w:t>
      </w:r>
      <w:r w:rsidRPr="00AE40BF">
        <w:rPr>
          <w:sz w:val="28"/>
          <w:szCs w:val="28"/>
          <w:lang w:val="uk-UA"/>
        </w:rPr>
        <w:t xml:space="preserve"> </w:t>
      </w:r>
      <w:r w:rsidRPr="00AE40BF">
        <w:rPr>
          <w:sz w:val="28"/>
          <w:szCs w:val="28"/>
          <w:lang w:val="de-DE"/>
        </w:rPr>
        <w:t>System</w:t>
      </w:r>
      <w:r w:rsidRPr="00AE40BF">
        <w:rPr>
          <w:sz w:val="28"/>
          <w:szCs w:val="28"/>
          <w:lang w:val="uk-UA"/>
        </w:rPr>
        <w:t xml:space="preserve">, </w:t>
      </w:r>
      <w:r w:rsidRPr="00AE40BF">
        <w:rPr>
          <w:sz w:val="28"/>
          <w:szCs w:val="28"/>
          <w:lang w:val="de-DE"/>
        </w:rPr>
        <w:t>gesellschaftliche</w:t>
      </w:r>
      <w:r w:rsidRPr="00AE40BF">
        <w:rPr>
          <w:sz w:val="28"/>
          <w:szCs w:val="28"/>
          <w:lang w:val="uk-UA"/>
        </w:rPr>
        <w:t xml:space="preserve"> </w:t>
      </w:r>
      <w:r w:rsidRPr="00AE40BF">
        <w:rPr>
          <w:sz w:val="28"/>
          <w:szCs w:val="28"/>
          <w:lang w:val="de-DE"/>
        </w:rPr>
        <w:t>Organisation</w:t>
      </w:r>
      <w:r w:rsidRPr="00AE40BF">
        <w:rPr>
          <w:sz w:val="28"/>
          <w:szCs w:val="28"/>
          <w:lang w:val="uk-UA"/>
        </w:rPr>
        <w:t xml:space="preserve">», до периферії належать: </w:t>
      </w:r>
      <w:r w:rsidRPr="00AE40BF">
        <w:rPr>
          <w:sz w:val="28"/>
          <w:szCs w:val="28"/>
          <w:lang w:val="de-DE"/>
        </w:rPr>
        <w:t>Klassifikation</w:t>
      </w:r>
      <w:r w:rsidRPr="00AE40BF">
        <w:rPr>
          <w:sz w:val="28"/>
          <w:szCs w:val="28"/>
          <w:lang w:val="uk-UA"/>
        </w:rPr>
        <w:t xml:space="preserve">, </w:t>
      </w:r>
      <w:r w:rsidRPr="00AE40BF">
        <w:rPr>
          <w:sz w:val="28"/>
          <w:szCs w:val="28"/>
          <w:lang w:val="de-DE"/>
        </w:rPr>
        <w:t>Reihenfolge</w:t>
      </w:r>
      <w:r w:rsidRPr="00AE40BF">
        <w:rPr>
          <w:sz w:val="28"/>
          <w:szCs w:val="28"/>
          <w:lang w:val="uk-UA"/>
        </w:rPr>
        <w:t xml:space="preserve">, </w:t>
      </w:r>
      <w:r w:rsidRPr="00AE40BF">
        <w:rPr>
          <w:sz w:val="28"/>
          <w:szCs w:val="28"/>
          <w:lang w:val="de-DE"/>
        </w:rPr>
        <w:t>Hierarchie</w:t>
      </w:r>
      <w:r w:rsidRPr="00AE40BF">
        <w:rPr>
          <w:sz w:val="28"/>
          <w:szCs w:val="28"/>
          <w:lang w:val="uk-UA"/>
        </w:rPr>
        <w:t xml:space="preserve">, </w:t>
      </w:r>
      <w:r w:rsidRPr="00AE40BF">
        <w:rPr>
          <w:sz w:val="28"/>
          <w:szCs w:val="28"/>
          <w:lang w:val="de-DE"/>
        </w:rPr>
        <w:t>Regeln</w:t>
      </w:r>
      <w:r w:rsidRPr="00AE40BF">
        <w:rPr>
          <w:sz w:val="28"/>
          <w:szCs w:val="28"/>
          <w:lang w:val="uk-UA"/>
        </w:rPr>
        <w:t xml:space="preserve"> тощо, у центрі концепту </w:t>
      </w:r>
      <w:r w:rsidRPr="00AE40BF">
        <w:rPr>
          <w:sz w:val="28"/>
          <w:szCs w:val="28"/>
          <w:lang w:val="de-DE"/>
        </w:rPr>
        <w:t>Recht</w:t>
      </w:r>
      <w:r w:rsidRPr="00AE40BF">
        <w:rPr>
          <w:sz w:val="28"/>
          <w:szCs w:val="28"/>
          <w:lang w:val="uk-UA"/>
        </w:rPr>
        <w:t xml:space="preserve"> знаходиться «</w:t>
      </w:r>
      <w:r w:rsidRPr="00AE40BF">
        <w:rPr>
          <w:sz w:val="28"/>
          <w:szCs w:val="28"/>
          <w:lang w:val="de-DE"/>
        </w:rPr>
        <w:t>Gesetz</w:t>
      </w:r>
      <w:r w:rsidRPr="00AE40BF">
        <w:rPr>
          <w:sz w:val="28"/>
          <w:szCs w:val="28"/>
          <w:lang w:val="uk-UA"/>
        </w:rPr>
        <w:t xml:space="preserve">, </w:t>
      </w:r>
      <w:r w:rsidRPr="00AE40BF">
        <w:rPr>
          <w:sz w:val="28"/>
          <w:szCs w:val="28"/>
          <w:lang w:val="de-DE"/>
        </w:rPr>
        <w:t>An</w:t>
      </w:r>
      <w:r w:rsidRPr="00AE40BF">
        <w:rPr>
          <w:sz w:val="28"/>
          <w:szCs w:val="28"/>
          <w:lang w:val="de-AT"/>
        </w:rPr>
        <w:t>s</w:t>
      </w:r>
      <w:r w:rsidRPr="00AE40BF">
        <w:rPr>
          <w:sz w:val="28"/>
          <w:szCs w:val="28"/>
          <w:lang w:val="de-DE"/>
        </w:rPr>
        <w:t>pruch</w:t>
      </w:r>
      <w:r w:rsidRPr="00AE40BF">
        <w:rPr>
          <w:sz w:val="28"/>
          <w:szCs w:val="28"/>
          <w:lang w:val="uk-UA"/>
        </w:rPr>
        <w:t>». Причому зазначалося, що «</w:t>
      </w:r>
      <w:r w:rsidRPr="00AE40BF">
        <w:rPr>
          <w:sz w:val="28"/>
          <w:szCs w:val="28"/>
          <w:lang w:val="de-DE"/>
        </w:rPr>
        <w:t>Recht</w:t>
      </w:r>
      <w:r w:rsidRPr="00AE40BF">
        <w:rPr>
          <w:sz w:val="28"/>
          <w:szCs w:val="28"/>
          <w:lang w:val="uk-UA"/>
        </w:rPr>
        <w:t xml:space="preserve"> </w:t>
      </w:r>
      <w:r w:rsidRPr="00AE40BF">
        <w:rPr>
          <w:sz w:val="28"/>
          <w:szCs w:val="28"/>
          <w:lang w:val="de-DE"/>
        </w:rPr>
        <w:t>ist</w:t>
      </w:r>
      <w:r w:rsidRPr="00AE40BF">
        <w:rPr>
          <w:sz w:val="28"/>
          <w:szCs w:val="28"/>
          <w:lang w:val="uk-UA"/>
        </w:rPr>
        <w:t xml:space="preserve"> </w:t>
      </w:r>
      <w:r w:rsidRPr="00AE40BF">
        <w:rPr>
          <w:sz w:val="28"/>
          <w:szCs w:val="28"/>
          <w:lang w:val="de-DE"/>
        </w:rPr>
        <w:t>Mittel</w:t>
      </w:r>
      <w:r w:rsidRPr="00AE40BF">
        <w:rPr>
          <w:sz w:val="28"/>
          <w:szCs w:val="28"/>
          <w:lang w:val="uk-UA"/>
        </w:rPr>
        <w:t xml:space="preserve"> </w:t>
      </w:r>
      <w:r w:rsidRPr="00AE40BF">
        <w:rPr>
          <w:sz w:val="28"/>
          <w:szCs w:val="28"/>
          <w:lang w:val="de-DE"/>
        </w:rPr>
        <w:t>f</w:t>
      </w:r>
      <w:r w:rsidRPr="00AE40BF">
        <w:rPr>
          <w:sz w:val="28"/>
          <w:szCs w:val="28"/>
          <w:lang w:val="uk-UA"/>
        </w:rPr>
        <w:t>ü</w:t>
      </w:r>
      <w:r w:rsidRPr="00AE40BF">
        <w:rPr>
          <w:sz w:val="28"/>
          <w:szCs w:val="28"/>
          <w:lang w:val="de-DE"/>
        </w:rPr>
        <w:t>r</w:t>
      </w:r>
      <w:r w:rsidRPr="00AE40BF">
        <w:rPr>
          <w:sz w:val="28"/>
          <w:szCs w:val="28"/>
          <w:lang w:val="uk-UA"/>
        </w:rPr>
        <w:t xml:space="preserve"> </w:t>
      </w:r>
      <w:r w:rsidRPr="00AE40BF">
        <w:rPr>
          <w:sz w:val="28"/>
          <w:szCs w:val="28"/>
          <w:lang w:val="de-DE"/>
        </w:rPr>
        <w:t>Ordnung</w:t>
      </w:r>
      <w:r w:rsidRPr="00AE40BF">
        <w:rPr>
          <w:sz w:val="28"/>
          <w:szCs w:val="28"/>
          <w:lang w:val="uk-UA"/>
        </w:rPr>
        <w:t>», «</w:t>
      </w:r>
      <w:r w:rsidRPr="00AE40BF">
        <w:rPr>
          <w:sz w:val="28"/>
          <w:szCs w:val="28"/>
          <w:lang w:val="de-DE"/>
        </w:rPr>
        <w:t>Recht</w:t>
      </w:r>
      <w:r w:rsidRPr="00AE40BF">
        <w:rPr>
          <w:sz w:val="28"/>
          <w:szCs w:val="28"/>
          <w:lang w:val="uk-UA"/>
        </w:rPr>
        <w:t xml:space="preserve"> </w:t>
      </w:r>
      <w:r w:rsidRPr="00AE40BF">
        <w:rPr>
          <w:sz w:val="28"/>
          <w:szCs w:val="28"/>
          <w:lang w:val="de-DE"/>
        </w:rPr>
        <w:t>ist</w:t>
      </w:r>
      <w:r w:rsidRPr="00AE40BF">
        <w:rPr>
          <w:sz w:val="28"/>
          <w:szCs w:val="28"/>
          <w:lang w:val="uk-UA"/>
        </w:rPr>
        <w:t xml:space="preserve"> </w:t>
      </w:r>
      <w:r w:rsidRPr="00AE40BF">
        <w:rPr>
          <w:sz w:val="28"/>
          <w:szCs w:val="28"/>
          <w:lang w:val="de-DE"/>
        </w:rPr>
        <w:t>Vorbedingung</w:t>
      </w:r>
      <w:r w:rsidRPr="00AE40BF">
        <w:rPr>
          <w:sz w:val="28"/>
          <w:szCs w:val="28"/>
          <w:lang w:val="uk-UA"/>
        </w:rPr>
        <w:t xml:space="preserve"> </w:t>
      </w:r>
      <w:r w:rsidRPr="00AE40BF">
        <w:rPr>
          <w:sz w:val="28"/>
          <w:szCs w:val="28"/>
          <w:lang w:val="de-DE"/>
        </w:rPr>
        <w:t>zur</w:t>
      </w:r>
      <w:r w:rsidRPr="00AE40BF">
        <w:rPr>
          <w:sz w:val="28"/>
          <w:szCs w:val="28"/>
          <w:lang w:val="uk-UA"/>
        </w:rPr>
        <w:t xml:space="preserve"> </w:t>
      </w:r>
      <w:r w:rsidRPr="00AE40BF">
        <w:rPr>
          <w:sz w:val="28"/>
          <w:szCs w:val="28"/>
          <w:lang w:val="de-DE"/>
        </w:rPr>
        <w:t>Ordnung</w:t>
      </w:r>
      <w:r w:rsidRPr="00AE40BF">
        <w:rPr>
          <w:sz w:val="28"/>
          <w:szCs w:val="28"/>
          <w:lang w:val="uk-UA"/>
        </w:rPr>
        <w:t xml:space="preserve">». На периферії концепту </w:t>
      </w:r>
      <w:r w:rsidRPr="00AE40BF">
        <w:rPr>
          <w:sz w:val="28"/>
          <w:szCs w:val="28"/>
          <w:lang w:val="de-DE"/>
        </w:rPr>
        <w:t>Recht</w:t>
      </w:r>
      <w:r w:rsidRPr="00AE40BF">
        <w:rPr>
          <w:sz w:val="28"/>
          <w:szCs w:val="28"/>
          <w:lang w:val="uk-UA"/>
        </w:rPr>
        <w:t xml:space="preserve"> перебувають: </w:t>
      </w:r>
      <w:r w:rsidRPr="00AE40BF">
        <w:rPr>
          <w:sz w:val="28"/>
          <w:szCs w:val="28"/>
          <w:lang w:val="de-DE"/>
        </w:rPr>
        <w:t>Rechte</w:t>
      </w:r>
      <w:r w:rsidRPr="00AE40BF">
        <w:rPr>
          <w:sz w:val="28"/>
          <w:szCs w:val="28"/>
          <w:lang w:val="uk-UA"/>
        </w:rPr>
        <w:t xml:space="preserve"> </w:t>
      </w:r>
      <w:r w:rsidRPr="00AE40BF">
        <w:rPr>
          <w:sz w:val="28"/>
          <w:szCs w:val="28"/>
          <w:lang w:val="de-DE"/>
        </w:rPr>
        <w:t>und</w:t>
      </w:r>
      <w:r w:rsidRPr="00AE40BF">
        <w:rPr>
          <w:sz w:val="28"/>
          <w:szCs w:val="28"/>
          <w:lang w:val="uk-UA"/>
        </w:rPr>
        <w:t xml:space="preserve"> </w:t>
      </w:r>
      <w:r w:rsidRPr="00AE40BF">
        <w:rPr>
          <w:sz w:val="28"/>
          <w:szCs w:val="28"/>
          <w:lang w:val="de-DE"/>
        </w:rPr>
        <w:t>Pflichten</w:t>
      </w:r>
      <w:r w:rsidRPr="00AE40BF">
        <w:rPr>
          <w:sz w:val="28"/>
          <w:szCs w:val="28"/>
          <w:lang w:val="uk-UA"/>
        </w:rPr>
        <w:t xml:space="preserve">, </w:t>
      </w:r>
      <w:r w:rsidRPr="00AE40BF">
        <w:rPr>
          <w:sz w:val="28"/>
          <w:szCs w:val="28"/>
          <w:lang w:val="de-DE"/>
        </w:rPr>
        <w:t>Regeln</w:t>
      </w:r>
      <w:r w:rsidRPr="00AE40BF">
        <w:rPr>
          <w:sz w:val="28"/>
          <w:szCs w:val="28"/>
          <w:lang w:val="uk-UA"/>
        </w:rPr>
        <w:t xml:space="preserve">, </w:t>
      </w:r>
      <w:r w:rsidRPr="00AE40BF">
        <w:rPr>
          <w:sz w:val="28"/>
          <w:szCs w:val="28"/>
          <w:lang w:val="de-DE"/>
        </w:rPr>
        <w:t>Gericht</w:t>
      </w:r>
      <w:r w:rsidRPr="00AE40BF">
        <w:rPr>
          <w:sz w:val="28"/>
          <w:szCs w:val="28"/>
          <w:lang w:val="uk-UA"/>
        </w:rPr>
        <w:t xml:space="preserve">, </w:t>
      </w:r>
      <w:r w:rsidRPr="00AE40BF">
        <w:rPr>
          <w:sz w:val="28"/>
          <w:szCs w:val="28"/>
          <w:lang w:val="de-DE"/>
        </w:rPr>
        <w:t>Vorschriften</w:t>
      </w:r>
      <w:r w:rsidRPr="00AE40BF">
        <w:rPr>
          <w:sz w:val="28"/>
          <w:szCs w:val="28"/>
          <w:lang w:val="uk-UA"/>
        </w:rPr>
        <w:t xml:space="preserve">, </w:t>
      </w:r>
      <w:r w:rsidRPr="00AE40BF">
        <w:rPr>
          <w:sz w:val="28"/>
          <w:szCs w:val="28"/>
          <w:lang w:val="de-DE"/>
        </w:rPr>
        <w:t>Wahrheit</w:t>
      </w:r>
      <w:r w:rsidRPr="00AE40BF">
        <w:rPr>
          <w:sz w:val="28"/>
          <w:szCs w:val="28"/>
          <w:lang w:val="uk-UA"/>
        </w:rPr>
        <w:t xml:space="preserve"> тощо. Представниками інших національностей ядром концепту </w:t>
      </w:r>
      <w:r w:rsidRPr="00AE40BF">
        <w:rPr>
          <w:sz w:val="28"/>
          <w:szCs w:val="28"/>
          <w:lang w:val="de-DE"/>
        </w:rPr>
        <w:t>Ordnung</w:t>
      </w:r>
      <w:r w:rsidRPr="00AE40BF">
        <w:rPr>
          <w:sz w:val="28"/>
          <w:szCs w:val="28"/>
          <w:lang w:val="uk-UA"/>
        </w:rPr>
        <w:t xml:space="preserve"> було визначено «</w:t>
      </w:r>
      <w:r w:rsidRPr="00AE40BF">
        <w:rPr>
          <w:sz w:val="28"/>
          <w:szCs w:val="28"/>
          <w:lang w:val="de-DE"/>
        </w:rPr>
        <w:t>Regeln</w:t>
      </w:r>
      <w:r w:rsidRPr="00AE40BF">
        <w:rPr>
          <w:sz w:val="28"/>
          <w:szCs w:val="28"/>
          <w:lang w:val="uk-UA"/>
        </w:rPr>
        <w:t xml:space="preserve">, </w:t>
      </w:r>
      <w:r w:rsidRPr="00AE40BF">
        <w:rPr>
          <w:sz w:val="28"/>
          <w:szCs w:val="28"/>
          <w:lang w:val="de-DE"/>
        </w:rPr>
        <w:t>Prinzipien</w:t>
      </w:r>
      <w:r w:rsidRPr="00AE40BF">
        <w:rPr>
          <w:sz w:val="28"/>
          <w:szCs w:val="28"/>
          <w:lang w:val="uk-UA"/>
        </w:rPr>
        <w:t>», також зазначалося, що «</w:t>
      </w:r>
      <w:r w:rsidRPr="00AE40BF">
        <w:rPr>
          <w:sz w:val="28"/>
          <w:szCs w:val="28"/>
          <w:lang w:val="de-DE"/>
        </w:rPr>
        <w:t>Ordnung</w:t>
      </w:r>
      <w:r w:rsidRPr="00AE40BF">
        <w:rPr>
          <w:sz w:val="28"/>
          <w:szCs w:val="28"/>
          <w:lang w:val="uk-UA"/>
        </w:rPr>
        <w:t xml:space="preserve"> </w:t>
      </w:r>
      <w:r w:rsidRPr="00AE40BF">
        <w:rPr>
          <w:sz w:val="28"/>
          <w:szCs w:val="28"/>
          <w:lang w:val="de-DE"/>
        </w:rPr>
        <w:t>muss</w:t>
      </w:r>
      <w:r w:rsidRPr="00AE40BF">
        <w:rPr>
          <w:sz w:val="28"/>
          <w:szCs w:val="28"/>
          <w:lang w:val="uk-UA"/>
        </w:rPr>
        <w:t xml:space="preserve"> </w:t>
      </w:r>
      <w:r w:rsidRPr="00AE40BF">
        <w:rPr>
          <w:sz w:val="28"/>
          <w:szCs w:val="28"/>
          <w:lang w:val="de-DE"/>
        </w:rPr>
        <w:t>dem</w:t>
      </w:r>
      <w:r w:rsidRPr="00AE40BF">
        <w:rPr>
          <w:sz w:val="28"/>
          <w:szCs w:val="28"/>
          <w:lang w:val="uk-UA"/>
        </w:rPr>
        <w:t xml:space="preserve"> </w:t>
      </w:r>
      <w:r w:rsidRPr="00AE40BF">
        <w:rPr>
          <w:sz w:val="28"/>
          <w:szCs w:val="28"/>
          <w:lang w:val="de-DE"/>
        </w:rPr>
        <w:t>Gesetz</w:t>
      </w:r>
      <w:r w:rsidRPr="00AE40BF">
        <w:rPr>
          <w:sz w:val="28"/>
          <w:szCs w:val="28"/>
          <w:lang w:val="uk-UA"/>
        </w:rPr>
        <w:t xml:space="preserve"> </w:t>
      </w:r>
      <w:r w:rsidRPr="00AE40BF">
        <w:rPr>
          <w:sz w:val="28"/>
          <w:szCs w:val="28"/>
          <w:lang w:val="de-DE"/>
        </w:rPr>
        <w:t>untergeordnet</w:t>
      </w:r>
      <w:r w:rsidRPr="00AE40BF">
        <w:rPr>
          <w:sz w:val="28"/>
          <w:szCs w:val="28"/>
          <w:lang w:val="uk-UA"/>
        </w:rPr>
        <w:t xml:space="preserve"> </w:t>
      </w:r>
      <w:r w:rsidRPr="00AE40BF">
        <w:rPr>
          <w:sz w:val="28"/>
          <w:szCs w:val="28"/>
          <w:lang w:val="de-DE"/>
        </w:rPr>
        <w:t>sein</w:t>
      </w:r>
      <w:r w:rsidRPr="00AE40BF">
        <w:rPr>
          <w:sz w:val="28"/>
          <w:szCs w:val="28"/>
          <w:lang w:val="uk-UA"/>
        </w:rPr>
        <w:t xml:space="preserve">», периферією – </w:t>
      </w:r>
      <w:r w:rsidRPr="00AE40BF">
        <w:rPr>
          <w:sz w:val="28"/>
          <w:szCs w:val="28"/>
          <w:lang w:val="de-AT"/>
        </w:rPr>
        <w:t>Hierarchie</w:t>
      </w:r>
      <w:r w:rsidRPr="00AE40BF">
        <w:rPr>
          <w:sz w:val="28"/>
          <w:szCs w:val="28"/>
          <w:lang w:val="uk-UA"/>
        </w:rPr>
        <w:t xml:space="preserve">, </w:t>
      </w:r>
      <w:r w:rsidRPr="00AE40BF">
        <w:rPr>
          <w:sz w:val="28"/>
          <w:szCs w:val="28"/>
          <w:lang w:val="de-AT"/>
        </w:rPr>
        <w:t>Disziplin</w:t>
      </w:r>
      <w:r w:rsidRPr="00AE40BF">
        <w:rPr>
          <w:sz w:val="28"/>
          <w:szCs w:val="28"/>
          <w:lang w:val="uk-UA"/>
        </w:rPr>
        <w:t xml:space="preserve">, </w:t>
      </w:r>
      <w:r w:rsidRPr="00AE40BF">
        <w:rPr>
          <w:sz w:val="28"/>
          <w:szCs w:val="28"/>
          <w:lang w:val="de-AT"/>
        </w:rPr>
        <w:t>Unterordnung</w:t>
      </w:r>
      <w:r w:rsidRPr="00AE40BF">
        <w:rPr>
          <w:sz w:val="28"/>
          <w:szCs w:val="28"/>
          <w:lang w:val="uk-UA"/>
        </w:rPr>
        <w:t xml:space="preserve"> </w:t>
      </w:r>
      <w:r w:rsidRPr="00AE40BF">
        <w:rPr>
          <w:sz w:val="28"/>
          <w:szCs w:val="28"/>
          <w:lang w:val="de-AT"/>
        </w:rPr>
        <w:t>dem</w:t>
      </w:r>
      <w:r w:rsidRPr="00AE40BF">
        <w:rPr>
          <w:sz w:val="28"/>
          <w:szCs w:val="28"/>
          <w:lang w:val="uk-UA"/>
        </w:rPr>
        <w:t xml:space="preserve"> </w:t>
      </w:r>
      <w:r w:rsidRPr="00AE40BF">
        <w:rPr>
          <w:sz w:val="28"/>
          <w:szCs w:val="28"/>
          <w:lang w:val="de-AT"/>
        </w:rPr>
        <w:t>Gesetz</w:t>
      </w:r>
      <w:r w:rsidRPr="00AE40BF">
        <w:rPr>
          <w:sz w:val="28"/>
          <w:szCs w:val="28"/>
          <w:lang w:val="uk-UA"/>
        </w:rPr>
        <w:t xml:space="preserve">, </w:t>
      </w:r>
      <w:r w:rsidRPr="00AE40BF">
        <w:rPr>
          <w:sz w:val="28"/>
          <w:szCs w:val="28"/>
          <w:lang w:val="de-DE"/>
        </w:rPr>
        <w:t>Verpflichtung</w:t>
      </w:r>
      <w:r w:rsidRPr="00AE40BF">
        <w:rPr>
          <w:sz w:val="28"/>
          <w:szCs w:val="28"/>
          <w:lang w:val="uk-UA"/>
        </w:rPr>
        <w:t xml:space="preserve">, </w:t>
      </w:r>
      <w:r w:rsidRPr="00AE40BF">
        <w:rPr>
          <w:sz w:val="28"/>
          <w:szCs w:val="28"/>
          <w:lang w:val="de-DE"/>
        </w:rPr>
        <w:t>Reihenfolge</w:t>
      </w:r>
      <w:r w:rsidRPr="00AE40BF">
        <w:rPr>
          <w:sz w:val="28"/>
          <w:szCs w:val="28"/>
          <w:lang w:val="uk-UA"/>
        </w:rPr>
        <w:t xml:space="preserve"> тощо. Тоді як ядро концепту </w:t>
      </w:r>
      <w:r w:rsidRPr="00AE40BF">
        <w:rPr>
          <w:sz w:val="28"/>
          <w:szCs w:val="28"/>
          <w:lang w:val="de-DE"/>
        </w:rPr>
        <w:t>Recht</w:t>
      </w:r>
      <w:r w:rsidRPr="00AE40BF">
        <w:rPr>
          <w:sz w:val="28"/>
          <w:szCs w:val="28"/>
          <w:lang w:val="uk-UA"/>
        </w:rPr>
        <w:t xml:space="preserve"> становлять такі смисли: «</w:t>
      </w:r>
      <w:r w:rsidRPr="00AE40BF">
        <w:rPr>
          <w:sz w:val="28"/>
          <w:szCs w:val="28"/>
          <w:lang w:val="de-DE"/>
        </w:rPr>
        <w:t>Ma</w:t>
      </w:r>
      <w:r w:rsidRPr="00AE40BF">
        <w:rPr>
          <w:sz w:val="28"/>
          <w:szCs w:val="28"/>
          <w:lang w:val="uk-UA"/>
        </w:rPr>
        <w:t xml:space="preserve">ß </w:t>
      </w:r>
      <w:r w:rsidRPr="00AE40BF">
        <w:rPr>
          <w:sz w:val="28"/>
          <w:szCs w:val="28"/>
          <w:lang w:val="de-DE"/>
        </w:rPr>
        <w:t>des</w:t>
      </w:r>
      <w:r w:rsidRPr="00AE40BF">
        <w:rPr>
          <w:sz w:val="28"/>
          <w:szCs w:val="28"/>
          <w:lang w:val="uk-UA"/>
        </w:rPr>
        <w:t xml:space="preserve"> </w:t>
      </w:r>
      <w:r w:rsidRPr="00AE40BF">
        <w:rPr>
          <w:sz w:val="28"/>
          <w:szCs w:val="28"/>
          <w:lang w:val="de-DE"/>
        </w:rPr>
        <w:t>zul</w:t>
      </w:r>
      <w:r w:rsidRPr="00AE40BF">
        <w:rPr>
          <w:sz w:val="28"/>
          <w:szCs w:val="28"/>
          <w:lang w:val="uk-UA"/>
        </w:rPr>
        <w:t>ä</w:t>
      </w:r>
      <w:r w:rsidRPr="00AE40BF">
        <w:rPr>
          <w:sz w:val="28"/>
          <w:szCs w:val="28"/>
          <w:lang w:val="de-DE"/>
        </w:rPr>
        <w:t>ssigen</w:t>
      </w:r>
      <w:r w:rsidRPr="00AE40BF">
        <w:rPr>
          <w:sz w:val="28"/>
          <w:szCs w:val="28"/>
          <w:lang w:val="uk-UA"/>
        </w:rPr>
        <w:t xml:space="preserve"> </w:t>
      </w:r>
      <w:r w:rsidRPr="00AE40BF">
        <w:rPr>
          <w:sz w:val="28"/>
          <w:szCs w:val="28"/>
          <w:lang w:val="de-DE"/>
        </w:rPr>
        <w:t>Verhaltens</w:t>
      </w:r>
      <w:r w:rsidRPr="00AE40BF">
        <w:rPr>
          <w:sz w:val="28"/>
          <w:szCs w:val="28"/>
          <w:lang w:val="uk-UA"/>
        </w:rPr>
        <w:t xml:space="preserve">, </w:t>
      </w:r>
      <w:r w:rsidRPr="00AE40BF">
        <w:rPr>
          <w:sz w:val="28"/>
          <w:szCs w:val="28"/>
          <w:lang w:val="de-DE"/>
        </w:rPr>
        <w:t>Regelung</w:t>
      </w:r>
      <w:r w:rsidRPr="00AE40BF">
        <w:rPr>
          <w:sz w:val="28"/>
          <w:szCs w:val="28"/>
          <w:lang w:val="uk-UA"/>
        </w:rPr>
        <w:t xml:space="preserve"> </w:t>
      </w:r>
      <w:r w:rsidRPr="00AE40BF">
        <w:rPr>
          <w:sz w:val="28"/>
          <w:szCs w:val="28"/>
          <w:lang w:val="de-DE"/>
        </w:rPr>
        <w:t>des</w:t>
      </w:r>
      <w:r w:rsidRPr="00AE40BF">
        <w:rPr>
          <w:sz w:val="28"/>
          <w:szCs w:val="28"/>
          <w:lang w:val="uk-UA"/>
        </w:rPr>
        <w:t xml:space="preserve"> </w:t>
      </w:r>
      <w:r w:rsidRPr="00AE40BF">
        <w:rPr>
          <w:sz w:val="28"/>
          <w:szCs w:val="28"/>
          <w:lang w:val="de-DE"/>
        </w:rPr>
        <w:t>Lebens</w:t>
      </w:r>
      <w:r w:rsidRPr="00AE40BF">
        <w:rPr>
          <w:sz w:val="28"/>
          <w:szCs w:val="28"/>
          <w:lang w:val="uk-UA"/>
        </w:rPr>
        <w:t xml:space="preserve">», а його периферію – </w:t>
      </w:r>
      <w:r w:rsidRPr="00AE40BF">
        <w:rPr>
          <w:sz w:val="28"/>
          <w:szCs w:val="28"/>
          <w:lang w:val="de-DE"/>
        </w:rPr>
        <w:t xml:space="preserve">System der Werte, Säule des Staates, Staat, vom Staat definiertes </w:t>
      </w:r>
      <w:r w:rsidRPr="00AE40BF">
        <w:rPr>
          <w:sz w:val="28"/>
          <w:szCs w:val="28"/>
          <w:lang w:val="uk-UA"/>
        </w:rPr>
        <w:t>«</w:t>
      </w:r>
      <w:r w:rsidRPr="00AE40BF">
        <w:rPr>
          <w:sz w:val="28"/>
          <w:szCs w:val="28"/>
          <w:lang w:val="de-DE"/>
        </w:rPr>
        <w:t>Gute</w:t>
      </w:r>
      <w:r w:rsidRPr="00AE40BF">
        <w:rPr>
          <w:sz w:val="28"/>
          <w:szCs w:val="28"/>
          <w:lang w:val="uk-UA"/>
        </w:rPr>
        <w:t>»</w:t>
      </w:r>
      <w:r w:rsidRPr="00AE40BF">
        <w:rPr>
          <w:sz w:val="28"/>
          <w:szCs w:val="28"/>
          <w:lang w:val="de-DE"/>
        </w:rPr>
        <w:t xml:space="preserve"> </w:t>
      </w:r>
      <w:r w:rsidRPr="00AE40BF">
        <w:rPr>
          <w:sz w:val="28"/>
          <w:szCs w:val="28"/>
          <w:lang w:val="uk-UA"/>
        </w:rPr>
        <w:t>тощо.</w:t>
      </w:r>
    </w:p>
    <w:p w:rsidR="006D4611" w:rsidRPr="00AE40BF" w:rsidRDefault="006D4611" w:rsidP="006D4611">
      <w:pPr>
        <w:ind w:right="57" w:firstLine="720"/>
        <w:jc w:val="both"/>
        <w:rPr>
          <w:sz w:val="28"/>
          <w:szCs w:val="28"/>
          <w:lang w:val="uk-UA"/>
        </w:rPr>
      </w:pPr>
      <w:r w:rsidRPr="00AE40BF">
        <w:rPr>
          <w:sz w:val="28"/>
          <w:szCs w:val="28"/>
          <w:lang w:val="uk-UA"/>
        </w:rPr>
        <w:t xml:space="preserve">Зважаючи на відповіді респондентів і визначення цього поняття в юридичній літературі доходимо висновку, що право розглядається представниками німецької національності у вузькому розумінні нормативного підходу. В такому розумінні право є складником концепту порядок, який розуміється як суспільна система. </w:t>
      </w:r>
    </w:p>
    <w:p w:rsidR="006D4611" w:rsidRPr="00AE40BF" w:rsidRDefault="006D4611" w:rsidP="006D4611">
      <w:pPr>
        <w:shd w:val="clear" w:color="FFFFFF" w:fill="FFFFFF"/>
        <w:ind w:right="57" w:firstLine="720"/>
        <w:jc w:val="both"/>
        <w:rPr>
          <w:sz w:val="28"/>
          <w:szCs w:val="28"/>
          <w:lang w:val="uk-UA"/>
        </w:rPr>
      </w:pPr>
      <w:r w:rsidRPr="00AE40BF">
        <w:rPr>
          <w:sz w:val="28"/>
          <w:szCs w:val="28"/>
          <w:lang w:val="uk-UA"/>
        </w:rPr>
        <w:t xml:space="preserve">Окремий параграф присвячено метафорі як відображенню лінгвокультурного досвіду народу. Як приклад розглядається образ влади як фрагмент концептуальної моделі світу. У більшості наукових визначень влада трактується як багатоаспектне та універсальне явище, що виявляється у різних аспектах соціальної діяльності, у тому числі, правничій: «… </w:t>
      </w:r>
      <w:r w:rsidRPr="00AE40BF">
        <w:rPr>
          <w:sz w:val="28"/>
          <w:szCs w:val="28"/>
          <w:lang w:val="de-DE"/>
        </w:rPr>
        <w:t>ob</w:t>
      </w:r>
      <w:r w:rsidRPr="00AE40BF">
        <w:rPr>
          <w:sz w:val="28"/>
          <w:szCs w:val="28"/>
          <w:lang w:val="uk-UA"/>
        </w:rPr>
        <w:t xml:space="preserve"> </w:t>
      </w:r>
      <w:r w:rsidRPr="00AE40BF">
        <w:rPr>
          <w:sz w:val="28"/>
          <w:szCs w:val="28"/>
          <w:lang w:val="de-DE"/>
        </w:rPr>
        <w:t>diese</w:t>
      </w:r>
      <w:r w:rsidRPr="00AE40BF">
        <w:rPr>
          <w:sz w:val="28"/>
          <w:szCs w:val="28"/>
          <w:lang w:val="uk-UA"/>
        </w:rPr>
        <w:t xml:space="preserve"> </w:t>
      </w:r>
      <w:r w:rsidRPr="00AE40BF">
        <w:rPr>
          <w:sz w:val="28"/>
          <w:szCs w:val="28"/>
          <w:lang w:val="de-DE"/>
        </w:rPr>
        <w:t>Unternehmen</w:t>
      </w:r>
      <w:r w:rsidRPr="00AE40BF">
        <w:rPr>
          <w:sz w:val="28"/>
          <w:szCs w:val="28"/>
          <w:lang w:val="uk-UA"/>
        </w:rPr>
        <w:t xml:space="preserve"> </w:t>
      </w:r>
      <w:r w:rsidRPr="00AE40BF">
        <w:rPr>
          <w:sz w:val="28"/>
          <w:szCs w:val="28"/>
          <w:lang w:val="de-DE"/>
        </w:rPr>
        <w:t>allein</w:t>
      </w:r>
      <w:r w:rsidRPr="00AE40BF">
        <w:rPr>
          <w:sz w:val="28"/>
          <w:szCs w:val="28"/>
          <w:lang w:val="uk-UA"/>
        </w:rPr>
        <w:t xml:space="preserve"> </w:t>
      </w:r>
      <w:r w:rsidRPr="00AE40BF">
        <w:rPr>
          <w:sz w:val="28"/>
          <w:szCs w:val="28"/>
          <w:lang w:val="de-DE"/>
        </w:rPr>
        <w:t>formell</w:t>
      </w:r>
      <w:r w:rsidRPr="00AE40BF">
        <w:rPr>
          <w:sz w:val="28"/>
          <w:szCs w:val="28"/>
          <w:lang w:val="uk-UA"/>
        </w:rPr>
        <w:t xml:space="preserve"> </w:t>
      </w:r>
      <w:r w:rsidRPr="00AE40BF">
        <w:rPr>
          <w:sz w:val="28"/>
          <w:szCs w:val="28"/>
          <w:lang w:val="de-DE"/>
        </w:rPr>
        <w:t>privatrechtlich</w:t>
      </w:r>
      <w:r w:rsidRPr="00AE40BF">
        <w:rPr>
          <w:sz w:val="28"/>
          <w:szCs w:val="28"/>
          <w:lang w:val="uk-UA"/>
        </w:rPr>
        <w:t xml:space="preserve"> </w:t>
      </w:r>
      <w:r w:rsidRPr="00AE40BF">
        <w:rPr>
          <w:sz w:val="28"/>
          <w:szCs w:val="28"/>
          <w:lang w:val="de-DE"/>
        </w:rPr>
        <w:t>ausgestattet</w:t>
      </w:r>
      <w:r w:rsidRPr="00AE40BF">
        <w:rPr>
          <w:sz w:val="28"/>
          <w:szCs w:val="28"/>
          <w:lang w:val="uk-UA"/>
        </w:rPr>
        <w:t xml:space="preserve"> </w:t>
      </w:r>
      <w:r w:rsidRPr="00AE40BF">
        <w:rPr>
          <w:sz w:val="28"/>
          <w:szCs w:val="28"/>
          <w:lang w:val="de-DE"/>
        </w:rPr>
        <w:t>sind</w:t>
      </w:r>
      <w:r w:rsidRPr="00AE40BF">
        <w:rPr>
          <w:sz w:val="28"/>
          <w:szCs w:val="28"/>
          <w:lang w:val="uk-UA"/>
        </w:rPr>
        <w:t xml:space="preserve"> </w:t>
      </w:r>
      <w:r w:rsidRPr="00AE40BF">
        <w:rPr>
          <w:sz w:val="28"/>
          <w:szCs w:val="28"/>
          <w:lang w:val="de-DE"/>
        </w:rPr>
        <w:t>oder</w:t>
      </w:r>
      <w:r w:rsidRPr="00AE40BF">
        <w:rPr>
          <w:sz w:val="28"/>
          <w:szCs w:val="28"/>
          <w:lang w:val="uk-UA"/>
        </w:rPr>
        <w:t xml:space="preserve"> </w:t>
      </w:r>
      <w:r w:rsidRPr="00AE40BF">
        <w:rPr>
          <w:sz w:val="28"/>
          <w:szCs w:val="28"/>
          <w:lang w:val="de-DE"/>
        </w:rPr>
        <w:t>ob</w:t>
      </w:r>
      <w:r w:rsidRPr="00AE40BF">
        <w:rPr>
          <w:sz w:val="28"/>
          <w:szCs w:val="28"/>
          <w:lang w:val="uk-UA"/>
        </w:rPr>
        <w:t xml:space="preserve"> </w:t>
      </w:r>
      <w:r w:rsidRPr="00AE40BF">
        <w:rPr>
          <w:sz w:val="28"/>
          <w:szCs w:val="28"/>
          <w:lang w:val="de-DE"/>
        </w:rPr>
        <w:t>zus</w:t>
      </w:r>
      <w:r w:rsidRPr="00AE40BF">
        <w:rPr>
          <w:sz w:val="28"/>
          <w:szCs w:val="28"/>
          <w:lang w:val="uk-UA"/>
        </w:rPr>
        <w:t>ä</w:t>
      </w:r>
      <w:r w:rsidRPr="00AE40BF">
        <w:rPr>
          <w:sz w:val="28"/>
          <w:szCs w:val="28"/>
          <w:lang w:val="de-DE"/>
        </w:rPr>
        <w:t>tzlich</w:t>
      </w:r>
      <w:r w:rsidRPr="00AE40BF">
        <w:rPr>
          <w:sz w:val="28"/>
          <w:szCs w:val="28"/>
          <w:lang w:val="uk-UA"/>
        </w:rPr>
        <w:t xml:space="preserve"> </w:t>
      </w:r>
      <w:r w:rsidRPr="00AE40BF">
        <w:rPr>
          <w:i/>
          <w:sz w:val="28"/>
          <w:szCs w:val="28"/>
          <w:lang w:val="de-DE"/>
        </w:rPr>
        <w:t>die</w:t>
      </w:r>
      <w:r w:rsidRPr="00AE40BF">
        <w:rPr>
          <w:i/>
          <w:sz w:val="28"/>
          <w:szCs w:val="28"/>
          <w:lang w:val="uk-UA"/>
        </w:rPr>
        <w:t xml:space="preserve"> ö</w:t>
      </w:r>
      <w:r w:rsidRPr="00AE40BF">
        <w:rPr>
          <w:i/>
          <w:sz w:val="28"/>
          <w:szCs w:val="28"/>
          <w:lang w:val="de-DE"/>
        </w:rPr>
        <w:t>ffentliche</w:t>
      </w:r>
      <w:r w:rsidRPr="00AE40BF">
        <w:rPr>
          <w:i/>
          <w:sz w:val="28"/>
          <w:szCs w:val="28"/>
          <w:lang w:val="uk-UA"/>
        </w:rPr>
        <w:t xml:space="preserve"> </w:t>
      </w:r>
      <w:r w:rsidRPr="00AE40BF">
        <w:rPr>
          <w:i/>
          <w:sz w:val="28"/>
          <w:szCs w:val="28"/>
          <w:lang w:val="de-DE"/>
        </w:rPr>
        <w:t>Hand</w:t>
      </w:r>
      <w:r w:rsidRPr="00AE40BF">
        <w:rPr>
          <w:sz w:val="28"/>
          <w:szCs w:val="28"/>
          <w:lang w:val="uk-UA"/>
        </w:rPr>
        <w:t xml:space="preserve"> ü</w:t>
      </w:r>
      <w:r w:rsidRPr="00AE40BF">
        <w:rPr>
          <w:sz w:val="28"/>
          <w:szCs w:val="28"/>
          <w:lang w:val="de-DE"/>
        </w:rPr>
        <w:t>ber</w:t>
      </w:r>
      <w:r w:rsidRPr="00AE40BF">
        <w:rPr>
          <w:sz w:val="28"/>
          <w:szCs w:val="28"/>
          <w:lang w:val="uk-UA"/>
        </w:rPr>
        <w:t xml:space="preserve"> </w:t>
      </w:r>
      <w:r w:rsidRPr="00AE40BF">
        <w:rPr>
          <w:sz w:val="28"/>
          <w:szCs w:val="28"/>
          <w:lang w:val="de-DE"/>
        </w:rPr>
        <w:t>die</w:t>
      </w:r>
      <w:r w:rsidRPr="00AE40BF">
        <w:rPr>
          <w:sz w:val="28"/>
          <w:szCs w:val="28"/>
          <w:lang w:val="uk-UA"/>
        </w:rPr>
        <w:t xml:space="preserve"> </w:t>
      </w:r>
      <w:r w:rsidRPr="00AE40BF">
        <w:rPr>
          <w:sz w:val="28"/>
          <w:szCs w:val="28"/>
          <w:lang w:val="de-DE"/>
        </w:rPr>
        <w:t>jeweilige</w:t>
      </w:r>
      <w:r w:rsidRPr="00AE40BF">
        <w:rPr>
          <w:sz w:val="28"/>
          <w:szCs w:val="28"/>
          <w:lang w:val="uk-UA"/>
        </w:rPr>
        <w:t xml:space="preserve"> </w:t>
      </w:r>
      <w:r w:rsidRPr="00AE40BF">
        <w:rPr>
          <w:sz w:val="28"/>
          <w:szCs w:val="28"/>
          <w:lang w:val="de-DE"/>
        </w:rPr>
        <w:t>Anteilsmehrheit</w:t>
      </w:r>
      <w:r w:rsidRPr="00AE40BF">
        <w:rPr>
          <w:sz w:val="28"/>
          <w:szCs w:val="28"/>
          <w:lang w:val="uk-UA"/>
        </w:rPr>
        <w:t xml:space="preserve"> ... </w:t>
      </w:r>
      <w:r w:rsidRPr="00AE40BF">
        <w:rPr>
          <w:sz w:val="28"/>
          <w:szCs w:val="28"/>
          <w:lang w:val="de-DE"/>
        </w:rPr>
        <w:t>verf</w:t>
      </w:r>
      <w:r w:rsidRPr="00AE40BF">
        <w:rPr>
          <w:sz w:val="28"/>
          <w:szCs w:val="28"/>
          <w:lang w:val="uk-UA"/>
        </w:rPr>
        <w:t>ü</w:t>
      </w:r>
      <w:r w:rsidRPr="00AE40BF">
        <w:rPr>
          <w:sz w:val="28"/>
          <w:szCs w:val="28"/>
          <w:lang w:val="de-DE"/>
        </w:rPr>
        <w:t>gt</w:t>
      </w:r>
      <w:r w:rsidRPr="00AE40BF">
        <w:rPr>
          <w:sz w:val="28"/>
          <w:szCs w:val="28"/>
          <w:lang w:val="uk-UA"/>
        </w:rPr>
        <w:t>...» (</w:t>
      </w:r>
      <w:r w:rsidRPr="00AE40BF">
        <w:rPr>
          <w:sz w:val="28"/>
          <w:szCs w:val="28"/>
          <w:lang w:val="de-DE"/>
        </w:rPr>
        <w:t>BayVBl</w:t>
      </w:r>
      <w:r w:rsidRPr="00AE40BF">
        <w:rPr>
          <w:sz w:val="28"/>
          <w:szCs w:val="28"/>
          <w:lang w:val="uk-UA"/>
        </w:rPr>
        <w:t xml:space="preserve"> 1991 </w:t>
      </w:r>
      <w:r w:rsidRPr="00AE40BF">
        <w:rPr>
          <w:sz w:val="28"/>
          <w:szCs w:val="28"/>
          <w:lang w:val="de-DE"/>
        </w:rPr>
        <w:t>Heft</w:t>
      </w:r>
      <w:r w:rsidRPr="00AE40BF">
        <w:rPr>
          <w:sz w:val="28"/>
          <w:szCs w:val="28"/>
          <w:lang w:val="uk-UA"/>
        </w:rPr>
        <w:t xml:space="preserve"> 9 </w:t>
      </w:r>
      <w:r w:rsidRPr="00AE40BF">
        <w:rPr>
          <w:sz w:val="28"/>
          <w:szCs w:val="28"/>
          <w:lang w:val="de-DE"/>
        </w:rPr>
        <w:t>S</w:t>
      </w:r>
      <w:r w:rsidRPr="00AE40BF">
        <w:rPr>
          <w:sz w:val="28"/>
          <w:szCs w:val="28"/>
          <w:lang w:val="uk-UA"/>
        </w:rPr>
        <w:t xml:space="preserve">. 734) – … чи ці підприємства тільки формально оформлені як приватноправові, чи </w:t>
      </w:r>
      <w:r w:rsidRPr="00AE40BF">
        <w:rPr>
          <w:i/>
          <w:sz w:val="28"/>
          <w:szCs w:val="28"/>
          <w:lang w:val="uk-UA"/>
        </w:rPr>
        <w:t>(публічна)</w:t>
      </w:r>
      <w:r w:rsidRPr="00AE40BF">
        <w:rPr>
          <w:sz w:val="28"/>
          <w:szCs w:val="28"/>
          <w:lang w:val="uk-UA"/>
        </w:rPr>
        <w:t xml:space="preserve"> </w:t>
      </w:r>
      <w:r w:rsidRPr="00AE40BF">
        <w:rPr>
          <w:i/>
          <w:sz w:val="28"/>
          <w:szCs w:val="28"/>
          <w:lang w:val="uk-UA"/>
        </w:rPr>
        <w:t>влада</w:t>
      </w:r>
      <w:r w:rsidRPr="00AE40BF">
        <w:rPr>
          <w:sz w:val="28"/>
          <w:szCs w:val="28"/>
          <w:lang w:val="uk-UA"/>
        </w:rPr>
        <w:t xml:space="preserve"> додатково має у своєму розпорядженні відповідно більшу частку...</w:t>
      </w:r>
    </w:p>
    <w:p w:rsidR="006D4611" w:rsidRPr="00AE40BF" w:rsidRDefault="006D4611" w:rsidP="006D4611">
      <w:pPr>
        <w:shd w:val="clear" w:color="FFFFFF" w:fill="FFFFFF"/>
        <w:ind w:right="57" w:firstLine="708"/>
        <w:jc w:val="both"/>
        <w:rPr>
          <w:sz w:val="28"/>
          <w:szCs w:val="28"/>
          <w:lang w:val="uk-UA"/>
        </w:rPr>
      </w:pPr>
      <w:r w:rsidRPr="00AE40BF">
        <w:rPr>
          <w:sz w:val="28"/>
          <w:szCs w:val="28"/>
          <w:lang w:val="uk-UA"/>
        </w:rPr>
        <w:t>Наказові жести руки завжди асоціюються з силою, владою. Тому образна складова даної метафори дозволяє віднести її до семантичного поля «влада». Оскільки під публічною владою в теорії права мається на увазі держава в особі уповноважених нею органів та органи місцевого самоврядування, у даному випадку можна говорити про концептуалізовану метафору, де, якщо брати до уваги концепт держави як «механізму, машини», слід стверджувати, що орган метафорично розуміється як «важіль» – «</w:t>
      </w:r>
      <w:r w:rsidRPr="00AE40BF">
        <w:rPr>
          <w:i/>
          <w:sz w:val="28"/>
          <w:szCs w:val="28"/>
          <w:lang w:val="de-DE"/>
        </w:rPr>
        <w:t>Hand</w:t>
      </w:r>
      <w:r w:rsidRPr="00AE40BF">
        <w:rPr>
          <w:sz w:val="28"/>
          <w:szCs w:val="28"/>
          <w:lang w:val="uk-UA"/>
        </w:rPr>
        <w:t>»</w:t>
      </w:r>
      <w:r w:rsidRPr="00AE40BF">
        <w:rPr>
          <w:i/>
          <w:sz w:val="28"/>
          <w:szCs w:val="28"/>
          <w:lang w:val="uk-UA"/>
        </w:rPr>
        <w:t xml:space="preserve"> – </w:t>
      </w:r>
      <w:r w:rsidRPr="00AE40BF">
        <w:rPr>
          <w:sz w:val="28"/>
          <w:szCs w:val="28"/>
          <w:lang w:val="uk-UA"/>
        </w:rPr>
        <w:t>для управління цим самим «механізмом»</w:t>
      </w:r>
      <w:r w:rsidRPr="00AE40BF">
        <w:rPr>
          <w:i/>
          <w:sz w:val="28"/>
          <w:szCs w:val="28"/>
          <w:lang w:val="uk-UA"/>
        </w:rPr>
        <w:t>.</w:t>
      </w:r>
    </w:p>
    <w:p w:rsidR="006D4611" w:rsidRPr="00AE40BF" w:rsidRDefault="006D4611" w:rsidP="006D4611">
      <w:pPr>
        <w:shd w:val="clear" w:color="FFFFFF" w:fill="FFFFFF"/>
        <w:ind w:right="57" w:firstLine="720"/>
        <w:jc w:val="both"/>
        <w:rPr>
          <w:sz w:val="28"/>
          <w:szCs w:val="28"/>
          <w:lang w:val="uk-UA"/>
        </w:rPr>
      </w:pPr>
      <w:r w:rsidRPr="00AE40BF">
        <w:rPr>
          <w:sz w:val="28"/>
          <w:szCs w:val="28"/>
          <w:lang w:val="uk-UA"/>
        </w:rPr>
        <w:lastRenderedPageBreak/>
        <w:t xml:space="preserve">Значна частина інтерпретаційного концепту «влада» в німецькій мові організується архісемами, пов’язаними тією чи іншою мірою з формами впливу: </w:t>
      </w:r>
      <w:r w:rsidRPr="00AE40BF">
        <w:rPr>
          <w:sz w:val="28"/>
          <w:szCs w:val="28"/>
          <w:lang w:val="de-DE"/>
        </w:rPr>
        <w:t>Herrschaft</w:t>
      </w:r>
      <w:r w:rsidRPr="00AE40BF">
        <w:rPr>
          <w:sz w:val="28"/>
          <w:szCs w:val="28"/>
          <w:lang w:val="uk-UA"/>
        </w:rPr>
        <w:t xml:space="preserve">, </w:t>
      </w:r>
      <w:r w:rsidRPr="00AE40BF">
        <w:rPr>
          <w:sz w:val="28"/>
          <w:szCs w:val="28"/>
          <w:lang w:val="de-DE"/>
        </w:rPr>
        <w:t>Einfluss</w:t>
      </w:r>
      <w:r w:rsidRPr="00AE40BF">
        <w:rPr>
          <w:sz w:val="28"/>
          <w:szCs w:val="28"/>
          <w:lang w:val="uk-UA"/>
        </w:rPr>
        <w:t xml:space="preserve">, </w:t>
      </w:r>
      <w:r w:rsidRPr="00AE40BF">
        <w:rPr>
          <w:sz w:val="28"/>
          <w:szCs w:val="28"/>
          <w:lang w:val="de-DE"/>
        </w:rPr>
        <w:t>Einwirkung</w:t>
      </w:r>
      <w:r w:rsidRPr="00AE40BF">
        <w:rPr>
          <w:sz w:val="28"/>
          <w:szCs w:val="28"/>
          <w:lang w:val="uk-UA"/>
        </w:rPr>
        <w:t xml:space="preserve">, </w:t>
      </w:r>
      <w:r w:rsidRPr="00AE40BF">
        <w:rPr>
          <w:sz w:val="28"/>
          <w:szCs w:val="28"/>
          <w:lang w:val="de-DE"/>
        </w:rPr>
        <w:t>Ansehen</w:t>
      </w:r>
      <w:r w:rsidRPr="00AE40BF">
        <w:rPr>
          <w:sz w:val="28"/>
          <w:szCs w:val="28"/>
          <w:lang w:val="uk-UA"/>
        </w:rPr>
        <w:t xml:space="preserve">, </w:t>
      </w:r>
      <w:r w:rsidRPr="00AE40BF">
        <w:rPr>
          <w:sz w:val="28"/>
          <w:szCs w:val="28"/>
          <w:lang w:val="de-DE"/>
        </w:rPr>
        <w:t>Gewalt</w:t>
      </w:r>
      <w:r w:rsidRPr="00AE40BF">
        <w:rPr>
          <w:sz w:val="28"/>
          <w:szCs w:val="28"/>
          <w:lang w:val="uk-UA"/>
        </w:rPr>
        <w:t xml:space="preserve">, </w:t>
      </w:r>
      <w:r w:rsidRPr="00AE40BF">
        <w:rPr>
          <w:sz w:val="28"/>
          <w:szCs w:val="28"/>
          <w:lang w:val="de-DE"/>
        </w:rPr>
        <w:t>Zwang</w:t>
      </w:r>
      <w:r w:rsidRPr="00AE40BF">
        <w:rPr>
          <w:sz w:val="28"/>
          <w:szCs w:val="28"/>
          <w:lang w:val="uk-UA"/>
        </w:rPr>
        <w:t xml:space="preserve">, </w:t>
      </w:r>
      <w:r w:rsidRPr="00AE40BF">
        <w:rPr>
          <w:sz w:val="28"/>
          <w:szCs w:val="28"/>
          <w:lang w:val="en-GB"/>
        </w:rPr>
        <w:t>Kraft</w:t>
      </w:r>
      <w:r w:rsidRPr="00AE40BF">
        <w:rPr>
          <w:sz w:val="28"/>
          <w:szCs w:val="28"/>
          <w:lang w:val="uk-UA"/>
        </w:rPr>
        <w:t xml:space="preserve">. З  наведеного прикладу випливає, що структурування одного концепту через інший розуміється як процес метафоризації. </w:t>
      </w:r>
    </w:p>
    <w:p w:rsidR="006D4611" w:rsidRPr="00AE40BF" w:rsidRDefault="006D4611" w:rsidP="006D4611">
      <w:pPr>
        <w:ind w:firstLine="720"/>
        <w:jc w:val="both"/>
        <w:rPr>
          <w:sz w:val="28"/>
          <w:szCs w:val="28"/>
          <w:lang w:val="uk-UA"/>
        </w:rPr>
      </w:pPr>
      <w:r w:rsidRPr="00AE40BF">
        <w:rPr>
          <w:sz w:val="28"/>
          <w:szCs w:val="28"/>
          <w:lang w:val="uk-UA"/>
        </w:rPr>
        <w:t>З метою аналізу метафори з текстів законів та рішень судів (загальна кількість – 446 метафор) розділено на певні групи за вихідними понятійними сферами переносу найменувань: природа, людина, рухи, ієрархія, боротьба, ремесло/професія тощо.</w:t>
      </w:r>
    </w:p>
    <w:p w:rsidR="006D4611" w:rsidRPr="00AE40BF" w:rsidRDefault="006D4611" w:rsidP="006D4611">
      <w:pPr>
        <w:shd w:val="clear" w:color="auto" w:fill="FFFFFF"/>
        <w:ind w:right="-5" w:firstLine="720"/>
        <w:jc w:val="both"/>
        <w:rPr>
          <w:i/>
          <w:spacing w:val="-1"/>
          <w:sz w:val="28"/>
          <w:szCs w:val="28"/>
          <w:lang w:val="uk-UA"/>
        </w:rPr>
      </w:pPr>
      <w:r w:rsidRPr="00AE40BF">
        <w:rPr>
          <w:spacing w:val="-1"/>
          <w:sz w:val="28"/>
          <w:szCs w:val="28"/>
          <w:lang w:val="uk-UA"/>
        </w:rPr>
        <w:t xml:space="preserve">У текстах законів трапляються переважно лексикалізовані метафори, тобто такі, що вже давно увійшли до словникового складу мови та сприймаються як лексичні одиниці загальновживаної мови: </w:t>
      </w:r>
      <w:r w:rsidRPr="00AE40BF">
        <w:rPr>
          <w:i/>
          <w:spacing w:val="-1"/>
          <w:sz w:val="28"/>
          <w:szCs w:val="28"/>
          <w:lang w:val="de-DE"/>
        </w:rPr>
        <w:t>schwer</w:t>
      </w:r>
      <w:r w:rsidRPr="00AE40BF">
        <w:rPr>
          <w:i/>
          <w:spacing w:val="-1"/>
          <w:sz w:val="28"/>
          <w:szCs w:val="28"/>
          <w:lang w:val="uk-UA"/>
        </w:rPr>
        <w:t xml:space="preserve"> </w:t>
      </w:r>
      <w:r w:rsidRPr="00AE40BF">
        <w:rPr>
          <w:i/>
          <w:spacing w:val="-1"/>
          <w:sz w:val="28"/>
          <w:szCs w:val="28"/>
          <w:lang w:val="de-DE"/>
        </w:rPr>
        <w:t>wiegender</w:t>
      </w:r>
      <w:r w:rsidRPr="00AE40BF">
        <w:rPr>
          <w:i/>
          <w:spacing w:val="-1"/>
          <w:sz w:val="28"/>
          <w:szCs w:val="28"/>
          <w:lang w:val="uk-UA"/>
        </w:rPr>
        <w:t xml:space="preserve"> </w:t>
      </w:r>
      <w:r w:rsidRPr="00AE40BF">
        <w:rPr>
          <w:i/>
          <w:spacing w:val="-1"/>
          <w:sz w:val="28"/>
          <w:szCs w:val="28"/>
          <w:lang w:val="de-DE"/>
        </w:rPr>
        <w:t>Grund</w:t>
      </w:r>
      <w:r w:rsidRPr="00AE40BF">
        <w:rPr>
          <w:i/>
          <w:spacing w:val="-1"/>
          <w:sz w:val="28"/>
          <w:szCs w:val="28"/>
          <w:lang w:val="uk-UA"/>
        </w:rPr>
        <w:t xml:space="preserve">, </w:t>
      </w:r>
      <w:r w:rsidRPr="00AE40BF">
        <w:rPr>
          <w:i/>
          <w:spacing w:val="-1"/>
          <w:sz w:val="28"/>
          <w:szCs w:val="28"/>
          <w:lang w:val="de-DE"/>
        </w:rPr>
        <w:t>im</w:t>
      </w:r>
      <w:r w:rsidRPr="00AE40BF">
        <w:rPr>
          <w:i/>
          <w:spacing w:val="-1"/>
          <w:sz w:val="28"/>
          <w:szCs w:val="28"/>
          <w:lang w:val="uk-UA"/>
        </w:rPr>
        <w:t xml:space="preserve"> </w:t>
      </w:r>
      <w:r w:rsidRPr="00AE40BF">
        <w:rPr>
          <w:i/>
          <w:spacing w:val="-1"/>
          <w:sz w:val="28"/>
          <w:szCs w:val="28"/>
          <w:lang w:val="de-DE"/>
        </w:rPr>
        <w:t>Wege</w:t>
      </w:r>
      <w:r w:rsidRPr="00AE40BF">
        <w:rPr>
          <w:i/>
          <w:spacing w:val="-1"/>
          <w:sz w:val="28"/>
          <w:szCs w:val="28"/>
          <w:lang w:val="uk-UA"/>
        </w:rPr>
        <w:t xml:space="preserve"> </w:t>
      </w:r>
      <w:r w:rsidRPr="00AE40BF">
        <w:rPr>
          <w:i/>
          <w:spacing w:val="-1"/>
          <w:sz w:val="28"/>
          <w:szCs w:val="28"/>
          <w:lang w:val="de-DE"/>
        </w:rPr>
        <w:t>der</w:t>
      </w:r>
      <w:r w:rsidRPr="00AE40BF">
        <w:rPr>
          <w:i/>
          <w:spacing w:val="-1"/>
          <w:sz w:val="28"/>
          <w:szCs w:val="28"/>
          <w:lang w:val="uk-UA"/>
        </w:rPr>
        <w:t xml:space="preserve"> </w:t>
      </w:r>
      <w:r w:rsidRPr="00AE40BF">
        <w:rPr>
          <w:i/>
          <w:spacing w:val="-1"/>
          <w:sz w:val="28"/>
          <w:szCs w:val="28"/>
          <w:lang w:val="de-DE"/>
        </w:rPr>
        <w:t>Klage</w:t>
      </w:r>
      <w:r w:rsidRPr="00AE40BF">
        <w:rPr>
          <w:i/>
          <w:spacing w:val="-1"/>
          <w:sz w:val="28"/>
          <w:szCs w:val="28"/>
          <w:lang w:val="uk-UA"/>
        </w:rPr>
        <w:t xml:space="preserve">, </w:t>
      </w:r>
      <w:r w:rsidRPr="00AE40BF">
        <w:rPr>
          <w:i/>
          <w:spacing w:val="-1"/>
          <w:sz w:val="28"/>
          <w:szCs w:val="28"/>
          <w:lang w:val="de-DE"/>
        </w:rPr>
        <w:t>Anfechten</w:t>
      </w:r>
      <w:r w:rsidRPr="00AE40BF">
        <w:rPr>
          <w:i/>
          <w:spacing w:val="-1"/>
          <w:sz w:val="28"/>
          <w:szCs w:val="28"/>
          <w:lang w:val="uk-UA"/>
        </w:rPr>
        <w:t xml:space="preserve"> </w:t>
      </w:r>
      <w:r w:rsidRPr="00AE40BF">
        <w:rPr>
          <w:i/>
          <w:spacing w:val="-1"/>
          <w:sz w:val="28"/>
          <w:szCs w:val="28"/>
          <w:lang w:val="de-DE"/>
        </w:rPr>
        <w:t>einer</w:t>
      </w:r>
      <w:r w:rsidRPr="00AE40BF">
        <w:rPr>
          <w:i/>
          <w:spacing w:val="-1"/>
          <w:sz w:val="28"/>
          <w:szCs w:val="28"/>
          <w:lang w:val="uk-UA"/>
        </w:rPr>
        <w:t xml:space="preserve"> </w:t>
      </w:r>
      <w:r w:rsidRPr="00AE40BF">
        <w:rPr>
          <w:i/>
          <w:spacing w:val="-1"/>
          <w:sz w:val="28"/>
          <w:szCs w:val="28"/>
          <w:lang w:val="de-DE"/>
        </w:rPr>
        <w:t>Erkl</w:t>
      </w:r>
      <w:r w:rsidRPr="00AE40BF">
        <w:rPr>
          <w:i/>
          <w:spacing w:val="-1"/>
          <w:sz w:val="28"/>
          <w:szCs w:val="28"/>
          <w:lang w:val="uk-UA"/>
        </w:rPr>
        <w:t>ä</w:t>
      </w:r>
      <w:r w:rsidRPr="00AE40BF">
        <w:rPr>
          <w:i/>
          <w:spacing w:val="-1"/>
          <w:sz w:val="28"/>
          <w:szCs w:val="28"/>
          <w:lang w:val="de-DE"/>
        </w:rPr>
        <w:t>rung</w:t>
      </w:r>
      <w:r w:rsidRPr="00AE40BF">
        <w:rPr>
          <w:i/>
          <w:spacing w:val="-1"/>
          <w:sz w:val="28"/>
          <w:szCs w:val="28"/>
          <w:lang w:val="uk-UA"/>
        </w:rPr>
        <w:t xml:space="preserve">, </w:t>
      </w:r>
      <w:r w:rsidRPr="00AE40BF">
        <w:rPr>
          <w:i/>
          <w:spacing w:val="-1"/>
          <w:sz w:val="28"/>
          <w:szCs w:val="28"/>
          <w:lang w:val="de-DE"/>
        </w:rPr>
        <w:t>die</w:t>
      </w:r>
      <w:r w:rsidRPr="00AE40BF">
        <w:rPr>
          <w:i/>
          <w:spacing w:val="-1"/>
          <w:sz w:val="28"/>
          <w:szCs w:val="28"/>
          <w:lang w:val="uk-UA"/>
        </w:rPr>
        <w:t xml:space="preserve"> </w:t>
      </w:r>
      <w:r w:rsidRPr="00AE40BF">
        <w:rPr>
          <w:i/>
          <w:spacing w:val="-1"/>
          <w:sz w:val="28"/>
          <w:szCs w:val="28"/>
          <w:lang w:val="de-DE"/>
        </w:rPr>
        <w:t>W</w:t>
      </w:r>
      <w:r w:rsidRPr="00AE40BF">
        <w:rPr>
          <w:i/>
          <w:spacing w:val="-1"/>
          <w:sz w:val="28"/>
          <w:szCs w:val="28"/>
          <w:lang w:val="uk-UA"/>
        </w:rPr>
        <w:t>ü</w:t>
      </w:r>
      <w:r w:rsidRPr="00AE40BF">
        <w:rPr>
          <w:i/>
          <w:spacing w:val="-1"/>
          <w:sz w:val="28"/>
          <w:szCs w:val="28"/>
          <w:lang w:val="de-DE"/>
        </w:rPr>
        <w:t>rde</w:t>
      </w:r>
      <w:r w:rsidRPr="00AE40BF">
        <w:rPr>
          <w:i/>
          <w:spacing w:val="-1"/>
          <w:sz w:val="28"/>
          <w:szCs w:val="28"/>
          <w:lang w:val="uk-UA"/>
        </w:rPr>
        <w:t xml:space="preserve"> </w:t>
      </w:r>
      <w:r w:rsidRPr="00AE40BF">
        <w:rPr>
          <w:i/>
          <w:spacing w:val="-1"/>
          <w:sz w:val="28"/>
          <w:szCs w:val="28"/>
          <w:lang w:val="de-DE"/>
        </w:rPr>
        <w:t>ist</w:t>
      </w:r>
      <w:r w:rsidRPr="00AE40BF">
        <w:rPr>
          <w:i/>
          <w:spacing w:val="-1"/>
          <w:sz w:val="28"/>
          <w:szCs w:val="28"/>
          <w:lang w:val="uk-UA"/>
        </w:rPr>
        <w:t xml:space="preserve"> </w:t>
      </w:r>
      <w:r w:rsidRPr="00AE40BF">
        <w:rPr>
          <w:i/>
          <w:spacing w:val="-1"/>
          <w:sz w:val="28"/>
          <w:szCs w:val="28"/>
          <w:lang w:val="de-DE"/>
        </w:rPr>
        <w:t>unantastbar</w:t>
      </w:r>
      <w:r w:rsidRPr="00AE40BF">
        <w:rPr>
          <w:spacing w:val="-1"/>
          <w:sz w:val="28"/>
          <w:szCs w:val="28"/>
          <w:lang w:val="uk-UA"/>
        </w:rPr>
        <w:t xml:space="preserve">. Натомість в рішеннях судів трапляються «живі» метафори: </w:t>
      </w:r>
      <w:r w:rsidRPr="00AE40BF">
        <w:rPr>
          <w:i/>
          <w:spacing w:val="-1"/>
          <w:sz w:val="28"/>
          <w:szCs w:val="28"/>
          <w:lang w:val="de-DE"/>
        </w:rPr>
        <w:t>eine</w:t>
      </w:r>
      <w:r w:rsidRPr="00AE40BF">
        <w:rPr>
          <w:i/>
          <w:spacing w:val="-1"/>
          <w:sz w:val="28"/>
          <w:szCs w:val="28"/>
          <w:lang w:val="uk-UA"/>
        </w:rPr>
        <w:t xml:space="preserve"> </w:t>
      </w:r>
      <w:r w:rsidRPr="00AE40BF">
        <w:rPr>
          <w:i/>
          <w:spacing w:val="-1"/>
          <w:sz w:val="28"/>
          <w:szCs w:val="28"/>
          <w:lang w:val="de-DE"/>
        </w:rPr>
        <w:t>effektive</w:t>
      </w:r>
      <w:r w:rsidRPr="00AE40BF">
        <w:rPr>
          <w:i/>
          <w:spacing w:val="-1"/>
          <w:sz w:val="28"/>
          <w:szCs w:val="28"/>
          <w:lang w:val="uk-UA"/>
        </w:rPr>
        <w:t xml:space="preserve"> </w:t>
      </w:r>
      <w:r w:rsidRPr="00AE40BF">
        <w:rPr>
          <w:i/>
          <w:spacing w:val="-1"/>
          <w:sz w:val="28"/>
          <w:szCs w:val="28"/>
          <w:lang w:val="de-DE"/>
        </w:rPr>
        <w:t>L</w:t>
      </w:r>
      <w:r w:rsidRPr="00AE40BF">
        <w:rPr>
          <w:i/>
          <w:spacing w:val="-1"/>
          <w:sz w:val="28"/>
          <w:szCs w:val="28"/>
          <w:lang w:val="uk-UA"/>
        </w:rPr>
        <w:t>ä</w:t>
      </w:r>
      <w:r w:rsidRPr="00AE40BF">
        <w:rPr>
          <w:i/>
          <w:spacing w:val="-1"/>
          <w:sz w:val="28"/>
          <w:szCs w:val="28"/>
          <w:lang w:val="de-DE"/>
        </w:rPr>
        <w:t>hmung</w:t>
      </w:r>
      <w:r w:rsidRPr="00AE40BF">
        <w:rPr>
          <w:i/>
          <w:spacing w:val="-1"/>
          <w:sz w:val="28"/>
          <w:szCs w:val="28"/>
          <w:lang w:val="uk-UA"/>
        </w:rPr>
        <w:t xml:space="preserve"> </w:t>
      </w:r>
      <w:r w:rsidRPr="00AE40BF">
        <w:rPr>
          <w:i/>
          <w:spacing w:val="-1"/>
          <w:sz w:val="28"/>
          <w:szCs w:val="28"/>
          <w:lang w:val="de-DE"/>
        </w:rPr>
        <w:t>staatlicher</w:t>
      </w:r>
      <w:r w:rsidRPr="00AE40BF">
        <w:rPr>
          <w:i/>
          <w:spacing w:val="-1"/>
          <w:sz w:val="28"/>
          <w:szCs w:val="28"/>
          <w:lang w:val="uk-UA"/>
        </w:rPr>
        <w:t xml:space="preserve"> </w:t>
      </w:r>
      <w:r w:rsidRPr="00AE40BF">
        <w:rPr>
          <w:i/>
          <w:spacing w:val="-1"/>
          <w:sz w:val="28"/>
          <w:szCs w:val="28"/>
          <w:lang w:val="de-DE"/>
        </w:rPr>
        <w:t>Funktionen</w:t>
      </w:r>
      <w:r w:rsidRPr="00AE40BF">
        <w:rPr>
          <w:i/>
          <w:spacing w:val="-1"/>
          <w:sz w:val="28"/>
          <w:szCs w:val="28"/>
          <w:lang w:val="uk-UA"/>
        </w:rPr>
        <w:t xml:space="preserve">, </w:t>
      </w:r>
      <w:r w:rsidRPr="00AE40BF">
        <w:rPr>
          <w:i/>
          <w:spacing w:val="-1"/>
          <w:sz w:val="28"/>
          <w:szCs w:val="28"/>
          <w:lang w:val="de-DE"/>
        </w:rPr>
        <w:t>seine</w:t>
      </w:r>
      <w:r w:rsidRPr="00AE40BF">
        <w:rPr>
          <w:i/>
          <w:spacing w:val="-1"/>
          <w:sz w:val="28"/>
          <w:szCs w:val="28"/>
          <w:lang w:val="uk-UA"/>
        </w:rPr>
        <w:t xml:space="preserve"> </w:t>
      </w:r>
      <w:r w:rsidRPr="00AE40BF">
        <w:rPr>
          <w:i/>
          <w:spacing w:val="-1"/>
          <w:sz w:val="28"/>
          <w:szCs w:val="28"/>
          <w:lang w:val="de-DE"/>
        </w:rPr>
        <w:t>Einwendungen werden</w:t>
      </w:r>
      <w:r w:rsidRPr="00AE40BF">
        <w:rPr>
          <w:i/>
          <w:spacing w:val="-1"/>
          <w:sz w:val="28"/>
          <w:szCs w:val="28"/>
          <w:lang w:val="uk-UA"/>
        </w:rPr>
        <w:t xml:space="preserve"> </w:t>
      </w:r>
      <w:r w:rsidRPr="00AE40BF">
        <w:rPr>
          <w:i/>
          <w:spacing w:val="-1"/>
          <w:sz w:val="28"/>
          <w:szCs w:val="28"/>
          <w:lang w:val="de-DE"/>
        </w:rPr>
        <w:t>abgeschnitten</w:t>
      </w:r>
      <w:r w:rsidRPr="00AE40BF">
        <w:rPr>
          <w:i/>
          <w:spacing w:val="-1"/>
          <w:sz w:val="28"/>
          <w:szCs w:val="28"/>
          <w:lang w:val="uk-UA"/>
        </w:rPr>
        <w:t>,</w:t>
      </w:r>
      <w:r w:rsidRPr="00AE40BF">
        <w:rPr>
          <w:i/>
          <w:spacing w:val="-1"/>
          <w:sz w:val="28"/>
          <w:szCs w:val="28"/>
          <w:lang w:val="de-DE"/>
        </w:rPr>
        <w:t xml:space="preserve"> dem letzten Glied einer dreigliedrigen Bereicherungskette</w:t>
      </w:r>
      <w:r w:rsidRPr="00AE40BF">
        <w:rPr>
          <w:i/>
          <w:spacing w:val="-1"/>
          <w:sz w:val="28"/>
          <w:szCs w:val="28"/>
          <w:lang w:val="uk-UA"/>
        </w:rPr>
        <w:t>.</w:t>
      </w:r>
    </w:p>
    <w:p w:rsidR="006D4611" w:rsidRPr="00AE40BF" w:rsidRDefault="006D4611" w:rsidP="006D4611">
      <w:pPr>
        <w:ind w:firstLine="720"/>
        <w:jc w:val="both"/>
        <w:rPr>
          <w:sz w:val="28"/>
          <w:szCs w:val="28"/>
          <w:lang w:val="uk-UA"/>
        </w:rPr>
      </w:pPr>
      <w:r w:rsidRPr="00AE40BF">
        <w:rPr>
          <w:sz w:val="28"/>
          <w:szCs w:val="28"/>
          <w:lang w:val="uk-UA"/>
        </w:rPr>
        <w:t xml:space="preserve">З 446 метафор з текстів законів та рішень суду 377 є візуальними (75,6 %). Вони апелюють до візуального уявлення та надають певної образності тим поняттям, які виражають. Це стосується метафор, наведених під заголовками «природа», «людина», «ремесло», що викликають конкретні візуальні асоціації, а також позначають видимі об’єкти або процеси, наприклад: </w:t>
      </w:r>
      <w:r w:rsidRPr="00AE40BF">
        <w:rPr>
          <w:i/>
          <w:iCs/>
          <w:spacing w:val="-1"/>
          <w:sz w:val="28"/>
          <w:szCs w:val="28"/>
          <w:lang w:val="de-DE"/>
        </w:rPr>
        <w:t>Fr</w:t>
      </w:r>
      <w:r w:rsidRPr="00AE40BF">
        <w:rPr>
          <w:i/>
          <w:iCs/>
          <w:spacing w:val="-1"/>
          <w:sz w:val="28"/>
          <w:szCs w:val="28"/>
          <w:lang w:val="uk-UA"/>
        </w:rPr>
        <w:t>ü</w:t>
      </w:r>
      <w:r w:rsidRPr="00AE40BF">
        <w:rPr>
          <w:i/>
          <w:iCs/>
          <w:spacing w:val="-1"/>
          <w:sz w:val="28"/>
          <w:szCs w:val="28"/>
          <w:lang w:val="de-DE"/>
        </w:rPr>
        <w:t>chte</w:t>
      </w:r>
      <w:r w:rsidRPr="00AE40BF">
        <w:rPr>
          <w:i/>
          <w:iCs/>
          <w:spacing w:val="-1"/>
          <w:sz w:val="28"/>
          <w:szCs w:val="28"/>
          <w:lang w:val="uk-UA"/>
        </w:rPr>
        <w:t xml:space="preserve"> </w:t>
      </w:r>
      <w:r w:rsidRPr="00AE40BF">
        <w:rPr>
          <w:i/>
          <w:iCs/>
          <w:spacing w:val="-1"/>
          <w:sz w:val="28"/>
          <w:szCs w:val="28"/>
          <w:lang w:val="de-DE"/>
        </w:rPr>
        <w:t>eines</w:t>
      </w:r>
      <w:r w:rsidRPr="00AE40BF">
        <w:rPr>
          <w:i/>
          <w:iCs/>
          <w:spacing w:val="-1"/>
          <w:sz w:val="28"/>
          <w:szCs w:val="28"/>
          <w:lang w:val="uk-UA"/>
        </w:rPr>
        <w:t xml:space="preserve"> </w:t>
      </w:r>
      <w:r w:rsidRPr="00AE40BF">
        <w:rPr>
          <w:i/>
          <w:iCs/>
          <w:spacing w:val="-1"/>
          <w:sz w:val="28"/>
          <w:szCs w:val="28"/>
          <w:lang w:val="de-DE"/>
        </w:rPr>
        <w:t>Rechts</w:t>
      </w:r>
      <w:r w:rsidRPr="00AE40BF">
        <w:rPr>
          <w:i/>
          <w:iCs/>
          <w:spacing w:val="-1"/>
          <w:sz w:val="28"/>
          <w:szCs w:val="28"/>
          <w:lang w:val="uk-UA"/>
        </w:rPr>
        <w:t>, ö</w:t>
      </w:r>
      <w:r w:rsidRPr="00AE40BF">
        <w:rPr>
          <w:i/>
          <w:iCs/>
          <w:spacing w:val="-1"/>
          <w:sz w:val="28"/>
          <w:szCs w:val="28"/>
          <w:lang w:val="de-AT"/>
        </w:rPr>
        <w:t>ffentliche</w:t>
      </w:r>
      <w:r w:rsidRPr="00AE40BF">
        <w:rPr>
          <w:i/>
          <w:iCs/>
          <w:spacing w:val="-1"/>
          <w:sz w:val="28"/>
          <w:szCs w:val="28"/>
          <w:lang w:val="uk-UA"/>
        </w:rPr>
        <w:t xml:space="preserve"> </w:t>
      </w:r>
      <w:r w:rsidRPr="00AE40BF">
        <w:rPr>
          <w:i/>
          <w:iCs/>
          <w:spacing w:val="-1"/>
          <w:sz w:val="28"/>
          <w:szCs w:val="28"/>
          <w:lang w:val="de-DE"/>
        </w:rPr>
        <w:t>Bl</w:t>
      </w:r>
      <w:r w:rsidRPr="00AE40BF">
        <w:rPr>
          <w:i/>
          <w:iCs/>
          <w:spacing w:val="-1"/>
          <w:sz w:val="28"/>
          <w:szCs w:val="28"/>
          <w:lang w:val="uk-UA"/>
        </w:rPr>
        <w:t>ä</w:t>
      </w:r>
      <w:r w:rsidRPr="00AE40BF">
        <w:rPr>
          <w:i/>
          <w:iCs/>
          <w:spacing w:val="-1"/>
          <w:sz w:val="28"/>
          <w:szCs w:val="28"/>
          <w:lang w:val="de-DE"/>
        </w:rPr>
        <w:t>tter</w:t>
      </w:r>
      <w:r w:rsidRPr="00AE40BF">
        <w:rPr>
          <w:sz w:val="28"/>
          <w:szCs w:val="28"/>
          <w:lang w:val="uk-UA"/>
        </w:rPr>
        <w:t xml:space="preserve">, </w:t>
      </w:r>
      <w:r w:rsidRPr="00AE40BF">
        <w:rPr>
          <w:i/>
          <w:iCs/>
          <w:sz w:val="28"/>
          <w:szCs w:val="28"/>
          <w:lang w:val="de-DE"/>
        </w:rPr>
        <w:t>der</w:t>
      </w:r>
      <w:r w:rsidRPr="00AE40BF">
        <w:rPr>
          <w:i/>
          <w:iCs/>
          <w:sz w:val="28"/>
          <w:szCs w:val="28"/>
          <w:lang w:val="uk-UA"/>
        </w:rPr>
        <w:t xml:space="preserve"> </w:t>
      </w:r>
      <w:r w:rsidRPr="00AE40BF">
        <w:rPr>
          <w:i/>
          <w:iCs/>
          <w:sz w:val="28"/>
          <w:szCs w:val="28"/>
          <w:lang w:val="de-DE"/>
        </w:rPr>
        <w:t>verl</w:t>
      </w:r>
      <w:r w:rsidRPr="00AE40BF">
        <w:rPr>
          <w:i/>
          <w:iCs/>
          <w:sz w:val="28"/>
          <w:szCs w:val="28"/>
          <w:lang w:val="uk-UA"/>
        </w:rPr>
        <w:t>ä</w:t>
      </w:r>
      <w:r w:rsidRPr="00AE40BF">
        <w:rPr>
          <w:i/>
          <w:iCs/>
          <w:sz w:val="28"/>
          <w:szCs w:val="28"/>
          <w:lang w:val="de-DE"/>
        </w:rPr>
        <w:t>ngerte</w:t>
      </w:r>
      <w:r w:rsidRPr="00AE40BF">
        <w:rPr>
          <w:i/>
          <w:iCs/>
          <w:sz w:val="28"/>
          <w:szCs w:val="28"/>
          <w:lang w:val="uk-UA"/>
        </w:rPr>
        <w:t xml:space="preserve"> </w:t>
      </w:r>
      <w:r w:rsidRPr="00AE40BF">
        <w:rPr>
          <w:i/>
          <w:iCs/>
          <w:sz w:val="28"/>
          <w:szCs w:val="28"/>
          <w:lang w:val="de-DE"/>
        </w:rPr>
        <w:t>Arm</w:t>
      </w:r>
      <w:r w:rsidRPr="00AE40BF">
        <w:rPr>
          <w:i/>
          <w:iCs/>
          <w:sz w:val="28"/>
          <w:szCs w:val="28"/>
          <w:lang w:val="uk-UA"/>
        </w:rPr>
        <w:t xml:space="preserve"> </w:t>
      </w:r>
      <w:r w:rsidRPr="00AE40BF">
        <w:rPr>
          <w:i/>
          <w:iCs/>
          <w:sz w:val="28"/>
          <w:szCs w:val="28"/>
          <w:lang w:val="de-DE"/>
        </w:rPr>
        <w:t>der</w:t>
      </w:r>
      <w:r w:rsidRPr="00AE40BF">
        <w:rPr>
          <w:i/>
          <w:iCs/>
          <w:sz w:val="28"/>
          <w:szCs w:val="28"/>
          <w:lang w:val="uk-UA"/>
        </w:rPr>
        <w:t xml:space="preserve"> </w:t>
      </w:r>
      <w:r w:rsidRPr="00AE40BF">
        <w:rPr>
          <w:i/>
          <w:iCs/>
          <w:sz w:val="28"/>
          <w:szCs w:val="28"/>
          <w:lang w:val="de-DE"/>
        </w:rPr>
        <w:t>Staatsanwaltschaft</w:t>
      </w:r>
      <w:r w:rsidRPr="00AE40BF">
        <w:rPr>
          <w:i/>
          <w:iCs/>
          <w:sz w:val="28"/>
          <w:szCs w:val="28"/>
          <w:lang w:val="uk-UA"/>
        </w:rPr>
        <w:t xml:space="preserve">, </w:t>
      </w:r>
      <w:r w:rsidRPr="00AE40BF">
        <w:rPr>
          <w:i/>
          <w:iCs/>
          <w:sz w:val="28"/>
          <w:szCs w:val="28"/>
          <w:lang w:val="de-DE"/>
        </w:rPr>
        <w:t>verschleiertes</w:t>
      </w:r>
      <w:r w:rsidRPr="00AE40BF">
        <w:rPr>
          <w:i/>
          <w:iCs/>
          <w:sz w:val="28"/>
          <w:szCs w:val="28"/>
          <w:lang w:val="uk-UA"/>
        </w:rPr>
        <w:t xml:space="preserve"> </w:t>
      </w:r>
      <w:r w:rsidRPr="00AE40BF">
        <w:rPr>
          <w:i/>
          <w:iCs/>
          <w:sz w:val="28"/>
          <w:szCs w:val="28"/>
          <w:lang w:val="de-DE"/>
        </w:rPr>
        <w:t>Arbeitseinkommen</w:t>
      </w:r>
      <w:r w:rsidRPr="00AE40BF">
        <w:rPr>
          <w:i/>
          <w:iCs/>
          <w:sz w:val="28"/>
          <w:szCs w:val="28"/>
          <w:lang w:val="uk-UA"/>
        </w:rPr>
        <w:t xml:space="preserve">. </w:t>
      </w:r>
      <w:r w:rsidRPr="00AE40BF">
        <w:rPr>
          <w:sz w:val="28"/>
          <w:szCs w:val="28"/>
          <w:lang w:val="uk-UA"/>
        </w:rPr>
        <w:t xml:space="preserve">Крім того, візуальними є також метафори на позначення діяльності, яка виявляється у видимих рухах і створює певний образ: </w:t>
      </w:r>
      <w:r w:rsidRPr="00AE40BF">
        <w:rPr>
          <w:i/>
          <w:iCs/>
          <w:sz w:val="28"/>
          <w:szCs w:val="28"/>
          <w:lang w:val="de-DE"/>
        </w:rPr>
        <w:t>Lasten</w:t>
      </w:r>
      <w:r w:rsidRPr="00AE40BF">
        <w:rPr>
          <w:i/>
          <w:iCs/>
          <w:sz w:val="28"/>
          <w:szCs w:val="28"/>
          <w:lang w:val="uk-UA"/>
        </w:rPr>
        <w:t xml:space="preserve"> </w:t>
      </w:r>
      <w:r w:rsidRPr="00AE40BF">
        <w:rPr>
          <w:i/>
          <w:iCs/>
          <w:sz w:val="28"/>
          <w:szCs w:val="28"/>
          <w:lang w:val="de-DE"/>
        </w:rPr>
        <w:t>tragen</w:t>
      </w:r>
      <w:r w:rsidRPr="00AE40BF">
        <w:rPr>
          <w:i/>
          <w:iCs/>
          <w:sz w:val="28"/>
          <w:szCs w:val="28"/>
          <w:lang w:val="uk-UA"/>
        </w:rPr>
        <w:t xml:space="preserve">, </w:t>
      </w:r>
      <w:r w:rsidRPr="00AE40BF">
        <w:rPr>
          <w:i/>
          <w:iCs/>
          <w:sz w:val="28"/>
          <w:szCs w:val="28"/>
          <w:lang w:val="de-DE"/>
        </w:rPr>
        <w:t>Wettlauf</w:t>
      </w:r>
      <w:r w:rsidRPr="00AE40BF">
        <w:rPr>
          <w:i/>
          <w:iCs/>
          <w:sz w:val="28"/>
          <w:szCs w:val="28"/>
          <w:lang w:val="uk-UA"/>
        </w:rPr>
        <w:t xml:space="preserve"> </w:t>
      </w:r>
      <w:r w:rsidRPr="00AE40BF">
        <w:rPr>
          <w:i/>
          <w:iCs/>
          <w:sz w:val="28"/>
          <w:szCs w:val="28"/>
          <w:lang w:val="de-DE"/>
        </w:rPr>
        <w:t>der</w:t>
      </w:r>
      <w:r w:rsidRPr="00AE40BF">
        <w:rPr>
          <w:i/>
          <w:iCs/>
          <w:sz w:val="28"/>
          <w:szCs w:val="28"/>
          <w:lang w:val="uk-UA"/>
        </w:rPr>
        <w:t xml:space="preserve"> </w:t>
      </w:r>
      <w:r w:rsidRPr="00AE40BF">
        <w:rPr>
          <w:i/>
          <w:iCs/>
          <w:sz w:val="28"/>
          <w:szCs w:val="28"/>
          <w:lang w:val="de-DE"/>
        </w:rPr>
        <w:t>Sicherungsgeber</w:t>
      </w:r>
      <w:r w:rsidRPr="00AE40BF">
        <w:rPr>
          <w:i/>
          <w:iCs/>
          <w:sz w:val="28"/>
          <w:szCs w:val="28"/>
          <w:lang w:val="uk-UA"/>
        </w:rPr>
        <w:t xml:space="preserve">, </w:t>
      </w:r>
      <w:r w:rsidRPr="00AE40BF">
        <w:rPr>
          <w:i/>
          <w:iCs/>
          <w:sz w:val="28"/>
          <w:szCs w:val="28"/>
          <w:lang w:val="de-DE"/>
        </w:rPr>
        <w:t>R</w:t>
      </w:r>
      <w:r w:rsidRPr="00AE40BF">
        <w:rPr>
          <w:i/>
          <w:iCs/>
          <w:sz w:val="28"/>
          <w:szCs w:val="28"/>
          <w:lang w:val="uk-UA"/>
        </w:rPr>
        <w:t>ü</w:t>
      </w:r>
      <w:r w:rsidRPr="00AE40BF">
        <w:rPr>
          <w:i/>
          <w:iCs/>
          <w:sz w:val="28"/>
          <w:szCs w:val="28"/>
          <w:lang w:val="de-DE"/>
        </w:rPr>
        <w:t>cktritt</w:t>
      </w:r>
      <w:r w:rsidRPr="00AE40BF">
        <w:rPr>
          <w:i/>
          <w:iCs/>
          <w:sz w:val="28"/>
          <w:szCs w:val="28"/>
          <w:lang w:val="uk-UA"/>
        </w:rPr>
        <w:t xml:space="preserve"> </w:t>
      </w:r>
      <w:r w:rsidRPr="00AE40BF">
        <w:rPr>
          <w:i/>
          <w:iCs/>
          <w:sz w:val="28"/>
          <w:szCs w:val="28"/>
          <w:lang w:val="de-DE"/>
        </w:rPr>
        <w:t>vom</w:t>
      </w:r>
      <w:r w:rsidRPr="00AE40BF">
        <w:rPr>
          <w:i/>
          <w:iCs/>
          <w:sz w:val="28"/>
          <w:szCs w:val="28"/>
          <w:lang w:val="uk-UA"/>
        </w:rPr>
        <w:t xml:space="preserve"> </w:t>
      </w:r>
      <w:r w:rsidRPr="00AE40BF">
        <w:rPr>
          <w:i/>
          <w:iCs/>
          <w:sz w:val="28"/>
          <w:szCs w:val="28"/>
          <w:lang w:val="de-DE"/>
        </w:rPr>
        <w:t>Vertrag</w:t>
      </w:r>
      <w:r w:rsidRPr="00AE40BF">
        <w:rPr>
          <w:i/>
          <w:iCs/>
          <w:sz w:val="28"/>
          <w:szCs w:val="28"/>
          <w:lang w:val="uk-UA"/>
        </w:rPr>
        <w:t>.</w:t>
      </w:r>
    </w:p>
    <w:p w:rsidR="006D4611" w:rsidRPr="00AE40BF" w:rsidRDefault="006D4611" w:rsidP="006D4611">
      <w:pPr>
        <w:ind w:firstLine="720"/>
        <w:jc w:val="both"/>
        <w:rPr>
          <w:sz w:val="28"/>
          <w:szCs w:val="28"/>
          <w:lang w:val="uk-UA"/>
        </w:rPr>
      </w:pPr>
      <w:r w:rsidRPr="00AE40BF">
        <w:rPr>
          <w:sz w:val="28"/>
          <w:szCs w:val="28"/>
          <w:lang w:val="uk-UA"/>
        </w:rPr>
        <w:t xml:space="preserve">Візуальність метафор має культурологічне підґрунтя. Одним з пояснень цього можуть слугувати традиційні юридичні церемонії. Наприклад, справжні двобої, які відбувалися в судах у часи Середньовіччя. Саме тому в текстах німецьких законів велику кількість метафор складає семантичне поле «боротьба»: </w:t>
      </w:r>
      <w:r w:rsidRPr="00AE40BF">
        <w:rPr>
          <w:i/>
          <w:iCs/>
          <w:spacing w:val="-1"/>
          <w:sz w:val="28"/>
          <w:szCs w:val="28"/>
          <w:lang w:val="de-DE"/>
        </w:rPr>
        <w:t>Gerichtlich</w:t>
      </w:r>
      <w:r w:rsidRPr="00AE40BF">
        <w:rPr>
          <w:i/>
          <w:iCs/>
          <w:spacing w:val="-1"/>
          <w:sz w:val="28"/>
          <w:szCs w:val="28"/>
          <w:lang w:val="uk-UA"/>
        </w:rPr>
        <w:t xml:space="preserve"> </w:t>
      </w:r>
      <w:r w:rsidRPr="00AE40BF">
        <w:rPr>
          <w:i/>
          <w:iCs/>
          <w:spacing w:val="-1"/>
          <w:sz w:val="28"/>
          <w:szCs w:val="28"/>
          <w:lang w:val="de-DE"/>
        </w:rPr>
        <w:t>oder</w:t>
      </w:r>
      <w:r w:rsidRPr="00AE40BF">
        <w:rPr>
          <w:i/>
          <w:iCs/>
          <w:spacing w:val="-1"/>
          <w:sz w:val="28"/>
          <w:szCs w:val="28"/>
          <w:lang w:val="uk-UA"/>
        </w:rPr>
        <w:t xml:space="preserve"> </w:t>
      </w:r>
      <w:r w:rsidRPr="00AE40BF">
        <w:rPr>
          <w:i/>
          <w:iCs/>
          <w:spacing w:val="-1"/>
          <w:sz w:val="28"/>
          <w:szCs w:val="28"/>
          <w:lang w:val="de-DE"/>
        </w:rPr>
        <w:t>dienstlich</w:t>
      </w:r>
      <w:r w:rsidRPr="00AE40BF">
        <w:rPr>
          <w:i/>
          <w:iCs/>
          <w:spacing w:val="-1"/>
          <w:sz w:val="28"/>
          <w:szCs w:val="28"/>
          <w:lang w:val="uk-UA"/>
        </w:rPr>
        <w:t xml:space="preserve"> </w:t>
      </w:r>
      <w:r w:rsidRPr="00AE40BF">
        <w:rPr>
          <w:i/>
          <w:iCs/>
          <w:spacing w:val="-1"/>
          <w:sz w:val="28"/>
          <w:szCs w:val="28"/>
          <w:lang w:val="de-DE"/>
        </w:rPr>
        <w:t>verfolgt</w:t>
      </w:r>
      <w:r w:rsidRPr="00AE40BF">
        <w:rPr>
          <w:i/>
          <w:iCs/>
          <w:spacing w:val="-1"/>
          <w:sz w:val="28"/>
          <w:szCs w:val="28"/>
          <w:lang w:val="uk-UA"/>
        </w:rPr>
        <w:t xml:space="preserve">, </w:t>
      </w:r>
      <w:r w:rsidRPr="00AE40BF">
        <w:rPr>
          <w:i/>
          <w:iCs/>
          <w:spacing w:val="-1"/>
          <w:sz w:val="28"/>
          <w:szCs w:val="28"/>
          <w:lang w:val="de-DE"/>
        </w:rPr>
        <w:t>Verletzen</w:t>
      </w:r>
      <w:r w:rsidRPr="00AE40BF">
        <w:rPr>
          <w:i/>
          <w:iCs/>
          <w:spacing w:val="-1"/>
          <w:sz w:val="28"/>
          <w:szCs w:val="28"/>
          <w:lang w:val="uk-UA"/>
        </w:rPr>
        <w:t xml:space="preserve"> </w:t>
      </w:r>
      <w:r w:rsidRPr="00AE40BF">
        <w:rPr>
          <w:i/>
          <w:iCs/>
          <w:spacing w:val="-1"/>
          <w:sz w:val="28"/>
          <w:szCs w:val="28"/>
          <w:lang w:val="de-DE"/>
        </w:rPr>
        <w:t>einer</w:t>
      </w:r>
      <w:r w:rsidRPr="00AE40BF">
        <w:rPr>
          <w:i/>
          <w:iCs/>
          <w:spacing w:val="-1"/>
          <w:sz w:val="28"/>
          <w:szCs w:val="28"/>
          <w:lang w:val="uk-UA"/>
        </w:rPr>
        <w:t xml:space="preserve"> </w:t>
      </w:r>
      <w:r w:rsidRPr="00AE40BF">
        <w:rPr>
          <w:i/>
          <w:iCs/>
          <w:spacing w:val="-1"/>
          <w:sz w:val="28"/>
          <w:szCs w:val="28"/>
          <w:lang w:val="de-DE"/>
        </w:rPr>
        <w:t>Amtspflicht</w:t>
      </w:r>
      <w:r w:rsidRPr="00AE40BF">
        <w:rPr>
          <w:i/>
          <w:iCs/>
          <w:spacing w:val="-1"/>
          <w:sz w:val="28"/>
          <w:szCs w:val="28"/>
          <w:lang w:val="uk-UA"/>
        </w:rPr>
        <w:t xml:space="preserve">, </w:t>
      </w:r>
      <w:r w:rsidRPr="00AE40BF">
        <w:rPr>
          <w:i/>
          <w:iCs/>
          <w:spacing w:val="-1"/>
          <w:sz w:val="28"/>
          <w:szCs w:val="28"/>
          <w:lang w:val="de-DE"/>
        </w:rPr>
        <w:t>Verteidigung</w:t>
      </w:r>
      <w:r w:rsidRPr="00AE40BF">
        <w:rPr>
          <w:i/>
          <w:iCs/>
          <w:spacing w:val="-1"/>
          <w:sz w:val="28"/>
          <w:szCs w:val="28"/>
          <w:lang w:val="uk-UA"/>
        </w:rPr>
        <w:t xml:space="preserve"> </w:t>
      </w:r>
      <w:r w:rsidRPr="00AE40BF">
        <w:rPr>
          <w:i/>
          <w:iCs/>
          <w:spacing w:val="-1"/>
          <w:sz w:val="28"/>
          <w:szCs w:val="28"/>
          <w:lang w:val="de-DE"/>
        </w:rPr>
        <w:t>gegen</w:t>
      </w:r>
      <w:r w:rsidRPr="00AE40BF">
        <w:rPr>
          <w:i/>
          <w:iCs/>
          <w:spacing w:val="-1"/>
          <w:sz w:val="28"/>
          <w:szCs w:val="28"/>
          <w:lang w:val="uk-UA"/>
        </w:rPr>
        <w:t xml:space="preserve"> </w:t>
      </w:r>
      <w:r w:rsidRPr="00AE40BF">
        <w:rPr>
          <w:i/>
          <w:iCs/>
          <w:spacing w:val="-1"/>
          <w:sz w:val="28"/>
          <w:szCs w:val="28"/>
          <w:lang w:val="de-DE"/>
        </w:rPr>
        <w:t>die</w:t>
      </w:r>
      <w:r w:rsidRPr="00AE40BF">
        <w:rPr>
          <w:i/>
          <w:iCs/>
          <w:spacing w:val="-1"/>
          <w:sz w:val="28"/>
          <w:szCs w:val="28"/>
          <w:lang w:val="uk-UA"/>
        </w:rPr>
        <w:t xml:space="preserve"> </w:t>
      </w:r>
      <w:r w:rsidRPr="00AE40BF">
        <w:rPr>
          <w:i/>
          <w:iCs/>
          <w:spacing w:val="-1"/>
          <w:sz w:val="28"/>
          <w:szCs w:val="28"/>
          <w:lang w:val="de-DE"/>
        </w:rPr>
        <w:t>Klage</w:t>
      </w:r>
      <w:r w:rsidRPr="00AE40BF">
        <w:rPr>
          <w:i/>
          <w:iCs/>
          <w:sz w:val="28"/>
          <w:szCs w:val="28"/>
          <w:lang w:val="uk-UA"/>
        </w:rPr>
        <w:t xml:space="preserve"> </w:t>
      </w:r>
      <w:r w:rsidRPr="00AE40BF">
        <w:rPr>
          <w:spacing w:val="-1"/>
          <w:sz w:val="28"/>
          <w:szCs w:val="28"/>
          <w:lang w:val="uk-UA"/>
        </w:rPr>
        <w:t xml:space="preserve">тощо. </w:t>
      </w:r>
    </w:p>
    <w:p w:rsidR="006D4611" w:rsidRPr="00AE40BF" w:rsidRDefault="006D4611" w:rsidP="006D4611">
      <w:pPr>
        <w:ind w:firstLine="720"/>
        <w:jc w:val="both"/>
        <w:rPr>
          <w:sz w:val="28"/>
          <w:szCs w:val="28"/>
          <w:lang w:val="uk-UA"/>
        </w:rPr>
      </w:pPr>
      <w:r w:rsidRPr="00AE40BF">
        <w:rPr>
          <w:b/>
          <w:sz w:val="28"/>
          <w:szCs w:val="28"/>
          <w:lang w:val="uk-UA"/>
        </w:rPr>
        <w:t>Третій розділ «Комунікативно-прагматичні особливості німецьких інституційних юридичних текстів»</w:t>
      </w:r>
      <w:r w:rsidRPr="00AE40BF">
        <w:rPr>
          <w:sz w:val="28"/>
          <w:szCs w:val="28"/>
          <w:lang w:val="uk-UA"/>
        </w:rPr>
        <w:t xml:space="preserve"> має на меті встановлення комунікативно-прагматичних характеристик юридичних текстів та виявлення певних типів усталених словосполучень як засобів досягнення комунікативно-прагматичної мети. </w:t>
      </w:r>
    </w:p>
    <w:p w:rsidR="006D4611" w:rsidRPr="00AE40BF" w:rsidRDefault="006D4611" w:rsidP="006D4611">
      <w:pPr>
        <w:ind w:firstLine="720"/>
        <w:jc w:val="both"/>
        <w:rPr>
          <w:sz w:val="28"/>
          <w:szCs w:val="28"/>
          <w:lang w:val="uk-UA"/>
        </w:rPr>
      </w:pPr>
      <w:r w:rsidRPr="00AE40BF">
        <w:rPr>
          <w:sz w:val="28"/>
          <w:szCs w:val="28"/>
          <w:lang w:val="uk-UA"/>
        </w:rPr>
        <w:t xml:space="preserve">В юридичному тексті відображаються два аспекти функції мови, виражені у мовленні: </w:t>
      </w:r>
      <w:r w:rsidRPr="00AE40BF">
        <w:rPr>
          <w:i/>
          <w:sz w:val="28"/>
          <w:szCs w:val="28"/>
          <w:lang w:val="uk-UA"/>
        </w:rPr>
        <w:t>комунікативний аспект</w:t>
      </w:r>
      <w:r w:rsidRPr="00AE40BF">
        <w:rPr>
          <w:sz w:val="28"/>
          <w:szCs w:val="28"/>
          <w:lang w:val="uk-UA"/>
        </w:rPr>
        <w:t xml:space="preserve"> мовної діяльності - яку інформацію слід донести до адресата; та </w:t>
      </w:r>
      <w:r w:rsidRPr="00AE40BF">
        <w:rPr>
          <w:i/>
          <w:sz w:val="28"/>
          <w:szCs w:val="28"/>
          <w:lang w:val="uk-UA"/>
        </w:rPr>
        <w:t>прагматичний аспект -</w:t>
      </w:r>
      <w:r w:rsidRPr="00AE40BF">
        <w:rPr>
          <w:sz w:val="28"/>
          <w:szCs w:val="28"/>
          <w:lang w:val="uk-UA"/>
        </w:rPr>
        <w:t xml:space="preserve"> якими засобами передати інформацію, щоб справити на адресата вплив</w:t>
      </w:r>
      <w:r w:rsidRPr="00AE40BF">
        <w:rPr>
          <w:b/>
          <w:sz w:val="28"/>
          <w:szCs w:val="28"/>
          <w:lang w:val="uk-UA"/>
        </w:rPr>
        <w:t xml:space="preserve">, </w:t>
      </w:r>
      <w:r w:rsidRPr="00AE40BF">
        <w:rPr>
          <w:sz w:val="28"/>
          <w:szCs w:val="28"/>
          <w:lang w:val="uk-UA"/>
        </w:rPr>
        <w:t xml:space="preserve">що відповідає задуму адресанта. </w:t>
      </w:r>
    </w:p>
    <w:p w:rsidR="006D4611" w:rsidRPr="00AE40BF" w:rsidRDefault="006D4611" w:rsidP="006D4611">
      <w:pPr>
        <w:ind w:firstLine="720"/>
        <w:jc w:val="both"/>
        <w:rPr>
          <w:sz w:val="28"/>
          <w:szCs w:val="28"/>
          <w:lang w:val="uk-UA"/>
        </w:rPr>
      </w:pPr>
      <w:r w:rsidRPr="00AE40BF">
        <w:rPr>
          <w:sz w:val="28"/>
          <w:szCs w:val="28"/>
          <w:lang w:val="uk-UA"/>
        </w:rPr>
        <w:t>Основним комунікативно-прагматичним компонентом, від якого найбільшою мірою залежить успішність юридичної комунікації, є її учасники, а саме: адекватний добір адресантом засобів для створення юридичного тексту, за допомогою яких можна досягти комунікативно-прагматичної мети розпорядження, припису та регулювання, що відповідали б вимогам до текстів офіційно-ділового стилю, а з іншого боку, – володіння адресатом пресупозиційним та комунікативним кодом для адекватної інтерпретації змісту певного юридичного тексту.</w:t>
      </w:r>
    </w:p>
    <w:p w:rsidR="006D4611" w:rsidRPr="00AE40BF" w:rsidRDefault="006D4611" w:rsidP="006D4611">
      <w:pPr>
        <w:ind w:firstLine="720"/>
        <w:jc w:val="both"/>
        <w:rPr>
          <w:sz w:val="28"/>
          <w:szCs w:val="28"/>
          <w:lang w:val="uk-UA"/>
        </w:rPr>
      </w:pPr>
      <w:r w:rsidRPr="00AE40BF">
        <w:rPr>
          <w:sz w:val="28"/>
          <w:szCs w:val="28"/>
          <w:lang w:val="uk-UA"/>
        </w:rPr>
        <w:lastRenderedPageBreak/>
        <w:t>Останні два параграфи присвячено вивченню усталених словосполучень як засобів досягнення прагматичної мети в іллокутивних актах німецьких законодавчих текстів та текстів судових рішень.</w:t>
      </w:r>
    </w:p>
    <w:p w:rsidR="006D4611" w:rsidRPr="00AE40BF" w:rsidRDefault="006D4611" w:rsidP="006D4611">
      <w:pPr>
        <w:tabs>
          <w:tab w:val="left" w:pos="7560"/>
        </w:tabs>
        <w:ind w:firstLine="720"/>
        <w:jc w:val="both"/>
        <w:rPr>
          <w:sz w:val="28"/>
          <w:szCs w:val="28"/>
          <w:lang w:val="uk-UA"/>
        </w:rPr>
      </w:pPr>
      <w:r w:rsidRPr="00AE40BF">
        <w:rPr>
          <w:sz w:val="28"/>
          <w:szCs w:val="28"/>
          <w:lang w:val="uk-UA"/>
        </w:rPr>
        <w:t xml:space="preserve">У даному дослідженні за основу береться класифікація мовленнєвих актів, запропонована Дж. Сьорлем, який розділив усі мовленнєві акти на п’ять основних класів: </w:t>
      </w:r>
      <w:r w:rsidRPr="00AE40BF">
        <w:rPr>
          <w:i/>
          <w:sz w:val="28"/>
          <w:szCs w:val="28"/>
          <w:lang w:val="uk-UA"/>
        </w:rPr>
        <w:t>репрезентативи</w:t>
      </w:r>
      <w:r w:rsidRPr="00AE40BF">
        <w:rPr>
          <w:sz w:val="28"/>
          <w:szCs w:val="28"/>
          <w:lang w:val="uk-UA"/>
        </w:rPr>
        <w:t xml:space="preserve">, </w:t>
      </w:r>
      <w:r w:rsidRPr="00AE40BF">
        <w:rPr>
          <w:i/>
          <w:sz w:val="28"/>
          <w:szCs w:val="28"/>
          <w:lang w:val="uk-UA"/>
        </w:rPr>
        <w:t>директиви, комісиви, експресиви, декларативи.</w:t>
      </w:r>
      <w:r w:rsidRPr="00AE40BF">
        <w:rPr>
          <w:sz w:val="28"/>
          <w:szCs w:val="28"/>
          <w:lang w:val="uk-UA"/>
        </w:rPr>
        <w:t xml:space="preserve">  </w:t>
      </w:r>
    </w:p>
    <w:p w:rsidR="006D4611" w:rsidRPr="00AE40BF" w:rsidRDefault="006D4611" w:rsidP="006D4611">
      <w:pPr>
        <w:ind w:firstLine="720"/>
        <w:jc w:val="both"/>
        <w:rPr>
          <w:sz w:val="28"/>
          <w:szCs w:val="28"/>
        </w:rPr>
      </w:pPr>
      <w:r w:rsidRPr="00AE40BF">
        <w:rPr>
          <w:sz w:val="28"/>
          <w:szCs w:val="28"/>
          <w:lang w:val="uk-UA"/>
        </w:rPr>
        <w:t>Комунікативно-прагматичною метою директивів є загальний вплив на поведінку</w:t>
      </w:r>
      <w:r w:rsidRPr="00AE40BF">
        <w:rPr>
          <w:sz w:val="28"/>
          <w:szCs w:val="28"/>
        </w:rPr>
        <w:t xml:space="preserve"> (наказ)</w:t>
      </w:r>
      <w:r w:rsidRPr="00AE40BF">
        <w:rPr>
          <w:sz w:val="28"/>
          <w:szCs w:val="28"/>
          <w:lang w:val="uk-UA"/>
        </w:rPr>
        <w:t>, надання дозволу, висловлення заборони.</w:t>
      </w:r>
    </w:p>
    <w:p w:rsidR="006D4611" w:rsidRPr="00AE40BF" w:rsidRDefault="006D4611" w:rsidP="006D4611">
      <w:pPr>
        <w:ind w:firstLine="720"/>
        <w:jc w:val="both"/>
        <w:rPr>
          <w:sz w:val="28"/>
          <w:szCs w:val="28"/>
          <w:lang w:val="uk-UA"/>
        </w:rPr>
      </w:pPr>
      <w:r w:rsidRPr="00AE40BF">
        <w:rPr>
          <w:sz w:val="28"/>
          <w:szCs w:val="28"/>
          <w:lang w:val="uk-UA"/>
        </w:rPr>
        <w:t>Група</w:t>
      </w:r>
      <w:r w:rsidRPr="00AE40BF">
        <w:rPr>
          <w:i/>
          <w:sz w:val="28"/>
          <w:szCs w:val="28"/>
          <w:lang w:val="uk-UA"/>
        </w:rPr>
        <w:t xml:space="preserve"> директивів</w:t>
      </w:r>
      <w:r w:rsidRPr="00AE40BF">
        <w:rPr>
          <w:sz w:val="28"/>
          <w:szCs w:val="28"/>
          <w:lang w:val="uk-UA"/>
        </w:rPr>
        <w:t xml:space="preserve"> </w:t>
      </w:r>
      <w:r w:rsidRPr="00AE40BF">
        <w:rPr>
          <w:i/>
          <w:sz w:val="28"/>
          <w:szCs w:val="28"/>
          <w:lang w:val="uk-UA"/>
        </w:rPr>
        <w:t>дозволу</w:t>
      </w:r>
      <w:r w:rsidRPr="00AE40BF">
        <w:rPr>
          <w:sz w:val="28"/>
          <w:szCs w:val="28"/>
          <w:lang w:val="uk-UA"/>
        </w:rPr>
        <w:t xml:space="preserve"> (</w:t>
      </w:r>
      <w:r w:rsidRPr="00AE40BF">
        <w:rPr>
          <w:i/>
          <w:sz w:val="28"/>
          <w:szCs w:val="28"/>
          <w:lang w:val="de-DE"/>
        </w:rPr>
        <w:t>Erlauben</w:t>
      </w:r>
      <w:r w:rsidRPr="00AE40BF">
        <w:rPr>
          <w:sz w:val="28"/>
          <w:szCs w:val="28"/>
          <w:lang w:val="uk-UA"/>
        </w:rPr>
        <w:t xml:space="preserve">) – в німецькій мові представлена низкою дієслів, які в текстах уживаються у певних словосполученнях: </w:t>
      </w:r>
      <w:r w:rsidRPr="00AE40BF">
        <w:rPr>
          <w:i/>
          <w:sz w:val="28"/>
          <w:szCs w:val="28"/>
          <w:lang w:val="de-DE"/>
        </w:rPr>
        <w:t>erlauben</w:t>
      </w:r>
      <w:r w:rsidRPr="00AE40BF">
        <w:rPr>
          <w:i/>
          <w:sz w:val="28"/>
          <w:szCs w:val="28"/>
          <w:lang w:val="uk-UA"/>
        </w:rPr>
        <w:t xml:space="preserve">, </w:t>
      </w:r>
      <w:r w:rsidRPr="00AE40BF">
        <w:rPr>
          <w:i/>
          <w:sz w:val="28"/>
          <w:szCs w:val="28"/>
          <w:lang w:val="de-DE"/>
        </w:rPr>
        <w:t>genehmigen</w:t>
      </w:r>
      <w:r w:rsidRPr="00AE40BF">
        <w:rPr>
          <w:i/>
          <w:sz w:val="28"/>
          <w:szCs w:val="28"/>
          <w:lang w:val="uk-UA"/>
        </w:rPr>
        <w:t xml:space="preserve">, </w:t>
      </w:r>
      <w:r w:rsidRPr="00AE40BF">
        <w:rPr>
          <w:i/>
          <w:sz w:val="28"/>
          <w:szCs w:val="28"/>
          <w:lang w:val="de-DE"/>
        </w:rPr>
        <w:t>gestatten</w:t>
      </w:r>
      <w:r w:rsidRPr="00AE40BF">
        <w:rPr>
          <w:i/>
          <w:sz w:val="28"/>
          <w:szCs w:val="28"/>
          <w:lang w:val="uk-UA"/>
        </w:rPr>
        <w:t xml:space="preserve">; </w:t>
      </w:r>
      <w:r w:rsidRPr="00AE40BF">
        <w:rPr>
          <w:i/>
          <w:sz w:val="28"/>
          <w:szCs w:val="28"/>
          <w:lang w:val="de-DE"/>
        </w:rPr>
        <w:t>zulassen</w:t>
      </w:r>
      <w:r w:rsidRPr="00AE40BF">
        <w:rPr>
          <w:i/>
          <w:sz w:val="28"/>
          <w:szCs w:val="28"/>
          <w:lang w:val="uk-UA"/>
        </w:rPr>
        <w:t xml:space="preserve">; </w:t>
      </w:r>
      <w:r w:rsidRPr="00AE40BF">
        <w:rPr>
          <w:i/>
          <w:sz w:val="28"/>
          <w:szCs w:val="28"/>
          <w:lang w:val="de-DE"/>
        </w:rPr>
        <w:t>gew</w:t>
      </w:r>
      <w:r w:rsidRPr="00AE40BF">
        <w:rPr>
          <w:i/>
          <w:sz w:val="28"/>
          <w:szCs w:val="28"/>
          <w:lang w:val="uk-UA"/>
        </w:rPr>
        <w:t>ä</w:t>
      </w:r>
      <w:r w:rsidRPr="00AE40BF">
        <w:rPr>
          <w:i/>
          <w:sz w:val="28"/>
          <w:szCs w:val="28"/>
          <w:lang w:val="de-DE"/>
        </w:rPr>
        <w:t>hren</w:t>
      </w:r>
      <w:r w:rsidRPr="00AE40BF">
        <w:rPr>
          <w:i/>
          <w:sz w:val="28"/>
          <w:szCs w:val="28"/>
          <w:lang w:val="uk-UA"/>
        </w:rPr>
        <w:t xml:space="preserve">, </w:t>
      </w:r>
      <w:r w:rsidRPr="00AE40BF">
        <w:rPr>
          <w:i/>
          <w:sz w:val="28"/>
          <w:szCs w:val="28"/>
          <w:lang w:val="de-DE"/>
        </w:rPr>
        <w:t>zubilligen</w:t>
      </w:r>
      <w:r w:rsidRPr="00AE40BF">
        <w:rPr>
          <w:i/>
          <w:sz w:val="28"/>
          <w:szCs w:val="28"/>
          <w:lang w:val="uk-UA"/>
        </w:rPr>
        <w:t xml:space="preserve">, </w:t>
      </w:r>
      <w:r w:rsidRPr="00AE40BF">
        <w:rPr>
          <w:i/>
          <w:sz w:val="28"/>
          <w:szCs w:val="28"/>
          <w:lang w:val="de-DE"/>
        </w:rPr>
        <w:t>zugestehen</w:t>
      </w:r>
      <w:r w:rsidRPr="00AE40BF">
        <w:rPr>
          <w:i/>
          <w:sz w:val="28"/>
          <w:szCs w:val="28"/>
          <w:lang w:val="uk-UA"/>
        </w:rPr>
        <w:t xml:space="preserve">; </w:t>
      </w:r>
      <w:r w:rsidRPr="00AE40BF">
        <w:rPr>
          <w:i/>
          <w:sz w:val="28"/>
          <w:szCs w:val="28"/>
          <w:lang w:val="de-DE"/>
        </w:rPr>
        <w:t>bewilligen</w:t>
      </w:r>
      <w:r w:rsidRPr="00AE40BF">
        <w:rPr>
          <w:i/>
          <w:sz w:val="28"/>
          <w:szCs w:val="28"/>
          <w:lang w:val="uk-UA"/>
        </w:rPr>
        <w:t xml:space="preserve">, </w:t>
      </w:r>
      <w:r w:rsidRPr="00AE40BF">
        <w:rPr>
          <w:i/>
          <w:sz w:val="28"/>
          <w:szCs w:val="28"/>
          <w:lang w:val="de-DE"/>
        </w:rPr>
        <w:t>einwilligen</w:t>
      </w:r>
      <w:r w:rsidRPr="00AE40BF">
        <w:rPr>
          <w:i/>
          <w:sz w:val="28"/>
          <w:szCs w:val="28"/>
          <w:lang w:val="uk-UA"/>
        </w:rPr>
        <w:t xml:space="preserve">, </w:t>
      </w:r>
      <w:r w:rsidRPr="00AE40BF">
        <w:rPr>
          <w:i/>
          <w:sz w:val="28"/>
          <w:szCs w:val="28"/>
          <w:lang w:val="de-DE"/>
        </w:rPr>
        <w:t>zustimmen</w:t>
      </w:r>
      <w:r w:rsidRPr="00AE40BF">
        <w:rPr>
          <w:i/>
          <w:sz w:val="28"/>
          <w:szCs w:val="28"/>
          <w:lang w:val="uk-UA"/>
        </w:rPr>
        <w:t xml:space="preserve">, </w:t>
      </w:r>
      <w:r w:rsidRPr="00AE40BF">
        <w:rPr>
          <w:i/>
          <w:sz w:val="28"/>
          <w:szCs w:val="28"/>
          <w:lang w:val="de-DE"/>
        </w:rPr>
        <w:t>billigen</w:t>
      </w:r>
      <w:r w:rsidRPr="00AE40BF">
        <w:rPr>
          <w:i/>
          <w:sz w:val="28"/>
          <w:szCs w:val="28"/>
          <w:lang w:val="uk-UA"/>
        </w:rPr>
        <w:t xml:space="preserve">, </w:t>
      </w:r>
      <w:r w:rsidRPr="00AE40BF">
        <w:rPr>
          <w:i/>
          <w:sz w:val="28"/>
          <w:szCs w:val="28"/>
          <w:lang w:val="de-DE"/>
        </w:rPr>
        <w:t>einverstanden</w:t>
      </w:r>
      <w:r w:rsidRPr="00AE40BF">
        <w:rPr>
          <w:i/>
          <w:sz w:val="28"/>
          <w:szCs w:val="28"/>
          <w:lang w:val="uk-UA"/>
        </w:rPr>
        <w:t xml:space="preserve"> </w:t>
      </w:r>
      <w:r w:rsidRPr="00AE40BF">
        <w:rPr>
          <w:i/>
          <w:sz w:val="28"/>
          <w:szCs w:val="28"/>
          <w:lang w:val="de-DE"/>
        </w:rPr>
        <w:t>sein</w:t>
      </w:r>
      <w:r w:rsidRPr="00AE40BF">
        <w:rPr>
          <w:i/>
          <w:sz w:val="28"/>
          <w:szCs w:val="28"/>
          <w:lang w:val="uk-UA"/>
        </w:rPr>
        <w:t xml:space="preserve">; </w:t>
      </w:r>
      <w:r w:rsidRPr="00AE40BF">
        <w:rPr>
          <w:i/>
          <w:sz w:val="28"/>
          <w:szCs w:val="28"/>
          <w:lang w:val="de-DE"/>
        </w:rPr>
        <w:t>befugen</w:t>
      </w:r>
      <w:r w:rsidRPr="00AE40BF">
        <w:rPr>
          <w:i/>
          <w:sz w:val="28"/>
          <w:szCs w:val="28"/>
          <w:lang w:val="uk-UA"/>
        </w:rPr>
        <w:t xml:space="preserve"> (</w:t>
      </w:r>
      <w:r w:rsidRPr="00AE40BF">
        <w:rPr>
          <w:i/>
          <w:sz w:val="28"/>
          <w:szCs w:val="28"/>
          <w:lang w:val="de-DE"/>
        </w:rPr>
        <w:t>Befugnis</w:t>
      </w:r>
      <w:r w:rsidRPr="00AE40BF">
        <w:rPr>
          <w:i/>
          <w:sz w:val="28"/>
          <w:szCs w:val="28"/>
          <w:lang w:val="uk-UA"/>
        </w:rPr>
        <w:t xml:space="preserve"> </w:t>
      </w:r>
      <w:r w:rsidRPr="00AE40BF">
        <w:rPr>
          <w:i/>
          <w:sz w:val="28"/>
          <w:szCs w:val="28"/>
          <w:lang w:val="de-DE"/>
        </w:rPr>
        <w:t>erteilen</w:t>
      </w:r>
      <w:r w:rsidRPr="00AE40BF">
        <w:rPr>
          <w:i/>
          <w:sz w:val="28"/>
          <w:szCs w:val="28"/>
          <w:lang w:val="uk-UA"/>
        </w:rPr>
        <w:t xml:space="preserve">), </w:t>
      </w:r>
      <w:r w:rsidRPr="00AE40BF">
        <w:rPr>
          <w:i/>
          <w:sz w:val="28"/>
          <w:szCs w:val="28"/>
          <w:lang w:val="de-DE"/>
        </w:rPr>
        <w:t>berechtigen</w:t>
      </w:r>
      <w:r w:rsidRPr="00AE40BF">
        <w:rPr>
          <w:i/>
          <w:sz w:val="28"/>
          <w:szCs w:val="28"/>
          <w:lang w:val="uk-UA"/>
        </w:rPr>
        <w:t xml:space="preserve">, </w:t>
      </w:r>
      <w:r w:rsidRPr="00AE40BF">
        <w:rPr>
          <w:i/>
          <w:sz w:val="28"/>
          <w:szCs w:val="28"/>
          <w:lang w:val="de-DE"/>
        </w:rPr>
        <w:t>erm</w:t>
      </w:r>
      <w:r w:rsidRPr="00AE40BF">
        <w:rPr>
          <w:i/>
          <w:sz w:val="28"/>
          <w:szCs w:val="28"/>
          <w:lang w:val="uk-UA"/>
        </w:rPr>
        <w:t>ä</w:t>
      </w:r>
      <w:r w:rsidRPr="00AE40BF">
        <w:rPr>
          <w:i/>
          <w:sz w:val="28"/>
          <w:szCs w:val="28"/>
          <w:lang w:val="de-DE"/>
        </w:rPr>
        <w:t>chtigen</w:t>
      </w:r>
      <w:r w:rsidRPr="00AE40BF">
        <w:rPr>
          <w:i/>
          <w:sz w:val="28"/>
          <w:szCs w:val="28"/>
          <w:lang w:val="uk-UA"/>
        </w:rPr>
        <w:t xml:space="preserve">, </w:t>
      </w:r>
      <w:r w:rsidRPr="00AE40BF">
        <w:rPr>
          <w:i/>
          <w:sz w:val="28"/>
          <w:szCs w:val="28"/>
          <w:lang w:val="de-DE"/>
        </w:rPr>
        <w:t>bevollm</w:t>
      </w:r>
      <w:r w:rsidRPr="00AE40BF">
        <w:rPr>
          <w:i/>
          <w:sz w:val="28"/>
          <w:szCs w:val="28"/>
          <w:lang w:val="uk-UA"/>
        </w:rPr>
        <w:t>ä</w:t>
      </w:r>
      <w:r w:rsidRPr="00AE40BF">
        <w:rPr>
          <w:i/>
          <w:sz w:val="28"/>
          <w:szCs w:val="28"/>
          <w:lang w:val="de-DE"/>
        </w:rPr>
        <w:t>chtigen</w:t>
      </w:r>
      <w:r w:rsidRPr="00AE40BF">
        <w:rPr>
          <w:sz w:val="28"/>
          <w:szCs w:val="28"/>
          <w:lang w:val="uk-UA"/>
        </w:rPr>
        <w:t xml:space="preserve">. </w:t>
      </w:r>
    </w:p>
    <w:p w:rsidR="006D4611" w:rsidRPr="00AE40BF" w:rsidRDefault="006D4611" w:rsidP="006D4611">
      <w:pPr>
        <w:ind w:firstLine="720"/>
        <w:jc w:val="both"/>
        <w:rPr>
          <w:sz w:val="28"/>
          <w:szCs w:val="28"/>
          <w:lang w:val="uk-UA"/>
        </w:rPr>
      </w:pPr>
      <w:r w:rsidRPr="00AE40BF">
        <w:rPr>
          <w:sz w:val="28"/>
          <w:szCs w:val="28"/>
          <w:lang w:val="uk-UA"/>
        </w:rPr>
        <w:t xml:space="preserve">Зазначені дієслова на позначення дозволу мають свої прагматичні відмінності, наприклад: </w:t>
      </w:r>
      <w:r w:rsidRPr="00AE40BF">
        <w:rPr>
          <w:i/>
          <w:sz w:val="28"/>
          <w:szCs w:val="28"/>
          <w:lang w:val="en-US"/>
        </w:rPr>
        <w:t>zulassen</w:t>
      </w:r>
      <w:r w:rsidRPr="00AE40BF">
        <w:rPr>
          <w:sz w:val="28"/>
          <w:szCs w:val="28"/>
          <w:lang w:val="uk-UA"/>
        </w:rPr>
        <w:t xml:space="preserve"> та </w:t>
      </w:r>
      <w:r w:rsidRPr="00AE40BF">
        <w:rPr>
          <w:i/>
          <w:sz w:val="28"/>
          <w:szCs w:val="28"/>
          <w:lang w:val="de-DE"/>
        </w:rPr>
        <w:t>gestatten</w:t>
      </w:r>
      <w:r w:rsidRPr="00AE40BF">
        <w:rPr>
          <w:sz w:val="28"/>
          <w:szCs w:val="28"/>
          <w:lang w:val="uk-UA"/>
        </w:rPr>
        <w:t xml:space="preserve"> стосуються скоріше окремих дій адресата і</w:t>
      </w:r>
      <w:r w:rsidRPr="00AE40BF">
        <w:rPr>
          <w:i/>
          <w:sz w:val="28"/>
          <w:szCs w:val="28"/>
          <w:lang w:val="uk-UA"/>
        </w:rPr>
        <w:t xml:space="preserve"> </w:t>
      </w:r>
      <w:r w:rsidRPr="00AE40BF">
        <w:rPr>
          <w:sz w:val="28"/>
          <w:szCs w:val="28"/>
          <w:lang w:val="uk-UA"/>
        </w:rPr>
        <w:t xml:space="preserve">мають інституційне підґрунтя: </w:t>
      </w:r>
      <w:r w:rsidRPr="00AE40BF">
        <w:rPr>
          <w:i/>
          <w:sz w:val="28"/>
          <w:szCs w:val="28"/>
          <w:lang w:val="de-DE"/>
        </w:rPr>
        <w:t>Durch</w:t>
      </w:r>
      <w:r w:rsidRPr="00AE40BF">
        <w:rPr>
          <w:i/>
          <w:sz w:val="28"/>
          <w:szCs w:val="28"/>
          <w:lang w:val="uk-UA"/>
        </w:rPr>
        <w:t xml:space="preserve"> </w:t>
      </w:r>
      <w:r w:rsidRPr="00AE40BF">
        <w:rPr>
          <w:i/>
          <w:sz w:val="28"/>
          <w:szCs w:val="28"/>
          <w:lang w:val="de-DE"/>
        </w:rPr>
        <w:t>den</w:t>
      </w:r>
      <w:r w:rsidRPr="00AE40BF">
        <w:rPr>
          <w:i/>
          <w:sz w:val="28"/>
          <w:szCs w:val="28"/>
          <w:lang w:val="uk-UA"/>
        </w:rPr>
        <w:t xml:space="preserve"> </w:t>
      </w:r>
      <w:r w:rsidRPr="00AE40BF">
        <w:rPr>
          <w:i/>
          <w:sz w:val="28"/>
          <w:szCs w:val="28"/>
          <w:lang w:val="de-DE"/>
        </w:rPr>
        <w:t>Leihvertrag</w:t>
      </w:r>
      <w:r w:rsidRPr="00AE40BF">
        <w:rPr>
          <w:i/>
          <w:sz w:val="28"/>
          <w:szCs w:val="28"/>
          <w:lang w:val="uk-UA"/>
        </w:rPr>
        <w:t xml:space="preserve"> </w:t>
      </w:r>
      <w:r w:rsidRPr="00AE40BF">
        <w:rPr>
          <w:i/>
          <w:sz w:val="28"/>
          <w:szCs w:val="28"/>
          <w:lang w:val="de-DE"/>
        </w:rPr>
        <w:t>wird</w:t>
      </w:r>
      <w:r w:rsidRPr="00AE40BF">
        <w:rPr>
          <w:i/>
          <w:sz w:val="28"/>
          <w:szCs w:val="28"/>
          <w:lang w:val="uk-UA"/>
        </w:rPr>
        <w:t xml:space="preserve"> </w:t>
      </w:r>
      <w:r w:rsidRPr="00AE40BF">
        <w:rPr>
          <w:i/>
          <w:sz w:val="28"/>
          <w:szCs w:val="28"/>
          <w:lang w:val="de-DE"/>
        </w:rPr>
        <w:t>der</w:t>
      </w:r>
      <w:r w:rsidRPr="00AE40BF">
        <w:rPr>
          <w:i/>
          <w:sz w:val="28"/>
          <w:szCs w:val="28"/>
          <w:lang w:val="uk-UA"/>
        </w:rPr>
        <w:t xml:space="preserve"> </w:t>
      </w:r>
      <w:r w:rsidRPr="00AE40BF">
        <w:rPr>
          <w:i/>
          <w:sz w:val="28"/>
          <w:szCs w:val="28"/>
          <w:lang w:val="de-DE"/>
        </w:rPr>
        <w:t>Verleiher</w:t>
      </w:r>
      <w:r w:rsidRPr="00AE40BF">
        <w:rPr>
          <w:i/>
          <w:sz w:val="28"/>
          <w:szCs w:val="28"/>
          <w:lang w:val="uk-UA"/>
        </w:rPr>
        <w:t xml:space="preserve"> </w:t>
      </w:r>
      <w:r w:rsidRPr="00AE40BF">
        <w:rPr>
          <w:i/>
          <w:sz w:val="28"/>
          <w:szCs w:val="28"/>
          <w:lang w:val="de-DE"/>
        </w:rPr>
        <w:t>einer</w:t>
      </w:r>
      <w:r w:rsidRPr="00AE40BF">
        <w:rPr>
          <w:i/>
          <w:sz w:val="28"/>
          <w:szCs w:val="28"/>
          <w:lang w:val="uk-UA"/>
        </w:rPr>
        <w:t xml:space="preserve"> </w:t>
      </w:r>
      <w:r w:rsidRPr="00AE40BF">
        <w:rPr>
          <w:i/>
          <w:sz w:val="28"/>
          <w:szCs w:val="28"/>
          <w:lang w:val="de-DE"/>
        </w:rPr>
        <w:t>Sache</w:t>
      </w:r>
      <w:r w:rsidRPr="00AE40BF">
        <w:rPr>
          <w:i/>
          <w:sz w:val="28"/>
          <w:szCs w:val="28"/>
          <w:lang w:val="uk-UA"/>
        </w:rPr>
        <w:t xml:space="preserve"> </w:t>
      </w:r>
      <w:r w:rsidRPr="00AE40BF">
        <w:rPr>
          <w:i/>
          <w:sz w:val="28"/>
          <w:szCs w:val="28"/>
          <w:lang w:val="de-DE"/>
        </w:rPr>
        <w:t>verpflichtet</w:t>
      </w:r>
      <w:r w:rsidRPr="00AE40BF">
        <w:rPr>
          <w:i/>
          <w:sz w:val="28"/>
          <w:szCs w:val="28"/>
          <w:lang w:val="uk-UA"/>
        </w:rPr>
        <w:t xml:space="preserve">, </w:t>
      </w:r>
      <w:r w:rsidRPr="00AE40BF">
        <w:rPr>
          <w:i/>
          <w:sz w:val="28"/>
          <w:szCs w:val="28"/>
          <w:lang w:val="de-DE"/>
        </w:rPr>
        <w:t>dem</w:t>
      </w:r>
      <w:r w:rsidRPr="00AE40BF">
        <w:rPr>
          <w:i/>
          <w:sz w:val="28"/>
          <w:szCs w:val="28"/>
          <w:lang w:val="uk-UA"/>
        </w:rPr>
        <w:t xml:space="preserve"> </w:t>
      </w:r>
      <w:r w:rsidRPr="00AE40BF">
        <w:rPr>
          <w:i/>
          <w:sz w:val="28"/>
          <w:szCs w:val="28"/>
          <w:lang w:val="de-DE"/>
        </w:rPr>
        <w:t>Entleiher</w:t>
      </w:r>
      <w:r w:rsidRPr="00AE40BF">
        <w:rPr>
          <w:i/>
          <w:sz w:val="28"/>
          <w:szCs w:val="28"/>
          <w:lang w:val="uk-UA"/>
        </w:rPr>
        <w:t xml:space="preserve"> </w:t>
      </w:r>
      <w:r w:rsidRPr="00AE40BF">
        <w:rPr>
          <w:b/>
          <w:i/>
          <w:sz w:val="28"/>
          <w:szCs w:val="28"/>
          <w:lang w:val="de-DE"/>
        </w:rPr>
        <w:t>den</w:t>
      </w:r>
      <w:r w:rsidRPr="00AE40BF">
        <w:rPr>
          <w:b/>
          <w:i/>
          <w:sz w:val="28"/>
          <w:szCs w:val="28"/>
          <w:lang w:val="uk-UA"/>
        </w:rPr>
        <w:t xml:space="preserve"> </w:t>
      </w:r>
      <w:r w:rsidRPr="00AE40BF">
        <w:rPr>
          <w:b/>
          <w:i/>
          <w:sz w:val="28"/>
          <w:szCs w:val="28"/>
          <w:lang w:val="de-DE"/>
        </w:rPr>
        <w:t>Gebrauch</w:t>
      </w:r>
      <w:r w:rsidRPr="00AE40BF">
        <w:rPr>
          <w:i/>
          <w:sz w:val="28"/>
          <w:szCs w:val="28"/>
          <w:lang w:val="uk-UA"/>
        </w:rPr>
        <w:t xml:space="preserve"> </w:t>
      </w:r>
      <w:r w:rsidRPr="00AE40BF">
        <w:rPr>
          <w:i/>
          <w:sz w:val="28"/>
          <w:szCs w:val="28"/>
          <w:lang w:val="de-DE"/>
        </w:rPr>
        <w:t>der</w:t>
      </w:r>
      <w:r w:rsidRPr="00AE40BF">
        <w:rPr>
          <w:i/>
          <w:sz w:val="28"/>
          <w:szCs w:val="28"/>
          <w:lang w:val="uk-UA"/>
        </w:rPr>
        <w:t xml:space="preserve"> </w:t>
      </w:r>
      <w:r w:rsidRPr="00AE40BF">
        <w:rPr>
          <w:i/>
          <w:sz w:val="28"/>
          <w:szCs w:val="28"/>
          <w:lang w:val="de-DE"/>
        </w:rPr>
        <w:t>Sache</w:t>
      </w:r>
      <w:r w:rsidRPr="00AE40BF">
        <w:rPr>
          <w:i/>
          <w:sz w:val="28"/>
          <w:szCs w:val="28"/>
          <w:lang w:val="uk-UA"/>
        </w:rPr>
        <w:t xml:space="preserve"> </w:t>
      </w:r>
      <w:r w:rsidRPr="00AE40BF">
        <w:rPr>
          <w:i/>
          <w:sz w:val="28"/>
          <w:szCs w:val="28"/>
          <w:lang w:val="de-DE"/>
        </w:rPr>
        <w:t>unentgeltlich</w:t>
      </w:r>
      <w:r w:rsidRPr="00AE40BF">
        <w:rPr>
          <w:i/>
          <w:sz w:val="28"/>
          <w:szCs w:val="28"/>
          <w:lang w:val="uk-UA"/>
        </w:rPr>
        <w:t xml:space="preserve"> </w:t>
      </w:r>
      <w:r w:rsidRPr="00AE40BF">
        <w:rPr>
          <w:i/>
          <w:sz w:val="28"/>
          <w:szCs w:val="28"/>
          <w:lang w:val="de-DE"/>
        </w:rPr>
        <w:t>zu</w:t>
      </w:r>
      <w:r w:rsidRPr="00AE40BF">
        <w:rPr>
          <w:b/>
          <w:i/>
          <w:sz w:val="28"/>
          <w:szCs w:val="28"/>
          <w:lang w:val="uk-UA"/>
        </w:rPr>
        <w:t xml:space="preserve"> </w:t>
      </w:r>
      <w:r w:rsidRPr="00AE40BF">
        <w:rPr>
          <w:b/>
          <w:i/>
          <w:sz w:val="28"/>
          <w:szCs w:val="28"/>
          <w:lang w:val="de-DE"/>
        </w:rPr>
        <w:t>gestatten</w:t>
      </w:r>
      <w:r w:rsidRPr="00AE40BF">
        <w:rPr>
          <w:i/>
          <w:sz w:val="28"/>
          <w:szCs w:val="28"/>
          <w:lang w:val="uk-UA"/>
        </w:rPr>
        <w:t xml:space="preserve"> </w:t>
      </w:r>
      <w:r w:rsidRPr="00AE40BF">
        <w:rPr>
          <w:sz w:val="28"/>
          <w:szCs w:val="28"/>
          <w:lang w:val="uk-UA"/>
        </w:rPr>
        <w:t xml:space="preserve">(§ 598 </w:t>
      </w:r>
      <w:r w:rsidRPr="00AE40BF">
        <w:rPr>
          <w:sz w:val="28"/>
          <w:szCs w:val="28"/>
          <w:lang w:val="de-DE"/>
        </w:rPr>
        <w:t>BGB</w:t>
      </w:r>
      <w:r w:rsidRPr="00AE40BF">
        <w:rPr>
          <w:sz w:val="28"/>
          <w:szCs w:val="28"/>
          <w:lang w:val="uk-UA"/>
        </w:rPr>
        <w:t xml:space="preserve">). Адресант діє з власної ініціативи: вживаючи дієслово </w:t>
      </w:r>
      <w:r w:rsidRPr="00AE40BF">
        <w:rPr>
          <w:i/>
          <w:sz w:val="28"/>
          <w:szCs w:val="28"/>
          <w:lang w:val="de-DE"/>
        </w:rPr>
        <w:t>zulassen</w:t>
      </w:r>
      <w:r w:rsidRPr="00AE40BF">
        <w:rPr>
          <w:i/>
          <w:sz w:val="28"/>
          <w:szCs w:val="28"/>
          <w:lang w:val="uk-UA"/>
        </w:rPr>
        <w:t xml:space="preserve">, </w:t>
      </w:r>
      <w:r w:rsidRPr="00AE40BF">
        <w:rPr>
          <w:sz w:val="28"/>
          <w:szCs w:val="28"/>
          <w:lang w:val="uk-UA"/>
        </w:rPr>
        <w:t xml:space="preserve">адресант дозволяє адресатові виконати дію, не надаючи «прямого» та «чіткого» дозволу на її виконання: </w:t>
      </w:r>
      <w:r w:rsidRPr="00AE40BF">
        <w:rPr>
          <w:i/>
          <w:sz w:val="28"/>
          <w:szCs w:val="28"/>
          <w:lang w:val="de-DE"/>
        </w:rPr>
        <w:t>Die</w:t>
      </w:r>
      <w:r w:rsidRPr="00AE40BF">
        <w:rPr>
          <w:i/>
          <w:sz w:val="28"/>
          <w:szCs w:val="28"/>
          <w:lang w:val="uk-UA"/>
        </w:rPr>
        <w:t xml:space="preserve"> </w:t>
      </w:r>
      <w:r w:rsidRPr="00AE40BF">
        <w:rPr>
          <w:i/>
          <w:sz w:val="28"/>
          <w:szCs w:val="28"/>
          <w:lang w:val="de-DE"/>
        </w:rPr>
        <w:t>Aufsichtsbeh</w:t>
      </w:r>
      <w:r w:rsidRPr="00AE40BF">
        <w:rPr>
          <w:i/>
          <w:sz w:val="28"/>
          <w:szCs w:val="28"/>
          <w:lang w:val="uk-UA"/>
        </w:rPr>
        <w:t>ö</w:t>
      </w:r>
      <w:r w:rsidRPr="00AE40BF">
        <w:rPr>
          <w:i/>
          <w:sz w:val="28"/>
          <w:szCs w:val="28"/>
          <w:lang w:val="de-DE"/>
        </w:rPr>
        <w:t>rde</w:t>
      </w:r>
      <w:r w:rsidRPr="00AE40BF">
        <w:rPr>
          <w:i/>
          <w:sz w:val="28"/>
          <w:szCs w:val="28"/>
          <w:lang w:val="uk-UA"/>
        </w:rPr>
        <w:t xml:space="preserve"> </w:t>
      </w:r>
      <w:r w:rsidRPr="00AE40BF">
        <w:rPr>
          <w:b/>
          <w:i/>
          <w:sz w:val="28"/>
          <w:szCs w:val="28"/>
          <w:lang w:val="de-DE"/>
        </w:rPr>
        <w:t>kann</w:t>
      </w:r>
      <w:r w:rsidRPr="00AE40BF">
        <w:rPr>
          <w:i/>
          <w:sz w:val="28"/>
          <w:szCs w:val="28"/>
          <w:lang w:val="uk-UA"/>
        </w:rPr>
        <w:t xml:space="preserve"> </w:t>
      </w:r>
      <w:r w:rsidRPr="00AE40BF">
        <w:rPr>
          <w:i/>
          <w:sz w:val="28"/>
          <w:szCs w:val="28"/>
          <w:lang w:val="de-DE"/>
        </w:rPr>
        <w:t>eine</w:t>
      </w:r>
      <w:r w:rsidRPr="00AE40BF">
        <w:rPr>
          <w:i/>
          <w:sz w:val="28"/>
          <w:szCs w:val="28"/>
          <w:lang w:val="uk-UA"/>
        </w:rPr>
        <w:t xml:space="preserve"> </w:t>
      </w:r>
      <w:r w:rsidRPr="00AE40BF">
        <w:rPr>
          <w:i/>
          <w:sz w:val="28"/>
          <w:szCs w:val="28"/>
          <w:lang w:val="de-DE"/>
        </w:rPr>
        <w:t>h</w:t>
      </w:r>
      <w:r w:rsidRPr="00AE40BF">
        <w:rPr>
          <w:i/>
          <w:sz w:val="28"/>
          <w:szCs w:val="28"/>
          <w:lang w:val="uk-UA"/>
        </w:rPr>
        <w:t>ö</w:t>
      </w:r>
      <w:r w:rsidRPr="00AE40BF">
        <w:rPr>
          <w:i/>
          <w:sz w:val="28"/>
          <w:szCs w:val="28"/>
          <w:lang w:val="de-DE"/>
        </w:rPr>
        <w:t>here</w:t>
      </w:r>
      <w:r w:rsidRPr="00AE40BF">
        <w:rPr>
          <w:i/>
          <w:sz w:val="28"/>
          <w:szCs w:val="28"/>
          <w:lang w:val="uk-UA"/>
        </w:rPr>
        <w:t xml:space="preserve"> </w:t>
      </w:r>
      <w:r w:rsidRPr="00AE40BF">
        <w:rPr>
          <w:i/>
          <w:sz w:val="28"/>
          <w:szCs w:val="28"/>
          <w:lang w:val="de-DE"/>
        </w:rPr>
        <w:t>Zahl</w:t>
      </w:r>
      <w:r w:rsidRPr="00AE40BF">
        <w:rPr>
          <w:i/>
          <w:sz w:val="28"/>
          <w:szCs w:val="28"/>
          <w:lang w:val="uk-UA"/>
        </w:rPr>
        <w:t xml:space="preserve"> </w:t>
      </w:r>
      <w:r w:rsidRPr="00AE40BF">
        <w:rPr>
          <w:i/>
          <w:sz w:val="28"/>
          <w:szCs w:val="28"/>
          <w:lang w:val="de-DE"/>
        </w:rPr>
        <w:t>von</w:t>
      </w:r>
      <w:r w:rsidRPr="00AE40BF">
        <w:rPr>
          <w:i/>
          <w:sz w:val="28"/>
          <w:szCs w:val="28"/>
          <w:lang w:val="uk-UA"/>
        </w:rPr>
        <w:t xml:space="preserve"> </w:t>
      </w:r>
      <w:r w:rsidRPr="00AE40BF">
        <w:rPr>
          <w:i/>
          <w:sz w:val="28"/>
          <w:szCs w:val="28"/>
          <w:lang w:val="de-DE"/>
        </w:rPr>
        <w:t>Mandaten</w:t>
      </w:r>
      <w:r w:rsidRPr="00AE40BF">
        <w:rPr>
          <w:i/>
          <w:sz w:val="28"/>
          <w:szCs w:val="28"/>
          <w:lang w:val="uk-UA"/>
        </w:rPr>
        <w:t xml:space="preserve"> </w:t>
      </w:r>
      <w:r w:rsidRPr="00AE40BF">
        <w:rPr>
          <w:b/>
          <w:i/>
          <w:sz w:val="28"/>
          <w:szCs w:val="28"/>
          <w:lang w:val="de-DE"/>
        </w:rPr>
        <w:t>zulassen</w:t>
      </w:r>
      <w:r w:rsidRPr="00AE40BF">
        <w:rPr>
          <w:sz w:val="28"/>
          <w:szCs w:val="28"/>
          <w:lang w:val="uk-UA"/>
        </w:rPr>
        <w:t xml:space="preserve"> (</w:t>
      </w:r>
      <w:r w:rsidRPr="00AE40BF">
        <w:rPr>
          <w:sz w:val="28"/>
          <w:szCs w:val="28"/>
          <w:lang w:val="de-DE"/>
        </w:rPr>
        <w:t>S</w:t>
      </w:r>
      <w:r w:rsidRPr="00AE40BF">
        <w:rPr>
          <w:sz w:val="28"/>
          <w:szCs w:val="28"/>
          <w:lang w:val="uk-UA"/>
        </w:rPr>
        <w:t xml:space="preserve">. 4 </w:t>
      </w:r>
      <w:r w:rsidRPr="00AE40BF">
        <w:rPr>
          <w:sz w:val="28"/>
          <w:szCs w:val="28"/>
          <w:lang w:val="de-DE"/>
        </w:rPr>
        <w:t>Abs</w:t>
      </w:r>
      <w:r w:rsidRPr="00AE40BF">
        <w:rPr>
          <w:sz w:val="28"/>
          <w:szCs w:val="28"/>
          <w:lang w:val="uk-UA"/>
        </w:rPr>
        <w:t>. 3 § 12</w:t>
      </w:r>
      <w:r w:rsidRPr="00AE40BF">
        <w:rPr>
          <w:sz w:val="28"/>
          <w:szCs w:val="28"/>
          <w:lang w:val="de-DE"/>
        </w:rPr>
        <w:t>b</w:t>
      </w:r>
      <w:r w:rsidRPr="00AE40BF">
        <w:rPr>
          <w:sz w:val="28"/>
          <w:szCs w:val="28"/>
          <w:lang w:val="uk-UA"/>
        </w:rPr>
        <w:t xml:space="preserve"> </w:t>
      </w:r>
      <w:r w:rsidRPr="00AE40BF">
        <w:rPr>
          <w:sz w:val="28"/>
          <w:szCs w:val="28"/>
          <w:lang w:val="de-DE"/>
        </w:rPr>
        <w:t>VAG</w:t>
      </w:r>
      <w:r w:rsidRPr="00AE40BF">
        <w:rPr>
          <w:sz w:val="28"/>
          <w:szCs w:val="28"/>
          <w:lang w:val="uk-UA"/>
        </w:rPr>
        <w:t xml:space="preserve">). </w:t>
      </w:r>
    </w:p>
    <w:p w:rsidR="006D4611" w:rsidRPr="00AE40BF" w:rsidRDefault="006D4611" w:rsidP="006D4611">
      <w:pPr>
        <w:ind w:firstLine="720"/>
        <w:jc w:val="both"/>
        <w:rPr>
          <w:sz w:val="28"/>
          <w:szCs w:val="28"/>
          <w:lang w:val="uk-UA"/>
        </w:rPr>
      </w:pPr>
      <w:r w:rsidRPr="00AE40BF">
        <w:rPr>
          <w:sz w:val="28"/>
          <w:szCs w:val="28"/>
          <w:lang w:val="uk-UA"/>
        </w:rPr>
        <w:t xml:space="preserve">У свою чергу, дієслова </w:t>
      </w:r>
      <w:r w:rsidRPr="00AE40BF">
        <w:rPr>
          <w:i/>
          <w:sz w:val="28"/>
          <w:szCs w:val="28"/>
          <w:lang w:val="de-DE"/>
        </w:rPr>
        <w:t>gew</w:t>
      </w:r>
      <w:r w:rsidRPr="00AE40BF">
        <w:rPr>
          <w:i/>
          <w:sz w:val="28"/>
          <w:szCs w:val="28"/>
          <w:lang w:val="uk-UA"/>
        </w:rPr>
        <w:t>ä</w:t>
      </w:r>
      <w:r w:rsidRPr="00AE40BF">
        <w:rPr>
          <w:i/>
          <w:sz w:val="28"/>
          <w:szCs w:val="28"/>
          <w:lang w:val="de-DE"/>
        </w:rPr>
        <w:t>hren</w:t>
      </w:r>
      <w:r w:rsidRPr="00AE40BF">
        <w:rPr>
          <w:i/>
          <w:sz w:val="28"/>
          <w:szCs w:val="28"/>
          <w:lang w:val="uk-UA"/>
        </w:rPr>
        <w:t xml:space="preserve">, </w:t>
      </w:r>
      <w:r w:rsidRPr="00AE40BF">
        <w:rPr>
          <w:i/>
          <w:sz w:val="28"/>
          <w:szCs w:val="28"/>
          <w:lang w:val="de-DE"/>
        </w:rPr>
        <w:t>zubilligen</w:t>
      </w:r>
      <w:r w:rsidRPr="00AE40BF">
        <w:rPr>
          <w:i/>
          <w:sz w:val="28"/>
          <w:szCs w:val="28"/>
          <w:lang w:val="uk-UA"/>
        </w:rPr>
        <w:t xml:space="preserve"> </w:t>
      </w:r>
      <w:r w:rsidRPr="00AE40BF">
        <w:rPr>
          <w:sz w:val="28"/>
          <w:szCs w:val="28"/>
          <w:lang w:val="uk-UA"/>
        </w:rPr>
        <w:t>та</w:t>
      </w:r>
      <w:r w:rsidRPr="00AE40BF">
        <w:rPr>
          <w:i/>
          <w:sz w:val="28"/>
          <w:szCs w:val="28"/>
          <w:lang w:val="uk-UA"/>
        </w:rPr>
        <w:t xml:space="preserve"> </w:t>
      </w:r>
      <w:r w:rsidRPr="00AE40BF">
        <w:rPr>
          <w:i/>
          <w:sz w:val="28"/>
          <w:szCs w:val="28"/>
          <w:lang w:val="de-DE"/>
        </w:rPr>
        <w:t>zugestehen</w:t>
      </w:r>
      <w:r w:rsidRPr="00AE40BF">
        <w:rPr>
          <w:i/>
          <w:sz w:val="28"/>
          <w:szCs w:val="28"/>
          <w:lang w:val="uk-UA"/>
        </w:rPr>
        <w:t xml:space="preserve"> </w:t>
      </w:r>
      <w:r w:rsidRPr="00AE40BF">
        <w:rPr>
          <w:sz w:val="28"/>
          <w:szCs w:val="28"/>
          <w:lang w:val="uk-UA"/>
        </w:rPr>
        <w:t xml:space="preserve">стосуються загального дозволу та мають сильне інституційне підґрунтя: </w:t>
      </w:r>
      <w:r w:rsidRPr="00AE40BF">
        <w:rPr>
          <w:i/>
          <w:sz w:val="28"/>
          <w:szCs w:val="28"/>
          <w:lang w:val="de-DE"/>
        </w:rPr>
        <w:t>Durch</w:t>
      </w:r>
      <w:r w:rsidRPr="00AE40BF">
        <w:rPr>
          <w:i/>
          <w:sz w:val="28"/>
          <w:szCs w:val="28"/>
          <w:lang w:val="uk-UA"/>
        </w:rPr>
        <w:t xml:space="preserve"> </w:t>
      </w:r>
      <w:r w:rsidRPr="00AE40BF">
        <w:rPr>
          <w:i/>
          <w:sz w:val="28"/>
          <w:szCs w:val="28"/>
          <w:lang w:val="de-DE"/>
        </w:rPr>
        <w:t>den</w:t>
      </w:r>
      <w:r w:rsidRPr="00AE40BF">
        <w:rPr>
          <w:i/>
          <w:sz w:val="28"/>
          <w:szCs w:val="28"/>
          <w:lang w:val="uk-UA"/>
        </w:rPr>
        <w:t xml:space="preserve"> </w:t>
      </w:r>
      <w:r w:rsidRPr="00AE40BF">
        <w:rPr>
          <w:i/>
          <w:sz w:val="28"/>
          <w:szCs w:val="28"/>
          <w:lang w:val="de-DE"/>
        </w:rPr>
        <w:t>Mietvertrag</w:t>
      </w:r>
      <w:r w:rsidRPr="00AE40BF">
        <w:rPr>
          <w:i/>
          <w:sz w:val="28"/>
          <w:szCs w:val="28"/>
          <w:lang w:val="uk-UA"/>
        </w:rPr>
        <w:t xml:space="preserve"> </w:t>
      </w:r>
      <w:r w:rsidRPr="00AE40BF">
        <w:rPr>
          <w:i/>
          <w:sz w:val="28"/>
          <w:szCs w:val="28"/>
          <w:lang w:val="de-DE"/>
        </w:rPr>
        <w:t>wird</w:t>
      </w:r>
      <w:r w:rsidRPr="00AE40BF">
        <w:rPr>
          <w:i/>
          <w:sz w:val="28"/>
          <w:szCs w:val="28"/>
          <w:lang w:val="uk-UA"/>
        </w:rPr>
        <w:t xml:space="preserve"> </w:t>
      </w:r>
      <w:r w:rsidRPr="00AE40BF">
        <w:rPr>
          <w:i/>
          <w:sz w:val="28"/>
          <w:szCs w:val="28"/>
          <w:lang w:val="de-DE"/>
        </w:rPr>
        <w:t>der</w:t>
      </w:r>
      <w:r w:rsidRPr="00AE40BF">
        <w:rPr>
          <w:i/>
          <w:sz w:val="28"/>
          <w:szCs w:val="28"/>
          <w:lang w:val="uk-UA"/>
        </w:rPr>
        <w:t xml:space="preserve"> </w:t>
      </w:r>
      <w:r w:rsidRPr="00AE40BF">
        <w:rPr>
          <w:i/>
          <w:sz w:val="28"/>
          <w:szCs w:val="28"/>
          <w:lang w:val="de-DE"/>
        </w:rPr>
        <w:t>Vermieter</w:t>
      </w:r>
      <w:r w:rsidRPr="00AE40BF">
        <w:rPr>
          <w:i/>
          <w:sz w:val="28"/>
          <w:szCs w:val="28"/>
          <w:lang w:val="uk-UA"/>
        </w:rPr>
        <w:t xml:space="preserve"> </w:t>
      </w:r>
      <w:r w:rsidRPr="00AE40BF">
        <w:rPr>
          <w:i/>
          <w:sz w:val="28"/>
          <w:szCs w:val="28"/>
          <w:lang w:val="de-DE"/>
        </w:rPr>
        <w:t>verpflichtet</w:t>
      </w:r>
      <w:r w:rsidRPr="00AE40BF">
        <w:rPr>
          <w:i/>
          <w:sz w:val="28"/>
          <w:szCs w:val="28"/>
          <w:lang w:val="uk-UA"/>
        </w:rPr>
        <w:t xml:space="preserve">, </w:t>
      </w:r>
      <w:r w:rsidRPr="00AE40BF">
        <w:rPr>
          <w:i/>
          <w:sz w:val="28"/>
          <w:szCs w:val="28"/>
          <w:lang w:val="de-DE"/>
        </w:rPr>
        <w:t>dem</w:t>
      </w:r>
      <w:r w:rsidRPr="00AE40BF">
        <w:rPr>
          <w:i/>
          <w:sz w:val="28"/>
          <w:szCs w:val="28"/>
          <w:lang w:val="uk-UA"/>
        </w:rPr>
        <w:t xml:space="preserve"> </w:t>
      </w:r>
      <w:r w:rsidRPr="00AE40BF">
        <w:rPr>
          <w:i/>
          <w:sz w:val="28"/>
          <w:szCs w:val="28"/>
          <w:lang w:val="de-DE"/>
        </w:rPr>
        <w:t>Mieter</w:t>
      </w:r>
      <w:r w:rsidRPr="00AE40BF">
        <w:rPr>
          <w:i/>
          <w:sz w:val="28"/>
          <w:szCs w:val="28"/>
          <w:lang w:val="uk-UA"/>
        </w:rPr>
        <w:t xml:space="preserve"> </w:t>
      </w:r>
      <w:r w:rsidRPr="00AE40BF">
        <w:rPr>
          <w:b/>
          <w:i/>
          <w:sz w:val="28"/>
          <w:szCs w:val="28"/>
          <w:lang w:val="de-DE"/>
        </w:rPr>
        <w:t>den</w:t>
      </w:r>
      <w:r w:rsidRPr="00AE40BF">
        <w:rPr>
          <w:b/>
          <w:i/>
          <w:sz w:val="28"/>
          <w:szCs w:val="28"/>
          <w:lang w:val="uk-UA"/>
        </w:rPr>
        <w:t xml:space="preserve"> </w:t>
      </w:r>
      <w:r w:rsidRPr="00AE40BF">
        <w:rPr>
          <w:b/>
          <w:i/>
          <w:sz w:val="28"/>
          <w:szCs w:val="28"/>
          <w:lang w:val="de-DE"/>
        </w:rPr>
        <w:t>Gebrauch</w:t>
      </w:r>
      <w:r w:rsidRPr="00AE40BF">
        <w:rPr>
          <w:i/>
          <w:sz w:val="28"/>
          <w:szCs w:val="28"/>
          <w:lang w:val="uk-UA"/>
        </w:rPr>
        <w:t xml:space="preserve"> </w:t>
      </w:r>
      <w:r w:rsidRPr="00AE40BF">
        <w:rPr>
          <w:i/>
          <w:sz w:val="28"/>
          <w:szCs w:val="28"/>
          <w:lang w:val="de-DE"/>
        </w:rPr>
        <w:t>der</w:t>
      </w:r>
      <w:r w:rsidRPr="00AE40BF">
        <w:rPr>
          <w:i/>
          <w:sz w:val="28"/>
          <w:szCs w:val="28"/>
          <w:lang w:val="uk-UA"/>
        </w:rPr>
        <w:t xml:space="preserve"> </w:t>
      </w:r>
      <w:r w:rsidRPr="00AE40BF">
        <w:rPr>
          <w:i/>
          <w:sz w:val="28"/>
          <w:szCs w:val="28"/>
          <w:lang w:val="de-DE"/>
        </w:rPr>
        <w:t>Mietsache</w:t>
      </w:r>
      <w:r w:rsidRPr="00AE40BF">
        <w:rPr>
          <w:i/>
          <w:sz w:val="28"/>
          <w:szCs w:val="28"/>
          <w:lang w:val="uk-UA"/>
        </w:rPr>
        <w:t xml:space="preserve"> </w:t>
      </w:r>
      <w:r w:rsidRPr="00AE40BF">
        <w:rPr>
          <w:i/>
          <w:sz w:val="28"/>
          <w:szCs w:val="28"/>
          <w:lang w:val="de-DE"/>
        </w:rPr>
        <w:t>w</w:t>
      </w:r>
      <w:r w:rsidRPr="00AE40BF">
        <w:rPr>
          <w:i/>
          <w:sz w:val="28"/>
          <w:szCs w:val="28"/>
          <w:lang w:val="uk-UA"/>
        </w:rPr>
        <w:t>ä</w:t>
      </w:r>
      <w:r w:rsidRPr="00AE40BF">
        <w:rPr>
          <w:i/>
          <w:sz w:val="28"/>
          <w:szCs w:val="28"/>
          <w:lang w:val="de-DE"/>
        </w:rPr>
        <w:t>hrend</w:t>
      </w:r>
      <w:r w:rsidRPr="00AE40BF">
        <w:rPr>
          <w:i/>
          <w:sz w:val="28"/>
          <w:szCs w:val="28"/>
          <w:lang w:val="uk-UA"/>
        </w:rPr>
        <w:t xml:space="preserve"> </w:t>
      </w:r>
      <w:r w:rsidRPr="00AE40BF">
        <w:rPr>
          <w:i/>
          <w:sz w:val="28"/>
          <w:szCs w:val="28"/>
          <w:lang w:val="de-DE"/>
        </w:rPr>
        <w:t>der</w:t>
      </w:r>
      <w:r w:rsidRPr="00AE40BF">
        <w:rPr>
          <w:i/>
          <w:sz w:val="28"/>
          <w:szCs w:val="28"/>
          <w:lang w:val="uk-UA"/>
        </w:rPr>
        <w:t xml:space="preserve"> </w:t>
      </w:r>
      <w:r w:rsidRPr="00AE40BF">
        <w:rPr>
          <w:i/>
          <w:sz w:val="28"/>
          <w:szCs w:val="28"/>
          <w:lang w:val="de-DE"/>
        </w:rPr>
        <w:t>Mietzeit</w:t>
      </w:r>
      <w:r w:rsidRPr="00AE40BF">
        <w:rPr>
          <w:i/>
          <w:sz w:val="28"/>
          <w:szCs w:val="28"/>
          <w:lang w:val="uk-UA"/>
        </w:rPr>
        <w:t xml:space="preserve"> </w:t>
      </w:r>
      <w:r w:rsidRPr="00AE40BF">
        <w:rPr>
          <w:i/>
          <w:sz w:val="28"/>
          <w:szCs w:val="28"/>
          <w:lang w:val="de-DE"/>
        </w:rPr>
        <w:t>zu</w:t>
      </w:r>
      <w:r w:rsidRPr="00AE40BF">
        <w:rPr>
          <w:i/>
          <w:sz w:val="28"/>
          <w:szCs w:val="28"/>
          <w:lang w:val="uk-UA"/>
        </w:rPr>
        <w:t xml:space="preserve"> </w:t>
      </w:r>
      <w:r w:rsidRPr="00AE40BF">
        <w:rPr>
          <w:b/>
          <w:i/>
          <w:sz w:val="28"/>
          <w:szCs w:val="28"/>
          <w:lang w:val="de-DE"/>
        </w:rPr>
        <w:t>gew</w:t>
      </w:r>
      <w:r w:rsidRPr="00AE40BF">
        <w:rPr>
          <w:b/>
          <w:i/>
          <w:sz w:val="28"/>
          <w:szCs w:val="28"/>
          <w:lang w:val="uk-UA"/>
        </w:rPr>
        <w:t>ä</w:t>
      </w:r>
      <w:r w:rsidRPr="00AE40BF">
        <w:rPr>
          <w:b/>
          <w:i/>
          <w:sz w:val="28"/>
          <w:szCs w:val="28"/>
          <w:lang w:val="de-DE"/>
        </w:rPr>
        <w:t>hren</w:t>
      </w:r>
      <w:r w:rsidRPr="00AE40BF">
        <w:rPr>
          <w:i/>
          <w:sz w:val="28"/>
          <w:szCs w:val="28"/>
          <w:lang w:val="uk-UA"/>
        </w:rPr>
        <w:t xml:space="preserve"> </w:t>
      </w:r>
      <w:r w:rsidRPr="00AE40BF">
        <w:rPr>
          <w:sz w:val="28"/>
          <w:szCs w:val="28"/>
          <w:lang w:val="uk-UA"/>
        </w:rPr>
        <w:t>(</w:t>
      </w:r>
      <w:r w:rsidRPr="00AE40BF">
        <w:rPr>
          <w:sz w:val="28"/>
          <w:szCs w:val="28"/>
          <w:lang w:val="de-DE"/>
        </w:rPr>
        <w:t>S</w:t>
      </w:r>
      <w:r w:rsidRPr="00AE40BF">
        <w:rPr>
          <w:sz w:val="28"/>
          <w:szCs w:val="28"/>
          <w:lang w:val="uk-UA"/>
        </w:rPr>
        <w:t xml:space="preserve">. 1 </w:t>
      </w:r>
      <w:r w:rsidRPr="00AE40BF">
        <w:rPr>
          <w:sz w:val="28"/>
          <w:szCs w:val="28"/>
          <w:lang w:val="de-DE"/>
        </w:rPr>
        <w:t>Abs</w:t>
      </w:r>
      <w:r w:rsidRPr="00AE40BF">
        <w:rPr>
          <w:sz w:val="28"/>
          <w:szCs w:val="28"/>
          <w:lang w:val="uk-UA"/>
        </w:rPr>
        <w:t xml:space="preserve">. 1 § 535 </w:t>
      </w:r>
      <w:r w:rsidRPr="00AE40BF">
        <w:rPr>
          <w:sz w:val="28"/>
          <w:szCs w:val="28"/>
          <w:lang w:val="de-DE"/>
        </w:rPr>
        <w:t>BGB</w:t>
      </w:r>
      <w:r w:rsidRPr="00AE40BF">
        <w:rPr>
          <w:sz w:val="28"/>
          <w:szCs w:val="28"/>
          <w:lang w:val="uk-UA"/>
        </w:rPr>
        <w:t>).</w:t>
      </w:r>
    </w:p>
    <w:p w:rsidR="006D4611" w:rsidRPr="00AE40BF" w:rsidRDefault="006D4611" w:rsidP="006D4611">
      <w:pPr>
        <w:ind w:firstLine="720"/>
        <w:jc w:val="both"/>
        <w:rPr>
          <w:sz w:val="28"/>
          <w:szCs w:val="28"/>
          <w:lang w:val="uk-UA"/>
        </w:rPr>
      </w:pPr>
      <w:r w:rsidRPr="00AE40BF">
        <w:rPr>
          <w:i/>
          <w:sz w:val="28"/>
          <w:szCs w:val="28"/>
          <w:lang w:val="uk-UA"/>
        </w:rPr>
        <w:t>Директиви</w:t>
      </w:r>
      <w:r w:rsidRPr="00AE40BF">
        <w:rPr>
          <w:b/>
          <w:i/>
          <w:sz w:val="28"/>
          <w:szCs w:val="28"/>
          <w:lang w:val="uk-UA"/>
        </w:rPr>
        <w:t xml:space="preserve"> </w:t>
      </w:r>
      <w:r w:rsidRPr="00AE40BF">
        <w:rPr>
          <w:sz w:val="28"/>
          <w:szCs w:val="28"/>
          <w:lang w:val="uk-UA"/>
        </w:rPr>
        <w:t xml:space="preserve">іншої групи </w:t>
      </w:r>
      <w:r w:rsidRPr="00AE40BF">
        <w:rPr>
          <w:b/>
          <w:i/>
          <w:sz w:val="28"/>
          <w:szCs w:val="28"/>
          <w:lang w:val="uk-UA"/>
        </w:rPr>
        <w:t xml:space="preserve">– </w:t>
      </w:r>
      <w:r w:rsidRPr="00AE40BF">
        <w:rPr>
          <w:i/>
          <w:sz w:val="28"/>
          <w:szCs w:val="28"/>
          <w:lang w:val="uk-UA"/>
        </w:rPr>
        <w:t>заборони</w:t>
      </w:r>
      <w:r w:rsidRPr="00AE40BF">
        <w:rPr>
          <w:sz w:val="28"/>
          <w:szCs w:val="28"/>
          <w:lang w:val="uk-UA"/>
        </w:rPr>
        <w:t xml:space="preserve"> (</w:t>
      </w:r>
      <w:r w:rsidRPr="00AE40BF">
        <w:rPr>
          <w:i/>
          <w:sz w:val="28"/>
          <w:szCs w:val="28"/>
          <w:lang w:val="de-DE"/>
        </w:rPr>
        <w:t>Verbot</w:t>
      </w:r>
      <w:r w:rsidRPr="00AE40BF">
        <w:rPr>
          <w:sz w:val="28"/>
          <w:szCs w:val="28"/>
          <w:lang w:val="uk-UA"/>
        </w:rPr>
        <w:t xml:space="preserve">) – виражаються усталеними словосполученнями з дієсловами </w:t>
      </w:r>
      <w:r w:rsidRPr="00AE40BF">
        <w:rPr>
          <w:i/>
          <w:sz w:val="28"/>
          <w:szCs w:val="28"/>
          <w:lang w:val="de-DE"/>
        </w:rPr>
        <w:t>verbieten</w:t>
      </w:r>
      <w:r w:rsidRPr="00AE40BF">
        <w:rPr>
          <w:i/>
          <w:sz w:val="28"/>
          <w:szCs w:val="28"/>
          <w:lang w:val="uk-UA"/>
        </w:rPr>
        <w:t xml:space="preserve">, </w:t>
      </w:r>
      <w:r w:rsidRPr="00AE40BF">
        <w:rPr>
          <w:i/>
          <w:sz w:val="28"/>
          <w:szCs w:val="28"/>
          <w:lang w:val="de-DE"/>
        </w:rPr>
        <w:t>untersagen</w:t>
      </w:r>
      <w:r w:rsidRPr="00AE40BF">
        <w:rPr>
          <w:i/>
          <w:sz w:val="28"/>
          <w:szCs w:val="28"/>
          <w:lang w:val="uk-UA"/>
        </w:rPr>
        <w:t xml:space="preserve">, </w:t>
      </w:r>
      <w:r w:rsidRPr="00AE40BF">
        <w:rPr>
          <w:i/>
          <w:sz w:val="28"/>
          <w:szCs w:val="28"/>
          <w:lang w:val="de-DE"/>
        </w:rPr>
        <w:t>versagen</w:t>
      </w:r>
      <w:r w:rsidRPr="00AE40BF">
        <w:rPr>
          <w:sz w:val="28"/>
          <w:szCs w:val="28"/>
          <w:lang w:val="uk-UA"/>
        </w:rPr>
        <w:t xml:space="preserve">: </w:t>
      </w:r>
      <w:r w:rsidRPr="00AE40BF">
        <w:rPr>
          <w:i/>
          <w:spacing w:val="1"/>
          <w:sz w:val="28"/>
          <w:szCs w:val="28"/>
          <w:lang w:val="de-DE"/>
        </w:rPr>
        <w:t>Das</w:t>
      </w:r>
      <w:r w:rsidRPr="00AE40BF">
        <w:rPr>
          <w:i/>
          <w:spacing w:val="1"/>
          <w:sz w:val="28"/>
          <w:szCs w:val="28"/>
          <w:lang w:val="uk-UA"/>
        </w:rPr>
        <w:t xml:space="preserve"> </w:t>
      </w:r>
      <w:r w:rsidRPr="00AE40BF">
        <w:rPr>
          <w:b/>
          <w:i/>
          <w:spacing w:val="1"/>
          <w:sz w:val="28"/>
          <w:szCs w:val="28"/>
          <w:lang w:val="de-DE"/>
        </w:rPr>
        <w:t>Berufsverbot</w:t>
      </w:r>
      <w:r w:rsidRPr="00AE40BF">
        <w:rPr>
          <w:i/>
          <w:spacing w:val="1"/>
          <w:sz w:val="28"/>
          <w:szCs w:val="28"/>
          <w:lang w:val="uk-UA"/>
        </w:rPr>
        <w:t xml:space="preserve"> </w:t>
      </w:r>
      <w:r w:rsidRPr="00AE40BF">
        <w:rPr>
          <w:i/>
          <w:spacing w:val="1"/>
          <w:sz w:val="28"/>
          <w:szCs w:val="28"/>
          <w:lang w:val="de-DE"/>
        </w:rPr>
        <w:t>kann</w:t>
      </w:r>
      <w:r w:rsidRPr="00AE40BF">
        <w:rPr>
          <w:i/>
          <w:spacing w:val="1"/>
          <w:sz w:val="28"/>
          <w:szCs w:val="28"/>
          <w:lang w:val="uk-UA"/>
        </w:rPr>
        <w:t xml:space="preserve"> </w:t>
      </w:r>
      <w:r w:rsidRPr="00AE40BF">
        <w:rPr>
          <w:i/>
          <w:spacing w:val="1"/>
          <w:sz w:val="28"/>
          <w:szCs w:val="28"/>
          <w:lang w:val="de-DE"/>
        </w:rPr>
        <w:t>f</w:t>
      </w:r>
      <w:r w:rsidRPr="00AE40BF">
        <w:rPr>
          <w:i/>
          <w:spacing w:val="1"/>
          <w:sz w:val="28"/>
          <w:szCs w:val="28"/>
          <w:lang w:val="uk-UA"/>
        </w:rPr>
        <w:t>ü</w:t>
      </w:r>
      <w:r w:rsidRPr="00AE40BF">
        <w:rPr>
          <w:i/>
          <w:spacing w:val="1"/>
          <w:sz w:val="28"/>
          <w:szCs w:val="28"/>
          <w:lang w:val="de-DE"/>
        </w:rPr>
        <w:t>r</w:t>
      </w:r>
      <w:r w:rsidRPr="00AE40BF">
        <w:rPr>
          <w:i/>
          <w:spacing w:val="1"/>
          <w:sz w:val="28"/>
          <w:szCs w:val="28"/>
          <w:lang w:val="uk-UA"/>
        </w:rPr>
        <w:t xml:space="preserve"> </w:t>
      </w:r>
      <w:r w:rsidRPr="00AE40BF">
        <w:rPr>
          <w:i/>
          <w:spacing w:val="1"/>
          <w:sz w:val="28"/>
          <w:szCs w:val="28"/>
          <w:lang w:val="de-DE"/>
        </w:rPr>
        <w:t>immer</w:t>
      </w:r>
      <w:r w:rsidRPr="00AE40BF">
        <w:rPr>
          <w:i/>
          <w:spacing w:val="1"/>
          <w:sz w:val="28"/>
          <w:szCs w:val="28"/>
          <w:lang w:val="uk-UA"/>
        </w:rPr>
        <w:t xml:space="preserve"> </w:t>
      </w:r>
      <w:r w:rsidRPr="00AE40BF">
        <w:rPr>
          <w:b/>
          <w:i/>
          <w:spacing w:val="1"/>
          <w:sz w:val="28"/>
          <w:szCs w:val="28"/>
          <w:lang w:val="de-DE"/>
        </w:rPr>
        <w:t>angeordnet</w:t>
      </w:r>
      <w:r w:rsidRPr="00AE40BF">
        <w:rPr>
          <w:i/>
          <w:spacing w:val="1"/>
          <w:sz w:val="28"/>
          <w:szCs w:val="28"/>
          <w:lang w:val="uk-UA"/>
        </w:rPr>
        <w:t xml:space="preserve"> </w:t>
      </w:r>
      <w:r w:rsidRPr="00AE40BF">
        <w:rPr>
          <w:i/>
          <w:spacing w:val="1"/>
          <w:sz w:val="28"/>
          <w:szCs w:val="28"/>
          <w:lang w:val="de-DE"/>
        </w:rPr>
        <w:t>werden</w:t>
      </w:r>
      <w:r w:rsidRPr="00AE40BF">
        <w:rPr>
          <w:i/>
          <w:spacing w:val="1"/>
          <w:sz w:val="28"/>
          <w:szCs w:val="28"/>
          <w:lang w:val="uk-UA"/>
        </w:rPr>
        <w:t xml:space="preserve">, </w:t>
      </w:r>
      <w:r w:rsidRPr="00AE40BF">
        <w:rPr>
          <w:i/>
          <w:spacing w:val="1"/>
          <w:sz w:val="28"/>
          <w:szCs w:val="28"/>
          <w:u w:val="single"/>
          <w:lang w:val="de-DE"/>
        </w:rPr>
        <w:t>wenn</w:t>
      </w:r>
      <w:r w:rsidRPr="00AE40BF">
        <w:rPr>
          <w:i/>
          <w:spacing w:val="1"/>
          <w:sz w:val="28"/>
          <w:szCs w:val="28"/>
          <w:u w:val="single"/>
          <w:lang w:val="uk-UA"/>
        </w:rPr>
        <w:t xml:space="preserve"> </w:t>
      </w:r>
      <w:r w:rsidRPr="00AE40BF">
        <w:rPr>
          <w:i/>
          <w:spacing w:val="1"/>
          <w:sz w:val="28"/>
          <w:szCs w:val="28"/>
          <w:u w:val="single"/>
          <w:lang w:val="de-DE"/>
        </w:rPr>
        <w:t>zu</w:t>
      </w:r>
      <w:r w:rsidRPr="00AE40BF">
        <w:rPr>
          <w:i/>
          <w:spacing w:val="1"/>
          <w:sz w:val="28"/>
          <w:szCs w:val="28"/>
          <w:u w:val="single"/>
          <w:lang w:val="uk-UA"/>
        </w:rPr>
        <w:t xml:space="preserve"> </w:t>
      </w:r>
      <w:r w:rsidRPr="00AE40BF">
        <w:rPr>
          <w:i/>
          <w:spacing w:val="1"/>
          <w:sz w:val="28"/>
          <w:szCs w:val="28"/>
          <w:u w:val="single"/>
          <w:lang w:val="de-DE"/>
        </w:rPr>
        <w:t>erwarten</w:t>
      </w:r>
      <w:r w:rsidRPr="00AE40BF">
        <w:rPr>
          <w:i/>
          <w:spacing w:val="1"/>
          <w:sz w:val="28"/>
          <w:szCs w:val="28"/>
          <w:u w:val="single"/>
          <w:lang w:val="uk-UA"/>
        </w:rPr>
        <w:t xml:space="preserve"> </w:t>
      </w:r>
      <w:r w:rsidRPr="00AE40BF">
        <w:rPr>
          <w:i/>
          <w:spacing w:val="1"/>
          <w:sz w:val="28"/>
          <w:szCs w:val="28"/>
          <w:u w:val="single"/>
          <w:lang w:val="de-DE"/>
        </w:rPr>
        <w:t>ist</w:t>
      </w:r>
      <w:r w:rsidRPr="00AE40BF">
        <w:rPr>
          <w:i/>
          <w:spacing w:val="1"/>
          <w:sz w:val="28"/>
          <w:szCs w:val="28"/>
          <w:lang w:val="uk-UA"/>
        </w:rPr>
        <w:t xml:space="preserve">, </w:t>
      </w:r>
      <w:r w:rsidRPr="00AE40BF">
        <w:rPr>
          <w:i/>
          <w:spacing w:val="1"/>
          <w:sz w:val="28"/>
          <w:szCs w:val="28"/>
          <w:lang w:val="de-DE"/>
        </w:rPr>
        <w:t>da</w:t>
      </w:r>
      <w:r w:rsidRPr="00AE40BF">
        <w:rPr>
          <w:i/>
          <w:spacing w:val="1"/>
          <w:sz w:val="28"/>
          <w:szCs w:val="28"/>
          <w:lang w:val="uk-UA"/>
        </w:rPr>
        <w:t xml:space="preserve">  </w:t>
      </w:r>
      <w:r w:rsidRPr="00AE40BF">
        <w:rPr>
          <w:i/>
          <w:spacing w:val="1"/>
          <w:sz w:val="28"/>
          <w:szCs w:val="28"/>
          <w:lang w:val="de-DE"/>
        </w:rPr>
        <w:t>die</w:t>
      </w:r>
      <w:r w:rsidRPr="00AE40BF">
        <w:rPr>
          <w:i/>
          <w:sz w:val="28"/>
          <w:szCs w:val="28"/>
          <w:lang w:val="uk-UA"/>
        </w:rPr>
        <w:t xml:space="preserve"> </w:t>
      </w:r>
      <w:r w:rsidRPr="00AE40BF">
        <w:rPr>
          <w:i/>
          <w:spacing w:val="1"/>
          <w:sz w:val="28"/>
          <w:szCs w:val="28"/>
          <w:lang w:val="de-DE"/>
        </w:rPr>
        <w:t>gesetzliche</w:t>
      </w:r>
      <w:r w:rsidRPr="00AE40BF">
        <w:rPr>
          <w:i/>
          <w:spacing w:val="1"/>
          <w:sz w:val="28"/>
          <w:szCs w:val="28"/>
          <w:lang w:val="uk-UA"/>
        </w:rPr>
        <w:t xml:space="preserve"> </w:t>
      </w:r>
      <w:r w:rsidRPr="00AE40BF">
        <w:rPr>
          <w:i/>
          <w:spacing w:val="1"/>
          <w:sz w:val="28"/>
          <w:szCs w:val="28"/>
          <w:lang w:val="de-DE"/>
        </w:rPr>
        <w:t>H</w:t>
      </w:r>
      <w:r w:rsidRPr="00AE40BF">
        <w:rPr>
          <w:i/>
          <w:spacing w:val="1"/>
          <w:sz w:val="28"/>
          <w:szCs w:val="28"/>
          <w:lang w:val="uk-UA"/>
        </w:rPr>
        <w:t>ö</w:t>
      </w:r>
      <w:r w:rsidRPr="00AE40BF">
        <w:rPr>
          <w:i/>
          <w:spacing w:val="1"/>
          <w:sz w:val="28"/>
          <w:szCs w:val="28"/>
          <w:lang w:val="de-DE"/>
        </w:rPr>
        <w:t>chstfrist</w:t>
      </w:r>
      <w:r w:rsidRPr="00AE40BF">
        <w:rPr>
          <w:i/>
          <w:spacing w:val="1"/>
          <w:sz w:val="28"/>
          <w:szCs w:val="28"/>
          <w:lang w:val="uk-UA"/>
        </w:rPr>
        <w:t xml:space="preserve"> </w:t>
      </w:r>
      <w:r w:rsidRPr="00AE40BF">
        <w:rPr>
          <w:i/>
          <w:spacing w:val="1"/>
          <w:sz w:val="28"/>
          <w:szCs w:val="28"/>
          <w:lang w:val="de-DE"/>
        </w:rPr>
        <w:t>zur</w:t>
      </w:r>
      <w:r w:rsidRPr="00AE40BF">
        <w:rPr>
          <w:i/>
          <w:spacing w:val="1"/>
          <w:sz w:val="28"/>
          <w:szCs w:val="28"/>
          <w:lang w:val="uk-UA"/>
        </w:rPr>
        <w:t xml:space="preserve"> </w:t>
      </w:r>
      <w:r w:rsidRPr="00AE40BF">
        <w:rPr>
          <w:i/>
          <w:spacing w:val="1"/>
          <w:sz w:val="28"/>
          <w:szCs w:val="28"/>
          <w:lang w:val="de-DE"/>
        </w:rPr>
        <w:t>Abwehr</w:t>
      </w:r>
      <w:r w:rsidRPr="00AE40BF">
        <w:rPr>
          <w:i/>
          <w:spacing w:val="1"/>
          <w:sz w:val="28"/>
          <w:szCs w:val="28"/>
          <w:lang w:val="uk-UA"/>
        </w:rPr>
        <w:t xml:space="preserve"> </w:t>
      </w:r>
      <w:r w:rsidRPr="00AE40BF">
        <w:rPr>
          <w:i/>
          <w:spacing w:val="1"/>
          <w:sz w:val="28"/>
          <w:szCs w:val="28"/>
          <w:lang w:val="de-DE"/>
        </w:rPr>
        <w:t>der</w:t>
      </w:r>
      <w:r w:rsidRPr="00AE40BF">
        <w:rPr>
          <w:i/>
          <w:spacing w:val="1"/>
          <w:sz w:val="28"/>
          <w:szCs w:val="28"/>
          <w:lang w:val="uk-UA"/>
        </w:rPr>
        <w:t xml:space="preserve"> </w:t>
      </w:r>
      <w:r w:rsidRPr="00AE40BF">
        <w:rPr>
          <w:i/>
          <w:spacing w:val="1"/>
          <w:sz w:val="28"/>
          <w:szCs w:val="28"/>
          <w:lang w:val="de-DE"/>
        </w:rPr>
        <w:t>von</w:t>
      </w:r>
      <w:r w:rsidRPr="00AE40BF">
        <w:rPr>
          <w:i/>
          <w:spacing w:val="1"/>
          <w:sz w:val="28"/>
          <w:szCs w:val="28"/>
          <w:lang w:val="uk-UA"/>
        </w:rPr>
        <w:t xml:space="preserve"> </w:t>
      </w:r>
      <w:r w:rsidRPr="00AE40BF">
        <w:rPr>
          <w:i/>
          <w:spacing w:val="1"/>
          <w:sz w:val="28"/>
          <w:szCs w:val="28"/>
          <w:lang w:val="de-DE"/>
        </w:rPr>
        <w:t>dem</w:t>
      </w:r>
      <w:r w:rsidRPr="00AE40BF">
        <w:rPr>
          <w:i/>
          <w:spacing w:val="1"/>
          <w:sz w:val="28"/>
          <w:szCs w:val="28"/>
          <w:lang w:val="uk-UA"/>
        </w:rPr>
        <w:t xml:space="preserve"> </w:t>
      </w:r>
      <w:r w:rsidRPr="00AE40BF">
        <w:rPr>
          <w:i/>
          <w:spacing w:val="1"/>
          <w:sz w:val="28"/>
          <w:szCs w:val="28"/>
          <w:lang w:val="de-DE"/>
        </w:rPr>
        <w:t>T</w:t>
      </w:r>
      <w:r w:rsidRPr="00AE40BF">
        <w:rPr>
          <w:i/>
          <w:spacing w:val="1"/>
          <w:sz w:val="28"/>
          <w:szCs w:val="28"/>
          <w:lang w:val="uk-UA"/>
        </w:rPr>
        <w:t>ä</w:t>
      </w:r>
      <w:r w:rsidRPr="00AE40BF">
        <w:rPr>
          <w:i/>
          <w:spacing w:val="1"/>
          <w:sz w:val="28"/>
          <w:szCs w:val="28"/>
          <w:lang w:val="de-DE"/>
        </w:rPr>
        <w:t>ter</w:t>
      </w:r>
      <w:r w:rsidRPr="00AE40BF">
        <w:rPr>
          <w:i/>
          <w:spacing w:val="1"/>
          <w:sz w:val="28"/>
          <w:szCs w:val="28"/>
          <w:lang w:val="uk-UA"/>
        </w:rPr>
        <w:t xml:space="preserve"> </w:t>
      </w:r>
      <w:r w:rsidRPr="00AE40BF">
        <w:rPr>
          <w:i/>
          <w:spacing w:val="1"/>
          <w:sz w:val="28"/>
          <w:szCs w:val="28"/>
          <w:lang w:val="de-DE"/>
        </w:rPr>
        <w:t>drohenden</w:t>
      </w:r>
      <w:r w:rsidRPr="00AE40BF">
        <w:rPr>
          <w:i/>
          <w:spacing w:val="1"/>
          <w:sz w:val="28"/>
          <w:szCs w:val="28"/>
          <w:lang w:val="uk-UA"/>
        </w:rPr>
        <w:t xml:space="preserve"> </w:t>
      </w:r>
      <w:r w:rsidRPr="00AE40BF">
        <w:rPr>
          <w:i/>
          <w:spacing w:val="1"/>
          <w:sz w:val="28"/>
          <w:szCs w:val="28"/>
          <w:lang w:val="de-DE"/>
        </w:rPr>
        <w:t>Gefahr</w:t>
      </w:r>
      <w:r w:rsidRPr="00AE40BF">
        <w:rPr>
          <w:i/>
          <w:spacing w:val="1"/>
          <w:sz w:val="28"/>
          <w:szCs w:val="28"/>
          <w:lang w:val="uk-UA"/>
        </w:rPr>
        <w:t xml:space="preserve"> </w:t>
      </w:r>
      <w:r w:rsidRPr="00AE40BF">
        <w:rPr>
          <w:i/>
          <w:spacing w:val="1"/>
          <w:sz w:val="28"/>
          <w:szCs w:val="28"/>
          <w:lang w:val="de-DE"/>
        </w:rPr>
        <w:t>nicht</w:t>
      </w:r>
      <w:r w:rsidRPr="00AE40BF">
        <w:rPr>
          <w:i/>
          <w:spacing w:val="1"/>
          <w:sz w:val="28"/>
          <w:szCs w:val="28"/>
          <w:lang w:val="uk-UA"/>
        </w:rPr>
        <w:t xml:space="preserve"> </w:t>
      </w:r>
      <w:r w:rsidRPr="00AE40BF">
        <w:rPr>
          <w:i/>
          <w:spacing w:val="1"/>
          <w:sz w:val="28"/>
          <w:szCs w:val="28"/>
          <w:lang w:val="de-DE"/>
        </w:rPr>
        <w:t>ausreicht</w:t>
      </w:r>
      <w:r w:rsidRPr="00AE40BF">
        <w:rPr>
          <w:spacing w:val="1"/>
          <w:sz w:val="28"/>
          <w:szCs w:val="28"/>
          <w:lang w:val="uk-UA"/>
        </w:rPr>
        <w:t xml:space="preserve"> (</w:t>
      </w:r>
      <w:r w:rsidRPr="00AE40BF">
        <w:rPr>
          <w:spacing w:val="1"/>
          <w:sz w:val="28"/>
          <w:szCs w:val="28"/>
          <w:lang w:val="de-DE"/>
        </w:rPr>
        <w:t>S</w:t>
      </w:r>
      <w:r w:rsidRPr="00AE40BF">
        <w:rPr>
          <w:spacing w:val="1"/>
          <w:sz w:val="28"/>
          <w:szCs w:val="28"/>
          <w:lang w:val="uk-UA"/>
        </w:rPr>
        <w:t xml:space="preserve">. 2 </w:t>
      </w:r>
      <w:r w:rsidRPr="00AE40BF">
        <w:rPr>
          <w:spacing w:val="1"/>
          <w:sz w:val="28"/>
          <w:szCs w:val="28"/>
          <w:lang w:val="de-DE"/>
        </w:rPr>
        <w:t>Abs</w:t>
      </w:r>
      <w:r w:rsidRPr="00AE40BF">
        <w:rPr>
          <w:spacing w:val="1"/>
          <w:sz w:val="28"/>
          <w:szCs w:val="28"/>
          <w:lang w:val="uk-UA"/>
        </w:rPr>
        <w:t xml:space="preserve">. 1 </w:t>
      </w:r>
      <w:r w:rsidRPr="00AE40BF">
        <w:rPr>
          <w:sz w:val="28"/>
          <w:szCs w:val="28"/>
          <w:lang w:val="uk-UA"/>
        </w:rPr>
        <w:t xml:space="preserve">§ 70 </w:t>
      </w:r>
      <w:r w:rsidRPr="00AE40BF">
        <w:rPr>
          <w:sz w:val="28"/>
          <w:szCs w:val="28"/>
          <w:lang w:val="de-DE"/>
        </w:rPr>
        <w:t>StGB</w:t>
      </w:r>
      <w:r w:rsidRPr="00AE40BF">
        <w:rPr>
          <w:spacing w:val="1"/>
          <w:sz w:val="28"/>
          <w:szCs w:val="28"/>
          <w:lang w:val="uk-UA"/>
        </w:rPr>
        <w:t>).</w:t>
      </w:r>
    </w:p>
    <w:p w:rsidR="006D4611" w:rsidRPr="00AE40BF" w:rsidRDefault="006D4611" w:rsidP="006D4611">
      <w:pPr>
        <w:ind w:firstLine="720"/>
        <w:jc w:val="both"/>
        <w:rPr>
          <w:sz w:val="28"/>
          <w:szCs w:val="28"/>
          <w:lang w:val="uk-UA"/>
        </w:rPr>
      </w:pPr>
      <w:r w:rsidRPr="00AE40BF">
        <w:rPr>
          <w:sz w:val="28"/>
          <w:szCs w:val="28"/>
          <w:lang w:val="uk-UA"/>
        </w:rPr>
        <w:t xml:space="preserve">За допомогою </w:t>
      </w:r>
      <w:r w:rsidRPr="00AE40BF">
        <w:rPr>
          <w:i/>
          <w:sz w:val="28"/>
          <w:szCs w:val="28"/>
          <w:lang w:val="uk-UA"/>
        </w:rPr>
        <w:t>декларативів</w:t>
      </w:r>
      <w:r w:rsidRPr="00AE40BF">
        <w:rPr>
          <w:sz w:val="28"/>
          <w:szCs w:val="28"/>
          <w:lang w:val="uk-UA"/>
        </w:rPr>
        <w:t xml:space="preserve"> явища, які існують у реальному світі, матеріалізуються у певні юридичні поняття. Комунікативно-прагматичною метою декларативів є визнання існування</w:t>
      </w:r>
      <w:r w:rsidRPr="00AE40BF">
        <w:rPr>
          <w:b/>
          <w:sz w:val="28"/>
          <w:szCs w:val="28"/>
          <w:lang w:val="uk-UA"/>
        </w:rPr>
        <w:t xml:space="preserve"> </w:t>
      </w:r>
      <w:r w:rsidRPr="00AE40BF">
        <w:rPr>
          <w:sz w:val="28"/>
          <w:szCs w:val="28"/>
          <w:lang w:val="uk-UA"/>
        </w:rPr>
        <w:t>певного стану речей або явища: «</w:t>
      </w:r>
      <w:r w:rsidRPr="00AE40BF">
        <w:rPr>
          <w:i/>
          <w:sz w:val="28"/>
          <w:szCs w:val="28"/>
          <w:lang w:val="de-DE"/>
        </w:rPr>
        <w:t xml:space="preserve">Eine Gesellschaft, deren Zweck auf den Betrieb eines Handelsgewerbes unter gemeinschaftlicher Firma gerichtet ist, ist eine </w:t>
      </w:r>
      <w:r w:rsidRPr="00AE40BF">
        <w:rPr>
          <w:b/>
          <w:i/>
          <w:sz w:val="28"/>
          <w:szCs w:val="28"/>
          <w:lang w:val="de-DE"/>
        </w:rPr>
        <w:t>offene Gesellschaft</w:t>
      </w:r>
      <w:r w:rsidRPr="00AE40BF">
        <w:rPr>
          <w:i/>
          <w:sz w:val="28"/>
          <w:szCs w:val="28"/>
          <w:lang w:val="de-DE"/>
        </w:rPr>
        <w:t>, wenn bei keinem der Gesellschafter die Haftung gegenüber den Gesellschaftsgläubigern begrenzt ist</w:t>
      </w:r>
      <w:r w:rsidRPr="00AE40BF">
        <w:rPr>
          <w:i/>
          <w:sz w:val="28"/>
          <w:szCs w:val="28"/>
          <w:lang w:val="uk-UA"/>
        </w:rPr>
        <w:t xml:space="preserve"> </w:t>
      </w:r>
      <w:r w:rsidRPr="00AE40BF">
        <w:rPr>
          <w:sz w:val="28"/>
          <w:szCs w:val="28"/>
          <w:lang w:val="uk-UA"/>
        </w:rPr>
        <w:t>(</w:t>
      </w:r>
      <w:r w:rsidRPr="00AE40BF">
        <w:rPr>
          <w:sz w:val="28"/>
          <w:szCs w:val="28"/>
          <w:lang w:val="de-DE"/>
        </w:rPr>
        <w:t>§ 105 HGB</w:t>
      </w:r>
      <w:r w:rsidRPr="00AE40BF">
        <w:rPr>
          <w:sz w:val="28"/>
          <w:szCs w:val="28"/>
          <w:lang w:val="uk-UA"/>
        </w:rPr>
        <w:t xml:space="preserve">)».  </w:t>
      </w:r>
    </w:p>
    <w:p w:rsidR="006D4611" w:rsidRPr="00AE40BF" w:rsidRDefault="006D4611" w:rsidP="006D4611">
      <w:pPr>
        <w:ind w:firstLine="709"/>
        <w:jc w:val="both"/>
        <w:rPr>
          <w:sz w:val="28"/>
          <w:szCs w:val="28"/>
          <w:lang w:val="de-DE"/>
        </w:rPr>
      </w:pPr>
      <w:r w:rsidRPr="00AE40BF">
        <w:rPr>
          <w:sz w:val="28"/>
          <w:szCs w:val="28"/>
          <w:lang w:val="uk-UA"/>
        </w:rPr>
        <w:t xml:space="preserve">До класу </w:t>
      </w:r>
      <w:r w:rsidRPr="00AE40BF">
        <w:rPr>
          <w:i/>
          <w:sz w:val="28"/>
          <w:szCs w:val="28"/>
          <w:lang w:val="uk-UA"/>
        </w:rPr>
        <w:t>декларативів</w:t>
      </w:r>
      <w:r w:rsidRPr="00AE40BF">
        <w:rPr>
          <w:sz w:val="28"/>
          <w:szCs w:val="28"/>
          <w:lang w:val="uk-UA"/>
        </w:rPr>
        <w:t xml:space="preserve"> можуть належати деякі усталені словосполучення </w:t>
      </w:r>
      <w:r w:rsidRPr="00AE40BF">
        <w:rPr>
          <w:i/>
          <w:sz w:val="28"/>
          <w:szCs w:val="28"/>
          <w:lang w:val="uk-UA"/>
        </w:rPr>
        <w:t>директивного характеру</w:t>
      </w:r>
      <w:r w:rsidRPr="00AE40BF">
        <w:rPr>
          <w:sz w:val="28"/>
          <w:szCs w:val="28"/>
          <w:lang w:val="uk-UA"/>
        </w:rPr>
        <w:t xml:space="preserve">. Це стосується таких колокацій, як </w:t>
      </w:r>
      <w:r w:rsidRPr="00AE40BF">
        <w:rPr>
          <w:i/>
          <w:sz w:val="28"/>
          <w:szCs w:val="28"/>
          <w:lang w:val="de-DE"/>
        </w:rPr>
        <w:t>Bestimmung</w:t>
      </w:r>
      <w:r w:rsidRPr="00AE40BF">
        <w:rPr>
          <w:i/>
          <w:sz w:val="28"/>
          <w:szCs w:val="28"/>
          <w:lang w:val="uk-UA"/>
        </w:rPr>
        <w:t xml:space="preserve"> (</w:t>
      </w:r>
      <w:r w:rsidRPr="00AE40BF">
        <w:rPr>
          <w:i/>
          <w:sz w:val="28"/>
          <w:szCs w:val="28"/>
          <w:lang w:val="de-DE"/>
        </w:rPr>
        <w:t>Vorschrift</w:t>
      </w:r>
      <w:r w:rsidRPr="00AE40BF">
        <w:rPr>
          <w:i/>
          <w:sz w:val="28"/>
          <w:szCs w:val="28"/>
          <w:lang w:val="uk-UA"/>
        </w:rPr>
        <w:t xml:space="preserve">, </w:t>
      </w:r>
      <w:r w:rsidRPr="00AE40BF">
        <w:rPr>
          <w:i/>
          <w:sz w:val="28"/>
          <w:szCs w:val="28"/>
          <w:lang w:val="de-DE"/>
        </w:rPr>
        <w:t>Verordnung</w:t>
      </w:r>
      <w:r w:rsidRPr="00AE40BF">
        <w:rPr>
          <w:i/>
          <w:sz w:val="28"/>
          <w:szCs w:val="28"/>
          <w:lang w:val="uk-UA"/>
        </w:rPr>
        <w:t xml:space="preserve">, </w:t>
      </w:r>
      <w:r w:rsidRPr="00AE40BF">
        <w:rPr>
          <w:i/>
          <w:sz w:val="28"/>
          <w:szCs w:val="28"/>
          <w:lang w:val="de-DE"/>
        </w:rPr>
        <w:t>Gesetz</w:t>
      </w:r>
      <w:r w:rsidRPr="00AE40BF">
        <w:rPr>
          <w:i/>
          <w:sz w:val="28"/>
          <w:szCs w:val="28"/>
          <w:lang w:val="uk-UA"/>
        </w:rPr>
        <w:t xml:space="preserve">, </w:t>
      </w:r>
      <w:r w:rsidRPr="00AE40BF">
        <w:rPr>
          <w:i/>
          <w:sz w:val="28"/>
          <w:szCs w:val="28"/>
          <w:lang w:val="de-DE"/>
        </w:rPr>
        <w:t>Befehl</w:t>
      </w:r>
      <w:r w:rsidRPr="00AE40BF">
        <w:rPr>
          <w:i/>
          <w:sz w:val="28"/>
          <w:szCs w:val="28"/>
          <w:lang w:val="uk-UA"/>
        </w:rPr>
        <w:t xml:space="preserve">) </w:t>
      </w:r>
      <w:r w:rsidRPr="00AE40BF">
        <w:rPr>
          <w:i/>
          <w:sz w:val="28"/>
          <w:szCs w:val="28"/>
          <w:lang w:val="de-DE"/>
        </w:rPr>
        <w:t>erlasse</w:t>
      </w:r>
      <w:r w:rsidRPr="00AE40BF">
        <w:rPr>
          <w:sz w:val="28"/>
          <w:szCs w:val="28"/>
          <w:lang w:val="de-DE"/>
        </w:rPr>
        <w:t>n</w:t>
      </w:r>
      <w:r w:rsidRPr="00AE40BF">
        <w:rPr>
          <w:sz w:val="28"/>
          <w:szCs w:val="28"/>
          <w:lang w:val="uk-UA"/>
        </w:rPr>
        <w:t xml:space="preserve"> та </w:t>
      </w:r>
      <w:r w:rsidRPr="00AE40BF">
        <w:rPr>
          <w:i/>
          <w:sz w:val="28"/>
          <w:szCs w:val="28"/>
          <w:lang w:val="de-DE"/>
        </w:rPr>
        <w:t>Erlaubnis</w:t>
      </w:r>
      <w:r w:rsidRPr="00AE40BF">
        <w:rPr>
          <w:i/>
          <w:sz w:val="28"/>
          <w:szCs w:val="28"/>
          <w:lang w:val="uk-UA"/>
        </w:rPr>
        <w:t xml:space="preserve"> (</w:t>
      </w:r>
      <w:r w:rsidRPr="00AE40BF">
        <w:rPr>
          <w:i/>
          <w:sz w:val="28"/>
          <w:szCs w:val="28"/>
          <w:lang w:val="de-DE"/>
        </w:rPr>
        <w:t>Genehmigung</w:t>
      </w:r>
      <w:r w:rsidRPr="00AE40BF">
        <w:rPr>
          <w:i/>
          <w:sz w:val="28"/>
          <w:szCs w:val="28"/>
          <w:lang w:val="uk-UA"/>
        </w:rPr>
        <w:t xml:space="preserve">, </w:t>
      </w:r>
      <w:r w:rsidRPr="00AE40BF">
        <w:rPr>
          <w:i/>
          <w:sz w:val="28"/>
          <w:szCs w:val="28"/>
          <w:lang w:val="de-DE"/>
        </w:rPr>
        <w:t>Bewilligung</w:t>
      </w:r>
      <w:r w:rsidRPr="00AE40BF">
        <w:rPr>
          <w:i/>
          <w:sz w:val="28"/>
          <w:szCs w:val="28"/>
          <w:lang w:val="uk-UA"/>
        </w:rPr>
        <w:t xml:space="preserve">, </w:t>
      </w:r>
      <w:r w:rsidRPr="00AE40BF">
        <w:rPr>
          <w:i/>
          <w:sz w:val="28"/>
          <w:szCs w:val="28"/>
          <w:lang w:val="de-DE"/>
        </w:rPr>
        <w:t>Einwilligung</w:t>
      </w:r>
      <w:r w:rsidRPr="00AE40BF">
        <w:rPr>
          <w:i/>
          <w:sz w:val="28"/>
          <w:szCs w:val="28"/>
          <w:lang w:val="uk-UA"/>
        </w:rPr>
        <w:t xml:space="preserve">, </w:t>
      </w:r>
      <w:r w:rsidRPr="00AE40BF">
        <w:rPr>
          <w:i/>
          <w:sz w:val="28"/>
          <w:szCs w:val="28"/>
          <w:lang w:val="de-DE"/>
        </w:rPr>
        <w:t>Zustimmung</w:t>
      </w:r>
      <w:r w:rsidRPr="00AE40BF">
        <w:rPr>
          <w:i/>
          <w:sz w:val="28"/>
          <w:szCs w:val="28"/>
          <w:lang w:val="uk-UA"/>
        </w:rPr>
        <w:t xml:space="preserve">, </w:t>
      </w:r>
      <w:r w:rsidRPr="00AE40BF">
        <w:rPr>
          <w:i/>
          <w:sz w:val="28"/>
          <w:szCs w:val="28"/>
          <w:lang w:val="de-DE"/>
        </w:rPr>
        <w:t>Vollmacht</w:t>
      </w:r>
      <w:r w:rsidRPr="00AE40BF">
        <w:rPr>
          <w:i/>
          <w:sz w:val="28"/>
          <w:szCs w:val="28"/>
          <w:lang w:val="uk-UA"/>
        </w:rPr>
        <w:t xml:space="preserve">, </w:t>
      </w:r>
      <w:r w:rsidRPr="00AE40BF">
        <w:rPr>
          <w:i/>
          <w:sz w:val="28"/>
          <w:szCs w:val="28"/>
          <w:lang w:val="de-DE"/>
        </w:rPr>
        <w:t>Erm</w:t>
      </w:r>
      <w:r w:rsidRPr="00AE40BF">
        <w:rPr>
          <w:i/>
          <w:sz w:val="28"/>
          <w:szCs w:val="28"/>
          <w:lang w:val="uk-UA"/>
        </w:rPr>
        <w:t>ä</w:t>
      </w:r>
      <w:r w:rsidRPr="00AE40BF">
        <w:rPr>
          <w:i/>
          <w:sz w:val="28"/>
          <w:szCs w:val="28"/>
          <w:lang w:val="de-DE"/>
        </w:rPr>
        <w:t>chtigung</w:t>
      </w:r>
      <w:r w:rsidRPr="00AE40BF">
        <w:rPr>
          <w:i/>
          <w:sz w:val="28"/>
          <w:szCs w:val="28"/>
          <w:lang w:val="uk-UA"/>
        </w:rPr>
        <w:t xml:space="preserve">, </w:t>
      </w:r>
      <w:r w:rsidRPr="00AE40BF">
        <w:rPr>
          <w:i/>
          <w:sz w:val="28"/>
          <w:szCs w:val="28"/>
          <w:lang w:val="de-DE"/>
        </w:rPr>
        <w:t>Berechtigung</w:t>
      </w:r>
      <w:r w:rsidRPr="00AE40BF">
        <w:rPr>
          <w:i/>
          <w:sz w:val="28"/>
          <w:szCs w:val="28"/>
          <w:lang w:val="uk-UA"/>
        </w:rPr>
        <w:t xml:space="preserve">, </w:t>
      </w:r>
      <w:r w:rsidRPr="00AE40BF">
        <w:rPr>
          <w:i/>
          <w:sz w:val="28"/>
          <w:szCs w:val="28"/>
          <w:lang w:val="de-DE"/>
        </w:rPr>
        <w:t>Auflage</w:t>
      </w:r>
      <w:r w:rsidRPr="00AE40BF">
        <w:rPr>
          <w:i/>
          <w:sz w:val="28"/>
          <w:szCs w:val="28"/>
          <w:lang w:val="uk-UA"/>
        </w:rPr>
        <w:t xml:space="preserve"> </w:t>
      </w:r>
      <w:r w:rsidRPr="00AE40BF">
        <w:rPr>
          <w:i/>
          <w:sz w:val="28"/>
          <w:szCs w:val="28"/>
          <w:lang w:val="de-DE"/>
        </w:rPr>
        <w:t>usw</w:t>
      </w:r>
      <w:r w:rsidRPr="00AE40BF">
        <w:rPr>
          <w:i/>
          <w:sz w:val="28"/>
          <w:szCs w:val="28"/>
          <w:lang w:val="uk-UA"/>
        </w:rPr>
        <w:t xml:space="preserve">.) </w:t>
      </w:r>
      <w:r w:rsidRPr="00AE40BF">
        <w:rPr>
          <w:i/>
          <w:sz w:val="28"/>
          <w:szCs w:val="28"/>
          <w:lang w:val="de-DE"/>
        </w:rPr>
        <w:t>erteilen</w:t>
      </w:r>
      <w:r w:rsidRPr="00AE40BF">
        <w:rPr>
          <w:sz w:val="28"/>
          <w:szCs w:val="28"/>
          <w:lang w:val="uk-UA"/>
        </w:rPr>
        <w:t xml:space="preserve">. </w:t>
      </w:r>
    </w:p>
    <w:p w:rsidR="006D4611" w:rsidRPr="00AE40BF" w:rsidRDefault="006D4611" w:rsidP="006D4611">
      <w:pPr>
        <w:autoSpaceDE w:val="0"/>
        <w:autoSpaceDN w:val="0"/>
        <w:adjustRightInd w:val="0"/>
        <w:snapToGrid w:val="0"/>
        <w:ind w:firstLine="720"/>
        <w:jc w:val="both"/>
        <w:rPr>
          <w:sz w:val="28"/>
          <w:szCs w:val="28"/>
          <w:lang w:val="uk-UA"/>
        </w:rPr>
      </w:pPr>
      <w:r w:rsidRPr="00AE40BF">
        <w:rPr>
          <w:i/>
          <w:sz w:val="28"/>
          <w:szCs w:val="28"/>
          <w:lang w:val="uk-UA"/>
        </w:rPr>
        <w:t xml:space="preserve">Комісивні </w:t>
      </w:r>
      <w:r w:rsidRPr="00AE40BF">
        <w:rPr>
          <w:sz w:val="28"/>
          <w:szCs w:val="28"/>
          <w:lang w:val="uk-UA"/>
        </w:rPr>
        <w:t>мовленнєві акти, прикладом яких є погрози (</w:t>
      </w:r>
      <w:r w:rsidRPr="00AE40BF">
        <w:rPr>
          <w:sz w:val="28"/>
          <w:szCs w:val="28"/>
          <w:lang w:val="de-DE"/>
        </w:rPr>
        <w:t>Drohungen</w:t>
      </w:r>
      <w:r w:rsidRPr="00AE40BF">
        <w:rPr>
          <w:sz w:val="28"/>
          <w:szCs w:val="28"/>
          <w:lang w:val="uk-UA"/>
        </w:rPr>
        <w:t xml:space="preserve">), можна знайти у Кримінальному кодексі Німеччини: </w:t>
      </w:r>
      <w:r w:rsidRPr="00AE40BF">
        <w:rPr>
          <w:i/>
          <w:spacing w:val="1"/>
          <w:sz w:val="28"/>
          <w:szCs w:val="28"/>
          <w:lang w:val="de-DE"/>
        </w:rPr>
        <w:t>Der</w:t>
      </w:r>
      <w:r w:rsidRPr="00AE40BF">
        <w:rPr>
          <w:i/>
          <w:spacing w:val="1"/>
          <w:sz w:val="28"/>
          <w:szCs w:val="28"/>
          <w:lang w:val="uk-UA"/>
        </w:rPr>
        <w:t xml:space="preserve"> </w:t>
      </w:r>
      <w:r w:rsidRPr="00AE40BF">
        <w:rPr>
          <w:i/>
          <w:spacing w:val="1"/>
          <w:sz w:val="28"/>
          <w:szCs w:val="28"/>
          <w:lang w:val="de-DE"/>
        </w:rPr>
        <w:t>Versuch</w:t>
      </w:r>
      <w:r w:rsidRPr="00AE40BF">
        <w:rPr>
          <w:i/>
          <w:spacing w:val="1"/>
          <w:sz w:val="28"/>
          <w:szCs w:val="28"/>
          <w:lang w:val="uk-UA"/>
        </w:rPr>
        <w:t xml:space="preserve"> </w:t>
      </w:r>
      <w:r w:rsidRPr="00AE40BF">
        <w:rPr>
          <w:i/>
          <w:spacing w:val="1"/>
          <w:sz w:val="28"/>
          <w:szCs w:val="28"/>
          <w:lang w:val="de-DE"/>
        </w:rPr>
        <w:t>ist</w:t>
      </w:r>
      <w:r w:rsidRPr="00AE40BF">
        <w:rPr>
          <w:i/>
          <w:spacing w:val="1"/>
          <w:sz w:val="28"/>
          <w:szCs w:val="28"/>
          <w:lang w:val="uk-UA"/>
        </w:rPr>
        <w:t xml:space="preserve"> </w:t>
      </w:r>
      <w:r w:rsidRPr="00AE40BF">
        <w:rPr>
          <w:i/>
          <w:spacing w:val="1"/>
          <w:sz w:val="28"/>
          <w:szCs w:val="28"/>
          <w:lang w:val="de-DE"/>
        </w:rPr>
        <w:t>strafbar</w:t>
      </w:r>
      <w:r w:rsidRPr="00AE40BF">
        <w:rPr>
          <w:spacing w:val="1"/>
          <w:sz w:val="28"/>
          <w:szCs w:val="28"/>
          <w:lang w:val="uk-UA"/>
        </w:rPr>
        <w:t xml:space="preserve"> (</w:t>
      </w:r>
      <w:r w:rsidRPr="00AE40BF">
        <w:rPr>
          <w:spacing w:val="1"/>
          <w:sz w:val="28"/>
          <w:szCs w:val="28"/>
          <w:lang w:val="de-DE"/>
        </w:rPr>
        <w:t>Abs</w:t>
      </w:r>
      <w:r w:rsidRPr="00AE40BF">
        <w:rPr>
          <w:spacing w:val="1"/>
          <w:sz w:val="28"/>
          <w:szCs w:val="28"/>
          <w:lang w:val="uk-UA"/>
        </w:rPr>
        <w:t xml:space="preserve">. </w:t>
      </w:r>
      <w:r w:rsidRPr="00AE40BF">
        <w:rPr>
          <w:spacing w:val="1"/>
          <w:sz w:val="28"/>
          <w:szCs w:val="28"/>
          <w:lang w:val="de-DE"/>
        </w:rPr>
        <w:t xml:space="preserve">3 </w:t>
      </w:r>
      <w:r w:rsidRPr="00AE40BF">
        <w:rPr>
          <w:sz w:val="28"/>
          <w:szCs w:val="28"/>
          <w:lang w:val="de-DE"/>
        </w:rPr>
        <w:t>§</w:t>
      </w:r>
      <w:r w:rsidRPr="00AE40BF">
        <w:rPr>
          <w:spacing w:val="1"/>
          <w:sz w:val="28"/>
          <w:szCs w:val="28"/>
          <w:lang w:val="de-DE"/>
        </w:rPr>
        <w:t xml:space="preserve"> 259 StGB</w:t>
      </w:r>
      <w:r w:rsidRPr="00AE40BF">
        <w:rPr>
          <w:spacing w:val="1"/>
          <w:sz w:val="28"/>
          <w:szCs w:val="28"/>
          <w:lang w:val="uk-UA"/>
        </w:rPr>
        <w:t>)</w:t>
      </w:r>
      <w:r w:rsidRPr="00AE40BF">
        <w:rPr>
          <w:spacing w:val="1"/>
          <w:sz w:val="28"/>
          <w:szCs w:val="28"/>
          <w:lang w:val="de-DE"/>
        </w:rPr>
        <w:t>.</w:t>
      </w:r>
      <w:r w:rsidRPr="00AE40BF">
        <w:rPr>
          <w:sz w:val="28"/>
          <w:szCs w:val="28"/>
          <w:lang w:val="uk-UA"/>
        </w:rPr>
        <w:t xml:space="preserve"> Даний тип мовленнєвих актів містить не лише елементи категорії </w:t>
      </w:r>
      <w:r w:rsidRPr="00AE40BF">
        <w:rPr>
          <w:i/>
          <w:sz w:val="28"/>
          <w:szCs w:val="28"/>
          <w:lang w:val="uk-UA"/>
        </w:rPr>
        <w:t>комісивів</w:t>
      </w:r>
      <w:r w:rsidRPr="00AE40BF">
        <w:rPr>
          <w:sz w:val="28"/>
          <w:szCs w:val="28"/>
          <w:lang w:val="uk-UA"/>
        </w:rPr>
        <w:t xml:space="preserve">, а й також </w:t>
      </w:r>
      <w:r w:rsidRPr="00AE40BF">
        <w:rPr>
          <w:i/>
          <w:sz w:val="28"/>
          <w:szCs w:val="28"/>
          <w:lang w:val="uk-UA"/>
        </w:rPr>
        <w:t>директивів</w:t>
      </w:r>
      <w:r w:rsidRPr="00AE40BF">
        <w:rPr>
          <w:b/>
          <w:sz w:val="28"/>
          <w:szCs w:val="28"/>
          <w:lang w:val="uk-UA"/>
        </w:rPr>
        <w:t>,</w:t>
      </w:r>
      <w:r w:rsidRPr="00AE40BF">
        <w:rPr>
          <w:sz w:val="28"/>
          <w:szCs w:val="28"/>
          <w:lang w:val="uk-UA"/>
        </w:rPr>
        <w:t xml:space="preserve"> оскільки за допомогою погрози може бути спричинена певна дія або бездіяльність адресата. </w:t>
      </w:r>
    </w:p>
    <w:p w:rsidR="006D4611" w:rsidRPr="00AE40BF" w:rsidRDefault="006D4611" w:rsidP="006D4611">
      <w:pPr>
        <w:autoSpaceDE w:val="0"/>
        <w:autoSpaceDN w:val="0"/>
        <w:adjustRightInd w:val="0"/>
        <w:snapToGrid w:val="0"/>
        <w:ind w:firstLine="720"/>
        <w:jc w:val="both"/>
        <w:rPr>
          <w:sz w:val="28"/>
          <w:szCs w:val="28"/>
        </w:rPr>
      </w:pPr>
      <w:r w:rsidRPr="00AE40BF">
        <w:rPr>
          <w:sz w:val="28"/>
          <w:szCs w:val="28"/>
          <w:lang w:val="uk-UA"/>
        </w:rPr>
        <w:t xml:space="preserve">Щодо текстів судових рішень можна констатувати таке ж саме розмаїття класів мовленнєвих актів, як і в текстах законів.     </w:t>
      </w:r>
    </w:p>
    <w:p w:rsidR="006D4611" w:rsidRPr="00AE40BF" w:rsidRDefault="006D4611" w:rsidP="006D4611">
      <w:pPr>
        <w:pStyle w:val="HTML9"/>
        <w:tabs>
          <w:tab w:val="clear" w:pos="916"/>
          <w:tab w:val="left" w:pos="720"/>
        </w:tabs>
        <w:ind w:firstLine="720"/>
        <w:rPr>
          <w:rFonts w:ascii="Times New Roman" w:hAnsi="Times New Roman" w:cs="Times New Roman"/>
          <w:sz w:val="28"/>
          <w:szCs w:val="28"/>
          <w:lang w:val="uk-UA"/>
        </w:rPr>
      </w:pPr>
      <w:r w:rsidRPr="00AE40BF">
        <w:rPr>
          <w:rFonts w:ascii="Times New Roman" w:hAnsi="Times New Roman" w:cs="Times New Roman"/>
          <w:sz w:val="28"/>
          <w:szCs w:val="28"/>
          <w:lang w:val="uk-UA"/>
        </w:rPr>
        <w:lastRenderedPageBreak/>
        <w:t xml:space="preserve">Ми цілком погоджуємося з позицією Е. Фельдера, який основними  прагматичними критеріями при аналізі текстів судових рішень з лінгвістичної точки зору називає  адресування, поліфункціональність та інтертекстуальність. </w:t>
      </w:r>
    </w:p>
    <w:p w:rsidR="006D4611" w:rsidRPr="00AE40BF" w:rsidRDefault="006D4611" w:rsidP="006D4611">
      <w:pPr>
        <w:pStyle w:val="HTML9"/>
        <w:ind w:firstLine="720"/>
        <w:rPr>
          <w:rFonts w:ascii="Times New Roman" w:hAnsi="Times New Roman" w:cs="Times New Roman"/>
          <w:sz w:val="28"/>
          <w:szCs w:val="28"/>
          <w:lang w:val="uk-UA"/>
        </w:rPr>
      </w:pPr>
      <w:r w:rsidRPr="00AE40BF">
        <w:rPr>
          <w:rFonts w:ascii="Times New Roman" w:hAnsi="Times New Roman" w:cs="Times New Roman"/>
          <w:sz w:val="28"/>
          <w:szCs w:val="28"/>
          <w:lang w:val="uk-UA"/>
        </w:rPr>
        <w:t xml:space="preserve">Одне й те саме висловлення для різних адресатів може виконувати різні функції та мати різні наслідки завдяки поліфункціональності в тексті. Передумовою для цього є припущення адресантом, що повідомлення спрямовується для гетерогенних адресатів, які як активні реципієнти надають тексту індивідуального значення.  </w:t>
      </w:r>
    </w:p>
    <w:p w:rsidR="006D4611" w:rsidRPr="00AE40BF" w:rsidRDefault="006D4611" w:rsidP="006D4611">
      <w:pPr>
        <w:pStyle w:val="HTML9"/>
        <w:ind w:firstLine="720"/>
        <w:rPr>
          <w:rFonts w:ascii="Times New Roman" w:hAnsi="Times New Roman" w:cs="Times New Roman"/>
          <w:sz w:val="28"/>
          <w:szCs w:val="28"/>
          <w:lang w:val="uk-UA"/>
        </w:rPr>
      </w:pPr>
      <w:r w:rsidRPr="00AE40BF">
        <w:rPr>
          <w:rFonts w:ascii="Times New Roman" w:hAnsi="Times New Roman" w:cs="Times New Roman"/>
          <w:sz w:val="28"/>
          <w:szCs w:val="28"/>
          <w:lang w:val="uk-UA"/>
        </w:rPr>
        <w:t>У дисертаційному дослідженні розглядається структура судового рішення, де кожна частина має свою комунікативно-прагматичну мету. Вдале досягнення комунікативно-прагматичної мети залежить від обраних лексичних засобів.</w:t>
      </w:r>
    </w:p>
    <w:p w:rsidR="006D4611" w:rsidRPr="00AE40BF" w:rsidRDefault="006D4611" w:rsidP="006D4611">
      <w:pPr>
        <w:pStyle w:val="HTML9"/>
        <w:ind w:firstLine="720"/>
        <w:rPr>
          <w:rFonts w:ascii="Times New Roman" w:hAnsi="Times New Roman" w:cs="Times New Roman"/>
          <w:i/>
          <w:sz w:val="28"/>
          <w:szCs w:val="28"/>
          <w:lang w:val="uk-UA"/>
        </w:rPr>
      </w:pPr>
      <w:r w:rsidRPr="00AE40BF">
        <w:rPr>
          <w:rFonts w:ascii="Times New Roman" w:hAnsi="Times New Roman" w:cs="Times New Roman"/>
          <w:sz w:val="28"/>
          <w:szCs w:val="28"/>
          <w:lang w:val="uk-UA"/>
        </w:rPr>
        <w:t xml:space="preserve">Вступна частина рішення завжди починається з усталеного словосполучення </w:t>
      </w:r>
      <w:r w:rsidRPr="00AE40BF">
        <w:rPr>
          <w:rFonts w:ascii="Times New Roman" w:hAnsi="Times New Roman" w:cs="Times New Roman"/>
          <w:i/>
          <w:sz w:val="28"/>
          <w:szCs w:val="28"/>
          <w:lang w:val="en-US"/>
        </w:rPr>
        <w:t>im</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Namen</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des</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Volkes</w:t>
      </w:r>
      <w:r w:rsidRPr="00AE40BF">
        <w:rPr>
          <w:rFonts w:ascii="Times New Roman" w:hAnsi="Times New Roman" w:cs="Times New Roman"/>
          <w:i/>
          <w:sz w:val="28"/>
          <w:szCs w:val="28"/>
          <w:lang w:val="uk-UA"/>
        </w:rPr>
        <w:t xml:space="preserve">, </w:t>
      </w:r>
      <w:r w:rsidRPr="00AE40BF">
        <w:rPr>
          <w:rFonts w:ascii="Times New Roman" w:hAnsi="Times New Roman" w:cs="Times New Roman"/>
          <w:sz w:val="28"/>
          <w:szCs w:val="28"/>
          <w:lang w:val="uk-UA"/>
        </w:rPr>
        <w:t xml:space="preserve">що являє собою, незалежно від адресата, мовленнєвий акт </w:t>
      </w:r>
      <w:r w:rsidRPr="00AE40BF">
        <w:rPr>
          <w:rFonts w:ascii="Times New Roman" w:hAnsi="Times New Roman" w:cs="Times New Roman"/>
          <w:i/>
          <w:sz w:val="28"/>
          <w:szCs w:val="28"/>
          <w:lang w:val="uk-UA"/>
        </w:rPr>
        <w:t>експресив</w:t>
      </w:r>
      <w:r w:rsidRPr="00AE40BF">
        <w:rPr>
          <w:rFonts w:ascii="Times New Roman" w:hAnsi="Times New Roman" w:cs="Times New Roman"/>
          <w:sz w:val="28"/>
          <w:szCs w:val="28"/>
          <w:lang w:val="uk-UA"/>
        </w:rPr>
        <w:t xml:space="preserve">. Комунікативно-прагматичною метою даного акту є налаштування на певний психологічний стан, який є наслідком усвідомлення того, що рішення повинно відповідати волі народу.   </w:t>
      </w:r>
      <w:r w:rsidRPr="00AE40BF">
        <w:rPr>
          <w:rFonts w:ascii="Times New Roman" w:hAnsi="Times New Roman" w:cs="Times New Roman"/>
          <w:i/>
          <w:sz w:val="28"/>
          <w:szCs w:val="28"/>
          <w:lang w:val="uk-UA"/>
        </w:rPr>
        <w:t xml:space="preserve"> </w:t>
      </w:r>
    </w:p>
    <w:p w:rsidR="006D4611" w:rsidRPr="00AE40BF" w:rsidRDefault="006D4611" w:rsidP="006D4611">
      <w:pPr>
        <w:pStyle w:val="HTML9"/>
        <w:tabs>
          <w:tab w:val="clear" w:pos="916"/>
          <w:tab w:val="left" w:pos="720"/>
        </w:tabs>
        <w:ind w:firstLine="720"/>
        <w:rPr>
          <w:rFonts w:ascii="Times New Roman" w:hAnsi="Times New Roman" w:cs="Times New Roman"/>
          <w:sz w:val="28"/>
          <w:szCs w:val="28"/>
          <w:lang w:val="uk-UA"/>
        </w:rPr>
      </w:pPr>
      <w:r w:rsidRPr="00AE40BF">
        <w:rPr>
          <w:rFonts w:ascii="Times New Roman" w:hAnsi="Times New Roman" w:cs="Times New Roman"/>
          <w:sz w:val="28"/>
          <w:szCs w:val="28"/>
          <w:lang w:val="uk-UA"/>
        </w:rPr>
        <w:t xml:space="preserve">У резолютивній частині єдиний адресант – суд – направляє повідомлення багатьом адресатам – сторонам, виконавчим органам, іншим інстанціям, юристам загалом: </w:t>
      </w:r>
      <w:r w:rsidRPr="00AE40BF">
        <w:rPr>
          <w:rFonts w:ascii="Times New Roman" w:hAnsi="Times New Roman" w:cs="Times New Roman"/>
          <w:i/>
          <w:sz w:val="28"/>
          <w:szCs w:val="28"/>
          <w:lang w:val="de-DE"/>
        </w:rPr>
        <w:t>Der</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Antrag</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der</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Angeklagten</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vom</w:t>
      </w:r>
      <w:r w:rsidRPr="00AE40BF">
        <w:rPr>
          <w:rFonts w:ascii="Times New Roman" w:hAnsi="Times New Roman" w:cs="Times New Roman"/>
          <w:i/>
          <w:sz w:val="28"/>
          <w:szCs w:val="28"/>
          <w:lang w:val="uk-UA"/>
        </w:rPr>
        <w:t xml:space="preserve"> 11. </w:t>
      </w:r>
      <w:r w:rsidRPr="00AE40BF">
        <w:rPr>
          <w:rFonts w:ascii="Times New Roman" w:hAnsi="Times New Roman" w:cs="Times New Roman"/>
          <w:i/>
          <w:sz w:val="28"/>
          <w:szCs w:val="28"/>
          <w:lang w:val="de-DE"/>
        </w:rPr>
        <w:t>Dezember 2006 auf Nachholung rechtlichen Gehörs gegen den Beschluss des Senats vom</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8. November 2006 wird auf ihre Kosten zurückgewiesen</w:t>
      </w:r>
      <w:r w:rsidRPr="00AE40BF">
        <w:rPr>
          <w:rFonts w:ascii="Times New Roman" w:hAnsi="Times New Roman" w:cs="Times New Roman"/>
          <w:i/>
          <w:sz w:val="28"/>
          <w:szCs w:val="28"/>
          <w:lang w:val="uk-UA"/>
        </w:rPr>
        <w:t xml:space="preserve"> </w:t>
      </w:r>
      <w:r w:rsidRPr="00AE40BF">
        <w:rPr>
          <w:rFonts w:ascii="Times New Roman" w:hAnsi="Times New Roman" w:cs="Times New Roman"/>
          <w:sz w:val="28"/>
          <w:szCs w:val="28"/>
          <w:lang w:val="uk-UA"/>
        </w:rPr>
        <w:t>(</w:t>
      </w:r>
      <w:r w:rsidRPr="00AE40BF">
        <w:rPr>
          <w:rFonts w:ascii="Times New Roman" w:hAnsi="Times New Roman" w:cs="Times New Roman"/>
          <w:sz w:val="28"/>
          <w:szCs w:val="28"/>
          <w:lang w:val="de-DE"/>
        </w:rPr>
        <w:t xml:space="preserve">BGH, 1 StR 488/06 </w:t>
      </w:r>
      <w:r w:rsidRPr="00AE40BF">
        <w:rPr>
          <w:rFonts w:ascii="Times New Roman" w:hAnsi="Times New Roman" w:cs="Times New Roman"/>
          <w:sz w:val="28"/>
          <w:szCs w:val="28"/>
          <w:lang w:val="uk-UA"/>
        </w:rPr>
        <w:t>від 22.12.2006)</w:t>
      </w:r>
      <w:r w:rsidRPr="00AE40BF">
        <w:rPr>
          <w:rFonts w:ascii="Times New Roman" w:hAnsi="Times New Roman" w:cs="Times New Roman"/>
          <w:sz w:val="28"/>
          <w:szCs w:val="28"/>
          <w:lang w:val="de-DE"/>
        </w:rPr>
        <w:t>.</w:t>
      </w:r>
    </w:p>
    <w:p w:rsidR="006D4611" w:rsidRPr="00AE40BF" w:rsidRDefault="006D4611" w:rsidP="006D4611">
      <w:pPr>
        <w:autoSpaceDE w:val="0"/>
        <w:autoSpaceDN w:val="0"/>
        <w:adjustRightInd w:val="0"/>
        <w:snapToGrid w:val="0"/>
        <w:ind w:firstLine="720"/>
        <w:jc w:val="both"/>
        <w:rPr>
          <w:sz w:val="28"/>
          <w:szCs w:val="28"/>
          <w:lang w:val="uk-UA"/>
        </w:rPr>
      </w:pPr>
      <w:r w:rsidRPr="00AE40BF">
        <w:rPr>
          <w:sz w:val="28"/>
          <w:szCs w:val="28"/>
          <w:lang w:val="uk-UA"/>
        </w:rPr>
        <w:t>Основним у цьому реченні виступають два словосполучення</w:t>
      </w:r>
      <w:r w:rsidRPr="00AE40BF">
        <w:rPr>
          <w:sz w:val="28"/>
          <w:szCs w:val="28"/>
          <w:lang w:val="de-DE"/>
        </w:rPr>
        <w:t xml:space="preserve"> (</w:t>
      </w:r>
      <w:r w:rsidRPr="00AE40BF">
        <w:rPr>
          <w:i/>
          <w:sz w:val="28"/>
          <w:szCs w:val="28"/>
          <w:lang w:val="de-DE"/>
        </w:rPr>
        <w:t xml:space="preserve">der Antrag wird zurückgewiesen, auf </w:t>
      </w:r>
      <w:r w:rsidRPr="00AE40BF">
        <w:rPr>
          <w:sz w:val="28"/>
          <w:szCs w:val="28"/>
          <w:lang w:val="de-DE"/>
        </w:rPr>
        <w:t>ihre</w:t>
      </w:r>
      <w:r w:rsidRPr="00AE40BF">
        <w:rPr>
          <w:i/>
          <w:sz w:val="28"/>
          <w:szCs w:val="28"/>
          <w:lang w:val="de-DE"/>
        </w:rPr>
        <w:t xml:space="preserve"> Kosten</w:t>
      </w:r>
      <w:r w:rsidRPr="00AE40BF">
        <w:rPr>
          <w:sz w:val="28"/>
          <w:szCs w:val="28"/>
          <w:lang w:val="de-DE"/>
        </w:rPr>
        <w:t>)</w:t>
      </w:r>
      <w:r w:rsidRPr="00AE40BF">
        <w:rPr>
          <w:sz w:val="28"/>
          <w:szCs w:val="28"/>
          <w:lang w:val="uk-UA"/>
        </w:rPr>
        <w:t>, які обрамляють резолютивну частину рішення суду: «</w:t>
      </w:r>
      <w:r w:rsidRPr="00AE40BF">
        <w:rPr>
          <w:i/>
          <w:sz w:val="28"/>
          <w:szCs w:val="28"/>
          <w:lang w:val="de-DE"/>
        </w:rPr>
        <w:t xml:space="preserve">Der Antrag … </w:t>
      </w:r>
      <w:r w:rsidRPr="00AE40BF">
        <w:rPr>
          <w:sz w:val="28"/>
          <w:szCs w:val="28"/>
          <w:lang w:val="de-DE"/>
        </w:rPr>
        <w:t>wird</w:t>
      </w:r>
      <w:r w:rsidRPr="00AE40BF">
        <w:rPr>
          <w:i/>
          <w:sz w:val="28"/>
          <w:szCs w:val="28"/>
          <w:lang w:val="de-DE"/>
        </w:rPr>
        <w:t xml:space="preserve"> auf </w:t>
      </w:r>
      <w:r w:rsidRPr="00AE40BF">
        <w:rPr>
          <w:sz w:val="28"/>
          <w:szCs w:val="28"/>
          <w:lang w:val="de-DE"/>
        </w:rPr>
        <w:t>ihre</w:t>
      </w:r>
      <w:r w:rsidRPr="00AE40BF">
        <w:rPr>
          <w:i/>
          <w:sz w:val="28"/>
          <w:szCs w:val="28"/>
          <w:lang w:val="de-DE"/>
        </w:rPr>
        <w:t xml:space="preserve"> Kosten zurückgewiesen</w:t>
      </w:r>
      <w:r w:rsidRPr="00AE40BF">
        <w:rPr>
          <w:sz w:val="28"/>
          <w:szCs w:val="28"/>
          <w:lang w:val="uk-UA"/>
        </w:rPr>
        <w:t>»</w:t>
      </w:r>
      <w:r w:rsidRPr="00AE40BF">
        <w:rPr>
          <w:sz w:val="28"/>
          <w:szCs w:val="28"/>
          <w:lang w:val="de-DE"/>
        </w:rPr>
        <w:t xml:space="preserve">. </w:t>
      </w:r>
      <w:r w:rsidRPr="00AE40BF">
        <w:rPr>
          <w:sz w:val="28"/>
          <w:szCs w:val="28"/>
          <w:lang w:val="uk-UA"/>
        </w:rPr>
        <w:t xml:space="preserve">Оскільки це – рішення касаційної інстанції, воно має інформативне значення для нижчих інстанцій та для всіх юристів, які вивчають судову практику. Комунікативно-прагматичною метою у даному випадку є доведення до відома того, що якщо заяву відповідача відхилено, то витрати має нести та сторона, яка подала заяву, у цьому конкретному випадку – відповідач. Якщо припустити, що адресатом є юристи або інші судові інстанції, дані словосполучення можна віднести до класу </w:t>
      </w:r>
      <w:r w:rsidRPr="00AE40BF">
        <w:rPr>
          <w:i/>
          <w:sz w:val="28"/>
          <w:szCs w:val="28"/>
          <w:lang w:val="uk-UA"/>
        </w:rPr>
        <w:t>репрезентативів.</w:t>
      </w:r>
    </w:p>
    <w:p w:rsidR="006D4611" w:rsidRPr="00AE40BF" w:rsidRDefault="006D4611" w:rsidP="006D4611">
      <w:pPr>
        <w:pStyle w:val="HTML9"/>
        <w:tabs>
          <w:tab w:val="clear" w:pos="916"/>
          <w:tab w:val="left" w:pos="720"/>
        </w:tabs>
        <w:ind w:firstLine="720"/>
        <w:rPr>
          <w:rFonts w:ascii="Times New Roman" w:hAnsi="Times New Roman" w:cs="Times New Roman"/>
          <w:sz w:val="28"/>
          <w:szCs w:val="28"/>
          <w:lang w:val="uk-UA"/>
        </w:rPr>
      </w:pPr>
      <w:r w:rsidRPr="00AE40BF">
        <w:rPr>
          <w:rFonts w:ascii="Times New Roman" w:hAnsi="Times New Roman" w:cs="Times New Roman"/>
          <w:sz w:val="28"/>
          <w:szCs w:val="28"/>
          <w:lang w:val="uk-UA"/>
        </w:rPr>
        <w:t>Описова частина фіксує факти та події, які були відомі сторонам та які встановив суд по даній справі. Показовим є використання переважно мовленнєвих актів, що належать до класу декларативів</w:t>
      </w:r>
      <w:r w:rsidRPr="00AE40BF">
        <w:rPr>
          <w:rFonts w:ascii="Times New Roman" w:hAnsi="Times New Roman" w:cs="Times New Roman"/>
          <w:sz w:val="28"/>
          <w:szCs w:val="28"/>
        </w:rPr>
        <w:t xml:space="preserve"> </w:t>
      </w:r>
      <w:r w:rsidRPr="00AE40BF">
        <w:rPr>
          <w:rFonts w:ascii="Times New Roman" w:hAnsi="Times New Roman" w:cs="Times New Roman"/>
          <w:sz w:val="28"/>
          <w:szCs w:val="28"/>
          <w:lang w:val="uk-UA"/>
        </w:rPr>
        <w:t xml:space="preserve">та репрезентативів. Починаються такі речення словосполученнями типу: </w:t>
      </w:r>
      <w:r w:rsidRPr="00AE40BF">
        <w:rPr>
          <w:rFonts w:ascii="Times New Roman" w:hAnsi="Times New Roman" w:cs="Times New Roman"/>
          <w:i/>
          <w:sz w:val="28"/>
          <w:szCs w:val="28"/>
          <w:lang w:val="de-DE"/>
        </w:rPr>
        <w:t>Die</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Beteiligten</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streiten</w:t>
      </w:r>
      <w:r w:rsidRPr="00AE40BF">
        <w:rPr>
          <w:rFonts w:ascii="Times New Roman" w:hAnsi="Times New Roman" w:cs="Times New Roman"/>
          <w:i/>
          <w:sz w:val="28"/>
          <w:szCs w:val="28"/>
          <w:lang w:val="uk-UA"/>
        </w:rPr>
        <w:t xml:space="preserve"> ü</w:t>
      </w:r>
      <w:r w:rsidRPr="00AE40BF">
        <w:rPr>
          <w:rFonts w:ascii="Times New Roman" w:hAnsi="Times New Roman" w:cs="Times New Roman"/>
          <w:i/>
          <w:sz w:val="28"/>
          <w:szCs w:val="28"/>
          <w:lang w:val="de-DE"/>
        </w:rPr>
        <w:t>ber</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streitig</w:t>
      </w:r>
      <w:r w:rsidRPr="00AE40BF">
        <w:rPr>
          <w:rFonts w:ascii="Times New Roman" w:hAnsi="Times New Roman" w:cs="Times New Roman"/>
          <w:i/>
          <w:sz w:val="28"/>
          <w:szCs w:val="28"/>
          <w:lang w:val="uk-UA"/>
        </w:rPr>
        <w:t xml:space="preserve"> </w:t>
      </w:r>
      <w:r w:rsidRPr="00AE40BF">
        <w:rPr>
          <w:rFonts w:ascii="Times New Roman" w:hAnsi="Times New Roman" w:cs="Times New Roman"/>
          <w:i/>
          <w:sz w:val="28"/>
          <w:szCs w:val="28"/>
          <w:lang w:val="de-DE"/>
        </w:rPr>
        <w:t>ist</w:t>
      </w:r>
      <w:r w:rsidRPr="00AE40BF">
        <w:rPr>
          <w:rFonts w:ascii="Times New Roman" w:hAnsi="Times New Roman" w:cs="Times New Roman"/>
          <w:i/>
          <w:sz w:val="28"/>
          <w:szCs w:val="28"/>
          <w:lang w:val="uk-UA"/>
        </w:rPr>
        <w:t xml:space="preserve">… </w:t>
      </w:r>
      <w:r w:rsidRPr="00AE40BF">
        <w:rPr>
          <w:rFonts w:ascii="Times New Roman" w:hAnsi="Times New Roman" w:cs="Times New Roman"/>
          <w:sz w:val="28"/>
          <w:szCs w:val="28"/>
          <w:lang w:val="uk-UA"/>
        </w:rPr>
        <w:t>Далі, зазвичай, описуються події, які призвели до правопорушення, що є підставою для постановлення певного рішення. З одного боку, метою даної частини є відображення стану справ, з іншого – тут інституціоналізуються факти, наведені сторонами та зібрані судом.</w:t>
      </w:r>
    </w:p>
    <w:p w:rsidR="006D4611" w:rsidRPr="00AE40BF" w:rsidRDefault="006D4611" w:rsidP="006D4611">
      <w:pPr>
        <w:autoSpaceDE w:val="0"/>
        <w:autoSpaceDN w:val="0"/>
        <w:adjustRightInd w:val="0"/>
        <w:snapToGrid w:val="0"/>
        <w:ind w:firstLine="720"/>
        <w:jc w:val="both"/>
        <w:rPr>
          <w:i/>
          <w:sz w:val="28"/>
          <w:szCs w:val="28"/>
          <w:lang w:val="uk-UA"/>
        </w:rPr>
      </w:pPr>
      <w:r w:rsidRPr="00AE40BF">
        <w:rPr>
          <w:sz w:val="28"/>
          <w:szCs w:val="28"/>
          <w:lang w:val="uk-UA"/>
        </w:rPr>
        <w:t xml:space="preserve">Описова частина закінчується усталеною формулою типу </w:t>
      </w:r>
      <w:r w:rsidRPr="00AE40BF">
        <w:rPr>
          <w:b/>
          <w:i/>
          <w:sz w:val="28"/>
          <w:szCs w:val="28"/>
          <w:lang w:val="de-DE"/>
        </w:rPr>
        <w:t>wegen</w:t>
      </w:r>
      <w:r w:rsidRPr="00AE40BF">
        <w:rPr>
          <w:b/>
          <w:i/>
          <w:sz w:val="28"/>
          <w:szCs w:val="28"/>
          <w:lang w:val="uk-UA"/>
        </w:rPr>
        <w:t xml:space="preserve"> </w:t>
      </w:r>
      <w:r w:rsidRPr="00AE40BF">
        <w:rPr>
          <w:b/>
          <w:i/>
          <w:sz w:val="28"/>
          <w:szCs w:val="28"/>
          <w:lang w:val="de-DE"/>
        </w:rPr>
        <w:t>der</w:t>
      </w:r>
      <w:r w:rsidRPr="00AE40BF">
        <w:rPr>
          <w:b/>
          <w:i/>
          <w:sz w:val="28"/>
          <w:szCs w:val="28"/>
          <w:lang w:val="uk-UA"/>
        </w:rPr>
        <w:t xml:space="preserve"> </w:t>
      </w:r>
      <w:r w:rsidRPr="00AE40BF">
        <w:rPr>
          <w:b/>
          <w:i/>
          <w:sz w:val="28"/>
          <w:szCs w:val="28"/>
          <w:lang w:val="de-DE"/>
        </w:rPr>
        <w:t>weiteren</w:t>
      </w:r>
      <w:r w:rsidRPr="00AE40BF">
        <w:rPr>
          <w:b/>
          <w:i/>
          <w:sz w:val="28"/>
          <w:szCs w:val="28"/>
          <w:lang w:val="uk-UA"/>
        </w:rPr>
        <w:t xml:space="preserve"> </w:t>
      </w:r>
      <w:r w:rsidRPr="00AE40BF">
        <w:rPr>
          <w:b/>
          <w:i/>
          <w:sz w:val="28"/>
          <w:szCs w:val="28"/>
          <w:lang w:val="de-DE"/>
        </w:rPr>
        <w:t>Einzelheiten</w:t>
      </w:r>
      <w:r w:rsidRPr="00AE40BF">
        <w:rPr>
          <w:sz w:val="28"/>
          <w:szCs w:val="28"/>
          <w:lang w:val="uk-UA"/>
        </w:rPr>
        <w:t xml:space="preserve"> </w:t>
      </w:r>
      <w:r w:rsidRPr="00AE40BF">
        <w:rPr>
          <w:i/>
          <w:sz w:val="28"/>
          <w:szCs w:val="28"/>
          <w:lang w:val="de-DE"/>
        </w:rPr>
        <w:t>des</w:t>
      </w:r>
      <w:r w:rsidRPr="00AE40BF">
        <w:rPr>
          <w:i/>
          <w:sz w:val="28"/>
          <w:szCs w:val="28"/>
          <w:lang w:val="uk-UA"/>
        </w:rPr>
        <w:t xml:space="preserve"> </w:t>
      </w:r>
      <w:r w:rsidRPr="00AE40BF">
        <w:rPr>
          <w:i/>
          <w:sz w:val="28"/>
          <w:szCs w:val="28"/>
          <w:lang w:val="de-DE"/>
        </w:rPr>
        <w:t>Sachverhaltes</w:t>
      </w:r>
      <w:r w:rsidRPr="00AE40BF">
        <w:rPr>
          <w:i/>
          <w:sz w:val="28"/>
          <w:szCs w:val="28"/>
          <w:lang w:val="uk-UA"/>
        </w:rPr>
        <w:t xml:space="preserve"> </w:t>
      </w:r>
      <w:r w:rsidRPr="00AE40BF">
        <w:rPr>
          <w:i/>
          <w:sz w:val="28"/>
          <w:szCs w:val="28"/>
          <w:lang w:val="de-DE"/>
        </w:rPr>
        <w:t>wird</w:t>
      </w:r>
      <w:r w:rsidRPr="00AE40BF">
        <w:rPr>
          <w:i/>
          <w:sz w:val="28"/>
          <w:szCs w:val="28"/>
          <w:lang w:val="uk-UA"/>
        </w:rPr>
        <w:t xml:space="preserve"> </w:t>
      </w:r>
      <w:r w:rsidRPr="00AE40BF">
        <w:rPr>
          <w:i/>
          <w:sz w:val="28"/>
          <w:szCs w:val="28"/>
          <w:lang w:val="de-DE"/>
        </w:rPr>
        <w:t>auf</w:t>
      </w:r>
      <w:r w:rsidRPr="00AE40BF">
        <w:rPr>
          <w:i/>
          <w:sz w:val="28"/>
          <w:szCs w:val="28"/>
          <w:lang w:val="uk-UA"/>
        </w:rPr>
        <w:t xml:space="preserve"> … </w:t>
      </w:r>
      <w:r w:rsidRPr="00AE40BF">
        <w:rPr>
          <w:i/>
          <w:sz w:val="28"/>
          <w:szCs w:val="28"/>
          <w:lang w:val="de-DE"/>
        </w:rPr>
        <w:t>Bezug</w:t>
      </w:r>
      <w:r w:rsidRPr="00AE40BF">
        <w:rPr>
          <w:i/>
          <w:sz w:val="28"/>
          <w:szCs w:val="28"/>
          <w:lang w:val="uk-UA"/>
        </w:rPr>
        <w:t xml:space="preserve"> </w:t>
      </w:r>
      <w:r w:rsidRPr="00AE40BF">
        <w:rPr>
          <w:i/>
          <w:sz w:val="28"/>
          <w:szCs w:val="28"/>
          <w:lang w:val="de-DE"/>
        </w:rPr>
        <w:t>genommen</w:t>
      </w:r>
      <w:r w:rsidRPr="00AE40BF">
        <w:rPr>
          <w:sz w:val="28"/>
          <w:szCs w:val="28"/>
          <w:lang w:val="uk-UA"/>
        </w:rPr>
        <w:t xml:space="preserve"> або </w:t>
      </w:r>
      <w:r w:rsidRPr="00AE40BF">
        <w:rPr>
          <w:b/>
          <w:i/>
          <w:sz w:val="28"/>
          <w:szCs w:val="28"/>
          <w:lang w:val="de-DE"/>
        </w:rPr>
        <w:t>zur</w:t>
      </w:r>
      <w:r w:rsidRPr="00AE40BF">
        <w:rPr>
          <w:b/>
          <w:i/>
          <w:sz w:val="28"/>
          <w:szCs w:val="28"/>
          <w:lang w:val="uk-UA"/>
        </w:rPr>
        <w:t xml:space="preserve"> </w:t>
      </w:r>
      <w:r w:rsidRPr="00AE40BF">
        <w:rPr>
          <w:b/>
          <w:i/>
          <w:sz w:val="28"/>
          <w:szCs w:val="28"/>
          <w:lang w:val="de-DE"/>
        </w:rPr>
        <w:t>Erg</w:t>
      </w:r>
      <w:r w:rsidRPr="00AE40BF">
        <w:rPr>
          <w:b/>
          <w:i/>
          <w:sz w:val="28"/>
          <w:szCs w:val="28"/>
          <w:lang w:val="uk-UA"/>
        </w:rPr>
        <w:t>ä</w:t>
      </w:r>
      <w:r w:rsidRPr="00AE40BF">
        <w:rPr>
          <w:b/>
          <w:i/>
          <w:sz w:val="28"/>
          <w:szCs w:val="28"/>
          <w:lang w:val="de-DE"/>
        </w:rPr>
        <w:t>nzung</w:t>
      </w:r>
      <w:r w:rsidRPr="00AE40BF">
        <w:rPr>
          <w:b/>
          <w:i/>
          <w:sz w:val="28"/>
          <w:szCs w:val="28"/>
          <w:lang w:val="uk-UA"/>
        </w:rPr>
        <w:t xml:space="preserve"> </w:t>
      </w:r>
      <w:r w:rsidRPr="00AE40BF">
        <w:rPr>
          <w:b/>
          <w:i/>
          <w:sz w:val="28"/>
          <w:szCs w:val="28"/>
          <w:lang w:val="de-DE"/>
        </w:rPr>
        <w:t>des</w:t>
      </w:r>
      <w:r w:rsidRPr="00AE40BF">
        <w:rPr>
          <w:b/>
          <w:i/>
          <w:sz w:val="28"/>
          <w:szCs w:val="28"/>
          <w:lang w:val="uk-UA"/>
        </w:rPr>
        <w:t xml:space="preserve"> </w:t>
      </w:r>
      <w:r w:rsidRPr="00AE40BF">
        <w:rPr>
          <w:b/>
          <w:i/>
          <w:sz w:val="28"/>
          <w:szCs w:val="28"/>
          <w:lang w:val="de-DE"/>
        </w:rPr>
        <w:t>Tatbestandes</w:t>
      </w:r>
      <w:r w:rsidRPr="00AE40BF">
        <w:rPr>
          <w:b/>
          <w:i/>
          <w:sz w:val="28"/>
          <w:szCs w:val="28"/>
          <w:lang w:val="uk-UA"/>
        </w:rPr>
        <w:t xml:space="preserve"> </w:t>
      </w:r>
      <w:r w:rsidRPr="00AE40BF">
        <w:rPr>
          <w:i/>
          <w:sz w:val="28"/>
          <w:szCs w:val="28"/>
          <w:lang w:val="de-DE"/>
        </w:rPr>
        <w:t>wird</w:t>
      </w:r>
      <w:r w:rsidRPr="00AE40BF">
        <w:rPr>
          <w:i/>
          <w:sz w:val="28"/>
          <w:szCs w:val="28"/>
          <w:lang w:val="uk-UA"/>
        </w:rPr>
        <w:t xml:space="preserve"> </w:t>
      </w:r>
      <w:r w:rsidRPr="00AE40BF">
        <w:rPr>
          <w:i/>
          <w:sz w:val="28"/>
          <w:szCs w:val="28"/>
          <w:lang w:val="de-DE"/>
        </w:rPr>
        <w:t>auf</w:t>
      </w:r>
      <w:r w:rsidRPr="00AE40BF">
        <w:rPr>
          <w:i/>
          <w:sz w:val="28"/>
          <w:szCs w:val="28"/>
          <w:lang w:val="uk-UA"/>
        </w:rPr>
        <w:t xml:space="preserve"> … </w:t>
      </w:r>
      <w:r w:rsidRPr="00AE40BF">
        <w:rPr>
          <w:i/>
          <w:sz w:val="28"/>
          <w:szCs w:val="28"/>
          <w:lang w:val="de-DE"/>
        </w:rPr>
        <w:t>verwiesen</w:t>
      </w:r>
      <w:r w:rsidRPr="00AE40BF">
        <w:rPr>
          <w:i/>
          <w:sz w:val="28"/>
          <w:szCs w:val="28"/>
          <w:lang w:val="uk-UA"/>
        </w:rPr>
        <w:t xml:space="preserve">, </w:t>
      </w:r>
      <w:r w:rsidRPr="00AE40BF">
        <w:rPr>
          <w:sz w:val="28"/>
          <w:szCs w:val="28"/>
          <w:lang w:val="uk-UA"/>
        </w:rPr>
        <w:t xml:space="preserve">яка має лише </w:t>
      </w:r>
      <w:r w:rsidRPr="00AE40BF">
        <w:rPr>
          <w:i/>
          <w:sz w:val="28"/>
          <w:szCs w:val="28"/>
          <w:lang w:val="uk-UA"/>
        </w:rPr>
        <w:t>декларативний</w:t>
      </w:r>
      <w:r w:rsidRPr="00AE40BF">
        <w:rPr>
          <w:sz w:val="28"/>
          <w:szCs w:val="28"/>
          <w:lang w:val="uk-UA"/>
        </w:rPr>
        <w:t xml:space="preserve"> характер. </w:t>
      </w:r>
    </w:p>
    <w:p w:rsidR="006D4611" w:rsidRPr="00AE40BF" w:rsidRDefault="006D4611" w:rsidP="006D4611">
      <w:pPr>
        <w:autoSpaceDE w:val="0"/>
        <w:autoSpaceDN w:val="0"/>
        <w:adjustRightInd w:val="0"/>
        <w:snapToGrid w:val="0"/>
        <w:ind w:firstLine="720"/>
        <w:jc w:val="both"/>
        <w:rPr>
          <w:i/>
          <w:sz w:val="28"/>
          <w:szCs w:val="28"/>
          <w:lang w:val="uk-UA"/>
        </w:rPr>
      </w:pPr>
      <w:r w:rsidRPr="00AE40BF">
        <w:rPr>
          <w:sz w:val="28"/>
          <w:szCs w:val="28"/>
          <w:lang w:val="uk-UA"/>
        </w:rPr>
        <w:lastRenderedPageBreak/>
        <w:t xml:space="preserve">Мотивувальна частина рішень починається з рішення попередньої інстанції у певній справі, де також зазначається суть касаційних вимог скаржника та інформація про те, чи задоволено скаргу. Ця інформація надається у вигляді усталених формул типу </w:t>
      </w:r>
      <w:r w:rsidRPr="00AE40BF">
        <w:rPr>
          <w:i/>
          <w:sz w:val="28"/>
          <w:szCs w:val="28"/>
          <w:lang w:val="de-DE"/>
        </w:rPr>
        <w:t>das</w:t>
      </w:r>
      <w:r w:rsidRPr="00AE40BF">
        <w:rPr>
          <w:i/>
          <w:sz w:val="28"/>
          <w:szCs w:val="28"/>
          <w:lang w:val="uk-UA"/>
        </w:rPr>
        <w:t xml:space="preserve"> </w:t>
      </w:r>
      <w:r w:rsidRPr="00AE40BF">
        <w:rPr>
          <w:i/>
          <w:sz w:val="28"/>
          <w:szCs w:val="28"/>
          <w:lang w:val="de-DE"/>
        </w:rPr>
        <w:t>Landgericht</w:t>
      </w:r>
      <w:r w:rsidRPr="00AE40BF">
        <w:rPr>
          <w:i/>
          <w:sz w:val="28"/>
          <w:szCs w:val="28"/>
          <w:lang w:val="uk-UA"/>
        </w:rPr>
        <w:t xml:space="preserve"> </w:t>
      </w:r>
      <w:r w:rsidRPr="00AE40BF">
        <w:rPr>
          <w:i/>
          <w:sz w:val="28"/>
          <w:szCs w:val="28"/>
          <w:lang w:val="de-DE"/>
        </w:rPr>
        <w:t>hat</w:t>
      </w:r>
      <w:r w:rsidRPr="00AE40BF">
        <w:rPr>
          <w:i/>
          <w:sz w:val="28"/>
          <w:szCs w:val="28"/>
          <w:lang w:val="uk-UA"/>
        </w:rPr>
        <w:t xml:space="preserve"> </w:t>
      </w:r>
      <w:r w:rsidRPr="00AE40BF">
        <w:rPr>
          <w:i/>
          <w:sz w:val="28"/>
          <w:szCs w:val="28"/>
          <w:lang w:val="de-DE"/>
        </w:rPr>
        <w:t>die</w:t>
      </w:r>
      <w:r w:rsidRPr="00AE40BF">
        <w:rPr>
          <w:i/>
          <w:sz w:val="28"/>
          <w:szCs w:val="28"/>
          <w:lang w:val="uk-UA"/>
        </w:rPr>
        <w:t xml:space="preserve"> </w:t>
      </w:r>
      <w:r w:rsidRPr="00AE40BF">
        <w:rPr>
          <w:i/>
          <w:sz w:val="28"/>
          <w:szCs w:val="28"/>
          <w:lang w:val="de-DE"/>
        </w:rPr>
        <w:t>Angeklagte/den</w:t>
      </w:r>
      <w:r w:rsidRPr="00AE40BF">
        <w:rPr>
          <w:i/>
          <w:sz w:val="28"/>
          <w:szCs w:val="28"/>
          <w:lang w:val="uk-UA"/>
        </w:rPr>
        <w:t xml:space="preserve"> </w:t>
      </w:r>
      <w:r w:rsidRPr="00AE40BF">
        <w:rPr>
          <w:i/>
          <w:sz w:val="28"/>
          <w:szCs w:val="28"/>
          <w:lang w:val="de-DE"/>
        </w:rPr>
        <w:t>Angeklagten</w:t>
      </w:r>
      <w:r w:rsidRPr="00AE40BF">
        <w:rPr>
          <w:i/>
          <w:sz w:val="28"/>
          <w:szCs w:val="28"/>
          <w:lang w:val="uk-UA"/>
        </w:rPr>
        <w:t xml:space="preserve"> </w:t>
      </w:r>
      <w:r w:rsidRPr="00AE40BF">
        <w:rPr>
          <w:i/>
          <w:sz w:val="28"/>
          <w:szCs w:val="28"/>
          <w:lang w:val="de-DE"/>
        </w:rPr>
        <w:t>wegen</w:t>
      </w:r>
      <w:r w:rsidRPr="00AE40BF">
        <w:rPr>
          <w:i/>
          <w:sz w:val="28"/>
          <w:szCs w:val="28"/>
          <w:lang w:val="uk-UA"/>
        </w:rPr>
        <w:t xml:space="preserve"> …</w:t>
      </w:r>
      <w:r w:rsidRPr="00AE40BF">
        <w:rPr>
          <w:i/>
          <w:sz w:val="28"/>
          <w:szCs w:val="28"/>
          <w:lang w:val="de-DE"/>
        </w:rPr>
        <w:t xml:space="preserve"> verurteilt, das Landgericht hat</w:t>
      </w:r>
      <w:r w:rsidRPr="00AE40BF">
        <w:rPr>
          <w:i/>
          <w:sz w:val="28"/>
          <w:szCs w:val="28"/>
          <w:lang w:val="uk-UA"/>
        </w:rPr>
        <w:t xml:space="preserve"> </w:t>
      </w:r>
      <w:r w:rsidRPr="00AE40BF">
        <w:rPr>
          <w:i/>
          <w:sz w:val="28"/>
          <w:szCs w:val="28"/>
          <w:lang w:val="de-DE"/>
        </w:rPr>
        <w:t>die</w:t>
      </w:r>
      <w:r w:rsidRPr="00AE40BF">
        <w:rPr>
          <w:i/>
          <w:sz w:val="28"/>
          <w:szCs w:val="28"/>
          <w:lang w:val="uk-UA"/>
        </w:rPr>
        <w:t xml:space="preserve"> </w:t>
      </w:r>
      <w:r w:rsidRPr="00AE40BF">
        <w:rPr>
          <w:i/>
          <w:sz w:val="28"/>
          <w:szCs w:val="28"/>
          <w:lang w:val="de-DE"/>
        </w:rPr>
        <w:t>Angeklagte/den</w:t>
      </w:r>
      <w:r w:rsidRPr="00AE40BF">
        <w:rPr>
          <w:i/>
          <w:sz w:val="28"/>
          <w:szCs w:val="28"/>
          <w:lang w:val="uk-UA"/>
        </w:rPr>
        <w:t xml:space="preserve"> </w:t>
      </w:r>
      <w:r w:rsidRPr="00AE40BF">
        <w:rPr>
          <w:i/>
          <w:sz w:val="28"/>
          <w:szCs w:val="28"/>
          <w:lang w:val="de-DE"/>
        </w:rPr>
        <w:t>Angeklagten (G)… für schuldig befunden</w:t>
      </w:r>
      <w:r w:rsidRPr="00AE40BF">
        <w:rPr>
          <w:i/>
          <w:sz w:val="28"/>
          <w:szCs w:val="28"/>
          <w:lang w:val="uk-UA"/>
        </w:rPr>
        <w:t xml:space="preserve"> </w:t>
      </w:r>
      <w:r w:rsidRPr="00AE40BF">
        <w:rPr>
          <w:sz w:val="28"/>
          <w:szCs w:val="28"/>
          <w:lang w:val="uk-UA"/>
        </w:rPr>
        <w:t>тощо</w:t>
      </w:r>
      <w:r w:rsidRPr="00AE40BF">
        <w:rPr>
          <w:i/>
          <w:sz w:val="28"/>
          <w:szCs w:val="28"/>
          <w:lang w:val="de-DE"/>
        </w:rPr>
        <w:t>.</w:t>
      </w:r>
    </w:p>
    <w:p w:rsidR="006D4611" w:rsidRPr="00AE40BF" w:rsidRDefault="006D4611" w:rsidP="006D4611">
      <w:pPr>
        <w:autoSpaceDE w:val="0"/>
        <w:autoSpaceDN w:val="0"/>
        <w:adjustRightInd w:val="0"/>
        <w:snapToGrid w:val="0"/>
        <w:ind w:firstLine="720"/>
        <w:jc w:val="both"/>
        <w:rPr>
          <w:sz w:val="28"/>
          <w:szCs w:val="28"/>
          <w:lang w:val="uk-UA"/>
        </w:rPr>
      </w:pPr>
      <w:r w:rsidRPr="00AE40BF">
        <w:rPr>
          <w:sz w:val="28"/>
          <w:szCs w:val="28"/>
          <w:lang w:val="uk-UA"/>
        </w:rPr>
        <w:t xml:space="preserve">Комунікативно-прагматичною метою мотивувальної частини рішення суду є доведення сторонами обставин справи, а також ґрунтовна аргументація тих позицій, яких дотримується суд при ухваленні рішення. Така позиція виражається </w:t>
      </w:r>
      <w:r w:rsidRPr="00AE40BF">
        <w:rPr>
          <w:i/>
          <w:sz w:val="28"/>
          <w:szCs w:val="28"/>
          <w:lang w:val="uk-UA"/>
        </w:rPr>
        <w:t>репрезентативними</w:t>
      </w:r>
      <w:r w:rsidRPr="00AE40BF">
        <w:rPr>
          <w:b/>
          <w:i/>
          <w:sz w:val="28"/>
          <w:szCs w:val="28"/>
          <w:lang w:val="uk-UA"/>
        </w:rPr>
        <w:t xml:space="preserve"> </w:t>
      </w:r>
      <w:r w:rsidRPr="00AE40BF">
        <w:rPr>
          <w:sz w:val="28"/>
          <w:szCs w:val="28"/>
          <w:lang w:val="uk-UA"/>
        </w:rPr>
        <w:t xml:space="preserve">мовленнєвими актами, що мають скоріше оцінний характер, за допомогою словосполучень типу: </w:t>
      </w:r>
      <w:r w:rsidRPr="00AE40BF">
        <w:rPr>
          <w:i/>
          <w:sz w:val="28"/>
          <w:szCs w:val="28"/>
          <w:lang w:val="en-US"/>
        </w:rPr>
        <w:t>das</w:t>
      </w:r>
      <w:r w:rsidRPr="00AE40BF">
        <w:rPr>
          <w:i/>
          <w:sz w:val="28"/>
          <w:szCs w:val="28"/>
          <w:lang w:val="uk-UA"/>
        </w:rPr>
        <w:t xml:space="preserve"> </w:t>
      </w:r>
      <w:r w:rsidRPr="00AE40BF">
        <w:rPr>
          <w:i/>
          <w:sz w:val="28"/>
          <w:szCs w:val="28"/>
          <w:lang w:val="de-DE"/>
        </w:rPr>
        <w:t>Landgericht</w:t>
      </w:r>
      <w:r w:rsidRPr="00AE40BF">
        <w:rPr>
          <w:i/>
          <w:sz w:val="28"/>
          <w:szCs w:val="28"/>
          <w:lang w:val="uk-UA"/>
        </w:rPr>
        <w:t xml:space="preserve"> </w:t>
      </w:r>
      <w:r w:rsidRPr="00AE40BF">
        <w:rPr>
          <w:i/>
          <w:sz w:val="28"/>
          <w:szCs w:val="28"/>
          <w:lang w:val="en-US"/>
        </w:rPr>
        <w:t>hat</w:t>
      </w:r>
      <w:r w:rsidRPr="00AE40BF">
        <w:rPr>
          <w:i/>
          <w:sz w:val="28"/>
          <w:szCs w:val="28"/>
          <w:lang w:val="uk-UA"/>
        </w:rPr>
        <w:t xml:space="preserve"> …</w:t>
      </w:r>
      <w:r w:rsidRPr="00AE40BF">
        <w:rPr>
          <w:b/>
          <w:i/>
          <w:sz w:val="28"/>
          <w:szCs w:val="28"/>
          <w:lang w:val="uk-UA"/>
        </w:rPr>
        <w:t xml:space="preserve"> </w:t>
      </w:r>
      <w:r w:rsidRPr="00AE40BF">
        <w:rPr>
          <w:b/>
          <w:i/>
          <w:sz w:val="28"/>
          <w:szCs w:val="28"/>
          <w:lang w:val="de-DE"/>
        </w:rPr>
        <w:t>z</w:t>
      </w:r>
      <w:r w:rsidRPr="00AE40BF">
        <w:rPr>
          <w:b/>
          <w:i/>
          <w:sz w:val="28"/>
          <w:szCs w:val="28"/>
          <w:lang w:val="en-US"/>
        </w:rPr>
        <w:t>u</w:t>
      </w:r>
      <w:r w:rsidRPr="00AE40BF">
        <w:rPr>
          <w:b/>
          <w:i/>
          <w:sz w:val="28"/>
          <w:szCs w:val="28"/>
          <w:lang w:val="uk-UA"/>
        </w:rPr>
        <w:t xml:space="preserve"> </w:t>
      </w:r>
      <w:r w:rsidRPr="00AE40BF">
        <w:rPr>
          <w:b/>
          <w:i/>
          <w:sz w:val="28"/>
          <w:szCs w:val="28"/>
          <w:lang w:val="de-DE"/>
        </w:rPr>
        <w:t>Recht</w:t>
      </w:r>
      <w:r w:rsidRPr="00AE40BF">
        <w:rPr>
          <w:b/>
          <w:i/>
          <w:sz w:val="28"/>
          <w:szCs w:val="28"/>
          <w:lang w:val="uk-UA"/>
        </w:rPr>
        <w:t xml:space="preserve"> </w:t>
      </w:r>
      <w:r w:rsidRPr="00AE40BF">
        <w:rPr>
          <w:b/>
          <w:i/>
          <w:sz w:val="28"/>
          <w:szCs w:val="28"/>
          <w:lang w:val="de-DE"/>
        </w:rPr>
        <w:t>erwogen</w:t>
      </w:r>
      <w:r w:rsidRPr="00AE40BF">
        <w:rPr>
          <w:sz w:val="28"/>
          <w:szCs w:val="28"/>
          <w:lang w:val="uk-UA"/>
        </w:rPr>
        <w:t xml:space="preserve">, </w:t>
      </w:r>
      <w:r w:rsidRPr="00AE40BF">
        <w:rPr>
          <w:i/>
          <w:sz w:val="28"/>
          <w:szCs w:val="28"/>
          <w:lang w:val="de-DE"/>
        </w:rPr>
        <w:t>das</w:t>
      </w:r>
      <w:r w:rsidRPr="00AE40BF">
        <w:rPr>
          <w:i/>
          <w:sz w:val="28"/>
          <w:szCs w:val="28"/>
          <w:lang w:val="uk-UA"/>
        </w:rPr>
        <w:t xml:space="preserve"> </w:t>
      </w:r>
      <w:r w:rsidRPr="00AE40BF">
        <w:rPr>
          <w:i/>
          <w:sz w:val="28"/>
          <w:szCs w:val="28"/>
          <w:lang w:val="de-DE"/>
        </w:rPr>
        <w:t>Landgericht</w:t>
      </w:r>
      <w:r w:rsidRPr="00AE40BF">
        <w:rPr>
          <w:i/>
          <w:sz w:val="28"/>
          <w:szCs w:val="28"/>
          <w:lang w:val="uk-UA"/>
        </w:rPr>
        <w:t xml:space="preserve"> </w:t>
      </w:r>
      <w:r w:rsidRPr="00AE40BF">
        <w:rPr>
          <w:i/>
          <w:sz w:val="28"/>
          <w:szCs w:val="28"/>
          <w:lang w:val="de-DE"/>
        </w:rPr>
        <w:t>zu</w:t>
      </w:r>
      <w:r w:rsidRPr="00AE40BF">
        <w:rPr>
          <w:i/>
          <w:sz w:val="28"/>
          <w:szCs w:val="28"/>
          <w:lang w:val="uk-UA"/>
        </w:rPr>
        <w:t xml:space="preserve"> </w:t>
      </w:r>
      <w:r w:rsidRPr="00AE40BF">
        <w:rPr>
          <w:b/>
          <w:i/>
          <w:sz w:val="28"/>
          <w:szCs w:val="28"/>
          <w:lang w:val="de-DE"/>
        </w:rPr>
        <w:t>der</w:t>
      </w:r>
      <w:r w:rsidRPr="00AE40BF">
        <w:rPr>
          <w:b/>
          <w:i/>
          <w:sz w:val="28"/>
          <w:szCs w:val="28"/>
          <w:lang w:val="uk-UA"/>
        </w:rPr>
        <w:t xml:space="preserve"> Ü</w:t>
      </w:r>
      <w:r w:rsidRPr="00AE40BF">
        <w:rPr>
          <w:b/>
          <w:i/>
          <w:sz w:val="28"/>
          <w:szCs w:val="28"/>
          <w:lang w:val="de-DE"/>
        </w:rPr>
        <w:t>berzeugung</w:t>
      </w:r>
      <w:r w:rsidRPr="00AE40BF">
        <w:rPr>
          <w:b/>
          <w:i/>
          <w:sz w:val="28"/>
          <w:szCs w:val="28"/>
          <w:lang w:val="uk-UA"/>
        </w:rPr>
        <w:t xml:space="preserve"> </w:t>
      </w:r>
      <w:r w:rsidRPr="00AE40BF">
        <w:rPr>
          <w:b/>
          <w:i/>
          <w:sz w:val="28"/>
          <w:szCs w:val="28"/>
          <w:lang w:val="de-DE"/>
        </w:rPr>
        <w:t>gelangt</w:t>
      </w:r>
      <w:r w:rsidRPr="00AE40BF">
        <w:rPr>
          <w:b/>
          <w:i/>
          <w:sz w:val="28"/>
          <w:szCs w:val="28"/>
          <w:lang w:val="uk-UA"/>
        </w:rPr>
        <w:t xml:space="preserve"> </w:t>
      </w:r>
      <w:r w:rsidRPr="00AE40BF">
        <w:rPr>
          <w:b/>
          <w:i/>
          <w:sz w:val="28"/>
          <w:szCs w:val="28"/>
          <w:lang w:val="de-DE"/>
        </w:rPr>
        <w:t>ist</w:t>
      </w:r>
      <w:r w:rsidRPr="00AE40BF">
        <w:rPr>
          <w:i/>
          <w:sz w:val="28"/>
          <w:szCs w:val="28"/>
          <w:lang w:val="uk-UA"/>
        </w:rPr>
        <w:t xml:space="preserve">, </w:t>
      </w:r>
      <w:r w:rsidRPr="00AE40BF">
        <w:rPr>
          <w:i/>
          <w:sz w:val="28"/>
          <w:szCs w:val="28"/>
          <w:lang w:val="de-DE"/>
        </w:rPr>
        <w:t>hat</w:t>
      </w:r>
      <w:r w:rsidRPr="00AE40BF">
        <w:rPr>
          <w:i/>
          <w:sz w:val="28"/>
          <w:szCs w:val="28"/>
          <w:lang w:val="uk-UA"/>
        </w:rPr>
        <w:t xml:space="preserve"> </w:t>
      </w:r>
      <w:r w:rsidRPr="00AE40BF">
        <w:rPr>
          <w:i/>
          <w:sz w:val="28"/>
          <w:szCs w:val="28"/>
          <w:lang w:val="de-DE"/>
        </w:rPr>
        <w:t>mit</w:t>
      </w:r>
      <w:r w:rsidRPr="00AE40BF">
        <w:rPr>
          <w:i/>
          <w:sz w:val="28"/>
          <w:szCs w:val="28"/>
          <w:lang w:val="uk-UA"/>
        </w:rPr>
        <w:t xml:space="preserve"> </w:t>
      </w:r>
      <w:r w:rsidRPr="00AE40BF">
        <w:rPr>
          <w:b/>
          <w:i/>
          <w:sz w:val="28"/>
          <w:szCs w:val="28"/>
          <w:lang w:val="de-DE"/>
        </w:rPr>
        <w:t>tragf</w:t>
      </w:r>
      <w:r w:rsidRPr="00AE40BF">
        <w:rPr>
          <w:b/>
          <w:i/>
          <w:sz w:val="28"/>
          <w:szCs w:val="28"/>
          <w:lang w:val="uk-UA"/>
        </w:rPr>
        <w:t>ä</w:t>
      </w:r>
      <w:r w:rsidRPr="00AE40BF">
        <w:rPr>
          <w:b/>
          <w:i/>
          <w:sz w:val="28"/>
          <w:szCs w:val="28"/>
          <w:lang w:val="de-DE"/>
        </w:rPr>
        <w:t>higen</w:t>
      </w:r>
      <w:r w:rsidRPr="00AE40BF">
        <w:rPr>
          <w:b/>
          <w:i/>
          <w:sz w:val="28"/>
          <w:szCs w:val="28"/>
          <w:lang w:val="uk-UA"/>
        </w:rPr>
        <w:t xml:space="preserve"> </w:t>
      </w:r>
      <w:r w:rsidRPr="00AE40BF">
        <w:rPr>
          <w:b/>
          <w:i/>
          <w:sz w:val="28"/>
          <w:szCs w:val="28"/>
          <w:lang w:val="de-DE"/>
        </w:rPr>
        <w:t>Begr</w:t>
      </w:r>
      <w:r w:rsidRPr="00AE40BF">
        <w:rPr>
          <w:b/>
          <w:i/>
          <w:sz w:val="28"/>
          <w:szCs w:val="28"/>
          <w:lang w:val="uk-UA"/>
        </w:rPr>
        <w:t>ü</w:t>
      </w:r>
      <w:r w:rsidRPr="00AE40BF">
        <w:rPr>
          <w:b/>
          <w:i/>
          <w:sz w:val="28"/>
          <w:szCs w:val="28"/>
          <w:lang w:val="de-DE"/>
        </w:rPr>
        <w:t>ndungen</w:t>
      </w:r>
      <w:r w:rsidRPr="00AE40BF">
        <w:rPr>
          <w:b/>
          <w:i/>
          <w:sz w:val="28"/>
          <w:szCs w:val="28"/>
          <w:lang w:val="uk-UA"/>
        </w:rPr>
        <w:t xml:space="preserve"> </w:t>
      </w:r>
      <w:r w:rsidRPr="00AE40BF">
        <w:rPr>
          <w:b/>
          <w:i/>
          <w:sz w:val="28"/>
          <w:szCs w:val="28"/>
          <w:lang w:val="de-DE"/>
        </w:rPr>
        <w:t>verneint</w:t>
      </w:r>
      <w:r w:rsidRPr="00AE40BF">
        <w:rPr>
          <w:i/>
          <w:sz w:val="28"/>
          <w:szCs w:val="28"/>
          <w:lang w:val="uk-UA"/>
        </w:rPr>
        <w:t xml:space="preserve"> </w:t>
      </w:r>
      <w:r w:rsidRPr="00AE40BF">
        <w:rPr>
          <w:sz w:val="28"/>
          <w:szCs w:val="28"/>
          <w:lang w:val="uk-UA"/>
        </w:rPr>
        <w:t>тощо.</w:t>
      </w:r>
      <w:r w:rsidRPr="00AE40BF">
        <w:rPr>
          <w:i/>
          <w:sz w:val="28"/>
          <w:szCs w:val="28"/>
          <w:lang w:val="uk-UA"/>
        </w:rPr>
        <w:t xml:space="preserve">  </w:t>
      </w:r>
      <w:r w:rsidRPr="00AE40BF">
        <w:rPr>
          <w:sz w:val="28"/>
          <w:szCs w:val="28"/>
          <w:lang w:val="uk-UA"/>
        </w:rPr>
        <w:t xml:space="preserve"> </w:t>
      </w:r>
      <w:r w:rsidRPr="00AE40BF">
        <w:rPr>
          <w:i/>
          <w:sz w:val="28"/>
          <w:szCs w:val="28"/>
          <w:lang w:val="uk-UA"/>
        </w:rPr>
        <w:t xml:space="preserve"> </w:t>
      </w:r>
      <w:r w:rsidRPr="00AE40BF">
        <w:rPr>
          <w:sz w:val="28"/>
          <w:szCs w:val="28"/>
          <w:lang w:val="uk-UA"/>
        </w:rPr>
        <w:t xml:space="preserve"> </w:t>
      </w:r>
    </w:p>
    <w:p w:rsidR="006D4611" w:rsidRPr="00AE40BF" w:rsidRDefault="006D4611" w:rsidP="006D4611">
      <w:pPr>
        <w:autoSpaceDE w:val="0"/>
        <w:autoSpaceDN w:val="0"/>
        <w:adjustRightInd w:val="0"/>
        <w:snapToGrid w:val="0"/>
        <w:ind w:firstLine="720"/>
        <w:jc w:val="center"/>
        <w:rPr>
          <w:sz w:val="28"/>
          <w:szCs w:val="28"/>
          <w:lang w:val="uk-UA"/>
        </w:rPr>
      </w:pPr>
    </w:p>
    <w:p w:rsidR="006D4611" w:rsidRPr="00AE40BF" w:rsidRDefault="006D4611" w:rsidP="006D4611">
      <w:pPr>
        <w:autoSpaceDE w:val="0"/>
        <w:autoSpaceDN w:val="0"/>
        <w:adjustRightInd w:val="0"/>
        <w:snapToGrid w:val="0"/>
        <w:ind w:firstLine="720"/>
        <w:jc w:val="center"/>
        <w:rPr>
          <w:sz w:val="28"/>
          <w:szCs w:val="28"/>
          <w:lang w:val="uk-UA"/>
        </w:rPr>
      </w:pPr>
    </w:p>
    <w:p w:rsidR="006D4611" w:rsidRPr="00AE40BF" w:rsidRDefault="006D4611" w:rsidP="006D4611">
      <w:pPr>
        <w:autoSpaceDE w:val="0"/>
        <w:autoSpaceDN w:val="0"/>
        <w:adjustRightInd w:val="0"/>
        <w:snapToGrid w:val="0"/>
        <w:ind w:firstLine="720"/>
        <w:jc w:val="center"/>
        <w:rPr>
          <w:sz w:val="28"/>
          <w:szCs w:val="28"/>
          <w:lang w:val="uk-UA"/>
        </w:rPr>
      </w:pPr>
      <w:r w:rsidRPr="00AE40BF">
        <w:rPr>
          <w:sz w:val="28"/>
          <w:szCs w:val="28"/>
          <w:lang w:val="uk-UA"/>
        </w:rPr>
        <w:t>ВИСНОВКИ</w:t>
      </w:r>
    </w:p>
    <w:p w:rsidR="006D4611" w:rsidRPr="00AE40BF" w:rsidRDefault="006D4611" w:rsidP="006D4611">
      <w:pPr>
        <w:autoSpaceDE w:val="0"/>
        <w:autoSpaceDN w:val="0"/>
        <w:adjustRightInd w:val="0"/>
        <w:snapToGrid w:val="0"/>
        <w:ind w:firstLine="720"/>
        <w:jc w:val="both"/>
        <w:rPr>
          <w:sz w:val="28"/>
          <w:szCs w:val="28"/>
          <w:lang w:val="uk-UA"/>
        </w:rPr>
      </w:pPr>
      <w:r w:rsidRPr="00AE40BF">
        <w:rPr>
          <w:sz w:val="28"/>
          <w:szCs w:val="28"/>
          <w:lang w:val="uk-UA"/>
        </w:rPr>
        <w:t>У дисертації пропонуються теоретичні узагальнення та якісно новий погляд на усталені словосполучення правничої мови з точки зору лінгвокультурологічного та комунікативно-прагматичного аспектів. Основні теоретичні та практичні результати проведеного дослідження дають змогу зробити такі висновки:</w:t>
      </w:r>
    </w:p>
    <w:p w:rsidR="006D4611" w:rsidRPr="00AE40BF" w:rsidRDefault="006D4611" w:rsidP="006D4611">
      <w:pPr>
        <w:ind w:firstLine="709"/>
        <w:jc w:val="both"/>
        <w:rPr>
          <w:sz w:val="28"/>
          <w:szCs w:val="28"/>
          <w:lang w:val="uk-UA"/>
        </w:rPr>
      </w:pPr>
      <w:r w:rsidRPr="00AE40BF">
        <w:rPr>
          <w:sz w:val="28"/>
          <w:szCs w:val="28"/>
          <w:lang w:val="uk-UA"/>
        </w:rPr>
        <w:t>1. Усталеними вважаються такі словосполучення, яким притаманні ознаки полілексикалізації та стійкості для неідіоматичних, й ідіоматичності для ідіоматичних (переосмислених) сполучень слів. Досліджувані мовні одиниці можуть складатися з двох і більше слів (необов’язково автосемантичних). Неідіоматичні усталені словосполучення відрізняються від вільних головним чином тим, що мають значно вищий ступінь спаяності компонентів, є відтворюваними та нарізнооформленими. В дисертаційному дослідженні встановлено, що усталені словосполучення належать до фразеологічної системи мови та трактуються в роботі в широкому розумінні.</w:t>
      </w:r>
    </w:p>
    <w:p w:rsidR="006D4611" w:rsidRPr="00AE40BF" w:rsidRDefault="006D4611" w:rsidP="006D4611">
      <w:pPr>
        <w:ind w:firstLine="709"/>
        <w:jc w:val="both"/>
        <w:rPr>
          <w:sz w:val="28"/>
          <w:szCs w:val="28"/>
          <w:lang w:val="uk-UA"/>
        </w:rPr>
      </w:pPr>
      <w:r w:rsidRPr="00AE40BF">
        <w:rPr>
          <w:sz w:val="28"/>
          <w:szCs w:val="28"/>
          <w:lang w:val="uk-UA"/>
        </w:rPr>
        <w:t>Усталені словосполучення з інституційних юридичних текстів розподілено за трьома типами класифікації: структурно-семантичною, структурно-синтаксичною та структурно-морфологічною. Відповідно до кожної з них встановлено основні функціональні ознаки певних типів словосполучень, характерних для мови права.</w:t>
      </w:r>
    </w:p>
    <w:p w:rsidR="006D4611" w:rsidRPr="00AE40BF" w:rsidRDefault="006D4611" w:rsidP="006D4611">
      <w:pPr>
        <w:tabs>
          <w:tab w:val="left" w:pos="360"/>
        </w:tabs>
        <w:ind w:right="57" w:firstLine="357"/>
        <w:jc w:val="both"/>
        <w:rPr>
          <w:sz w:val="28"/>
          <w:szCs w:val="28"/>
          <w:lang w:val="uk-UA"/>
        </w:rPr>
      </w:pPr>
      <w:r w:rsidRPr="00AE40BF">
        <w:rPr>
          <w:sz w:val="28"/>
          <w:szCs w:val="28"/>
          <w:lang w:val="uk-UA"/>
        </w:rPr>
        <w:tab/>
      </w:r>
      <w:r w:rsidRPr="00AE40BF">
        <w:rPr>
          <w:sz w:val="28"/>
          <w:szCs w:val="28"/>
          <w:lang w:val="uk-UA"/>
        </w:rPr>
        <w:tab/>
        <w:t xml:space="preserve">2. Визначено поняття інституційного юридичного тексту. Виділені ознаки зазначених текстів </w:t>
      </w:r>
      <w:r w:rsidRPr="00AE40BF">
        <w:rPr>
          <w:bCs/>
          <w:sz w:val="28"/>
          <w:szCs w:val="28"/>
          <w:lang w:val="uk-UA"/>
        </w:rPr>
        <w:t xml:space="preserve">доводять провідну роль усталених словосполучень у процесі створення текстів. Зокрема, стислість та уніфікованість проявляється у використанні усталених словосполучень, </w:t>
      </w:r>
      <w:r w:rsidRPr="00AE40BF">
        <w:rPr>
          <w:sz w:val="28"/>
          <w:szCs w:val="28"/>
          <w:lang w:val="uk-UA"/>
        </w:rPr>
        <w:t xml:space="preserve">які сприймаються як звичайні обов’язкові компоненти, що спрощує процес укладання текстів і забезпечує однотипність засобів в однакових ситуаціях. Ефект точності тексту набувається за допомогою використання номінативних стереотипів як лексикалізованих мовних одиниць, що мають термінологічний та номінативний характер. Нейтральність і відсутність індивідуальних рис забезпечується використанням абстрактно-узагальненої лексики, передусім дієслівних усталених словосполучень в неозначеній формі та пасивному стані, аналітичних конструкцій з дієслівним елементом (вербоїдів). </w:t>
      </w:r>
    </w:p>
    <w:p w:rsidR="006D4611" w:rsidRPr="00AE40BF" w:rsidRDefault="006D4611" w:rsidP="006D4611">
      <w:pPr>
        <w:tabs>
          <w:tab w:val="left" w:pos="360"/>
        </w:tabs>
        <w:ind w:right="57" w:firstLine="357"/>
        <w:jc w:val="both"/>
        <w:rPr>
          <w:sz w:val="28"/>
          <w:szCs w:val="28"/>
          <w:lang w:val="uk-UA"/>
        </w:rPr>
      </w:pPr>
      <w:r w:rsidRPr="00AE40BF">
        <w:rPr>
          <w:sz w:val="28"/>
          <w:szCs w:val="28"/>
          <w:lang w:val="uk-UA"/>
        </w:rPr>
        <w:lastRenderedPageBreak/>
        <w:tab/>
      </w:r>
      <w:r w:rsidRPr="00AE40BF">
        <w:rPr>
          <w:sz w:val="28"/>
          <w:szCs w:val="28"/>
          <w:lang w:val="uk-UA"/>
        </w:rPr>
        <w:tab/>
        <w:t xml:space="preserve">3. Основними підходами до виявлення національно-культурної специфіки усталених словосполучень на сучасному етапі є: лінгвокраїнознавчий, контрастивний, лінгвокультурологічний та лінгвокогнітивний. Зважаючи на те, що методологічною основою є розуміння онтологічної сутності мови як соціального явища й антропоцентричний підхід, який передбачає синтез когнітивізму та функціоналізму, в дисертаційному дослідженні беруться за основу лінгвокультурологічний і частково лінгвокогнітивний підходи. </w:t>
      </w:r>
    </w:p>
    <w:p w:rsidR="006D4611" w:rsidRPr="00AE40BF" w:rsidRDefault="006D4611" w:rsidP="006D4611">
      <w:pPr>
        <w:tabs>
          <w:tab w:val="left" w:pos="360"/>
        </w:tabs>
        <w:ind w:right="57" w:firstLine="720"/>
        <w:jc w:val="both"/>
        <w:rPr>
          <w:sz w:val="28"/>
          <w:szCs w:val="28"/>
          <w:lang w:val="uk-UA"/>
        </w:rPr>
      </w:pPr>
      <w:r w:rsidRPr="00AE40BF">
        <w:rPr>
          <w:sz w:val="28"/>
          <w:szCs w:val="28"/>
          <w:lang w:val="uk-UA"/>
        </w:rPr>
        <w:t xml:space="preserve">4. Спираючись на визначення смислів, що  становлять етнокультурні концепти «порядок» і «право», доведено, що право розглядається представниками німецької національності у вузькому розумінні, а саме як система законодавства або нормативно-юридичних актів. В такому розумінні право є складовою концепту порядок, який розуміється як суспільна система.  Тому національно-культурною особливістю є надання вагомого значення концепту «порядок», який виступає для німців макроконцептом відносно поняття «право». Дослідження зазначених концептів показало, що системоутворювальними цінностями у німецькій лінгвокультурі, які безумовно відображаються на системі права, є такі: порядок, право, закон, справедливість, влада. </w:t>
      </w:r>
    </w:p>
    <w:p w:rsidR="006D4611" w:rsidRPr="00AE40BF" w:rsidRDefault="006D4611" w:rsidP="006D4611">
      <w:pPr>
        <w:ind w:firstLine="709"/>
        <w:jc w:val="both"/>
        <w:rPr>
          <w:sz w:val="28"/>
          <w:szCs w:val="28"/>
          <w:lang w:val="uk-UA"/>
        </w:rPr>
      </w:pPr>
      <w:r w:rsidRPr="00AE40BF">
        <w:rPr>
          <w:sz w:val="28"/>
          <w:szCs w:val="28"/>
          <w:lang w:val="uk-UA"/>
        </w:rPr>
        <w:t>Лінгвокультурологічна роль метафор в німецьких інституційних юридичних текстах, зокрема у текстах законів та судових рішень, полягає у вкрапленні в поняття нового знання про світ на підставі вже пізнаної дійсності, що приводить до створення нового, зрозумілого поняття.</w:t>
      </w:r>
    </w:p>
    <w:p w:rsidR="006D4611" w:rsidRPr="00AE40BF" w:rsidRDefault="006D4611" w:rsidP="006D4611">
      <w:pPr>
        <w:ind w:firstLine="709"/>
        <w:jc w:val="both"/>
        <w:rPr>
          <w:sz w:val="28"/>
          <w:szCs w:val="28"/>
          <w:lang w:val="uk-UA"/>
        </w:rPr>
      </w:pPr>
      <w:r w:rsidRPr="00AE40BF">
        <w:rPr>
          <w:sz w:val="28"/>
          <w:szCs w:val="28"/>
          <w:lang w:val="uk-UA"/>
        </w:rPr>
        <w:t>5. Для законодавчих текстів комунікативно-прагматичною метою директивів є загальний вплив на поведінку, надання дозволу, висловлення заборони;  комісивів – висловлення погрози; декларативів – визнання існування</w:t>
      </w:r>
      <w:r w:rsidRPr="00AE40BF">
        <w:rPr>
          <w:b/>
          <w:sz w:val="28"/>
          <w:szCs w:val="28"/>
          <w:lang w:val="uk-UA"/>
        </w:rPr>
        <w:t xml:space="preserve"> </w:t>
      </w:r>
      <w:r w:rsidRPr="00AE40BF">
        <w:rPr>
          <w:sz w:val="28"/>
          <w:szCs w:val="28"/>
          <w:lang w:val="uk-UA"/>
        </w:rPr>
        <w:t>певного стану речей або явища. Для текстів судових рішень комунікативно-прагматичною метою у декларативах є визнання факту скасування рішення, припинення провадження у справі, розподілу судових витрат тощо; визнання фактів існуючими; оцінка класифікації обставин справи судом нижчої інстанції; у репрезентативах – доведення до відома певних фактів; класифікація; у директивах – спонукання до скасування рішення, припинення провадження у справі, розподілу судових витрат тощо.</w:t>
      </w:r>
    </w:p>
    <w:p w:rsidR="006D4611" w:rsidRPr="00AE40BF" w:rsidRDefault="006D4611" w:rsidP="006D4611">
      <w:pPr>
        <w:ind w:firstLine="720"/>
        <w:jc w:val="both"/>
        <w:rPr>
          <w:sz w:val="28"/>
          <w:szCs w:val="28"/>
          <w:lang w:val="uk-UA"/>
        </w:rPr>
      </w:pPr>
      <w:r w:rsidRPr="00AE40BF">
        <w:rPr>
          <w:sz w:val="28"/>
          <w:szCs w:val="28"/>
          <w:lang w:val="uk-UA"/>
        </w:rPr>
        <w:t>Одним із</w:t>
      </w:r>
      <w:r w:rsidRPr="00AE40BF">
        <w:rPr>
          <w:b/>
          <w:sz w:val="28"/>
          <w:szCs w:val="28"/>
          <w:lang w:val="uk-UA"/>
        </w:rPr>
        <w:t xml:space="preserve"> </w:t>
      </w:r>
      <w:r w:rsidRPr="00AE40BF">
        <w:rPr>
          <w:sz w:val="28"/>
          <w:szCs w:val="28"/>
          <w:lang w:val="uk-UA"/>
        </w:rPr>
        <w:t xml:space="preserve">засобів досягнення комунікативно-прагматичної мети є вживання усталених словосполучень: в законодавчих текстах на семантичному рівні переважають аналітичні конструкції з дієслівним елементом (вербоїди), колокації, номінативні стереотипи (для визначення понять); в текстах судових рішень перевага віддається колокаціям, номінативним стереотипам, а також різновиду останніх – мовленнєвим штампам/кліше, які створюють ефект офіційності та стандартизованості. </w:t>
      </w:r>
    </w:p>
    <w:p w:rsidR="006D4611" w:rsidRPr="00AE40BF" w:rsidRDefault="006D4611" w:rsidP="006D4611">
      <w:pPr>
        <w:ind w:firstLine="709"/>
        <w:jc w:val="both"/>
        <w:rPr>
          <w:sz w:val="28"/>
          <w:szCs w:val="28"/>
          <w:lang w:val="uk-UA"/>
        </w:rPr>
      </w:pPr>
      <w:r w:rsidRPr="00AE40BF">
        <w:rPr>
          <w:sz w:val="28"/>
          <w:szCs w:val="28"/>
          <w:lang w:val="uk-UA"/>
        </w:rPr>
        <w:t>6. Особливістю юридичних інституційних текстів є те, що одними й тими ж лексичними засобами – усталеними словосполученнями – можуть виражатися декілька мовленнєвих актів. Цей факт пояснюється особливістю законодавчих текстів та судових рішень, де наявний один адресант – законодавчий орган або суд, і декілька адресатів. Таким чином, в німецьких юридичних інституційних текстах констатуємо наявність феномену поліфункціональності.</w:t>
      </w:r>
    </w:p>
    <w:p w:rsidR="006D4611" w:rsidRPr="00AE40BF" w:rsidRDefault="006D4611" w:rsidP="006D4611">
      <w:pPr>
        <w:autoSpaceDE w:val="0"/>
        <w:autoSpaceDN w:val="0"/>
        <w:adjustRightInd w:val="0"/>
        <w:snapToGrid w:val="0"/>
        <w:ind w:firstLine="720"/>
        <w:jc w:val="both"/>
        <w:rPr>
          <w:sz w:val="28"/>
          <w:szCs w:val="28"/>
          <w:lang w:val="uk-UA"/>
        </w:rPr>
      </w:pPr>
    </w:p>
    <w:p w:rsidR="006D4611" w:rsidRPr="00AE40BF" w:rsidRDefault="006D4611" w:rsidP="006D4611">
      <w:pPr>
        <w:tabs>
          <w:tab w:val="left" w:pos="360"/>
        </w:tabs>
        <w:ind w:right="57"/>
        <w:jc w:val="both"/>
        <w:rPr>
          <w:sz w:val="28"/>
          <w:szCs w:val="28"/>
          <w:lang w:val="uk-UA"/>
        </w:rPr>
      </w:pPr>
      <w:r w:rsidRPr="00AE40BF">
        <w:rPr>
          <w:b/>
          <w:sz w:val="28"/>
          <w:szCs w:val="28"/>
          <w:lang w:val="uk-UA"/>
        </w:rPr>
        <w:lastRenderedPageBreak/>
        <w:t>Основні положення дисертації висвітлено в таких одноосібних публікаціях</w:t>
      </w:r>
      <w:r w:rsidRPr="00AE40BF">
        <w:rPr>
          <w:sz w:val="28"/>
          <w:szCs w:val="28"/>
          <w:lang w:val="uk-UA"/>
        </w:rPr>
        <w:t xml:space="preserve"> </w:t>
      </w:r>
      <w:r w:rsidRPr="00AE40BF">
        <w:rPr>
          <w:b/>
          <w:sz w:val="28"/>
          <w:szCs w:val="28"/>
          <w:lang w:val="uk-UA"/>
        </w:rPr>
        <w:t>автора:</w:t>
      </w:r>
    </w:p>
    <w:p w:rsidR="006D4611" w:rsidRPr="00AE40BF" w:rsidRDefault="006D4611" w:rsidP="009B1B06">
      <w:pPr>
        <w:widowControl w:val="0"/>
        <w:numPr>
          <w:ilvl w:val="0"/>
          <w:numId w:val="50"/>
        </w:numPr>
        <w:suppressAutoHyphens w:val="0"/>
        <w:autoSpaceDE w:val="0"/>
        <w:autoSpaceDN w:val="0"/>
        <w:adjustRightInd w:val="0"/>
        <w:ind w:left="0" w:firstLine="720"/>
        <w:jc w:val="both"/>
        <w:rPr>
          <w:sz w:val="28"/>
          <w:szCs w:val="28"/>
          <w:lang w:val="uk-UA"/>
        </w:rPr>
      </w:pPr>
      <w:r w:rsidRPr="00AE40BF">
        <w:rPr>
          <w:sz w:val="28"/>
          <w:szCs w:val="28"/>
          <w:lang w:val="uk-UA"/>
        </w:rPr>
        <w:t>Постриган С. Аналітичні конструкції з дієслівним елементом: структурно-семантична характеристика (на матеріалі німецьких юридичних текстів) / С. Постриган // Мовні і концептуальні картини світу: Збірник наукових праць. – Випуск 21. – Ч. 3. – К.: КПЦ «Київський університет», 2007. – С. 32–37.</w:t>
      </w:r>
    </w:p>
    <w:p w:rsidR="006D4611" w:rsidRPr="00AE40BF" w:rsidRDefault="006D4611" w:rsidP="009B1B06">
      <w:pPr>
        <w:widowControl w:val="0"/>
        <w:numPr>
          <w:ilvl w:val="0"/>
          <w:numId w:val="50"/>
        </w:numPr>
        <w:suppressAutoHyphens w:val="0"/>
        <w:autoSpaceDE w:val="0"/>
        <w:autoSpaceDN w:val="0"/>
        <w:adjustRightInd w:val="0"/>
        <w:ind w:left="0" w:firstLine="720"/>
        <w:jc w:val="both"/>
        <w:rPr>
          <w:sz w:val="28"/>
          <w:szCs w:val="28"/>
          <w:lang w:val="uk-UA"/>
        </w:rPr>
      </w:pPr>
      <w:r w:rsidRPr="00AE40BF">
        <w:rPr>
          <w:sz w:val="28"/>
          <w:szCs w:val="28"/>
          <w:lang w:val="uk-UA"/>
        </w:rPr>
        <w:t xml:space="preserve">Постриган С. Колокації у німецьких юридичних текстах / </w:t>
      </w:r>
      <w:r w:rsidRPr="00AE40BF">
        <w:rPr>
          <w:sz w:val="28"/>
          <w:szCs w:val="28"/>
        </w:rPr>
        <w:t xml:space="preserve"> </w:t>
      </w:r>
      <w:r w:rsidRPr="00AE40BF">
        <w:rPr>
          <w:sz w:val="28"/>
          <w:szCs w:val="28"/>
          <w:lang w:val="uk-UA"/>
        </w:rPr>
        <w:t xml:space="preserve">С. Постриган // Мовні і концептуальні картини світу: Збірник наукових праць. </w:t>
      </w:r>
      <w:r w:rsidRPr="00AE40BF">
        <w:rPr>
          <w:sz w:val="28"/>
          <w:szCs w:val="28"/>
        </w:rPr>
        <w:t>–</w:t>
      </w:r>
      <w:r w:rsidRPr="00AE40BF">
        <w:rPr>
          <w:sz w:val="28"/>
          <w:szCs w:val="28"/>
          <w:lang w:val="uk-UA"/>
        </w:rPr>
        <w:t xml:space="preserve"> Випуск 18. Книга 2. – К.: Видавничий Дім Дмитра Бураго, 2005. – С. 83–86.  </w:t>
      </w:r>
    </w:p>
    <w:p w:rsidR="006D4611" w:rsidRPr="00AE40BF" w:rsidRDefault="006D4611" w:rsidP="009B1B06">
      <w:pPr>
        <w:widowControl w:val="0"/>
        <w:numPr>
          <w:ilvl w:val="0"/>
          <w:numId w:val="50"/>
        </w:numPr>
        <w:suppressAutoHyphens w:val="0"/>
        <w:autoSpaceDE w:val="0"/>
        <w:autoSpaceDN w:val="0"/>
        <w:adjustRightInd w:val="0"/>
        <w:ind w:left="0" w:firstLine="720"/>
        <w:jc w:val="both"/>
        <w:rPr>
          <w:sz w:val="28"/>
          <w:szCs w:val="28"/>
          <w:lang w:val="uk-UA"/>
        </w:rPr>
      </w:pPr>
      <w:r w:rsidRPr="00AE40BF">
        <w:rPr>
          <w:sz w:val="28"/>
          <w:szCs w:val="28"/>
          <w:lang w:val="uk-UA"/>
        </w:rPr>
        <w:t xml:space="preserve">Постриган С. Метафоричні словосполучення у юридичній комунікації / С. Постриган // Мовні і концептуальні картини світу: Збірник наукових праць. - Випуск 16. Книга 2. – К.: Видавничий Дім Дмитра Бураго, 2005. – С. 91–93.  </w:t>
      </w:r>
    </w:p>
    <w:p w:rsidR="006D4611" w:rsidRPr="00AE40BF" w:rsidRDefault="006D4611" w:rsidP="009B1B06">
      <w:pPr>
        <w:widowControl w:val="0"/>
        <w:numPr>
          <w:ilvl w:val="0"/>
          <w:numId w:val="50"/>
        </w:numPr>
        <w:suppressAutoHyphens w:val="0"/>
        <w:autoSpaceDE w:val="0"/>
        <w:autoSpaceDN w:val="0"/>
        <w:adjustRightInd w:val="0"/>
        <w:ind w:left="0" w:firstLine="720"/>
        <w:jc w:val="both"/>
        <w:rPr>
          <w:sz w:val="28"/>
          <w:szCs w:val="28"/>
          <w:lang w:val="uk-UA"/>
        </w:rPr>
      </w:pPr>
      <w:r w:rsidRPr="00AE40BF">
        <w:rPr>
          <w:sz w:val="28"/>
          <w:szCs w:val="28"/>
          <w:lang w:val="uk-UA"/>
        </w:rPr>
        <w:t>Постриган С.В. Національно-культурна специфіка фразеології німецьких юридичних текстів / С. Постриган // Мовні і концептуальні картини світу: Збірник наукових праць. - Випуск 22. – Ч. 2 – К.: ВПЦ «Київський університет», 2007. – С. 64 – 68.</w:t>
      </w:r>
    </w:p>
    <w:p w:rsidR="006D4611" w:rsidRPr="00AE40BF" w:rsidRDefault="006D4611" w:rsidP="006D4611">
      <w:pPr>
        <w:widowControl w:val="0"/>
        <w:autoSpaceDE w:val="0"/>
        <w:autoSpaceDN w:val="0"/>
        <w:adjustRightInd w:val="0"/>
        <w:jc w:val="both"/>
        <w:rPr>
          <w:sz w:val="28"/>
          <w:szCs w:val="28"/>
          <w:lang w:val="uk-UA"/>
        </w:rPr>
      </w:pPr>
    </w:p>
    <w:p w:rsidR="006D4611" w:rsidRPr="00AB57CF" w:rsidRDefault="006D4611" w:rsidP="006D4611">
      <w:pPr>
        <w:widowControl w:val="0"/>
        <w:autoSpaceDE w:val="0"/>
        <w:autoSpaceDN w:val="0"/>
        <w:adjustRightInd w:val="0"/>
        <w:ind w:firstLine="708"/>
        <w:rPr>
          <w:sz w:val="28"/>
          <w:szCs w:val="28"/>
          <w:lang w:val="uk-UA"/>
        </w:rPr>
      </w:pPr>
      <w:r w:rsidRPr="00AB57CF">
        <w:rPr>
          <w:sz w:val="28"/>
          <w:szCs w:val="28"/>
          <w:lang w:val="uk-UA"/>
        </w:rPr>
        <w:t>АНОТАЦІЯ</w:t>
      </w:r>
    </w:p>
    <w:p w:rsidR="006D4611" w:rsidRPr="00AB57CF" w:rsidRDefault="006D4611" w:rsidP="006D4611">
      <w:pPr>
        <w:widowControl w:val="0"/>
        <w:autoSpaceDE w:val="0"/>
        <w:autoSpaceDN w:val="0"/>
        <w:adjustRightInd w:val="0"/>
        <w:ind w:firstLine="709"/>
        <w:jc w:val="both"/>
        <w:rPr>
          <w:sz w:val="28"/>
          <w:szCs w:val="28"/>
          <w:lang w:val="uk-UA"/>
        </w:rPr>
      </w:pPr>
      <w:r w:rsidRPr="00AB57CF">
        <w:rPr>
          <w:sz w:val="28"/>
          <w:szCs w:val="28"/>
          <w:lang w:val="uk-UA"/>
        </w:rPr>
        <w:t>Постриган С.В. Усталені словосполучення в німецькому юридичному інституційному тексті: лінгвокультурологічний та комунікативно-прагматичний аспекти. – Рукопис. Дисертація на здобуття ступеня кандидата філологічних наук за спеціальністю 10.02.04 – германські мови. – Київський національний університет імені Тараса Шевченка, Київ, 2009.</w:t>
      </w:r>
    </w:p>
    <w:p w:rsidR="006D4611" w:rsidRPr="00AB57CF" w:rsidRDefault="006D4611" w:rsidP="006D4611">
      <w:pPr>
        <w:widowControl w:val="0"/>
        <w:autoSpaceDE w:val="0"/>
        <w:autoSpaceDN w:val="0"/>
        <w:adjustRightInd w:val="0"/>
        <w:ind w:firstLine="709"/>
        <w:jc w:val="both"/>
        <w:rPr>
          <w:sz w:val="28"/>
          <w:szCs w:val="28"/>
          <w:lang w:val="uk-UA"/>
        </w:rPr>
      </w:pPr>
    </w:p>
    <w:p w:rsidR="006D4611" w:rsidRPr="00AB57CF" w:rsidRDefault="006D4611" w:rsidP="006D4611">
      <w:pPr>
        <w:ind w:firstLine="709"/>
        <w:jc w:val="both"/>
        <w:rPr>
          <w:sz w:val="28"/>
          <w:szCs w:val="28"/>
          <w:lang w:val="uk-UA"/>
        </w:rPr>
      </w:pPr>
      <w:r w:rsidRPr="00AB57CF">
        <w:rPr>
          <w:sz w:val="28"/>
          <w:szCs w:val="28"/>
          <w:lang w:val="uk-UA"/>
        </w:rPr>
        <w:t>У дисертаційному дослідженні усталені словосполучення досліджуються з позиції фразеології та класифікуються за такими типами: структурно-семантичний, структурно-синтаксичний, структурно-морфологічний. Відповідно до кожного типу класифікації встановлено основні функціональні ознаки певних видів словосполучень.</w:t>
      </w:r>
    </w:p>
    <w:p w:rsidR="006D4611" w:rsidRPr="00AB57CF" w:rsidRDefault="006D4611" w:rsidP="006D4611">
      <w:pPr>
        <w:widowControl w:val="0"/>
        <w:autoSpaceDE w:val="0"/>
        <w:autoSpaceDN w:val="0"/>
        <w:adjustRightInd w:val="0"/>
        <w:ind w:firstLine="709"/>
        <w:jc w:val="both"/>
        <w:rPr>
          <w:sz w:val="28"/>
          <w:szCs w:val="28"/>
          <w:lang w:val="uk-UA"/>
        </w:rPr>
      </w:pPr>
      <w:r w:rsidRPr="00AB57CF">
        <w:rPr>
          <w:sz w:val="28"/>
          <w:szCs w:val="28"/>
          <w:lang w:val="uk-UA"/>
        </w:rPr>
        <w:t xml:space="preserve">На матеріалі законодавчих текстів та рішень судів визначено характерні риси німецького інституційного юридичного тексту. Встановлено лінгвокультурологічну значущість прецедентних текстів, концептів та метафор. </w:t>
      </w:r>
    </w:p>
    <w:p w:rsidR="006D4611" w:rsidRPr="00AB57CF" w:rsidRDefault="006D4611" w:rsidP="006D4611">
      <w:pPr>
        <w:widowControl w:val="0"/>
        <w:autoSpaceDE w:val="0"/>
        <w:autoSpaceDN w:val="0"/>
        <w:adjustRightInd w:val="0"/>
        <w:ind w:firstLine="709"/>
        <w:jc w:val="both"/>
        <w:rPr>
          <w:sz w:val="28"/>
          <w:szCs w:val="28"/>
          <w:lang w:val="uk-UA"/>
        </w:rPr>
      </w:pPr>
      <w:r w:rsidRPr="00AB57CF">
        <w:rPr>
          <w:sz w:val="28"/>
          <w:szCs w:val="28"/>
          <w:lang w:val="uk-UA"/>
        </w:rPr>
        <w:t xml:space="preserve">Здійснено аналіз комунікативно-прагматичних компонентів текстів законів та судових рішень, розглянуто усталені словосполучення з точки зору належності їх до певних класів іллокутивних мовленнєвих актів, а також визначено взаємозв’язки між останніми. Доведено, що </w:t>
      </w:r>
      <w:r>
        <w:rPr>
          <w:sz w:val="28"/>
          <w:szCs w:val="28"/>
          <w:lang w:val="uk-UA"/>
        </w:rPr>
        <w:t>деякі усталені словосполучення можуть відповідати різним мовленнєвим актам</w:t>
      </w:r>
      <w:r w:rsidRPr="00AB57CF">
        <w:rPr>
          <w:sz w:val="28"/>
          <w:szCs w:val="28"/>
          <w:lang w:val="uk-UA"/>
        </w:rPr>
        <w:t xml:space="preserve">. </w:t>
      </w:r>
    </w:p>
    <w:p w:rsidR="006D4611" w:rsidRPr="00AB57CF" w:rsidRDefault="006D4611" w:rsidP="006D4611">
      <w:pPr>
        <w:widowControl w:val="0"/>
        <w:autoSpaceDE w:val="0"/>
        <w:autoSpaceDN w:val="0"/>
        <w:adjustRightInd w:val="0"/>
        <w:ind w:firstLine="709"/>
        <w:jc w:val="both"/>
        <w:rPr>
          <w:sz w:val="28"/>
          <w:szCs w:val="28"/>
          <w:lang w:val="uk-UA"/>
        </w:rPr>
      </w:pPr>
      <w:r w:rsidRPr="00AB57CF">
        <w:rPr>
          <w:sz w:val="28"/>
          <w:szCs w:val="28"/>
          <w:lang w:val="uk-UA"/>
        </w:rPr>
        <w:t>Ключові слова: усталені словосполучення, колокації, номінативні стереотипи, вербоїди, інституційний юридичний текст, метафора, концепт, лінгвокультурологічний аспект, комунікативно-прагматичний аспект, мовленнєві акти.</w:t>
      </w:r>
    </w:p>
    <w:p w:rsidR="006D4611" w:rsidRPr="00AB57CF" w:rsidRDefault="006D4611" w:rsidP="006D4611">
      <w:pPr>
        <w:widowControl w:val="0"/>
        <w:autoSpaceDE w:val="0"/>
        <w:autoSpaceDN w:val="0"/>
        <w:adjustRightInd w:val="0"/>
        <w:ind w:firstLine="709"/>
        <w:jc w:val="both"/>
        <w:rPr>
          <w:sz w:val="28"/>
          <w:szCs w:val="28"/>
          <w:lang w:val="uk-UA"/>
        </w:rPr>
      </w:pPr>
    </w:p>
    <w:p w:rsidR="006D4611" w:rsidRPr="00AB57CF" w:rsidRDefault="006D4611" w:rsidP="006D4611">
      <w:pPr>
        <w:widowControl w:val="0"/>
        <w:autoSpaceDE w:val="0"/>
        <w:autoSpaceDN w:val="0"/>
        <w:adjustRightInd w:val="0"/>
        <w:ind w:firstLine="708"/>
        <w:jc w:val="both"/>
        <w:rPr>
          <w:sz w:val="28"/>
          <w:szCs w:val="28"/>
          <w:lang w:val="uk-UA"/>
        </w:rPr>
      </w:pPr>
      <w:r w:rsidRPr="00AB57CF">
        <w:rPr>
          <w:sz w:val="28"/>
          <w:szCs w:val="28"/>
          <w:lang w:val="uk-UA"/>
        </w:rPr>
        <w:t>АННОТАЦИЯ</w:t>
      </w:r>
    </w:p>
    <w:p w:rsidR="006D4611" w:rsidRPr="00AB57CF" w:rsidRDefault="006D4611" w:rsidP="006D4611">
      <w:pPr>
        <w:ind w:firstLine="709"/>
        <w:jc w:val="both"/>
        <w:rPr>
          <w:sz w:val="28"/>
          <w:szCs w:val="28"/>
          <w:lang w:val="uk-UA"/>
        </w:rPr>
      </w:pPr>
      <w:r w:rsidRPr="00AB57CF">
        <w:rPr>
          <w:sz w:val="28"/>
          <w:szCs w:val="28"/>
        </w:rPr>
        <w:t>Постриган</w:t>
      </w:r>
      <w:r w:rsidRPr="00AB57CF">
        <w:rPr>
          <w:sz w:val="28"/>
          <w:szCs w:val="28"/>
          <w:lang w:val="uk-UA"/>
        </w:rPr>
        <w:t xml:space="preserve"> С.В. </w:t>
      </w:r>
      <w:r w:rsidRPr="00AB57CF">
        <w:rPr>
          <w:sz w:val="28"/>
          <w:szCs w:val="28"/>
        </w:rPr>
        <w:t>Устойчивые</w:t>
      </w:r>
      <w:r w:rsidRPr="00AB57CF">
        <w:rPr>
          <w:sz w:val="28"/>
          <w:szCs w:val="28"/>
          <w:lang w:val="uk-UA"/>
        </w:rPr>
        <w:t xml:space="preserve"> </w:t>
      </w:r>
      <w:r w:rsidRPr="00AB57CF">
        <w:rPr>
          <w:sz w:val="28"/>
          <w:szCs w:val="28"/>
        </w:rPr>
        <w:t>словосочетания</w:t>
      </w:r>
      <w:r w:rsidRPr="00AB57CF">
        <w:rPr>
          <w:sz w:val="28"/>
          <w:szCs w:val="28"/>
          <w:lang w:val="uk-UA"/>
        </w:rPr>
        <w:t xml:space="preserve"> в</w:t>
      </w:r>
      <w:r w:rsidRPr="00AB57CF">
        <w:rPr>
          <w:sz w:val="28"/>
          <w:szCs w:val="28"/>
        </w:rPr>
        <w:t xml:space="preserve"> немецких институционных юридических</w:t>
      </w:r>
      <w:r w:rsidRPr="00AB57CF">
        <w:rPr>
          <w:sz w:val="28"/>
          <w:szCs w:val="28"/>
          <w:lang w:val="uk-UA"/>
        </w:rPr>
        <w:t xml:space="preserve"> текстах: лингвокультурологический и</w:t>
      </w:r>
      <w:r w:rsidRPr="00AB57CF">
        <w:rPr>
          <w:sz w:val="28"/>
          <w:szCs w:val="28"/>
        </w:rPr>
        <w:t xml:space="preserve"> коммуникативно-</w:t>
      </w:r>
      <w:r w:rsidRPr="00AB57CF">
        <w:rPr>
          <w:sz w:val="28"/>
          <w:szCs w:val="28"/>
        </w:rPr>
        <w:lastRenderedPageBreak/>
        <w:t>прагматический аспекты</w:t>
      </w:r>
      <w:r w:rsidRPr="00AB57CF">
        <w:rPr>
          <w:sz w:val="28"/>
          <w:szCs w:val="28"/>
          <w:lang w:val="uk-UA"/>
        </w:rPr>
        <w:t xml:space="preserve">. –  </w:t>
      </w:r>
      <w:r w:rsidRPr="00AB57CF">
        <w:rPr>
          <w:sz w:val="28"/>
          <w:szCs w:val="28"/>
        </w:rPr>
        <w:t>Диссертация</w:t>
      </w:r>
      <w:r w:rsidRPr="00AB57CF">
        <w:rPr>
          <w:sz w:val="28"/>
          <w:szCs w:val="28"/>
          <w:lang w:val="uk-UA"/>
        </w:rPr>
        <w:t xml:space="preserve"> на</w:t>
      </w:r>
      <w:r w:rsidRPr="00AB57CF">
        <w:rPr>
          <w:sz w:val="28"/>
          <w:szCs w:val="28"/>
        </w:rPr>
        <w:t xml:space="preserve"> соискание ученой степени</w:t>
      </w:r>
      <w:r w:rsidRPr="00AB57CF">
        <w:rPr>
          <w:sz w:val="28"/>
          <w:szCs w:val="28"/>
          <w:lang w:val="uk-UA"/>
        </w:rPr>
        <w:t xml:space="preserve"> кандидата</w:t>
      </w:r>
      <w:r w:rsidRPr="00AB57CF">
        <w:rPr>
          <w:sz w:val="28"/>
          <w:szCs w:val="28"/>
        </w:rPr>
        <w:t xml:space="preserve"> филологических</w:t>
      </w:r>
      <w:r w:rsidRPr="00AB57CF">
        <w:rPr>
          <w:sz w:val="28"/>
          <w:szCs w:val="28"/>
          <w:lang w:val="uk-UA"/>
        </w:rPr>
        <w:t xml:space="preserve"> наук по</w:t>
      </w:r>
      <w:r w:rsidRPr="00AB57CF">
        <w:rPr>
          <w:sz w:val="28"/>
          <w:szCs w:val="28"/>
        </w:rPr>
        <w:t xml:space="preserve"> специальности</w:t>
      </w:r>
      <w:r w:rsidRPr="00AB57CF">
        <w:rPr>
          <w:sz w:val="28"/>
          <w:szCs w:val="28"/>
          <w:lang w:val="uk-UA"/>
        </w:rPr>
        <w:t xml:space="preserve"> 10.02.04 –</w:t>
      </w:r>
      <w:r w:rsidRPr="00AB57CF">
        <w:rPr>
          <w:sz w:val="28"/>
          <w:szCs w:val="28"/>
        </w:rPr>
        <w:t xml:space="preserve"> германские языки</w:t>
      </w:r>
      <w:r w:rsidRPr="00AB57CF">
        <w:rPr>
          <w:sz w:val="28"/>
          <w:szCs w:val="28"/>
          <w:lang w:val="uk-UA"/>
        </w:rPr>
        <w:t>. –</w:t>
      </w:r>
      <w:r w:rsidRPr="00AB57CF">
        <w:rPr>
          <w:sz w:val="28"/>
          <w:szCs w:val="28"/>
        </w:rPr>
        <w:t xml:space="preserve"> Киевский национальный</w:t>
      </w:r>
      <w:r w:rsidRPr="00AB57CF">
        <w:rPr>
          <w:sz w:val="28"/>
          <w:szCs w:val="28"/>
          <w:lang w:val="uk-UA"/>
        </w:rPr>
        <w:t xml:space="preserve">  </w:t>
      </w:r>
      <w:r w:rsidRPr="00AB57CF">
        <w:rPr>
          <w:sz w:val="28"/>
          <w:szCs w:val="28"/>
        </w:rPr>
        <w:t>университет имени</w:t>
      </w:r>
      <w:r w:rsidRPr="00AB57CF">
        <w:rPr>
          <w:sz w:val="28"/>
          <w:szCs w:val="28"/>
          <w:lang w:val="uk-UA"/>
        </w:rPr>
        <w:t xml:space="preserve"> Тараса Шевченко,</w:t>
      </w:r>
      <w:r w:rsidRPr="00AB57CF">
        <w:rPr>
          <w:sz w:val="28"/>
          <w:szCs w:val="28"/>
        </w:rPr>
        <w:t xml:space="preserve"> Киев</w:t>
      </w:r>
      <w:r w:rsidRPr="00AB57CF">
        <w:rPr>
          <w:sz w:val="28"/>
          <w:szCs w:val="28"/>
          <w:lang w:val="uk-UA"/>
        </w:rPr>
        <w:t>, 200</w:t>
      </w:r>
      <w:r w:rsidRPr="00AB57CF">
        <w:rPr>
          <w:sz w:val="28"/>
          <w:szCs w:val="28"/>
        </w:rPr>
        <w:t>9</w:t>
      </w:r>
      <w:r w:rsidRPr="00AB57CF">
        <w:rPr>
          <w:sz w:val="28"/>
          <w:szCs w:val="28"/>
          <w:lang w:val="uk-UA"/>
        </w:rPr>
        <w:t>.</w:t>
      </w:r>
    </w:p>
    <w:p w:rsidR="006D4611" w:rsidRPr="00AB57CF" w:rsidRDefault="006D4611" w:rsidP="006D4611">
      <w:pPr>
        <w:ind w:firstLine="709"/>
        <w:jc w:val="both"/>
        <w:rPr>
          <w:sz w:val="28"/>
          <w:szCs w:val="28"/>
          <w:lang w:val="uk-UA"/>
        </w:rPr>
      </w:pPr>
    </w:p>
    <w:p w:rsidR="006D4611" w:rsidRDefault="006D4611" w:rsidP="006D4611">
      <w:pPr>
        <w:ind w:firstLine="709"/>
        <w:jc w:val="both"/>
        <w:rPr>
          <w:sz w:val="28"/>
          <w:szCs w:val="28"/>
          <w:lang w:val="uk-UA"/>
        </w:rPr>
      </w:pPr>
      <w:r w:rsidRPr="00AB57CF">
        <w:rPr>
          <w:sz w:val="28"/>
          <w:szCs w:val="28"/>
        </w:rPr>
        <w:t>Диссертационное исследование</w:t>
      </w:r>
      <w:r w:rsidRPr="00AB57CF">
        <w:rPr>
          <w:sz w:val="28"/>
          <w:szCs w:val="28"/>
          <w:lang w:val="uk-UA"/>
        </w:rPr>
        <w:t xml:space="preserve"> </w:t>
      </w:r>
      <w:r w:rsidRPr="00AB57CF">
        <w:rPr>
          <w:sz w:val="28"/>
          <w:szCs w:val="28"/>
        </w:rPr>
        <w:t>посвящено</w:t>
      </w:r>
      <w:r w:rsidRPr="00AB57CF">
        <w:rPr>
          <w:sz w:val="28"/>
          <w:szCs w:val="28"/>
          <w:lang w:val="uk-UA"/>
        </w:rPr>
        <w:t xml:space="preserve"> </w:t>
      </w:r>
      <w:r w:rsidRPr="00AB57CF">
        <w:rPr>
          <w:sz w:val="28"/>
          <w:szCs w:val="28"/>
        </w:rPr>
        <w:t>изучению устойчивых словосочетаний</w:t>
      </w:r>
      <w:r w:rsidRPr="00AB57CF">
        <w:rPr>
          <w:sz w:val="28"/>
          <w:szCs w:val="28"/>
          <w:lang w:val="uk-UA"/>
        </w:rPr>
        <w:t xml:space="preserve"> в</w:t>
      </w:r>
      <w:r w:rsidRPr="00AB57CF">
        <w:rPr>
          <w:sz w:val="28"/>
          <w:szCs w:val="28"/>
        </w:rPr>
        <w:t xml:space="preserve"> немецких институционных</w:t>
      </w:r>
      <w:r w:rsidRPr="00AB57CF">
        <w:rPr>
          <w:sz w:val="28"/>
          <w:szCs w:val="28"/>
          <w:lang w:val="uk-UA"/>
        </w:rPr>
        <w:t xml:space="preserve"> текстах с</w:t>
      </w:r>
      <w:r>
        <w:rPr>
          <w:sz w:val="28"/>
          <w:szCs w:val="28"/>
        </w:rPr>
        <w:t xml:space="preserve"> позиции</w:t>
      </w:r>
      <w:r w:rsidRPr="00AB57CF">
        <w:rPr>
          <w:sz w:val="28"/>
          <w:szCs w:val="28"/>
        </w:rPr>
        <w:t xml:space="preserve"> фразеологии</w:t>
      </w:r>
      <w:r w:rsidRPr="00AB57CF">
        <w:rPr>
          <w:sz w:val="28"/>
          <w:szCs w:val="28"/>
          <w:lang w:val="uk-UA"/>
        </w:rPr>
        <w:t xml:space="preserve">. </w:t>
      </w:r>
      <w:r>
        <w:rPr>
          <w:sz w:val="28"/>
          <w:szCs w:val="28"/>
          <w:lang w:val="uk-UA"/>
        </w:rPr>
        <w:t xml:space="preserve">С </w:t>
      </w:r>
      <w:r>
        <w:rPr>
          <w:sz w:val="28"/>
          <w:szCs w:val="28"/>
        </w:rPr>
        <w:t>учетом</w:t>
      </w:r>
      <w:r w:rsidRPr="00AB57CF">
        <w:rPr>
          <w:sz w:val="28"/>
          <w:szCs w:val="28"/>
          <w:lang w:val="uk-UA"/>
        </w:rPr>
        <w:t xml:space="preserve"> </w:t>
      </w:r>
      <w:r>
        <w:rPr>
          <w:sz w:val="28"/>
          <w:szCs w:val="28"/>
        </w:rPr>
        <w:t>специфики</w:t>
      </w:r>
      <w:r w:rsidRPr="00AB57CF">
        <w:rPr>
          <w:sz w:val="28"/>
          <w:szCs w:val="28"/>
          <w:lang w:val="uk-UA"/>
        </w:rPr>
        <w:t xml:space="preserve"> </w:t>
      </w:r>
      <w:r w:rsidRPr="00AB57CF">
        <w:rPr>
          <w:sz w:val="28"/>
          <w:szCs w:val="28"/>
        </w:rPr>
        <w:t xml:space="preserve">языка права, устойчивые словосочетания классифицированы по трем типам: структурно-семантическому, структурно-синтаксическому и структурно-морфологическому. </w:t>
      </w:r>
    </w:p>
    <w:p w:rsidR="006D4611" w:rsidRDefault="006D4611" w:rsidP="006D4611">
      <w:pPr>
        <w:ind w:firstLine="709"/>
        <w:jc w:val="both"/>
        <w:rPr>
          <w:sz w:val="28"/>
          <w:szCs w:val="28"/>
          <w:lang w:val="uk-UA"/>
        </w:rPr>
      </w:pPr>
      <w:r>
        <w:rPr>
          <w:sz w:val="28"/>
          <w:szCs w:val="28"/>
          <w:lang w:val="uk-UA"/>
        </w:rPr>
        <w:t xml:space="preserve">В основу структурно-семантического типа классификации положено такие критерии как идиоматичность и устойчивость. </w:t>
      </w:r>
      <w:r w:rsidRPr="00AB57CF">
        <w:rPr>
          <w:sz w:val="28"/>
          <w:szCs w:val="28"/>
        </w:rPr>
        <w:t xml:space="preserve">Основными видами словосочетаний в структурно-семантической классификации являются коллокации, номинативные стереотипы и вербоиды, с помощью которых создается </w:t>
      </w:r>
      <w:r>
        <w:rPr>
          <w:sz w:val="28"/>
          <w:szCs w:val="28"/>
        </w:rPr>
        <w:t xml:space="preserve">прагматический </w:t>
      </w:r>
      <w:r w:rsidRPr="00AB57CF">
        <w:rPr>
          <w:sz w:val="28"/>
          <w:szCs w:val="28"/>
        </w:rPr>
        <w:t>эффект строгости, стандартности и нормативности. Доказано, что основными способами фразеологизации, типичными для языка права</w:t>
      </w:r>
      <w:r w:rsidRPr="00AB57CF">
        <w:rPr>
          <w:b/>
          <w:sz w:val="28"/>
          <w:szCs w:val="28"/>
          <w:lang w:val="uk-UA"/>
        </w:rPr>
        <w:t>,</w:t>
      </w:r>
      <w:r w:rsidRPr="00AB57CF">
        <w:rPr>
          <w:sz w:val="28"/>
          <w:szCs w:val="28"/>
        </w:rPr>
        <w:t xml:space="preserve"> являются метафоризация и лексикализация. </w:t>
      </w:r>
    </w:p>
    <w:p w:rsidR="006D4611" w:rsidRDefault="006D4611" w:rsidP="006D4611">
      <w:pPr>
        <w:ind w:firstLine="709"/>
        <w:jc w:val="both"/>
        <w:rPr>
          <w:sz w:val="28"/>
          <w:szCs w:val="28"/>
        </w:rPr>
      </w:pPr>
      <w:r w:rsidRPr="00742CEB">
        <w:rPr>
          <w:sz w:val="28"/>
          <w:szCs w:val="28"/>
        </w:rPr>
        <w:t>Синтаксическая</w:t>
      </w:r>
      <w:r>
        <w:rPr>
          <w:sz w:val="28"/>
          <w:szCs w:val="28"/>
          <w:lang w:val="uk-UA"/>
        </w:rPr>
        <w:t xml:space="preserve"> структура </w:t>
      </w:r>
      <w:r w:rsidRPr="00742CEB">
        <w:rPr>
          <w:sz w:val="28"/>
          <w:szCs w:val="28"/>
        </w:rPr>
        <w:t>устойчивых</w:t>
      </w:r>
      <w:r>
        <w:rPr>
          <w:sz w:val="28"/>
          <w:szCs w:val="28"/>
          <w:lang w:val="uk-UA"/>
        </w:rPr>
        <w:t xml:space="preserve"> </w:t>
      </w:r>
      <w:r w:rsidRPr="00742CEB">
        <w:rPr>
          <w:sz w:val="28"/>
          <w:szCs w:val="28"/>
        </w:rPr>
        <w:t>словосочетаний</w:t>
      </w:r>
      <w:r>
        <w:rPr>
          <w:sz w:val="28"/>
          <w:szCs w:val="28"/>
          <w:lang w:val="uk-UA"/>
        </w:rPr>
        <w:t xml:space="preserve"> послужила </w:t>
      </w:r>
      <w:r w:rsidRPr="00742CEB">
        <w:rPr>
          <w:sz w:val="28"/>
          <w:szCs w:val="28"/>
        </w:rPr>
        <w:t>критерием</w:t>
      </w:r>
      <w:r>
        <w:rPr>
          <w:sz w:val="28"/>
          <w:szCs w:val="28"/>
          <w:lang w:val="uk-UA"/>
        </w:rPr>
        <w:t xml:space="preserve"> для </w:t>
      </w:r>
      <w:r w:rsidRPr="00742CEB">
        <w:rPr>
          <w:sz w:val="28"/>
          <w:szCs w:val="28"/>
        </w:rPr>
        <w:t>выделения</w:t>
      </w:r>
      <w:r>
        <w:rPr>
          <w:sz w:val="28"/>
          <w:szCs w:val="28"/>
          <w:lang w:val="uk-UA"/>
        </w:rPr>
        <w:t xml:space="preserve"> </w:t>
      </w:r>
      <w:r w:rsidRPr="00742CEB">
        <w:rPr>
          <w:sz w:val="28"/>
          <w:szCs w:val="28"/>
        </w:rPr>
        <w:t>структурно-синтаксического</w:t>
      </w:r>
      <w:r>
        <w:rPr>
          <w:sz w:val="28"/>
          <w:szCs w:val="28"/>
          <w:lang w:val="uk-UA"/>
        </w:rPr>
        <w:t xml:space="preserve"> типа </w:t>
      </w:r>
      <w:r w:rsidRPr="00742CEB">
        <w:rPr>
          <w:sz w:val="28"/>
          <w:szCs w:val="28"/>
        </w:rPr>
        <w:t>классификации</w:t>
      </w:r>
      <w:r>
        <w:rPr>
          <w:sz w:val="28"/>
          <w:szCs w:val="28"/>
        </w:rPr>
        <w:t xml:space="preserve">. Основное внимание сосредоточено на парных словосочетаниях, которые выступают в качестве одного члена предложения. </w:t>
      </w:r>
    </w:p>
    <w:p w:rsidR="006D4611" w:rsidRPr="004C5CCE" w:rsidRDefault="006D4611" w:rsidP="006D4611">
      <w:pPr>
        <w:ind w:firstLine="709"/>
        <w:jc w:val="both"/>
        <w:rPr>
          <w:sz w:val="28"/>
          <w:szCs w:val="28"/>
          <w:lang w:val="uk-UA"/>
        </w:rPr>
      </w:pPr>
      <w:r>
        <w:rPr>
          <w:sz w:val="28"/>
          <w:szCs w:val="28"/>
        </w:rPr>
        <w:t xml:space="preserve">На уровне структурно-морфологического типа классификации, критерием для выделения которого являются части речи, доказано, что основную группу данного типа в языке права составляют субстантивные, глагольные и адвербиальные словосочетания.     </w:t>
      </w:r>
      <w:r>
        <w:rPr>
          <w:sz w:val="28"/>
          <w:szCs w:val="28"/>
          <w:lang w:val="uk-UA"/>
        </w:rPr>
        <w:t xml:space="preserve"> </w:t>
      </w:r>
    </w:p>
    <w:p w:rsidR="006D4611" w:rsidRPr="00AB57CF" w:rsidRDefault="006D4611" w:rsidP="006D4611">
      <w:pPr>
        <w:ind w:firstLine="709"/>
        <w:jc w:val="both"/>
        <w:rPr>
          <w:sz w:val="28"/>
          <w:szCs w:val="28"/>
        </w:rPr>
      </w:pPr>
      <w:r w:rsidRPr="00AB57CF">
        <w:rPr>
          <w:sz w:val="28"/>
          <w:szCs w:val="28"/>
        </w:rPr>
        <w:t>На материале законодательных те</w:t>
      </w:r>
      <w:r>
        <w:rPr>
          <w:sz w:val="28"/>
          <w:szCs w:val="28"/>
        </w:rPr>
        <w:t>кстов и решений судов определены</w:t>
      </w:r>
      <w:r w:rsidRPr="00AB57CF">
        <w:rPr>
          <w:sz w:val="28"/>
          <w:szCs w:val="28"/>
        </w:rPr>
        <w:t xml:space="preserve"> характерные черты немецкого институционного юридического текста; установлено лингвокультурологическую значимость прецедентных текстов, концептов и метафор. </w:t>
      </w:r>
    </w:p>
    <w:p w:rsidR="006D4611" w:rsidRPr="00AB57CF" w:rsidRDefault="006D4611" w:rsidP="006D4611">
      <w:pPr>
        <w:ind w:firstLine="709"/>
        <w:jc w:val="both"/>
        <w:rPr>
          <w:sz w:val="28"/>
          <w:szCs w:val="28"/>
        </w:rPr>
      </w:pPr>
      <w:r>
        <w:rPr>
          <w:sz w:val="28"/>
          <w:szCs w:val="28"/>
        </w:rPr>
        <w:t>О</w:t>
      </w:r>
      <w:r w:rsidRPr="00AB57CF">
        <w:rPr>
          <w:sz w:val="28"/>
          <w:szCs w:val="28"/>
        </w:rPr>
        <w:t>сновопо</w:t>
      </w:r>
      <w:r>
        <w:rPr>
          <w:sz w:val="28"/>
          <w:szCs w:val="28"/>
        </w:rPr>
        <w:t>лагающими</w:t>
      </w:r>
      <w:r w:rsidRPr="00AB57CF">
        <w:rPr>
          <w:sz w:val="28"/>
          <w:szCs w:val="28"/>
        </w:rPr>
        <w:t xml:space="preserve"> ценностями в немецкой лингвокультуре, которые отражаются на системе права, являются порядок, право, закон, справедливость, власть. </w:t>
      </w:r>
    </w:p>
    <w:p w:rsidR="006D4611" w:rsidRDefault="006D4611" w:rsidP="006D4611">
      <w:pPr>
        <w:ind w:firstLine="709"/>
        <w:jc w:val="both"/>
        <w:rPr>
          <w:sz w:val="28"/>
          <w:szCs w:val="28"/>
        </w:rPr>
      </w:pPr>
      <w:r w:rsidRPr="00AB57CF">
        <w:rPr>
          <w:sz w:val="28"/>
          <w:szCs w:val="28"/>
        </w:rPr>
        <w:t xml:space="preserve">Доказано, что большинство метафор в немецких институционных юридических текстах являются лексикализированными и визуальными. Метафоры составляют когнитивные модели, с помощью которых осуществляется понимание абстрактных юридических понятий. </w:t>
      </w:r>
    </w:p>
    <w:p w:rsidR="006D4611" w:rsidRPr="00AB57CF" w:rsidRDefault="006D4611" w:rsidP="006D4611">
      <w:pPr>
        <w:ind w:firstLine="709"/>
        <w:jc w:val="both"/>
        <w:rPr>
          <w:sz w:val="28"/>
          <w:szCs w:val="28"/>
        </w:rPr>
      </w:pPr>
      <w:r w:rsidRPr="00AB57CF">
        <w:rPr>
          <w:sz w:val="28"/>
          <w:szCs w:val="28"/>
        </w:rPr>
        <w:t>Тексты законодательных актов и судебных решений проанализированы с позиций коммуникативной прагматики, а именно с точки зрения теории речевых актов.</w:t>
      </w:r>
    </w:p>
    <w:p w:rsidR="006D4611" w:rsidRPr="00AB57CF" w:rsidRDefault="006D4611" w:rsidP="006D4611">
      <w:pPr>
        <w:ind w:firstLine="709"/>
        <w:jc w:val="both"/>
        <w:rPr>
          <w:sz w:val="28"/>
          <w:szCs w:val="28"/>
        </w:rPr>
      </w:pPr>
      <w:r w:rsidRPr="00AB57CF">
        <w:rPr>
          <w:sz w:val="28"/>
          <w:szCs w:val="28"/>
        </w:rPr>
        <w:t xml:space="preserve">Коммуникативно-прагматической целью устойчивых словосочетаний в законодательных текстах для директивных речевых актов является влияние на поведение, предоставление разрешения, запрет; для комиссивных – угроза; для декларативных – признание определенного состояния вещей существующим. В текстах судебных решений коммуникативно-прагматической целью декларативных речевых актов является признание отмены решения, прекращение судопроизводства, распределение судебных расходов; признание фактов существующими, оценка классификации обстоятельств дела судом низшей </w:t>
      </w:r>
      <w:r w:rsidRPr="00AB57CF">
        <w:rPr>
          <w:sz w:val="28"/>
          <w:szCs w:val="28"/>
        </w:rPr>
        <w:lastRenderedPageBreak/>
        <w:t xml:space="preserve">инстанции; репрезентативных речевых актов – сообщение определенных фактов, классификация; в директивных – побуждение к отмене решения, прекращение судопроизводства, распределение судебных расходов и. т.д.       </w:t>
      </w:r>
    </w:p>
    <w:p w:rsidR="006D4611" w:rsidRPr="00AB57CF" w:rsidRDefault="006D4611" w:rsidP="006D4611">
      <w:pPr>
        <w:ind w:firstLine="720"/>
        <w:jc w:val="both"/>
        <w:rPr>
          <w:sz w:val="28"/>
          <w:szCs w:val="28"/>
        </w:rPr>
      </w:pPr>
      <w:r w:rsidRPr="00AB57CF">
        <w:rPr>
          <w:sz w:val="28"/>
          <w:szCs w:val="28"/>
        </w:rPr>
        <w:t>употребление устойчивых словосочетаний</w:t>
      </w:r>
      <w:r w:rsidRPr="00AB57CF">
        <w:rPr>
          <w:sz w:val="28"/>
          <w:szCs w:val="28"/>
          <w:lang w:val="uk-UA"/>
        </w:rPr>
        <w:t xml:space="preserve"> </w:t>
      </w:r>
      <w:r w:rsidRPr="00AB57CF">
        <w:rPr>
          <w:sz w:val="28"/>
          <w:szCs w:val="28"/>
        </w:rPr>
        <w:t>является</w:t>
      </w:r>
      <w:r>
        <w:rPr>
          <w:sz w:val="28"/>
          <w:szCs w:val="28"/>
        </w:rPr>
        <w:t xml:space="preserve"> </w:t>
      </w:r>
      <w:r>
        <w:rPr>
          <w:sz w:val="28"/>
          <w:szCs w:val="28"/>
          <w:lang w:val="uk-UA"/>
        </w:rPr>
        <w:t>о</w:t>
      </w:r>
      <w:r w:rsidRPr="00AB57CF">
        <w:rPr>
          <w:sz w:val="28"/>
          <w:szCs w:val="28"/>
          <w:lang w:val="uk-UA"/>
        </w:rPr>
        <w:t xml:space="preserve">дним </w:t>
      </w:r>
      <w:r w:rsidRPr="00AB57CF">
        <w:rPr>
          <w:sz w:val="28"/>
          <w:szCs w:val="28"/>
        </w:rPr>
        <w:t>из</w:t>
      </w:r>
      <w:r w:rsidRPr="00AB57CF">
        <w:rPr>
          <w:sz w:val="28"/>
          <w:szCs w:val="28"/>
          <w:lang w:val="uk-UA"/>
        </w:rPr>
        <w:t xml:space="preserve"> </w:t>
      </w:r>
      <w:r w:rsidRPr="00AB57CF">
        <w:rPr>
          <w:sz w:val="28"/>
          <w:szCs w:val="28"/>
        </w:rPr>
        <w:t>способов достижения коммуникативно-прагматической цели: в законодательных текстах на семантическом уровне преобладают вербоиды, коллокации, номинативные стереотипы; в текстах судебных решений преимущество отдается коллокациям, номинативным стереотипам, а также одному из видов последних – речевым штампам/клише, которые создают эффект официальности и стандартизации.</w:t>
      </w:r>
    </w:p>
    <w:p w:rsidR="006D4611" w:rsidRPr="00AB57CF" w:rsidRDefault="006D4611" w:rsidP="006D4611">
      <w:pPr>
        <w:ind w:firstLine="720"/>
        <w:jc w:val="both"/>
        <w:rPr>
          <w:sz w:val="28"/>
          <w:szCs w:val="28"/>
        </w:rPr>
      </w:pPr>
      <w:r w:rsidRPr="00AB57CF">
        <w:rPr>
          <w:sz w:val="28"/>
          <w:szCs w:val="28"/>
        </w:rPr>
        <w:t xml:space="preserve">Особенностью институционных юридических текстов является то, что </w:t>
      </w:r>
      <w:r>
        <w:rPr>
          <w:sz w:val="28"/>
          <w:szCs w:val="28"/>
        </w:rPr>
        <w:t>некоторые устойчивые словосочетания</w:t>
      </w:r>
      <w:r w:rsidRPr="00AB57CF">
        <w:rPr>
          <w:sz w:val="28"/>
          <w:szCs w:val="28"/>
        </w:rPr>
        <w:t xml:space="preserve"> могут </w:t>
      </w:r>
      <w:r>
        <w:rPr>
          <w:sz w:val="28"/>
          <w:szCs w:val="28"/>
        </w:rPr>
        <w:t>соответствовать нескольким речевым актам</w:t>
      </w:r>
      <w:r w:rsidRPr="00AB57CF">
        <w:rPr>
          <w:sz w:val="28"/>
          <w:szCs w:val="28"/>
        </w:rPr>
        <w:t xml:space="preserve">. </w:t>
      </w:r>
    </w:p>
    <w:p w:rsidR="006D4611" w:rsidRPr="00AB57CF" w:rsidRDefault="006D4611" w:rsidP="006D4611">
      <w:pPr>
        <w:ind w:firstLine="720"/>
        <w:jc w:val="both"/>
        <w:rPr>
          <w:sz w:val="28"/>
          <w:szCs w:val="28"/>
        </w:rPr>
      </w:pPr>
      <w:r w:rsidRPr="00AB57CF">
        <w:rPr>
          <w:sz w:val="28"/>
          <w:szCs w:val="28"/>
        </w:rPr>
        <w:t>Ключевые слова: устойчивые словосочетания, коллокации, номинативные стереотипы, вербоиды, институционный юридический текст</w:t>
      </w:r>
      <w:r w:rsidRPr="00AB57CF">
        <w:rPr>
          <w:sz w:val="28"/>
          <w:szCs w:val="28"/>
          <w:lang w:val="uk-UA"/>
        </w:rPr>
        <w:t>,</w:t>
      </w:r>
      <w:r w:rsidRPr="00AB57CF">
        <w:rPr>
          <w:sz w:val="28"/>
          <w:szCs w:val="28"/>
        </w:rPr>
        <w:t xml:space="preserve"> метафора, </w:t>
      </w:r>
      <w:r w:rsidRPr="00AB57CF">
        <w:rPr>
          <w:sz w:val="28"/>
          <w:szCs w:val="28"/>
          <w:lang w:val="uk-UA"/>
        </w:rPr>
        <w:t>концепт, лингво</w:t>
      </w:r>
      <w:r w:rsidRPr="00AB57CF">
        <w:rPr>
          <w:sz w:val="28"/>
          <w:szCs w:val="28"/>
        </w:rPr>
        <w:t xml:space="preserve">культурологический аспект, </w:t>
      </w:r>
      <w:r w:rsidRPr="00AB57CF">
        <w:rPr>
          <w:sz w:val="28"/>
          <w:szCs w:val="28"/>
          <w:lang w:val="uk-UA"/>
        </w:rPr>
        <w:t>коммуникативно-прагматический аспект, речевые акты.</w:t>
      </w:r>
      <w:r w:rsidRPr="00AB57CF">
        <w:rPr>
          <w:sz w:val="28"/>
          <w:szCs w:val="28"/>
        </w:rPr>
        <w:t xml:space="preserve"> </w:t>
      </w:r>
    </w:p>
    <w:p w:rsidR="006D4611" w:rsidRPr="00AB57CF" w:rsidRDefault="006D4611" w:rsidP="006D4611">
      <w:pPr>
        <w:widowControl w:val="0"/>
        <w:autoSpaceDE w:val="0"/>
        <w:autoSpaceDN w:val="0"/>
        <w:adjustRightInd w:val="0"/>
        <w:ind w:firstLine="709"/>
        <w:jc w:val="both"/>
        <w:rPr>
          <w:sz w:val="28"/>
          <w:szCs w:val="28"/>
          <w:lang w:val="uk-UA"/>
        </w:rPr>
      </w:pPr>
      <w:r w:rsidRPr="00AB57CF">
        <w:rPr>
          <w:sz w:val="28"/>
          <w:szCs w:val="28"/>
          <w:lang w:val="uk-UA"/>
        </w:rPr>
        <w:t xml:space="preserve"> </w:t>
      </w:r>
    </w:p>
    <w:p w:rsidR="006D4611" w:rsidRPr="00AB57CF" w:rsidRDefault="006D4611" w:rsidP="006D4611">
      <w:pPr>
        <w:ind w:firstLine="709"/>
        <w:jc w:val="both"/>
        <w:rPr>
          <w:sz w:val="28"/>
          <w:szCs w:val="28"/>
          <w:lang w:val="en-US"/>
        </w:rPr>
      </w:pPr>
      <w:r w:rsidRPr="00AB57CF">
        <w:rPr>
          <w:sz w:val="28"/>
          <w:szCs w:val="28"/>
          <w:lang w:val="en-US"/>
        </w:rPr>
        <w:t>ABSTRACT</w:t>
      </w:r>
    </w:p>
    <w:p w:rsidR="006D4611" w:rsidRPr="00AB57CF" w:rsidRDefault="006D4611" w:rsidP="006D4611">
      <w:pPr>
        <w:ind w:firstLine="709"/>
        <w:jc w:val="both"/>
        <w:rPr>
          <w:sz w:val="28"/>
          <w:szCs w:val="28"/>
          <w:lang w:val="uk-UA"/>
        </w:rPr>
      </w:pPr>
      <w:r w:rsidRPr="00AB57CF">
        <w:rPr>
          <w:sz w:val="28"/>
          <w:szCs w:val="28"/>
          <w:lang w:val="en-US"/>
        </w:rPr>
        <w:t xml:space="preserve">Postrygan S.V. Fixed expressions in the German Institutional Legal Text: </w:t>
      </w:r>
      <w:r w:rsidRPr="00AB57CF">
        <w:rPr>
          <w:sz w:val="28"/>
          <w:szCs w:val="28"/>
          <w:lang w:val="uk-UA"/>
        </w:rPr>
        <w:t>Ling</w:t>
      </w:r>
      <w:r w:rsidRPr="00AB57CF">
        <w:rPr>
          <w:sz w:val="28"/>
          <w:szCs w:val="28"/>
          <w:lang w:val="en-US"/>
        </w:rPr>
        <w:t>uistic, Cultural, Communicative, and Pragmatic Aspects. Manuscript</w:t>
      </w:r>
      <w:r w:rsidRPr="00AB57CF">
        <w:rPr>
          <w:sz w:val="28"/>
          <w:szCs w:val="28"/>
          <w:lang w:val="uk-UA"/>
        </w:rPr>
        <w:t>.</w:t>
      </w:r>
      <w:r w:rsidRPr="00AB57CF">
        <w:rPr>
          <w:sz w:val="28"/>
          <w:szCs w:val="28"/>
          <w:lang w:val="en-US"/>
        </w:rPr>
        <w:t xml:space="preserve"> - Thesis</w:t>
      </w:r>
      <w:r w:rsidRPr="00AB57CF">
        <w:rPr>
          <w:sz w:val="28"/>
          <w:szCs w:val="28"/>
          <w:lang w:val="uk-UA"/>
        </w:rPr>
        <w:t xml:space="preserve"> </w:t>
      </w:r>
      <w:r w:rsidRPr="00AB57CF">
        <w:rPr>
          <w:sz w:val="28"/>
          <w:szCs w:val="28"/>
          <w:lang w:val="en-US"/>
        </w:rPr>
        <w:t>for</w:t>
      </w:r>
      <w:r w:rsidRPr="00AB57CF">
        <w:rPr>
          <w:sz w:val="28"/>
          <w:szCs w:val="28"/>
          <w:lang w:val="uk-UA"/>
        </w:rPr>
        <w:t xml:space="preserve"> a </w:t>
      </w:r>
      <w:r w:rsidRPr="00AB57CF">
        <w:rPr>
          <w:sz w:val="28"/>
          <w:szCs w:val="28"/>
          <w:lang w:val="en-US"/>
        </w:rPr>
        <w:t>Candidate</w:t>
      </w:r>
      <w:r w:rsidRPr="00AB57CF">
        <w:rPr>
          <w:sz w:val="28"/>
          <w:szCs w:val="28"/>
          <w:lang w:val="uk-UA"/>
        </w:rPr>
        <w:t xml:space="preserve"> </w:t>
      </w:r>
      <w:r w:rsidRPr="00AB57CF">
        <w:rPr>
          <w:sz w:val="28"/>
          <w:szCs w:val="28"/>
          <w:lang w:val="en-US"/>
        </w:rPr>
        <w:t>Degree</w:t>
      </w:r>
      <w:r w:rsidRPr="00AB57CF">
        <w:rPr>
          <w:sz w:val="28"/>
          <w:szCs w:val="28"/>
          <w:lang w:val="uk-UA"/>
        </w:rPr>
        <w:t xml:space="preserve"> </w:t>
      </w:r>
      <w:r w:rsidRPr="00AB57CF">
        <w:rPr>
          <w:sz w:val="28"/>
          <w:szCs w:val="28"/>
          <w:lang w:val="en-US"/>
        </w:rPr>
        <w:t>in</w:t>
      </w:r>
      <w:r w:rsidRPr="00AB57CF">
        <w:rPr>
          <w:sz w:val="28"/>
          <w:szCs w:val="28"/>
          <w:lang w:val="uk-UA"/>
        </w:rPr>
        <w:t xml:space="preserve"> </w:t>
      </w:r>
      <w:r w:rsidRPr="00AB57CF">
        <w:rPr>
          <w:sz w:val="28"/>
          <w:szCs w:val="28"/>
          <w:lang w:val="en-US"/>
        </w:rPr>
        <w:t>Philology</w:t>
      </w:r>
      <w:r w:rsidRPr="00AB57CF">
        <w:rPr>
          <w:sz w:val="28"/>
          <w:szCs w:val="28"/>
          <w:lang w:val="uk-UA"/>
        </w:rPr>
        <w:t xml:space="preserve">, </w:t>
      </w:r>
      <w:r w:rsidRPr="00AB57CF">
        <w:rPr>
          <w:sz w:val="28"/>
          <w:szCs w:val="28"/>
          <w:lang w:val="en-US"/>
        </w:rPr>
        <w:t>Speciality</w:t>
      </w:r>
      <w:r w:rsidRPr="00AB57CF">
        <w:rPr>
          <w:sz w:val="28"/>
          <w:szCs w:val="28"/>
          <w:lang w:val="uk-UA"/>
        </w:rPr>
        <w:t xml:space="preserve"> 10.02.0</w:t>
      </w:r>
      <w:r w:rsidRPr="00AB57CF">
        <w:rPr>
          <w:sz w:val="28"/>
          <w:szCs w:val="28"/>
          <w:lang w:val="en-US"/>
        </w:rPr>
        <w:t>4</w:t>
      </w:r>
      <w:r w:rsidRPr="00AB57CF">
        <w:rPr>
          <w:sz w:val="28"/>
          <w:szCs w:val="28"/>
          <w:lang w:val="uk-UA"/>
        </w:rPr>
        <w:t xml:space="preserve"> – </w:t>
      </w:r>
      <w:r w:rsidRPr="00AB57CF">
        <w:rPr>
          <w:sz w:val="28"/>
          <w:szCs w:val="28"/>
          <w:lang w:val="en-US"/>
        </w:rPr>
        <w:t>Germanic</w:t>
      </w:r>
      <w:r w:rsidRPr="00AB57CF">
        <w:rPr>
          <w:sz w:val="28"/>
          <w:szCs w:val="28"/>
          <w:lang w:val="uk-UA"/>
        </w:rPr>
        <w:t xml:space="preserve"> </w:t>
      </w:r>
      <w:r w:rsidRPr="00AB57CF">
        <w:rPr>
          <w:sz w:val="28"/>
          <w:szCs w:val="28"/>
          <w:lang w:val="en-US"/>
        </w:rPr>
        <w:t>languages</w:t>
      </w:r>
      <w:r w:rsidRPr="00AB57CF">
        <w:rPr>
          <w:sz w:val="28"/>
          <w:szCs w:val="28"/>
          <w:lang w:val="uk-UA"/>
        </w:rPr>
        <w:t xml:space="preserve">. – </w:t>
      </w:r>
      <w:r w:rsidRPr="00AB57CF">
        <w:rPr>
          <w:sz w:val="28"/>
          <w:szCs w:val="28"/>
          <w:lang w:val="en-US"/>
        </w:rPr>
        <w:t>Kyiv</w:t>
      </w:r>
      <w:r w:rsidRPr="00AB57CF">
        <w:rPr>
          <w:sz w:val="28"/>
          <w:szCs w:val="28"/>
          <w:lang w:val="uk-UA"/>
        </w:rPr>
        <w:t xml:space="preserve"> Taras Shevchenko </w:t>
      </w:r>
      <w:r w:rsidRPr="00AB57CF">
        <w:rPr>
          <w:sz w:val="28"/>
          <w:szCs w:val="28"/>
          <w:lang w:val="en-US"/>
        </w:rPr>
        <w:t>National</w:t>
      </w:r>
      <w:r w:rsidRPr="00AB57CF">
        <w:rPr>
          <w:sz w:val="28"/>
          <w:szCs w:val="28"/>
          <w:lang w:val="uk-UA"/>
        </w:rPr>
        <w:t xml:space="preserve"> </w:t>
      </w:r>
      <w:r w:rsidRPr="00AB57CF">
        <w:rPr>
          <w:sz w:val="28"/>
          <w:szCs w:val="28"/>
          <w:lang w:val="en-US"/>
        </w:rPr>
        <w:t>University</w:t>
      </w:r>
      <w:r w:rsidRPr="00AB57CF">
        <w:rPr>
          <w:sz w:val="28"/>
          <w:szCs w:val="28"/>
          <w:lang w:val="uk-UA"/>
        </w:rPr>
        <w:t xml:space="preserve">, </w:t>
      </w:r>
      <w:r w:rsidRPr="00AB57CF">
        <w:rPr>
          <w:sz w:val="28"/>
          <w:szCs w:val="28"/>
          <w:lang w:val="en-US"/>
        </w:rPr>
        <w:t>Kyiv</w:t>
      </w:r>
      <w:r w:rsidRPr="00AB57CF">
        <w:rPr>
          <w:sz w:val="28"/>
          <w:szCs w:val="28"/>
          <w:lang w:val="uk-UA"/>
        </w:rPr>
        <w:t>, 200</w:t>
      </w:r>
      <w:r w:rsidRPr="00AB57CF">
        <w:rPr>
          <w:sz w:val="28"/>
          <w:szCs w:val="28"/>
          <w:lang w:val="en-US"/>
        </w:rPr>
        <w:t>9</w:t>
      </w:r>
      <w:r w:rsidRPr="00AB57CF">
        <w:rPr>
          <w:sz w:val="28"/>
          <w:szCs w:val="28"/>
          <w:lang w:val="uk-UA"/>
        </w:rPr>
        <w:t>.</w:t>
      </w:r>
    </w:p>
    <w:p w:rsidR="006D4611" w:rsidRPr="00AB57CF" w:rsidRDefault="006D4611" w:rsidP="006D4611">
      <w:pPr>
        <w:ind w:firstLine="709"/>
        <w:jc w:val="both"/>
        <w:rPr>
          <w:sz w:val="28"/>
          <w:szCs w:val="28"/>
          <w:lang w:val="uk-UA"/>
        </w:rPr>
      </w:pPr>
    </w:p>
    <w:p w:rsidR="006D4611" w:rsidRPr="00AB57CF" w:rsidRDefault="006D4611" w:rsidP="006D4611">
      <w:pPr>
        <w:ind w:firstLine="709"/>
        <w:jc w:val="both"/>
        <w:rPr>
          <w:sz w:val="28"/>
          <w:szCs w:val="28"/>
          <w:lang w:val="en-US"/>
        </w:rPr>
      </w:pPr>
      <w:r w:rsidRPr="00AB57CF">
        <w:rPr>
          <w:sz w:val="28"/>
          <w:szCs w:val="28"/>
          <w:lang w:val="en-US"/>
        </w:rPr>
        <w:t>Fixed expressions in German institutional legal texts are examined with reference to phraseology and classified into the following types: structural-semantic, structural-syntactic, and structural-morphologic. The main functional features of each particular type of fixed expressions are determined.</w:t>
      </w:r>
    </w:p>
    <w:p w:rsidR="006D4611" w:rsidRPr="00AB57CF" w:rsidRDefault="006D4611" w:rsidP="006D4611">
      <w:pPr>
        <w:ind w:firstLine="709"/>
        <w:jc w:val="both"/>
        <w:rPr>
          <w:sz w:val="28"/>
          <w:szCs w:val="28"/>
          <w:lang w:val="en-US"/>
        </w:rPr>
      </w:pPr>
      <w:r w:rsidRPr="00AB57CF">
        <w:rPr>
          <w:sz w:val="28"/>
          <w:szCs w:val="28"/>
          <w:lang w:val="en-US"/>
        </w:rPr>
        <w:t>The main characteristics of German institutional legal text on the basis of law texts and texts of court decisions are specified. The linguistic and cultural value of the precedent texts, concepts, and metaphors is defined.</w:t>
      </w:r>
    </w:p>
    <w:p w:rsidR="006D4611" w:rsidRPr="00AB57CF" w:rsidRDefault="006D4611" w:rsidP="006D4611">
      <w:pPr>
        <w:ind w:firstLine="709"/>
        <w:jc w:val="both"/>
        <w:rPr>
          <w:sz w:val="28"/>
          <w:szCs w:val="28"/>
          <w:lang w:val="en-US"/>
        </w:rPr>
      </w:pPr>
      <w:r w:rsidRPr="00AB57CF">
        <w:rPr>
          <w:sz w:val="28"/>
          <w:szCs w:val="28"/>
          <w:lang w:val="en-US"/>
        </w:rPr>
        <w:t xml:space="preserve">The communicative-pragmatic elements of law texts, and texts of court decisions are analyzed; fixed expressions as illocutive speech acts and their links are investigated. It is proved that various speech acts can be presented by the same fixed expressions. </w:t>
      </w:r>
    </w:p>
    <w:p w:rsidR="006D4611" w:rsidRPr="00AB57CF" w:rsidRDefault="006D4611" w:rsidP="006D4611">
      <w:pPr>
        <w:ind w:firstLine="708"/>
        <w:jc w:val="both"/>
        <w:rPr>
          <w:sz w:val="28"/>
          <w:szCs w:val="28"/>
          <w:lang w:val="en-US"/>
        </w:rPr>
      </w:pPr>
      <w:r w:rsidRPr="00AB57CF">
        <w:rPr>
          <w:sz w:val="28"/>
          <w:szCs w:val="28"/>
          <w:lang w:val="en-US"/>
        </w:rPr>
        <w:t>Key</w:t>
      </w:r>
      <w:r w:rsidRPr="00AB57CF">
        <w:rPr>
          <w:sz w:val="28"/>
          <w:szCs w:val="28"/>
          <w:lang w:val="uk-UA"/>
        </w:rPr>
        <w:t xml:space="preserve"> </w:t>
      </w:r>
      <w:r w:rsidRPr="00AB57CF">
        <w:rPr>
          <w:sz w:val="28"/>
          <w:szCs w:val="28"/>
          <w:lang w:val="en-US"/>
        </w:rPr>
        <w:t>words</w:t>
      </w:r>
      <w:r w:rsidRPr="00AB57CF">
        <w:rPr>
          <w:sz w:val="28"/>
          <w:szCs w:val="28"/>
          <w:lang w:val="uk-UA"/>
        </w:rPr>
        <w:t xml:space="preserve">: </w:t>
      </w:r>
      <w:r w:rsidRPr="00AB57CF">
        <w:rPr>
          <w:sz w:val="28"/>
          <w:szCs w:val="28"/>
          <w:lang w:val="en-US"/>
        </w:rPr>
        <w:t xml:space="preserve">fixed expressions, collocations, nominative stereotypes, verbal expressions, institutional legal text, metaphor, concept, linguistic-culturological aspect, communicative and pragmatic aspects, speech acts. </w:t>
      </w:r>
    </w:p>
    <w:p w:rsidR="006D4611" w:rsidRPr="00AB57CF" w:rsidRDefault="006D4611" w:rsidP="006D4611">
      <w:pPr>
        <w:rPr>
          <w:rFonts w:ascii="Arial" w:hAnsi="Arial" w:cs="Arial"/>
          <w:lang w:val="en-US"/>
        </w:rPr>
      </w:pPr>
    </w:p>
    <w:p w:rsidR="006D4611" w:rsidRPr="00AE40BF" w:rsidRDefault="006D4611" w:rsidP="006D4611">
      <w:pPr>
        <w:widowControl w:val="0"/>
        <w:autoSpaceDE w:val="0"/>
        <w:autoSpaceDN w:val="0"/>
        <w:adjustRightInd w:val="0"/>
        <w:ind w:firstLine="708"/>
        <w:rPr>
          <w:sz w:val="28"/>
          <w:szCs w:val="28"/>
          <w:lang w:val="en-US"/>
        </w:rPr>
      </w:pPr>
    </w:p>
    <w:p w:rsidR="00CD3A46" w:rsidRPr="000A0BF4" w:rsidRDefault="00CD3A46" w:rsidP="00CD3A46">
      <w:pPr>
        <w:tabs>
          <w:tab w:val="left" w:pos="284"/>
          <w:tab w:val="left" w:pos="7526"/>
        </w:tabs>
        <w:spacing w:line="360" w:lineRule="auto"/>
        <w:ind w:firstLine="709"/>
        <w:jc w:val="center"/>
        <w:rPr>
          <w:sz w:val="28"/>
          <w:szCs w:val="28"/>
          <w:lang w:val="de-DE"/>
        </w:rPr>
      </w:pPr>
      <w:bookmarkStart w:id="0" w:name="_GoBack"/>
      <w:bookmarkEnd w:id="0"/>
    </w:p>
    <w:p w:rsidR="00883AC1" w:rsidRPr="000A0BF4" w:rsidRDefault="00883AC1" w:rsidP="00883AC1">
      <w:pPr>
        <w:spacing w:line="348" w:lineRule="auto"/>
        <w:jc w:val="center"/>
        <w:rPr>
          <w:sz w:val="28"/>
          <w:szCs w:val="28"/>
          <w:lang w:val="uk-UA"/>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7"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06" w:rsidRDefault="009B1B06">
      <w:r>
        <w:separator/>
      </w:r>
    </w:p>
  </w:endnote>
  <w:endnote w:type="continuationSeparator" w:id="0">
    <w:p w:rsidR="009B1B06" w:rsidRDefault="009B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611" w:rsidRDefault="006D4611" w:rsidP="0096612C">
    <w:pPr>
      <w:pStyle w:val="afffffff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D4611" w:rsidRDefault="006D4611">
    <w:pPr>
      <w:pStyle w:val="affffff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611" w:rsidRDefault="006D4611" w:rsidP="0096612C">
    <w:pPr>
      <w:pStyle w:val="afffffffa"/>
      <w:framePr w:wrap="around" w:vAnchor="text" w:hAnchor="margin" w:xAlign="center" w:y="1"/>
      <w:rPr>
        <w:rStyle w:val="af"/>
      </w:rPr>
    </w:pPr>
  </w:p>
  <w:p w:rsidR="006D4611" w:rsidRDefault="006D4611">
    <w:pPr>
      <w:pStyle w:val="affffff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06" w:rsidRDefault="009B1B06">
      <w:r>
        <w:separator/>
      </w:r>
    </w:p>
  </w:footnote>
  <w:footnote w:type="continuationSeparator" w:id="0">
    <w:p w:rsidR="009B1B06" w:rsidRDefault="009B1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611" w:rsidRDefault="006D4611" w:rsidP="00D613C0">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D4611" w:rsidRDefault="006D4611" w:rsidP="0096612C">
    <w:pPr>
      <w:pStyle w:val="a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611" w:rsidRDefault="006D4611" w:rsidP="00F4100E">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6D4611" w:rsidRDefault="006D4611">
    <w:pPr>
      <w:pStyle w:val="afffffff7"/>
      <w:jc w:val="center"/>
    </w:pPr>
  </w:p>
  <w:p w:rsidR="006D4611" w:rsidRDefault="006D4611" w:rsidP="0096612C">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5">
    <w:nsid w:val="5BB214D0"/>
    <w:multiLevelType w:val="hybridMultilevel"/>
    <w:tmpl w:val="4852E2CC"/>
    <w:lvl w:ilvl="0" w:tplc="95707866">
      <w:start w:val="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688C15A9"/>
    <w:multiLevelType w:val="hybridMultilevel"/>
    <w:tmpl w:val="4CFE3DF4"/>
    <w:lvl w:ilvl="0" w:tplc="3192F874">
      <w:start w:val="1"/>
      <w:numFmt w:val="decimal"/>
      <w:lvlText w:val="%1."/>
      <w:lvlJc w:val="left"/>
      <w:pPr>
        <w:tabs>
          <w:tab w:val="num" w:pos="360"/>
        </w:tabs>
        <w:ind w:left="360" w:hanging="360"/>
      </w:pPr>
      <w:rPr>
        <w:rFonts w:hint="default"/>
        <w:b w:val="0"/>
        <w:i w:val="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42"/>
  </w:num>
  <w:num w:numId="40">
    <w:abstractNumId w:val="44"/>
  </w:num>
  <w:num w:numId="41">
    <w:abstractNumId w:val="41"/>
  </w:num>
  <w:num w:numId="42">
    <w:abstractNumId w:val="38"/>
  </w:num>
  <w:num w:numId="43">
    <w:abstractNumId w:val="48"/>
  </w:num>
  <w:num w:numId="44">
    <w:abstractNumId w:val="46"/>
  </w:num>
  <w:num w:numId="45">
    <w:abstractNumId w:val="50"/>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407E0"/>
    <w:rsid w:val="00143253"/>
    <w:rsid w:val="0015206F"/>
    <w:rsid w:val="00152934"/>
    <w:rsid w:val="001572C1"/>
    <w:rsid w:val="001575AD"/>
    <w:rsid w:val="00162A81"/>
    <w:rsid w:val="001670E3"/>
    <w:rsid w:val="00184F50"/>
    <w:rsid w:val="001A197B"/>
    <w:rsid w:val="001E7A14"/>
    <w:rsid w:val="001F1507"/>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F0E5C"/>
    <w:rsid w:val="004F5D22"/>
    <w:rsid w:val="00500D0D"/>
    <w:rsid w:val="00504C41"/>
    <w:rsid w:val="005104CB"/>
    <w:rsid w:val="00524D1A"/>
    <w:rsid w:val="00532208"/>
    <w:rsid w:val="00535EA5"/>
    <w:rsid w:val="00553C54"/>
    <w:rsid w:val="00575C6C"/>
    <w:rsid w:val="005803EE"/>
    <w:rsid w:val="00591858"/>
    <w:rsid w:val="005941E6"/>
    <w:rsid w:val="005A2875"/>
    <w:rsid w:val="005A4EFD"/>
    <w:rsid w:val="005D5E2E"/>
    <w:rsid w:val="005F6773"/>
    <w:rsid w:val="00602523"/>
    <w:rsid w:val="00621992"/>
    <w:rsid w:val="00676B0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E76AB"/>
    <w:rsid w:val="008F2B4E"/>
    <w:rsid w:val="008F2BDD"/>
    <w:rsid w:val="00902A7A"/>
    <w:rsid w:val="009127D3"/>
    <w:rsid w:val="009140B8"/>
    <w:rsid w:val="00923ABE"/>
    <w:rsid w:val="00937EA6"/>
    <w:rsid w:val="00941BB0"/>
    <w:rsid w:val="009521D2"/>
    <w:rsid w:val="009658CF"/>
    <w:rsid w:val="009806C0"/>
    <w:rsid w:val="009B1AB3"/>
    <w:rsid w:val="009B1B06"/>
    <w:rsid w:val="009C2C71"/>
    <w:rsid w:val="009E33A2"/>
    <w:rsid w:val="009F2914"/>
    <w:rsid w:val="009F689E"/>
    <w:rsid w:val="009F7EAC"/>
    <w:rsid w:val="00A12FCA"/>
    <w:rsid w:val="00A4158A"/>
    <w:rsid w:val="00A41FCB"/>
    <w:rsid w:val="00A521E0"/>
    <w:rsid w:val="00A53071"/>
    <w:rsid w:val="00A563C6"/>
    <w:rsid w:val="00A86215"/>
    <w:rsid w:val="00AC5CFA"/>
    <w:rsid w:val="00AE503D"/>
    <w:rsid w:val="00B04EC4"/>
    <w:rsid w:val="00B1230A"/>
    <w:rsid w:val="00B3301B"/>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3A16"/>
    <w:rsid w:val="00D31313"/>
    <w:rsid w:val="00D553E8"/>
    <w:rsid w:val="00D62361"/>
    <w:rsid w:val="00D870BC"/>
    <w:rsid w:val="00D963CD"/>
    <w:rsid w:val="00D97F12"/>
    <w:rsid w:val="00DA4D5C"/>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uiPriority w:val="99"/>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uiPriority w:val="99"/>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uiPriority w:val="99"/>
  </w:style>
  <w:style w:type="character" w:customStyle="1" w:styleId="afd">
    <w:name w:val="Текст выноски Знак"/>
    <w:aliases w:val=" Знак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uiPriority w:val="9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uiPriority w:val="99"/>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20</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158</cp:revision>
  <cp:lastPrinted>2009-02-06T08:36:00Z</cp:lastPrinted>
  <dcterms:created xsi:type="dcterms:W3CDTF">2015-03-22T11:10:00Z</dcterms:created>
  <dcterms:modified xsi:type="dcterms:W3CDTF">2015-03-25T09:59:00Z</dcterms:modified>
</cp:coreProperties>
</file>