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A769E" w14:textId="77777777" w:rsidR="00BD4802" w:rsidRDefault="00BD4802" w:rsidP="00557AE9"/>
    <w:p w14:paraId="2A7C783C" w14:textId="77777777" w:rsidR="004D2457" w:rsidRPr="004D2457" w:rsidRDefault="004D2457" w:rsidP="004D2457">
      <w:pPr>
        <w:widowControl/>
        <w:tabs>
          <w:tab w:val="clear" w:pos="709"/>
        </w:tabs>
        <w:suppressAutoHyphens w:val="0"/>
        <w:spacing w:after="0" w:line="240" w:lineRule="auto"/>
        <w:ind w:firstLine="720"/>
        <w:jc w:val="center"/>
        <w:rPr>
          <w:rFonts w:ascii="Times New Roman" w:eastAsia="Times New Roman" w:hAnsi="Times New Roman" w:cs="Times New Roman"/>
          <w:b/>
          <w:bCs/>
          <w:snapToGrid w:val="0"/>
          <w:kern w:val="0"/>
          <w:sz w:val="28"/>
          <w:szCs w:val="28"/>
          <w:lang w:val="uk-UA" w:eastAsia="ru-RU"/>
        </w:rPr>
      </w:pPr>
      <w:r w:rsidRPr="004D2457">
        <w:rPr>
          <w:rFonts w:ascii="Times New Roman" w:eastAsia="Times New Roman" w:hAnsi="Times New Roman" w:cs="Times New Roman"/>
          <w:b/>
          <w:bCs/>
          <w:snapToGrid w:val="0"/>
          <w:kern w:val="0"/>
          <w:sz w:val="28"/>
          <w:szCs w:val="28"/>
          <w:lang w:val="uk-UA" w:eastAsia="ru-RU"/>
        </w:rPr>
        <w:t>Львівська державна музична академія ім. М.В.Лисенка</w:t>
      </w:r>
    </w:p>
    <w:p w14:paraId="041D575D"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r w:rsidRPr="004D2457">
        <w:rPr>
          <w:rFonts w:ascii="Times New Roman" w:eastAsia="Times New Roman" w:hAnsi="Times New Roman" w:cs="Times New Roman"/>
          <w:b/>
          <w:bCs/>
          <w:snapToGrid w:val="0"/>
          <w:kern w:val="0"/>
          <w:sz w:val="28"/>
          <w:szCs w:val="28"/>
          <w:lang w:val="uk-UA" w:eastAsia="ru-RU"/>
        </w:rPr>
        <w:t xml:space="preserve">                                                                                             </w:t>
      </w:r>
    </w:p>
    <w:p w14:paraId="74AD3BC9"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p>
    <w:p w14:paraId="34DB8648"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p>
    <w:p w14:paraId="64BB4029"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p>
    <w:p w14:paraId="7E995416"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p>
    <w:p w14:paraId="5B3BBF1C"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r w:rsidRPr="004D2457">
        <w:rPr>
          <w:rFonts w:ascii="Times New Roman" w:eastAsia="Times New Roman" w:hAnsi="Times New Roman" w:cs="Times New Roman"/>
          <w:b/>
          <w:bCs/>
          <w:kern w:val="0"/>
          <w:sz w:val="28"/>
          <w:szCs w:val="28"/>
          <w:lang w:val="uk-UA" w:eastAsia="ru-RU"/>
        </w:rPr>
        <w:t>ЧУЙКО     ОЛЕГ    ДМИТРОВИЧ</w:t>
      </w:r>
    </w:p>
    <w:p w14:paraId="1E1F7D66" w14:textId="77777777" w:rsidR="004D2457" w:rsidRPr="004D2457" w:rsidRDefault="004D2457" w:rsidP="004D2457">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28"/>
          <w:szCs w:val="28"/>
          <w:lang w:val="uk-UA" w:eastAsia="ru-RU"/>
        </w:rPr>
      </w:pPr>
    </w:p>
    <w:p w14:paraId="391A7EEF" w14:textId="77777777" w:rsidR="004D2457" w:rsidRPr="004D2457" w:rsidRDefault="004D2457" w:rsidP="004D2457">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28"/>
          <w:szCs w:val="28"/>
          <w:lang w:val="uk-UA" w:eastAsia="ru-RU"/>
        </w:rPr>
      </w:pPr>
    </w:p>
    <w:p w14:paraId="4884583D" w14:textId="77777777" w:rsidR="004D2457" w:rsidRPr="004D2457" w:rsidRDefault="004D2457" w:rsidP="004D2457">
      <w:pPr>
        <w:widowControl/>
        <w:tabs>
          <w:tab w:val="clear" w:pos="709"/>
          <w:tab w:val="left" w:pos="6360"/>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r w:rsidRPr="004D2457">
        <w:rPr>
          <w:rFonts w:ascii="Times New Roman" w:eastAsia="Times New Roman" w:hAnsi="Times New Roman" w:cs="Times New Roman"/>
          <w:b/>
          <w:bCs/>
          <w:snapToGrid w:val="0"/>
          <w:kern w:val="0"/>
          <w:sz w:val="28"/>
          <w:szCs w:val="28"/>
          <w:lang w:val="uk-UA" w:eastAsia="ru-RU"/>
        </w:rPr>
        <w:tab/>
        <w:t>УДК 304.44:7.04</w:t>
      </w:r>
    </w:p>
    <w:p w14:paraId="1839E598"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p>
    <w:p w14:paraId="0029AC00"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p>
    <w:p w14:paraId="59B81CD1"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p>
    <w:p w14:paraId="07366D33"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p>
    <w:p w14:paraId="22595DAA" w14:textId="074EBE7A" w:rsidR="004D2457" w:rsidRPr="004D2457" w:rsidRDefault="004D2457" w:rsidP="004D2457">
      <w:pPr>
        <w:widowControl/>
        <w:tabs>
          <w:tab w:val="clear" w:pos="709"/>
        </w:tabs>
        <w:suppressAutoHyphens w:val="0"/>
        <w:spacing w:after="120" w:line="240" w:lineRule="auto"/>
        <w:ind w:firstLine="0"/>
        <w:jc w:val="center"/>
        <w:rPr>
          <w:rFonts w:ascii="Times New Roman" w:eastAsia="Times New Roman" w:hAnsi="Times New Roman" w:cs="Times New Roman"/>
          <w:b/>
          <w:bCs/>
          <w:kern w:val="0"/>
          <w:sz w:val="28"/>
          <w:szCs w:val="28"/>
          <w:lang w:val="uk-UA" w:eastAsia="ru-RU"/>
        </w:rPr>
      </w:pPr>
      <w:r w:rsidRPr="004D2457">
        <w:rPr>
          <w:rFonts w:ascii="Times New Roman" w:eastAsia="Times New Roman" w:hAnsi="Times New Roman" w:cs="Times New Roman"/>
          <w:b/>
          <w:bCs/>
          <w:kern w:val="0"/>
          <w:sz w:val="28"/>
          <w:szCs w:val="28"/>
          <w:lang w:val="uk-UA" w:eastAsia="ru-RU"/>
        </w:rPr>
        <w:t>КУЛЬТУРА МОНАСТИРІВ ГАЛИЧИНИ В КОНТЕКСТІ</w:t>
      </w:r>
      <w:r>
        <w:rPr>
          <w:rFonts w:ascii="Times New Roman" w:eastAsia="Times New Roman" w:hAnsi="Times New Roman" w:cs="Times New Roman"/>
          <w:b/>
          <w:bCs/>
          <w:kern w:val="0"/>
          <w:sz w:val="28"/>
          <w:szCs w:val="28"/>
          <w:lang w:val="uk-UA" w:eastAsia="ru-RU"/>
        </w:rPr>
        <w:t xml:space="preserve"> </w:t>
      </w:r>
      <w:r w:rsidRPr="004D2457">
        <w:rPr>
          <w:rFonts w:ascii="Times New Roman" w:eastAsia="Times New Roman" w:hAnsi="Times New Roman" w:cs="Times New Roman"/>
          <w:b/>
          <w:bCs/>
          <w:kern w:val="0"/>
          <w:sz w:val="28"/>
          <w:szCs w:val="28"/>
          <w:lang w:val="uk-UA" w:eastAsia="ru-RU"/>
        </w:rPr>
        <w:t>СУСПІЛЬНО-ІСТОРИЧНИХ ПРОЦЕСІВ Х</w:t>
      </w:r>
      <w:r w:rsidRPr="004D2457">
        <w:rPr>
          <w:rFonts w:ascii="Times New Roman" w:eastAsia="Times New Roman" w:hAnsi="Times New Roman" w:cs="Times New Roman"/>
          <w:b/>
          <w:bCs/>
          <w:kern w:val="0"/>
          <w:sz w:val="28"/>
          <w:szCs w:val="28"/>
          <w:lang w:val="en-US" w:eastAsia="ru-RU"/>
        </w:rPr>
        <w:t>V</w:t>
      </w:r>
      <w:r w:rsidRPr="004D2457">
        <w:rPr>
          <w:rFonts w:ascii="Times New Roman" w:eastAsia="Times New Roman" w:hAnsi="Times New Roman" w:cs="Times New Roman"/>
          <w:b/>
          <w:bCs/>
          <w:kern w:val="0"/>
          <w:sz w:val="28"/>
          <w:szCs w:val="28"/>
          <w:lang w:val="uk-UA" w:eastAsia="ru-RU"/>
        </w:rPr>
        <w:t>І–ХІХ СТОЛІТЬ</w:t>
      </w:r>
    </w:p>
    <w:p w14:paraId="596B176D"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p>
    <w:p w14:paraId="7C6E942D"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p>
    <w:p w14:paraId="39376B8C"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p>
    <w:p w14:paraId="1E25B49A"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b/>
          <w:bCs/>
          <w:snapToGrid w:val="0"/>
          <w:kern w:val="0"/>
          <w:sz w:val="28"/>
          <w:szCs w:val="28"/>
          <w:lang w:val="uk-UA" w:eastAsia="ru-RU"/>
        </w:rPr>
      </w:pPr>
    </w:p>
    <w:p w14:paraId="278E2A26" w14:textId="77777777" w:rsidR="004D2457" w:rsidRPr="004D2457" w:rsidRDefault="004D2457" w:rsidP="004D2457">
      <w:pPr>
        <w:keepNext/>
        <w:widowControl/>
        <w:tabs>
          <w:tab w:val="clear" w:pos="709"/>
        </w:tabs>
        <w:suppressAutoHyphens w:val="0"/>
        <w:spacing w:after="0" w:line="240" w:lineRule="auto"/>
        <w:ind w:firstLine="720"/>
        <w:jc w:val="center"/>
        <w:outlineLvl w:val="2"/>
        <w:rPr>
          <w:rFonts w:ascii="Times New Roman" w:eastAsia="Times New Roman" w:hAnsi="Times New Roman" w:cs="Times New Roman"/>
          <w:b/>
          <w:bCs/>
          <w:snapToGrid w:val="0"/>
          <w:kern w:val="0"/>
          <w:sz w:val="28"/>
          <w:szCs w:val="28"/>
          <w:lang w:val="uk-UA" w:eastAsia="ru-RU"/>
        </w:rPr>
      </w:pPr>
      <w:r w:rsidRPr="004D2457">
        <w:rPr>
          <w:rFonts w:ascii="Times New Roman" w:eastAsia="Times New Roman" w:hAnsi="Times New Roman" w:cs="Times New Roman"/>
          <w:b/>
          <w:bCs/>
          <w:kern w:val="0"/>
          <w:sz w:val="28"/>
          <w:szCs w:val="28"/>
          <w:lang w:val="uk-UA" w:eastAsia="ru-RU"/>
        </w:rPr>
        <w:t>17.00.01 –</w:t>
      </w:r>
      <w:r w:rsidRPr="004D2457">
        <w:rPr>
          <w:rFonts w:ascii="Times New Roman" w:eastAsia="Times New Roman" w:hAnsi="Times New Roman" w:cs="Times New Roman"/>
          <w:b/>
          <w:bCs/>
          <w:snapToGrid w:val="0"/>
          <w:kern w:val="0"/>
          <w:sz w:val="28"/>
          <w:szCs w:val="28"/>
          <w:lang w:val="uk-UA" w:eastAsia="ru-RU"/>
        </w:rPr>
        <w:t xml:space="preserve"> теорія і</w:t>
      </w:r>
      <w:r w:rsidRPr="004D2457">
        <w:rPr>
          <w:rFonts w:ascii="Times New Roman" w:eastAsia="Times New Roman" w:hAnsi="Times New Roman" w:cs="Times New Roman"/>
          <w:b/>
          <w:bCs/>
          <w:kern w:val="0"/>
          <w:sz w:val="28"/>
          <w:szCs w:val="28"/>
          <w:lang w:val="uk-UA" w:eastAsia="ru-RU"/>
        </w:rPr>
        <w:t xml:space="preserve"> і</w:t>
      </w:r>
      <w:r w:rsidRPr="004D2457">
        <w:rPr>
          <w:rFonts w:ascii="Times New Roman" w:eastAsia="Times New Roman" w:hAnsi="Times New Roman" w:cs="Times New Roman"/>
          <w:b/>
          <w:bCs/>
          <w:snapToGrid w:val="0"/>
          <w:kern w:val="0"/>
          <w:sz w:val="28"/>
          <w:szCs w:val="28"/>
          <w:lang w:val="uk-UA" w:eastAsia="ru-RU"/>
        </w:rPr>
        <w:t>сторія культури</w:t>
      </w:r>
    </w:p>
    <w:p w14:paraId="13F3C21C"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096A5888"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4FD32143"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71AFE898"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047B0695"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7EB8433D"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7DF87571"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3FBE5AAD"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04A9649C"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71856C44" w14:textId="77777777" w:rsidR="004D2457" w:rsidRPr="004D2457" w:rsidRDefault="004D2457" w:rsidP="004D2457">
      <w:pPr>
        <w:widowControl/>
        <w:tabs>
          <w:tab w:val="clear" w:pos="709"/>
        </w:tabs>
        <w:suppressAutoHyphens w:val="0"/>
        <w:spacing w:after="0" w:line="360" w:lineRule="auto"/>
        <w:ind w:firstLine="0"/>
        <w:jc w:val="center"/>
        <w:rPr>
          <w:rFonts w:ascii="Times New Roman" w:eastAsia="Times New Roman" w:hAnsi="Times New Roman" w:cs="Times New Roman"/>
          <w:b/>
          <w:bCs/>
          <w:snapToGrid w:val="0"/>
          <w:kern w:val="0"/>
          <w:sz w:val="28"/>
          <w:szCs w:val="28"/>
          <w:lang w:val="uk-UA" w:eastAsia="ru-RU"/>
        </w:rPr>
      </w:pPr>
      <w:r w:rsidRPr="004D2457">
        <w:rPr>
          <w:rFonts w:ascii="Times New Roman" w:eastAsia="Times New Roman" w:hAnsi="Times New Roman" w:cs="Times New Roman"/>
          <w:b/>
          <w:bCs/>
          <w:snapToGrid w:val="0"/>
          <w:kern w:val="0"/>
          <w:sz w:val="28"/>
          <w:szCs w:val="28"/>
          <w:lang w:val="uk-UA" w:eastAsia="ru-RU"/>
        </w:rPr>
        <w:t>А В Т О Р Е Ф Е Р А Т</w:t>
      </w:r>
    </w:p>
    <w:p w14:paraId="2697645E" w14:textId="77777777" w:rsidR="004D2457" w:rsidRPr="004D2457" w:rsidRDefault="004D2457" w:rsidP="004D2457">
      <w:pPr>
        <w:widowControl/>
        <w:tabs>
          <w:tab w:val="clear" w:pos="709"/>
        </w:tabs>
        <w:suppressAutoHyphens w:val="0"/>
        <w:spacing w:after="0" w:line="360" w:lineRule="auto"/>
        <w:ind w:firstLine="0"/>
        <w:jc w:val="center"/>
        <w:rPr>
          <w:rFonts w:ascii="Times New Roman" w:eastAsia="Times New Roman" w:hAnsi="Times New Roman" w:cs="Times New Roman"/>
          <w:b/>
          <w:bCs/>
          <w:snapToGrid w:val="0"/>
          <w:kern w:val="0"/>
          <w:sz w:val="28"/>
          <w:szCs w:val="28"/>
          <w:lang w:val="uk-UA" w:eastAsia="ru-RU"/>
        </w:rPr>
      </w:pPr>
      <w:r w:rsidRPr="004D2457">
        <w:rPr>
          <w:rFonts w:ascii="Times New Roman" w:eastAsia="Times New Roman" w:hAnsi="Times New Roman" w:cs="Times New Roman"/>
          <w:b/>
          <w:bCs/>
          <w:snapToGrid w:val="0"/>
          <w:kern w:val="0"/>
          <w:sz w:val="28"/>
          <w:szCs w:val="28"/>
          <w:lang w:val="uk-UA" w:eastAsia="ru-RU"/>
        </w:rPr>
        <w:t>дисертації на здобуття наукового ступеня</w:t>
      </w:r>
    </w:p>
    <w:p w14:paraId="18F220C6" w14:textId="77777777" w:rsidR="004D2457" w:rsidRPr="004D2457" w:rsidRDefault="004D2457" w:rsidP="004D2457">
      <w:pPr>
        <w:widowControl/>
        <w:tabs>
          <w:tab w:val="clear" w:pos="709"/>
        </w:tabs>
        <w:suppressAutoHyphens w:val="0"/>
        <w:spacing w:after="0" w:line="360" w:lineRule="auto"/>
        <w:ind w:firstLine="0"/>
        <w:jc w:val="center"/>
        <w:rPr>
          <w:rFonts w:ascii="Times New Roman" w:eastAsia="Times New Roman" w:hAnsi="Times New Roman" w:cs="Times New Roman"/>
          <w:b/>
          <w:bCs/>
          <w:snapToGrid w:val="0"/>
          <w:kern w:val="0"/>
          <w:sz w:val="28"/>
          <w:szCs w:val="28"/>
          <w:lang w:val="uk-UA" w:eastAsia="ru-RU"/>
        </w:rPr>
      </w:pPr>
      <w:r w:rsidRPr="004D2457">
        <w:rPr>
          <w:rFonts w:ascii="Times New Roman" w:eastAsia="Times New Roman" w:hAnsi="Times New Roman" w:cs="Times New Roman"/>
          <w:b/>
          <w:bCs/>
          <w:snapToGrid w:val="0"/>
          <w:kern w:val="0"/>
          <w:sz w:val="28"/>
          <w:szCs w:val="28"/>
          <w:lang w:val="uk-UA" w:eastAsia="ru-RU"/>
        </w:rPr>
        <w:t>кандидата мистецтвознавства</w:t>
      </w:r>
    </w:p>
    <w:p w14:paraId="1BE00F5E" w14:textId="77777777" w:rsidR="004D2457" w:rsidRPr="004D2457" w:rsidRDefault="004D2457" w:rsidP="004D2457">
      <w:pPr>
        <w:widowControl/>
        <w:tabs>
          <w:tab w:val="clear" w:pos="709"/>
        </w:tabs>
        <w:suppressAutoHyphens w:val="0"/>
        <w:spacing w:after="0" w:line="360" w:lineRule="auto"/>
        <w:ind w:firstLine="0"/>
        <w:rPr>
          <w:rFonts w:ascii="Times New Roman" w:eastAsia="Times New Roman" w:hAnsi="Times New Roman" w:cs="Times New Roman"/>
          <w:b/>
          <w:bCs/>
          <w:snapToGrid w:val="0"/>
          <w:kern w:val="0"/>
          <w:sz w:val="28"/>
          <w:szCs w:val="28"/>
          <w:lang w:val="uk-UA" w:eastAsia="ru-RU"/>
        </w:rPr>
      </w:pPr>
    </w:p>
    <w:p w14:paraId="7DBA4EE7"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6F71F83D"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024D33F9"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66CF9C04"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45A12703"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b/>
          <w:bCs/>
          <w:snapToGrid w:val="0"/>
          <w:kern w:val="0"/>
          <w:sz w:val="28"/>
          <w:szCs w:val="28"/>
          <w:lang w:val="uk-UA" w:eastAsia="ru-RU"/>
        </w:rPr>
      </w:pPr>
    </w:p>
    <w:p w14:paraId="52627B99" w14:textId="77777777" w:rsidR="004D2457" w:rsidRPr="004D2457" w:rsidRDefault="004D2457" w:rsidP="004D2457">
      <w:pPr>
        <w:keepNext/>
        <w:widowControl/>
        <w:tabs>
          <w:tab w:val="clear" w:pos="709"/>
        </w:tabs>
        <w:suppressAutoHyphens w:val="0"/>
        <w:spacing w:before="240" w:after="60" w:line="240" w:lineRule="auto"/>
        <w:ind w:firstLine="0"/>
        <w:jc w:val="center"/>
        <w:outlineLvl w:val="3"/>
        <w:rPr>
          <w:rFonts w:ascii="Times New Roman" w:eastAsia="Times New Roman" w:hAnsi="Times New Roman" w:cs="Times New Roman"/>
          <w:b/>
          <w:bCs/>
          <w:kern w:val="0"/>
          <w:sz w:val="28"/>
          <w:szCs w:val="28"/>
          <w:lang w:val="uk-UA" w:eastAsia="ru-RU"/>
        </w:rPr>
      </w:pPr>
      <w:r w:rsidRPr="004D2457">
        <w:rPr>
          <w:rFonts w:ascii="Times New Roman" w:eastAsia="Times New Roman" w:hAnsi="Times New Roman" w:cs="Times New Roman"/>
          <w:b/>
          <w:bCs/>
          <w:kern w:val="0"/>
          <w:sz w:val="28"/>
          <w:szCs w:val="28"/>
          <w:lang w:val="uk-UA" w:eastAsia="ru-RU"/>
        </w:rPr>
        <w:lastRenderedPageBreak/>
        <w:t>Львів – 2005</w:t>
      </w:r>
    </w:p>
    <w:p w14:paraId="272C90CC" w14:textId="77777777" w:rsidR="004D2457" w:rsidRPr="004D2457" w:rsidRDefault="004D2457" w:rsidP="004D245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73BBB161" w14:textId="77777777" w:rsidR="004D2457" w:rsidRPr="004D2457" w:rsidRDefault="004D2457" w:rsidP="004D2457">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Дисертацією є рукопис</w:t>
      </w:r>
    </w:p>
    <w:p w14:paraId="0290DD30" w14:textId="77777777" w:rsidR="004D2457" w:rsidRPr="004D2457" w:rsidRDefault="004D2457" w:rsidP="004D2457">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p>
    <w:p w14:paraId="0A823329" w14:textId="77777777" w:rsidR="004D2457" w:rsidRPr="004D2457" w:rsidRDefault="004D2457" w:rsidP="004D2457">
      <w:pPr>
        <w:widowControl/>
        <w:tabs>
          <w:tab w:val="clear" w:pos="709"/>
        </w:tabs>
        <w:suppressAutoHyphens w:val="0"/>
        <w:spacing w:after="0" w:line="240" w:lineRule="auto"/>
        <w:ind w:left="720" w:firstLine="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Робота виконана у Харківській державній академії дизайну і мистецтв Міністерства освіти і науки</w:t>
      </w:r>
    </w:p>
    <w:p w14:paraId="3FF172A1" w14:textId="77777777" w:rsidR="004D2457" w:rsidRPr="004D2457" w:rsidRDefault="004D2457" w:rsidP="004D2457">
      <w:pPr>
        <w:widowControl/>
        <w:tabs>
          <w:tab w:val="clear" w:pos="709"/>
        </w:tabs>
        <w:suppressAutoHyphens w:val="0"/>
        <w:spacing w:after="0" w:line="240" w:lineRule="auto"/>
        <w:ind w:left="720" w:firstLine="0"/>
        <w:rPr>
          <w:rFonts w:ascii="Times New Roman" w:eastAsia="Times New Roman" w:hAnsi="Times New Roman" w:cs="Times New Roman"/>
          <w:kern w:val="0"/>
          <w:sz w:val="28"/>
          <w:szCs w:val="28"/>
          <w:lang w:val="uk-UA" w:eastAsia="ru-RU"/>
        </w:rPr>
      </w:pPr>
    </w:p>
    <w:p w14:paraId="2CC766F1" w14:textId="77777777" w:rsidR="004D2457" w:rsidRPr="004D2457" w:rsidRDefault="004D2457" w:rsidP="004D2457">
      <w:pPr>
        <w:widowControl/>
        <w:tabs>
          <w:tab w:val="clear" w:pos="709"/>
          <w:tab w:val="center" w:pos="4680"/>
        </w:tabs>
        <w:suppressAutoHyphens w:val="0"/>
        <w:spacing w:after="0" w:line="240" w:lineRule="auto"/>
        <w:ind w:left="4680" w:hanging="396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Науковий керівник:</w:t>
      </w:r>
      <w:r w:rsidRPr="004D2457">
        <w:rPr>
          <w:rFonts w:ascii="Times New Roman" w:eastAsia="Times New Roman" w:hAnsi="Times New Roman" w:cs="Times New Roman"/>
          <w:kern w:val="0"/>
          <w:sz w:val="28"/>
          <w:szCs w:val="28"/>
          <w:lang w:val="uk-UA" w:eastAsia="ru-RU"/>
        </w:rPr>
        <w:t xml:space="preserve">       </w:t>
      </w:r>
      <w:r w:rsidRPr="004D2457">
        <w:rPr>
          <w:rFonts w:ascii="Times New Roman" w:eastAsia="Times New Roman" w:hAnsi="Times New Roman" w:cs="Times New Roman"/>
          <w:kern w:val="0"/>
          <w:sz w:val="28"/>
          <w:szCs w:val="28"/>
          <w:lang w:val="uk-UA" w:eastAsia="ru-RU"/>
        </w:rPr>
        <w:tab/>
        <w:t xml:space="preserve">            кандидат мистецтвознавства, доцент </w:t>
      </w:r>
      <w:r w:rsidRPr="004D2457">
        <w:rPr>
          <w:rFonts w:ascii="Times New Roman" w:eastAsia="Times New Roman" w:hAnsi="Times New Roman" w:cs="Times New Roman"/>
          <w:b/>
          <w:bCs/>
          <w:kern w:val="0"/>
          <w:sz w:val="28"/>
          <w:szCs w:val="28"/>
          <w:lang w:val="uk-UA" w:eastAsia="ru-RU"/>
        </w:rPr>
        <w:t xml:space="preserve">Півненко Алла Степанівна, </w:t>
      </w:r>
      <w:r w:rsidRPr="004D2457">
        <w:rPr>
          <w:rFonts w:ascii="Times New Roman" w:eastAsia="Times New Roman" w:hAnsi="Times New Roman" w:cs="Times New Roman"/>
          <w:kern w:val="0"/>
          <w:sz w:val="28"/>
          <w:szCs w:val="28"/>
          <w:lang w:val="uk-UA" w:eastAsia="ru-RU"/>
        </w:rPr>
        <w:t xml:space="preserve">Харківська державна академія дизайну і мистецтв, професор кафедри історії і теорії мистецтв </w:t>
      </w:r>
    </w:p>
    <w:p w14:paraId="78C4FBA5" w14:textId="77777777" w:rsidR="004D2457" w:rsidRPr="004D2457" w:rsidRDefault="004D2457" w:rsidP="004D2457">
      <w:pPr>
        <w:widowControl/>
        <w:tabs>
          <w:tab w:val="clear" w:pos="709"/>
          <w:tab w:val="center" w:pos="4680"/>
        </w:tabs>
        <w:suppressAutoHyphens w:val="0"/>
        <w:spacing w:after="0" w:line="240" w:lineRule="auto"/>
        <w:ind w:left="4680" w:firstLine="0"/>
        <w:rPr>
          <w:rFonts w:ascii="Times New Roman" w:eastAsia="Times New Roman" w:hAnsi="Times New Roman" w:cs="Times New Roman"/>
          <w:kern w:val="0"/>
          <w:sz w:val="28"/>
          <w:szCs w:val="28"/>
          <w:lang w:val="uk-UA" w:eastAsia="ru-RU"/>
        </w:rPr>
      </w:pPr>
    </w:p>
    <w:p w14:paraId="37F6EFD0" w14:textId="77777777" w:rsidR="004D2457" w:rsidRPr="004D2457" w:rsidRDefault="004D2457" w:rsidP="004D2457">
      <w:pPr>
        <w:widowControl/>
        <w:tabs>
          <w:tab w:val="clear" w:pos="709"/>
        </w:tabs>
        <w:suppressAutoHyphens w:val="0"/>
        <w:spacing w:after="0" w:line="240" w:lineRule="auto"/>
        <w:ind w:left="720" w:firstLine="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 xml:space="preserve">Офіційні опоненти:   </w:t>
      </w:r>
      <w:r w:rsidRPr="004D2457">
        <w:rPr>
          <w:rFonts w:ascii="Times New Roman" w:eastAsia="Times New Roman" w:hAnsi="Times New Roman" w:cs="Times New Roman"/>
          <w:kern w:val="0"/>
          <w:sz w:val="28"/>
          <w:szCs w:val="28"/>
          <w:lang w:val="uk-UA" w:eastAsia="ru-RU"/>
        </w:rPr>
        <w:t xml:space="preserve">                  доктор мистецтвознавства, професор</w:t>
      </w:r>
    </w:p>
    <w:p w14:paraId="175AD69B" w14:textId="77777777" w:rsidR="004D2457" w:rsidRPr="004D2457" w:rsidRDefault="004D2457" w:rsidP="004D2457">
      <w:pPr>
        <w:widowControl/>
        <w:tabs>
          <w:tab w:val="clear" w:pos="709"/>
        </w:tabs>
        <w:suppressAutoHyphens w:val="0"/>
        <w:spacing w:after="0" w:line="240" w:lineRule="auto"/>
        <w:ind w:left="4680" w:firstLine="0"/>
        <w:jc w:val="left"/>
        <w:rPr>
          <w:rFonts w:ascii="Times New Roman" w:eastAsia="Times New Roman" w:hAnsi="Times New Roman" w:cs="Times New Roman"/>
          <w:b/>
          <w:bCs/>
          <w:kern w:val="0"/>
          <w:sz w:val="28"/>
          <w:szCs w:val="28"/>
          <w:lang w:val="uk-UA" w:eastAsia="ru-RU"/>
        </w:rPr>
      </w:pPr>
      <w:r w:rsidRPr="004D2457">
        <w:rPr>
          <w:rFonts w:ascii="Times New Roman" w:eastAsia="Times New Roman" w:hAnsi="Times New Roman" w:cs="Times New Roman"/>
          <w:b/>
          <w:bCs/>
          <w:kern w:val="0"/>
          <w:sz w:val="28"/>
          <w:szCs w:val="28"/>
          <w:lang w:val="uk-UA" w:eastAsia="ru-RU"/>
        </w:rPr>
        <w:t xml:space="preserve">Боднар Олег Ярославович, </w:t>
      </w:r>
    </w:p>
    <w:p w14:paraId="12E7BC32" w14:textId="77777777" w:rsidR="004D2457" w:rsidRPr="004D2457" w:rsidRDefault="004D2457" w:rsidP="004D2457">
      <w:pPr>
        <w:widowControl/>
        <w:tabs>
          <w:tab w:val="clear" w:pos="709"/>
        </w:tabs>
        <w:suppressAutoHyphens w:val="0"/>
        <w:spacing w:after="0" w:line="240" w:lineRule="auto"/>
        <w:ind w:left="4680" w:firstLine="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Львівська національна академія мистецтв, завідувач кафедри менеджменту мистецтва</w:t>
      </w:r>
    </w:p>
    <w:p w14:paraId="5F2B935E" w14:textId="77777777" w:rsidR="004D2457" w:rsidRPr="004D2457" w:rsidRDefault="004D2457" w:rsidP="004D2457">
      <w:pPr>
        <w:widowControl/>
        <w:tabs>
          <w:tab w:val="clear" w:pos="709"/>
          <w:tab w:val="left" w:pos="4860"/>
        </w:tabs>
        <w:suppressAutoHyphens w:val="0"/>
        <w:spacing w:after="0" w:line="240" w:lineRule="auto"/>
        <w:ind w:left="4860" w:firstLine="0"/>
        <w:rPr>
          <w:rFonts w:ascii="Times New Roman" w:eastAsia="Times New Roman" w:hAnsi="Times New Roman" w:cs="Times New Roman"/>
          <w:kern w:val="0"/>
          <w:sz w:val="28"/>
          <w:szCs w:val="28"/>
          <w:lang w:val="uk-UA" w:eastAsia="ru-RU"/>
        </w:rPr>
      </w:pPr>
    </w:p>
    <w:p w14:paraId="25C168BF" w14:textId="77777777" w:rsidR="004D2457" w:rsidRPr="004D2457" w:rsidRDefault="004D2457" w:rsidP="004D2457">
      <w:pPr>
        <w:widowControl/>
        <w:tabs>
          <w:tab w:val="clear" w:pos="709"/>
        </w:tabs>
        <w:suppressAutoHyphens w:val="0"/>
        <w:spacing w:after="0" w:line="240" w:lineRule="auto"/>
        <w:ind w:left="4680" w:firstLine="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кандидат мистецтвознавства, старший науковий співробітник</w:t>
      </w:r>
    </w:p>
    <w:p w14:paraId="07DC3AEF" w14:textId="77777777" w:rsidR="004D2457" w:rsidRPr="004D2457" w:rsidRDefault="004D2457" w:rsidP="004D2457">
      <w:pPr>
        <w:widowControl/>
        <w:tabs>
          <w:tab w:val="clear" w:pos="709"/>
        </w:tabs>
        <w:suppressAutoHyphens w:val="0"/>
        <w:spacing w:after="0" w:line="240" w:lineRule="auto"/>
        <w:ind w:left="4680" w:firstLine="0"/>
        <w:jc w:val="left"/>
        <w:rPr>
          <w:rFonts w:ascii="Times New Roman" w:eastAsia="Times New Roman" w:hAnsi="Times New Roman" w:cs="Times New Roman"/>
          <w:b/>
          <w:bCs/>
          <w:kern w:val="0"/>
          <w:sz w:val="28"/>
          <w:szCs w:val="28"/>
          <w:lang w:val="uk-UA" w:eastAsia="ru-RU"/>
        </w:rPr>
      </w:pPr>
      <w:r w:rsidRPr="004D2457">
        <w:rPr>
          <w:rFonts w:ascii="Times New Roman" w:eastAsia="Times New Roman" w:hAnsi="Times New Roman" w:cs="Times New Roman"/>
          <w:b/>
          <w:bCs/>
          <w:kern w:val="0"/>
          <w:sz w:val="28"/>
          <w:szCs w:val="28"/>
          <w:lang w:val="uk-UA" w:eastAsia="ru-RU"/>
        </w:rPr>
        <w:t>Боньковська Софія Миколаївна,</w:t>
      </w:r>
    </w:p>
    <w:p w14:paraId="26CDAA9B" w14:textId="77777777" w:rsidR="004D2457" w:rsidRPr="004D2457" w:rsidRDefault="004D2457" w:rsidP="004D2457">
      <w:pPr>
        <w:widowControl/>
        <w:tabs>
          <w:tab w:val="clear" w:pos="709"/>
        </w:tabs>
        <w:suppressAutoHyphens w:val="0"/>
        <w:spacing w:after="0" w:line="240" w:lineRule="auto"/>
        <w:ind w:left="4680" w:firstLine="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Інститут народознавства НАН України, старший науковий співробітник (м. Львів)</w:t>
      </w:r>
    </w:p>
    <w:p w14:paraId="3B16D699" w14:textId="77777777" w:rsidR="004D2457" w:rsidRPr="004D2457" w:rsidRDefault="004D2457" w:rsidP="004D2457">
      <w:pPr>
        <w:widowControl/>
        <w:tabs>
          <w:tab w:val="clear" w:pos="709"/>
        </w:tabs>
        <w:suppressAutoHyphens w:val="0"/>
        <w:spacing w:after="0" w:line="240" w:lineRule="auto"/>
        <w:ind w:left="720" w:firstLine="0"/>
        <w:rPr>
          <w:rFonts w:ascii="Times New Roman" w:eastAsia="Times New Roman" w:hAnsi="Times New Roman" w:cs="Times New Roman"/>
          <w:kern w:val="0"/>
          <w:sz w:val="28"/>
          <w:szCs w:val="28"/>
          <w:lang w:val="uk-UA" w:eastAsia="ru-RU"/>
        </w:rPr>
      </w:pPr>
    </w:p>
    <w:p w14:paraId="763380B3" w14:textId="77777777" w:rsidR="004D2457" w:rsidRPr="004D2457" w:rsidRDefault="004D2457" w:rsidP="004D2457">
      <w:pPr>
        <w:widowControl/>
        <w:tabs>
          <w:tab w:val="clear" w:pos="709"/>
          <w:tab w:val="center" w:pos="720"/>
        </w:tabs>
        <w:suppressAutoHyphens w:val="0"/>
        <w:spacing w:after="0" w:line="240" w:lineRule="auto"/>
        <w:ind w:left="4680" w:hanging="396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Провідна установа</w:t>
      </w:r>
      <w:r w:rsidRPr="004D2457">
        <w:rPr>
          <w:rFonts w:ascii="Times New Roman" w:eastAsia="Times New Roman" w:hAnsi="Times New Roman" w:cs="Times New Roman"/>
          <w:kern w:val="0"/>
          <w:sz w:val="28"/>
          <w:szCs w:val="28"/>
          <w:lang w:val="uk-UA" w:eastAsia="ru-RU"/>
        </w:rPr>
        <w:t xml:space="preserve">                      Інститут мистецтвознавства, фольклористики та етнології ім.М.Рильського, відділ культурології, НАН України (м. Київ)</w:t>
      </w:r>
    </w:p>
    <w:p w14:paraId="30DD3A0E" w14:textId="77777777" w:rsidR="004D2457" w:rsidRPr="004D2457" w:rsidRDefault="004D2457" w:rsidP="004D2457">
      <w:pPr>
        <w:widowControl/>
        <w:tabs>
          <w:tab w:val="clear" w:pos="709"/>
        </w:tabs>
        <w:suppressAutoHyphens w:val="0"/>
        <w:spacing w:after="0" w:line="240" w:lineRule="auto"/>
        <w:ind w:left="4860" w:firstLine="0"/>
        <w:rPr>
          <w:rFonts w:ascii="Times New Roman" w:eastAsia="Times New Roman" w:hAnsi="Times New Roman" w:cs="Times New Roman"/>
          <w:kern w:val="0"/>
          <w:sz w:val="28"/>
          <w:szCs w:val="28"/>
          <w:lang w:val="uk-UA" w:eastAsia="ru-RU"/>
        </w:rPr>
      </w:pPr>
    </w:p>
    <w:p w14:paraId="3208FBA3" w14:textId="77777777" w:rsidR="004D2457" w:rsidRPr="004D2457" w:rsidRDefault="004D2457" w:rsidP="004D2457">
      <w:pPr>
        <w:widowControl/>
        <w:tabs>
          <w:tab w:val="clear" w:pos="709"/>
        </w:tabs>
        <w:suppressAutoHyphens w:val="0"/>
        <w:spacing w:after="0" w:line="240" w:lineRule="auto"/>
        <w:ind w:firstLine="720"/>
        <w:rPr>
          <w:rFonts w:ascii="Times New Roman" w:eastAsia="Times New Roman" w:hAnsi="Times New Roman" w:cs="Times New Roman"/>
          <w:snapToGrid w:val="0"/>
          <w:kern w:val="0"/>
          <w:sz w:val="28"/>
          <w:szCs w:val="28"/>
          <w:lang w:val="uk-UA" w:eastAsia="ru-RU"/>
        </w:rPr>
      </w:pPr>
      <w:r w:rsidRPr="004D2457">
        <w:rPr>
          <w:rFonts w:ascii="Times New Roman" w:eastAsia="Times New Roman" w:hAnsi="Times New Roman" w:cs="Times New Roman"/>
          <w:kern w:val="0"/>
          <w:sz w:val="28"/>
          <w:szCs w:val="28"/>
          <w:lang w:val="uk-UA" w:eastAsia="ru-RU"/>
        </w:rPr>
        <w:t xml:space="preserve">Захист відбудеться </w:t>
      </w:r>
      <w:r w:rsidRPr="004D2457">
        <w:rPr>
          <w:rFonts w:ascii="Times New Roman" w:eastAsia="Times New Roman" w:hAnsi="Times New Roman" w:cs="Times New Roman"/>
          <w:kern w:val="0"/>
          <w:sz w:val="28"/>
          <w:szCs w:val="28"/>
          <w:u w:val="single"/>
          <w:lang w:val="uk-UA" w:eastAsia="ru-RU"/>
        </w:rPr>
        <w:t>“27”</w:t>
      </w:r>
      <w:r w:rsidRPr="004D2457">
        <w:rPr>
          <w:rFonts w:ascii="Times New Roman" w:eastAsia="Times New Roman" w:hAnsi="Times New Roman" w:cs="Times New Roman"/>
          <w:kern w:val="0"/>
          <w:sz w:val="28"/>
          <w:szCs w:val="28"/>
          <w:lang w:val="uk-UA" w:eastAsia="ru-RU"/>
        </w:rPr>
        <w:t xml:space="preserve"> </w:t>
      </w:r>
      <w:r w:rsidRPr="004D2457">
        <w:rPr>
          <w:rFonts w:ascii="Times New Roman" w:eastAsia="Times New Roman" w:hAnsi="Times New Roman" w:cs="Times New Roman"/>
          <w:kern w:val="0"/>
          <w:sz w:val="28"/>
          <w:szCs w:val="28"/>
          <w:u w:val="single"/>
          <w:lang w:val="uk-UA" w:eastAsia="ru-RU"/>
        </w:rPr>
        <w:t>травня</w:t>
      </w:r>
      <w:r w:rsidRPr="004D2457">
        <w:rPr>
          <w:rFonts w:ascii="Times New Roman" w:eastAsia="Times New Roman" w:hAnsi="Times New Roman" w:cs="Times New Roman"/>
          <w:kern w:val="0"/>
          <w:sz w:val="28"/>
          <w:szCs w:val="28"/>
          <w:lang w:val="uk-UA" w:eastAsia="ru-RU"/>
        </w:rPr>
        <w:t xml:space="preserve"> 2005 року о </w:t>
      </w:r>
      <w:r w:rsidRPr="004D2457">
        <w:rPr>
          <w:rFonts w:ascii="Times New Roman" w:eastAsia="Times New Roman" w:hAnsi="Times New Roman" w:cs="Times New Roman"/>
          <w:kern w:val="0"/>
          <w:sz w:val="28"/>
          <w:szCs w:val="28"/>
          <w:u w:val="single"/>
          <w:lang w:val="uk-UA" w:eastAsia="ru-RU"/>
        </w:rPr>
        <w:t>12</w:t>
      </w:r>
      <w:r w:rsidRPr="004D2457">
        <w:rPr>
          <w:rFonts w:ascii="Times New Roman" w:eastAsia="Times New Roman" w:hAnsi="Times New Roman" w:cs="Times New Roman"/>
          <w:kern w:val="0"/>
          <w:sz w:val="28"/>
          <w:szCs w:val="28"/>
          <w:lang w:val="uk-UA" w:eastAsia="ru-RU"/>
        </w:rPr>
        <w:t xml:space="preserve"> годині на засіданні спеціалізованої вченої ради К 35.869.01 у</w:t>
      </w:r>
      <w:r w:rsidRPr="004D2457">
        <w:rPr>
          <w:rFonts w:ascii="Times New Roman" w:eastAsia="Times New Roman" w:hAnsi="Times New Roman" w:cs="Times New Roman"/>
          <w:snapToGrid w:val="0"/>
          <w:kern w:val="0"/>
          <w:sz w:val="28"/>
          <w:szCs w:val="28"/>
          <w:lang w:val="uk-UA" w:eastAsia="ru-RU"/>
        </w:rPr>
        <w:t xml:space="preserve"> Львівській державній музичній академії ім. М.В.Лисенка за адресою: 79005, м.Львів, вул.Нижанківського, 5.</w:t>
      </w:r>
    </w:p>
    <w:p w14:paraId="1DAA59CF" w14:textId="77777777" w:rsidR="004D2457" w:rsidRPr="004D2457" w:rsidRDefault="004D2457" w:rsidP="004D2457">
      <w:pPr>
        <w:widowControl/>
        <w:tabs>
          <w:tab w:val="clear" w:pos="709"/>
        </w:tabs>
        <w:suppressAutoHyphens w:val="0"/>
        <w:spacing w:after="0" w:line="240" w:lineRule="auto"/>
        <w:ind w:firstLine="720"/>
        <w:rPr>
          <w:rFonts w:ascii="Times New Roman" w:eastAsia="Times New Roman" w:hAnsi="Times New Roman" w:cs="Times New Roman"/>
          <w:snapToGrid w:val="0"/>
          <w:kern w:val="0"/>
          <w:sz w:val="28"/>
          <w:szCs w:val="28"/>
          <w:lang w:val="uk-UA" w:eastAsia="ru-RU"/>
        </w:rPr>
      </w:pPr>
    </w:p>
    <w:p w14:paraId="2B441984" w14:textId="77777777" w:rsidR="004D2457" w:rsidRPr="004D2457" w:rsidRDefault="004D2457" w:rsidP="004D2457">
      <w:pPr>
        <w:widowControl/>
        <w:tabs>
          <w:tab w:val="clear" w:pos="709"/>
        </w:tabs>
        <w:suppressAutoHyphens w:val="0"/>
        <w:spacing w:after="0" w:line="240" w:lineRule="auto"/>
        <w:ind w:firstLine="720"/>
        <w:rPr>
          <w:rFonts w:ascii="Times New Roman" w:eastAsia="Times New Roman" w:hAnsi="Times New Roman" w:cs="Times New Roman"/>
          <w:snapToGrid w:val="0"/>
          <w:kern w:val="0"/>
          <w:sz w:val="28"/>
          <w:szCs w:val="28"/>
          <w:lang w:val="uk-UA" w:eastAsia="ru-RU"/>
        </w:rPr>
      </w:pPr>
      <w:r w:rsidRPr="004D2457">
        <w:rPr>
          <w:rFonts w:ascii="Times New Roman" w:eastAsia="Times New Roman" w:hAnsi="Times New Roman" w:cs="Times New Roman"/>
          <w:kern w:val="0"/>
          <w:sz w:val="28"/>
          <w:szCs w:val="28"/>
          <w:lang w:val="uk-UA" w:eastAsia="ru-RU"/>
        </w:rPr>
        <w:t xml:space="preserve">З дисертацією можна ознайомитися у бібліотеці </w:t>
      </w:r>
      <w:r w:rsidRPr="004D2457">
        <w:rPr>
          <w:rFonts w:ascii="Times New Roman" w:eastAsia="Times New Roman" w:hAnsi="Times New Roman" w:cs="Times New Roman"/>
          <w:snapToGrid w:val="0"/>
          <w:kern w:val="0"/>
          <w:sz w:val="28"/>
          <w:szCs w:val="28"/>
          <w:lang w:val="uk-UA" w:eastAsia="ru-RU"/>
        </w:rPr>
        <w:t>Львівської державної музичної академії ім. М.В.Лисенка за адресою: 79005, м.Львів, вул.Нижанківського,5.</w:t>
      </w:r>
    </w:p>
    <w:p w14:paraId="6E93A315" w14:textId="77777777" w:rsidR="004D2457" w:rsidRPr="004D2457" w:rsidRDefault="004D2457" w:rsidP="004D2457">
      <w:pPr>
        <w:widowControl/>
        <w:tabs>
          <w:tab w:val="clear" w:pos="709"/>
        </w:tabs>
        <w:suppressAutoHyphens w:val="0"/>
        <w:spacing w:after="0" w:line="240" w:lineRule="auto"/>
        <w:ind w:firstLine="720"/>
        <w:rPr>
          <w:rFonts w:ascii="Times New Roman" w:eastAsia="Times New Roman" w:hAnsi="Times New Roman" w:cs="Times New Roman"/>
          <w:snapToGrid w:val="0"/>
          <w:kern w:val="0"/>
          <w:sz w:val="28"/>
          <w:szCs w:val="28"/>
          <w:lang w:val="uk-UA" w:eastAsia="ru-RU"/>
        </w:rPr>
      </w:pPr>
    </w:p>
    <w:p w14:paraId="30E45D6F" w14:textId="77777777" w:rsidR="004D2457" w:rsidRPr="004D2457" w:rsidRDefault="004D2457" w:rsidP="004D2457">
      <w:pPr>
        <w:widowControl/>
        <w:tabs>
          <w:tab w:val="clear" w:pos="709"/>
        </w:tabs>
        <w:suppressAutoHyphens w:val="0"/>
        <w:spacing w:after="0" w:line="240" w:lineRule="auto"/>
        <w:ind w:left="720" w:firstLine="0"/>
        <w:rPr>
          <w:rFonts w:ascii="Times New Roman" w:eastAsia="Times New Roman" w:hAnsi="Times New Roman" w:cs="Times New Roman"/>
          <w:kern w:val="0"/>
          <w:sz w:val="28"/>
          <w:szCs w:val="28"/>
          <w:lang w:val="uk-UA" w:eastAsia="ru-RU"/>
        </w:rPr>
      </w:pPr>
    </w:p>
    <w:p w14:paraId="43E12817" w14:textId="77777777" w:rsidR="004D2457" w:rsidRPr="004D2457" w:rsidRDefault="004D2457" w:rsidP="004D2457">
      <w:pPr>
        <w:widowControl/>
        <w:tabs>
          <w:tab w:val="clear" w:pos="709"/>
        </w:tabs>
        <w:suppressAutoHyphens w:val="0"/>
        <w:spacing w:after="0" w:line="240" w:lineRule="auto"/>
        <w:ind w:left="720" w:firstLine="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Автореферат розісланий “</w:t>
      </w:r>
      <w:r w:rsidRPr="004D2457">
        <w:rPr>
          <w:rFonts w:ascii="Times New Roman" w:eastAsia="Times New Roman" w:hAnsi="Times New Roman" w:cs="Times New Roman"/>
          <w:kern w:val="0"/>
          <w:sz w:val="28"/>
          <w:szCs w:val="28"/>
          <w:u w:val="single"/>
          <w:lang w:val="uk-UA" w:eastAsia="ru-RU"/>
        </w:rPr>
        <w:t>27</w:t>
      </w:r>
      <w:r w:rsidRPr="004D2457">
        <w:rPr>
          <w:rFonts w:ascii="Times New Roman" w:eastAsia="Times New Roman" w:hAnsi="Times New Roman" w:cs="Times New Roman"/>
          <w:kern w:val="0"/>
          <w:sz w:val="28"/>
          <w:szCs w:val="28"/>
          <w:lang w:val="uk-UA" w:eastAsia="ru-RU"/>
        </w:rPr>
        <w:t xml:space="preserve">” </w:t>
      </w:r>
      <w:r w:rsidRPr="004D2457">
        <w:rPr>
          <w:rFonts w:ascii="Times New Roman" w:eastAsia="Times New Roman" w:hAnsi="Times New Roman" w:cs="Times New Roman"/>
          <w:kern w:val="0"/>
          <w:sz w:val="28"/>
          <w:szCs w:val="28"/>
          <w:u w:val="single"/>
          <w:lang w:val="uk-UA" w:eastAsia="ru-RU"/>
        </w:rPr>
        <w:t>квітня</w:t>
      </w:r>
      <w:r w:rsidRPr="004D2457">
        <w:rPr>
          <w:rFonts w:ascii="Times New Roman" w:eastAsia="Times New Roman" w:hAnsi="Times New Roman" w:cs="Times New Roman"/>
          <w:kern w:val="0"/>
          <w:sz w:val="28"/>
          <w:szCs w:val="28"/>
          <w:lang w:val="uk-UA" w:eastAsia="ru-RU"/>
        </w:rPr>
        <w:t xml:space="preserve"> 2005 року</w:t>
      </w:r>
    </w:p>
    <w:p w14:paraId="2FCBE01C" w14:textId="77777777" w:rsidR="004D2457" w:rsidRPr="004D2457" w:rsidRDefault="004D2457" w:rsidP="004D2457">
      <w:pPr>
        <w:widowControl/>
        <w:tabs>
          <w:tab w:val="clear" w:pos="709"/>
        </w:tabs>
        <w:suppressAutoHyphens w:val="0"/>
        <w:spacing w:after="0" w:line="240" w:lineRule="auto"/>
        <w:ind w:left="4860" w:firstLine="0"/>
        <w:jc w:val="left"/>
        <w:rPr>
          <w:rFonts w:ascii="Times New Roman" w:eastAsia="Times New Roman" w:hAnsi="Times New Roman" w:cs="Times New Roman"/>
          <w:kern w:val="0"/>
          <w:sz w:val="28"/>
          <w:szCs w:val="28"/>
          <w:lang w:val="uk-UA" w:eastAsia="ru-RU"/>
        </w:rPr>
      </w:pPr>
    </w:p>
    <w:p w14:paraId="3B615F46" w14:textId="77777777" w:rsidR="004D2457" w:rsidRPr="004D2457" w:rsidRDefault="004D2457" w:rsidP="004D2457">
      <w:pPr>
        <w:widowControl/>
        <w:tabs>
          <w:tab w:val="clear" w:pos="709"/>
        </w:tabs>
        <w:suppressAutoHyphens w:val="0"/>
        <w:spacing w:after="0" w:line="240" w:lineRule="auto"/>
        <w:ind w:firstLine="720"/>
        <w:rPr>
          <w:rFonts w:ascii="Times New Roman" w:eastAsia="Times New Roman" w:hAnsi="Times New Roman" w:cs="Times New Roman"/>
          <w:kern w:val="0"/>
          <w:sz w:val="28"/>
          <w:szCs w:val="28"/>
          <w:lang w:val="uk-UA" w:eastAsia="ru-RU"/>
        </w:rPr>
      </w:pPr>
    </w:p>
    <w:p w14:paraId="2190D6C0" w14:textId="77777777" w:rsidR="004D2457" w:rsidRPr="004D2457" w:rsidRDefault="004D2457" w:rsidP="004D2457">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lastRenderedPageBreak/>
        <w:t>Вчений секретар спеціалізованої вченої ради,</w:t>
      </w:r>
    </w:p>
    <w:p w14:paraId="4C8B40D1" w14:textId="77777777" w:rsidR="004D2457" w:rsidRPr="004D2457" w:rsidRDefault="004D2457" w:rsidP="004D2457">
      <w:pPr>
        <w:widowControl/>
        <w:tabs>
          <w:tab w:val="clear" w:pos="709"/>
          <w:tab w:val="left" w:pos="6375"/>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кандидат мистецтвознавства, доцент</w:t>
      </w:r>
      <w:r w:rsidRPr="004D2457">
        <w:rPr>
          <w:rFonts w:ascii="Times New Roman" w:eastAsia="Times New Roman" w:hAnsi="Times New Roman" w:cs="Times New Roman"/>
          <w:kern w:val="0"/>
          <w:sz w:val="28"/>
          <w:szCs w:val="28"/>
          <w:lang w:val="uk-UA" w:eastAsia="ru-RU"/>
        </w:rPr>
        <w:tab/>
        <w:t xml:space="preserve">                О.Т.Катрич </w:t>
      </w:r>
    </w:p>
    <w:p w14:paraId="15426D31" w14:textId="77777777" w:rsidR="004D2457" w:rsidRPr="004D2457" w:rsidRDefault="004D2457" w:rsidP="004D2457">
      <w:pPr>
        <w:widowControl/>
        <w:tabs>
          <w:tab w:val="clear" w:pos="709"/>
        </w:tabs>
        <w:suppressAutoHyphens w:val="0"/>
        <w:spacing w:after="0" w:line="240" w:lineRule="auto"/>
        <w:ind w:left="4860" w:firstLine="0"/>
        <w:rPr>
          <w:rFonts w:ascii="Times New Roman" w:eastAsia="Times New Roman" w:hAnsi="Times New Roman" w:cs="Times New Roman"/>
          <w:kern w:val="0"/>
          <w:sz w:val="28"/>
          <w:szCs w:val="28"/>
          <w:lang w:val="uk-UA" w:eastAsia="ru-RU"/>
        </w:rPr>
      </w:pPr>
    </w:p>
    <w:p w14:paraId="3063AD6B" w14:textId="77777777" w:rsidR="004D2457" w:rsidRPr="004D2457" w:rsidRDefault="004D2457" w:rsidP="004D2457">
      <w:pPr>
        <w:tabs>
          <w:tab w:val="clear" w:pos="709"/>
        </w:tabs>
        <w:spacing w:after="0" w:line="264" w:lineRule="auto"/>
        <w:ind w:firstLine="720"/>
        <w:jc w:val="center"/>
        <w:rPr>
          <w:rFonts w:ascii="Times New Roman" w:eastAsia="Times New Roman" w:hAnsi="Times New Roman" w:cs="Times New Roman"/>
          <w:b/>
          <w:bCs/>
          <w:kern w:val="0"/>
          <w:sz w:val="28"/>
          <w:szCs w:val="28"/>
          <w:lang w:val="uk-UA" w:eastAsia="ru-RU"/>
        </w:rPr>
      </w:pPr>
      <w:r w:rsidRPr="004D2457">
        <w:rPr>
          <w:rFonts w:ascii="Times New Roman" w:eastAsia="Times New Roman" w:hAnsi="Times New Roman" w:cs="Times New Roman"/>
          <w:kern w:val="0"/>
          <w:sz w:val="28"/>
          <w:szCs w:val="28"/>
          <w:lang w:val="uk-UA" w:eastAsia="ru-RU"/>
        </w:rPr>
        <w:br w:type="page"/>
      </w:r>
      <w:r w:rsidRPr="004D2457">
        <w:rPr>
          <w:rFonts w:ascii="Times New Roman" w:eastAsia="Times New Roman" w:hAnsi="Times New Roman" w:cs="Times New Roman"/>
          <w:b/>
          <w:bCs/>
          <w:kern w:val="0"/>
          <w:sz w:val="28"/>
          <w:szCs w:val="28"/>
          <w:lang w:val="uk-UA" w:eastAsia="ru-RU"/>
        </w:rPr>
        <w:lastRenderedPageBreak/>
        <w:t>ЗАГАЛЬНА ХАРАКТЕРИСТИКА РОБОТИ</w:t>
      </w:r>
    </w:p>
    <w:p w14:paraId="7B00B9AF"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p>
    <w:p w14:paraId="65E06A47"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b/>
          <w:bCs/>
          <w:kern w:val="0"/>
          <w:sz w:val="28"/>
          <w:szCs w:val="28"/>
          <w:lang w:val="uk-UA" w:eastAsia="ru-RU"/>
        </w:rPr>
        <w:t>Актуальність теми.</w:t>
      </w:r>
      <w:r w:rsidRPr="004D2457">
        <w:rPr>
          <w:rFonts w:ascii="Times New Roman" w:eastAsia="Times New Roman" w:hAnsi="Times New Roman" w:cs="Times New Roman"/>
          <w:kern w:val="0"/>
          <w:sz w:val="28"/>
          <w:szCs w:val="28"/>
          <w:lang w:val="uk-UA" w:eastAsia="ru-RU"/>
        </w:rPr>
        <w:t xml:space="preserve"> </w:t>
      </w:r>
      <w:r w:rsidRPr="004D2457">
        <w:rPr>
          <w:rFonts w:ascii="Times New Roman" w:eastAsia="Times New Roman" w:hAnsi="Times New Roman" w:cs="Times New Roman"/>
          <w:spacing w:val="-6"/>
          <w:kern w:val="0"/>
          <w:sz w:val="28"/>
          <w:szCs w:val="28"/>
          <w:lang w:val="uk-UA" w:eastAsia="ru-RU"/>
        </w:rPr>
        <w:t>Українське суспільство, переживаючи сьогодні кардинальні зміни в усіх сферах свого буття, потребує відродження націо</w:t>
      </w:r>
      <w:r w:rsidRPr="004D2457">
        <w:rPr>
          <w:rFonts w:ascii="Times New Roman" w:eastAsia="Times New Roman" w:hAnsi="Times New Roman" w:cs="Times New Roman"/>
          <w:spacing w:val="-6"/>
          <w:kern w:val="0"/>
          <w:sz w:val="28"/>
          <w:szCs w:val="28"/>
          <w:lang w:val="uk-UA" w:eastAsia="ru-RU"/>
        </w:rPr>
        <w:softHyphen/>
        <w:t>нальної духовності, культури, мистецтва, що значною мірою залежить від глибокого й комплексного вивчення суспільно-культурних відносин в Україні на різних історичних етапах. Унікальною складовою вітчизняної духовної спадщини є культура монастирів Галичини, яка сформувалась на крайньому заході української етнічної території. Вона стала запорукою збереження тут національно-релігійної ідентичності в умовах поневолення, а її вплив на суспільно-історичні процеси позначений багатством напрямів, різнома</w:t>
      </w:r>
      <w:r w:rsidRPr="004D2457">
        <w:rPr>
          <w:rFonts w:ascii="Times New Roman" w:eastAsia="Times New Roman" w:hAnsi="Times New Roman" w:cs="Times New Roman"/>
          <w:spacing w:val="-6"/>
          <w:kern w:val="0"/>
          <w:sz w:val="28"/>
          <w:szCs w:val="28"/>
          <w:lang w:val="uk-UA" w:eastAsia="ru-RU"/>
        </w:rPr>
        <w:softHyphen/>
        <w:t xml:space="preserve">нітністю форм та застосовуваних методів. Багатогранний історичний досвід культурної діяльності монастирів вимагає не тільки уважного вивчення й систематизації в історичному аспекті, але й заслуговує на увагу широкого кола спеціалістів, що займаються проблемами релігієзнавства, соціології, богослів’я, політології, культурології та мистецтвознавства.      </w:t>
      </w:r>
    </w:p>
    <w:p w14:paraId="6D5A21CC"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Привертає увагу своєрідна ускладненість еволюції монастирського руху на галицьких землях: співіснування традиційних основ східного чернецтва з реформаторськими західними нововведеннями в організаційній розбудові, ідео</w:t>
      </w:r>
      <w:r w:rsidRPr="004D2457">
        <w:rPr>
          <w:rFonts w:ascii="Times New Roman" w:eastAsia="Times New Roman" w:hAnsi="Times New Roman" w:cs="Times New Roman"/>
          <w:spacing w:val="-6"/>
          <w:kern w:val="0"/>
          <w:sz w:val="28"/>
          <w:szCs w:val="28"/>
          <w:lang w:val="uk-UA" w:eastAsia="ru-RU"/>
        </w:rPr>
        <w:softHyphen/>
        <w:t>логії та у практичній діяльності монастирських центрів. У цьому контексті актуального значення набуває об’єктивний аналіз комплексу проблем, пов’я</w:t>
      </w:r>
      <w:r w:rsidRPr="004D2457">
        <w:rPr>
          <w:rFonts w:ascii="Times New Roman" w:eastAsia="Times New Roman" w:hAnsi="Times New Roman" w:cs="Times New Roman"/>
          <w:spacing w:val="-6"/>
          <w:kern w:val="0"/>
          <w:sz w:val="28"/>
          <w:szCs w:val="28"/>
          <w:lang w:val="uk-UA" w:eastAsia="ru-RU"/>
        </w:rPr>
        <w:softHyphen/>
        <w:t xml:space="preserve">заних із розвитком монастирів, особливостями їхнього впливу на розвій української культури та їх місцем у суспільно-церковному житті. </w:t>
      </w:r>
    </w:p>
    <w:p w14:paraId="35CF808D"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Сьогодні зростає необхідність ґрунтовного аналізу діяльності монастирів на різних історичних етапах, позначеної помітним впливом чернецтва на суспільну свідомість, що значною мірою визначало естетичні смаки різних верств населення, упродовж тривалого часу сприяючи формуванню націо</w:t>
      </w:r>
      <w:r w:rsidRPr="004D2457">
        <w:rPr>
          <w:rFonts w:ascii="Times New Roman" w:eastAsia="Times New Roman" w:hAnsi="Times New Roman" w:cs="Times New Roman"/>
          <w:spacing w:val="-6"/>
          <w:kern w:val="0"/>
          <w:sz w:val="28"/>
          <w:szCs w:val="28"/>
          <w:lang w:val="uk-UA" w:eastAsia="ru-RU"/>
        </w:rPr>
        <w:softHyphen/>
        <w:t>нальних пріоритетів у розвитку церковної політики, культури та сакрального мистецтва Галичини. Актуалізується проблема об’єднання культурологічних і мистецтвознавчих методик для комплексного аналізу територіально-історичних особливостей культури монастирів Галичини та її місця в загальноукраїнському поступі. Потребує універсальної розробки концепція галицького монас</w:t>
      </w:r>
      <w:r w:rsidRPr="004D2457">
        <w:rPr>
          <w:rFonts w:ascii="Times New Roman" w:eastAsia="Times New Roman" w:hAnsi="Times New Roman" w:cs="Times New Roman"/>
          <w:spacing w:val="-6"/>
          <w:kern w:val="0"/>
          <w:sz w:val="28"/>
          <w:szCs w:val="28"/>
          <w:lang w:val="uk-UA" w:eastAsia="ru-RU"/>
        </w:rPr>
        <w:softHyphen/>
        <w:t>тирського осередку в системі соціально-релігійних, художньо-естетичних та етнічних відносин. Ця проблематика не втратила своєї актуальності й понині у зв’язку з активізацією релігійного чинника, відродженням монастирських осе</w:t>
      </w:r>
      <w:r w:rsidRPr="004D2457">
        <w:rPr>
          <w:rFonts w:ascii="Times New Roman" w:eastAsia="Times New Roman" w:hAnsi="Times New Roman" w:cs="Times New Roman"/>
          <w:spacing w:val="-6"/>
          <w:kern w:val="0"/>
          <w:sz w:val="28"/>
          <w:szCs w:val="28"/>
          <w:lang w:val="uk-UA" w:eastAsia="ru-RU"/>
        </w:rPr>
        <w:softHyphen/>
        <w:t>редків та появою нових форм їхнього впливу на суспільство.</w:t>
      </w:r>
    </w:p>
    <w:p w14:paraId="74837B5C"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b/>
          <w:bCs/>
          <w:spacing w:val="-6"/>
          <w:kern w:val="0"/>
          <w:sz w:val="28"/>
          <w:szCs w:val="28"/>
          <w:lang w:val="uk-UA" w:eastAsia="ru-RU"/>
        </w:rPr>
        <w:t>Зв’язок роботи з науковими програмами, темами.</w:t>
      </w:r>
      <w:r w:rsidRPr="004D2457">
        <w:rPr>
          <w:rFonts w:ascii="Times New Roman" w:eastAsia="Times New Roman" w:hAnsi="Times New Roman" w:cs="Times New Roman"/>
          <w:spacing w:val="-6"/>
          <w:kern w:val="0"/>
          <w:sz w:val="28"/>
          <w:szCs w:val="28"/>
          <w:lang w:val="uk-UA" w:eastAsia="ru-RU"/>
        </w:rPr>
        <w:t xml:space="preserve"> Дисертація виконана згідно планів науково-дослідницької роботи кафедри історії і теорії мистецтв, вона відповідає темі №2 “Дослідження розвитку культури, історії, образотворчого мистецтва, архітектури, будівництва в Україні” перспективного тематичного плану </w:t>
      </w:r>
      <w:r w:rsidRPr="004D2457">
        <w:rPr>
          <w:rFonts w:ascii="Times New Roman" w:eastAsia="Times New Roman" w:hAnsi="Times New Roman" w:cs="Times New Roman"/>
          <w:spacing w:val="-6"/>
          <w:kern w:val="0"/>
          <w:sz w:val="28"/>
          <w:szCs w:val="28"/>
          <w:lang w:val="uk-UA" w:eastAsia="ru-RU"/>
        </w:rPr>
        <w:lastRenderedPageBreak/>
        <w:t xml:space="preserve">науково-дослідницької діяльності </w:t>
      </w:r>
      <w:r w:rsidRPr="004D2457">
        <w:rPr>
          <w:rFonts w:ascii="Times New Roman" w:eastAsia="Times New Roman" w:hAnsi="Times New Roman" w:cs="Times New Roman"/>
          <w:caps/>
          <w:spacing w:val="-6"/>
          <w:kern w:val="0"/>
          <w:sz w:val="28"/>
          <w:szCs w:val="28"/>
          <w:lang w:val="uk-UA" w:eastAsia="ru-RU"/>
        </w:rPr>
        <w:t>х</w:t>
      </w:r>
      <w:r w:rsidRPr="004D2457">
        <w:rPr>
          <w:rFonts w:ascii="Times New Roman" w:eastAsia="Times New Roman" w:hAnsi="Times New Roman" w:cs="Times New Roman"/>
          <w:spacing w:val="-6"/>
          <w:kern w:val="0"/>
          <w:sz w:val="28"/>
          <w:szCs w:val="28"/>
          <w:lang w:val="uk-UA" w:eastAsia="ru-RU"/>
        </w:rPr>
        <w:t xml:space="preserve">арківської державної академії дизайну і мистецтв на 2001–2005 рр. Тема затверджена Вченою радою Харківської державної академії дизайну і мистецтв (протокол № 3 від 22 листопада 2003 р.).  </w:t>
      </w:r>
    </w:p>
    <w:p w14:paraId="732065F7"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Мета дослідження</w:t>
      </w:r>
      <w:r w:rsidRPr="004D2457">
        <w:rPr>
          <w:rFonts w:ascii="Times New Roman" w:eastAsia="Times New Roman" w:hAnsi="Times New Roman" w:cs="Times New Roman"/>
          <w:kern w:val="0"/>
          <w:sz w:val="28"/>
          <w:szCs w:val="28"/>
          <w:lang w:val="uk-UA" w:eastAsia="ru-RU"/>
        </w:rPr>
        <w:t xml:space="preserve"> – з’ясувати особливості розвитку культури монас</w:t>
      </w:r>
      <w:r w:rsidRPr="004D2457">
        <w:rPr>
          <w:rFonts w:ascii="Times New Roman" w:eastAsia="Times New Roman" w:hAnsi="Times New Roman" w:cs="Times New Roman"/>
          <w:kern w:val="0"/>
          <w:sz w:val="28"/>
          <w:szCs w:val="28"/>
          <w:lang w:val="uk-UA" w:eastAsia="ru-RU"/>
        </w:rPr>
        <w:softHyphen/>
        <w:t>тирів Галичини XVI–XIX ст. у контексті загальнонаціональних та європейських суспільно-історичних процесів, окреслити пов’язану з цим проблематику, ввести історичний досвід монастирської культури в коло практичних завдань сучасної науки.</w:t>
      </w:r>
    </w:p>
    <w:p w14:paraId="3CF4A426"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b/>
          <w:bCs/>
          <w:kern w:val="0"/>
          <w:sz w:val="28"/>
          <w:szCs w:val="28"/>
          <w:lang w:val="uk-UA" w:eastAsia="ru-RU"/>
        </w:rPr>
      </w:pPr>
      <w:r w:rsidRPr="004D2457">
        <w:rPr>
          <w:rFonts w:ascii="Times New Roman" w:eastAsia="Times New Roman" w:hAnsi="Times New Roman" w:cs="Times New Roman"/>
          <w:kern w:val="0"/>
          <w:sz w:val="28"/>
          <w:szCs w:val="28"/>
          <w:lang w:val="uk-UA" w:eastAsia="ru-RU"/>
        </w:rPr>
        <w:t xml:space="preserve">Відповідно до поставленої мети визначено такі </w:t>
      </w:r>
      <w:r w:rsidRPr="004D2457">
        <w:rPr>
          <w:rFonts w:ascii="Times New Roman" w:eastAsia="Times New Roman" w:hAnsi="Times New Roman" w:cs="Times New Roman"/>
          <w:b/>
          <w:bCs/>
          <w:kern w:val="0"/>
          <w:sz w:val="28"/>
          <w:szCs w:val="28"/>
          <w:lang w:val="uk-UA" w:eastAsia="ru-RU"/>
        </w:rPr>
        <w:t>завдання дослідження:</w:t>
      </w:r>
    </w:p>
    <w:p w14:paraId="104A238B" w14:textId="77777777" w:rsidR="004D2457" w:rsidRPr="004D2457" w:rsidRDefault="004D2457" w:rsidP="004D2457">
      <w:pPr>
        <w:widowControl/>
        <w:numPr>
          <w:ilvl w:val="0"/>
          <w:numId w:val="33"/>
        </w:numPr>
        <w:tabs>
          <w:tab w:val="clear" w:pos="709"/>
          <w:tab w:val="num" w:pos="1080"/>
        </w:tabs>
        <w:suppressAutoHyphens w:val="0"/>
        <w:spacing w:after="0" w:line="264" w:lineRule="auto"/>
        <w:ind w:left="0" w:firstLine="72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Висвітлити сучасний стан вивчення культури монастирів Галичини.</w:t>
      </w:r>
    </w:p>
    <w:p w14:paraId="074247E4" w14:textId="77777777" w:rsidR="004D2457" w:rsidRPr="004D2457" w:rsidRDefault="004D2457" w:rsidP="004D2457">
      <w:pPr>
        <w:widowControl/>
        <w:numPr>
          <w:ilvl w:val="0"/>
          <w:numId w:val="33"/>
        </w:numPr>
        <w:tabs>
          <w:tab w:val="clear" w:pos="709"/>
          <w:tab w:val="num" w:pos="1080"/>
        </w:tabs>
        <w:suppressAutoHyphens w:val="0"/>
        <w:spacing w:after="0" w:line="264" w:lineRule="auto"/>
        <w:ind w:left="0" w:firstLine="72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Розкрити вплив монастирів на розвиток суспільно-історичних  проце</w:t>
      </w:r>
      <w:r w:rsidRPr="004D2457">
        <w:rPr>
          <w:rFonts w:ascii="Times New Roman" w:eastAsia="Times New Roman" w:hAnsi="Times New Roman" w:cs="Times New Roman"/>
          <w:kern w:val="0"/>
          <w:sz w:val="28"/>
          <w:szCs w:val="28"/>
          <w:lang w:val="uk-UA" w:eastAsia="ru-RU"/>
        </w:rPr>
        <w:softHyphen/>
        <w:t>сів Галичини у XVI–XIX ст.</w:t>
      </w:r>
    </w:p>
    <w:p w14:paraId="14CCB8BE" w14:textId="77777777" w:rsidR="004D2457" w:rsidRPr="004D2457" w:rsidRDefault="004D2457" w:rsidP="004D2457">
      <w:pPr>
        <w:widowControl/>
        <w:numPr>
          <w:ilvl w:val="0"/>
          <w:numId w:val="33"/>
        </w:numPr>
        <w:tabs>
          <w:tab w:val="clear" w:pos="709"/>
          <w:tab w:val="num" w:pos="1080"/>
        </w:tabs>
        <w:suppressAutoHyphens w:val="0"/>
        <w:spacing w:after="0" w:line="264" w:lineRule="auto"/>
        <w:ind w:left="0" w:firstLine="72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Визначити роль і місце монастирів Галичини у міжконфесійних сто</w:t>
      </w:r>
      <w:r w:rsidRPr="004D2457">
        <w:rPr>
          <w:rFonts w:ascii="Times New Roman" w:eastAsia="Times New Roman" w:hAnsi="Times New Roman" w:cs="Times New Roman"/>
          <w:kern w:val="0"/>
          <w:sz w:val="28"/>
          <w:szCs w:val="28"/>
          <w:lang w:val="uk-UA" w:eastAsia="ru-RU"/>
        </w:rPr>
        <w:softHyphen/>
        <w:t>сунках Х</w:t>
      </w:r>
      <w:r w:rsidRPr="004D2457">
        <w:rPr>
          <w:rFonts w:ascii="Times New Roman" w:eastAsia="Times New Roman" w:hAnsi="Times New Roman" w:cs="Times New Roman"/>
          <w:kern w:val="0"/>
          <w:sz w:val="28"/>
          <w:szCs w:val="28"/>
          <w:lang w:val="en-US" w:eastAsia="ru-RU"/>
        </w:rPr>
        <w:t>V</w:t>
      </w:r>
      <w:r w:rsidRPr="004D2457">
        <w:rPr>
          <w:rFonts w:ascii="Times New Roman" w:eastAsia="Times New Roman" w:hAnsi="Times New Roman" w:cs="Times New Roman"/>
          <w:kern w:val="0"/>
          <w:sz w:val="28"/>
          <w:szCs w:val="28"/>
          <w:lang w:val="uk-UA" w:eastAsia="ru-RU"/>
        </w:rPr>
        <w:t>І–ХІХ ст. та окреслити зумовлені ними головні напрямки монас</w:t>
      </w:r>
      <w:r w:rsidRPr="004D2457">
        <w:rPr>
          <w:rFonts w:ascii="Times New Roman" w:eastAsia="Times New Roman" w:hAnsi="Times New Roman" w:cs="Times New Roman"/>
          <w:kern w:val="0"/>
          <w:sz w:val="28"/>
          <w:szCs w:val="28"/>
          <w:lang w:val="uk-UA" w:eastAsia="ru-RU"/>
        </w:rPr>
        <w:softHyphen/>
        <w:t>тирської культурно-освітньої політики: консервативно-ортодоксальної, з її охоронними функціями, та реформованої за західним зразком прагмати</w:t>
      </w:r>
      <w:r w:rsidRPr="004D2457">
        <w:rPr>
          <w:rFonts w:ascii="Times New Roman" w:eastAsia="Times New Roman" w:hAnsi="Times New Roman" w:cs="Times New Roman"/>
          <w:kern w:val="0"/>
          <w:sz w:val="28"/>
          <w:szCs w:val="28"/>
          <w:lang w:val="uk-UA" w:eastAsia="ru-RU"/>
        </w:rPr>
        <w:softHyphen/>
        <w:t>зованої моделі церковно-суспільних відносин.</w:t>
      </w:r>
    </w:p>
    <w:p w14:paraId="0CD80C5F" w14:textId="77777777" w:rsidR="004D2457" w:rsidRPr="004D2457" w:rsidRDefault="004D2457" w:rsidP="004D2457">
      <w:pPr>
        <w:widowControl/>
        <w:numPr>
          <w:ilvl w:val="0"/>
          <w:numId w:val="33"/>
        </w:numPr>
        <w:tabs>
          <w:tab w:val="clear" w:pos="709"/>
          <w:tab w:val="num" w:pos="1080"/>
        </w:tabs>
        <w:suppressAutoHyphens w:val="0"/>
        <w:spacing w:after="0" w:line="264" w:lineRule="auto"/>
        <w:ind w:left="0" w:firstLine="72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З’ясувати специфіку взаємозв’язків монастирської культури й мис</w:t>
      </w:r>
      <w:r w:rsidRPr="004D2457">
        <w:rPr>
          <w:rFonts w:ascii="Times New Roman" w:eastAsia="Times New Roman" w:hAnsi="Times New Roman" w:cs="Times New Roman"/>
          <w:kern w:val="0"/>
          <w:sz w:val="28"/>
          <w:szCs w:val="28"/>
          <w:lang w:val="uk-UA" w:eastAsia="ru-RU"/>
        </w:rPr>
        <w:softHyphen/>
        <w:t>тецтва з філософсько-богословськими доктринами XVI–XIX ст.</w:t>
      </w:r>
    </w:p>
    <w:p w14:paraId="575F4697" w14:textId="77777777" w:rsidR="004D2457" w:rsidRPr="004D2457" w:rsidRDefault="004D2457" w:rsidP="004D2457">
      <w:pPr>
        <w:widowControl/>
        <w:numPr>
          <w:ilvl w:val="0"/>
          <w:numId w:val="33"/>
        </w:numPr>
        <w:tabs>
          <w:tab w:val="clear" w:pos="709"/>
          <w:tab w:val="num" w:pos="1080"/>
        </w:tabs>
        <w:suppressAutoHyphens w:val="0"/>
        <w:spacing w:after="0" w:line="264" w:lineRule="auto"/>
        <w:ind w:left="0" w:firstLine="72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Простежити вплив монастирської культурної традиції на загальний розвиток сакрального мистецтва Галичини, визначити характер її взаємодії з магістральними тенденціями української національної культури.</w:t>
      </w:r>
    </w:p>
    <w:p w14:paraId="7D2403E4" w14:textId="77777777" w:rsidR="004D2457" w:rsidRPr="004D2457" w:rsidRDefault="004D2457" w:rsidP="004D2457">
      <w:pPr>
        <w:widowControl/>
        <w:numPr>
          <w:ilvl w:val="0"/>
          <w:numId w:val="33"/>
        </w:numPr>
        <w:tabs>
          <w:tab w:val="clear" w:pos="709"/>
          <w:tab w:val="num" w:pos="1080"/>
        </w:tabs>
        <w:suppressAutoHyphens w:val="0"/>
        <w:spacing w:after="0" w:line="264" w:lineRule="auto"/>
        <w:ind w:left="0" w:firstLine="72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Ввести у науковий обіг невідомі й маловивчені мистецькі пам’ятки, створені у монастирських центрах Галичини.</w:t>
      </w:r>
    </w:p>
    <w:p w14:paraId="69B63763"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Об’єкт дослідження</w:t>
      </w:r>
      <w:r w:rsidRPr="004D2457">
        <w:rPr>
          <w:rFonts w:ascii="Times New Roman" w:eastAsia="Times New Roman" w:hAnsi="Times New Roman" w:cs="Times New Roman"/>
          <w:kern w:val="0"/>
          <w:sz w:val="28"/>
          <w:szCs w:val="28"/>
          <w:lang w:val="uk-UA" w:eastAsia="ru-RU"/>
        </w:rPr>
        <w:t xml:space="preserve"> – монастирські осередки східного обряду на тере</w:t>
      </w:r>
      <w:r w:rsidRPr="004D2457">
        <w:rPr>
          <w:rFonts w:ascii="Times New Roman" w:eastAsia="Times New Roman" w:hAnsi="Times New Roman" w:cs="Times New Roman"/>
          <w:kern w:val="0"/>
          <w:sz w:val="28"/>
          <w:szCs w:val="28"/>
          <w:lang w:val="uk-UA" w:eastAsia="ru-RU"/>
        </w:rPr>
        <w:softHyphen/>
        <w:t>нах Галичини XVI–XIX ст.</w:t>
      </w:r>
    </w:p>
    <w:p w14:paraId="0E77D105"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Предмет дослідження</w:t>
      </w:r>
      <w:r w:rsidRPr="004D2457">
        <w:rPr>
          <w:rFonts w:ascii="Times New Roman" w:eastAsia="Times New Roman" w:hAnsi="Times New Roman" w:cs="Times New Roman"/>
          <w:kern w:val="0"/>
          <w:sz w:val="28"/>
          <w:szCs w:val="28"/>
          <w:lang w:val="uk-UA" w:eastAsia="ru-RU"/>
        </w:rPr>
        <w:t xml:space="preserve"> – особливості й напрями розвитку культури монастирів Галичини XVI–XIX ст. у контексті суспільно-історичних процесів краю та її внесок у формування духовної спадщини України. </w:t>
      </w:r>
    </w:p>
    <w:p w14:paraId="259A708E"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 xml:space="preserve">Для досягнення поставленої мети та реалізації накреслених завдань були використані такі </w:t>
      </w:r>
      <w:r w:rsidRPr="004D2457">
        <w:rPr>
          <w:rFonts w:ascii="Times New Roman" w:eastAsia="Times New Roman" w:hAnsi="Times New Roman" w:cs="Times New Roman"/>
          <w:b/>
          <w:bCs/>
          <w:kern w:val="0"/>
          <w:sz w:val="28"/>
          <w:szCs w:val="28"/>
          <w:lang w:val="uk-UA" w:eastAsia="ru-RU"/>
        </w:rPr>
        <w:t>методи дослідження:</w:t>
      </w:r>
      <w:r w:rsidRPr="004D2457">
        <w:rPr>
          <w:rFonts w:ascii="Times New Roman" w:eastAsia="Times New Roman" w:hAnsi="Times New Roman" w:cs="Times New Roman"/>
          <w:kern w:val="0"/>
          <w:sz w:val="28"/>
          <w:szCs w:val="28"/>
          <w:lang w:val="uk-UA" w:eastAsia="ru-RU"/>
        </w:rPr>
        <w:t xml:space="preserve"> аналітичний – для обробки архівних матеріалів і вивчення історичної, культурологічно-мистецтвознавчої, філо</w:t>
      </w:r>
      <w:r w:rsidRPr="004D2457">
        <w:rPr>
          <w:rFonts w:ascii="Times New Roman" w:eastAsia="Times New Roman" w:hAnsi="Times New Roman" w:cs="Times New Roman"/>
          <w:kern w:val="0"/>
          <w:sz w:val="28"/>
          <w:szCs w:val="28"/>
          <w:lang w:val="uk-UA" w:eastAsia="ru-RU"/>
        </w:rPr>
        <w:softHyphen/>
        <w:t>софської, теологічної літератури з питань розвитку культури монастирів Гали</w:t>
      </w:r>
      <w:r w:rsidRPr="004D2457">
        <w:rPr>
          <w:rFonts w:ascii="Times New Roman" w:eastAsia="Times New Roman" w:hAnsi="Times New Roman" w:cs="Times New Roman"/>
          <w:kern w:val="0"/>
          <w:sz w:val="28"/>
          <w:szCs w:val="28"/>
          <w:lang w:val="uk-UA" w:eastAsia="ru-RU"/>
        </w:rPr>
        <w:softHyphen/>
        <w:t>чини зазначеного періоду; системний та комплексний підхід – для відтворення цілісної картини культурно-мистецької діяльності монастирів; порівняльно-історичний аналіз для об’єктивної оцінки організації монастирського руху, його освітніх програм, шляхів реформування й функціонального призначення черне</w:t>
      </w:r>
      <w:r w:rsidRPr="004D2457">
        <w:rPr>
          <w:rFonts w:ascii="Times New Roman" w:eastAsia="Times New Roman" w:hAnsi="Times New Roman" w:cs="Times New Roman"/>
          <w:kern w:val="0"/>
          <w:sz w:val="28"/>
          <w:szCs w:val="28"/>
          <w:lang w:val="uk-UA" w:eastAsia="ru-RU"/>
        </w:rPr>
        <w:softHyphen/>
        <w:t xml:space="preserve">чих осередків; іконологічний та іконографічний – для виявлення образно-стилістичних рис і визначення типологічних груп пам’яток книгодрукування, </w:t>
      </w:r>
      <w:r w:rsidRPr="004D2457">
        <w:rPr>
          <w:rFonts w:ascii="Times New Roman" w:eastAsia="Times New Roman" w:hAnsi="Times New Roman" w:cs="Times New Roman"/>
          <w:kern w:val="0"/>
          <w:sz w:val="28"/>
          <w:szCs w:val="28"/>
          <w:lang w:val="uk-UA" w:eastAsia="ru-RU"/>
        </w:rPr>
        <w:lastRenderedPageBreak/>
        <w:t>архітектури, живопису, творів декоративно-прикладного мистецтва монас</w:t>
      </w:r>
      <w:r w:rsidRPr="004D2457">
        <w:rPr>
          <w:rFonts w:ascii="Times New Roman" w:eastAsia="Times New Roman" w:hAnsi="Times New Roman" w:cs="Times New Roman"/>
          <w:kern w:val="0"/>
          <w:sz w:val="28"/>
          <w:szCs w:val="28"/>
          <w:lang w:val="uk-UA" w:eastAsia="ru-RU"/>
        </w:rPr>
        <w:softHyphen/>
        <w:t>тирського походження.</w:t>
      </w:r>
    </w:p>
    <w:p w14:paraId="30DCB2DB"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Географічні межі</w:t>
      </w:r>
      <w:r w:rsidRPr="004D2457">
        <w:rPr>
          <w:rFonts w:ascii="Times New Roman" w:eastAsia="Times New Roman" w:hAnsi="Times New Roman" w:cs="Times New Roman"/>
          <w:kern w:val="0"/>
          <w:sz w:val="28"/>
          <w:szCs w:val="28"/>
          <w:lang w:val="uk-UA" w:eastAsia="ru-RU"/>
        </w:rPr>
        <w:t xml:space="preserve"> дисертаційної роботи визначені землями Галичини, що, згідно із сучасним державним кордоном, належать Україні та адміністративно-територіально поділені між частиною Тернопільської, Львівсь</w:t>
      </w:r>
      <w:r w:rsidRPr="004D2457">
        <w:rPr>
          <w:rFonts w:ascii="Times New Roman" w:eastAsia="Times New Roman" w:hAnsi="Times New Roman" w:cs="Times New Roman"/>
          <w:kern w:val="0"/>
          <w:sz w:val="28"/>
          <w:szCs w:val="28"/>
          <w:lang w:val="uk-UA" w:eastAsia="ru-RU"/>
        </w:rPr>
        <w:softHyphen/>
        <w:t>кою й Івано-Франківською областями. Паралельно розглядаються явища, географічно пов’язані з Волинню, Східним Поділлям, Буковиною, Закарпаттям, які у різні історичні періоди співвідносилися з відповідними сферами діяль</w:t>
      </w:r>
      <w:r w:rsidRPr="004D2457">
        <w:rPr>
          <w:rFonts w:ascii="Times New Roman" w:eastAsia="Times New Roman" w:hAnsi="Times New Roman" w:cs="Times New Roman"/>
          <w:kern w:val="0"/>
          <w:sz w:val="28"/>
          <w:szCs w:val="28"/>
          <w:lang w:val="uk-UA" w:eastAsia="ru-RU"/>
        </w:rPr>
        <w:softHyphen/>
        <w:t xml:space="preserve">ності галицьких монастирських центрів. </w:t>
      </w:r>
    </w:p>
    <w:p w14:paraId="1DC64909"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Хронологічні рамки</w:t>
      </w:r>
      <w:r w:rsidRPr="004D2457">
        <w:rPr>
          <w:rFonts w:ascii="Times New Roman" w:eastAsia="Times New Roman" w:hAnsi="Times New Roman" w:cs="Times New Roman"/>
          <w:kern w:val="0"/>
          <w:sz w:val="28"/>
          <w:szCs w:val="28"/>
          <w:lang w:val="uk-UA" w:eastAsia="ru-RU"/>
        </w:rPr>
        <w:t xml:space="preserve"> дослідження охоплюють період від початку XVI до кінця XIX ст. – час інтенсивного розвитку галицьких монастирів та карди</w:t>
      </w:r>
      <w:r w:rsidRPr="004D2457">
        <w:rPr>
          <w:rFonts w:ascii="Times New Roman" w:eastAsia="Times New Roman" w:hAnsi="Times New Roman" w:cs="Times New Roman"/>
          <w:kern w:val="0"/>
          <w:sz w:val="28"/>
          <w:szCs w:val="28"/>
          <w:lang w:val="uk-UA" w:eastAsia="ru-RU"/>
        </w:rPr>
        <w:softHyphen/>
        <w:t>нальних суспільно-історичних змін у краї.</w:t>
      </w:r>
    </w:p>
    <w:p w14:paraId="5AECB110" w14:textId="77777777" w:rsidR="004D2457" w:rsidRPr="004D2457" w:rsidRDefault="004D2457" w:rsidP="004D2457">
      <w:pPr>
        <w:tabs>
          <w:tab w:val="clear" w:pos="709"/>
          <w:tab w:val="left" w:pos="900"/>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Наукова новизна</w:t>
      </w:r>
      <w:r w:rsidRPr="004D2457">
        <w:rPr>
          <w:rFonts w:ascii="Times New Roman" w:eastAsia="Times New Roman" w:hAnsi="Times New Roman" w:cs="Times New Roman"/>
          <w:kern w:val="0"/>
          <w:sz w:val="28"/>
          <w:szCs w:val="28"/>
          <w:lang w:val="uk-UA" w:eastAsia="ru-RU"/>
        </w:rPr>
        <w:t xml:space="preserve"> отриманих результатів:</w:t>
      </w:r>
    </w:p>
    <w:p w14:paraId="4551A800" w14:textId="77777777" w:rsidR="004D2457" w:rsidRPr="004D2457" w:rsidRDefault="004D2457" w:rsidP="004D2457">
      <w:pPr>
        <w:tabs>
          <w:tab w:val="clear" w:pos="709"/>
          <w:tab w:val="left" w:pos="0"/>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 уперше в українській культурологічній науці здійснено комплексне дослідження культури монастирів Галичини XVI–XIX ст. як цілісного історико-культурного явища;</w:t>
      </w:r>
    </w:p>
    <w:p w14:paraId="68A6E522" w14:textId="77777777" w:rsidR="004D2457" w:rsidRPr="004D2457" w:rsidRDefault="004D2457" w:rsidP="004D2457">
      <w:pPr>
        <w:tabs>
          <w:tab w:val="clear" w:pos="709"/>
          <w:tab w:val="left" w:pos="0"/>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 розкрито шляхи й методи впливу монастирської культури на розвиток суспільно-історичних процесів у Галичині XVI–XIX ст., уточнено її роль у формуванні національної свідомості в краї та у закладанні підґрунтя сучасного українського церковного мистецтва;</w:t>
      </w:r>
    </w:p>
    <w:p w14:paraId="65B14116" w14:textId="77777777" w:rsidR="004D2457" w:rsidRPr="004D2457" w:rsidRDefault="004D2457" w:rsidP="004D2457">
      <w:pPr>
        <w:tabs>
          <w:tab w:val="clear" w:pos="709"/>
          <w:tab w:val="left" w:pos="0"/>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 на прикладі конкретних артефактів всебічно висвітлено культурний внесок монастирів у загальний розвиток освіти, культури, книгодрукування, церковного мистецтва Галичини Х</w:t>
      </w:r>
      <w:r w:rsidRPr="004D2457">
        <w:rPr>
          <w:rFonts w:ascii="Times New Roman" w:eastAsia="Times New Roman" w:hAnsi="Times New Roman" w:cs="Times New Roman"/>
          <w:kern w:val="0"/>
          <w:sz w:val="28"/>
          <w:szCs w:val="28"/>
          <w:lang w:val="en-US" w:eastAsia="ru-RU"/>
        </w:rPr>
        <w:t>V</w:t>
      </w:r>
      <w:r w:rsidRPr="004D2457">
        <w:rPr>
          <w:rFonts w:ascii="Times New Roman" w:eastAsia="Times New Roman" w:hAnsi="Times New Roman" w:cs="Times New Roman"/>
          <w:kern w:val="0"/>
          <w:sz w:val="28"/>
          <w:szCs w:val="28"/>
          <w:lang w:val="uk-UA" w:eastAsia="ru-RU"/>
        </w:rPr>
        <w:t>І–ХІХ ст., виявлено й опрацьовано ті його прояви, які залишалися поза увагою більшості дослідників (твори, зумовлені Марійським культом, поширення серед народу популярної релігійної літера</w:t>
      </w:r>
      <w:r w:rsidRPr="004D2457">
        <w:rPr>
          <w:rFonts w:ascii="Times New Roman" w:eastAsia="Times New Roman" w:hAnsi="Times New Roman" w:cs="Times New Roman"/>
          <w:kern w:val="0"/>
          <w:sz w:val="28"/>
          <w:szCs w:val="28"/>
          <w:lang w:val="uk-UA" w:eastAsia="ru-RU"/>
        </w:rPr>
        <w:softHyphen/>
        <w:t>тури та естампу, фольклоризація монастирської теми в провінційному середовищі);</w:t>
      </w:r>
    </w:p>
    <w:p w14:paraId="5C1ACCDF" w14:textId="77777777" w:rsidR="004D2457" w:rsidRPr="004D2457" w:rsidRDefault="004D2457" w:rsidP="004D2457">
      <w:pPr>
        <w:tabs>
          <w:tab w:val="clear" w:pos="709"/>
          <w:tab w:val="left" w:pos="1080"/>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 досліджено та введено до наукового обігу невідомі іконописні й документальні пам’ятки монастирського кола Х</w:t>
      </w:r>
      <w:r w:rsidRPr="004D2457">
        <w:rPr>
          <w:rFonts w:ascii="Times New Roman" w:eastAsia="Times New Roman" w:hAnsi="Times New Roman" w:cs="Times New Roman"/>
          <w:kern w:val="0"/>
          <w:sz w:val="28"/>
          <w:szCs w:val="28"/>
          <w:lang w:val="en-US" w:eastAsia="ru-RU"/>
        </w:rPr>
        <w:t>V</w:t>
      </w:r>
      <w:r w:rsidRPr="004D2457">
        <w:rPr>
          <w:rFonts w:ascii="Times New Roman" w:eastAsia="Times New Roman" w:hAnsi="Times New Roman" w:cs="Times New Roman"/>
          <w:kern w:val="0"/>
          <w:sz w:val="28"/>
          <w:szCs w:val="28"/>
          <w:lang w:val="uk-UA" w:eastAsia="ru-RU"/>
        </w:rPr>
        <w:t>І–ХІХ ст. із західно</w:t>
      </w:r>
      <w:r w:rsidRPr="004D2457">
        <w:rPr>
          <w:rFonts w:ascii="Times New Roman" w:eastAsia="Times New Roman" w:hAnsi="Times New Roman" w:cs="Times New Roman"/>
          <w:kern w:val="0"/>
          <w:sz w:val="28"/>
          <w:szCs w:val="28"/>
          <w:lang w:val="uk-UA" w:eastAsia="ru-RU"/>
        </w:rPr>
        <w:softHyphen/>
        <w:t>укра</w:t>
      </w:r>
      <w:r w:rsidRPr="004D2457">
        <w:rPr>
          <w:rFonts w:ascii="Times New Roman" w:eastAsia="Times New Roman" w:hAnsi="Times New Roman" w:cs="Times New Roman"/>
          <w:kern w:val="0"/>
          <w:sz w:val="28"/>
          <w:szCs w:val="28"/>
          <w:lang w:val="uk-UA" w:eastAsia="ru-RU"/>
        </w:rPr>
        <w:softHyphen/>
        <w:t>їнських теренів, зокрема архітектурно-художній комплекс Тисменицького монастиря Різдва Богородиці на Івано-Франківщині Х</w:t>
      </w:r>
      <w:r w:rsidRPr="004D2457">
        <w:rPr>
          <w:rFonts w:ascii="Times New Roman" w:eastAsia="Times New Roman" w:hAnsi="Times New Roman" w:cs="Times New Roman"/>
          <w:kern w:val="0"/>
          <w:sz w:val="28"/>
          <w:szCs w:val="28"/>
          <w:lang w:val="en-US" w:eastAsia="ru-RU"/>
        </w:rPr>
        <w:t>V</w:t>
      </w:r>
      <w:r w:rsidRPr="004D2457">
        <w:rPr>
          <w:rFonts w:ascii="Times New Roman" w:eastAsia="Times New Roman" w:hAnsi="Times New Roman" w:cs="Times New Roman"/>
          <w:kern w:val="0"/>
          <w:sz w:val="28"/>
          <w:szCs w:val="28"/>
          <w:lang w:val="uk-UA" w:eastAsia="ru-RU"/>
        </w:rPr>
        <w:t>ІІІ–ХІХ ст., іконостас Сокілецького монастиря на Тернопільщині (1743),  ікони монастирського кола з фондів Івано-Франківського художнього музею, пам’ятки дерев’яної архітек</w:t>
      </w:r>
      <w:r w:rsidRPr="004D2457">
        <w:rPr>
          <w:rFonts w:ascii="Times New Roman" w:eastAsia="Times New Roman" w:hAnsi="Times New Roman" w:cs="Times New Roman"/>
          <w:kern w:val="0"/>
          <w:sz w:val="28"/>
          <w:szCs w:val="28"/>
          <w:lang w:val="uk-UA" w:eastAsia="ru-RU"/>
        </w:rPr>
        <w:softHyphen/>
        <w:t>тури й мистецтва Х</w:t>
      </w:r>
      <w:r w:rsidRPr="004D2457">
        <w:rPr>
          <w:rFonts w:ascii="Times New Roman" w:eastAsia="Times New Roman" w:hAnsi="Times New Roman" w:cs="Times New Roman"/>
          <w:kern w:val="0"/>
          <w:sz w:val="28"/>
          <w:szCs w:val="28"/>
          <w:lang w:val="en-US" w:eastAsia="ru-RU"/>
        </w:rPr>
        <w:t>V</w:t>
      </w:r>
      <w:r w:rsidRPr="004D2457">
        <w:rPr>
          <w:rFonts w:ascii="Times New Roman" w:eastAsia="Times New Roman" w:hAnsi="Times New Roman" w:cs="Times New Roman"/>
          <w:kern w:val="0"/>
          <w:sz w:val="28"/>
          <w:szCs w:val="28"/>
          <w:lang w:val="uk-UA" w:eastAsia="ru-RU"/>
        </w:rPr>
        <w:t>І–Х</w:t>
      </w:r>
      <w:r w:rsidRPr="004D2457">
        <w:rPr>
          <w:rFonts w:ascii="Times New Roman" w:eastAsia="Times New Roman" w:hAnsi="Times New Roman" w:cs="Times New Roman"/>
          <w:kern w:val="0"/>
          <w:sz w:val="28"/>
          <w:szCs w:val="28"/>
          <w:lang w:val="en-US" w:eastAsia="ru-RU"/>
        </w:rPr>
        <w:t>V</w:t>
      </w:r>
      <w:r w:rsidRPr="004D2457">
        <w:rPr>
          <w:rFonts w:ascii="Times New Roman" w:eastAsia="Times New Roman" w:hAnsi="Times New Roman" w:cs="Times New Roman"/>
          <w:kern w:val="0"/>
          <w:sz w:val="28"/>
          <w:szCs w:val="28"/>
          <w:lang w:val="uk-UA" w:eastAsia="ru-RU"/>
        </w:rPr>
        <w:t>ІІ ст. у місті Рогатині, твори з приватних колекцій та діючих церков Івано-Франківської, Тернопільської, Львівської областей;</w:t>
      </w:r>
    </w:p>
    <w:p w14:paraId="0B3265BA" w14:textId="77777777" w:rsidR="004D2457" w:rsidRPr="004D2457" w:rsidRDefault="004D2457" w:rsidP="004D2457">
      <w:pPr>
        <w:tabs>
          <w:tab w:val="clear" w:pos="709"/>
          <w:tab w:val="left" w:pos="1080"/>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 окреслено типові варіанти галицького монастирського осередку Х</w:t>
      </w:r>
      <w:r w:rsidRPr="004D2457">
        <w:rPr>
          <w:rFonts w:ascii="Times New Roman" w:eastAsia="Times New Roman" w:hAnsi="Times New Roman" w:cs="Times New Roman"/>
          <w:kern w:val="0"/>
          <w:sz w:val="28"/>
          <w:szCs w:val="28"/>
          <w:lang w:val="en-US" w:eastAsia="ru-RU"/>
        </w:rPr>
        <w:t>V</w:t>
      </w:r>
      <w:r w:rsidRPr="004D2457">
        <w:rPr>
          <w:rFonts w:ascii="Times New Roman" w:eastAsia="Times New Roman" w:hAnsi="Times New Roman" w:cs="Times New Roman"/>
          <w:kern w:val="0"/>
          <w:sz w:val="28"/>
          <w:szCs w:val="28"/>
          <w:lang w:val="uk-UA" w:eastAsia="ru-RU"/>
        </w:rPr>
        <w:t>І–ХІХ ст., які сформувалися в залежності від регіональних, зовнішньо- і внут</w:t>
      </w:r>
      <w:r w:rsidRPr="004D2457">
        <w:rPr>
          <w:rFonts w:ascii="Times New Roman" w:eastAsia="Times New Roman" w:hAnsi="Times New Roman" w:cs="Times New Roman"/>
          <w:kern w:val="0"/>
          <w:sz w:val="28"/>
          <w:szCs w:val="28"/>
          <w:lang w:val="uk-UA" w:eastAsia="ru-RU"/>
        </w:rPr>
        <w:softHyphen/>
        <w:t>рішньоцерковних релігійних доктрин, історичних та соціально-політичних чин</w:t>
      </w:r>
      <w:r w:rsidRPr="004D2457">
        <w:rPr>
          <w:rFonts w:ascii="Times New Roman" w:eastAsia="Times New Roman" w:hAnsi="Times New Roman" w:cs="Times New Roman"/>
          <w:kern w:val="0"/>
          <w:sz w:val="28"/>
          <w:szCs w:val="28"/>
          <w:lang w:val="uk-UA" w:eastAsia="ru-RU"/>
        </w:rPr>
        <w:softHyphen/>
        <w:t xml:space="preserve">ників, функціонального призначення й певної спеціалізації в тих чи інших </w:t>
      </w:r>
      <w:r w:rsidRPr="004D2457">
        <w:rPr>
          <w:rFonts w:ascii="Times New Roman" w:eastAsia="Times New Roman" w:hAnsi="Times New Roman" w:cs="Times New Roman"/>
          <w:kern w:val="0"/>
          <w:sz w:val="28"/>
          <w:szCs w:val="28"/>
          <w:lang w:val="uk-UA" w:eastAsia="ru-RU"/>
        </w:rPr>
        <w:lastRenderedPageBreak/>
        <w:t>напрямках культурно-освітньої і релігійної діяльності.</w:t>
      </w:r>
    </w:p>
    <w:p w14:paraId="27753476" w14:textId="77777777" w:rsidR="004D2457" w:rsidRPr="004D2457" w:rsidRDefault="004D2457" w:rsidP="004D2457">
      <w:pPr>
        <w:tabs>
          <w:tab w:val="clear" w:pos="709"/>
          <w:tab w:val="left" w:pos="1080"/>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Практичне значення.</w:t>
      </w:r>
      <w:r w:rsidRPr="004D2457">
        <w:rPr>
          <w:rFonts w:ascii="Times New Roman" w:eastAsia="Times New Roman" w:hAnsi="Times New Roman" w:cs="Times New Roman"/>
          <w:kern w:val="0"/>
          <w:sz w:val="28"/>
          <w:szCs w:val="28"/>
          <w:lang w:val="uk-UA" w:eastAsia="ru-RU"/>
        </w:rPr>
        <w:t xml:space="preserve"> Робота, присвячена культурі монастирів східного обряду Галичини та її впливу на становлення суспільно-історичних процесів XVI–XIX ст., матиме практичне значення для створення об’єктивної узагальнюючої історії культури України. Матеріали й висновки дослідження можуть використовуватись у лекційних курсах, при укладанні навчальних посібників і програм з історії української культури, культурології, історії українського мистецтва, історії України та історії української церкви. Деякі з проблем, розглянутих у дисертації, можуть мати розвиток та поглиблення у подальших наукових дослідженнях.</w:t>
      </w:r>
    </w:p>
    <w:p w14:paraId="566A6CEE"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Апробація результатів дослідження.</w:t>
      </w:r>
      <w:r w:rsidRPr="004D2457">
        <w:rPr>
          <w:rFonts w:ascii="Times New Roman" w:eastAsia="Times New Roman" w:hAnsi="Times New Roman" w:cs="Times New Roman"/>
          <w:kern w:val="0"/>
          <w:sz w:val="28"/>
          <w:szCs w:val="28"/>
          <w:lang w:val="uk-UA" w:eastAsia="ru-RU"/>
        </w:rPr>
        <w:t xml:space="preserve"> Основні положення й окремі аспекти роботи висвітлювались автором на таких наукових форумах: Міжнародній науково-методичній конференції “Розвиток національної моделі дизайну і образотворчого мистецтва в умовах глобалізації сучасного світу” (м.Харків, 2002 р.) у доповіді “Іконостас монастирської церкви Різдва Бого</w:t>
      </w:r>
      <w:r w:rsidRPr="004D2457">
        <w:rPr>
          <w:rFonts w:ascii="Times New Roman" w:eastAsia="Times New Roman" w:hAnsi="Times New Roman" w:cs="Times New Roman"/>
          <w:kern w:val="0"/>
          <w:sz w:val="28"/>
          <w:szCs w:val="28"/>
          <w:lang w:val="uk-UA" w:eastAsia="ru-RU"/>
        </w:rPr>
        <w:softHyphen/>
        <w:t>родиці (1736 р.) у м. Тисмениця на Івано-Франківщині. Проблематика стилю і стилізації в галицьких іконостасах XIX ст.”; звітно-науковій конференції Прикарпатського університету імені Василя Стефаника (м.Івано-Франківськ, 2002 р.) у доповіді “Релігійна, освітня та культурно-мистецька діяльність монастирських осередків Східної Галичини у XVI-X</w:t>
      </w:r>
      <w:r w:rsidRPr="004D2457">
        <w:rPr>
          <w:rFonts w:ascii="Times New Roman" w:eastAsia="Times New Roman" w:hAnsi="Times New Roman" w:cs="Times New Roman"/>
          <w:kern w:val="0"/>
          <w:sz w:val="28"/>
          <w:szCs w:val="28"/>
          <w:lang w:val="en-US" w:eastAsia="ru-RU"/>
        </w:rPr>
        <w:t>VIII</w:t>
      </w:r>
      <w:r w:rsidRPr="004D2457">
        <w:rPr>
          <w:rFonts w:ascii="Times New Roman" w:eastAsia="Times New Roman" w:hAnsi="Times New Roman" w:cs="Times New Roman"/>
          <w:kern w:val="0"/>
          <w:sz w:val="28"/>
          <w:szCs w:val="28"/>
          <w:lang w:val="uk-UA" w:eastAsia="ru-RU"/>
        </w:rPr>
        <w:t xml:space="preserve"> ст.”; Міжнародній науково-практичній конференції “Станиславівська колегіата: між минулим і майбутнім” (м.Івано-Франківськ, 2003 р.) у доповіді “До питання взаємообміну традицій облаштування інтер’єрів храмів західного і східного обряду на теренах Галичини”; науково-теоретичній конференції “Українська художня культура: історія та сучасність” (м.Київ, 2003 р.) у доповіді “Культурно-освітня діяльність та релігійне мистецтво отців-василіан у контексті розвитку культури Правобережної Україні </w:t>
      </w:r>
      <w:r w:rsidRPr="004D2457">
        <w:rPr>
          <w:rFonts w:ascii="Times New Roman" w:eastAsia="Times New Roman" w:hAnsi="Times New Roman" w:cs="Times New Roman"/>
          <w:kern w:val="0"/>
          <w:sz w:val="28"/>
          <w:szCs w:val="28"/>
          <w:lang w:val="en-US" w:eastAsia="ru-RU"/>
        </w:rPr>
        <w:t>XVIII</w:t>
      </w:r>
      <w:r w:rsidRPr="004D2457">
        <w:rPr>
          <w:rFonts w:ascii="Times New Roman" w:eastAsia="Times New Roman" w:hAnsi="Times New Roman" w:cs="Times New Roman"/>
          <w:kern w:val="0"/>
          <w:sz w:val="28"/>
          <w:szCs w:val="28"/>
          <w:lang w:val="uk-UA" w:eastAsia="ru-RU"/>
        </w:rPr>
        <w:t>-</w:t>
      </w:r>
      <w:r w:rsidRPr="004D2457">
        <w:rPr>
          <w:rFonts w:ascii="Times New Roman" w:eastAsia="Times New Roman" w:hAnsi="Times New Roman" w:cs="Times New Roman"/>
          <w:kern w:val="0"/>
          <w:sz w:val="28"/>
          <w:szCs w:val="28"/>
          <w:lang w:val="en-US" w:eastAsia="ru-RU"/>
        </w:rPr>
        <w:t>XIX</w:t>
      </w:r>
      <w:r w:rsidRPr="004D2457">
        <w:rPr>
          <w:rFonts w:ascii="Times New Roman" w:eastAsia="Times New Roman" w:hAnsi="Times New Roman" w:cs="Times New Roman"/>
          <w:kern w:val="0"/>
          <w:sz w:val="28"/>
          <w:szCs w:val="28"/>
          <w:lang w:val="uk-UA" w:eastAsia="ru-RU"/>
        </w:rPr>
        <w:t xml:space="preserve"> ст.” та звітно-науковій конференції Прикар</w:t>
      </w:r>
      <w:r w:rsidRPr="004D2457">
        <w:rPr>
          <w:rFonts w:ascii="Times New Roman" w:eastAsia="Times New Roman" w:hAnsi="Times New Roman" w:cs="Times New Roman"/>
          <w:kern w:val="0"/>
          <w:sz w:val="28"/>
          <w:szCs w:val="28"/>
          <w:lang w:val="uk-UA" w:eastAsia="ru-RU"/>
        </w:rPr>
        <w:softHyphen/>
        <w:t>патського університету імені Василя Стефаника (м.Івано-Франківськ, 2003 р.) у доповіді “Культурно-мистецька діяльність Чину Святого Василія Великого в Галичині”.</w:t>
      </w:r>
    </w:p>
    <w:p w14:paraId="4BE1CD0A"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Публікації.</w:t>
      </w:r>
      <w:r w:rsidRPr="004D2457">
        <w:rPr>
          <w:rFonts w:ascii="Times New Roman" w:eastAsia="Times New Roman" w:hAnsi="Times New Roman" w:cs="Times New Roman"/>
          <w:kern w:val="0"/>
          <w:sz w:val="28"/>
          <w:szCs w:val="28"/>
          <w:lang w:val="uk-UA" w:eastAsia="ru-RU"/>
        </w:rPr>
        <w:t xml:space="preserve"> Зміст та результати дослідження відображено у 7 публі</w:t>
      </w:r>
      <w:r w:rsidRPr="004D2457">
        <w:rPr>
          <w:rFonts w:ascii="Times New Roman" w:eastAsia="Times New Roman" w:hAnsi="Times New Roman" w:cs="Times New Roman"/>
          <w:kern w:val="0"/>
          <w:sz w:val="28"/>
          <w:szCs w:val="28"/>
          <w:lang w:val="uk-UA" w:eastAsia="ru-RU"/>
        </w:rPr>
        <w:softHyphen/>
        <w:t>каціях: із них 4 – у фахових наукових виданнях загальним обсягом 2.1 др.арк.</w:t>
      </w:r>
    </w:p>
    <w:p w14:paraId="3083C5A9"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b/>
          <w:bCs/>
          <w:kern w:val="0"/>
          <w:sz w:val="28"/>
          <w:szCs w:val="28"/>
          <w:lang w:val="uk-UA" w:eastAsia="ru-RU"/>
        </w:rPr>
        <w:t>Структура дослідження.</w:t>
      </w:r>
      <w:r w:rsidRPr="004D2457">
        <w:rPr>
          <w:rFonts w:ascii="Times New Roman" w:eastAsia="Times New Roman" w:hAnsi="Times New Roman" w:cs="Times New Roman"/>
          <w:kern w:val="0"/>
          <w:sz w:val="28"/>
          <w:szCs w:val="28"/>
          <w:lang w:val="uk-UA" w:eastAsia="ru-RU"/>
        </w:rPr>
        <w:t xml:space="preserve"> Дисертація складається зі вступу, трьох розділів, висновків, списку використаних джерел та додатків. Робота викладена на 158 сторінках, список використаних джерел із 189 найменувань на 15 сторінках, крім того –  додатки на 115 сторінках.                        </w:t>
      </w:r>
    </w:p>
    <w:p w14:paraId="4A42B3BE" w14:textId="77777777" w:rsidR="004D2457" w:rsidRPr="004D2457" w:rsidRDefault="004D2457" w:rsidP="004D2457">
      <w:pPr>
        <w:widowControl/>
        <w:numPr>
          <w:ilvl w:val="0"/>
          <w:numId w:val="33"/>
        </w:numPr>
        <w:tabs>
          <w:tab w:val="clear" w:pos="709"/>
        </w:tabs>
        <w:suppressAutoHyphens w:val="0"/>
        <w:spacing w:before="240" w:after="60" w:line="264" w:lineRule="auto"/>
        <w:ind w:left="0" w:firstLine="720"/>
        <w:jc w:val="center"/>
        <w:outlineLvl w:val="0"/>
        <w:rPr>
          <w:rFonts w:ascii="Times New Roman" w:eastAsia="Times New Roman" w:hAnsi="Times New Roman" w:cs="Times New Roman"/>
          <w:b/>
          <w:bCs/>
          <w:kern w:val="32"/>
          <w:sz w:val="28"/>
          <w:szCs w:val="28"/>
          <w:lang w:eastAsia="ru-RU"/>
        </w:rPr>
      </w:pPr>
      <w:r w:rsidRPr="004D2457">
        <w:rPr>
          <w:rFonts w:ascii="Times New Roman" w:eastAsia="Times New Roman" w:hAnsi="Times New Roman" w:cs="Times New Roman"/>
          <w:b/>
          <w:bCs/>
          <w:kern w:val="32"/>
          <w:sz w:val="28"/>
          <w:szCs w:val="28"/>
          <w:lang w:val="uk-UA" w:eastAsia="ru-RU"/>
        </w:rPr>
        <w:t>ОСНОВНИЙ ЗМІСТ РОБОТИ</w:t>
      </w:r>
    </w:p>
    <w:p w14:paraId="7BF66792" w14:textId="77777777" w:rsidR="004D2457" w:rsidRPr="004D2457" w:rsidRDefault="004D2457" w:rsidP="004D2457">
      <w:pPr>
        <w:tabs>
          <w:tab w:val="clear" w:pos="709"/>
          <w:tab w:val="left" w:pos="4002"/>
        </w:tabs>
        <w:spacing w:after="120" w:line="264" w:lineRule="auto"/>
        <w:ind w:firstLine="720"/>
        <w:rPr>
          <w:rFonts w:ascii="Times New Roman" w:eastAsia="Times New Roman" w:hAnsi="Times New Roman" w:cs="Times New Roman"/>
          <w:kern w:val="0"/>
          <w:sz w:val="28"/>
          <w:szCs w:val="28"/>
          <w:lang w:eastAsia="ru-RU"/>
        </w:rPr>
      </w:pPr>
      <w:bookmarkStart w:id="0" w:name="_GoBack"/>
      <w:r w:rsidRPr="004D2457">
        <w:rPr>
          <w:rFonts w:ascii="Times New Roman" w:eastAsia="Times New Roman" w:hAnsi="Times New Roman" w:cs="Times New Roman"/>
          <w:kern w:val="0"/>
          <w:sz w:val="28"/>
          <w:szCs w:val="28"/>
          <w:lang w:eastAsia="ru-RU"/>
        </w:rPr>
        <w:t xml:space="preserve">У вступі обґрунтовано актуальність проблеми, що вивчається, визначено </w:t>
      </w:r>
      <w:r w:rsidRPr="004D2457">
        <w:rPr>
          <w:rFonts w:ascii="Times New Roman" w:eastAsia="Times New Roman" w:hAnsi="Times New Roman" w:cs="Times New Roman"/>
          <w:kern w:val="0"/>
          <w:sz w:val="28"/>
          <w:szCs w:val="28"/>
          <w:lang w:eastAsia="ru-RU"/>
        </w:rPr>
        <w:lastRenderedPageBreak/>
        <w:t xml:space="preserve">об’єкт і предмет дослідження, його мету та завдання. Розкрито методологічні й теоретичні засади роботи, висвітлено наукову новизну, практичне значення, вміщено дані про апробацію результатів, наведено відомості про публікації </w:t>
      </w:r>
      <w:proofErr w:type="gramStart"/>
      <w:r w:rsidRPr="004D2457">
        <w:rPr>
          <w:rFonts w:ascii="Times New Roman" w:eastAsia="Times New Roman" w:hAnsi="Times New Roman" w:cs="Times New Roman"/>
          <w:kern w:val="0"/>
          <w:sz w:val="28"/>
          <w:szCs w:val="28"/>
          <w:lang w:eastAsia="ru-RU"/>
        </w:rPr>
        <w:t>матеріалів  дослідження</w:t>
      </w:r>
      <w:proofErr w:type="gramEnd"/>
      <w:r w:rsidRPr="004D2457">
        <w:rPr>
          <w:rFonts w:ascii="Times New Roman" w:eastAsia="Times New Roman" w:hAnsi="Times New Roman" w:cs="Times New Roman"/>
          <w:kern w:val="0"/>
          <w:sz w:val="28"/>
          <w:szCs w:val="28"/>
          <w:lang w:eastAsia="ru-RU"/>
        </w:rPr>
        <w:t xml:space="preserve"> та структуру дисертації.</w:t>
      </w:r>
    </w:p>
    <w:p w14:paraId="36F04D4B" w14:textId="77777777" w:rsidR="004D2457" w:rsidRPr="004D2457" w:rsidRDefault="004D2457" w:rsidP="004D2457">
      <w:pPr>
        <w:tabs>
          <w:tab w:val="clear" w:pos="709"/>
          <w:tab w:val="left" w:pos="4002"/>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 xml:space="preserve">У першому розділі – </w:t>
      </w:r>
      <w:r w:rsidRPr="004D2457">
        <w:rPr>
          <w:rFonts w:ascii="Times New Roman" w:eastAsia="Times New Roman" w:hAnsi="Times New Roman" w:cs="Times New Roman"/>
          <w:b/>
          <w:bCs/>
          <w:snapToGrid w:val="0"/>
          <w:kern w:val="0"/>
          <w:sz w:val="28"/>
          <w:szCs w:val="28"/>
          <w:lang w:val="uk-UA" w:eastAsia="ru-RU"/>
        </w:rPr>
        <w:t>“</w:t>
      </w:r>
      <w:r w:rsidRPr="004D2457">
        <w:rPr>
          <w:rFonts w:ascii="Times New Roman" w:eastAsia="Times New Roman" w:hAnsi="Times New Roman" w:cs="Times New Roman"/>
          <w:b/>
          <w:bCs/>
          <w:kern w:val="0"/>
          <w:sz w:val="28"/>
          <w:szCs w:val="28"/>
          <w:lang w:val="uk-UA" w:eastAsia="ru-RU"/>
        </w:rPr>
        <w:t>Еволюція теоретичної думки у дослідженні культури монастирів Галичини. Методологія і джерела дослідження”</w:t>
      </w:r>
      <w:r w:rsidRPr="004D2457">
        <w:rPr>
          <w:rFonts w:ascii="Times New Roman" w:eastAsia="Times New Roman" w:hAnsi="Times New Roman" w:cs="Times New Roman"/>
          <w:kern w:val="0"/>
          <w:sz w:val="28"/>
          <w:szCs w:val="28"/>
          <w:lang w:val="uk-UA" w:eastAsia="ru-RU"/>
        </w:rPr>
        <w:t xml:space="preserve"> –проаналізовано провідні тенденції й напрями розвитку наукової думки у справі вивчення чернечих осередків. Обґрунтовано систему методів та методологічних засобів дослідження.</w:t>
      </w:r>
    </w:p>
    <w:p w14:paraId="3BD1F676" w14:textId="77777777" w:rsidR="004D2457" w:rsidRPr="004D2457" w:rsidRDefault="004D2457" w:rsidP="004D2457">
      <w:pPr>
        <w:tabs>
          <w:tab w:val="clear" w:pos="709"/>
          <w:tab w:val="left" w:pos="4002"/>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snapToGrid w:val="0"/>
          <w:kern w:val="0"/>
          <w:sz w:val="28"/>
          <w:szCs w:val="28"/>
          <w:lang w:val="uk-UA" w:eastAsia="ru-RU"/>
        </w:rPr>
        <w:t>Відзначено, що демократизація суспільства, зумовлена революцією в Австрійській монархії 1848 р.,</w:t>
      </w:r>
      <w:r w:rsidRPr="004D2457">
        <w:rPr>
          <w:rFonts w:ascii="Times New Roman" w:eastAsia="Times New Roman" w:hAnsi="Times New Roman" w:cs="Times New Roman"/>
          <w:kern w:val="0"/>
          <w:sz w:val="28"/>
          <w:szCs w:val="28"/>
          <w:lang w:val="uk-UA" w:eastAsia="ru-RU"/>
        </w:rPr>
        <w:t xml:space="preserve"> </w:t>
      </w:r>
      <w:r w:rsidRPr="004D2457">
        <w:rPr>
          <w:rFonts w:ascii="Times New Roman" w:eastAsia="Times New Roman" w:hAnsi="Times New Roman" w:cs="Times New Roman"/>
          <w:snapToGrid w:val="0"/>
          <w:kern w:val="0"/>
          <w:sz w:val="28"/>
          <w:szCs w:val="28"/>
          <w:lang w:val="uk-UA" w:eastAsia="ru-RU"/>
        </w:rPr>
        <w:t>сприяла пожвавленню національного руху на теренах Галичини. Активна освітньо-виховна, організаційна, видавнича діяль</w:t>
      </w:r>
      <w:r w:rsidRPr="004D2457">
        <w:rPr>
          <w:rFonts w:ascii="Times New Roman" w:eastAsia="Times New Roman" w:hAnsi="Times New Roman" w:cs="Times New Roman"/>
          <w:snapToGrid w:val="0"/>
          <w:kern w:val="0"/>
          <w:sz w:val="28"/>
          <w:szCs w:val="28"/>
          <w:lang w:val="uk-UA" w:eastAsia="ru-RU"/>
        </w:rPr>
        <w:softHyphen/>
        <w:t>ність українських політичних і науково-просвітницьких товариств та церковних інституцій стала вагомим внеском у справу збереження й теоретичного дослі</w:t>
      </w:r>
      <w:r w:rsidRPr="004D2457">
        <w:rPr>
          <w:rFonts w:ascii="Times New Roman" w:eastAsia="Times New Roman" w:hAnsi="Times New Roman" w:cs="Times New Roman"/>
          <w:snapToGrid w:val="0"/>
          <w:kern w:val="0"/>
          <w:sz w:val="28"/>
          <w:szCs w:val="28"/>
          <w:lang w:val="uk-UA" w:eastAsia="ru-RU"/>
        </w:rPr>
        <w:softHyphen/>
        <w:t xml:space="preserve">дження історичної спадщини. Наукові розвідки </w:t>
      </w:r>
      <w:r w:rsidRPr="004D2457">
        <w:rPr>
          <w:rFonts w:ascii="Times New Roman" w:eastAsia="Times New Roman" w:hAnsi="Times New Roman" w:cs="Times New Roman"/>
          <w:kern w:val="0"/>
          <w:sz w:val="28"/>
          <w:szCs w:val="28"/>
          <w:lang w:val="uk-UA" w:eastAsia="ru-RU"/>
        </w:rPr>
        <w:t>зазначеного періоду</w:t>
      </w:r>
      <w:r w:rsidRPr="004D2457">
        <w:rPr>
          <w:rFonts w:ascii="Times New Roman" w:eastAsia="Times New Roman" w:hAnsi="Times New Roman" w:cs="Times New Roman"/>
          <w:snapToGrid w:val="0"/>
          <w:kern w:val="0"/>
          <w:sz w:val="28"/>
          <w:szCs w:val="28"/>
          <w:lang w:val="uk-UA" w:eastAsia="ru-RU"/>
        </w:rPr>
        <w:t xml:space="preserve"> у сфері</w:t>
      </w:r>
      <w:r w:rsidRPr="004D2457">
        <w:rPr>
          <w:rFonts w:ascii="Times New Roman" w:eastAsia="Times New Roman" w:hAnsi="Times New Roman" w:cs="Times New Roman"/>
          <w:kern w:val="0"/>
          <w:sz w:val="28"/>
          <w:szCs w:val="28"/>
          <w:lang w:val="uk-UA" w:eastAsia="ru-RU"/>
        </w:rPr>
        <w:t xml:space="preserve"> монастирської </w:t>
      </w:r>
      <w:r w:rsidRPr="004D2457">
        <w:rPr>
          <w:rFonts w:ascii="Times New Roman" w:eastAsia="Times New Roman" w:hAnsi="Times New Roman" w:cs="Times New Roman"/>
          <w:snapToGrid w:val="0"/>
          <w:kern w:val="0"/>
          <w:sz w:val="28"/>
          <w:szCs w:val="28"/>
          <w:lang w:val="uk-UA" w:eastAsia="ru-RU"/>
        </w:rPr>
        <w:t>культури, в основному, висвітлювали документальні матеріали й окремі пам’ятки та, здебільшого, мали історико-релігійне й мистецтвознавче спрямування (М.Драган, М.Коссак, І.Крип’якевич, А.Петрушевич, І.Свєн</w:t>
      </w:r>
      <w:r w:rsidRPr="004D2457">
        <w:rPr>
          <w:rFonts w:ascii="Times New Roman" w:eastAsia="Times New Roman" w:hAnsi="Times New Roman" w:cs="Times New Roman"/>
          <w:snapToGrid w:val="0"/>
          <w:kern w:val="0"/>
          <w:sz w:val="28"/>
          <w:szCs w:val="28"/>
          <w:lang w:val="uk-UA" w:eastAsia="ru-RU"/>
        </w:rPr>
        <w:softHyphen/>
        <w:t>ціцький та ін.). Увага зосереджувалася навколо проблем утворення та розвитку Василіанського чину,</w:t>
      </w:r>
      <w:r w:rsidRPr="004D2457">
        <w:rPr>
          <w:rFonts w:ascii="Times New Roman" w:eastAsia="Times New Roman" w:hAnsi="Times New Roman" w:cs="Times New Roman"/>
          <w:kern w:val="0"/>
          <w:sz w:val="28"/>
          <w:szCs w:val="28"/>
          <w:lang w:val="uk-UA" w:eastAsia="ru-RU"/>
        </w:rPr>
        <w:t xml:space="preserve"> який відігравав провідну роль у монастирському русі Галичини Х</w:t>
      </w:r>
      <w:r w:rsidRPr="004D2457">
        <w:rPr>
          <w:rFonts w:ascii="Times New Roman" w:eastAsia="Times New Roman" w:hAnsi="Times New Roman" w:cs="Times New Roman"/>
          <w:kern w:val="0"/>
          <w:sz w:val="28"/>
          <w:szCs w:val="28"/>
          <w:lang w:val="en-US" w:eastAsia="ru-RU"/>
        </w:rPr>
        <w:t>V</w:t>
      </w:r>
      <w:r w:rsidRPr="004D2457">
        <w:rPr>
          <w:rFonts w:ascii="Times New Roman" w:eastAsia="Times New Roman" w:hAnsi="Times New Roman" w:cs="Times New Roman"/>
          <w:kern w:val="0"/>
          <w:sz w:val="28"/>
          <w:szCs w:val="28"/>
          <w:lang w:val="uk-UA" w:eastAsia="ru-RU"/>
        </w:rPr>
        <w:t>ІІ–ХІХ ст. (</w:t>
      </w:r>
      <w:r w:rsidRPr="004D2457">
        <w:rPr>
          <w:rFonts w:ascii="Times New Roman" w:eastAsia="Times New Roman" w:hAnsi="Times New Roman" w:cs="Times New Roman"/>
          <w:snapToGrid w:val="0"/>
          <w:kern w:val="0"/>
          <w:sz w:val="28"/>
          <w:szCs w:val="28"/>
          <w:lang w:val="uk-UA" w:eastAsia="ru-RU"/>
        </w:rPr>
        <w:t xml:space="preserve">М.Ваврик, М.Голубець, </w:t>
      </w:r>
      <w:r w:rsidRPr="004D2457">
        <w:rPr>
          <w:rFonts w:ascii="Times New Roman" w:eastAsia="Times New Roman" w:hAnsi="Times New Roman" w:cs="Times New Roman"/>
          <w:kern w:val="0"/>
          <w:sz w:val="28"/>
          <w:szCs w:val="28"/>
          <w:lang w:val="uk-UA" w:eastAsia="ru-RU"/>
        </w:rPr>
        <w:t>М.Грушевський, І.Франко). Дослідження культурної діяльності чернечих осередків обмежувалось у ряді праць розглядом освітніх закладів та книгодрукуванням (Ю.Неч, А.Новицька-Єжова, І.Огієнко, І.Паславський, І.Свєнціцький, І.Франко, А.Хойнацький та ін.). Теоретичне узагальнення попередніх наукових пошуків стосовно ствер</w:t>
      </w:r>
      <w:r w:rsidRPr="004D2457">
        <w:rPr>
          <w:rFonts w:ascii="Times New Roman" w:eastAsia="Times New Roman" w:hAnsi="Times New Roman" w:cs="Times New Roman"/>
          <w:kern w:val="0"/>
          <w:sz w:val="28"/>
          <w:szCs w:val="28"/>
          <w:lang w:val="uk-UA" w:eastAsia="ru-RU"/>
        </w:rPr>
        <w:softHyphen/>
        <w:t>дженої у дисертації проблематики дозволило виокремити та систе</w:t>
      </w:r>
      <w:r w:rsidRPr="004D2457">
        <w:rPr>
          <w:rFonts w:ascii="Times New Roman" w:eastAsia="Times New Roman" w:hAnsi="Times New Roman" w:cs="Times New Roman"/>
          <w:kern w:val="0"/>
          <w:sz w:val="28"/>
          <w:szCs w:val="28"/>
          <w:lang w:val="uk-UA" w:eastAsia="ru-RU"/>
        </w:rPr>
        <w:softHyphen/>
        <w:t>матизувати у таблиці основні напрями дослідження монастирської культури в Галичині кінця ХІХ – першої половини ХХ століть: філософсько-релігійний, культурологічний, літературознавчий, мистецтвознавчий, іконографічний.</w:t>
      </w:r>
    </w:p>
    <w:p w14:paraId="00E8D9E6"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napToGrid w:val="0"/>
          <w:spacing w:val="-2"/>
          <w:kern w:val="0"/>
          <w:sz w:val="28"/>
          <w:szCs w:val="28"/>
          <w:lang w:val="uk-UA" w:eastAsia="ru-RU"/>
        </w:rPr>
      </w:pPr>
      <w:r w:rsidRPr="004D2457">
        <w:rPr>
          <w:rFonts w:ascii="Times New Roman" w:eastAsia="Times New Roman" w:hAnsi="Times New Roman" w:cs="Times New Roman"/>
          <w:snapToGrid w:val="0"/>
          <w:spacing w:val="-2"/>
          <w:kern w:val="0"/>
          <w:sz w:val="28"/>
          <w:szCs w:val="28"/>
          <w:lang w:val="uk-UA" w:eastAsia="ru-RU"/>
        </w:rPr>
        <w:t>Багато цікавих матеріалів, пов’язаних із монастирською культурою, з’явилося в період 1970</w:t>
      </w:r>
      <w:r w:rsidRPr="004D2457">
        <w:rPr>
          <w:rFonts w:ascii="Times New Roman" w:eastAsia="Times New Roman" w:hAnsi="Times New Roman" w:cs="Times New Roman"/>
          <w:spacing w:val="-2"/>
          <w:kern w:val="0"/>
          <w:sz w:val="28"/>
          <w:szCs w:val="28"/>
          <w:lang w:val="uk-UA" w:eastAsia="ru-RU"/>
        </w:rPr>
        <w:t>–</w:t>
      </w:r>
      <w:r w:rsidRPr="004D2457">
        <w:rPr>
          <w:rFonts w:ascii="Times New Roman" w:eastAsia="Times New Roman" w:hAnsi="Times New Roman" w:cs="Times New Roman"/>
          <w:snapToGrid w:val="0"/>
          <w:spacing w:val="-2"/>
          <w:kern w:val="0"/>
          <w:sz w:val="28"/>
          <w:szCs w:val="28"/>
          <w:lang w:val="uk-UA" w:eastAsia="ru-RU"/>
        </w:rPr>
        <w:t>1980-х рр., коли окреслилася тенденції до вивчення міжслов’янських культурних взаємозв’язків слов’янського світу з Візантією (В.Лазарєв, Д.Лихачов та ін.). Вплив південнослов’янських літературних і художніх стилів, роль “палеологівського Ренесансу” та ідеології ісихазму у вітчизняній культурі досліджено у публікаціях Я.Ісаєвича, Д.Наливайка, І.Паславського, Ю.Пелешка, Д.Степовика</w:t>
      </w:r>
      <w:r w:rsidRPr="004D2457">
        <w:rPr>
          <w:rFonts w:ascii="Times New Roman" w:eastAsia="Times New Roman" w:hAnsi="Times New Roman" w:cs="Times New Roman"/>
          <w:spacing w:val="-2"/>
          <w:kern w:val="0"/>
          <w:sz w:val="28"/>
          <w:szCs w:val="28"/>
          <w:lang w:val="uk-UA" w:eastAsia="ru-RU"/>
        </w:rPr>
        <w:t>.</w:t>
      </w:r>
      <w:r w:rsidRPr="004D2457">
        <w:rPr>
          <w:rFonts w:ascii="Times New Roman" w:eastAsia="Times New Roman" w:hAnsi="Times New Roman" w:cs="Times New Roman"/>
          <w:snapToGrid w:val="0"/>
          <w:spacing w:val="-2"/>
          <w:kern w:val="0"/>
          <w:sz w:val="28"/>
          <w:szCs w:val="28"/>
          <w:lang w:val="uk-UA" w:eastAsia="ru-RU"/>
        </w:rPr>
        <w:t xml:space="preserve"> Монастирський контекст у розвитку українського малярства висвітлюють нові дослідження, завдяки яким у науковий обіг поступово вводиться чимало творів </w:t>
      </w:r>
      <w:r w:rsidRPr="004D2457">
        <w:rPr>
          <w:rFonts w:ascii="Times New Roman" w:eastAsia="Times New Roman" w:hAnsi="Times New Roman" w:cs="Times New Roman"/>
          <w:snapToGrid w:val="0"/>
          <w:spacing w:val="-2"/>
          <w:kern w:val="0"/>
          <w:sz w:val="28"/>
          <w:szCs w:val="28"/>
          <w:lang w:val="en-US" w:eastAsia="ru-RU"/>
        </w:rPr>
        <w:t>XVI</w:t>
      </w:r>
      <w:r w:rsidRPr="004D2457">
        <w:rPr>
          <w:rFonts w:ascii="Times New Roman" w:eastAsia="Times New Roman" w:hAnsi="Times New Roman" w:cs="Times New Roman"/>
          <w:spacing w:val="-2"/>
          <w:kern w:val="0"/>
          <w:sz w:val="28"/>
          <w:szCs w:val="28"/>
          <w:lang w:val="uk-UA" w:eastAsia="ru-RU"/>
        </w:rPr>
        <w:t>–</w:t>
      </w:r>
      <w:r w:rsidRPr="004D2457">
        <w:rPr>
          <w:rFonts w:ascii="Times New Roman" w:eastAsia="Times New Roman" w:hAnsi="Times New Roman" w:cs="Times New Roman"/>
          <w:snapToGrid w:val="0"/>
          <w:spacing w:val="-2"/>
          <w:kern w:val="0"/>
          <w:sz w:val="28"/>
          <w:szCs w:val="28"/>
          <w:lang w:val="uk-UA" w:eastAsia="ru-RU"/>
        </w:rPr>
        <w:t>XI</w:t>
      </w:r>
      <w:r w:rsidRPr="004D2457">
        <w:rPr>
          <w:rFonts w:ascii="Times New Roman" w:eastAsia="Times New Roman" w:hAnsi="Times New Roman" w:cs="Times New Roman"/>
          <w:snapToGrid w:val="0"/>
          <w:spacing w:val="-2"/>
          <w:kern w:val="0"/>
          <w:sz w:val="28"/>
          <w:szCs w:val="28"/>
          <w:lang w:val="en-US" w:eastAsia="ru-RU"/>
        </w:rPr>
        <w:t>X</w:t>
      </w:r>
      <w:r w:rsidRPr="004D2457">
        <w:rPr>
          <w:rFonts w:ascii="Times New Roman" w:eastAsia="Times New Roman" w:hAnsi="Times New Roman" w:cs="Times New Roman"/>
          <w:snapToGrid w:val="0"/>
          <w:spacing w:val="-2"/>
          <w:kern w:val="0"/>
          <w:sz w:val="28"/>
          <w:szCs w:val="28"/>
          <w:lang w:val="uk-UA" w:eastAsia="ru-RU"/>
        </w:rPr>
        <w:t xml:space="preserve"> ст. (В.Алек</w:t>
      </w:r>
      <w:r w:rsidRPr="004D2457">
        <w:rPr>
          <w:rFonts w:ascii="Times New Roman" w:eastAsia="Times New Roman" w:hAnsi="Times New Roman" w:cs="Times New Roman"/>
          <w:snapToGrid w:val="0"/>
          <w:spacing w:val="-2"/>
          <w:kern w:val="0"/>
          <w:sz w:val="28"/>
          <w:szCs w:val="28"/>
          <w:lang w:val="uk-UA" w:eastAsia="ru-RU"/>
        </w:rPr>
        <w:softHyphen/>
        <w:t xml:space="preserve">сандрович, </w:t>
      </w:r>
      <w:r w:rsidRPr="004D2457">
        <w:rPr>
          <w:rFonts w:ascii="Times New Roman" w:eastAsia="Times New Roman" w:hAnsi="Times New Roman" w:cs="Times New Roman"/>
          <w:spacing w:val="-2"/>
          <w:kern w:val="0"/>
          <w:sz w:val="28"/>
          <w:szCs w:val="28"/>
          <w:lang w:val="uk-UA" w:eastAsia="ru-RU"/>
        </w:rPr>
        <w:t>Б.Возницький, Г.Коць-Григорчук, В.Овсійчук, О.Сидор, Н.Скрентович та ін.</w:t>
      </w:r>
      <w:r w:rsidRPr="004D2457">
        <w:rPr>
          <w:rFonts w:ascii="Times New Roman" w:eastAsia="Times New Roman" w:hAnsi="Times New Roman" w:cs="Times New Roman"/>
          <w:snapToGrid w:val="0"/>
          <w:spacing w:val="-2"/>
          <w:kern w:val="0"/>
          <w:sz w:val="28"/>
          <w:szCs w:val="28"/>
          <w:lang w:val="uk-UA" w:eastAsia="ru-RU"/>
        </w:rPr>
        <w:t xml:space="preserve">). </w:t>
      </w:r>
    </w:p>
    <w:p w14:paraId="7FFBF589" w14:textId="77777777" w:rsidR="004D2457" w:rsidRPr="004D2457" w:rsidRDefault="004D2457" w:rsidP="004D2457">
      <w:pPr>
        <w:tabs>
          <w:tab w:val="clear" w:pos="709"/>
          <w:tab w:val="left" w:pos="900"/>
        </w:tabs>
        <w:spacing w:after="0" w:line="264" w:lineRule="auto"/>
        <w:ind w:firstLine="720"/>
        <w:rPr>
          <w:rFonts w:ascii="Times New Roman" w:eastAsia="Times New Roman" w:hAnsi="Times New Roman" w:cs="Times New Roman"/>
          <w:snapToGrid w:val="0"/>
          <w:spacing w:val="-2"/>
          <w:kern w:val="0"/>
          <w:sz w:val="28"/>
          <w:szCs w:val="28"/>
          <w:lang w:val="uk-UA" w:eastAsia="ru-RU"/>
        </w:rPr>
      </w:pPr>
      <w:r w:rsidRPr="004D2457">
        <w:rPr>
          <w:rFonts w:ascii="Times New Roman" w:eastAsia="Times New Roman" w:hAnsi="Times New Roman" w:cs="Times New Roman"/>
          <w:spacing w:val="-2"/>
          <w:kern w:val="0"/>
          <w:sz w:val="28"/>
          <w:szCs w:val="28"/>
          <w:lang w:val="uk-UA" w:eastAsia="ru-RU"/>
        </w:rPr>
        <w:lastRenderedPageBreak/>
        <w:tab/>
      </w:r>
      <w:r w:rsidRPr="004D2457">
        <w:rPr>
          <w:rFonts w:ascii="Times New Roman" w:eastAsia="Times New Roman" w:hAnsi="Times New Roman" w:cs="Times New Roman"/>
          <w:snapToGrid w:val="0"/>
          <w:spacing w:val="-2"/>
          <w:kern w:val="0"/>
          <w:sz w:val="28"/>
          <w:szCs w:val="28"/>
          <w:lang w:val="uk-UA" w:eastAsia="ru-RU"/>
        </w:rPr>
        <w:t>У новітніх наукових пошуках з’явилася тенденція до вивчення різних аспектів розвитку окремих монастирських осередків, які вплинули на релігійне, національне, соціальне та культурне життя краю (І.Мицько, Я.Стоцький, М.Швед). Спроби конкре</w:t>
      </w:r>
      <w:r w:rsidRPr="004D2457">
        <w:rPr>
          <w:rFonts w:ascii="Times New Roman" w:eastAsia="Times New Roman" w:hAnsi="Times New Roman" w:cs="Times New Roman"/>
          <w:snapToGrid w:val="0"/>
          <w:spacing w:val="-2"/>
          <w:kern w:val="0"/>
          <w:sz w:val="28"/>
          <w:szCs w:val="28"/>
          <w:lang w:val="uk-UA" w:eastAsia="ru-RU"/>
        </w:rPr>
        <w:softHyphen/>
        <w:t>тизувати й поглибити даний напрям набувають особливої ваги у зв’язку з теперішнім відродженням діяльності давніх монастирських осередків, засну</w:t>
      </w:r>
      <w:r w:rsidRPr="004D2457">
        <w:rPr>
          <w:rFonts w:ascii="Times New Roman" w:eastAsia="Times New Roman" w:hAnsi="Times New Roman" w:cs="Times New Roman"/>
          <w:snapToGrid w:val="0"/>
          <w:spacing w:val="-2"/>
          <w:kern w:val="0"/>
          <w:sz w:val="28"/>
          <w:szCs w:val="28"/>
          <w:lang w:val="uk-UA" w:eastAsia="ru-RU"/>
        </w:rPr>
        <w:softHyphen/>
        <w:t>ванням нових чернечих об’єднань та входженням їх до системи суспільно-культурних зв’язків.</w:t>
      </w:r>
    </w:p>
    <w:p w14:paraId="000796B0"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Стало очевидним, що залишилася низка проблем, без з’ясування яких неможливо об’єктивно відтворити характер розвитку культури монастирів Галичини в контексті загальнонаціональних суспільно-історичних процесів. Необхідно також розкрити роль монастирів в етноконсолідації українців краю та збереженні їх національної й релігійної самобутності на різних історичних етапах.</w:t>
      </w:r>
    </w:p>
    <w:p w14:paraId="3E2C9E00"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У другому розділі</w:t>
      </w:r>
      <w:r w:rsidRPr="004D2457">
        <w:rPr>
          <w:rFonts w:ascii="Times New Roman" w:eastAsia="Times New Roman" w:hAnsi="Times New Roman" w:cs="Times New Roman"/>
          <w:snapToGrid w:val="0"/>
          <w:kern w:val="0"/>
          <w:sz w:val="28"/>
          <w:szCs w:val="28"/>
          <w:lang w:val="uk-UA" w:eastAsia="ru-RU"/>
        </w:rPr>
        <w:t xml:space="preserve"> – </w:t>
      </w:r>
      <w:r w:rsidRPr="004D2457">
        <w:rPr>
          <w:rFonts w:ascii="Times New Roman" w:eastAsia="Times New Roman" w:hAnsi="Times New Roman" w:cs="Times New Roman"/>
          <w:b/>
          <w:bCs/>
          <w:snapToGrid w:val="0"/>
          <w:kern w:val="0"/>
          <w:sz w:val="28"/>
          <w:szCs w:val="28"/>
          <w:lang w:val="uk-UA" w:eastAsia="ru-RU"/>
        </w:rPr>
        <w:t>“</w:t>
      </w:r>
      <w:r w:rsidRPr="004D2457">
        <w:rPr>
          <w:rFonts w:ascii="Times New Roman" w:eastAsia="Times New Roman" w:hAnsi="Times New Roman" w:cs="Times New Roman"/>
          <w:b/>
          <w:bCs/>
          <w:kern w:val="0"/>
          <w:sz w:val="28"/>
          <w:szCs w:val="28"/>
          <w:lang w:val="uk-UA" w:eastAsia="ru-RU"/>
        </w:rPr>
        <w:t>Історичні етапи та специфіка монастирського руху Галичини Х</w:t>
      </w:r>
      <w:r w:rsidRPr="004D2457">
        <w:rPr>
          <w:rFonts w:ascii="Times New Roman" w:eastAsia="Times New Roman" w:hAnsi="Times New Roman" w:cs="Times New Roman"/>
          <w:b/>
          <w:bCs/>
          <w:kern w:val="0"/>
          <w:sz w:val="28"/>
          <w:szCs w:val="28"/>
          <w:lang w:val="en-US" w:eastAsia="ru-RU"/>
        </w:rPr>
        <w:t>V</w:t>
      </w:r>
      <w:r w:rsidRPr="004D2457">
        <w:rPr>
          <w:rFonts w:ascii="Times New Roman" w:eastAsia="Times New Roman" w:hAnsi="Times New Roman" w:cs="Times New Roman"/>
          <w:b/>
          <w:bCs/>
          <w:kern w:val="0"/>
          <w:sz w:val="28"/>
          <w:szCs w:val="28"/>
          <w:lang w:val="uk-UA" w:eastAsia="ru-RU"/>
        </w:rPr>
        <w:t>І–ХІХ століть”</w:t>
      </w:r>
      <w:r w:rsidRPr="004D2457">
        <w:rPr>
          <w:rFonts w:ascii="Times New Roman" w:eastAsia="Times New Roman" w:hAnsi="Times New Roman" w:cs="Times New Roman"/>
          <w:kern w:val="0"/>
          <w:sz w:val="28"/>
          <w:szCs w:val="28"/>
          <w:lang w:val="uk-UA" w:eastAsia="ru-RU"/>
        </w:rPr>
        <w:t xml:space="preserve"> – розглянуто роль чернечих центрів у суспільно-політичному житті регіону. З’ясовано специфіку діяльності деяких монастирів та визначено їх внесок у розвиток культури. Систематизація резуль</w:t>
      </w:r>
      <w:r w:rsidRPr="004D2457">
        <w:rPr>
          <w:rFonts w:ascii="Times New Roman" w:eastAsia="Times New Roman" w:hAnsi="Times New Roman" w:cs="Times New Roman"/>
          <w:kern w:val="0"/>
          <w:sz w:val="28"/>
          <w:szCs w:val="28"/>
          <w:lang w:val="uk-UA" w:eastAsia="ru-RU"/>
        </w:rPr>
        <w:softHyphen/>
        <w:t>татів дослідження дозволила виокремити основні етапи розвитку монастирів Галичини:</w:t>
      </w:r>
      <w:r w:rsidRPr="004D2457">
        <w:rPr>
          <w:rFonts w:ascii="Times New Roman" w:eastAsia="Times New Roman" w:hAnsi="Times New Roman" w:cs="Times New Roman"/>
          <w:snapToGrid w:val="0"/>
          <w:kern w:val="0"/>
          <w:sz w:val="28"/>
          <w:szCs w:val="28"/>
          <w:lang w:val="uk-UA" w:eastAsia="ru-RU"/>
        </w:rPr>
        <w:t xml:space="preserve"> збереження й адаптація традицій </w:t>
      </w:r>
      <w:r w:rsidRPr="004D2457">
        <w:rPr>
          <w:rFonts w:ascii="Times New Roman" w:eastAsia="Times New Roman" w:hAnsi="Times New Roman" w:cs="Times New Roman"/>
          <w:kern w:val="0"/>
          <w:sz w:val="28"/>
          <w:szCs w:val="28"/>
          <w:lang w:val="uk-UA" w:eastAsia="ru-RU"/>
        </w:rPr>
        <w:t>Візантії, Київської Русі й Галицько-Волинського князівства (</w:t>
      </w:r>
      <w:r w:rsidRPr="004D2457">
        <w:rPr>
          <w:rFonts w:ascii="Times New Roman" w:eastAsia="Times New Roman" w:hAnsi="Times New Roman" w:cs="Times New Roman"/>
          <w:kern w:val="0"/>
          <w:sz w:val="28"/>
          <w:szCs w:val="28"/>
          <w:lang w:val="en-US" w:eastAsia="ru-RU"/>
        </w:rPr>
        <w:t>XV</w:t>
      </w:r>
      <w:r w:rsidRPr="004D2457">
        <w:rPr>
          <w:rFonts w:ascii="Times New Roman" w:eastAsia="Times New Roman" w:hAnsi="Times New Roman" w:cs="Times New Roman"/>
          <w:kern w:val="0"/>
          <w:sz w:val="28"/>
          <w:szCs w:val="28"/>
          <w:lang w:val="uk-UA" w:eastAsia="ru-RU"/>
        </w:rPr>
        <w:t>І ст.);</w:t>
      </w:r>
      <w:r w:rsidRPr="004D2457">
        <w:rPr>
          <w:rFonts w:ascii="Times New Roman" w:eastAsia="Times New Roman" w:hAnsi="Times New Roman" w:cs="Times New Roman"/>
          <w:snapToGrid w:val="0"/>
          <w:kern w:val="0"/>
          <w:sz w:val="28"/>
          <w:szCs w:val="28"/>
          <w:lang w:val="uk-UA" w:eastAsia="ru-RU"/>
        </w:rPr>
        <w:t xml:space="preserve"> реформа чернецтва (1617) та впро</w:t>
      </w:r>
      <w:r w:rsidRPr="004D2457">
        <w:rPr>
          <w:rFonts w:ascii="Times New Roman" w:eastAsia="Times New Roman" w:hAnsi="Times New Roman" w:cs="Times New Roman"/>
          <w:snapToGrid w:val="0"/>
          <w:kern w:val="0"/>
          <w:sz w:val="28"/>
          <w:szCs w:val="28"/>
          <w:lang w:val="uk-UA" w:eastAsia="ru-RU"/>
        </w:rPr>
        <w:softHyphen/>
        <w:t xml:space="preserve">вадження західних моделей суспільно-релігійної практики </w:t>
      </w:r>
      <w:r w:rsidRPr="004D2457">
        <w:rPr>
          <w:rFonts w:ascii="Times New Roman" w:eastAsia="Times New Roman" w:hAnsi="Times New Roman" w:cs="Times New Roman"/>
          <w:kern w:val="0"/>
          <w:sz w:val="28"/>
          <w:szCs w:val="28"/>
          <w:lang w:val="uk-UA" w:eastAsia="ru-RU"/>
        </w:rPr>
        <w:t>(ХVII–XVIII ст.);</w:t>
      </w:r>
      <w:r w:rsidRPr="004D2457">
        <w:rPr>
          <w:rFonts w:ascii="Times New Roman" w:eastAsia="Times New Roman" w:hAnsi="Times New Roman" w:cs="Times New Roman"/>
          <w:snapToGrid w:val="0"/>
          <w:kern w:val="0"/>
          <w:sz w:val="28"/>
          <w:szCs w:val="28"/>
          <w:lang w:val="uk-UA" w:eastAsia="ru-RU"/>
        </w:rPr>
        <w:t xml:space="preserve"> становлення національної доктрини </w:t>
      </w:r>
      <w:r w:rsidRPr="004D2457">
        <w:rPr>
          <w:rFonts w:ascii="Times New Roman" w:eastAsia="Times New Roman" w:hAnsi="Times New Roman" w:cs="Times New Roman"/>
          <w:kern w:val="0"/>
          <w:sz w:val="28"/>
          <w:szCs w:val="28"/>
          <w:lang w:val="uk-UA" w:eastAsia="ru-RU"/>
        </w:rPr>
        <w:t>(</w:t>
      </w:r>
      <w:r w:rsidRPr="004D2457">
        <w:rPr>
          <w:rFonts w:ascii="Times New Roman" w:eastAsia="Times New Roman" w:hAnsi="Times New Roman" w:cs="Times New Roman"/>
          <w:kern w:val="0"/>
          <w:sz w:val="28"/>
          <w:szCs w:val="28"/>
          <w:lang w:val="en-US" w:eastAsia="ru-RU"/>
        </w:rPr>
        <w:t>XIX</w:t>
      </w:r>
      <w:r w:rsidRPr="004D2457">
        <w:rPr>
          <w:rFonts w:ascii="Times New Roman" w:eastAsia="Times New Roman" w:hAnsi="Times New Roman" w:cs="Times New Roman"/>
          <w:kern w:val="0"/>
          <w:sz w:val="28"/>
          <w:szCs w:val="28"/>
          <w:lang w:val="uk-UA" w:eastAsia="ru-RU"/>
        </w:rPr>
        <w:t xml:space="preserve"> ст.).</w:t>
      </w:r>
    </w:p>
    <w:p w14:paraId="50B64B74"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Проведений аналіз дає підстави визначити основні напрями монас</w:t>
      </w:r>
      <w:r w:rsidRPr="004D2457">
        <w:rPr>
          <w:rFonts w:ascii="Times New Roman" w:eastAsia="Times New Roman" w:hAnsi="Times New Roman" w:cs="Times New Roman"/>
          <w:kern w:val="0"/>
          <w:sz w:val="28"/>
          <w:szCs w:val="28"/>
          <w:lang w:val="uk-UA" w:eastAsia="ru-RU"/>
        </w:rPr>
        <w:softHyphen/>
        <w:t>тирської релігійної та культурної політики періоду Х</w:t>
      </w:r>
      <w:r w:rsidRPr="004D2457">
        <w:rPr>
          <w:rFonts w:ascii="Times New Roman" w:eastAsia="Times New Roman" w:hAnsi="Times New Roman" w:cs="Times New Roman"/>
          <w:kern w:val="0"/>
          <w:sz w:val="28"/>
          <w:szCs w:val="28"/>
          <w:lang w:val="en-US" w:eastAsia="ru-RU"/>
        </w:rPr>
        <w:t>V</w:t>
      </w:r>
      <w:r w:rsidRPr="004D2457">
        <w:rPr>
          <w:rFonts w:ascii="Times New Roman" w:eastAsia="Times New Roman" w:hAnsi="Times New Roman" w:cs="Times New Roman"/>
          <w:kern w:val="0"/>
          <w:sz w:val="28"/>
          <w:szCs w:val="28"/>
          <w:lang w:val="uk-UA" w:eastAsia="ru-RU"/>
        </w:rPr>
        <w:t>І–Х</w:t>
      </w:r>
      <w:r w:rsidRPr="004D2457">
        <w:rPr>
          <w:rFonts w:ascii="Times New Roman" w:eastAsia="Times New Roman" w:hAnsi="Times New Roman" w:cs="Times New Roman"/>
          <w:kern w:val="0"/>
          <w:sz w:val="28"/>
          <w:szCs w:val="28"/>
          <w:lang w:val="en-US" w:eastAsia="ru-RU"/>
        </w:rPr>
        <w:t>V</w:t>
      </w:r>
      <w:r w:rsidRPr="004D2457">
        <w:rPr>
          <w:rFonts w:ascii="Times New Roman" w:eastAsia="Times New Roman" w:hAnsi="Times New Roman" w:cs="Times New Roman"/>
          <w:kern w:val="0"/>
          <w:sz w:val="28"/>
          <w:szCs w:val="28"/>
          <w:lang w:val="uk-UA" w:eastAsia="ru-RU"/>
        </w:rPr>
        <w:t xml:space="preserve">ІІІ ст. Перший з них відзначався поступовим відновленням у краї чернечих осередків на основі структури традиційного устрою галицько-київської митрополії княжих часів. Тому монастирі сприймалися як опора для відновлюваного єпископату та ставали центрами активної релігійно-соціальної політики. Другий напрям характеризується зміцненням самостійності окремих монастирів. Формальна опіка над ними з боку місцевих владик дозволяла вести незалежну політику й розвивати індивідуальні позиції у духовній культурі. Право архимандрії (Унів) або ставропігії (Скит Манявський) дозволяло залучати для підтримки монастирів широке коло світських і церковних ктиторів не тільки з території Галичини, але й Києва, волинських і литовсько-білоруських земель, Молдови, Балкан. Це сприяло збагаченню монастирів, напливу до них освічених діячів, розвитку міжкультурних відносин. У монастирях цього типу переважав консервативний погляд на форми організації чернечого життя, що сприяло збереженню багатьох традиційних засад духовної культури, літописання, ікономалювання, церковної музики, освіти. Відносини, які склалися в </w:t>
      </w:r>
      <w:r w:rsidRPr="004D2457">
        <w:rPr>
          <w:rFonts w:ascii="Times New Roman" w:eastAsia="Times New Roman" w:hAnsi="Times New Roman" w:cs="Times New Roman"/>
          <w:kern w:val="0"/>
          <w:sz w:val="28"/>
          <w:szCs w:val="28"/>
          <w:lang w:val="uk-UA" w:eastAsia="ru-RU"/>
        </w:rPr>
        <w:lastRenderedPageBreak/>
        <w:t>монастирях, пов’язаних із церковною ієрархією, були покладені в основу діяльності Василіанського чину, тоді як чернечі центри з більшою самос</w:t>
      </w:r>
      <w:r w:rsidRPr="004D2457">
        <w:rPr>
          <w:rFonts w:ascii="Times New Roman" w:eastAsia="Times New Roman" w:hAnsi="Times New Roman" w:cs="Times New Roman"/>
          <w:kern w:val="0"/>
          <w:sz w:val="28"/>
          <w:szCs w:val="28"/>
          <w:lang w:val="uk-UA" w:eastAsia="ru-RU"/>
        </w:rPr>
        <w:softHyphen/>
        <w:t xml:space="preserve">тійністю значно довше зберігали православний статус. У ХІХ ст. це дало підставу розглядати пов’язані з ними традиції як модель для відродження національної релігійної культури й мистецтва. </w:t>
      </w:r>
    </w:p>
    <w:p w14:paraId="7C79865E"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caps/>
          <w:snapToGrid w:val="0"/>
          <w:kern w:val="0"/>
          <w:sz w:val="28"/>
          <w:szCs w:val="28"/>
          <w:lang w:val="uk-UA" w:eastAsia="ru-RU"/>
        </w:rPr>
        <w:t>в</w:t>
      </w:r>
      <w:r w:rsidRPr="004D2457">
        <w:rPr>
          <w:rFonts w:ascii="Times New Roman" w:eastAsia="Times New Roman" w:hAnsi="Times New Roman" w:cs="Times New Roman"/>
          <w:snapToGrid w:val="0"/>
          <w:kern w:val="0"/>
          <w:sz w:val="28"/>
          <w:szCs w:val="28"/>
          <w:lang w:val="uk-UA" w:eastAsia="ru-RU"/>
        </w:rPr>
        <w:t>ідповідно до рішень унійного Берестейського синоду 1596 р., галицько-львівська єпархія  протягом 1710</w:t>
      </w:r>
      <w:r w:rsidRPr="004D2457">
        <w:rPr>
          <w:rFonts w:ascii="Times New Roman" w:eastAsia="Times New Roman" w:hAnsi="Times New Roman" w:cs="Times New Roman"/>
          <w:kern w:val="0"/>
          <w:sz w:val="28"/>
          <w:szCs w:val="28"/>
          <w:lang w:val="uk-UA" w:eastAsia="ru-RU"/>
        </w:rPr>
        <w:t>–</w:t>
      </w:r>
      <w:r w:rsidRPr="004D2457">
        <w:rPr>
          <w:rFonts w:ascii="Times New Roman" w:eastAsia="Times New Roman" w:hAnsi="Times New Roman" w:cs="Times New Roman"/>
          <w:snapToGrid w:val="0"/>
          <w:kern w:val="0"/>
          <w:sz w:val="28"/>
          <w:szCs w:val="28"/>
          <w:lang w:val="uk-UA" w:eastAsia="ru-RU"/>
        </w:rPr>
        <w:t>1720-х рр. остаточно перейшла під юрис</w:t>
      </w:r>
      <w:r w:rsidRPr="004D2457">
        <w:rPr>
          <w:rFonts w:ascii="Times New Roman" w:eastAsia="Times New Roman" w:hAnsi="Times New Roman" w:cs="Times New Roman"/>
          <w:snapToGrid w:val="0"/>
          <w:kern w:val="0"/>
          <w:sz w:val="28"/>
          <w:szCs w:val="28"/>
          <w:lang w:val="uk-UA" w:eastAsia="ru-RU"/>
        </w:rPr>
        <w:softHyphen/>
        <w:t>дикцію Риму.</w:t>
      </w:r>
      <w:r w:rsidRPr="004D2457">
        <w:rPr>
          <w:rFonts w:ascii="Times New Roman" w:eastAsia="Times New Roman" w:hAnsi="Times New Roman" w:cs="Times New Roman"/>
          <w:kern w:val="0"/>
          <w:sz w:val="28"/>
          <w:szCs w:val="28"/>
          <w:lang w:val="uk-UA" w:eastAsia="ru-RU"/>
        </w:rPr>
        <w:t xml:space="preserve"> </w:t>
      </w:r>
      <w:r w:rsidRPr="004D2457">
        <w:rPr>
          <w:rFonts w:ascii="Times New Roman" w:eastAsia="Times New Roman" w:hAnsi="Times New Roman" w:cs="Times New Roman"/>
          <w:snapToGrid w:val="0"/>
          <w:kern w:val="0"/>
          <w:sz w:val="28"/>
          <w:szCs w:val="28"/>
          <w:lang w:val="uk-UA" w:eastAsia="ru-RU"/>
        </w:rPr>
        <w:t>Згідно з “латинськими параграфами” синоду в Замості 1720 р., до традиційної обрядовості ввели деякі зміни, наблизивши її до літургійних вимог католицької церкви. В</w:t>
      </w:r>
      <w:r w:rsidRPr="004D2457">
        <w:rPr>
          <w:rFonts w:ascii="Times New Roman" w:eastAsia="Times New Roman" w:hAnsi="Times New Roman" w:cs="Times New Roman"/>
          <w:kern w:val="0"/>
          <w:sz w:val="28"/>
          <w:szCs w:val="28"/>
          <w:lang w:val="uk-UA" w:eastAsia="ru-RU"/>
        </w:rPr>
        <w:t xml:space="preserve">наслідок реорганізації монастирі перетворилися з консервативних спільнот у більш відкриті, динамічні структури, тісно пов’язані із суспільством. Поширення західних концепцій культурно-освітньої роботи монастирів істотно вплинуло на суспільно-політичне й культурне життя. З’явилися нові форми роботи з населенням: освітні програми для народу й парафіяльного священства; розповсюдження доступної друкованої продукції; запровадження Марійського культу. Широко проводилася гуманітарна робота: організація лікарень, притулків, сиротинців, аптек, розподіл пожертв для бідних. </w:t>
      </w:r>
    </w:p>
    <w:p w14:paraId="5D24AD32"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 xml:space="preserve">У дисертації підкреслюється, що особливою умовою розвитку галицьких василіанських монастирів була міцність давніх традицій східної обрядовості. З іншого боку, чітка організація й виховання нової освіченої формації монахів стали поштовхом для активізації та зміцнення чернечого устрою на галицьких землях. До цієї справи активно залучалися молоді вихованці духовних шкіл і василіанських новиціятів, де професійно викладалися не тільки духовні дисципліни, але й філософія, філологія, математика, історія, право. </w:t>
      </w:r>
    </w:p>
    <w:p w14:paraId="63154A7A"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Таким чином, розпочата на початку Х</w:t>
      </w:r>
      <w:r w:rsidRPr="004D2457">
        <w:rPr>
          <w:rFonts w:ascii="Times New Roman" w:eastAsia="Times New Roman" w:hAnsi="Times New Roman" w:cs="Times New Roman"/>
          <w:kern w:val="0"/>
          <w:sz w:val="28"/>
          <w:szCs w:val="28"/>
          <w:lang w:val="en-US" w:eastAsia="ru-RU"/>
        </w:rPr>
        <w:t>V</w:t>
      </w:r>
      <w:r w:rsidRPr="004D2457">
        <w:rPr>
          <w:rFonts w:ascii="Times New Roman" w:eastAsia="Times New Roman" w:hAnsi="Times New Roman" w:cs="Times New Roman"/>
          <w:kern w:val="0"/>
          <w:sz w:val="28"/>
          <w:szCs w:val="28"/>
          <w:lang w:val="uk-UA" w:eastAsia="ru-RU"/>
        </w:rPr>
        <w:t xml:space="preserve">ІІ ст. реформа монастирського життя змістила акценти з переважно консервуючої форми його розвитку на оновлюючу. Були відкинуті деякі традиційні правила та знайдені нові шляхи впливу на суспільно-культурні процеси. У роботі відзначено, що реформа чернецтва заклала передумови зміцнення національних основ церковно-релігійної й культурної політики у ХІХ – на початку ХХ ст.: було створено ефективну й діяльну структуру, яка сприяла позитивним змінам у соціально-культурному житті українців Галичини; західний прагматизований підхід до організації релігійно-духовної практики допоміг у ХІХ ст. відродити занедбані засади візантійської та давньоукраїнської спадщини, заново оцінити її невикористаний потенціал для пробудження національної свідомості серед інтелігенції, міського й сільського населення Галичини; монастирі відіграли важливу роль в етноконсолідації українського населення, збереженні його самобутності в умовах релігійного, соціального та національного тиску з боку </w:t>
      </w:r>
      <w:r w:rsidRPr="004D2457">
        <w:rPr>
          <w:rFonts w:ascii="Times New Roman" w:eastAsia="Times New Roman" w:hAnsi="Times New Roman" w:cs="Times New Roman"/>
          <w:kern w:val="0"/>
          <w:sz w:val="28"/>
          <w:szCs w:val="28"/>
          <w:lang w:val="uk-UA" w:eastAsia="ru-RU"/>
        </w:rPr>
        <w:lastRenderedPageBreak/>
        <w:t>Австрійської монархії, а згодом Польщі; зріс авторитет церкви як важливої духовної інституції та її опори – монастирів. З’явилося поняття харизматичного лідера-пастира, яскравим прикладом якого був галицький митрополит Андрей Шептицький.</w:t>
      </w:r>
    </w:p>
    <w:p w14:paraId="42D71911"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4"/>
          <w:kern w:val="0"/>
          <w:sz w:val="28"/>
          <w:szCs w:val="28"/>
          <w:lang w:val="uk-UA" w:eastAsia="ru-RU"/>
        </w:rPr>
      </w:pPr>
      <w:r w:rsidRPr="004D2457">
        <w:rPr>
          <w:rFonts w:ascii="Times New Roman" w:eastAsia="Times New Roman" w:hAnsi="Times New Roman" w:cs="Times New Roman"/>
          <w:kern w:val="0"/>
          <w:sz w:val="28"/>
          <w:szCs w:val="28"/>
          <w:lang w:val="uk-UA" w:eastAsia="ru-RU"/>
        </w:rPr>
        <w:t>Виявлено, що у ХІХ ст. монастирське життя Галичини характеризується кількома важливими тенденціями. По-перше, відродження Галицької мит</w:t>
      </w:r>
      <w:r w:rsidRPr="004D2457">
        <w:rPr>
          <w:rFonts w:ascii="Times New Roman" w:eastAsia="Times New Roman" w:hAnsi="Times New Roman" w:cs="Times New Roman"/>
          <w:kern w:val="0"/>
          <w:sz w:val="28"/>
          <w:szCs w:val="28"/>
          <w:lang w:val="uk-UA" w:eastAsia="ru-RU"/>
        </w:rPr>
        <w:softHyphen/>
        <w:t xml:space="preserve">рополії сприяло вдосконаленню організаційної структури та концентрації зусиль монастирської діяльності в конкретних територіальних межах. По-друге, наприкінці століття, внаслідок бурхливої соціальної полеміки, боротьби </w:t>
      </w:r>
      <w:r w:rsidRPr="004D2457">
        <w:rPr>
          <w:rFonts w:ascii="Times New Roman" w:eastAsia="Times New Roman" w:hAnsi="Times New Roman" w:cs="Times New Roman"/>
          <w:spacing w:val="-4"/>
          <w:kern w:val="0"/>
          <w:sz w:val="28"/>
          <w:szCs w:val="28"/>
          <w:lang w:val="uk-UA" w:eastAsia="ru-RU"/>
        </w:rPr>
        <w:t>галицького кліру з радикальними соціальними гаслами, які загрожували розко</w:t>
      </w:r>
      <w:r w:rsidRPr="004D2457">
        <w:rPr>
          <w:rFonts w:ascii="Times New Roman" w:eastAsia="Times New Roman" w:hAnsi="Times New Roman" w:cs="Times New Roman"/>
          <w:spacing w:val="-4"/>
          <w:kern w:val="0"/>
          <w:sz w:val="28"/>
          <w:szCs w:val="28"/>
          <w:lang w:val="uk-UA" w:eastAsia="ru-RU"/>
        </w:rPr>
        <w:softHyphen/>
        <w:t>лоти українське суспільство на ворогуючі табори, перемогла політика прими</w:t>
      </w:r>
      <w:r w:rsidRPr="004D2457">
        <w:rPr>
          <w:rFonts w:ascii="Times New Roman" w:eastAsia="Times New Roman" w:hAnsi="Times New Roman" w:cs="Times New Roman"/>
          <w:spacing w:val="-4"/>
          <w:kern w:val="0"/>
          <w:sz w:val="28"/>
          <w:szCs w:val="28"/>
          <w:lang w:val="uk-UA" w:eastAsia="ru-RU"/>
        </w:rPr>
        <w:softHyphen/>
        <w:t xml:space="preserve">рення. Ініціатором об’єднання зусиль церкви та монастирських структур з національно-свідомою інтелігенцією став митрополит Андрей Шептицький. </w:t>
      </w:r>
      <w:r w:rsidRPr="004D2457">
        <w:rPr>
          <w:rFonts w:ascii="Times New Roman" w:eastAsia="Times New Roman" w:hAnsi="Times New Roman" w:cs="Times New Roman"/>
          <w:caps/>
          <w:spacing w:val="-4"/>
          <w:kern w:val="0"/>
          <w:sz w:val="28"/>
          <w:szCs w:val="28"/>
          <w:lang w:val="uk-UA" w:eastAsia="ru-RU"/>
        </w:rPr>
        <w:t>я</w:t>
      </w:r>
      <w:r w:rsidRPr="004D2457">
        <w:rPr>
          <w:rFonts w:ascii="Times New Roman" w:eastAsia="Times New Roman" w:hAnsi="Times New Roman" w:cs="Times New Roman"/>
          <w:spacing w:val="-4"/>
          <w:kern w:val="0"/>
          <w:sz w:val="28"/>
          <w:szCs w:val="28"/>
          <w:lang w:val="uk-UA" w:eastAsia="ru-RU"/>
        </w:rPr>
        <w:t>к пріоритетний напрям суспільної роботи було обрано розвій української духов</w:t>
      </w:r>
      <w:r w:rsidRPr="004D2457">
        <w:rPr>
          <w:rFonts w:ascii="Times New Roman" w:eastAsia="Times New Roman" w:hAnsi="Times New Roman" w:cs="Times New Roman"/>
          <w:spacing w:val="-4"/>
          <w:kern w:val="0"/>
          <w:sz w:val="28"/>
          <w:szCs w:val="28"/>
          <w:lang w:val="uk-UA" w:eastAsia="ru-RU"/>
        </w:rPr>
        <w:softHyphen/>
        <w:t>но-релігійної спадщини, науки, культури, мистецтва, освіти. Важливе значення мала підтримка культурно-просвітницької і господарської роботи на селі, де зосереджувалася основна частина українського населення краю. По-третє, відповідно до потреб нового часу, організація монастирського життя в Галичині скеровувалася на максимальне збереження давньоукраїнських літургійно-обрядових традицій візантійського походження для зміцнення національно-зорієнтованої церковно-релігійної політики. Основна місія покладалася на студитський устав, у діяльності якого відроджувалися духовні надбання аскетичного монастирського подвижництва, євангельські заповіді та різно</w:t>
      </w:r>
      <w:r w:rsidRPr="004D2457">
        <w:rPr>
          <w:rFonts w:ascii="Times New Roman" w:eastAsia="Times New Roman" w:hAnsi="Times New Roman" w:cs="Times New Roman"/>
          <w:spacing w:val="-4"/>
          <w:kern w:val="0"/>
          <w:sz w:val="28"/>
          <w:szCs w:val="28"/>
          <w:lang w:val="uk-UA" w:eastAsia="ru-RU"/>
        </w:rPr>
        <w:softHyphen/>
        <w:t>манітні прояви традиційної для монастирських осередків культурно-художньої діяльності (розвиток історіографії, писання ікон на основі канонічних зразків, комплектування бібліотек).</w:t>
      </w:r>
    </w:p>
    <w:p w14:paraId="50E9667C"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4"/>
          <w:kern w:val="0"/>
          <w:sz w:val="28"/>
          <w:szCs w:val="28"/>
          <w:lang w:val="uk-UA" w:eastAsia="ru-RU"/>
        </w:rPr>
      </w:pPr>
      <w:r w:rsidRPr="004D2457">
        <w:rPr>
          <w:rFonts w:ascii="Times New Roman" w:eastAsia="Times New Roman" w:hAnsi="Times New Roman" w:cs="Times New Roman"/>
          <w:spacing w:val="-4"/>
          <w:kern w:val="0"/>
          <w:sz w:val="28"/>
          <w:szCs w:val="28"/>
          <w:lang w:val="uk-UA" w:eastAsia="ru-RU"/>
        </w:rPr>
        <w:t xml:space="preserve">У третьому розділі – </w:t>
      </w:r>
      <w:r w:rsidRPr="004D2457">
        <w:rPr>
          <w:rFonts w:ascii="Times New Roman" w:eastAsia="Times New Roman" w:hAnsi="Times New Roman" w:cs="Times New Roman"/>
          <w:b/>
          <w:bCs/>
          <w:spacing w:val="-4"/>
          <w:kern w:val="0"/>
          <w:sz w:val="28"/>
          <w:szCs w:val="28"/>
          <w:lang w:val="uk-UA" w:eastAsia="ru-RU"/>
        </w:rPr>
        <w:t>“Монастирська культура як чинник консолідації і розвитку духовного життя українців Галичини Х</w:t>
      </w:r>
      <w:r w:rsidRPr="004D2457">
        <w:rPr>
          <w:rFonts w:ascii="Times New Roman" w:eastAsia="Times New Roman" w:hAnsi="Times New Roman" w:cs="Times New Roman"/>
          <w:b/>
          <w:bCs/>
          <w:spacing w:val="-4"/>
          <w:kern w:val="0"/>
          <w:sz w:val="28"/>
          <w:szCs w:val="28"/>
          <w:lang w:val="en-US" w:eastAsia="ru-RU"/>
        </w:rPr>
        <w:t>V</w:t>
      </w:r>
      <w:r w:rsidRPr="004D2457">
        <w:rPr>
          <w:rFonts w:ascii="Times New Roman" w:eastAsia="Times New Roman" w:hAnsi="Times New Roman" w:cs="Times New Roman"/>
          <w:b/>
          <w:bCs/>
          <w:spacing w:val="-4"/>
          <w:kern w:val="0"/>
          <w:sz w:val="28"/>
          <w:szCs w:val="28"/>
          <w:lang w:val="uk-UA" w:eastAsia="ru-RU"/>
        </w:rPr>
        <w:t xml:space="preserve">І–ХІХ століть” – </w:t>
      </w:r>
      <w:r w:rsidRPr="004D2457">
        <w:rPr>
          <w:rFonts w:ascii="Times New Roman" w:eastAsia="Times New Roman" w:hAnsi="Times New Roman" w:cs="Times New Roman"/>
          <w:snapToGrid w:val="0"/>
          <w:spacing w:val="-4"/>
          <w:kern w:val="0"/>
          <w:sz w:val="28"/>
          <w:szCs w:val="28"/>
          <w:lang w:val="uk-UA" w:eastAsia="ru-RU"/>
        </w:rPr>
        <w:t xml:space="preserve"> розглянуто основні тенденції розвитку духовного життя у Галичині та</w:t>
      </w:r>
      <w:r w:rsidRPr="004D2457">
        <w:rPr>
          <w:rFonts w:ascii="Times New Roman" w:eastAsia="Times New Roman" w:hAnsi="Times New Roman" w:cs="Times New Roman"/>
          <w:spacing w:val="-4"/>
          <w:kern w:val="0"/>
          <w:sz w:val="28"/>
          <w:szCs w:val="28"/>
          <w:lang w:val="uk-UA" w:eastAsia="ru-RU"/>
        </w:rPr>
        <w:t xml:space="preserve"> шляхи впливу монастирських осередків на суспільно-історичні процеси у краї. Відзначається, що, незалежно від організаційних змін і релігійно-ідеологічних доктрин, монастирська культура залишалася вагомим фактором розвитку галицького суспільства, збагачуючи його різноманітними формами духовно-культурної праці. </w:t>
      </w:r>
    </w:p>
    <w:p w14:paraId="250D7D90"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4"/>
          <w:kern w:val="0"/>
          <w:sz w:val="28"/>
          <w:szCs w:val="28"/>
          <w:lang w:val="uk-UA" w:eastAsia="ru-RU"/>
        </w:rPr>
      </w:pPr>
      <w:r w:rsidRPr="004D2457">
        <w:rPr>
          <w:rFonts w:ascii="Times New Roman" w:eastAsia="Times New Roman" w:hAnsi="Times New Roman" w:cs="Times New Roman"/>
          <w:spacing w:val="-4"/>
          <w:kern w:val="0"/>
          <w:sz w:val="28"/>
          <w:szCs w:val="28"/>
          <w:lang w:val="uk-UA" w:eastAsia="ru-RU"/>
        </w:rPr>
        <w:t>У дослідженні висвітлено роль освітніх закладів при монастирях та простежено їх еволюцію від духовних шкіл до гуманітарних закладів євро</w:t>
      </w:r>
      <w:r w:rsidRPr="004D2457">
        <w:rPr>
          <w:rFonts w:ascii="Times New Roman" w:eastAsia="Times New Roman" w:hAnsi="Times New Roman" w:cs="Times New Roman"/>
          <w:spacing w:val="-4"/>
          <w:kern w:val="0"/>
          <w:sz w:val="28"/>
          <w:szCs w:val="28"/>
          <w:lang w:val="uk-UA" w:eastAsia="ru-RU"/>
        </w:rPr>
        <w:softHyphen/>
        <w:t xml:space="preserve">пейського типу. Відзначено участь ченців у заснуванні Острозької академії (1577), організації братських і парафіяльних шкіл та інших локальних освітніх осередків. Проаналізовано монастирську освітню практику, регламентовану чернечими </w:t>
      </w:r>
      <w:r w:rsidRPr="004D2457">
        <w:rPr>
          <w:rFonts w:ascii="Times New Roman" w:eastAsia="Times New Roman" w:hAnsi="Times New Roman" w:cs="Times New Roman"/>
          <w:spacing w:val="-4"/>
          <w:kern w:val="0"/>
          <w:sz w:val="28"/>
          <w:szCs w:val="28"/>
          <w:lang w:val="uk-UA" w:eastAsia="ru-RU"/>
        </w:rPr>
        <w:lastRenderedPageBreak/>
        <w:t xml:space="preserve">правилами й традиціями. </w:t>
      </w:r>
    </w:p>
    <w:p w14:paraId="1196C0FA"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4"/>
          <w:kern w:val="0"/>
          <w:sz w:val="28"/>
          <w:szCs w:val="28"/>
          <w:lang w:val="uk-UA" w:eastAsia="ru-RU"/>
        </w:rPr>
      </w:pPr>
      <w:r w:rsidRPr="004D2457">
        <w:rPr>
          <w:rFonts w:ascii="Times New Roman" w:eastAsia="Times New Roman" w:hAnsi="Times New Roman" w:cs="Times New Roman"/>
          <w:spacing w:val="-4"/>
          <w:kern w:val="0"/>
          <w:sz w:val="28"/>
          <w:szCs w:val="28"/>
          <w:lang w:val="uk-UA" w:eastAsia="ru-RU"/>
        </w:rPr>
        <w:t>У розділі досліджено особливості храмової архітектури, традиції облаш</w:t>
      </w:r>
      <w:r w:rsidRPr="004D2457">
        <w:rPr>
          <w:rFonts w:ascii="Times New Roman" w:eastAsia="Times New Roman" w:hAnsi="Times New Roman" w:cs="Times New Roman"/>
          <w:spacing w:val="-4"/>
          <w:kern w:val="0"/>
          <w:sz w:val="28"/>
          <w:szCs w:val="28"/>
          <w:lang w:val="uk-UA" w:eastAsia="ru-RU"/>
        </w:rPr>
        <w:softHyphen/>
        <w:t>тування монастирського інтер’єру, засади чернечої іконописної творчості, тобто контекст, у якому віруючий ідентифікував свою конфесійну та етно</w:t>
      </w:r>
      <w:r w:rsidRPr="004D2457">
        <w:rPr>
          <w:rFonts w:ascii="Times New Roman" w:eastAsia="Times New Roman" w:hAnsi="Times New Roman" w:cs="Times New Roman"/>
          <w:spacing w:val="-4"/>
          <w:kern w:val="0"/>
          <w:sz w:val="28"/>
          <w:szCs w:val="28"/>
          <w:lang w:val="uk-UA" w:eastAsia="ru-RU"/>
        </w:rPr>
        <w:softHyphen/>
        <w:t>культурну приналежність. Відзначено, що до Х</w:t>
      </w:r>
      <w:r w:rsidRPr="004D2457">
        <w:rPr>
          <w:rFonts w:ascii="Times New Roman" w:eastAsia="Times New Roman" w:hAnsi="Times New Roman" w:cs="Times New Roman"/>
          <w:spacing w:val="-4"/>
          <w:kern w:val="0"/>
          <w:sz w:val="28"/>
          <w:szCs w:val="28"/>
          <w:lang w:val="en-US" w:eastAsia="ru-RU"/>
        </w:rPr>
        <w:t>V</w:t>
      </w:r>
      <w:r w:rsidRPr="004D2457">
        <w:rPr>
          <w:rFonts w:ascii="Times New Roman" w:eastAsia="Times New Roman" w:hAnsi="Times New Roman" w:cs="Times New Roman"/>
          <w:spacing w:val="-4"/>
          <w:kern w:val="0"/>
          <w:sz w:val="28"/>
          <w:szCs w:val="28"/>
          <w:lang w:val="uk-UA" w:eastAsia="ru-RU"/>
        </w:rPr>
        <w:t>І ст. головними осередками ікономалярства були монастирі. Ця традиція ґрунтувалася на особливому ставленні до ікони, виконаної згідно з догматичним ученням і відповідними канонічними вимогами. Підкреслено важливу роль у розвитку сакрального мистецтва Галичини Скиту Манявського з його іконописною майстернею, очолюваною наприкінці Х</w:t>
      </w:r>
      <w:r w:rsidRPr="004D2457">
        <w:rPr>
          <w:rFonts w:ascii="Times New Roman" w:eastAsia="Times New Roman" w:hAnsi="Times New Roman" w:cs="Times New Roman"/>
          <w:spacing w:val="-4"/>
          <w:kern w:val="0"/>
          <w:sz w:val="28"/>
          <w:szCs w:val="28"/>
          <w:lang w:val="en-US" w:eastAsia="ru-RU"/>
        </w:rPr>
        <w:t>V</w:t>
      </w:r>
      <w:r w:rsidRPr="004D2457">
        <w:rPr>
          <w:rFonts w:ascii="Times New Roman" w:eastAsia="Times New Roman" w:hAnsi="Times New Roman" w:cs="Times New Roman"/>
          <w:spacing w:val="-4"/>
          <w:kern w:val="0"/>
          <w:sz w:val="28"/>
          <w:szCs w:val="28"/>
          <w:lang w:val="uk-UA" w:eastAsia="ru-RU"/>
        </w:rPr>
        <w:t>ІІ – на початку Х</w:t>
      </w:r>
      <w:r w:rsidRPr="004D2457">
        <w:rPr>
          <w:rFonts w:ascii="Times New Roman" w:eastAsia="Times New Roman" w:hAnsi="Times New Roman" w:cs="Times New Roman"/>
          <w:spacing w:val="-4"/>
          <w:kern w:val="0"/>
          <w:sz w:val="28"/>
          <w:szCs w:val="28"/>
          <w:lang w:val="en-US" w:eastAsia="ru-RU"/>
        </w:rPr>
        <w:t>V</w:t>
      </w:r>
      <w:r w:rsidRPr="004D2457">
        <w:rPr>
          <w:rFonts w:ascii="Times New Roman" w:eastAsia="Times New Roman" w:hAnsi="Times New Roman" w:cs="Times New Roman"/>
          <w:spacing w:val="-4"/>
          <w:kern w:val="0"/>
          <w:sz w:val="28"/>
          <w:szCs w:val="28"/>
          <w:lang w:val="uk-UA" w:eastAsia="ru-RU"/>
        </w:rPr>
        <w:t xml:space="preserve">ІІІ ст. ієромонахом Йовом Кондзелевичем. </w:t>
      </w:r>
    </w:p>
    <w:p w14:paraId="5F75EB1E"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4"/>
          <w:kern w:val="0"/>
          <w:sz w:val="28"/>
          <w:szCs w:val="28"/>
          <w:lang w:val="uk-UA" w:eastAsia="ru-RU"/>
        </w:rPr>
      </w:pPr>
      <w:r w:rsidRPr="004D2457">
        <w:rPr>
          <w:rFonts w:ascii="Times New Roman" w:eastAsia="Times New Roman" w:hAnsi="Times New Roman" w:cs="Times New Roman"/>
          <w:spacing w:val="4"/>
          <w:kern w:val="0"/>
          <w:sz w:val="28"/>
          <w:szCs w:val="28"/>
          <w:lang w:val="uk-UA" w:eastAsia="ru-RU"/>
        </w:rPr>
        <w:t>Позбавлення монастирів монопольного права на облаштування церков</w:t>
      </w:r>
      <w:r w:rsidRPr="004D2457">
        <w:rPr>
          <w:rFonts w:ascii="Times New Roman" w:eastAsia="Times New Roman" w:hAnsi="Times New Roman" w:cs="Times New Roman"/>
          <w:spacing w:val="4"/>
          <w:kern w:val="0"/>
          <w:sz w:val="28"/>
          <w:szCs w:val="28"/>
          <w:lang w:val="uk-UA" w:eastAsia="ru-RU"/>
        </w:rPr>
        <w:softHyphen/>
        <w:t>них інтер’єрів іконостасами та співіснування чернечих майстерень із колек</w:t>
      </w:r>
      <w:r w:rsidRPr="004D2457">
        <w:rPr>
          <w:rFonts w:ascii="Times New Roman" w:eastAsia="Times New Roman" w:hAnsi="Times New Roman" w:cs="Times New Roman"/>
          <w:spacing w:val="4"/>
          <w:kern w:val="0"/>
          <w:sz w:val="28"/>
          <w:szCs w:val="28"/>
          <w:lang w:val="uk-UA" w:eastAsia="ru-RU"/>
        </w:rPr>
        <w:softHyphen/>
        <w:t>тивами світ</w:t>
      </w:r>
      <w:r w:rsidRPr="004D2457">
        <w:rPr>
          <w:rFonts w:ascii="Times New Roman" w:eastAsia="Times New Roman" w:hAnsi="Times New Roman" w:cs="Times New Roman"/>
          <w:spacing w:val="4"/>
          <w:kern w:val="0"/>
          <w:sz w:val="28"/>
          <w:szCs w:val="28"/>
          <w:lang w:val="uk-UA" w:eastAsia="ru-RU"/>
        </w:rPr>
        <w:softHyphen/>
        <w:t>ських ремісників, які динамічно розвивалися на засадах цехового устрою в багатьох містах краю, зумовили конкурентний розвиток у сфері ікономалярства. Поступово нівелювалася відмінність між специфікою монас</w:t>
      </w:r>
      <w:r w:rsidRPr="004D2457">
        <w:rPr>
          <w:rFonts w:ascii="Times New Roman" w:eastAsia="Times New Roman" w:hAnsi="Times New Roman" w:cs="Times New Roman"/>
          <w:spacing w:val="4"/>
          <w:kern w:val="0"/>
          <w:sz w:val="28"/>
          <w:szCs w:val="28"/>
          <w:lang w:val="uk-UA" w:eastAsia="ru-RU"/>
        </w:rPr>
        <w:softHyphen/>
        <w:t>тирського й ремісничо-цехового мистецтва.</w:t>
      </w:r>
    </w:p>
    <w:p w14:paraId="49C9D5DC"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4"/>
          <w:kern w:val="0"/>
          <w:sz w:val="28"/>
          <w:szCs w:val="28"/>
          <w:lang w:val="uk-UA" w:eastAsia="ru-RU"/>
        </w:rPr>
      </w:pPr>
      <w:r w:rsidRPr="004D2457">
        <w:rPr>
          <w:rFonts w:ascii="Times New Roman" w:eastAsia="Times New Roman" w:hAnsi="Times New Roman" w:cs="Times New Roman"/>
          <w:snapToGrid w:val="0"/>
          <w:spacing w:val="4"/>
          <w:kern w:val="0"/>
          <w:sz w:val="28"/>
          <w:szCs w:val="28"/>
          <w:lang w:val="uk-UA" w:eastAsia="ru-RU"/>
        </w:rPr>
        <w:t>Зауважено, що о</w:t>
      </w:r>
      <w:r w:rsidRPr="004D2457">
        <w:rPr>
          <w:rFonts w:ascii="Times New Roman" w:eastAsia="Times New Roman" w:hAnsi="Times New Roman" w:cs="Times New Roman"/>
          <w:spacing w:val="4"/>
          <w:kern w:val="0"/>
          <w:sz w:val="28"/>
          <w:szCs w:val="28"/>
          <w:lang w:val="uk-UA" w:eastAsia="ru-RU"/>
        </w:rPr>
        <w:t>рієнтація Василіанського чину на зразки західної куль</w:t>
      </w:r>
      <w:r w:rsidRPr="004D2457">
        <w:rPr>
          <w:rFonts w:ascii="Times New Roman" w:eastAsia="Times New Roman" w:hAnsi="Times New Roman" w:cs="Times New Roman"/>
          <w:spacing w:val="4"/>
          <w:kern w:val="0"/>
          <w:sz w:val="28"/>
          <w:szCs w:val="28"/>
          <w:lang w:val="uk-UA" w:eastAsia="ru-RU"/>
        </w:rPr>
        <w:softHyphen/>
        <w:t>тури та освіти відповідно позначилася на особливостях галицької сакральної архітектури й мистецтва, церковного співу, стилістиці книжкового оздоблення.</w:t>
      </w:r>
      <w:r w:rsidRPr="004D2457">
        <w:rPr>
          <w:rFonts w:ascii="Times New Roman" w:eastAsia="Times New Roman" w:hAnsi="Times New Roman" w:cs="Times New Roman"/>
          <w:snapToGrid w:val="0"/>
          <w:spacing w:val="4"/>
          <w:kern w:val="0"/>
          <w:sz w:val="28"/>
          <w:szCs w:val="28"/>
          <w:lang w:val="uk-UA" w:eastAsia="ru-RU"/>
        </w:rPr>
        <w:t xml:space="preserve"> Монастирські комплекси, зведені в пишних формах бароко й рококо, набули репрезентативного й відкритого характеру. Створені у XVIII ст. корпорації ченців активно впроваджували нову мистецьку стилістику. Зміна конфесійної орієнтації посилила пропагандистсько-ідеологічний аспект художньої творчості. Ікона втратила характер сакрального об’єкта, перетворившись на елемент монументально-декоративного ансамблю з дидактичними функціями.</w:t>
      </w:r>
      <w:r w:rsidRPr="004D2457">
        <w:rPr>
          <w:rFonts w:ascii="Times New Roman" w:eastAsia="Times New Roman" w:hAnsi="Times New Roman" w:cs="Times New Roman"/>
          <w:spacing w:val="4"/>
          <w:kern w:val="0"/>
          <w:sz w:val="28"/>
          <w:szCs w:val="28"/>
          <w:lang w:val="uk-UA" w:eastAsia="ru-RU"/>
        </w:rPr>
        <w:t xml:space="preserve"> Розглянуто період відносної латинізації церковного обряду у Х</w:t>
      </w:r>
      <w:r w:rsidRPr="004D2457">
        <w:rPr>
          <w:rFonts w:ascii="Times New Roman" w:eastAsia="Times New Roman" w:hAnsi="Times New Roman" w:cs="Times New Roman"/>
          <w:spacing w:val="4"/>
          <w:kern w:val="0"/>
          <w:sz w:val="28"/>
          <w:szCs w:val="28"/>
          <w:lang w:val="en-US" w:eastAsia="ru-RU"/>
        </w:rPr>
        <w:t>V</w:t>
      </w:r>
      <w:r w:rsidRPr="004D2457">
        <w:rPr>
          <w:rFonts w:ascii="Times New Roman" w:eastAsia="Times New Roman" w:hAnsi="Times New Roman" w:cs="Times New Roman"/>
          <w:spacing w:val="4"/>
          <w:kern w:val="0"/>
          <w:sz w:val="28"/>
          <w:szCs w:val="28"/>
          <w:lang w:val="uk-UA" w:eastAsia="ru-RU"/>
        </w:rPr>
        <w:t>ІІІ ст., що змінився у наступному ХІХ ст. реінкар</w:t>
      </w:r>
      <w:r w:rsidRPr="004D2457">
        <w:rPr>
          <w:rFonts w:ascii="Times New Roman" w:eastAsia="Times New Roman" w:hAnsi="Times New Roman" w:cs="Times New Roman"/>
          <w:spacing w:val="4"/>
          <w:kern w:val="0"/>
          <w:sz w:val="28"/>
          <w:szCs w:val="28"/>
          <w:lang w:val="uk-UA" w:eastAsia="ru-RU"/>
        </w:rPr>
        <w:softHyphen/>
        <w:t>нацією візантійсько-київського досвіду.</w:t>
      </w:r>
    </w:p>
    <w:p w14:paraId="5F1E2B57"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4"/>
          <w:kern w:val="0"/>
          <w:sz w:val="28"/>
          <w:szCs w:val="28"/>
          <w:lang w:val="uk-UA" w:eastAsia="ru-RU"/>
        </w:rPr>
      </w:pPr>
      <w:r w:rsidRPr="004D2457">
        <w:rPr>
          <w:rFonts w:ascii="Times New Roman" w:eastAsia="Times New Roman" w:hAnsi="Times New Roman" w:cs="Times New Roman"/>
          <w:snapToGrid w:val="0"/>
          <w:spacing w:val="4"/>
          <w:kern w:val="0"/>
          <w:sz w:val="28"/>
          <w:szCs w:val="28"/>
          <w:lang w:val="uk-UA" w:eastAsia="ru-RU"/>
        </w:rPr>
        <w:t xml:space="preserve"> </w:t>
      </w:r>
      <w:r w:rsidRPr="004D2457">
        <w:rPr>
          <w:rFonts w:ascii="Times New Roman" w:eastAsia="Times New Roman" w:hAnsi="Times New Roman" w:cs="Times New Roman"/>
          <w:spacing w:val="4"/>
          <w:kern w:val="0"/>
          <w:sz w:val="28"/>
          <w:szCs w:val="28"/>
          <w:lang w:val="uk-UA" w:eastAsia="ru-RU"/>
        </w:rPr>
        <w:t>У дисертації висвітлено проблему поєднання давніх способів облаш</w:t>
      </w:r>
      <w:r w:rsidRPr="004D2457">
        <w:rPr>
          <w:rFonts w:ascii="Times New Roman" w:eastAsia="Times New Roman" w:hAnsi="Times New Roman" w:cs="Times New Roman"/>
          <w:spacing w:val="4"/>
          <w:kern w:val="0"/>
          <w:sz w:val="28"/>
          <w:szCs w:val="28"/>
          <w:lang w:val="uk-UA" w:eastAsia="ru-RU"/>
        </w:rPr>
        <w:softHyphen/>
        <w:t xml:space="preserve">тування інтер’єрів храмів із новими типами обрядових об’єктів на теренах Галичини. Підкреслено, що у другій половині </w:t>
      </w:r>
      <w:r w:rsidRPr="004D2457">
        <w:rPr>
          <w:rFonts w:ascii="Times New Roman" w:eastAsia="Times New Roman" w:hAnsi="Times New Roman" w:cs="Times New Roman"/>
          <w:spacing w:val="4"/>
          <w:kern w:val="0"/>
          <w:sz w:val="28"/>
          <w:szCs w:val="28"/>
          <w:lang w:val="en-US" w:eastAsia="ru-RU"/>
        </w:rPr>
        <w:t>XIX</w:t>
      </w:r>
      <w:r w:rsidRPr="004D2457">
        <w:rPr>
          <w:rFonts w:ascii="Times New Roman" w:eastAsia="Times New Roman" w:hAnsi="Times New Roman" w:cs="Times New Roman"/>
          <w:spacing w:val="4"/>
          <w:kern w:val="0"/>
          <w:sz w:val="28"/>
          <w:szCs w:val="28"/>
          <w:lang w:val="uk-UA" w:eastAsia="ru-RU"/>
        </w:rPr>
        <w:t xml:space="preserve"> ст. посилився пошук єдиного стилю церковно-обрядового мистецтва. Давньоруська спадщина розглядалася при цьому як основа для розвитку національної художньої стилістики. Цей процес супроводжувався науковим зацікавленням історичною старовиною, археологічними відкриттями, реставрацією та колекціонуванням мистецьких пам’яток минулого. </w:t>
      </w:r>
    </w:p>
    <w:p w14:paraId="2371A151"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З’</w:t>
      </w:r>
      <w:r w:rsidRPr="004D2457">
        <w:rPr>
          <w:rFonts w:ascii="Times New Roman" w:eastAsia="Times New Roman" w:hAnsi="Times New Roman" w:cs="Times New Roman"/>
          <w:kern w:val="0"/>
          <w:sz w:val="28"/>
          <w:szCs w:val="28"/>
          <w:lang w:eastAsia="ru-RU"/>
        </w:rPr>
        <w:t>ясо</w:t>
      </w:r>
      <w:r w:rsidRPr="004D2457">
        <w:rPr>
          <w:rFonts w:ascii="Times New Roman" w:eastAsia="Times New Roman" w:hAnsi="Times New Roman" w:cs="Times New Roman"/>
          <w:kern w:val="0"/>
          <w:sz w:val="28"/>
          <w:szCs w:val="28"/>
          <w:lang w:val="uk-UA" w:eastAsia="ru-RU"/>
        </w:rPr>
        <w:t xml:space="preserve">вано, що активна участь монастирів у релігійних процесах, широка система освітніх закладів, розвиток полемічної літератури й внутрішні літургійні потреби створили сприятливі умови для книговидавничої справи. </w:t>
      </w:r>
      <w:r w:rsidRPr="004D2457">
        <w:rPr>
          <w:rFonts w:ascii="Times New Roman" w:eastAsia="Times New Roman" w:hAnsi="Times New Roman" w:cs="Times New Roman"/>
          <w:kern w:val="0"/>
          <w:sz w:val="28"/>
          <w:szCs w:val="28"/>
          <w:lang w:val="uk-UA" w:eastAsia="ru-RU"/>
        </w:rPr>
        <w:lastRenderedPageBreak/>
        <w:t>Реформуванням Василіанського чину монастирські друкарні було пере</w:t>
      </w:r>
      <w:r w:rsidRPr="004D2457">
        <w:rPr>
          <w:rFonts w:ascii="Times New Roman" w:eastAsia="Times New Roman" w:hAnsi="Times New Roman" w:cs="Times New Roman"/>
          <w:kern w:val="0"/>
          <w:sz w:val="28"/>
          <w:szCs w:val="28"/>
          <w:lang w:val="uk-UA" w:eastAsia="ru-RU"/>
        </w:rPr>
        <w:softHyphen/>
        <w:t>орієнтовано на забезпечення читацьких запитів духовного, освітнього й наукового характеру. Масова література релігійного й світського спрямувань потрапляла у найвіддаленіші місцевості галицької провінції, а після відповідної трансформації ставала частиною фольклоризованої барокової традиції, так званої “низової культури”. На розвиток професійного та периферійного мистецтв загалом значний вплив мала книжкова графіка й орнаментальні мотиви монастирських видань. З другої половини ХІХ ст. закладаються нап</w:t>
      </w:r>
      <w:r w:rsidRPr="004D2457">
        <w:rPr>
          <w:rFonts w:ascii="Times New Roman" w:eastAsia="Times New Roman" w:hAnsi="Times New Roman" w:cs="Times New Roman"/>
          <w:kern w:val="0"/>
          <w:sz w:val="28"/>
          <w:szCs w:val="28"/>
          <w:lang w:val="uk-UA" w:eastAsia="ru-RU"/>
        </w:rPr>
        <w:softHyphen/>
        <w:t>рями національно скерованої роботи монастирських осередків, постають завдання народної просвіти та підтримки національно-культурних і гумані</w:t>
      </w:r>
      <w:r w:rsidRPr="004D2457">
        <w:rPr>
          <w:rFonts w:ascii="Times New Roman" w:eastAsia="Times New Roman" w:hAnsi="Times New Roman" w:cs="Times New Roman"/>
          <w:kern w:val="0"/>
          <w:sz w:val="28"/>
          <w:szCs w:val="28"/>
          <w:lang w:val="uk-UA" w:eastAsia="ru-RU"/>
        </w:rPr>
        <w:softHyphen/>
        <w:t>тарних починань, які частково будуть реалізовані у міжвоєнний період ХХ ст.</w:t>
      </w:r>
    </w:p>
    <w:p w14:paraId="59466BCD"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 xml:space="preserve">У </w:t>
      </w:r>
      <w:r w:rsidRPr="004D2457">
        <w:rPr>
          <w:rFonts w:ascii="Times New Roman" w:eastAsia="Times New Roman" w:hAnsi="Times New Roman" w:cs="Times New Roman"/>
          <w:b/>
          <w:bCs/>
          <w:spacing w:val="6"/>
          <w:kern w:val="0"/>
          <w:sz w:val="28"/>
          <w:szCs w:val="28"/>
          <w:lang w:val="uk-UA" w:eastAsia="ru-RU"/>
        </w:rPr>
        <w:t>висновках</w:t>
      </w:r>
      <w:r w:rsidRPr="004D2457">
        <w:rPr>
          <w:rFonts w:ascii="Times New Roman" w:eastAsia="Times New Roman" w:hAnsi="Times New Roman" w:cs="Times New Roman"/>
          <w:spacing w:val="6"/>
          <w:kern w:val="0"/>
          <w:sz w:val="28"/>
          <w:szCs w:val="28"/>
          <w:lang w:val="uk-UA" w:eastAsia="ru-RU"/>
        </w:rPr>
        <w:t xml:space="preserve"> підведено підсумки дисертаційної роботи, на підставі узагальнення даних стверджено основні положення, які відповідають поставленій меті та накресленим завданням: </w:t>
      </w:r>
    </w:p>
    <w:p w14:paraId="7DA28D55" w14:textId="77777777" w:rsidR="004D2457" w:rsidRPr="004D2457" w:rsidRDefault="004D2457" w:rsidP="004D2457">
      <w:pPr>
        <w:widowControl/>
        <w:numPr>
          <w:ilvl w:val="0"/>
          <w:numId w:val="34"/>
        </w:numPr>
        <w:tabs>
          <w:tab w:val="clear" w:pos="709"/>
          <w:tab w:val="num" w:pos="126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 xml:space="preserve">В історії української культури діяльність монастирів традиційно відігравала важливу роль у розвитку духовності, релігійної ідеології, освіти, писемності, архітектури, образотворчого мистецтва. На території Галичини історично сформувалися напрями монастирської культури, тісно пов’язані із суспільно-політичним життям. Це зумовило своєрідний характер багатьох форм діяльності, відмінних від досвіду інших регіонів України. </w:t>
      </w:r>
    </w:p>
    <w:p w14:paraId="6014EB5D" w14:textId="77777777" w:rsidR="004D2457" w:rsidRPr="004D2457" w:rsidRDefault="004D2457" w:rsidP="004D2457">
      <w:pPr>
        <w:widowControl/>
        <w:numPr>
          <w:ilvl w:val="0"/>
          <w:numId w:val="34"/>
        </w:numPr>
        <w:tabs>
          <w:tab w:val="clear" w:pos="709"/>
          <w:tab w:val="num" w:pos="126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Упродовж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І–ХІХ ст. діяли дві конфесійно обумовлені системи галицьких монастирів, які мали спільні історичні корені в обряді та літургії, але відрізнялися в плані організації й соціальної активності. Перша носила замкнутий характер і переважала в монастирях ортодоксального типу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ІІ ст., що сприяло культивуванню в них консервативно-охоронних форм життєдіяльності та відповідних релігійно-ідеологічних доктрин. Монастирі, які підтримувалися східними патріархами, братствами чи прибічниками тради</w:t>
      </w:r>
      <w:r w:rsidRPr="004D2457">
        <w:rPr>
          <w:rFonts w:ascii="Times New Roman" w:eastAsia="Times New Roman" w:hAnsi="Times New Roman" w:cs="Times New Roman"/>
          <w:spacing w:val="6"/>
          <w:kern w:val="0"/>
          <w:sz w:val="28"/>
          <w:szCs w:val="28"/>
          <w:lang w:val="uk-UA" w:eastAsia="ru-RU"/>
        </w:rPr>
        <w:softHyphen/>
        <w:t>ційного православного статусу, стали активними учасниками передунійного руху, церковних соборів та полемічних дискусій з католиками східного й західного обрядів. Їхній вплив обмежувався переважно церковними справами, що звужувало різновиди культурно-освітньої роботи у сферах світського життя. Процес децентралізації монастирського руху на галицьких землях у період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 xml:space="preserve">ІІ ст. залежав від наявності різних за статусом і типом чернечих осередків: патрональних монастирів, єпископських резиденцій, монастирів-архимандрій, монастирів із правом ставропігії та дрібних монастирів пустельницького й напівпустельницького типу. </w:t>
      </w:r>
    </w:p>
    <w:p w14:paraId="1D9647CC" w14:textId="77777777" w:rsidR="004D2457" w:rsidRPr="004D2457" w:rsidRDefault="004D2457" w:rsidP="004D2457">
      <w:pPr>
        <w:widowControl/>
        <w:numPr>
          <w:ilvl w:val="0"/>
          <w:numId w:val="34"/>
        </w:numPr>
        <w:tabs>
          <w:tab w:val="clear" w:pos="709"/>
          <w:tab w:val="num" w:pos="126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lastRenderedPageBreak/>
        <w:t>Василіанська реформа початку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ІІ ст. в умовах об’єднаної з Римом східної церкви утвердила вертикальний принцип організації чернечої ієрархії, дисципліни, виховання навиків, чіткого розподілу індивідуальних та колек</w:t>
      </w:r>
      <w:r w:rsidRPr="004D2457">
        <w:rPr>
          <w:rFonts w:ascii="Times New Roman" w:eastAsia="Times New Roman" w:hAnsi="Times New Roman" w:cs="Times New Roman"/>
          <w:spacing w:val="6"/>
          <w:kern w:val="0"/>
          <w:sz w:val="28"/>
          <w:szCs w:val="28"/>
          <w:lang w:val="uk-UA" w:eastAsia="ru-RU"/>
        </w:rPr>
        <w:softHyphen/>
        <w:t>тивних форм діяльності. Духовний потенціал концентрувався не тільки в межах монастиря, але й активно поширювався назовні: у розгалуженій системі навчальних закладів, місіонерстві, катехизації, масових реколекціях і відпус</w:t>
      </w:r>
      <w:r w:rsidRPr="004D2457">
        <w:rPr>
          <w:rFonts w:ascii="Times New Roman" w:eastAsia="Times New Roman" w:hAnsi="Times New Roman" w:cs="Times New Roman"/>
          <w:spacing w:val="6"/>
          <w:kern w:val="0"/>
          <w:sz w:val="28"/>
          <w:szCs w:val="28"/>
          <w:lang w:val="uk-UA" w:eastAsia="ru-RU"/>
        </w:rPr>
        <w:softHyphen/>
        <w:t xml:space="preserve">тових дійствах. Зберігаючи, загалом, східну обрядовість, яка стала частиною національної самоідентифікації українців-русинів Галичини, василіани перейняли передові на той час методи структурної організації централізованого чернечого об’єднання.       </w:t>
      </w:r>
    </w:p>
    <w:p w14:paraId="294D1E00" w14:textId="77777777" w:rsidR="004D2457" w:rsidRPr="004D2457" w:rsidRDefault="004D2457" w:rsidP="004D2457">
      <w:pPr>
        <w:widowControl/>
        <w:numPr>
          <w:ilvl w:val="0"/>
          <w:numId w:val="34"/>
        </w:numPr>
        <w:tabs>
          <w:tab w:val="clear" w:pos="709"/>
          <w:tab w:val="num" w:pos="126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Запропонована в дисертаційному дослідженні періодизація для поетапного розкриття теми оптимально характеризує періоди складної еволюції галицьких монастирів, обумовленої особливостями церковно-ієрархічної організації, суспільного устрою, релігійних доктрин та культурно-освітніх рухів. Відзначено, що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 – кінець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ІІ ст. – це період пошуку монас</w:t>
      </w:r>
      <w:r w:rsidRPr="004D2457">
        <w:rPr>
          <w:rFonts w:ascii="Times New Roman" w:eastAsia="Times New Roman" w:hAnsi="Times New Roman" w:cs="Times New Roman"/>
          <w:spacing w:val="6"/>
          <w:kern w:val="0"/>
          <w:sz w:val="28"/>
          <w:szCs w:val="28"/>
          <w:lang w:val="uk-UA" w:eastAsia="ru-RU"/>
        </w:rPr>
        <w:softHyphen/>
        <w:t>тирськими осередками напрямів розвитку традиційного досвіду та визначення їх місця й ролі на зламах суспільно-політичних процесів епохи.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ІІ–Х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ІІІ ст. пов’язані з реформою галицького чернецтва та створенням конгрегації отців Василіан. Окремо розглянуто ХІХ ст. як період становлення національно-орієнтованої стратегії в діяльності греко-католицької церкви та відродження галицько-київських художніх традицій у церковно-обрядовому мистецтві.</w:t>
      </w:r>
    </w:p>
    <w:p w14:paraId="0E84A505" w14:textId="77777777" w:rsidR="004D2457" w:rsidRPr="004D2457" w:rsidRDefault="004D2457" w:rsidP="004D2457">
      <w:pPr>
        <w:widowControl/>
        <w:numPr>
          <w:ilvl w:val="0"/>
          <w:numId w:val="34"/>
        </w:numPr>
        <w:tabs>
          <w:tab w:val="clear" w:pos="709"/>
          <w:tab w:val="num" w:pos="126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Послаблення організаційної структури й роздрібненість монас</w:t>
      </w:r>
      <w:r w:rsidRPr="004D2457">
        <w:rPr>
          <w:rFonts w:ascii="Times New Roman" w:eastAsia="Times New Roman" w:hAnsi="Times New Roman" w:cs="Times New Roman"/>
          <w:spacing w:val="6"/>
          <w:kern w:val="0"/>
          <w:sz w:val="28"/>
          <w:szCs w:val="28"/>
          <w:lang w:val="uk-UA" w:eastAsia="ru-RU"/>
        </w:rPr>
        <w:softHyphen/>
        <w:t>тирського руху у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ІІ ст.  не означали його остаточного занепаду: у церковній літературі, книгодрукуванні, обрядовому мистецтві й архітектурі спостерігаються піднесення й поява нових форм та художніх засобів виразності. У середині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 ст. розбудовуються муровані монастирські комплекси, відроджуються монументальні тенденції в іконописі, які втілилися у високому п’яти- шестиярусному іконостасі, інтенсивно розвивається книгодрукування, впроваджується художній досвід європейського Ренесансу. Протягом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ІІ ст.  формується культурна традиція, в межах якої духовні надбання попередніх століть гармонійно поєднуються з гуманістичною естетикою. Відбувається проникнення багатьох особливостей міської, реміс</w:t>
      </w:r>
      <w:r w:rsidRPr="004D2457">
        <w:rPr>
          <w:rFonts w:ascii="Times New Roman" w:eastAsia="Times New Roman" w:hAnsi="Times New Roman" w:cs="Times New Roman"/>
          <w:spacing w:val="6"/>
          <w:kern w:val="0"/>
          <w:sz w:val="28"/>
          <w:szCs w:val="28"/>
          <w:lang w:val="uk-UA" w:eastAsia="ru-RU"/>
        </w:rPr>
        <w:softHyphen/>
        <w:t>ничо-цехової творчості у монастирське середовище.</w:t>
      </w:r>
    </w:p>
    <w:p w14:paraId="11BB5B14" w14:textId="77777777" w:rsidR="004D2457" w:rsidRPr="004D2457" w:rsidRDefault="004D2457" w:rsidP="004D2457">
      <w:pPr>
        <w:widowControl/>
        <w:numPr>
          <w:ilvl w:val="0"/>
          <w:numId w:val="34"/>
        </w:numPr>
        <w:tabs>
          <w:tab w:val="clear" w:pos="709"/>
          <w:tab w:val="num" w:pos="126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У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ІІ–Х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 xml:space="preserve">ІІІ ст. утвердилася нова концепція розбудови монастирів та увиразнилися нетипові для попереднього часу напрями масової релігійної, освітньої, культурної роботи в діяльності </w:t>
      </w:r>
      <w:r w:rsidRPr="004D2457">
        <w:rPr>
          <w:rFonts w:ascii="Times New Roman" w:eastAsia="Times New Roman" w:hAnsi="Times New Roman" w:cs="Times New Roman"/>
          <w:spacing w:val="6"/>
          <w:kern w:val="0"/>
          <w:sz w:val="28"/>
          <w:szCs w:val="28"/>
          <w:lang w:val="uk-UA" w:eastAsia="ru-RU"/>
        </w:rPr>
        <w:lastRenderedPageBreak/>
        <w:t>Василіанського чину. На зміну інтровертній поведінці, що переважала у попередній період, постав значно відкритіший та результативніший  екстравертний спосіб взаємодії монастирів із галицьким суспільством. У діяльності василіан головна увага зверталася на розвиток освіти, поширення релігійно-духовних і загальноосвітніх знань, що відповідало потребам нового часу. Освячений традицією східний обряд виступав головною умовою збереження самодостатності та автономності. Як підтвердив аналіз іконографічного матеріалу, суперечки й конкурування на рівні релігійних доктрин між православними ортодоксами і католиками східного обряду часто посилювали інтеграційні процеси та взаємне використання “чужих” іконографічно-образних і стильових форм в архітектурі й мистецтві.</w:t>
      </w:r>
    </w:p>
    <w:p w14:paraId="5BA1D2D3" w14:textId="77777777" w:rsidR="004D2457" w:rsidRPr="004D2457" w:rsidRDefault="004D2457" w:rsidP="004D2457">
      <w:pPr>
        <w:widowControl/>
        <w:numPr>
          <w:ilvl w:val="0"/>
          <w:numId w:val="34"/>
        </w:numPr>
        <w:tabs>
          <w:tab w:val="clear" w:pos="709"/>
          <w:tab w:val="num" w:pos="126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У другій половині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ІІІ ст. після Замойського собору й Дубненської капітули відбуваються зміни в літургії, характері облаштування церков, вводяться нові обряди й релігійні свята. Формується репрезентативний тип барокового монастирського ансамблю, заснованого на синтезі архітектури, живопису, скульптури. Традиційна обрядовість урізноманітнюється ритуалами й театралізованими церемоніями, пов’язаними з ушануванням коронованих ікон, Марійським культом та відпустовими дійствами. Зростає роль художника-іконописця, декоратора, ілюстратора книжок у системі монастирської спеціа</w:t>
      </w:r>
      <w:r w:rsidRPr="004D2457">
        <w:rPr>
          <w:rFonts w:ascii="Times New Roman" w:eastAsia="Times New Roman" w:hAnsi="Times New Roman" w:cs="Times New Roman"/>
          <w:spacing w:val="6"/>
          <w:kern w:val="0"/>
          <w:sz w:val="28"/>
          <w:szCs w:val="28"/>
          <w:lang w:val="uk-UA" w:eastAsia="ru-RU"/>
        </w:rPr>
        <w:softHyphen/>
        <w:t>лізації, створюються майстерні для оздоблення сакральних споруд. За посередництвом василіан в українське мистецтво впроваджуються євро</w:t>
      </w:r>
      <w:r w:rsidRPr="004D2457">
        <w:rPr>
          <w:rFonts w:ascii="Times New Roman" w:eastAsia="Times New Roman" w:hAnsi="Times New Roman" w:cs="Times New Roman"/>
          <w:spacing w:val="6"/>
          <w:kern w:val="0"/>
          <w:sz w:val="28"/>
          <w:szCs w:val="28"/>
          <w:lang w:val="uk-UA" w:eastAsia="ru-RU"/>
        </w:rPr>
        <w:softHyphen/>
        <w:t>пеїзовані сюжетно-іконографічні схеми й стильові напрями – бароко, рококо, класицизм. Бароко відіграло роль інтернаціонального стилю, втілюючись у різних видах і напрямках культури, здебільшого на віддалених від західно</w:t>
      </w:r>
      <w:r w:rsidRPr="004D2457">
        <w:rPr>
          <w:rFonts w:ascii="Times New Roman" w:eastAsia="Times New Roman" w:hAnsi="Times New Roman" w:cs="Times New Roman"/>
          <w:spacing w:val="6"/>
          <w:kern w:val="0"/>
          <w:sz w:val="28"/>
          <w:szCs w:val="28"/>
          <w:lang w:val="uk-UA" w:eastAsia="ru-RU"/>
        </w:rPr>
        <w:softHyphen/>
        <w:t>європейських центрів теренах. У системі освіти, у культурній діяль</w:t>
      </w:r>
      <w:r w:rsidRPr="004D2457">
        <w:rPr>
          <w:rFonts w:ascii="Times New Roman" w:eastAsia="Times New Roman" w:hAnsi="Times New Roman" w:cs="Times New Roman"/>
          <w:spacing w:val="6"/>
          <w:kern w:val="0"/>
          <w:sz w:val="28"/>
          <w:szCs w:val="28"/>
          <w:lang w:val="uk-UA" w:eastAsia="ru-RU"/>
        </w:rPr>
        <w:softHyphen/>
        <w:t>ності, видавничій справі, архітектурі й мистецтві василіани створили самобутню регіональну  традицію, яку, стосовно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ІІІ ст., можна окреслити як “василіанське бароко”, на зразок вживаних у мистецтвознавстві понять: наприклад, “гетьманське бароко”, “сербське бароко” тощо.</w:t>
      </w:r>
    </w:p>
    <w:p w14:paraId="6A21CA35" w14:textId="77777777" w:rsidR="004D2457" w:rsidRPr="004D2457" w:rsidRDefault="004D2457" w:rsidP="004D2457">
      <w:pPr>
        <w:widowControl/>
        <w:numPr>
          <w:ilvl w:val="0"/>
          <w:numId w:val="34"/>
        </w:numPr>
        <w:tabs>
          <w:tab w:val="clear" w:pos="709"/>
          <w:tab w:val="num" w:pos="126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У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 xml:space="preserve">ІІІ–ХІХ ст. відбулася “фольклоризація” та проникнення багатьох тем монастирського походження в народне середовище. Церковні пісні, легенди й іконографічні зразки, повторюючись у різноманітних інтерпретаціях, створили напрямок так званого “низового бароко” – проміжної ланки між професійним мистецтвом і народною творчістю. Одним з яскравих прикладів такої взаємодії стала меморіальна скульптура містечкових галицьких цвинтарів у місцевостях активно діючих </w:t>
      </w:r>
      <w:r w:rsidRPr="004D2457">
        <w:rPr>
          <w:rFonts w:ascii="Times New Roman" w:eastAsia="Times New Roman" w:hAnsi="Times New Roman" w:cs="Times New Roman"/>
          <w:spacing w:val="6"/>
          <w:kern w:val="0"/>
          <w:sz w:val="28"/>
          <w:szCs w:val="28"/>
          <w:lang w:val="uk-UA" w:eastAsia="ru-RU"/>
        </w:rPr>
        <w:lastRenderedPageBreak/>
        <w:t xml:space="preserve">василіанських  монастирських осередків (Західне Поділля), а також олійний живопис на релігійну тематику. </w:t>
      </w:r>
    </w:p>
    <w:p w14:paraId="2D574020" w14:textId="77777777" w:rsidR="004D2457" w:rsidRPr="004D2457" w:rsidRDefault="004D2457" w:rsidP="004D2457">
      <w:pPr>
        <w:widowControl/>
        <w:numPr>
          <w:ilvl w:val="0"/>
          <w:numId w:val="34"/>
        </w:numPr>
        <w:tabs>
          <w:tab w:val="clear" w:pos="709"/>
          <w:tab w:val="num" w:pos="126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На кожному з історичних етапів галицькі монастирі відіграли суттєву роль у поширенні освіти. Формується розвинута система початкових, середніх і вищих шкіл із широкими навчальними програмами, що стала однією з найактивніших ланок взаємодії монастирських осередків із громадськістю. Характерною ознакою освітньої роботи монастирів Галичини була організація освітніх закладів як безпосередньо в монастирях, так і за їх межами: участь ченців у заснуванні та викладацькій діяльності братських і парохіяльних шкіл. Позитивним наслідком у цій сфері виявилось включення монастирських шкіл у державну систему навчальних закладів Австрійської імперії.</w:t>
      </w:r>
    </w:p>
    <w:p w14:paraId="0743E28C" w14:textId="77777777" w:rsidR="004D2457" w:rsidRPr="004D2457" w:rsidRDefault="004D2457" w:rsidP="004D2457">
      <w:pPr>
        <w:widowControl/>
        <w:numPr>
          <w:ilvl w:val="0"/>
          <w:numId w:val="34"/>
        </w:numPr>
        <w:tabs>
          <w:tab w:val="clear" w:pos="709"/>
          <w:tab w:val="num" w:pos="126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 xml:space="preserve"> Проведена наприкінці ХІХ ст. нова реформа Василіанського чину, а також утворення Студитського уставу сприяли оновленню потенціалу монас</w:t>
      </w:r>
      <w:r w:rsidRPr="004D2457">
        <w:rPr>
          <w:rFonts w:ascii="Times New Roman" w:eastAsia="Times New Roman" w:hAnsi="Times New Roman" w:cs="Times New Roman"/>
          <w:spacing w:val="6"/>
          <w:kern w:val="0"/>
          <w:sz w:val="28"/>
          <w:szCs w:val="28"/>
          <w:lang w:val="uk-UA" w:eastAsia="ru-RU"/>
        </w:rPr>
        <w:softHyphen/>
        <w:t>тирського руху в Галичині. Формується широка система пов’язаних із монастирями церковних братств, Марійських дружин, молодіжних об’єднань. На межі ХІХ–ХХ ст. відбувається процес відродження обрядових і художніх традицій візантійсько-грецького й давньоукраїнського походження. Розви</w:t>
      </w:r>
      <w:r w:rsidRPr="004D2457">
        <w:rPr>
          <w:rFonts w:ascii="Times New Roman" w:eastAsia="Times New Roman" w:hAnsi="Times New Roman" w:cs="Times New Roman"/>
          <w:spacing w:val="6"/>
          <w:kern w:val="0"/>
          <w:sz w:val="28"/>
          <w:szCs w:val="28"/>
          <w:lang w:val="uk-UA" w:eastAsia="ru-RU"/>
        </w:rPr>
        <w:softHyphen/>
        <w:t>вається модернізований стиль у сакральній архітектурі, монументальних роз</w:t>
      </w:r>
      <w:r w:rsidRPr="004D2457">
        <w:rPr>
          <w:rFonts w:ascii="Times New Roman" w:eastAsia="Times New Roman" w:hAnsi="Times New Roman" w:cs="Times New Roman"/>
          <w:spacing w:val="6"/>
          <w:kern w:val="0"/>
          <w:sz w:val="28"/>
          <w:szCs w:val="28"/>
          <w:lang w:val="uk-UA" w:eastAsia="ru-RU"/>
        </w:rPr>
        <w:softHyphen/>
        <w:t>писах, вітражах, іконах, в якому інтерпретується творча спадщина Київської Русі й Галицько-Волинського князівства із застосуванням канонів візан</w:t>
      </w:r>
      <w:r w:rsidRPr="004D2457">
        <w:rPr>
          <w:rFonts w:ascii="Times New Roman" w:eastAsia="Times New Roman" w:hAnsi="Times New Roman" w:cs="Times New Roman"/>
          <w:spacing w:val="6"/>
          <w:kern w:val="0"/>
          <w:sz w:val="28"/>
          <w:szCs w:val="28"/>
          <w:lang w:val="uk-UA" w:eastAsia="ru-RU"/>
        </w:rPr>
        <w:softHyphen/>
        <w:t>тійського мистецтва.</w:t>
      </w:r>
    </w:p>
    <w:p w14:paraId="5256BCF2" w14:textId="77777777" w:rsidR="004D2457" w:rsidRPr="004D2457" w:rsidRDefault="004D2457" w:rsidP="004D2457">
      <w:pPr>
        <w:widowControl/>
        <w:numPr>
          <w:ilvl w:val="0"/>
          <w:numId w:val="34"/>
        </w:numPr>
        <w:tabs>
          <w:tab w:val="clear" w:pos="709"/>
          <w:tab w:val="num" w:pos="126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 xml:space="preserve"> Дійова участь галицьких монастирів і чернечих об’єднань у сус</w:t>
      </w:r>
      <w:r w:rsidRPr="004D2457">
        <w:rPr>
          <w:rFonts w:ascii="Times New Roman" w:eastAsia="Times New Roman" w:hAnsi="Times New Roman" w:cs="Times New Roman"/>
          <w:spacing w:val="6"/>
          <w:kern w:val="0"/>
          <w:sz w:val="28"/>
          <w:szCs w:val="28"/>
          <w:lang w:val="uk-UA" w:eastAsia="ru-RU"/>
        </w:rPr>
        <w:softHyphen/>
        <w:t>пільно-історичних процесах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І–ХІХ ст. відіграла важливу роль в історії українського народу. Вона є прикладом складної еволюції та наполегливої боротьби за права й збереження звичаїв у несприятливих умовах іноземного поневолення й розмежування українських земель. Культура галицьких монастирів синтезувала впливи східного й західного християнства, не втра</w:t>
      </w:r>
      <w:r w:rsidRPr="004D2457">
        <w:rPr>
          <w:rFonts w:ascii="Times New Roman" w:eastAsia="Times New Roman" w:hAnsi="Times New Roman" w:cs="Times New Roman"/>
          <w:spacing w:val="6"/>
          <w:kern w:val="0"/>
          <w:sz w:val="28"/>
          <w:szCs w:val="28"/>
          <w:lang w:val="uk-UA" w:eastAsia="ru-RU"/>
        </w:rPr>
        <w:softHyphen/>
        <w:t xml:space="preserve">тивши при цьому своєї самобутності. Дедалі відчутнішою стає потреба об’єктивного, неупередженого вивчення пов’язаних з нею неординарних явищ та очищення цієї проблематики від заідеологізованих фальсифікацій.                      </w:t>
      </w:r>
    </w:p>
    <w:p w14:paraId="649B7092" w14:textId="77777777" w:rsidR="004D2457" w:rsidRPr="004D2457" w:rsidRDefault="004D2457" w:rsidP="004D2457">
      <w:pPr>
        <w:tabs>
          <w:tab w:val="clear" w:pos="709"/>
          <w:tab w:val="num" w:pos="1260"/>
        </w:tabs>
        <w:spacing w:after="0" w:line="264" w:lineRule="auto"/>
        <w:ind w:firstLine="720"/>
        <w:rPr>
          <w:rFonts w:ascii="Times New Roman" w:eastAsia="Times New Roman" w:hAnsi="Times New Roman" w:cs="Times New Roman"/>
          <w:spacing w:val="6"/>
          <w:kern w:val="0"/>
          <w:sz w:val="28"/>
          <w:szCs w:val="28"/>
          <w:lang w:val="uk-UA" w:eastAsia="ru-RU"/>
        </w:rPr>
      </w:pPr>
    </w:p>
    <w:p w14:paraId="3A3A7704"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b/>
          <w:bCs/>
          <w:spacing w:val="6"/>
          <w:kern w:val="0"/>
          <w:sz w:val="28"/>
          <w:szCs w:val="28"/>
          <w:lang w:val="uk-UA" w:eastAsia="ru-RU"/>
        </w:rPr>
      </w:pPr>
      <w:r w:rsidRPr="004D2457">
        <w:rPr>
          <w:rFonts w:ascii="Times New Roman" w:eastAsia="Times New Roman" w:hAnsi="Times New Roman" w:cs="Times New Roman"/>
          <w:b/>
          <w:bCs/>
          <w:spacing w:val="6"/>
          <w:kern w:val="0"/>
          <w:sz w:val="28"/>
          <w:szCs w:val="28"/>
          <w:lang w:val="uk-UA" w:eastAsia="ru-RU"/>
        </w:rPr>
        <w:t xml:space="preserve">Список опублікованих праць за темою дисертації: </w:t>
      </w:r>
    </w:p>
    <w:p w14:paraId="6FF4B675" w14:textId="77777777" w:rsidR="004D2457" w:rsidRPr="004D2457" w:rsidRDefault="004D2457" w:rsidP="004D2457">
      <w:pPr>
        <w:widowControl/>
        <w:numPr>
          <w:ilvl w:val="0"/>
          <w:numId w:val="35"/>
        </w:numPr>
        <w:tabs>
          <w:tab w:val="clear" w:pos="709"/>
          <w:tab w:val="num" w:pos="108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Чуйко О.Д. Мистецькі аспекти в історії монастиря Скит Манявський // Традиції та новації у вищій архітектурно-художній освіті: Зб. наук. праць. –Харків, 2000. – Вип. 2–3. – С. 55–56.</w:t>
      </w:r>
    </w:p>
    <w:p w14:paraId="1A0896D3" w14:textId="77777777" w:rsidR="004D2457" w:rsidRPr="004D2457" w:rsidRDefault="004D2457" w:rsidP="004D2457">
      <w:pPr>
        <w:widowControl/>
        <w:numPr>
          <w:ilvl w:val="0"/>
          <w:numId w:val="35"/>
        </w:numPr>
        <w:tabs>
          <w:tab w:val="clear" w:pos="709"/>
          <w:tab w:val="num" w:pos="108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lastRenderedPageBreak/>
        <w:t>Чуйко О.Д. Вивчення монастирських традицій в іконописі Галичини // Галичина: Науковий і культурно-просвітній краєзнавчий часопис. –  Івано-Франківськ: Прикарпатський національний університет ім. Василя Стефаника, 2002. – Вип. 8. – С. 158–163.</w:t>
      </w:r>
    </w:p>
    <w:p w14:paraId="568EDAEB" w14:textId="77777777" w:rsidR="004D2457" w:rsidRPr="004D2457" w:rsidRDefault="004D2457" w:rsidP="004D2457">
      <w:pPr>
        <w:widowControl/>
        <w:numPr>
          <w:ilvl w:val="0"/>
          <w:numId w:val="35"/>
        </w:numPr>
        <w:tabs>
          <w:tab w:val="clear" w:pos="709"/>
          <w:tab w:val="num" w:pos="108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 xml:space="preserve">Чуйко О.Д. Мистецтво василіанських монастирів та становлення </w:t>
      </w:r>
      <w:r w:rsidRPr="004D2457">
        <w:rPr>
          <w:rFonts w:ascii="Times New Roman" w:eastAsia="Times New Roman" w:hAnsi="Times New Roman" w:cs="Times New Roman"/>
          <w:spacing w:val="2"/>
          <w:kern w:val="0"/>
          <w:sz w:val="28"/>
          <w:szCs w:val="28"/>
          <w:lang w:val="uk-UA" w:eastAsia="ru-RU"/>
        </w:rPr>
        <w:t>марійського культу в Галичині // Мистецтвознавство ‘03: Науковий збірник.</w:t>
      </w:r>
      <w:r w:rsidRPr="004D2457">
        <w:rPr>
          <w:rFonts w:ascii="Times New Roman" w:eastAsia="Times New Roman" w:hAnsi="Times New Roman" w:cs="Times New Roman"/>
          <w:spacing w:val="6"/>
          <w:kern w:val="0"/>
          <w:sz w:val="28"/>
          <w:szCs w:val="28"/>
          <w:lang w:val="uk-UA" w:eastAsia="ru-RU"/>
        </w:rPr>
        <w:t xml:space="preserve"> – Львів: СКІМ, 2004. – С. 175–186.</w:t>
      </w:r>
    </w:p>
    <w:p w14:paraId="4171410A" w14:textId="77777777" w:rsidR="004D2457" w:rsidRPr="004D2457" w:rsidRDefault="004D2457" w:rsidP="004D2457">
      <w:pPr>
        <w:widowControl/>
        <w:numPr>
          <w:ilvl w:val="0"/>
          <w:numId w:val="35"/>
        </w:numPr>
        <w:tabs>
          <w:tab w:val="clear" w:pos="709"/>
          <w:tab w:val="num" w:pos="108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Чуйко О.Д. Вивчення монастирської культури Галичини міжвоєнного періоду // Мистецтвознавство ‘04: Науковий збірник. – Львів: СКІМ, 2004. – С. 119–132.</w:t>
      </w:r>
    </w:p>
    <w:p w14:paraId="30D8E40A" w14:textId="77777777" w:rsidR="004D2457" w:rsidRPr="004D2457" w:rsidRDefault="004D2457" w:rsidP="004D2457">
      <w:pPr>
        <w:widowControl/>
        <w:numPr>
          <w:ilvl w:val="0"/>
          <w:numId w:val="35"/>
        </w:numPr>
        <w:tabs>
          <w:tab w:val="clear" w:pos="709"/>
          <w:tab w:val="num" w:pos="108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Чуйко О.Д. Иконостас монастырской церкви Рождества Богородицы в городе Тисменица // Ватерпас. – 2002. – Вип.3 (40). – С. 56–58.</w:t>
      </w:r>
    </w:p>
    <w:p w14:paraId="0BB13172" w14:textId="77777777" w:rsidR="004D2457" w:rsidRPr="004D2457" w:rsidRDefault="004D2457" w:rsidP="004D2457">
      <w:pPr>
        <w:widowControl/>
        <w:numPr>
          <w:ilvl w:val="0"/>
          <w:numId w:val="35"/>
        </w:numPr>
        <w:tabs>
          <w:tab w:val="clear" w:pos="709"/>
          <w:tab w:val="num" w:pos="1080"/>
        </w:tabs>
        <w:suppressAutoHyphens w:val="0"/>
        <w:spacing w:after="0" w:line="264" w:lineRule="auto"/>
        <w:ind w:left="0" w:firstLine="720"/>
        <w:jc w:val="left"/>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Чуйко О.Д. Іконостас монастирської церкви Різдва Богородиці (1736 р.) у м. Тисмениця на Івано-Франківщині. Проблематика стилю і стилізації в галицьких іконостасах XIX ст. // Вісник Харківської державної академії дизайну і мистецтв: Зб. тез конференції. – Харків, 2002. – Вип. 6. – С. 110–113.</w:t>
      </w:r>
    </w:p>
    <w:p w14:paraId="27C2A5C7" w14:textId="77777777" w:rsidR="004D2457" w:rsidRPr="004D2457" w:rsidRDefault="004D2457" w:rsidP="004D2457">
      <w:pPr>
        <w:widowControl/>
        <w:numPr>
          <w:ilvl w:val="0"/>
          <w:numId w:val="35"/>
        </w:numPr>
        <w:tabs>
          <w:tab w:val="clear" w:pos="709"/>
          <w:tab w:val="num" w:pos="1080"/>
        </w:tabs>
        <w:suppressAutoHyphens w:val="0"/>
        <w:spacing w:after="0" w:line="264" w:lineRule="auto"/>
        <w:ind w:left="0" w:firstLine="720"/>
        <w:jc w:val="left"/>
        <w:rPr>
          <w:rFonts w:ascii="Times New Roman" w:eastAsia="Times New Roman" w:hAnsi="Times New Roman" w:cs="Times New Roman"/>
          <w:kern w:val="0"/>
          <w:sz w:val="28"/>
          <w:szCs w:val="28"/>
          <w:lang w:val="uk-UA" w:eastAsia="ru-RU"/>
        </w:rPr>
      </w:pPr>
      <w:r w:rsidRPr="004D2457">
        <w:rPr>
          <w:rFonts w:ascii="Times New Roman" w:eastAsia="Times New Roman" w:hAnsi="Times New Roman" w:cs="Times New Roman"/>
          <w:kern w:val="0"/>
          <w:sz w:val="28"/>
          <w:szCs w:val="28"/>
          <w:lang w:val="uk-UA" w:eastAsia="ru-RU"/>
        </w:rPr>
        <w:t>Чуйко О.Д. До питання взаємообміну традицій облаштування інтер’єрів храмів західного і східного обряду на теренах Галичини // Станиславівська колегіата: між минулим і майбутнім. Матеріали міжнародної науково-практичної конференції – Івано-Франківськ, 2004. – С. 81–82.</w:t>
      </w:r>
    </w:p>
    <w:bookmarkEnd w:id="0"/>
    <w:p w14:paraId="715E8215" w14:textId="77777777" w:rsidR="004D2457" w:rsidRPr="004D2457" w:rsidRDefault="004D2457" w:rsidP="004D2457">
      <w:pPr>
        <w:keepNext/>
        <w:widowControl/>
        <w:tabs>
          <w:tab w:val="clear" w:pos="709"/>
        </w:tabs>
        <w:suppressAutoHyphens w:val="0"/>
        <w:spacing w:before="240" w:after="60" w:line="240" w:lineRule="auto"/>
        <w:ind w:firstLine="0"/>
        <w:jc w:val="center"/>
        <w:outlineLvl w:val="3"/>
        <w:rPr>
          <w:rFonts w:ascii="Times New Roman" w:eastAsia="Times New Roman" w:hAnsi="Times New Roman" w:cs="Times New Roman"/>
          <w:b/>
          <w:bCs/>
          <w:kern w:val="0"/>
          <w:sz w:val="28"/>
          <w:szCs w:val="28"/>
          <w:lang w:val="uk-UA" w:eastAsia="ru-RU"/>
        </w:rPr>
      </w:pPr>
      <w:r w:rsidRPr="004D2457">
        <w:rPr>
          <w:rFonts w:ascii="Times New Roman" w:eastAsia="Times New Roman" w:hAnsi="Times New Roman" w:cs="Times New Roman"/>
          <w:b/>
          <w:bCs/>
          <w:kern w:val="0"/>
          <w:sz w:val="28"/>
          <w:szCs w:val="28"/>
          <w:lang w:val="uk-UA" w:eastAsia="ru-RU"/>
        </w:rPr>
        <w:t>Анотація</w:t>
      </w:r>
    </w:p>
    <w:p w14:paraId="51B141B6" w14:textId="77777777" w:rsidR="004D2457" w:rsidRPr="004D2457" w:rsidRDefault="004D2457" w:rsidP="004D2457">
      <w:pPr>
        <w:tabs>
          <w:tab w:val="clear" w:pos="709"/>
        </w:tabs>
        <w:spacing w:after="120" w:line="264" w:lineRule="auto"/>
        <w:ind w:firstLine="720"/>
        <w:rPr>
          <w:rFonts w:ascii="Times New Roman" w:eastAsia="Times New Roman" w:hAnsi="Times New Roman" w:cs="Times New Roman"/>
          <w:spacing w:val="6"/>
          <w:kern w:val="0"/>
          <w:sz w:val="28"/>
          <w:szCs w:val="28"/>
          <w:lang w:val="uk-UA" w:eastAsia="ru-RU"/>
        </w:rPr>
      </w:pPr>
      <w:r w:rsidRPr="004D2457">
        <w:rPr>
          <w:rFonts w:ascii="Times New Roman" w:eastAsia="Times New Roman" w:hAnsi="Times New Roman" w:cs="Times New Roman"/>
          <w:b/>
          <w:bCs/>
          <w:spacing w:val="6"/>
          <w:kern w:val="0"/>
          <w:sz w:val="28"/>
          <w:szCs w:val="28"/>
          <w:lang w:val="uk-UA" w:eastAsia="ru-RU"/>
        </w:rPr>
        <w:t>Чуйко О.Д. Культура  монастирів Галичини в контексті суспільно-історичних процесів  Х</w:t>
      </w:r>
      <w:r w:rsidRPr="004D2457">
        <w:rPr>
          <w:rFonts w:ascii="Times New Roman" w:eastAsia="Times New Roman" w:hAnsi="Times New Roman" w:cs="Times New Roman"/>
          <w:b/>
          <w:bCs/>
          <w:spacing w:val="6"/>
          <w:kern w:val="0"/>
          <w:sz w:val="28"/>
          <w:szCs w:val="28"/>
          <w:lang w:val="en-US" w:eastAsia="ru-RU"/>
        </w:rPr>
        <w:t>V</w:t>
      </w:r>
      <w:r w:rsidRPr="004D2457">
        <w:rPr>
          <w:rFonts w:ascii="Times New Roman" w:eastAsia="Times New Roman" w:hAnsi="Times New Roman" w:cs="Times New Roman"/>
          <w:b/>
          <w:bCs/>
          <w:spacing w:val="6"/>
          <w:kern w:val="0"/>
          <w:sz w:val="28"/>
          <w:szCs w:val="28"/>
          <w:lang w:val="uk-UA" w:eastAsia="ru-RU"/>
        </w:rPr>
        <w:t>І–ХІХ століть.</w:t>
      </w:r>
      <w:r w:rsidRPr="004D2457">
        <w:rPr>
          <w:rFonts w:ascii="Times New Roman" w:eastAsia="Times New Roman" w:hAnsi="Times New Roman" w:cs="Times New Roman"/>
          <w:spacing w:val="6"/>
          <w:kern w:val="0"/>
          <w:sz w:val="28"/>
          <w:szCs w:val="28"/>
          <w:lang w:val="uk-UA" w:eastAsia="ru-RU"/>
        </w:rPr>
        <w:t xml:space="preserve"> – Рукопис.</w:t>
      </w:r>
    </w:p>
    <w:p w14:paraId="1832B41E" w14:textId="77777777" w:rsidR="004D2457" w:rsidRPr="004D2457" w:rsidRDefault="004D2457" w:rsidP="004D2457">
      <w:pPr>
        <w:tabs>
          <w:tab w:val="clear" w:pos="709"/>
        </w:tabs>
        <w:spacing w:after="0" w:line="264" w:lineRule="auto"/>
        <w:ind w:firstLine="720"/>
        <w:outlineLvl w:val="2"/>
        <w:rPr>
          <w:rFonts w:ascii="Times New Roman" w:eastAsia="Times New Roman" w:hAnsi="Times New Roman" w:cs="Times New Roman"/>
          <w:snapToGrid w:val="0"/>
          <w:spacing w:val="6"/>
          <w:kern w:val="0"/>
          <w:sz w:val="28"/>
          <w:szCs w:val="28"/>
          <w:lang w:val="uk-UA" w:eastAsia="ru-RU"/>
        </w:rPr>
      </w:pPr>
      <w:r w:rsidRPr="004D2457">
        <w:rPr>
          <w:rFonts w:ascii="Times New Roman" w:eastAsia="Times New Roman" w:hAnsi="Times New Roman" w:cs="Times New Roman"/>
          <w:snapToGrid w:val="0"/>
          <w:spacing w:val="6"/>
          <w:kern w:val="0"/>
          <w:sz w:val="28"/>
          <w:szCs w:val="28"/>
          <w:lang w:val="uk-UA" w:eastAsia="ru-RU"/>
        </w:rPr>
        <w:t>Дисертація на здобуття наукового ступеня кандидата мистецтво</w:t>
      </w:r>
      <w:r w:rsidRPr="004D2457">
        <w:rPr>
          <w:rFonts w:ascii="Times New Roman" w:eastAsia="Times New Roman" w:hAnsi="Times New Roman" w:cs="Times New Roman"/>
          <w:snapToGrid w:val="0"/>
          <w:spacing w:val="6"/>
          <w:kern w:val="0"/>
          <w:sz w:val="28"/>
          <w:szCs w:val="28"/>
          <w:lang w:val="uk-UA" w:eastAsia="ru-RU"/>
        </w:rPr>
        <w:softHyphen/>
        <w:t xml:space="preserve">знавства за спеціальністю </w:t>
      </w:r>
      <w:r w:rsidRPr="004D2457">
        <w:rPr>
          <w:rFonts w:ascii="Times New Roman" w:eastAsia="Times New Roman" w:hAnsi="Times New Roman" w:cs="Times New Roman"/>
          <w:spacing w:val="6"/>
          <w:kern w:val="0"/>
          <w:sz w:val="28"/>
          <w:szCs w:val="28"/>
          <w:lang w:val="uk-UA" w:eastAsia="ru-RU"/>
        </w:rPr>
        <w:t>17.00.01 – і</w:t>
      </w:r>
      <w:r w:rsidRPr="004D2457">
        <w:rPr>
          <w:rFonts w:ascii="Times New Roman" w:eastAsia="Times New Roman" w:hAnsi="Times New Roman" w:cs="Times New Roman"/>
          <w:snapToGrid w:val="0"/>
          <w:spacing w:val="6"/>
          <w:kern w:val="0"/>
          <w:sz w:val="28"/>
          <w:szCs w:val="28"/>
          <w:lang w:val="uk-UA" w:eastAsia="ru-RU"/>
        </w:rPr>
        <w:t>сторія і теорія культури. – Львівська державна музична академія ім. М.В.Лисенка, Львів, 2005.</w:t>
      </w:r>
    </w:p>
    <w:p w14:paraId="6C34A3EF"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napToGrid w:val="0"/>
          <w:spacing w:val="6"/>
          <w:kern w:val="0"/>
          <w:sz w:val="28"/>
          <w:szCs w:val="28"/>
          <w:lang w:val="uk-UA" w:eastAsia="ru-RU"/>
        </w:rPr>
      </w:pPr>
      <w:r w:rsidRPr="004D2457">
        <w:rPr>
          <w:rFonts w:ascii="Times New Roman" w:eastAsia="Times New Roman" w:hAnsi="Times New Roman" w:cs="Times New Roman"/>
          <w:spacing w:val="6"/>
          <w:kern w:val="0"/>
          <w:sz w:val="28"/>
          <w:szCs w:val="28"/>
          <w:lang w:val="uk-UA" w:eastAsia="ru-RU"/>
        </w:rPr>
        <w:t>Дисертація присвячена вивченню проблеми взаємодії культури монастирів Галичини із суспільно-релігійними й мистецькими процесами краю. У дослідженні здійснено хронологічну періодизацію монастирської культури Х</w:t>
      </w:r>
      <w:r w:rsidRPr="004D2457">
        <w:rPr>
          <w:rFonts w:ascii="Times New Roman" w:eastAsia="Times New Roman" w:hAnsi="Times New Roman" w:cs="Times New Roman"/>
          <w:spacing w:val="6"/>
          <w:kern w:val="0"/>
          <w:sz w:val="28"/>
          <w:szCs w:val="28"/>
          <w:lang w:val="en-US" w:eastAsia="ru-RU"/>
        </w:rPr>
        <w:t>V</w:t>
      </w:r>
      <w:r w:rsidRPr="004D2457">
        <w:rPr>
          <w:rFonts w:ascii="Times New Roman" w:eastAsia="Times New Roman" w:hAnsi="Times New Roman" w:cs="Times New Roman"/>
          <w:spacing w:val="6"/>
          <w:kern w:val="0"/>
          <w:sz w:val="28"/>
          <w:szCs w:val="28"/>
          <w:lang w:val="uk-UA" w:eastAsia="ru-RU"/>
        </w:rPr>
        <w:t>І–ХІХ ст. Аналіз історичного досвіду культурної діяльності монастирів доводить істотний вплив ідеології чернецтва на суспільну свідомість, на естетичні смаки різних верств населення та на формування національних пріоритетів у розвитку церковної політики й обрядового мистецтва Галичини. Чернечі осередки регіону синтезували досвід східного й західного хрис</w:t>
      </w:r>
      <w:r w:rsidRPr="004D2457">
        <w:rPr>
          <w:rFonts w:ascii="Times New Roman" w:eastAsia="Times New Roman" w:hAnsi="Times New Roman" w:cs="Times New Roman"/>
          <w:spacing w:val="6"/>
          <w:kern w:val="0"/>
          <w:sz w:val="28"/>
          <w:szCs w:val="28"/>
          <w:lang w:val="uk-UA" w:eastAsia="ru-RU"/>
        </w:rPr>
        <w:softHyphen/>
        <w:t>тиянства, ставши запорукою збереження тут національно-релігійної іден</w:t>
      </w:r>
      <w:r w:rsidRPr="004D2457">
        <w:rPr>
          <w:rFonts w:ascii="Times New Roman" w:eastAsia="Times New Roman" w:hAnsi="Times New Roman" w:cs="Times New Roman"/>
          <w:spacing w:val="6"/>
          <w:kern w:val="0"/>
          <w:sz w:val="28"/>
          <w:szCs w:val="28"/>
          <w:lang w:val="uk-UA" w:eastAsia="ru-RU"/>
        </w:rPr>
        <w:softHyphen/>
        <w:t>тич</w:t>
      </w:r>
      <w:r w:rsidRPr="004D2457">
        <w:rPr>
          <w:rFonts w:ascii="Times New Roman" w:eastAsia="Times New Roman" w:hAnsi="Times New Roman" w:cs="Times New Roman"/>
          <w:spacing w:val="6"/>
          <w:kern w:val="0"/>
          <w:sz w:val="28"/>
          <w:szCs w:val="28"/>
          <w:lang w:val="uk-UA" w:eastAsia="ru-RU"/>
        </w:rPr>
        <w:softHyphen/>
        <w:t xml:space="preserve">ності. Дослідження засвідчило, що монастирська </w:t>
      </w:r>
      <w:r w:rsidRPr="004D2457">
        <w:rPr>
          <w:rFonts w:ascii="Times New Roman" w:eastAsia="Times New Roman" w:hAnsi="Times New Roman" w:cs="Times New Roman"/>
          <w:spacing w:val="6"/>
          <w:kern w:val="0"/>
          <w:sz w:val="28"/>
          <w:szCs w:val="28"/>
          <w:lang w:val="uk-UA" w:eastAsia="ru-RU"/>
        </w:rPr>
        <w:lastRenderedPageBreak/>
        <w:t>культура краю є само</w:t>
      </w:r>
      <w:r w:rsidRPr="004D2457">
        <w:rPr>
          <w:rFonts w:ascii="Times New Roman" w:eastAsia="Times New Roman" w:hAnsi="Times New Roman" w:cs="Times New Roman"/>
          <w:spacing w:val="6"/>
          <w:kern w:val="0"/>
          <w:sz w:val="28"/>
          <w:szCs w:val="28"/>
          <w:lang w:val="uk-UA" w:eastAsia="ru-RU"/>
        </w:rPr>
        <w:softHyphen/>
        <w:t xml:space="preserve">бутньою складовою вітчизняної духовної спадщини. </w:t>
      </w:r>
    </w:p>
    <w:p w14:paraId="3A81FB24"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napToGrid w:val="0"/>
          <w:spacing w:val="6"/>
          <w:kern w:val="0"/>
          <w:sz w:val="28"/>
          <w:szCs w:val="28"/>
          <w:lang w:val="uk-UA" w:eastAsia="ru-RU"/>
        </w:rPr>
      </w:pPr>
      <w:r w:rsidRPr="004D2457">
        <w:rPr>
          <w:rFonts w:ascii="Times New Roman" w:eastAsia="Times New Roman" w:hAnsi="Times New Roman" w:cs="Times New Roman"/>
          <w:b/>
          <w:bCs/>
          <w:snapToGrid w:val="0"/>
          <w:spacing w:val="6"/>
          <w:kern w:val="0"/>
          <w:sz w:val="28"/>
          <w:szCs w:val="28"/>
          <w:lang w:val="uk-UA" w:eastAsia="ru-RU"/>
        </w:rPr>
        <w:t>Ключові слова:</w:t>
      </w:r>
      <w:r w:rsidRPr="004D2457">
        <w:rPr>
          <w:rFonts w:ascii="Times New Roman" w:eastAsia="Times New Roman" w:hAnsi="Times New Roman" w:cs="Times New Roman"/>
          <w:snapToGrid w:val="0"/>
          <w:spacing w:val="6"/>
          <w:kern w:val="0"/>
          <w:sz w:val="28"/>
          <w:szCs w:val="28"/>
          <w:lang w:val="uk-UA" w:eastAsia="ru-RU"/>
        </w:rPr>
        <w:t xml:space="preserve"> культура монастирів, Галичина, монастир, традиція, розвиток, сакральне мистецтво, іконопис. </w:t>
      </w:r>
    </w:p>
    <w:p w14:paraId="278C5C89" w14:textId="77777777" w:rsidR="004D2457" w:rsidRPr="004D2457" w:rsidRDefault="004D2457" w:rsidP="004D2457">
      <w:pPr>
        <w:tabs>
          <w:tab w:val="clear" w:pos="709"/>
        </w:tabs>
        <w:suppressAutoHyphens w:val="0"/>
        <w:spacing w:before="240" w:after="60" w:line="240" w:lineRule="auto"/>
        <w:ind w:firstLine="0"/>
        <w:jc w:val="center"/>
        <w:outlineLvl w:val="1"/>
        <w:rPr>
          <w:rFonts w:ascii="Times New Roman" w:eastAsia="Times New Roman" w:hAnsi="Times New Roman" w:cs="Times New Roman"/>
          <w:b/>
          <w:bCs/>
          <w:spacing w:val="6"/>
          <w:kern w:val="0"/>
          <w:sz w:val="28"/>
          <w:szCs w:val="28"/>
          <w:lang w:val="uk-UA" w:eastAsia="ru-RU"/>
        </w:rPr>
      </w:pPr>
      <w:r w:rsidRPr="004D2457">
        <w:rPr>
          <w:rFonts w:ascii="Times New Roman" w:eastAsia="Times New Roman" w:hAnsi="Times New Roman" w:cs="Times New Roman"/>
          <w:b/>
          <w:bCs/>
          <w:spacing w:val="6"/>
          <w:kern w:val="0"/>
          <w:sz w:val="28"/>
          <w:szCs w:val="28"/>
          <w:lang w:val="uk-UA" w:eastAsia="ru-RU"/>
        </w:rPr>
        <w:t>Аннотация</w:t>
      </w:r>
    </w:p>
    <w:p w14:paraId="4EC6C00C" w14:textId="77777777" w:rsidR="004D2457" w:rsidRPr="004D2457" w:rsidRDefault="004D2457" w:rsidP="004D2457">
      <w:pPr>
        <w:tabs>
          <w:tab w:val="clear" w:pos="709"/>
        </w:tabs>
        <w:spacing w:after="120" w:line="264" w:lineRule="auto"/>
        <w:ind w:firstLine="720"/>
        <w:rPr>
          <w:rFonts w:ascii="Times New Roman" w:eastAsia="Times New Roman" w:hAnsi="Times New Roman" w:cs="Times New Roman"/>
          <w:spacing w:val="6"/>
          <w:kern w:val="0"/>
          <w:sz w:val="28"/>
          <w:szCs w:val="28"/>
          <w:lang w:eastAsia="ru-RU"/>
        </w:rPr>
      </w:pPr>
      <w:r w:rsidRPr="004D2457">
        <w:rPr>
          <w:rFonts w:ascii="Times New Roman" w:eastAsia="Times New Roman" w:hAnsi="Times New Roman" w:cs="Times New Roman"/>
          <w:b/>
          <w:bCs/>
          <w:spacing w:val="6"/>
          <w:kern w:val="0"/>
          <w:sz w:val="28"/>
          <w:szCs w:val="28"/>
          <w:lang w:val="uk-UA" w:eastAsia="ru-RU"/>
        </w:rPr>
        <w:t xml:space="preserve">Чуйко О.Д. Культура  </w:t>
      </w:r>
      <w:r w:rsidRPr="004D2457">
        <w:rPr>
          <w:rFonts w:ascii="Times New Roman" w:eastAsia="Times New Roman" w:hAnsi="Times New Roman" w:cs="Times New Roman"/>
          <w:b/>
          <w:bCs/>
          <w:spacing w:val="6"/>
          <w:kern w:val="0"/>
          <w:sz w:val="28"/>
          <w:szCs w:val="28"/>
          <w:lang w:eastAsia="ru-RU"/>
        </w:rPr>
        <w:t>монасты</w:t>
      </w:r>
      <w:r w:rsidRPr="004D2457">
        <w:rPr>
          <w:rFonts w:ascii="Times New Roman" w:eastAsia="Times New Roman" w:hAnsi="Times New Roman" w:cs="Times New Roman"/>
          <w:b/>
          <w:bCs/>
          <w:spacing w:val="6"/>
          <w:kern w:val="0"/>
          <w:sz w:val="28"/>
          <w:szCs w:val="28"/>
          <w:lang w:val="uk-UA" w:eastAsia="ru-RU"/>
        </w:rPr>
        <w:t>р</w:t>
      </w:r>
      <w:r w:rsidRPr="004D2457">
        <w:rPr>
          <w:rFonts w:ascii="Times New Roman" w:eastAsia="Times New Roman" w:hAnsi="Times New Roman" w:cs="Times New Roman"/>
          <w:b/>
          <w:bCs/>
          <w:spacing w:val="6"/>
          <w:kern w:val="0"/>
          <w:sz w:val="28"/>
          <w:szCs w:val="28"/>
          <w:lang w:eastAsia="ru-RU"/>
        </w:rPr>
        <w:t>ей</w:t>
      </w:r>
      <w:r w:rsidRPr="004D2457">
        <w:rPr>
          <w:rFonts w:ascii="Times New Roman" w:eastAsia="Times New Roman" w:hAnsi="Times New Roman" w:cs="Times New Roman"/>
          <w:b/>
          <w:bCs/>
          <w:spacing w:val="6"/>
          <w:kern w:val="0"/>
          <w:sz w:val="28"/>
          <w:szCs w:val="28"/>
          <w:lang w:val="uk-UA" w:eastAsia="ru-RU"/>
        </w:rPr>
        <w:t xml:space="preserve"> Галиции в контекст</w:t>
      </w:r>
      <w:r w:rsidRPr="004D2457">
        <w:rPr>
          <w:rFonts w:ascii="Times New Roman" w:eastAsia="Times New Roman" w:hAnsi="Times New Roman" w:cs="Times New Roman"/>
          <w:b/>
          <w:bCs/>
          <w:spacing w:val="6"/>
          <w:kern w:val="0"/>
          <w:sz w:val="28"/>
          <w:szCs w:val="28"/>
          <w:lang w:eastAsia="ru-RU"/>
        </w:rPr>
        <w:t>е</w:t>
      </w:r>
      <w:r w:rsidRPr="004D2457">
        <w:rPr>
          <w:rFonts w:ascii="Times New Roman" w:eastAsia="Times New Roman" w:hAnsi="Times New Roman" w:cs="Times New Roman"/>
          <w:b/>
          <w:bCs/>
          <w:spacing w:val="6"/>
          <w:kern w:val="0"/>
          <w:sz w:val="28"/>
          <w:szCs w:val="28"/>
          <w:lang w:val="uk-UA" w:eastAsia="ru-RU"/>
        </w:rPr>
        <w:t xml:space="preserve"> </w:t>
      </w:r>
      <w:r w:rsidRPr="004D2457">
        <w:rPr>
          <w:rFonts w:ascii="Times New Roman" w:eastAsia="Times New Roman" w:hAnsi="Times New Roman" w:cs="Times New Roman"/>
          <w:b/>
          <w:bCs/>
          <w:spacing w:val="6"/>
          <w:kern w:val="0"/>
          <w:sz w:val="28"/>
          <w:szCs w:val="28"/>
          <w:lang w:eastAsia="ru-RU"/>
        </w:rPr>
        <w:t>общест</w:t>
      </w:r>
      <w:r w:rsidRPr="004D2457">
        <w:rPr>
          <w:rFonts w:ascii="Times New Roman" w:eastAsia="Times New Roman" w:hAnsi="Times New Roman" w:cs="Times New Roman"/>
          <w:b/>
          <w:bCs/>
          <w:spacing w:val="6"/>
          <w:kern w:val="0"/>
          <w:sz w:val="28"/>
          <w:szCs w:val="28"/>
          <w:lang w:eastAsia="ru-RU"/>
        </w:rPr>
        <w:softHyphen/>
        <w:t>венно</w:t>
      </w:r>
      <w:r w:rsidRPr="004D2457">
        <w:rPr>
          <w:rFonts w:ascii="Times New Roman" w:eastAsia="Times New Roman" w:hAnsi="Times New Roman" w:cs="Times New Roman"/>
          <w:b/>
          <w:bCs/>
          <w:spacing w:val="6"/>
          <w:kern w:val="0"/>
          <w:sz w:val="28"/>
          <w:szCs w:val="28"/>
          <w:lang w:val="uk-UA" w:eastAsia="ru-RU"/>
        </w:rPr>
        <w:t>-</w:t>
      </w:r>
      <w:r w:rsidRPr="004D2457">
        <w:rPr>
          <w:rFonts w:ascii="Times New Roman" w:eastAsia="Times New Roman" w:hAnsi="Times New Roman" w:cs="Times New Roman"/>
          <w:b/>
          <w:bCs/>
          <w:spacing w:val="6"/>
          <w:kern w:val="0"/>
          <w:sz w:val="28"/>
          <w:szCs w:val="28"/>
          <w:lang w:eastAsia="ru-RU"/>
        </w:rPr>
        <w:t>и</w:t>
      </w:r>
      <w:r w:rsidRPr="004D2457">
        <w:rPr>
          <w:rFonts w:ascii="Times New Roman" w:eastAsia="Times New Roman" w:hAnsi="Times New Roman" w:cs="Times New Roman"/>
          <w:b/>
          <w:bCs/>
          <w:spacing w:val="6"/>
          <w:kern w:val="0"/>
          <w:sz w:val="28"/>
          <w:szCs w:val="28"/>
          <w:lang w:val="uk-UA" w:eastAsia="ru-RU"/>
        </w:rPr>
        <w:t>сторич</w:t>
      </w:r>
      <w:r w:rsidRPr="004D2457">
        <w:rPr>
          <w:rFonts w:ascii="Times New Roman" w:eastAsia="Times New Roman" w:hAnsi="Times New Roman" w:cs="Times New Roman"/>
          <w:b/>
          <w:bCs/>
          <w:spacing w:val="6"/>
          <w:kern w:val="0"/>
          <w:sz w:val="28"/>
          <w:szCs w:val="28"/>
          <w:lang w:eastAsia="ru-RU"/>
        </w:rPr>
        <w:t>еских</w:t>
      </w:r>
      <w:r w:rsidRPr="004D2457">
        <w:rPr>
          <w:rFonts w:ascii="Times New Roman" w:eastAsia="Times New Roman" w:hAnsi="Times New Roman" w:cs="Times New Roman"/>
          <w:b/>
          <w:bCs/>
          <w:spacing w:val="6"/>
          <w:kern w:val="0"/>
          <w:sz w:val="28"/>
          <w:szCs w:val="28"/>
          <w:lang w:val="uk-UA" w:eastAsia="ru-RU"/>
        </w:rPr>
        <w:t xml:space="preserve"> процесс</w:t>
      </w:r>
      <w:r w:rsidRPr="004D2457">
        <w:rPr>
          <w:rFonts w:ascii="Times New Roman" w:eastAsia="Times New Roman" w:hAnsi="Times New Roman" w:cs="Times New Roman"/>
          <w:b/>
          <w:bCs/>
          <w:spacing w:val="6"/>
          <w:kern w:val="0"/>
          <w:sz w:val="28"/>
          <w:szCs w:val="28"/>
          <w:lang w:eastAsia="ru-RU"/>
        </w:rPr>
        <w:t>о</w:t>
      </w:r>
      <w:r w:rsidRPr="004D2457">
        <w:rPr>
          <w:rFonts w:ascii="Times New Roman" w:eastAsia="Times New Roman" w:hAnsi="Times New Roman" w:cs="Times New Roman"/>
          <w:b/>
          <w:bCs/>
          <w:spacing w:val="6"/>
          <w:kern w:val="0"/>
          <w:sz w:val="28"/>
          <w:szCs w:val="28"/>
          <w:lang w:val="uk-UA" w:eastAsia="ru-RU"/>
        </w:rPr>
        <w:t>в  Х</w:t>
      </w:r>
      <w:r w:rsidRPr="004D2457">
        <w:rPr>
          <w:rFonts w:ascii="Times New Roman" w:eastAsia="Times New Roman" w:hAnsi="Times New Roman" w:cs="Times New Roman"/>
          <w:b/>
          <w:bCs/>
          <w:spacing w:val="6"/>
          <w:kern w:val="0"/>
          <w:sz w:val="28"/>
          <w:szCs w:val="28"/>
          <w:lang w:val="en-US" w:eastAsia="ru-RU"/>
        </w:rPr>
        <w:t>V</w:t>
      </w:r>
      <w:r w:rsidRPr="004D2457">
        <w:rPr>
          <w:rFonts w:ascii="Times New Roman" w:eastAsia="Times New Roman" w:hAnsi="Times New Roman" w:cs="Times New Roman"/>
          <w:b/>
          <w:bCs/>
          <w:spacing w:val="6"/>
          <w:kern w:val="0"/>
          <w:sz w:val="28"/>
          <w:szCs w:val="28"/>
          <w:lang w:val="uk-UA" w:eastAsia="ru-RU"/>
        </w:rPr>
        <w:t xml:space="preserve">І–ХІХ </w:t>
      </w:r>
      <w:r w:rsidRPr="004D2457">
        <w:rPr>
          <w:rFonts w:ascii="Times New Roman" w:eastAsia="Times New Roman" w:hAnsi="Times New Roman" w:cs="Times New Roman"/>
          <w:b/>
          <w:bCs/>
          <w:spacing w:val="6"/>
          <w:kern w:val="0"/>
          <w:sz w:val="28"/>
          <w:szCs w:val="28"/>
          <w:lang w:eastAsia="ru-RU"/>
        </w:rPr>
        <w:t>веков</w:t>
      </w:r>
      <w:r w:rsidRPr="004D2457">
        <w:rPr>
          <w:rFonts w:ascii="Times New Roman" w:eastAsia="Times New Roman" w:hAnsi="Times New Roman" w:cs="Times New Roman"/>
          <w:b/>
          <w:bCs/>
          <w:spacing w:val="6"/>
          <w:kern w:val="0"/>
          <w:sz w:val="28"/>
          <w:szCs w:val="28"/>
          <w:lang w:val="uk-UA" w:eastAsia="ru-RU"/>
        </w:rPr>
        <w:t>.</w:t>
      </w:r>
      <w:r w:rsidRPr="004D2457">
        <w:rPr>
          <w:rFonts w:ascii="Times New Roman" w:eastAsia="Times New Roman" w:hAnsi="Times New Roman" w:cs="Times New Roman"/>
          <w:spacing w:val="6"/>
          <w:kern w:val="0"/>
          <w:sz w:val="28"/>
          <w:szCs w:val="28"/>
          <w:lang w:val="uk-UA" w:eastAsia="ru-RU"/>
        </w:rPr>
        <w:t xml:space="preserve"> – Рукопис</w:t>
      </w:r>
      <w:r w:rsidRPr="004D2457">
        <w:rPr>
          <w:rFonts w:ascii="Times New Roman" w:eastAsia="Times New Roman" w:hAnsi="Times New Roman" w:cs="Times New Roman"/>
          <w:spacing w:val="6"/>
          <w:kern w:val="0"/>
          <w:sz w:val="28"/>
          <w:szCs w:val="28"/>
          <w:lang w:eastAsia="ru-RU"/>
        </w:rPr>
        <w:t>ь.</w:t>
      </w:r>
    </w:p>
    <w:p w14:paraId="39C262C1"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napToGrid w:val="0"/>
          <w:spacing w:val="8"/>
          <w:kern w:val="0"/>
          <w:sz w:val="28"/>
          <w:szCs w:val="28"/>
          <w:lang w:val="uk-UA" w:eastAsia="ru-RU"/>
        </w:rPr>
      </w:pPr>
      <w:r w:rsidRPr="004D2457">
        <w:rPr>
          <w:rFonts w:ascii="Times New Roman" w:eastAsia="Times New Roman" w:hAnsi="Times New Roman" w:cs="Times New Roman"/>
          <w:snapToGrid w:val="0"/>
          <w:spacing w:val="8"/>
          <w:kern w:val="0"/>
          <w:sz w:val="28"/>
          <w:szCs w:val="28"/>
          <w:lang w:val="uk-UA" w:eastAsia="ru-RU"/>
        </w:rPr>
        <w:t>Диссертация на соискание ученой степени кандидата искусство</w:t>
      </w:r>
      <w:r w:rsidRPr="004D2457">
        <w:rPr>
          <w:rFonts w:ascii="Times New Roman" w:eastAsia="Times New Roman" w:hAnsi="Times New Roman" w:cs="Times New Roman"/>
          <w:snapToGrid w:val="0"/>
          <w:spacing w:val="8"/>
          <w:kern w:val="0"/>
          <w:sz w:val="28"/>
          <w:szCs w:val="28"/>
          <w:lang w:val="uk-UA" w:eastAsia="ru-RU"/>
        </w:rPr>
        <w:softHyphen/>
        <w:t>ведения по специальности 17.00.01 – теория и история культуры. – Львовская государственная музыкальная академия им. Н.В.Лысенко, Львов, 2005.</w:t>
      </w:r>
    </w:p>
    <w:p w14:paraId="71534A25"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8"/>
          <w:kern w:val="0"/>
          <w:sz w:val="28"/>
          <w:szCs w:val="28"/>
          <w:lang w:val="uk-UA" w:eastAsia="ru-RU"/>
        </w:rPr>
      </w:pPr>
      <w:r w:rsidRPr="004D2457">
        <w:rPr>
          <w:rFonts w:ascii="Times New Roman" w:eastAsia="Times New Roman" w:hAnsi="Times New Roman" w:cs="Times New Roman"/>
          <w:snapToGrid w:val="0"/>
          <w:spacing w:val="8"/>
          <w:kern w:val="0"/>
          <w:sz w:val="28"/>
          <w:szCs w:val="28"/>
          <w:lang w:val="uk-UA" w:eastAsia="ru-RU"/>
        </w:rPr>
        <w:t xml:space="preserve">Диссертация посвящена изучению </w:t>
      </w:r>
      <w:r w:rsidRPr="004D2457">
        <w:rPr>
          <w:rFonts w:ascii="Times New Roman" w:eastAsia="Times New Roman" w:hAnsi="Times New Roman" w:cs="Times New Roman"/>
          <w:spacing w:val="8"/>
          <w:kern w:val="0"/>
          <w:sz w:val="28"/>
          <w:szCs w:val="28"/>
          <w:lang w:val="uk-UA" w:eastAsia="ru-RU"/>
        </w:rPr>
        <w:t>культуры монастырей Галиции и её</w:t>
      </w:r>
      <w:r w:rsidRPr="004D2457">
        <w:rPr>
          <w:rFonts w:ascii="Times New Roman" w:eastAsia="Times New Roman" w:hAnsi="Times New Roman" w:cs="Times New Roman"/>
          <w:snapToGrid w:val="0"/>
          <w:spacing w:val="8"/>
          <w:kern w:val="0"/>
          <w:sz w:val="28"/>
          <w:szCs w:val="28"/>
          <w:lang w:val="uk-UA" w:eastAsia="ru-RU"/>
        </w:rPr>
        <w:t xml:space="preserve"> взаимодействия</w:t>
      </w:r>
      <w:r w:rsidRPr="004D2457">
        <w:rPr>
          <w:rFonts w:ascii="Times New Roman" w:eastAsia="Times New Roman" w:hAnsi="Times New Roman" w:cs="Times New Roman"/>
          <w:spacing w:val="8"/>
          <w:kern w:val="0"/>
          <w:sz w:val="28"/>
          <w:szCs w:val="28"/>
          <w:lang w:val="uk-UA" w:eastAsia="ru-RU"/>
        </w:rPr>
        <w:t xml:space="preserve"> с общественно-религиозными, художественными процессами региона.</w:t>
      </w:r>
      <w:r w:rsidRPr="004D2457">
        <w:rPr>
          <w:rFonts w:ascii="Times New Roman" w:eastAsia="Times New Roman" w:hAnsi="Times New Roman" w:cs="Times New Roman"/>
          <w:snapToGrid w:val="0"/>
          <w:spacing w:val="8"/>
          <w:kern w:val="0"/>
          <w:sz w:val="28"/>
          <w:szCs w:val="28"/>
          <w:lang w:val="uk-UA" w:eastAsia="ru-RU"/>
        </w:rPr>
        <w:t xml:space="preserve"> </w:t>
      </w:r>
      <w:r w:rsidRPr="004D2457">
        <w:rPr>
          <w:rFonts w:ascii="Times New Roman" w:eastAsia="Times New Roman" w:hAnsi="Times New Roman" w:cs="Times New Roman"/>
          <w:spacing w:val="8"/>
          <w:kern w:val="0"/>
          <w:sz w:val="28"/>
          <w:szCs w:val="28"/>
          <w:lang w:val="uk-UA" w:eastAsia="ru-RU"/>
        </w:rPr>
        <w:t xml:space="preserve">В исследовании </w:t>
      </w:r>
      <w:r w:rsidRPr="004D2457">
        <w:rPr>
          <w:rFonts w:ascii="Times New Roman" w:eastAsia="Times New Roman" w:hAnsi="Times New Roman" w:cs="Times New Roman"/>
          <w:snapToGrid w:val="0"/>
          <w:spacing w:val="8"/>
          <w:kern w:val="0"/>
          <w:sz w:val="28"/>
          <w:szCs w:val="28"/>
          <w:lang w:val="uk-UA" w:eastAsia="ru-RU"/>
        </w:rPr>
        <w:t>деятельность монастырей рассматри</w:t>
      </w:r>
      <w:r w:rsidRPr="004D2457">
        <w:rPr>
          <w:rFonts w:ascii="Times New Roman" w:eastAsia="Times New Roman" w:hAnsi="Times New Roman" w:cs="Times New Roman"/>
          <w:snapToGrid w:val="0"/>
          <w:spacing w:val="8"/>
          <w:kern w:val="0"/>
          <w:sz w:val="28"/>
          <w:szCs w:val="28"/>
          <w:lang w:val="uk-UA" w:eastAsia="ru-RU"/>
        </w:rPr>
        <w:softHyphen/>
        <w:t xml:space="preserve">вается в </w:t>
      </w:r>
      <w:r w:rsidRPr="004D2457">
        <w:rPr>
          <w:rFonts w:ascii="Times New Roman" w:eastAsia="Times New Roman" w:hAnsi="Times New Roman" w:cs="Times New Roman"/>
          <w:spacing w:val="8"/>
          <w:kern w:val="0"/>
          <w:sz w:val="28"/>
          <w:szCs w:val="28"/>
          <w:lang w:val="uk-UA" w:eastAsia="ru-RU"/>
        </w:rPr>
        <w:t>системе социально-религиозных, художественно-естетических и этнических аспектов.</w:t>
      </w:r>
    </w:p>
    <w:p w14:paraId="23506AF3"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8"/>
          <w:kern w:val="0"/>
          <w:sz w:val="28"/>
          <w:szCs w:val="28"/>
          <w:lang w:val="uk-UA" w:eastAsia="ru-RU"/>
        </w:rPr>
      </w:pPr>
      <w:r w:rsidRPr="004D2457">
        <w:rPr>
          <w:rFonts w:ascii="Times New Roman" w:eastAsia="Times New Roman" w:hAnsi="Times New Roman" w:cs="Times New Roman"/>
          <w:spacing w:val="8"/>
          <w:kern w:val="0"/>
          <w:sz w:val="28"/>
          <w:szCs w:val="28"/>
          <w:lang w:val="uk-UA" w:eastAsia="ru-RU"/>
        </w:rPr>
        <w:t>В работе определены основные периоды развития монастырей региона  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І–ХІХ в. Раскрыты характерные особенности этапов эволюции общест</w:t>
      </w:r>
      <w:r w:rsidRPr="004D2457">
        <w:rPr>
          <w:rFonts w:ascii="Times New Roman" w:eastAsia="Times New Roman" w:hAnsi="Times New Roman" w:cs="Times New Roman"/>
          <w:spacing w:val="8"/>
          <w:kern w:val="0"/>
          <w:sz w:val="28"/>
          <w:szCs w:val="28"/>
          <w:lang w:val="uk-UA" w:eastAsia="ru-RU"/>
        </w:rPr>
        <w:softHyphen/>
        <w:t>венного устройства, церковно-иерархической организации и культурно-образо</w:t>
      </w:r>
      <w:r w:rsidRPr="004D2457">
        <w:rPr>
          <w:rFonts w:ascii="Times New Roman" w:eastAsia="Times New Roman" w:hAnsi="Times New Roman" w:cs="Times New Roman"/>
          <w:spacing w:val="8"/>
          <w:kern w:val="0"/>
          <w:sz w:val="28"/>
          <w:szCs w:val="28"/>
          <w:lang w:val="uk-UA" w:eastAsia="ru-RU"/>
        </w:rPr>
        <w:softHyphen/>
        <w:t>вательных движений монашеских обителей. Начальный период (Х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І – конец 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ІІ в.) отмечен борьбой за национальную и религиозную идентичность, поиском направлений развития традиционного опыта, места и роли монастырей в общественно-политических процессах эпохи. Второй период (Х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ІІ–Х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ІІІ в.) связан с реформой монашества и образованием конгрегации Святого Василия Великого. Третий период (ХІХ в.) – этап время выработки национально-ориентированной стратегии деятельности греко-католической церкви и возрождения киевско-галицких художественных традиций в церковном искусстве.</w:t>
      </w:r>
    </w:p>
    <w:p w14:paraId="5F23A958"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8"/>
          <w:kern w:val="0"/>
          <w:sz w:val="28"/>
          <w:szCs w:val="28"/>
          <w:lang w:val="uk-UA" w:eastAsia="ru-RU"/>
        </w:rPr>
      </w:pPr>
      <w:r w:rsidRPr="004D2457">
        <w:rPr>
          <w:rFonts w:ascii="Times New Roman" w:eastAsia="Times New Roman" w:hAnsi="Times New Roman" w:cs="Times New Roman"/>
          <w:spacing w:val="8"/>
          <w:kern w:val="0"/>
          <w:sz w:val="28"/>
          <w:szCs w:val="28"/>
          <w:lang w:val="uk-UA" w:eastAsia="ru-RU"/>
        </w:rPr>
        <w:t>Установлено, что на территории Галиции исторически сформиро</w:t>
      </w:r>
      <w:r w:rsidRPr="004D2457">
        <w:rPr>
          <w:rFonts w:ascii="Times New Roman" w:eastAsia="Times New Roman" w:hAnsi="Times New Roman" w:cs="Times New Roman"/>
          <w:spacing w:val="8"/>
          <w:kern w:val="0"/>
          <w:sz w:val="28"/>
          <w:szCs w:val="28"/>
          <w:lang w:val="uk-UA" w:eastAsia="ru-RU"/>
        </w:rPr>
        <w:softHyphen/>
        <w:t>вались направления монастырской культуры, тесно связанные с общественно-поли</w:t>
      </w:r>
      <w:r w:rsidRPr="004D2457">
        <w:rPr>
          <w:rFonts w:ascii="Times New Roman" w:eastAsia="Times New Roman" w:hAnsi="Times New Roman" w:cs="Times New Roman"/>
          <w:spacing w:val="8"/>
          <w:kern w:val="0"/>
          <w:sz w:val="28"/>
          <w:szCs w:val="28"/>
          <w:lang w:val="uk-UA" w:eastAsia="ru-RU"/>
        </w:rPr>
        <w:softHyphen/>
        <w:t>тическими условиями жизни. Исследовано две конфессионно обусловленные системы монастырей 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І–ХІХ в., имевшие общие исторические корни, но отличавшиеся способами организации и социально-культурной активностью. Первая носила замкнутый характер и доминировала в монастырях орто</w:t>
      </w:r>
      <w:r w:rsidRPr="004D2457">
        <w:rPr>
          <w:rFonts w:ascii="Times New Roman" w:eastAsia="Times New Roman" w:hAnsi="Times New Roman" w:cs="Times New Roman"/>
          <w:spacing w:val="8"/>
          <w:kern w:val="0"/>
          <w:sz w:val="28"/>
          <w:szCs w:val="28"/>
          <w:lang w:val="uk-UA" w:eastAsia="ru-RU"/>
        </w:rPr>
        <w:softHyphen/>
        <w:t>доксального типа с консервативно-охранными функциями и религиозно-идеологическими доктринами. Вторая стала активным участником религиозной и культурной жизни региона. Монастырское движение в период 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І–Х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 xml:space="preserve">ІІ в. характеризуется </w:t>
      </w:r>
      <w:r w:rsidRPr="004D2457">
        <w:rPr>
          <w:rFonts w:ascii="Times New Roman" w:eastAsia="Times New Roman" w:hAnsi="Times New Roman" w:cs="Times New Roman"/>
          <w:spacing w:val="8"/>
          <w:kern w:val="0"/>
          <w:sz w:val="28"/>
          <w:szCs w:val="28"/>
          <w:lang w:val="uk-UA" w:eastAsia="ru-RU"/>
        </w:rPr>
        <w:lastRenderedPageBreak/>
        <w:t xml:space="preserve">существованием разных за статусом и типом монашеских обителей: епископских резиденций, монастырей-архимандрий, патрональных, а также монастырей с правом ставропигии. Рядом с ними функционировало большое количество малых монастырей. </w:t>
      </w:r>
    </w:p>
    <w:p w14:paraId="7624703A" w14:textId="77777777" w:rsidR="004D2457" w:rsidRPr="004D2457" w:rsidRDefault="004D2457" w:rsidP="004D2457">
      <w:pPr>
        <w:tabs>
          <w:tab w:val="clear" w:pos="709"/>
          <w:tab w:val="num" w:pos="1260"/>
        </w:tabs>
        <w:spacing w:after="0" w:line="264" w:lineRule="auto"/>
        <w:ind w:firstLine="720"/>
        <w:rPr>
          <w:rFonts w:ascii="Times New Roman" w:eastAsia="Times New Roman" w:hAnsi="Times New Roman" w:cs="Times New Roman"/>
          <w:spacing w:val="8"/>
          <w:kern w:val="0"/>
          <w:sz w:val="28"/>
          <w:szCs w:val="28"/>
          <w:lang w:val="uk-UA" w:eastAsia="ru-RU"/>
        </w:rPr>
      </w:pPr>
      <w:r w:rsidRPr="004D2457">
        <w:rPr>
          <w:rFonts w:ascii="Times New Roman" w:eastAsia="Times New Roman" w:hAnsi="Times New Roman" w:cs="Times New Roman"/>
          <w:spacing w:val="8"/>
          <w:kern w:val="0"/>
          <w:sz w:val="28"/>
          <w:szCs w:val="28"/>
          <w:lang w:val="uk-UA" w:eastAsia="ru-RU"/>
        </w:rPr>
        <w:t>Исследование показало, что на протяжении 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І–Х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ІІ в. форми</w:t>
      </w:r>
      <w:r w:rsidRPr="004D2457">
        <w:rPr>
          <w:rFonts w:ascii="Times New Roman" w:eastAsia="Times New Roman" w:hAnsi="Times New Roman" w:cs="Times New Roman"/>
          <w:spacing w:val="8"/>
          <w:kern w:val="0"/>
          <w:sz w:val="28"/>
          <w:szCs w:val="28"/>
          <w:lang w:val="uk-UA" w:eastAsia="ru-RU"/>
        </w:rPr>
        <w:softHyphen/>
        <w:t>руется культурная традиция, гармонично объединившая опыт предыдущих веков с гуманистической эстетикой. Раскрыто процесс проникновения многих явлений городского и ремесленно-цехового творчества в монастырскую среду. В 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ІІ–Х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ІІІ в. фактически определилась новая концеп</w:t>
      </w:r>
      <w:r w:rsidRPr="004D2457">
        <w:rPr>
          <w:rFonts w:ascii="Times New Roman" w:eastAsia="Times New Roman" w:hAnsi="Times New Roman" w:cs="Times New Roman"/>
          <w:spacing w:val="8"/>
          <w:kern w:val="0"/>
          <w:sz w:val="28"/>
          <w:szCs w:val="28"/>
          <w:lang w:val="uk-UA" w:eastAsia="ru-RU"/>
        </w:rPr>
        <w:softHyphen/>
        <w:t>ция развития монастырей с нети</w:t>
      </w:r>
      <w:r w:rsidRPr="004D2457">
        <w:rPr>
          <w:rFonts w:ascii="Times New Roman" w:eastAsia="Times New Roman" w:hAnsi="Times New Roman" w:cs="Times New Roman"/>
          <w:spacing w:val="8"/>
          <w:kern w:val="0"/>
          <w:sz w:val="28"/>
          <w:szCs w:val="28"/>
          <w:lang w:val="uk-UA" w:eastAsia="ru-RU"/>
        </w:rPr>
        <w:softHyphen/>
        <w:t>пичными для прошлых эпох направлениями массовой религиозной и культурной работы. Освещенный традицией, восточный обряд стал главным условием само</w:t>
      </w:r>
      <w:r w:rsidRPr="004D2457">
        <w:rPr>
          <w:rFonts w:ascii="Times New Roman" w:eastAsia="Times New Roman" w:hAnsi="Times New Roman" w:cs="Times New Roman"/>
          <w:spacing w:val="8"/>
          <w:kern w:val="0"/>
          <w:sz w:val="28"/>
          <w:szCs w:val="28"/>
          <w:lang w:val="uk-UA" w:eastAsia="ru-RU"/>
        </w:rPr>
        <w:softHyphen/>
        <w:t>сохранения и автономности. Как показал анализ иконо</w:t>
      </w:r>
      <w:r w:rsidRPr="004D2457">
        <w:rPr>
          <w:rFonts w:ascii="Times New Roman" w:eastAsia="Times New Roman" w:hAnsi="Times New Roman" w:cs="Times New Roman"/>
          <w:spacing w:val="8"/>
          <w:kern w:val="0"/>
          <w:sz w:val="28"/>
          <w:szCs w:val="28"/>
          <w:lang w:val="uk-UA" w:eastAsia="ru-RU"/>
        </w:rPr>
        <w:softHyphen/>
        <w:t>гра</w:t>
      </w:r>
      <w:r w:rsidRPr="004D2457">
        <w:rPr>
          <w:rFonts w:ascii="Times New Roman" w:eastAsia="Times New Roman" w:hAnsi="Times New Roman" w:cs="Times New Roman"/>
          <w:spacing w:val="8"/>
          <w:kern w:val="0"/>
          <w:sz w:val="28"/>
          <w:szCs w:val="28"/>
          <w:lang w:val="uk-UA" w:eastAsia="ru-RU"/>
        </w:rPr>
        <w:softHyphen/>
        <w:t>фического материала, конкурентность и несогласия религиозных доктрин между православными орто</w:t>
      </w:r>
      <w:r w:rsidRPr="004D2457">
        <w:rPr>
          <w:rFonts w:ascii="Times New Roman" w:eastAsia="Times New Roman" w:hAnsi="Times New Roman" w:cs="Times New Roman"/>
          <w:spacing w:val="8"/>
          <w:kern w:val="0"/>
          <w:sz w:val="28"/>
          <w:szCs w:val="28"/>
          <w:lang w:val="uk-UA" w:eastAsia="ru-RU"/>
        </w:rPr>
        <w:softHyphen/>
        <w:t>доксами и католиками восточного обряда усиливали интеграционные процессы отно</w:t>
      </w:r>
      <w:r w:rsidRPr="004D2457">
        <w:rPr>
          <w:rFonts w:ascii="Times New Roman" w:eastAsia="Times New Roman" w:hAnsi="Times New Roman" w:cs="Times New Roman"/>
          <w:spacing w:val="8"/>
          <w:kern w:val="0"/>
          <w:sz w:val="28"/>
          <w:szCs w:val="28"/>
          <w:lang w:val="uk-UA" w:eastAsia="ru-RU"/>
        </w:rPr>
        <w:softHyphen/>
        <w:t>сительно взаимного использования “чужих” иконографически-образных и стилевых форм в архитектуре и искусстве.</w:t>
      </w:r>
    </w:p>
    <w:p w14:paraId="6EF26A69"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8"/>
          <w:kern w:val="0"/>
          <w:sz w:val="28"/>
          <w:szCs w:val="28"/>
          <w:lang w:val="uk-UA" w:eastAsia="ru-RU"/>
        </w:rPr>
      </w:pPr>
      <w:r w:rsidRPr="004D2457">
        <w:rPr>
          <w:rFonts w:ascii="Times New Roman" w:eastAsia="Times New Roman" w:hAnsi="Times New Roman" w:cs="Times New Roman"/>
          <w:spacing w:val="8"/>
          <w:kern w:val="0"/>
          <w:sz w:val="28"/>
          <w:szCs w:val="28"/>
          <w:lang w:val="uk-UA" w:eastAsia="ru-RU"/>
        </w:rPr>
        <w:t>В работе отражены последствия Замойского собора и Дубненской капи</w:t>
      </w:r>
      <w:r w:rsidRPr="004D2457">
        <w:rPr>
          <w:rFonts w:ascii="Times New Roman" w:eastAsia="Times New Roman" w:hAnsi="Times New Roman" w:cs="Times New Roman"/>
          <w:spacing w:val="8"/>
          <w:kern w:val="0"/>
          <w:sz w:val="28"/>
          <w:szCs w:val="28"/>
          <w:lang w:val="uk-UA" w:eastAsia="ru-RU"/>
        </w:rPr>
        <w:softHyphen/>
        <w:t>тулы: изменения в литургии и обустройстве церквей, введение новых обрядов и религиозных праздников. Раскрыто формирование репрезен</w:t>
      </w:r>
      <w:r w:rsidRPr="004D2457">
        <w:rPr>
          <w:rFonts w:ascii="Times New Roman" w:eastAsia="Times New Roman" w:hAnsi="Times New Roman" w:cs="Times New Roman"/>
          <w:spacing w:val="8"/>
          <w:kern w:val="0"/>
          <w:sz w:val="28"/>
          <w:szCs w:val="28"/>
          <w:lang w:val="uk-UA" w:eastAsia="ru-RU"/>
        </w:rPr>
        <w:softHyphen/>
        <w:t>тативного типа бароч</w:t>
      </w:r>
      <w:r w:rsidRPr="004D2457">
        <w:rPr>
          <w:rFonts w:ascii="Times New Roman" w:eastAsia="Times New Roman" w:hAnsi="Times New Roman" w:cs="Times New Roman"/>
          <w:spacing w:val="8"/>
          <w:kern w:val="0"/>
          <w:sz w:val="28"/>
          <w:szCs w:val="28"/>
          <w:lang w:val="uk-UA" w:eastAsia="ru-RU"/>
        </w:rPr>
        <w:softHyphen/>
        <w:t>ного монастырского ансамбля, основанного на синтезе архитектуры, живописи, скульптуры. Отмечено возрастание роли художника-иконописца, декоратора, илюстратора книг в системе монастырской специализации, создание мастерских для оформления храмов. На протяжении Х</w:t>
      </w:r>
      <w:r w:rsidRPr="004D2457">
        <w:rPr>
          <w:rFonts w:ascii="Times New Roman" w:eastAsia="Times New Roman" w:hAnsi="Times New Roman" w:cs="Times New Roman"/>
          <w:spacing w:val="8"/>
          <w:kern w:val="0"/>
          <w:sz w:val="28"/>
          <w:szCs w:val="28"/>
          <w:lang w:val="en-US" w:eastAsia="ru-RU"/>
        </w:rPr>
        <w:t>V</w:t>
      </w:r>
      <w:r w:rsidRPr="004D2457">
        <w:rPr>
          <w:rFonts w:ascii="Times New Roman" w:eastAsia="Times New Roman" w:hAnsi="Times New Roman" w:cs="Times New Roman"/>
          <w:spacing w:val="8"/>
          <w:kern w:val="0"/>
          <w:sz w:val="28"/>
          <w:szCs w:val="28"/>
          <w:lang w:val="uk-UA" w:eastAsia="ru-RU"/>
        </w:rPr>
        <w:t>ІІІ–ХІХ в. происходит “фолькло</w:t>
      </w:r>
      <w:r w:rsidRPr="004D2457">
        <w:rPr>
          <w:rFonts w:ascii="Times New Roman" w:eastAsia="Times New Roman" w:hAnsi="Times New Roman" w:cs="Times New Roman"/>
          <w:spacing w:val="8"/>
          <w:kern w:val="0"/>
          <w:sz w:val="28"/>
          <w:szCs w:val="28"/>
          <w:lang w:val="uk-UA" w:eastAsia="ru-RU"/>
        </w:rPr>
        <w:softHyphen/>
        <w:t>ризация” и проникновение многих тем монастырского происхождения в народ</w:t>
      </w:r>
      <w:r w:rsidRPr="004D2457">
        <w:rPr>
          <w:rFonts w:ascii="Times New Roman" w:eastAsia="Times New Roman" w:hAnsi="Times New Roman" w:cs="Times New Roman"/>
          <w:spacing w:val="8"/>
          <w:kern w:val="0"/>
          <w:sz w:val="28"/>
          <w:szCs w:val="28"/>
          <w:lang w:val="uk-UA" w:eastAsia="ru-RU"/>
        </w:rPr>
        <w:softHyphen/>
        <w:t>ную среду. Церковные песни, легенды и иконографические образцы, повто</w:t>
      </w:r>
      <w:r w:rsidRPr="004D2457">
        <w:rPr>
          <w:rFonts w:ascii="Times New Roman" w:eastAsia="Times New Roman" w:hAnsi="Times New Roman" w:cs="Times New Roman"/>
          <w:spacing w:val="8"/>
          <w:kern w:val="0"/>
          <w:sz w:val="28"/>
          <w:szCs w:val="28"/>
          <w:lang w:val="uk-UA" w:eastAsia="ru-RU"/>
        </w:rPr>
        <w:softHyphen/>
        <w:t>ряясь в разнообразных  интерпретациях, образуют направление так называемого “низо</w:t>
      </w:r>
      <w:r w:rsidRPr="004D2457">
        <w:rPr>
          <w:rFonts w:ascii="Times New Roman" w:eastAsia="Times New Roman" w:hAnsi="Times New Roman" w:cs="Times New Roman"/>
          <w:spacing w:val="8"/>
          <w:kern w:val="0"/>
          <w:sz w:val="28"/>
          <w:szCs w:val="28"/>
          <w:lang w:val="uk-UA" w:eastAsia="ru-RU"/>
        </w:rPr>
        <w:softHyphen/>
        <w:t>вого барокко” – звена, находящегося между проффесио</w:t>
      </w:r>
      <w:r w:rsidRPr="004D2457">
        <w:rPr>
          <w:rFonts w:ascii="Times New Roman" w:eastAsia="Times New Roman" w:hAnsi="Times New Roman" w:cs="Times New Roman"/>
          <w:spacing w:val="8"/>
          <w:kern w:val="0"/>
          <w:sz w:val="28"/>
          <w:szCs w:val="28"/>
          <w:lang w:val="uk-UA" w:eastAsia="ru-RU"/>
        </w:rPr>
        <w:softHyphen/>
        <w:t>нальным искусством и народ</w:t>
      </w:r>
      <w:r w:rsidRPr="004D2457">
        <w:rPr>
          <w:rFonts w:ascii="Times New Roman" w:eastAsia="Times New Roman" w:hAnsi="Times New Roman" w:cs="Times New Roman"/>
          <w:spacing w:val="8"/>
          <w:kern w:val="0"/>
          <w:sz w:val="28"/>
          <w:szCs w:val="28"/>
          <w:lang w:val="uk-UA" w:eastAsia="ru-RU"/>
        </w:rPr>
        <w:softHyphen/>
        <w:t>ным творчеством.</w:t>
      </w:r>
    </w:p>
    <w:p w14:paraId="64E93C66"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napToGrid w:val="0"/>
          <w:spacing w:val="8"/>
          <w:kern w:val="0"/>
          <w:sz w:val="28"/>
          <w:szCs w:val="28"/>
          <w:lang w:val="uk-UA" w:eastAsia="ru-RU"/>
        </w:rPr>
      </w:pPr>
      <w:r w:rsidRPr="004D2457">
        <w:rPr>
          <w:rFonts w:ascii="Times New Roman" w:eastAsia="Times New Roman" w:hAnsi="Times New Roman" w:cs="Times New Roman"/>
          <w:spacing w:val="8"/>
          <w:kern w:val="0"/>
          <w:sz w:val="28"/>
          <w:szCs w:val="28"/>
          <w:lang w:val="uk-UA" w:eastAsia="ru-RU"/>
        </w:rPr>
        <w:t>Исследование показало, что культура монастырей Галиции –  самобытная составляющая отечественного духовного наследия, синтезиро</w:t>
      </w:r>
      <w:r w:rsidRPr="004D2457">
        <w:rPr>
          <w:rFonts w:ascii="Times New Roman" w:eastAsia="Times New Roman" w:hAnsi="Times New Roman" w:cs="Times New Roman"/>
          <w:spacing w:val="8"/>
          <w:kern w:val="0"/>
          <w:sz w:val="28"/>
          <w:szCs w:val="28"/>
          <w:lang w:val="uk-UA" w:eastAsia="ru-RU"/>
        </w:rPr>
        <w:softHyphen/>
        <w:t>вавшая опыт восточ</w:t>
      </w:r>
      <w:r w:rsidRPr="004D2457">
        <w:rPr>
          <w:rFonts w:ascii="Times New Roman" w:eastAsia="Times New Roman" w:hAnsi="Times New Roman" w:cs="Times New Roman"/>
          <w:spacing w:val="8"/>
          <w:kern w:val="0"/>
          <w:sz w:val="28"/>
          <w:szCs w:val="28"/>
          <w:lang w:val="uk-UA" w:eastAsia="ru-RU"/>
        </w:rPr>
        <w:softHyphen/>
        <w:t>ного и западного христианства, сохранившая при этом религиозную и нацио</w:t>
      </w:r>
      <w:r w:rsidRPr="004D2457">
        <w:rPr>
          <w:rFonts w:ascii="Times New Roman" w:eastAsia="Times New Roman" w:hAnsi="Times New Roman" w:cs="Times New Roman"/>
          <w:spacing w:val="8"/>
          <w:kern w:val="0"/>
          <w:sz w:val="28"/>
          <w:szCs w:val="28"/>
          <w:lang w:val="uk-UA" w:eastAsia="ru-RU"/>
        </w:rPr>
        <w:softHyphen/>
        <w:t>нальную идентичность. Автор обосновал ощутимое влияние деятельности монас</w:t>
      </w:r>
      <w:r w:rsidRPr="004D2457">
        <w:rPr>
          <w:rFonts w:ascii="Times New Roman" w:eastAsia="Times New Roman" w:hAnsi="Times New Roman" w:cs="Times New Roman"/>
          <w:spacing w:val="8"/>
          <w:kern w:val="0"/>
          <w:sz w:val="28"/>
          <w:szCs w:val="28"/>
          <w:lang w:val="uk-UA" w:eastAsia="ru-RU"/>
        </w:rPr>
        <w:softHyphen/>
        <w:t>тырей на общественное сознание, эстети</w:t>
      </w:r>
      <w:r w:rsidRPr="004D2457">
        <w:rPr>
          <w:rFonts w:ascii="Times New Roman" w:eastAsia="Times New Roman" w:hAnsi="Times New Roman" w:cs="Times New Roman"/>
          <w:spacing w:val="8"/>
          <w:kern w:val="0"/>
          <w:sz w:val="28"/>
          <w:szCs w:val="28"/>
          <w:lang w:val="uk-UA" w:eastAsia="ru-RU"/>
        </w:rPr>
        <w:softHyphen/>
        <w:t>ческие вкусы разных слоев населения и фор</w:t>
      </w:r>
      <w:r w:rsidRPr="004D2457">
        <w:rPr>
          <w:rFonts w:ascii="Times New Roman" w:eastAsia="Times New Roman" w:hAnsi="Times New Roman" w:cs="Times New Roman"/>
          <w:spacing w:val="8"/>
          <w:kern w:val="0"/>
          <w:sz w:val="28"/>
          <w:szCs w:val="28"/>
          <w:lang w:val="uk-UA" w:eastAsia="ru-RU"/>
        </w:rPr>
        <w:softHyphen/>
        <w:t>ми</w:t>
      </w:r>
      <w:r w:rsidRPr="004D2457">
        <w:rPr>
          <w:rFonts w:ascii="Times New Roman" w:eastAsia="Times New Roman" w:hAnsi="Times New Roman" w:cs="Times New Roman"/>
          <w:spacing w:val="8"/>
          <w:kern w:val="0"/>
          <w:sz w:val="28"/>
          <w:szCs w:val="28"/>
          <w:lang w:val="uk-UA" w:eastAsia="ru-RU"/>
        </w:rPr>
        <w:softHyphen/>
      </w:r>
      <w:r w:rsidRPr="004D2457">
        <w:rPr>
          <w:rFonts w:ascii="Times New Roman" w:eastAsia="Times New Roman" w:hAnsi="Times New Roman" w:cs="Times New Roman"/>
          <w:spacing w:val="8"/>
          <w:kern w:val="0"/>
          <w:sz w:val="28"/>
          <w:szCs w:val="28"/>
          <w:lang w:val="uk-UA" w:eastAsia="ru-RU"/>
        </w:rPr>
        <w:softHyphen/>
        <w:t>рование нацио</w:t>
      </w:r>
      <w:r w:rsidRPr="004D2457">
        <w:rPr>
          <w:rFonts w:ascii="Times New Roman" w:eastAsia="Times New Roman" w:hAnsi="Times New Roman" w:cs="Times New Roman"/>
          <w:spacing w:val="8"/>
          <w:kern w:val="0"/>
          <w:sz w:val="28"/>
          <w:szCs w:val="28"/>
          <w:lang w:val="uk-UA" w:eastAsia="ru-RU"/>
        </w:rPr>
        <w:softHyphen/>
        <w:t xml:space="preserve">нальных приоритетов в развитии церковной политики, искусства. </w:t>
      </w:r>
    </w:p>
    <w:p w14:paraId="62BEF171"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8"/>
          <w:kern w:val="0"/>
          <w:sz w:val="28"/>
          <w:szCs w:val="28"/>
          <w:lang w:val="uk-UA" w:eastAsia="ru-RU"/>
        </w:rPr>
      </w:pPr>
      <w:r w:rsidRPr="004D2457">
        <w:rPr>
          <w:rFonts w:ascii="Times New Roman" w:eastAsia="Times New Roman" w:hAnsi="Times New Roman" w:cs="Times New Roman"/>
          <w:b/>
          <w:bCs/>
          <w:spacing w:val="8"/>
          <w:kern w:val="0"/>
          <w:sz w:val="28"/>
          <w:szCs w:val="28"/>
          <w:lang w:val="uk-UA" w:eastAsia="ru-RU"/>
        </w:rPr>
        <w:t>Ключевые слова:</w:t>
      </w:r>
      <w:r w:rsidRPr="004D2457">
        <w:rPr>
          <w:rFonts w:ascii="Times New Roman" w:eastAsia="Times New Roman" w:hAnsi="Times New Roman" w:cs="Times New Roman"/>
          <w:spacing w:val="8"/>
          <w:kern w:val="0"/>
          <w:sz w:val="28"/>
          <w:szCs w:val="28"/>
          <w:lang w:val="uk-UA" w:eastAsia="ru-RU"/>
        </w:rPr>
        <w:t xml:space="preserve"> культура монастырей, Галиция, монастырь, традиция, развитие, сакральное искусство, иконопись.</w:t>
      </w:r>
    </w:p>
    <w:p w14:paraId="52415477"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8"/>
          <w:kern w:val="0"/>
          <w:sz w:val="28"/>
          <w:szCs w:val="28"/>
          <w:lang w:val="uk-UA" w:eastAsia="ru-RU"/>
        </w:rPr>
      </w:pPr>
    </w:p>
    <w:p w14:paraId="2F523FF5" w14:textId="77777777" w:rsidR="004D2457" w:rsidRPr="004D2457" w:rsidRDefault="004D2457" w:rsidP="004D2457">
      <w:pPr>
        <w:tabs>
          <w:tab w:val="clear" w:pos="709"/>
        </w:tabs>
        <w:spacing w:after="0" w:line="264" w:lineRule="auto"/>
        <w:ind w:firstLine="720"/>
        <w:jc w:val="center"/>
        <w:rPr>
          <w:rFonts w:ascii="Times New Roman" w:eastAsia="Times New Roman" w:hAnsi="Times New Roman" w:cs="Times New Roman"/>
          <w:spacing w:val="8"/>
          <w:kern w:val="0"/>
          <w:sz w:val="28"/>
          <w:szCs w:val="28"/>
          <w:lang w:val="en-GB" w:eastAsia="ru-RU"/>
        </w:rPr>
      </w:pPr>
      <w:r w:rsidRPr="004D2457">
        <w:rPr>
          <w:rFonts w:ascii="Times New Roman" w:eastAsia="Times New Roman" w:hAnsi="Times New Roman" w:cs="Times New Roman"/>
          <w:b/>
          <w:bCs/>
          <w:spacing w:val="8"/>
          <w:kern w:val="0"/>
          <w:sz w:val="28"/>
          <w:szCs w:val="28"/>
          <w:lang w:val="en-US" w:eastAsia="ru-RU"/>
        </w:rPr>
        <w:t>Annotation</w:t>
      </w:r>
      <w:r w:rsidRPr="004D2457">
        <w:rPr>
          <w:rFonts w:ascii="Times New Roman" w:eastAsia="Times New Roman" w:hAnsi="Times New Roman" w:cs="Times New Roman"/>
          <w:spacing w:val="8"/>
          <w:kern w:val="0"/>
          <w:sz w:val="28"/>
          <w:szCs w:val="28"/>
          <w:lang w:val="en-GB" w:eastAsia="ru-RU"/>
        </w:rPr>
        <w:t xml:space="preserve">  </w:t>
      </w:r>
    </w:p>
    <w:p w14:paraId="016C74F9"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b/>
          <w:bCs/>
          <w:spacing w:val="8"/>
          <w:kern w:val="0"/>
          <w:sz w:val="28"/>
          <w:szCs w:val="28"/>
          <w:lang w:val="en-US" w:eastAsia="ru-RU"/>
        </w:rPr>
      </w:pPr>
      <w:r w:rsidRPr="004D2457">
        <w:rPr>
          <w:rFonts w:ascii="Times New Roman" w:eastAsia="Times New Roman" w:hAnsi="Times New Roman" w:cs="Times New Roman"/>
          <w:b/>
          <w:bCs/>
          <w:spacing w:val="8"/>
          <w:kern w:val="0"/>
          <w:sz w:val="28"/>
          <w:szCs w:val="28"/>
          <w:lang w:val="en-US" w:eastAsia="ru-RU"/>
        </w:rPr>
        <w:t>Chuyko O.D. Cloistral culture of Galicia in the context of social and historical processes of the 16</w:t>
      </w:r>
      <w:r w:rsidRPr="004D2457">
        <w:rPr>
          <w:rFonts w:ascii="Times New Roman" w:eastAsia="Times New Roman" w:hAnsi="Times New Roman" w:cs="Times New Roman"/>
          <w:b/>
          <w:bCs/>
          <w:spacing w:val="8"/>
          <w:kern w:val="0"/>
          <w:sz w:val="28"/>
          <w:szCs w:val="28"/>
          <w:vertAlign w:val="superscript"/>
          <w:lang w:val="en-US" w:eastAsia="ru-RU"/>
        </w:rPr>
        <w:t>th</w:t>
      </w:r>
      <w:r w:rsidRPr="004D2457">
        <w:rPr>
          <w:rFonts w:ascii="Times New Roman" w:eastAsia="Times New Roman" w:hAnsi="Times New Roman" w:cs="Times New Roman"/>
          <w:b/>
          <w:bCs/>
          <w:spacing w:val="8"/>
          <w:kern w:val="0"/>
          <w:sz w:val="28"/>
          <w:szCs w:val="28"/>
          <w:lang w:val="en-US" w:eastAsia="ru-RU"/>
        </w:rPr>
        <w:t xml:space="preserve"> – 19</w:t>
      </w:r>
      <w:r w:rsidRPr="004D2457">
        <w:rPr>
          <w:rFonts w:ascii="Times New Roman" w:eastAsia="Times New Roman" w:hAnsi="Times New Roman" w:cs="Times New Roman"/>
          <w:b/>
          <w:bCs/>
          <w:spacing w:val="8"/>
          <w:kern w:val="0"/>
          <w:sz w:val="28"/>
          <w:szCs w:val="28"/>
          <w:vertAlign w:val="superscript"/>
          <w:lang w:val="en-US" w:eastAsia="ru-RU"/>
        </w:rPr>
        <w:t>th</w:t>
      </w:r>
      <w:r w:rsidRPr="004D2457">
        <w:rPr>
          <w:rFonts w:ascii="Times New Roman" w:eastAsia="Times New Roman" w:hAnsi="Times New Roman" w:cs="Times New Roman"/>
          <w:b/>
          <w:bCs/>
          <w:spacing w:val="8"/>
          <w:kern w:val="0"/>
          <w:sz w:val="28"/>
          <w:szCs w:val="28"/>
          <w:lang w:val="en-US" w:eastAsia="ru-RU"/>
        </w:rPr>
        <w:t xml:space="preserve"> centuries. – </w:t>
      </w:r>
      <w:r w:rsidRPr="004D2457">
        <w:rPr>
          <w:rFonts w:ascii="Times New Roman" w:eastAsia="Times New Roman" w:hAnsi="Times New Roman" w:cs="Times New Roman"/>
          <w:spacing w:val="8"/>
          <w:kern w:val="0"/>
          <w:sz w:val="28"/>
          <w:szCs w:val="28"/>
          <w:lang w:val="en-US" w:eastAsia="ru-RU"/>
        </w:rPr>
        <w:t>Manuscript.</w:t>
      </w:r>
      <w:r w:rsidRPr="004D2457">
        <w:rPr>
          <w:rFonts w:ascii="Times New Roman" w:eastAsia="Times New Roman" w:hAnsi="Times New Roman" w:cs="Times New Roman"/>
          <w:b/>
          <w:bCs/>
          <w:spacing w:val="8"/>
          <w:kern w:val="0"/>
          <w:sz w:val="28"/>
          <w:szCs w:val="28"/>
          <w:lang w:val="en-US" w:eastAsia="ru-RU"/>
        </w:rPr>
        <w:t xml:space="preserve"> </w:t>
      </w:r>
    </w:p>
    <w:p w14:paraId="38D01534" w14:textId="77777777" w:rsidR="004D2457" w:rsidRPr="004D2457" w:rsidRDefault="004D2457" w:rsidP="004D2457">
      <w:pPr>
        <w:tabs>
          <w:tab w:val="clear" w:pos="709"/>
        </w:tabs>
        <w:spacing w:after="120" w:line="264" w:lineRule="auto"/>
        <w:ind w:firstLine="720"/>
        <w:jc w:val="left"/>
        <w:rPr>
          <w:rFonts w:ascii="Times New Roman" w:eastAsia="Times New Roman" w:hAnsi="Times New Roman" w:cs="Times New Roman"/>
          <w:spacing w:val="8"/>
          <w:kern w:val="0"/>
          <w:sz w:val="28"/>
          <w:szCs w:val="28"/>
          <w:lang w:val="uk-UA" w:eastAsia="ru-RU"/>
        </w:rPr>
      </w:pPr>
      <w:r w:rsidRPr="004D2457">
        <w:rPr>
          <w:rFonts w:ascii="Times New Roman" w:eastAsia="Times New Roman" w:hAnsi="Times New Roman" w:cs="Times New Roman"/>
          <w:spacing w:val="8"/>
          <w:kern w:val="0"/>
          <w:sz w:val="28"/>
          <w:szCs w:val="28"/>
          <w:lang w:val="uk-UA" w:eastAsia="ru-RU"/>
        </w:rPr>
        <w:t>Dissertation for the Degree of Candidate of Arts, Speciality 17.00.01 – History and Theory of Culture. Lviv M.V. Lysenko State Music Academy, 2005.</w:t>
      </w:r>
    </w:p>
    <w:p w14:paraId="21CA2DD5"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spacing w:val="8"/>
          <w:kern w:val="0"/>
          <w:sz w:val="28"/>
          <w:szCs w:val="28"/>
          <w:lang w:val="en-US" w:eastAsia="ru-RU"/>
        </w:rPr>
      </w:pPr>
      <w:r w:rsidRPr="004D2457">
        <w:rPr>
          <w:rFonts w:ascii="Times New Roman" w:eastAsia="Times New Roman" w:hAnsi="Times New Roman" w:cs="Times New Roman"/>
          <w:spacing w:val="8"/>
          <w:kern w:val="0"/>
          <w:sz w:val="28"/>
          <w:szCs w:val="28"/>
          <w:lang w:val="en-US" w:eastAsia="ru-RU"/>
        </w:rPr>
        <w:t>The thesis deals with the problem of interaction of Galician cloistral culture with regional social and religious processes and processes of art. The research carried out considers cloistral culture of the 16</w:t>
      </w:r>
      <w:r w:rsidRPr="004D2457">
        <w:rPr>
          <w:rFonts w:ascii="Times New Roman" w:eastAsia="Times New Roman" w:hAnsi="Times New Roman" w:cs="Times New Roman"/>
          <w:spacing w:val="8"/>
          <w:kern w:val="0"/>
          <w:sz w:val="28"/>
          <w:szCs w:val="28"/>
          <w:vertAlign w:val="superscript"/>
          <w:lang w:val="en-US" w:eastAsia="ru-RU"/>
        </w:rPr>
        <w:t>th</w:t>
      </w:r>
      <w:r w:rsidRPr="004D2457">
        <w:rPr>
          <w:rFonts w:ascii="Times New Roman" w:eastAsia="Times New Roman" w:hAnsi="Times New Roman" w:cs="Times New Roman"/>
          <w:spacing w:val="8"/>
          <w:kern w:val="0"/>
          <w:sz w:val="28"/>
          <w:szCs w:val="28"/>
          <w:lang w:val="en-US" w:eastAsia="ru-RU"/>
        </w:rPr>
        <w:t xml:space="preserve"> – 19</w:t>
      </w:r>
      <w:r w:rsidRPr="004D2457">
        <w:rPr>
          <w:rFonts w:ascii="Times New Roman" w:eastAsia="Times New Roman" w:hAnsi="Times New Roman" w:cs="Times New Roman"/>
          <w:spacing w:val="8"/>
          <w:kern w:val="0"/>
          <w:sz w:val="28"/>
          <w:szCs w:val="28"/>
          <w:vertAlign w:val="superscript"/>
          <w:lang w:val="en-US" w:eastAsia="ru-RU"/>
        </w:rPr>
        <w:t>th</w:t>
      </w:r>
      <w:r w:rsidRPr="004D2457">
        <w:rPr>
          <w:rFonts w:ascii="Times New Roman" w:eastAsia="Times New Roman" w:hAnsi="Times New Roman" w:cs="Times New Roman"/>
          <w:spacing w:val="8"/>
          <w:kern w:val="0"/>
          <w:sz w:val="28"/>
          <w:szCs w:val="28"/>
          <w:lang w:val="en-US" w:eastAsia="ru-RU"/>
        </w:rPr>
        <w:t xml:space="preserve"> centuries and its chronological division into periods. Analysis of historical experience of cloistral cultural activity proves vital influence of monastic ideology on public spirit and aesthetic tastes of different sections of the population and formation of national priorities in development of ecclesiastical policy and ritual art of Galicia. Monastic centres of the region synthesized the experience of the Eastern and Western Christianity and became </w:t>
      </w:r>
      <w:proofErr w:type="gramStart"/>
      <w:r w:rsidRPr="004D2457">
        <w:rPr>
          <w:rFonts w:ascii="Times New Roman" w:eastAsia="Times New Roman" w:hAnsi="Times New Roman" w:cs="Times New Roman"/>
          <w:spacing w:val="8"/>
          <w:kern w:val="0"/>
          <w:sz w:val="28"/>
          <w:szCs w:val="28"/>
          <w:lang w:val="en-US" w:eastAsia="ru-RU"/>
        </w:rPr>
        <w:t>the  pledge</w:t>
      </w:r>
      <w:proofErr w:type="gramEnd"/>
      <w:r w:rsidRPr="004D2457">
        <w:rPr>
          <w:rFonts w:ascii="Times New Roman" w:eastAsia="Times New Roman" w:hAnsi="Times New Roman" w:cs="Times New Roman"/>
          <w:spacing w:val="8"/>
          <w:kern w:val="0"/>
          <w:sz w:val="28"/>
          <w:szCs w:val="28"/>
          <w:lang w:val="en-US" w:eastAsia="ru-RU"/>
        </w:rPr>
        <w:t xml:space="preserve"> of retaining here national and religious identity. The research ascertained the fact that the regional cloistral culture is the original component of the native ecclesiastical heritage.</w:t>
      </w:r>
    </w:p>
    <w:p w14:paraId="644CFD53" w14:textId="77777777" w:rsidR="004D2457" w:rsidRPr="004D2457" w:rsidRDefault="004D2457" w:rsidP="004D2457">
      <w:pPr>
        <w:tabs>
          <w:tab w:val="clear" w:pos="709"/>
        </w:tabs>
        <w:spacing w:after="0" w:line="264" w:lineRule="auto"/>
        <w:ind w:firstLine="720"/>
        <w:rPr>
          <w:rFonts w:ascii="Times New Roman" w:eastAsia="Times New Roman" w:hAnsi="Times New Roman" w:cs="Times New Roman"/>
          <w:kern w:val="0"/>
          <w:sz w:val="24"/>
          <w:szCs w:val="24"/>
          <w:lang w:val="en-GB" w:eastAsia="ru-RU"/>
        </w:rPr>
      </w:pPr>
      <w:r w:rsidRPr="004D2457">
        <w:rPr>
          <w:rFonts w:ascii="Times New Roman" w:eastAsia="Times New Roman" w:hAnsi="Times New Roman" w:cs="Times New Roman"/>
          <w:b/>
          <w:bCs/>
          <w:spacing w:val="8"/>
          <w:kern w:val="0"/>
          <w:sz w:val="28"/>
          <w:szCs w:val="28"/>
          <w:lang w:val="en-US" w:eastAsia="ru-RU"/>
        </w:rPr>
        <w:t>Key words:</w:t>
      </w:r>
      <w:r w:rsidRPr="004D2457">
        <w:rPr>
          <w:rFonts w:ascii="Times New Roman" w:eastAsia="Times New Roman" w:hAnsi="Times New Roman" w:cs="Times New Roman"/>
          <w:spacing w:val="8"/>
          <w:kern w:val="0"/>
          <w:sz w:val="28"/>
          <w:szCs w:val="28"/>
          <w:lang w:val="en-US" w:eastAsia="ru-RU"/>
        </w:rPr>
        <w:t xml:space="preserve"> cloistral culture, Galicia, cloister, tradition, development, sacral art, </w:t>
      </w:r>
      <w:proofErr w:type="gramStart"/>
      <w:r w:rsidRPr="004D2457">
        <w:rPr>
          <w:rFonts w:ascii="Times New Roman" w:eastAsia="Times New Roman" w:hAnsi="Times New Roman" w:cs="Times New Roman"/>
          <w:spacing w:val="8"/>
          <w:kern w:val="0"/>
          <w:sz w:val="28"/>
          <w:szCs w:val="28"/>
          <w:lang w:val="en-US" w:eastAsia="ru-RU"/>
        </w:rPr>
        <w:t>icon-painting</w:t>
      </w:r>
      <w:proofErr w:type="gramEnd"/>
      <w:r w:rsidRPr="004D2457">
        <w:rPr>
          <w:rFonts w:ascii="Times New Roman" w:eastAsia="Times New Roman" w:hAnsi="Times New Roman" w:cs="Times New Roman"/>
          <w:spacing w:val="8"/>
          <w:kern w:val="0"/>
          <w:sz w:val="28"/>
          <w:szCs w:val="28"/>
          <w:lang w:val="en-US" w:eastAsia="ru-RU"/>
        </w:rPr>
        <w:t>.</w:t>
      </w:r>
    </w:p>
    <w:p w14:paraId="789F34C9"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en-GB" w:eastAsia="ru-RU"/>
        </w:rPr>
      </w:pPr>
    </w:p>
    <w:p w14:paraId="0EB908D8"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en-GB" w:eastAsia="ru-RU"/>
        </w:rPr>
      </w:pPr>
    </w:p>
    <w:p w14:paraId="6B9509D4"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en-GB" w:eastAsia="ru-RU"/>
        </w:rPr>
      </w:pPr>
    </w:p>
    <w:p w14:paraId="4FA6EF2B"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en-GB" w:eastAsia="ru-RU"/>
        </w:rPr>
      </w:pPr>
    </w:p>
    <w:p w14:paraId="523226DA"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en-GB" w:eastAsia="ru-RU"/>
        </w:rPr>
      </w:pPr>
    </w:p>
    <w:p w14:paraId="6909580D"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en-GB" w:eastAsia="ru-RU"/>
        </w:rPr>
      </w:pPr>
    </w:p>
    <w:p w14:paraId="2683E947"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en-GB" w:eastAsia="ru-RU"/>
        </w:rPr>
      </w:pPr>
    </w:p>
    <w:p w14:paraId="2D991A9E"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en-GB" w:eastAsia="ru-RU"/>
        </w:rPr>
      </w:pPr>
    </w:p>
    <w:p w14:paraId="659EE05C"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en-GB" w:eastAsia="ru-RU"/>
        </w:rPr>
      </w:pPr>
    </w:p>
    <w:p w14:paraId="1B1215C5" w14:textId="77777777" w:rsidR="004D2457" w:rsidRPr="004D2457" w:rsidRDefault="004D2457" w:rsidP="004D2457">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en-GB" w:eastAsia="ru-RU"/>
        </w:rPr>
      </w:pPr>
    </w:p>
    <w:p w14:paraId="17496B16" w14:textId="77777777" w:rsidR="00557AE9" w:rsidRPr="004D2457" w:rsidRDefault="00557AE9" w:rsidP="00557AE9">
      <w:pPr>
        <w:rPr>
          <w:lang w:val="en-GB"/>
        </w:rPr>
      </w:pPr>
    </w:p>
    <w:sectPr w:rsidR="00557AE9" w:rsidRPr="004D245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2D612" w14:textId="77777777" w:rsidR="00D70A8B" w:rsidRDefault="00D70A8B">
      <w:pPr>
        <w:spacing w:after="0" w:line="240" w:lineRule="auto"/>
      </w:pPr>
      <w:r>
        <w:separator/>
      </w:r>
    </w:p>
  </w:endnote>
  <w:endnote w:type="continuationSeparator" w:id="0">
    <w:p w14:paraId="6311AEE2" w14:textId="77777777" w:rsidR="00D70A8B" w:rsidRDefault="00D7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1447B" w14:textId="77777777" w:rsidR="00D70A8B" w:rsidRDefault="00D70A8B">
      <w:pPr>
        <w:spacing w:after="0" w:line="240" w:lineRule="auto"/>
      </w:pPr>
      <w:r>
        <w:separator/>
      </w:r>
    </w:p>
  </w:footnote>
  <w:footnote w:type="continuationSeparator" w:id="0">
    <w:p w14:paraId="0A878806" w14:textId="77777777" w:rsidR="00D70A8B" w:rsidRDefault="00D70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8B0D2E"/>
    <w:multiLevelType w:val="multilevel"/>
    <w:tmpl w:val="A128F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2070C1"/>
    <w:multiLevelType w:val="multilevel"/>
    <w:tmpl w:val="EA3A3C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437090"/>
    <w:multiLevelType w:val="multilevel"/>
    <w:tmpl w:val="3E98D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0A396992"/>
    <w:multiLevelType w:val="multilevel"/>
    <w:tmpl w:val="8A3CC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40204A"/>
    <w:multiLevelType w:val="hybridMultilevel"/>
    <w:tmpl w:val="4D040A76"/>
    <w:lvl w:ilvl="0" w:tplc="0419000F">
      <w:start w:val="1"/>
      <w:numFmt w:val="decimal"/>
      <w:lvlText w:val="%1."/>
      <w:lvlJc w:val="left"/>
      <w:pPr>
        <w:tabs>
          <w:tab w:val="num" w:pos="927"/>
        </w:tabs>
        <w:ind w:left="927" w:hanging="360"/>
      </w:pPr>
      <w:rPr>
        <w:rFonts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7">
    <w:nsid w:val="1085718E"/>
    <w:multiLevelType w:val="multilevel"/>
    <w:tmpl w:val="3EA482DA"/>
    <w:lvl w:ilvl="0">
      <w:start w:val="1"/>
      <w:numFmt w:val="decimal"/>
      <w:lvlText w:val="%1."/>
      <w:lvlJc w:val="left"/>
      <w:pPr>
        <w:tabs>
          <w:tab w:val="num" w:pos="1875"/>
        </w:tabs>
        <w:ind w:left="1875" w:hanging="115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12061488"/>
    <w:multiLevelType w:val="multilevel"/>
    <w:tmpl w:val="A004673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49B387D"/>
    <w:multiLevelType w:val="multilevel"/>
    <w:tmpl w:val="B972E624"/>
    <w:lvl w:ilvl="0">
      <w:start w:val="1"/>
      <w:numFmt w:val="decimal"/>
      <w:lvlText w:val="%1."/>
      <w:lvlJc w:val="left"/>
      <w:pPr>
        <w:tabs>
          <w:tab w:val="num" w:pos="1260"/>
        </w:tabs>
        <w:ind w:left="1260"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0">
    <w:nsid w:val="16851C1F"/>
    <w:multiLevelType w:val="multilevel"/>
    <w:tmpl w:val="F12E2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3C1929"/>
    <w:multiLevelType w:val="multilevel"/>
    <w:tmpl w:val="D0A28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C904C7"/>
    <w:multiLevelType w:val="multilevel"/>
    <w:tmpl w:val="EB6AC82E"/>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F92A37"/>
    <w:multiLevelType w:val="multilevel"/>
    <w:tmpl w:val="5E2419BE"/>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4F0865"/>
    <w:multiLevelType w:val="multilevel"/>
    <w:tmpl w:val="61D45A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65438F"/>
    <w:multiLevelType w:val="multilevel"/>
    <w:tmpl w:val="22F8D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8C18C6"/>
    <w:multiLevelType w:val="multilevel"/>
    <w:tmpl w:val="277AF1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8">
    <w:nsid w:val="395535BD"/>
    <w:multiLevelType w:val="multilevel"/>
    <w:tmpl w:val="7FFEC8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5141A4"/>
    <w:multiLevelType w:val="multilevel"/>
    <w:tmpl w:val="E3E8F2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C321D8"/>
    <w:multiLevelType w:val="multilevel"/>
    <w:tmpl w:val="4072DE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E54B6E"/>
    <w:multiLevelType w:val="multilevel"/>
    <w:tmpl w:val="21DC7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280777"/>
    <w:multiLevelType w:val="multilevel"/>
    <w:tmpl w:val="136A1A24"/>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4A786A"/>
    <w:multiLevelType w:val="multilevel"/>
    <w:tmpl w:val="74208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5">
    <w:nsid w:val="5C020D39"/>
    <w:multiLevelType w:val="multilevel"/>
    <w:tmpl w:val="EE7C9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7">
    <w:nsid w:val="695A620C"/>
    <w:multiLevelType w:val="multilevel"/>
    <w:tmpl w:val="5F8A9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9429FA"/>
    <w:multiLevelType w:val="multilevel"/>
    <w:tmpl w:val="463AA9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0811F2"/>
    <w:multiLevelType w:val="multilevel"/>
    <w:tmpl w:val="3BF0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716A36"/>
    <w:multiLevelType w:val="multilevel"/>
    <w:tmpl w:val="BDFC2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CA4930"/>
    <w:multiLevelType w:val="multilevel"/>
    <w:tmpl w:val="FD72CB62"/>
    <w:lvl w:ilvl="0">
      <w:start w:val="8"/>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9E124F"/>
    <w:multiLevelType w:val="multilevel"/>
    <w:tmpl w:val="2CFE7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985F77"/>
    <w:multiLevelType w:val="multilevel"/>
    <w:tmpl w:val="5CFE0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78792A"/>
    <w:multiLevelType w:val="multilevel"/>
    <w:tmpl w:val="37AAE8D6"/>
    <w:lvl w:ilvl="0">
      <w:start w:val="19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6"/>
  </w:num>
  <w:num w:numId="7">
    <w:abstractNumId w:val="12"/>
  </w:num>
  <w:num w:numId="8">
    <w:abstractNumId w:val="28"/>
  </w:num>
  <w:num w:numId="9">
    <w:abstractNumId w:val="32"/>
  </w:num>
  <w:num w:numId="10">
    <w:abstractNumId w:val="20"/>
  </w:num>
  <w:num w:numId="11">
    <w:abstractNumId w:val="13"/>
  </w:num>
  <w:num w:numId="12">
    <w:abstractNumId w:val="41"/>
  </w:num>
  <w:num w:numId="13">
    <w:abstractNumId w:val="31"/>
  </w:num>
  <w:num w:numId="14">
    <w:abstractNumId w:val="39"/>
  </w:num>
  <w:num w:numId="15">
    <w:abstractNumId w:val="23"/>
  </w:num>
  <w:num w:numId="16">
    <w:abstractNumId w:val="43"/>
  </w:num>
  <w:num w:numId="17">
    <w:abstractNumId w:val="33"/>
  </w:num>
  <w:num w:numId="18">
    <w:abstractNumId w:val="26"/>
  </w:num>
  <w:num w:numId="19">
    <w:abstractNumId w:val="22"/>
  </w:num>
  <w:num w:numId="20">
    <w:abstractNumId w:val="11"/>
  </w:num>
  <w:num w:numId="21">
    <w:abstractNumId w:val="29"/>
  </w:num>
  <w:num w:numId="22">
    <w:abstractNumId w:val="15"/>
  </w:num>
  <w:num w:numId="23">
    <w:abstractNumId w:val="21"/>
  </w:num>
  <w:num w:numId="24">
    <w:abstractNumId w:val="37"/>
  </w:num>
  <w:num w:numId="25">
    <w:abstractNumId w:val="35"/>
  </w:num>
  <w:num w:numId="26">
    <w:abstractNumId w:val="25"/>
  </w:num>
  <w:num w:numId="27">
    <w:abstractNumId w:val="42"/>
  </w:num>
  <w:num w:numId="28">
    <w:abstractNumId w:val="38"/>
  </w:num>
  <w:num w:numId="29">
    <w:abstractNumId w:val="30"/>
  </w:num>
  <w:num w:numId="30">
    <w:abstractNumId w:val="24"/>
  </w:num>
  <w:num w:numId="31">
    <w:abstractNumId w:val="44"/>
  </w:num>
  <w:num w:numId="32">
    <w:abstractNumId w:val="40"/>
  </w:num>
  <w:num w:numId="33">
    <w:abstractNumId w:val="17"/>
  </w:num>
  <w:num w:numId="34">
    <w:abstractNumId w:val="18"/>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574AE"/>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6C72"/>
    <w:rsid w:val="0019790A"/>
    <w:rsid w:val="001A0C7C"/>
    <w:rsid w:val="001A58AA"/>
    <w:rsid w:val="001A7214"/>
    <w:rsid w:val="001B1D30"/>
    <w:rsid w:val="001B320C"/>
    <w:rsid w:val="001B78DE"/>
    <w:rsid w:val="001C0184"/>
    <w:rsid w:val="001C0E8C"/>
    <w:rsid w:val="001C1462"/>
    <w:rsid w:val="001C567D"/>
    <w:rsid w:val="001C67EB"/>
    <w:rsid w:val="001C7091"/>
    <w:rsid w:val="001D2241"/>
    <w:rsid w:val="001D24B5"/>
    <w:rsid w:val="001D3F7F"/>
    <w:rsid w:val="001D5B62"/>
    <w:rsid w:val="001D63F7"/>
    <w:rsid w:val="001D7592"/>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4A95"/>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4A32"/>
    <w:rsid w:val="004B5056"/>
    <w:rsid w:val="004C058D"/>
    <w:rsid w:val="004C4DB3"/>
    <w:rsid w:val="004C5D3E"/>
    <w:rsid w:val="004D0D8A"/>
    <w:rsid w:val="004D190D"/>
    <w:rsid w:val="004D2457"/>
    <w:rsid w:val="004D2E4B"/>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3AD8"/>
    <w:rsid w:val="00574226"/>
    <w:rsid w:val="005742DE"/>
    <w:rsid w:val="005748C2"/>
    <w:rsid w:val="00580C32"/>
    <w:rsid w:val="00581A3B"/>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1FAE"/>
    <w:rsid w:val="005E54F3"/>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560F8"/>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CCE"/>
    <w:rsid w:val="008E37D7"/>
    <w:rsid w:val="008F58D3"/>
    <w:rsid w:val="008F7915"/>
    <w:rsid w:val="0090140C"/>
    <w:rsid w:val="00904074"/>
    <w:rsid w:val="0090442D"/>
    <w:rsid w:val="00905F70"/>
    <w:rsid w:val="00906AFC"/>
    <w:rsid w:val="00907154"/>
    <w:rsid w:val="0090761B"/>
    <w:rsid w:val="00907FEC"/>
    <w:rsid w:val="00911102"/>
    <w:rsid w:val="00911891"/>
    <w:rsid w:val="00911F72"/>
    <w:rsid w:val="00913218"/>
    <w:rsid w:val="00913600"/>
    <w:rsid w:val="009144C5"/>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7E08"/>
    <w:rsid w:val="009B09CF"/>
    <w:rsid w:val="009B2013"/>
    <w:rsid w:val="009B2CD5"/>
    <w:rsid w:val="009B33B4"/>
    <w:rsid w:val="009B3E00"/>
    <w:rsid w:val="009B58F5"/>
    <w:rsid w:val="009B7240"/>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FB4"/>
    <w:rsid w:val="00A443AE"/>
    <w:rsid w:val="00A4450B"/>
    <w:rsid w:val="00A44605"/>
    <w:rsid w:val="00A44684"/>
    <w:rsid w:val="00A46983"/>
    <w:rsid w:val="00A469B5"/>
    <w:rsid w:val="00A47A8E"/>
    <w:rsid w:val="00A51089"/>
    <w:rsid w:val="00A5502D"/>
    <w:rsid w:val="00A5534B"/>
    <w:rsid w:val="00A5663D"/>
    <w:rsid w:val="00A600C4"/>
    <w:rsid w:val="00A61515"/>
    <w:rsid w:val="00A62B23"/>
    <w:rsid w:val="00A67A15"/>
    <w:rsid w:val="00A67AAC"/>
    <w:rsid w:val="00A705F1"/>
    <w:rsid w:val="00A7064A"/>
    <w:rsid w:val="00A707A3"/>
    <w:rsid w:val="00A70F49"/>
    <w:rsid w:val="00A73EFF"/>
    <w:rsid w:val="00A7535A"/>
    <w:rsid w:val="00A77EE3"/>
    <w:rsid w:val="00A82F81"/>
    <w:rsid w:val="00A861BD"/>
    <w:rsid w:val="00A8753F"/>
    <w:rsid w:val="00A9776D"/>
    <w:rsid w:val="00AA1591"/>
    <w:rsid w:val="00AA6DEB"/>
    <w:rsid w:val="00AA6F16"/>
    <w:rsid w:val="00AA7268"/>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708C"/>
    <w:rsid w:val="00B0778C"/>
    <w:rsid w:val="00B122D3"/>
    <w:rsid w:val="00B143C9"/>
    <w:rsid w:val="00B15144"/>
    <w:rsid w:val="00B154F2"/>
    <w:rsid w:val="00B20AE5"/>
    <w:rsid w:val="00B20BEF"/>
    <w:rsid w:val="00B21AE3"/>
    <w:rsid w:val="00B256F3"/>
    <w:rsid w:val="00B2576A"/>
    <w:rsid w:val="00B259E4"/>
    <w:rsid w:val="00B271B2"/>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D3F32"/>
    <w:rsid w:val="00BD4802"/>
    <w:rsid w:val="00BE0D3D"/>
    <w:rsid w:val="00BF16F6"/>
    <w:rsid w:val="00BF1D5B"/>
    <w:rsid w:val="00BF2C78"/>
    <w:rsid w:val="00BF35BE"/>
    <w:rsid w:val="00BF37B6"/>
    <w:rsid w:val="00BF401B"/>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50A2"/>
    <w:rsid w:val="00D16F5B"/>
    <w:rsid w:val="00D20669"/>
    <w:rsid w:val="00D209C7"/>
    <w:rsid w:val="00D234DE"/>
    <w:rsid w:val="00D251D8"/>
    <w:rsid w:val="00D25699"/>
    <w:rsid w:val="00D2705F"/>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A8B"/>
    <w:rsid w:val="00D70D86"/>
    <w:rsid w:val="00D714E5"/>
    <w:rsid w:val="00D73EAD"/>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30F5"/>
    <w:rsid w:val="00DC3883"/>
    <w:rsid w:val="00DC6701"/>
    <w:rsid w:val="00DD0652"/>
    <w:rsid w:val="00DD14F1"/>
    <w:rsid w:val="00DD2799"/>
    <w:rsid w:val="00DD2B92"/>
    <w:rsid w:val="00DE0078"/>
    <w:rsid w:val="00DE36BD"/>
    <w:rsid w:val="00DE7716"/>
    <w:rsid w:val="00DF013D"/>
    <w:rsid w:val="00DF2444"/>
    <w:rsid w:val="00DF4B2E"/>
    <w:rsid w:val="00DF5645"/>
    <w:rsid w:val="00DF66FC"/>
    <w:rsid w:val="00DF6C9D"/>
    <w:rsid w:val="00DF76A5"/>
    <w:rsid w:val="00E00919"/>
    <w:rsid w:val="00E02343"/>
    <w:rsid w:val="00E02FA1"/>
    <w:rsid w:val="00E16217"/>
    <w:rsid w:val="00E20DA2"/>
    <w:rsid w:val="00E256AB"/>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87895"/>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04FC9"/>
    <w:rsid w:val="00F0580E"/>
    <w:rsid w:val="00F11D79"/>
    <w:rsid w:val="00F1355A"/>
    <w:rsid w:val="00F13B34"/>
    <w:rsid w:val="00F16459"/>
    <w:rsid w:val="00F23A9C"/>
    <w:rsid w:val="00F273F6"/>
    <w:rsid w:val="00F27B99"/>
    <w:rsid w:val="00F27F92"/>
    <w:rsid w:val="00F31F3F"/>
    <w:rsid w:val="00F32081"/>
    <w:rsid w:val="00F339DD"/>
    <w:rsid w:val="00F33BF7"/>
    <w:rsid w:val="00F40BAC"/>
    <w:rsid w:val="00F41644"/>
    <w:rsid w:val="00F41CBB"/>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433C"/>
    <w:rsid w:val="00F85966"/>
    <w:rsid w:val="00F876E7"/>
    <w:rsid w:val="00F90B37"/>
    <w:rsid w:val="00F940B2"/>
    <w:rsid w:val="00F962E4"/>
    <w:rsid w:val="00F9646B"/>
    <w:rsid w:val="00FA2E21"/>
    <w:rsid w:val="00FA31E6"/>
    <w:rsid w:val="00FA4405"/>
    <w:rsid w:val="00FA7CA7"/>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537A040-C4EC-4924-A360-9348F9CC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uiPriority w:val="99"/>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20</Pages>
  <Words>6516</Words>
  <Characters>37143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43572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28</cp:revision>
  <cp:lastPrinted>2009-02-06T05:36:00Z</cp:lastPrinted>
  <dcterms:created xsi:type="dcterms:W3CDTF">2016-05-04T14:28:00Z</dcterms:created>
  <dcterms:modified xsi:type="dcterms:W3CDTF">2016-05-07T17:20:00Z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