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3E144"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ХАРКІВСЬКА ДЕРЖАВНА АКАДЕМІЯ КУЛЬТУРИ</w:t>
      </w:r>
    </w:p>
    <w:p w14:paraId="54E5EA88"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136354C7"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b/>
          <w:kern w:val="0"/>
          <w:sz w:val="24"/>
          <w:szCs w:val="20"/>
          <w:lang w:val="uk-UA" w:eastAsia="ru-RU"/>
        </w:rPr>
      </w:pPr>
    </w:p>
    <w:p w14:paraId="64B802F3"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b/>
          <w:kern w:val="0"/>
          <w:sz w:val="24"/>
          <w:szCs w:val="20"/>
          <w:lang w:val="uk-UA" w:eastAsia="ru-RU"/>
        </w:rPr>
      </w:pPr>
    </w:p>
    <w:p w14:paraId="02560803"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center"/>
        <w:outlineLvl w:val="6"/>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b/>
          <w:kern w:val="0"/>
          <w:sz w:val="24"/>
          <w:szCs w:val="20"/>
          <w:lang w:val="uk-UA" w:eastAsia="ru-RU"/>
        </w:rPr>
        <w:t>Ц</w:t>
      </w:r>
      <w:r w:rsidRPr="007D3DF0">
        <w:rPr>
          <w:rFonts w:ascii="Times New Roman" w:eastAsia="Times New Roman" w:hAnsi="Times New Roman" w:cs="Times New Roman"/>
          <w:b/>
          <w:kern w:val="0"/>
          <w:sz w:val="24"/>
          <w:szCs w:val="20"/>
          <w:lang w:eastAsia="ru-RU"/>
        </w:rPr>
        <w:t xml:space="preserve">ИГАНКО </w:t>
      </w:r>
      <w:r w:rsidRPr="007D3DF0">
        <w:rPr>
          <w:rFonts w:ascii="Times New Roman" w:eastAsia="Times New Roman" w:hAnsi="Times New Roman" w:cs="Times New Roman"/>
          <w:b/>
          <w:kern w:val="0"/>
          <w:sz w:val="24"/>
          <w:szCs w:val="20"/>
          <w:lang w:val="uk-UA" w:eastAsia="ru-RU"/>
        </w:rPr>
        <w:t xml:space="preserve"> Ольга Петрівна</w:t>
      </w:r>
    </w:p>
    <w:p w14:paraId="397E0580"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32A5D200" w14:textId="77777777" w:rsidR="007D3DF0" w:rsidRPr="007D3DF0" w:rsidRDefault="007D3DF0" w:rsidP="007D3DF0">
      <w:pPr>
        <w:keepNext/>
        <w:widowControl/>
        <w:numPr>
          <w:ilvl w:val="0"/>
          <w:numId w:val="1"/>
        </w:numPr>
        <w:tabs>
          <w:tab w:val="clear" w:pos="360"/>
          <w:tab w:val="clear" w:pos="709"/>
        </w:tabs>
        <w:spacing w:after="0" w:line="360" w:lineRule="auto"/>
        <w:ind w:left="5760" w:firstLine="1"/>
        <w:jc w:val="left"/>
        <w:outlineLvl w:val="4"/>
        <w:rPr>
          <w:rFonts w:ascii="Times New Roman" w:eastAsia="Times New Roman" w:hAnsi="Times New Roman" w:cs="Times New Roman"/>
          <w:kern w:val="0"/>
          <w:sz w:val="24"/>
          <w:szCs w:val="20"/>
          <w:lang w:val="uk-UA" w:eastAsia="ru-RU"/>
        </w:rPr>
      </w:pPr>
    </w:p>
    <w:p w14:paraId="1E7613F5" w14:textId="77777777" w:rsidR="007D3DF0" w:rsidRPr="007D3DF0" w:rsidRDefault="007D3DF0" w:rsidP="007D3DF0">
      <w:pPr>
        <w:keepNext/>
        <w:widowControl/>
        <w:numPr>
          <w:ilvl w:val="0"/>
          <w:numId w:val="1"/>
        </w:numPr>
        <w:tabs>
          <w:tab w:val="clear" w:pos="360"/>
          <w:tab w:val="clear" w:pos="709"/>
        </w:tabs>
        <w:spacing w:after="0" w:line="360" w:lineRule="auto"/>
        <w:ind w:left="0" w:firstLine="1"/>
        <w:jc w:val="right"/>
        <w:outlineLvl w:val="4"/>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                                                      УДК 069.5:72/76(477.54)"1917/1934"</w:t>
      </w:r>
    </w:p>
    <w:p w14:paraId="32E85C32"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1725BADD"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1D7E7BD1"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517F9EE2" w14:textId="5371804A"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b/>
          <w:kern w:val="0"/>
          <w:sz w:val="24"/>
          <w:szCs w:val="20"/>
          <w:lang w:val="uk-UA" w:eastAsia="ru-RU"/>
        </w:rPr>
        <w:t>ХУДОЖНЬО-ВИСТАВКОВА ДІЯЛЬНІСТЬ У ХАРКОВІ</w:t>
      </w:r>
      <w:r>
        <w:rPr>
          <w:rFonts w:ascii="Times New Roman" w:eastAsia="Times New Roman" w:hAnsi="Times New Roman" w:cs="Times New Roman"/>
          <w:b/>
          <w:kern w:val="0"/>
          <w:sz w:val="24"/>
          <w:szCs w:val="20"/>
          <w:lang w:val="uk-UA" w:eastAsia="ru-RU"/>
        </w:rPr>
        <w:t xml:space="preserve"> </w:t>
      </w:r>
      <w:r w:rsidRPr="007D3DF0">
        <w:rPr>
          <w:rFonts w:ascii="Times New Roman" w:eastAsia="Times New Roman" w:hAnsi="Times New Roman" w:cs="Times New Roman"/>
          <w:b/>
          <w:kern w:val="0"/>
          <w:sz w:val="24"/>
          <w:szCs w:val="20"/>
          <w:lang w:val="uk-UA" w:eastAsia="ru-RU"/>
        </w:rPr>
        <w:t xml:space="preserve"> (1917-1934 рр.)</w:t>
      </w:r>
    </w:p>
    <w:p w14:paraId="27FF1780"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00354359"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16656981"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17.00.01 – теорія та історія культури </w:t>
      </w:r>
    </w:p>
    <w:p w14:paraId="4B8D27DF"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013F6C17"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79225E62"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368BC000"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b/>
          <w:kern w:val="0"/>
          <w:sz w:val="24"/>
          <w:szCs w:val="20"/>
          <w:lang w:val="uk-UA" w:eastAsia="ru-RU"/>
        </w:rPr>
        <w:t>АВТОРЕФЕРАТ</w:t>
      </w:r>
    </w:p>
    <w:p w14:paraId="2A51A2AF"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b/>
          <w:kern w:val="0"/>
          <w:sz w:val="24"/>
          <w:szCs w:val="20"/>
          <w:lang w:val="uk-UA" w:eastAsia="ru-RU"/>
        </w:rPr>
        <w:t>дисертації на здобуття наукового ступеня</w:t>
      </w:r>
    </w:p>
    <w:p w14:paraId="18DACF85"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b/>
          <w:kern w:val="0"/>
          <w:sz w:val="24"/>
          <w:szCs w:val="20"/>
          <w:lang w:val="uk-UA" w:eastAsia="ru-RU"/>
        </w:rPr>
        <w:t>кандидата мистецтвознавства</w:t>
      </w:r>
    </w:p>
    <w:p w14:paraId="1D57E0C8"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p>
    <w:p w14:paraId="4F572CBA" w14:textId="77777777" w:rsidR="007D3DF0" w:rsidRPr="007D3DF0" w:rsidRDefault="007D3DF0" w:rsidP="007D3DF0">
      <w:pPr>
        <w:widowControl/>
        <w:tabs>
          <w:tab w:val="clear" w:pos="709"/>
        </w:tabs>
        <w:spacing w:after="0" w:line="360" w:lineRule="auto"/>
        <w:ind w:firstLine="0"/>
        <w:jc w:val="left"/>
        <w:rPr>
          <w:rFonts w:ascii="Times New Roman" w:eastAsia="Times New Roman" w:hAnsi="Times New Roman" w:cs="Times New Roman"/>
          <w:kern w:val="0"/>
          <w:sz w:val="24"/>
          <w:szCs w:val="20"/>
          <w:lang w:val="uk-UA" w:eastAsia="ru-RU"/>
        </w:rPr>
      </w:pPr>
    </w:p>
    <w:p w14:paraId="5E5BADC4"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left"/>
        <w:outlineLvl w:val="6"/>
        <w:rPr>
          <w:rFonts w:ascii="Times New Roman" w:eastAsia="Times New Roman" w:hAnsi="Times New Roman" w:cs="Times New Roman"/>
          <w:kern w:val="0"/>
          <w:sz w:val="24"/>
          <w:szCs w:val="20"/>
          <w:lang w:val="uk-UA" w:eastAsia="ru-RU"/>
        </w:rPr>
      </w:pPr>
    </w:p>
    <w:p w14:paraId="7E261C01" w14:textId="77777777" w:rsidR="007D3DF0" w:rsidRPr="007D3DF0" w:rsidRDefault="007D3DF0" w:rsidP="007D3DF0">
      <w:pPr>
        <w:widowControl/>
        <w:tabs>
          <w:tab w:val="clear" w:pos="709"/>
        </w:tabs>
        <w:spacing w:after="0" w:line="240" w:lineRule="auto"/>
        <w:ind w:firstLine="0"/>
        <w:jc w:val="left"/>
        <w:rPr>
          <w:rFonts w:ascii="Times New Roman" w:eastAsia="Times New Roman" w:hAnsi="Times New Roman" w:cs="Times New Roman"/>
          <w:kern w:val="0"/>
          <w:sz w:val="24"/>
          <w:szCs w:val="20"/>
          <w:lang w:eastAsia="ru-RU"/>
        </w:rPr>
      </w:pPr>
    </w:p>
    <w:p w14:paraId="170D5078" w14:textId="77777777" w:rsidR="007D3DF0" w:rsidRPr="007D3DF0" w:rsidRDefault="007D3DF0" w:rsidP="007D3DF0">
      <w:pPr>
        <w:widowControl/>
        <w:tabs>
          <w:tab w:val="clear" w:pos="709"/>
        </w:tabs>
        <w:spacing w:after="0" w:line="240" w:lineRule="auto"/>
        <w:ind w:firstLine="0"/>
        <w:jc w:val="left"/>
        <w:rPr>
          <w:rFonts w:ascii="Times New Roman" w:eastAsia="Times New Roman" w:hAnsi="Times New Roman" w:cs="Times New Roman"/>
          <w:kern w:val="0"/>
          <w:sz w:val="24"/>
          <w:szCs w:val="20"/>
          <w:lang w:eastAsia="ru-RU"/>
        </w:rPr>
      </w:pPr>
    </w:p>
    <w:p w14:paraId="74D4DA0A" w14:textId="77777777" w:rsidR="007D3DF0" w:rsidRPr="007D3DF0" w:rsidRDefault="007D3DF0" w:rsidP="007D3DF0">
      <w:pPr>
        <w:widowControl/>
        <w:tabs>
          <w:tab w:val="clear" w:pos="709"/>
        </w:tabs>
        <w:spacing w:after="0" w:line="240" w:lineRule="auto"/>
        <w:ind w:firstLine="0"/>
        <w:jc w:val="left"/>
        <w:rPr>
          <w:rFonts w:ascii="Times New Roman" w:eastAsia="Times New Roman" w:hAnsi="Times New Roman" w:cs="Times New Roman"/>
          <w:kern w:val="0"/>
          <w:sz w:val="24"/>
          <w:szCs w:val="20"/>
          <w:lang w:eastAsia="ru-RU"/>
        </w:rPr>
      </w:pPr>
    </w:p>
    <w:p w14:paraId="24BDB8A8"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left"/>
        <w:outlineLvl w:val="6"/>
        <w:rPr>
          <w:rFonts w:ascii="Times New Roman" w:eastAsia="Times New Roman" w:hAnsi="Times New Roman" w:cs="Times New Roman"/>
          <w:kern w:val="0"/>
          <w:sz w:val="24"/>
          <w:szCs w:val="20"/>
          <w:lang w:eastAsia="ru-RU"/>
        </w:rPr>
      </w:pPr>
    </w:p>
    <w:p w14:paraId="1D61C4CC"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left"/>
        <w:outlineLvl w:val="6"/>
        <w:rPr>
          <w:rFonts w:ascii="Times New Roman" w:eastAsia="Times New Roman" w:hAnsi="Times New Roman" w:cs="Times New Roman"/>
          <w:kern w:val="0"/>
          <w:sz w:val="24"/>
          <w:szCs w:val="20"/>
          <w:lang w:eastAsia="ru-RU"/>
        </w:rPr>
      </w:pPr>
    </w:p>
    <w:p w14:paraId="4AC78FB0"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left"/>
        <w:outlineLvl w:val="6"/>
        <w:rPr>
          <w:rFonts w:ascii="Times New Roman" w:eastAsia="Times New Roman" w:hAnsi="Times New Roman" w:cs="Times New Roman"/>
          <w:kern w:val="0"/>
          <w:sz w:val="24"/>
          <w:szCs w:val="20"/>
          <w:lang w:eastAsia="ru-RU"/>
        </w:rPr>
      </w:pPr>
    </w:p>
    <w:p w14:paraId="64E03B03"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left"/>
        <w:outlineLvl w:val="6"/>
        <w:rPr>
          <w:rFonts w:ascii="Times New Roman" w:eastAsia="Times New Roman" w:hAnsi="Times New Roman" w:cs="Times New Roman"/>
          <w:kern w:val="0"/>
          <w:sz w:val="24"/>
          <w:szCs w:val="20"/>
          <w:lang w:eastAsia="ru-RU"/>
        </w:rPr>
      </w:pPr>
    </w:p>
    <w:p w14:paraId="0944C766"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left"/>
        <w:outlineLvl w:val="6"/>
        <w:rPr>
          <w:rFonts w:ascii="Times New Roman" w:eastAsia="Times New Roman" w:hAnsi="Times New Roman" w:cs="Times New Roman"/>
          <w:kern w:val="0"/>
          <w:sz w:val="24"/>
          <w:szCs w:val="20"/>
          <w:lang w:eastAsia="ru-RU"/>
        </w:rPr>
      </w:pPr>
    </w:p>
    <w:p w14:paraId="2EA23759"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left"/>
        <w:outlineLvl w:val="6"/>
        <w:rPr>
          <w:rFonts w:ascii="Times New Roman" w:eastAsia="Times New Roman" w:hAnsi="Times New Roman" w:cs="Times New Roman"/>
          <w:kern w:val="0"/>
          <w:sz w:val="24"/>
          <w:szCs w:val="20"/>
          <w:lang w:eastAsia="ru-RU"/>
        </w:rPr>
      </w:pPr>
    </w:p>
    <w:p w14:paraId="20321A04"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left"/>
        <w:outlineLvl w:val="6"/>
        <w:rPr>
          <w:rFonts w:ascii="Times New Roman" w:eastAsia="Times New Roman" w:hAnsi="Times New Roman" w:cs="Times New Roman"/>
          <w:kern w:val="0"/>
          <w:sz w:val="24"/>
          <w:szCs w:val="20"/>
          <w:lang w:eastAsia="ru-RU"/>
        </w:rPr>
      </w:pPr>
    </w:p>
    <w:p w14:paraId="3D1CC646" w14:textId="77777777" w:rsidR="007D3DF0" w:rsidRPr="007D3DF0" w:rsidRDefault="007D3DF0" w:rsidP="007D3DF0">
      <w:pPr>
        <w:keepNext/>
        <w:widowControl/>
        <w:numPr>
          <w:ilvl w:val="0"/>
          <w:numId w:val="1"/>
        </w:numPr>
        <w:tabs>
          <w:tab w:val="clear" w:pos="360"/>
          <w:tab w:val="clear" w:pos="709"/>
        </w:tabs>
        <w:spacing w:after="0" w:line="360" w:lineRule="auto"/>
        <w:ind w:left="0" w:firstLine="0"/>
        <w:jc w:val="center"/>
        <w:outlineLvl w:val="6"/>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Харків-2003</w:t>
      </w:r>
      <w:r w:rsidRPr="007D3DF0">
        <w:rPr>
          <w:rFonts w:ascii="Times New Roman" w:eastAsia="Times New Roman" w:hAnsi="Times New Roman" w:cs="Times New Roman"/>
          <w:kern w:val="0"/>
          <w:sz w:val="24"/>
          <w:szCs w:val="20"/>
          <w:lang w:val="uk-UA" w:eastAsia="ru-RU"/>
        </w:rPr>
        <w:br w:type="page"/>
      </w:r>
    </w:p>
    <w:p w14:paraId="13EF3576" w14:textId="77777777" w:rsidR="007D3DF0" w:rsidRPr="007D3DF0" w:rsidRDefault="007D3DF0" w:rsidP="007D3DF0">
      <w:pPr>
        <w:widowControl/>
        <w:tabs>
          <w:tab w:val="clear" w:pos="709"/>
        </w:tabs>
        <w:spacing w:after="0" w:line="360" w:lineRule="auto"/>
        <w:outlineLvl w:val="3"/>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lastRenderedPageBreak/>
        <w:t>Дисертацією є рукопис.</w:t>
      </w:r>
    </w:p>
    <w:p w14:paraId="5AE2B506"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Робота виконана у Харківській державній академії культури Міністерства культури і мистецтв України (м. Харків).</w:t>
      </w:r>
    </w:p>
    <w:p w14:paraId="46479A1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p>
    <w:p w14:paraId="43F0632A" w14:textId="77777777" w:rsidR="007D3DF0" w:rsidRPr="007D3DF0" w:rsidRDefault="007D3DF0" w:rsidP="007D3DF0">
      <w:pPr>
        <w:keepNext/>
        <w:widowControl/>
        <w:numPr>
          <w:ilvl w:val="0"/>
          <w:numId w:val="1"/>
        </w:numPr>
        <w:tabs>
          <w:tab w:val="clear" w:pos="360"/>
          <w:tab w:val="clear" w:pos="709"/>
        </w:tabs>
        <w:spacing w:after="0" w:line="360" w:lineRule="auto"/>
        <w:ind w:left="0" w:firstLine="567"/>
        <w:outlineLvl w:val="5"/>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 xml:space="preserve">Науковий керівник – </w:t>
      </w:r>
      <w:r w:rsidRPr="007D3DF0">
        <w:rPr>
          <w:rFonts w:ascii="Times New Roman" w:eastAsia="Times New Roman" w:hAnsi="Times New Roman" w:cs="Times New Roman"/>
          <w:kern w:val="0"/>
          <w:sz w:val="24"/>
          <w:szCs w:val="20"/>
          <w:lang w:val="uk-UA" w:eastAsia="ru-RU"/>
        </w:rPr>
        <w:t>кандидат мистецтвознавства, доцент</w:t>
      </w:r>
    </w:p>
    <w:p w14:paraId="78191C2B" w14:textId="77777777" w:rsidR="007D3DF0" w:rsidRPr="007D3DF0" w:rsidRDefault="007D3DF0" w:rsidP="007D3DF0">
      <w:pPr>
        <w:widowControl/>
        <w:tabs>
          <w:tab w:val="clear" w:pos="709"/>
        </w:tabs>
        <w:spacing w:after="0" w:line="360" w:lineRule="auto"/>
        <w:ind w:left="2880" w:firstLine="0"/>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b/>
          <w:kern w:val="0"/>
          <w:sz w:val="24"/>
          <w:szCs w:val="20"/>
          <w:lang w:val="uk-UA" w:eastAsia="ru-RU"/>
        </w:rPr>
        <w:t>Житницький Анатолій Зіновійович,</w:t>
      </w:r>
    </w:p>
    <w:p w14:paraId="765A9C9F" w14:textId="77777777" w:rsidR="007D3DF0" w:rsidRPr="007D3DF0" w:rsidRDefault="007D3DF0" w:rsidP="007D3DF0">
      <w:pPr>
        <w:widowControl/>
        <w:tabs>
          <w:tab w:val="clear" w:pos="709"/>
        </w:tabs>
        <w:spacing w:after="0" w:line="360" w:lineRule="auto"/>
        <w:ind w:left="2160" w:firstLine="720"/>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Харківська державна академія культури,</w:t>
      </w:r>
    </w:p>
    <w:p w14:paraId="0D377B79" w14:textId="77777777" w:rsidR="007D3DF0" w:rsidRPr="007D3DF0" w:rsidRDefault="007D3DF0" w:rsidP="007D3DF0">
      <w:pPr>
        <w:widowControl/>
        <w:tabs>
          <w:tab w:val="clear" w:pos="709"/>
        </w:tabs>
        <w:spacing w:after="0" w:line="360" w:lineRule="auto"/>
        <w:ind w:left="2160" w:firstLine="720"/>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професор кафедри мистецтвознавства</w:t>
      </w:r>
    </w:p>
    <w:p w14:paraId="2488803D" w14:textId="77777777" w:rsidR="007D3DF0" w:rsidRPr="007D3DF0" w:rsidRDefault="007D3DF0" w:rsidP="007D3DF0">
      <w:pPr>
        <w:widowControl/>
        <w:tabs>
          <w:tab w:val="clear" w:pos="709"/>
        </w:tabs>
        <w:spacing w:after="0" w:line="360" w:lineRule="auto"/>
        <w:ind w:left="2160" w:firstLine="720"/>
        <w:rPr>
          <w:rFonts w:ascii="Times New Roman" w:eastAsia="Times New Roman" w:hAnsi="Times New Roman" w:cs="Times New Roman"/>
          <w:kern w:val="0"/>
          <w:sz w:val="24"/>
          <w:szCs w:val="20"/>
          <w:lang w:val="uk-UA" w:eastAsia="ru-RU"/>
        </w:rPr>
      </w:pPr>
    </w:p>
    <w:p w14:paraId="23AC6F3E" w14:textId="77777777" w:rsidR="007D3DF0" w:rsidRPr="007D3DF0" w:rsidRDefault="007D3DF0" w:rsidP="007D3DF0">
      <w:pPr>
        <w:widowControl/>
        <w:tabs>
          <w:tab w:val="clear" w:pos="709"/>
          <w:tab w:val="left" w:pos="2410"/>
          <w:tab w:val="left" w:pos="2835"/>
          <w:tab w:val="left" w:pos="2977"/>
        </w:tabs>
        <w:spacing w:after="0" w:line="360" w:lineRule="auto"/>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b/>
          <w:kern w:val="0"/>
          <w:sz w:val="24"/>
          <w:szCs w:val="20"/>
          <w:lang w:eastAsia="ru-RU"/>
        </w:rPr>
        <w:t xml:space="preserve">Офіційні опоненти: – </w:t>
      </w:r>
      <w:r w:rsidRPr="007D3DF0">
        <w:rPr>
          <w:rFonts w:ascii="Times New Roman" w:eastAsia="Times New Roman" w:hAnsi="Times New Roman" w:cs="Times New Roman"/>
          <w:kern w:val="0"/>
          <w:sz w:val="24"/>
          <w:szCs w:val="20"/>
          <w:lang w:eastAsia="ru-RU"/>
        </w:rPr>
        <w:t>доктор мистецтвознавства, професор</w:t>
      </w:r>
    </w:p>
    <w:p w14:paraId="29345127" w14:textId="77777777" w:rsidR="007D3DF0" w:rsidRPr="007D3DF0" w:rsidRDefault="007D3DF0" w:rsidP="007D3DF0">
      <w:pPr>
        <w:widowControl/>
        <w:tabs>
          <w:tab w:val="clear" w:pos="709"/>
          <w:tab w:val="left" w:pos="2410"/>
        </w:tabs>
        <w:spacing w:after="0" w:line="360" w:lineRule="auto"/>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b/>
          <w:kern w:val="0"/>
          <w:sz w:val="24"/>
          <w:szCs w:val="20"/>
          <w:lang w:eastAsia="ru-RU"/>
        </w:rPr>
        <w:tab/>
      </w:r>
      <w:r w:rsidRPr="007D3DF0">
        <w:rPr>
          <w:rFonts w:ascii="Times New Roman" w:eastAsia="Times New Roman" w:hAnsi="Times New Roman" w:cs="Times New Roman"/>
          <w:b/>
          <w:kern w:val="0"/>
          <w:sz w:val="24"/>
          <w:szCs w:val="20"/>
          <w:lang w:val="en-US" w:eastAsia="ru-RU"/>
        </w:rPr>
        <w:tab/>
      </w:r>
      <w:r w:rsidRPr="007D3DF0">
        <w:rPr>
          <w:rFonts w:ascii="Times New Roman" w:eastAsia="Times New Roman" w:hAnsi="Times New Roman" w:cs="Times New Roman"/>
          <w:b/>
          <w:kern w:val="0"/>
          <w:sz w:val="24"/>
          <w:szCs w:val="20"/>
          <w:lang w:eastAsia="ru-RU"/>
        </w:rPr>
        <w:t>Шило Олександр Всеволодович</w:t>
      </w:r>
      <w:r w:rsidRPr="007D3DF0">
        <w:rPr>
          <w:rFonts w:ascii="Times New Roman" w:eastAsia="Times New Roman" w:hAnsi="Times New Roman" w:cs="Times New Roman"/>
          <w:kern w:val="0"/>
          <w:sz w:val="24"/>
          <w:szCs w:val="20"/>
          <w:lang w:eastAsia="ru-RU"/>
        </w:rPr>
        <w:t>,</w:t>
      </w:r>
    </w:p>
    <w:p w14:paraId="5719FE69" w14:textId="77777777" w:rsidR="007D3DF0" w:rsidRPr="007D3DF0" w:rsidRDefault="007D3DF0" w:rsidP="007D3DF0">
      <w:pPr>
        <w:widowControl/>
        <w:tabs>
          <w:tab w:val="clear" w:pos="709"/>
          <w:tab w:val="left" w:pos="2410"/>
        </w:tabs>
        <w:spacing w:after="0" w:line="360" w:lineRule="auto"/>
        <w:ind w:left="2160"/>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val="en-US" w:eastAsia="ru-RU"/>
        </w:rPr>
        <w:tab/>
      </w:r>
      <w:r w:rsidRPr="007D3DF0">
        <w:rPr>
          <w:rFonts w:ascii="Times New Roman" w:eastAsia="Times New Roman" w:hAnsi="Times New Roman" w:cs="Times New Roman"/>
          <w:kern w:val="0"/>
          <w:sz w:val="24"/>
          <w:szCs w:val="20"/>
          <w:lang w:eastAsia="ru-RU"/>
        </w:rPr>
        <w:t>Національна юридична академія України</w:t>
      </w:r>
    </w:p>
    <w:p w14:paraId="1B41F9A8" w14:textId="77777777" w:rsidR="007D3DF0" w:rsidRPr="007D3DF0" w:rsidRDefault="007D3DF0" w:rsidP="007D3DF0">
      <w:pPr>
        <w:widowControl/>
        <w:tabs>
          <w:tab w:val="clear" w:pos="709"/>
          <w:tab w:val="left" w:pos="2410"/>
        </w:tabs>
        <w:spacing w:after="0" w:line="360" w:lineRule="auto"/>
        <w:ind w:left="2160"/>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ab/>
        <w:t>ім. Ярослава Мудрого (м. Харків),</w:t>
      </w:r>
    </w:p>
    <w:p w14:paraId="4D137101" w14:textId="77777777" w:rsidR="007D3DF0" w:rsidRPr="007D3DF0" w:rsidRDefault="007D3DF0" w:rsidP="007D3DF0">
      <w:pPr>
        <w:widowControl/>
        <w:tabs>
          <w:tab w:val="clear" w:pos="709"/>
        </w:tabs>
        <w:spacing w:after="0" w:line="360" w:lineRule="auto"/>
        <w:ind w:left="2160" w:firstLine="720"/>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професор кафедри культурології</w:t>
      </w:r>
    </w:p>
    <w:p w14:paraId="7DE31E6F" w14:textId="77777777" w:rsidR="007D3DF0" w:rsidRPr="007D3DF0" w:rsidRDefault="007D3DF0" w:rsidP="007D3DF0">
      <w:pPr>
        <w:widowControl/>
        <w:tabs>
          <w:tab w:val="clear" w:pos="709"/>
        </w:tabs>
        <w:spacing w:after="0" w:line="360" w:lineRule="auto"/>
        <w:ind w:left="2160"/>
        <w:jc w:val="left"/>
        <w:rPr>
          <w:rFonts w:ascii="Times New Roman" w:eastAsia="Times New Roman" w:hAnsi="Times New Roman" w:cs="Times New Roman"/>
          <w:kern w:val="0"/>
          <w:sz w:val="24"/>
          <w:szCs w:val="20"/>
          <w:lang w:eastAsia="ru-RU"/>
        </w:rPr>
      </w:pPr>
    </w:p>
    <w:p w14:paraId="0D1377D2" w14:textId="77777777" w:rsidR="007D3DF0" w:rsidRPr="007D3DF0" w:rsidRDefault="007D3DF0" w:rsidP="007D3DF0">
      <w:pPr>
        <w:widowControl/>
        <w:tabs>
          <w:tab w:val="clear" w:pos="709"/>
          <w:tab w:val="left" w:pos="2694"/>
        </w:tabs>
        <w:spacing w:after="0" w:line="360" w:lineRule="auto"/>
        <w:ind w:firstLine="0"/>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b/>
          <w:kern w:val="0"/>
          <w:sz w:val="24"/>
          <w:szCs w:val="20"/>
          <w:lang w:eastAsia="ru-RU"/>
        </w:rPr>
        <w:tab/>
        <w:t xml:space="preserve">– </w:t>
      </w:r>
      <w:r w:rsidRPr="007D3DF0">
        <w:rPr>
          <w:rFonts w:ascii="Times New Roman" w:eastAsia="Times New Roman" w:hAnsi="Times New Roman" w:cs="Times New Roman"/>
          <w:kern w:val="0"/>
          <w:sz w:val="24"/>
          <w:szCs w:val="20"/>
          <w:lang w:eastAsia="ru-RU"/>
        </w:rPr>
        <w:t xml:space="preserve">кандидат мистецтвознавства, професор                                                                         </w:t>
      </w:r>
    </w:p>
    <w:p w14:paraId="3EE8718E" w14:textId="77777777" w:rsidR="007D3DF0" w:rsidRPr="007D3DF0" w:rsidRDefault="007D3DF0" w:rsidP="007D3DF0">
      <w:pPr>
        <w:widowControl/>
        <w:tabs>
          <w:tab w:val="clear" w:pos="709"/>
        </w:tabs>
        <w:spacing w:after="0" w:line="360" w:lineRule="auto"/>
        <w:ind w:left="2160" w:firstLine="720"/>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b/>
          <w:kern w:val="0"/>
          <w:sz w:val="24"/>
          <w:szCs w:val="20"/>
          <w:lang w:eastAsia="ru-RU"/>
        </w:rPr>
        <w:t>Соколюк Людмила Данилівна</w:t>
      </w:r>
      <w:r w:rsidRPr="007D3DF0">
        <w:rPr>
          <w:rFonts w:ascii="Times New Roman" w:eastAsia="Times New Roman" w:hAnsi="Times New Roman" w:cs="Times New Roman"/>
          <w:kern w:val="0"/>
          <w:sz w:val="24"/>
          <w:szCs w:val="20"/>
          <w:lang w:eastAsia="ru-RU"/>
        </w:rPr>
        <w:t>,</w:t>
      </w:r>
    </w:p>
    <w:p w14:paraId="76592C40" w14:textId="77777777" w:rsidR="007D3DF0" w:rsidRPr="007D3DF0" w:rsidRDefault="007D3DF0" w:rsidP="007D3DF0">
      <w:pPr>
        <w:widowControl/>
        <w:tabs>
          <w:tab w:val="clear" w:pos="709"/>
        </w:tabs>
        <w:spacing w:after="0" w:line="360" w:lineRule="auto"/>
        <w:ind w:left="2160" w:firstLine="720"/>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Харківська державна академія дизайну і мистецтв,</w:t>
      </w:r>
    </w:p>
    <w:p w14:paraId="56038105" w14:textId="77777777" w:rsidR="007D3DF0" w:rsidRPr="007D3DF0" w:rsidRDefault="007D3DF0" w:rsidP="007D3DF0">
      <w:pPr>
        <w:widowControl/>
        <w:tabs>
          <w:tab w:val="clear" w:pos="709"/>
        </w:tabs>
        <w:spacing w:after="0" w:line="360" w:lineRule="auto"/>
        <w:ind w:left="2160" w:firstLine="675"/>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професор кафедри історії і теорії мистецтва</w:t>
      </w:r>
    </w:p>
    <w:p w14:paraId="5F797AB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p>
    <w:p w14:paraId="526515B8" w14:textId="77777777" w:rsidR="007D3DF0" w:rsidRPr="007D3DF0" w:rsidRDefault="007D3DF0" w:rsidP="007D3DF0">
      <w:pPr>
        <w:widowControl/>
        <w:tabs>
          <w:tab w:val="clear" w:pos="709"/>
          <w:tab w:val="left" w:pos="2127"/>
        </w:tabs>
        <w:suppressAutoHyphens w:val="0"/>
        <w:spacing w:after="0" w:line="360" w:lineRule="auto"/>
        <w:ind w:left="2835" w:hanging="2268"/>
        <w:jc w:val="left"/>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 xml:space="preserve">Провідна установа – </w:t>
      </w:r>
      <w:r w:rsidRPr="007D3DF0">
        <w:rPr>
          <w:rFonts w:ascii="Times New Roman" w:eastAsia="Times New Roman" w:hAnsi="Times New Roman" w:cs="Times New Roman"/>
          <w:kern w:val="0"/>
          <w:sz w:val="24"/>
          <w:szCs w:val="20"/>
          <w:lang w:val="uk-UA" w:eastAsia="ru-RU"/>
        </w:rPr>
        <w:t xml:space="preserve">Інститут мистецтвознавства, фольклористики та              </w:t>
      </w:r>
    </w:p>
    <w:p w14:paraId="0AFF14E1" w14:textId="77777777" w:rsidR="007D3DF0" w:rsidRPr="007D3DF0" w:rsidRDefault="007D3DF0" w:rsidP="007D3DF0">
      <w:pPr>
        <w:widowControl/>
        <w:tabs>
          <w:tab w:val="clear" w:pos="709"/>
        </w:tabs>
        <w:suppressAutoHyphens w:val="0"/>
        <w:spacing w:after="0" w:line="360" w:lineRule="auto"/>
        <w:ind w:left="4395" w:hanging="1560"/>
        <w:jc w:val="left"/>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етнології ім. М.Т. Рильського НАН України, відділ</w:t>
      </w:r>
    </w:p>
    <w:p w14:paraId="76D0B7D4" w14:textId="77777777" w:rsidR="007D3DF0" w:rsidRPr="007D3DF0" w:rsidRDefault="007D3DF0" w:rsidP="007D3DF0">
      <w:pPr>
        <w:widowControl/>
        <w:tabs>
          <w:tab w:val="clear" w:pos="709"/>
          <w:tab w:val="left" w:pos="2410"/>
          <w:tab w:val="left" w:pos="2977"/>
        </w:tabs>
        <w:spacing w:after="0" w:line="360" w:lineRule="auto"/>
        <w:ind w:left="2268"/>
        <w:jc w:val="left"/>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культурології та етномистецтвознавства, м. Київ</w:t>
      </w:r>
    </w:p>
    <w:p w14:paraId="402933C8" w14:textId="77777777" w:rsidR="007D3DF0" w:rsidRPr="007D3DF0" w:rsidRDefault="007D3DF0" w:rsidP="007D3DF0">
      <w:pPr>
        <w:widowControl/>
        <w:tabs>
          <w:tab w:val="clear" w:pos="709"/>
        </w:tabs>
        <w:spacing w:after="0" w:line="360" w:lineRule="auto"/>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Захист відбудеться “_</w:t>
      </w:r>
      <w:r w:rsidRPr="007D3DF0">
        <w:rPr>
          <w:rFonts w:ascii="Times New Roman" w:eastAsia="Times New Roman" w:hAnsi="Times New Roman" w:cs="Times New Roman"/>
          <w:kern w:val="0"/>
          <w:sz w:val="24"/>
          <w:szCs w:val="20"/>
          <w:u w:val="single"/>
          <w:lang w:eastAsia="ru-RU"/>
        </w:rPr>
        <w:t>17</w:t>
      </w:r>
      <w:r w:rsidRPr="007D3DF0">
        <w:rPr>
          <w:rFonts w:ascii="Times New Roman" w:eastAsia="Times New Roman" w:hAnsi="Times New Roman" w:cs="Times New Roman"/>
          <w:kern w:val="0"/>
          <w:sz w:val="24"/>
          <w:szCs w:val="20"/>
          <w:lang w:eastAsia="ru-RU"/>
        </w:rPr>
        <w:t xml:space="preserve">_” </w:t>
      </w:r>
      <w:r w:rsidRPr="007D3DF0">
        <w:rPr>
          <w:rFonts w:ascii="Times New Roman" w:eastAsia="Times New Roman" w:hAnsi="Times New Roman" w:cs="Times New Roman"/>
          <w:kern w:val="0"/>
          <w:sz w:val="24"/>
          <w:szCs w:val="20"/>
          <w:u w:val="single"/>
          <w:lang w:eastAsia="ru-RU"/>
        </w:rPr>
        <w:t>вересня</w:t>
      </w:r>
      <w:r w:rsidRPr="007D3DF0">
        <w:rPr>
          <w:rFonts w:ascii="Times New Roman" w:eastAsia="Times New Roman" w:hAnsi="Times New Roman" w:cs="Times New Roman"/>
          <w:kern w:val="0"/>
          <w:sz w:val="24"/>
          <w:szCs w:val="20"/>
          <w:lang w:eastAsia="ru-RU"/>
        </w:rPr>
        <w:t xml:space="preserve"> 2003 р. о </w:t>
      </w:r>
      <w:r w:rsidRPr="007D3DF0">
        <w:rPr>
          <w:rFonts w:ascii="Times New Roman" w:eastAsia="Times New Roman" w:hAnsi="Times New Roman" w:cs="Times New Roman"/>
          <w:kern w:val="0"/>
          <w:sz w:val="24"/>
          <w:szCs w:val="20"/>
          <w:u w:val="single"/>
          <w:lang w:eastAsia="ru-RU"/>
        </w:rPr>
        <w:t>13</w:t>
      </w:r>
      <w:r w:rsidRPr="007D3DF0">
        <w:rPr>
          <w:rFonts w:ascii="Times New Roman" w:eastAsia="Times New Roman" w:hAnsi="Times New Roman" w:cs="Times New Roman"/>
          <w:kern w:val="0"/>
          <w:sz w:val="24"/>
          <w:szCs w:val="20"/>
          <w:lang w:eastAsia="ru-RU"/>
        </w:rPr>
        <w:t xml:space="preserve"> годині на засіданні</w:t>
      </w:r>
    </w:p>
    <w:p w14:paraId="07B44B90" w14:textId="77777777" w:rsidR="007D3DF0" w:rsidRPr="007D3DF0" w:rsidRDefault="007D3DF0" w:rsidP="007D3DF0">
      <w:pPr>
        <w:widowControl/>
        <w:tabs>
          <w:tab w:val="clear" w:pos="709"/>
        </w:tabs>
        <w:spacing w:after="0" w:line="360" w:lineRule="auto"/>
        <w:ind w:firstLine="0"/>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 xml:space="preserve">спеціалізованої вченої ради К 64.807.01 у Харківській державній академії </w:t>
      </w:r>
    </w:p>
    <w:p w14:paraId="2AC386DD" w14:textId="77777777" w:rsidR="007D3DF0" w:rsidRPr="007D3DF0" w:rsidRDefault="007D3DF0" w:rsidP="007D3DF0">
      <w:pPr>
        <w:widowControl/>
        <w:tabs>
          <w:tab w:val="clear" w:pos="709"/>
        </w:tabs>
        <w:spacing w:after="0" w:line="360" w:lineRule="auto"/>
        <w:ind w:firstLine="0"/>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культури за адресою: 61003, м.Харків, Бурсацький спуск, 4, Малий зал.</w:t>
      </w:r>
    </w:p>
    <w:p w14:paraId="2A19A4ED" w14:textId="77777777" w:rsidR="007D3DF0" w:rsidRPr="007D3DF0" w:rsidRDefault="007D3DF0" w:rsidP="007D3DF0">
      <w:pPr>
        <w:widowControl/>
        <w:tabs>
          <w:tab w:val="clear" w:pos="709"/>
        </w:tabs>
        <w:spacing w:after="0" w:line="360" w:lineRule="auto"/>
        <w:jc w:val="left"/>
        <w:rPr>
          <w:rFonts w:ascii="Times New Roman" w:eastAsia="Times New Roman" w:hAnsi="Times New Roman" w:cs="Times New Roman"/>
          <w:kern w:val="0"/>
          <w:sz w:val="24"/>
          <w:szCs w:val="20"/>
          <w:lang w:eastAsia="ru-RU"/>
        </w:rPr>
      </w:pPr>
    </w:p>
    <w:p w14:paraId="34D8ED5E" w14:textId="77777777" w:rsidR="007D3DF0" w:rsidRPr="007D3DF0" w:rsidRDefault="007D3DF0" w:rsidP="007D3DF0">
      <w:pPr>
        <w:widowControl/>
        <w:tabs>
          <w:tab w:val="clear" w:pos="709"/>
        </w:tabs>
        <w:spacing w:after="0" w:line="360" w:lineRule="auto"/>
        <w:jc w:val="left"/>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val="uk-UA" w:eastAsia="ru-RU"/>
        </w:rPr>
        <w:t>З дисертацією можна ознайомитись у бібліотеці</w:t>
      </w:r>
      <w:r w:rsidRPr="007D3DF0">
        <w:rPr>
          <w:rFonts w:ascii="Times New Roman" w:eastAsia="Times New Roman" w:hAnsi="Times New Roman" w:cs="Times New Roman"/>
          <w:kern w:val="0"/>
          <w:sz w:val="24"/>
          <w:szCs w:val="20"/>
          <w:lang w:eastAsia="ru-RU"/>
        </w:rPr>
        <w:t xml:space="preserve"> Харківської державної </w:t>
      </w:r>
    </w:p>
    <w:p w14:paraId="0116FDC1" w14:textId="77777777" w:rsidR="007D3DF0" w:rsidRPr="007D3DF0" w:rsidRDefault="007D3DF0" w:rsidP="007D3DF0">
      <w:pPr>
        <w:widowControl/>
        <w:tabs>
          <w:tab w:val="clear" w:pos="709"/>
        </w:tabs>
        <w:spacing w:after="0" w:line="360" w:lineRule="auto"/>
        <w:ind w:firstLine="0"/>
        <w:jc w:val="left"/>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eastAsia="ru-RU"/>
        </w:rPr>
        <w:t>академії культури (61003, м. Харків, Бурсацький спуск, 4).</w:t>
      </w:r>
    </w:p>
    <w:p w14:paraId="6A1176F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p>
    <w:p w14:paraId="3B0E58E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Автореферат розісланий “</w:t>
      </w:r>
      <w:r w:rsidRPr="007D3DF0">
        <w:rPr>
          <w:rFonts w:ascii="Times New Roman" w:eastAsia="Times New Roman" w:hAnsi="Times New Roman" w:cs="Times New Roman"/>
          <w:kern w:val="0"/>
          <w:sz w:val="24"/>
          <w:szCs w:val="20"/>
          <w:u w:val="single"/>
          <w:lang w:val="uk-UA" w:eastAsia="ru-RU"/>
        </w:rPr>
        <w:t>16</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kern w:val="0"/>
          <w:sz w:val="24"/>
          <w:szCs w:val="20"/>
          <w:u w:val="single"/>
          <w:lang w:val="uk-UA" w:eastAsia="ru-RU"/>
        </w:rPr>
        <w:t>серпня</w:t>
      </w:r>
      <w:r w:rsidRPr="007D3DF0">
        <w:rPr>
          <w:rFonts w:ascii="Times New Roman" w:eastAsia="Times New Roman" w:hAnsi="Times New Roman" w:cs="Times New Roman"/>
          <w:kern w:val="0"/>
          <w:sz w:val="24"/>
          <w:szCs w:val="20"/>
          <w:lang w:val="uk-UA" w:eastAsia="ru-RU"/>
        </w:rPr>
        <w:t xml:space="preserve"> 2003 р.</w:t>
      </w:r>
    </w:p>
    <w:p w14:paraId="30761D9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p>
    <w:p w14:paraId="3E5A0B1D" w14:textId="77777777" w:rsidR="007D3DF0" w:rsidRPr="007D3DF0" w:rsidRDefault="007D3DF0" w:rsidP="007D3DF0">
      <w:pPr>
        <w:keepNext/>
        <w:widowControl/>
        <w:numPr>
          <w:ilvl w:val="0"/>
          <w:numId w:val="1"/>
        </w:numPr>
        <w:tabs>
          <w:tab w:val="clear" w:pos="360"/>
          <w:tab w:val="clear" w:pos="709"/>
        </w:tabs>
        <w:spacing w:after="0" w:line="360" w:lineRule="auto"/>
        <w:ind w:left="0" w:firstLine="0"/>
        <w:outlineLvl w:val="0"/>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lastRenderedPageBreak/>
        <w:t>Вчений секретар</w:t>
      </w:r>
    </w:p>
    <w:p w14:paraId="1F692889" w14:textId="77777777" w:rsidR="007D3DF0" w:rsidRPr="007D3DF0" w:rsidRDefault="007D3DF0" w:rsidP="007D3DF0">
      <w:pPr>
        <w:widowControl/>
        <w:tabs>
          <w:tab w:val="clear" w:pos="709"/>
        </w:tabs>
        <w:spacing w:after="0" w:line="360" w:lineRule="auto"/>
        <w:ind w:firstLine="0"/>
        <w:jc w:val="center"/>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спеціалізованої вченої ради                                                                                         Лошков Ю.І.</w:t>
      </w:r>
      <w:r w:rsidRPr="007D3DF0">
        <w:rPr>
          <w:rFonts w:ascii="Times New Roman" w:eastAsia="Times New Roman" w:hAnsi="Times New Roman" w:cs="Times New Roman"/>
          <w:b/>
          <w:kern w:val="0"/>
          <w:sz w:val="24"/>
          <w:szCs w:val="20"/>
          <w:lang w:val="uk-UA" w:eastAsia="ru-RU"/>
        </w:rPr>
        <w:br w:type="page"/>
      </w:r>
      <w:r w:rsidRPr="007D3DF0">
        <w:rPr>
          <w:rFonts w:ascii="Times New Roman" w:eastAsia="Times New Roman" w:hAnsi="Times New Roman" w:cs="Times New Roman"/>
          <w:b/>
          <w:kern w:val="0"/>
          <w:sz w:val="24"/>
          <w:szCs w:val="20"/>
          <w:lang w:val="uk-UA" w:eastAsia="ru-RU"/>
        </w:rPr>
        <w:lastRenderedPageBreak/>
        <w:t>ЗАГАЛЬНА ХАРАКТЕРИСТИКА РОБОТИ</w:t>
      </w:r>
    </w:p>
    <w:p w14:paraId="2044D0C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5633"/>
          <w:sz w:val="24"/>
          <w:szCs w:val="20"/>
          <w:lang w:val="uk-UA" w:eastAsia="ru-RU"/>
        </w:rPr>
        <w:t>Художньо-виставкова діяльність є невід’ємною складовою соціокультурного процесу, яка характеризує ціннісні орієнтири, художню стилістику, естетичні ідеали суспільства.</w:t>
      </w:r>
      <w:r w:rsidRPr="007D3DF0">
        <w:rPr>
          <w:rFonts w:ascii="Times New Roman" w:eastAsia="Times New Roman" w:hAnsi="Times New Roman" w:cs="Times New Roman"/>
          <w:kern w:val="0"/>
          <w:sz w:val="24"/>
          <w:szCs w:val="20"/>
          <w:lang w:val="uk-UA" w:eastAsia="ru-RU"/>
        </w:rPr>
        <w:t xml:space="preserve"> З другої половини ХІХ ст. цей вид пропаганди мистецтва став домінуючим у художній культурі Європи. В Україні сплеск виставкової діяльності відзначається з початку ХХ ст., а після революційних подій 1917 р. набуває державного значення. Харківські виставки 20-х – поч. 30-х років ХХ ст. стали яскравим свідченням фундаментальних зрушень як у суспільно-політичній, економічній, так і культурній сферах.</w:t>
      </w:r>
    </w:p>
    <w:p w14:paraId="0B0B6227"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Актуальність теми</w:t>
      </w:r>
      <w:r w:rsidRPr="007D3DF0">
        <w:rPr>
          <w:rFonts w:ascii="Times New Roman" w:eastAsia="Times New Roman" w:hAnsi="Times New Roman" w:cs="Times New Roman"/>
          <w:kern w:val="0"/>
          <w:sz w:val="24"/>
          <w:szCs w:val="20"/>
          <w:lang w:val="uk-UA" w:eastAsia="ru-RU"/>
        </w:rPr>
        <w:t xml:space="preserve"> зумовлена потребою комплексного вивчення художньо-виставкової діяльності в Україні у 1917 – 1934 роках з метою врахування як позитивного, так і негативного її досвіду в сучасному піднесенні виставкової справи з інтенсивними пошуками нових напрямів і форм її розвитку. Нова суспільно-політична ситуація, відкриття невідомих раніше джерел дають змогу реконструювати розвиток виставкової справи в Україні, проаналізувати представлення мистецтва в матеріалах виставок. Вивчення теми сприятиме подоланню «білих плям» в історії вітчизняної культури 1917 – поч. 30-х років.</w:t>
      </w:r>
    </w:p>
    <w:p w14:paraId="4EC13A8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Зазначений період характеризується входженням до культурного життя видатних живописців, графіків, скульпторів, фотохудожників. Деякі з них йшли до суспільного визнання через упередженість і фальсифікації. Сьогодні ми відкриваємо імена багатьох представників художньої інтелігенції, що творили культурне Відродження 20-х років: таких, як послідовники та учні М.Л. Бойчука (т. зв. “бойчукісти” – В.Ф. Седляр, І.І. Падалка, О.П. Павленко, С.О. Налепинська-Бойчук, К.В. Гвоздик, О.В. Мизін та ін.), або творці українського авангарду (О.К. Богомазов, В.Д. Єрмилов, В.Н. Пальмов та ін.). Їхня творчість не втратила актуальності в умовах пошуків нових шляхів мистецького осягнення дійсності.</w:t>
      </w:r>
    </w:p>
    <w:p w14:paraId="65EFF88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На особливу увагу дослідників заслуговує місто Харків, яке відігравало роль потужного художнього центру. Його статус столиці УРСР у 1919 – 1934 роках зумовив концентрацію у місті провідних творчих сил, появу нових художніх течій і напрямків, експериментів, інтенсивних міжнародних мистецьких зв’язків. Тут влаштовували великі виставки, проводили з’їзди, диспути, наради з питань мистецтва, діяли художні навчальні заклади, музеї, філії всеукраїнських художніх організацій. Виставкова діяльність у Харкові належить до яскравих проявів вітчизняної художньої культури. Принципи побудови виставок у Харкові того часу були характерними для своєї епохи і визначали обличчя культури України, що рухалася суперечливими шляхами радянізації. Кількість і масштаб виставок у Харкові дозволяють скласти об’єктивну картину розвитку цієї галузі культурної розбудови у 20-х – на поч. 30-х років, зробити узагальнюючі висновки.</w:t>
      </w:r>
    </w:p>
    <w:p w14:paraId="421E53E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lastRenderedPageBreak/>
        <w:t>Зв’язок роботи з науковими програмами, планами, темами.</w:t>
      </w:r>
      <w:r w:rsidRPr="007D3DF0">
        <w:rPr>
          <w:rFonts w:ascii="Times New Roman" w:eastAsia="Times New Roman" w:hAnsi="Times New Roman" w:cs="Times New Roman"/>
          <w:kern w:val="0"/>
          <w:sz w:val="24"/>
          <w:szCs w:val="20"/>
          <w:lang w:val="uk-UA" w:eastAsia="ru-RU"/>
        </w:rPr>
        <w:t xml:space="preserve"> Робота входить до тематичного плану наукових досліджень кафедр ХДАК на 2001-200</w:t>
      </w:r>
      <w:r w:rsidRPr="007D3DF0">
        <w:rPr>
          <w:rFonts w:ascii="Times New Roman" w:eastAsia="Times New Roman" w:hAnsi="Times New Roman" w:cs="Times New Roman"/>
          <w:kern w:val="0"/>
          <w:sz w:val="24"/>
          <w:szCs w:val="20"/>
          <w:lang w:eastAsia="ru-RU"/>
        </w:rPr>
        <w:t>5</w:t>
      </w:r>
      <w:r w:rsidRPr="007D3DF0">
        <w:rPr>
          <w:rFonts w:ascii="Times New Roman" w:eastAsia="Times New Roman" w:hAnsi="Times New Roman" w:cs="Times New Roman"/>
          <w:kern w:val="0"/>
          <w:sz w:val="24"/>
          <w:szCs w:val="20"/>
          <w:lang w:val="uk-UA" w:eastAsia="ru-RU"/>
        </w:rPr>
        <w:t> рр., затвердженого Вченою радою 23.02.2001 р., наказом № 8, і є складовою частиною теми «Історія духовної та матеріальної культури Слобожанщини: проблеми збереження та музеєфікації».</w:t>
      </w:r>
    </w:p>
    <w:p w14:paraId="20864866"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 xml:space="preserve">Мета і завдання дослідження. </w:t>
      </w:r>
      <w:r w:rsidRPr="007D3DF0">
        <w:rPr>
          <w:rFonts w:ascii="Times New Roman" w:eastAsia="Times New Roman" w:hAnsi="Times New Roman" w:cs="Times New Roman"/>
          <w:kern w:val="0"/>
          <w:sz w:val="24"/>
          <w:szCs w:val="20"/>
          <w:lang w:val="uk-UA" w:eastAsia="ru-RU"/>
        </w:rPr>
        <w:t>Метою дослідження є всебічна характеристика художньо-виставкової діяльності у Харкові 1917 – 1934 років як соціокультурного феномена і виявлення її значення для розбудови сучасної національної художньо-виставкової сфери.</w:t>
      </w:r>
    </w:p>
    <w:p w14:paraId="5A94255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kern w:val="0"/>
          <w:sz w:val="24"/>
          <w:szCs w:val="20"/>
          <w:lang w:val="uk-UA" w:eastAsia="ru-RU"/>
        </w:rPr>
        <w:t>Досягнення поставленої мети передбачає розв’язання таких завдань</w:t>
      </w:r>
      <w:r w:rsidRPr="007D3DF0">
        <w:rPr>
          <w:rFonts w:ascii="Times New Roman" w:eastAsia="Times New Roman" w:hAnsi="Times New Roman" w:cs="Times New Roman"/>
          <w:b/>
          <w:kern w:val="0"/>
          <w:sz w:val="24"/>
          <w:szCs w:val="20"/>
          <w:lang w:val="uk-UA" w:eastAsia="ru-RU"/>
        </w:rPr>
        <w:t>:</w:t>
      </w:r>
    </w:p>
    <w:p w14:paraId="0069E5A9"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шляхом виявлення та аналізу невідомих і маловідомих першоджерел з’ясувати картину художньо-виставкової діяльності у Харкові 1917 –1934 років;</w:t>
      </w:r>
    </w:p>
    <w:p w14:paraId="799C307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визначити головні принципи проведення харківських художніх виставок у контексті розвитку естетичної думки та мистецтвознавства зазначеного часу;</w:t>
      </w:r>
    </w:p>
    <w:p w14:paraId="77FBA47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дослідити організаційні умови художньо-виставкової діяльності, визначити роль державних органів, кооперативних і профспілкових організацій, творчих угруповань і музейних установ у проведенні харківських виставок;</w:t>
      </w:r>
    </w:p>
    <w:p w14:paraId="0BE2294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висвітлити представлення на художніх виставках провідних напрямів образотворчого мистецтва України – реалістичного, авангардного та творчості прихильників так званої «пролетарської культури»;</w:t>
      </w:r>
    </w:p>
    <w:p w14:paraId="7E554DFE"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з’ясувати вплив харківських виставок на громадське життя, формування естетичних смаків публіки, зв’язків митців з глядацькою аудиторією.</w:t>
      </w:r>
    </w:p>
    <w:p w14:paraId="299E0FF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i/>
          <w:kern w:val="0"/>
          <w:sz w:val="24"/>
          <w:szCs w:val="20"/>
          <w:lang w:val="uk-UA" w:eastAsia="ru-RU"/>
        </w:rPr>
        <w:t>Об’єкт дослідження</w:t>
      </w:r>
      <w:r w:rsidRPr="007D3DF0">
        <w:rPr>
          <w:rFonts w:ascii="Times New Roman" w:eastAsia="Times New Roman" w:hAnsi="Times New Roman" w:cs="Times New Roman"/>
          <w:b/>
          <w:kern w:val="0"/>
          <w:sz w:val="24"/>
          <w:szCs w:val="20"/>
          <w:lang w:val="uk-UA" w:eastAsia="ru-RU"/>
        </w:rPr>
        <w:t xml:space="preserve"> </w:t>
      </w:r>
      <w:r w:rsidRPr="007D3DF0">
        <w:rPr>
          <w:rFonts w:ascii="Times New Roman" w:eastAsia="Times New Roman" w:hAnsi="Times New Roman" w:cs="Times New Roman"/>
          <w:kern w:val="0"/>
          <w:sz w:val="24"/>
          <w:szCs w:val="20"/>
          <w:lang w:val="uk-UA" w:eastAsia="ru-RU"/>
        </w:rPr>
        <w:t xml:space="preserve">– художня культура України 20-х – поч. 30-х років ХХ ст. </w:t>
      </w:r>
    </w:p>
    <w:p w14:paraId="2FD873E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i/>
          <w:kern w:val="0"/>
          <w:sz w:val="24"/>
          <w:szCs w:val="20"/>
          <w:lang w:val="uk-UA" w:eastAsia="ru-RU"/>
        </w:rPr>
        <w:t xml:space="preserve">Предмет дослідження </w:t>
      </w:r>
      <w:r w:rsidRPr="007D3DF0">
        <w:rPr>
          <w:rFonts w:ascii="Times New Roman" w:eastAsia="Times New Roman" w:hAnsi="Times New Roman" w:cs="Times New Roman"/>
          <w:kern w:val="0"/>
          <w:sz w:val="24"/>
          <w:szCs w:val="20"/>
          <w:lang w:val="uk-UA" w:eastAsia="ru-RU"/>
        </w:rPr>
        <w:t xml:space="preserve">– художньо-виставкова діяльність у Харкові 1917 – 1934 років. </w:t>
      </w:r>
    </w:p>
    <w:p w14:paraId="1DE2CBE5"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i/>
          <w:kern w:val="0"/>
          <w:sz w:val="24"/>
          <w:szCs w:val="20"/>
          <w:lang w:val="uk-UA" w:eastAsia="ru-RU"/>
        </w:rPr>
        <w:t>Хронологічні рамки дисертації</w:t>
      </w:r>
      <w:r w:rsidRPr="007D3DF0">
        <w:rPr>
          <w:rFonts w:ascii="Times New Roman" w:eastAsia="Times New Roman" w:hAnsi="Times New Roman" w:cs="Times New Roman"/>
          <w:kern w:val="0"/>
          <w:sz w:val="24"/>
          <w:szCs w:val="20"/>
          <w:lang w:val="uk-UA" w:eastAsia="ru-RU"/>
        </w:rPr>
        <w:t xml:space="preserve"> охоплюють 1917 – 1934 роки – добу революційних зрушень і громадянської війни, а також період непу й українізації. Перша дата пов’язана з новими умовами організації художньо-виставкової діяльності після лютневої демократичної революції. Друга визначена змінами в організації виставкової справи, що їх спричинили ліквідація художніх об’єднань і переїзд столиці України з Харкова до Києва.</w:t>
      </w:r>
    </w:p>
    <w:p w14:paraId="20B4D06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 xml:space="preserve">Методи дослідження. </w:t>
      </w:r>
      <w:r w:rsidRPr="007D3DF0">
        <w:rPr>
          <w:rFonts w:ascii="Times New Roman" w:eastAsia="Times New Roman" w:hAnsi="Times New Roman" w:cs="Times New Roman"/>
          <w:kern w:val="0"/>
          <w:sz w:val="24"/>
          <w:szCs w:val="20"/>
          <w:lang w:val="uk-UA" w:eastAsia="ru-RU"/>
        </w:rPr>
        <w:t xml:space="preserve">Зважаючи на мету і завдання дослідження, в роботі застосовувались: при висвітленні історичних аспектів проблеми </w:t>
      </w:r>
      <w:r w:rsidRPr="007D3DF0">
        <w:rPr>
          <w:rFonts w:ascii="Times New Roman" w:eastAsia="Times New Roman" w:hAnsi="Times New Roman" w:cs="Times New Roman"/>
          <w:kern w:val="0"/>
          <w:sz w:val="24"/>
          <w:szCs w:val="20"/>
          <w:lang w:val="uk-UA" w:eastAsia="ru-RU"/>
        </w:rPr>
        <w:sym w:font="Symbol" w:char="F02D"/>
      </w:r>
      <w:r w:rsidRPr="007D3DF0">
        <w:rPr>
          <w:rFonts w:ascii="Times New Roman" w:eastAsia="Times New Roman" w:hAnsi="Times New Roman" w:cs="Times New Roman"/>
          <w:kern w:val="0"/>
          <w:sz w:val="24"/>
          <w:szCs w:val="20"/>
          <w:lang w:val="uk-UA" w:eastAsia="ru-RU"/>
        </w:rPr>
        <w:t xml:space="preserve"> історичний метод; при вивченні спеціальної літератури  та архівних джерел </w:t>
      </w:r>
      <w:r w:rsidRPr="007D3DF0">
        <w:rPr>
          <w:rFonts w:ascii="Times New Roman" w:eastAsia="Times New Roman" w:hAnsi="Times New Roman" w:cs="Times New Roman"/>
          <w:kern w:val="0"/>
          <w:sz w:val="24"/>
          <w:szCs w:val="20"/>
          <w:lang w:val="uk-UA" w:eastAsia="ru-RU"/>
        </w:rPr>
        <w:sym w:font="Symbol" w:char="F02D"/>
      </w:r>
      <w:r w:rsidRPr="007D3DF0">
        <w:rPr>
          <w:rFonts w:ascii="Times New Roman" w:eastAsia="Times New Roman" w:hAnsi="Times New Roman" w:cs="Times New Roman"/>
          <w:kern w:val="0"/>
          <w:sz w:val="24"/>
          <w:szCs w:val="20"/>
          <w:lang w:val="uk-UA" w:eastAsia="ru-RU"/>
        </w:rPr>
        <w:t xml:space="preserve"> методи аналізу, систематизації та верифікації текстів; при випрацюванні цілісної концепції експозиційної діяльності та принципів її розвитку </w:t>
      </w:r>
      <w:r w:rsidRPr="007D3DF0">
        <w:rPr>
          <w:rFonts w:ascii="Times New Roman" w:eastAsia="Times New Roman" w:hAnsi="Times New Roman" w:cs="Times New Roman"/>
          <w:kern w:val="0"/>
          <w:sz w:val="24"/>
          <w:szCs w:val="20"/>
          <w:lang w:val="uk-UA" w:eastAsia="ru-RU"/>
        </w:rPr>
        <w:sym w:font="Symbol" w:char="F02D"/>
      </w:r>
      <w:r w:rsidRPr="007D3DF0">
        <w:rPr>
          <w:rFonts w:ascii="Times New Roman" w:eastAsia="Times New Roman" w:hAnsi="Times New Roman" w:cs="Times New Roman"/>
          <w:kern w:val="0"/>
          <w:sz w:val="24"/>
          <w:szCs w:val="20"/>
          <w:lang w:val="uk-UA" w:eastAsia="ru-RU"/>
        </w:rPr>
        <w:t xml:space="preserve"> структурно-системний підхід (М.С. Каган); для вивчення творів мистецтва </w:t>
      </w:r>
      <w:r w:rsidRPr="007D3DF0">
        <w:rPr>
          <w:rFonts w:ascii="Times New Roman" w:eastAsia="Times New Roman" w:hAnsi="Times New Roman" w:cs="Times New Roman"/>
          <w:kern w:val="0"/>
          <w:sz w:val="24"/>
          <w:szCs w:val="20"/>
          <w:lang w:val="uk-UA" w:eastAsia="ru-RU"/>
        </w:rPr>
        <w:sym w:font="Symbol" w:char="F02D"/>
      </w:r>
      <w:r w:rsidRPr="007D3DF0">
        <w:rPr>
          <w:rFonts w:ascii="Times New Roman" w:eastAsia="Times New Roman" w:hAnsi="Times New Roman" w:cs="Times New Roman"/>
          <w:kern w:val="0"/>
          <w:sz w:val="24"/>
          <w:szCs w:val="20"/>
          <w:lang w:val="uk-UA" w:eastAsia="ru-RU"/>
        </w:rPr>
        <w:t xml:space="preserve"> експонатів виставок </w:t>
      </w:r>
      <w:r w:rsidRPr="007D3DF0">
        <w:rPr>
          <w:rFonts w:ascii="Times New Roman" w:eastAsia="Times New Roman" w:hAnsi="Times New Roman" w:cs="Times New Roman"/>
          <w:kern w:val="0"/>
          <w:sz w:val="24"/>
          <w:szCs w:val="20"/>
          <w:lang w:val="uk-UA" w:eastAsia="ru-RU"/>
        </w:rPr>
        <w:sym w:font="Symbol" w:char="F02D"/>
      </w:r>
      <w:r w:rsidRPr="007D3DF0">
        <w:rPr>
          <w:rFonts w:ascii="Times New Roman" w:eastAsia="Times New Roman" w:hAnsi="Times New Roman" w:cs="Times New Roman"/>
          <w:kern w:val="0"/>
          <w:sz w:val="24"/>
          <w:szCs w:val="20"/>
          <w:lang w:val="uk-UA" w:eastAsia="ru-RU"/>
        </w:rPr>
        <w:t xml:space="preserve"> методи мистец</w:t>
      </w:r>
      <w:r w:rsidRPr="007D3DF0">
        <w:rPr>
          <w:rFonts w:ascii="Times New Roman" w:eastAsia="Times New Roman" w:hAnsi="Times New Roman" w:cs="Times New Roman"/>
          <w:kern w:val="0"/>
          <w:sz w:val="24"/>
          <w:szCs w:val="20"/>
          <w:lang w:val="en-US" w:eastAsia="ru-RU"/>
        </w:rPr>
        <w:t>c</w:t>
      </w:r>
      <w:r w:rsidRPr="007D3DF0">
        <w:rPr>
          <w:rFonts w:ascii="Times New Roman" w:eastAsia="Times New Roman" w:hAnsi="Times New Roman" w:cs="Times New Roman"/>
          <w:kern w:val="0"/>
          <w:sz w:val="24"/>
          <w:szCs w:val="20"/>
          <w:lang w:val="uk-UA" w:eastAsia="ru-RU"/>
        </w:rPr>
        <w:t xml:space="preserve">твознавчого аналізу; при розгляді художньо-виставкової діяльності у загальному процесі розвитку української культури </w:t>
      </w:r>
      <w:r w:rsidRPr="007D3DF0">
        <w:rPr>
          <w:rFonts w:ascii="Times New Roman" w:eastAsia="Times New Roman" w:hAnsi="Times New Roman" w:cs="Times New Roman"/>
          <w:kern w:val="0"/>
          <w:sz w:val="24"/>
          <w:szCs w:val="20"/>
          <w:lang w:val="uk-UA" w:eastAsia="ru-RU"/>
        </w:rPr>
        <w:lastRenderedPageBreak/>
        <w:t xml:space="preserve">зазначеного часу </w:t>
      </w:r>
      <w:r w:rsidRPr="007D3DF0">
        <w:rPr>
          <w:rFonts w:ascii="Times New Roman" w:eastAsia="Times New Roman" w:hAnsi="Times New Roman" w:cs="Times New Roman"/>
          <w:kern w:val="0"/>
          <w:sz w:val="24"/>
          <w:szCs w:val="20"/>
          <w:lang w:val="uk-UA" w:eastAsia="ru-RU"/>
        </w:rPr>
        <w:sym w:font="Symbol" w:char="F02D"/>
      </w:r>
      <w:r w:rsidRPr="007D3DF0">
        <w:rPr>
          <w:rFonts w:ascii="Times New Roman" w:eastAsia="Times New Roman" w:hAnsi="Times New Roman" w:cs="Times New Roman"/>
          <w:kern w:val="0"/>
          <w:sz w:val="24"/>
          <w:szCs w:val="20"/>
          <w:lang w:val="uk-UA" w:eastAsia="ru-RU"/>
        </w:rPr>
        <w:t xml:space="preserve"> контекстуальний метод, а також  методологічні принципи дослідження української культури, які були запропоновані І.Я. Франком, М.С. Грушевським, А.Д. Чижевським, М.В. Поповичем, І.М. Дзюбою.</w:t>
      </w:r>
    </w:p>
    <w:p w14:paraId="53ABF2C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Наукова новизна одержаних результатів</w:t>
      </w:r>
      <w:r w:rsidRPr="007D3DF0">
        <w:rPr>
          <w:rFonts w:ascii="Times New Roman" w:eastAsia="Times New Roman" w:hAnsi="Times New Roman" w:cs="Times New Roman"/>
          <w:kern w:val="0"/>
          <w:sz w:val="24"/>
          <w:szCs w:val="20"/>
          <w:lang w:val="uk-UA" w:eastAsia="ru-RU"/>
        </w:rPr>
        <w:t xml:space="preserve"> полягає у тому, що вперше здійснено комплексний культурологічний аналіз організації і функціонування художніх виставок у Харкові в пореволюційний час і в 20-30-ті роки ХХ століття.:</w:t>
      </w:r>
    </w:p>
    <w:p w14:paraId="068EBE8D"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показано історію виникнення й особливості проведення виставок як важливого фактора культурного життя столиці радянізованої України;</w:t>
      </w:r>
    </w:p>
    <w:p w14:paraId="2D30E869"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визначено принципи і механізми організації, фінансування та інформаційної підтримки виставок;</w:t>
      </w:r>
    </w:p>
    <w:p w14:paraId="4850DF0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розкрито головні види репрезентації українського образотворчого мистецтва на виставках зазначеного часу;</w:t>
      </w:r>
    </w:p>
    <w:p w14:paraId="61891C6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досліджено експозиційну діяльність державних органів, профспілкових організацій, творчих об’єднань інтелігенції та музеїв у Харкові 1917 – 1934 років;</w:t>
      </w:r>
    </w:p>
    <w:p w14:paraId="6413AE3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з</w:t>
      </w:r>
      <w:r w:rsidRPr="007D3DF0">
        <w:rPr>
          <w:rFonts w:ascii="Times New Roman" w:eastAsia="Times New Roman" w:hAnsi="Times New Roman" w:cs="Times New Roman"/>
          <w:kern w:val="0"/>
          <w:sz w:val="24"/>
          <w:szCs w:val="20"/>
          <w:lang w:eastAsia="ru-RU"/>
        </w:rPr>
        <w:t>’</w:t>
      </w:r>
      <w:r w:rsidRPr="007D3DF0">
        <w:rPr>
          <w:rFonts w:ascii="Times New Roman" w:eastAsia="Times New Roman" w:hAnsi="Times New Roman" w:cs="Times New Roman"/>
          <w:kern w:val="0"/>
          <w:sz w:val="24"/>
          <w:szCs w:val="20"/>
          <w:lang w:val="uk-UA" w:eastAsia="ru-RU"/>
        </w:rPr>
        <w:t xml:space="preserve">ясовано принципи побудови та соціальні функції художніх виставок. </w:t>
      </w:r>
    </w:p>
    <w:p w14:paraId="620ED45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Практичне значення</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b/>
          <w:kern w:val="0"/>
          <w:sz w:val="24"/>
          <w:szCs w:val="20"/>
          <w:lang w:val="uk-UA" w:eastAsia="ru-RU"/>
        </w:rPr>
        <w:t>одержаних результатів</w:t>
      </w:r>
      <w:r w:rsidRPr="007D3DF0">
        <w:rPr>
          <w:rFonts w:ascii="Times New Roman" w:eastAsia="Times New Roman" w:hAnsi="Times New Roman" w:cs="Times New Roman"/>
          <w:kern w:val="0"/>
          <w:sz w:val="24"/>
          <w:szCs w:val="20"/>
          <w:lang w:val="uk-UA" w:eastAsia="ru-RU"/>
        </w:rPr>
        <w:t xml:space="preserve"> полягає у можливості використання її висновків та введених до наукового обігу архівних матеріалів при підготовці лекційних курсів з історії вітчизняної художньої культури, з історії музейної, виставкової справи, спецкурсів з проблем мистецького життя країни, в практичній діяльності музеїв та виставкових центрів України, при написанні узагальнюючих праць. Зібраний та осмислений автором фактичний матеріал сприятиме розширенню інформаційного поля в сфері культурології, мистецтвознавства та музеєзнавства.</w:t>
      </w:r>
    </w:p>
    <w:p w14:paraId="6DF5B49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Особистий внесок дисертанта</w:t>
      </w:r>
      <w:r w:rsidRPr="007D3DF0">
        <w:rPr>
          <w:rFonts w:ascii="Times New Roman" w:eastAsia="Times New Roman" w:hAnsi="Times New Roman" w:cs="Times New Roman"/>
          <w:kern w:val="0"/>
          <w:sz w:val="24"/>
          <w:szCs w:val="20"/>
          <w:lang w:val="uk-UA" w:eastAsia="ru-RU"/>
        </w:rPr>
        <w:t xml:space="preserve"> полягає у тому, що вперше на основі критичного осмислення й узагальнення архівних даних, документальних матеріалів і літератури розкрито такий феномен культури України як харківські художні виставки 1917 – 1934 років, зроблено висновки про головні напрямки еволюції художньо-виставкової діяльності в Україні зазначеного періоду.</w:t>
      </w:r>
    </w:p>
    <w:p w14:paraId="061E2FF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Апробація результатів дисертації.</w:t>
      </w:r>
      <w:r w:rsidRPr="007D3DF0">
        <w:rPr>
          <w:rFonts w:ascii="Times New Roman" w:eastAsia="Times New Roman" w:hAnsi="Times New Roman" w:cs="Times New Roman"/>
          <w:kern w:val="0"/>
          <w:sz w:val="24"/>
          <w:szCs w:val="20"/>
          <w:lang w:val="uk-UA" w:eastAsia="ru-RU"/>
        </w:rPr>
        <w:t xml:space="preserve"> Дисертацію обговорено на кафедрі історії та теорії культури Харківської державної академії культури, а її головні положення викладено в публікаціях автора. За матеріалами дослідження зроблено доповіді на 4-й міській науково-практичній конференції «Актуальні проблеми сучасної науки в дослідженнях молодих вчених Харківщини» (31 січня 2001 р.) у Харківському національному університеті ім. В.Н. Каразіна та на міжнародній науково-теоретичній конференції «Духовна культура в </w:t>
      </w:r>
      <w:r w:rsidRPr="007D3DF0">
        <w:rPr>
          <w:rFonts w:ascii="Times New Roman" w:eastAsia="Times New Roman" w:hAnsi="Times New Roman" w:cs="Times New Roman"/>
          <w:kern w:val="0"/>
          <w:sz w:val="24"/>
          <w:szCs w:val="20"/>
          <w:lang w:val="uk-UA" w:eastAsia="ru-RU"/>
        </w:rPr>
        <w:lastRenderedPageBreak/>
        <w:t>інформаційному суспільстві» (24-25 січня 2002 р.) у Харківській державній академії культури.</w:t>
      </w:r>
    </w:p>
    <w:p w14:paraId="4F23F80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Публікації.</w:t>
      </w:r>
      <w:r w:rsidRPr="007D3DF0">
        <w:rPr>
          <w:rFonts w:ascii="Times New Roman" w:eastAsia="Times New Roman" w:hAnsi="Times New Roman" w:cs="Times New Roman"/>
          <w:kern w:val="0"/>
          <w:sz w:val="24"/>
          <w:szCs w:val="20"/>
          <w:lang w:val="uk-UA" w:eastAsia="ru-RU"/>
        </w:rPr>
        <w:t xml:space="preserve"> Основні положення, ідеї та результати дисертаційного дослідження викладено у 4-ох статтях, що розміщені у фахових періодичних виданнях, затверджених ВАКом України, та двох збірках тез і матеріалів наукових конференцій.</w:t>
      </w:r>
    </w:p>
    <w:p w14:paraId="31EE9C0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Структура та обсяг дисертації</w:t>
      </w:r>
      <w:r w:rsidRPr="007D3DF0">
        <w:rPr>
          <w:rFonts w:ascii="Times New Roman" w:eastAsia="Times New Roman" w:hAnsi="Times New Roman" w:cs="Times New Roman"/>
          <w:kern w:val="0"/>
          <w:sz w:val="24"/>
          <w:szCs w:val="20"/>
          <w:lang w:val="uk-UA" w:eastAsia="ru-RU"/>
        </w:rPr>
        <w:t>. Дисертація складається із вступу, п’яти розділів, поділених на підрозділи, висновків, додатків (куди включено 10 найважливіших і об’ємних архівних матеріалів та 31 ілюстрація, а також перелік виставок, проведених у м. Харкові з 1917 по 1934 роки) і списку використаних джерел, що налічує 355 найменувань. Загальний обсяг роботи становить 247 сторінок, з них 163 – основного тексту, 59 – додатки.</w:t>
      </w:r>
    </w:p>
    <w:p w14:paraId="29E39114" w14:textId="77777777" w:rsidR="007D3DF0" w:rsidRPr="007D3DF0" w:rsidRDefault="007D3DF0" w:rsidP="007D3DF0">
      <w:pPr>
        <w:widowControl/>
        <w:tabs>
          <w:tab w:val="clear" w:pos="709"/>
          <w:tab w:val="left" w:pos="1701"/>
        </w:tabs>
        <w:spacing w:before="120" w:after="120" w:line="360" w:lineRule="auto"/>
        <w:jc w:val="center"/>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b/>
          <w:kern w:val="0"/>
          <w:sz w:val="24"/>
          <w:szCs w:val="20"/>
          <w:lang w:val="uk-UA" w:eastAsia="ru-RU"/>
        </w:rPr>
        <w:t>ОСНОВНИЙ ЗМІСТ ДИСЕРТАЦІЇ</w:t>
      </w:r>
    </w:p>
    <w:p w14:paraId="1A418762"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bookmarkStart w:id="0" w:name="_GoBack"/>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b/>
          <w:kern w:val="0"/>
          <w:sz w:val="24"/>
          <w:szCs w:val="20"/>
          <w:lang w:val="uk-UA" w:eastAsia="ru-RU"/>
        </w:rPr>
        <w:t>вступі</w:t>
      </w:r>
      <w:r w:rsidRPr="007D3DF0">
        <w:rPr>
          <w:rFonts w:ascii="Times New Roman" w:eastAsia="Times New Roman" w:hAnsi="Times New Roman" w:cs="Times New Roman"/>
          <w:kern w:val="0"/>
          <w:sz w:val="24"/>
          <w:szCs w:val="20"/>
          <w:lang w:val="uk-UA" w:eastAsia="ru-RU"/>
        </w:rPr>
        <w:t xml:space="preserve"> висвітлено актуальність теми і хронологічні рамки дослідження, визначено його об’єкт та предмет. Окреслені мета і завдання дисертаційної роботи, обґрунтовано наукову новизну та практичне значення дослідження.</w:t>
      </w:r>
    </w:p>
    <w:p w14:paraId="5EF3694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b/>
          <w:kern w:val="0"/>
          <w:sz w:val="24"/>
          <w:szCs w:val="20"/>
          <w:lang w:val="uk-UA" w:eastAsia="ru-RU"/>
        </w:rPr>
        <w:t>розділі 1</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b/>
          <w:kern w:val="0"/>
          <w:sz w:val="24"/>
          <w:szCs w:val="20"/>
          <w:lang w:val="uk-UA" w:eastAsia="ru-RU"/>
        </w:rPr>
        <w:t>«Стан наукової розробки теми, огляд джерел та методологія дослідження»</w:t>
      </w:r>
      <w:r w:rsidRPr="007D3DF0">
        <w:rPr>
          <w:rFonts w:ascii="Times New Roman" w:eastAsia="Times New Roman" w:hAnsi="Times New Roman" w:cs="Times New Roman"/>
          <w:kern w:val="0"/>
          <w:sz w:val="24"/>
          <w:szCs w:val="20"/>
          <w:lang w:val="uk-UA" w:eastAsia="ru-RU"/>
        </w:rPr>
        <w:t>,  зроблено огляд вивчення проблеми в науковій літературі, подано історіографію виставок у Харкові, обґрунтовано застосовані методи вивчення історії виставкової справи, проаналізовано джерельну базу дослідження.</w:t>
      </w:r>
    </w:p>
    <w:p w14:paraId="3B1ACF37"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першому підрозділі</w:t>
      </w:r>
      <w:r w:rsidRPr="007D3DF0">
        <w:rPr>
          <w:rFonts w:ascii="Times New Roman" w:eastAsia="Times New Roman" w:hAnsi="Times New Roman" w:cs="Times New Roman"/>
          <w:kern w:val="0"/>
          <w:sz w:val="24"/>
          <w:szCs w:val="20"/>
          <w:lang w:val="uk-UA" w:eastAsia="ru-RU"/>
        </w:rPr>
        <w:t xml:space="preserve"> – «Огляд дослідження проблеми в науковій літературі»</w:t>
      </w:r>
      <w:r w:rsidRPr="007D3DF0">
        <w:rPr>
          <w:rFonts w:ascii="Times New Roman" w:eastAsia="Times New Roman" w:hAnsi="Times New Roman" w:cs="Times New Roman"/>
          <w:b/>
          <w:kern w:val="0"/>
          <w:sz w:val="24"/>
          <w:szCs w:val="20"/>
          <w:lang w:val="uk-UA" w:eastAsia="ru-RU"/>
        </w:rPr>
        <w:t xml:space="preserve"> </w:t>
      </w:r>
      <w:r w:rsidRPr="007D3DF0">
        <w:rPr>
          <w:rFonts w:ascii="Times New Roman" w:eastAsia="Times New Roman" w:hAnsi="Times New Roman" w:cs="Times New Roman"/>
          <w:kern w:val="0"/>
          <w:sz w:val="24"/>
          <w:szCs w:val="20"/>
          <w:lang w:val="uk-UA" w:eastAsia="ru-RU"/>
        </w:rPr>
        <w:t>– підкреслюється, що хоча художні виставки завжди привертали увагу публіки, журналістів, мистецтвознавців, історія харківських виставок залишається практично не дослідженою. Так, сучасні мистецтвознавці А.С. Півненко, Л.Д. Соколюк, Л.Л. Савицька у своїх роботах про художнє життя Харкова розглядали і найвизначніші художні виставки, але ці матеріали стосувалися переважно дореволюційного та перших пореволюційних часів. Про початок організації виставок у Харкові після лютневої революції згадує в своїй статті Т.С. Осташко. Загальні питання організації виставок в СРСР у зв’язку з діяльністю Всеросійського центрального виставкового бюро вивчала Т.С. Власова. Українське мистецтво на світових виставках 20 – 30-х років, експонатура яких була пов’язана і з Харковом, аналізував у 1980 р. відомий дослідник українського авангарду Д.О. Горбачов.</w:t>
      </w:r>
    </w:p>
    <w:p w14:paraId="0E8C459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Проблеми історії образотворчого мистецтва України цієї доби, художньої інтелігенції як організатора й учасника виставкової діяльності фундаментально або вибірково розкрили в своїх монографіях і статтях мистецтвознавці та історики А.В. Афанасьєв, Б.Б. Лобановський та П.І. Говдя, В.П. Павлов, С.І. Побожій, Г.О. Романенко, О. Ріпко. Щоб </w:t>
      </w:r>
      <w:r w:rsidRPr="007D3DF0">
        <w:rPr>
          <w:rFonts w:ascii="Times New Roman" w:eastAsia="Times New Roman" w:hAnsi="Times New Roman" w:cs="Times New Roman"/>
          <w:kern w:val="0"/>
          <w:sz w:val="24"/>
          <w:szCs w:val="20"/>
          <w:lang w:val="uk-UA" w:eastAsia="ru-RU"/>
        </w:rPr>
        <w:lastRenderedPageBreak/>
        <w:t>осмислити процеси, що відбувалися навколо художньо-виставкової діяльності в Україні, автором дисертації використано ряд культурологічних робіт, які відзначаються науковою новизною та об’єктивністю (С. Николишин, М.В. Попович, Г. Черниш та ін.). До кола використаних матеріалів входять і дослідження, що з’явилися здругої половини 80-х років і торкалися проблем сталінізму, його наслідків для української творчої інтелігенції (С.І. Білокінь, В.М. Даниленко, Г.В. Касьянов, С.В. Кульчицький).</w:t>
      </w:r>
    </w:p>
    <w:p w14:paraId="3655F50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Комплексний підхід до аналізу художньо-виставкової діяльності у Харкові у 1917 – 1934 роках вимагав від дисертанта вивчення робіт, присвячених загальним проблемам теорії та практики виставкової справи (Ю. Асєєв, А.Б. Закс, М.С. Каган, Т.П. Калугіна, В. Цельтнер та ін.).</w:t>
      </w:r>
    </w:p>
    <w:p w14:paraId="1AA5616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другому підрозділі</w:t>
      </w:r>
      <w:r w:rsidRPr="007D3DF0">
        <w:rPr>
          <w:rFonts w:ascii="Times New Roman" w:eastAsia="Times New Roman" w:hAnsi="Times New Roman" w:cs="Times New Roman"/>
          <w:kern w:val="0"/>
          <w:sz w:val="24"/>
          <w:szCs w:val="20"/>
          <w:lang w:val="uk-UA" w:eastAsia="ru-RU"/>
        </w:rPr>
        <w:t xml:space="preserve"> – «Напрями, методологія та методи дослідження» – відзначається, що культурологічний характер та мистецтвознавча спрямованість дисертації зумовлюють методологію і конкретні методи дослідження. Характеризуючи експозиційну діяльність тієї чи іншої установи, творчого об’єднання необхідно враховувати особливості їхньої організації, історію утворення та програмні завдання, внесок окремих діячів, організаційні засади виставок. Тому основним методом даної роботи є історичний метод, а методологічною основою дисертації – головні принципи соціального пізнання: об’єктивність та історизм, взяті у контексті системно-структурного підходу, з урахуванням сучасних визначень експозиційного образу.</w:t>
      </w:r>
    </w:p>
    <w:p w14:paraId="5596D382"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Для усвідомлення закономірностей розвитку харківських виставок треба розглядати їх у контексті української культури, що являє собою цілісний феномен. Основи такого підходу в історії українського мистецтва було закладено І.Я. Франком і М.С. Грушевським, а продовжили цю традицію сучасні вітчизняні культурологи, філософи, історики І.М. Дзюба, О.С. Забужко, М.В. Попович та ін.</w:t>
      </w:r>
    </w:p>
    <w:p w14:paraId="163CFE5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третьому підрозділі</w:t>
      </w:r>
      <w:r w:rsidRPr="007D3DF0">
        <w:rPr>
          <w:rFonts w:ascii="Times New Roman" w:eastAsia="Times New Roman" w:hAnsi="Times New Roman" w:cs="Times New Roman"/>
          <w:kern w:val="0"/>
          <w:sz w:val="24"/>
          <w:szCs w:val="20"/>
          <w:lang w:val="uk-UA" w:eastAsia="ru-RU"/>
        </w:rPr>
        <w:t xml:space="preserve"> – «Джерельна база і робоча гіпотеза дослідження»</w:t>
      </w:r>
      <w:r w:rsidRPr="007D3DF0">
        <w:rPr>
          <w:rFonts w:ascii="Times New Roman" w:eastAsia="Times New Roman" w:hAnsi="Times New Roman" w:cs="Times New Roman"/>
          <w:b/>
          <w:kern w:val="0"/>
          <w:sz w:val="24"/>
          <w:szCs w:val="20"/>
          <w:lang w:val="uk-UA" w:eastAsia="ru-RU"/>
        </w:rPr>
        <w:t xml:space="preserve"> </w:t>
      </w:r>
      <w:r w:rsidRPr="007D3DF0">
        <w:rPr>
          <w:rFonts w:ascii="Times New Roman" w:eastAsia="Times New Roman" w:hAnsi="Times New Roman" w:cs="Times New Roman"/>
          <w:kern w:val="0"/>
          <w:sz w:val="24"/>
          <w:szCs w:val="20"/>
          <w:lang w:val="uk-UA" w:eastAsia="ru-RU"/>
        </w:rPr>
        <w:t>– показано, що специфічну наукову базу дисертації складають джерела, зміст і форма яких зумовлені як характером суспільного ладу та соціально-економічних перетворень 20-х – поч. 30-х років, так і внутрішніми процесами розвитку образотворчого мистецтва України. Тому для досягнення поставленої в дисертації мети автором було проаналізовано та співставлено різні види джерел, кожен з яких по-своєму відтворює різні сторони виставкової діяльності у Харкові.</w:t>
      </w:r>
    </w:p>
    <w:p w14:paraId="3CF525F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Основу джерельної бази дослідження складають друковані й архівні матеріали. До опублікованих джерел належать документи центральних і місцевих органів державної влади, каталоги, описи художніх виставок. Краще зрозуміти історичні умови організації виставок </w:t>
      </w:r>
      <w:r w:rsidRPr="007D3DF0">
        <w:rPr>
          <w:rFonts w:ascii="Times New Roman" w:eastAsia="Times New Roman" w:hAnsi="Times New Roman" w:cs="Times New Roman"/>
          <w:kern w:val="0"/>
          <w:sz w:val="24"/>
          <w:szCs w:val="20"/>
          <w:lang w:val="uk-UA" w:eastAsia="ru-RU"/>
        </w:rPr>
        <w:lastRenderedPageBreak/>
        <w:t>дисертанту допомогли документи комуністичної партії, яка задавала тон у всіх сферах життя. Вони сконцентровані у збірках «Культурне будівництво в УРСР» (1960–1961; 1979; 1986).</w:t>
      </w:r>
    </w:p>
    <w:p w14:paraId="23BE6BF2"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Важливу групу джерел, що дали можливість визначити ставлення партійних та державних органів до виставкової діяльності, склали документи Центрального державного архіву вищих органів влади та управління України (ЦДАВО України), в першу чергу фонду Народного комісаріату освіти (ф. 166). Матеріали щодо художніх музейних установ Харкова, філій всеукраїнських мистецьких об’єднань, персоналій знайдено у Центральному державному архіві-музеї літератури і мистецтва України (ЦДАМЛМ України, ф. 208, 578). Автором проаналізовано матеріали з фондів Державного архіву Харківської області (ДАХО, ф. Р-820) – постанови, матеріали засідань органів влади, звіти про діяльність музеїв, навчальних закладів, профспілок, творчих об’єднань, які дозволили проаналізувати організаційні умови і місцеві особливості виставок у Харкові.</w:t>
      </w:r>
    </w:p>
    <w:p w14:paraId="5B3FD60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Серед джерел дисертації значне місце належить республіканській і місцевій періодиці. Для розкриття деяких аспектів теми вони являли собою єдине джерело. Автором проаналізовано газетні та журнальні публікації 1918 – 1934 років про українську культуру, образотворче мистецтво й художні виставки. Харківські журнали «Колосья», «Пути творчества», «Творчество», «Художественная мысль» публікували матеріал про виставки пореволюційного міста. Тижневики «Всесвіт», «Нове мистецтво», «Червоний шлях», часописи «Декада», «Мистецька трибуна», «Шляхи мистецтва» аналізували виставки 20-х – поч. 30-х років. Експозиції останніх років періоду, що розглядається, описували газети «Комуніст», «Літературна газета», «Харківський пролетар».</w:t>
      </w:r>
    </w:p>
    <w:p w14:paraId="3B022CA6"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У дослідженні використано спогади, епістолярну спадщину художників Б.В. Косарєва та В.Ф. Седляра, письменника Ю.К. Смолича та ін. Важливі свідчення про виставки кінця 20-х – поч. 30-х років дисертантом одержано в особистому спілкуванні з академіком архітектури О.Ю. Лейбфрейдом (нар. 1910), учасником творчого життя міста тих часів. Це допомогло збагатити працю яскравими деталями, відтворити атмосферу епохи.</w:t>
      </w:r>
    </w:p>
    <w:p w14:paraId="5D77A3E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Таким чином, хоча художні виставки розглядалися в літературі у загальному контексті художнього життя радянської України та Харкова 20-х – поч. 30-х років, комплексний культурологічний аналіз феномена харківських виставок у мистецтвознавчому розрізі фактично не проводився. Зібрана наукова база дозволила дисертантові з належною повнотою висвітлити історію художньо-виставкової діяльності у Харкові з 1917 до 1934 р.</w:t>
      </w:r>
    </w:p>
    <w:p w14:paraId="51D8FA8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Гіпотеза дослідження полягає у припущенні: важливою причиною бурхливого розвитку художньо-виставкової справи 1917 – 1934 років було те, що, з одного боку, нові соціально-політичні умови пробуджували жагу творчості, стимулювали зміну художнього </w:t>
      </w:r>
      <w:r w:rsidRPr="007D3DF0">
        <w:rPr>
          <w:rFonts w:ascii="Times New Roman" w:eastAsia="Times New Roman" w:hAnsi="Times New Roman" w:cs="Times New Roman"/>
          <w:kern w:val="0"/>
          <w:sz w:val="24"/>
          <w:szCs w:val="20"/>
          <w:lang w:val="uk-UA" w:eastAsia="ru-RU"/>
        </w:rPr>
        <w:lastRenderedPageBreak/>
        <w:t>мислення і форм представлення результатів творчості, а з іншого боку, функціонери радянської системи намагалися використати творчість митців та її результатів для досягнення своїх політичних цілей. Ці суперечності зумовлювали динаміку виставкової справи.</w:t>
      </w:r>
    </w:p>
    <w:p w14:paraId="0C105D7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В основу структури дисертації покладено проблемний принцип. Це зумовило добір методологічних засад дослідження, а також характер підходу, висновків, пропозицій і практичних рекомендацій.</w:t>
      </w:r>
    </w:p>
    <w:p w14:paraId="6ADF910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Розділ 2</w:t>
      </w:r>
      <w:r w:rsidRPr="007D3DF0">
        <w:rPr>
          <w:rFonts w:ascii="Times New Roman" w:eastAsia="Times New Roman" w:hAnsi="Times New Roman" w:cs="Times New Roman"/>
          <w:kern w:val="0"/>
          <w:sz w:val="24"/>
          <w:szCs w:val="20"/>
          <w:lang w:val="uk-UA" w:eastAsia="ru-RU"/>
        </w:rPr>
        <w:t xml:space="preserve"> дисертації, </w:t>
      </w:r>
      <w:r w:rsidRPr="007D3DF0">
        <w:rPr>
          <w:rFonts w:ascii="Times New Roman" w:eastAsia="Times New Roman" w:hAnsi="Times New Roman" w:cs="Times New Roman"/>
          <w:b/>
          <w:kern w:val="0"/>
          <w:sz w:val="24"/>
          <w:szCs w:val="20"/>
          <w:lang w:val="uk-UA" w:eastAsia="ru-RU"/>
        </w:rPr>
        <w:t>«Державні органи та профспілки як організатори художніх виставок»</w:t>
      </w:r>
      <w:r w:rsidRPr="007D3DF0">
        <w:rPr>
          <w:rFonts w:ascii="Times New Roman" w:eastAsia="Times New Roman" w:hAnsi="Times New Roman" w:cs="Times New Roman"/>
          <w:kern w:val="0"/>
          <w:sz w:val="24"/>
          <w:szCs w:val="20"/>
          <w:lang w:val="uk-UA" w:eastAsia="ru-RU"/>
        </w:rPr>
        <w:t>, складається з трьох підрозділів.</w:t>
      </w:r>
    </w:p>
    <w:p w14:paraId="1DCC773E"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першому підрозділі</w:t>
      </w:r>
      <w:r w:rsidRPr="007D3DF0">
        <w:rPr>
          <w:rFonts w:ascii="Times New Roman" w:eastAsia="Times New Roman" w:hAnsi="Times New Roman" w:cs="Times New Roman"/>
          <w:kern w:val="0"/>
          <w:sz w:val="24"/>
          <w:szCs w:val="20"/>
          <w:lang w:val="uk-UA" w:eastAsia="ru-RU"/>
        </w:rPr>
        <w:t xml:space="preserve"> – «Організаційні основи виставкової діяльності у Харкові» –досліджено вплив політики українізації на культурний розвиток республіки у 20-х роках і на організацію художніх виставок у Харкові.</w:t>
      </w:r>
    </w:p>
    <w:p w14:paraId="48073EFE"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Виставкова діяльність в період громадянської війни та на початку «реконструктивної доби» розвивалася від стану хаотичного виступу роздроблених художніх сил до виставок, втілених у життя державними органами. Радянська влада надавала особливого значення «культурно-просвітній роботі», до якої відносили і виставки. Для її організації в лютому 1919 р. при відділі мистецтв Народного комісаріату освіти утворено Всеукраїнський комітет образотворчих мистецтв (ВУКОМИС) на чолі із Б.М. Кратком. Виставками займався відділ популяризації мистецтва. Протягом 1919 р. ВУКОМИС організував низку виставок, в тому числі пролетарських художників у Харкові. Запроваджував у життя постанови ВУКОМИСу губернський відділ образотворчих мистецтв.</w:t>
      </w:r>
    </w:p>
    <w:p w14:paraId="59087C5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Безпосередньо харківськими виставками займався заснований у лютому 1919 р. міський Комітет образотворчих мистецтв на чолі з художником І. Коваленком. Його діячі вважали, що з перемогою соціалізму виставкова система зникне, як «пережиток буржуазного ладу, що переслідує мету збути свої думки і образи». Її функції відпадуть, бо держава забезпечить митця прожитковим мінімумом, зробить незалежним від ринку. Але на початку 1919 р., виходячи з того, що мистецтво є дієвим засобом організації свідомості мас, планували проведення періодичних виставок в місті та його околицях, пересувних – в повітових містах, а паралельно мітингів, диспутів та лекцій.</w:t>
      </w:r>
    </w:p>
    <w:p w14:paraId="3596652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22</w:t>
      </w:r>
      <w:r w:rsidRPr="007D3DF0">
        <w:rPr>
          <w:rFonts w:ascii="Times New Roman" w:eastAsia="Times New Roman" w:hAnsi="Times New Roman" w:cs="Times New Roman"/>
          <w:b/>
          <w:kern w:val="0"/>
          <w:sz w:val="24"/>
          <w:szCs w:val="20"/>
          <w:lang w:val="uk-UA" w:eastAsia="ru-RU"/>
        </w:rPr>
        <w:t xml:space="preserve"> </w:t>
      </w:r>
      <w:r w:rsidRPr="007D3DF0">
        <w:rPr>
          <w:rFonts w:ascii="Times New Roman" w:eastAsia="Times New Roman" w:hAnsi="Times New Roman" w:cs="Times New Roman"/>
          <w:kern w:val="0"/>
          <w:sz w:val="24"/>
          <w:szCs w:val="20"/>
          <w:lang w:val="uk-UA" w:eastAsia="ru-RU"/>
        </w:rPr>
        <w:t xml:space="preserve">лютого 1919 р. в Харкові під керівництвом ВУКОМИСу виставковою секцією підвідділу мистецтв відділу народної освіти Харківської губернської ради робітничих депутатів була відкрита перша художня виставка. Основу експозиції складав відділ художників-самоуків, а з мистецтвом минулого знайомив відділ професіоналів (883 роботи 103 авторів). Відділ дитячої творчості мав на меті виявити нові таланти. Виставку відвідували </w:t>
      </w:r>
      <w:r w:rsidRPr="007D3DF0">
        <w:rPr>
          <w:rFonts w:ascii="Times New Roman" w:eastAsia="Times New Roman" w:hAnsi="Times New Roman" w:cs="Times New Roman"/>
          <w:kern w:val="0"/>
          <w:sz w:val="24"/>
          <w:szCs w:val="20"/>
          <w:lang w:val="uk-UA" w:eastAsia="ru-RU"/>
        </w:rPr>
        <w:lastRenderedPageBreak/>
        <w:t>в середньому 350-400 осіб на добу; при чому домінувала інтелігенція (40-45% відвідувачів). Перед закриттям виставки утворили комісію для надання заохочувальних премій і закупівлі робіт виконкомом. Серед набутих творів – роботи професіоналів (З.Є. Серебрякової, О.О. Кокеля, Л.А. Блох, В.Д. Єрмилова та ін). Преса скупо відгукнулася на цей захід, розглядаючи виставку крізь призму класової ідеології.</w:t>
      </w:r>
    </w:p>
    <w:p w14:paraId="65B268D2"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Після утворення у складі НКО Головполiтосвiти функцію організації художніх виставок перебирає це відомство. З 3 березня до 17 квітня 1921 р. Сектор мистецтв Головполiтосвiти провів у Харковi виставку до V Всеукраїнського з’їзду рад. Експозицiя складалася з відділів художникiв-професiоналiв (343 творiв 38 авторiв), художникiв-самоукiв, учнiв та дитячої творчостi (641 малюнок). Мистецький доробок Харкова доповнювала і продукцiя Державного заводу художньої iндустрiї. За якiстю робiт виставка поступалася попереднiм. Найбiльшою художньою цінністю вiдзначалися роботи М.П. Акимова, Л.А. Блох, А.В. Козлова, В. Коронiна, О.В. Хвостенко-Хвостова. Кількість відвідувачів сягала 70 тис., переважно це були робітники. Виставка неоднозначно була сприйнята громадськістю. Для відвідувачів вона була бажаною, але викликала обурення агiтацiйно-пропагандистських установ своєю толерантністю до «капіталістичного минулого» через переважання дореволюцiйних творiв.</w:t>
      </w:r>
    </w:p>
    <w:p w14:paraId="086C2539"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color w:val="000000"/>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З 1924 р. вiддiл мистецтв Головполiтосвiти розробляє новий тип виставок – художньо-промисловi. Всеукраїнську виставку у Харкові було задумано як першу виставку цього роду. До 1934 р. НКО провів 5 </w:t>
      </w:r>
      <w:r w:rsidRPr="007D3DF0">
        <w:rPr>
          <w:rFonts w:ascii="Times New Roman" w:eastAsia="Times New Roman" w:hAnsi="Times New Roman" w:cs="Times New Roman"/>
          <w:color w:val="000000"/>
          <w:kern w:val="0"/>
          <w:sz w:val="24"/>
          <w:szCs w:val="20"/>
          <w:lang w:val="uk-UA" w:eastAsia="ru-RU"/>
        </w:rPr>
        <w:t xml:space="preserve">всеукраїнських художніх виставок. </w:t>
      </w:r>
    </w:p>
    <w:p w14:paraId="37DCA285"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другому підрозділі</w:t>
      </w:r>
      <w:r w:rsidRPr="007D3DF0">
        <w:rPr>
          <w:rFonts w:ascii="Times New Roman" w:eastAsia="Times New Roman" w:hAnsi="Times New Roman" w:cs="Times New Roman"/>
          <w:kern w:val="0"/>
          <w:sz w:val="24"/>
          <w:szCs w:val="20"/>
          <w:lang w:val="uk-UA" w:eastAsia="ru-RU"/>
        </w:rPr>
        <w:t xml:space="preserve"> – «Проведення художніх виставок профспілковими та кооперативними організаціями» – розглянуто виставки, проведені цими структурами. В дисертації досліджуються виставки: Всеукраїнської профспілки робітників мистецтва (1927 р. – виставка „Художник-сьогодні” - перша в Україні художньо-виробнича виставка, яка підняла питання про соціальний статус митця у радянському суспільстві), Всеукраїнської профспілки гірняків (1-ша та 2-га Всеукраїнські виставки гірняків-самоуків 1928 та 1929 років, які викрили справжній негативний стан роботи образотворчих гуртків Донбасу), Всеукраїнського кооперативно-трудового товариства «Художник» («</w:t>
      </w:r>
      <w:r w:rsidRPr="007D3DF0">
        <w:rPr>
          <w:rFonts w:ascii="Times New Roman" w:eastAsia="Times New Roman" w:hAnsi="Times New Roman" w:cs="Times New Roman"/>
          <w:color w:val="000000"/>
          <w:kern w:val="0"/>
          <w:sz w:val="24"/>
          <w:szCs w:val="20"/>
          <w:lang w:val="uk-UA" w:eastAsia="ru-RU"/>
        </w:rPr>
        <w:t>Вукохудожник</w:t>
      </w:r>
      <w:r w:rsidRPr="007D3DF0">
        <w:rPr>
          <w:rFonts w:ascii="Times New Roman" w:eastAsia="Times New Roman" w:hAnsi="Times New Roman" w:cs="Times New Roman"/>
          <w:kern w:val="0"/>
          <w:sz w:val="24"/>
          <w:szCs w:val="20"/>
          <w:lang w:val="uk-UA" w:eastAsia="ru-RU"/>
        </w:rPr>
        <w:t xml:space="preserve">»). Товариство було організовано у 1931 р. для масового </w:t>
      </w:r>
      <w:r w:rsidRPr="007D3DF0">
        <w:rPr>
          <w:rFonts w:ascii="Times New Roman" w:eastAsia="Times New Roman" w:hAnsi="Times New Roman" w:cs="Times New Roman"/>
          <w:color w:val="000000"/>
          <w:kern w:val="0"/>
          <w:sz w:val="24"/>
          <w:szCs w:val="20"/>
          <w:lang w:val="uk-UA" w:eastAsia="ru-RU"/>
        </w:rPr>
        <w:t xml:space="preserve">виробництва, експонування </w:t>
      </w:r>
      <w:r w:rsidRPr="007D3DF0">
        <w:rPr>
          <w:rFonts w:ascii="Times New Roman" w:eastAsia="Times New Roman" w:hAnsi="Times New Roman" w:cs="Times New Roman"/>
          <w:kern w:val="0"/>
          <w:sz w:val="24"/>
          <w:szCs w:val="20"/>
          <w:lang w:val="uk-UA" w:eastAsia="ru-RU"/>
        </w:rPr>
        <w:t xml:space="preserve">та широкої реалізації витворів мистецтва. Незважаючи на матеріальну </w:t>
      </w:r>
      <w:r w:rsidRPr="007D3DF0">
        <w:rPr>
          <w:rFonts w:ascii="Times New Roman" w:eastAsia="Times New Roman" w:hAnsi="Times New Roman" w:cs="Times New Roman"/>
          <w:color w:val="000000"/>
          <w:kern w:val="0"/>
          <w:sz w:val="24"/>
          <w:szCs w:val="20"/>
          <w:lang w:val="uk-UA" w:eastAsia="ru-RU"/>
        </w:rPr>
        <w:t>скруту</w:t>
      </w:r>
      <w:r w:rsidRPr="007D3DF0">
        <w:rPr>
          <w:rFonts w:ascii="Times New Roman" w:eastAsia="Times New Roman" w:hAnsi="Times New Roman" w:cs="Times New Roman"/>
          <w:kern w:val="0"/>
          <w:sz w:val="24"/>
          <w:szCs w:val="20"/>
          <w:lang w:val="uk-UA" w:eastAsia="ru-RU"/>
        </w:rPr>
        <w:t xml:space="preserve">, протягом 1932 р. разом з іншими установами ним було проведено 3 виставки: В.І. Касіяна, </w:t>
      </w:r>
      <w:r w:rsidRPr="007D3DF0">
        <w:rPr>
          <w:rFonts w:ascii="Times New Roman" w:eastAsia="Times New Roman" w:hAnsi="Times New Roman" w:cs="Times New Roman"/>
          <w:color w:val="000000"/>
          <w:kern w:val="0"/>
          <w:sz w:val="24"/>
          <w:szCs w:val="20"/>
          <w:lang w:val="uk-UA" w:eastAsia="ru-RU"/>
        </w:rPr>
        <w:t>художників</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color w:val="000000"/>
          <w:kern w:val="0"/>
          <w:sz w:val="24"/>
          <w:szCs w:val="20"/>
          <w:lang w:val="uk-UA" w:eastAsia="ru-RU"/>
        </w:rPr>
        <w:t>РРФСР</w:t>
      </w:r>
      <w:r w:rsidRPr="007D3DF0">
        <w:rPr>
          <w:rFonts w:ascii="Times New Roman" w:eastAsia="Times New Roman" w:hAnsi="Times New Roman" w:cs="Times New Roman"/>
          <w:kern w:val="0"/>
          <w:sz w:val="24"/>
          <w:szCs w:val="20"/>
          <w:lang w:val="uk-UA" w:eastAsia="ru-RU"/>
        </w:rPr>
        <w:t xml:space="preserve"> і </w:t>
      </w:r>
      <w:r w:rsidRPr="007D3DF0">
        <w:rPr>
          <w:rFonts w:ascii="Times New Roman" w:eastAsia="Times New Roman" w:hAnsi="Times New Roman" w:cs="Times New Roman"/>
          <w:color w:val="000000"/>
          <w:kern w:val="0"/>
          <w:sz w:val="24"/>
          <w:szCs w:val="20"/>
          <w:lang w:val="uk-UA" w:eastAsia="ru-RU"/>
        </w:rPr>
        <w:t>«Дніпрогес-Дніпрокомбінат</w:t>
      </w:r>
      <w:r w:rsidRPr="007D3DF0">
        <w:rPr>
          <w:rFonts w:ascii="Times New Roman" w:eastAsia="Times New Roman" w:hAnsi="Times New Roman" w:cs="Times New Roman"/>
          <w:kern w:val="0"/>
          <w:sz w:val="24"/>
          <w:szCs w:val="20"/>
          <w:lang w:val="uk-UA" w:eastAsia="ru-RU"/>
        </w:rPr>
        <w:t xml:space="preserve">». У 1934 р. </w:t>
      </w:r>
      <w:r w:rsidRPr="007D3DF0">
        <w:rPr>
          <w:rFonts w:ascii="Times New Roman" w:eastAsia="Times New Roman" w:hAnsi="Times New Roman" w:cs="Times New Roman"/>
          <w:color w:val="000000"/>
          <w:kern w:val="0"/>
          <w:sz w:val="24"/>
          <w:szCs w:val="20"/>
          <w:lang w:val="uk-UA" w:eastAsia="ru-RU"/>
        </w:rPr>
        <w:t>«</w:t>
      </w:r>
      <w:r w:rsidRPr="007D3DF0">
        <w:rPr>
          <w:rFonts w:ascii="Times New Roman" w:eastAsia="Times New Roman" w:hAnsi="Times New Roman" w:cs="Times New Roman"/>
          <w:kern w:val="0"/>
          <w:sz w:val="24"/>
          <w:szCs w:val="20"/>
          <w:lang w:val="uk-UA" w:eastAsia="ru-RU"/>
        </w:rPr>
        <w:t>Вукохудожник» провів у Харковi виставку робіт Л.А. Блох, М.Г. Бурачека та О.К. Сiмонова.</w:t>
      </w:r>
      <w:r w:rsidRPr="007D3DF0">
        <w:rPr>
          <w:rFonts w:ascii="Times New Roman" w:eastAsia="Times New Roman" w:hAnsi="Times New Roman" w:cs="Times New Roman"/>
          <w:color w:val="000000"/>
          <w:kern w:val="0"/>
          <w:sz w:val="24"/>
          <w:szCs w:val="20"/>
          <w:lang w:val="uk-UA" w:eastAsia="ru-RU"/>
        </w:rPr>
        <w:t xml:space="preserve"> </w:t>
      </w:r>
      <w:r w:rsidRPr="007D3DF0">
        <w:rPr>
          <w:rFonts w:ascii="Times New Roman" w:eastAsia="Times New Roman" w:hAnsi="Times New Roman" w:cs="Times New Roman"/>
          <w:kern w:val="0"/>
          <w:sz w:val="24"/>
          <w:szCs w:val="20"/>
          <w:lang w:val="uk-UA" w:eastAsia="ru-RU"/>
        </w:rPr>
        <w:t xml:space="preserve">Влаштовував він і художні виставки на </w:t>
      </w:r>
      <w:r w:rsidRPr="007D3DF0">
        <w:rPr>
          <w:rFonts w:ascii="Times New Roman" w:eastAsia="Times New Roman" w:hAnsi="Times New Roman" w:cs="Times New Roman"/>
          <w:kern w:val="0"/>
          <w:sz w:val="24"/>
          <w:szCs w:val="20"/>
          <w:lang w:val="uk-UA" w:eastAsia="ru-RU"/>
        </w:rPr>
        <w:lastRenderedPageBreak/>
        <w:t xml:space="preserve">підприємствах, але зміни в політичному житті вплинули на реалізацію планів: у вересні 1934 р. товариство було ліквідовано. </w:t>
      </w:r>
    </w:p>
    <w:p w14:paraId="2653A59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Автор дисертаційного дослідження показує, як поступово виставкова справа розподілялася серед функцій різних державних, профспілкових і кооперативних органів, стаючи елементом політико-просвітницької роботи. </w:t>
      </w:r>
    </w:p>
    <w:p w14:paraId="7204E440"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третьому підрозділі</w:t>
      </w:r>
      <w:r w:rsidRPr="007D3DF0">
        <w:rPr>
          <w:rFonts w:ascii="Times New Roman" w:eastAsia="Times New Roman" w:hAnsi="Times New Roman" w:cs="Times New Roman"/>
          <w:kern w:val="0"/>
          <w:sz w:val="24"/>
          <w:szCs w:val="20"/>
          <w:lang w:val="uk-UA" w:eastAsia="ru-RU"/>
        </w:rPr>
        <w:t xml:space="preserve"> – «Виставки у наукових установах та громадських організаціях» – розглянуто ідейно-художні та організаційні принципи виставкової діяльності у Харкові науково-дослідних інститутів міста, Всеукраїнського товариства культурного зв’язку з закордоном та інших громадських організацій.</w:t>
      </w:r>
    </w:p>
    <w:p w14:paraId="40B56D40"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Особливим масштабом відзначається виставкова діяльність Науково-дослідного інституту iм. Т.Г. Шевченка. До Шевченкових роковин 1934 р. його музейний сектор провів «Виставку малярської творчостi Шевченка». Iнститут організував серію виставок лiтературних i мистецьких творiв поета, де було показано бл. 200 картин i малюнкiв. З іменем Т.Г. Шевченка у Харкові пов’язана ще низка виставкових заходів. Так, у грудні 1927 р. влаштовано конкурсну виставку проектів пам’ятника на могилі Шевченка, а пізніше – міжнародний конкурс на проект пам’ятника поетові у Харкові. Вiдкриття монумента М.Г. Манізера і І.Г. Лангобарда у Харкiвському мiському саді 1 листопада 1934 р. стало наслідком представлення проектів на харківських виставках-конкурсах. В цей час також розвивалися міжнародні зв’язки в галузі виставкової справи. Заходами Всеукраїнського товариства культурного зв’язку з закордоном на поч. 30-х років відбулися виставки сучасної австрійської графiки з колекції віденського музею «Альбертина» (200 творів); виставка «Баугауза»; нiмецької та чехословацької архітектури; сучасної англiйської графiки (бл. 300 творiв); революційної американської графiки (150 творiв); сучасної росiйської графiки з Москви (500 творiв); західноукраїнських художників, сучасної італійської книги; Кете Кольвiц; голландської графіки; сучасної польської графіки.</w:t>
      </w:r>
    </w:p>
    <w:p w14:paraId="0B2D0FC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Аналіз документального матеріалу переконує: коли ЦК КП(б)У та уряд УСРР 24 червня 1934 р. переїхали до Києва, роль Харкова у презентації мистецтва України переходить до нової столиці. Виставки сконцентрувалися тепер в експозиціях картинної галереї та музеїв.</w:t>
      </w:r>
    </w:p>
    <w:p w14:paraId="5AC35C32"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Розділ 3</w:t>
      </w:r>
      <w:r w:rsidRPr="007D3DF0">
        <w:rPr>
          <w:rFonts w:ascii="Times New Roman" w:eastAsia="Times New Roman" w:hAnsi="Times New Roman" w:cs="Times New Roman"/>
          <w:kern w:val="0"/>
          <w:sz w:val="24"/>
          <w:szCs w:val="20"/>
          <w:lang w:val="uk-UA" w:eastAsia="ru-RU"/>
        </w:rPr>
        <w:t xml:space="preserve"> дисертації, </w:t>
      </w:r>
      <w:r w:rsidRPr="007D3DF0">
        <w:rPr>
          <w:rFonts w:ascii="Times New Roman" w:eastAsia="Times New Roman" w:hAnsi="Times New Roman" w:cs="Times New Roman"/>
          <w:b/>
          <w:kern w:val="0"/>
          <w:sz w:val="24"/>
          <w:szCs w:val="20"/>
          <w:lang w:val="uk-UA" w:eastAsia="ru-RU"/>
        </w:rPr>
        <w:t>«Організація виставок художніми угрупованнями та музейними установами»</w:t>
      </w:r>
      <w:r w:rsidRPr="007D3DF0">
        <w:rPr>
          <w:rFonts w:ascii="Times New Roman" w:eastAsia="Times New Roman" w:hAnsi="Times New Roman" w:cs="Times New Roman"/>
          <w:kern w:val="0"/>
          <w:sz w:val="24"/>
          <w:szCs w:val="20"/>
          <w:lang w:val="uk-UA" w:eastAsia="ru-RU"/>
        </w:rPr>
        <w:t>, складається з двох підрозділів.</w:t>
      </w:r>
    </w:p>
    <w:p w14:paraId="13B4E3A0"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першому підрозділі</w:t>
      </w:r>
      <w:r w:rsidRPr="007D3DF0">
        <w:rPr>
          <w:rFonts w:ascii="Times New Roman" w:eastAsia="Times New Roman" w:hAnsi="Times New Roman" w:cs="Times New Roman"/>
          <w:kern w:val="0"/>
          <w:sz w:val="24"/>
          <w:szCs w:val="20"/>
          <w:lang w:val="uk-UA" w:eastAsia="ru-RU"/>
        </w:rPr>
        <w:t xml:space="preserve"> – «Виставкова діяльність творчих об’єднань художників» – показано організацію виставок художньо-творчими об’єднаннями, в тому числі розглянуто всеукраїнські виставки АРМУ і АХЧУ у Харкові.</w:t>
      </w:r>
    </w:p>
    <w:p w14:paraId="1D8D3576"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lastRenderedPageBreak/>
        <w:t>Навесні 1917 р. виникає угруповання «Союз мистецтв», яке відкрило виставку 7 травня 1918 р. До складу виставкового комітету входили провідні харківські митці на чолі з Б.В. Порай-Кошицем. Експозицію було побудовано за монографічним принципом. Домінував на виставці живопис А.Н. Грота, Мане Каца, О.О. Кокеля, Н.Р. Саввіна, М.С. Федорова (всього приблизно 530 творів). В експозиції були представлені течії «нащадків передвижників» та кубофутуристів. Виставка мала і комерційні риси. Преса визнала її цікавою і різноманітною. «Союзу мистецтв» належала також ідея створити у Харкові Будинок мистецтв з постійно діючою виставкою.</w:t>
      </w:r>
    </w:p>
    <w:p w14:paraId="4D48BC85"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Восени 1918 р. від «Союзу» відокремлюється «Художній цех» із живописно-скульптурним відділом. Цей відділ організував спільну виставку робіт керівників живописної (Е.А. Штейнберг) та скульптурної (Л.А. Блох) майстерень. Л.А. Блох вперше продемонструвала харків’янам свій талант учениці О. Родена. Новий 1919 р. «Художній цех» ознаменував «Виставкою живопису, ваяння і графіки», яку критики визнали «будником» мистецького життя у місті. Привертали увагу роботи Мане Каца, Е.А. Штейнберга і І. Коваленка, Н. Ейнгорн, І. Еренбурга, театральні ескізи І.І. Іванова, акварелі М.О. Волошина, скульптури Л.А. Блох.</w:t>
      </w:r>
    </w:p>
    <w:p w14:paraId="7A750D2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Новаторами у виставковій діяльності виявили себе члени кубофутуристичного «Союзу семи». У 1917 – 1918 роках вони провели дві виставки, на яких домінували ескізи театральних декорацій, натюрморти й автопортрети. Серед експонентів – відомі нині В.Д. Єрмилов, Б.В. Косарєв, М.М. Міщенко та ін. Метою виставок було репрезентувати наявні художні сили. Ці виступи не програмувалися державою, не були обтяжені ідеологічним вантажем, але автори не дуже турбувалися і про рівень експодизайну чи ефективність сприйняття творів глядачами.</w:t>
      </w:r>
    </w:p>
    <w:p w14:paraId="7787C03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color w:val="000000"/>
          <w:kern w:val="0"/>
          <w:sz w:val="24"/>
          <w:szCs w:val="20"/>
          <w:lang w:val="uk-UA" w:eastAsia="ru-RU"/>
        </w:rPr>
      </w:pPr>
      <w:r w:rsidRPr="007D3DF0">
        <w:rPr>
          <w:rFonts w:ascii="Times New Roman" w:eastAsia="Times New Roman" w:hAnsi="Times New Roman" w:cs="Times New Roman"/>
          <w:kern w:val="0"/>
          <w:sz w:val="24"/>
          <w:szCs w:val="20"/>
          <w:lang w:val="uk-UA" w:eastAsia="ru-RU"/>
        </w:rPr>
        <w:t>Важливою рисою художньо-виставкової справи другої половини 20-х років стала організація всеукраїнських виставок. Поява нового типу виставок пов’язана з творчими асоціаціями митців. Заснована 1925 р. Асоціація революційного мистецтва України (</w:t>
      </w:r>
      <w:r w:rsidRPr="007D3DF0">
        <w:rPr>
          <w:rFonts w:ascii="Times New Roman" w:eastAsia="Times New Roman" w:hAnsi="Times New Roman" w:cs="Times New Roman"/>
          <w:color w:val="000000"/>
          <w:kern w:val="0"/>
          <w:sz w:val="24"/>
          <w:szCs w:val="20"/>
          <w:lang w:val="uk-UA" w:eastAsia="ru-RU"/>
        </w:rPr>
        <w:t>АРМУ)</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color w:val="000000"/>
          <w:kern w:val="0"/>
          <w:sz w:val="24"/>
          <w:szCs w:val="20"/>
          <w:lang w:val="uk-UA" w:eastAsia="ru-RU"/>
        </w:rPr>
        <w:t xml:space="preserve">відкрила </w:t>
      </w:r>
      <w:r w:rsidRPr="007D3DF0">
        <w:rPr>
          <w:rFonts w:ascii="Times New Roman" w:eastAsia="Times New Roman" w:hAnsi="Times New Roman" w:cs="Times New Roman"/>
          <w:kern w:val="0"/>
          <w:sz w:val="24"/>
          <w:szCs w:val="20"/>
          <w:lang w:val="uk-UA" w:eastAsia="ru-RU"/>
        </w:rPr>
        <w:t>20 березня 1927 р. Всеукраїнську виставку у приміщенні Соціального музею. Тут було</w:t>
      </w:r>
    </w:p>
    <w:p w14:paraId="2DE67086" w14:textId="77777777" w:rsidR="007D3DF0" w:rsidRPr="007D3DF0" w:rsidRDefault="007D3DF0" w:rsidP="007D3DF0">
      <w:pPr>
        <w:widowControl/>
        <w:tabs>
          <w:tab w:val="clear" w:pos="709"/>
        </w:tabs>
        <w:spacing w:after="0" w:line="360" w:lineRule="auto"/>
        <w:ind w:firstLine="0"/>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представлено приблизно 700 експонатів від 130 експонентів. Виставка була ретроспективною; демонстрація багатства течій відповідала федеративному характерові АРМУ. Були представлені також автори з Москви, Ленінграду, навіть Парижу. АРМУ виступала за визнання художньої промисловості різновидом мистецтва, тому експозицію було побудовано за «функціонально-виробничим» принципом. На відміну від традиційних виставок, де переважав станковий живопис, виставка охоплювала майже всі види мистецтва. </w:t>
      </w:r>
      <w:r w:rsidRPr="007D3DF0">
        <w:rPr>
          <w:rFonts w:ascii="Times New Roman" w:eastAsia="Times New Roman" w:hAnsi="Times New Roman" w:cs="Times New Roman"/>
          <w:kern w:val="0"/>
          <w:sz w:val="24"/>
          <w:szCs w:val="20"/>
          <w:lang w:val="uk-UA" w:eastAsia="ru-RU"/>
        </w:rPr>
        <w:lastRenderedPageBreak/>
        <w:t>Експозиція мала чітку побудову: малярство, скульптура, графіка, театральні декорації, архітектура, фотографія, кераміка та текстиль, самодіяльне мистецтво. Експонати вдало розташували всього в чотирьох кімнатах музею.</w:t>
      </w:r>
    </w:p>
    <w:p w14:paraId="7C779D77"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У відділі малярства виокремлювалися імпресіоністично-реалістичний напрямок (М.Г. Бурачек, С.М. Прохоров, О.К. Симонов та М.А. Шаронов), «російська школа» з постфутуристичними пошуками (В.Н. Пальмов і П.К. Голуб’ятников), і як домінанта виставки – група «бойчукістів». Графічний відділ був представлений переважно творчістю В.І Касіяна та «бойчукістів». Прикрасою театрально-декораційного відділу стали роботи художника театру «Березіль» В.Г. Меллера та О.В. Хвостенка-Хвостова. Архітектурний відділ був репрезентований київською конструктивістською молоддю. Новацією для виставки став відділ художньої фотографії. Самодіяльність була представлена образотворчими гуртками Донбасу. Відділ кераміки та текстилю виділявся завдяки роботам фахівця традиційного українського килимарства С.Г. Колоса.</w:t>
      </w:r>
    </w:p>
    <w:p w14:paraId="13E0E7CD"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color w:val="000000"/>
          <w:kern w:val="0"/>
          <w:sz w:val="24"/>
          <w:szCs w:val="20"/>
          <w:lang w:val="uk-UA" w:eastAsia="ru-RU"/>
        </w:rPr>
      </w:pPr>
      <w:r w:rsidRPr="007D3DF0">
        <w:rPr>
          <w:rFonts w:ascii="Times New Roman" w:eastAsia="Times New Roman" w:hAnsi="Times New Roman" w:cs="Times New Roman"/>
          <w:kern w:val="0"/>
          <w:sz w:val="24"/>
          <w:szCs w:val="20"/>
          <w:lang w:val="uk-UA" w:eastAsia="ru-RU"/>
        </w:rPr>
        <w:t>15 травня 1927 р. у Харкові було відкрито першу всеукраїнську виставку Асоціації червоних художників України (АХЧУ). В Комунальному парку (нині ЦПКіВ ім. Горького) було побудовано павільйон площею 2 тис. м</w:t>
      </w:r>
      <w:r w:rsidRPr="007D3DF0">
        <w:rPr>
          <w:rFonts w:ascii="Times New Roman" w:eastAsia="Times New Roman" w:hAnsi="Times New Roman" w:cs="Times New Roman"/>
          <w:kern w:val="0"/>
          <w:sz w:val="24"/>
          <w:szCs w:val="20"/>
          <w:vertAlign w:val="superscript"/>
          <w:lang w:val="uk-UA" w:eastAsia="ru-RU"/>
        </w:rPr>
        <w:t>2</w:t>
      </w:r>
      <w:r w:rsidRPr="007D3DF0">
        <w:rPr>
          <w:rFonts w:ascii="Times New Roman" w:eastAsia="Times New Roman" w:hAnsi="Times New Roman" w:cs="Times New Roman"/>
          <w:kern w:val="0"/>
          <w:sz w:val="24"/>
          <w:szCs w:val="20"/>
          <w:lang w:val="uk-UA" w:eastAsia="ru-RU"/>
        </w:rPr>
        <w:t>. О.Ю. Лейбфрейд вважав, що автором проекту міг бути П.З. Крупко. Виставком очолював голова Тимчасової центральної президії АХЧУ, проф. Ф.Г. Кричевський. На організацію виставки НКО асигнував 2500 крб., що не дало змоги гідно оформити експозицію. У виставці взяли участь 125 художників із 760 роботами. За 6 тижнів виставка прийняла приблизно 12 тис. відвідувачів. Вона була ретроспективною (1908 –</w:t>
      </w:r>
      <w:r w:rsidRPr="007D3DF0">
        <w:rPr>
          <w:rFonts w:ascii="Times New Roman" w:eastAsia="Times New Roman" w:hAnsi="Times New Roman" w:cs="Times New Roman"/>
          <w:kern w:val="0"/>
          <w:sz w:val="24"/>
          <w:szCs w:val="20"/>
          <w:lang w:eastAsia="ru-RU"/>
        </w:rPr>
        <w:t xml:space="preserve"> </w:t>
      </w:r>
      <w:r w:rsidRPr="007D3DF0">
        <w:rPr>
          <w:rFonts w:ascii="Times New Roman" w:eastAsia="Times New Roman" w:hAnsi="Times New Roman" w:cs="Times New Roman"/>
          <w:kern w:val="0"/>
          <w:sz w:val="24"/>
          <w:szCs w:val="20"/>
          <w:lang w:val="uk-UA" w:eastAsia="ru-RU"/>
        </w:rPr>
        <w:t>1926) і репрезентувала майже виключно станкове мистецтво. Серед картин значне місце займали роботи Н. Герасимлюк, Ю.С. Михайлова, М. Сапожнікова, М.М. Уварова. Скульптурний відділ демонстрував твори І.П. Кавалерідзе, Л.А. Блох і М.А. Новосельського. «Родзинкою» виставки став великий матеріал з українського орнаменту. Виставка принесла Асоціації збитки, але презентація об’єднання була такою значущою, що після цього АХЧУ отримала замовлення на оформлення вулиць і площ Харкова до 10-ої річниці жовтневої революції. АХЧУ проводила також інші виставки.</w:t>
      </w:r>
    </w:p>
    <w:p w14:paraId="362969D5"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1927 р організаційно сформувалося Об’єднання сучасних </w:t>
      </w:r>
      <w:r w:rsidRPr="007D3DF0">
        <w:rPr>
          <w:rFonts w:ascii="Times New Roman" w:eastAsia="Times New Roman" w:hAnsi="Times New Roman" w:cs="Times New Roman"/>
          <w:color w:val="000000"/>
          <w:kern w:val="0"/>
          <w:sz w:val="24"/>
          <w:szCs w:val="20"/>
          <w:lang w:val="uk-UA" w:eastAsia="ru-RU"/>
        </w:rPr>
        <w:t>митців</w:t>
      </w:r>
      <w:r w:rsidRPr="007D3DF0">
        <w:rPr>
          <w:rFonts w:ascii="Times New Roman" w:eastAsia="Times New Roman" w:hAnsi="Times New Roman" w:cs="Times New Roman"/>
          <w:kern w:val="0"/>
          <w:sz w:val="24"/>
          <w:szCs w:val="20"/>
          <w:lang w:val="uk-UA" w:eastAsia="ru-RU"/>
        </w:rPr>
        <w:t xml:space="preserve"> України (</w:t>
      </w:r>
      <w:r w:rsidRPr="007D3DF0">
        <w:rPr>
          <w:rFonts w:ascii="Times New Roman" w:eastAsia="Times New Roman" w:hAnsi="Times New Roman" w:cs="Times New Roman"/>
          <w:color w:val="000000"/>
          <w:kern w:val="0"/>
          <w:sz w:val="24"/>
          <w:szCs w:val="20"/>
          <w:lang w:val="uk-UA" w:eastAsia="ru-RU"/>
        </w:rPr>
        <w:t>ОСМУ</w:t>
      </w:r>
      <w:r w:rsidRPr="007D3DF0">
        <w:rPr>
          <w:rFonts w:ascii="Times New Roman" w:eastAsia="Times New Roman" w:hAnsi="Times New Roman" w:cs="Times New Roman"/>
          <w:kern w:val="0"/>
          <w:sz w:val="24"/>
          <w:szCs w:val="20"/>
          <w:lang w:val="uk-UA" w:eastAsia="ru-RU"/>
        </w:rPr>
        <w:t>), х</w:t>
      </w:r>
      <w:r w:rsidRPr="007D3DF0">
        <w:rPr>
          <w:rFonts w:ascii="Times New Roman" w:eastAsia="Times New Roman" w:hAnsi="Times New Roman" w:cs="Times New Roman"/>
          <w:color w:val="000000"/>
          <w:kern w:val="0"/>
          <w:sz w:val="24"/>
          <w:szCs w:val="20"/>
          <w:lang w:val="uk-UA" w:eastAsia="ru-RU"/>
        </w:rPr>
        <w:t xml:space="preserve">удожники якого </w:t>
      </w:r>
      <w:r w:rsidRPr="007D3DF0">
        <w:rPr>
          <w:rFonts w:ascii="Times New Roman" w:eastAsia="Times New Roman" w:hAnsi="Times New Roman" w:cs="Times New Roman"/>
          <w:kern w:val="0"/>
          <w:sz w:val="24"/>
          <w:szCs w:val="20"/>
          <w:lang w:val="uk-UA" w:eastAsia="ru-RU"/>
        </w:rPr>
        <w:t xml:space="preserve">працювали переважно у жанрі монументального живопису. </w:t>
      </w:r>
      <w:r w:rsidRPr="007D3DF0">
        <w:rPr>
          <w:rFonts w:ascii="Times New Roman" w:eastAsia="Times New Roman" w:hAnsi="Times New Roman" w:cs="Times New Roman"/>
          <w:color w:val="000000"/>
          <w:kern w:val="0"/>
          <w:sz w:val="24"/>
          <w:szCs w:val="20"/>
          <w:lang w:val="uk-UA" w:eastAsia="ru-RU"/>
        </w:rPr>
        <w:t>ОСМУ</w:t>
      </w:r>
      <w:r w:rsidRPr="007D3DF0">
        <w:rPr>
          <w:rFonts w:ascii="Times New Roman" w:eastAsia="Times New Roman" w:hAnsi="Times New Roman" w:cs="Times New Roman"/>
          <w:kern w:val="0"/>
          <w:sz w:val="24"/>
          <w:szCs w:val="20"/>
          <w:lang w:val="uk-UA" w:eastAsia="ru-RU"/>
        </w:rPr>
        <w:t xml:space="preserve"> брало участь </w:t>
      </w:r>
    </w:p>
    <w:p w14:paraId="6DCDD95B" w14:textId="77777777" w:rsidR="007D3DF0" w:rsidRPr="007D3DF0" w:rsidRDefault="007D3DF0" w:rsidP="007D3DF0">
      <w:pPr>
        <w:widowControl/>
        <w:tabs>
          <w:tab w:val="clear" w:pos="709"/>
        </w:tabs>
        <w:spacing w:after="0" w:line="360" w:lineRule="auto"/>
        <w:ind w:firstLine="0"/>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Всеукраїнській виставці «Х років Жовтня». Проте </w:t>
      </w:r>
      <w:r w:rsidRPr="007D3DF0">
        <w:rPr>
          <w:rFonts w:ascii="Times New Roman" w:eastAsia="Times New Roman" w:hAnsi="Times New Roman" w:cs="Times New Roman"/>
          <w:color w:val="000000"/>
          <w:kern w:val="0"/>
          <w:sz w:val="24"/>
          <w:szCs w:val="20"/>
          <w:lang w:val="uk-UA" w:eastAsia="ru-RU"/>
        </w:rPr>
        <w:t>спілка</w:t>
      </w:r>
      <w:r w:rsidRPr="007D3DF0">
        <w:rPr>
          <w:rFonts w:ascii="Times New Roman" w:eastAsia="Times New Roman" w:hAnsi="Times New Roman" w:cs="Times New Roman"/>
          <w:kern w:val="0"/>
          <w:sz w:val="24"/>
          <w:szCs w:val="20"/>
          <w:lang w:val="uk-UA" w:eastAsia="ru-RU"/>
        </w:rPr>
        <w:t xml:space="preserve"> не була </w:t>
      </w:r>
      <w:r w:rsidRPr="007D3DF0">
        <w:rPr>
          <w:rFonts w:ascii="Times New Roman" w:eastAsia="Times New Roman" w:hAnsi="Times New Roman" w:cs="Times New Roman"/>
          <w:color w:val="000000"/>
          <w:kern w:val="0"/>
          <w:sz w:val="24"/>
          <w:szCs w:val="20"/>
          <w:lang w:val="uk-UA" w:eastAsia="ru-RU"/>
        </w:rPr>
        <w:t>міцною</w:t>
      </w:r>
      <w:r w:rsidRPr="007D3DF0">
        <w:rPr>
          <w:rFonts w:ascii="Times New Roman" w:eastAsia="Times New Roman" w:hAnsi="Times New Roman" w:cs="Times New Roman"/>
          <w:kern w:val="0"/>
          <w:sz w:val="24"/>
          <w:szCs w:val="20"/>
          <w:lang w:val="uk-UA" w:eastAsia="ru-RU"/>
        </w:rPr>
        <w:t xml:space="preserve"> і у 1931 р. </w:t>
      </w:r>
      <w:r w:rsidRPr="007D3DF0">
        <w:rPr>
          <w:rFonts w:ascii="Times New Roman" w:eastAsia="Times New Roman" w:hAnsi="Times New Roman" w:cs="Times New Roman"/>
          <w:color w:val="000000"/>
          <w:kern w:val="0"/>
          <w:sz w:val="24"/>
          <w:szCs w:val="20"/>
          <w:lang w:val="uk-UA" w:eastAsia="ru-RU"/>
        </w:rPr>
        <w:t>самоліквідувалася</w:t>
      </w:r>
      <w:r w:rsidRPr="007D3DF0">
        <w:rPr>
          <w:rFonts w:ascii="Times New Roman" w:eastAsia="Times New Roman" w:hAnsi="Times New Roman" w:cs="Times New Roman"/>
          <w:kern w:val="0"/>
          <w:sz w:val="24"/>
          <w:szCs w:val="20"/>
          <w:lang w:val="uk-UA" w:eastAsia="ru-RU"/>
        </w:rPr>
        <w:t>.</w:t>
      </w:r>
    </w:p>
    <w:p w14:paraId="0D18751E"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Таким чином, у </w:t>
      </w:r>
      <w:r w:rsidRPr="007D3DF0">
        <w:rPr>
          <w:rFonts w:ascii="Times New Roman" w:eastAsia="Times New Roman" w:hAnsi="Times New Roman" w:cs="Times New Roman"/>
          <w:color w:val="000000"/>
          <w:kern w:val="0"/>
          <w:sz w:val="24"/>
          <w:szCs w:val="20"/>
          <w:lang w:val="uk-UA" w:eastAsia="ru-RU"/>
        </w:rPr>
        <w:t>20-ті</w:t>
      </w:r>
      <w:r w:rsidRPr="007D3DF0">
        <w:rPr>
          <w:rFonts w:ascii="Times New Roman" w:eastAsia="Times New Roman" w:hAnsi="Times New Roman" w:cs="Times New Roman"/>
          <w:kern w:val="0"/>
          <w:sz w:val="24"/>
          <w:szCs w:val="20"/>
          <w:lang w:val="uk-UA" w:eastAsia="ru-RU"/>
        </w:rPr>
        <w:t xml:space="preserve"> роки в Україні існувало </w:t>
      </w:r>
      <w:r w:rsidRPr="007D3DF0">
        <w:rPr>
          <w:rFonts w:ascii="Times New Roman" w:eastAsia="Times New Roman" w:hAnsi="Times New Roman" w:cs="Times New Roman"/>
          <w:color w:val="000000"/>
          <w:kern w:val="0"/>
          <w:sz w:val="24"/>
          <w:szCs w:val="20"/>
          <w:lang w:val="uk-UA" w:eastAsia="ru-RU"/>
        </w:rPr>
        <w:t>кілька</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color w:val="000000"/>
          <w:kern w:val="0"/>
          <w:sz w:val="24"/>
          <w:szCs w:val="20"/>
          <w:lang w:val="uk-UA" w:eastAsia="ru-RU"/>
        </w:rPr>
        <w:t>художніх</w:t>
      </w:r>
      <w:r w:rsidRPr="007D3DF0">
        <w:rPr>
          <w:rFonts w:ascii="Times New Roman" w:eastAsia="Times New Roman" w:hAnsi="Times New Roman" w:cs="Times New Roman"/>
          <w:kern w:val="0"/>
          <w:sz w:val="24"/>
          <w:szCs w:val="20"/>
          <w:lang w:val="uk-UA" w:eastAsia="ru-RU"/>
        </w:rPr>
        <w:t xml:space="preserve"> об’єднань</w:t>
      </w:r>
      <w:r w:rsidRPr="007D3DF0">
        <w:rPr>
          <w:rFonts w:ascii="Times New Roman" w:eastAsia="Times New Roman" w:hAnsi="Times New Roman" w:cs="Times New Roman"/>
          <w:color w:val="000000"/>
          <w:kern w:val="0"/>
          <w:sz w:val="24"/>
          <w:szCs w:val="20"/>
          <w:lang w:val="uk-UA" w:eastAsia="ru-RU"/>
        </w:rPr>
        <w:t>, які займалися організацією виставок</w:t>
      </w:r>
      <w:r w:rsidRPr="007D3DF0">
        <w:rPr>
          <w:rFonts w:ascii="Times New Roman" w:eastAsia="Times New Roman" w:hAnsi="Times New Roman" w:cs="Times New Roman"/>
          <w:kern w:val="0"/>
          <w:sz w:val="24"/>
          <w:szCs w:val="20"/>
          <w:lang w:val="uk-UA" w:eastAsia="ru-RU"/>
        </w:rPr>
        <w:t xml:space="preserve">. Через виставки та теоретичні виступи майстри шукали </w:t>
      </w:r>
      <w:r w:rsidRPr="007D3DF0">
        <w:rPr>
          <w:rFonts w:ascii="Times New Roman" w:eastAsia="Times New Roman" w:hAnsi="Times New Roman" w:cs="Times New Roman"/>
          <w:color w:val="000000"/>
          <w:kern w:val="0"/>
          <w:sz w:val="24"/>
          <w:szCs w:val="20"/>
          <w:lang w:val="uk-UA" w:eastAsia="ru-RU"/>
        </w:rPr>
        <w:t>шляхів</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kern w:val="0"/>
          <w:sz w:val="24"/>
          <w:szCs w:val="20"/>
          <w:lang w:val="uk-UA" w:eastAsia="ru-RU"/>
        </w:rPr>
        <w:lastRenderedPageBreak/>
        <w:t xml:space="preserve">орієнтації культури на кращі світові </w:t>
      </w:r>
      <w:r w:rsidRPr="007D3DF0">
        <w:rPr>
          <w:rFonts w:ascii="Times New Roman" w:eastAsia="Times New Roman" w:hAnsi="Times New Roman" w:cs="Times New Roman"/>
          <w:color w:val="000000"/>
          <w:kern w:val="0"/>
          <w:sz w:val="24"/>
          <w:szCs w:val="20"/>
          <w:lang w:val="uk-UA" w:eastAsia="ru-RU"/>
        </w:rPr>
        <w:t>взірці</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color w:val="000000"/>
          <w:kern w:val="0"/>
          <w:sz w:val="24"/>
          <w:szCs w:val="20"/>
          <w:lang w:val="uk-UA" w:eastAsia="ru-RU"/>
        </w:rPr>
        <w:t>Художники</w:t>
      </w:r>
      <w:r w:rsidRPr="007D3DF0">
        <w:rPr>
          <w:rFonts w:ascii="Times New Roman" w:eastAsia="Times New Roman" w:hAnsi="Times New Roman" w:cs="Times New Roman"/>
          <w:kern w:val="0"/>
          <w:sz w:val="24"/>
          <w:szCs w:val="20"/>
          <w:lang w:val="uk-UA" w:eastAsia="ru-RU"/>
        </w:rPr>
        <w:t xml:space="preserve"> відрізнялися великою мобільністю, мало хто залишався членом одного творчого об’єднання. З 2-ої пол. </w:t>
      </w:r>
      <w:r w:rsidRPr="007D3DF0">
        <w:rPr>
          <w:rFonts w:ascii="Times New Roman" w:eastAsia="Times New Roman" w:hAnsi="Times New Roman" w:cs="Times New Roman"/>
          <w:color w:val="000000"/>
          <w:kern w:val="0"/>
          <w:sz w:val="24"/>
          <w:szCs w:val="20"/>
          <w:lang w:val="uk-UA" w:eastAsia="ru-RU"/>
        </w:rPr>
        <w:t>20-х</w:t>
      </w:r>
      <w:r w:rsidRPr="007D3DF0">
        <w:rPr>
          <w:rFonts w:ascii="Times New Roman" w:eastAsia="Times New Roman" w:hAnsi="Times New Roman" w:cs="Times New Roman"/>
          <w:kern w:val="0"/>
          <w:sz w:val="24"/>
          <w:szCs w:val="20"/>
          <w:lang w:val="uk-UA" w:eastAsia="ru-RU"/>
        </w:rPr>
        <w:t xml:space="preserve"> рр. правління </w:t>
      </w:r>
      <w:r w:rsidRPr="007D3DF0">
        <w:rPr>
          <w:rFonts w:ascii="Times New Roman" w:eastAsia="Times New Roman" w:hAnsi="Times New Roman" w:cs="Times New Roman"/>
          <w:color w:val="000000"/>
          <w:kern w:val="0"/>
          <w:sz w:val="24"/>
          <w:szCs w:val="20"/>
          <w:lang w:val="uk-UA" w:eastAsia="ru-RU"/>
        </w:rPr>
        <w:t>всіх</w:t>
      </w:r>
      <w:r w:rsidRPr="007D3DF0">
        <w:rPr>
          <w:rFonts w:ascii="Times New Roman" w:eastAsia="Times New Roman" w:hAnsi="Times New Roman" w:cs="Times New Roman"/>
          <w:kern w:val="0"/>
          <w:sz w:val="24"/>
          <w:szCs w:val="20"/>
          <w:lang w:val="uk-UA" w:eastAsia="ru-RU"/>
        </w:rPr>
        <w:t xml:space="preserve"> організацій переїжджають до Харкова, де і </w:t>
      </w:r>
      <w:r w:rsidRPr="007D3DF0">
        <w:rPr>
          <w:rFonts w:ascii="Times New Roman" w:eastAsia="Times New Roman" w:hAnsi="Times New Roman" w:cs="Times New Roman"/>
          <w:color w:val="000000"/>
          <w:kern w:val="0"/>
          <w:sz w:val="24"/>
          <w:szCs w:val="20"/>
          <w:lang w:val="uk-UA" w:eastAsia="ru-RU"/>
        </w:rPr>
        <w:t xml:space="preserve">ведуть </w:t>
      </w:r>
      <w:r w:rsidRPr="007D3DF0">
        <w:rPr>
          <w:rFonts w:ascii="Times New Roman" w:eastAsia="Times New Roman" w:hAnsi="Times New Roman" w:cs="Times New Roman"/>
          <w:kern w:val="0"/>
          <w:sz w:val="24"/>
          <w:szCs w:val="20"/>
          <w:lang w:val="uk-UA" w:eastAsia="ru-RU"/>
        </w:rPr>
        <w:t>виставкову роботу до часу своєї ліквідації.</w:t>
      </w:r>
    </w:p>
    <w:p w14:paraId="7E51B98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другому підрозділі</w:t>
      </w:r>
      <w:r w:rsidRPr="007D3DF0">
        <w:rPr>
          <w:rFonts w:ascii="Times New Roman" w:eastAsia="Times New Roman" w:hAnsi="Times New Roman" w:cs="Times New Roman"/>
          <w:kern w:val="0"/>
          <w:sz w:val="24"/>
          <w:szCs w:val="20"/>
          <w:lang w:val="uk-UA" w:eastAsia="ru-RU"/>
        </w:rPr>
        <w:t xml:space="preserve"> – «Художні виставки в музейному середовищі» – показано роль музейних закладів у організації художніх виставок.</w:t>
      </w:r>
    </w:p>
    <w:p w14:paraId="2046F0F2"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В перші пореволюційні роки у Харкові діяли два провідних художніх музеї: Міський художньо-промисловий музей та Музей красних мистецтв при Харківському університеті. Але, зважаючи на історичні обставини, їхні колекції перебували у майже не придатному до експонування стані.</w:t>
      </w:r>
    </w:p>
    <w:p w14:paraId="5C962E4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У 1920-1922 рр. в ході реорганізації та перейменування музеїв в місті виникають Музей Слобідської України ім. Г.С. Сковороди, Харківський державний музей українського мистецтва, Центральний художньо-історичний музей, який у 1922 р. увійшов до складу новоствореного експериментального Всеукраїнського Соціального музею ім. Артема (відділ мистецтв якого у 1927 р. був покладений у основу Харківського державного художньо-історичного музею).</w:t>
      </w:r>
    </w:p>
    <w:p w14:paraId="087A6D1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Перша виставка образотворчого мистецтва у Соціальному музеї розпочалася 18 січня 1924 р. в центральному корпусi колишнього Покровського монастиря. Тут було вiдкрито вiддiл мистецтв. Графічний кабiнет представив виставку сучасної графiки, де було показано 140 революцiйних плакатiв, 487 зразків грошових знакiв та 277 поштових марок. З червня по серпень 1924 р. музей демонстрував «Виставку естампу в ровитку його техніки» зі 150 робіт, присвячену еволюцiї естампу впродовж п’яти столiть. Органiзатори намагалися показати, як механiчнi вiдбитки зберiгають душевні переживання художника.</w:t>
      </w:r>
    </w:p>
    <w:p w14:paraId="5BB85C5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Наприкінці 20-х – на поч. 30-х рр. Музей українського мистецтва і Харківський художньо-історичний музей, влаштовували низку тимчасових художніх експозицій як із власних колекцій, так і з наданих іншими установами матеріалів (Перша всеукраїнська виставка книжкової графіки 1929 р., виставка „Мистецтво жанру” 1929 р., виставка творів П.Д. Мартиновича та ін.).</w:t>
      </w:r>
    </w:p>
    <w:p w14:paraId="4ABAF335"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Таким чином, матеріали харківських виставок 1917 – 1934 років відбивають важливу роль творчих об’єднань та музейних установ в експозиційній практиці цього періоду. Музейні установи, які часто не мали можливості закуповувати нові художні твори, співпрацювали з художніми об’єднаннями, надаючи їм свої приміщення та співробітників для проведення виставок.</w:t>
      </w:r>
    </w:p>
    <w:p w14:paraId="0111194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Розділ 4</w:t>
      </w:r>
      <w:r w:rsidRPr="007D3DF0">
        <w:rPr>
          <w:rFonts w:ascii="Times New Roman" w:eastAsia="Times New Roman" w:hAnsi="Times New Roman" w:cs="Times New Roman"/>
          <w:kern w:val="0"/>
          <w:sz w:val="24"/>
          <w:szCs w:val="20"/>
          <w:lang w:val="uk-UA" w:eastAsia="ru-RU"/>
        </w:rPr>
        <w:t xml:space="preserve"> дисертації, </w:t>
      </w:r>
      <w:r w:rsidRPr="007D3DF0">
        <w:rPr>
          <w:rFonts w:ascii="Times New Roman" w:eastAsia="Times New Roman" w:hAnsi="Times New Roman" w:cs="Times New Roman"/>
          <w:b/>
          <w:kern w:val="0"/>
          <w:sz w:val="24"/>
          <w:szCs w:val="20"/>
          <w:lang w:val="uk-UA" w:eastAsia="ru-RU"/>
        </w:rPr>
        <w:t>«Художні течії, напрямки й стилі через призму виставкової</w:t>
      </w:r>
      <w:r w:rsidRPr="007D3DF0">
        <w:rPr>
          <w:rFonts w:ascii="Times New Roman" w:eastAsia="Times New Roman" w:hAnsi="Times New Roman" w:cs="Times New Roman"/>
          <w:i/>
          <w:kern w:val="0"/>
          <w:sz w:val="24"/>
          <w:szCs w:val="20"/>
          <w:lang w:val="uk-UA" w:eastAsia="ru-RU"/>
        </w:rPr>
        <w:t xml:space="preserve"> </w:t>
      </w:r>
      <w:r w:rsidRPr="007D3DF0">
        <w:rPr>
          <w:rFonts w:ascii="Times New Roman" w:eastAsia="Times New Roman" w:hAnsi="Times New Roman" w:cs="Times New Roman"/>
          <w:b/>
          <w:kern w:val="0"/>
          <w:sz w:val="24"/>
          <w:szCs w:val="20"/>
          <w:lang w:val="uk-UA" w:eastAsia="ru-RU"/>
        </w:rPr>
        <w:t>діяльності»</w:t>
      </w:r>
      <w:r w:rsidRPr="007D3DF0">
        <w:rPr>
          <w:rFonts w:ascii="Times New Roman" w:eastAsia="Times New Roman" w:hAnsi="Times New Roman" w:cs="Times New Roman"/>
          <w:kern w:val="0"/>
          <w:sz w:val="24"/>
          <w:szCs w:val="20"/>
          <w:lang w:val="uk-UA" w:eastAsia="ru-RU"/>
        </w:rPr>
        <w:t>, складається, у свою чергу, з трьох підрозділів.</w:t>
      </w:r>
    </w:p>
    <w:p w14:paraId="0803E7F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lastRenderedPageBreak/>
        <w:t xml:space="preserve">У </w:t>
      </w:r>
      <w:r w:rsidRPr="007D3DF0">
        <w:rPr>
          <w:rFonts w:ascii="Times New Roman" w:eastAsia="Times New Roman" w:hAnsi="Times New Roman" w:cs="Times New Roman"/>
          <w:i/>
          <w:kern w:val="0"/>
          <w:sz w:val="24"/>
          <w:szCs w:val="20"/>
          <w:lang w:val="uk-UA" w:eastAsia="ru-RU"/>
        </w:rPr>
        <w:t>першому підрозділі</w:t>
      </w:r>
      <w:r w:rsidRPr="007D3DF0">
        <w:rPr>
          <w:rFonts w:ascii="Times New Roman" w:eastAsia="Times New Roman" w:hAnsi="Times New Roman" w:cs="Times New Roman"/>
          <w:kern w:val="0"/>
          <w:sz w:val="24"/>
          <w:szCs w:val="20"/>
          <w:lang w:val="uk-UA" w:eastAsia="ru-RU"/>
        </w:rPr>
        <w:t xml:space="preserve"> – «Реалістична школа в матеріалах художніх виставок» – автор звертає увагу на художників, які репрезентували на харківських виставках реалістичний напрям. Ще в умовах громадянської війни тут плідно працювали майстри старшої генерації – М.Г. Бурачек, О.О. Кокель, С.М. Прохоров, М.С. Федоров, М.А. Шаронов. Майстерні художнього інституту виховували учасників харківських експозицій реалістичного напряму (Б.П. Бланк, О.М. Довгаль, М.Є. Котляревська, Л.Д. Муравін).</w:t>
      </w:r>
    </w:p>
    <w:p w14:paraId="18E72F3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До реалістично-імпресіоністичної течії належала творчість видатного українського скульптора Леонори Абрамівни Блох (1881-1943). Вихованка студії О. Родена в Парижі, вона працювала в жанрі психологічного, історичного портрету. Серед відомих її творів на харківських виставках – портрети Леонардо да Вінчі, Ж. Марата, О. Родена та ін. Часто виставляв свої роботи Олександр Веніамінович Хвостенко-Хвостов (1895-1968) – художник театру, графік, з 1921 р. професор Харківського художнього інституту. Яскраве враження справляли роботи Олексія Опанасовича Кокеля (1880-1956), викладача Харківського художнього інституту. На Всеукраїнській Жовтневій виставці 1927 р. з’явилася його картина «На варті», яка зображувала червоногвардійця – вчорашнього селянина, втягнутого у вирій громадянської війни. Микола Григорович Бурачек (1876-1942) – художник-пейзажист, сценограф, був не лише активним учасником, але й організатором художніх виставок у Харкові. Яскравим представником реалістичного напрямку на харківських виставках був Василь Ілліч Касіян (1896-1976). У 1931 р. Музей українського мистецтва у Харкові організував його персональну виставку.</w:t>
      </w:r>
    </w:p>
    <w:p w14:paraId="780B750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Таким чином, долаючи перешкоди, пов’язані з початковим переважанням представників авангардистських течій в органах керівництва культурою, реалістичний напрям стверджував себе на харківських виставках як провідний – і на нього звертали все більшу увагу ідеологи «радянізації» у пошуках «зрозумілого для народу» політично ангажованого мистецтва.</w:t>
      </w:r>
    </w:p>
    <w:p w14:paraId="6A95BBDD"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 xml:space="preserve">У </w:t>
      </w:r>
      <w:r w:rsidRPr="007D3DF0">
        <w:rPr>
          <w:rFonts w:ascii="Times New Roman" w:eastAsia="Times New Roman" w:hAnsi="Times New Roman" w:cs="Times New Roman"/>
          <w:i/>
          <w:kern w:val="0"/>
          <w:sz w:val="24"/>
          <w:szCs w:val="20"/>
          <w:lang w:eastAsia="ru-RU"/>
        </w:rPr>
        <w:t xml:space="preserve">другому підрозділі – </w:t>
      </w:r>
      <w:r w:rsidRPr="007D3DF0">
        <w:rPr>
          <w:rFonts w:ascii="Times New Roman" w:eastAsia="Times New Roman" w:hAnsi="Times New Roman" w:cs="Times New Roman"/>
          <w:kern w:val="0"/>
          <w:sz w:val="24"/>
          <w:szCs w:val="20"/>
          <w:lang w:eastAsia="ru-RU"/>
        </w:rPr>
        <w:t>«Український авангард на харківських виставках» – розглянуто ідейно-художні засади українського мистецького авангарду та його представлення на харківських виставках.</w:t>
      </w:r>
    </w:p>
    <w:p w14:paraId="0D54EA9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 xml:space="preserve">Авангард – це форма світогляду, яка виникла у період кризи і несла з собою заперечення здобутків попередників, звертаючись до архаїчних форм, символів, сюжетів як першоджерел космічного позачасового значення.. Тому авангард – це занурення у глибини духовності, де людина почувається “згустком космічної енергії” (В. Вернадський), а не лише стражденною істотою. Над авангардом ширяла ідея суперлюдини, співзвучна і певним настроям марксистської теорії. Тому впродовж 20-х – поч. 30-х років авангардні художні </w:t>
      </w:r>
      <w:r w:rsidRPr="007D3DF0">
        <w:rPr>
          <w:rFonts w:ascii="Times New Roman" w:eastAsia="Times New Roman" w:hAnsi="Times New Roman" w:cs="Times New Roman"/>
          <w:kern w:val="0"/>
          <w:sz w:val="24"/>
          <w:szCs w:val="20"/>
          <w:lang w:eastAsia="ru-RU"/>
        </w:rPr>
        <w:lastRenderedPageBreak/>
        <w:t>прийоми намагалися вплести в загальнодержавні культурні завдання радянізованої України. Український авангард – явище унікальне, бо живилося не тільки загальноєвропейськими здобутками, але й породжувало національні різновиди.</w:t>
      </w:r>
    </w:p>
    <w:p w14:paraId="0DB7C25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Авангардові напрямки у 1917 – на поч. 30-х років широко репрезентовані в матеріалах харківських виставок.</w:t>
      </w:r>
      <w:bookmarkStart w:id="1" w:name="OCRUncertain2412"/>
      <w:r w:rsidRPr="007D3DF0">
        <w:rPr>
          <w:rFonts w:ascii="Times New Roman" w:eastAsia="Times New Roman" w:hAnsi="Times New Roman" w:cs="Times New Roman"/>
          <w:kern w:val="0"/>
          <w:sz w:val="24"/>
          <w:szCs w:val="20"/>
          <w:lang w:eastAsia="ru-RU"/>
        </w:rPr>
        <w:t xml:space="preserve"> «Ліві» художники України тяжіли до комуністичного руху – в роки громадянської війни вони творили агітаційне мистецтво.</w:t>
      </w:r>
      <w:bookmarkEnd w:id="1"/>
      <w:r w:rsidRPr="007D3DF0">
        <w:rPr>
          <w:rFonts w:ascii="Times New Roman" w:eastAsia="Times New Roman" w:hAnsi="Times New Roman" w:cs="Times New Roman"/>
          <w:kern w:val="0"/>
          <w:sz w:val="24"/>
          <w:szCs w:val="20"/>
          <w:lang w:eastAsia="ru-RU"/>
        </w:rPr>
        <w:t xml:space="preserve"> Одним з найбільш поширених авангардних напрямків на місцевих харківських виставках був футуризм (кубофутуризм), що мав тут дореволюційні традиції і був представлений на виставках «Союзу семи» (1917-1918), «Художнього Цеху», «Союзу мистецтв» (1919) В.Д. Єрмиловим, М.І. Калмиковим, М.М. Міщенко, Мане Кацем, Б.В. Косаревим, та ін. У </w:t>
      </w:r>
      <w:r w:rsidRPr="007D3DF0">
        <w:rPr>
          <w:rFonts w:ascii="Times New Roman" w:eastAsia="Times New Roman" w:hAnsi="Times New Roman" w:cs="Times New Roman"/>
          <w:color w:val="000000"/>
          <w:kern w:val="0"/>
          <w:sz w:val="24"/>
          <w:szCs w:val="20"/>
          <w:lang w:eastAsia="ru-RU"/>
        </w:rPr>
        <w:t xml:space="preserve">20-х </w:t>
      </w:r>
      <w:r w:rsidRPr="007D3DF0">
        <w:rPr>
          <w:rFonts w:ascii="Times New Roman" w:eastAsia="Times New Roman" w:hAnsi="Times New Roman" w:cs="Times New Roman"/>
          <w:kern w:val="0"/>
          <w:sz w:val="24"/>
          <w:szCs w:val="20"/>
          <w:lang w:eastAsia="ru-RU"/>
        </w:rPr>
        <w:t xml:space="preserve">роках в Харкові зароджується </w:t>
      </w:r>
      <w:r w:rsidRPr="007D3DF0">
        <w:rPr>
          <w:rFonts w:ascii="Times New Roman" w:eastAsia="Times New Roman" w:hAnsi="Times New Roman" w:cs="Times New Roman"/>
          <w:color w:val="000000"/>
          <w:kern w:val="0"/>
          <w:sz w:val="24"/>
          <w:szCs w:val="20"/>
          <w:lang w:eastAsia="ru-RU"/>
        </w:rPr>
        <w:t>панфутуризм</w:t>
      </w:r>
      <w:r w:rsidRPr="007D3DF0">
        <w:rPr>
          <w:rFonts w:ascii="Times New Roman" w:eastAsia="Times New Roman" w:hAnsi="Times New Roman" w:cs="Times New Roman"/>
          <w:kern w:val="0"/>
          <w:sz w:val="24"/>
          <w:szCs w:val="20"/>
          <w:lang w:eastAsia="ru-RU"/>
        </w:rPr>
        <w:t xml:space="preserve"> (</w:t>
      </w:r>
      <w:r w:rsidRPr="007D3DF0">
        <w:rPr>
          <w:rFonts w:ascii="Times New Roman" w:eastAsia="Times New Roman" w:hAnsi="Times New Roman" w:cs="Times New Roman"/>
          <w:color w:val="000000"/>
          <w:kern w:val="0"/>
          <w:sz w:val="24"/>
          <w:szCs w:val="20"/>
          <w:lang w:eastAsia="ru-RU"/>
        </w:rPr>
        <w:t>М.В. Семенко</w:t>
      </w:r>
      <w:r w:rsidRPr="007D3DF0">
        <w:rPr>
          <w:rFonts w:ascii="Times New Roman" w:eastAsia="Times New Roman" w:hAnsi="Times New Roman" w:cs="Times New Roman"/>
          <w:kern w:val="0"/>
          <w:sz w:val="24"/>
          <w:szCs w:val="20"/>
          <w:lang w:eastAsia="ru-RU"/>
        </w:rPr>
        <w:t xml:space="preserve">). В естетиці виставок футуристи пропагували принципи синтезу різних </w:t>
      </w:r>
      <w:r w:rsidRPr="007D3DF0">
        <w:rPr>
          <w:rFonts w:ascii="Times New Roman" w:eastAsia="Times New Roman" w:hAnsi="Times New Roman" w:cs="Times New Roman"/>
          <w:color w:val="000000"/>
          <w:kern w:val="0"/>
          <w:sz w:val="24"/>
          <w:szCs w:val="20"/>
          <w:lang w:eastAsia="ru-RU"/>
        </w:rPr>
        <w:t>видів</w:t>
      </w:r>
      <w:r w:rsidRPr="007D3DF0">
        <w:rPr>
          <w:rFonts w:ascii="Times New Roman" w:eastAsia="Times New Roman" w:hAnsi="Times New Roman" w:cs="Times New Roman"/>
          <w:kern w:val="0"/>
          <w:sz w:val="24"/>
          <w:szCs w:val="20"/>
          <w:lang w:eastAsia="ru-RU"/>
        </w:rPr>
        <w:t xml:space="preserve"> мистецтва, поєднання поетичних і наукових форм презентації творчості.</w:t>
      </w:r>
    </w:p>
    <w:p w14:paraId="5DA7ABF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Розквіт мистецького авангард</w:t>
      </w:r>
      <w:r w:rsidRPr="007D3DF0">
        <w:rPr>
          <w:rFonts w:ascii="Times New Roman" w:eastAsia="Times New Roman" w:hAnsi="Times New Roman" w:cs="Times New Roman"/>
          <w:color w:val="000000"/>
          <w:kern w:val="0"/>
          <w:sz w:val="24"/>
          <w:szCs w:val="20"/>
          <w:lang w:val="uk-UA" w:eastAsia="ru-RU"/>
        </w:rPr>
        <w:t>у</w:t>
      </w:r>
      <w:r w:rsidRPr="007D3DF0">
        <w:rPr>
          <w:rFonts w:ascii="Times New Roman" w:eastAsia="Times New Roman" w:hAnsi="Times New Roman" w:cs="Times New Roman"/>
          <w:kern w:val="0"/>
          <w:sz w:val="24"/>
          <w:szCs w:val="20"/>
          <w:lang w:val="uk-UA" w:eastAsia="ru-RU"/>
        </w:rPr>
        <w:t xml:space="preserve"> в Україні </w:t>
      </w:r>
      <w:r w:rsidRPr="007D3DF0">
        <w:rPr>
          <w:rFonts w:ascii="Times New Roman" w:eastAsia="Times New Roman" w:hAnsi="Times New Roman" w:cs="Times New Roman"/>
          <w:color w:val="000000"/>
          <w:kern w:val="0"/>
          <w:sz w:val="24"/>
          <w:szCs w:val="20"/>
          <w:lang w:val="uk-UA" w:eastAsia="ru-RU"/>
        </w:rPr>
        <w:t>припадає</w:t>
      </w:r>
      <w:r w:rsidRPr="007D3DF0">
        <w:rPr>
          <w:rFonts w:ascii="Times New Roman" w:eastAsia="Times New Roman" w:hAnsi="Times New Roman" w:cs="Times New Roman"/>
          <w:kern w:val="0"/>
          <w:sz w:val="24"/>
          <w:szCs w:val="20"/>
          <w:lang w:val="uk-UA" w:eastAsia="ru-RU"/>
        </w:rPr>
        <w:t xml:space="preserve"> на 1918 р., коли М.В. </w:t>
      </w:r>
      <w:r w:rsidRPr="007D3DF0">
        <w:rPr>
          <w:rFonts w:ascii="Times New Roman" w:eastAsia="Times New Roman" w:hAnsi="Times New Roman" w:cs="Times New Roman"/>
          <w:color w:val="000000"/>
          <w:kern w:val="0"/>
          <w:sz w:val="24"/>
          <w:szCs w:val="20"/>
          <w:lang w:val="uk-UA" w:eastAsia="ru-RU"/>
        </w:rPr>
        <w:t>Семенко</w:t>
      </w:r>
      <w:r w:rsidRPr="007D3DF0">
        <w:rPr>
          <w:rFonts w:ascii="Times New Roman" w:eastAsia="Times New Roman" w:hAnsi="Times New Roman" w:cs="Times New Roman"/>
          <w:kern w:val="0"/>
          <w:sz w:val="24"/>
          <w:szCs w:val="20"/>
          <w:lang w:val="uk-UA" w:eastAsia="ru-RU"/>
        </w:rPr>
        <w:t xml:space="preserve"> повернувся на батьківщину і </w:t>
      </w:r>
      <w:r w:rsidRPr="007D3DF0">
        <w:rPr>
          <w:rFonts w:ascii="Times New Roman" w:eastAsia="Times New Roman" w:hAnsi="Times New Roman" w:cs="Times New Roman"/>
          <w:color w:val="000000"/>
          <w:kern w:val="0"/>
          <w:sz w:val="24"/>
          <w:szCs w:val="20"/>
          <w:lang w:val="uk-UA" w:eastAsia="ru-RU"/>
        </w:rPr>
        <w:t>знайшов</w:t>
      </w:r>
      <w:r w:rsidRPr="007D3DF0">
        <w:rPr>
          <w:rFonts w:ascii="Times New Roman" w:eastAsia="Times New Roman" w:hAnsi="Times New Roman" w:cs="Times New Roman"/>
          <w:kern w:val="0"/>
          <w:sz w:val="24"/>
          <w:szCs w:val="20"/>
          <w:lang w:val="uk-UA" w:eastAsia="ru-RU"/>
        </w:rPr>
        <w:t xml:space="preserve"> союзників</w:t>
      </w:r>
      <w:r w:rsidRPr="007D3DF0">
        <w:rPr>
          <w:rFonts w:ascii="Times New Roman" w:eastAsia="Times New Roman" w:hAnsi="Times New Roman" w:cs="Times New Roman"/>
          <w:color w:val="000000"/>
          <w:kern w:val="0"/>
          <w:sz w:val="24"/>
          <w:szCs w:val="20"/>
          <w:lang w:val="uk-UA" w:eastAsia="ru-RU"/>
        </w:rPr>
        <w:t>-</w:t>
      </w:r>
      <w:r w:rsidRPr="007D3DF0">
        <w:rPr>
          <w:rFonts w:ascii="Times New Roman" w:eastAsia="Times New Roman" w:hAnsi="Times New Roman" w:cs="Times New Roman"/>
          <w:kern w:val="0"/>
          <w:sz w:val="24"/>
          <w:szCs w:val="20"/>
          <w:lang w:val="uk-UA" w:eastAsia="ru-RU"/>
        </w:rPr>
        <w:t>художників А.Г. </w:t>
      </w:r>
      <w:r w:rsidRPr="007D3DF0">
        <w:rPr>
          <w:rFonts w:ascii="Times New Roman" w:eastAsia="Times New Roman" w:hAnsi="Times New Roman" w:cs="Times New Roman"/>
          <w:color w:val="000000"/>
          <w:kern w:val="0"/>
          <w:sz w:val="24"/>
          <w:szCs w:val="20"/>
          <w:lang w:val="uk-UA" w:eastAsia="ru-RU"/>
        </w:rPr>
        <w:t>Петрицького</w:t>
      </w:r>
      <w:r w:rsidRPr="007D3DF0">
        <w:rPr>
          <w:rFonts w:ascii="Times New Roman" w:eastAsia="Times New Roman" w:hAnsi="Times New Roman" w:cs="Times New Roman"/>
          <w:kern w:val="0"/>
          <w:sz w:val="24"/>
          <w:szCs w:val="20"/>
          <w:lang w:val="uk-UA" w:eastAsia="ru-RU"/>
        </w:rPr>
        <w:t xml:space="preserve"> та Р. </w:t>
      </w:r>
      <w:r w:rsidRPr="007D3DF0">
        <w:rPr>
          <w:rFonts w:ascii="Times New Roman" w:eastAsia="Times New Roman" w:hAnsi="Times New Roman" w:cs="Times New Roman"/>
          <w:color w:val="000000"/>
          <w:kern w:val="0"/>
          <w:sz w:val="24"/>
          <w:szCs w:val="20"/>
          <w:lang w:val="uk-UA" w:eastAsia="ru-RU"/>
        </w:rPr>
        <w:t>Лісовського</w:t>
      </w:r>
      <w:r w:rsidRPr="007D3DF0">
        <w:rPr>
          <w:rFonts w:ascii="Times New Roman" w:eastAsia="Times New Roman" w:hAnsi="Times New Roman" w:cs="Times New Roman"/>
          <w:kern w:val="0"/>
          <w:sz w:val="24"/>
          <w:szCs w:val="20"/>
          <w:lang w:val="uk-UA" w:eastAsia="ru-RU"/>
        </w:rPr>
        <w:t xml:space="preserve">. З 1924 р. організація </w:t>
      </w:r>
      <w:r w:rsidRPr="007D3DF0">
        <w:rPr>
          <w:rFonts w:ascii="Times New Roman" w:eastAsia="Times New Roman" w:hAnsi="Times New Roman" w:cs="Times New Roman"/>
          <w:color w:val="000000"/>
          <w:kern w:val="0"/>
          <w:sz w:val="24"/>
          <w:szCs w:val="20"/>
          <w:lang w:val="uk-UA" w:eastAsia="ru-RU"/>
        </w:rPr>
        <w:t>панфутуристів</w:t>
      </w:r>
      <w:r w:rsidRPr="007D3DF0">
        <w:rPr>
          <w:rFonts w:ascii="Times New Roman" w:eastAsia="Times New Roman" w:hAnsi="Times New Roman" w:cs="Times New Roman"/>
          <w:kern w:val="0"/>
          <w:sz w:val="24"/>
          <w:szCs w:val="20"/>
          <w:lang w:val="uk-UA" w:eastAsia="ru-RU"/>
        </w:rPr>
        <w:t xml:space="preserve"> на чолі з М.В. </w:t>
      </w:r>
      <w:r w:rsidRPr="007D3DF0">
        <w:rPr>
          <w:rFonts w:ascii="Times New Roman" w:eastAsia="Times New Roman" w:hAnsi="Times New Roman" w:cs="Times New Roman"/>
          <w:color w:val="000000"/>
          <w:kern w:val="0"/>
          <w:sz w:val="24"/>
          <w:szCs w:val="20"/>
          <w:lang w:val="uk-UA" w:eastAsia="ru-RU"/>
        </w:rPr>
        <w:t>Семенком</w:t>
      </w:r>
      <w:r w:rsidRPr="007D3DF0">
        <w:rPr>
          <w:rFonts w:ascii="Times New Roman" w:eastAsia="Times New Roman" w:hAnsi="Times New Roman" w:cs="Times New Roman"/>
          <w:kern w:val="0"/>
          <w:sz w:val="24"/>
          <w:szCs w:val="20"/>
          <w:lang w:val="uk-UA" w:eastAsia="ru-RU"/>
        </w:rPr>
        <w:t xml:space="preserve"> і М. </w:t>
      </w:r>
      <w:r w:rsidRPr="007D3DF0">
        <w:rPr>
          <w:rFonts w:ascii="Times New Roman" w:eastAsia="Times New Roman" w:hAnsi="Times New Roman" w:cs="Times New Roman"/>
          <w:color w:val="000000"/>
          <w:kern w:val="0"/>
          <w:sz w:val="24"/>
          <w:szCs w:val="20"/>
          <w:lang w:val="uk-UA" w:eastAsia="ru-RU"/>
        </w:rPr>
        <w:t>Яловим</w:t>
      </w:r>
      <w:r w:rsidRPr="007D3DF0">
        <w:rPr>
          <w:rFonts w:ascii="Times New Roman" w:eastAsia="Times New Roman" w:hAnsi="Times New Roman" w:cs="Times New Roman"/>
          <w:kern w:val="0"/>
          <w:sz w:val="24"/>
          <w:szCs w:val="20"/>
          <w:lang w:val="uk-UA" w:eastAsia="ru-RU"/>
        </w:rPr>
        <w:t xml:space="preserve"> одержує назву АсКК (Асоціація комункультіців). Внутрішня боротьба не дала їй можливості згуртуватися і зайняти провідні позиції на харківських виставках. У 1924 р. </w:t>
      </w:r>
      <w:r w:rsidRPr="007D3DF0">
        <w:rPr>
          <w:rFonts w:ascii="Times New Roman" w:eastAsia="Times New Roman" w:hAnsi="Times New Roman" w:cs="Times New Roman"/>
          <w:color w:val="000000"/>
          <w:kern w:val="0"/>
          <w:sz w:val="24"/>
          <w:szCs w:val="20"/>
          <w:lang w:val="uk-UA" w:eastAsia="ru-RU"/>
        </w:rPr>
        <w:t>АсКК</w:t>
      </w:r>
      <w:r w:rsidRPr="007D3DF0">
        <w:rPr>
          <w:rFonts w:ascii="Times New Roman" w:eastAsia="Times New Roman" w:hAnsi="Times New Roman" w:cs="Times New Roman"/>
          <w:kern w:val="0"/>
          <w:sz w:val="24"/>
          <w:szCs w:val="20"/>
          <w:lang w:val="uk-UA" w:eastAsia="ru-RU"/>
        </w:rPr>
        <w:t xml:space="preserve"> розкололася. Група </w:t>
      </w:r>
      <w:r w:rsidRPr="007D3DF0">
        <w:rPr>
          <w:rFonts w:ascii="Times New Roman" w:eastAsia="Times New Roman" w:hAnsi="Times New Roman" w:cs="Times New Roman"/>
          <w:color w:val="000000"/>
          <w:kern w:val="0"/>
          <w:sz w:val="24"/>
          <w:szCs w:val="20"/>
          <w:lang w:val="uk-UA" w:eastAsia="ru-RU"/>
        </w:rPr>
        <w:t>Семенка</w:t>
      </w:r>
      <w:r w:rsidRPr="007D3DF0">
        <w:rPr>
          <w:rFonts w:ascii="Times New Roman" w:eastAsia="Times New Roman" w:hAnsi="Times New Roman" w:cs="Times New Roman"/>
          <w:kern w:val="0"/>
          <w:sz w:val="24"/>
          <w:szCs w:val="20"/>
          <w:lang w:val="uk-UA" w:eastAsia="ru-RU"/>
        </w:rPr>
        <w:t xml:space="preserve"> «Нова генерація» вважала за доцільне концентрувати сили на засадах комунізму. Але, не маючи своєї експозиційної бази, продукуючи нові об’єднання, українські футуристи поступово втрачали організаційну і творчу самостійність, під ідейно-політичним тиском відмовились від претензій на провідну роль в культурі. Наслідком стало постійне зменшення їхніх творів на виставках.</w:t>
      </w:r>
    </w:p>
    <w:p w14:paraId="047D288E"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 xml:space="preserve">У </w:t>
      </w:r>
      <w:r w:rsidRPr="007D3DF0">
        <w:rPr>
          <w:rFonts w:ascii="Times New Roman" w:eastAsia="Times New Roman" w:hAnsi="Times New Roman" w:cs="Times New Roman"/>
          <w:i/>
          <w:kern w:val="0"/>
          <w:sz w:val="24"/>
          <w:szCs w:val="20"/>
          <w:lang w:eastAsia="ru-RU"/>
        </w:rPr>
        <w:t>третьому підрозділі</w:t>
      </w:r>
      <w:r w:rsidRPr="007D3DF0">
        <w:rPr>
          <w:rFonts w:ascii="Times New Roman" w:eastAsia="Times New Roman" w:hAnsi="Times New Roman" w:cs="Times New Roman"/>
          <w:kern w:val="0"/>
          <w:sz w:val="24"/>
          <w:szCs w:val="20"/>
          <w:lang w:eastAsia="ru-RU"/>
        </w:rPr>
        <w:t xml:space="preserve"> – «“Пролетарська культура” та самодіяльне образотворче мистецтво в матеріалах художніх виставок</w:t>
      </w:r>
      <w:r w:rsidRPr="007D3DF0">
        <w:rPr>
          <w:rFonts w:ascii="Times New Roman" w:eastAsia="Times New Roman" w:hAnsi="Times New Roman" w:cs="Times New Roman"/>
          <w:b/>
          <w:kern w:val="0"/>
          <w:sz w:val="24"/>
          <w:szCs w:val="20"/>
          <w:lang w:eastAsia="ru-RU"/>
        </w:rPr>
        <w:t>»</w:t>
      </w:r>
      <w:r w:rsidRPr="007D3DF0">
        <w:rPr>
          <w:rFonts w:ascii="Times New Roman" w:eastAsia="Times New Roman" w:hAnsi="Times New Roman" w:cs="Times New Roman"/>
          <w:kern w:val="0"/>
          <w:sz w:val="24"/>
          <w:szCs w:val="20"/>
          <w:lang w:eastAsia="ru-RU"/>
        </w:rPr>
        <w:t xml:space="preserve"> – розглянуто спроби створення та представлення на виставках особливої «пролетарської культури».</w:t>
      </w:r>
    </w:p>
    <w:p w14:paraId="508992C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Встановлення радянської влади призвело до поширення ідеї особливого «пролетарського мистецтва», прихильники якого під гаслами класової боротьби намагалися захопити «виставковий простір». З 1918 р. у Харкові існувала група «Цех каменярів», а у березні 1920  р. його керівники </w:t>
      </w:r>
      <w:r w:rsidRPr="007D3DF0">
        <w:rPr>
          <w:rFonts w:ascii="Times New Roman" w:eastAsia="Times New Roman" w:hAnsi="Times New Roman" w:cs="Times New Roman"/>
          <w:color w:val="000000"/>
          <w:kern w:val="0"/>
          <w:sz w:val="24"/>
          <w:szCs w:val="20"/>
          <w:lang w:val="uk-UA" w:eastAsia="ru-RU"/>
        </w:rPr>
        <w:t>оголосили</w:t>
      </w:r>
      <w:r w:rsidRPr="007D3DF0">
        <w:rPr>
          <w:rFonts w:ascii="Times New Roman" w:eastAsia="Times New Roman" w:hAnsi="Times New Roman" w:cs="Times New Roman"/>
          <w:kern w:val="0"/>
          <w:sz w:val="24"/>
          <w:szCs w:val="20"/>
          <w:lang w:val="uk-UA" w:eastAsia="ru-RU"/>
        </w:rPr>
        <w:t xml:space="preserve"> про самоліквідацію і створення клубу </w:t>
      </w:r>
      <w:r w:rsidRPr="007D3DF0">
        <w:rPr>
          <w:rFonts w:ascii="Times New Roman" w:eastAsia="Times New Roman" w:hAnsi="Times New Roman" w:cs="Times New Roman"/>
          <w:color w:val="000000"/>
          <w:kern w:val="0"/>
          <w:sz w:val="24"/>
          <w:szCs w:val="20"/>
          <w:lang w:val="uk-UA" w:eastAsia="ru-RU"/>
        </w:rPr>
        <w:t>Пролеткульту</w:t>
      </w:r>
      <w:r w:rsidRPr="007D3DF0">
        <w:rPr>
          <w:rFonts w:ascii="Times New Roman" w:eastAsia="Times New Roman" w:hAnsi="Times New Roman" w:cs="Times New Roman"/>
          <w:kern w:val="0"/>
          <w:sz w:val="24"/>
          <w:szCs w:val="20"/>
          <w:lang w:val="uk-UA" w:eastAsia="ru-RU"/>
        </w:rPr>
        <w:t xml:space="preserve">. У січні-лютому 1921 р. у Харкові обрано організаційний Центральний комітет </w:t>
      </w:r>
      <w:r w:rsidRPr="007D3DF0">
        <w:rPr>
          <w:rFonts w:ascii="Times New Roman" w:eastAsia="Times New Roman" w:hAnsi="Times New Roman" w:cs="Times New Roman"/>
          <w:color w:val="000000"/>
          <w:kern w:val="0"/>
          <w:sz w:val="24"/>
          <w:szCs w:val="20"/>
          <w:lang w:val="uk-UA" w:eastAsia="ru-RU"/>
        </w:rPr>
        <w:t>Пролеткультів</w:t>
      </w:r>
      <w:r w:rsidRPr="007D3DF0">
        <w:rPr>
          <w:rFonts w:ascii="Times New Roman" w:eastAsia="Times New Roman" w:hAnsi="Times New Roman" w:cs="Times New Roman"/>
          <w:kern w:val="0"/>
          <w:sz w:val="24"/>
          <w:szCs w:val="20"/>
          <w:lang w:val="uk-UA" w:eastAsia="ru-RU"/>
        </w:rPr>
        <w:t xml:space="preserve"> України, створено губернську </w:t>
      </w:r>
      <w:r w:rsidRPr="007D3DF0">
        <w:rPr>
          <w:rFonts w:ascii="Times New Roman" w:eastAsia="Times New Roman" w:hAnsi="Times New Roman" w:cs="Times New Roman"/>
          <w:color w:val="000000"/>
          <w:kern w:val="0"/>
          <w:sz w:val="24"/>
          <w:szCs w:val="20"/>
          <w:lang w:val="uk-UA" w:eastAsia="ru-RU"/>
        </w:rPr>
        <w:t xml:space="preserve">раду </w:t>
      </w:r>
      <w:r w:rsidRPr="007D3DF0">
        <w:rPr>
          <w:rFonts w:ascii="Times New Roman" w:eastAsia="Times New Roman" w:hAnsi="Times New Roman" w:cs="Times New Roman"/>
          <w:kern w:val="0"/>
          <w:sz w:val="24"/>
          <w:szCs w:val="20"/>
          <w:lang w:val="uk-UA" w:eastAsia="ru-RU"/>
        </w:rPr>
        <w:t>Пролеткульту</w:t>
      </w:r>
      <w:r w:rsidRPr="007D3DF0">
        <w:rPr>
          <w:rFonts w:ascii="Times New Roman" w:eastAsia="Times New Roman" w:hAnsi="Times New Roman" w:cs="Times New Roman"/>
          <w:color w:val="000000"/>
          <w:kern w:val="0"/>
          <w:sz w:val="24"/>
          <w:szCs w:val="20"/>
          <w:lang w:val="uk-UA" w:eastAsia="ru-RU"/>
        </w:rPr>
        <w:t>.</w:t>
      </w:r>
      <w:r w:rsidRPr="007D3DF0">
        <w:rPr>
          <w:rFonts w:ascii="Times New Roman" w:eastAsia="Times New Roman" w:hAnsi="Times New Roman" w:cs="Times New Roman"/>
          <w:kern w:val="0"/>
          <w:sz w:val="24"/>
          <w:szCs w:val="20"/>
          <w:lang w:val="uk-UA" w:eastAsia="ru-RU"/>
        </w:rPr>
        <w:t xml:space="preserve"> Всеукраїнський </w:t>
      </w:r>
      <w:r w:rsidRPr="007D3DF0">
        <w:rPr>
          <w:rFonts w:ascii="Times New Roman" w:eastAsia="Times New Roman" w:hAnsi="Times New Roman" w:cs="Times New Roman"/>
          <w:color w:val="000000"/>
          <w:kern w:val="0"/>
          <w:sz w:val="24"/>
          <w:szCs w:val="20"/>
          <w:lang w:val="uk-UA" w:eastAsia="ru-RU"/>
        </w:rPr>
        <w:t>Пролеткульт</w:t>
      </w:r>
      <w:r w:rsidRPr="007D3DF0">
        <w:rPr>
          <w:rFonts w:ascii="Times New Roman" w:eastAsia="Times New Roman" w:hAnsi="Times New Roman" w:cs="Times New Roman"/>
          <w:kern w:val="0"/>
          <w:sz w:val="24"/>
          <w:szCs w:val="20"/>
          <w:lang w:val="uk-UA" w:eastAsia="ru-RU"/>
        </w:rPr>
        <w:t xml:space="preserve"> ставив за </w:t>
      </w:r>
      <w:r w:rsidRPr="007D3DF0">
        <w:rPr>
          <w:rFonts w:ascii="Times New Roman" w:eastAsia="Times New Roman" w:hAnsi="Times New Roman" w:cs="Times New Roman"/>
          <w:color w:val="000000"/>
          <w:kern w:val="0"/>
          <w:sz w:val="24"/>
          <w:szCs w:val="20"/>
          <w:lang w:val="uk-UA" w:eastAsia="ru-RU"/>
        </w:rPr>
        <w:t>мету</w:t>
      </w:r>
      <w:r w:rsidRPr="007D3DF0">
        <w:rPr>
          <w:rFonts w:ascii="Times New Roman" w:eastAsia="Times New Roman" w:hAnsi="Times New Roman" w:cs="Times New Roman"/>
          <w:kern w:val="0"/>
          <w:sz w:val="24"/>
          <w:szCs w:val="20"/>
          <w:lang w:val="uk-UA" w:eastAsia="ru-RU"/>
        </w:rPr>
        <w:t xml:space="preserve"> стимулювати участь робітництва «від верстату» у творенні культури, для чого застосовував розгалужену </w:t>
      </w:r>
      <w:r w:rsidRPr="007D3DF0">
        <w:rPr>
          <w:rFonts w:ascii="Times New Roman" w:eastAsia="Times New Roman" w:hAnsi="Times New Roman" w:cs="Times New Roman"/>
          <w:color w:val="000000"/>
          <w:kern w:val="0"/>
          <w:sz w:val="24"/>
          <w:szCs w:val="20"/>
          <w:lang w:val="uk-UA" w:eastAsia="ru-RU"/>
        </w:rPr>
        <w:t>мережу</w:t>
      </w:r>
      <w:r w:rsidRPr="007D3DF0">
        <w:rPr>
          <w:rFonts w:ascii="Times New Roman" w:eastAsia="Times New Roman" w:hAnsi="Times New Roman" w:cs="Times New Roman"/>
          <w:kern w:val="0"/>
          <w:sz w:val="24"/>
          <w:szCs w:val="20"/>
          <w:lang w:val="uk-UA" w:eastAsia="ru-RU"/>
        </w:rPr>
        <w:t xml:space="preserve"> клубів, </w:t>
      </w:r>
      <w:r w:rsidRPr="007D3DF0">
        <w:rPr>
          <w:rFonts w:ascii="Times New Roman" w:eastAsia="Times New Roman" w:hAnsi="Times New Roman" w:cs="Times New Roman"/>
          <w:color w:val="000000"/>
          <w:kern w:val="0"/>
          <w:sz w:val="24"/>
          <w:szCs w:val="20"/>
          <w:lang w:val="uk-UA" w:eastAsia="ru-RU"/>
        </w:rPr>
        <w:t>товариств</w:t>
      </w:r>
      <w:r w:rsidRPr="007D3DF0">
        <w:rPr>
          <w:rFonts w:ascii="Times New Roman" w:eastAsia="Times New Roman" w:hAnsi="Times New Roman" w:cs="Times New Roman"/>
          <w:kern w:val="0"/>
          <w:sz w:val="24"/>
          <w:szCs w:val="20"/>
          <w:lang w:val="uk-UA" w:eastAsia="ru-RU"/>
        </w:rPr>
        <w:t>, студій.</w:t>
      </w:r>
    </w:p>
    <w:p w14:paraId="48D1735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lastRenderedPageBreak/>
        <w:t xml:space="preserve">Хоча найактивніше </w:t>
      </w:r>
      <w:r w:rsidRPr="007D3DF0">
        <w:rPr>
          <w:rFonts w:ascii="Times New Roman" w:eastAsia="Times New Roman" w:hAnsi="Times New Roman" w:cs="Times New Roman"/>
          <w:color w:val="000000"/>
          <w:kern w:val="0"/>
          <w:sz w:val="24"/>
          <w:szCs w:val="20"/>
          <w:lang w:val="uk-UA" w:eastAsia="ru-RU"/>
        </w:rPr>
        <w:t>Пролеткульт</w:t>
      </w:r>
      <w:r w:rsidRPr="007D3DF0">
        <w:rPr>
          <w:rFonts w:ascii="Times New Roman" w:eastAsia="Times New Roman" w:hAnsi="Times New Roman" w:cs="Times New Roman"/>
          <w:kern w:val="0"/>
          <w:sz w:val="24"/>
          <w:szCs w:val="20"/>
          <w:lang w:val="uk-UA" w:eastAsia="ru-RU"/>
        </w:rPr>
        <w:t xml:space="preserve"> затверджувався в літературі і театрі, він намагався впроваджувати нові форми і в образотворчому мистецтві. Але його спроби об’єднати діячів мистецтва не мали успіху, і у Харкові на початку 20-х рр. виникли альтернативні творчі </w:t>
      </w:r>
      <w:r w:rsidRPr="007D3DF0">
        <w:rPr>
          <w:rFonts w:ascii="Times New Roman" w:eastAsia="Times New Roman" w:hAnsi="Times New Roman" w:cs="Times New Roman"/>
          <w:color w:val="000000"/>
          <w:kern w:val="0"/>
          <w:sz w:val="24"/>
          <w:szCs w:val="20"/>
          <w:lang w:val="uk-UA" w:eastAsia="ru-RU"/>
        </w:rPr>
        <w:t>організації</w:t>
      </w:r>
      <w:r w:rsidRPr="007D3DF0">
        <w:rPr>
          <w:rFonts w:ascii="Times New Roman" w:eastAsia="Times New Roman" w:hAnsi="Times New Roman" w:cs="Times New Roman"/>
          <w:kern w:val="0"/>
          <w:sz w:val="24"/>
          <w:szCs w:val="20"/>
          <w:lang w:val="uk-UA" w:eastAsia="ru-RU"/>
        </w:rPr>
        <w:t xml:space="preserve">, як-от </w:t>
      </w:r>
      <w:r w:rsidRPr="007D3DF0">
        <w:rPr>
          <w:rFonts w:ascii="Times New Roman" w:eastAsia="Times New Roman" w:hAnsi="Times New Roman" w:cs="Times New Roman"/>
          <w:color w:val="000000"/>
          <w:kern w:val="0"/>
          <w:sz w:val="24"/>
          <w:szCs w:val="20"/>
          <w:lang w:val="uk-UA" w:eastAsia="ru-RU"/>
        </w:rPr>
        <w:t>художн</w:t>
      </w:r>
      <w:r w:rsidRPr="007D3DF0">
        <w:rPr>
          <w:rFonts w:ascii="Times New Roman" w:eastAsia="Times New Roman" w:hAnsi="Times New Roman" w:cs="Times New Roman"/>
          <w:kern w:val="0"/>
          <w:sz w:val="24"/>
          <w:szCs w:val="20"/>
          <w:lang w:val="uk-UA" w:eastAsia="ru-RU"/>
        </w:rPr>
        <w:t>ій «</w:t>
      </w:r>
      <w:r w:rsidRPr="007D3DF0">
        <w:rPr>
          <w:rFonts w:ascii="Times New Roman" w:eastAsia="Times New Roman" w:hAnsi="Times New Roman" w:cs="Times New Roman"/>
          <w:color w:val="000000"/>
          <w:kern w:val="0"/>
          <w:sz w:val="24"/>
          <w:szCs w:val="20"/>
          <w:lang w:val="uk-UA" w:eastAsia="ru-RU"/>
        </w:rPr>
        <w:t>Гарт</w:t>
      </w:r>
      <w:r w:rsidRPr="007D3DF0">
        <w:rPr>
          <w:rFonts w:ascii="Times New Roman" w:eastAsia="Times New Roman" w:hAnsi="Times New Roman" w:cs="Times New Roman"/>
          <w:kern w:val="0"/>
          <w:sz w:val="24"/>
          <w:szCs w:val="20"/>
          <w:lang w:val="uk-UA" w:eastAsia="ru-RU"/>
        </w:rPr>
        <w:t xml:space="preserve">» </w:t>
      </w:r>
      <w:r w:rsidRPr="007D3DF0">
        <w:rPr>
          <w:rFonts w:ascii="Times New Roman" w:eastAsia="Times New Roman" w:hAnsi="Times New Roman" w:cs="Times New Roman"/>
          <w:color w:val="000000"/>
          <w:kern w:val="0"/>
          <w:sz w:val="24"/>
          <w:szCs w:val="20"/>
          <w:lang w:val="uk-UA" w:eastAsia="ru-RU"/>
        </w:rPr>
        <w:t>В.М.</w:t>
      </w:r>
      <w:r w:rsidRPr="007D3DF0">
        <w:rPr>
          <w:rFonts w:ascii="Times New Roman" w:eastAsia="Times New Roman" w:hAnsi="Times New Roman" w:cs="Times New Roman"/>
          <w:kern w:val="0"/>
          <w:sz w:val="24"/>
          <w:szCs w:val="20"/>
          <w:lang w:val="uk-UA" w:eastAsia="ru-RU"/>
        </w:rPr>
        <w:t> </w:t>
      </w:r>
      <w:r w:rsidRPr="007D3DF0">
        <w:rPr>
          <w:rFonts w:ascii="Times New Roman" w:eastAsia="Times New Roman" w:hAnsi="Times New Roman" w:cs="Times New Roman"/>
          <w:color w:val="000000"/>
          <w:kern w:val="0"/>
          <w:sz w:val="24"/>
          <w:szCs w:val="20"/>
          <w:lang w:val="uk-UA" w:eastAsia="ru-RU"/>
        </w:rPr>
        <w:t xml:space="preserve"> Блакитного (</w:t>
      </w:r>
      <w:r w:rsidRPr="007D3DF0">
        <w:rPr>
          <w:rFonts w:ascii="Times New Roman" w:eastAsia="Times New Roman" w:hAnsi="Times New Roman" w:cs="Times New Roman"/>
          <w:kern w:val="0"/>
          <w:sz w:val="24"/>
          <w:szCs w:val="20"/>
          <w:lang w:val="uk-UA" w:eastAsia="ru-RU"/>
        </w:rPr>
        <w:t>Е</w:t>
      </w:r>
      <w:r w:rsidRPr="007D3DF0">
        <w:rPr>
          <w:rFonts w:ascii="Times New Roman" w:eastAsia="Times New Roman" w:hAnsi="Times New Roman" w:cs="Times New Roman"/>
          <w:color w:val="000000"/>
          <w:kern w:val="0"/>
          <w:sz w:val="24"/>
          <w:szCs w:val="20"/>
          <w:lang w:val="uk-UA" w:eastAsia="ru-RU"/>
        </w:rPr>
        <w:t>ллана</w:t>
      </w:r>
      <w:r w:rsidRPr="007D3DF0">
        <w:rPr>
          <w:rFonts w:ascii="Times New Roman" w:eastAsia="Times New Roman" w:hAnsi="Times New Roman" w:cs="Times New Roman"/>
          <w:kern w:val="0"/>
          <w:sz w:val="24"/>
          <w:szCs w:val="20"/>
          <w:lang w:val="uk-UA" w:eastAsia="ru-RU"/>
        </w:rPr>
        <w:t>), що проводив виставки у столиці і на периферії. «</w:t>
      </w:r>
      <w:r w:rsidRPr="007D3DF0">
        <w:rPr>
          <w:rFonts w:ascii="Times New Roman" w:eastAsia="Times New Roman" w:hAnsi="Times New Roman" w:cs="Times New Roman"/>
          <w:color w:val="000000"/>
          <w:kern w:val="0"/>
          <w:sz w:val="24"/>
          <w:szCs w:val="20"/>
          <w:lang w:val="uk-UA" w:eastAsia="ru-RU"/>
        </w:rPr>
        <w:t>Гарт</w:t>
      </w:r>
      <w:r w:rsidRPr="007D3DF0">
        <w:rPr>
          <w:rFonts w:ascii="Times New Roman" w:eastAsia="Times New Roman" w:hAnsi="Times New Roman" w:cs="Times New Roman"/>
          <w:kern w:val="0"/>
          <w:sz w:val="24"/>
          <w:szCs w:val="20"/>
          <w:lang w:val="uk-UA" w:eastAsia="ru-RU"/>
        </w:rPr>
        <w:t>» об’єднував письменників, театральних діячів, музикантів, художників. Після смерті В.М. Блакитного (1925 р.) «</w:t>
      </w:r>
      <w:r w:rsidRPr="007D3DF0">
        <w:rPr>
          <w:rFonts w:ascii="Times New Roman" w:eastAsia="Times New Roman" w:hAnsi="Times New Roman" w:cs="Times New Roman"/>
          <w:color w:val="000000"/>
          <w:kern w:val="0"/>
          <w:sz w:val="24"/>
          <w:szCs w:val="20"/>
          <w:lang w:val="uk-UA" w:eastAsia="ru-RU"/>
        </w:rPr>
        <w:t>Гарт</w:t>
      </w:r>
      <w:r w:rsidRPr="007D3DF0">
        <w:rPr>
          <w:rFonts w:ascii="Times New Roman" w:eastAsia="Times New Roman" w:hAnsi="Times New Roman" w:cs="Times New Roman"/>
          <w:kern w:val="0"/>
          <w:sz w:val="24"/>
          <w:szCs w:val="20"/>
          <w:lang w:val="uk-UA" w:eastAsia="ru-RU"/>
        </w:rPr>
        <w:t xml:space="preserve">» розпався, не залишивши прямих наступників в галузі образотворчого мистецтва. Але </w:t>
      </w:r>
      <w:r w:rsidRPr="007D3DF0">
        <w:rPr>
          <w:rFonts w:ascii="Times New Roman" w:eastAsia="Times New Roman" w:hAnsi="Times New Roman" w:cs="Times New Roman"/>
          <w:color w:val="000000"/>
          <w:kern w:val="0"/>
          <w:sz w:val="24"/>
          <w:szCs w:val="20"/>
          <w:lang w:val="uk-UA" w:eastAsia="ru-RU"/>
        </w:rPr>
        <w:t>Пролеткульт</w:t>
      </w:r>
      <w:r w:rsidRPr="007D3DF0">
        <w:rPr>
          <w:rFonts w:ascii="Times New Roman" w:eastAsia="Times New Roman" w:hAnsi="Times New Roman" w:cs="Times New Roman"/>
          <w:kern w:val="0"/>
          <w:sz w:val="24"/>
          <w:szCs w:val="20"/>
          <w:lang w:val="uk-UA" w:eastAsia="ru-RU"/>
        </w:rPr>
        <w:t xml:space="preserve"> зіграв помітну роль у процесі творення нової культури та її презентації. </w:t>
      </w:r>
      <w:r w:rsidRPr="007D3DF0">
        <w:rPr>
          <w:rFonts w:ascii="Times New Roman" w:eastAsia="Times New Roman" w:hAnsi="Times New Roman" w:cs="Times New Roman"/>
          <w:color w:val="000000"/>
          <w:kern w:val="0"/>
          <w:sz w:val="24"/>
          <w:szCs w:val="20"/>
          <w:lang w:val="uk-UA" w:eastAsia="ru-RU"/>
        </w:rPr>
        <w:t xml:space="preserve">Він </w:t>
      </w:r>
      <w:r w:rsidRPr="007D3DF0">
        <w:rPr>
          <w:rFonts w:ascii="Times New Roman" w:eastAsia="Times New Roman" w:hAnsi="Times New Roman" w:cs="Times New Roman"/>
          <w:kern w:val="0"/>
          <w:sz w:val="24"/>
          <w:szCs w:val="20"/>
          <w:lang w:val="uk-UA" w:eastAsia="ru-RU"/>
        </w:rPr>
        <w:t xml:space="preserve">став відправною </w:t>
      </w:r>
      <w:r w:rsidRPr="007D3DF0">
        <w:rPr>
          <w:rFonts w:ascii="Times New Roman" w:eastAsia="Times New Roman" w:hAnsi="Times New Roman" w:cs="Times New Roman"/>
          <w:color w:val="000000"/>
          <w:kern w:val="0"/>
          <w:sz w:val="24"/>
          <w:szCs w:val="20"/>
          <w:lang w:val="uk-UA" w:eastAsia="ru-RU"/>
        </w:rPr>
        <w:t>точкою</w:t>
      </w:r>
      <w:r w:rsidRPr="007D3DF0">
        <w:rPr>
          <w:rFonts w:ascii="Times New Roman" w:eastAsia="Times New Roman" w:hAnsi="Times New Roman" w:cs="Times New Roman"/>
          <w:kern w:val="0"/>
          <w:sz w:val="24"/>
          <w:szCs w:val="20"/>
          <w:lang w:val="uk-UA" w:eastAsia="ru-RU"/>
        </w:rPr>
        <w:t xml:space="preserve"> для нових творчих об’єднань, що переймалися виставковою справою.</w:t>
      </w:r>
    </w:p>
    <w:p w14:paraId="2642217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val="uk-UA" w:eastAsia="ru-RU"/>
        </w:rPr>
        <w:t>Щодо безпосередньої участі робітників і селян у художній творчості, то вже на першій державній виставці 1919</w:t>
      </w:r>
      <w:r w:rsidRPr="007D3DF0">
        <w:rPr>
          <w:rFonts w:ascii="Times New Roman" w:eastAsia="Times New Roman" w:hAnsi="Times New Roman" w:cs="Times New Roman"/>
          <w:kern w:val="0"/>
          <w:sz w:val="24"/>
          <w:szCs w:val="20"/>
          <w:lang w:eastAsia="ru-RU"/>
        </w:rPr>
        <w:t> </w:t>
      </w:r>
      <w:r w:rsidRPr="007D3DF0">
        <w:rPr>
          <w:rFonts w:ascii="Times New Roman" w:eastAsia="Times New Roman" w:hAnsi="Times New Roman" w:cs="Times New Roman"/>
          <w:kern w:val="0"/>
          <w:sz w:val="24"/>
          <w:szCs w:val="20"/>
          <w:lang w:val="uk-UA" w:eastAsia="ru-RU"/>
        </w:rPr>
        <w:t>р. у Харкові основу експозиції складав відділ художників-робітників, 60</w:t>
      </w:r>
      <w:r w:rsidRPr="007D3DF0">
        <w:rPr>
          <w:rFonts w:ascii="Times New Roman" w:eastAsia="Times New Roman" w:hAnsi="Times New Roman" w:cs="Times New Roman"/>
          <w:kern w:val="0"/>
          <w:sz w:val="24"/>
          <w:szCs w:val="20"/>
          <w:lang w:eastAsia="ru-RU"/>
        </w:rPr>
        <w:t> </w:t>
      </w:r>
      <w:r w:rsidRPr="007D3DF0">
        <w:rPr>
          <w:rFonts w:ascii="Times New Roman" w:eastAsia="Times New Roman" w:hAnsi="Times New Roman" w:cs="Times New Roman"/>
          <w:kern w:val="0"/>
          <w:sz w:val="24"/>
          <w:szCs w:val="20"/>
          <w:lang w:val="uk-UA" w:eastAsia="ru-RU"/>
        </w:rPr>
        <w:t xml:space="preserve">% робіт якого виявилися копіями з низькопробних репродукцій. </w:t>
      </w:r>
      <w:r w:rsidRPr="007D3DF0">
        <w:rPr>
          <w:rFonts w:ascii="Times New Roman" w:eastAsia="Times New Roman" w:hAnsi="Times New Roman" w:cs="Times New Roman"/>
          <w:kern w:val="0"/>
          <w:sz w:val="24"/>
          <w:szCs w:val="20"/>
          <w:lang w:eastAsia="ru-RU"/>
        </w:rPr>
        <w:t>Виставка Головполітосвіти 1921 р. вразила критиків малою кількістю робіт самоуків. Можливо, її організатори врахували попередній негативний досвід. Самодіяльне мистецтво на Всеукраїнській виставці АРМУ 1927 р. було представлено роботами образотворчих гуртків Донбасу. З пізнішого часу викликають зацікавлення матеріали виставки самодіяльних художніх творів працівників Харківського державного театру російської драми (1934 р.), в якій брали участь і адміністрація, і актори, і обслуговуючий персонал театру.</w:t>
      </w:r>
    </w:p>
    <w:p w14:paraId="520B157E"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Таким чином, харківські виставки 20-х – поч. 30-х років показали, що реалістична течія поступово займала чільне місце в матеріалах експозицій. Водночас роз’єднаний авангард втрачав значення і зникав з виставкових стендів. Спроби витворити пролетарське мистецтво силами художників-самоуків були невдалими через низьку кваліфікацію та відсутність справжньої самобутності.</w:t>
      </w:r>
    </w:p>
    <w:p w14:paraId="0E446A4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Розділ 5</w:t>
      </w:r>
      <w:r w:rsidRPr="007D3DF0">
        <w:rPr>
          <w:rFonts w:ascii="Times New Roman" w:eastAsia="Times New Roman" w:hAnsi="Times New Roman" w:cs="Times New Roman"/>
          <w:kern w:val="0"/>
          <w:sz w:val="24"/>
          <w:szCs w:val="20"/>
          <w:lang w:val="uk-UA" w:eastAsia="ru-RU"/>
        </w:rPr>
        <w:t xml:space="preserve"> дисертації, </w:t>
      </w:r>
      <w:r w:rsidRPr="007D3DF0">
        <w:rPr>
          <w:rFonts w:ascii="Times New Roman" w:eastAsia="Times New Roman" w:hAnsi="Times New Roman" w:cs="Times New Roman"/>
          <w:b/>
          <w:kern w:val="0"/>
          <w:sz w:val="24"/>
          <w:szCs w:val="20"/>
          <w:lang w:val="uk-UA" w:eastAsia="ru-RU"/>
        </w:rPr>
        <w:t>«Взаємний зв’язок харківських художніх виставок і глядацької</w:t>
      </w:r>
      <w:r w:rsidRPr="007D3DF0">
        <w:rPr>
          <w:rFonts w:ascii="Times New Roman" w:eastAsia="Times New Roman" w:hAnsi="Times New Roman" w:cs="Times New Roman"/>
          <w:i/>
          <w:kern w:val="0"/>
          <w:sz w:val="24"/>
          <w:szCs w:val="20"/>
          <w:lang w:val="uk-UA" w:eastAsia="ru-RU"/>
        </w:rPr>
        <w:t xml:space="preserve"> </w:t>
      </w:r>
      <w:r w:rsidRPr="007D3DF0">
        <w:rPr>
          <w:rFonts w:ascii="Times New Roman" w:eastAsia="Times New Roman" w:hAnsi="Times New Roman" w:cs="Times New Roman"/>
          <w:b/>
          <w:kern w:val="0"/>
          <w:sz w:val="24"/>
          <w:szCs w:val="20"/>
          <w:lang w:val="uk-UA" w:eastAsia="ru-RU"/>
        </w:rPr>
        <w:t>аудиторії»</w:t>
      </w:r>
      <w:r w:rsidRPr="007D3DF0">
        <w:rPr>
          <w:rFonts w:ascii="Times New Roman" w:eastAsia="Times New Roman" w:hAnsi="Times New Roman" w:cs="Times New Roman"/>
          <w:kern w:val="0"/>
          <w:sz w:val="24"/>
          <w:szCs w:val="20"/>
          <w:lang w:val="uk-UA" w:eastAsia="ru-RU"/>
        </w:rPr>
        <w:t>, також складається з трьох підрозділів.</w:t>
      </w:r>
    </w:p>
    <w:p w14:paraId="71ACED2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першому підрозділі</w:t>
      </w:r>
      <w:r w:rsidRPr="007D3DF0">
        <w:rPr>
          <w:rFonts w:ascii="Times New Roman" w:eastAsia="Times New Roman" w:hAnsi="Times New Roman" w:cs="Times New Roman"/>
          <w:kern w:val="0"/>
          <w:sz w:val="24"/>
          <w:szCs w:val="20"/>
          <w:lang w:val="uk-UA" w:eastAsia="ru-RU"/>
        </w:rPr>
        <w:t xml:space="preserve"> – «Принципи побудови експозицій»</w:t>
      </w:r>
      <w:r w:rsidRPr="007D3DF0">
        <w:rPr>
          <w:rFonts w:ascii="Times New Roman" w:eastAsia="Times New Roman" w:hAnsi="Times New Roman" w:cs="Times New Roman"/>
          <w:b/>
          <w:kern w:val="0"/>
          <w:sz w:val="24"/>
          <w:szCs w:val="20"/>
          <w:lang w:val="uk-UA" w:eastAsia="ru-RU"/>
        </w:rPr>
        <w:t xml:space="preserve"> </w:t>
      </w:r>
      <w:r w:rsidRPr="007D3DF0">
        <w:rPr>
          <w:rFonts w:ascii="Times New Roman" w:eastAsia="Times New Roman" w:hAnsi="Times New Roman" w:cs="Times New Roman"/>
          <w:kern w:val="0"/>
          <w:sz w:val="24"/>
          <w:szCs w:val="20"/>
          <w:lang w:val="uk-UA" w:eastAsia="ru-RU"/>
        </w:rPr>
        <w:t>– розглянуто зміни у побудові художньої експозиції протягом періоду, що розглядається.</w:t>
      </w:r>
    </w:p>
    <w:p w14:paraId="1213753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val="uk-UA" w:eastAsia="ru-RU"/>
        </w:rPr>
        <w:t xml:space="preserve">Замість історико-хронологічного і монографічного принципів розташування, притаманних дореволюційній практиці, основою виставок стає певна ідея. </w:t>
      </w:r>
      <w:r w:rsidRPr="007D3DF0">
        <w:rPr>
          <w:rFonts w:ascii="Times New Roman" w:eastAsia="Times New Roman" w:hAnsi="Times New Roman" w:cs="Times New Roman"/>
          <w:kern w:val="0"/>
          <w:sz w:val="24"/>
          <w:szCs w:val="20"/>
          <w:lang w:eastAsia="ru-RU"/>
        </w:rPr>
        <w:t>Але організатори приділяли мало місця зручності сприйняття витворів мистецтва: не враховували норм зорового сприйняття, перевантажували виставки експонатами, переважало шпалерне розвішування картин.</w:t>
      </w:r>
    </w:p>
    <w:p w14:paraId="0F85B7A6"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На виставці образотворчого мистецтва у Всеукраїнському Соціальному музеї iм. Артема (січень 1924 р.) було виявлено більше системності: плакати розташували на стiнах в </w:t>
      </w:r>
      <w:r w:rsidRPr="007D3DF0">
        <w:rPr>
          <w:rFonts w:ascii="Times New Roman" w:eastAsia="Times New Roman" w:hAnsi="Times New Roman" w:cs="Times New Roman"/>
          <w:kern w:val="0"/>
          <w:sz w:val="24"/>
          <w:szCs w:val="20"/>
          <w:lang w:val="uk-UA" w:eastAsia="ru-RU"/>
        </w:rPr>
        <w:lastRenderedPageBreak/>
        <w:t>два або три ряди, вирiвнюючи верхнiй та нижнiй краї експозицiйного ряду. Але етикетажу, пояснювальних текстів і покажчиків не було. Впадав у вiчi контраст мiж революцiйними плакатами та меблями XIX ст. Освiтлення обмежувалося однiєю старовинною люстрою, тому виставка по сутi дiяла лише в деннi години.</w:t>
      </w:r>
    </w:p>
    <w:p w14:paraId="17E312E7"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Організатори «Виставки естампу в розвитку його техніки» (1924) принципом групування естампiв зробили розподiл за ознаками художнього друку, технiчними засобами та різновидами виконання, репрезентуючи еволюцiю естампу в головних його школах. Естампи було розташовано в хронологічному порядку, по видах друку i по категорiях (оригінал чи механiчне вiдтворення).</w:t>
      </w:r>
    </w:p>
    <w:p w14:paraId="7D58F936"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Так протягом періоду, що розглядається, організатори виставок – державні органи, творчі об’єднання, музейні заклади і науково-дослідні установи – шукали нових принципів подання матеріалу, методом проб і помилок накопичували досвід розміщення експонатів для покращення сприйняття експозиції.</w:t>
      </w:r>
    </w:p>
    <w:p w14:paraId="595D8FE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 xml:space="preserve">У </w:t>
      </w:r>
      <w:r w:rsidRPr="007D3DF0">
        <w:rPr>
          <w:rFonts w:ascii="Times New Roman" w:eastAsia="Times New Roman" w:hAnsi="Times New Roman" w:cs="Times New Roman"/>
          <w:i/>
          <w:kern w:val="0"/>
          <w:sz w:val="24"/>
          <w:szCs w:val="20"/>
          <w:lang w:eastAsia="ru-RU"/>
        </w:rPr>
        <w:t xml:space="preserve">другому підрозділі – </w:t>
      </w:r>
      <w:r w:rsidRPr="007D3DF0">
        <w:rPr>
          <w:rFonts w:ascii="Times New Roman" w:eastAsia="Times New Roman" w:hAnsi="Times New Roman" w:cs="Times New Roman"/>
          <w:kern w:val="0"/>
          <w:sz w:val="24"/>
          <w:szCs w:val="20"/>
          <w:lang w:eastAsia="ru-RU"/>
        </w:rPr>
        <w:t>«Екскурсії на художніх виставках» – розглянуто, як нові принципи організації експозицій сприяли появі нових форм доведення задуму виставки до публіки.</w:t>
      </w:r>
    </w:p>
    <w:p w14:paraId="756600A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Привертає увагу розробка та поширення екскурсійного методу роботи. Це пояснюється цілями та завданнями виставок: формування свідомості, просвіта, політичне виховання. Організатори застосовували публічні лекції, дискусії, бесіди з питань мистецтва та художньої політики. Найбільш пильну увагу до відвідувачів виявляли у 20-х роках, в часи пошуків нових шляхів розвитку образотворчого мистецтва. Вже на Першій виставці 1919 р. були керівники, які давали пояснення, систематизували огляд. Але ознакою виставки Головполітосвіти 1921 р. стала відсутність такої форми роботи, як екскурсія, що знижувало можливості впливу на глядача і, можливо, стало однією з причин дискусій навколо виставки.</w:t>
      </w:r>
    </w:p>
    <w:p w14:paraId="65341D46"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В експозиціях на базі музеїв бачили перш за все сукупність історичних документів, що відбивали підготовку та перебіг революції. Соціальний підхід до матерiалу виражався в групуванні експонатів за класовим принципом і в намаганні передати ідеологічно препаровану інформацію. Виставка естампів у Всеукраїнському Соціальному музеї ім. Артема теж мала розгорнуту екскурсійну програму, але тут намагалися перш за все надати технічні та естетичні знання.</w:t>
      </w:r>
    </w:p>
    <w:p w14:paraId="1B53E42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Таким чином, екскурсії та супроводжувальні форми ознайомлення з експонатами переживали у 20-х роках розквіт, а із згортанням політики українізації ці форми роботи скорочуються, частково зникають.</w:t>
      </w:r>
    </w:p>
    <w:p w14:paraId="7C65020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lastRenderedPageBreak/>
        <w:t xml:space="preserve">У </w:t>
      </w:r>
      <w:r w:rsidRPr="007D3DF0">
        <w:rPr>
          <w:rFonts w:ascii="Times New Roman" w:eastAsia="Times New Roman" w:hAnsi="Times New Roman" w:cs="Times New Roman"/>
          <w:i/>
          <w:kern w:val="0"/>
          <w:sz w:val="24"/>
          <w:szCs w:val="20"/>
          <w:lang w:val="uk-UA" w:eastAsia="ru-RU"/>
        </w:rPr>
        <w:t>третьому підрозділі</w:t>
      </w:r>
      <w:r w:rsidRPr="007D3DF0">
        <w:rPr>
          <w:rFonts w:ascii="Times New Roman" w:eastAsia="Times New Roman" w:hAnsi="Times New Roman" w:cs="Times New Roman"/>
          <w:kern w:val="0"/>
          <w:sz w:val="24"/>
          <w:szCs w:val="20"/>
          <w:lang w:val="uk-UA" w:eastAsia="ru-RU"/>
        </w:rPr>
        <w:t xml:space="preserve"> – «Аналіз друкованої продукції» – розглянуто еволюцію структури і змісту каталогів харківських виставок.</w:t>
      </w:r>
    </w:p>
    <w:p w14:paraId="4A0B165D"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Протягом періоду, що розглядається, поруч із переліком експонентів та експонатів в каталогах з’являються вступні частини, де визначені завдання виставки, характер розподілу матеріалу, форми роботи з відвідувачами. До Першої виставки 1919 р. видано каталог із ґрунтовною передмовою. Вступ містив виклад завдань пролетаріату в галузі мистецтва; шляхи творення нової культури, змальовував мету виставки і її підрозділів, форми культурно-освітньої роботи.</w:t>
      </w:r>
    </w:p>
    <w:p w14:paraId="2665CF92"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В каталозі «Виставки естампу в розвитку його техніки» (1924) з’являється повний опис 150 експонатів виставки. Для популяризації матеріалів художньо-промислової виставки 1924 р. найбільш цінні з них передбачалося вивчати та результати опубліковувати. З метою орієнтації вiдвiдувачiв та керування сприйняттям виставки планували видати спеціальний ілюстрований каталог.</w:t>
      </w:r>
    </w:p>
    <w:p w14:paraId="2AD8C917"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Таким чином, для харківських виставок 20-30-х років були характерні зміни змісту друкованої продукції. Тепер каталоги не обмежувалися загальною інформацією, але тяжіли до ідейно-політичного або мистецтвознавчого аналізу.</w:t>
      </w:r>
    </w:p>
    <w:p w14:paraId="59A741E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У </w:t>
      </w:r>
      <w:r w:rsidRPr="007D3DF0">
        <w:rPr>
          <w:rFonts w:ascii="Times New Roman" w:eastAsia="Times New Roman" w:hAnsi="Times New Roman" w:cs="Times New Roman"/>
          <w:i/>
          <w:kern w:val="0"/>
          <w:sz w:val="24"/>
          <w:szCs w:val="20"/>
          <w:lang w:val="uk-UA" w:eastAsia="ru-RU"/>
        </w:rPr>
        <w:t>четвертому підрозділі</w:t>
      </w:r>
      <w:r w:rsidRPr="007D3DF0">
        <w:rPr>
          <w:rFonts w:ascii="Times New Roman" w:eastAsia="Times New Roman" w:hAnsi="Times New Roman" w:cs="Times New Roman"/>
          <w:kern w:val="0"/>
          <w:sz w:val="24"/>
          <w:szCs w:val="20"/>
          <w:lang w:val="uk-UA" w:eastAsia="ru-RU"/>
        </w:rPr>
        <w:t xml:space="preserve"> – «Рецензії, відгуки та зворотній вплив» – розглянуто зв’язок харківських виставок з глядацькою аудиторією через відгуки у пресі та свідчення про суспільний резонанс виставкової діяльності.</w:t>
      </w:r>
    </w:p>
    <w:p w14:paraId="00985739"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Художні виставки були широко рекламовані у пресі. Виходили критичні огляди, відгуки, публікували репродукції, фотографії експозицій. Розробники концепцій виставок впроваджують соціологічні дослідження, опитувальники, книги відгуків. Анкетування у 20-ті роки є постійним атрибутом виставок. Досліджувано соціальне положення, вік відвідувачів, мотиви, задоволення, запити. Значне місце приділяли дитячій аудиторії. Але подекуди органи друку фіксували конфлікти між організаторами та частиною глядацької аудиторії. Показовими були дискусії навколо виставки художнього сектору Головполітосвіти (1921). Виставка ще тривала, коли відбулася дискусія, під час якої керівник сектору К. Грасiс був звинувачений у запереченні класового підходу в мистецтві. Хоча не завжди конфлікти носили відвертий характер, суперечності між задумами організаторів виставки та сприйняттям глядачів виявлялися і надалі.</w:t>
      </w:r>
    </w:p>
    <w:p w14:paraId="6F56D56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Нові оцінки мистецької ситуації в Україні склалися після постанови ЦК ВКП(б) 1932 р. Критики намагалися проконтролювати, як засвоєння методу «соцреалiзму» відбивається у творчості митців. Виставка ескізів до VI Всеукраїнської виставки в будинку НКО показала, як важко йде процес «пролетарського перевиховання» художників. Водночас виставка </w:t>
      </w:r>
      <w:r w:rsidRPr="007D3DF0">
        <w:rPr>
          <w:rFonts w:ascii="Times New Roman" w:eastAsia="Times New Roman" w:hAnsi="Times New Roman" w:cs="Times New Roman"/>
          <w:kern w:val="0"/>
          <w:sz w:val="24"/>
          <w:szCs w:val="20"/>
          <w:lang w:val="uk-UA" w:eastAsia="ru-RU"/>
        </w:rPr>
        <w:lastRenderedPageBreak/>
        <w:t>демонструвала намагання відображати у творчості нові суспільні реалії. Після колективізації організатори партійно-політичної роботи впроваджували інші форми зв’язку виставок зі споживачем, охарактеризовані в матеріалах підрозділу.</w:t>
      </w:r>
    </w:p>
    <w:p w14:paraId="7146F836"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Таким чином, автор дисертації робить висновок: найбільш пильну увагу відвідувачам приділяли у 20-х роках, в часи розробки теорії нового мистецтва і пошуку шляхів перетворення української художньої культури. Протягом 20-х – поч. 30-х років суттєво змінюється соціальний склад відвідувачів: серед них починають домінувати робітники, селяни, військовослужбовці, учнівська молодь і діти. Масова відвідуваність виставок у 20-х роках пояснюється як потребами громадськості в ознайомленні з художніми творами, так і адміністративними заходами щодо стимулювання художньої просвіти. Із переорієнтацією виставкової діяльності на поч. 30-х років значно падає активність глядачів.</w:t>
      </w:r>
    </w:p>
    <w:bookmarkEnd w:id="0"/>
    <w:p w14:paraId="4AAD22C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p>
    <w:p w14:paraId="6F1C3389" w14:textId="77777777" w:rsidR="007D3DF0" w:rsidRPr="007D3DF0" w:rsidRDefault="007D3DF0" w:rsidP="007D3DF0">
      <w:pPr>
        <w:widowControl/>
        <w:tabs>
          <w:tab w:val="left" w:pos="851"/>
        </w:tabs>
        <w:spacing w:after="0" w:line="360" w:lineRule="auto"/>
        <w:rPr>
          <w:rFonts w:ascii="Times New Roman" w:eastAsia="Times New Roman" w:hAnsi="Times New Roman" w:cs="Times New Roman"/>
          <w:b/>
          <w:kern w:val="0"/>
          <w:sz w:val="24"/>
          <w:szCs w:val="20"/>
          <w:lang w:val="uk-UA" w:eastAsia="ru-RU"/>
        </w:rPr>
      </w:pPr>
    </w:p>
    <w:p w14:paraId="27F209A7" w14:textId="77777777" w:rsidR="007D3DF0" w:rsidRPr="007D3DF0" w:rsidRDefault="007D3DF0" w:rsidP="007D3DF0">
      <w:pPr>
        <w:widowControl/>
        <w:tabs>
          <w:tab w:val="clear" w:pos="709"/>
        </w:tabs>
        <w:spacing w:after="0" w:line="360" w:lineRule="auto"/>
        <w:jc w:val="center"/>
        <w:rPr>
          <w:rFonts w:ascii="Times New Roman" w:eastAsia="Times New Roman" w:hAnsi="Times New Roman" w:cs="Times New Roman"/>
          <w:b/>
          <w:kern w:val="0"/>
          <w:sz w:val="24"/>
          <w:szCs w:val="20"/>
          <w:lang w:eastAsia="ru-RU"/>
        </w:rPr>
      </w:pPr>
      <w:r w:rsidRPr="007D3DF0">
        <w:rPr>
          <w:rFonts w:ascii="Times New Roman" w:eastAsia="Times New Roman" w:hAnsi="Times New Roman" w:cs="Times New Roman"/>
          <w:b/>
          <w:kern w:val="0"/>
          <w:sz w:val="24"/>
          <w:szCs w:val="20"/>
          <w:lang w:eastAsia="ru-RU"/>
        </w:rPr>
        <w:t>ВИСНОВКИ</w:t>
      </w:r>
    </w:p>
    <w:p w14:paraId="0B69215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 xml:space="preserve">У </w:t>
      </w:r>
      <w:r w:rsidRPr="007D3DF0">
        <w:rPr>
          <w:rFonts w:ascii="Times New Roman" w:eastAsia="Times New Roman" w:hAnsi="Times New Roman" w:cs="Times New Roman"/>
          <w:b/>
          <w:kern w:val="0"/>
          <w:sz w:val="24"/>
          <w:szCs w:val="20"/>
          <w:lang w:eastAsia="ru-RU"/>
        </w:rPr>
        <w:t>висновках</w:t>
      </w:r>
      <w:r w:rsidRPr="007D3DF0">
        <w:rPr>
          <w:rFonts w:ascii="Times New Roman" w:eastAsia="Times New Roman" w:hAnsi="Times New Roman" w:cs="Times New Roman"/>
          <w:kern w:val="0"/>
          <w:sz w:val="24"/>
          <w:szCs w:val="20"/>
          <w:lang w:eastAsia="ru-RU"/>
        </w:rPr>
        <w:t xml:space="preserve"> підведено підсумки дисертаційного дослідження.</w:t>
      </w:r>
    </w:p>
    <w:p w14:paraId="5B2FC524" w14:textId="77777777" w:rsidR="007D3DF0" w:rsidRPr="007D3DF0" w:rsidRDefault="007D3DF0" w:rsidP="007D3DF0">
      <w:pPr>
        <w:widowControl/>
        <w:tabs>
          <w:tab w:val="clear" w:pos="709"/>
          <w:tab w:val="left" w:pos="851"/>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     1. Політика українізації сприяла розвиткові художньо-виставкової справи. Націонал-комуністи в керівництві УСРР розглядали виставки як засіб пропаганди українізації. Тому виставки у Харкові сприяли зростанню національної свідомості, знайомили широкий загал з традиційними засобами естетичного освоєння світу і з новітніми стильовими пошуками. Художньо-виставковій діяльності надавали особливе місце в справі залучення трудящих до багатств мистецтва; вперше діти здобули можливість виставляти твори.</w:t>
      </w:r>
    </w:p>
    <w:p w14:paraId="52AAD01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    2. Прихильники концепцій особливої «пролетарської культури» твердили, що виставки треба відкинути як буржуазно-купецьку за своїм характером форму представлення результатів творчості. Хоча пролеткультівці через таку точку зору усували себе від вирішення назрілих проблем презентації результатів художньо-творчої діяльності, їхня позиція у питаннях виставкової справи була досить агресивною, про що свідчили дебати навколо виставок.</w:t>
      </w:r>
    </w:p>
    <w:p w14:paraId="7DFCFBC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    3.  Матеріали харківських виставок дозволяють стверджувати, що в українському мистецтві 20-х років сформувалася революційно-романтична течія, яка претендувала на домінування в художньому житті. Інші творчі засади обстоювали представники авангардних напрямків, в першу чергу кубофутуризму. Йшли пошуки нових форм представлення мистецтва. Серед творчих угруповань, які організовували художні виставки, були АРМУ, де домінували «бойчукісти», АХЧУ з орієнтацією на реалістичні традиції та ОСМУ з наголосом на монументальне мистецтво. Виставки творчих об’єднань показували реальне обличчя </w:t>
      </w:r>
      <w:r w:rsidRPr="007D3DF0">
        <w:rPr>
          <w:rFonts w:ascii="Times New Roman" w:eastAsia="Times New Roman" w:hAnsi="Times New Roman" w:cs="Times New Roman"/>
          <w:kern w:val="0"/>
          <w:sz w:val="24"/>
          <w:szCs w:val="20"/>
          <w:lang w:val="uk-UA" w:eastAsia="ru-RU"/>
        </w:rPr>
        <w:lastRenderedPageBreak/>
        <w:t>образотворчого мистецтва України, а офіційні Всеукраїнські виставки демонстрували здебільшого товар «на замовлення».</w:t>
      </w:r>
    </w:p>
    <w:p w14:paraId="6D541F2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    4. Оскільки значну роль у розбудові нової культури відігравало театральне мистецтво, роботи театральних художників – Б.В. Косарєва, В.Г. Меллера, А.Г. Петрицького, О.В. Хвостенка-Хвостова та ін. – займали важливе місце в харківських художніх експозиціях.</w:t>
      </w:r>
    </w:p>
    <w:p w14:paraId="4F3C83A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    5. Виставки сприяли подоланню провінційності, включаючи митців до світового художнього процесу, популяризували досягнення українського мистецтва. Виставкова справа могла б відігравати ще важливішу роль, якби політики і теоретики не намагалися перетворити її на знаряддя пропаганди.</w:t>
      </w:r>
    </w:p>
    <w:p w14:paraId="5F94293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 xml:space="preserve">    6. Наприкінці 20-х років розпочинається нівелювання культурного життя в СРСР, ліквідується плюралізм творчих об’єднань. Це негативно вплинуло на репрезентативність і оригінальність художніх виставок у Харкові: звузилася тематика, збідніла стилістика, припинився формальний пошук. На перший план виходить декретоване державою оспівування героїки соціалістичного будівництва, а самі виставки стають формою маніпулювання свідомістю мас.</w:t>
      </w:r>
    </w:p>
    <w:p w14:paraId="51FED523" w14:textId="77777777" w:rsidR="007D3DF0" w:rsidRPr="007D3DF0" w:rsidRDefault="007D3DF0" w:rsidP="007D3DF0">
      <w:pPr>
        <w:widowControl/>
        <w:tabs>
          <w:tab w:val="clear" w:pos="709"/>
        </w:tabs>
        <w:spacing w:after="0" w:line="360" w:lineRule="auto"/>
        <w:ind w:firstLine="851"/>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7. Аналіз харківських художніх виставок 20-х – поч. 30-х років доводить, що вони, попри всі негативні явища і тенденції, репрезентували глядачеві і світову культуру, і творчість вітчизняних митців, які намагалися створити мистецтво європейської якості, відкрите світові, але свідоме своїх коренів і призначення, а також творчі поривання народних майстрів і самоуків.</w:t>
      </w:r>
    </w:p>
    <w:p w14:paraId="38438099" w14:textId="77777777" w:rsidR="007D3DF0" w:rsidRPr="007D3DF0" w:rsidRDefault="007D3DF0" w:rsidP="007D3DF0">
      <w:pPr>
        <w:widowControl/>
        <w:tabs>
          <w:tab w:val="clear" w:pos="709"/>
        </w:tabs>
        <w:spacing w:after="0" w:line="360" w:lineRule="auto"/>
        <w:jc w:val="center"/>
        <w:rPr>
          <w:rFonts w:ascii="Times New Roman" w:eastAsia="Times New Roman" w:hAnsi="Times New Roman" w:cs="Times New Roman"/>
          <w:b/>
          <w:kern w:val="0"/>
          <w:sz w:val="24"/>
          <w:szCs w:val="20"/>
          <w:lang w:val="uk-UA" w:eastAsia="ru-RU"/>
        </w:rPr>
      </w:pPr>
    </w:p>
    <w:p w14:paraId="10A9421B" w14:textId="77777777" w:rsidR="007D3DF0" w:rsidRPr="007D3DF0" w:rsidRDefault="007D3DF0" w:rsidP="007D3DF0">
      <w:pPr>
        <w:widowControl/>
        <w:tabs>
          <w:tab w:val="clear" w:pos="709"/>
        </w:tabs>
        <w:spacing w:after="0" w:line="360" w:lineRule="auto"/>
        <w:jc w:val="center"/>
        <w:rPr>
          <w:rFonts w:ascii="Times New Roman" w:eastAsia="Times New Roman" w:hAnsi="Times New Roman" w:cs="Times New Roman"/>
          <w:b/>
          <w:kern w:val="0"/>
          <w:sz w:val="24"/>
          <w:szCs w:val="20"/>
          <w:lang w:eastAsia="ru-RU"/>
        </w:rPr>
      </w:pPr>
      <w:r w:rsidRPr="007D3DF0">
        <w:rPr>
          <w:rFonts w:ascii="Times New Roman" w:eastAsia="Times New Roman" w:hAnsi="Times New Roman" w:cs="Times New Roman"/>
          <w:b/>
          <w:kern w:val="0"/>
          <w:sz w:val="24"/>
          <w:szCs w:val="20"/>
          <w:lang w:eastAsia="ru-RU"/>
        </w:rPr>
        <w:t>СПИСОК ОПУБЛІКОВАНИХ ПРАЦЬ ЗА ТЕМОЮ ДИСЕРТАЙЦІЇ</w:t>
      </w:r>
    </w:p>
    <w:p w14:paraId="4859B517"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Циганко О.П. Художні виставки у Харкові в 1917-1919 рр.</w:t>
      </w:r>
      <w:r w:rsidRPr="007D3DF0">
        <w:rPr>
          <w:rFonts w:ascii="Times New Roman" w:eastAsia="Times New Roman" w:hAnsi="Times New Roman" w:cs="Times New Roman"/>
          <w:kern w:val="0"/>
          <w:sz w:val="24"/>
          <w:szCs w:val="20"/>
          <w:lang w:eastAsia="ru-RU"/>
        </w:rPr>
        <w:t xml:space="preserve"> //</w:t>
      </w:r>
      <w:r w:rsidRPr="007D3DF0">
        <w:rPr>
          <w:rFonts w:ascii="Times New Roman" w:eastAsia="Times New Roman" w:hAnsi="Times New Roman" w:cs="Times New Roman"/>
          <w:kern w:val="0"/>
          <w:sz w:val="24"/>
          <w:szCs w:val="20"/>
          <w:lang w:val="uk-UA" w:eastAsia="ru-RU"/>
        </w:rPr>
        <w:t xml:space="preserve"> Культура України. – Вип.7. – Харків: ХДАК, 2000. – С.283-292.</w:t>
      </w:r>
    </w:p>
    <w:p w14:paraId="3484FE6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Циганко О.П. Перша художня виставка Сектору мистецтв Головполітпросвіти 1921 р. у Харкові // Мистецтвознавчі записки: Зб. наук. праць. – Вип. 1. – К.: Державна академія керівних кадрів культури і мистецтв, 2001. – С.</w:t>
      </w:r>
      <w:r w:rsidRPr="007D3DF0">
        <w:rPr>
          <w:rFonts w:ascii="Times New Roman" w:eastAsia="Times New Roman" w:hAnsi="Times New Roman" w:cs="Times New Roman"/>
          <w:kern w:val="0"/>
          <w:sz w:val="24"/>
          <w:szCs w:val="20"/>
          <w:lang w:eastAsia="ru-RU"/>
        </w:rPr>
        <w:t> </w:t>
      </w:r>
      <w:r w:rsidRPr="007D3DF0">
        <w:rPr>
          <w:rFonts w:ascii="Times New Roman" w:eastAsia="Times New Roman" w:hAnsi="Times New Roman" w:cs="Times New Roman"/>
          <w:kern w:val="0"/>
          <w:sz w:val="24"/>
          <w:szCs w:val="20"/>
          <w:lang w:val="uk-UA" w:eastAsia="ru-RU"/>
        </w:rPr>
        <w:t>152-159.</w:t>
      </w:r>
    </w:p>
    <w:p w14:paraId="6D21C250"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Циганко О.П. Історичний досвід художніх виставок 20-х – поч. 30-х рр. на Харківщині та його вплив на розвиток сучасних форм експозиційної діяльності творчої інтелігенції // Вісник Харківського націон. ун-ту ім. В.Н.Каразіна. Серія: Актуальні проблеми сучасної науки в дослідженнях молодих вчених м. Харкова. Ч.1. – 2001. – № 506. – С. 64-65.</w:t>
      </w:r>
    </w:p>
    <w:p w14:paraId="432856A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Циганко О.П. Художні виставки 1927 р. у Харкові</w:t>
      </w:r>
      <w:r w:rsidRPr="007D3DF0">
        <w:rPr>
          <w:rFonts w:ascii="Times New Roman" w:eastAsia="Times New Roman" w:hAnsi="Times New Roman" w:cs="Times New Roman"/>
          <w:kern w:val="0"/>
          <w:sz w:val="24"/>
          <w:szCs w:val="20"/>
          <w:lang w:eastAsia="ru-RU"/>
        </w:rPr>
        <w:t xml:space="preserve"> //</w:t>
      </w:r>
      <w:r w:rsidRPr="007D3DF0">
        <w:rPr>
          <w:rFonts w:ascii="Times New Roman" w:eastAsia="Times New Roman" w:hAnsi="Times New Roman" w:cs="Times New Roman"/>
          <w:kern w:val="0"/>
          <w:sz w:val="24"/>
          <w:szCs w:val="20"/>
          <w:lang w:val="uk-UA" w:eastAsia="ru-RU"/>
        </w:rPr>
        <w:t xml:space="preserve"> Культура України. – Вип. 8. – Харків: ХДАК, 2001. – С. 275-280.</w:t>
      </w:r>
    </w:p>
    <w:p w14:paraId="7D91D5A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val="uk-UA" w:eastAsia="ru-RU"/>
        </w:rPr>
        <w:lastRenderedPageBreak/>
        <w:t xml:space="preserve">Циганко О.П. До історії художньо-виставкової справи у Харкові 1920-х – поч. 30-х років // Мистецтвознавство’01: Публікації. Постаті. Переклади. Панорама подій / </w:t>
      </w:r>
      <w:r w:rsidRPr="007D3DF0">
        <w:rPr>
          <w:rFonts w:ascii="Times New Roman" w:eastAsia="Times New Roman" w:hAnsi="Times New Roman" w:cs="Times New Roman"/>
          <w:kern w:val="0"/>
          <w:sz w:val="24"/>
          <w:szCs w:val="20"/>
          <w:lang w:eastAsia="ru-RU"/>
        </w:rPr>
        <w:t>[</w:t>
      </w:r>
      <w:r w:rsidRPr="007D3DF0">
        <w:rPr>
          <w:rFonts w:ascii="Times New Roman" w:eastAsia="Times New Roman" w:hAnsi="Times New Roman" w:cs="Times New Roman"/>
          <w:kern w:val="0"/>
          <w:sz w:val="24"/>
          <w:szCs w:val="20"/>
          <w:lang w:val="uk-UA" w:eastAsia="ru-RU"/>
        </w:rPr>
        <w:t>Спілка критиків та істориків мистецтва, Інститут народознавства НАН України</w:t>
      </w:r>
      <w:r w:rsidRPr="007D3DF0">
        <w:rPr>
          <w:rFonts w:ascii="Times New Roman" w:eastAsia="Times New Roman" w:hAnsi="Times New Roman" w:cs="Times New Roman"/>
          <w:kern w:val="0"/>
          <w:sz w:val="24"/>
          <w:szCs w:val="20"/>
          <w:lang w:eastAsia="ru-RU"/>
        </w:rPr>
        <w:t>]. – Львів, 2002. – С. 121</w:t>
      </w:r>
      <w:r w:rsidRPr="007D3DF0">
        <w:rPr>
          <w:rFonts w:ascii="Times New Roman" w:eastAsia="Times New Roman" w:hAnsi="Times New Roman" w:cs="Times New Roman"/>
          <w:kern w:val="0"/>
          <w:sz w:val="24"/>
          <w:szCs w:val="20"/>
          <w:lang w:val="uk-UA" w:eastAsia="ru-RU"/>
        </w:rPr>
        <w:t>-</w:t>
      </w:r>
      <w:r w:rsidRPr="007D3DF0">
        <w:rPr>
          <w:rFonts w:ascii="Times New Roman" w:eastAsia="Times New Roman" w:hAnsi="Times New Roman" w:cs="Times New Roman"/>
          <w:kern w:val="0"/>
          <w:sz w:val="24"/>
          <w:szCs w:val="20"/>
          <w:lang w:eastAsia="ru-RU"/>
        </w:rPr>
        <w:t>130.</w:t>
      </w:r>
    </w:p>
    <w:p w14:paraId="5EBD76D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Циганко О.П. Взаємний зв’язок харківських художніх виставок 20-х років ХХ ст. і глядацької аудиторії</w:t>
      </w:r>
      <w:r w:rsidRPr="007D3DF0">
        <w:rPr>
          <w:rFonts w:ascii="Times New Roman" w:eastAsia="Times New Roman" w:hAnsi="Times New Roman" w:cs="Times New Roman"/>
          <w:kern w:val="0"/>
          <w:sz w:val="24"/>
          <w:szCs w:val="20"/>
          <w:lang w:eastAsia="ru-RU"/>
        </w:rPr>
        <w:t xml:space="preserve"> // </w:t>
      </w:r>
      <w:r w:rsidRPr="007D3DF0">
        <w:rPr>
          <w:rFonts w:ascii="Times New Roman" w:eastAsia="Times New Roman" w:hAnsi="Times New Roman" w:cs="Times New Roman"/>
          <w:kern w:val="0"/>
          <w:sz w:val="24"/>
          <w:szCs w:val="20"/>
          <w:lang w:val="uk-UA" w:eastAsia="ru-RU"/>
        </w:rPr>
        <w:t xml:space="preserve">Духовна культура в інформаційному суспільстві: Матеріали міжнар. наук.-теор. конф., 24-25 січ. 2002 р. </w:t>
      </w:r>
      <w:r w:rsidRPr="007D3DF0">
        <w:rPr>
          <w:rFonts w:ascii="Times New Roman" w:eastAsia="Times New Roman" w:hAnsi="Times New Roman" w:cs="Times New Roman"/>
          <w:kern w:val="0"/>
          <w:sz w:val="24"/>
          <w:szCs w:val="20"/>
          <w:lang w:eastAsia="ru-RU"/>
        </w:rPr>
        <w:t xml:space="preserve">/ </w:t>
      </w:r>
      <w:r w:rsidRPr="007D3DF0">
        <w:rPr>
          <w:rFonts w:ascii="Times New Roman" w:eastAsia="Times New Roman" w:hAnsi="Times New Roman" w:cs="Times New Roman"/>
          <w:kern w:val="0"/>
          <w:sz w:val="24"/>
          <w:szCs w:val="20"/>
          <w:lang w:val="uk-UA" w:eastAsia="ru-RU"/>
        </w:rPr>
        <w:t>Під заг. ред. проф. В.М. Шейка, проф. М.В. Дяченка, доц. І.О. Давидової. – Харків: ХДАК, 2002. – С. 39-40.</w:t>
      </w:r>
    </w:p>
    <w:p w14:paraId="258467E0"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p>
    <w:p w14:paraId="6391D371" w14:textId="77777777" w:rsidR="007D3DF0" w:rsidRPr="007D3DF0" w:rsidRDefault="007D3DF0" w:rsidP="007D3DF0">
      <w:pPr>
        <w:widowControl/>
        <w:tabs>
          <w:tab w:val="clear" w:pos="709"/>
        </w:tabs>
        <w:spacing w:after="0" w:line="360" w:lineRule="auto"/>
        <w:jc w:val="center"/>
        <w:rPr>
          <w:rFonts w:ascii="Times New Roman" w:eastAsia="Times New Roman" w:hAnsi="Times New Roman" w:cs="Times New Roman"/>
          <w:b/>
          <w:kern w:val="0"/>
          <w:sz w:val="24"/>
          <w:szCs w:val="20"/>
          <w:lang w:val="uk-UA" w:eastAsia="ru-RU"/>
        </w:rPr>
      </w:pPr>
      <w:r w:rsidRPr="007D3DF0">
        <w:rPr>
          <w:rFonts w:ascii="Times New Roman" w:eastAsia="Times New Roman" w:hAnsi="Times New Roman" w:cs="Times New Roman"/>
          <w:b/>
          <w:kern w:val="0"/>
          <w:sz w:val="24"/>
          <w:szCs w:val="20"/>
          <w:lang w:val="uk-UA" w:eastAsia="ru-RU"/>
        </w:rPr>
        <w:t>АНОТАЦІЇ</w:t>
      </w:r>
    </w:p>
    <w:p w14:paraId="6C69726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 xml:space="preserve">Циганко О.П. </w:t>
      </w:r>
      <w:r w:rsidRPr="007D3DF0">
        <w:rPr>
          <w:rFonts w:ascii="Times New Roman" w:eastAsia="Times New Roman" w:hAnsi="Times New Roman" w:cs="Times New Roman"/>
          <w:kern w:val="0"/>
          <w:sz w:val="24"/>
          <w:szCs w:val="20"/>
          <w:lang w:val="uk-UA" w:eastAsia="ru-RU"/>
        </w:rPr>
        <w:t xml:space="preserve">Художньо-виставкова діяльність у Харкові (1917 – 1934 рр.). – </w:t>
      </w:r>
    </w:p>
    <w:p w14:paraId="24580B1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Рукопис.</w:t>
      </w:r>
    </w:p>
    <w:p w14:paraId="60AECB2C"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Дисертація на здобуття наукового ступеня кандидата мистецтвознавства за спеціальністю 17.00.01 – теорія та історія культури. – Харківська державна академія культури. – Харків, 2003.</w:t>
      </w:r>
    </w:p>
    <w:p w14:paraId="2CB531F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Дисертацію присвячено художньо-виставковій діяльності у Харкові 1917 – 1934 років як соціокультурному феномену. Автором розкрито загальну картину художньо-виставкової діяльності цього періоду, визначено головні принципи і механізми організації, фінансування та інформаційної підтримки харківських виставок, роль державних органів, профспілок, громадських</w:t>
      </w:r>
    </w:p>
    <w:p w14:paraId="3E49FE62"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p>
    <w:p w14:paraId="37B0DDE7" w14:textId="77777777" w:rsidR="007D3DF0" w:rsidRPr="007D3DF0" w:rsidRDefault="007D3DF0" w:rsidP="007D3DF0">
      <w:pPr>
        <w:widowControl/>
        <w:tabs>
          <w:tab w:val="clear" w:pos="709"/>
        </w:tabs>
        <w:spacing w:after="0" w:line="360" w:lineRule="auto"/>
        <w:ind w:firstLine="0"/>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kern w:val="0"/>
          <w:sz w:val="24"/>
          <w:szCs w:val="20"/>
          <w:lang w:val="uk-UA" w:eastAsia="ru-RU"/>
        </w:rPr>
        <w:t>організацій, творчих об’єднань та музейних установ у проведенні виставок, проаналізовано представлення в експозиціях провідних напрямів образотворчого мистецтва, зв’язок виставок з глядацькою аудиторією Автором показано вплив художніх виставок на громадське життя і формування естетичних смаків публіки, зроблено висновки про головні напрямки еволюції художньо-виставкової діяльності.</w:t>
      </w:r>
    </w:p>
    <w:p w14:paraId="173DBAC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uk-UA" w:eastAsia="ru-RU"/>
        </w:rPr>
      </w:pPr>
      <w:r w:rsidRPr="007D3DF0">
        <w:rPr>
          <w:rFonts w:ascii="Times New Roman" w:eastAsia="Times New Roman" w:hAnsi="Times New Roman" w:cs="Times New Roman"/>
          <w:b/>
          <w:kern w:val="0"/>
          <w:sz w:val="24"/>
          <w:szCs w:val="20"/>
          <w:lang w:val="uk-UA" w:eastAsia="ru-RU"/>
        </w:rPr>
        <w:t>Ключові слова:</w:t>
      </w:r>
      <w:r w:rsidRPr="007D3DF0">
        <w:rPr>
          <w:rFonts w:ascii="Times New Roman" w:eastAsia="Times New Roman" w:hAnsi="Times New Roman" w:cs="Times New Roman"/>
          <w:kern w:val="0"/>
          <w:sz w:val="24"/>
          <w:szCs w:val="20"/>
          <w:lang w:val="uk-UA" w:eastAsia="ru-RU"/>
        </w:rPr>
        <w:t xml:space="preserve"> художня виставка, образотворче мистецтво, художньо-виставкова діяльність, експозиція, музей, художня творчість, художні об’єднання, художні течії.</w:t>
      </w:r>
    </w:p>
    <w:p w14:paraId="3632AE7F"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b/>
          <w:kern w:val="0"/>
          <w:sz w:val="24"/>
          <w:szCs w:val="20"/>
          <w:lang w:val="uk-UA" w:eastAsia="ru-RU"/>
        </w:rPr>
      </w:pPr>
    </w:p>
    <w:p w14:paraId="515D07F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b/>
          <w:kern w:val="0"/>
          <w:sz w:val="24"/>
          <w:szCs w:val="20"/>
          <w:lang w:eastAsia="ru-RU"/>
        </w:rPr>
        <w:t>Цыганко О.П.</w:t>
      </w:r>
      <w:r w:rsidRPr="007D3DF0">
        <w:rPr>
          <w:rFonts w:ascii="Times New Roman" w:eastAsia="Times New Roman" w:hAnsi="Times New Roman" w:cs="Times New Roman"/>
          <w:kern w:val="0"/>
          <w:sz w:val="24"/>
          <w:szCs w:val="20"/>
          <w:lang w:eastAsia="ru-RU"/>
        </w:rPr>
        <w:t xml:space="preserve"> Художественно-выставочная деятельность в Харькове (1917 – 1934 гг.)</w:t>
      </w:r>
      <w:r w:rsidRPr="007D3DF0">
        <w:rPr>
          <w:rFonts w:ascii="Times New Roman" w:eastAsia="Times New Roman" w:hAnsi="Times New Roman" w:cs="Times New Roman"/>
          <w:kern w:val="0"/>
          <w:sz w:val="24"/>
          <w:szCs w:val="20"/>
          <w:lang w:val="uk-UA" w:eastAsia="ru-RU"/>
        </w:rPr>
        <w:t>.</w:t>
      </w:r>
      <w:r w:rsidRPr="007D3DF0">
        <w:rPr>
          <w:rFonts w:ascii="Times New Roman" w:eastAsia="Times New Roman" w:hAnsi="Times New Roman" w:cs="Times New Roman"/>
          <w:kern w:val="0"/>
          <w:sz w:val="24"/>
          <w:szCs w:val="20"/>
          <w:lang w:eastAsia="ru-RU"/>
        </w:rPr>
        <w:t xml:space="preserve"> – Рукопись.</w:t>
      </w:r>
    </w:p>
    <w:p w14:paraId="79067F2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 xml:space="preserve">Диссертация на соискание ученой степени кандидата искусствоведения по специальности 17.00.01 – теория и история культуры. – </w:t>
      </w:r>
      <w:r w:rsidRPr="007D3DF0">
        <w:rPr>
          <w:rFonts w:ascii="Times New Roman" w:eastAsia="Times New Roman" w:hAnsi="Times New Roman" w:cs="Times New Roman"/>
          <w:kern w:val="0"/>
          <w:sz w:val="24"/>
          <w:szCs w:val="20"/>
          <w:lang w:val="uk-UA" w:eastAsia="ru-RU"/>
        </w:rPr>
        <w:t>Х</w:t>
      </w:r>
      <w:r w:rsidRPr="007D3DF0">
        <w:rPr>
          <w:rFonts w:ascii="Times New Roman" w:eastAsia="Times New Roman" w:hAnsi="Times New Roman" w:cs="Times New Roman"/>
          <w:kern w:val="0"/>
          <w:sz w:val="24"/>
          <w:szCs w:val="20"/>
          <w:lang w:eastAsia="ru-RU"/>
        </w:rPr>
        <w:t>арьковская государственная академия культуры. – Харьков, 2003.</w:t>
      </w:r>
    </w:p>
    <w:p w14:paraId="09496D91"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lastRenderedPageBreak/>
        <w:t>Диссертация посвящена художественно-выставочной деятельности в Харькове 1917 – 1934 гг. как социокультурному феномену и раскрытию её значения для развития современной национальной художественно-выставочной сферы.</w:t>
      </w:r>
    </w:p>
    <w:p w14:paraId="60FCF82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Актуальность темы диссертации определяется потребностью в комплексном изучении художественно-выставочной деятельности в Украине с целью учёта как позитивного, так и негативного её опыта в современном подъёме выставочного дела.</w:t>
      </w:r>
    </w:p>
    <w:p w14:paraId="63C94EB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Автор раскрывает общую картину художественно-выставочной деятельности в Харькове 1917 –1934 гг., определяет главные принципы проведения харьковских художественных выставок, исследует организационные условия выставочной деятельности, показывает роль различных организаций, учреждений и творческих группировок в проведении выставок. В результате исследования сделаны выводы о влиянии выставок на общественную жизнь и формирование эстетических вкусов публики. Хронологические рамки диссертации охватывают эпоху революционных потрясений и гражданской войны, а также период нэпа и украинизации.</w:t>
      </w:r>
    </w:p>
    <w:p w14:paraId="3CDD3B5D"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Автором впервые осуществлен комплексный культурологический анализ организации и функционирования художественных выставок в Харькове в пореволюционное время и период нэпа, показана история возникновения и особенности проведения выставок, выявлены принципы и механизмы организации, финансирования и информационной поддержки выставок, раскрыты главные виды презентации украинского изобразительного искусства, исследована экспозиционная деятельность государственных органов, профессиональных союзов, творческих объединений и музеев в Харькове 1917 – 1934 гг., сделаны выводы об основных направлениях эволюции художественно-выставочной деятельности в Украине данного периода.</w:t>
      </w:r>
    </w:p>
    <w:p w14:paraId="0E3B2ED0"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В работе осуществлен обзор изученности проблемы в научной литературе, проанализированы историография выставок в Харькове и источниковая база исследования, обоснованы примененные методы изучения истории выставочного дела.</w:t>
      </w:r>
    </w:p>
    <w:p w14:paraId="0F7F94BE"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Рассмотрены выставки, проведенные государственными органами, профсоюзными, кооперативными и общественными организациями, художественными объединениями, музейными и научными учреждениями.</w:t>
      </w:r>
    </w:p>
    <w:p w14:paraId="2C79F2D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Автором проанализировано представление на художественных выставках ведущих направлений изобразительного искусства Украины – реалистического, авангардного и творчества сторонников «пролетарской культуры».</w:t>
      </w:r>
    </w:p>
    <w:p w14:paraId="5D654C29"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lastRenderedPageBreak/>
        <w:t>В диссертации уделено внимание особенностям построения художественной экспозиции, характерным формам донесения замысла выставки до публики, эволюции структуры и содержания каталогов, анализу рецензий и отзывов на проведенные выставки.</w:t>
      </w:r>
    </w:p>
    <w:p w14:paraId="1227B3FD"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kern w:val="0"/>
          <w:sz w:val="24"/>
          <w:szCs w:val="20"/>
          <w:lang w:eastAsia="ru-RU"/>
        </w:rPr>
        <w:t>Исследование харьковских художественных выставок 1917 –1934 гг. свидетельствует, что новые социально-политические условия пробуждали жажду творчества, стимулировали изменения художественного мышления и форм презентации результатов творчества, а функционеры советской системы использовали творчество деятелей изобразительного искусства и его результаты для достижения своих политических целей. Эти противоречия обусловливали динамику развития художественно-выставочной деятельности.</w:t>
      </w:r>
    </w:p>
    <w:p w14:paraId="1830A463"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r w:rsidRPr="007D3DF0">
        <w:rPr>
          <w:rFonts w:ascii="Times New Roman" w:eastAsia="Times New Roman" w:hAnsi="Times New Roman" w:cs="Times New Roman"/>
          <w:b/>
          <w:kern w:val="0"/>
          <w:sz w:val="24"/>
          <w:szCs w:val="20"/>
          <w:lang w:eastAsia="ru-RU"/>
        </w:rPr>
        <w:t>Ключевые слова:</w:t>
      </w:r>
      <w:r w:rsidRPr="007D3DF0">
        <w:rPr>
          <w:rFonts w:ascii="Times New Roman" w:eastAsia="Times New Roman" w:hAnsi="Times New Roman" w:cs="Times New Roman"/>
          <w:kern w:val="0"/>
          <w:sz w:val="24"/>
          <w:szCs w:val="20"/>
          <w:lang w:eastAsia="ru-RU"/>
        </w:rPr>
        <w:t xml:space="preserve"> художественная выставка, изобразительное искусство, художественно-выставочная деятельность, экспозиция, музей, художественное творчество, художественные объединения, художественные течения.</w:t>
      </w:r>
    </w:p>
    <w:p w14:paraId="1D1F3BA4"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eastAsia="ru-RU"/>
        </w:rPr>
      </w:pPr>
    </w:p>
    <w:p w14:paraId="523FB59A"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en-GB" w:eastAsia="ru-RU"/>
        </w:rPr>
      </w:pPr>
      <w:r w:rsidRPr="007D3DF0">
        <w:rPr>
          <w:rFonts w:ascii="Times New Roman" w:eastAsia="Times New Roman" w:hAnsi="Times New Roman" w:cs="Times New Roman"/>
          <w:b/>
          <w:kern w:val="0"/>
          <w:sz w:val="24"/>
          <w:szCs w:val="20"/>
          <w:lang w:val="en-GB" w:eastAsia="ru-RU"/>
        </w:rPr>
        <w:t>Tsiganko O.P.</w:t>
      </w:r>
      <w:r w:rsidRPr="007D3DF0">
        <w:rPr>
          <w:rFonts w:ascii="Times New Roman" w:eastAsia="Times New Roman" w:hAnsi="Times New Roman" w:cs="Times New Roman"/>
          <w:kern w:val="0"/>
          <w:sz w:val="24"/>
          <w:szCs w:val="20"/>
          <w:lang w:val="en-GB" w:eastAsia="ru-RU"/>
        </w:rPr>
        <w:t xml:space="preserve"> Fine Arts Exhibition Practice in Kharkiv (1917 – 1934). – Manuscript.</w:t>
      </w:r>
    </w:p>
    <w:p w14:paraId="7126C988"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en-GB" w:eastAsia="ru-RU"/>
        </w:rPr>
      </w:pPr>
      <w:r w:rsidRPr="007D3DF0">
        <w:rPr>
          <w:rFonts w:ascii="Times New Roman" w:eastAsia="Times New Roman" w:hAnsi="Times New Roman" w:cs="Times New Roman"/>
          <w:kern w:val="0"/>
          <w:sz w:val="24"/>
          <w:szCs w:val="20"/>
          <w:lang w:val="en-GB" w:eastAsia="ru-RU"/>
        </w:rPr>
        <w:t>Thesis for a candidate’s degree in Art Sciences, speciality 17.00.0</w:t>
      </w:r>
      <w:r w:rsidRPr="007D3DF0">
        <w:rPr>
          <w:rFonts w:ascii="Times New Roman" w:eastAsia="Times New Roman" w:hAnsi="Times New Roman" w:cs="Times New Roman"/>
          <w:kern w:val="0"/>
          <w:sz w:val="24"/>
          <w:szCs w:val="20"/>
          <w:lang w:val="en-US" w:eastAsia="ru-RU"/>
        </w:rPr>
        <w:t>1</w:t>
      </w:r>
      <w:r w:rsidRPr="007D3DF0">
        <w:rPr>
          <w:rFonts w:ascii="Times New Roman" w:eastAsia="Times New Roman" w:hAnsi="Times New Roman" w:cs="Times New Roman"/>
          <w:kern w:val="0"/>
          <w:sz w:val="24"/>
          <w:szCs w:val="20"/>
          <w:lang w:val="en-GB" w:eastAsia="ru-RU"/>
        </w:rPr>
        <w:t xml:space="preserve"> – t</w:t>
      </w:r>
      <w:r w:rsidRPr="007D3DF0">
        <w:rPr>
          <w:rFonts w:ascii="Times New Roman" w:eastAsia="Times New Roman" w:hAnsi="Times New Roman" w:cs="Times New Roman"/>
          <w:kern w:val="0"/>
          <w:sz w:val="24"/>
          <w:szCs w:val="20"/>
          <w:lang w:val="en-US" w:eastAsia="ru-RU"/>
        </w:rPr>
        <w:t>heory and history of culture</w:t>
      </w:r>
      <w:r w:rsidRPr="007D3DF0">
        <w:rPr>
          <w:rFonts w:ascii="Times New Roman" w:eastAsia="Times New Roman" w:hAnsi="Times New Roman" w:cs="Times New Roman"/>
          <w:kern w:val="0"/>
          <w:sz w:val="24"/>
          <w:szCs w:val="20"/>
          <w:lang w:val="en-GB" w:eastAsia="ru-RU"/>
        </w:rPr>
        <w:t>. – Kharkiv State Academy of Culture. – Kharkiv, 2003.</w:t>
      </w:r>
    </w:p>
    <w:p w14:paraId="780E5885"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en-US" w:eastAsia="ru-RU"/>
        </w:rPr>
      </w:pPr>
      <w:r w:rsidRPr="007D3DF0">
        <w:rPr>
          <w:rFonts w:ascii="Times New Roman" w:eastAsia="Times New Roman" w:hAnsi="Times New Roman" w:cs="Times New Roman"/>
          <w:kern w:val="0"/>
          <w:sz w:val="24"/>
          <w:szCs w:val="20"/>
          <w:lang w:val="en-US" w:eastAsia="ru-RU"/>
        </w:rPr>
        <w:t xml:space="preserve">This dissertation is devoted to the fine arts exhibition practice in Kharkiv in 1917 – 1934 as a socio-cultural phenomenon. Author have cleared the hole state of fine </w:t>
      </w:r>
      <w:r w:rsidRPr="007D3DF0">
        <w:rPr>
          <w:rFonts w:ascii="Times New Roman" w:eastAsia="Times New Roman" w:hAnsi="Times New Roman" w:cs="Times New Roman"/>
          <w:kern w:val="0"/>
          <w:sz w:val="24"/>
          <w:szCs w:val="20"/>
          <w:lang w:eastAsia="ru-RU"/>
        </w:rPr>
        <w:t>а</w:t>
      </w:r>
      <w:r w:rsidRPr="007D3DF0">
        <w:rPr>
          <w:rFonts w:ascii="Times New Roman" w:eastAsia="Times New Roman" w:hAnsi="Times New Roman" w:cs="Times New Roman"/>
          <w:kern w:val="0"/>
          <w:sz w:val="24"/>
          <w:szCs w:val="20"/>
          <w:lang w:val="en-US" w:eastAsia="ru-RU"/>
        </w:rPr>
        <w:t>rts exhibition practice of this period, defines main principles and systems of management, subsiding and information support of Kharkiv exhibitions; the role of state bodies, trade unions, public organizations, artist’s groups and museums in fine arts exhibitions. Analysis of the most significant fine arts trends representation at the exhibitions is made, and relationships between exhibitions and their audience are shown. The influence of fine arts exhibitions on the social life and audience’ art understanding is revealed. Conclusions on the main trends of fine arts exhibition practice are presented.</w:t>
      </w:r>
    </w:p>
    <w:p w14:paraId="5966D8BB" w14:textId="77777777" w:rsidR="007D3DF0" w:rsidRPr="007D3DF0" w:rsidRDefault="007D3DF0" w:rsidP="007D3DF0">
      <w:pPr>
        <w:widowControl/>
        <w:tabs>
          <w:tab w:val="clear" w:pos="709"/>
        </w:tabs>
        <w:spacing w:after="0" w:line="360" w:lineRule="auto"/>
        <w:rPr>
          <w:rFonts w:ascii="Times New Roman" w:eastAsia="Times New Roman" w:hAnsi="Times New Roman" w:cs="Times New Roman"/>
          <w:kern w:val="0"/>
          <w:sz w:val="24"/>
          <w:szCs w:val="20"/>
          <w:lang w:val="en-GB" w:eastAsia="ru-RU"/>
        </w:rPr>
      </w:pPr>
      <w:r w:rsidRPr="007D3DF0">
        <w:rPr>
          <w:rFonts w:ascii="Times New Roman" w:eastAsia="Times New Roman" w:hAnsi="Times New Roman" w:cs="Times New Roman"/>
          <w:b/>
          <w:kern w:val="0"/>
          <w:sz w:val="24"/>
          <w:szCs w:val="20"/>
          <w:lang w:val="en-GB" w:eastAsia="ru-RU"/>
        </w:rPr>
        <w:t>Key words:</w:t>
      </w:r>
      <w:r w:rsidRPr="007D3DF0">
        <w:rPr>
          <w:rFonts w:ascii="Times New Roman" w:eastAsia="Times New Roman" w:hAnsi="Times New Roman" w:cs="Times New Roman"/>
          <w:kern w:val="0"/>
          <w:sz w:val="24"/>
          <w:szCs w:val="20"/>
          <w:lang w:val="en-GB" w:eastAsia="ru-RU"/>
        </w:rPr>
        <w:t xml:space="preserve"> fine arts exhibition, fine arts, exhibition practice, exposition, museum, creative activity, artist’s group, fine arts trends.</w:t>
      </w:r>
    </w:p>
    <w:p w14:paraId="2BAFA225" w14:textId="77777777" w:rsidR="002F17A1" w:rsidRPr="007D3DF0" w:rsidRDefault="002F17A1" w:rsidP="007D3DF0">
      <w:pPr>
        <w:rPr>
          <w:lang w:val="en-US"/>
        </w:rPr>
      </w:pPr>
    </w:p>
    <w:sectPr w:rsidR="002F17A1" w:rsidRPr="007D3D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AABC5" w14:textId="77777777" w:rsidR="009C6DD8" w:rsidRDefault="009C6DD8">
      <w:pPr>
        <w:spacing w:after="0" w:line="240" w:lineRule="auto"/>
      </w:pPr>
      <w:r>
        <w:separator/>
      </w:r>
    </w:p>
  </w:endnote>
  <w:endnote w:type="continuationSeparator" w:id="0">
    <w:p w14:paraId="066CA7A7" w14:textId="77777777" w:rsidR="009C6DD8" w:rsidRDefault="009C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A4AEC" w14:textId="77777777" w:rsidR="009C6DD8" w:rsidRDefault="009C6DD8">
      <w:pPr>
        <w:spacing w:after="0" w:line="240" w:lineRule="auto"/>
      </w:pPr>
      <w:r>
        <w:separator/>
      </w:r>
    </w:p>
  </w:footnote>
  <w:footnote w:type="continuationSeparator" w:id="0">
    <w:p w14:paraId="59D9B2FD" w14:textId="77777777" w:rsidR="009C6DD8" w:rsidRDefault="009C6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C6DD8"/>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5C37C427-F2D3-4A6A-87B2-5A99AC46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2415</TotalTime>
  <Pages>25</Pages>
  <Words>8573</Words>
  <Characters>48871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