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507322" w:rsidRPr="009952A0" w:rsidRDefault="00507322" w:rsidP="00507322">
      <w:pPr>
        <w:spacing w:line="360" w:lineRule="auto"/>
        <w:jc w:val="center"/>
        <w:rPr>
          <w:b/>
          <w:sz w:val="28"/>
          <w:szCs w:val="28"/>
          <w:lang w:val="uk-UA"/>
        </w:rPr>
      </w:pPr>
      <w:bookmarkStart w:id="0" w:name="_Hlt159839706"/>
      <w:bookmarkEnd w:id="0"/>
      <w:r w:rsidRPr="009952A0">
        <w:rPr>
          <w:b/>
          <w:sz w:val="28"/>
          <w:szCs w:val="28"/>
          <w:lang w:val="uk-UA"/>
        </w:rPr>
        <w:t>МІНІСТЕРСТВО ОХОРОНИ ЗДОРОВ'Я УКРАЇНИ</w:t>
      </w:r>
    </w:p>
    <w:p w:rsidR="00507322" w:rsidRPr="009952A0" w:rsidRDefault="00507322" w:rsidP="00507322">
      <w:pPr>
        <w:spacing w:line="360" w:lineRule="auto"/>
        <w:jc w:val="center"/>
        <w:rPr>
          <w:b/>
          <w:sz w:val="28"/>
          <w:szCs w:val="28"/>
          <w:lang w:val="uk-UA"/>
        </w:rPr>
      </w:pPr>
      <w:r w:rsidRPr="009952A0">
        <w:rPr>
          <w:b/>
          <w:sz w:val="28"/>
          <w:szCs w:val="28"/>
          <w:lang w:val="uk-UA"/>
        </w:rPr>
        <w:t xml:space="preserve">ВІННИЦЬКИЙ НАЦІОНАЛЬНИЙ МЕДИЧНИЙ УНІВЕРСИТЕТ </w:t>
      </w:r>
    </w:p>
    <w:p w:rsidR="00507322" w:rsidRPr="009952A0" w:rsidRDefault="00507322" w:rsidP="00507322">
      <w:pPr>
        <w:spacing w:line="360" w:lineRule="auto"/>
        <w:jc w:val="center"/>
        <w:rPr>
          <w:b/>
          <w:sz w:val="28"/>
          <w:szCs w:val="28"/>
          <w:lang w:val="uk-UA"/>
        </w:rPr>
      </w:pPr>
      <w:r w:rsidRPr="009952A0">
        <w:rPr>
          <w:b/>
          <w:sz w:val="28"/>
          <w:szCs w:val="28"/>
          <w:lang w:val="uk-UA"/>
        </w:rPr>
        <w:t>ім. М.І. ПИРОГОВА</w:t>
      </w:r>
    </w:p>
    <w:p w:rsidR="00507322" w:rsidRDefault="00507322" w:rsidP="00507322">
      <w:pPr>
        <w:spacing w:line="360" w:lineRule="auto"/>
        <w:rPr>
          <w:sz w:val="28"/>
          <w:szCs w:val="28"/>
          <w:lang w:val="uk-UA"/>
        </w:rPr>
      </w:pPr>
    </w:p>
    <w:p w:rsidR="00507322" w:rsidRPr="00E249F8" w:rsidRDefault="00507322" w:rsidP="00507322">
      <w:pPr>
        <w:spacing w:line="360" w:lineRule="auto"/>
        <w:jc w:val="right"/>
        <w:rPr>
          <w:i/>
          <w:sz w:val="28"/>
          <w:szCs w:val="28"/>
          <w:lang w:val="uk-UA"/>
        </w:rPr>
      </w:pPr>
      <w:r w:rsidRPr="00E249F8">
        <w:rPr>
          <w:i/>
          <w:sz w:val="28"/>
          <w:szCs w:val="28"/>
          <w:lang w:val="uk-UA"/>
        </w:rPr>
        <w:t>На правах рукопису</w:t>
      </w:r>
    </w:p>
    <w:p w:rsidR="00507322" w:rsidRDefault="00507322" w:rsidP="00507322">
      <w:pPr>
        <w:spacing w:line="360" w:lineRule="auto"/>
        <w:rPr>
          <w:sz w:val="28"/>
          <w:szCs w:val="28"/>
          <w:lang w:val="uk-UA"/>
        </w:rPr>
      </w:pPr>
    </w:p>
    <w:p w:rsidR="00507322" w:rsidRPr="00622B9F" w:rsidRDefault="00507322" w:rsidP="00507322">
      <w:pPr>
        <w:spacing w:line="360" w:lineRule="auto"/>
        <w:jc w:val="center"/>
        <w:rPr>
          <w:b/>
          <w:sz w:val="28"/>
          <w:szCs w:val="28"/>
          <w:lang w:val="uk-UA"/>
        </w:rPr>
      </w:pPr>
      <w:r w:rsidRPr="00E249F8">
        <w:rPr>
          <w:b/>
          <w:sz w:val="28"/>
          <w:szCs w:val="28"/>
          <w:lang w:val="uk-UA"/>
        </w:rPr>
        <w:t>ШКОНДІНА</w:t>
      </w:r>
      <w:r>
        <w:rPr>
          <w:b/>
          <w:sz w:val="28"/>
          <w:szCs w:val="28"/>
          <w:lang w:val="uk-UA"/>
        </w:rPr>
        <w:t xml:space="preserve"> </w:t>
      </w:r>
      <w:r w:rsidRPr="00E249F8">
        <w:rPr>
          <w:b/>
          <w:sz w:val="28"/>
          <w:szCs w:val="28"/>
          <w:lang w:val="uk-UA"/>
        </w:rPr>
        <w:t>ОЛЕНА ФЕЛІКСІВНА</w:t>
      </w:r>
    </w:p>
    <w:p w:rsidR="00507322" w:rsidRDefault="00507322" w:rsidP="00507322">
      <w:pPr>
        <w:spacing w:line="360" w:lineRule="auto"/>
        <w:jc w:val="right"/>
        <w:rPr>
          <w:sz w:val="28"/>
          <w:szCs w:val="28"/>
          <w:lang w:val="uk-UA"/>
        </w:rPr>
      </w:pPr>
    </w:p>
    <w:p w:rsidR="00507322" w:rsidRPr="00707D2E" w:rsidRDefault="00507322" w:rsidP="00507322">
      <w:pPr>
        <w:spacing w:line="360" w:lineRule="auto"/>
        <w:jc w:val="right"/>
        <w:rPr>
          <w:sz w:val="28"/>
          <w:szCs w:val="28"/>
          <w:lang w:val="uk-UA"/>
        </w:rPr>
      </w:pPr>
      <w:r w:rsidRPr="00707D2E">
        <w:rPr>
          <w:sz w:val="28"/>
          <w:szCs w:val="28"/>
          <w:lang w:val="uk-UA"/>
        </w:rPr>
        <w:t xml:space="preserve">УДК </w:t>
      </w:r>
      <w:r w:rsidRPr="00707D2E">
        <w:rPr>
          <w:sz w:val="28"/>
          <w:szCs w:val="28"/>
        </w:rPr>
        <w:t>575.191</w:t>
      </w:r>
      <w:r w:rsidRPr="00CB40D0">
        <w:rPr>
          <w:sz w:val="28"/>
          <w:szCs w:val="28"/>
        </w:rPr>
        <w:t>:616.36-002:616.9-036.2:616-071:616</w:t>
      </w:r>
    </w:p>
    <w:p w:rsidR="00507322" w:rsidRDefault="00507322" w:rsidP="00507322">
      <w:pPr>
        <w:spacing w:line="360" w:lineRule="auto"/>
        <w:rPr>
          <w:sz w:val="28"/>
          <w:szCs w:val="28"/>
          <w:lang w:val="uk-UA"/>
        </w:rPr>
      </w:pPr>
    </w:p>
    <w:p w:rsidR="00507322" w:rsidRDefault="00507322" w:rsidP="00507322">
      <w:pPr>
        <w:spacing w:line="360" w:lineRule="auto"/>
        <w:jc w:val="center"/>
        <w:rPr>
          <w:b/>
          <w:sz w:val="28"/>
          <w:szCs w:val="28"/>
          <w:lang w:val="uk-UA"/>
        </w:rPr>
      </w:pPr>
      <w:r w:rsidRPr="00E249F8">
        <w:rPr>
          <w:b/>
          <w:sz w:val="28"/>
          <w:szCs w:val="28"/>
          <w:lang w:val="uk-UA"/>
        </w:rPr>
        <w:t xml:space="preserve">ОСОБЛИВОСТІ </w:t>
      </w:r>
      <w:r>
        <w:rPr>
          <w:b/>
          <w:sz w:val="28"/>
          <w:szCs w:val="28"/>
          <w:lang w:val="uk-UA"/>
        </w:rPr>
        <w:t xml:space="preserve">ПЕРЕБІГУ ХРОНІЧНОГО ГЕПАТИТУ С </w:t>
      </w:r>
    </w:p>
    <w:p w:rsidR="00507322" w:rsidRPr="00E249F8" w:rsidRDefault="00507322" w:rsidP="00507322">
      <w:pPr>
        <w:spacing w:line="360" w:lineRule="auto"/>
        <w:jc w:val="center"/>
        <w:rPr>
          <w:b/>
          <w:sz w:val="28"/>
          <w:szCs w:val="28"/>
          <w:lang w:val="uk-UA"/>
        </w:rPr>
      </w:pPr>
      <w:r>
        <w:rPr>
          <w:b/>
          <w:sz w:val="28"/>
          <w:szCs w:val="28"/>
          <w:lang w:val="uk-UA"/>
        </w:rPr>
        <w:t>В ЗАЛЕЖНОСТІ ВІД</w:t>
      </w:r>
      <w:r w:rsidRPr="00E249F8">
        <w:rPr>
          <w:b/>
          <w:sz w:val="28"/>
          <w:szCs w:val="28"/>
          <w:lang w:val="uk-UA"/>
        </w:rPr>
        <w:t xml:space="preserve"> ГЕНОТИП</w:t>
      </w:r>
      <w:r>
        <w:rPr>
          <w:b/>
          <w:sz w:val="28"/>
          <w:szCs w:val="28"/>
          <w:lang w:val="uk-UA"/>
        </w:rPr>
        <w:t>У</w:t>
      </w:r>
      <w:r w:rsidRPr="00E249F8">
        <w:rPr>
          <w:b/>
          <w:sz w:val="28"/>
          <w:szCs w:val="28"/>
          <w:lang w:val="uk-UA"/>
        </w:rPr>
        <w:t xml:space="preserve"> ВІРУСУ</w:t>
      </w:r>
    </w:p>
    <w:p w:rsidR="00507322" w:rsidRPr="009952A0" w:rsidRDefault="00507322" w:rsidP="00507322">
      <w:pPr>
        <w:spacing w:line="360" w:lineRule="auto"/>
        <w:rPr>
          <w:b/>
          <w:sz w:val="28"/>
          <w:szCs w:val="28"/>
          <w:lang w:val="uk-UA"/>
        </w:rPr>
      </w:pPr>
    </w:p>
    <w:p w:rsidR="00507322" w:rsidRPr="009952A0" w:rsidRDefault="00507322" w:rsidP="00507322">
      <w:pPr>
        <w:spacing w:line="360" w:lineRule="auto"/>
        <w:jc w:val="center"/>
        <w:rPr>
          <w:b/>
          <w:sz w:val="28"/>
          <w:szCs w:val="28"/>
          <w:lang w:val="uk-UA"/>
        </w:rPr>
      </w:pPr>
      <w:r w:rsidRPr="009952A0">
        <w:rPr>
          <w:b/>
          <w:sz w:val="28"/>
          <w:szCs w:val="28"/>
          <w:lang w:val="uk-UA"/>
        </w:rPr>
        <w:t>14.01.13 – інфекційні хвороби</w:t>
      </w:r>
    </w:p>
    <w:p w:rsidR="004446BB" w:rsidRDefault="004446BB" w:rsidP="00507322">
      <w:pPr>
        <w:spacing w:line="360" w:lineRule="auto"/>
        <w:jc w:val="center"/>
        <w:rPr>
          <w:b/>
          <w:sz w:val="28"/>
          <w:szCs w:val="28"/>
          <w:lang w:val="uk-UA"/>
        </w:rPr>
      </w:pPr>
    </w:p>
    <w:p w:rsidR="004446BB" w:rsidRDefault="004446BB" w:rsidP="00507322">
      <w:pPr>
        <w:spacing w:line="360" w:lineRule="auto"/>
        <w:jc w:val="center"/>
        <w:rPr>
          <w:b/>
          <w:sz w:val="28"/>
          <w:szCs w:val="28"/>
          <w:lang w:val="uk-UA"/>
        </w:rPr>
      </w:pPr>
      <w:r>
        <w:rPr>
          <w:b/>
          <w:sz w:val="28"/>
          <w:szCs w:val="28"/>
          <w:lang w:val="uk-UA"/>
        </w:rPr>
        <w:t>Автореферат</w:t>
      </w:r>
      <w:bookmarkStart w:id="1" w:name="_GoBack"/>
      <w:bookmarkEnd w:id="1"/>
    </w:p>
    <w:p w:rsidR="00507322" w:rsidRPr="009952A0" w:rsidRDefault="00507322" w:rsidP="00507322">
      <w:pPr>
        <w:spacing w:line="360" w:lineRule="auto"/>
        <w:jc w:val="center"/>
        <w:rPr>
          <w:b/>
          <w:sz w:val="28"/>
          <w:szCs w:val="28"/>
          <w:lang w:val="uk-UA"/>
        </w:rPr>
      </w:pPr>
      <w:r w:rsidRPr="009952A0">
        <w:rPr>
          <w:b/>
          <w:sz w:val="28"/>
          <w:szCs w:val="28"/>
          <w:lang w:val="uk-UA"/>
        </w:rPr>
        <w:t>на здобуття наукового ступеню</w:t>
      </w:r>
    </w:p>
    <w:p w:rsidR="00507322" w:rsidRPr="009952A0" w:rsidRDefault="00507322" w:rsidP="00507322">
      <w:pPr>
        <w:spacing w:line="360" w:lineRule="auto"/>
        <w:jc w:val="center"/>
        <w:rPr>
          <w:b/>
          <w:sz w:val="28"/>
          <w:szCs w:val="28"/>
          <w:lang w:val="uk-UA"/>
        </w:rPr>
      </w:pPr>
      <w:r w:rsidRPr="009952A0">
        <w:rPr>
          <w:b/>
          <w:sz w:val="28"/>
          <w:szCs w:val="28"/>
          <w:lang w:val="uk-UA"/>
        </w:rPr>
        <w:t>кандидата медичних наук</w:t>
      </w:r>
    </w:p>
    <w:p w:rsidR="00507322" w:rsidRDefault="00507322" w:rsidP="00507322">
      <w:pPr>
        <w:spacing w:line="360" w:lineRule="auto"/>
        <w:rPr>
          <w:sz w:val="28"/>
          <w:szCs w:val="28"/>
          <w:lang w:val="uk-UA"/>
        </w:rPr>
      </w:pPr>
    </w:p>
    <w:p w:rsidR="00507322" w:rsidRDefault="00507322" w:rsidP="00507322">
      <w:pPr>
        <w:spacing w:line="360" w:lineRule="auto"/>
        <w:jc w:val="right"/>
        <w:rPr>
          <w:b/>
          <w:sz w:val="28"/>
          <w:szCs w:val="28"/>
          <w:lang w:val="uk-UA"/>
        </w:rPr>
      </w:pPr>
    </w:p>
    <w:p w:rsidR="00507322" w:rsidRPr="00E249F8" w:rsidRDefault="00507322" w:rsidP="00507322">
      <w:pPr>
        <w:spacing w:line="360" w:lineRule="auto"/>
        <w:ind w:left="5245"/>
        <w:rPr>
          <w:b/>
          <w:sz w:val="28"/>
          <w:szCs w:val="28"/>
          <w:lang w:val="uk-UA"/>
        </w:rPr>
      </w:pPr>
      <w:r w:rsidRPr="00E249F8">
        <w:rPr>
          <w:b/>
          <w:sz w:val="28"/>
          <w:szCs w:val="28"/>
          <w:lang w:val="uk-UA"/>
        </w:rPr>
        <w:t>Науковий керівник:</w:t>
      </w:r>
    </w:p>
    <w:p w:rsidR="00507322" w:rsidRDefault="00507322" w:rsidP="00507322">
      <w:pPr>
        <w:spacing w:line="360" w:lineRule="auto"/>
        <w:ind w:left="5245"/>
        <w:rPr>
          <w:sz w:val="28"/>
          <w:szCs w:val="28"/>
          <w:lang w:val="uk-UA"/>
        </w:rPr>
      </w:pPr>
      <w:r>
        <w:rPr>
          <w:sz w:val="28"/>
          <w:szCs w:val="28"/>
          <w:lang w:val="uk-UA"/>
        </w:rPr>
        <w:t>Заслужений лікар України,</w:t>
      </w:r>
    </w:p>
    <w:p w:rsidR="00507322" w:rsidRDefault="00507322" w:rsidP="00507322">
      <w:pPr>
        <w:spacing w:line="360" w:lineRule="auto"/>
        <w:ind w:left="5245"/>
        <w:rPr>
          <w:sz w:val="28"/>
          <w:szCs w:val="28"/>
          <w:lang w:val="uk-UA"/>
        </w:rPr>
      </w:pPr>
      <w:r>
        <w:rPr>
          <w:sz w:val="28"/>
          <w:szCs w:val="28"/>
          <w:lang w:val="uk-UA"/>
        </w:rPr>
        <w:t>завідувач кафедри інфекційних хвороб, д.мед.н., професор</w:t>
      </w:r>
    </w:p>
    <w:p w:rsidR="00507322" w:rsidRPr="009952A0" w:rsidRDefault="00507322" w:rsidP="00507322">
      <w:pPr>
        <w:spacing w:line="360" w:lineRule="auto"/>
        <w:ind w:left="5245"/>
        <w:rPr>
          <w:b/>
          <w:sz w:val="28"/>
          <w:szCs w:val="28"/>
          <w:lang w:val="uk-UA"/>
        </w:rPr>
      </w:pPr>
      <w:r w:rsidRPr="009952A0">
        <w:rPr>
          <w:b/>
          <w:sz w:val="28"/>
          <w:szCs w:val="28"/>
          <w:lang w:val="uk-UA"/>
        </w:rPr>
        <w:t>Мороз Лариса Василівна</w:t>
      </w:r>
    </w:p>
    <w:p w:rsidR="00507322" w:rsidRDefault="00507322" w:rsidP="00507322">
      <w:pPr>
        <w:spacing w:line="360" w:lineRule="auto"/>
        <w:jc w:val="center"/>
        <w:rPr>
          <w:sz w:val="28"/>
          <w:szCs w:val="28"/>
          <w:lang w:val="uk-UA"/>
        </w:rPr>
      </w:pPr>
    </w:p>
    <w:p w:rsidR="00507322" w:rsidRDefault="00507322" w:rsidP="00507322">
      <w:pPr>
        <w:spacing w:line="360" w:lineRule="auto"/>
        <w:jc w:val="center"/>
        <w:rPr>
          <w:sz w:val="28"/>
          <w:szCs w:val="28"/>
          <w:lang w:val="uk-UA"/>
        </w:rPr>
      </w:pPr>
    </w:p>
    <w:p w:rsidR="00507322" w:rsidRDefault="00507322" w:rsidP="00507322">
      <w:pPr>
        <w:spacing w:line="360" w:lineRule="auto"/>
        <w:jc w:val="center"/>
        <w:rPr>
          <w:sz w:val="28"/>
          <w:szCs w:val="28"/>
          <w:lang w:val="uk-UA"/>
        </w:rPr>
      </w:pPr>
    </w:p>
    <w:p w:rsidR="00507322" w:rsidRDefault="00507322" w:rsidP="00507322">
      <w:pPr>
        <w:spacing w:line="360" w:lineRule="auto"/>
        <w:jc w:val="center"/>
        <w:rPr>
          <w:sz w:val="28"/>
          <w:szCs w:val="28"/>
          <w:lang w:val="uk-UA"/>
        </w:rPr>
      </w:pPr>
    </w:p>
    <w:p w:rsidR="00507322" w:rsidRPr="00507322" w:rsidRDefault="00507322" w:rsidP="00507322">
      <w:pPr>
        <w:spacing w:line="360" w:lineRule="auto"/>
        <w:jc w:val="center"/>
        <w:rPr>
          <w:b/>
          <w:sz w:val="28"/>
          <w:szCs w:val="28"/>
        </w:rPr>
      </w:pPr>
      <w:r>
        <w:rPr>
          <w:b/>
          <w:sz w:val="28"/>
          <w:szCs w:val="28"/>
          <w:lang w:val="uk-UA"/>
        </w:rPr>
        <w:t>Київ - 200</w:t>
      </w:r>
      <w:r w:rsidRPr="00507322">
        <w:rPr>
          <w:b/>
          <w:sz w:val="28"/>
          <w:szCs w:val="28"/>
        </w:rPr>
        <w:t>8</w:t>
      </w:r>
    </w:p>
    <w:p w:rsidR="004446BB" w:rsidRDefault="004446BB" w:rsidP="004446BB">
      <w:pPr>
        <w:tabs>
          <w:tab w:val="left" w:pos="8080"/>
        </w:tabs>
        <w:spacing w:line="360" w:lineRule="exact"/>
        <w:jc w:val="center"/>
        <w:outlineLvl w:val="0"/>
        <w:rPr>
          <w:b/>
          <w:sz w:val="28"/>
          <w:szCs w:val="28"/>
          <w:lang w:val="uk-UA"/>
        </w:rPr>
      </w:pPr>
      <w:r>
        <w:rPr>
          <w:b/>
          <w:sz w:val="28"/>
          <w:szCs w:val="28"/>
          <w:lang w:val="uk-UA"/>
        </w:rPr>
        <w:t>ЗАГАЛЬНА ХАРАКТЕРИСТИКА РОБОТИ</w:t>
      </w: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spacing w:line="360" w:lineRule="exact"/>
        <w:ind w:firstLine="709"/>
        <w:jc w:val="both"/>
        <w:rPr>
          <w:sz w:val="28"/>
          <w:lang w:val="uk-UA"/>
        </w:rPr>
      </w:pPr>
      <w:r>
        <w:rPr>
          <w:b/>
          <w:sz w:val="28"/>
          <w:szCs w:val="28"/>
          <w:lang w:val="uk-UA"/>
        </w:rPr>
        <w:t>Актуальність проблеми</w:t>
      </w:r>
      <w:r>
        <w:rPr>
          <w:sz w:val="28"/>
          <w:szCs w:val="28"/>
          <w:lang w:val="uk-UA"/>
        </w:rPr>
        <w:t>. Серед усіх захворювань печінки найбільш актуальним на теперішній час є</w:t>
      </w:r>
      <w:r>
        <w:rPr>
          <w:sz w:val="28"/>
          <w:lang w:val="uk-UA"/>
        </w:rPr>
        <w:t xml:space="preserve"> гепатит С (ГС), який є важливою проблемою медичної науки і охорони здоров'я всіх країн світу, яка з кожним роком загострюється ще більше. Н</w:t>
      </w:r>
      <w:r>
        <w:rPr>
          <w:sz w:val="28"/>
          <w:szCs w:val="28"/>
          <w:lang w:val="uk-UA"/>
        </w:rPr>
        <w:t xml:space="preserve">асамперед, це пов'язано з широким розповсюдженням, прогресуючим зростанням захворюваності, вираженим поліморфізмом клінічних проявів, складністю структури епідеміологічного процесу, множинністю шляхів та факторів передачі збудника, високою частотою формування хронічних захворювань печінки – </w:t>
      </w:r>
      <w:r>
        <w:rPr>
          <w:sz w:val="28"/>
          <w:lang w:val="uk-UA"/>
        </w:rPr>
        <w:t>хронічного гепатиту (</w:t>
      </w:r>
      <w:r>
        <w:rPr>
          <w:sz w:val="28"/>
          <w:szCs w:val="28"/>
          <w:lang w:val="uk-UA"/>
        </w:rPr>
        <w:t xml:space="preserve">ХГ), </w:t>
      </w:r>
      <w:r>
        <w:rPr>
          <w:sz w:val="28"/>
          <w:lang w:val="uk-UA"/>
        </w:rPr>
        <w:t>цирозу печінки (</w:t>
      </w:r>
      <w:r>
        <w:rPr>
          <w:sz w:val="28"/>
          <w:szCs w:val="28"/>
          <w:lang w:val="uk-UA"/>
        </w:rPr>
        <w:t xml:space="preserve">ЦП) та </w:t>
      </w:r>
      <w:r>
        <w:rPr>
          <w:sz w:val="28"/>
          <w:lang w:val="uk-UA"/>
        </w:rPr>
        <w:t>гепатоцелюлярної карциноми (</w:t>
      </w:r>
      <w:r>
        <w:rPr>
          <w:sz w:val="28"/>
          <w:szCs w:val="28"/>
          <w:lang w:val="uk-UA"/>
        </w:rPr>
        <w:t>ГЦК).</w:t>
      </w:r>
    </w:p>
    <w:p w:rsidR="004446BB" w:rsidRDefault="004446BB" w:rsidP="004446BB">
      <w:pPr>
        <w:tabs>
          <w:tab w:val="left" w:pos="8080"/>
        </w:tabs>
        <w:spacing w:line="360" w:lineRule="exact"/>
        <w:ind w:firstLine="709"/>
        <w:jc w:val="both"/>
        <w:outlineLvl w:val="0"/>
        <w:rPr>
          <w:spacing w:val="-4"/>
          <w:sz w:val="28"/>
          <w:szCs w:val="28"/>
          <w:lang w:val="uk-UA"/>
        </w:rPr>
      </w:pPr>
      <w:r>
        <w:rPr>
          <w:spacing w:val="-4"/>
          <w:sz w:val="28"/>
          <w:szCs w:val="28"/>
          <w:lang w:val="uk-UA"/>
        </w:rPr>
        <w:t>За даними багатьох авторів, рівень інфікованості населення планети вірусом гепатиту С (HCV) складає більше 3% та інфікованість набуває характеру пандемії, що робить проблему ГС глобальною (Гураль А.Л., Марієвський В.Ф. та співавт., 2004, 2007;</w:t>
      </w:r>
      <w:r>
        <w:rPr>
          <w:spacing w:val="-4"/>
          <w:sz w:val="28"/>
          <w:lang w:val="uk-UA"/>
        </w:rPr>
        <w:t xml:space="preserve"> Никитин И.Г., Сторожаков Г.И., 2002; Федоров И.Г., Шифф Ю.Р., 2000</w:t>
      </w:r>
      <w:r>
        <w:rPr>
          <w:spacing w:val="-4"/>
          <w:sz w:val="28"/>
          <w:szCs w:val="28"/>
          <w:lang w:val="uk-UA"/>
        </w:rPr>
        <w:t>; Alter M.J., Seeff L.B., 2000).</w:t>
      </w:r>
    </w:p>
    <w:p w:rsidR="004446BB" w:rsidRDefault="004446BB" w:rsidP="004446BB">
      <w:pPr>
        <w:tabs>
          <w:tab w:val="left" w:pos="8080"/>
        </w:tabs>
        <w:spacing w:line="360" w:lineRule="exact"/>
        <w:ind w:firstLine="709"/>
        <w:jc w:val="both"/>
        <w:outlineLvl w:val="0"/>
        <w:rPr>
          <w:sz w:val="28"/>
          <w:szCs w:val="28"/>
          <w:lang w:val="uk-UA"/>
        </w:rPr>
      </w:pPr>
      <w:r>
        <w:rPr>
          <w:sz w:val="28"/>
          <w:szCs w:val="28"/>
          <w:lang w:val="uk-UA"/>
        </w:rPr>
        <w:t>У вивченні різних аспектів проблеми ХГС досягнуто значних успіхів, однак залишаються частково невизначеними питання патогенезу та взаємозв'язку особливостей клінічного перебігу захворювання з генетичною неоднорідністю вірусу.</w:t>
      </w:r>
    </w:p>
    <w:p w:rsidR="004446BB" w:rsidRDefault="004446BB" w:rsidP="004446BB">
      <w:pPr>
        <w:tabs>
          <w:tab w:val="left" w:pos="8080"/>
        </w:tabs>
        <w:spacing w:line="360" w:lineRule="exact"/>
        <w:ind w:firstLine="709"/>
        <w:jc w:val="both"/>
        <w:outlineLvl w:val="0"/>
        <w:rPr>
          <w:spacing w:val="-4"/>
          <w:sz w:val="28"/>
          <w:szCs w:val="28"/>
          <w:lang w:val="uk-UA"/>
        </w:rPr>
      </w:pPr>
      <w:r>
        <w:rPr>
          <w:spacing w:val="-4"/>
          <w:sz w:val="28"/>
          <w:szCs w:val="28"/>
          <w:lang w:val="uk-UA"/>
        </w:rPr>
        <w:t>Ідентифікація генотипів HCV має велике значення не тільки для розшифровки епідеміологічних зв'язків, але й в клінічній практиці, оскільки вважають, що різноманітністю генотипів можна пояснити відповідні відмінності в клінічному перебігу ХГС, а також випадки рефрактерності до лікування інтерферонами у частини хворих (</w:t>
      </w:r>
      <w:r>
        <w:rPr>
          <w:spacing w:val="-4"/>
          <w:sz w:val="28"/>
          <w:lang w:val="uk-UA"/>
        </w:rPr>
        <w:t>Лучшев В.И., Санин Б.И., Жаров С.Н., 2004; Мороз Л.В., 1999; Шерлок Ш., Дули Дж., 1999</w:t>
      </w:r>
      <w:r>
        <w:rPr>
          <w:spacing w:val="-4"/>
          <w:sz w:val="28"/>
          <w:szCs w:val="28"/>
          <w:lang w:val="uk-UA"/>
        </w:rPr>
        <w:t xml:space="preserve">). Дотепер остаточно не з'ясований взаємозв'язок важкості захворювання та присутності в організмі конкретного генотипу вірусу. Йдуть спроби пов'язати ті чи інші відмінності у вірусному геномі з різними клінічними показниками </w:t>
      </w:r>
      <w:r>
        <w:rPr>
          <w:spacing w:val="-4"/>
          <w:lang w:val="uk-UA"/>
        </w:rPr>
        <w:t xml:space="preserve">– </w:t>
      </w:r>
      <w:r>
        <w:rPr>
          <w:spacing w:val="-4"/>
          <w:sz w:val="28"/>
          <w:szCs w:val="28"/>
          <w:lang w:val="uk-UA"/>
        </w:rPr>
        <w:t>важкістю процесу, частотою ускладнень, відповіддю на противірусну терапію (</w:t>
      </w:r>
      <w:r>
        <w:rPr>
          <w:spacing w:val="-4"/>
          <w:sz w:val="28"/>
          <w:lang w:val="uk-UA"/>
        </w:rPr>
        <w:t xml:space="preserve">Зубов А.Д. и др., 2005; </w:t>
      </w:r>
      <w:r>
        <w:rPr>
          <w:spacing w:val="-4"/>
          <w:sz w:val="28"/>
          <w:szCs w:val="28"/>
          <w:lang w:val="uk-UA"/>
        </w:rPr>
        <w:t>Wiese M., Berr F., Lafrem M. et al., 2000</w:t>
      </w:r>
      <w:r>
        <w:rPr>
          <w:spacing w:val="-4"/>
          <w:sz w:val="28"/>
          <w:lang w:val="uk-UA"/>
        </w:rPr>
        <w:t xml:space="preserve">; Berg T., Hopst U., Stark K. et al., 1997; Vargas H.E., </w:t>
      </w:r>
      <w:r>
        <w:rPr>
          <w:spacing w:val="-4"/>
          <w:sz w:val="28"/>
          <w:lang w:val="uk-UA"/>
        </w:rPr>
        <w:br/>
        <w:t>Wang L.F., Laskus T. et al., 1997</w:t>
      </w:r>
      <w:r>
        <w:rPr>
          <w:spacing w:val="-4"/>
          <w:sz w:val="28"/>
          <w:szCs w:val="28"/>
          <w:lang w:val="uk-UA"/>
        </w:rPr>
        <w:t>).</w:t>
      </w:r>
    </w:p>
    <w:p w:rsidR="004446BB" w:rsidRDefault="004446BB" w:rsidP="004446BB">
      <w:pPr>
        <w:tabs>
          <w:tab w:val="left" w:pos="8080"/>
        </w:tabs>
        <w:spacing w:line="360" w:lineRule="exact"/>
        <w:ind w:firstLine="709"/>
        <w:jc w:val="both"/>
        <w:outlineLvl w:val="0"/>
        <w:rPr>
          <w:sz w:val="28"/>
          <w:szCs w:val="28"/>
          <w:lang w:val="uk-UA"/>
        </w:rPr>
      </w:pPr>
      <w:r>
        <w:rPr>
          <w:sz w:val="28"/>
          <w:szCs w:val="28"/>
          <w:lang w:val="uk-UA"/>
        </w:rPr>
        <w:lastRenderedPageBreak/>
        <w:t>За даними деяких дослідників у 72% інфікованих 1b генотипом вірусу ХГС має важкий перебіг, з переходом в цироз (</w:t>
      </w:r>
      <w:r>
        <w:rPr>
          <w:sz w:val="28"/>
          <w:lang w:val="uk-UA"/>
        </w:rPr>
        <w:t xml:space="preserve">Иванис В.А. и др., 2007; </w:t>
      </w:r>
      <w:r>
        <w:rPr>
          <w:sz w:val="28"/>
          <w:szCs w:val="28"/>
          <w:lang w:val="uk-UA"/>
        </w:rPr>
        <w:t>Wiese M., Berr F., Lafrem M. et al.</w:t>
      </w:r>
      <w:r>
        <w:rPr>
          <w:sz w:val="28"/>
          <w:lang w:val="uk-UA"/>
        </w:rPr>
        <w:t>, 2000</w:t>
      </w:r>
      <w:r>
        <w:rPr>
          <w:sz w:val="28"/>
          <w:szCs w:val="28"/>
          <w:lang w:val="uk-UA"/>
        </w:rPr>
        <w:t>). Разом з тим, при інфікуванні іншими генотипами HCV приблизно з однаковою частотою зустрічались важкі та легкі форми хвороби (Pontisso P., Ruvoletto M.G., Nicoletti M. et al., 1995</w:t>
      </w:r>
      <w:r>
        <w:rPr>
          <w:sz w:val="28"/>
          <w:lang w:val="uk-UA"/>
        </w:rPr>
        <w:t>; Seeff L.B., Hoofnagle J.H., 2003</w:t>
      </w:r>
      <w:r>
        <w:rPr>
          <w:sz w:val="28"/>
          <w:szCs w:val="28"/>
          <w:lang w:val="uk-UA"/>
        </w:rPr>
        <w:t>).</w:t>
      </w:r>
    </w:p>
    <w:p w:rsidR="004446BB" w:rsidRDefault="004446BB" w:rsidP="004446BB">
      <w:pPr>
        <w:pStyle w:val="affffffff4"/>
        <w:spacing w:line="360" w:lineRule="exact"/>
        <w:ind w:left="0" w:firstLine="709"/>
        <w:jc w:val="both"/>
      </w:pPr>
      <w:r w:rsidRPr="004446BB">
        <w:rPr>
          <w:szCs w:val="28"/>
          <w:lang w:val="uk-UA"/>
        </w:rPr>
        <w:t xml:space="preserve">Проведені в різних країнах епідеміологічні дослідження показали істотні географічні розбіжності щодо поширеності різних генотипів </w:t>
      </w:r>
      <w:r>
        <w:rPr>
          <w:szCs w:val="28"/>
        </w:rPr>
        <w:t>HCV</w:t>
      </w:r>
      <w:r w:rsidRPr="004446BB">
        <w:rPr>
          <w:szCs w:val="28"/>
          <w:lang w:val="uk-UA"/>
        </w:rPr>
        <w:t xml:space="preserve">. </w:t>
      </w:r>
      <w:r>
        <w:rPr>
          <w:szCs w:val="28"/>
        </w:rPr>
        <w:t xml:space="preserve">Однак, в Україні ще практично не проводились дослідження клініко-лабораторних та морфологічних особливостей ХГС в залежності від генотипу вірусу. </w:t>
      </w:r>
      <w:r>
        <w:t>Враховуючи це, з нашої точки зору актуальним є дослідження по визначенню генетичної неоднорідності HCV та зв'язку генотипу з перебігом захворювання. Дані щодо поширеності різних генотипів HCV в Центральній Україні, зокрема у Подільському регіоні, відсутні. Виявлення реальної поширеності різних генотипів HCV у співвідношенні з переважаючими шляхами і факторами інфікування при відсутності засобів специфічної профілактики є однією з передумов для проведення ефективного епідеміологічного аналізу, розробки профілактичних та протиепідемічних заходів.</w:t>
      </w:r>
    </w:p>
    <w:p w:rsidR="004446BB" w:rsidRDefault="004446BB" w:rsidP="004446BB">
      <w:pPr>
        <w:tabs>
          <w:tab w:val="left" w:pos="8080"/>
        </w:tabs>
        <w:spacing w:line="360" w:lineRule="exact"/>
        <w:ind w:firstLine="709"/>
        <w:jc w:val="both"/>
        <w:outlineLvl w:val="0"/>
        <w:rPr>
          <w:b/>
          <w:sz w:val="28"/>
          <w:lang w:val="uk-UA"/>
        </w:rPr>
      </w:pPr>
      <w:r>
        <w:rPr>
          <w:b/>
          <w:sz w:val="28"/>
          <w:lang w:val="uk-UA"/>
        </w:rPr>
        <w:t>Зв'язок роботи з науковими програмами, планами, темами.</w:t>
      </w:r>
    </w:p>
    <w:p w:rsidR="004446BB" w:rsidRDefault="004446BB" w:rsidP="004446BB">
      <w:pPr>
        <w:tabs>
          <w:tab w:val="left" w:pos="8080"/>
        </w:tabs>
        <w:spacing w:line="360" w:lineRule="exact"/>
        <w:ind w:firstLine="709"/>
        <w:jc w:val="both"/>
        <w:outlineLvl w:val="0"/>
        <w:rPr>
          <w:bCs/>
          <w:sz w:val="28"/>
          <w:szCs w:val="28"/>
          <w:lang w:val="uk-UA"/>
        </w:rPr>
      </w:pPr>
      <w:r>
        <w:rPr>
          <w:sz w:val="28"/>
          <w:szCs w:val="28"/>
          <w:lang w:val="uk-UA"/>
        </w:rPr>
        <w:t xml:space="preserve">Дисертаційна робота виконана згідно плану науково-дослідних робіт Вінницького національного медичного університету ім. М.І. Пирогова і є фрагментом наукової роботи кафедри інфекційних хвороб "Вивчення взаємозв'язку вірусних, метаболічних та генетичних факторів з особливостями перебігу хронічних вірусних гепатитів В та С", № державної реєстрації – </w:t>
      </w:r>
      <w:r>
        <w:rPr>
          <w:bCs/>
          <w:sz w:val="28"/>
          <w:szCs w:val="28"/>
          <w:lang w:val="uk-UA"/>
        </w:rPr>
        <w:t>0104V003552</w:t>
      </w:r>
      <w:r>
        <w:rPr>
          <w:sz w:val="28"/>
          <w:szCs w:val="28"/>
          <w:lang w:val="uk-UA"/>
        </w:rPr>
        <w:t>. Дисертант був співвиконавцем теми.</w:t>
      </w:r>
    </w:p>
    <w:p w:rsidR="004446BB" w:rsidRDefault="004446BB" w:rsidP="004446BB">
      <w:pPr>
        <w:tabs>
          <w:tab w:val="left" w:pos="8080"/>
        </w:tabs>
        <w:spacing w:line="360" w:lineRule="exact"/>
        <w:ind w:firstLine="709"/>
        <w:jc w:val="both"/>
        <w:outlineLvl w:val="0"/>
        <w:rPr>
          <w:b/>
          <w:sz w:val="28"/>
          <w:szCs w:val="28"/>
          <w:lang w:val="uk-UA"/>
        </w:rPr>
      </w:pPr>
      <w:r>
        <w:rPr>
          <w:b/>
          <w:sz w:val="28"/>
          <w:szCs w:val="28"/>
          <w:lang w:val="uk-UA"/>
        </w:rPr>
        <w:t>Мета роботи:</w:t>
      </w:r>
      <w:r>
        <w:rPr>
          <w:sz w:val="28"/>
          <w:szCs w:val="28"/>
          <w:lang w:val="uk-UA"/>
        </w:rPr>
        <w:t xml:space="preserve"> оцінити взаємозв'язок різних генотипів HCV з перебігом ХГС на основі визначення його епідеміологічних, клінічних, біохімічних та морфологічних особливостей.</w:t>
      </w:r>
    </w:p>
    <w:p w:rsidR="004446BB" w:rsidRDefault="004446BB" w:rsidP="004446BB">
      <w:pPr>
        <w:tabs>
          <w:tab w:val="left" w:pos="8080"/>
        </w:tabs>
        <w:spacing w:line="360" w:lineRule="exact"/>
        <w:ind w:firstLine="709"/>
        <w:jc w:val="both"/>
        <w:outlineLvl w:val="0"/>
        <w:rPr>
          <w:b/>
          <w:sz w:val="28"/>
          <w:szCs w:val="28"/>
          <w:lang w:val="uk-UA"/>
        </w:rPr>
      </w:pPr>
      <w:r>
        <w:rPr>
          <w:b/>
          <w:sz w:val="28"/>
          <w:szCs w:val="28"/>
          <w:lang w:val="uk-UA"/>
        </w:rPr>
        <w:t>Завдання дослідження:</w:t>
      </w:r>
    </w:p>
    <w:p w:rsidR="004446BB" w:rsidRDefault="004446BB" w:rsidP="00E80207">
      <w:pPr>
        <w:numPr>
          <w:ilvl w:val="0"/>
          <w:numId w:val="57"/>
        </w:numPr>
        <w:tabs>
          <w:tab w:val="clear" w:pos="1647"/>
        </w:tabs>
        <w:suppressAutoHyphens w:val="0"/>
        <w:spacing w:line="360" w:lineRule="exact"/>
        <w:ind w:left="0" w:firstLine="709"/>
        <w:jc w:val="both"/>
        <w:outlineLvl w:val="0"/>
        <w:rPr>
          <w:sz w:val="28"/>
          <w:szCs w:val="28"/>
          <w:lang w:val="uk-UA"/>
        </w:rPr>
      </w:pPr>
      <w:r>
        <w:rPr>
          <w:sz w:val="28"/>
          <w:szCs w:val="28"/>
          <w:lang w:val="uk-UA"/>
        </w:rPr>
        <w:t>Виявити поширеність різних генотипів вірусу серед хворих на ХГС в Подільському регіоні України, частоту їх визначення в залежності від віку, статі, шляхів та факторів інфікування.</w:t>
      </w:r>
    </w:p>
    <w:p w:rsidR="004446BB" w:rsidRDefault="004446BB" w:rsidP="00E80207">
      <w:pPr>
        <w:numPr>
          <w:ilvl w:val="0"/>
          <w:numId w:val="57"/>
        </w:numPr>
        <w:tabs>
          <w:tab w:val="clear" w:pos="1647"/>
        </w:tabs>
        <w:suppressAutoHyphens w:val="0"/>
        <w:spacing w:line="360" w:lineRule="exact"/>
        <w:ind w:left="0" w:firstLine="709"/>
        <w:jc w:val="both"/>
        <w:outlineLvl w:val="0"/>
        <w:rPr>
          <w:sz w:val="28"/>
          <w:szCs w:val="28"/>
          <w:lang w:val="uk-UA"/>
        </w:rPr>
      </w:pPr>
      <w:r>
        <w:rPr>
          <w:sz w:val="28"/>
          <w:szCs w:val="28"/>
          <w:lang w:val="uk-UA"/>
        </w:rPr>
        <w:t>Визначити клінічні та лабораторні особливості перебігу ХГС у хворих в залежності від генотипу HCV.</w:t>
      </w:r>
    </w:p>
    <w:p w:rsidR="004446BB" w:rsidRDefault="004446BB" w:rsidP="00E80207">
      <w:pPr>
        <w:numPr>
          <w:ilvl w:val="0"/>
          <w:numId w:val="57"/>
        </w:numPr>
        <w:tabs>
          <w:tab w:val="clear" w:pos="1647"/>
        </w:tabs>
        <w:suppressAutoHyphens w:val="0"/>
        <w:spacing w:line="360" w:lineRule="exact"/>
        <w:ind w:left="0" w:firstLine="709"/>
        <w:jc w:val="both"/>
        <w:outlineLvl w:val="0"/>
        <w:rPr>
          <w:sz w:val="28"/>
          <w:szCs w:val="28"/>
          <w:lang w:val="uk-UA"/>
        </w:rPr>
      </w:pPr>
      <w:r>
        <w:rPr>
          <w:sz w:val="28"/>
          <w:szCs w:val="28"/>
          <w:lang w:val="uk-UA"/>
        </w:rPr>
        <w:t>Дослідити ступінь морфологічних змін в тканині печінки у хворих з різними генотипами HCV.</w:t>
      </w:r>
    </w:p>
    <w:p w:rsidR="004446BB" w:rsidRDefault="004446BB" w:rsidP="00E80207">
      <w:pPr>
        <w:numPr>
          <w:ilvl w:val="0"/>
          <w:numId w:val="57"/>
        </w:numPr>
        <w:tabs>
          <w:tab w:val="clear" w:pos="1647"/>
        </w:tabs>
        <w:suppressAutoHyphens w:val="0"/>
        <w:spacing w:line="360" w:lineRule="exact"/>
        <w:ind w:left="0" w:firstLine="709"/>
        <w:jc w:val="both"/>
        <w:outlineLvl w:val="0"/>
        <w:rPr>
          <w:sz w:val="28"/>
          <w:szCs w:val="28"/>
          <w:lang w:val="uk-UA"/>
        </w:rPr>
      </w:pPr>
      <w:r>
        <w:rPr>
          <w:sz w:val="28"/>
          <w:szCs w:val="28"/>
          <w:lang w:val="uk-UA"/>
        </w:rPr>
        <w:t>Дослідити вміст селену та глутатіонпероксидази в сироватці крові хворих на ХГС з різними генотипами HCV.</w:t>
      </w:r>
    </w:p>
    <w:p w:rsidR="004446BB" w:rsidRDefault="004446BB" w:rsidP="00E80207">
      <w:pPr>
        <w:numPr>
          <w:ilvl w:val="0"/>
          <w:numId w:val="57"/>
        </w:numPr>
        <w:tabs>
          <w:tab w:val="clear" w:pos="1647"/>
        </w:tabs>
        <w:suppressAutoHyphens w:val="0"/>
        <w:spacing w:line="360" w:lineRule="exact"/>
        <w:ind w:left="0" w:firstLine="709"/>
        <w:jc w:val="both"/>
        <w:outlineLvl w:val="0"/>
        <w:rPr>
          <w:sz w:val="28"/>
          <w:szCs w:val="28"/>
          <w:lang w:val="uk-UA"/>
        </w:rPr>
      </w:pPr>
      <w:r>
        <w:rPr>
          <w:sz w:val="28"/>
          <w:szCs w:val="28"/>
          <w:lang w:val="uk-UA"/>
        </w:rPr>
        <w:t xml:space="preserve">Оцінити взаємозв'язок між епідеміологічними, біохімічними та морфологічними змінами у хворих на ХГС в залежності від генотипу HCV та </w:t>
      </w:r>
      <w:r>
        <w:rPr>
          <w:sz w:val="28"/>
          <w:szCs w:val="28"/>
          <w:lang w:val="uk-UA"/>
        </w:rPr>
        <w:lastRenderedPageBreak/>
        <w:t>побудувати структурну модель захворювання, яка відображала б зв'язки між складовими перебігу.</w:t>
      </w:r>
    </w:p>
    <w:p w:rsidR="004446BB" w:rsidRDefault="004446BB" w:rsidP="004446BB">
      <w:pPr>
        <w:tabs>
          <w:tab w:val="left" w:pos="8080"/>
        </w:tabs>
        <w:spacing w:line="360" w:lineRule="exact"/>
        <w:ind w:firstLine="709"/>
        <w:jc w:val="both"/>
        <w:outlineLvl w:val="0"/>
        <w:rPr>
          <w:sz w:val="28"/>
          <w:szCs w:val="28"/>
        </w:rPr>
      </w:pPr>
      <w:r>
        <w:rPr>
          <w:i/>
          <w:sz w:val="28"/>
          <w:szCs w:val="28"/>
          <w:lang w:val="uk-UA"/>
        </w:rPr>
        <w:t>Об'єкт дослідження</w:t>
      </w:r>
      <w:r>
        <w:rPr>
          <w:b/>
          <w:sz w:val="28"/>
          <w:szCs w:val="28"/>
          <w:lang w:val="uk-UA"/>
        </w:rPr>
        <w:t xml:space="preserve"> - </w:t>
      </w:r>
      <w:r>
        <w:rPr>
          <w:sz w:val="28"/>
          <w:szCs w:val="28"/>
          <w:lang w:val="uk-UA"/>
        </w:rPr>
        <w:t>хронічний гепатит С, генотипи HCV, інфекційний процес, методи лабораторної діагностики.</w:t>
      </w:r>
    </w:p>
    <w:p w:rsidR="004446BB" w:rsidRDefault="004446BB" w:rsidP="004446BB">
      <w:pPr>
        <w:pStyle w:val="affffffff4"/>
        <w:spacing w:line="360" w:lineRule="exact"/>
        <w:ind w:left="0" w:firstLine="709"/>
        <w:jc w:val="both"/>
        <w:rPr>
          <w:szCs w:val="28"/>
        </w:rPr>
      </w:pPr>
      <w:r>
        <w:rPr>
          <w:i/>
          <w:szCs w:val="28"/>
        </w:rPr>
        <w:t>Предмет дослідження</w:t>
      </w:r>
      <w:r>
        <w:rPr>
          <w:b/>
          <w:szCs w:val="28"/>
        </w:rPr>
        <w:t xml:space="preserve"> -</w:t>
      </w:r>
      <w:r>
        <w:rPr>
          <w:szCs w:val="28"/>
        </w:rPr>
        <w:t xml:space="preserve"> особливості перебігу ХГС в залежності від генотипу вірусу, біохімічні та морфологічні особливості ХГС у хворих з різними генотипами HCV.</w:t>
      </w:r>
    </w:p>
    <w:p w:rsidR="004446BB" w:rsidRDefault="004446BB" w:rsidP="004446BB">
      <w:pPr>
        <w:pStyle w:val="affffffff4"/>
        <w:spacing w:line="360" w:lineRule="exact"/>
        <w:ind w:left="0" w:firstLine="709"/>
        <w:jc w:val="both"/>
        <w:outlineLvl w:val="0"/>
        <w:rPr>
          <w:szCs w:val="28"/>
        </w:rPr>
      </w:pPr>
      <w:r>
        <w:rPr>
          <w:i/>
          <w:szCs w:val="28"/>
        </w:rPr>
        <w:t>Методи дослідження:</w:t>
      </w:r>
      <w:r>
        <w:rPr>
          <w:szCs w:val="28"/>
        </w:rPr>
        <w:t xml:space="preserve"> епідеміологічні, клінічні, біохімічні, серологічні, інструментальні, молекулярно-біологічні, морф</w:t>
      </w:r>
      <w:r>
        <w:rPr>
          <w:szCs w:val="28"/>
        </w:rPr>
        <w:t>о</w:t>
      </w:r>
      <w:r>
        <w:rPr>
          <w:szCs w:val="28"/>
        </w:rPr>
        <w:t>логічні, статистичні методи.</w:t>
      </w:r>
    </w:p>
    <w:p w:rsidR="004446BB" w:rsidRDefault="004446BB" w:rsidP="004446BB">
      <w:pPr>
        <w:pStyle w:val="affffffff4"/>
        <w:spacing w:line="360" w:lineRule="exact"/>
        <w:ind w:left="0" w:firstLine="709"/>
        <w:jc w:val="both"/>
        <w:rPr>
          <w:szCs w:val="28"/>
        </w:rPr>
      </w:pPr>
      <w:r>
        <w:rPr>
          <w:b/>
          <w:szCs w:val="28"/>
        </w:rPr>
        <w:t>Наукова новизна отриманих результатів.</w:t>
      </w:r>
      <w:r>
        <w:rPr>
          <w:szCs w:val="28"/>
        </w:rPr>
        <w:t xml:space="preserve"> Вперше в Подільському регіоні України виявлена поширеність різних генотипів HCV серед хворих на ХГС, визначено залежність виявлених генотипів HCV від статті, віку, шляхів та факторів інфікування, тривалості захворювання.</w:t>
      </w:r>
    </w:p>
    <w:p w:rsidR="004446BB" w:rsidRDefault="004446BB" w:rsidP="004446BB">
      <w:pPr>
        <w:pStyle w:val="affffffff4"/>
        <w:spacing w:line="360" w:lineRule="exact"/>
        <w:ind w:left="0" w:firstLine="709"/>
        <w:jc w:val="both"/>
      </w:pPr>
      <w:r>
        <w:rPr>
          <w:szCs w:val="28"/>
        </w:rPr>
        <w:t xml:space="preserve">Вперше досліджено клінічні та біохімічні особливості перебігу ХГС </w:t>
      </w:r>
      <w:r>
        <w:t>у хворих з різними генотипами HCV. Встановлено, що при наявності в сироватці крові 1-го генотипу HCV спостерігається більш важкий перебіг захворювання.</w:t>
      </w:r>
    </w:p>
    <w:p w:rsidR="004446BB" w:rsidRDefault="004446BB" w:rsidP="004446BB">
      <w:pPr>
        <w:pStyle w:val="affffffff4"/>
        <w:spacing w:line="360" w:lineRule="exact"/>
        <w:ind w:left="0" w:firstLine="709"/>
        <w:jc w:val="both"/>
      </w:pPr>
      <w:r>
        <w:t>На підставі аналізу біоптатів виявлені морфологічні особливості ураження печінки при інфікування різними генотипами HCV.</w:t>
      </w:r>
    </w:p>
    <w:p w:rsidR="004446BB" w:rsidRDefault="004446BB" w:rsidP="004446BB">
      <w:pPr>
        <w:pStyle w:val="affffffff4"/>
        <w:spacing w:line="360" w:lineRule="exact"/>
        <w:ind w:left="0" w:firstLine="709"/>
        <w:jc w:val="both"/>
      </w:pPr>
      <w:r>
        <w:t>Проведено співставлення між основними біохімічними показниками та морфологічними змінами в тканині печінки в залежності від генотипу HCV.</w:t>
      </w:r>
    </w:p>
    <w:p w:rsidR="004446BB" w:rsidRDefault="004446BB" w:rsidP="004446BB">
      <w:pPr>
        <w:pStyle w:val="affffffff4"/>
        <w:spacing w:line="360" w:lineRule="exact"/>
        <w:ind w:left="0" w:firstLine="709"/>
        <w:jc w:val="both"/>
      </w:pPr>
      <w:r>
        <w:t>Вперше встановлено зв'язок між рівнем вірусного навантаження, ступенем активності запального процесу в печінці та наявністю в сироватці крові хворих на ХГС різних генотипів HCV.</w:t>
      </w:r>
    </w:p>
    <w:p w:rsidR="004446BB" w:rsidRDefault="004446BB" w:rsidP="004446BB">
      <w:pPr>
        <w:pStyle w:val="affffffff4"/>
        <w:spacing w:line="360" w:lineRule="exact"/>
        <w:ind w:left="0" w:firstLine="709"/>
        <w:jc w:val="both"/>
      </w:pPr>
      <w:r>
        <w:t>Визначено вміст селену та глутатіонпероксидази в сироватці крові хворих на ХГС з різними генотипами HCV.</w:t>
      </w:r>
    </w:p>
    <w:p w:rsidR="004446BB" w:rsidRDefault="004446BB" w:rsidP="004446BB">
      <w:pPr>
        <w:pStyle w:val="affffffff4"/>
        <w:spacing w:line="360" w:lineRule="exact"/>
        <w:ind w:left="0" w:firstLine="709"/>
        <w:jc w:val="both"/>
        <w:rPr>
          <w:szCs w:val="28"/>
        </w:rPr>
      </w:pPr>
      <w:r>
        <w:rPr>
          <w:szCs w:val="28"/>
        </w:rPr>
        <w:t>Вперше на основi оцінки коварiацiйниx залежностей та кореляцiйниx зв'язкiв мiж епідеміологічними, клінічними, біохімічними та морфологічними показниками розроблено структурну модель перебiгу гепатиту С в залежності від генотипу НСV.</w:t>
      </w:r>
    </w:p>
    <w:p w:rsidR="004446BB" w:rsidRDefault="004446BB" w:rsidP="004446BB">
      <w:pPr>
        <w:pStyle w:val="affffffff4"/>
        <w:spacing w:line="360" w:lineRule="exact"/>
        <w:ind w:left="0" w:firstLine="709"/>
        <w:jc w:val="both"/>
        <w:rPr>
          <w:szCs w:val="28"/>
        </w:rPr>
      </w:pPr>
      <w:r>
        <w:rPr>
          <w:iCs/>
          <w:szCs w:val="28"/>
        </w:rPr>
        <w:t>На основі побудованої структурної моделі ХГС при різних генотипах HCV встановлено, що перебіг ХГС залежить від генотипу вірусу з вірогідністю понад 99,999%.</w:t>
      </w:r>
    </w:p>
    <w:p w:rsidR="004446BB" w:rsidRDefault="004446BB" w:rsidP="004446BB">
      <w:pPr>
        <w:pStyle w:val="affffffff4"/>
        <w:spacing w:line="360" w:lineRule="exact"/>
        <w:ind w:left="0" w:firstLine="709"/>
        <w:jc w:val="both"/>
        <w:rPr>
          <w:szCs w:val="28"/>
        </w:rPr>
      </w:pPr>
      <w:r>
        <w:rPr>
          <w:b/>
          <w:szCs w:val="28"/>
        </w:rPr>
        <w:t>Практичне значення отриманих результатів.</w:t>
      </w:r>
      <w:r>
        <w:rPr>
          <w:szCs w:val="28"/>
        </w:rPr>
        <w:t xml:space="preserve"> Виявлені особливості перебігу ХГС при різних генотипах HCV покращують діагностичні та терапевтичні можливості в практичній діяльності лікаря-інфекціоніста. Проведені дослідження вносять істотний вклад щодо визначення віддалених наслідків захворювання та його прогнозу.</w:t>
      </w:r>
    </w:p>
    <w:p w:rsidR="004446BB" w:rsidRDefault="004446BB" w:rsidP="004446BB">
      <w:pPr>
        <w:pStyle w:val="affffffff4"/>
        <w:spacing w:line="360" w:lineRule="exact"/>
        <w:ind w:left="0" w:firstLine="709"/>
        <w:jc w:val="both"/>
        <w:rPr>
          <w:szCs w:val="28"/>
        </w:rPr>
      </w:pPr>
      <w:r>
        <w:rPr>
          <w:szCs w:val="28"/>
        </w:rPr>
        <w:lastRenderedPageBreak/>
        <w:t>Виявлені епідеміологічні, клінічні, біохімічні, морфологічні особливості ХГС у хворих з різними генотипами HCV є необхідними передумовами для покращення профілактичної, протиепідемічної, діагностично-лікувальної, диспансерної та медико-експертної роботи.</w:t>
      </w:r>
    </w:p>
    <w:p w:rsidR="004446BB" w:rsidRDefault="004446BB" w:rsidP="004446BB">
      <w:pPr>
        <w:pStyle w:val="affffffff4"/>
        <w:spacing w:line="360" w:lineRule="exact"/>
        <w:ind w:left="0" w:firstLine="709"/>
        <w:jc w:val="both"/>
        <w:rPr>
          <w:b/>
          <w:szCs w:val="28"/>
        </w:rPr>
      </w:pPr>
      <w:r>
        <w:rPr>
          <w:b/>
          <w:szCs w:val="28"/>
        </w:rPr>
        <w:t xml:space="preserve">Впровадження результатів дослідження в практику. </w:t>
      </w:r>
      <w:r>
        <w:rPr>
          <w:szCs w:val="28"/>
        </w:rPr>
        <w:t>Результати дослідження впроваджені в практику Вінницького міського гепатологічного центру, гастроентерологічного відділення Вінницької обласної клінічної лікарні ім. М.І. Пирогова, міської інфекційної лікарні м. Хмельницького.</w:t>
      </w:r>
    </w:p>
    <w:p w:rsidR="004446BB" w:rsidRDefault="004446BB" w:rsidP="004446BB">
      <w:pPr>
        <w:pStyle w:val="affffffff4"/>
        <w:spacing w:line="360" w:lineRule="exact"/>
        <w:ind w:left="0" w:firstLine="709"/>
        <w:jc w:val="both"/>
        <w:rPr>
          <w:szCs w:val="28"/>
        </w:rPr>
      </w:pPr>
      <w:r>
        <w:rPr>
          <w:szCs w:val="28"/>
        </w:rPr>
        <w:t>Наукові розробки за матеріалами дисертації використовуються в навчальному процесі кафедр інфекційних хвороб та дитячих інфекційних хвороб Вінницького національного медичного університету ім. М.І. Пирогова.</w:t>
      </w:r>
    </w:p>
    <w:p w:rsidR="004446BB" w:rsidRDefault="004446BB" w:rsidP="004446BB">
      <w:pPr>
        <w:widowControl w:val="0"/>
        <w:spacing w:line="360" w:lineRule="exact"/>
        <w:ind w:firstLine="709"/>
        <w:jc w:val="both"/>
        <w:rPr>
          <w:sz w:val="28"/>
          <w:szCs w:val="28"/>
          <w:lang w:val="uk-UA"/>
        </w:rPr>
      </w:pPr>
      <w:r>
        <w:rPr>
          <w:b/>
          <w:sz w:val="28"/>
          <w:szCs w:val="28"/>
          <w:lang w:val="uk-UA"/>
        </w:rPr>
        <w:t xml:space="preserve">Особистий внесок дисертанта. </w:t>
      </w:r>
      <w:r>
        <w:rPr>
          <w:sz w:val="28"/>
          <w:szCs w:val="28"/>
          <w:lang w:val="uk-UA"/>
        </w:rPr>
        <w:t>Дисертаційна робота є завершеним науковим дослідженням. Внесок автора полягає в аналізі та узагальненні спеціальної літератури, визначенні мети та основних завдань, методології дослідження, самостійному обстеженні хворих, проведенні аналізу результатів клінічних та параклінічних досліджень. Дисертантом особисто проведено систематизацію отриманих даних, узагальнення результатів дослідження. Серологічні і молекулярно-біологічні дослідження виконувались в Українському лікувально-діагностичному центрі (м. Київ) на підставі договору між ВНМУ ім. М.І. Пирогова та Українським лікувально-діагностичним центром. Морфологічне д</w:t>
      </w:r>
      <w:r>
        <w:rPr>
          <w:sz w:val="28"/>
          <w:szCs w:val="28"/>
          <w:lang w:val="uk-UA"/>
        </w:rPr>
        <w:t>о</w:t>
      </w:r>
      <w:r>
        <w:rPr>
          <w:sz w:val="28"/>
          <w:szCs w:val="28"/>
          <w:lang w:val="uk-UA"/>
        </w:rPr>
        <w:t>слідження біоптатів печінки проводилось на кафедрі патологічної анатомії ВНМУ ім. М.І. Пирогова під керівництвом завідувача кафедри патанатомії, д.мед.н., професора Бі</w:t>
      </w:r>
      <w:r>
        <w:rPr>
          <w:sz w:val="28"/>
          <w:szCs w:val="28"/>
          <w:lang w:val="uk-UA"/>
        </w:rPr>
        <w:t>к</w:t>
      </w:r>
      <w:r>
        <w:rPr>
          <w:sz w:val="28"/>
          <w:szCs w:val="28"/>
          <w:lang w:val="uk-UA"/>
        </w:rPr>
        <w:t xml:space="preserve">тімірова В.В. При статистичній обробці результатів досліджень та </w:t>
      </w:r>
      <w:r>
        <w:rPr>
          <w:sz w:val="28"/>
          <w:szCs w:val="28"/>
          <w:shd w:val="clear" w:color="auto" w:fill="FFFFFF"/>
          <w:lang w:val="uk-UA"/>
        </w:rPr>
        <w:t xml:space="preserve">тестуванні основної гіпотези дослідження, а саме відмінностей </w:t>
      </w:r>
      <w:r>
        <w:rPr>
          <w:iCs/>
          <w:sz w:val="28"/>
          <w:szCs w:val="28"/>
          <w:lang w:val="uk-UA"/>
        </w:rPr>
        <w:t xml:space="preserve">перебігу гепатиту в залежності від генотипу вірусу, використовувалось моделювання структурних рівнянь (Structural equations modeling </w:t>
      </w:r>
      <w:r>
        <w:rPr>
          <w:sz w:val="28"/>
          <w:szCs w:val="28"/>
          <w:lang w:val="uk-UA"/>
        </w:rPr>
        <w:t xml:space="preserve">– </w:t>
      </w:r>
      <w:r>
        <w:rPr>
          <w:iCs/>
          <w:sz w:val="28"/>
          <w:szCs w:val="28"/>
          <w:lang w:val="uk-UA"/>
        </w:rPr>
        <w:t xml:space="preserve">SEM) </w:t>
      </w:r>
      <w:r>
        <w:rPr>
          <w:sz w:val="28"/>
          <w:szCs w:val="28"/>
          <w:lang w:val="uk-UA"/>
        </w:rPr>
        <w:t>з використанням статистичної програми SAS 9.13, що виконані дисертантом на кафедрі соціальної медицини та організації охорони здоров'я під керівництвом д.мед.н., професора Очередько О.М. (зав. кафедри професор Процек О.Г.). Автором обґрунтовані висновки, практичні рекомендації, підготовлені до друку наукові праці, виступи, проведено впровадження наукових розробок у роботу медичних закладів.</w:t>
      </w:r>
    </w:p>
    <w:p w:rsidR="004446BB" w:rsidRPr="004446BB" w:rsidRDefault="004446BB" w:rsidP="004446BB">
      <w:pPr>
        <w:pStyle w:val="affffffff4"/>
        <w:spacing w:line="360" w:lineRule="exact"/>
        <w:ind w:left="0" w:firstLine="709"/>
        <w:jc w:val="both"/>
        <w:rPr>
          <w:szCs w:val="28"/>
          <w:lang w:val="uk-UA"/>
        </w:rPr>
      </w:pPr>
      <w:r w:rsidRPr="004446BB">
        <w:rPr>
          <w:b/>
          <w:szCs w:val="28"/>
          <w:lang w:val="uk-UA"/>
        </w:rPr>
        <w:t xml:space="preserve">Апробація результатів дисертації. </w:t>
      </w:r>
      <w:r w:rsidRPr="004446BB">
        <w:rPr>
          <w:szCs w:val="28"/>
          <w:lang w:val="uk-UA"/>
        </w:rPr>
        <w:t xml:space="preserve">Основні положення дисертаційної роботи висвітлені на: міжрегіональній науково-практичній конференції "Актуальні питання сімейної медицини" (Житомир, 2003); науково-практичній конференції "Актуальні проблеми сімейної медицини" (Тернопіль, 2004); 59-й міжнародній науково-практичній конференції студентів та молодих вчених "Актуальні проблеми сучасної медицини" (Київ, 2005); конференції товариства інфекціоністів Вінницької області "Сучасні проблеми інфекційних захворювань </w:t>
      </w:r>
      <w:r w:rsidRPr="004446BB">
        <w:rPr>
          <w:szCs w:val="28"/>
          <w:lang w:val="uk-UA"/>
        </w:rPr>
        <w:lastRenderedPageBreak/>
        <w:t xml:space="preserve">у дітей та дорослих" (Вінниця, 2005 року); науково-практичній конференції і пленумі Асоціації інфекціоністів України "Хіміотерапія та імунокорекція інфекційних хвороб" (Тернопіль, 2005); </w:t>
      </w:r>
      <w:r>
        <w:rPr>
          <w:szCs w:val="28"/>
        </w:rPr>
        <w:t>V</w:t>
      </w:r>
      <w:r w:rsidRPr="004446BB">
        <w:rPr>
          <w:szCs w:val="28"/>
          <w:lang w:val="uk-UA"/>
        </w:rPr>
        <w:t>ІІ з'їзді інфекціоністів України "Інфекційні хвороби – загальномедична проблема" (Миргород, 2006); науково-практичній конференції і пленумі Асоціації інфекціоністів України "Хвороби печінки в практиці інфекціоніста" (Донецьк, 2007).</w:t>
      </w:r>
    </w:p>
    <w:p w:rsidR="004446BB" w:rsidRPr="004446BB" w:rsidRDefault="004446BB" w:rsidP="004446BB">
      <w:pPr>
        <w:pStyle w:val="affffffff4"/>
        <w:spacing w:line="360" w:lineRule="exact"/>
        <w:ind w:left="0" w:firstLine="709"/>
        <w:jc w:val="both"/>
        <w:rPr>
          <w:szCs w:val="28"/>
          <w:lang w:val="uk-UA"/>
        </w:rPr>
      </w:pPr>
      <w:r w:rsidRPr="004446BB">
        <w:rPr>
          <w:b/>
          <w:szCs w:val="28"/>
          <w:lang w:val="uk-UA"/>
        </w:rPr>
        <w:t xml:space="preserve">Публікації. </w:t>
      </w:r>
      <w:r w:rsidRPr="004446BB">
        <w:rPr>
          <w:szCs w:val="28"/>
          <w:lang w:val="uk-UA"/>
        </w:rPr>
        <w:t>За матеріалами дисертації опубліковано 9 наукових робіт, з них 6 в фахових журналах, затверджених ВАК України, з яких 2 самостійних, та 3 в збірниках матеріалів науково-практичних конференцій та з'їздів.</w:t>
      </w:r>
    </w:p>
    <w:p w:rsidR="004446BB" w:rsidRDefault="004446BB" w:rsidP="004446BB">
      <w:pPr>
        <w:pStyle w:val="affffffff4"/>
        <w:spacing w:line="360" w:lineRule="exact"/>
        <w:ind w:left="0" w:firstLine="709"/>
        <w:jc w:val="both"/>
        <w:rPr>
          <w:szCs w:val="28"/>
        </w:rPr>
      </w:pPr>
      <w:r>
        <w:rPr>
          <w:b/>
        </w:rPr>
        <w:t xml:space="preserve">Об'єм та структура дисертації. </w:t>
      </w:r>
      <w:r>
        <w:rPr>
          <w:szCs w:val="28"/>
        </w:rPr>
        <w:t>Роботу виконано за загальноприйнятою формою на 168 сторінках машинописного тексту. Дисертація складається зі вступу, огляду літератури, розділу "Основний напрямок, методологія та обсяг дослідження", 3-х розділів власних д</w:t>
      </w:r>
      <w:r>
        <w:rPr>
          <w:szCs w:val="28"/>
        </w:rPr>
        <w:t>о</w:t>
      </w:r>
      <w:r>
        <w:rPr>
          <w:szCs w:val="28"/>
        </w:rPr>
        <w:t>сліджень, аналізу та обговорення отриманих результатів, висновків, практичних р</w:t>
      </w:r>
      <w:r>
        <w:rPr>
          <w:szCs w:val="28"/>
        </w:rPr>
        <w:t>е</w:t>
      </w:r>
      <w:r>
        <w:rPr>
          <w:szCs w:val="28"/>
        </w:rPr>
        <w:t>комендацій та списку використаних літературних джерел. Список використаних джерел включає 122 джерела вітчизняних та 125 зарубіжних авторів. Дисертація ілюстрована 43 таблицями та 30 рисунками.</w:t>
      </w:r>
    </w:p>
    <w:p w:rsidR="004446BB" w:rsidRDefault="004446BB" w:rsidP="004446BB">
      <w:pPr>
        <w:pStyle w:val="affffffff4"/>
        <w:spacing w:line="360" w:lineRule="exact"/>
        <w:ind w:left="0" w:firstLine="709"/>
        <w:jc w:val="center"/>
        <w:rPr>
          <w:b/>
          <w:szCs w:val="28"/>
        </w:rPr>
      </w:pPr>
    </w:p>
    <w:p w:rsidR="004446BB" w:rsidRDefault="004446BB" w:rsidP="004446BB">
      <w:pPr>
        <w:pStyle w:val="affffffff4"/>
        <w:spacing w:line="360" w:lineRule="exact"/>
        <w:ind w:left="0"/>
        <w:jc w:val="center"/>
        <w:rPr>
          <w:b/>
          <w:szCs w:val="28"/>
        </w:rPr>
      </w:pPr>
      <w:r>
        <w:rPr>
          <w:b/>
          <w:szCs w:val="28"/>
        </w:rPr>
        <w:t>ОСНОВНИЙ ЗМІСТ РОБОТИ</w:t>
      </w:r>
    </w:p>
    <w:p w:rsidR="004446BB" w:rsidRDefault="004446BB" w:rsidP="004446BB">
      <w:pPr>
        <w:pStyle w:val="affffffff4"/>
        <w:spacing w:line="360" w:lineRule="exact"/>
        <w:ind w:left="0" w:firstLine="709"/>
        <w:jc w:val="center"/>
        <w:rPr>
          <w:b/>
          <w:szCs w:val="28"/>
        </w:rPr>
      </w:pPr>
    </w:p>
    <w:p w:rsidR="004446BB" w:rsidRDefault="004446BB" w:rsidP="004446BB">
      <w:pPr>
        <w:pStyle w:val="affffffff1"/>
        <w:spacing w:line="360" w:lineRule="exact"/>
        <w:ind w:firstLine="540"/>
        <w:jc w:val="both"/>
      </w:pPr>
      <w:r>
        <w:rPr>
          <w:b/>
        </w:rPr>
        <w:t>Методи дослідження і загальна характеристика обстежених хворих.</w:t>
      </w:r>
    </w:p>
    <w:p w:rsidR="004446BB" w:rsidRDefault="004446BB" w:rsidP="004446BB">
      <w:pPr>
        <w:pStyle w:val="affffffff1"/>
        <w:spacing w:line="360" w:lineRule="exact"/>
        <w:ind w:firstLine="540"/>
        <w:jc w:val="both"/>
      </w:pPr>
      <w:r>
        <w:t>Було обстежено 366 хворих на ХГС,</w:t>
      </w:r>
      <w:r>
        <w:rPr>
          <w:szCs w:val="28"/>
        </w:rPr>
        <w:t xml:space="preserve"> з ниx 223 (61%) чоловіки та 143 (39%) жінки</w:t>
      </w:r>
      <w:r>
        <w:t xml:space="preserve">, які склали основну групу дослідження. Середній вік обстежених становив </w:t>
      </w:r>
      <w:r>
        <w:rPr>
          <w:szCs w:val="28"/>
        </w:rPr>
        <w:t>34,3</w:t>
      </w:r>
      <w:r>
        <w:rPr>
          <w:b/>
          <w:bCs/>
          <w:szCs w:val="28"/>
        </w:rPr>
        <w:t>±</w:t>
      </w:r>
      <w:r>
        <w:t>0,65 років. Всі обстежені були мешканцями Подільського регіону і перебували під наглядом у Вінницькому гепатологічному центрі протягом 2002-2007 рр. Контрольну групу склали 30 практично здорових осіб. За віковою та статевою приналежністю порівнювані групи були подібні. Матеріалом для дослідження були амбулаторні карти та історії хвороб пацієнтів з ХГС. Оцінка особливостей перебігу гепатиту проводилась у пацієнтів, які попередньо не отримували противірусної терапії.</w:t>
      </w:r>
    </w:p>
    <w:p w:rsidR="004446BB" w:rsidRDefault="004446BB" w:rsidP="004446BB">
      <w:pPr>
        <w:pStyle w:val="affffffff4"/>
        <w:spacing w:line="360" w:lineRule="exact"/>
        <w:ind w:left="0" w:firstLine="540"/>
        <w:jc w:val="both"/>
        <w:rPr>
          <w:szCs w:val="28"/>
        </w:rPr>
      </w:pPr>
      <w:r>
        <w:rPr>
          <w:szCs w:val="28"/>
        </w:rPr>
        <w:t xml:space="preserve">Всі пацієнти були піддані комплексному обстеженню, що включало вивчення скарг, анамнезу життя та захворювання, епідеміологічного анамнезу, </w:t>
      </w:r>
      <w:r>
        <w:rPr>
          <w:szCs w:val="28"/>
        </w:rPr>
        <w:lastRenderedPageBreak/>
        <w:t>об'єктивне обстеження за загальновизнаними методиками, комплекс лабораторних (загальноклінічних, біохімічних, імунологічних, молекулярно-генетичних), морфологічних та інструментальних досліджень. Суб'єктивні, об'єктивні дані, а також результати допоміжних досліджень зареєстровано в спеціально розробленій реєстраційній карті.</w:t>
      </w:r>
    </w:p>
    <w:p w:rsidR="004446BB" w:rsidRDefault="004446BB" w:rsidP="004446BB">
      <w:pPr>
        <w:pStyle w:val="affffffff1"/>
        <w:spacing w:line="360" w:lineRule="exact"/>
        <w:ind w:firstLine="540"/>
        <w:jc w:val="both"/>
      </w:pPr>
      <w:r>
        <w:t xml:space="preserve">Діагноз ХГС був підтверджений виявленням в крові обстежених сумарних anti-HCV протягом шістьох місяців, ПЛР з визначенням наявності HCV-RNA </w:t>
      </w:r>
      <w:r>
        <w:rPr>
          <w:szCs w:val="28"/>
        </w:rPr>
        <w:t xml:space="preserve">(чутливість методу </w:t>
      </w:r>
      <w:r>
        <w:t xml:space="preserve">– </w:t>
      </w:r>
      <w:r>
        <w:rPr>
          <w:szCs w:val="28"/>
        </w:rPr>
        <w:t>&gt;100 МО/мл) на тест-системах НПФ "ДНК-технология" (Росія)</w:t>
      </w:r>
      <w:r>
        <w:t>. Генотипування HCV було проведено 366 хворим (100%)</w:t>
      </w:r>
      <w:r>
        <w:rPr>
          <w:szCs w:val="28"/>
        </w:rPr>
        <w:t xml:space="preserve"> на тест-системах "Амплісенс" (Росія).</w:t>
      </w:r>
      <w:r>
        <w:t xml:space="preserve"> Дослідження вірусного навантаження проведено 112 (30,6%) хворим </w:t>
      </w:r>
      <w:r>
        <w:rPr>
          <w:szCs w:val="28"/>
        </w:rPr>
        <w:t xml:space="preserve">(низьке вірусне навантаження </w:t>
      </w:r>
      <w:r>
        <w:t xml:space="preserve">– </w:t>
      </w:r>
      <w:r>
        <w:rPr>
          <w:szCs w:val="28"/>
        </w:rPr>
        <w:t xml:space="preserve">≤800000 МО/мл, високе вірусне навантаження – &gt;800000 МО/мл) на тест-системах НПФ "ДНК-Технология" (Росія). </w:t>
      </w:r>
      <w:r>
        <w:t>Для підтвердження хронічної стадії ГС було проведено визначення антитіл до структурних та неструктурних білків HCV: anti-HCVcor, anti-HCVNS3, anti-HCVNS4, anti-HCVNS5 – у 199 (54,4%)</w:t>
      </w:r>
      <w:r>
        <w:rPr>
          <w:iCs/>
        </w:rPr>
        <w:t xml:space="preserve"> </w:t>
      </w:r>
      <w:r>
        <w:t>методом ІФА на тест-системах "Вектор Бест" (Росія), НПО "Диагностические системы" (Н.Новгород, Росія)</w:t>
      </w:r>
      <w:r>
        <w:rPr>
          <w:szCs w:val="28"/>
        </w:rPr>
        <w:t xml:space="preserve"> та фірми Орженікс (Ізраїль) (</w:t>
      </w:r>
      <w:r>
        <w:t>Михайлов М.И., 2001</w:t>
      </w:r>
      <w:r>
        <w:rPr>
          <w:szCs w:val="28"/>
        </w:rPr>
        <w:t>).</w:t>
      </w:r>
    </w:p>
    <w:p w:rsidR="004446BB" w:rsidRDefault="004446BB" w:rsidP="004446BB">
      <w:pPr>
        <w:pStyle w:val="affffffff1"/>
        <w:tabs>
          <w:tab w:val="left" w:pos="1176"/>
        </w:tabs>
        <w:spacing w:line="360" w:lineRule="exact"/>
        <w:ind w:firstLine="540"/>
        <w:jc w:val="both"/>
        <w:rPr>
          <w:szCs w:val="28"/>
        </w:rPr>
      </w:pPr>
      <w:r>
        <w:t xml:space="preserve">Згідно з сучасною клініко-лабораторною класифікацією синдромів хронічних гепатитів оцінювались показники основних біохімічних синдромів – цитолізу, холестазу, печінково-клітинної недостатності (Громашевская Л.Л., 2001). </w:t>
      </w:r>
      <w:r>
        <w:rPr>
          <w:szCs w:val="28"/>
        </w:rPr>
        <w:t xml:space="preserve">Оцінка синдрому цитолізу включала в себе визначення активності трансаміназ в сироватці крові </w:t>
      </w:r>
      <w:r>
        <w:t xml:space="preserve">– </w:t>
      </w:r>
      <w:r>
        <w:rPr>
          <w:szCs w:val="28"/>
        </w:rPr>
        <w:t>АЛТ, АСТ та ЛДГ уніфікованими методами Райтмана-Френкеля (Меньшиков В.В., 1987).</w:t>
      </w:r>
    </w:p>
    <w:p w:rsidR="004446BB" w:rsidRDefault="004446BB" w:rsidP="004446BB">
      <w:pPr>
        <w:spacing w:line="360" w:lineRule="exact"/>
        <w:ind w:firstLine="540"/>
        <w:jc w:val="both"/>
        <w:rPr>
          <w:sz w:val="28"/>
          <w:szCs w:val="28"/>
          <w:lang w:val="uk-UA"/>
        </w:rPr>
      </w:pPr>
      <w:r>
        <w:rPr>
          <w:sz w:val="28"/>
          <w:szCs w:val="28"/>
          <w:lang w:val="uk-UA"/>
        </w:rPr>
        <w:t xml:space="preserve">Згідно з міжнародною класифікацією захворювань печінки (Лос-Анжелес, 1994) ступінь активності патологічного процесу встановлювали за рівнем підвищення активності АЛТ: мінімальне підвищення – &lt;3-х норм, помірне підвищення </w:t>
      </w:r>
      <w:r>
        <w:rPr>
          <w:lang w:val="uk-UA"/>
        </w:rPr>
        <w:t xml:space="preserve">– </w:t>
      </w:r>
      <w:r>
        <w:rPr>
          <w:sz w:val="28"/>
          <w:szCs w:val="28"/>
          <w:lang w:val="uk-UA"/>
        </w:rPr>
        <w:t xml:space="preserve">≥3-х норм але &lt;10-ти норм, виражене підвищення </w:t>
      </w:r>
      <w:r>
        <w:rPr>
          <w:lang w:val="uk-UA"/>
        </w:rPr>
        <w:t xml:space="preserve">– </w:t>
      </w:r>
      <w:r>
        <w:rPr>
          <w:sz w:val="28"/>
          <w:szCs w:val="28"/>
          <w:lang w:val="uk-UA"/>
        </w:rPr>
        <w:t>≥10-ти норм (Desmet V., Cerber M., Hoofnagle G.H. et al., 1995).</w:t>
      </w:r>
    </w:p>
    <w:p w:rsidR="004446BB" w:rsidRDefault="004446BB" w:rsidP="004446BB">
      <w:pPr>
        <w:spacing w:line="360" w:lineRule="exact"/>
        <w:ind w:firstLine="540"/>
        <w:jc w:val="both"/>
        <w:rPr>
          <w:spacing w:val="-4"/>
          <w:sz w:val="28"/>
          <w:szCs w:val="28"/>
          <w:lang w:val="uk-UA"/>
        </w:rPr>
      </w:pPr>
      <w:r>
        <w:rPr>
          <w:spacing w:val="-4"/>
          <w:sz w:val="28"/>
          <w:szCs w:val="28"/>
          <w:lang w:val="uk-UA"/>
        </w:rPr>
        <w:lastRenderedPageBreak/>
        <w:t>Оцінка синдрому холестазу включала визначення активності ГГТ та вмісту білірубіну і його фракцій, які визначали уніфікованим методом Єндрасика-Грофа, вмісту лужної фосфатази та сулемовою пробою (Меньшиков В.В., 1987).</w:t>
      </w:r>
    </w:p>
    <w:p w:rsidR="004446BB" w:rsidRDefault="004446BB" w:rsidP="004446BB">
      <w:pPr>
        <w:spacing w:line="360" w:lineRule="exact"/>
        <w:ind w:firstLine="540"/>
        <w:jc w:val="both"/>
        <w:rPr>
          <w:sz w:val="28"/>
          <w:szCs w:val="28"/>
          <w:lang w:val="uk-UA"/>
        </w:rPr>
      </w:pPr>
      <w:r>
        <w:rPr>
          <w:spacing w:val="-4"/>
          <w:sz w:val="28"/>
          <w:szCs w:val="28"/>
          <w:lang w:val="uk-UA"/>
        </w:rPr>
        <w:t>Оцінка синдрому печінково-клітинної недостатності включала визначення вмісту загального білку (мікробіуретовий метод), альбуміну, холестерину та величину протромбінового індексу уніфікованим методом Ілька (Меньшиков В.В., 1987).</w:t>
      </w:r>
    </w:p>
    <w:p w:rsidR="004446BB" w:rsidRDefault="004446BB" w:rsidP="004446BB">
      <w:pPr>
        <w:spacing w:line="360" w:lineRule="exact"/>
        <w:ind w:firstLine="540"/>
        <w:jc w:val="both"/>
        <w:rPr>
          <w:sz w:val="28"/>
          <w:szCs w:val="28"/>
          <w:lang w:val="uk-UA"/>
        </w:rPr>
      </w:pPr>
      <w:r>
        <w:rPr>
          <w:sz w:val="28"/>
          <w:szCs w:val="28"/>
          <w:lang w:val="uk-UA"/>
        </w:rPr>
        <w:t>Рівень селену визначали кінетичним методом за здатністю каталізувати окислення комплексонату заліза нітратом натрію (Ефременко О.А., Краснюк И.И., Руденко Б.А. и др., 1985). Активність глутатіонпероксидази оцінювали за швидкістю окислення відновленого глутатіону (Моин В.М., 1986).</w:t>
      </w:r>
    </w:p>
    <w:p w:rsidR="004446BB" w:rsidRDefault="004446BB" w:rsidP="004446BB">
      <w:pPr>
        <w:spacing w:line="360" w:lineRule="exact"/>
        <w:ind w:firstLine="540"/>
        <w:jc w:val="both"/>
        <w:rPr>
          <w:sz w:val="28"/>
          <w:szCs w:val="28"/>
          <w:lang w:val="uk-UA"/>
        </w:rPr>
      </w:pPr>
      <w:r>
        <w:rPr>
          <w:sz w:val="28"/>
          <w:szCs w:val="28"/>
          <w:lang w:val="uk-UA"/>
        </w:rPr>
        <w:t>В сироватці крові хворих визначали вміст антинуклеарних антитіл (ANA) методом ІФА (UBI Magiwell et Clarc Laboratories, США).</w:t>
      </w:r>
    </w:p>
    <w:p w:rsidR="004446BB" w:rsidRDefault="004446BB" w:rsidP="004446BB">
      <w:pPr>
        <w:spacing w:line="360" w:lineRule="exact"/>
        <w:ind w:firstLine="540"/>
        <w:jc w:val="both"/>
        <w:rPr>
          <w:b/>
          <w:sz w:val="28"/>
          <w:szCs w:val="28"/>
          <w:lang w:val="uk-UA"/>
        </w:rPr>
      </w:pPr>
      <w:r>
        <w:rPr>
          <w:sz w:val="28"/>
          <w:szCs w:val="28"/>
          <w:lang w:val="uk-UA"/>
        </w:rPr>
        <w:t xml:space="preserve">Проводилась ультразвукова сонографія печінки і селезінки відносно еталонного середовища. Ехографічні дослідження виконувались на </w:t>
      </w:r>
      <w:r>
        <w:rPr>
          <w:bCs/>
          <w:sz w:val="28"/>
          <w:szCs w:val="28"/>
          <w:lang w:val="uk-UA"/>
        </w:rPr>
        <w:t xml:space="preserve">УЗ сканері </w:t>
      </w:r>
      <w:r>
        <w:rPr>
          <w:sz w:val="28"/>
          <w:szCs w:val="28"/>
          <w:lang w:val="uk-UA"/>
        </w:rPr>
        <w:t>"</w:t>
      </w:r>
      <w:r>
        <w:rPr>
          <w:bCs/>
          <w:sz w:val="28"/>
          <w:szCs w:val="28"/>
          <w:lang w:val="uk-UA"/>
        </w:rPr>
        <w:t>Toshiba SSA-220A</w:t>
      </w:r>
      <w:r>
        <w:rPr>
          <w:sz w:val="28"/>
          <w:szCs w:val="28"/>
          <w:lang w:val="uk-UA"/>
        </w:rPr>
        <w:t>"</w:t>
      </w:r>
      <w:r>
        <w:rPr>
          <w:bCs/>
          <w:sz w:val="28"/>
          <w:szCs w:val="28"/>
          <w:lang w:val="uk-UA"/>
        </w:rPr>
        <w:t xml:space="preserve"> (Японія) конвексним датчиком 3,75 МГц.</w:t>
      </w:r>
    </w:p>
    <w:p w:rsidR="004446BB" w:rsidRDefault="004446BB" w:rsidP="004446BB">
      <w:pPr>
        <w:widowControl w:val="0"/>
        <w:spacing w:line="360" w:lineRule="exact"/>
        <w:ind w:firstLine="540"/>
        <w:jc w:val="both"/>
        <w:rPr>
          <w:sz w:val="28"/>
          <w:szCs w:val="28"/>
          <w:lang w:val="uk-UA"/>
        </w:rPr>
      </w:pPr>
      <w:r>
        <w:rPr>
          <w:sz w:val="28"/>
          <w:szCs w:val="28"/>
          <w:lang w:val="uk-UA"/>
        </w:rPr>
        <w:t>Радіоізотопна сцинтіграфія для оцінки поглинально-видільної функції макрофагально-фагоцитарної системи печінки проводилась на апараті "Гамма-камера МВ 9200" (Угорщина). Радіофармпрепарат Tc</w:t>
      </w:r>
      <w:r>
        <w:rPr>
          <w:sz w:val="28"/>
          <w:szCs w:val="28"/>
          <w:vertAlign w:val="superscript"/>
          <w:lang w:val="uk-UA"/>
        </w:rPr>
        <w:t>99</w:t>
      </w:r>
      <w:r>
        <w:rPr>
          <w:sz w:val="16"/>
          <w:szCs w:val="16"/>
          <w:lang w:val="uk-UA"/>
        </w:rPr>
        <w:t>m</w:t>
      </w:r>
      <w:r>
        <w:rPr>
          <w:sz w:val="28"/>
          <w:szCs w:val="28"/>
          <w:lang w:val="uk-UA"/>
        </w:rPr>
        <w:t xml:space="preserve"> вводився внутрішньовенно з розрахунку на кілограм маси тіла та проводилась оцінка накопичення препарату в гепатоцитах, що дозволяло диференціювати дифузні та вогнищеві ураження.</w:t>
      </w:r>
    </w:p>
    <w:p w:rsidR="004446BB" w:rsidRDefault="004446BB" w:rsidP="004446BB">
      <w:pPr>
        <w:spacing w:line="360" w:lineRule="exact"/>
        <w:ind w:firstLine="540"/>
        <w:jc w:val="both"/>
        <w:rPr>
          <w:spacing w:val="-4"/>
          <w:sz w:val="28"/>
          <w:szCs w:val="28"/>
          <w:lang w:val="uk-UA"/>
        </w:rPr>
      </w:pPr>
      <w:r>
        <w:rPr>
          <w:spacing w:val="-4"/>
          <w:sz w:val="28"/>
          <w:szCs w:val="28"/>
          <w:lang w:val="uk-UA"/>
        </w:rPr>
        <w:t xml:space="preserve">З метою вивчення ступеню активності запальних процесів та фіброзу в тканині печінки у хворих з різними генотипами HCV пункційна біопсія печінки (ПБП) з подальшим морфологічним дослідженням біоптатів була проведена 94 хворим з 1-м генотипом HCV, 15 </w:t>
      </w:r>
      <w:r>
        <w:rPr>
          <w:spacing w:val="-4"/>
          <w:lang w:val="uk-UA"/>
        </w:rPr>
        <w:t xml:space="preserve">– </w:t>
      </w:r>
      <w:r>
        <w:rPr>
          <w:spacing w:val="-4"/>
          <w:sz w:val="28"/>
          <w:szCs w:val="28"/>
          <w:lang w:val="uk-UA"/>
        </w:rPr>
        <w:t>з 2-м генотипом та 41 пацієнту з 3-м генотипом. ПБП проводилась голками "UNICUT G16" фірми "Bard" (Німеччина) та "Tru-Cut G14" фірми "Allegiance" (США). Отриманий матеріал фіксували в 10% буферному розчині формаліну. Використовували загальногістологічні методики фарбування: гематоксилін-еозин, пікрофуксин за Ван Гізоном. Морфологічні зміни структури печінки оцінювались за шкалою METAVIR</w:t>
      </w:r>
      <w:r>
        <w:rPr>
          <w:spacing w:val="-4"/>
          <w:sz w:val="28"/>
          <w:lang w:val="uk-UA"/>
        </w:rPr>
        <w:t>.</w:t>
      </w:r>
    </w:p>
    <w:p w:rsidR="004446BB" w:rsidRDefault="004446BB" w:rsidP="004446BB">
      <w:pPr>
        <w:spacing w:line="360" w:lineRule="exact"/>
        <w:ind w:firstLine="540"/>
        <w:jc w:val="both"/>
        <w:rPr>
          <w:iCs/>
          <w:spacing w:val="-4"/>
          <w:sz w:val="28"/>
          <w:szCs w:val="28"/>
          <w:lang w:val="uk-UA"/>
        </w:rPr>
      </w:pPr>
      <w:r>
        <w:rPr>
          <w:spacing w:val="-4"/>
          <w:sz w:val="28"/>
          <w:szCs w:val="28"/>
          <w:lang w:val="uk-UA"/>
        </w:rPr>
        <w:t xml:space="preserve">Статистичну обробку отриманих результатів проводили за загально-прийнятими методами варіаційної статистики на персональному комп'ютері в рамках статистичного пакету програми "Statistica 5,0", "Microsoft Excell" та "Paradox for Windows 5.0". Аналiз ефективностi багатомiрниx заміщень був проведений за процедурою МI системи статистичного аналiзу SAS 9.13. Iндекси прийнятностi початкової та остаточної моделі перебігу XГС отримані за процедурою CLARIS. Тестування можливиx варіантів зміни моделі проводили за методом множників Лагранжа та критерієм Уайльда. </w:t>
      </w:r>
      <w:r>
        <w:rPr>
          <w:spacing w:val="-4"/>
          <w:sz w:val="28"/>
          <w:szCs w:val="28"/>
          <w:shd w:val="clear" w:color="auto" w:fill="FFFFFF"/>
          <w:lang w:val="uk-UA"/>
        </w:rPr>
        <w:t xml:space="preserve">В ході тестування основної гіпотези дослідження, а саме відмінності </w:t>
      </w:r>
      <w:r>
        <w:rPr>
          <w:iCs/>
          <w:spacing w:val="-4"/>
          <w:sz w:val="28"/>
          <w:szCs w:val="28"/>
          <w:lang w:val="uk-UA"/>
        </w:rPr>
        <w:t xml:space="preserve">перебігу гепатиту при різних генотипах </w:t>
      </w:r>
      <w:r>
        <w:rPr>
          <w:iCs/>
          <w:spacing w:val="-4"/>
          <w:sz w:val="28"/>
          <w:szCs w:val="28"/>
          <w:lang w:val="uk-UA"/>
        </w:rPr>
        <w:lastRenderedPageBreak/>
        <w:t xml:space="preserve">вірусу, використовувалось моделювання структурних рівнянь (Structural equations modeling </w:t>
      </w:r>
      <w:r>
        <w:rPr>
          <w:spacing w:val="-4"/>
          <w:lang w:val="uk-UA"/>
        </w:rPr>
        <w:t xml:space="preserve">– </w:t>
      </w:r>
      <w:r>
        <w:rPr>
          <w:iCs/>
          <w:spacing w:val="-4"/>
          <w:sz w:val="28"/>
          <w:szCs w:val="28"/>
          <w:lang w:val="uk-UA"/>
        </w:rPr>
        <w:t>SEM). Оформлення та друк проводили в текстовому редакторі Word.</w:t>
      </w:r>
    </w:p>
    <w:p w:rsidR="004446BB" w:rsidRDefault="004446BB" w:rsidP="004446BB">
      <w:pPr>
        <w:spacing w:line="360" w:lineRule="exact"/>
        <w:ind w:firstLine="540"/>
        <w:jc w:val="both"/>
        <w:rPr>
          <w:iCs/>
          <w:sz w:val="28"/>
          <w:szCs w:val="28"/>
          <w:lang w:val="uk-UA"/>
        </w:rPr>
      </w:pPr>
    </w:p>
    <w:p w:rsidR="004446BB" w:rsidRDefault="004446BB" w:rsidP="004446BB">
      <w:pPr>
        <w:spacing w:line="360" w:lineRule="exact"/>
        <w:ind w:firstLine="540"/>
        <w:jc w:val="both"/>
        <w:rPr>
          <w:b/>
          <w:color w:val="000000"/>
          <w:sz w:val="28"/>
          <w:szCs w:val="28"/>
          <w:lang w:val="uk-UA"/>
        </w:rPr>
      </w:pPr>
      <w:r>
        <w:rPr>
          <w:b/>
          <w:iCs/>
          <w:sz w:val="28"/>
          <w:szCs w:val="28"/>
          <w:lang w:val="uk-UA"/>
        </w:rPr>
        <w:t>Результати дослідження та їх обговорення</w:t>
      </w:r>
    </w:p>
    <w:p w:rsidR="004446BB" w:rsidRDefault="004446BB" w:rsidP="004446BB">
      <w:pPr>
        <w:spacing w:line="360" w:lineRule="exact"/>
        <w:ind w:firstLine="540"/>
        <w:jc w:val="both"/>
        <w:rPr>
          <w:spacing w:val="-4"/>
          <w:sz w:val="28"/>
          <w:szCs w:val="28"/>
          <w:lang w:val="uk-UA"/>
        </w:rPr>
      </w:pPr>
      <w:r>
        <w:rPr>
          <w:spacing w:val="-4"/>
          <w:sz w:val="28"/>
          <w:szCs w:val="28"/>
          <w:lang w:val="uk-UA"/>
        </w:rPr>
        <w:t xml:space="preserve">Аналіз розподілу генотипів вірусу серед хворих на ХГС в Подільському регіоні показав переважання осіб з 1-м генотипом HCV </w:t>
      </w:r>
      <w:r>
        <w:rPr>
          <w:spacing w:val="-4"/>
          <w:lang w:val="uk-UA"/>
        </w:rPr>
        <w:t xml:space="preserve">– </w:t>
      </w:r>
      <w:r>
        <w:rPr>
          <w:spacing w:val="-4"/>
          <w:sz w:val="28"/>
          <w:szCs w:val="28"/>
          <w:lang w:val="uk-UA"/>
        </w:rPr>
        <w:t>257 (70,2%), тоді як хворих з 3-м генотипом було 80 (21,9%), а з 2-м лише 24 (6,6%). Тільки у 5 (1,3%) пацієнтів одночасно було знайдено два генотипи вірусу – 1-й та 3-й (рис. 1).</w:t>
      </w:r>
    </w:p>
    <w:p w:rsidR="004446BB" w:rsidRDefault="004446BB" w:rsidP="004446BB">
      <w:pPr>
        <w:adjustRightInd w:val="0"/>
        <w:spacing w:line="360" w:lineRule="exact"/>
        <w:ind w:firstLine="540"/>
        <w:jc w:val="both"/>
        <w:rPr>
          <w:sz w:val="28"/>
          <w:szCs w:val="28"/>
          <w:shd w:val="clear" w:color="auto" w:fill="FFFFFF"/>
          <w:lang w:val="uk-UA"/>
        </w:rPr>
      </w:pPr>
    </w:p>
    <w:p w:rsidR="004446BB" w:rsidRDefault="004446BB" w:rsidP="004446BB">
      <w:pPr>
        <w:ind w:firstLine="540"/>
        <w:jc w:val="center"/>
        <w:rPr>
          <w:lang w:val="uk-UA"/>
        </w:rPr>
      </w:pPr>
      <w:r>
        <w:rPr>
          <w:noProof/>
          <w:lang w:eastAsia="ru-RU"/>
        </w:rPr>
        <w:drawing>
          <wp:inline distT="0" distB="0" distL="0" distR="0">
            <wp:extent cx="4902835" cy="290068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2835" cy="2900680"/>
                    </a:xfrm>
                    <a:prstGeom prst="rect">
                      <a:avLst/>
                    </a:prstGeom>
                    <a:noFill/>
                    <a:ln>
                      <a:noFill/>
                    </a:ln>
                  </pic:spPr>
                </pic:pic>
              </a:graphicData>
            </a:graphic>
          </wp:inline>
        </w:drawing>
      </w:r>
    </w:p>
    <w:p w:rsidR="004446BB" w:rsidRDefault="004446BB" w:rsidP="004446BB">
      <w:pPr>
        <w:spacing w:line="360" w:lineRule="exact"/>
        <w:ind w:firstLine="540"/>
        <w:jc w:val="both"/>
        <w:rPr>
          <w:sz w:val="28"/>
          <w:szCs w:val="28"/>
          <w:lang w:val="uk-UA"/>
        </w:rPr>
      </w:pPr>
      <w:r>
        <w:rPr>
          <w:sz w:val="28"/>
          <w:szCs w:val="28"/>
          <w:lang w:val="uk-UA"/>
        </w:rPr>
        <w:t>Рис. 1. Розподіл хворих на ХГС за генотипами HCV.</w:t>
      </w:r>
    </w:p>
    <w:p w:rsidR="004446BB" w:rsidRDefault="004446BB" w:rsidP="004446BB">
      <w:pPr>
        <w:spacing w:line="360" w:lineRule="exact"/>
        <w:ind w:firstLine="540"/>
        <w:jc w:val="both"/>
        <w:rPr>
          <w:sz w:val="28"/>
          <w:szCs w:val="28"/>
          <w:lang w:val="uk-UA"/>
        </w:rPr>
      </w:pPr>
    </w:p>
    <w:p w:rsidR="004446BB" w:rsidRDefault="004446BB" w:rsidP="004446BB">
      <w:pPr>
        <w:spacing w:line="360" w:lineRule="exact"/>
        <w:ind w:firstLine="540"/>
        <w:jc w:val="both"/>
        <w:rPr>
          <w:sz w:val="28"/>
          <w:szCs w:val="28"/>
          <w:lang w:val="uk-UA"/>
        </w:rPr>
      </w:pPr>
      <w:r>
        <w:rPr>
          <w:sz w:val="28"/>
          <w:szCs w:val="28"/>
          <w:lang w:val="uk-UA"/>
        </w:rPr>
        <w:t xml:space="preserve">Серед хворих з різними генотипами HCV переважали чоловіки. Так, при </w:t>
      </w:r>
      <w:r>
        <w:rPr>
          <w:sz w:val="28"/>
          <w:szCs w:val="28"/>
          <w:lang w:val="uk-UA"/>
        </w:rPr>
        <w:br/>
        <w:t xml:space="preserve">1-му генотипі їх відсоток становив 58%, при 2-му </w:t>
      </w:r>
      <w:r>
        <w:rPr>
          <w:lang w:val="uk-UA"/>
        </w:rPr>
        <w:t xml:space="preserve">– </w:t>
      </w:r>
      <w:r>
        <w:rPr>
          <w:sz w:val="28"/>
          <w:szCs w:val="28"/>
          <w:lang w:val="uk-UA"/>
        </w:rPr>
        <w:t xml:space="preserve">62,5%, а при 3-му генотипі HCV був максимальним </w:t>
      </w:r>
      <w:r>
        <w:rPr>
          <w:lang w:val="uk-UA"/>
        </w:rPr>
        <w:t xml:space="preserve">– </w:t>
      </w:r>
      <w:r>
        <w:rPr>
          <w:sz w:val="28"/>
          <w:szCs w:val="28"/>
          <w:lang w:val="uk-UA"/>
        </w:rPr>
        <w:t>67,5%.</w:t>
      </w:r>
    </w:p>
    <w:p w:rsidR="004446BB" w:rsidRDefault="004446BB" w:rsidP="004446BB">
      <w:pPr>
        <w:adjustRightInd w:val="0"/>
        <w:spacing w:line="360" w:lineRule="exact"/>
        <w:ind w:firstLine="540"/>
        <w:jc w:val="both"/>
        <w:rPr>
          <w:sz w:val="28"/>
          <w:szCs w:val="28"/>
          <w:shd w:val="clear" w:color="auto" w:fill="FFFFFF"/>
          <w:lang w:val="uk-UA"/>
        </w:rPr>
      </w:pPr>
      <w:r>
        <w:rPr>
          <w:sz w:val="28"/>
          <w:szCs w:val="28"/>
          <w:shd w:val="clear" w:color="auto" w:fill="FFFFFF"/>
          <w:lang w:val="uk-UA"/>
        </w:rPr>
        <w:t xml:space="preserve">Було виявлено тенденцію до поступового зростання кількості пацієнтів в старших вікових групах незалежно від генотипу HCV. В молодших вікових групах (15-19 та 20-29 років) при цьому переважали особи з 3-м генотипом вірусу </w:t>
      </w:r>
      <w:r>
        <w:rPr>
          <w:lang w:val="uk-UA"/>
        </w:rPr>
        <w:t xml:space="preserve">– </w:t>
      </w:r>
      <w:r>
        <w:rPr>
          <w:sz w:val="28"/>
          <w:szCs w:val="28"/>
          <w:shd w:val="clear" w:color="auto" w:fill="FFFFFF"/>
          <w:lang w:val="uk-UA"/>
        </w:rPr>
        <w:t>11,3% та 47,5% відповідно, тоді як серед пацієнтів старше 50 років достовірно частіше був виявлений 1-й генотип (16,7%).</w:t>
      </w:r>
    </w:p>
    <w:p w:rsidR="004446BB" w:rsidRDefault="004446BB" w:rsidP="004446BB">
      <w:pPr>
        <w:adjustRightInd w:val="0"/>
        <w:spacing w:line="360" w:lineRule="exact"/>
        <w:ind w:firstLine="540"/>
        <w:jc w:val="both"/>
        <w:rPr>
          <w:sz w:val="28"/>
          <w:szCs w:val="28"/>
          <w:shd w:val="clear" w:color="auto" w:fill="FFFFFF"/>
          <w:lang w:val="uk-UA"/>
        </w:rPr>
      </w:pPr>
      <w:r>
        <w:rPr>
          <w:sz w:val="28"/>
          <w:szCs w:val="28"/>
          <w:shd w:val="clear" w:color="auto" w:fill="FFFFFF"/>
          <w:lang w:val="uk-UA"/>
        </w:rPr>
        <w:t xml:space="preserve">Показано, що найчастішим фактором інфікування HCV у хворих з 1-м та </w:t>
      </w:r>
      <w:r>
        <w:rPr>
          <w:sz w:val="28"/>
          <w:szCs w:val="28"/>
          <w:shd w:val="clear" w:color="auto" w:fill="FFFFFF"/>
          <w:lang w:val="uk-UA"/>
        </w:rPr>
        <w:br/>
        <w:t xml:space="preserve">2-м генотипами вірусу виявились гемотрансфузії – 29,2% та інші парентеральні маніпуляції (стоматологічні процедури, ендоскопії, ін'єкції) </w:t>
      </w:r>
      <w:r>
        <w:rPr>
          <w:lang w:val="uk-UA"/>
        </w:rPr>
        <w:t xml:space="preserve">– </w:t>
      </w:r>
      <w:r>
        <w:rPr>
          <w:sz w:val="28"/>
          <w:szCs w:val="28"/>
          <w:shd w:val="clear" w:color="auto" w:fill="FFFFFF"/>
          <w:lang w:val="uk-UA"/>
        </w:rPr>
        <w:t>26,8% і 45,8%, відповідно. Серед хворих з 3-м генотипом вірусу переважали особи, які вживали ін'єкційні наркотики (26,3%).</w:t>
      </w:r>
    </w:p>
    <w:p w:rsidR="004446BB" w:rsidRDefault="004446BB" w:rsidP="004446BB">
      <w:pPr>
        <w:adjustRightInd w:val="0"/>
        <w:spacing w:line="360" w:lineRule="exact"/>
        <w:ind w:firstLine="540"/>
        <w:jc w:val="both"/>
        <w:rPr>
          <w:sz w:val="28"/>
          <w:szCs w:val="28"/>
          <w:shd w:val="clear" w:color="auto" w:fill="FFFFFF"/>
          <w:lang w:val="uk-UA"/>
        </w:rPr>
      </w:pPr>
      <w:r>
        <w:rPr>
          <w:sz w:val="28"/>
          <w:szCs w:val="28"/>
          <w:shd w:val="clear" w:color="auto" w:fill="FFFFFF"/>
          <w:lang w:val="uk-UA"/>
        </w:rPr>
        <w:t xml:space="preserve">В результаті наших спостережень встановлено, що найдовша тривалість ХГС (понад 15 років) спостерігалась у пацієнтів з 1-м генотипом </w:t>
      </w:r>
      <w:r>
        <w:rPr>
          <w:lang w:val="uk-UA"/>
        </w:rPr>
        <w:t xml:space="preserve">– </w:t>
      </w:r>
      <w:r>
        <w:rPr>
          <w:sz w:val="28"/>
          <w:szCs w:val="28"/>
          <w:shd w:val="clear" w:color="auto" w:fill="FFFFFF"/>
          <w:lang w:val="uk-UA"/>
        </w:rPr>
        <w:t>23,3%.</w:t>
      </w:r>
    </w:p>
    <w:p w:rsidR="004446BB" w:rsidRDefault="004446BB" w:rsidP="004446BB">
      <w:pPr>
        <w:adjustRightInd w:val="0"/>
        <w:spacing w:line="360" w:lineRule="exact"/>
        <w:ind w:firstLine="540"/>
        <w:jc w:val="both"/>
        <w:rPr>
          <w:spacing w:val="-4"/>
          <w:sz w:val="28"/>
          <w:szCs w:val="28"/>
          <w:shd w:val="clear" w:color="auto" w:fill="FFFFFF"/>
          <w:lang w:val="uk-UA"/>
        </w:rPr>
      </w:pPr>
      <w:r>
        <w:rPr>
          <w:spacing w:val="-4"/>
          <w:sz w:val="28"/>
          <w:szCs w:val="28"/>
          <w:shd w:val="clear" w:color="auto" w:fill="FFFFFF"/>
          <w:lang w:val="uk-UA"/>
        </w:rPr>
        <w:lastRenderedPageBreak/>
        <w:t xml:space="preserve">В клінічній картині захворювання, при різних генотипах вірусу, домінував астеновегетативний синдром, </w:t>
      </w:r>
      <w:r>
        <w:rPr>
          <w:spacing w:val="-4"/>
          <w:sz w:val="28"/>
          <w:szCs w:val="28"/>
          <w:lang w:val="uk-UA"/>
        </w:rPr>
        <w:t>що проявлявся загальним нездужанням – 56,6%, підвищеною втомлюваністю після звичайних фізичних та психічних навантажень – 80,6%, порушенням нічного сну – 1,4%</w:t>
      </w:r>
      <w:r>
        <w:rPr>
          <w:spacing w:val="-4"/>
          <w:sz w:val="28"/>
          <w:szCs w:val="28"/>
          <w:shd w:val="clear" w:color="auto" w:fill="FFFFFF"/>
          <w:lang w:val="uk-UA"/>
        </w:rPr>
        <w:t xml:space="preserve">. Особливо він був виражений у хворих з 1-м генотипом ХГС </w:t>
      </w:r>
      <w:r>
        <w:rPr>
          <w:spacing w:val="-4"/>
          <w:lang w:val="uk-UA"/>
        </w:rPr>
        <w:t xml:space="preserve">– </w:t>
      </w:r>
      <w:r>
        <w:rPr>
          <w:spacing w:val="-4"/>
          <w:sz w:val="28"/>
          <w:szCs w:val="28"/>
          <w:shd w:val="clear" w:color="auto" w:fill="FFFFFF"/>
          <w:lang w:val="uk-UA"/>
        </w:rPr>
        <w:t xml:space="preserve">62,6%. Диспептичний синдром спостерігався у значно меншої частини хворих з різними генотипами </w:t>
      </w:r>
      <w:r>
        <w:rPr>
          <w:spacing w:val="-4"/>
          <w:lang w:val="uk-UA"/>
        </w:rPr>
        <w:t xml:space="preserve">– </w:t>
      </w:r>
      <w:r>
        <w:rPr>
          <w:spacing w:val="-4"/>
          <w:sz w:val="28"/>
          <w:szCs w:val="28"/>
          <w:shd w:val="clear" w:color="auto" w:fill="FFFFFF"/>
          <w:lang w:val="uk-UA"/>
        </w:rPr>
        <w:t xml:space="preserve">17,5% </w:t>
      </w:r>
      <w:r>
        <w:rPr>
          <w:spacing w:val="-4"/>
          <w:lang w:val="uk-UA"/>
        </w:rPr>
        <w:t xml:space="preserve">– </w:t>
      </w:r>
      <w:r>
        <w:rPr>
          <w:spacing w:val="-4"/>
          <w:sz w:val="28"/>
          <w:szCs w:val="28"/>
          <w:shd w:val="clear" w:color="auto" w:fill="FFFFFF"/>
          <w:lang w:val="uk-UA"/>
        </w:rPr>
        <w:t xml:space="preserve">21,4%. Практично у кожного другого хворого на ХГС спостерігались прояви геморагічного синдрому, при 1-му генотипі цей відсоток становив 45,5%. Артралгіі визначались лише у хворих з 1-м та 3-м генотипами HCV (6,6% та 3,8% відповідно). Субіктеричність шкіри та слизових оболонок була виражена у незначної кількості хворих також лише при 1-му та 3-му генотипах </w:t>
      </w:r>
      <w:r>
        <w:rPr>
          <w:spacing w:val="-4"/>
          <w:lang w:val="uk-UA"/>
        </w:rPr>
        <w:t xml:space="preserve">– </w:t>
      </w:r>
      <w:r>
        <w:rPr>
          <w:spacing w:val="-4"/>
          <w:sz w:val="28"/>
          <w:szCs w:val="28"/>
          <w:shd w:val="clear" w:color="auto" w:fill="FFFFFF"/>
          <w:lang w:val="uk-UA"/>
        </w:rPr>
        <w:t xml:space="preserve">3,1% та 2,5% відповідно. Гепатомегалія частіше виявлялась у пацієнтів з 1-м генотипом вірусу, як при об'єктивному обстеженні (62,6%), так і при УЗ-дослідженні </w:t>
      </w:r>
      <w:r>
        <w:rPr>
          <w:spacing w:val="-4"/>
          <w:lang w:val="uk-UA"/>
        </w:rPr>
        <w:t xml:space="preserve">– </w:t>
      </w:r>
      <w:r>
        <w:rPr>
          <w:spacing w:val="-4"/>
          <w:sz w:val="28"/>
          <w:szCs w:val="28"/>
          <w:shd w:val="clear" w:color="auto" w:fill="FFFFFF"/>
          <w:lang w:val="uk-UA"/>
        </w:rPr>
        <w:t xml:space="preserve">60,7%. Кількість хворих із збільшенням селезінки була значно меншою </w:t>
      </w:r>
      <w:r>
        <w:rPr>
          <w:spacing w:val="-4"/>
          <w:lang w:val="uk-UA"/>
        </w:rPr>
        <w:t xml:space="preserve">– </w:t>
      </w:r>
      <w:r>
        <w:rPr>
          <w:spacing w:val="-4"/>
          <w:sz w:val="28"/>
          <w:szCs w:val="28"/>
          <w:shd w:val="clear" w:color="auto" w:fill="FFFFFF"/>
          <w:lang w:val="uk-UA"/>
        </w:rPr>
        <w:t>18,3% при 1-му генотипі.</w:t>
      </w:r>
    </w:p>
    <w:p w:rsidR="004446BB" w:rsidRDefault="004446BB" w:rsidP="004446BB">
      <w:pPr>
        <w:spacing w:line="360" w:lineRule="exact"/>
        <w:ind w:right="-2" w:firstLine="540"/>
        <w:jc w:val="both"/>
        <w:rPr>
          <w:sz w:val="28"/>
          <w:szCs w:val="28"/>
          <w:shd w:val="clear" w:color="auto" w:fill="FFFFFF"/>
          <w:lang w:val="uk-UA"/>
        </w:rPr>
      </w:pPr>
      <w:r>
        <w:rPr>
          <w:sz w:val="28"/>
          <w:szCs w:val="28"/>
          <w:shd w:val="clear" w:color="auto" w:fill="FFFFFF"/>
          <w:lang w:val="uk-UA"/>
        </w:rPr>
        <w:t>Порушення поглинально-видільної функції печінки у вигляді слабкого накопичення радіофармпрепарату в гепатоцитах (80%) та підсилення його в селезінці (82,6%) було виявлено частіше у пацієнтів з 1-м генотипом HCV, а накопичення препарату в хребті лише у осіб цієї групи.</w:t>
      </w:r>
    </w:p>
    <w:p w:rsidR="004446BB" w:rsidRDefault="004446BB" w:rsidP="004446BB">
      <w:pPr>
        <w:adjustRightInd w:val="0"/>
        <w:spacing w:line="360" w:lineRule="exact"/>
        <w:ind w:firstLine="540"/>
        <w:jc w:val="both"/>
        <w:rPr>
          <w:sz w:val="28"/>
          <w:szCs w:val="28"/>
          <w:shd w:val="clear" w:color="auto" w:fill="FFFFFF"/>
          <w:lang w:val="uk-UA"/>
        </w:rPr>
      </w:pPr>
      <w:r>
        <w:rPr>
          <w:sz w:val="28"/>
          <w:szCs w:val="28"/>
          <w:shd w:val="clear" w:color="auto" w:fill="FFFFFF"/>
          <w:lang w:val="uk-UA"/>
        </w:rPr>
        <w:t>В нашому дослідженні позапечінкові прояви були виявлені у 26,2% пацієнтів з ХГС, причому такі з них, як цукровий діабет та шкірний васкуліт, зустрічалися лише при 1-му генотипі.</w:t>
      </w:r>
    </w:p>
    <w:p w:rsidR="004446BB" w:rsidRDefault="004446BB" w:rsidP="004446BB">
      <w:pPr>
        <w:adjustRightInd w:val="0"/>
        <w:spacing w:line="360" w:lineRule="exact"/>
        <w:ind w:firstLine="540"/>
        <w:jc w:val="both"/>
        <w:rPr>
          <w:sz w:val="28"/>
          <w:szCs w:val="28"/>
          <w:shd w:val="clear" w:color="auto" w:fill="FFFFFF"/>
          <w:lang w:val="uk-UA"/>
        </w:rPr>
      </w:pPr>
      <w:r>
        <w:rPr>
          <w:sz w:val="28"/>
          <w:szCs w:val="28"/>
          <w:shd w:val="clear" w:color="auto" w:fill="FFFFFF"/>
          <w:lang w:val="uk-UA"/>
        </w:rPr>
        <w:t xml:space="preserve">Аналіз змін показників цитолізу встановив, що серед хворих з нормальним рівнем АЛТ переважали пацієнти, інфіковані 1-м генотипом вірусу – 21%. Нами достовірно частіше були отримані високі рівні АЛТ та АСТ в сироватці крові хворих з 3-м генотипом. У хворих з різними генотипами вірусу виявлялись явища холестазу, що проявлялись помірним зростанням рівню загального білірубіну у 43,6% пацієнтів з 1-м генотипом, 37,5% </w:t>
      </w:r>
      <w:r>
        <w:rPr>
          <w:lang w:val="uk-UA"/>
        </w:rPr>
        <w:t xml:space="preserve">– </w:t>
      </w:r>
      <w:r>
        <w:rPr>
          <w:sz w:val="28"/>
          <w:szCs w:val="28"/>
          <w:shd w:val="clear" w:color="auto" w:fill="FFFFFF"/>
          <w:lang w:val="uk-UA"/>
        </w:rPr>
        <w:t xml:space="preserve">з 2-м та у 41,2% </w:t>
      </w:r>
      <w:r>
        <w:rPr>
          <w:lang w:val="uk-UA"/>
        </w:rPr>
        <w:t xml:space="preserve">– </w:t>
      </w:r>
      <w:r>
        <w:rPr>
          <w:sz w:val="28"/>
          <w:szCs w:val="28"/>
          <w:shd w:val="clear" w:color="auto" w:fill="FFFFFF"/>
          <w:lang w:val="uk-UA"/>
        </w:rPr>
        <w:t xml:space="preserve">з 3-м генотипом HCV. </w:t>
      </w:r>
      <w:r>
        <w:rPr>
          <w:sz w:val="28"/>
          <w:szCs w:val="28"/>
          <w:lang w:val="uk-UA"/>
        </w:rPr>
        <w:t xml:space="preserve">Переважно була збільшеною фракція прямого білірубіну у 75% хворих з 1-м генотипом HCV, 66,7% – з 2-м та 70% </w:t>
      </w:r>
      <w:r>
        <w:rPr>
          <w:lang w:val="uk-UA"/>
        </w:rPr>
        <w:t xml:space="preserve">– </w:t>
      </w:r>
      <w:r>
        <w:rPr>
          <w:sz w:val="28"/>
          <w:szCs w:val="28"/>
          <w:lang w:val="uk-UA"/>
        </w:rPr>
        <w:t>з 3-м генотипом вірусу.</w:t>
      </w:r>
      <w:r>
        <w:rPr>
          <w:sz w:val="28"/>
          <w:szCs w:val="28"/>
          <w:shd w:val="clear" w:color="auto" w:fill="FFFFFF"/>
          <w:lang w:val="uk-UA"/>
        </w:rPr>
        <w:t xml:space="preserve"> Було зареєстровано п</w:t>
      </w:r>
      <w:r>
        <w:rPr>
          <w:sz w:val="28"/>
          <w:szCs w:val="28"/>
          <w:lang w:val="uk-UA"/>
        </w:rPr>
        <w:t xml:space="preserve">ідвищення фракції непрямого білірубіну у 11,7% хворих з 1-м генотипом HCV, у 8,3% – з 2-м та у 8,7% – з 3-м генотипом вірусу. </w:t>
      </w:r>
      <w:r>
        <w:rPr>
          <w:sz w:val="28"/>
          <w:szCs w:val="28"/>
          <w:shd w:val="clear" w:color="auto" w:fill="FFFFFF"/>
          <w:lang w:val="uk-UA"/>
        </w:rPr>
        <w:t>Серед показників холестазу найчастіше підвищені рівні лужної фосфатази (41,6%) та ГГТ (25,5%) спостерігались у хворих з 1-м генотипом вірусу.</w:t>
      </w:r>
    </w:p>
    <w:p w:rsidR="004446BB" w:rsidRDefault="004446BB" w:rsidP="004446BB">
      <w:pPr>
        <w:spacing w:line="360" w:lineRule="exact"/>
        <w:ind w:firstLine="539"/>
        <w:jc w:val="both"/>
        <w:rPr>
          <w:sz w:val="28"/>
          <w:szCs w:val="28"/>
          <w:lang w:val="uk-UA"/>
        </w:rPr>
      </w:pPr>
      <w:r>
        <w:rPr>
          <w:sz w:val="28"/>
          <w:szCs w:val="28"/>
          <w:shd w:val="clear" w:color="auto" w:fill="FFFFFF"/>
          <w:lang w:val="uk-UA"/>
        </w:rPr>
        <w:t xml:space="preserve">Результати нашого дослідження показали достовірно більш низькі рівні холестерину в сироватці крові у хворих з 3-м генотипом HCV </w:t>
      </w:r>
      <w:r>
        <w:rPr>
          <w:lang w:val="uk-UA"/>
        </w:rPr>
        <w:t xml:space="preserve">– </w:t>
      </w:r>
      <w:r>
        <w:rPr>
          <w:sz w:val="28"/>
          <w:szCs w:val="28"/>
          <w:shd w:val="clear" w:color="auto" w:fill="FFFFFF"/>
          <w:lang w:val="uk-UA"/>
        </w:rPr>
        <w:t>3,65±</w:t>
      </w:r>
      <w:r>
        <w:rPr>
          <w:sz w:val="28"/>
          <w:szCs w:val="28"/>
          <w:shd w:val="clear" w:color="auto" w:fill="FFFFFF"/>
          <w:lang w:val="uk-UA"/>
        </w:rPr>
        <w:br/>
        <w:t xml:space="preserve">0,15 ммоль/л. </w:t>
      </w:r>
      <w:r>
        <w:rPr>
          <w:sz w:val="28"/>
          <w:szCs w:val="28"/>
          <w:lang w:val="uk-UA"/>
        </w:rPr>
        <w:t>Підвищення рівня ТТГ найчастіше визначалось у хворих з 1-м генотипом HCV – 13,2%. Серед хворих з 2-м генотипом HCV підвищення рівня ТТГ спостерігалось у 7,1%, з 3-м – у 7,9% пацієнтів.</w:t>
      </w:r>
    </w:p>
    <w:p w:rsidR="004446BB" w:rsidRDefault="004446BB" w:rsidP="004446BB">
      <w:pPr>
        <w:spacing w:line="360" w:lineRule="exact"/>
        <w:ind w:firstLine="539"/>
        <w:jc w:val="both"/>
        <w:rPr>
          <w:sz w:val="28"/>
          <w:szCs w:val="28"/>
          <w:shd w:val="clear" w:color="auto" w:fill="FFFFFF"/>
          <w:lang w:val="uk-UA"/>
        </w:rPr>
      </w:pPr>
      <w:r>
        <w:rPr>
          <w:sz w:val="28"/>
          <w:szCs w:val="28"/>
          <w:lang w:val="uk-UA"/>
        </w:rPr>
        <w:t>Підвищений рівень α-фетопротеїну визначався у 6,6% хворих з 1-м генотипом HCV, у 7,1% – з 2-м та у 3% – з 3-м генотипом вірусу.</w:t>
      </w:r>
    </w:p>
    <w:p w:rsidR="004446BB" w:rsidRDefault="004446BB" w:rsidP="004446BB">
      <w:pPr>
        <w:pStyle w:val="24"/>
        <w:spacing w:after="0" w:line="360" w:lineRule="exact"/>
        <w:ind w:left="0" w:firstLine="539"/>
        <w:jc w:val="both"/>
        <w:rPr>
          <w:szCs w:val="28"/>
          <w:shd w:val="clear" w:color="auto" w:fill="FFFFFF"/>
          <w:lang w:val="uk-UA"/>
        </w:rPr>
      </w:pPr>
      <w:r>
        <w:rPr>
          <w:szCs w:val="28"/>
          <w:shd w:val="clear" w:color="auto" w:fill="FFFFFF"/>
          <w:lang w:val="uk-UA"/>
        </w:rPr>
        <w:lastRenderedPageBreak/>
        <w:t xml:space="preserve">Було встановлено, що більшу частину хворих з високим рівнем вірусного навантаження складали пацієнти з 1-м генотипом вірусу </w:t>
      </w:r>
      <w:r>
        <w:rPr>
          <w:lang w:val="uk-UA"/>
        </w:rPr>
        <w:t xml:space="preserve">– </w:t>
      </w:r>
      <w:r>
        <w:rPr>
          <w:szCs w:val="28"/>
          <w:shd w:val="clear" w:color="auto" w:fill="FFFFFF"/>
          <w:lang w:val="uk-UA"/>
        </w:rPr>
        <w:t>68,7%, тоді як подібні показники серед осіб з 2-м та 3-м генотипами виявлялись лише у 40% та 8,3% обстежених відповідно.</w:t>
      </w:r>
    </w:p>
    <w:p w:rsidR="004446BB" w:rsidRDefault="004446BB" w:rsidP="004446BB">
      <w:pPr>
        <w:spacing w:line="360" w:lineRule="exact"/>
        <w:ind w:firstLine="539"/>
        <w:jc w:val="both"/>
        <w:rPr>
          <w:sz w:val="28"/>
          <w:szCs w:val="28"/>
          <w:shd w:val="clear" w:color="auto" w:fill="FFFFFF"/>
          <w:lang w:val="uk-UA"/>
        </w:rPr>
      </w:pPr>
      <w:r>
        <w:rPr>
          <w:sz w:val="28"/>
          <w:szCs w:val="28"/>
          <w:shd w:val="clear" w:color="auto" w:fill="FFFFFF"/>
          <w:lang w:val="uk-UA"/>
        </w:rPr>
        <w:t xml:space="preserve">Встановлено, що у пацієнтів з різними генотипами реєструвалося достовірне падіння вмісту селену та активності ГПО, і найбільшим воно було у хворих з 1-м генотипом HCV </w:t>
      </w:r>
      <w:r>
        <w:rPr>
          <w:lang w:val="uk-UA"/>
        </w:rPr>
        <w:t xml:space="preserve">– </w:t>
      </w:r>
      <w:r>
        <w:rPr>
          <w:sz w:val="28"/>
          <w:szCs w:val="28"/>
          <w:shd w:val="clear" w:color="auto" w:fill="FFFFFF"/>
          <w:lang w:val="uk-UA"/>
        </w:rPr>
        <w:t>на 31% та 39% відповідно (табл. 1).</w:t>
      </w:r>
    </w:p>
    <w:p w:rsidR="004446BB" w:rsidRDefault="004446BB" w:rsidP="004446BB">
      <w:pPr>
        <w:spacing w:line="360" w:lineRule="exact"/>
        <w:ind w:firstLine="539"/>
        <w:jc w:val="both"/>
        <w:rPr>
          <w:sz w:val="28"/>
          <w:szCs w:val="28"/>
          <w:shd w:val="clear" w:color="auto" w:fill="FFFFFF"/>
          <w:lang w:val="uk-UA"/>
        </w:rPr>
      </w:pPr>
    </w:p>
    <w:p w:rsidR="004446BB" w:rsidRDefault="004446BB" w:rsidP="004446BB">
      <w:pPr>
        <w:spacing w:line="360" w:lineRule="exact"/>
        <w:ind w:firstLine="540"/>
        <w:jc w:val="right"/>
        <w:rPr>
          <w:sz w:val="28"/>
          <w:szCs w:val="28"/>
          <w:shd w:val="clear" w:color="auto" w:fill="FFFFFF"/>
          <w:lang w:val="uk-UA"/>
        </w:rPr>
      </w:pPr>
      <w:r>
        <w:rPr>
          <w:sz w:val="28"/>
          <w:szCs w:val="28"/>
          <w:shd w:val="clear" w:color="auto" w:fill="FFFFFF"/>
          <w:lang w:val="uk-UA"/>
        </w:rPr>
        <w:t>Таблиця 1</w:t>
      </w:r>
    </w:p>
    <w:p w:rsidR="004446BB" w:rsidRDefault="004446BB" w:rsidP="004446BB">
      <w:pPr>
        <w:spacing w:line="360" w:lineRule="exact"/>
        <w:jc w:val="center"/>
        <w:rPr>
          <w:b/>
          <w:spacing w:val="-6"/>
          <w:sz w:val="28"/>
          <w:szCs w:val="28"/>
          <w:lang w:val="uk-UA"/>
        </w:rPr>
      </w:pPr>
      <w:r>
        <w:rPr>
          <w:b/>
          <w:sz w:val="28"/>
          <w:szCs w:val="28"/>
          <w:lang w:val="uk-UA"/>
        </w:rPr>
        <w:t>Розподіл хворих на хронічний гепатит С з різними генотипами вірусу за вмістом в сироватці крові селену та г</w:t>
      </w:r>
      <w:r>
        <w:rPr>
          <w:b/>
          <w:spacing w:val="-6"/>
          <w:sz w:val="28"/>
          <w:szCs w:val="28"/>
          <w:lang w:val="uk-UA"/>
        </w:rPr>
        <w:t>лутатіонп</w:t>
      </w:r>
      <w:r>
        <w:rPr>
          <w:b/>
          <w:spacing w:val="-6"/>
          <w:sz w:val="28"/>
          <w:szCs w:val="28"/>
          <w:lang w:val="uk-UA"/>
        </w:rPr>
        <w:t>е</w:t>
      </w:r>
      <w:r>
        <w:rPr>
          <w:b/>
          <w:spacing w:val="-6"/>
          <w:sz w:val="28"/>
          <w:szCs w:val="28"/>
          <w:lang w:val="uk-UA"/>
        </w:rPr>
        <w:t>роксидази (M±m)</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18"/>
        <w:gridCol w:w="1701"/>
        <w:gridCol w:w="1843"/>
        <w:gridCol w:w="1950"/>
      </w:tblGrid>
      <w:tr w:rsidR="004446BB" w:rsidTr="009F433D">
        <w:tblPrEx>
          <w:tblCellMar>
            <w:top w:w="0" w:type="dxa"/>
            <w:bottom w:w="0" w:type="dxa"/>
          </w:tblCellMar>
        </w:tblPrEx>
        <w:trPr>
          <w:cantSplit/>
          <w:jc w:val="center"/>
        </w:trPr>
        <w:tc>
          <w:tcPr>
            <w:tcW w:w="2943" w:type="dxa"/>
            <w:vMerge w:val="restart"/>
            <w:vAlign w:val="center"/>
          </w:tcPr>
          <w:p w:rsidR="004446BB" w:rsidRDefault="004446BB" w:rsidP="009F433D">
            <w:pPr>
              <w:spacing w:line="360" w:lineRule="exact"/>
              <w:ind w:left="-57" w:right="-57"/>
              <w:jc w:val="center"/>
              <w:rPr>
                <w:sz w:val="28"/>
                <w:szCs w:val="28"/>
                <w:lang w:val="uk-UA"/>
              </w:rPr>
            </w:pPr>
            <w:r>
              <w:rPr>
                <w:sz w:val="28"/>
                <w:szCs w:val="28"/>
                <w:lang w:val="uk-UA"/>
              </w:rPr>
              <w:t>Показники в сироватці кр</w:t>
            </w:r>
            <w:r>
              <w:rPr>
                <w:sz w:val="28"/>
                <w:szCs w:val="28"/>
                <w:lang w:val="uk-UA"/>
              </w:rPr>
              <w:t>о</w:t>
            </w:r>
            <w:r>
              <w:rPr>
                <w:sz w:val="28"/>
                <w:szCs w:val="28"/>
                <w:lang w:val="uk-UA"/>
              </w:rPr>
              <w:t>ві</w:t>
            </w:r>
          </w:p>
        </w:tc>
        <w:tc>
          <w:tcPr>
            <w:tcW w:w="1418" w:type="dxa"/>
            <w:vMerge w:val="restart"/>
            <w:vAlign w:val="center"/>
          </w:tcPr>
          <w:p w:rsidR="004446BB" w:rsidRDefault="004446BB" w:rsidP="009F433D">
            <w:pPr>
              <w:spacing w:line="360" w:lineRule="exact"/>
              <w:ind w:left="-57" w:right="-57"/>
              <w:jc w:val="center"/>
              <w:rPr>
                <w:sz w:val="28"/>
                <w:szCs w:val="28"/>
                <w:lang w:val="uk-UA"/>
              </w:rPr>
            </w:pPr>
            <w:r>
              <w:rPr>
                <w:sz w:val="28"/>
                <w:szCs w:val="28"/>
                <w:lang w:val="uk-UA"/>
              </w:rPr>
              <w:t xml:space="preserve">Здорові особи, </w:t>
            </w:r>
          </w:p>
          <w:p w:rsidR="004446BB" w:rsidRDefault="004446BB" w:rsidP="009F433D">
            <w:pPr>
              <w:spacing w:line="360" w:lineRule="exact"/>
              <w:ind w:left="-57" w:right="-57"/>
              <w:jc w:val="center"/>
              <w:rPr>
                <w:sz w:val="28"/>
                <w:szCs w:val="28"/>
                <w:lang w:val="uk-UA"/>
              </w:rPr>
            </w:pPr>
            <w:r>
              <w:rPr>
                <w:sz w:val="28"/>
                <w:szCs w:val="28"/>
                <w:lang w:val="uk-UA"/>
              </w:rPr>
              <w:t>n=30</w:t>
            </w:r>
          </w:p>
        </w:tc>
        <w:tc>
          <w:tcPr>
            <w:tcW w:w="5494" w:type="dxa"/>
            <w:gridSpan w:val="3"/>
            <w:vAlign w:val="center"/>
          </w:tcPr>
          <w:p w:rsidR="004446BB" w:rsidRDefault="004446BB" w:rsidP="009F433D">
            <w:pPr>
              <w:spacing w:line="360" w:lineRule="exact"/>
              <w:ind w:left="-57" w:right="-57"/>
              <w:jc w:val="center"/>
              <w:rPr>
                <w:sz w:val="28"/>
                <w:szCs w:val="28"/>
                <w:lang w:val="uk-UA"/>
              </w:rPr>
            </w:pPr>
            <w:r>
              <w:rPr>
                <w:sz w:val="28"/>
                <w:szCs w:val="28"/>
                <w:lang w:val="uk-UA"/>
              </w:rPr>
              <w:t>Хворі на хронічний гепатит С</w:t>
            </w:r>
          </w:p>
        </w:tc>
      </w:tr>
      <w:tr w:rsidR="004446BB" w:rsidTr="009F433D">
        <w:tblPrEx>
          <w:tblCellMar>
            <w:top w:w="0" w:type="dxa"/>
            <w:bottom w:w="0" w:type="dxa"/>
          </w:tblCellMar>
        </w:tblPrEx>
        <w:trPr>
          <w:cantSplit/>
          <w:jc w:val="center"/>
        </w:trPr>
        <w:tc>
          <w:tcPr>
            <w:tcW w:w="2943" w:type="dxa"/>
            <w:vMerge/>
            <w:vAlign w:val="center"/>
          </w:tcPr>
          <w:p w:rsidR="004446BB" w:rsidRDefault="004446BB" w:rsidP="009F433D">
            <w:pPr>
              <w:spacing w:line="360" w:lineRule="exact"/>
              <w:ind w:left="-57" w:right="-57"/>
              <w:jc w:val="center"/>
              <w:rPr>
                <w:sz w:val="28"/>
                <w:szCs w:val="28"/>
                <w:lang w:val="uk-UA"/>
              </w:rPr>
            </w:pPr>
          </w:p>
        </w:tc>
        <w:tc>
          <w:tcPr>
            <w:tcW w:w="1418" w:type="dxa"/>
            <w:vMerge/>
            <w:vAlign w:val="center"/>
          </w:tcPr>
          <w:p w:rsidR="004446BB" w:rsidRDefault="004446BB" w:rsidP="009F433D">
            <w:pPr>
              <w:spacing w:line="360" w:lineRule="exact"/>
              <w:ind w:left="-57" w:right="-57"/>
              <w:jc w:val="center"/>
              <w:rPr>
                <w:sz w:val="28"/>
                <w:szCs w:val="28"/>
                <w:lang w:val="uk-UA"/>
              </w:rPr>
            </w:pPr>
          </w:p>
        </w:tc>
        <w:tc>
          <w:tcPr>
            <w:tcW w:w="1701" w:type="dxa"/>
            <w:vAlign w:val="center"/>
          </w:tcPr>
          <w:p w:rsidR="004446BB" w:rsidRDefault="004446BB" w:rsidP="009F433D">
            <w:pPr>
              <w:spacing w:line="360" w:lineRule="exact"/>
              <w:ind w:left="-57" w:right="-57"/>
              <w:jc w:val="center"/>
              <w:rPr>
                <w:sz w:val="28"/>
                <w:szCs w:val="28"/>
                <w:lang w:val="uk-UA"/>
              </w:rPr>
            </w:pPr>
            <w:r>
              <w:rPr>
                <w:sz w:val="28"/>
                <w:szCs w:val="28"/>
                <w:lang w:val="uk-UA"/>
              </w:rPr>
              <w:t>Хворі з 1-м генотипом, n=122</w:t>
            </w:r>
          </w:p>
        </w:tc>
        <w:tc>
          <w:tcPr>
            <w:tcW w:w="1843" w:type="dxa"/>
            <w:vAlign w:val="center"/>
          </w:tcPr>
          <w:p w:rsidR="004446BB" w:rsidRDefault="004446BB" w:rsidP="009F433D">
            <w:pPr>
              <w:spacing w:line="360" w:lineRule="exact"/>
              <w:ind w:left="-57" w:right="-57"/>
              <w:jc w:val="center"/>
              <w:rPr>
                <w:sz w:val="28"/>
                <w:szCs w:val="28"/>
                <w:lang w:val="uk-UA"/>
              </w:rPr>
            </w:pPr>
            <w:r>
              <w:rPr>
                <w:sz w:val="28"/>
                <w:szCs w:val="28"/>
                <w:lang w:val="uk-UA"/>
              </w:rPr>
              <w:t>Хворі з 2-м генотипом, n=24</w:t>
            </w:r>
          </w:p>
        </w:tc>
        <w:tc>
          <w:tcPr>
            <w:tcW w:w="1950" w:type="dxa"/>
            <w:vAlign w:val="center"/>
          </w:tcPr>
          <w:p w:rsidR="004446BB" w:rsidRDefault="004446BB" w:rsidP="009F433D">
            <w:pPr>
              <w:spacing w:line="360" w:lineRule="exact"/>
              <w:ind w:left="-57" w:right="-57"/>
              <w:jc w:val="center"/>
              <w:rPr>
                <w:sz w:val="28"/>
                <w:szCs w:val="28"/>
                <w:lang w:val="uk-UA"/>
              </w:rPr>
            </w:pPr>
            <w:r>
              <w:rPr>
                <w:sz w:val="28"/>
                <w:szCs w:val="28"/>
                <w:lang w:val="uk-UA"/>
              </w:rPr>
              <w:t>Хворі з 3-м генотипом, n=65</w:t>
            </w:r>
          </w:p>
        </w:tc>
      </w:tr>
      <w:tr w:rsidR="004446BB" w:rsidTr="009F433D">
        <w:tblPrEx>
          <w:tblCellMar>
            <w:top w:w="0" w:type="dxa"/>
            <w:bottom w:w="0" w:type="dxa"/>
          </w:tblCellMar>
        </w:tblPrEx>
        <w:trPr>
          <w:jc w:val="center"/>
        </w:trPr>
        <w:tc>
          <w:tcPr>
            <w:tcW w:w="2943" w:type="dxa"/>
            <w:vAlign w:val="center"/>
          </w:tcPr>
          <w:p w:rsidR="004446BB" w:rsidRDefault="004446BB" w:rsidP="009F433D">
            <w:pPr>
              <w:spacing w:line="360" w:lineRule="exact"/>
              <w:ind w:left="-57" w:right="34"/>
              <w:jc w:val="both"/>
              <w:rPr>
                <w:spacing w:val="-6"/>
                <w:sz w:val="28"/>
                <w:szCs w:val="28"/>
                <w:lang w:val="uk-UA"/>
              </w:rPr>
            </w:pPr>
            <w:r>
              <w:rPr>
                <w:spacing w:val="-6"/>
                <w:sz w:val="28"/>
                <w:szCs w:val="28"/>
                <w:lang w:val="uk-UA"/>
              </w:rPr>
              <w:t>Селен (мкг/л)</w:t>
            </w:r>
          </w:p>
        </w:tc>
        <w:tc>
          <w:tcPr>
            <w:tcW w:w="1418" w:type="dxa"/>
            <w:vAlign w:val="center"/>
          </w:tcPr>
          <w:p w:rsidR="004446BB" w:rsidRDefault="004446BB" w:rsidP="009F433D">
            <w:pPr>
              <w:spacing w:line="360" w:lineRule="exact"/>
              <w:ind w:left="-57" w:right="-113"/>
              <w:jc w:val="center"/>
              <w:rPr>
                <w:spacing w:val="-6"/>
                <w:sz w:val="28"/>
                <w:szCs w:val="28"/>
                <w:lang w:val="uk-UA"/>
              </w:rPr>
            </w:pPr>
            <w:r>
              <w:rPr>
                <w:spacing w:val="-6"/>
                <w:sz w:val="28"/>
                <w:szCs w:val="28"/>
                <w:lang w:val="uk-UA"/>
              </w:rPr>
              <w:t>63,0</w:t>
            </w:r>
            <w:r>
              <w:rPr>
                <w:spacing w:val="-6"/>
                <w:sz w:val="28"/>
                <w:szCs w:val="28"/>
                <w:lang w:val="uk-UA"/>
              </w:rPr>
              <w:sym w:font="Symbol" w:char="F0B1"/>
            </w:r>
            <w:r>
              <w:rPr>
                <w:spacing w:val="-6"/>
                <w:sz w:val="28"/>
                <w:szCs w:val="28"/>
                <w:lang w:val="uk-UA"/>
              </w:rPr>
              <w:t>2,31</w:t>
            </w:r>
          </w:p>
        </w:tc>
        <w:tc>
          <w:tcPr>
            <w:tcW w:w="1701" w:type="dxa"/>
            <w:vAlign w:val="center"/>
          </w:tcPr>
          <w:p w:rsidR="004446BB" w:rsidRDefault="004446BB" w:rsidP="009F433D">
            <w:pPr>
              <w:spacing w:line="360" w:lineRule="exact"/>
              <w:ind w:left="-57" w:right="-113"/>
              <w:jc w:val="center"/>
              <w:rPr>
                <w:spacing w:val="-6"/>
                <w:sz w:val="28"/>
                <w:szCs w:val="28"/>
                <w:lang w:val="uk-UA"/>
              </w:rPr>
            </w:pPr>
            <w:r>
              <w:rPr>
                <w:spacing w:val="-6"/>
                <w:sz w:val="28"/>
                <w:szCs w:val="28"/>
                <w:lang w:val="uk-UA"/>
              </w:rPr>
              <w:t>43,7</w:t>
            </w:r>
            <w:r>
              <w:rPr>
                <w:spacing w:val="-6"/>
                <w:sz w:val="28"/>
                <w:szCs w:val="28"/>
                <w:lang w:val="uk-UA"/>
              </w:rPr>
              <w:sym w:font="Symbol" w:char="F0B1"/>
            </w:r>
            <w:r>
              <w:rPr>
                <w:spacing w:val="-6"/>
                <w:sz w:val="28"/>
                <w:szCs w:val="28"/>
                <w:lang w:val="uk-UA"/>
              </w:rPr>
              <w:t>0,64*</w:t>
            </w:r>
          </w:p>
        </w:tc>
        <w:tc>
          <w:tcPr>
            <w:tcW w:w="1843" w:type="dxa"/>
            <w:vAlign w:val="center"/>
          </w:tcPr>
          <w:p w:rsidR="004446BB" w:rsidRDefault="004446BB" w:rsidP="009F433D">
            <w:pPr>
              <w:spacing w:line="360" w:lineRule="exact"/>
              <w:ind w:left="-57" w:right="-113"/>
              <w:jc w:val="center"/>
              <w:rPr>
                <w:spacing w:val="-6"/>
                <w:sz w:val="28"/>
                <w:szCs w:val="28"/>
                <w:lang w:val="uk-UA"/>
              </w:rPr>
            </w:pPr>
            <w:r>
              <w:rPr>
                <w:spacing w:val="-6"/>
                <w:sz w:val="28"/>
                <w:szCs w:val="28"/>
                <w:lang w:val="uk-UA"/>
              </w:rPr>
              <w:t>47,2</w:t>
            </w:r>
            <w:r>
              <w:rPr>
                <w:spacing w:val="-6"/>
                <w:sz w:val="28"/>
                <w:szCs w:val="28"/>
                <w:lang w:val="uk-UA"/>
              </w:rPr>
              <w:sym w:font="Symbol" w:char="F0B1"/>
            </w:r>
            <w:r>
              <w:rPr>
                <w:spacing w:val="-6"/>
                <w:sz w:val="28"/>
                <w:szCs w:val="28"/>
                <w:lang w:val="uk-UA"/>
              </w:rPr>
              <w:t>0,54*</w:t>
            </w:r>
          </w:p>
        </w:tc>
        <w:tc>
          <w:tcPr>
            <w:tcW w:w="1950" w:type="dxa"/>
            <w:vAlign w:val="center"/>
          </w:tcPr>
          <w:p w:rsidR="004446BB" w:rsidRDefault="004446BB" w:rsidP="009F433D">
            <w:pPr>
              <w:spacing w:line="360" w:lineRule="exact"/>
              <w:ind w:left="-57" w:right="-113"/>
              <w:jc w:val="center"/>
              <w:rPr>
                <w:spacing w:val="-6"/>
                <w:sz w:val="28"/>
                <w:szCs w:val="28"/>
                <w:lang w:val="uk-UA"/>
              </w:rPr>
            </w:pPr>
            <w:r>
              <w:rPr>
                <w:spacing w:val="-6"/>
                <w:sz w:val="28"/>
                <w:szCs w:val="28"/>
                <w:lang w:val="uk-UA"/>
              </w:rPr>
              <w:t>50,2</w:t>
            </w:r>
            <w:r>
              <w:rPr>
                <w:spacing w:val="-6"/>
                <w:sz w:val="28"/>
                <w:szCs w:val="28"/>
                <w:lang w:val="uk-UA"/>
              </w:rPr>
              <w:sym w:font="Symbol" w:char="F0B1"/>
            </w:r>
            <w:r>
              <w:rPr>
                <w:spacing w:val="-6"/>
                <w:sz w:val="28"/>
                <w:szCs w:val="28"/>
                <w:lang w:val="uk-UA"/>
              </w:rPr>
              <w:t>0,65*</w:t>
            </w:r>
            <w:r>
              <w:rPr>
                <w:sz w:val="28"/>
                <w:szCs w:val="28"/>
                <w:lang w:val="uk-UA"/>
              </w:rPr>
              <w:t>*</w:t>
            </w:r>
          </w:p>
        </w:tc>
      </w:tr>
      <w:tr w:rsidR="004446BB" w:rsidTr="009F433D">
        <w:tblPrEx>
          <w:tblCellMar>
            <w:top w:w="0" w:type="dxa"/>
            <w:bottom w:w="0" w:type="dxa"/>
          </w:tblCellMar>
        </w:tblPrEx>
        <w:trPr>
          <w:jc w:val="center"/>
        </w:trPr>
        <w:tc>
          <w:tcPr>
            <w:tcW w:w="2943" w:type="dxa"/>
            <w:vAlign w:val="center"/>
          </w:tcPr>
          <w:p w:rsidR="004446BB" w:rsidRDefault="004446BB" w:rsidP="009F433D">
            <w:pPr>
              <w:spacing w:line="360" w:lineRule="exact"/>
              <w:ind w:left="-57" w:right="34"/>
              <w:jc w:val="both"/>
              <w:rPr>
                <w:spacing w:val="-6"/>
                <w:sz w:val="28"/>
                <w:szCs w:val="28"/>
                <w:lang w:val="uk-UA"/>
              </w:rPr>
            </w:pPr>
            <w:r>
              <w:rPr>
                <w:spacing w:val="-6"/>
                <w:sz w:val="28"/>
                <w:szCs w:val="28"/>
                <w:lang w:val="uk-UA"/>
              </w:rPr>
              <w:t>Глутатіонп</w:t>
            </w:r>
            <w:r>
              <w:rPr>
                <w:spacing w:val="-6"/>
                <w:sz w:val="28"/>
                <w:szCs w:val="28"/>
                <w:lang w:val="uk-UA"/>
              </w:rPr>
              <w:t>е</w:t>
            </w:r>
            <w:r>
              <w:rPr>
                <w:spacing w:val="-6"/>
                <w:sz w:val="28"/>
                <w:szCs w:val="28"/>
                <w:lang w:val="uk-UA"/>
              </w:rPr>
              <w:t>роксидаза (мкмоль/хв/г гемогл</w:t>
            </w:r>
            <w:r>
              <w:rPr>
                <w:spacing w:val="-6"/>
                <w:sz w:val="28"/>
                <w:szCs w:val="28"/>
                <w:lang w:val="uk-UA"/>
              </w:rPr>
              <w:t>о</w:t>
            </w:r>
            <w:r>
              <w:rPr>
                <w:spacing w:val="-6"/>
                <w:sz w:val="28"/>
                <w:szCs w:val="28"/>
                <w:lang w:val="uk-UA"/>
              </w:rPr>
              <w:t>біну)</w:t>
            </w:r>
          </w:p>
        </w:tc>
        <w:tc>
          <w:tcPr>
            <w:tcW w:w="1418" w:type="dxa"/>
            <w:vAlign w:val="center"/>
          </w:tcPr>
          <w:p w:rsidR="004446BB" w:rsidRDefault="004446BB" w:rsidP="009F433D">
            <w:pPr>
              <w:spacing w:line="360" w:lineRule="exact"/>
              <w:ind w:left="-57" w:right="-113"/>
              <w:jc w:val="center"/>
              <w:rPr>
                <w:spacing w:val="-6"/>
                <w:sz w:val="28"/>
                <w:szCs w:val="28"/>
                <w:lang w:val="uk-UA"/>
              </w:rPr>
            </w:pPr>
            <w:r>
              <w:rPr>
                <w:spacing w:val="-6"/>
                <w:sz w:val="28"/>
                <w:szCs w:val="28"/>
                <w:lang w:val="uk-UA"/>
              </w:rPr>
              <w:t>680</w:t>
            </w:r>
            <w:r>
              <w:rPr>
                <w:spacing w:val="-6"/>
                <w:sz w:val="28"/>
                <w:szCs w:val="28"/>
                <w:lang w:val="uk-UA"/>
              </w:rPr>
              <w:sym w:font="Symbol" w:char="F0B1"/>
            </w:r>
            <w:r>
              <w:rPr>
                <w:spacing w:val="-6"/>
                <w:sz w:val="28"/>
                <w:szCs w:val="28"/>
                <w:lang w:val="uk-UA"/>
              </w:rPr>
              <w:t>28</w:t>
            </w:r>
          </w:p>
        </w:tc>
        <w:tc>
          <w:tcPr>
            <w:tcW w:w="1701" w:type="dxa"/>
            <w:vAlign w:val="center"/>
          </w:tcPr>
          <w:p w:rsidR="004446BB" w:rsidRDefault="004446BB" w:rsidP="009F433D">
            <w:pPr>
              <w:spacing w:line="360" w:lineRule="exact"/>
              <w:ind w:left="-57" w:right="-113"/>
              <w:jc w:val="center"/>
              <w:rPr>
                <w:spacing w:val="-6"/>
                <w:sz w:val="28"/>
                <w:szCs w:val="28"/>
                <w:lang w:val="uk-UA"/>
              </w:rPr>
            </w:pPr>
            <w:r>
              <w:rPr>
                <w:spacing w:val="-6"/>
                <w:sz w:val="28"/>
                <w:szCs w:val="28"/>
                <w:lang w:val="uk-UA"/>
              </w:rPr>
              <w:t>413</w:t>
            </w:r>
            <w:r>
              <w:rPr>
                <w:spacing w:val="-6"/>
                <w:sz w:val="28"/>
                <w:szCs w:val="28"/>
                <w:lang w:val="uk-UA"/>
              </w:rPr>
              <w:sym w:font="Symbol" w:char="F0B1"/>
            </w:r>
            <w:r>
              <w:rPr>
                <w:spacing w:val="-6"/>
                <w:sz w:val="28"/>
                <w:szCs w:val="28"/>
                <w:lang w:val="uk-UA"/>
              </w:rPr>
              <w:t>11*</w:t>
            </w:r>
          </w:p>
        </w:tc>
        <w:tc>
          <w:tcPr>
            <w:tcW w:w="1843" w:type="dxa"/>
            <w:vAlign w:val="center"/>
          </w:tcPr>
          <w:p w:rsidR="004446BB" w:rsidRDefault="004446BB" w:rsidP="009F433D">
            <w:pPr>
              <w:spacing w:line="360" w:lineRule="exact"/>
              <w:ind w:left="-57" w:right="-113"/>
              <w:jc w:val="center"/>
              <w:rPr>
                <w:spacing w:val="-6"/>
                <w:sz w:val="28"/>
                <w:szCs w:val="28"/>
                <w:lang w:val="uk-UA"/>
              </w:rPr>
            </w:pPr>
            <w:r>
              <w:rPr>
                <w:spacing w:val="-6"/>
                <w:sz w:val="28"/>
                <w:szCs w:val="28"/>
                <w:lang w:val="uk-UA"/>
              </w:rPr>
              <w:t>477</w:t>
            </w:r>
            <w:r>
              <w:rPr>
                <w:spacing w:val="-6"/>
                <w:sz w:val="28"/>
                <w:szCs w:val="28"/>
                <w:lang w:val="uk-UA"/>
              </w:rPr>
              <w:sym w:font="Symbol" w:char="F0B1"/>
            </w:r>
            <w:r>
              <w:rPr>
                <w:spacing w:val="-6"/>
                <w:sz w:val="28"/>
                <w:szCs w:val="28"/>
                <w:lang w:val="uk-UA"/>
              </w:rPr>
              <w:t>11*</w:t>
            </w:r>
          </w:p>
        </w:tc>
        <w:tc>
          <w:tcPr>
            <w:tcW w:w="1950" w:type="dxa"/>
            <w:vAlign w:val="center"/>
          </w:tcPr>
          <w:p w:rsidR="004446BB" w:rsidRDefault="004446BB" w:rsidP="009F433D">
            <w:pPr>
              <w:spacing w:line="360" w:lineRule="exact"/>
              <w:ind w:left="-57" w:right="-113"/>
              <w:jc w:val="center"/>
              <w:rPr>
                <w:spacing w:val="-6"/>
                <w:sz w:val="28"/>
                <w:szCs w:val="28"/>
                <w:lang w:val="uk-UA"/>
              </w:rPr>
            </w:pPr>
            <w:r>
              <w:rPr>
                <w:spacing w:val="-6"/>
                <w:sz w:val="28"/>
                <w:szCs w:val="28"/>
                <w:lang w:val="uk-UA"/>
              </w:rPr>
              <w:t>534</w:t>
            </w:r>
            <w:r>
              <w:rPr>
                <w:spacing w:val="-6"/>
                <w:sz w:val="28"/>
                <w:szCs w:val="28"/>
                <w:lang w:val="uk-UA"/>
              </w:rPr>
              <w:sym w:font="Symbol" w:char="F0B1"/>
            </w:r>
            <w:r>
              <w:rPr>
                <w:spacing w:val="-6"/>
                <w:sz w:val="28"/>
                <w:szCs w:val="28"/>
                <w:lang w:val="uk-UA"/>
              </w:rPr>
              <w:t>15*</w:t>
            </w:r>
            <w:r>
              <w:rPr>
                <w:sz w:val="28"/>
                <w:szCs w:val="28"/>
                <w:lang w:val="uk-UA"/>
              </w:rPr>
              <w:t>*</w:t>
            </w:r>
          </w:p>
        </w:tc>
      </w:tr>
    </w:tbl>
    <w:p w:rsidR="004446BB" w:rsidRDefault="004446BB" w:rsidP="004446BB">
      <w:pPr>
        <w:spacing w:line="360" w:lineRule="exact"/>
        <w:ind w:right="-57"/>
        <w:jc w:val="both"/>
        <w:rPr>
          <w:i/>
          <w:sz w:val="28"/>
          <w:szCs w:val="28"/>
          <w:lang w:val="uk-UA"/>
        </w:rPr>
      </w:pPr>
      <w:r>
        <w:rPr>
          <w:i/>
          <w:sz w:val="28"/>
          <w:szCs w:val="28"/>
          <w:lang w:val="uk-UA"/>
        </w:rPr>
        <w:t xml:space="preserve">Примітки: </w:t>
      </w:r>
    </w:p>
    <w:p w:rsidR="004446BB" w:rsidRDefault="004446BB" w:rsidP="004446BB">
      <w:pPr>
        <w:spacing w:line="360" w:lineRule="exact"/>
        <w:ind w:right="-57" w:firstLine="426"/>
        <w:jc w:val="both"/>
        <w:rPr>
          <w:sz w:val="28"/>
          <w:szCs w:val="28"/>
          <w:lang w:val="uk-UA"/>
        </w:rPr>
      </w:pPr>
      <w:r>
        <w:rPr>
          <w:sz w:val="28"/>
          <w:szCs w:val="28"/>
          <w:lang w:val="uk-UA"/>
        </w:rPr>
        <w:t>1. * - р&lt;0,05 - порівняно зі здоровими особами;</w:t>
      </w:r>
    </w:p>
    <w:p w:rsidR="004446BB" w:rsidRDefault="004446BB" w:rsidP="004446BB">
      <w:pPr>
        <w:spacing w:line="360" w:lineRule="exact"/>
        <w:ind w:right="-57" w:firstLine="426"/>
        <w:jc w:val="both"/>
        <w:rPr>
          <w:sz w:val="28"/>
          <w:szCs w:val="28"/>
          <w:lang w:val="uk-UA"/>
        </w:rPr>
      </w:pPr>
      <w:r>
        <w:rPr>
          <w:sz w:val="28"/>
          <w:szCs w:val="28"/>
          <w:lang w:val="uk-UA"/>
        </w:rPr>
        <w:t>2. ** - р&lt;0,05 - порівняно з хворими з 1-м генотипом.</w:t>
      </w:r>
    </w:p>
    <w:p w:rsidR="004446BB" w:rsidRDefault="004446BB" w:rsidP="004446BB">
      <w:pPr>
        <w:spacing w:line="360" w:lineRule="exact"/>
        <w:ind w:firstLine="539"/>
        <w:jc w:val="both"/>
        <w:rPr>
          <w:sz w:val="28"/>
          <w:szCs w:val="28"/>
          <w:shd w:val="clear" w:color="auto" w:fill="FFFFFF"/>
          <w:lang w:val="uk-UA"/>
        </w:rPr>
      </w:pPr>
    </w:p>
    <w:p w:rsidR="004446BB" w:rsidRDefault="004446BB" w:rsidP="004446BB">
      <w:pPr>
        <w:spacing w:line="360" w:lineRule="exact"/>
        <w:ind w:firstLine="539"/>
        <w:jc w:val="both"/>
        <w:rPr>
          <w:sz w:val="28"/>
          <w:szCs w:val="28"/>
          <w:lang w:val="uk-UA"/>
        </w:rPr>
      </w:pPr>
      <w:r>
        <w:rPr>
          <w:sz w:val="28"/>
          <w:szCs w:val="28"/>
          <w:lang w:val="uk-UA"/>
        </w:rPr>
        <w:t>У хворих на ХГС при підвищеній активності трансаміназ мало місце значне виснаження селенової антиоксидантної системи. Вміст селену в сироватці крові пацієнтів падав на 27%, а активність еритроцитарної ГПО – на 33%. Однак і гепатит, що супроводжувався нормальною активністю трансаміназ, проявлявся достовірним зниженням рівня селену (на 18%) та акти</w:t>
      </w:r>
      <w:r>
        <w:rPr>
          <w:sz w:val="28"/>
          <w:szCs w:val="28"/>
          <w:lang w:val="uk-UA"/>
        </w:rPr>
        <w:t>в</w:t>
      </w:r>
      <w:r>
        <w:rPr>
          <w:sz w:val="28"/>
          <w:szCs w:val="28"/>
          <w:lang w:val="uk-UA"/>
        </w:rPr>
        <w:t xml:space="preserve">ності ГПО (на 20%). </w:t>
      </w:r>
      <w:r>
        <w:rPr>
          <w:sz w:val="28"/>
          <w:szCs w:val="28"/>
          <w:shd w:val="clear" w:color="auto" w:fill="FFFFFF"/>
          <w:lang w:val="uk-UA"/>
        </w:rPr>
        <w:t xml:space="preserve">Отримані дані свідчили про залежність частоти відхилень показників оксидативного стресу від референтного інтервалу від генотипу вірусу. Так, рівень селену менше 50 мкг/л та активність ГПО менше 500 мкмоль/хв частіше були виявлені у пацієнтів з 1-м генотипом </w:t>
      </w:r>
      <w:r>
        <w:rPr>
          <w:lang w:val="uk-UA"/>
        </w:rPr>
        <w:t xml:space="preserve">– </w:t>
      </w:r>
      <w:r>
        <w:rPr>
          <w:sz w:val="28"/>
          <w:szCs w:val="28"/>
          <w:shd w:val="clear" w:color="auto" w:fill="FFFFFF"/>
          <w:lang w:val="uk-UA"/>
        </w:rPr>
        <w:t>92% та 89% відповідно. Таким чином, хворі з дефіцитом селену (зниженням рівню селену та падінням активності ГПО) реєструвались переважно серед осіб з 1-м генотипом вірусу та групах з високою активністю трансаміназ.</w:t>
      </w:r>
      <w:r>
        <w:rPr>
          <w:sz w:val="28"/>
          <w:szCs w:val="28"/>
          <w:lang w:val="uk-UA"/>
        </w:rPr>
        <w:t xml:space="preserve"> Тривалий перебіг ХГС супроводжувався виснаженням селензалежної антиоксидантної системи. Так, рівень селену та активність ГПО у п</w:t>
      </w:r>
      <w:r>
        <w:rPr>
          <w:sz w:val="28"/>
          <w:szCs w:val="28"/>
          <w:lang w:val="uk-UA"/>
        </w:rPr>
        <w:t>а</w:t>
      </w:r>
      <w:r>
        <w:rPr>
          <w:sz w:val="28"/>
          <w:szCs w:val="28"/>
          <w:lang w:val="uk-UA"/>
        </w:rPr>
        <w:t>цієнтів з тривалістю ХГС більше 4-х років були на 11 і 25% меншими, ніж у пацієнтів з тривалістю менше 2-х р</w:t>
      </w:r>
      <w:r>
        <w:rPr>
          <w:sz w:val="28"/>
          <w:szCs w:val="28"/>
          <w:lang w:val="uk-UA"/>
        </w:rPr>
        <w:t>о</w:t>
      </w:r>
      <w:r>
        <w:rPr>
          <w:sz w:val="28"/>
          <w:szCs w:val="28"/>
          <w:lang w:val="uk-UA"/>
        </w:rPr>
        <w:t>ків.</w:t>
      </w:r>
    </w:p>
    <w:p w:rsidR="004446BB" w:rsidRDefault="004446BB" w:rsidP="004446BB">
      <w:pPr>
        <w:spacing w:line="360" w:lineRule="exact"/>
        <w:ind w:firstLine="540"/>
        <w:jc w:val="both"/>
        <w:rPr>
          <w:sz w:val="28"/>
          <w:szCs w:val="28"/>
          <w:lang w:val="uk-UA"/>
        </w:rPr>
      </w:pPr>
      <w:r>
        <w:rPr>
          <w:sz w:val="28"/>
          <w:szCs w:val="28"/>
          <w:lang w:val="uk-UA"/>
        </w:rPr>
        <w:t xml:space="preserve">При гістологічному дослідженні біоптатів печінки у хворих на ХГС з 1-м генотипом вірусу нами були виявлені некродистрофічні, запальні та </w:t>
      </w:r>
      <w:r>
        <w:rPr>
          <w:sz w:val="28"/>
          <w:szCs w:val="28"/>
          <w:lang w:val="uk-UA"/>
        </w:rPr>
        <w:lastRenderedPageBreak/>
        <w:t>фібропластичні зміни органу, виразність яких залежала від віку пацієнта, тривалості захворювання. У всіх групах спостережень дистрофічні зміни в печінці були представлені зернистою, гідропічною та жировою дистрофіями. При цьому переважало поєднання білкової та жирової дистрофії. Жирова дистрофія в тканині печінки носила хронічний характер. Вона була частіше представлена вогнищевою великокрапельною дистрофією. Поряд з цим зустрічались також вогнища дрібнокрапельної жирової дистрофії. Як правило, жирова дистрофія переважала при тривалому перебігу захворювання і не залежала від віку пацієнтів.</w:t>
      </w:r>
    </w:p>
    <w:p w:rsidR="004446BB" w:rsidRDefault="004446BB" w:rsidP="004446BB">
      <w:pPr>
        <w:pStyle w:val="24"/>
        <w:spacing w:after="0" w:line="360" w:lineRule="exact"/>
        <w:ind w:left="0" w:firstLine="539"/>
        <w:jc w:val="both"/>
        <w:rPr>
          <w:szCs w:val="28"/>
          <w:shd w:val="clear" w:color="auto" w:fill="FFFFFF"/>
          <w:lang w:val="uk-UA"/>
        </w:rPr>
      </w:pPr>
      <w:r>
        <w:rPr>
          <w:szCs w:val="28"/>
          <w:shd w:val="clear" w:color="auto" w:fill="FFFFFF"/>
          <w:lang w:val="uk-UA"/>
        </w:rPr>
        <w:t>Показано, що у всіх обстежених хворих відмічалась зерниста дистрофія гепатоцитів. У 60% пацієнтів в гепатоцитах виявлялась гідропічна дистрофія, яка поєднувалась, як з зернистою, так і з жировою дистрофіями. Гепатоцити при цьому зберігали свою форму і розміри. В цитоплазмі клітин печінки формувались дрібні вакуолі, що зливались між собою і гепатоцит набував балонного вигляду. Процес завершувався формуванням коллікваційного некрозу. Навколо дистрофічно змінених гепатоцитів відмічалося скупчення лімфоцитів та макрофагів. Лімфоцити оточували пошкоджені клітини та це явище отримало назву імуноклітинного кілінгу гепатоцитів.</w:t>
      </w:r>
    </w:p>
    <w:p w:rsidR="004446BB" w:rsidRDefault="004446BB" w:rsidP="004446BB">
      <w:pPr>
        <w:pStyle w:val="24"/>
        <w:spacing w:after="0" w:line="360" w:lineRule="exact"/>
        <w:ind w:left="0" w:firstLine="539"/>
        <w:jc w:val="both"/>
        <w:rPr>
          <w:szCs w:val="28"/>
          <w:shd w:val="clear" w:color="auto" w:fill="FFFFFF"/>
          <w:lang w:val="uk-UA"/>
        </w:rPr>
      </w:pPr>
      <w:r>
        <w:rPr>
          <w:szCs w:val="28"/>
          <w:shd w:val="clear" w:color="auto" w:fill="FFFFFF"/>
          <w:lang w:val="uk-UA"/>
        </w:rPr>
        <w:t>Результати проведених досліджень показали, що виявлені дистрофічні зміни гепатоцитів спостерігалися одночасно у хворих з різними генотипами HCV. При 1-му генотипі вірусу в більшій мірі переважала комбінація гідропічної та жирової дистрофії. При 3-му генотипі HCV в гепатоцитах виявлялась як зерниста білкова, так і жирова дистрофія.</w:t>
      </w:r>
    </w:p>
    <w:p w:rsidR="004446BB" w:rsidRDefault="004446BB" w:rsidP="004446BB">
      <w:pPr>
        <w:pStyle w:val="24"/>
        <w:spacing w:after="0" w:line="360" w:lineRule="exact"/>
        <w:ind w:left="0" w:firstLine="539"/>
        <w:jc w:val="both"/>
        <w:rPr>
          <w:szCs w:val="28"/>
          <w:shd w:val="clear" w:color="auto" w:fill="FFFFFF"/>
          <w:lang w:val="uk-UA"/>
        </w:rPr>
      </w:pPr>
      <w:r>
        <w:rPr>
          <w:szCs w:val="28"/>
          <w:shd w:val="clear" w:color="auto" w:fill="FFFFFF"/>
          <w:lang w:val="uk-UA"/>
        </w:rPr>
        <w:t>При ХГС незалежно від генотипу вірусу при дослідженні біоптатів печінки в цитоплазмі збережених гепатоцитів спостерігалось накопичення ліпофусцину та гемосидерину. Ліпофусцин виявлявся в гіпертрофованих клітинах печінки. Гемосидерин виявлявся у вигляді дрібних гранул та зерен. Дрібні скупчення гемосидерину локалізувались і в просвіті синусоїдів поблизу клітин Купфера та в перисинусоїдальних зірчастих ретикулоендотеліоцитах (клітинах Іто). Накопичення заліза в печінці переважало у пацієнтів на ХГС з 1-м генотипом вірусу. При цьому гранули гемосидерину виявлялися дифузно у всіх полях зору. В біоптатах печінки хворих з 3-м генотипом відкладення гемосидерину носило вогнищевий характер.</w:t>
      </w:r>
    </w:p>
    <w:p w:rsidR="004446BB" w:rsidRDefault="004446BB" w:rsidP="004446BB">
      <w:pPr>
        <w:pStyle w:val="24"/>
        <w:spacing w:after="0" w:line="360" w:lineRule="exact"/>
        <w:ind w:left="0" w:firstLine="539"/>
        <w:jc w:val="both"/>
        <w:rPr>
          <w:spacing w:val="-4"/>
          <w:szCs w:val="28"/>
          <w:shd w:val="clear" w:color="auto" w:fill="FFFFFF"/>
          <w:lang w:val="uk-UA"/>
        </w:rPr>
      </w:pPr>
      <w:r>
        <w:rPr>
          <w:spacing w:val="-4"/>
          <w:szCs w:val="28"/>
          <w:shd w:val="clear" w:color="auto" w:fill="FFFFFF"/>
          <w:lang w:val="uk-UA"/>
        </w:rPr>
        <w:t>Руйнівні зміни в печінці у хворих на ХГС при різних генотипах вірусу були представлені явищами апоптозу та некрозу, та в тканині печінки формувались різні види некрозів, що були представлені за локалізацією процесу внутрішньо-часточковими, перипортальними та мостовидними формами некрозу.</w:t>
      </w:r>
    </w:p>
    <w:p w:rsidR="004446BB" w:rsidRDefault="004446BB" w:rsidP="004446BB">
      <w:pPr>
        <w:pStyle w:val="24"/>
        <w:spacing w:after="0" w:line="360" w:lineRule="exact"/>
        <w:ind w:left="0" w:firstLine="539"/>
        <w:jc w:val="both"/>
        <w:rPr>
          <w:szCs w:val="28"/>
          <w:shd w:val="clear" w:color="auto" w:fill="FFFFFF"/>
          <w:lang w:val="uk-UA"/>
        </w:rPr>
      </w:pPr>
      <w:r>
        <w:rPr>
          <w:szCs w:val="28"/>
          <w:shd w:val="clear" w:color="auto" w:fill="FFFFFF"/>
          <w:lang w:val="uk-UA"/>
        </w:rPr>
        <w:t xml:space="preserve">Оцінка ступеня гістологічної активності запального процесу показала, що при 1-му генотипі HCV індекс гістологічної активності (ІГА) коливався </w:t>
      </w:r>
      <w:r>
        <w:rPr>
          <w:szCs w:val="28"/>
          <w:shd w:val="clear" w:color="auto" w:fill="FFFFFF"/>
          <w:lang w:val="uk-UA"/>
        </w:rPr>
        <w:lastRenderedPageBreak/>
        <w:t xml:space="preserve">від слабкого (А1) до високого (А3). У вікових групах 20-29 та 40-49 років ІГА мав більш високий рівень </w:t>
      </w:r>
      <w:r>
        <w:rPr>
          <w:lang w:val="uk-UA"/>
        </w:rPr>
        <w:t xml:space="preserve">– </w:t>
      </w:r>
      <w:r>
        <w:rPr>
          <w:szCs w:val="28"/>
          <w:shd w:val="clear" w:color="auto" w:fill="FFFFFF"/>
          <w:lang w:val="uk-UA"/>
        </w:rPr>
        <w:t>А2-А3. В інших вікових групах ІГА був в межах А1-А2.</w:t>
      </w:r>
    </w:p>
    <w:p w:rsidR="004446BB" w:rsidRDefault="004446BB" w:rsidP="004446BB">
      <w:pPr>
        <w:pStyle w:val="24"/>
        <w:spacing w:after="0" w:line="360" w:lineRule="exact"/>
        <w:ind w:left="0" w:firstLine="539"/>
        <w:jc w:val="both"/>
        <w:rPr>
          <w:szCs w:val="28"/>
          <w:shd w:val="clear" w:color="auto" w:fill="FFFFFF"/>
          <w:lang w:val="uk-UA"/>
        </w:rPr>
      </w:pPr>
      <w:r>
        <w:rPr>
          <w:szCs w:val="28"/>
          <w:shd w:val="clear" w:color="auto" w:fill="FFFFFF"/>
          <w:lang w:val="uk-UA"/>
        </w:rPr>
        <w:t xml:space="preserve">При дослідженні біоптатів хворих на ХГС з 3-м генотипом вірусу виявлено, що лімфоїдні агрегати в портальних трактах формували лімфоїдні фолікули. Останні мали чітку межу. Вогнищево лімфоїдні клітини виходили за межі фолікула, руйнували термінальну пластинку і проникали в паренхіму часточки. Лімфоїдні фолікули були представлені двома видами. Перший вид лімфоїдних фолікулів мав зони просвітлення, або світлого центру </w:t>
      </w:r>
      <w:r>
        <w:rPr>
          <w:lang w:val="uk-UA"/>
        </w:rPr>
        <w:t xml:space="preserve">– </w:t>
      </w:r>
      <w:r>
        <w:rPr>
          <w:szCs w:val="28"/>
          <w:shd w:val="clear" w:color="auto" w:fill="FFFFFF"/>
          <w:lang w:val="uk-UA"/>
        </w:rPr>
        <w:t>так звані гермінативні центри. Другий вид лімфоїдних фолікулів представляв собою скупчення лімфоцитів, макрофагів, ретикулярних клітин та не мав гермінативних центрів. Переважно лімфоїдні фолікули локалізувались поблизу печінкової артерії та жовчної протоки.</w:t>
      </w:r>
    </w:p>
    <w:p w:rsidR="004446BB" w:rsidRDefault="004446BB" w:rsidP="004446BB">
      <w:pPr>
        <w:pStyle w:val="24"/>
        <w:spacing w:after="0" w:line="360" w:lineRule="exact"/>
        <w:ind w:left="0" w:firstLine="539"/>
        <w:jc w:val="both"/>
        <w:rPr>
          <w:szCs w:val="28"/>
          <w:shd w:val="clear" w:color="auto" w:fill="FFFFFF"/>
          <w:lang w:val="uk-UA"/>
        </w:rPr>
      </w:pPr>
      <w:r>
        <w:rPr>
          <w:szCs w:val="28"/>
          <w:shd w:val="clear" w:color="auto" w:fill="FFFFFF"/>
          <w:lang w:val="uk-UA"/>
        </w:rPr>
        <w:t>Гістологічне дослідження біоптатів печінки у хворих на ХГС з різними генотипами дозволило виявити різновиди фіброзу печінки. У хворих на ХГС з 1-м генотипом HCV в тканині печінки в переважній більшості спостережень діагностували перицелюлярний фіброз печінки, що поєднувався з перисинусоїдальним фіброзом. Портальний фіброз і його різновиди виявлялися часто незалежно від генотипу вірусу.</w:t>
      </w:r>
    </w:p>
    <w:p w:rsidR="004446BB" w:rsidRDefault="004446BB" w:rsidP="004446BB">
      <w:pPr>
        <w:pStyle w:val="24"/>
        <w:spacing w:after="0" w:line="360" w:lineRule="exact"/>
        <w:ind w:left="0" w:firstLine="540"/>
        <w:jc w:val="both"/>
        <w:rPr>
          <w:szCs w:val="28"/>
          <w:shd w:val="clear" w:color="auto" w:fill="FFFFFF"/>
          <w:lang w:val="uk-UA"/>
        </w:rPr>
      </w:pPr>
      <w:r>
        <w:rPr>
          <w:szCs w:val="28"/>
          <w:shd w:val="clear" w:color="auto" w:fill="FFFFFF"/>
          <w:lang w:val="uk-UA"/>
        </w:rPr>
        <w:t>Кількісна оцінка ступеню фіброзу печінки за шкалою METAVIR показала, що вираженість фіброзу тканини печінки поступово зростала у хворих старших вікових груп (F2-F3), що можна пояснити більш тривалим перебігом захворювання. Проте фіброз F3 виявлявся і у хворих 20 років. Основна маса пацієнтів з наявністю фіброзу печінки F3 спостерігалась у віці 40-50 та старше років. В цих вікових групах зустрічались поодинокі випадки ЦП (F4).</w:t>
      </w:r>
    </w:p>
    <w:p w:rsidR="004446BB" w:rsidRDefault="004446BB" w:rsidP="004446BB">
      <w:pPr>
        <w:pStyle w:val="24"/>
        <w:spacing w:after="0" w:line="360" w:lineRule="exact"/>
        <w:ind w:left="0" w:firstLine="540"/>
        <w:jc w:val="both"/>
        <w:rPr>
          <w:szCs w:val="28"/>
          <w:lang w:val="uk-UA"/>
        </w:rPr>
      </w:pPr>
      <w:r>
        <w:rPr>
          <w:szCs w:val="28"/>
          <w:shd w:val="clear" w:color="auto" w:fill="FFFFFF"/>
          <w:lang w:val="uk-UA"/>
        </w:rPr>
        <w:t>Встановлено, що</w:t>
      </w:r>
      <w:r>
        <w:rPr>
          <w:szCs w:val="28"/>
          <w:lang w:val="uk-UA"/>
        </w:rPr>
        <w:t xml:space="preserve"> найбільший відсоток осіб із запальними змінами А1 в тканині печінки, був зареєстрований у хворих з 3-м генотипом (48,8%), тоді як при 1-му генотипі вірусу їх число було вдвічі меншим (табл. 2).</w:t>
      </w:r>
    </w:p>
    <w:p w:rsidR="004446BB" w:rsidRDefault="004446BB" w:rsidP="004446BB">
      <w:pPr>
        <w:pStyle w:val="24"/>
        <w:spacing w:after="0" w:line="360" w:lineRule="exact"/>
        <w:ind w:left="0" w:firstLine="540"/>
        <w:jc w:val="both"/>
        <w:rPr>
          <w:szCs w:val="28"/>
          <w:lang w:val="uk-UA"/>
        </w:rPr>
      </w:pPr>
    </w:p>
    <w:p w:rsidR="004446BB" w:rsidRDefault="004446BB" w:rsidP="004446BB">
      <w:pPr>
        <w:pStyle w:val="24"/>
        <w:spacing w:after="0" w:line="360" w:lineRule="exact"/>
        <w:ind w:left="0" w:firstLine="540"/>
        <w:jc w:val="right"/>
        <w:rPr>
          <w:szCs w:val="28"/>
          <w:lang w:val="uk-UA"/>
        </w:rPr>
      </w:pPr>
      <w:r>
        <w:rPr>
          <w:szCs w:val="28"/>
          <w:shd w:val="clear" w:color="auto" w:fill="FFFFFF"/>
          <w:lang w:val="uk-UA"/>
        </w:rPr>
        <w:t>Таблиця 2</w:t>
      </w:r>
    </w:p>
    <w:p w:rsidR="004446BB" w:rsidRDefault="004446BB" w:rsidP="004446BB">
      <w:pPr>
        <w:spacing w:line="360" w:lineRule="exact"/>
        <w:jc w:val="center"/>
        <w:rPr>
          <w:b/>
          <w:sz w:val="28"/>
          <w:szCs w:val="28"/>
          <w:lang w:val="uk-UA"/>
        </w:rPr>
      </w:pPr>
      <w:r>
        <w:rPr>
          <w:b/>
          <w:sz w:val="28"/>
          <w:szCs w:val="28"/>
          <w:lang w:val="uk-UA"/>
        </w:rPr>
        <w:t>Розподіл хворих на хронічний гепатит С з різними генотипами HCV за ступенем гістологічної активності за METAVIR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1197"/>
        <w:gridCol w:w="1196"/>
        <w:gridCol w:w="1196"/>
        <w:gridCol w:w="1196"/>
        <w:gridCol w:w="1196"/>
        <w:gridCol w:w="1196"/>
      </w:tblGrid>
      <w:tr w:rsidR="004446BB" w:rsidTr="009F433D">
        <w:trPr>
          <w:cantSplit/>
          <w:trHeight w:val="480"/>
        </w:trPr>
        <w:tc>
          <w:tcPr>
            <w:tcW w:w="1250" w:type="pct"/>
            <w:vMerge w:val="restart"/>
            <w:vAlign w:val="center"/>
          </w:tcPr>
          <w:p w:rsidR="004446BB" w:rsidRDefault="004446BB" w:rsidP="009F433D">
            <w:pPr>
              <w:spacing w:line="360" w:lineRule="exact"/>
              <w:jc w:val="center"/>
              <w:rPr>
                <w:sz w:val="28"/>
                <w:szCs w:val="28"/>
                <w:lang w:val="uk-UA"/>
              </w:rPr>
            </w:pPr>
            <w:r>
              <w:rPr>
                <w:sz w:val="28"/>
                <w:szCs w:val="28"/>
                <w:lang w:val="uk-UA"/>
              </w:rPr>
              <w:t>Ступінь активності</w:t>
            </w:r>
          </w:p>
        </w:tc>
        <w:tc>
          <w:tcPr>
            <w:tcW w:w="1250" w:type="pct"/>
            <w:gridSpan w:val="2"/>
            <w:vAlign w:val="center"/>
          </w:tcPr>
          <w:p w:rsidR="004446BB" w:rsidRDefault="004446BB" w:rsidP="009F433D">
            <w:pPr>
              <w:spacing w:line="360" w:lineRule="exact"/>
              <w:jc w:val="center"/>
              <w:rPr>
                <w:sz w:val="28"/>
                <w:szCs w:val="28"/>
                <w:lang w:val="uk-UA"/>
              </w:rPr>
            </w:pPr>
            <w:r>
              <w:rPr>
                <w:sz w:val="28"/>
                <w:szCs w:val="28"/>
                <w:lang w:val="uk-UA"/>
              </w:rPr>
              <w:t>Хворі з 1-м генотипом</w:t>
            </w:r>
          </w:p>
        </w:tc>
        <w:tc>
          <w:tcPr>
            <w:tcW w:w="1250" w:type="pct"/>
            <w:gridSpan w:val="2"/>
            <w:vAlign w:val="center"/>
          </w:tcPr>
          <w:p w:rsidR="004446BB" w:rsidRDefault="004446BB" w:rsidP="009F433D">
            <w:pPr>
              <w:spacing w:line="360" w:lineRule="exact"/>
              <w:jc w:val="center"/>
              <w:rPr>
                <w:sz w:val="28"/>
                <w:szCs w:val="28"/>
                <w:lang w:val="uk-UA"/>
              </w:rPr>
            </w:pPr>
            <w:r>
              <w:rPr>
                <w:sz w:val="28"/>
                <w:szCs w:val="28"/>
                <w:lang w:val="uk-UA"/>
              </w:rPr>
              <w:t>Хворі з 2-м генотипом</w:t>
            </w:r>
          </w:p>
        </w:tc>
        <w:tc>
          <w:tcPr>
            <w:tcW w:w="1250" w:type="pct"/>
            <w:gridSpan w:val="2"/>
            <w:vAlign w:val="center"/>
          </w:tcPr>
          <w:p w:rsidR="004446BB" w:rsidRDefault="004446BB" w:rsidP="009F433D">
            <w:pPr>
              <w:spacing w:line="360" w:lineRule="exact"/>
              <w:jc w:val="center"/>
              <w:rPr>
                <w:sz w:val="28"/>
                <w:szCs w:val="28"/>
                <w:lang w:val="uk-UA"/>
              </w:rPr>
            </w:pPr>
            <w:r>
              <w:rPr>
                <w:sz w:val="28"/>
                <w:szCs w:val="28"/>
                <w:lang w:val="uk-UA"/>
              </w:rPr>
              <w:t>Хворі з 3-м генотипом</w:t>
            </w:r>
          </w:p>
        </w:tc>
      </w:tr>
      <w:tr w:rsidR="004446BB" w:rsidTr="009F433D">
        <w:trPr>
          <w:cantSplit/>
          <w:trHeight w:val="480"/>
        </w:trPr>
        <w:tc>
          <w:tcPr>
            <w:tcW w:w="1250" w:type="pct"/>
            <w:vMerge/>
            <w:vAlign w:val="center"/>
          </w:tcPr>
          <w:p w:rsidR="004446BB" w:rsidRDefault="004446BB" w:rsidP="009F433D">
            <w:pPr>
              <w:spacing w:line="360" w:lineRule="exact"/>
              <w:jc w:val="center"/>
              <w:rPr>
                <w:sz w:val="28"/>
                <w:szCs w:val="28"/>
                <w:lang w:val="uk-UA"/>
              </w:rPr>
            </w:pP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Абс.</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Абс.</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Абс.</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w:t>
            </w:r>
          </w:p>
        </w:tc>
      </w:tr>
      <w:tr w:rsidR="004446BB" w:rsidTr="009F433D">
        <w:tc>
          <w:tcPr>
            <w:tcW w:w="1250" w:type="pct"/>
            <w:vAlign w:val="center"/>
          </w:tcPr>
          <w:p w:rsidR="004446BB" w:rsidRDefault="004446BB" w:rsidP="009F433D">
            <w:pPr>
              <w:spacing w:line="360" w:lineRule="exact"/>
              <w:jc w:val="center"/>
              <w:rPr>
                <w:sz w:val="28"/>
                <w:szCs w:val="28"/>
                <w:lang w:val="uk-UA"/>
              </w:rPr>
            </w:pPr>
            <w:r>
              <w:rPr>
                <w:sz w:val="28"/>
                <w:szCs w:val="28"/>
                <w:lang w:val="uk-UA"/>
              </w:rPr>
              <w:t>А1</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23</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24,5</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7</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46,7</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20</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48,8</w:t>
            </w:r>
          </w:p>
        </w:tc>
      </w:tr>
      <w:tr w:rsidR="004446BB" w:rsidTr="009F433D">
        <w:tc>
          <w:tcPr>
            <w:tcW w:w="1250" w:type="pct"/>
            <w:vAlign w:val="center"/>
          </w:tcPr>
          <w:p w:rsidR="004446BB" w:rsidRDefault="004446BB" w:rsidP="009F433D">
            <w:pPr>
              <w:spacing w:line="360" w:lineRule="exact"/>
              <w:jc w:val="center"/>
              <w:rPr>
                <w:sz w:val="28"/>
                <w:szCs w:val="28"/>
                <w:lang w:val="uk-UA"/>
              </w:rPr>
            </w:pPr>
            <w:r>
              <w:rPr>
                <w:sz w:val="28"/>
                <w:szCs w:val="28"/>
                <w:lang w:val="uk-UA"/>
              </w:rPr>
              <w:t>А2</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50</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53,2</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7</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46,7</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18</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43,9</w:t>
            </w:r>
          </w:p>
        </w:tc>
      </w:tr>
      <w:tr w:rsidR="004446BB" w:rsidTr="009F433D">
        <w:tc>
          <w:tcPr>
            <w:tcW w:w="1250" w:type="pct"/>
            <w:vAlign w:val="center"/>
          </w:tcPr>
          <w:p w:rsidR="004446BB" w:rsidRDefault="004446BB" w:rsidP="009F433D">
            <w:pPr>
              <w:spacing w:line="360" w:lineRule="exact"/>
              <w:jc w:val="center"/>
              <w:rPr>
                <w:sz w:val="28"/>
                <w:szCs w:val="28"/>
                <w:lang w:val="uk-UA"/>
              </w:rPr>
            </w:pPr>
            <w:r>
              <w:rPr>
                <w:sz w:val="28"/>
                <w:szCs w:val="28"/>
                <w:lang w:val="uk-UA"/>
              </w:rPr>
              <w:t>А3</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21</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22,3</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1</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6,6</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3</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7,3</w:t>
            </w:r>
          </w:p>
        </w:tc>
      </w:tr>
      <w:tr w:rsidR="004446BB" w:rsidTr="009F433D">
        <w:tc>
          <w:tcPr>
            <w:tcW w:w="1250" w:type="pct"/>
            <w:vAlign w:val="center"/>
          </w:tcPr>
          <w:p w:rsidR="004446BB" w:rsidRDefault="004446BB" w:rsidP="009F433D">
            <w:pPr>
              <w:spacing w:line="360" w:lineRule="exact"/>
              <w:jc w:val="center"/>
              <w:rPr>
                <w:sz w:val="28"/>
                <w:szCs w:val="28"/>
                <w:lang w:val="uk-UA"/>
              </w:rPr>
            </w:pPr>
            <w:r>
              <w:rPr>
                <w:sz w:val="28"/>
                <w:szCs w:val="28"/>
                <w:lang w:val="uk-UA"/>
              </w:rPr>
              <w:lastRenderedPageBreak/>
              <w:t>Всього</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94</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100</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15</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100</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41</w:t>
            </w:r>
          </w:p>
        </w:tc>
        <w:tc>
          <w:tcPr>
            <w:tcW w:w="625" w:type="pct"/>
            <w:vAlign w:val="center"/>
          </w:tcPr>
          <w:p w:rsidR="004446BB" w:rsidRDefault="004446BB" w:rsidP="009F433D">
            <w:pPr>
              <w:spacing w:line="360" w:lineRule="exact"/>
              <w:jc w:val="center"/>
              <w:rPr>
                <w:sz w:val="28"/>
                <w:szCs w:val="28"/>
                <w:lang w:val="uk-UA"/>
              </w:rPr>
            </w:pPr>
            <w:r>
              <w:rPr>
                <w:sz w:val="28"/>
                <w:szCs w:val="28"/>
                <w:lang w:val="uk-UA"/>
              </w:rPr>
              <w:t>100</w:t>
            </w:r>
          </w:p>
        </w:tc>
      </w:tr>
    </w:tbl>
    <w:p w:rsidR="004446BB" w:rsidRDefault="004446BB" w:rsidP="004446BB">
      <w:pPr>
        <w:pStyle w:val="24"/>
        <w:spacing w:after="0" w:line="360" w:lineRule="exact"/>
        <w:ind w:left="0" w:firstLine="540"/>
        <w:jc w:val="both"/>
        <w:rPr>
          <w:szCs w:val="28"/>
          <w:lang w:val="uk-UA"/>
        </w:rPr>
      </w:pPr>
    </w:p>
    <w:p w:rsidR="004446BB" w:rsidRDefault="004446BB" w:rsidP="004446BB">
      <w:pPr>
        <w:pStyle w:val="24"/>
        <w:spacing w:after="0" w:line="360" w:lineRule="exact"/>
        <w:ind w:left="0" w:firstLine="540"/>
        <w:jc w:val="both"/>
        <w:rPr>
          <w:spacing w:val="-4"/>
          <w:szCs w:val="28"/>
          <w:lang w:val="uk-UA"/>
        </w:rPr>
      </w:pPr>
      <w:r>
        <w:rPr>
          <w:spacing w:val="-4"/>
          <w:szCs w:val="28"/>
          <w:lang w:val="uk-UA"/>
        </w:rPr>
        <w:t>Навпаки, при змінах, що відповідали ступеню активності запалення А3, максимальний відсоток пацієнтів спостерігався при 1-му генотипі та практично втричі перевищував такий при 3-му генотипі. Аналіз розподілу хворих з різними генотипами вірусу в залежності від ступеню фіброзу встановив, що незалежно від генотипу вірусу найбільший відсоток хворих спостерігався при фіброзі F1 – 44,7%, 73,3%, 43,9% при 1-му, 2-му та 3-му генотипах відповідно (табл. 3).</w:t>
      </w:r>
    </w:p>
    <w:p w:rsidR="004446BB" w:rsidRDefault="004446BB" w:rsidP="004446BB">
      <w:pPr>
        <w:pStyle w:val="24"/>
        <w:spacing w:after="0" w:line="360" w:lineRule="exact"/>
        <w:ind w:left="0" w:firstLine="539"/>
        <w:jc w:val="both"/>
        <w:rPr>
          <w:szCs w:val="28"/>
          <w:lang w:val="uk-UA"/>
        </w:rPr>
      </w:pPr>
      <w:r>
        <w:rPr>
          <w:szCs w:val="28"/>
          <w:lang w:val="uk-UA"/>
        </w:rPr>
        <w:t>Пацієнти з морфологічною картиною ЦП спостерігались лише при 1-му генотипі вірусу (6,4%). За нашими даними, найбільша середня активність та фіброз були притаманні саме хворим з 1-м генотипом вірусу, що пояснює важкість перебігу ХГС саме у цієї групи хворих.</w:t>
      </w:r>
    </w:p>
    <w:p w:rsidR="004446BB" w:rsidRDefault="004446BB" w:rsidP="004446BB">
      <w:pPr>
        <w:pStyle w:val="24"/>
        <w:spacing w:after="0" w:line="360" w:lineRule="exact"/>
        <w:ind w:left="0" w:firstLine="540"/>
        <w:jc w:val="both"/>
        <w:rPr>
          <w:spacing w:val="-4"/>
          <w:szCs w:val="28"/>
          <w:lang w:val="uk-UA"/>
        </w:rPr>
      </w:pPr>
      <w:r>
        <w:rPr>
          <w:iCs/>
          <w:szCs w:val="28"/>
          <w:lang w:val="uk-UA"/>
        </w:rPr>
        <w:t>Було встановлено, що достовір</w:t>
      </w:r>
      <w:r>
        <w:rPr>
          <w:szCs w:val="28"/>
          <w:lang w:val="uk-UA"/>
        </w:rPr>
        <w:t>но і залежно від важкості морфологічних проявів гепатиту знижувалась концен</w:t>
      </w:r>
      <w:r>
        <w:rPr>
          <w:szCs w:val="28"/>
          <w:lang w:val="uk-UA"/>
        </w:rPr>
        <w:t>т</w:t>
      </w:r>
      <w:r>
        <w:rPr>
          <w:szCs w:val="28"/>
          <w:lang w:val="uk-UA"/>
        </w:rPr>
        <w:t>рація селену та падала активність ГПО. Вже у пацієнтів з ІГА А2 порівняно з хворими з ІГА А1 реєструвалось достовірне зниження вмісту с</w:t>
      </w:r>
      <w:r>
        <w:rPr>
          <w:szCs w:val="28"/>
          <w:lang w:val="uk-UA"/>
        </w:rPr>
        <w:t>е</w:t>
      </w:r>
      <w:r>
        <w:rPr>
          <w:szCs w:val="28"/>
          <w:lang w:val="uk-UA"/>
        </w:rPr>
        <w:t>лену, яке поглиблювалося у хворих з більш важкою морфологічною картиною гепатиту. Активність ГПО достовірно відрізнялась у паці</w:t>
      </w:r>
      <w:r>
        <w:rPr>
          <w:szCs w:val="28"/>
          <w:lang w:val="uk-UA"/>
        </w:rPr>
        <w:t>є</w:t>
      </w:r>
      <w:r>
        <w:rPr>
          <w:szCs w:val="28"/>
          <w:lang w:val="uk-UA"/>
        </w:rPr>
        <w:t>нтів з ІГА А3. Наростання фібротичних змін в печінці йшло паралельно виснаже</w:t>
      </w:r>
      <w:r>
        <w:rPr>
          <w:szCs w:val="28"/>
          <w:lang w:val="uk-UA"/>
        </w:rPr>
        <w:t>н</w:t>
      </w:r>
      <w:r>
        <w:rPr>
          <w:szCs w:val="28"/>
          <w:lang w:val="uk-UA"/>
        </w:rPr>
        <w:t>ню селенової антиоксидантної системи. Порівняно з пацієнтами при мінім</w:t>
      </w:r>
      <w:r>
        <w:rPr>
          <w:szCs w:val="28"/>
          <w:lang w:val="uk-UA"/>
        </w:rPr>
        <w:t>а</w:t>
      </w:r>
      <w:r>
        <w:rPr>
          <w:szCs w:val="28"/>
          <w:lang w:val="uk-UA"/>
        </w:rPr>
        <w:t>льних фібротичних змінах (</w:t>
      </w:r>
      <w:r>
        <w:rPr>
          <w:spacing w:val="-4"/>
          <w:szCs w:val="28"/>
          <w:lang w:val="uk-UA"/>
        </w:rPr>
        <w:t>F1</w:t>
      </w:r>
      <w:r>
        <w:rPr>
          <w:szCs w:val="28"/>
          <w:lang w:val="uk-UA"/>
        </w:rPr>
        <w:t>) в печінці, вміст селену в плазмі крові у п</w:t>
      </w:r>
      <w:r>
        <w:rPr>
          <w:szCs w:val="28"/>
          <w:lang w:val="uk-UA"/>
        </w:rPr>
        <w:t>а</w:t>
      </w:r>
      <w:r>
        <w:rPr>
          <w:szCs w:val="28"/>
          <w:lang w:val="uk-UA"/>
        </w:rPr>
        <w:t>цієнтів з вираженим фіброзом печінки (</w:t>
      </w:r>
      <w:r>
        <w:rPr>
          <w:spacing w:val="-4"/>
          <w:szCs w:val="28"/>
          <w:lang w:val="uk-UA"/>
        </w:rPr>
        <w:t>F3</w:t>
      </w:r>
      <w:r>
        <w:rPr>
          <w:szCs w:val="28"/>
          <w:lang w:val="uk-UA"/>
        </w:rPr>
        <w:t>) знижувався на 15%, а активність ери</w:t>
      </w:r>
      <w:r>
        <w:rPr>
          <w:szCs w:val="28"/>
          <w:lang w:val="uk-UA"/>
        </w:rPr>
        <w:t>т</w:t>
      </w:r>
      <w:r>
        <w:rPr>
          <w:szCs w:val="28"/>
          <w:lang w:val="uk-UA"/>
        </w:rPr>
        <w:t xml:space="preserve">роцитарної ГПО – на 21%. Між групами пацієнтів із ступенем фіброзу </w:t>
      </w:r>
      <w:r>
        <w:rPr>
          <w:spacing w:val="-4"/>
          <w:szCs w:val="28"/>
          <w:lang w:val="uk-UA"/>
        </w:rPr>
        <w:t>F1 та F2 достовір</w:t>
      </w:r>
      <w:r>
        <w:rPr>
          <w:szCs w:val="28"/>
          <w:lang w:val="uk-UA"/>
        </w:rPr>
        <w:t>на різниця була помічена лише щодо активності ГПО, а відмінності в концентрації селену фіксувались лише на рівні тенденції.</w:t>
      </w:r>
    </w:p>
    <w:p w:rsidR="004446BB" w:rsidRDefault="004446BB" w:rsidP="004446BB">
      <w:pPr>
        <w:spacing w:line="360" w:lineRule="exact"/>
        <w:ind w:firstLine="540"/>
        <w:jc w:val="right"/>
        <w:rPr>
          <w:sz w:val="28"/>
          <w:szCs w:val="28"/>
          <w:shd w:val="clear" w:color="auto" w:fill="FFFFFF"/>
          <w:lang w:val="uk-UA"/>
        </w:rPr>
      </w:pPr>
    </w:p>
    <w:p w:rsidR="004446BB" w:rsidRDefault="004446BB" w:rsidP="004446BB">
      <w:pPr>
        <w:spacing w:line="360" w:lineRule="exact"/>
        <w:ind w:firstLine="540"/>
        <w:jc w:val="right"/>
        <w:rPr>
          <w:sz w:val="28"/>
          <w:szCs w:val="28"/>
          <w:shd w:val="clear" w:color="auto" w:fill="FFFFFF"/>
          <w:lang w:val="uk-UA"/>
        </w:rPr>
      </w:pPr>
      <w:r>
        <w:rPr>
          <w:sz w:val="28"/>
          <w:szCs w:val="28"/>
          <w:shd w:val="clear" w:color="auto" w:fill="FFFFFF"/>
          <w:lang w:val="uk-UA"/>
        </w:rPr>
        <w:t>Таблиця 3</w:t>
      </w:r>
    </w:p>
    <w:p w:rsidR="004446BB" w:rsidRDefault="004446BB" w:rsidP="004446BB">
      <w:pPr>
        <w:spacing w:line="360" w:lineRule="exact"/>
        <w:jc w:val="center"/>
        <w:rPr>
          <w:b/>
          <w:sz w:val="28"/>
          <w:szCs w:val="28"/>
          <w:lang w:val="uk-UA"/>
        </w:rPr>
      </w:pPr>
      <w:r>
        <w:rPr>
          <w:b/>
          <w:sz w:val="28"/>
          <w:szCs w:val="28"/>
          <w:lang w:val="uk-UA"/>
        </w:rPr>
        <w:t>Розподіл хворих на хронічний гепатит С з різними генотипами HCV за стадією фіброзу за METAVIR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1161"/>
        <w:gridCol w:w="1161"/>
        <w:gridCol w:w="1161"/>
        <w:gridCol w:w="1161"/>
        <w:gridCol w:w="1161"/>
        <w:gridCol w:w="1161"/>
      </w:tblGrid>
      <w:tr w:rsidR="004446BB" w:rsidTr="009F433D">
        <w:trPr>
          <w:cantSplit/>
          <w:trHeight w:val="645"/>
          <w:jc w:val="center"/>
        </w:trPr>
        <w:tc>
          <w:tcPr>
            <w:tcW w:w="2321" w:type="dxa"/>
            <w:vMerge w:val="restart"/>
            <w:vAlign w:val="center"/>
          </w:tcPr>
          <w:p w:rsidR="004446BB" w:rsidRDefault="004446BB" w:rsidP="009F433D">
            <w:pPr>
              <w:spacing w:line="360" w:lineRule="exact"/>
              <w:jc w:val="center"/>
              <w:rPr>
                <w:sz w:val="28"/>
                <w:szCs w:val="28"/>
                <w:lang w:val="uk-UA"/>
              </w:rPr>
            </w:pPr>
            <w:r>
              <w:rPr>
                <w:sz w:val="28"/>
                <w:szCs w:val="28"/>
                <w:lang w:val="uk-UA"/>
              </w:rPr>
              <w:t>Ступінь фіброзу</w:t>
            </w:r>
          </w:p>
        </w:tc>
        <w:tc>
          <w:tcPr>
            <w:tcW w:w="2322" w:type="dxa"/>
            <w:gridSpan w:val="2"/>
            <w:vAlign w:val="center"/>
          </w:tcPr>
          <w:p w:rsidR="004446BB" w:rsidRDefault="004446BB" w:rsidP="009F433D">
            <w:pPr>
              <w:spacing w:line="360" w:lineRule="exact"/>
              <w:jc w:val="center"/>
              <w:rPr>
                <w:sz w:val="28"/>
                <w:szCs w:val="28"/>
                <w:lang w:val="uk-UA"/>
              </w:rPr>
            </w:pPr>
            <w:r>
              <w:rPr>
                <w:sz w:val="28"/>
                <w:szCs w:val="28"/>
                <w:lang w:val="uk-UA"/>
              </w:rPr>
              <w:t>Хворі з 1-м генотипом</w:t>
            </w:r>
          </w:p>
        </w:tc>
        <w:tc>
          <w:tcPr>
            <w:tcW w:w="2322" w:type="dxa"/>
            <w:gridSpan w:val="2"/>
            <w:vAlign w:val="center"/>
          </w:tcPr>
          <w:p w:rsidR="004446BB" w:rsidRDefault="004446BB" w:rsidP="009F433D">
            <w:pPr>
              <w:spacing w:line="360" w:lineRule="exact"/>
              <w:jc w:val="center"/>
              <w:rPr>
                <w:sz w:val="28"/>
                <w:szCs w:val="28"/>
                <w:lang w:val="uk-UA"/>
              </w:rPr>
            </w:pPr>
            <w:r>
              <w:rPr>
                <w:sz w:val="28"/>
                <w:szCs w:val="28"/>
                <w:lang w:val="uk-UA"/>
              </w:rPr>
              <w:t>Хворі з 2-м генотипом</w:t>
            </w:r>
          </w:p>
        </w:tc>
        <w:tc>
          <w:tcPr>
            <w:tcW w:w="2322" w:type="dxa"/>
            <w:gridSpan w:val="2"/>
            <w:vAlign w:val="center"/>
          </w:tcPr>
          <w:p w:rsidR="004446BB" w:rsidRDefault="004446BB" w:rsidP="009F433D">
            <w:pPr>
              <w:spacing w:line="360" w:lineRule="exact"/>
              <w:jc w:val="center"/>
              <w:rPr>
                <w:sz w:val="28"/>
                <w:szCs w:val="28"/>
                <w:lang w:val="uk-UA"/>
              </w:rPr>
            </w:pPr>
            <w:r>
              <w:rPr>
                <w:sz w:val="28"/>
                <w:szCs w:val="28"/>
                <w:lang w:val="uk-UA"/>
              </w:rPr>
              <w:t>Хворі з 3-м генотипом</w:t>
            </w:r>
          </w:p>
        </w:tc>
      </w:tr>
      <w:tr w:rsidR="004446BB" w:rsidTr="009F433D">
        <w:trPr>
          <w:cantSplit/>
          <w:trHeight w:val="645"/>
          <w:jc w:val="center"/>
        </w:trPr>
        <w:tc>
          <w:tcPr>
            <w:tcW w:w="2321" w:type="dxa"/>
            <w:vMerge/>
            <w:vAlign w:val="center"/>
          </w:tcPr>
          <w:p w:rsidR="004446BB" w:rsidRDefault="004446BB" w:rsidP="009F433D">
            <w:pPr>
              <w:spacing w:line="360" w:lineRule="exact"/>
              <w:jc w:val="center"/>
              <w:rPr>
                <w:sz w:val="28"/>
                <w:szCs w:val="28"/>
                <w:lang w:val="uk-UA"/>
              </w:rPr>
            </w:pP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Абс.</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Абс.</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Абс.</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w:t>
            </w:r>
          </w:p>
        </w:tc>
      </w:tr>
      <w:tr w:rsidR="004446BB" w:rsidTr="009F433D">
        <w:trPr>
          <w:jc w:val="center"/>
        </w:trPr>
        <w:tc>
          <w:tcPr>
            <w:tcW w:w="2321" w:type="dxa"/>
            <w:vAlign w:val="center"/>
          </w:tcPr>
          <w:p w:rsidR="004446BB" w:rsidRDefault="004446BB" w:rsidP="009F433D">
            <w:pPr>
              <w:spacing w:line="360" w:lineRule="exact"/>
              <w:jc w:val="center"/>
              <w:rPr>
                <w:sz w:val="28"/>
                <w:szCs w:val="28"/>
                <w:lang w:val="uk-UA"/>
              </w:rPr>
            </w:pPr>
            <w:r>
              <w:rPr>
                <w:sz w:val="28"/>
                <w:szCs w:val="28"/>
                <w:lang w:val="uk-UA"/>
              </w:rPr>
              <w:t>F0</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1</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1,1</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0</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0</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4</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9,8</w:t>
            </w:r>
          </w:p>
        </w:tc>
      </w:tr>
      <w:tr w:rsidR="004446BB" w:rsidTr="009F433D">
        <w:trPr>
          <w:jc w:val="center"/>
        </w:trPr>
        <w:tc>
          <w:tcPr>
            <w:tcW w:w="2321" w:type="dxa"/>
            <w:vAlign w:val="center"/>
          </w:tcPr>
          <w:p w:rsidR="004446BB" w:rsidRDefault="004446BB" w:rsidP="009F433D">
            <w:pPr>
              <w:spacing w:line="360" w:lineRule="exact"/>
              <w:jc w:val="center"/>
              <w:rPr>
                <w:sz w:val="28"/>
                <w:szCs w:val="28"/>
                <w:lang w:val="uk-UA"/>
              </w:rPr>
            </w:pPr>
            <w:r>
              <w:rPr>
                <w:sz w:val="28"/>
                <w:szCs w:val="28"/>
                <w:lang w:val="uk-UA"/>
              </w:rPr>
              <w:t>F1</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42</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44,7</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11</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73,3</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18</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43,9</w:t>
            </w:r>
          </w:p>
        </w:tc>
      </w:tr>
      <w:tr w:rsidR="004446BB" w:rsidTr="009F433D">
        <w:trPr>
          <w:jc w:val="center"/>
        </w:trPr>
        <w:tc>
          <w:tcPr>
            <w:tcW w:w="2321" w:type="dxa"/>
            <w:vAlign w:val="center"/>
          </w:tcPr>
          <w:p w:rsidR="004446BB" w:rsidRDefault="004446BB" w:rsidP="009F433D">
            <w:pPr>
              <w:spacing w:line="360" w:lineRule="exact"/>
              <w:jc w:val="center"/>
              <w:rPr>
                <w:sz w:val="28"/>
                <w:szCs w:val="28"/>
                <w:lang w:val="uk-UA"/>
              </w:rPr>
            </w:pPr>
            <w:r>
              <w:rPr>
                <w:sz w:val="28"/>
                <w:szCs w:val="28"/>
                <w:lang w:val="uk-UA"/>
              </w:rPr>
              <w:t>F2</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28</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29,8</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0</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0</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11</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26,8</w:t>
            </w:r>
          </w:p>
        </w:tc>
      </w:tr>
      <w:tr w:rsidR="004446BB" w:rsidTr="009F433D">
        <w:trPr>
          <w:jc w:val="center"/>
        </w:trPr>
        <w:tc>
          <w:tcPr>
            <w:tcW w:w="2321" w:type="dxa"/>
            <w:vAlign w:val="center"/>
          </w:tcPr>
          <w:p w:rsidR="004446BB" w:rsidRDefault="004446BB" w:rsidP="009F433D">
            <w:pPr>
              <w:spacing w:line="360" w:lineRule="exact"/>
              <w:jc w:val="center"/>
              <w:rPr>
                <w:sz w:val="28"/>
                <w:szCs w:val="28"/>
                <w:lang w:val="uk-UA"/>
              </w:rPr>
            </w:pPr>
            <w:r>
              <w:rPr>
                <w:sz w:val="28"/>
                <w:szCs w:val="28"/>
                <w:lang w:val="uk-UA"/>
              </w:rPr>
              <w:t>F3</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17</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18,1</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4</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26,7</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8</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19,5</w:t>
            </w:r>
          </w:p>
        </w:tc>
      </w:tr>
      <w:tr w:rsidR="004446BB" w:rsidTr="009F433D">
        <w:trPr>
          <w:jc w:val="center"/>
        </w:trPr>
        <w:tc>
          <w:tcPr>
            <w:tcW w:w="2321" w:type="dxa"/>
            <w:vAlign w:val="center"/>
          </w:tcPr>
          <w:p w:rsidR="004446BB" w:rsidRDefault="004446BB" w:rsidP="009F433D">
            <w:pPr>
              <w:spacing w:line="360" w:lineRule="exact"/>
              <w:jc w:val="center"/>
              <w:rPr>
                <w:sz w:val="28"/>
                <w:szCs w:val="28"/>
                <w:lang w:val="uk-UA"/>
              </w:rPr>
            </w:pPr>
            <w:r>
              <w:rPr>
                <w:sz w:val="28"/>
                <w:szCs w:val="28"/>
                <w:lang w:val="uk-UA"/>
              </w:rPr>
              <w:t>F4</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6</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6,4</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0</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0</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0</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0</w:t>
            </w:r>
          </w:p>
        </w:tc>
      </w:tr>
      <w:tr w:rsidR="004446BB" w:rsidTr="009F433D">
        <w:trPr>
          <w:jc w:val="center"/>
        </w:trPr>
        <w:tc>
          <w:tcPr>
            <w:tcW w:w="2321" w:type="dxa"/>
            <w:vAlign w:val="center"/>
          </w:tcPr>
          <w:p w:rsidR="004446BB" w:rsidRDefault="004446BB" w:rsidP="009F433D">
            <w:pPr>
              <w:spacing w:line="360" w:lineRule="exact"/>
              <w:jc w:val="center"/>
              <w:rPr>
                <w:sz w:val="28"/>
                <w:szCs w:val="28"/>
                <w:lang w:val="uk-UA"/>
              </w:rPr>
            </w:pPr>
            <w:r>
              <w:rPr>
                <w:sz w:val="28"/>
                <w:szCs w:val="28"/>
                <w:lang w:val="uk-UA"/>
              </w:rPr>
              <w:t>Всього</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94</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100</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15</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100</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41</w:t>
            </w:r>
          </w:p>
        </w:tc>
        <w:tc>
          <w:tcPr>
            <w:tcW w:w="1161" w:type="dxa"/>
            <w:vAlign w:val="center"/>
          </w:tcPr>
          <w:p w:rsidR="004446BB" w:rsidRDefault="004446BB" w:rsidP="009F433D">
            <w:pPr>
              <w:spacing w:line="360" w:lineRule="exact"/>
              <w:jc w:val="center"/>
              <w:rPr>
                <w:sz w:val="28"/>
                <w:szCs w:val="28"/>
                <w:lang w:val="uk-UA"/>
              </w:rPr>
            </w:pPr>
            <w:r>
              <w:rPr>
                <w:sz w:val="28"/>
                <w:szCs w:val="28"/>
                <w:lang w:val="uk-UA"/>
              </w:rPr>
              <w:t>100</w:t>
            </w:r>
          </w:p>
        </w:tc>
      </w:tr>
    </w:tbl>
    <w:p w:rsidR="004446BB" w:rsidRDefault="004446BB" w:rsidP="004446BB">
      <w:pPr>
        <w:pStyle w:val="24"/>
        <w:spacing w:after="0" w:line="360" w:lineRule="exact"/>
        <w:ind w:left="0" w:firstLine="539"/>
        <w:jc w:val="both"/>
        <w:rPr>
          <w:szCs w:val="28"/>
          <w:lang w:val="uk-UA"/>
        </w:rPr>
      </w:pPr>
    </w:p>
    <w:p w:rsidR="004446BB" w:rsidRDefault="004446BB" w:rsidP="004446BB">
      <w:pPr>
        <w:spacing w:line="360" w:lineRule="exact"/>
        <w:ind w:firstLine="539"/>
        <w:jc w:val="both"/>
        <w:rPr>
          <w:spacing w:val="-4"/>
          <w:sz w:val="28"/>
          <w:szCs w:val="28"/>
          <w:lang w:val="uk-UA"/>
        </w:rPr>
      </w:pPr>
      <w:r>
        <w:rPr>
          <w:spacing w:val="-4"/>
          <w:sz w:val="28"/>
          <w:szCs w:val="28"/>
          <w:lang w:val="uk-UA"/>
        </w:rPr>
        <w:t>Нами було встановлено, що при всіх ступенях активності запального процесу в печінці рівень вірусного навантаження був достовірно вищим у хворих з 1-м генотипом. Однак, не було виявлено взаємозв'язку між ступенем гістологічної активності та рівнем вірусного навантаження. Вірусне навантаження у хворих з F1 та F2 за нашими даними статистично достовірно було вище у хворих з 1-м генотипом вірусу. Крім того, спостерігалось зниження рівня вірусного навантаження із зростанням ступеня фібротичних змін в печінці.</w:t>
      </w:r>
    </w:p>
    <w:p w:rsidR="004446BB" w:rsidRDefault="004446BB" w:rsidP="004446BB">
      <w:pPr>
        <w:adjustRightInd w:val="0"/>
        <w:spacing w:line="360" w:lineRule="exact"/>
        <w:ind w:firstLine="540"/>
        <w:jc w:val="both"/>
        <w:rPr>
          <w:sz w:val="28"/>
          <w:szCs w:val="28"/>
          <w:shd w:val="clear" w:color="auto" w:fill="FFFFFF"/>
          <w:lang w:val="uk-UA"/>
        </w:rPr>
      </w:pPr>
      <w:r>
        <w:rPr>
          <w:sz w:val="28"/>
          <w:szCs w:val="28"/>
          <w:shd w:val="clear" w:color="auto" w:fill="FFFFFF"/>
          <w:lang w:val="uk-UA"/>
        </w:rPr>
        <w:t>Визначення епідеміологічних, клінічних, лабораторних та морфологічних особливостей ХГС дозволило розробити модель захворювання, що показує зв'язки між складовими його перебігу та дає можливість протестувати гіпотезу однаковості / відмінності перебігу ХГС в залежності від генотипу вірусу.</w:t>
      </w:r>
    </w:p>
    <w:p w:rsidR="004446BB" w:rsidRPr="004446BB" w:rsidRDefault="004446BB" w:rsidP="004446BB">
      <w:pPr>
        <w:pStyle w:val="affffffff4"/>
        <w:spacing w:line="360" w:lineRule="exact"/>
        <w:ind w:left="0" w:firstLine="540"/>
        <w:jc w:val="both"/>
        <w:rPr>
          <w:color w:val="000000"/>
          <w:szCs w:val="28"/>
          <w:lang w:val="uk-UA"/>
        </w:rPr>
      </w:pPr>
      <w:r w:rsidRPr="004446BB">
        <w:rPr>
          <w:color w:val="000000"/>
          <w:szCs w:val="28"/>
          <w:shd w:val="clear" w:color="auto" w:fill="FFFFFF"/>
          <w:lang w:val="uk-UA"/>
        </w:rPr>
        <w:t>Остаточна модель ХГС включала 12 ендогенних змінних, з них 11 маніфестних ("</w:t>
      </w:r>
      <w:r w:rsidRPr="004446BB">
        <w:rPr>
          <w:color w:val="000000"/>
          <w:szCs w:val="28"/>
          <w:lang w:val="uk-UA"/>
        </w:rPr>
        <w:t>вірусне навантаження</w:t>
      </w:r>
      <w:r w:rsidRPr="004446BB">
        <w:rPr>
          <w:color w:val="000000"/>
          <w:szCs w:val="28"/>
          <w:shd w:val="clear" w:color="auto" w:fill="FFFFFF"/>
          <w:lang w:val="uk-UA"/>
        </w:rPr>
        <w:t>"</w:t>
      </w:r>
      <w:r w:rsidRPr="004446BB">
        <w:rPr>
          <w:color w:val="000000"/>
          <w:szCs w:val="28"/>
          <w:lang w:val="uk-UA"/>
        </w:rPr>
        <w:t xml:space="preserve">, </w:t>
      </w:r>
      <w:r w:rsidRPr="004446BB">
        <w:rPr>
          <w:color w:val="000000"/>
          <w:szCs w:val="28"/>
          <w:shd w:val="clear" w:color="auto" w:fill="FFFFFF"/>
          <w:lang w:val="uk-UA"/>
        </w:rPr>
        <w:t>"</w:t>
      </w:r>
      <w:r w:rsidRPr="004446BB">
        <w:rPr>
          <w:color w:val="000000"/>
          <w:szCs w:val="28"/>
          <w:lang w:val="uk-UA"/>
        </w:rPr>
        <w:t>сулемова проба</w:t>
      </w:r>
      <w:r w:rsidRPr="004446BB">
        <w:rPr>
          <w:color w:val="000000"/>
          <w:szCs w:val="28"/>
          <w:shd w:val="clear" w:color="auto" w:fill="FFFFFF"/>
          <w:lang w:val="uk-UA"/>
        </w:rPr>
        <w:t>"</w:t>
      </w:r>
      <w:r w:rsidRPr="004446BB">
        <w:rPr>
          <w:color w:val="000000"/>
          <w:szCs w:val="28"/>
          <w:lang w:val="uk-UA"/>
        </w:rPr>
        <w:t xml:space="preserve">, </w:t>
      </w:r>
      <w:r w:rsidRPr="004446BB">
        <w:rPr>
          <w:color w:val="000000"/>
          <w:szCs w:val="28"/>
          <w:shd w:val="clear" w:color="auto" w:fill="FFFFFF"/>
          <w:lang w:val="uk-UA"/>
        </w:rPr>
        <w:t>"</w:t>
      </w:r>
      <w:r w:rsidRPr="004446BB">
        <w:rPr>
          <w:color w:val="000000"/>
          <w:szCs w:val="28"/>
          <w:lang w:val="uk-UA"/>
        </w:rPr>
        <w:t>протромбіновий індекс</w:t>
      </w:r>
      <w:r w:rsidRPr="004446BB">
        <w:rPr>
          <w:color w:val="000000"/>
          <w:szCs w:val="28"/>
          <w:shd w:val="clear" w:color="auto" w:fill="FFFFFF"/>
          <w:lang w:val="uk-UA"/>
        </w:rPr>
        <w:t>"</w:t>
      </w:r>
      <w:r w:rsidRPr="004446BB">
        <w:rPr>
          <w:color w:val="000000"/>
          <w:szCs w:val="28"/>
          <w:lang w:val="uk-UA"/>
        </w:rPr>
        <w:t xml:space="preserve">, </w:t>
      </w:r>
      <w:r w:rsidRPr="004446BB">
        <w:rPr>
          <w:color w:val="000000"/>
          <w:szCs w:val="28"/>
          <w:shd w:val="clear" w:color="auto" w:fill="FFFFFF"/>
          <w:lang w:val="uk-UA"/>
        </w:rPr>
        <w:t>"</w:t>
      </w:r>
      <w:r w:rsidRPr="004446BB">
        <w:rPr>
          <w:color w:val="000000"/>
          <w:szCs w:val="28"/>
          <w:lang w:val="uk-UA"/>
        </w:rPr>
        <w:t>загальний білок</w:t>
      </w:r>
      <w:r w:rsidRPr="004446BB">
        <w:rPr>
          <w:color w:val="000000"/>
          <w:szCs w:val="28"/>
          <w:shd w:val="clear" w:color="auto" w:fill="FFFFFF"/>
          <w:lang w:val="uk-UA"/>
        </w:rPr>
        <w:t>"</w:t>
      </w:r>
      <w:r w:rsidRPr="004446BB">
        <w:rPr>
          <w:color w:val="000000"/>
          <w:szCs w:val="28"/>
          <w:lang w:val="uk-UA"/>
        </w:rPr>
        <w:t xml:space="preserve">, </w:t>
      </w:r>
      <w:r w:rsidRPr="004446BB">
        <w:rPr>
          <w:color w:val="000000"/>
          <w:szCs w:val="28"/>
          <w:shd w:val="clear" w:color="auto" w:fill="FFFFFF"/>
          <w:lang w:val="uk-UA"/>
        </w:rPr>
        <w:t>"</w:t>
      </w:r>
      <w:r w:rsidRPr="004446BB">
        <w:rPr>
          <w:color w:val="000000"/>
          <w:szCs w:val="28"/>
          <w:lang w:val="uk-UA"/>
        </w:rPr>
        <w:t>альбумін</w:t>
      </w:r>
      <w:r w:rsidRPr="004446BB">
        <w:rPr>
          <w:color w:val="000000"/>
          <w:szCs w:val="28"/>
          <w:shd w:val="clear" w:color="auto" w:fill="FFFFFF"/>
          <w:lang w:val="uk-UA"/>
        </w:rPr>
        <w:t>"</w:t>
      </w:r>
      <w:r w:rsidRPr="004446BB">
        <w:rPr>
          <w:color w:val="000000"/>
          <w:szCs w:val="28"/>
          <w:lang w:val="uk-UA"/>
        </w:rPr>
        <w:t xml:space="preserve">, </w:t>
      </w:r>
      <w:r w:rsidRPr="004446BB">
        <w:rPr>
          <w:color w:val="000000"/>
          <w:szCs w:val="28"/>
          <w:shd w:val="clear" w:color="auto" w:fill="FFFFFF"/>
          <w:lang w:val="uk-UA"/>
        </w:rPr>
        <w:t>"</w:t>
      </w:r>
      <w:r w:rsidRPr="004446BB">
        <w:rPr>
          <w:color w:val="000000"/>
          <w:szCs w:val="28"/>
          <w:lang w:val="uk-UA"/>
        </w:rPr>
        <w:t>холестерин</w:t>
      </w:r>
      <w:r w:rsidRPr="004446BB">
        <w:rPr>
          <w:color w:val="000000"/>
          <w:szCs w:val="28"/>
          <w:shd w:val="clear" w:color="auto" w:fill="FFFFFF"/>
          <w:lang w:val="uk-UA"/>
        </w:rPr>
        <w:t>"</w:t>
      </w:r>
      <w:r w:rsidRPr="004446BB">
        <w:rPr>
          <w:color w:val="000000"/>
          <w:szCs w:val="28"/>
          <w:lang w:val="uk-UA"/>
        </w:rPr>
        <w:t xml:space="preserve">, </w:t>
      </w:r>
      <w:r w:rsidRPr="004446BB">
        <w:rPr>
          <w:color w:val="000000"/>
          <w:szCs w:val="28"/>
          <w:shd w:val="clear" w:color="auto" w:fill="FFFFFF"/>
          <w:lang w:val="uk-UA"/>
        </w:rPr>
        <w:t>"</w:t>
      </w:r>
      <w:r w:rsidRPr="004446BB">
        <w:rPr>
          <w:color w:val="000000"/>
          <w:szCs w:val="28"/>
          <w:lang w:val="uk-UA"/>
        </w:rPr>
        <w:t>активність</w:t>
      </w:r>
      <w:r w:rsidRPr="004446BB">
        <w:rPr>
          <w:color w:val="000000"/>
          <w:szCs w:val="28"/>
          <w:shd w:val="clear" w:color="auto" w:fill="FFFFFF"/>
          <w:lang w:val="uk-UA"/>
        </w:rPr>
        <w:t>"</w:t>
      </w:r>
      <w:r w:rsidRPr="004446BB">
        <w:rPr>
          <w:color w:val="000000"/>
          <w:szCs w:val="28"/>
          <w:lang w:val="uk-UA"/>
        </w:rPr>
        <w:t xml:space="preserve">, </w:t>
      </w:r>
      <w:r w:rsidRPr="004446BB">
        <w:rPr>
          <w:color w:val="000000"/>
          <w:szCs w:val="28"/>
          <w:shd w:val="clear" w:color="auto" w:fill="FFFFFF"/>
          <w:lang w:val="uk-UA"/>
        </w:rPr>
        <w:t>"</w:t>
      </w:r>
      <w:r w:rsidRPr="004446BB">
        <w:rPr>
          <w:color w:val="000000"/>
          <w:szCs w:val="28"/>
          <w:lang w:val="uk-UA"/>
        </w:rPr>
        <w:t>фіброз</w:t>
      </w:r>
      <w:r w:rsidRPr="004446BB">
        <w:rPr>
          <w:color w:val="000000"/>
          <w:szCs w:val="28"/>
          <w:shd w:val="clear" w:color="auto" w:fill="FFFFFF"/>
          <w:lang w:val="uk-UA"/>
        </w:rPr>
        <w:t>"</w:t>
      </w:r>
      <w:r w:rsidRPr="004446BB">
        <w:rPr>
          <w:color w:val="000000"/>
          <w:szCs w:val="28"/>
          <w:lang w:val="uk-UA"/>
        </w:rPr>
        <w:t xml:space="preserve">, </w:t>
      </w:r>
      <w:r w:rsidRPr="004446BB">
        <w:rPr>
          <w:color w:val="000000"/>
          <w:szCs w:val="28"/>
          <w:shd w:val="clear" w:color="auto" w:fill="FFFFFF"/>
          <w:lang w:val="uk-UA"/>
        </w:rPr>
        <w:t>"</w:t>
      </w:r>
      <w:r w:rsidRPr="004446BB">
        <w:rPr>
          <w:color w:val="000000"/>
          <w:szCs w:val="28"/>
          <w:lang w:val="uk-UA"/>
        </w:rPr>
        <w:t>білірубін</w:t>
      </w:r>
      <w:r w:rsidRPr="004446BB">
        <w:rPr>
          <w:color w:val="000000"/>
          <w:szCs w:val="28"/>
          <w:shd w:val="clear" w:color="auto" w:fill="FFFFFF"/>
          <w:lang w:val="uk-UA"/>
        </w:rPr>
        <w:t>"</w:t>
      </w:r>
      <w:r w:rsidRPr="004446BB">
        <w:rPr>
          <w:color w:val="000000"/>
          <w:szCs w:val="28"/>
          <w:lang w:val="uk-UA"/>
        </w:rPr>
        <w:t xml:space="preserve">, </w:t>
      </w:r>
      <w:r w:rsidRPr="004446BB">
        <w:rPr>
          <w:color w:val="000000"/>
          <w:szCs w:val="28"/>
          <w:shd w:val="clear" w:color="auto" w:fill="FFFFFF"/>
          <w:lang w:val="uk-UA"/>
        </w:rPr>
        <w:t>"</w:t>
      </w:r>
      <w:r w:rsidRPr="004446BB">
        <w:rPr>
          <w:color w:val="000000"/>
          <w:szCs w:val="28"/>
          <w:lang w:val="uk-UA"/>
        </w:rPr>
        <w:t>АСТ</w:t>
      </w:r>
      <w:r w:rsidRPr="004446BB">
        <w:rPr>
          <w:color w:val="000000"/>
          <w:szCs w:val="28"/>
          <w:shd w:val="clear" w:color="auto" w:fill="FFFFFF"/>
          <w:lang w:val="uk-UA"/>
        </w:rPr>
        <w:t>"</w:t>
      </w:r>
      <w:r w:rsidRPr="004446BB">
        <w:rPr>
          <w:color w:val="000000"/>
          <w:szCs w:val="28"/>
          <w:lang w:val="uk-UA"/>
        </w:rPr>
        <w:t xml:space="preserve">, </w:t>
      </w:r>
      <w:r w:rsidRPr="004446BB">
        <w:rPr>
          <w:color w:val="000000"/>
          <w:szCs w:val="28"/>
          <w:shd w:val="clear" w:color="auto" w:fill="FFFFFF"/>
          <w:lang w:val="uk-UA"/>
        </w:rPr>
        <w:t>"</w:t>
      </w:r>
      <w:r w:rsidRPr="004446BB">
        <w:rPr>
          <w:color w:val="000000"/>
          <w:szCs w:val="28"/>
          <w:lang w:val="uk-UA"/>
        </w:rPr>
        <w:t>ГГТ</w:t>
      </w:r>
      <w:r w:rsidRPr="004446BB">
        <w:rPr>
          <w:color w:val="000000"/>
          <w:szCs w:val="28"/>
          <w:shd w:val="clear" w:color="auto" w:fill="FFFFFF"/>
          <w:lang w:val="uk-UA"/>
        </w:rPr>
        <w:t>"</w:t>
      </w:r>
      <w:r w:rsidRPr="004446BB">
        <w:rPr>
          <w:color w:val="000000"/>
          <w:szCs w:val="28"/>
          <w:lang w:val="uk-UA"/>
        </w:rPr>
        <w:t xml:space="preserve">) і латентний фактор </w:t>
      </w:r>
      <w:r w:rsidRPr="004446BB">
        <w:rPr>
          <w:szCs w:val="28"/>
          <w:lang w:val="uk-UA"/>
        </w:rPr>
        <w:t xml:space="preserve">– </w:t>
      </w:r>
      <w:r>
        <w:rPr>
          <w:color w:val="000000"/>
          <w:szCs w:val="28"/>
        </w:rPr>
        <w:t>Faktor</w:t>
      </w:r>
      <w:r w:rsidRPr="004446BB">
        <w:rPr>
          <w:color w:val="000000"/>
          <w:szCs w:val="28"/>
          <w:lang w:val="uk-UA"/>
        </w:rPr>
        <w:t xml:space="preserve"> 1, яким ми позначили перебіг захворювання. Також у модель входили 15 екзогенних змінних, з них 3 маніфестні (</w:t>
      </w:r>
      <w:r w:rsidRPr="004446BB">
        <w:rPr>
          <w:color w:val="000000"/>
          <w:szCs w:val="28"/>
          <w:shd w:val="clear" w:color="auto" w:fill="FFFFFF"/>
          <w:lang w:val="uk-UA"/>
        </w:rPr>
        <w:t>"</w:t>
      </w:r>
      <w:r w:rsidRPr="004446BB">
        <w:rPr>
          <w:color w:val="000000"/>
          <w:szCs w:val="28"/>
          <w:lang w:val="uk-UA"/>
        </w:rPr>
        <w:t>тривалість хвороби</w:t>
      </w:r>
      <w:r w:rsidRPr="004446BB">
        <w:rPr>
          <w:color w:val="000000"/>
          <w:szCs w:val="28"/>
          <w:shd w:val="clear" w:color="auto" w:fill="FFFFFF"/>
          <w:lang w:val="uk-UA"/>
        </w:rPr>
        <w:t>"</w:t>
      </w:r>
      <w:r w:rsidRPr="004446BB">
        <w:rPr>
          <w:color w:val="000000"/>
          <w:szCs w:val="28"/>
          <w:lang w:val="uk-UA"/>
        </w:rPr>
        <w:t xml:space="preserve">, </w:t>
      </w:r>
      <w:r w:rsidRPr="004446BB">
        <w:rPr>
          <w:color w:val="000000"/>
          <w:szCs w:val="28"/>
          <w:shd w:val="clear" w:color="auto" w:fill="FFFFFF"/>
          <w:lang w:val="uk-UA"/>
        </w:rPr>
        <w:t>"</w:t>
      </w:r>
      <w:r w:rsidRPr="004446BB">
        <w:rPr>
          <w:color w:val="000000"/>
          <w:szCs w:val="28"/>
          <w:lang w:val="uk-UA"/>
        </w:rPr>
        <w:t>вік інфікування</w:t>
      </w:r>
      <w:r w:rsidRPr="004446BB">
        <w:rPr>
          <w:color w:val="000000"/>
          <w:szCs w:val="28"/>
          <w:shd w:val="clear" w:color="auto" w:fill="FFFFFF"/>
          <w:lang w:val="uk-UA"/>
        </w:rPr>
        <w:t>"</w:t>
      </w:r>
      <w:r w:rsidRPr="004446BB">
        <w:rPr>
          <w:color w:val="000000"/>
          <w:szCs w:val="28"/>
          <w:lang w:val="uk-UA"/>
        </w:rPr>
        <w:t xml:space="preserve">, </w:t>
      </w:r>
      <w:r w:rsidRPr="004446BB">
        <w:rPr>
          <w:color w:val="000000"/>
          <w:szCs w:val="28"/>
          <w:shd w:val="clear" w:color="auto" w:fill="FFFFFF"/>
          <w:lang w:val="uk-UA"/>
        </w:rPr>
        <w:t>"</w:t>
      </w:r>
      <w:r w:rsidRPr="004446BB">
        <w:rPr>
          <w:color w:val="000000"/>
          <w:szCs w:val="28"/>
          <w:lang w:val="uk-UA"/>
        </w:rPr>
        <w:t>шлях інфікування</w:t>
      </w:r>
      <w:r w:rsidRPr="004446BB">
        <w:rPr>
          <w:color w:val="000000"/>
          <w:szCs w:val="28"/>
          <w:shd w:val="clear" w:color="auto" w:fill="FFFFFF"/>
          <w:lang w:val="uk-UA"/>
        </w:rPr>
        <w:t>"</w:t>
      </w:r>
      <w:r w:rsidRPr="004446BB">
        <w:rPr>
          <w:color w:val="000000"/>
          <w:szCs w:val="28"/>
          <w:lang w:val="uk-UA"/>
        </w:rPr>
        <w:t xml:space="preserve">) і 12 змінних залишків (Е1..Е11, </w:t>
      </w:r>
      <w:r>
        <w:rPr>
          <w:color w:val="000000"/>
          <w:szCs w:val="28"/>
        </w:rPr>
        <w:t>D</w:t>
      </w:r>
      <w:r w:rsidRPr="004446BB">
        <w:rPr>
          <w:color w:val="000000"/>
          <w:szCs w:val="28"/>
          <w:lang w:val="uk-UA"/>
        </w:rPr>
        <w:t>1), що безпосередньо не вимірювались.</w:t>
      </w:r>
    </w:p>
    <w:p w:rsidR="004446BB" w:rsidRDefault="004446BB" w:rsidP="004446BB">
      <w:pPr>
        <w:pStyle w:val="affffffff4"/>
        <w:spacing w:line="360" w:lineRule="exact"/>
        <w:ind w:left="0" w:firstLine="540"/>
        <w:jc w:val="both"/>
        <w:rPr>
          <w:color w:val="000000"/>
          <w:szCs w:val="28"/>
          <w:shd w:val="clear" w:color="auto" w:fill="FFFFFF"/>
        </w:rPr>
      </w:pPr>
      <w:r w:rsidRPr="004446BB">
        <w:rPr>
          <w:bCs/>
          <w:szCs w:val="28"/>
          <w:shd w:val="clear" w:color="auto" w:fill="FFFFFF"/>
          <w:lang w:val="uk-UA"/>
        </w:rPr>
        <w:t>Було встановлено, що більша тривалість хвороби (коеф.=</w:t>
      </w:r>
      <w:r w:rsidRPr="004446BB">
        <w:rPr>
          <w:szCs w:val="28"/>
          <w:lang w:val="uk-UA"/>
        </w:rPr>
        <w:t xml:space="preserve">0,3245 </w:t>
      </w:r>
      <w:r>
        <w:rPr>
          <w:bCs/>
          <w:szCs w:val="28"/>
          <w:shd w:val="clear" w:color="auto" w:fill="FFFFFF"/>
        </w:rPr>
        <w:t>t</w:t>
      </w:r>
      <w:r w:rsidRPr="004446BB">
        <w:rPr>
          <w:bCs/>
          <w:szCs w:val="28"/>
          <w:shd w:val="clear" w:color="auto" w:fill="FFFFFF"/>
          <w:lang w:val="uk-UA"/>
        </w:rPr>
        <w:t>=</w:t>
      </w:r>
      <w:r w:rsidRPr="004446BB">
        <w:rPr>
          <w:szCs w:val="28"/>
          <w:lang w:val="uk-UA"/>
        </w:rPr>
        <w:t>3,59</w:t>
      </w:r>
      <w:r w:rsidRPr="004446BB">
        <w:rPr>
          <w:bCs/>
          <w:szCs w:val="28"/>
          <w:shd w:val="clear" w:color="auto" w:fill="FFFFFF"/>
          <w:lang w:val="uk-UA"/>
        </w:rPr>
        <w:t>), старший вік інфікування (коеф.=</w:t>
      </w:r>
      <w:r w:rsidRPr="004446BB">
        <w:rPr>
          <w:szCs w:val="28"/>
          <w:lang w:val="uk-UA"/>
        </w:rPr>
        <w:t xml:space="preserve">0,1294 </w:t>
      </w:r>
      <w:r>
        <w:rPr>
          <w:bCs/>
          <w:szCs w:val="28"/>
          <w:shd w:val="clear" w:color="auto" w:fill="FFFFFF"/>
        </w:rPr>
        <w:t>t</w:t>
      </w:r>
      <w:r w:rsidRPr="004446BB">
        <w:rPr>
          <w:bCs/>
          <w:szCs w:val="28"/>
          <w:shd w:val="clear" w:color="auto" w:fill="FFFFFF"/>
          <w:lang w:val="uk-UA"/>
        </w:rPr>
        <w:t>=</w:t>
      </w:r>
      <w:r w:rsidRPr="004446BB">
        <w:rPr>
          <w:szCs w:val="28"/>
          <w:lang w:val="uk-UA"/>
        </w:rPr>
        <w:t>2,07</w:t>
      </w:r>
      <w:r w:rsidRPr="004446BB">
        <w:rPr>
          <w:bCs/>
          <w:szCs w:val="28"/>
          <w:shd w:val="clear" w:color="auto" w:fill="FFFFFF"/>
          <w:lang w:val="uk-UA"/>
        </w:rPr>
        <w:t>), менш небезпечний шлях інфікування (коеф.=</w:t>
      </w:r>
      <w:r w:rsidRPr="004446BB">
        <w:rPr>
          <w:szCs w:val="28"/>
          <w:lang w:val="uk-UA"/>
        </w:rPr>
        <w:t xml:space="preserve">-0,2246 </w:t>
      </w:r>
      <w:r>
        <w:rPr>
          <w:bCs/>
          <w:szCs w:val="28"/>
          <w:shd w:val="clear" w:color="auto" w:fill="FFFFFF"/>
        </w:rPr>
        <w:t>t</w:t>
      </w:r>
      <w:r w:rsidRPr="004446BB">
        <w:rPr>
          <w:bCs/>
          <w:szCs w:val="28"/>
          <w:shd w:val="clear" w:color="auto" w:fill="FFFFFF"/>
          <w:lang w:val="uk-UA"/>
        </w:rPr>
        <w:t xml:space="preserve">=2,65) достовірно збільшували рівні латентного фактору (перебіг гепатиту) у зв'язку із враженням вірусом. </w:t>
      </w:r>
      <w:r>
        <w:rPr>
          <w:bCs/>
          <w:szCs w:val="28"/>
          <w:shd w:val="clear" w:color="auto" w:fill="FFFFFF"/>
        </w:rPr>
        <w:t>Більше значення в свою чергу мали достовірне зниження значень змінних</w:t>
      </w:r>
      <w:r>
        <w:rPr>
          <w:szCs w:val="28"/>
        </w:rPr>
        <w:t xml:space="preserve"> </w:t>
      </w:r>
      <w:r>
        <w:rPr>
          <w:szCs w:val="28"/>
          <w:shd w:val="clear" w:color="auto" w:fill="FFFFFF"/>
        </w:rPr>
        <w:t>"фіброз"</w:t>
      </w:r>
      <w:r>
        <w:rPr>
          <w:szCs w:val="28"/>
        </w:rPr>
        <w:t xml:space="preserve"> (</w:t>
      </w:r>
      <w:r>
        <w:rPr>
          <w:bCs/>
          <w:szCs w:val="28"/>
          <w:shd w:val="clear" w:color="auto" w:fill="FFFFFF"/>
        </w:rPr>
        <w:t>коеф.=</w:t>
      </w:r>
      <w:r>
        <w:rPr>
          <w:szCs w:val="28"/>
        </w:rPr>
        <w:t xml:space="preserve">-0,534 </w:t>
      </w:r>
      <w:r>
        <w:rPr>
          <w:bCs/>
          <w:szCs w:val="28"/>
          <w:shd w:val="clear" w:color="auto" w:fill="FFFFFF"/>
        </w:rPr>
        <w:t>t=</w:t>
      </w:r>
      <w:r>
        <w:rPr>
          <w:szCs w:val="28"/>
        </w:rPr>
        <w:t xml:space="preserve">2,78), </w:t>
      </w:r>
      <w:r>
        <w:rPr>
          <w:szCs w:val="28"/>
          <w:shd w:val="clear" w:color="auto" w:fill="FFFFFF"/>
        </w:rPr>
        <w:t>"вірусне навантаження"</w:t>
      </w:r>
      <w:r>
        <w:rPr>
          <w:szCs w:val="28"/>
        </w:rPr>
        <w:t xml:space="preserve"> (</w:t>
      </w:r>
      <w:r>
        <w:rPr>
          <w:bCs/>
          <w:szCs w:val="28"/>
          <w:shd w:val="clear" w:color="auto" w:fill="FFFFFF"/>
        </w:rPr>
        <w:t>коеф.=</w:t>
      </w:r>
      <w:r>
        <w:rPr>
          <w:szCs w:val="28"/>
        </w:rPr>
        <w:t xml:space="preserve">-1,6258 </w:t>
      </w:r>
      <w:r>
        <w:rPr>
          <w:bCs/>
          <w:szCs w:val="28"/>
          <w:shd w:val="clear" w:color="auto" w:fill="FFFFFF"/>
        </w:rPr>
        <w:t>t=</w:t>
      </w:r>
      <w:r>
        <w:rPr>
          <w:szCs w:val="28"/>
        </w:rPr>
        <w:t xml:space="preserve">3,85) та </w:t>
      </w:r>
      <w:r>
        <w:rPr>
          <w:szCs w:val="28"/>
          <w:shd w:val="clear" w:color="auto" w:fill="FFFFFF"/>
        </w:rPr>
        <w:t>"альбумін"</w:t>
      </w:r>
      <w:r>
        <w:rPr>
          <w:szCs w:val="28"/>
        </w:rPr>
        <w:t xml:space="preserve"> через </w:t>
      </w:r>
      <w:r>
        <w:rPr>
          <w:szCs w:val="28"/>
          <w:shd w:val="clear" w:color="auto" w:fill="FFFFFF"/>
        </w:rPr>
        <w:t>"фіброз"</w:t>
      </w:r>
      <w:r>
        <w:rPr>
          <w:szCs w:val="28"/>
        </w:rPr>
        <w:t xml:space="preserve"> (</w:t>
      </w:r>
      <w:r>
        <w:rPr>
          <w:bCs/>
          <w:szCs w:val="28"/>
          <w:shd w:val="clear" w:color="auto" w:fill="FFFFFF"/>
        </w:rPr>
        <w:t>коеф.=</w:t>
      </w:r>
      <w:r>
        <w:rPr>
          <w:szCs w:val="28"/>
        </w:rPr>
        <w:t xml:space="preserve">-0,2197 </w:t>
      </w:r>
      <w:r>
        <w:rPr>
          <w:bCs/>
          <w:szCs w:val="28"/>
          <w:shd w:val="clear" w:color="auto" w:fill="FFFFFF"/>
        </w:rPr>
        <w:t>t=</w:t>
      </w:r>
      <w:r>
        <w:rPr>
          <w:szCs w:val="28"/>
        </w:rPr>
        <w:t>2,1) (рис. 2).</w:t>
      </w:r>
    </w:p>
    <w:p w:rsidR="004446BB" w:rsidRDefault="004446BB" w:rsidP="004446BB">
      <w:pPr>
        <w:pStyle w:val="affffffff4"/>
        <w:spacing w:line="360" w:lineRule="exact"/>
        <w:ind w:left="0" w:firstLine="540"/>
        <w:jc w:val="both"/>
        <w:rPr>
          <w:color w:val="000000"/>
          <w:szCs w:val="28"/>
          <w:shd w:val="clear" w:color="auto" w:fill="FFFFFF"/>
        </w:rPr>
      </w:pPr>
      <w:r>
        <w:rPr>
          <w:noProof/>
          <w:color w:val="000000"/>
          <w:szCs w:val="28"/>
          <w:lang w:eastAsia="ru-RU"/>
        </w:rPr>
        <w:drawing>
          <wp:anchor distT="0" distB="0" distL="114300" distR="114300" simplePos="0" relativeHeight="251660288" behindDoc="0" locked="0" layoutInCell="1" allowOverlap="1">
            <wp:simplePos x="0" y="0"/>
            <wp:positionH relativeFrom="column">
              <wp:posOffset>4800600</wp:posOffset>
            </wp:positionH>
            <wp:positionV relativeFrom="paragraph">
              <wp:posOffset>180975</wp:posOffset>
            </wp:positionV>
            <wp:extent cx="257175" cy="142875"/>
            <wp:effectExtent l="0" t="0" r="9525" b="9525"/>
            <wp:wrapNone/>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6BB" w:rsidRDefault="004446BB" w:rsidP="004446BB">
      <w:pPr>
        <w:pStyle w:val="affffffff4"/>
        <w:spacing w:line="360" w:lineRule="exact"/>
        <w:ind w:left="0" w:firstLine="540"/>
        <w:jc w:val="both"/>
        <w:rPr>
          <w:color w:val="000000"/>
          <w:szCs w:val="28"/>
          <w:shd w:val="clear" w:color="auto" w:fill="FFFFFF"/>
        </w:rPr>
      </w:pPr>
      <w:r>
        <w:rPr>
          <w:noProof/>
          <w:lang w:eastAsia="ru-RU"/>
        </w:rPr>
        <mc:AlternateContent>
          <mc:Choice Requires="wpc">
            <w:drawing>
              <wp:anchor distT="0" distB="0" distL="114300" distR="114300" simplePos="0" relativeHeight="251659264" behindDoc="0" locked="0" layoutInCell="1" allowOverlap="1">
                <wp:simplePos x="0" y="0"/>
                <wp:positionH relativeFrom="character">
                  <wp:posOffset>-66040</wp:posOffset>
                </wp:positionH>
                <wp:positionV relativeFrom="line">
                  <wp:posOffset>18415</wp:posOffset>
                </wp:positionV>
                <wp:extent cx="5544820" cy="3353435"/>
                <wp:effectExtent l="6350" t="13970" r="1905" b="4445"/>
                <wp:wrapNone/>
                <wp:docPr id="476" name="Полотно 4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7" name="Oval 363"/>
                        <wps:cNvSpPr>
                          <a:spLocks noChangeArrowheads="1"/>
                        </wps:cNvSpPr>
                        <wps:spPr bwMode="auto">
                          <a:xfrm>
                            <a:off x="1828800" y="1485900"/>
                            <a:ext cx="1257935" cy="800100"/>
                          </a:xfrm>
                          <a:prstGeom prst="ellipse">
                            <a:avLst/>
                          </a:prstGeom>
                          <a:solidFill>
                            <a:srgbClr val="FFFFFF"/>
                          </a:solidFill>
                          <a:ln w="9525">
                            <a:solidFill>
                              <a:srgbClr val="000000"/>
                            </a:solidFill>
                            <a:round/>
                            <a:headEnd/>
                            <a:tailEnd/>
                          </a:ln>
                        </wps:spPr>
                        <wps:txbx>
                          <w:txbxContent>
                            <w:p w:rsidR="004446BB" w:rsidRDefault="004446BB" w:rsidP="004446BB">
                              <w:pPr>
                                <w:spacing w:line="360" w:lineRule="auto"/>
                                <w:jc w:val="center"/>
                                <w:rPr>
                                  <w:sz w:val="18"/>
                                  <w:szCs w:val="18"/>
                                  <w:lang w:val="uk-UA"/>
                                </w:rPr>
                              </w:pPr>
                              <w:r>
                                <w:rPr>
                                  <w:sz w:val="18"/>
                                  <w:szCs w:val="18"/>
                                </w:rPr>
                                <w:t>ПЕРЕБ</w:t>
                              </w:r>
                              <w:r>
                                <w:rPr>
                                  <w:sz w:val="18"/>
                                  <w:szCs w:val="18"/>
                                  <w:lang w:val="uk-UA"/>
                                </w:rPr>
                                <w:t>ІГ</w:t>
                              </w:r>
                            </w:p>
                            <w:p w:rsidR="004446BB" w:rsidRDefault="004446BB" w:rsidP="004446BB">
                              <w:pPr>
                                <w:spacing w:line="360" w:lineRule="auto"/>
                                <w:jc w:val="center"/>
                                <w:rPr>
                                  <w:sz w:val="18"/>
                                  <w:szCs w:val="18"/>
                                  <w:lang w:val="uk-UA"/>
                                </w:rPr>
                              </w:pPr>
                              <w:r>
                                <w:rPr>
                                  <w:sz w:val="18"/>
                                  <w:szCs w:val="18"/>
                                  <w:lang w:val="uk-UA"/>
                                </w:rPr>
                                <w:t>ГЕПАТИТУ</w:t>
                              </w:r>
                            </w:p>
                          </w:txbxContent>
                        </wps:txbx>
                        <wps:bodyPr rot="0" vert="horz" wrap="square" lIns="91440" tIns="45720" rIns="91440" bIns="45720" anchor="t" anchorCtr="0" upright="1">
                          <a:noAutofit/>
                        </wps:bodyPr>
                      </wps:wsp>
                      <wps:wsp>
                        <wps:cNvPr id="398" name="Rectangle 364"/>
                        <wps:cNvSpPr>
                          <a:spLocks noChangeArrowheads="1"/>
                        </wps:cNvSpPr>
                        <wps:spPr bwMode="auto">
                          <a:xfrm>
                            <a:off x="0" y="1485900"/>
                            <a:ext cx="914400" cy="229235"/>
                          </a:xfrm>
                          <a:prstGeom prst="rect">
                            <a:avLst/>
                          </a:prstGeom>
                          <a:solidFill>
                            <a:srgbClr val="FFFFFF"/>
                          </a:solidFill>
                          <a:ln w="9525">
                            <a:solidFill>
                              <a:srgbClr val="000000"/>
                            </a:solidFill>
                            <a:miter lim="800000"/>
                            <a:headEnd/>
                            <a:tailEnd/>
                          </a:ln>
                        </wps:spPr>
                        <wps:txbx>
                          <w:txbxContent>
                            <w:p w:rsidR="004446BB" w:rsidRDefault="004446BB" w:rsidP="004446BB">
                              <w:pPr>
                                <w:jc w:val="center"/>
                                <w:rPr>
                                  <w:lang w:val="uk-UA"/>
                                </w:rPr>
                              </w:pPr>
                              <w:r>
                                <w:rPr>
                                  <w:lang w:val="uk-UA"/>
                                </w:rPr>
                                <w:t>Активність</w:t>
                              </w:r>
                            </w:p>
                          </w:txbxContent>
                        </wps:txbx>
                        <wps:bodyPr rot="0" vert="horz" wrap="square" lIns="0" tIns="0" rIns="0" bIns="0" anchor="t" anchorCtr="0" upright="1">
                          <a:noAutofit/>
                        </wps:bodyPr>
                      </wps:wsp>
                      <wps:wsp>
                        <wps:cNvPr id="399" name="Rectangle 365"/>
                        <wps:cNvSpPr>
                          <a:spLocks noChangeArrowheads="1"/>
                        </wps:cNvSpPr>
                        <wps:spPr bwMode="auto">
                          <a:xfrm>
                            <a:off x="571500" y="685800"/>
                            <a:ext cx="685800" cy="229235"/>
                          </a:xfrm>
                          <a:prstGeom prst="rect">
                            <a:avLst/>
                          </a:prstGeom>
                          <a:solidFill>
                            <a:srgbClr val="FFFFFF"/>
                          </a:solidFill>
                          <a:ln w="9525">
                            <a:solidFill>
                              <a:srgbClr val="000000"/>
                            </a:solidFill>
                            <a:miter lim="800000"/>
                            <a:headEnd/>
                            <a:tailEnd/>
                          </a:ln>
                        </wps:spPr>
                        <wps:txbx>
                          <w:txbxContent>
                            <w:p w:rsidR="004446BB" w:rsidRDefault="004446BB" w:rsidP="004446BB">
                              <w:pPr>
                                <w:jc w:val="center"/>
                                <w:rPr>
                                  <w:lang w:val="uk-UA"/>
                                </w:rPr>
                              </w:pPr>
                              <w:r>
                                <w:rPr>
                                  <w:lang w:val="uk-UA"/>
                                </w:rPr>
                                <w:t>Фіброз</w:t>
                              </w:r>
                            </w:p>
                          </w:txbxContent>
                        </wps:txbx>
                        <wps:bodyPr rot="0" vert="horz" wrap="square" lIns="0" tIns="0" rIns="0" bIns="0" anchor="t" anchorCtr="0" upright="1">
                          <a:noAutofit/>
                        </wps:bodyPr>
                      </wps:wsp>
                      <pic:pic xmlns:pic="http://schemas.openxmlformats.org/drawingml/2006/picture">
                        <pic:nvPicPr>
                          <pic:cNvPr id="400" name="Picture 3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761865" y="1562100"/>
                            <a:ext cx="10541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1" name="Picture 3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764405" y="1561465"/>
                            <a:ext cx="102870"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2" name="Picture 3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763770" y="1562100"/>
                            <a:ext cx="10350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3" name="Rectangle 369"/>
                        <wps:cNvSpPr>
                          <a:spLocks noChangeArrowheads="1"/>
                        </wps:cNvSpPr>
                        <wps:spPr bwMode="auto">
                          <a:xfrm>
                            <a:off x="0" y="2858135"/>
                            <a:ext cx="914400" cy="456565"/>
                          </a:xfrm>
                          <a:prstGeom prst="rect">
                            <a:avLst/>
                          </a:prstGeom>
                          <a:solidFill>
                            <a:srgbClr val="FFFFFF"/>
                          </a:solidFill>
                          <a:ln w="9525">
                            <a:solidFill>
                              <a:srgbClr val="000000"/>
                            </a:solidFill>
                            <a:miter lim="800000"/>
                            <a:headEnd/>
                            <a:tailEnd/>
                          </a:ln>
                        </wps:spPr>
                        <wps:txbx>
                          <w:txbxContent>
                            <w:p w:rsidR="004446BB" w:rsidRDefault="004446BB" w:rsidP="004446BB">
                              <w:pPr>
                                <w:jc w:val="center"/>
                                <w:rPr>
                                  <w:lang w:val="uk-UA"/>
                                </w:rPr>
                              </w:pPr>
                              <w:r>
                                <w:rPr>
                                  <w:lang w:val="uk-UA"/>
                                </w:rPr>
                                <w:t>Вік інфікування</w:t>
                              </w:r>
                            </w:p>
                          </w:txbxContent>
                        </wps:txbx>
                        <wps:bodyPr rot="0" vert="horz" wrap="square" lIns="91440" tIns="45720" rIns="91440" bIns="45720" anchor="t" anchorCtr="0" upright="1">
                          <a:noAutofit/>
                        </wps:bodyPr>
                      </wps:wsp>
                      <wps:wsp>
                        <wps:cNvPr id="404" name="Rectangle 370"/>
                        <wps:cNvSpPr>
                          <a:spLocks noChangeArrowheads="1"/>
                        </wps:cNvSpPr>
                        <wps:spPr bwMode="auto">
                          <a:xfrm>
                            <a:off x="1257300" y="2858135"/>
                            <a:ext cx="914400" cy="456565"/>
                          </a:xfrm>
                          <a:prstGeom prst="rect">
                            <a:avLst/>
                          </a:prstGeom>
                          <a:solidFill>
                            <a:srgbClr val="FFFFFF"/>
                          </a:solidFill>
                          <a:ln w="9525">
                            <a:solidFill>
                              <a:srgbClr val="000000"/>
                            </a:solidFill>
                            <a:miter lim="800000"/>
                            <a:headEnd/>
                            <a:tailEnd/>
                          </a:ln>
                        </wps:spPr>
                        <wps:txbx>
                          <w:txbxContent>
                            <w:p w:rsidR="004446BB" w:rsidRDefault="004446BB" w:rsidP="004446BB">
                              <w:pPr>
                                <w:jc w:val="center"/>
                                <w:rPr>
                                  <w:lang w:val="uk-UA"/>
                                </w:rPr>
                              </w:pPr>
                              <w:r>
                                <w:rPr>
                                  <w:lang w:val="uk-UA"/>
                                </w:rPr>
                                <w:t>Тривалість інфікування</w:t>
                              </w:r>
                            </w:p>
                          </w:txbxContent>
                        </wps:txbx>
                        <wps:bodyPr rot="0" vert="horz" wrap="square" lIns="91440" tIns="45720" rIns="91440" bIns="45720" anchor="t" anchorCtr="0" upright="1">
                          <a:noAutofit/>
                        </wps:bodyPr>
                      </wps:wsp>
                      <wps:wsp>
                        <wps:cNvPr id="405" name="Rectangle 371"/>
                        <wps:cNvSpPr>
                          <a:spLocks noChangeArrowheads="1"/>
                        </wps:cNvSpPr>
                        <wps:spPr bwMode="auto">
                          <a:xfrm>
                            <a:off x="2515235" y="2858135"/>
                            <a:ext cx="913765" cy="456565"/>
                          </a:xfrm>
                          <a:prstGeom prst="rect">
                            <a:avLst/>
                          </a:prstGeom>
                          <a:solidFill>
                            <a:srgbClr val="FFFFFF"/>
                          </a:solidFill>
                          <a:ln w="9525">
                            <a:solidFill>
                              <a:srgbClr val="000000"/>
                            </a:solidFill>
                            <a:miter lim="800000"/>
                            <a:headEnd/>
                            <a:tailEnd/>
                          </a:ln>
                        </wps:spPr>
                        <wps:txbx>
                          <w:txbxContent>
                            <w:p w:rsidR="004446BB" w:rsidRDefault="004446BB" w:rsidP="004446BB">
                              <w:pPr>
                                <w:jc w:val="center"/>
                                <w:rPr>
                                  <w:lang w:val="uk-UA"/>
                                </w:rPr>
                              </w:pPr>
                              <w:r>
                                <w:rPr>
                                  <w:lang w:val="uk-UA"/>
                                </w:rPr>
                                <w:t>Шлях інфікування</w:t>
                              </w:r>
                            </w:p>
                          </w:txbxContent>
                        </wps:txbx>
                        <wps:bodyPr rot="0" vert="horz" wrap="square" lIns="91440" tIns="45720" rIns="91440" bIns="45720" anchor="t" anchorCtr="0" upright="1">
                          <a:noAutofit/>
                        </wps:bodyPr>
                      </wps:wsp>
                      <wps:wsp>
                        <wps:cNvPr id="406" name="Rectangle 372"/>
                        <wps:cNvSpPr>
                          <a:spLocks noChangeArrowheads="1"/>
                        </wps:cNvSpPr>
                        <wps:spPr bwMode="auto">
                          <a:xfrm>
                            <a:off x="2057400" y="342900"/>
                            <a:ext cx="1029335" cy="457835"/>
                          </a:xfrm>
                          <a:prstGeom prst="rect">
                            <a:avLst/>
                          </a:prstGeom>
                          <a:solidFill>
                            <a:srgbClr val="FFFFFF"/>
                          </a:solidFill>
                          <a:ln w="9525">
                            <a:solidFill>
                              <a:srgbClr val="000000"/>
                            </a:solidFill>
                            <a:miter lim="800000"/>
                            <a:headEnd/>
                            <a:tailEnd/>
                          </a:ln>
                        </wps:spPr>
                        <wps:txbx>
                          <w:txbxContent>
                            <w:p w:rsidR="004446BB" w:rsidRDefault="004446BB" w:rsidP="004446BB">
                              <w:pPr>
                                <w:jc w:val="center"/>
                                <w:rPr>
                                  <w:lang w:val="uk-UA"/>
                                </w:rPr>
                              </w:pPr>
                              <w:r>
                                <w:rPr>
                                  <w:lang w:val="uk-UA"/>
                                </w:rPr>
                                <w:t>Вірусне навантаження</w:t>
                              </w:r>
                            </w:p>
                          </w:txbxContent>
                        </wps:txbx>
                        <wps:bodyPr rot="0" vert="horz" wrap="square" lIns="91440" tIns="45720" rIns="91440" bIns="45720" anchor="t" anchorCtr="0" upright="1">
                          <a:noAutofit/>
                        </wps:bodyPr>
                      </wps:wsp>
                      <wps:wsp>
                        <wps:cNvPr id="407" name="Rectangle 373"/>
                        <wps:cNvSpPr>
                          <a:spLocks noChangeArrowheads="1"/>
                        </wps:cNvSpPr>
                        <wps:spPr bwMode="auto">
                          <a:xfrm>
                            <a:off x="3886835" y="913765"/>
                            <a:ext cx="798195" cy="343535"/>
                          </a:xfrm>
                          <a:prstGeom prst="rect">
                            <a:avLst/>
                          </a:prstGeom>
                          <a:solidFill>
                            <a:srgbClr val="FFFFFF"/>
                          </a:solidFill>
                          <a:ln w="9525">
                            <a:solidFill>
                              <a:srgbClr val="000000"/>
                            </a:solidFill>
                            <a:miter lim="800000"/>
                            <a:headEnd/>
                            <a:tailEnd/>
                          </a:ln>
                        </wps:spPr>
                        <wps:txbx>
                          <w:txbxContent>
                            <w:p w:rsidR="004446BB" w:rsidRDefault="004446BB" w:rsidP="004446BB">
                              <w:pPr>
                                <w:rPr>
                                  <w:lang w:val="uk-UA"/>
                                </w:rPr>
                              </w:pPr>
                              <w:r>
                                <w:t>Log</w:t>
                              </w:r>
                              <w:r>
                                <w:rPr>
                                  <w:lang w:val="uk-UA"/>
                                </w:rPr>
                                <w:t>АСТ</w:t>
                              </w:r>
                            </w:p>
                          </w:txbxContent>
                        </wps:txbx>
                        <wps:bodyPr rot="0" vert="horz" wrap="square" lIns="91440" tIns="45720" rIns="91440" bIns="45720" anchor="t" anchorCtr="0" upright="1">
                          <a:noAutofit/>
                        </wps:bodyPr>
                      </wps:wsp>
                      <wps:wsp>
                        <wps:cNvPr id="408" name="Rectangle 374"/>
                        <wps:cNvSpPr>
                          <a:spLocks noChangeArrowheads="1"/>
                        </wps:cNvSpPr>
                        <wps:spPr bwMode="auto">
                          <a:xfrm>
                            <a:off x="3886835" y="1600200"/>
                            <a:ext cx="1140460" cy="456565"/>
                          </a:xfrm>
                          <a:prstGeom prst="rect">
                            <a:avLst/>
                          </a:prstGeom>
                          <a:solidFill>
                            <a:srgbClr val="FFFFFF"/>
                          </a:solidFill>
                          <a:ln w="9525">
                            <a:solidFill>
                              <a:srgbClr val="000000"/>
                            </a:solidFill>
                            <a:miter lim="800000"/>
                            <a:headEnd/>
                            <a:tailEnd/>
                          </a:ln>
                        </wps:spPr>
                        <wps:txbx>
                          <w:txbxContent>
                            <w:p w:rsidR="004446BB" w:rsidRDefault="004446BB" w:rsidP="004446BB">
                              <w:pPr>
                                <w:jc w:val="center"/>
                                <w:rPr>
                                  <w:lang w:val="uk-UA"/>
                                </w:rPr>
                              </w:pPr>
                              <w:r>
                                <w:rPr>
                                  <w:lang w:val="uk-UA"/>
                                </w:rPr>
                                <w:t>Протромбіновий індекс</w:t>
                              </w:r>
                            </w:p>
                            <w:p w:rsidR="004446BB" w:rsidRDefault="004446BB" w:rsidP="004446BB"/>
                          </w:txbxContent>
                        </wps:txbx>
                        <wps:bodyPr rot="0" vert="horz" wrap="square" lIns="91440" tIns="45720" rIns="91440" bIns="45720" anchor="t" anchorCtr="0" upright="1">
                          <a:noAutofit/>
                        </wps:bodyPr>
                      </wps:wsp>
                      <wps:wsp>
                        <wps:cNvPr id="409" name="Rectangle 375"/>
                        <wps:cNvSpPr>
                          <a:spLocks noChangeArrowheads="1"/>
                        </wps:cNvSpPr>
                        <wps:spPr bwMode="auto">
                          <a:xfrm>
                            <a:off x="4114800" y="2171700"/>
                            <a:ext cx="800100" cy="228600"/>
                          </a:xfrm>
                          <a:prstGeom prst="rect">
                            <a:avLst/>
                          </a:prstGeom>
                          <a:solidFill>
                            <a:srgbClr val="FFFFFF"/>
                          </a:solidFill>
                          <a:ln w="9525">
                            <a:solidFill>
                              <a:srgbClr val="000000"/>
                            </a:solidFill>
                            <a:miter lim="800000"/>
                            <a:headEnd/>
                            <a:tailEnd/>
                          </a:ln>
                        </wps:spPr>
                        <wps:txbx>
                          <w:txbxContent>
                            <w:p w:rsidR="004446BB" w:rsidRDefault="004446BB" w:rsidP="004446BB">
                              <w:pPr>
                                <w:jc w:val="center"/>
                                <w:rPr>
                                  <w:lang w:val="uk-UA"/>
                                </w:rPr>
                              </w:pPr>
                              <w:r>
                                <w:rPr>
                                  <w:lang w:val="uk-UA"/>
                                </w:rPr>
                                <w:t>Білок</w:t>
                              </w:r>
                            </w:p>
                          </w:txbxContent>
                        </wps:txbx>
                        <wps:bodyPr rot="0" vert="horz" wrap="square" lIns="0" tIns="0" rIns="0" bIns="0" anchor="t" anchorCtr="0" upright="1">
                          <a:noAutofit/>
                        </wps:bodyPr>
                      </wps:wsp>
                      <wps:wsp>
                        <wps:cNvPr id="410" name="Rectangle 376"/>
                        <wps:cNvSpPr>
                          <a:spLocks noChangeArrowheads="1"/>
                        </wps:cNvSpPr>
                        <wps:spPr bwMode="auto">
                          <a:xfrm>
                            <a:off x="4000500" y="2628900"/>
                            <a:ext cx="800100" cy="227965"/>
                          </a:xfrm>
                          <a:prstGeom prst="rect">
                            <a:avLst/>
                          </a:prstGeom>
                          <a:solidFill>
                            <a:srgbClr val="FFFFFF"/>
                          </a:solidFill>
                          <a:ln w="9525">
                            <a:solidFill>
                              <a:srgbClr val="000000"/>
                            </a:solidFill>
                            <a:miter lim="800000"/>
                            <a:headEnd/>
                            <a:tailEnd/>
                          </a:ln>
                        </wps:spPr>
                        <wps:txbx>
                          <w:txbxContent>
                            <w:p w:rsidR="004446BB" w:rsidRDefault="004446BB" w:rsidP="004446BB">
                              <w:pPr>
                                <w:jc w:val="center"/>
                                <w:rPr>
                                  <w:lang w:val="uk-UA"/>
                                </w:rPr>
                              </w:pPr>
                              <w:r>
                                <w:t>log</w:t>
                              </w:r>
                              <w:r>
                                <w:rPr>
                                  <w:lang w:val="uk-UA"/>
                                </w:rPr>
                                <w:t>ГГТ</w:t>
                              </w:r>
                            </w:p>
                          </w:txbxContent>
                        </wps:txbx>
                        <wps:bodyPr rot="0" vert="horz" wrap="square" lIns="0" tIns="0" rIns="0" bIns="0" anchor="t" anchorCtr="0" upright="1">
                          <a:noAutofit/>
                        </wps:bodyPr>
                      </wps:wsp>
                      <wps:wsp>
                        <wps:cNvPr id="411" name="Rectangle 377"/>
                        <wps:cNvSpPr>
                          <a:spLocks noChangeArrowheads="1"/>
                        </wps:cNvSpPr>
                        <wps:spPr bwMode="auto">
                          <a:xfrm>
                            <a:off x="3772535" y="3086735"/>
                            <a:ext cx="1028065" cy="227965"/>
                          </a:xfrm>
                          <a:prstGeom prst="rect">
                            <a:avLst/>
                          </a:prstGeom>
                          <a:solidFill>
                            <a:srgbClr val="FFFFFF"/>
                          </a:solidFill>
                          <a:ln w="9525">
                            <a:solidFill>
                              <a:srgbClr val="000000"/>
                            </a:solidFill>
                            <a:miter lim="800000"/>
                            <a:headEnd/>
                            <a:tailEnd/>
                          </a:ln>
                        </wps:spPr>
                        <wps:txbx>
                          <w:txbxContent>
                            <w:p w:rsidR="004446BB" w:rsidRDefault="004446BB" w:rsidP="004446BB">
                              <w:pPr>
                                <w:jc w:val="center"/>
                                <w:rPr>
                                  <w:lang w:val="uk-UA"/>
                                </w:rPr>
                              </w:pPr>
                              <w:r>
                                <w:rPr>
                                  <w:lang w:val="uk-UA"/>
                                </w:rPr>
                                <w:t>Холестерин</w:t>
                              </w:r>
                            </w:p>
                          </w:txbxContent>
                        </wps:txbx>
                        <wps:bodyPr rot="0" vert="horz" wrap="square" lIns="0" tIns="0" rIns="0" bIns="0" anchor="t" anchorCtr="0" upright="1">
                          <a:noAutofit/>
                        </wps:bodyPr>
                      </wps:wsp>
                      <wps:wsp>
                        <wps:cNvPr id="412" name="Rectangle 378"/>
                        <wps:cNvSpPr>
                          <a:spLocks noChangeArrowheads="1"/>
                        </wps:cNvSpPr>
                        <wps:spPr bwMode="auto">
                          <a:xfrm>
                            <a:off x="1028065" y="0"/>
                            <a:ext cx="800735" cy="343535"/>
                          </a:xfrm>
                          <a:prstGeom prst="rect">
                            <a:avLst/>
                          </a:prstGeom>
                          <a:solidFill>
                            <a:srgbClr val="FFFFFF"/>
                          </a:solidFill>
                          <a:ln w="9525">
                            <a:solidFill>
                              <a:srgbClr val="000000"/>
                            </a:solidFill>
                            <a:miter lim="800000"/>
                            <a:headEnd/>
                            <a:tailEnd/>
                          </a:ln>
                        </wps:spPr>
                        <wps:txbx>
                          <w:txbxContent>
                            <w:p w:rsidR="004446BB" w:rsidRDefault="004446BB" w:rsidP="004446BB">
                              <w:pPr>
                                <w:rPr>
                                  <w:lang w:val="uk-UA"/>
                                </w:rPr>
                              </w:pPr>
                              <w:r>
                                <w:rPr>
                                  <w:lang w:val="uk-UA"/>
                                </w:rPr>
                                <w:t>Альбумін</w:t>
                              </w:r>
                            </w:p>
                          </w:txbxContent>
                        </wps:txbx>
                        <wps:bodyPr rot="0" vert="horz" wrap="square" lIns="91440" tIns="45720" rIns="91440" bIns="45720" anchor="t" anchorCtr="0" upright="1">
                          <a:noAutofit/>
                        </wps:bodyPr>
                      </wps:wsp>
                      <wps:wsp>
                        <wps:cNvPr id="413" name="Line 379"/>
                        <wps:cNvCnPr/>
                        <wps:spPr bwMode="auto">
                          <a:xfrm>
                            <a:off x="2515235" y="114300"/>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4" name="Line 380"/>
                        <wps:cNvCnPr/>
                        <wps:spPr bwMode="auto">
                          <a:xfrm flipH="1">
                            <a:off x="4343400" y="114300"/>
                            <a:ext cx="45593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 name="Line 381"/>
                        <wps:cNvCnPr/>
                        <wps:spPr bwMode="auto">
                          <a:xfrm flipH="1" flipV="1">
                            <a:off x="4914900" y="572135"/>
                            <a:ext cx="3435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6" name="Line 382"/>
                        <wps:cNvCnPr/>
                        <wps:spPr bwMode="auto">
                          <a:xfrm flipH="1">
                            <a:off x="4686300" y="1143000"/>
                            <a:ext cx="3435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7" name="Line 383"/>
                        <wps:cNvCnPr/>
                        <wps:spPr bwMode="auto">
                          <a:xfrm flipH="1">
                            <a:off x="4914900" y="2286000"/>
                            <a:ext cx="22860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Line 384"/>
                        <wps:cNvCnPr/>
                        <wps:spPr bwMode="auto">
                          <a:xfrm flipH="1">
                            <a:off x="4800600" y="2743200"/>
                            <a:ext cx="34353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 name="Line 385"/>
                        <wps:cNvCnPr/>
                        <wps:spPr bwMode="auto">
                          <a:xfrm flipH="1">
                            <a:off x="4800600" y="320103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 name="Line 386"/>
                        <wps:cNvCnPr/>
                        <wps:spPr bwMode="auto">
                          <a:xfrm>
                            <a:off x="228600" y="12573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1" name="Line 387"/>
                        <wps:cNvCnPr/>
                        <wps:spPr bwMode="auto">
                          <a:xfrm>
                            <a:off x="228600" y="8001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 name="Line 388"/>
                        <wps:cNvCnPr/>
                        <wps:spPr bwMode="auto">
                          <a:xfrm>
                            <a:off x="685800" y="229235"/>
                            <a:ext cx="3435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 name="Line 389"/>
                        <wps:cNvCnPr/>
                        <wps:spPr bwMode="auto">
                          <a:xfrm flipV="1">
                            <a:off x="457200" y="2171700"/>
                            <a:ext cx="1485900" cy="686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 name="Line 390"/>
                        <wps:cNvCnPr/>
                        <wps:spPr bwMode="auto">
                          <a:xfrm flipV="1">
                            <a:off x="1828800" y="2286000"/>
                            <a:ext cx="570865" cy="572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5" name="Line 391"/>
                        <wps:cNvCnPr/>
                        <wps:spPr bwMode="auto">
                          <a:xfrm flipH="1" flipV="1">
                            <a:off x="1028065" y="913765"/>
                            <a:ext cx="1029335" cy="685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6" name="Line 392"/>
                        <wps:cNvCnPr/>
                        <wps:spPr bwMode="auto">
                          <a:xfrm flipV="1">
                            <a:off x="1143000" y="1943100"/>
                            <a:ext cx="685800"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7" name="Line 393"/>
                        <wps:cNvCnPr/>
                        <wps:spPr bwMode="auto">
                          <a:xfrm>
                            <a:off x="2857500" y="2171700"/>
                            <a:ext cx="915035" cy="915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8" name="Line 394"/>
                        <wps:cNvCnPr/>
                        <wps:spPr bwMode="auto">
                          <a:xfrm flipV="1">
                            <a:off x="2857500" y="685800"/>
                            <a:ext cx="913765"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9" name="Line 395"/>
                        <wps:cNvCnPr/>
                        <wps:spPr bwMode="auto">
                          <a:xfrm flipV="1">
                            <a:off x="2971800" y="1143000"/>
                            <a:ext cx="915035" cy="572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0" name="Line 396"/>
                        <wps:cNvCnPr/>
                        <wps:spPr bwMode="auto">
                          <a:xfrm flipH="1" flipV="1">
                            <a:off x="1485900" y="342900"/>
                            <a:ext cx="6858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1" name="Line 397"/>
                        <wps:cNvCnPr/>
                        <wps:spPr bwMode="auto">
                          <a:xfrm flipH="1">
                            <a:off x="5029200" y="18288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2" name="Line 398"/>
                        <wps:cNvCnPr/>
                        <wps:spPr bwMode="auto">
                          <a:xfrm flipV="1">
                            <a:off x="2400935" y="80010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3" name="Freeform 399"/>
                        <wps:cNvSpPr>
                          <a:spLocks/>
                        </wps:cNvSpPr>
                        <wps:spPr bwMode="auto">
                          <a:xfrm>
                            <a:off x="571500" y="915035"/>
                            <a:ext cx="227965" cy="570230"/>
                          </a:xfrm>
                          <a:custGeom>
                            <a:avLst/>
                            <a:gdLst>
                              <a:gd name="T0" fmla="*/ 420 w 420"/>
                              <a:gd name="T1" fmla="*/ 0 h 900"/>
                              <a:gd name="T2" fmla="*/ 60 w 420"/>
                              <a:gd name="T3" fmla="*/ 180 h 900"/>
                              <a:gd name="T4" fmla="*/ 60 w 420"/>
                              <a:gd name="T5" fmla="*/ 900 h 900"/>
                            </a:gdLst>
                            <a:ahLst/>
                            <a:cxnLst>
                              <a:cxn ang="0">
                                <a:pos x="T0" y="T1"/>
                              </a:cxn>
                              <a:cxn ang="0">
                                <a:pos x="T2" y="T3"/>
                              </a:cxn>
                              <a:cxn ang="0">
                                <a:pos x="T4" y="T5"/>
                              </a:cxn>
                            </a:cxnLst>
                            <a:rect l="0" t="0" r="r" b="b"/>
                            <a:pathLst>
                              <a:path w="420" h="900">
                                <a:moveTo>
                                  <a:pt x="420" y="0"/>
                                </a:moveTo>
                                <a:cubicBezTo>
                                  <a:pt x="270" y="15"/>
                                  <a:pt x="120" y="30"/>
                                  <a:pt x="60" y="180"/>
                                </a:cubicBezTo>
                                <a:cubicBezTo>
                                  <a:pt x="0" y="330"/>
                                  <a:pt x="60" y="780"/>
                                  <a:pt x="60" y="9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Freeform 400"/>
                        <wps:cNvSpPr>
                          <a:spLocks/>
                        </wps:cNvSpPr>
                        <wps:spPr bwMode="auto">
                          <a:xfrm flipV="1">
                            <a:off x="4914900" y="572135"/>
                            <a:ext cx="228600" cy="570865"/>
                          </a:xfrm>
                          <a:custGeom>
                            <a:avLst/>
                            <a:gdLst>
                              <a:gd name="T0" fmla="*/ 0 w 210"/>
                              <a:gd name="T1" fmla="*/ 0 h 360"/>
                              <a:gd name="T2" fmla="*/ 180 w 210"/>
                              <a:gd name="T3" fmla="*/ 180 h 360"/>
                              <a:gd name="T4" fmla="*/ 180 w 210"/>
                              <a:gd name="T5" fmla="*/ 360 h 360"/>
                            </a:gdLst>
                            <a:ahLst/>
                            <a:cxnLst>
                              <a:cxn ang="0">
                                <a:pos x="T0" y="T1"/>
                              </a:cxn>
                              <a:cxn ang="0">
                                <a:pos x="T2" y="T3"/>
                              </a:cxn>
                              <a:cxn ang="0">
                                <a:pos x="T4" y="T5"/>
                              </a:cxn>
                            </a:cxnLst>
                            <a:rect l="0" t="0" r="r" b="b"/>
                            <a:pathLst>
                              <a:path w="210" h="360">
                                <a:moveTo>
                                  <a:pt x="0" y="0"/>
                                </a:moveTo>
                                <a:cubicBezTo>
                                  <a:pt x="75" y="60"/>
                                  <a:pt x="150" y="120"/>
                                  <a:pt x="180" y="180"/>
                                </a:cubicBezTo>
                                <a:cubicBezTo>
                                  <a:pt x="210" y="240"/>
                                  <a:pt x="180" y="330"/>
                                  <a:pt x="18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Rectangle 401"/>
                        <wps:cNvSpPr>
                          <a:spLocks noChangeArrowheads="1"/>
                        </wps:cNvSpPr>
                        <wps:spPr bwMode="auto">
                          <a:xfrm>
                            <a:off x="3771265" y="457200"/>
                            <a:ext cx="1145540" cy="347980"/>
                          </a:xfrm>
                          <a:prstGeom prst="rect">
                            <a:avLst/>
                          </a:prstGeom>
                          <a:solidFill>
                            <a:srgbClr val="FFFFFF"/>
                          </a:solidFill>
                          <a:ln w="9525">
                            <a:solidFill>
                              <a:srgbClr val="000000"/>
                            </a:solidFill>
                            <a:miter lim="800000"/>
                            <a:headEnd/>
                            <a:tailEnd/>
                          </a:ln>
                        </wps:spPr>
                        <wps:txbx>
                          <w:txbxContent>
                            <w:p w:rsidR="004446BB" w:rsidRDefault="004446BB" w:rsidP="004446BB">
                              <w:pPr>
                                <w:rPr>
                                  <w:lang w:val="uk-UA"/>
                                </w:rPr>
                              </w:pPr>
                              <w:r>
                                <w:rPr>
                                  <w:lang w:val="uk-UA"/>
                                </w:rPr>
                                <w:t>Сулемова проба</w:t>
                              </w:r>
                            </w:p>
                          </w:txbxContent>
                        </wps:txbx>
                        <wps:bodyPr rot="0" vert="horz" wrap="square" lIns="91440" tIns="45720" rIns="91440" bIns="45720" anchor="t" anchorCtr="0" upright="1">
                          <a:noAutofit/>
                        </wps:bodyPr>
                      </wps:wsp>
                      <wps:wsp>
                        <wps:cNvPr id="436" name="Rectangle 402"/>
                        <wps:cNvSpPr>
                          <a:spLocks noChangeArrowheads="1"/>
                        </wps:cNvSpPr>
                        <wps:spPr bwMode="auto">
                          <a:xfrm>
                            <a:off x="3314700" y="0"/>
                            <a:ext cx="1027430" cy="342900"/>
                          </a:xfrm>
                          <a:prstGeom prst="rect">
                            <a:avLst/>
                          </a:prstGeom>
                          <a:solidFill>
                            <a:srgbClr val="FFFFFF"/>
                          </a:solidFill>
                          <a:ln w="9525">
                            <a:solidFill>
                              <a:srgbClr val="000000"/>
                            </a:solidFill>
                            <a:miter lim="800000"/>
                            <a:headEnd/>
                            <a:tailEnd/>
                          </a:ln>
                        </wps:spPr>
                        <wps:txbx>
                          <w:txbxContent>
                            <w:p w:rsidR="004446BB" w:rsidRDefault="004446BB" w:rsidP="004446BB">
                              <w:pPr>
                                <w:jc w:val="center"/>
                                <w:rPr>
                                  <w:lang w:val="uk-UA"/>
                                </w:rPr>
                              </w:pPr>
                              <w:r>
                                <w:t>Log</w:t>
                              </w:r>
                              <w:r>
                                <w:rPr>
                                  <w:lang w:val="uk-UA"/>
                                </w:rPr>
                                <w:t>білірубін</w:t>
                              </w:r>
                            </w:p>
                          </w:txbxContent>
                        </wps:txbx>
                        <wps:bodyPr rot="0" vert="horz" wrap="square" lIns="91440" tIns="45720" rIns="91440" bIns="45720" anchor="t" anchorCtr="0" upright="1">
                          <a:noAutofit/>
                        </wps:bodyPr>
                      </wps:wsp>
                      <wps:wsp>
                        <wps:cNvPr id="437" name="Freeform 403"/>
                        <wps:cNvSpPr>
                          <a:spLocks/>
                        </wps:cNvSpPr>
                        <wps:spPr bwMode="auto">
                          <a:xfrm rot="18530974" flipV="1">
                            <a:off x="4857750" y="172085"/>
                            <a:ext cx="228600" cy="342900"/>
                          </a:xfrm>
                          <a:custGeom>
                            <a:avLst/>
                            <a:gdLst>
                              <a:gd name="T0" fmla="*/ 0 w 210"/>
                              <a:gd name="T1" fmla="*/ 0 h 360"/>
                              <a:gd name="T2" fmla="*/ 180 w 210"/>
                              <a:gd name="T3" fmla="*/ 180 h 360"/>
                              <a:gd name="T4" fmla="*/ 180 w 210"/>
                              <a:gd name="T5" fmla="*/ 360 h 360"/>
                            </a:gdLst>
                            <a:ahLst/>
                            <a:cxnLst>
                              <a:cxn ang="0">
                                <a:pos x="T0" y="T1"/>
                              </a:cxn>
                              <a:cxn ang="0">
                                <a:pos x="T2" y="T3"/>
                              </a:cxn>
                              <a:cxn ang="0">
                                <a:pos x="T4" y="T5"/>
                              </a:cxn>
                            </a:cxnLst>
                            <a:rect l="0" t="0" r="r" b="b"/>
                            <a:pathLst>
                              <a:path w="210" h="360">
                                <a:moveTo>
                                  <a:pt x="0" y="0"/>
                                </a:moveTo>
                                <a:cubicBezTo>
                                  <a:pt x="75" y="60"/>
                                  <a:pt x="150" y="120"/>
                                  <a:pt x="180" y="180"/>
                                </a:cubicBezTo>
                                <a:cubicBezTo>
                                  <a:pt x="210" y="240"/>
                                  <a:pt x="180" y="330"/>
                                  <a:pt x="18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Line 404"/>
                        <wps:cNvCnPr/>
                        <wps:spPr bwMode="auto">
                          <a:xfrm flipV="1">
                            <a:off x="1143000" y="342900"/>
                            <a:ext cx="1270" cy="344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439" name="Picture 4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28600" y="572135"/>
                            <a:ext cx="27749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0" name="Picture 4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85800" y="1143000"/>
                            <a:ext cx="2667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1" name="Picture 4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8585" y="1022985"/>
                            <a:ext cx="3054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2" name="Picture 4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85800" y="342900"/>
                            <a:ext cx="3238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3" name="Picture 4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52120" y="108585"/>
                            <a:ext cx="30416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4" name="Line 410"/>
                        <wps:cNvCnPr/>
                        <wps:spPr bwMode="auto">
                          <a:xfrm>
                            <a:off x="2971800" y="2056765"/>
                            <a:ext cx="1028700" cy="686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445" name="Picture 4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165985" y="108585"/>
                            <a:ext cx="3041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6" name="Picture 4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137785" y="222885"/>
                            <a:ext cx="1714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7" name="Picture 4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51450" y="451485"/>
                            <a:ext cx="2393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8" name="Picture 4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137785" y="794385"/>
                            <a:ext cx="2571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9" name="Picture 4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023485" y="1022985"/>
                            <a:ext cx="180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0" name="Line 416"/>
                        <wps:cNvCnPr/>
                        <wps:spPr bwMode="auto">
                          <a:xfrm>
                            <a:off x="3085465" y="1828800"/>
                            <a:ext cx="8013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 name="Line 417"/>
                        <wps:cNvCnPr/>
                        <wps:spPr bwMode="auto">
                          <a:xfrm>
                            <a:off x="4343400" y="12573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452" name="Picture 4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457700" y="1371600"/>
                            <a:ext cx="27559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3" name="Picture 4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258435" y="1600200"/>
                            <a:ext cx="191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4" name="Picture 4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137785" y="2165985"/>
                            <a:ext cx="2857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5" name="Picture 4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029200" y="3086100"/>
                            <a:ext cx="285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6" name="Picture 4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137785" y="2623185"/>
                            <a:ext cx="2755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7" name="Picture 4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00100" y="2056765"/>
                            <a:ext cx="26606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8" name="Picture 4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251585" y="2508885"/>
                            <a:ext cx="29464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9" name="Picture 4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171700" y="2628900"/>
                            <a:ext cx="2952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0" name="Picture 4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743200" y="2514600"/>
                            <a:ext cx="276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1" name="Line 427"/>
                        <wps:cNvCnPr/>
                        <wps:spPr bwMode="auto">
                          <a:xfrm flipH="1" flipV="1">
                            <a:off x="2628900" y="2286000"/>
                            <a:ext cx="114300" cy="572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462" name="Picture 4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537585" y="2623185"/>
                            <a:ext cx="26606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3" name="Picture 4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657600" y="2286000"/>
                            <a:ext cx="3136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4" name="Picture 4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543300" y="1943100"/>
                            <a:ext cx="2952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5" name="Line 431"/>
                        <wps:cNvCnPr/>
                        <wps:spPr bwMode="auto">
                          <a:xfrm>
                            <a:off x="3085465" y="1943100"/>
                            <a:ext cx="10293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466" name="Picture 4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308985" y="1594485"/>
                            <a:ext cx="2762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7" name="Picture 4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080385" y="908050"/>
                            <a:ext cx="30480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8" name="Picture 4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314700" y="1143000"/>
                            <a:ext cx="24828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9" name="Picture 4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081530" y="1004570"/>
                            <a:ext cx="35052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0" name="Picture 4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485900" y="913765"/>
                            <a:ext cx="33401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1" name="Picture 4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143000" y="1257300"/>
                            <a:ext cx="324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2" name="Picture 4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137920" y="1709420"/>
                            <a:ext cx="3048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3" name="Line 439"/>
                        <wps:cNvCnPr/>
                        <wps:spPr bwMode="auto">
                          <a:xfrm flipV="1">
                            <a:off x="2857500" y="11430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4" name="Line 440"/>
                        <wps:cNvCnPr/>
                        <wps:spPr bwMode="auto">
                          <a:xfrm flipH="1" flipV="1">
                            <a:off x="914400" y="1600200"/>
                            <a:ext cx="914400"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475" name="Picture 4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675890" y="48260"/>
                            <a:ext cx="3333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Полотно 476" o:spid="_x0000_s1026" editas="canvas" style="position:absolute;margin-left:-5.2pt;margin-top:1.45pt;width:436.6pt;height:264.05pt;z-index:251659264;mso-position-horizontal-relative:char;mso-position-vertical-relative:line" coordsize="55448,33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448;height:33534;visibility:visible;mso-wrap-style:square">
                  <v:fill o:detectmouseclick="t"/>
                  <v:path o:connecttype="none"/>
                </v:shape>
                <v:oval id="Oval 363" o:spid="_x0000_s1028" style="position:absolute;left:18288;top:14859;width:1257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YK/MQA&#10;AADcAAAADwAAAGRycy9kb3ducmV2LnhtbESPQWvCQBSE70L/w/IKvenGBq1NXUUqgh48NK33R/aZ&#10;BLNvQ/Y1xn/fLQgeh5n5hlmuB9eonrpQezYwnSSgiAtvay4N/HzvxgtQQZAtNp7JwI0CrFdPoyVm&#10;1l/5i/pcShUhHDI0UIm0mdahqMhhmPiWOHpn3zmUKLtS2w6vEe4a/Zokc+2w5rhQYUufFRWX/NcZ&#10;2JabfN7rVGbpebuX2eV0PKRTY16eh80HKKFBHuF7e28NpO9v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GCvzEAAAA3AAAAA8AAAAAAAAAAAAAAAAAmAIAAGRycy9k&#10;b3ducmV2LnhtbFBLBQYAAAAABAAEAPUAAACJAwAAAAA=&#10;">
                  <v:textbox>
                    <w:txbxContent>
                      <w:p w:rsidR="004446BB" w:rsidRDefault="004446BB" w:rsidP="004446BB">
                        <w:pPr>
                          <w:spacing w:line="360" w:lineRule="auto"/>
                          <w:jc w:val="center"/>
                          <w:rPr>
                            <w:sz w:val="18"/>
                            <w:szCs w:val="18"/>
                            <w:lang w:val="uk-UA"/>
                          </w:rPr>
                        </w:pPr>
                        <w:r>
                          <w:rPr>
                            <w:sz w:val="18"/>
                            <w:szCs w:val="18"/>
                          </w:rPr>
                          <w:t>ПЕРЕБ</w:t>
                        </w:r>
                        <w:r>
                          <w:rPr>
                            <w:sz w:val="18"/>
                            <w:szCs w:val="18"/>
                            <w:lang w:val="uk-UA"/>
                          </w:rPr>
                          <w:t>ІГ</w:t>
                        </w:r>
                      </w:p>
                      <w:p w:rsidR="004446BB" w:rsidRDefault="004446BB" w:rsidP="004446BB">
                        <w:pPr>
                          <w:spacing w:line="360" w:lineRule="auto"/>
                          <w:jc w:val="center"/>
                          <w:rPr>
                            <w:sz w:val="18"/>
                            <w:szCs w:val="18"/>
                            <w:lang w:val="uk-UA"/>
                          </w:rPr>
                        </w:pPr>
                        <w:r>
                          <w:rPr>
                            <w:sz w:val="18"/>
                            <w:szCs w:val="18"/>
                            <w:lang w:val="uk-UA"/>
                          </w:rPr>
                          <w:t>ГЕПАТИТУ</w:t>
                        </w:r>
                      </w:p>
                    </w:txbxContent>
                  </v:textbox>
                </v:oval>
                <v:rect id="Rectangle 364" o:spid="_x0000_s1029" style="position:absolute;top:14859;width:9144;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lnsQA&#10;AADcAAAADwAAAGRycy9kb3ducmV2LnhtbERPS2vCQBC+F/oflin0Vjd9KBpdpRSEUlFqFPE4ZMck&#10;bXY2ZLcx+us7h0KPH997tuhdrTpqQ+XZwOMgAUWce1txYWC/Wz6MQYWIbLH2TAYuFGAxv72ZYWr9&#10;mbfUZbFQEsIhRQNljE2qdchLchgGviEW7uRbh1FgW2jb4lnCXa2fkmSkHVYsDSU29FZS/p39OOl9&#10;ab72m4/Ncn25HrrwuTpmw5M35v6uf52CitTHf/Gf+90aeJ7IWjkjR0D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M5Z7EAAAA3AAAAA8AAAAAAAAAAAAAAAAAmAIAAGRycy9k&#10;b3ducmV2LnhtbFBLBQYAAAAABAAEAPUAAACJAwAAAAA=&#10;">
                  <v:textbox inset="0,0,0,0">
                    <w:txbxContent>
                      <w:p w:rsidR="004446BB" w:rsidRDefault="004446BB" w:rsidP="004446BB">
                        <w:pPr>
                          <w:jc w:val="center"/>
                          <w:rPr>
                            <w:lang w:val="uk-UA"/>
                          </w:rPr>
                        </w:pPr>
                        <w:r>
                          <w:rPr>
                            <w:lang w:val="uk-UA"/>
                          </w:rPr>
                          <w:t>Активність</w:t>
                        </w:r>
                      </w:p>
                    </w:txbxContent>
                  </v:textbox>
                </v:rect>
                <v:rect id="Rectangle 365" o:spid="_x0000_s1030" style="position:absolute;left:5715;top:6858;width:6858;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BABcYA&#10;AADcAAAADwAAAGRycy9kb3ducmV2LnhtbESPX2vCMBTF3wd+h3AF32bqdLJ2RpGBMBwTV0X2eGmu&#10;bbW5KU1W6z69GQx8PJw/P85s0ZlKtNS40rKC0TACQZxZXXKuYL9bPb6AcB5ZY2WZFFzJwWLee5hh&#10;ou2Fv6hNfS7CCLsEFRTe14mULivIoBvamjh4R9sY9EE2udQNXsK4qeRTFE2lwZIDocCa3grKzumP&#10;CdxJfdpv1pvV5/X30Lrtx3f6fLRKDfrd8hWEp87fw//td61gHMfwdyYc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BABcYAAADcAAAADwAAAAAAAAAAAAAAAACYAgAAZHJz&#10;L2Rvd25yZXYueG1sUEsFBgAAAAAEAAQA9QAAAIsDAAAAAA==&#10;">
                  <v:textbox inset="0,0,0,0">
                    <w:txbxContent>
                      <w:p w:rsidR="004446BB" w:rsidRDefault="004446BB" w:rsidP="004446BB">
                        <w:pPr>
                          <w:jc w:val="center"/>
                          <w:rPr>
                            <w:lang w:val="uk-UA"/>
                          </w:rPr>
                        </w:pPr>
                        <w:r>
                          <w:rPr>
                            <w:lang w:val="uk-UA"/>
                          </w:rPr>
                          <w:t>Фіброз</w:t>
                        </w:r>
                      </w:p>
                    </w:txbxContent>
                  </v:textbox>
                </v:rect>
                <v:shape id="Picture 366" o:spid="_x0000_s1031" type="#_x0000_t75" style="position:absolute;left:47618;top:15621;width:1054;height:1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V/6zDAAAA3AAAAA8AAABkcnMvZG93bnJldi54bWxET8tqwkAU3Rf6D8MtuCnNxCIaUkcpbYVu&#10;XKiBbm8yNw+auRNmpjH69Z2F4PJw3uvtZHoxkvOdZQXzJAVBXFndcaOgOO1eMhA+IGvsLZOCC3nY&#10;bh4f1phre+YDjcfQiBjCPkcFbQhDLqWvWjLoEzsQR662zmCI0DVSOzzHcNPL1zRdSoMdx4YWB/po&#10;qfo9/hkFruj1vPyql4v98+fp+oNlkY0rpWZP0/sbiEBTuItv7m+tYJHG+fFMPAJy8w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JX/rMMAAADcAAAADwAAAAAAAAAAAAAAAACf&#10;AgAAZHJzL2Rvd25yZXYueG1sUEsFBgAAAAAEAAQA9wAAAI8DAAAAAA==&#10;">
                  <v:imagedata r:id="rId43" o:title=""/>
                </v:shape>
                <v:shape id="Picture 367" o:spid="_x0000_s1032" type="#_x0000_t75" style="position:absolute;left:47644;top:15614;width:1028;height:1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WjfFAAAA3AAAAA8AAABkcnMvZG93bnJldi54bWxEj0FrwkAUhO8F/8PyhF6KbiJiJbqKqIVe&#10;PFQDXp/ZZxLMvg27a0z767tCocdhZr5hluveNKIj52vLCtJxAoK4sLrmUkF++hjNQfiArLGxTAq+&#10;ycN6NXhZYqbtg7+oO4ZSRAj7DBVUIbSZlL6oyKAf25Y4elfrDIYoXSm1w0eEm0ZOkmQmDdYcFyps&#10;aVtRcTvejQKXNzq97K+z6eFtd/o54yWfd+9KvQ77zQJEoD78h//an1rBNEnheSYeAbn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2Vo3xQAAANwAAAAPAAAAAAAAAAAAAAAA&#10;AJ8CAABkcnMvZG93bnJldi54bWxQSwUGAAAAAAQABAD3AAAAkQMAAAAA&#10;">
                  <v:imagedata r:id="rId43" o:title=""/>
                </v:shape>
                <v:shape id="Picture 368" o:spid="_x0000_s1033" type="#_x0000_t75" style="position:absolute;left:47637;top:15621;width:1035;height:1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LxEDFAAAA3AAAAA8AAABkcnMvZG93bnJldi54bWxEj0FrwkAUhO8F/8PyBC9FN4qoRFeRVsFL&#10;D9WA12f2mQSzb8PuGtP+erdQ8DjMzDfMatOZWrTkfGVZwXiUgCDOra64UJCd9sMFCB+QNdaWScEP&#10;edise28rTLV98De1x1CICGGfooIyhCaV0uclGfQj2xBH72qdwRClK6R2+IhwU8tJksykwYrjQokN&#10;fZSU3453o8BltR5fdtfZ9Ov98/R7xku2aOdKDfrddgkiUBde4f/2QSuYJhP4OxOPgFw/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C8RAxQAAANwAAAAPAAAAAAAAAAAAAAAA&#10;AJ8CAABkcnMvZG93bnJldi54bWxQSwUGAAAAAAQABAD3AAAAkQMAAAAA&#10;">
                  <v:imagedata r:id="rId43" o:title=""/>
                </v:shape>
                <v:rect id="Rectangle 369" o:spid="_x0000_s1034" style="position:absolute;top:28581;width:9144;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CYcQA&#10;AADcAAAADwAAAGRycy9kb3ducmV2LnhtbESPQWsCMRSE7wX/Q3iCt5pUS9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TQmHEAAAA3AAAAA8AAAAAAAAAAAAAAAAAmAIAAGRycy9k&#10;b3ducmV2LnhtbFBLBQYAAAAABAAEAPUAAACJAwAAAAA=&#10;">
                  <v:textbox>
                    <w:txbxContent>
                      <w:p w:rsidR="004446BB" w:rsidRDefault="004446BB" w:rsidP="004446BB">
                        <w:pPr>
                          <w:jc w:val="center"/>
                          <w:rPr>
                            <w:lang w:val="uk-UA"/>
                          </w:rPr>
                        </w:pPr>
                        <w:r>
                          <w:rPr>
                            <w:lang w:val="uk-UA"/>
                          </w:rPr>
                          <w:t>Вік інфікування</w:t>
                        </w:r>
                      </w:p>
                    </w:txbxContent>
                  </v:textbox>
                </v:rect>
                <v:rect id="Rectangle 370" o:spid="_x0000_s1035" style="position:absolute;left:12573;top:28581;width:9144;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aFcQA&#10;AADcAAAADwAAAGRycy9kb3ducmV2LnhtbESPQWsCMRSE74X+h/AK3mpSl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62hXEAAAA3AAAAA8AAAAAAAAAAAAAAAAAmAIAAGRycy9k&#10;b3ducmV2LnhtbFBLBQYAAAAABAAEAPUAAACJAwAAAAA=&#10;">
                  <v:textbox>
                    <w:txbxContent>
                      <w:p w:rsidR="004446BB" w:rsidRDefault="004446BB" w:rsidP="004446BB">
                        <w:pPr>
                          <w:jc w:val="center"/>
                          <w:rPr>
                            <w:lang w:val="uk-UA"/>
                          </w:rPr>
                        </w:pPr>
                        <w:r>
                          <w:rPr>
                            <w:lang w:val="uk-UA"/>
                          </w:rPr>
                          <w:t>Тривалість інфікування</w:t>
                        </w:r>
                      </w:p>
                    </w:txbxContent>
                  </v:textbox>
                </v:rect>
                <v:rect id="Rectangle 371" o:spid="_x0000_s1036" style="position:absolute;left:25152;top:28581;width:9138;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jsUA&#10;AADcAAAADwAAAGRycy9kb3ducmV2LnhtbESPzW7CMBCE70i8g7VIvYEN/VEbYhCiomqPEC69LfGS&#10;BOJ1FJuQ9ukxUqUeRzPzjSZd9rYWHbW+cqxhOlEgiHNnKi407LPN+BWED8gGa8ek4Yc8LBfDQYqJ&#10;cVfeUrcLhYgQ9glqKENoEil9XpJFP3ENcfSOrrUYomwLaVq8Rrit5UypF2mx4rhQYkPrkvLz7mI1&#10;HKrZHn+32Yeyb5vH8NVnp8v3u9YPo341BxGoD//hv/an0fCknu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n+OxQAAANwAAAAPAAAAAAAAAAAAAAAAAJgCAABkcnMv&#10;ZG93bnJldi54bWxQSwUGAAAAAAQABAD1AAAAigMAAAAA&#10;">
                  <v:textbox>
                    <w:txbxContent>
                      <w:p w:rsidR="004446BB" w:rsidRDefault="004446BB" w:rsidP="004446BB">
                        <w:pPr>
                          <w:jc w:val="center"/>
                          <w:rPr>
                            <w:lang w:val="uk-UA"/>
                          </w:rPr>
                        </w:pPr>
                        <w:r>
                          <w:rPr>
                            <w:lang w:val="uk-UA"/>
                          </w:rPr>
                          <w:t>Шлях інфікування</w:t>
                        </w:r>
                      </w:p>
                    </w:txbxContent>
                  </v:textbox>
                </v:rect>
                <v:rect id="Rectangle 372" o:spid="_x0000_s1037" style="position:absolute;left:20574;top:3429;width:10293;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h+cUA&#10;AADcAAAADwAAAGRycy9kb3ducmV2LnhtbESPQWvCQBSE7wX/w/IEb3W3tki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OH5xQAAANwAAAAPAAAAAAAAAAAAAAAAAJgCAABkcnMv&#10;ZG93bnJldi54bWxQSwUGAAAAAAQABAD1AAAAigMAAAAA&#10;">
                  <v:textbox>
                    <w:txbxContent>
                      <w:p w:rsidR="004446BB" w:rsidRDefault="004446BB" w:rsidP="004446BB">
                        <w:pPr>
                          <w:jc w:val="center"/>
                          <w:rPr>
                            <w:lang w:val="uk-UA"/>
                          </w:rPr>
                        </w:pPr>
                        <w:r>
                          <w:rPr>
                            <w:lang w:val="uk-UA"/>
                          </w:rPr>
                          <w:t>Вірусне навантаження</w:t>
                        </w:r>
                      </w:p>
                    </w:txbxContent>
                  </v:textbox>
                </v:rect>
                <v:rect id="Rectangle 373" o:spid="_x0000_s1038" style="position:absolute;left:38868;top:9137;width:7982;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textbox>
                    <w:txbxContent>
                      <w:p w:rsidR="004446BB" w:rsidRDefault="004446BB" w:rsidP="004446BB">
                        <w:pPr>
                          <w:rPr>
                            <w:lang w:val="uk-UA"/>
                          </w:rPr>
                        </w:pPr>
                        <w:r>
                          <w:t>Log</w:t>
                        </w:r>
                        <w:r>
                          <w:rPr>
                            <w:lang w:val="uk-UA"/>
                          </w:rPr>
                          <w:t>АСТ</w:t>
                        </w:r>
                      </w:p>
                    </w:txbxContent>
                  </v:textbox>
                </v:rect>
                <v:rect id="Rectangle 374" o:spid="_x0000_s1039" style="position:absolute;left:38868;top:16002;width:11404;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QEMEA&#10;AADcAAAADwAAAGRycy9kb3ducmV2LnhtbERPu27CMBTdK/EP1kViKzYPVZBiEAKBYISwsN3Gt0lK&#10;fB3FBgJfj4dKjEfnPVu0thI3anzpWMOgr0AQZ86UnGs4pZvPCQgfkA1WjknDgzws5p2PGSbG3flA&#10;t2PIRQxhn6CGIoQ6kdJnBVn0fVcTR+7XNRZDhE0uTYP3GG4rOVTqS1osOTYUWNOqoOxyvFoNP+Xw&#10;hM9DulV2uhmFfZv+Xc9rrXvddvkNIlAb3uJ/985oGKu4Np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30BDBAAAA3AAAAA8AAAAAAAAAAAAAAAAAmAIAAGRycy9kb3du&#10;cmV2LnhtbFBLBQYAAAAABAAEAPUAAACGAwAAAAA=&#10;">
                  <v:textbox>
                    <w:txbxContent>
                      <w:p w:rsidR="004446BB" w:rsidRDefault="004446BB" w:rsidP="004446BB">
                        <w:pPr>
                          <w:jc w:val="center"/>
                          <w:rPr>
                            <w:lang w:val="uk-UA"/>
                          </w:rPr>
                        </w:pPr>
                        <w:r>
                          <w:rPr>
                            <w:lang w:val="uk-UA"/>
                          </w:rPr>
                          <w:t>Протромбіновий індекс</w:t>
                        </w:r>
                      </w:p>
                      <w:p w:rsidR="004446BB" w:rsidRDefault="004446BB" w:rsidP="004446BB"/>
                    </w:txbxContent>
                  </v:textbox>
                </v:rect>
                <v:rect id="Rectangle 375" o:spid="_x0000_s1040" style="position:absolute;left:41148;top:21717;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Y58UA&#10;AADcAAAADwAAAGRycy9kb3ducmV2LnhtbESPX2vCMBTF34V9h3AHvmk60TGrUcZAEEVxVcTHS3Nt&#10;65qb0sRa9+mXgeDj4fz5cabz1pSiodoVlhW89SMQxKnVBWcKDvtF7wOE88gaS8uk4E4O5rOXzhRj&#10;bW/8TU3iMxFG2MWoIPe+iqV0aU4GXd9WxME729qgD7LOpK7xFsZNKQdR9C4NFhwIOVb0lVP6k1xN&#10;4A6ry2G72i42999j43brUzI6W6W6r+3nBISn1j/Dj/ZSKxhGY/g/E4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BjnxQAAANwAAAAPAAAAAAAAAAAAAAAAAJgCAABkcnMv&#10;ZG93bnJldi54bWxQSwUGAAAAAAQABAD1AAAAigMAAAAA&#10;">
                  <v:textbox inset="0,0,0,0">
                    <w:txbxContent>
                      <w:p w:rsidR="004446BB" w:rsidRDefault="004446BB" w:rsidP="004446BB">
                        <w:pPr>
                          <w:jc w:val="center"/>
                          <w:rPr>
                            <w:lang w:val="uk-UA"/>
                          </w:rPr>
                        </w:pPr>
                        <w:r>
                          <w:rPr>
                            <w:lang w:val="uk-UA"/>
                          </w:rPr>
                          <w:t>Білок</w:t>
                        </w:r>
                      </w:p>
                    </w:txbxContent>
                  </v:textbox>
                </v:rect>
                <v:rect id="Rectangle 376" o:spid="_x0000_s1041" style="position:absolute;left:40005;top:26289;width:800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Mnp8MA&#10;AADcAAAADwAAAGRycy9kb3ducmV2LnhtbERPTWvCQBC9F/wPywjedGOxpaSuIoJQLJU2ivQ4ZMck&#10;bXY2ZLcx+uudg9Dj433Pl72rVUdtqDwbmE4SUMS5txUXBg77zfgFVIjIFmvPZOBCAZaLwcMcU+vP&#10;/EVdFgslIRxSNFDG2KRah7wkh2HiG2LhTr51GAW2hbYtniXc1foxSZ61w4qlocSG1iXlv9mfk95Z&#10;83PYbXebj8v12IXP9+/s6eSNGQ371SuoSH38F9/db9bAbCrz5Ywc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Mnp8MAAADcAAAADwAAAAAAAAAAAAAAAACYAgAAZHJzL2Rv&#10;d25yZXYueG1sUEsFBgAAAAAEAAQA9QAAAIgDAAAAAA==&#10;">
                  <v:textbox inset="0,0,0,0">
                    <w:txbxContent>
                      <w:p w:rsidR="004446BB" w:rsidRDefault="004446BB" w:rsidP="004446BB">
                        <w:pPr>
                          <w:jc w:val="center"/>
                          <w:rPr>
                            <w:lang w:val="uk-UA"/>
                          </w:rPr>
                        </w:pPr>
                        <w:r>
                          <w:t>log</w:t>
                        </w:r>
                        <w:r>
                          <w:rPr>
                            <w:lang w:val="uk-UA"/>
                          </w:rPr>
                          <w:t>ГГТ</w:t>
                        </w:r>
                      </w:p>
                    </w:txbxContent>
                  </v:textbox>
                </v:rect>
                <v:rect id="Rectangle 377" o:spid="_x0000_s1042" style="position:absolute;left:37725;top:30867;width:1028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PMUA&#10;AADcAAAADwAAAGRycy9kb3ducmV2LnhtbESPX2vCMBTF34V9h3AHe9O0ww2pRhkDYUwmWkV8vDTX&#10;ttrclCbW6qc3wsDHw/nz40xmnalES40rLSuIBxEI4szqknMF2828PwLhPLLGyjIpuJKD2fSlN8FE&#10;2wuvqU19LsIIuwQVFN7XiZQuK8igG9iaOHgH2xj0QTa51A1ewrip5HsUfUqDJQdCgTV9F5Sd0rMJ&#10;3GF93C5/l/O/623XutVin34crFJvr93XGISnzj/D/+0frWAYx/A4E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T4I8xQAAANwAAAAPAAAAAAAAAAAAAAAAAJgCAABkcnMv&#10;ZG93bnJldi54bWxQSwUGAAAAAAQABAD1AAAAigMAAAAA&#10;">
                  <v:textbox inset="0,0,0,0">
                    <w:txbxContent>
                      <w:p w:rsidR="004446BB" w:rsidRDefault="004446BB" w:rsidP="004446BB">
                        <w:pPr>
                          <w:jc w:val="center"/>
                          <w:rPr>
                            <w:lang w:val="uk-UA"/>
                          </w:rPr>
                        </w:pPr>
                        <w:r>
                          <w:rPr>
                            <w:lang w:val="uk-UA"/>
                          </w:rPr>
                          <w:t>Холестерин</w:t>
                        </w:r>
                      </w:p>
                    </w:txbxContent>
                  </v:textbox>
                </v:rect>
                <v:rect id="Rectangle 378" o:spid="_x0000_s1043" style="position:absolute;left:10280;width:800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xJ8UA&#10;AADcAAAADwAAAGRycy9kb3ducmV2LnhtbESPQWvCQBSE74L/YXmF3nRjK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nEnxQAAANwAAAAPAAAAAAAAAAAAAAAAAJgCAABkcnMv&#10;ZG93bnJldi54bWxQSwUGAAAAAAQABAD1AAAAigMAAAAA&#10;">
                  <v:textbox>
                    <w:txbxContent>
                      <w:p w:rsidR="004446BB" w:rsidRDefault="004446BB" w:rsidP="004446BB">
                        <w:pPr>
                          <w:rPr>
                            <w:lang w:val="uk-UA"/>
                          </w:rPr>
                        </w:pPr>
                        <w:r>
                          <w:rPr>
                            <w:lang w:val="uk-UA"/>
                          </w:rPr>
                          <w:t>Альбумін</w:t>
                        </w:r>
                      </w:p>
                    </w:txbxContent>
                  </v:textbox>
                </v:rect>
                <v:line id="Line 379" o:spid="_x0000_s1044" style="position:absolute;visibility:visible;mso-wrap-style:square" from="25152,1143" to="25158,3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R7ZMUAAADcAAAADwAAAGRycy9kb3ducmV2LnhtbESPQWsCMRSE7wX/Q3iCt5pdW6quRpEu&#10;hR5aQS09Pzevm6Wbl2UT1/TfN4WCx2FmvmHW22hbMVDvG8cK8mkGgrhyuuFawcfp5X4Bwgdkja1j&#10;UvBDHrab0d0aC+2ufKDhGGqRIOwLVGBC6AopfWXIop+6jjh5X663GJLsa6l7vCa4beUsy56kxYbT&#10;gsGOng1V38eLVTA35UHOZfl22pdDky/je/w8L5WajONuBSJQDLfwf/tVK3jMH+D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R7ZMUAAADcAAAADwAAAAAAAAAA&#10;AAAAAAChAgAAZHJzL2Rvd25yZXYueG1sUEsFBgAAAAAEAAQA+QAAAJMDAAAAAA==&#10;">
                  <v:stroke endarrow="block"/>
                </v:line>
                <v:line id="Line 380" o:spid="_x0000_s1045" style="position:absolute;flip:x;visibility:visible;mso-wrap-style:square" from="43434,1143" to="47993,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Kkg8UAAADcAAAADwAAAGRycy9kb3ducmV2LnhtbESPQWvCQBCF70L/wzKFXoJurFJs6irV&#10;KgjiodFDj0N2moRmZ0N2qvHfdwuCx8eb971582XvGnWmLtSeDYxHKSjiwtuaSwOn43Y4AxUE2WLj&#10;mQxcKcBy8TCYY2b9hT/pnEupIoRDhgYqkTbTOhQVOQwj3xJH79t3DiXKrtS2w0uEu0Y/p+mLdlhz&#10;bKiwpXVFxU/+6+Ib2wN/TCbJyukkeaXNl+xTLcY8Pfbvb6CEerkf39I7a2A6nsL/mEg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Kkg8UAAADcAAAADwAAAAAAAAAA&#10;AAAAAAChAgAAZHJzL2Rvd25yZXYueG1sUEsFBgAAAAAEAAQA+QAAAJMDAAAAAA==&#10;">
                  <v:stroke endarrow="block"/>
                </v:line>
                <v:line id="Line 381" o:spid="_x0000_s1046" style="position:absolute;flip:x y;visibility:visible;mso-wrap-style:square" from="49149,5721" to="52584,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eRCMYAAADcAAAADwAAAGRycy9kb3ducmV2LnhtbESPQWvCQBSE74X+h+UVequbSCtpdJUi&#10;CD140Yq9vmSf2dTs2yS7xvTfdwWhx2FmvmEWq9E2YqDe144VpJMEBHHpdM2VgsPX5iUD4QOyxsYx&#10;KfglD6vl48MCc+2uvKNhHyoRIexzVGBCaHMpfWnIop+4ljh6J9dbDFH2ldQ9XiPcNnKaJDNpsea4&#10;YLCltaHyvL9YBUNxSX+O293ZF9/de5GZbr3tZko9P40fcxCBxvAfvrc/tYLX9A1u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3kQjGAAAA3AAAAA8AAAAAAAAA&#10;AAAAAAAAoQIAAGRycy9kb3ducmV2LnhtbFBLBQYAAAAABAAEAPkAAACUAwAAAAA=&#10;">
                  <v:stroke endarrow="block"/>
                </v:line>
                <v:line id="Line 382" o:spid="_x0000_s1047" style="position:absolute;flip:x;visibility:visible;mso-wrap-style:square" from="46863,11430" to="50298,1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yfb8UAAADcAAAADwAAAGRycy9kb3ducmV2LnhtbESPT2vCQBDF74LfYRmhl6AbaxFNXUXb&#10;CkLpwT+HHofsNAnNzobsVOO3d4WCx8eb93vzFqvO1epMbag8GxiPUlDEubcVFwZOx+1wBioIssXa&#10;Mxm4UoDVst9bYGb9hfd0PkihIoRDhgZKkSbTOuQlOQwj3xBH78e3DiXKttC2xUuEu1o/p+lUO6w4&#10;NpTY0FtJ+e/hz8U3tl/8PpkkG6eTZE4f3/KZajHmadCtX0EJdfI4/k/vrIGX8RT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yfb8UAAADcAAAADwAAAAAAAAAA&#10;AAAAAAChAgAAZHJzL2Rvd25yZXYueG1sUEsFBgAAAAAEAAQA+QAAAJMDAAAAAA==&#10;">
                  <v:stroke endarrow="block"/>
                </v:line>
                <v:line id="Line 383" o:spid="_x0000_s1048" style="position:absolute;flip:x;visibility:visible;mso-wrap-style:square" from="49149,22860" to="51435,2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A69MUAAADcAAAADwAAAGRycy9kb3ducmV2LnhtbESPQWvCQBCF7wX/wzJCL0E3aqlt6ira&#10;KgjSg9pDj0N2mgSzsyE71fjvXaHQ4+PN+9682aJztTpTGyrPBkbDFBRx7m3FhYGv42bwAioIssXa&#10;Mxm4UoDFvPcww8z6C+/pfJBCRQiHDA2UIk2mdchLchiGviGO3o9vHUqUbaFti5cId7Uep+mzdlhx&#10;bCixofeS8tPh18U3Np/8MZkkK6eT5JXW37JLtRjz2O+Wb6CEOvk//ktvrYGn0RTuYyI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A69MUAAADcAAAADwAAAAAAAAAA&#10;AAAAAAChAgAAZHJzL2Rvd25yZXYueG1sUEsFBgAAAAAEAAQA+QAAAJMDAAAAAA==&#10;">
                  <v:stroke endarrow="block"/>
                </v:line>
                <v:line id="Line 384" o:spid="_x0000_s1049" style="position:absolute;flip:x;visibility:visible;mso-wrap-style:square" from="48006,27432" to="51441,27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uhsUAAADcAAAADwAAAGRycy9kb3ducmV2LnhtbESPTWvCQBCG74X+h2UEL0E3aimaukq/&#10;hELpoerB45CdJsHsbMhONf33nUOhx+Gd95ln1tshtOZCfWoiO5hNczDEZfQNVw6Oh91kCSYJssc2&#10;Mjn4oQTbze3NGgsfr/xJl71URiGcCnRQi3SFtamsKWCaxo5Ys6/YBxQd+8r6Hq8KD62d5/m9Ddiw&#10;Xqixo+eayvP+O6jG7oNfFovsKdgsW9HrSd5zK86NR8PjAxihQf6X/9pv3sHdTG31GSWA3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uhsUAAADcAAAADwAAAAAAAAAA&#10;AAAAAAChAgAAZHJzL2Rvd25yZXYueG1sUEsFBgAAAAAEAAQA+QAAAJMDAAAAAA==&#10;">
                  <v:stroke endarrow="block"/>
                </v:line>
                <v:line id="Line 385" o:spid="_x0000_s1050" style="position:absolute;flip:x;visibility:visible;mso-wrap-style:square" from="48006,32010" to="50292,3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MLHcUAAADcAAAADwAAAGRycy9kb3ducmV2LnhtbESPT2vCQBDF70K/wzIFL6FurFJqdJX+&#10;EwrioWkPHofsmASzsyE7avz2bkHw+Hjzfm/eYtW7Rp2oC7VnA+NRCoq48Lbm0sDf7/rpFVQQZIuN&#10;ZzJwoQCr5cNggZn1Z/6hUy6lihAOGRqoRNpM61BU5DCMfEscvb3vHEqUXalth+cId41+TtMX7bDm&#10;2FBhSx8VFYf86OIb6y1/TibJu9NJMqOvnWxSLcYMH/u3OSihXu7Ht/S3NTAdz+B/TCSAX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MLHcUAAADcAAAADwAAAAAAAAAA&#10;AAAAAAChAgAAZHJzL2Rvd25yZXYueG1sUEsFBgAAAAAEAAQA+QAAAJMDAAAAAA==&#10;">
                  <v:stroke endarrow="block"/>
                </v:line>
                <v:line id="Line 386" o:spid="_x0000_s1051" style="position:absolute;visibility:visible;mso-wrap-style:square" from="2286,12573" to="2286,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ovrsIAAADcAAAADwAAAGRycy9kb3ducmV2LnhtbERPy2oCMRTdF/yHcAvuakaRqqNRpIPg&#10;wgo+6Pp2cp0MndwMk3SMf98sCi4P573aRNuInjpfO1YwHmUgiEuna64UXC+7tzkIH5A1No5JwYM8&#10;bNaDlxXm2t35RP05VCKFsM9RgQmhzaX0pSGLfuRa4sTdXGcxJNhVUnd4T+G2kZMse5cWa04NBlv6&#10;MFT+nH+tgpkpTnImi8PlWPT1eBE/49f3Qqnha9wuQQSK4Sn+d++1gukk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ovrsIAAADcAAAADwAAAAAAAAAAAAAA&#10;AAChAgAAZHJzL2Rvd25yZXYueG1sUEsFBgAAAAAEAAQA+QAAAJADAAAAAA==&#10;">
                  <v:stroke endarrow="block"/>
                </v:line>
                <v:line id="Line 387" o:spid="_x0000_s1052" style="position:absolute;visibility:visible;mso-wrap-style:square" from="2286,8001" to="5715,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aKNcUAAADcAAAADwAAAGRycy9kb3ducmV2LnhtbESPQWsCMRSE70L/Q3iF3jS7IrWuRild&#10;hB60oJaeXzfPzdLNy7JJ1/jvG6HgcZiZb5jVJtpWDNT7xrGCfJKBIK6cbrhW8Hnajl9A+ICssXVM&#10;Cq7kYbN+GK2w0O7CBxqOoRYJwr5ABSaErpDSV4Ys+onriJN3dr3FkGRfS93jJcFtK6dZ9iwtNpwW&#10;DHb0Zqj6Of5aBXNTHuRclrvTRzk0+SLu49f3Qqmnx/i6BBEohnv4v/2uFcy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1aKNcUAAADcAAAADwAAAAAAAAAA&#10;AAAAAAChAgAAZHJzL2Rvd25yZXYueG1sUEsFBgAAAAAEAAQA+QAAAJMDAAAAAA==&#10;">
                  <v:stroke endarrow="block"/>
                </v:line>
                <v:line id="Line 388" o:spid="_x0000_s1053" style="position:absolute;visibility:visible;mso-wrap-style:square" from="6858,2292" to="10293,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QUQsUAAADcAAAADwAAAGRycy9kb3ducmV2LnhtbESPQWsCMRSE70L/Q3iF3jTrIrWuRild&#10;hB60oJaeXzfPzdLNy7JJ1/jvG6HgcZiZb5jVJtpWDNT7xrGC6SQDQVw53XCt4PO0Hb+A8AFZY+uY&#10;FFzJw2b9MFphod2FDzQcQy0ShH2BCkwIXSGlrwxZ9BPXESfv7HqLIcm+lrrHS4LbVuZZ9iwtNpwW&#10;DHb0Zqj6Of5aBXNTHuRclrvTRzk000Xcx6/vhVJPj/F1CSJQDPfwf/tdK5jl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4QUQsUAAADcAAAADwAAAAAAAAAA&#10;AAAAAAChAgAAZHJzL2Rvd25yZXYueG1sUEsFBgAAAAAEAAQA+QAAAJMDAAAAAA==&#10;">
                  <v:stroke endarrow="block"/>
                </v:line>
                <v:line id="Line 389" o:spid="_x0000_s1054" style="position:absolute;flip:y;visibility:visible;mso-wrap-style:square" from="4572,21717" to="19431,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f2SsUAAADcAAAADwAAAGRycy9kb3ducmV2LnhtbESPT2vCQBDF74V+h2UKXoJuNKW00VXs&#10;H0GQHqo9eByyYxLMzobsqPHbu0Khx8eb93vzZoveNepMXag9GxiPUlDEhbc1lwZ+d6vhK6ggyBYb&#10;z2TgSgEW88eHGebWX/iHzlspVYRwyNFAJdLmWoeiIodh5Fvi6B1851Ci7EptO7xEuGv0JE1ftMOa&#10;Y0OFLX1UVBy3JxffWH3zZ5Yl704nyRt97WWTajFm8NQvp6CEevk//kuvrYHnSQb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f2SsUAAADcAAAADwAAAAAAAAAA&#10;AAAAAAChAgAAZHJzL2Rvd25yZXYueG1sUEsFBgAAAAAEAAQA+QAAAJMDAAAAAA==&#10;">
                  <v:stroke endarrow="block"/>
                </v:line>
                <v:line id="Line 390" o:spid="_x0000_s1055" style="position:absolute;flip:y;visibility:visible;mso-wrap-style:square" from="18288,22860" to="23996,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5uPsYAAADcAAAADwAAAGRycy9kb3ducmV2LnhtbESPT2vCQBDF74LfYZmCl6Ab/yA2dRW1&#10;FQqlB6OHHofsNAnNzobsVNNv3y0UPD7evN+bt972rlFX6kLt2cB0koIiLrytuTRwOR/HK1BBkC02&#10;nsnADwXYboaDNWbW3/hE11xKFSEcMjRQibSZ1qGoyGGY+JY4ep++cyhRdqW2Hd4i3DV6lqZL7bDm&#10;2FBhS4eKiq/828U3ju/8PJ8ne6eT5JFePuQt1WLM6KHfPYES6uV+/J9+tQYWswX8jYkE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ebj7GAAAA3AAAAA8AAAAAAAAA&#10;AAAAAAAAoQIAAGRycy9kb3ducmV2LnhtbFBLBQYAAAAABAAEAPkAAACUAwAAAAA=&#10;">
                  <v:stroke endarrow="block"/>
                </v:line>
                <v:line id="Line 391" o:spid="_x0000_s1056" style="position:absolute;flip:x y;visibility:visible;mso-wrap-style:square" from="10280,9137" to="20574,1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tbtcYAAADcAAAADwAAAGRycy9kb3ducmV2LnhtbESPT2vCQBTE70K/w/IKvelGqaLRVYpQ&#10;6MGLf2ivL9lnNpp9m2TXmH57t1DwOMzMb5jVpreV6Kj1pWMF41ECgjh3uuRCwen4OZyD8AFZY+WY&#10;FPySh836ZbDCVLs776k7hEJECPsUFZgQ6lRKnxuy6EeuJo7e2bUWQ5RtIXWL9wi3lZwkyUxaLDku&#10;GKxpayi/Hm5WQZfdxpfv3f7qs59mkc1Ns901M6XeXvuPJYhAfXiG/9tfWsH7ZAp/Z+IRk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bW7XGAAAA3AAAAA8AAAAAAAAA&#10;AAAAAAAAoQIAAGRycy9kb3ducmV2LnhtbFBLBQYAAAAABAAEAPkAAACUAwAAAAA=&#10;">
                  <v:stroke endarrow="block"/>
                </v:line>
                <v:line id="Line 392" o:spid="_x0000_s1057" style="position:absolute;flip:y;visibility:visible;mso-wrap-style:square" from="11430,19431" to="18288,2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BV0sUAAADcAAAADwAAAGRycy9kb3ducmV2LnhtbESPT2vCQBDF70K/wzIFL6FuqkXa6Cr1&#10;HxTEQ20PHofsmASzsyE7avz2bqHg8fHm/d686bxztbpQGyrPBl4HKSji3NuKCwO/P5uXd1BBkC3W&#10;nsnAjQLMZ0+9KWbWX/mbLnspVIRwyNBAKdJkWoe8JIdh4Bvi6B1961CibAttW7xGuKv1ME3H2mHF&#10;saHEhpYl5af92cU3NjtejUbJwukk+aD1QbapFmP6z93nBJRQJ4/j//SXNfA2HM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BV0sUAAADcAAAADwAAAAAAAAAA&#10;AAAAAAChAgAAZHJzL2Rvd25yZXYueG1sUEsFBgAAAAAEAAQA+QAAAJMDAAAAAA==&#10;">
                  <v:stroke endarrow="block"/>
                </v:line>
                <v:line id="Line 393" o:spid="_x0000_s1058" style="position:absolute;visibility:visible;mso-wrap-style:square" from="28575,21717" to="37725,3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32sUAAADcAAAADwAAAGRycy9kb3ducmV2LnhtbESPQWsCMRSE74X+h/AKvdWsIt26GqW4&#10;CD1oQS09v26em6Wbl2UT1/jvG6HgcZiZb5jFKtpWDNT7xrGC8SgDQVw53XCt4Ou4eXkD4QOyxtYx&#10;KbiSh9Xy8WGBhXYX3tNwCLVIEPYFKjAhdIWUvjJk0Y9cR5y8k+sthiT7WuoeLwluWznJsldpseG0&#10;YLCjtaHq93C2CnJT7mUuy+3xsxya8Szu4vfPTKnnp/g+BxEohnv4v/2hFUwn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32sUAAADcAAAADwAAAAAAAAAA&#10;AAAAAAChAgAAZHJzL2Rvd25yZXYueG1sUEsFBgAAAAAEAAQA+QAAAJMDAAAAAA==&#10;">
                  <v:stroke endarrow="block"/>
                </v:line>
                <v:line id="Line 394" o:spid="_x0000_s1059" style="position:absolute;flip:y;visibility:visible;mso-wrap-style:square" from="28575,6858" to="3771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NkO8UAAADcAAAADwAAAGRycy9kb3ducmV2LnhtbESPTUvDQBCG74L/YRnBS7Ab2yIasyl+&#10;tFAQD7Y9eByyYxLMzobs2Kb/3jkIHod33meeKVdT6M2RxtRFdnA7y8EQ19F33Dg47Dc392CSIHvs&#10;I5ODMyVYVZcXJRY+nviDjjtpjEI4FeigFRkKa1PdUsA0iwOxZl9xDCg6jo31I54UHno7z/M7G7Bj&#10;vdDiQC8t1d+7n6Aam3d+XSyy52Cz7IHWn/KWW3Hu+mp6egQjNMn/8l976x0s5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NkO8UAAADcAAAADwAAAAAAAAAA&#10;AAAAAAChAgAAZHJzL2Rvd25yZXYueG1sUEsFBgAAAAAEAAQA+QAAAJMDAAAAAA==&#10;">
                  <v:stroke endarrow="block"/>
                </v:line>
                <v:line id="Line 395" o:spid="_x0000_s1060" style="position:absolute;flip:y;visibility:visible;mso-wrap-style:square" from="29718,11430" to="38868,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BoMYAAADcAAAADwAAAGRycy9kb3ducmV2LnhtbESPzWvCQBDF7wX/h2WEXoJu/EA0dRX7&#10;IQilB6OHHofsNAnNzobsVNP/visIPT7evN+bt972rlEX6kLt2cBknIIiLrytuTRwPu1HS1BBkC02&#10;nsnALwXYbgYPa8ysv/KRLrmUKkI4ZGigEmkzrUNRkcMw9i1x9L5851Ci7EptO7xGuGv0NE0X2mHN&#10;saHCll4qKr7zHxff2H/w62yWPDudJCt6+5T3VIsxj8N+9wRKqJf/43v6YA3Mpyu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fwaDGAAAA3AAAAA8AAAAAAAAA&#10;AAAAAAAAoQIAAGRycy9kb3ducmV2LnhtbFBLBQYAAAAABAAEAPkAAACUAwAAAAA=&#10;">
                  <v:stroke endarrow="block"/>
                </v:line>
                <v:line id="Line 396" o:spid="_x0000_s1061" style="position:absolute;flip:x y;visibility:visible;mso-wrap-style:square" from="14859,3429" to="2171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Vu8MIAAADcAAAADwAAAGRycy9kb3ducmV2LnhtbERPz2vCMBS+D/wfwhN2m6nbkFqNMoTB&#10;Dl50otfX5tlUm5e2ibX7781B2PHj+71cD7YWPXW+cqxgOklAEBdOV1wqOPx+v6UgfEDWWDsmBX/k&#10;Yb0avSwx0+7OO+r3oRQxhH2GCkwITSalLwxZ9BPXEEfu7DqLIcKulLrDewy3tXxPkpm0WHFsMNjQ&#10;xlBx3d+sgj6/TS/H7e7q81M7z1PTbrbtTKnX8fC1ABFoCP/ip/tHK/j8iPPj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Vu8MIAAADcAAAADwAAAAAAAAAAAAAA&#10;AAChAgAAZHJzL2Rvd25yZXYueG1sUEsFBgAAAAAEAAQA+QAAAJADAAAAAA==&#10;">
                  <v:stroke endarrow="block"/>
                </v:line>
                <v:line id="Line 397" o:spid="_x0000_s1062" style="position:absolute;flip:x;visibility:visible;mso-wrap-style:square" from="50292,18288" to="53721,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Bbe8UAAADcAAAADwAAAGRycy9kb3ducmV2LnhtbESPQWvCQBCF70L/wzIFL0E3NlLa6Cpt&#10;VShID9UePA7ZMQlmZ0N21PTfdwuCx8eb971582XvGnWhLtSeDUzGKSjiwtuaSwM/+83oBVQQZIuN&#10;ZzLwSwGWi4fBHHPrr/xNl52UKkI45GigEmlzrUNRkcMw9i1x9I6+cyhRdqW2HV4j3DX6KU2ftcOa&#10;Y0OFLX1UVJx2Zxff2HzxKsuSd6eT5JXWB9mmWowZPvZvM1BCvdyPb+lPa2CaT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Bbe8UAAADcAAAADwAAAAAAAAAA&#10;AAAAAAChAgAAZHJzL2Rvd25yZXYueG1sUEsFBgAAAAAEAAQA+QAAAJMDAAAAAA==&#10;">
                  <v:stroke endarrow="block"/>
                </v:line>
                <v:line id="Line 398" o:spid="_x0000_s1063" style="position:absolute;flip:y;visibility:visible;mso-wrap-style:square" from="24009,8001" to="25152,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LFDMUAAADcAAAADwAAAGRycy9kb3ducmV2LnhtbESPT2vCQBDF74V+h2UKXoJuNKW00VXs&#10;H0GQHqo9eByyYxLMzobsqPHbu0Khx8eb93vzZoveNepMXag9GxiPUlDEhbc1lwZ+d6vhK6ggyBYb&#10;z2TgSgEW88eHGebWX/iHzlspVYRwyNFAJdLmWoeiIodh5Fvi6B1851Ci7EptO7xEuGv0JE1ftMOa&#10;Y0OFLX1UVBy3JxffWH3zZ5Yl704nyRt97WWTajFm8NQvp6CEevk//kuvrYHnbAL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LFDMUAAADcAAAADwAAAAAAAAAA&#10;AAAAAAChAgAAZHJzL2Rvd25yZXYueG1sUEsFBgAAAAAEAAQA+QAAAJMDAAAAAA==&#10;">
                  <v:stroke endarrow="block"/>
                </v:line>
                <v:shape id="Freeform 399" o:spid="_x0000_s1064" style="position:absolute;left:5715;top:9150;width:2279;height:5702;visibility:visible;mso-wrap-style:square;v-text-anchor:top" coordsize="4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aRcQA&#10;AADcAAAADwAAAGRycy9kb3ducmV2LnhtbESP0WoCMRRE3wv9h3ALvtVsa7G6GqUVC6W+WPUDLptr&#10;sri5WZKsu/59Uyj0cZiZM8xyPbhGXCnE2rOCp3EBgrjyumaj4HT8eJyBiAlZY+OZFNwownp1f7fE&#10;Uvuev+l6SEZkCMcSFdiU2lLKWFlyGMe+Jc7e2QeHKctgpA7YZ7hr5HNRTKXDmvOCxZY2lqrLoXMK&#10;qNu/p3Y7Def9167uXtnMe2uUGj0MbwsQiYb0H/5rf2oFL5MJ/J7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zGkXEAAAA3AAAAA8AAAAAAAAAAAAAAAAAmAIAAGRycy9k&#10;b3ducmV2LnhtbFBLBQYAAAAABAAEAPUAAACJAwAAAAA=&#10;" path="m420,c270,15,120,30,60,180v-60,150,,600,,720e" filled="f">
                  <v:path arrowok="t" o:connecttype="custom" o:connectlocs="227965,0;32566,114046;32566,570230" o:connectangles="0,0,0"/>
                </v:shape>
                <v:shape id="Freeform 400" o:spid="_x0000_s1065" style="position:absolute;left:49149;top:5721;width:2286;height:5709;flip:y;visibility:visible;mso-wrap-style:square;v-text-anchor:top" coordsize="21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udcMA&#10;AADcAAAADwAAAGRycy9kb3ducmV2LnhtbESPQYvCMBSE78L+h/AWvGm6KipdoyyC6MHLVvf+bJ5t&#10;sXkpTTTVX28WBI/DzHzDLFadqcWNWldZVvA1TEAQ51ZXXCg4HjaDOQjnkTXWlknBnRyslh+9Baba&#10;Bv6lW+YLESHsUlRQet+kUrq8JINuaBvi6J1ta9BH2RZStxgi3NRylCRTabDiuFBiQ+uS8kt2NQoO&#10;s5BQNp+ezCjY8LfdPnb700Op/mf38w3CU+ff4Vd7pxVMxhP4Px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5udcMAAADcAAAADwAAAAAAAAAAAAAAAACYAgAAZHJzL2Rv&#10;d25yZXYueG1sUEsFBgAAAAAEAAQA9QAAAIgDAAAAAA==&#10;" path="m,c75,60,150,120,180,180v30,60,,150,,180e" filled="f">
                  <v:path arrowok="t" o:connecttype="custom" o:connectlocs="0,0;195943,285433;195943,570865" o:connectangles="0,0,0"/>
                </v:shape>
                <v:rect id="Rectangle 401" o:spid="_x0000_s1066" style="position:absolute;left:37712;top:4572;width:11456;height:3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1M8QA&#10;AADcAAAADwAAAGRycy9kb3ducmV2LnhtbESPT4vCMBTE74LfITzBm6b+ZbcaRXZR9Kj1sre3zbOt&#10;Ni+liVr99JsFweMwM79h5svGlOJGtSssKxj0IxDEqdUFZwqOybr3AcJ5ZI2lZVLwIAfLRbs1x1jb&#10;O+/pdvCZCBB2MSrIva9iKV2ak0HXtxVx8E62NuiDrDOpa7wHuCnlMIqm0mDBYSHHir5ySi+Hq1Hw&#10;WwyP+Nwnm8h8rkd+1yTn68+3Ut1Os5qB8NT4d/jV3moF49EE/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tTPEAAAA3AAAAA8AAAAAAAAAAAAAAAAAmAIAAGRycy9k&#10;b3ducmV2LnhtbFBLBQYAAAAABAAEAPUAAACJAwAAAAA=&#10;">
                  <v:textbox>
                    <w:txbxContent>
                      <w:p w:rsidR="004446BB" w:rsidRDefault="004446BB" w:rsidP="004446BB">
                        <w:pPr>
                          <w:rPr>
                            <w:lang w:val="uk-UA"/>
                          </w:rPr>
                        </w:pPr>
                        <w:r>
                          <w:rPr>
                            <w:lang w:val="uk-UA"/>
                          </w:rPr>
                          <w:t>Сулемова проба</w:t>
                        </w:r>
                      </w:p>
                    </w:txbxContent>
                  </v:textbox>
                </v:rect>
                <v:rect id="Rectangle 402" o:spid="_x0000_s1067" style="position:absolute;left:33147;width:102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rRMQA&#10;AADcAAAADwAAAGRycy9kb3ducmV2LnhtbESPT4vCMBTE74LfITzBm6b+QdyuUURR3KO2F29vm7dt&#10;tXkpTdTqp98sLHgcZuY3zGLVmkrcqXGlZQWjYQSCOLO65FxBmuwGcxDOI2usLJOCJzlYLbudBcba&#10;PvhI95PPRYCwi1FB4X0dS+myggy6oa2Jg/djG4M+yCaXusFHgJtKjqNoJg2WHBYKrGlTUHY93YyC&#10;73Kc4uuY7CPzsZv4rza53M5bpfq9dv0JwlPr3+H/9kErmE5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IK0TEAAAA3AAAAA8AAAAAAAAAAAAAAAAAmAIAAGRycy9k&#10;b3ducmV2LnhtbFBLBQYAAAAABAAEAPUAAACJAwAAAAA=&#10;">
                  <v:textbox>
                    <w:txbxContent>
                      <w:p w:rsidR="004446BB" w:rsidRDefault="004446BB" w:rsidP="004446BB">
                        <w:pPr>
                          <w:jc w:val="center"/>
                          <w:rPr>
                            <w:lang w:val="uk-UA"/>
                          </w:rPr>
                        </w:pPr>
                        <w:r>
                          <w:t>Log</w:t>
                        </w:r>
                        <w:r>
                          <w:rPr>
                            <w:lang w:val="uk-UA"/>
                          </w:rPr>
                          <w:t>білірубін</w:t>
                        </w:r>
                      </w:p>
                    </w:txbxContent>
                  </v:textbox>
                </v:rect>
                <v:shape id="Freeform 403" o:spid="_x0000_s1068" style="position:absolute;left:48578;top:1720;width:2286;height:3429;rotation:3352195fd;flip:y;visibility:visible;mso-wrap-style:square;v-text-anchor:top" coordsize="21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HpmMcA&#10;AADcAAAADwAAAGRycy9kb3ducmV2LnhtbESP3WrCQBSE7wu+w3IEb4puYouW6CoiCi0FsSq9PmZP&#10;fjR7NmS3Mfbpu4VCL4eZ+YaZLztTiZYaV1pWEI8iEMSp1SXnCk7H7fAFhPPIGivLpOBODpaL3sMc&#10;E21v/EHtweciQNglqKDwvk6kdGlBBt3I1sTBy2xj0AfZ5FI3eAtwU8lxFE2kwZLDQoE1rQtKr4cv&#10;o2B9OWf3cfr9GR/dZvfY7qfxW/au1KDfrWYgPHX+P/zXftUKnp+m8HsmHA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h6ZjHAAAA3AAAAA8AAAAAAAAAAAAAAAAAmAIAAGRy&#10;cy9kb3ducmV2LnhtbFBLBQYAAAAABAAEAPUAAACMAwAAAAA=&#10;" path="m,c75,60,150,120,180,180v30,60,,150,,180e" filled="f">
                  <v:path arrowok="t" o:connecttype="custom" o:connectlocs="0,0;195943,171450;195943,342900" o:connectangles="0,0,0"/>
                </v:shape>
                <v:line id="Line 404" o:spid="_x0000_s1069" style="position:absolute;flip:y;visibility:visible;mso-wrap-style:square" from="11430,3429" to="11442,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ry5sUAAADcAAAADwAAAGRycy9kb3ducmV2LnhtbESPTUvDQBCG74L/YRnBS2g3GhEbuy1+&#10;tCAUD6Y9eByyYxLMzobs2Kb/3jkIHod33meeWa6n0JsjjamL7OBmnoMhrqPvuHFw2G9nD2CSIHvs&#10;I5ODMyVYry4vllj6eOIPOlbSGIVwKtFBKzKU1qa6pYBpHgdizb7iGFB0HBvrRzwpPPT2Ns/vbcCO&#10;9UKLA720VH9XP0E1tu/8WhTZc7BZtqDNp+xyK85dX01Pj2CEJvlf/mu/eQd3hdrq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ry5sUAAADcAAAADwAAAAAAAAAA&#10;AAAAAAChAgAAZHJzL2Rvd25yZXYueG1sUEsFBgAAAAAEAAQA+QAAAJMDAAAAAA==&#10;">
                  <v:stroke endarrow="block"/>
                </v:line>
                <v:shape id="Picture 405" o:spid="_x0000_s1070" type="#_x0000_t75" style="position:absolute;left:2286;top:5721;width:2774;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rp8LCAAAA3AAAAA8AAABkcnMvZG93bnJldi54bWxEj9FqAjEURN8L/kO4Qt9qopWiq1G0VOiT&#10;4OoHXDbX3dXNzZqk6/bvG0Ho4zAzZ5jlureN6MiH2rGG8UiBIC6cqbnUcDru3mYgQkQ22DgmDb8U&#10;YL0avCwxM+7OB+ryWIoE4ZChhirGNpMyFBVZDCPXEifv7LzFmKQvpfF4T3DbyIlSH9JizWmhwpY+&#10;Kyqu+Y9NlO4yO+T7L3fbsvJm7uxlpyZavw77zQJEpD7+h5/tb6Nh+j6Hx5l0BOTq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K6fCwgAAANwAAAAPAAAAAAAAAAAAAAAAAJ8C&#10;AABkcnMvZG93bnJldi54bWxQSwUGAAAAAAQABAD3AAAAjgMAAAAA&#10;">
                  <v:imagedata r:id="rId44" o:title=""/>
                </v:shape>
                <v:shape id="Picture 406" o:spid="_x0000_s1071" type="#_x0000_t75" style="position:absolute;left:6858;top:11430;width:2667;height:1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D67y/AAAA3AAAAA8AAABkcnMvZG93bnJldi54bWxET0sKwjAQ3QveIYzgRjRVRKQaRQTBz0ar&#10;Bxibsa02k9JErbc3C8Hl4/3ny8aU4kW1KywrGA4iEMSp1QVnCi7nTX8KwnlkjaVlUvAhB8tFuzXH&#10;WNs3n+iV+EyEEHYxKsi9r2IpXZqTQTewFXHgbrY26AOsM6lrfIdwU8pRFE2kwYJDQ44VrXNKH8nT&#10;KBht/PC6f+4Ot2zbO160Phf3412pbqdZzUB4avxf/HNvtYLxOMwPZ8IRkIs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Mg+u8vwAAANwAAAAPAAAAAAAAAAAAAAAAAJ8CAABk&#10;cnMvZG93bnJldi54bWxQSwUGAAAAAAQABAD3AAAAiwMAAAAA&#10;">
                  <v:imagedata r:id="rId45" o:title=""/>
                </v:shape>
                <v:shape id="Picture 407" o:spid="_x0000_s1072" type="#_x0000_t75" style="position:absolute;left:1085;top:10229;width:3055;height:1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pi+3CAAAA3AAAAA8AAABkcnMvZG93bnJldi54bWxEj0GLwjAUhO/C/ofwFvYiNu0islSjyIIg&#10;3qxevL1tnk2xeSlNtq3/3giCx2FmvmFWm9E2oqfO144VZEkKgrh0uuZKwfm0m/2A8AFZY+OYFNzJ&#10;w2b9MVlhrt3AR+qLUIkIYZ+jAhNCm0vpS0MWfeJa4uhdXWcxRNlVUnc4RLht5HeaLqTFmuOCwZZ+&#10;DZW34t8qOF78X3uwfRlkMbX7s8mGa79T6utz3C5BBBrDO/xq77WC+TyD55l4BOT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6YvtwgAAANwAAAAPAAAAAAAAAAAAAAAAAJ8C&#10;AABkcnMvZG93bnJldi54bWxQSwUGAAAAAAQABAD3AAAAjgMAAAAA&#10;">
                  <v:imagedata r:id="rId46" o:title=""/>
                </v:shape>
                <v:shape id="Picture 408" o:spid="_x0000_s1073" type="#_x0000_t75" style="position:absolute;left:6858;top:3429;width:3238;height:2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1m6rFAAAA3AAAAA8AAABkcnMvZG93bnJldi54bWxEj0trwkAUhfcF/8NwBXd14gPRmImUQktp&#10;LT4XLi+ZaxLM3ImZqYn/vlMQujycx8dJVp2pxI0aV1pWMBpGIIgzq0vOFRwPb89zEM4ja6wsk4I7&#10;OVilvacEY21b3tFt73MRRtjFqKDwvo6ldFlBBt3Q1sTBO9vGoA+yyaVusA3jppLjKJpJgyUHQoE1&#10;vRaUXfY/JkDyDU/W9+26dKfF4ftrfm0/369KDfrdyxKEp87/hx/tD61gOh3D35lwBGT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NZuqxQAAANwAAAAPAAAAAAAAAAAAAAAA&#10;AJ8CAABkcnMvZG93bnJldi54bWxQSwUGAAAAAAQABAD3AAAAkQMAAAAA&#10;">
                  <v:imagedata r:id="rId47" o:title=""/>
                </v:shape>
                <v:shape id="Picture 409" o:spid="_x0000_s1074" type="#_x0000_t75" style="position:absolute;left:4521;top:1085;width:3041;height:1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LXdXFAAAA3AAAAA8AAABkcnMvZG93bnJldi54bWxEj81qwzAQhO+BvoPYQi+hkeOYNjhRQjG0&#10;+NJA3DzAYm1sE2vlWvJP3z4qFHocZuYbZn+cTStG6l1jWcF6FYEgLq1uuFJw+Xp/3oJwHllja5kU&#10;/JCD4+FhscdU24nPNBa+EgHCLkUFtfddKqUrazLoVrYjDt7V9gZ9kH0ldY9TgJtWxlH0Ig02HBZq&#10;7CirqbwVg1FQYLLU6zz+uGD22Y7T65K/T4NST4/z2w6Ep9n/h//auVaQJBv4PROOgDz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y13VxQAAANwAAAAPAAAAAAAAAAAAAAAA&#10;AJ8CAABkcnMvZG93bnJldi54bWxQSwUGAAAAAAQABAD3AAAAkQMAAAAA&#10;">
                  <v:imagedata r:id="rId48" o:title=""/>
                </v:shape>
                <v:line id="Line 410" o:spid="_x0000_s1075" style="position:absolute;visibility:visible;mso-wrap-style:square" from="29718,20567" to="40005,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7MDcUAAADcAAAADwAAAGRycy9kb3ducmV2LnhtbESPQWsCMRSE70L/Q3gFb5q1LLWuRild&#10;BA+1oJaeXzfPzdLNy7KJa/rvG6HgcZiZb5jVJtpWDNT7xrGC2TQDQVw53XCt4PO0nbyA8AFZY+uY&#10;FPySh836YbTCQrsrH2g4hlokCPsCFZgQukJKXxmy6KeuI07e2fUWQ5J9LXWP1wS3rXzKsmdpseG0&#10;YLCjN0PVz/FiFcxNeZBzWb6fPsqhmS3iPn59L5QaP8bXJYhAMdzD/+2dVpD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7MDcUAAADcAAAADwAAAAAAAAAA&#10;AAAAAAChAgAAZHJzL2Rvd25yZXYueG1sUEsFBgAAAAAEAAQA+QAAAJMDAAAAAA==&#10;">
                  <v:stroke endarrow="block"/>
                </v:line>
                <v:shape id="Picture 411" o:spid="_x0000_s1076" type="#_x0000_t75" style="position:absolute;left:21659;top:1085;width:3042;height:1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jbtjEAAAA3AAAAA8AAABkcnMvZG93bnJldi54bWxEj9FqwkAURN8L/sNyhb7VjTYtIboJoghi&#10;n2r9gEv2uolm78bsNqZ/7xYKfRxm5gyzKkfbioF63zhWMJ8lIIgrpxs2Ck5fu5cMhA/IGlvHpOCH&#10;PJTF5GmFuXZ3/qThGIyIEPY5KqhD6HIpfVWTRT9zHXH0zq63GKLsjdQ93iPctnKRJO/SYsNxocaO&#10;NjVV1+O3VXA4pdjpYSs/bq9mf7lus53nTKnn6bheggg0hv/wX3uvFaTpG/yeiUdAFg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9jbtjEAAAA3AAAAA8AAAAAAAAAAAAAAAAA&#10;nwIAAGRycy9kb3ducmV2LnhtbFBLBQYAAAAABAAEAPcAAACQAwAAAAA=&#10;">
                  <v:imagedata r:id="rId49" o:title=""/>
                </v:shape>
                <v:shape id="Picture 412" o:spid="_x0000_s1077" type="#_x0000_t75" style="position:absolute;left:51377;top:2228;width:1715;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ouHzEAAAA3AAAAA8AAABkcnMvZG93bnJldi54bWxEj09rwkAUxO8Fv8PyBG91Y9EgqasUQS14&#10;EP/dX7Mv2dDs2zS7atpP3xUEj8PM/IaZLTpbiyu1vnKsYDRMQBDnTldcKjgdV69TED4ga6wdk4Jf&#10;8rCY915mmGl34z1dD6EUEcI+QwUmhCaT0ueGLPqha4ijV7jWYoiyLaVu8RbhtpZvSZJKixXHBYMN&#10;LQ3l34eLVbBZpcYVZM8nudtWX5PkWPys/5Qa9LuPdxCBuvAMP9qfWsF4nML9TDwCcv4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ouHzEAAAA3AAAAA8AAAAAAAAAAAAAAAAA&#10;nwIAAGRycy9kb3ducmV2LnhtbFBLBQYAAAAABAAEAPcAAACQAwAAAAA=&#10;">
                  <v:imagedata r:id="rId50" o:title=""/>
                </v:shape>
                <v:shape id="Picture 413" o:spid="_x0000_s1078" type="#_x0000_t75" style="position:absolute;left:52514;top:4514;width:2394;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ExXIAAAA3AAAAA8AAABkcnMvZG93bnJldi54bWxEj1FLAkEUhd8F/8NwBV8iZw3R2BwlpCgq&#10;xNR6vu3cdtd27iwzs+vmr2+EwMfDOec7nPmyM5VoyfnSsoLxKAFBnFldcq5gv3u8vgXhA7LGyjIp&#10;+CUPy0W/N8dU2yO/U7sNuYgQ9ikqKEKoUyl9VpBBP7I1cfS+rTMYonS51A6PEW4qeZMkU2mw5LhQ&#10;YE2rgrKfbWMUzD6vDg/tx9vTy8HJ/eb1q9md1o1Sw0F3fwciUBcu4f/2s1YwmczgfCYeAbn4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ixMVyAAAANwAAAAPAAAAAAAAAAAA&#10;AAAAAJ8CAABkcnMvZG93bnJldi54bWxQSwUGAAAAAAQABAD3AAAAlAMAAAAA&#10;">
                  <v:imagedata r:id="rId51" o:title=""/>
                </v:shape>
                <v:shape id="Picture 414" o:spid="_x0000_s1079" type="#_x0000_t75" style="position:absolute;left:51377;top:7943;width:2572;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Jhem/AAAA3AAAAA8AAABkcnMvZG93bnJldi54bWxET8uKwjAU3QvzD+EKs9PEUnToGEUGB8aV&#10;+PiAS3Ntis1NaWLt+PVmIbg8nPdyPbhG9NSF2rOG2VSBIC69qbnScD79Tr5AhIhssPFMGv4pwHr1&#10;MVpiYfydD9QfYyVSCIcCNdgY20LKUFpyGKa+JU7cxXcOY4JdJU2H9xTuGpkpNZcOa04NFlv6sVRe&#10;jzenocnkg7ZDv6OwUZmy+/xwXuRaf46HzTeISEN8i1/uP6Mhz9PadCYdAbl6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lCYXpvwAAANwAAAAPAAAAAAAAAAAAAAAAAJ8CAABk&#10;cnMvZG93bnJldi54bWxQSwUGAAAAAAQABAD3AAAAiwMAAAAA&#10;">
                  <v:imagedata r:id="rId52" o:title=""/>
                </v:shape>
                <v:shape id="Picture 415" o:spid="_x0000_s1080" type="#_x0000_t75" style="position:absolute;left:50234;top:10229;width:1810;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sdN/DAAAA3AAAAA8AAABkcnMvZG93bnJldi54bWxEj0FrAjEUhO8F/0N4grea7GqLrkaxFaFX&#10;reD1sXnuLm5ewiau679vCoUeh5n5hllvB9uKnrrQONaQTRUI4tKZhisN5+/D6wJEiMgGW8ek4UkB&#10;tpvRyxoL4x58pP4UK5EgHArUUMfoCylDWZPFMHWeOHlX11mMSXaVNB0+Ety2MlfqXVpsOC3U6Omz&#10;pvJ2ulsN6vbmsmNWDn4f/PW8/7jkh9lM68l42K1ARBrif/iv/WU0zOdL+D2Tjo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Wx038MAAADcAAAADwAAAAAAAAAAAAAAAACf&#10;AgAAZHJzL2Rvd25yZXYueG1sUEsFBgAAAAAEAAQA9wAAAI8DAAAAAA==&#10;">
                  <v:imagedata r:id="rId53" o:title=""/>
                </v:shape>
                <v:line id="Line 416" o:spid="_x0000_s1081" style="position:absolute;visibility:visible;mso-wrap-style:square" from="30854,18288" to="38868,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xc08IAAADcAAAADwAAAGRycy9kb3ducmV2LnhtbERPz2vCMBS+C/4P4Q1201TZ5uyMIhZh&#10;BzdQh+dn89aUNS+liTX+9+Yg7Pjx/V6som1ET52vHSuYjDMQxKXTNVcKfo7b0TsIH5A1No5JwY08&#10;rJbDwQJz7a68p/4QKpFC2OeowITQ5lL60pBFP3YtceJ+XWcxJNhVUnd4TeG2kdMse5MWa04NBlva&#10;GCr/DherYGaKvZzJYnf8Lvp6Mo9f8XSeK/X8FNcfIALF8C9+uD+1gpf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Bxc08IAAADcAAAADwAAAAAAAAAAAAAA&#10;AAChAgAAZHJzL2Rvd25yZXYueG1sUEsFBgAAAAAEAAQA+QAAAJADAAAAAA==&#10;">
                  <v:stroke endarrow="block"/>
                </v:line>
                <v:line id="Line 417" o:spid="_x0000_s1082" style="position:absolute;visibility:visible;mso-wrap-style:square" from="43434,12573" to="4344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D5SMUAAADcAAAADwAAAGRycy9kb3ducmV2LnhtbESPQWsCMRSE7wX/Q3iCt5pdaau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D5SMUAAADcAAAADwAAAAAAAAAA&#10;AAAAAAChAgAAZHJzL2Rvd25yZXYueG1sUEsFBgAAAAAEAAQA+QAAAJMDAAAAAA==&#10;">
                  <v:stroke endarrow="block"/>
                </v:line>
                <v:shape id="Picture 418" o:spid="_x0000_s1083" type="#_x0000_t75" style="position:absolute;left:44577;top:13716;width:2755;height:13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iEKzEAAAA3AAAAA8AAABkcnMvZG93bnJldi54bWxEj0FrAjEUhO8F/0N4gpeiWaUWWY2yKkKh&#10;p2oPHh+b5+7i5iUm0V3/fVMo9DjMzDfMatObVjzIh8aygukkA0FcWt1wpeD7dBgvQISIrLG1TAqe&#10;FGCzHrysMNe24y96HGMlEoRDjgrqGF0uZShrMhgm1hEn72K9wZikr6T22CW4aeUsy96lwYbTQo2O&#10;djWV1+PdKFicO/cpb69b2s8L5w+XsjiFoNRo2BdLEJH6+B/+a39oBW/zGfyeSUdAr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1iEKzEAAAA3AAAAA8AAAAAAAAAAAAAAAAA&#10;nwIAAGRycy9kb3ducmV2LnhtbFBLBQYAAAAABAAEAPcAAACQAwAAAAA=&#10;">
                  <v:imagedata r:id="rId54" o:title=""/>
                </v:shape>
                <v:shape id="Picture 419" o:spid="_x0000_s1084" type="#_x0000_t75" style="position:absolute;left:52584;top:16002;width:1911;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BBtjHAAAA3AAAAA8AAABkcnMvZG93bnJldi54bWxEj81rAjEUxO+C/0N4hV6KZtVWdGuUIpR+&#10;HEr9uHh73bxu1m5eliSr63/fFAoeh5n5DbNYdbYWJ/KhcqxgNMxAEBdOV1wq2O+eBzMQISJrrB2T&#10;ggsFWC37vQXm2p15Q6dtLEWCcMhRgYmxyaUMhSGLYega4uR9O28xJulLqT2eE9zWcpxlU2mx4rRg&#10;sKG1oeJn21oFrjX+WMQvNx/p9uVy93n4mLy/KXV70z09gojUxWv4v/2qFdw/TODvTDoCcvk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GBBtjHAAAA3AAAAA8AAAAAAAAAAAAA&#10;AAAAnwIAAGRycy9kb3ducmV2LnhtbFBLBQYAAAAABAAEAPcAAACTAwAAAAA=&#10;">
                  <v:imagedata r:id="rId55" o:title=""/>
                </v:shape>
                <v:shape id="Picture 420" o:spid="_x0000_s1085" type="#_x0000_t75" style="position:absolute;left:51377;top:21659;width:2858;height:1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u+MbGAAAA3AAAAA8AAABkcnMvZG93bnJldi54bWxEj91qwkAUhO8LvsNyBO/qpq2KRFeRQqm0&#10;Bn+RXh6yxyQ0e3bJbjV5+65Q6OUwM98w82VranGlxleWFTwNExDEudUVFwpOx7fHKQgfkDXWlklB&#10;Rx6Wi97DHFNtb7yn6yEUIkLYp6igDMGlUvq8JIN+aB1x9C62MRiibAqpG7xFuKnlc5JMpMGK40KJ&#10;jl5Lyr8PP0aB2xVZ9nXenOjystWr7LN7/3CdUoN+u5qBCNSG//Bfe60VjMYjuJ+JR0A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W74xsYAAADcAAAADwAAAAAAAAAAAAAA&#10;AACfAgAAZHJzL2Rvd25yZXYueG1sUEsFBgAAAAAEAAQA9wAAAJIDAAAAAA==&#10;">
                  <v:imagedata r:id="rId56" o:title=""/>
                </v:shape>
                <v:shape id="Picture 421" o:spid="_x0000_s1086" type="#_x0000_t75" style="position:absolute;left:50292;top:30861;width:285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gh3FAAAA3AAAAA8AAABkcnMvZG93bnJldi54bWxEj0uLwkAQhO8L/oehBW868cmSdRTxsSiC&#10;4uOytzbTmwQzPSEzq/HfO4Kwx6KqvqLG09oU4kaVyy0r6HYiEMSJ1TmnCs6nVfsThPPIGgvLpOBB&#10;DqaTxscYY23vfKDb0aciQNjFqCDzvoyldElGBl3HlsTB+7WVQR9klUpd4T3ATSF7UTSSBnMOCxmW&#10;NM8ouR7/jILld/9ynusf2vnLwm3s/rTebhdKtZr17AuEp9r/h9/ttVYwGA7hdSYcATl5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t4IdxQAAANwAAAAPAAAAAAAAAAAAAAAA&#10;AJ8CAABkcnMvZG93bnJldi54bWxQSwUGAAAAAAQABAD3AAAAkQMAAAAA&#10;">
                  <v:imagedata r:id="rId57" o:title=""/>
                </v:shape>
                <v:shape id="Picture 422" o:spid="_x0000_s1087" type="#_x0000_t75" style="position:absolute;left:51377;top:26231;width:2756;height:13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vgKjEAAAA3AAAAA8AAABkcnMvZG93bnJldi54bWxEj1FrwjAUhd8H+w/hDvY2040poxpFBGUw&#10;oejq+6W5bYLNTWlirf/eDAY+Hs453+EsVqNrxUB9sJ4VvE8yEMSV15YbBeXv9u0LRIjIGlvPpOBG&#10;AVbL56cF5tpf+UDDMTYiQTjkqMDE2OVShsqQwzDxHXHyat87jEn2jdQ9XhPctfIjy2bSoeW0YLCj&#10;jaHqfLw4BbYM032xLc2tGHT9s6vtKSs2Sr2+jOs5iEhjfIT/299awed0Bn9n0hGQy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evgKjEAAAA3AAAAA8AAAAAAAAAAAAAAAAA&#10;nwIAAGRycy9kb3ducmV2LnhtbFBLBQYAAAAABAAEAPcAAACQAwAAAAA=&#10;">
                  <v:imagedata r:id="rId58" o:title=""/>
                </v:shape>
                <v:shape id="Picture 423" o:spid="_x0000_s1088" type="#_x0000_t75" style="position:absolute;left:8001;top:20567;width:2660;height:1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zzh7FAAAA3AAAAA8AAABkcnMvZG93bnJldi54bWxEj0FrAjEUhO9C/0N4hV5Esy2tymqUIkhL&#10;b1VBvT02z83i5mXdpG723zeFgsdhZr5hFqtoa3Gj1leOFTyPMxDEhdMVlwr2u81oBsIHZI21Y1LQ&#10;k4fV8mGwwFy7jr/ptg2lSBD2OSowITS5lL4wZNGPXUOcvLNrLYYk21LqFrsEt7V8ybKJtFhxWjDY&#10;0NpQcdn+WAU4NM2pj4eNj+66/zh3mPXHL6WeHuP7HESgGO7h//anVvD6NoW/M+kI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884exQAAANwAAAAPAAAAAAAAAAAAAAAA&#10;AJ8CAABkcnMvZG93bnJldi54bWxQSwUGAAAAAAQABAD3AAAAkQMAAAAA&#10;">
                  <v:imagedata r:id="rId59" o:title=""/>
                </v:shape>
                <v:shape id="Picture 424" o:spid="_x0000_s1089" type="#_x0000_t75" style="position:absolute;left:12515;top:25088;width:2947;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96JvCAAAA3AAAAA8AAABkcnMvZG93bnJldi54bWxET91qwjAUvh/4DuEIu5upokOqUUQUZLAO&#10;tQ9wTI5ttTkpTaz17ZeLwS4/vv/lure16Kj1lWMF41ECglg7U3GhID/vP+YgfEA2WDsmBS/ysF4N&#10;3paYGvfkI3WnUIgYwj5FBWUITSql1yVZ9CPXEEfu6lqLIcK2kKbFZwy3tZwkyae0WHFsKLGhbUn6&#10;fnpYBd2l+fnazHR+yb5ft2yb5Wfd75R6H/abBYhAffgX/7kPRsF0FtfGM/EIyN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eibwgAAANwAAAAPAAAAAAAAAAAAAAAAAJ8C&#10;AABkcnMvZG93bnJldi54bWxQSwUGAAAAAAQABAD3AAAAjgMAAAAA&#10;">
                  <v:imagedata r:id="rId60" o:title=""/>
                </v:shape>
                <v:shape id="Picture 425" o:spid="_x0000_s1090" type="#_x0000_t75" style="position:absolute;left:21717;top:26289;width:2952;height:18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af1rDAAAA3AAAAA8AAABkcnMvZG93bnJldi54bWxEj0GLwjAUhO/C/ofwFrxpqta1do2yKIon&#10;wbreH83btti8lCar9d8bQfA4zMw3zGLVmVpcqXWVZQWjYQSCOLe64kLB72k7SEA4j6yxtkwK7uRg&#10;tfzoLTDV9sZHuma+EAHCLkUFpfdNKqXLSzLohrYhDt6fbQ36INtC6hZvAW5qOY6iL2mw4rBQYkPr&#10;kvJL9m8UHCYxuV1S5edNso/Hk9lJZrONUv3P7ucbhKfOv8Ov9l4riKdzeJ4JR0A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xp/WsMAAADcAAAADwAAAAAAAAAAAAAAAACf&#10;AgAAZHJzL2Rvd25yZXYueG1sUEsFBgAAAAAEAAQA9wAAAI8DAAAAAA==&#10;">
                  <v:imagedata r:id="rId61" o:title=""/>
                </v:shape>
                <v:shape id="Picture 426" o:spid="_x0000_s1091" type="#_x0000_t75" style="position:absolute;left:27432;top:25146;width:2762;height:2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j9PjCAAAA3AAAAA8AAABkcnMvZG93bnJldi54bWxET8uKwjAU3Qv+Q7jCbAabjohKbRRHEGbQ&#10;hS/Q5bW5tsXmpjQZrX9vFgMuD+edzltTiTs1rrSs4CuKQRBnVpecKzgeVv0JCOeRNVaWScGTHMxn&#10;3U6KibYP3tF973MRQtglqKDwvk6kdFlBBl1ka+LAXW1j0AfY5FI3+AjhppKDOB5JgyWHhgJrWhaU&#10;3fZ/RsHnwVWr7cXuzrx+0mL8vTnVvxOlPnrtYgrCU+vf4n/3j1YwHIX54Uw4AnL2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Y/T4wgAAANwAAAAPAAAAAAAAAAAAAAAAAJ8C&#10;AABkcnMvZG93bnJldi54bWxQSwUGAAAAAAQABAD3AAAAjgMAAAAA&#10;">
                  <v:imagedata r:id="rId62" o:title=""/>
                </v:shape>
                <v:line id="Line 427" o:spid="_x0000_s1092" style="position:absolute;flip:x y;visibility:visible;mso-wrap-style:square" from="26289,22860" to="27432,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kdsUAAADcAAAADwAAAGRycy9kb3ducmV2LnhtbESPQWvCQBSE7wX/w/IEb3UTKUFTVymC&#10;0IMXbdHrS/Y1m5p9m2TXGP99t1DocZiZb5j1drSNGKj3tWMF6TwBQVw6XXOl4PNj/7wE4QOyxsYx&#10;KXiQh+1m8rTGXLs7H2k4hUpECPscFZgQ2lxKXxqy6OeuJY7el+sthij7Suoe7xFuG7lIkkxarDku&#10;GGxpZ6i8nm5WwVDc0u/z4Xj1xaVbFUvT7Q5dptRsOr69ggg0hv/wX/tdK3jJUvg9E4+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rkdsUAAADcAAAADwAAAAAAAAAA&#10;AAAAAAChAgAAZHJzL2Rvd25yZXYueG1sUEsFBgAAAAAEAAQA+QAAAJMDAAAAAA==&#10;">
                  <v:stroke endarrow="block"/>
                </v:line>
                <v:shape id="Picture 428" o:spid="_x0000_s1093" type="#_x0000_t75" style="position:absolute;left:35375;top:26231;width:2661;height:2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MpnbEAAAA3AAAAA8AAABkcnMvZG93bnJldi54bWxEj0FrwkAUhO8F/8PyhN7qRi1BoquIYNHQ&#10;S614fmSfSTT7Nu6uMf77bqHQ4zAz3zCLVW8a0ZHztWUF41ECgriwuuZSwfF7+zYD4QOyxsYyKXiS&#10;h9Vy8LLATNsHf1F3CKWIEPYZKqhCaDMpfVGRQT+yLXH0ztYZDFG6UmqHjwg3jZwkSSoN1hwXKmxp&#10;U1FxPdyNgs39ui+n9alLu8vUuF2e558fN6Veh/16DiJQH/7Df+2dVvCeTuD3TDwCcv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MpnbEAAAA3AAAAA8AAAAAAAAAAAAAAAAA&#10;nwIAAGRycy9kb3ducmV2LnhtbFBLBQYAAAAABAAEAPcAAACQAwAAAAA=&#10;">
                  <v:imagedata r:id="rId63" o:title=""/>
                </v:shape>
                <v:shape id="Picture 429" o:spid="_x0000_s1094" type="#_x0000_t75" style="position:absolute;left:36576;top:22860;width:3136;height:2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rhrHGAAAA3AAAAA8AAABkcnMvZG93bnJldi54bWxEj09rwkAUxO8Fv8PyBG+6sZYgqauIGOjJ&#10;0rTo9TX7moRm38bs5k/99N2C0OMwM79hNrvR1KKn1lWWFSwXEQji3OqKCwUf7+l8DcJ5ZI21ZVLw&#10;Qw5228nDBhNtB36jPvOFCBB2CSoovW8SKV1ekkG3sA1x8L5sa9AH2RZStzgEuKnlYxTF0mDFYaHE&#10;hg4l5d9ZZxQcz6fTRVdHebl10fW1r9NPe0uVmk3H/TMIT6P/D9/bL1rBU7yCvzPhCMjt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uuGscYAAADcAAAADwAAAAAAAAAAAAAA&#10;AACfAgAAZHJzL2Rvd25yZXYueG1sUEsFBgAAAAAEAAQA9wAAAJIDAAAAAA==&#10;">
                  <v:imagedata r:id="rId64" o:title=""/>
                </v:shape>
                <v:shape id="Picture 430" o:spid="_x0000_s1095" type="#_x0000_t75" style="position:absolute;left:35433;top:19431;width:2952;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3suXEAAAA3AAAAA8AAABkcnMvZG93bnJldi54bWxEj81qwzAQhO+BvoPYQm+xnBJC60YJoabQ&#10;HGO7h94Wa/1DrJWxVFt9+yoQ6HGYmW+Y/TGYQcw0ud6ygk2SgiCure65VVCVH+sXEM4jaxwsk4Jf&#10;cnA8PKz2mGm78IXmwrciQthlqKDzfsykdHVHBl1iR+LoNXYy6KOcWqknXCLcDPI5TXfSYM9xocOR&#10;3juqr8WPUaDPIR++ynrzbTnkc9XPZfHaKPX0GE5vIDwF/x++tz+1gu1uC7cz8QjIw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d3suXEAAAA3AAAAA8AAAAAAAAAAAAAAAAA&#10;nwIAAGRycy9kb3ducmV2LnhtbFBLBQYAAAAABAAEAPcAAACQAwAAAAA=&#10;">
                  <v:imagedata r:id="rId65" o:title=""/>
                </v:shape>
                <v:line id="Line 431" o:spid="_x0000_s1096" style="position:absolute;visibility:visible;mso-wrap-style:square" from="30854,19431" to="41148,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c19sYAAADcAAAADwAAAGRycy9kb3ducmV2LnhtbESPS2vDMBCE74H8B7GF3hI5pc3DjRJC&#10;TaGHJJAHPW+trWVqrYylOuq/rwKBHIeZ+YZZrqNtRE+drx0rmIwzEMSl0zVXCs6n99EchA/IGhvH&#10;pOCPPKxXw8ESc+0ufKD+GCqRIOxzVGBCaHMpfWnIoh+7ljh5366zGJLsKqk7vCS4beRTlk2lxZrT&#10;gsGW3gyVP8dfq2BmioOcyWJ72hd9PVnEXfz8Wij1+BA3ryACxXAP39ofWsHz9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HNfbGAAAA3AAAAA8AAAAAAAAA&#10;AAAAAAAAoQIAAGRycy9kb3ducmV2LnhtbFBLBQYAAAAABAAEAPkAAACUAwAAAAA=&#10;">
                  <v:stroke endarrow="block"/>
                </v:line>
                <v:shape id="Picture 432" o:spid="_x0000_s1097" type="#_x0000_t75" style="position:absolute;left:33089;top:15944;width:2763;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pdWHGAAAA3AAAAA8AAABkcnMvZG93bnJldi54bWxEj0FrwkAUhO8F/8PyhN7qxliCpK6ipRah&#10;vRjb4vGRfSbR7Nuwu43pv+8WCh6HmfmGWawG04qenG8sK5hOEhDEpdUNVwo+DtuHOQgfkDW2lknB&#10;D3lYLUd3C8y1vfKe+iJUIkLY56igDqHLpfRlTQb9xHbE0TtZZzBE6SqpHV4j3LQyTZJMGmw4LtTY&#10;0XNN5aX4Ngo275dX8/WWuvNndUhl/3LMitlOqfvxsH4CEWgIt/B/e6cVPGYZ/J2JR0Au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l1YcYAAADcAAAADwAAAAAAAAAAAAAA&#10;AACfAgAAZHJzL2Rvd25yZXYueG1sUEsFBgAAAAAEAAQA9wAAAJIDAAAAAA==&#10;">
                  <v:imagedata r:id="rId66" o:title=""/>
                </v:shape>
                <v:shape id="Picture 433" o:spid="_x0000_s1098" type="#_x0000_t75" style="position:absolute;left:30803;top:9080;width:3048;height:1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FaIDFAAAA3AAAAA8AAABkcnMvZG93bnJldi54bWxEj09rwkAUxO+C32F5Qm+66R/SEl2DtGkR&#10;PJnag7dH9jUJyb4Nu1tNv70rCB6HmfkNs8pH04sTOd9aVvC4SEAQV1a3XCs4fH/O30D4gKyxt0wK&#10;/slDvp5OVphpe+Y9ncpQiwhhn6GCJoQhk9JXDRn0CzsQR+/XOoMhSldL7fAc4aaXT0mSSoMtx4UG&#10;B3pvqOrKP6PAjcXH7ot+0o2W/fFQPHfaVoVSD7NxswQRaAz38K291Qpe0le4nolHQK4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hWiAxQAAANwAAAAPAAAAAAAAAAAAAAAA&#10;AJ8CAABkcnMvZG93bnJldi54bWxQSwUGAAAAAAQABAD3AAAAkQMAAAAA&#10;">
                  <v:imagedata r:id="rId67" o:title=""/>
                </v:shape>
                <v:shape id="Picture 434" o:spid="_x0000_s1099" type="#_x0000_t75" style="position:absolute;left:33147;top:11430;width:2482;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TBtjCAAAA3AAAAA8AAABkcnMvZG93bnJldi54bWxETz1rwzAQ3QP9D+IKXUIst5S4uJFNaSnp&#10;GsdDx4t1tUysk7EUx82vj4ZAxsf73pSz7cVEo+8cK3hOUhDEjdMdtwrq/ffqDYQPyBp7x6TgnzyU&#10;xcNig7l2Z97RVIVWxBD2OSowIQy5lL4xZNEnbiCO3J8bLYYIx1bqEc8x3PbyJU3X0mLHscHgQJ+G&#10;mmN1sgoyNllVz+Ewff1iu7345W57PCn19Dh/vIMINIe7+Ob+0Qpe13FtPBOPgCy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UwbYwgAAANwAAAAPAAAAAAAAAAAAAAAAAJ8C&#10;AABkcnMvZG93bnJldi54bWxQSwUGAAAAAAQABAD3AAAAjgMAAAAA&#10;">
                  <v:imagedata r:id="rId68" o:title=""/>
                </v:shape>
                <v:shape id="Picture 435" o:spid="_x0000_s1100" type="#_x0000_t75" style="position:absolute;left:20815;top:10045;width:3505;height:1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FU7DCAAAA3AAAAA8AAABkcnMvZG93bnJldi54bWxEj0GLwjAUhO8L/ofwBG9rqohoNcoiCCJ4&#10;WBW8Ppq3TXebl9hEW//9RhA8DjPzDbNcd7YWd2pC5VjBaJiBIC6crrhUcD5tP2cgQkTWWDsmBQ8K&#10;sF71PpaYa9fyN92PsRQJwiFHBSZGn0sZCkMWw9B54uT9uMZiTLIppW6wTXBby3GWTaXFitOCQU8b&#10;Q8Xf8WYV7K6/3tgRjed4sXjwxX52bq9KDfrd1wJEpC6+w6/2TiuYTOfwPJOOgF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xVOwwgAAANwAAAAPAAAAAAAAAAAAAAAAAJ8C&#10;AABkcnMvZG93bnJldi54bWxQSwUGAAAAAAQABAD3AAAAjgMAAAAA&#10;">
                  <v:imagedata r:id="rId69" o:title=""/>
                </v:shape>
                <v:shape id="Picture 436" o:spid="_x0000_s1101" type="#_x0000_t75" style="position:absolute;left:14859;top:9137;width:3340;height:1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tdzDDAAAA3AAAAA8AAABkcnMvZG93bnJldi54bWxET8tqg0AU3RfyD8MNdFfHhpJUm0mQtIWW&#10;LKTmsb44typ17ogzUfP3nUUgy8N5r7eTacVAvWssK3iOYhDEpdUNVwqOh8+nVxDOI2tsLZOCKznY&#10;bmYPa0y1HfmHhsJXIoSwS1FB7X2XSunKmgy6yHbEgfu1vUEfYF9J3eMYwk0rF3G8lAYbDg01drSr&#10;qfwrLkbBfv+dfSSX02TzPCvefXKuhsIo9TifsjcQniZ/F9/cX1rByyrMD2fCEZCb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13MMMAAADcAAAADwAAAAAAAAAAAAAAAACf&#10;AgAAZHJzL2Rvd25yZXYueG1sUEsFBgAAAAAEAAQA9wAAAI8DAAAAAA==&#10;">
                  <v:imagedata r:id="rId70" o:title=""/>
                </v:shape>
                <v:shape id="Picture 437" o:spid="_x0000_s1102" type="#_x0000_t75" style="position:absolute;left:11430;top:12573;width:3244;height:2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uerDAAAA3AAAAA8AAABkcnMvZG93bnJldi54bWxEj0+LwjAUxO+C3yG8BW+aVsSVapRFFGRh&#10;D/6j10fzbIrNS2lird9+syDscZiZ3zCrTW9r0VHrK8cK0kkCgrhwuuJSweW8Hy9A+ICssXZMCl7k&#10;YbMeDlaYaffkI3WnUIoIYZ+hAhNCk0npC0MW/cQ1xNG7udZiiLItpW7xGeG2ltMkmUuLFccFgw1t&#10;DRX308Mq+Lmm93n3/XJ5Xsrbrjd1Ms1TpUYf/dcSRKA+/Iff7YNWMPtM4e9MPAJ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S56sMAAADcAAAADwAAAAAAAAAAAAAAAACf&#10;AgAAZHJzL2Rvd25yZXYueG1sUEsFBgAAAAAEAAQA9wAAAI8DAAAAAA==&#10;">
                  <v:imagedata r:id="rId71" o:title=""/>
                </v:shape>
                <v:shape id="Picture 438" o:spid="_x0000_s1103" type="#_x0000_t75" style="position:absolute;left:11379;top:17094;width:3048;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sYuzBAAAA3AAAAA8AAABkcnMvZG93bnJldi54bWxEj0GLwjAUhO8L/ofwBC+LppZllWoUERSv&#10;qwWvj+aZljYvpYm1/nsjCHscZuYbZr0dbCN66nzlWMF8loAgLpyu2CjIL4fpEoQPyBobx6TgSR62&#10;m9HXGjPtHvxH/TkYESHsM1RQhtBmUvqiJIt+5lri6N1cZzFE2RmpO3xEuG1kmiS/0mLFcaHElvYl&#10;FfX5bhWcdG7S6/GG9T43eT2/2O++OSo1GQ+7FYhAQ/gPf9onreBnkcL7TDwCcvM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fsYuzBAAAA3AAAAA8AAAAAAAAAAAAAAAAAnwIA&#10;AGRycy9kb3ducmV2LnhtbFBLBQYAAAAABAAEAPcAAACNAwAAAAA=&#10;">
                  <v:imagedata r:id="rId72" o:title=""/>
                </v:shape>
                <v:line id="Line 439" o:spid="_x0000_s1104" style="position:absolute;flip:y;visibility:visible;mso-wrap-style:square" from="28575,1143" to="3314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TZV8YAAADcAAAADwAAAGRycy9kb3ducmV2LnhtbESPQWvCQBCF7wX/wzJCL0E3NaXa1FWq&#10;VhBKD1UPHofsmASzsyE71fTfdwuFHh9v3vfmzZe9a9SVulB7NvAwTkERF97WXBo4HrajGaggyBYb&#10;z2TgmwIsF4O7OebW3/iTrnspVYRwyNFAJdLmWoeiIodh7Fvi6J1951Ci7EptO7xFuGv0JE2ftMOa&#10;Y0OFLa0rKi77Lxff2H7wJsuSldNJ8kxvJ3lPtRhzP+xfX0AJ9fJ//JfeWQOP0wx+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E2VfGAAAA3AAAAA8AAAAAAAAA&#10;AAAAAAAAoQIAAGRycy9kb3ducmV2LnhtbFBLBQYAAAAABAAEAPkAAACUAwAAAAA=&#10;">
                  <v:stroke endarrow="block"/>
                </v:line>
                <v:line id="Line 440" o:spid="_x0000_s1105" style="position:absolute;flip:x y;visibility:visible;mso-wrap-style:square" from="9144,16002" to="18288,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TRM8YAAADcAAAADwAAAGRycy9kb3ducmV2LnhtbESPT2vCQBTE7wW/w/IEb3WjiLWpq4hQ&#10;6MGLf2ivL9lnNpp9m2TXGL99tyD0OMzMb5jlureV6Kj1pWMFk3ECgjh3uuRCwen4+boA4QOyxsox&#10;KXiQh/Vq8LLEVLs776k7hEJECPsUFZgQ6lRKnxuy6MeuJo7e2bUWQ5RtIXWL9wi3lZwmyVxaLDku&#10;GKxpayi/Hm5WQZfdJpfv3f7qs5/mPVuYZrtr5kqNhv3mA0SgPvyHn+0vrWD2NoO/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k0TPGAAAA3AAAAA8AAAAAAAAA&#10;AAAAAAAAoQIAAGRycy9kb3ducmV2LnhtbFBLBQYAAAAABAAEAPkAAACUAwAAAAA=&#10;">
                  <v:stroke endarrow="block"/>
                </v:line>
                <v:shape id="Picture 441" o:spid="_x0000_s1106" type="#_x0000_t75" style="position:absolute;left:26758;top:482;width:3334;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76WnEAAAA3AAAAA8AAABkcnMvZG93bnJldi54bWxEj09rAjEUxO+FfofwCt5qVrEqq1GksOCp&#10;4Prv+tg8s4ublzVJdfvtm0LB4zAzv2GW69624k4+NI4VjIYZCOLK6YaNgsO+eJ+DCBFZY+uYFPxQ&#10;gPXq9WWJuXYP3tG9jEYkCIccFdQxdrmUoarJYhi6jjh5F+ctxiS9kdrjI8FtK8dZNpUWG04LNXb0&#10;WVN1Lb+tgmJ7Nv3pdNuPGn85lztzHLdfhVKDt36zABGpj8/wf3urFUxmH/B3Jh0Bu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m76WnEAAAA3AAAAA8AAAAAAAAAAAAAAAAA&#10;nwIAAGRycy9kb3ducmV2LnhtbFBLBQYAAAAABAAEAPcAAACQAwAAAAA=&#10;">
                  <v:imagedata r:id="rId73" o:title=""/>
                </v:shape>
                <w10:wrap anchory="line"/>
              </v:group>
            </w:pict>
          </mc:Fallback>
        </mc:AlternateContent>
      </w:r>
    </w:p>
    <w:p w:rsidR="004446BB" w:rsidRDefault="004446BB" w:rsidP="004446BB">
      <w:pPr>
        <w:pStyle w:val="affffffff4"/>
        <w:spacing w:line="360" w:lineRule="exact"/>
        <w:ind w:left="0" w:firstLine="540"/>
        <w:jc w:val="both"/>
        <w:rPr>
          <w:color w:val="000000"/>
          <w:szCs w:val="28"/>
          <w:shd w:val="clear" w:color="auto" w:fill="FFFFFF"/>
        </w:rPr>
      </w:pPr>
    </w:p>
    <w:p w:rsidR="004446BB" w:rsidRDefault="004446BB" w:rsidP="004446BB">
      <w:pPr>
        <w:pStyle w:val="affffffff4"/>
        <w:spacing w:line="360" w:lineRule="exact"/>
        <w:ind w:left="0" w:firstLine="540"/>
        <w:jc w:val="both"/>
        <w:rPr>
          <w:color w:val="000000"/>
          <w:szCs w:val="28"/>
          <w:shd w:val="clear" w:color="auto" w:fill="FFFFFF"/>
        </w:rPr>
      </w:pPr>
    </w:p>
    <w:p w:rsidR="004446BB" w:rsidRDefault="004446BB" w:rsidP="004446BB">
      <w:pPr>
        <w:pStyle w:val="affffffff4"/>
        <w:spacing w:line="360" w:lineRule="exact"/>
        <w:ind w:left="0" w:firstLine="540"/>
        <w:jc w:val="both"/>
        <w:rPr>
          <w:color w:val="000000"/>
          <w:szCs w:val="28"/>
          <w:shd w:val="clear" w:color="auto" w:fill="FFFFFF"/>
        </w:rPr>
      </w:pPr>
    </w:p>
    <w:p w:rsidR="004446BB" w:rsidRDefault="004446BB" w:rsidP="004446BB">
      <w:pPr>
        <w:pStyle w:val="affffffff4"/>
        <w:spacing w:line="360" w:lineRule="exact"/>
        <w:ind w:left="0" w:firstLine="540"/>
        <w:jc w:val="both"/>
        <w:rPr>
          <w:color w:val="000000"/>
          <w:szCs w:val="28"/>
          <w:shd w:val="clear" w:color="auto" w:fill="FFFFFF"/>
        </w:rPr>
      </w:pPr>
    </w:p>
    <w:p w:rsidR="004446BB" w:rsidRDefault="004446BB" w:rsidP="004446BB">
      <w:pPr>
        <w:pStyle w:val="affffffff4"/>
        <w:spacing w:line="360" w:lineRule="exact"/>
        <w:ind w:left="0" w:firstLine="540"/>
        <w:jc w:val="both"/>
        <w:rPr>
          <w:color w:val="000000"/>
          <w:szCs w:val="28"/>
          <w:shd w:val="clear" w:color="auto" w:fill="FFFFFF"/>
        </w:rPr>
      </w:pPr>
    </w:p>
    <w:p w:rsidR="004446BB" w:rsidRDefault="004446BB" w:rsidP="004446BB">
      <w:pPr>
        <w:pStyle w:val="affffffff4"/>
        <w:spacing w:line="360" w:lineRule="exact"/>
        <w:ind w:left="0" w:firstLine="540"/>
        <w:jc w:val="both"/>
        <w:rPr>
          <w:color w:val="000000"/>
          <w:szCs w:val="28"/>
          <w:shd w:val="clear" w:color="auto" w:fill="FFFFFF"/>
        </w:rPr>
      </w:pPr>
    </w:p>
    <w:p w:rsidR="004446BB" w:rsidRDefault="004446BB" w:rsidP="004446BB">
      <w:pPr>
        <w:pStyle w:val="affffffff4"/>
        <w:spacing w:line="360" w:lineRule="exact"/>
        <w:ind w:left="0" w:firstLine="540"/>
        <w:jc w:val="both"/>
        <w:rPr>
          <w:color w:val="000000"/>
          <w:szCs w:val="28"/>
          <w:shd w:val="clear" w:color="auto" w:fill="FFFFFF"/>
        </w:rPr>
      </w:pPr>
    </w:p>
    <w:p w:rsidR="004446BB" w:rsidRDefault="004446BB" w:rsidP="004446BB">
      <w:pPr>
        <w:pStyle w:val="affffffff4"/>
        <w:spacing w:line="360" w:lineRule="exact"/>
        <w:ind w:left="0" w:firstLine="540"/>
        <w:jc w:val="both"/>
        <w:rPr>
          <w:color w:val="000000"/>
          <w:szCs w:val="28"/>
          <w:shd w:val="clear" w:color="auto" w:fill="FFFFFF"/>
        </w:rPr>
      </w:pPr>
    </w:p>
    <w:p w:rsidR="004446BB" w:rsidRDefault="004446BB" w:rsidP="004446BB">
      <w:pPr>
        <w:pStyle w:val="affffffff4"/>
        <w:spacing w:line="360" w:lineRule="exact"/>
        <w:ind w:left="0" w:firstLine="540"/>
        <w:jc w:val="both"/>
        <w:rPr>
          <w:color w:val="000000"/>
          <w:szCs w:val="28"/>
          <w:shd w:val="clear" w:color="auto" w:fill="FFFFFF"/>
        </w:rPr>
      </w:pPr>
    </w:p>
    <w:p w:rsidR="004446BB" w:rsidRDefault="004446BB" w:rsidP="004446BB">
      <w:pPr>
        <w:pStyle w:val="affffffff4"/>
        <w:spacing w:line="360" w:lineRule="exact"/>
        <w:ind w:left="0" w:firstLine="540"/>
        <w:jc w:val="both"/>
        <w:rPr>
          <w:color w:val="000000"/>
          <w:szCs w:val="28"/>
          <w:shd w:val="clear" w:color="auto" w:fill="FFFFFF"/>
        </w:rPr>
      </w:pPr>
    </w:p>
    <w:p w:rsidR="004446BB" w:rsidRDefault="004446BB" w:rsidP="004446BB">
      <w:pPr>
        <w:pStyle w:val="affffffff4"/>
        <w:spacing w:line="360" w:lineRule="exact"/>
        <w:ind w:left="0" w:firstLine="540"/>
        <w:jc w:val="both"/>
        <w:rPr>
          <w:color w:val="000000"/>
          <w:szCs w:val="28"/>
          <w:shd w:val="clear" w:color="auto" w:fill="FFFFFF"/>
        </w:rPr>
      </w:pPr>
    </w:p>
    <w:p w:rsidR="004446BB" w:rsidRDefault="004446BB" w:rsidP="004446BB">
      <w:pPr>
        <w:pStyle w:val="affffffff4"/>
        <w:spacing w:line="360" w:lineRule="exact"/>
        <w:ind w:left="0" w:firstLine="540"/>
        <w:jc w:val="both"/>
        <w:rPr>
          <w:color w:val="000000"/>
          <w:szCs w:val="28"/>
          <w:shd w:val="clear" w:color="auto" w:fill="FFFFFF"/>
        </w:rPr>
      </w:pPr>
    </w:p>
    <w:p w:rsidR="004446BB" w:rsidRDefault="004446BB" w:rsidP="004446BB">
      <w:pPr>
        <w:pStyle w:val="affffffff4"/>
        <w:spacing w:line="360" w:lineRule="exact"/>
        <w:ind w:left="0" w:firstLine="540"/>
        <w:jc w:val="both"/>
        <w:rPr>
          <w:color w:val="000000"/>
          <w:szCs w:val="28"/>
          <w:shd w:val="clear" w:color="auto" w:fill="FFFFFF"/>
        </w:rPr>
      </w:pPr>
    </w:p>
    <w:p w:rsidR="004446BB" w:rsidRDefault="004446BB" w:rsidP="004446BB">
      <w:pPr>
        <w:spacing w:line="360" w:lineRule="exact"/>
        <w:rPr>
          <w:lang w:val="uk-UA"/>
        </w:rPr>
      </w:pPr>
      <w:r>
        <w:rPr>
          <w:noProof/>
          <w:lang w:eastAsia="ru-RU"/>
        </w:rPr>
        <mc:AlternateContent>
          <mc:Choice Requires="wps">
            <w:drawing>
              <wp:inline distT="0" distB="0" distL="0" distR="0">
                <wp:extent cx="5549265" cy="3357880"/>
                <wp:effectExtent l="0" t="0" r="0" b="0"/>
                <wp:docPr id="392" name="Прямоугольник 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49265" cy="335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2" o:spid="_x0000_s1026" style="width:436.95pt;height:26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" filled="f" stroked="f">
                <o:lock v:ext="edit" aspectratio="t"/>
                <w10:anchorlock/>
              </v:rect>
            </w:pict>
          </mc:Fallback>
        </mc:AlternateContent>
      </w:r>
    </w:p>
    <w:p w:rsidR="004446BB" w:rsidRDefault="004446BB" w:rsidP="004446BB">
      <w:pPr>
        <w:autoSpaceDE w:val="0"/>
        <w:autoSpaceDN w:val="0"/>
        <w:adjustRightInd w:val="0"/>
        <w:spacing w:line="360" w:lineRule="exact"/>
        <w:ind w:firstLine="567"/>
        <w:jc w:val="both"/>
        <w:rPr>
          <w:sz w:val="28"/>
          <w:szCs w:val="28"/>
          <w:lang w:val="uk-UA"/>
        </w:rPr>
      </w:pPr>
    </w:p>
    <w:p w:rsidR="004446BB" w:rsidRDefault="004446BB" w:rsidP="004446BB">
      <w:pPr>
        <w:pStyle w:val="affffffff4"/>
        <w:spacing w:line="360" w:lineRule="exact"/>
        <w:ind w:left="0" w:firstLine="540"/>
        <w:jc w:val="both"/>
        <w:rPr>
          <w:color w:val="000000"/>
          <w:szCs w:val="28"/>
          <w:shd w:val="clear" w:color="auto" w:fill="FFFFFF"/>
        </w:rPr>
      </w:pPr>
      <w:r>
        <w:rPr>
          <w:szCs w:val="28"/>
        </w:rPr>
        <w:t>Рис. 2. Остаточна структурна модель гепатиту з оцінками параметрів.</w:t>
      </w:r>
    </w:p>
    <w:p w:rsidR="004446BB" w:rsidRDefault="004446BB" w:rsidP="004446BB">
      <w:pPr>
        <w:pStyle w:val="affffffff4"/>
        <w:spacing w:line="360" w:lineRule="exact"/>
        <w:ind w:left="0" w:firstLine="540"/>
        <w:jc w:val="both"/>
        <w:rPr>
          <w:color w:val="000000"/>
          <w:szCs w:val="28"/>
          <w:shd w:val="clear" w:color="auto" w:fill="FFFFFF"/>
        </w:rPr>
      </w:pPr>
    </w:p>
    <w:p w:rsidR="004446BB" w:rsidRDefault="004446BB" w:rsidP="004446BB">
      <w:pPr>
        <w:pStyle w:val="affffffff4"/>
        <w:spacing w:line="360" w:lineRule="exact"/>
        <w:ind w:left="0" w:firstLine="540"/>
        <w:jc w:val="both"/>
        <w:rPr>
          <w:color w:val="000000"/>
          <w:szCs w:val="28"/>
          <w:shd w:val="clear" w:color="auto" w:fill="FFFFFF"/>
        </w:rPr>
      </w:pPr>
      <w:r>
        <w:rPr>
          <w:color w:val="000000"/>
          <w:szCs w:val="28"/>
          <w:shd w:val="clear" w:color="auto" w:fill="FFFFFF"/>
        </w:rPr>
        <w:t xml:space="preserve">Як показали результати структурного моделювання, активність гепатиту лише на </w:t>
      </w:r>
      <w:r>
        <w:rPr>
          <w:color w:val="000000"/>
          <w:szCs w:val="28"/>
        </w:rPr>
        <w:t xml:space="preserve">1,47% визначалася структурною моделлю, в той час як фіброз на 10,13%. Тобто за заданими змінними модель краще описувала стан фіброзу печінки, ніж активність гепатиту. Велика частка (39,3%) дисперсії перебігу ХГС визначалась змінними </w:t>
      </w:r>
      <w:r>
        <w:rPr>
          <w:color w:val="000000"/>
          <w:szCs w:val="28"/>
          <w:shd w:val="clear" w:color="auto" w:fill="FFFFFF"/>
        </w:rPr>
        <w:t>"вік інфікування"</w:t>
      </w:r>
      <w:r>
        <w:rPr>
          <w:color w:val="000000"/>
          <w:szCs w:val="28"/>
        </w:rPr>
        <w:t xml:space="preserve">, </w:t>
      </w:r>
      <w:r>
        <w:rPr>
          <w:color w:val="000000"/>
          <w:szCs w:val="28"/>
          <w:shd w:val="clear" w:color="auto" w:fill="FFFFFF"/>
        </w:rPr>
        <w:t>"тривалість хвороби"</w:t>
      </w:r>
      <w:r>
        <w:rPr>
          <w:color w:val="000000"/>
          <w:szCs w:val="28"/>
        </w:rPr>
        <w:t xml:space="preserve">, </w:t>
      </w:r>
      <w:r>
        <w:rPr>
          <w:color w:val="000000"/>
          <w:szCs w:val="28"/>
          <w:shd w:val="clear" w:color="auto" w:fill="FFFFFF"/>
        </w:rPr>
        <w:t>"шлях інфікування".</w:t>
      </w:r>
    </w:p>
    <w:p w:rsidR="004446BB" w:rsidRDefault="004446BB" w:rsidP="004446BB">
      <w:pPr>
        <w:pStyle w:val="affffffff4"/>
        <w:spacing w:line="360" w:lineRule="exact"/>
        <w:ind w:left="0" w:firstLine="540"/>
        <w:jc w:val="both"/>
        <w:rPr>
          <w:color w:val="000000"/>
          <w:szCs w:val="28"/>
        </w:rPr>
      </w:pPr>
      <w:r>
        <w:rPr>
          <w:szCs w:val="28"/>
        </w:rPr>
        <w:t xml:space="preserve">Для 1-го генотипу вірусу отримані значення індексів наведені у табл. 4 (модель </w:t>
      </w:r>
      <w:r>
        <w:rPr>
          <w:color w:val="000000"/>
          <w:szCs w:val="28"/>
        </w:rPr>
        <w:t>MG1</w:t>
      </w:r>
      <w:r>
        <w:rPr>
          <w:szCs w:val="28"/>
        </w:rPr>
        <w:t xml:space="preserve">). У порівнянні з оцінками остаточної моделі, що об'єднувала всі генотипи вірусу (модель </w:t>
      </w:r>
      <w:r>
        <w:rPr>
          <w:color w:val="000000"/>
          <w:szCs w:val="28"/>
        </w:rPr>
        <w:t>MG</w:t>
      </w:r>
      <w:r>
        <w:rPr>
          <w:szCs w:val="28"/>
        </w:rPr>
        <w:t xml:space="preserve">), модель </w:t>
      </w:r>
      <w:r>
        <w:rPr>
          <w:color w:val="000000"/>
          <w:szCs w:val="28"/>
        </w:rPr>
        <w:t>MG1</w:t>
      </w:r>
      <w:r>
        <w:rPr>
          <w:szCs w:val="28"/>
        </w:rPr>
        <w:t xml:space="preserve"> характеризувалась більшим значенням оціночної функції (</w:t>
      </w:r>
      <w:r>
        <w:rPr>
          <w:color w:val="000000"/>
          <w:szCs w:val="28"/>
        </w:rPr>
        <w:t>0,8221 проти 0,7286</w:t>
      </w:r>
      <w:r>
        <w:rPr>
          <w:szCs w:val="28"/>
        </w:rPr>
        <w:t xml:space="preserve">), меншим коефіцієнтом детермінації </w:t>
      </w:r>
      <w:r>
        <w:rPr>
          <w:bCs/>
          <w:color w:val="000000"/>
          <w:szCs w:val="28"/>
        </w:rPr>
        <w:t>GFI</w:t>
      </w:r>
      <w:r>
        <w:rPr>
          <w:szCs w:val="28"/>
        </w:rPr>
        <w:t xml:space="preserve"> (</w:t>
      </w:r>
      <w:r>
        <w:rPr>
          <w:color w:val="000000"/>
          <w:szCs w:val="28"/>
        </w:rPr>
        <w:t>0,8826 проти 0,8959</w:t>
      </w:r>
      <w:r>
        <w:rPr>
          <w:szCs w:val="28"/>
        </w:rPr>
        <w:t xml:space="preserve">) і значенням хі-квадрату всього </w:t>
      </w:r>
      <w:r>
        <w:rPr>
          <w:color w:val="000000"/>
          <w:szCs w:val="28"/>
        </w:rPr>
        <w:t xml:space="preserve">39,4618, так як кількість одиниць спостережень з вірусом 1-го генотипу складала 49 (тобто </w:t>
      </w:r>
      <w:r>
        <w:rPr>
          <w:bCs/>
          <w:i/>
          <w:iCs/>
          <w:color w:val="000000"/>
          <w:szCs w:val="28"/>
        </w:rPr>
        <w:sym w:font="Symbol" w:char="F063"/>
      </w:r>
      <w:r>
        <w:rPr>
          <w:bCs/>
          <w:i/>
          <w:iCs/>
          <w:color w:val="000000"/>
          <w:szCs w:val="28"/>
          <w:vertAlign w:val="superscript"/>
        </w:rPr>
        <w:t>2</w:t>
      </w:r>
      <w:r>
        <w:rPr>
          <w:b/>
          <w:bCs/>
          <w:i/>
          <w:iCs/>
          <w:color w:val="000000"/>
          <w:szCs w:val="28"/>
        </w:rPr>
        <w:t>=</w:t>
      </w:r>
      <w:r>
        <w:rPr>
          <w:color w:val="000000"/>
          <w:szCs w:val="28"/>
        </w:rPr>
        <w:t>0,8221*48=39,46).</w:t>
      </w:r>
    </w:p>
    <w:p w:rsidR="004446BB" w:rsidRDefault="004446BB" w:rsidP="004446BB">
      <w:pPr>
        <w:spacing w:line="360" w:lineRule="exact"/>
        <w:ind w:firstLine="540"/>
        <w:jc w:val="right"/>
        <w:rPr>
          <w:sz w:val="28"/>
          <w:szCs w:val="28"/>
          <w:shd w:val="clear" w:color="auto" w:fill="FFFFFF"/>
        </w:rPr>
      </w:pPr>
    </w:p>
    <w:p w:rsidR="004446BB" w:rsidRDefault="004446BB" w:rsidP="004446BB">
      <w:pPr>
        <w:spacing w:line="360" w:lineRule="exact"/>
        <w:ind w:firstLine="540"/>
        <w:jc w:val="right"/>
        <w:rPr>
          <w:sz w:val="28"/>
          <w:szCs w:val="28"/>
          <w:shd w:val="clear" w:color="auto" w:fill="FFFFFF"/>
          <w:lang w:val="uk-UA"/>
        </w:rPr>
      </w:pPr>
    </w:p>
    <w:p w:rsidR="004446BB" w:rsidRDefault="004446BB" w:rsidP="004446BB">
      <w:pPr>
        <w:spacing w:line="360" w:lineRule="exact"/>
        <w:ind w:firstLine="540"/>
        <w:jc w:val="right"/>
        <w:rPr>
          <w:sz w:val="28"/>
          <w:szCs w:val="28"/>
          <w:shd w:val="clear" w:color="auto" w:fill="FFFFFF"/>
          <w:lang w:val="uk-UA"/>
        </w:rPr>
      </w:pPr>
    </w:p>
    <w:p w:rsidR="004446BB" w:rsidRDefault="004446BB" w:rsidP="004446BB">
      <w:pPr>
        <w:spacing w:line="360" w:lineRule="exact"/>
        <w:ind w:firstLine="540"/>
        <w:jc w:val="right"/>
        <w:rPr>
          <w:sz w:val="28"/>
          <w:szCs w:val="28"/>
          <w:shd w:val="clear" w:color="auto" w:fill="FFFFFF"/>
          <w:lang w:val="uk-UA"/>
        </w:rPr>
      </w:pPr>
    </w:p>
    <w:p w:rsidR="004446BB" w:rsidRDefault="004446BB" w:rsidP="004446BB">
      <w:pPr>
        <w:spacing w:line="360" w:lineRule="exact"/>
        <w:ind w:firstLine="540"/>
        <w:jc w:val="right"/>
        <w:rPr>
          <w:sz w:val="28"/>
          <w:szCs w:val="28"/>
          <w:shd w:val="clear" w:color="auto" w:fill="FFFFFF"/>
          <w:lang w:val="uk-UA"/>
        </w:rPr>
      </w:pPr>
      <w:r>
        <w:rPr>
          <w:sz w:val="28"/>
          <w:szCs w:val="28"/>
          <w:shd w:val="clear" w:color="auto" w:fill="FFFFFF"/>
          <w:lang w:val="uk-UA"/>
        </w:rPr>
        <w:t>Таблиця 4</w:t>
      </w:r>
    </w:p>
    <w:p w:rsidR="004446BB" w:rsidRDefault="004446BB" w:rsidP="004446BB">
      <w:pPr>
        <w:adjustRightInd w:val="0"/>
        <w:spacing w:line="360" w:lineRule="exact"/>
        <w:jc w:val="center"/>
        <w:rPr>
          <w:b/>
          <w:color w:val="000000"/>
          <w:sz w:val="28"/>
          <w:szCs w:val="28"/>
          <w:lang w:val="uk-UA"/>
        </w:rPr>
      </w:pPr>
      <w:r>
        <w:rPr>
          <w:b/>
          <w:color w:val="000000"/>
          <w:sz w:val="28"/>
          <w:szCs w:val="28"/>
          <w:lang w:val="uk-UA"/>
        </w:rPr>
        <w:t>Індекси остаточної моделі (MG), з 1-м генотипом вірусу без обмежень на параметри моделі (MG1), з 1-м генотипом вірусу з обмеженнями на параметри моделі (MG1*)</w:t>
      </w:r>
    </w:p>
    <w:tbl>
      <w:tblPr>
        <w:tblW w:w="9357" w:type="dxa"/>
        <w:jc w:val="center"/>
        <w:tblInd w:w="828" w:type="dxa"/>
        <w:tblLayout w:type="fixed"/>
        <w:tblCellMar>
          <w:left w:w="60" w:type="dxa"/>
          <w:right w:w="60" w:type="dxa"/>
        </w:tblCellMar>
        <w:tblLook w:val="0000" w:firstRow="0" w:lastRow="0" w:firstColumn="0" w:lastColumn="0" w:noHBand="0" w:noVBand="0"/>
      </w:tblPr>
      <w:tblGrid>
        <w:gridCol w:w="5723"/>
        <w:gridCol w:w="1092"/>
        <w:gridCol w:w="1261"/>
        <w:gridCol w:w="1281"/>
      </w:tblGrid>
      <w:tr w:rsidR="004446BB" w:rsidTr="009F433D">
        <w:tblPrEx>
          <w:tblCellMar>
            <w:top w:w="0" w:type="dxa"/>
            <w:bottom w:w="0" w:type="dxa"/>
          </w:tblCellMar>
        </w:tblPrEx>
        <w:trPr>
          <w:cantSplit/>
          <w:jc w:val="center"/>
        </w:trPr>
        <w:tc>
          <w:tcPr>
            <w:tcW w:w="5723" w:type="dxa"/>
            <w:tcBorders>
              <w:top w:val="single" w:sz="6" w:space="0" w:color="000000"/>
              <w:left w:val="single" w:sz="2" w:space="0" w:color="000000"/>
              <w:bottom w:val="single" w:sz="2" w:space="0" w:color="000000"/>
              <w:right w:val="single" w:sz="6" w:space="0" w:color="000000"/>
            </w:tcBorders>
          </w:tcPr>
          <w:p w:rsidR="004446BB" w:rsidRDefault="004446BB" w:rsidP="009F433D">
            <w:pPr>
              <w:keepNext/>
              <w:adjustRightInd w:val="0"/>
              <w:spacing w:before="60" w:after="60" w:line="360" w:lineRule="exact"/>
              <w:ind w:left="-41"/>
              <w:jc w:val="both"/>
              <w:rPr>
                <w:bCs/>
                <w:color w:val="000000"/>
                <w:sz w:val="28"/>
                <w:szCs w:val="28"/>
                <w:lang w:val="uk-UA"/>
              </w:rPr>
            </w:pPr>
            <w:r>
              <w:rPr>
                <w:bCs/>
                <w:color w:val="000000"/>
                <w:sz w:val="28"/>
                <w:szCs w:val="28"/>
                <w:lang w:val="uk-UA"/>
              </w:rPr>
              <w:t>Індекс</w:t>
            </w:r>
          </w:p>
        </w:tc>
        <w:tc>
          <w:tcPr>
            <w:tcW w:w="1092" w:type="dxa"/>
            <w:tcBorders>
              <w:top w:val="single" w:sz="6" w:space="0" w:color="000000"/>
              <w:left w:val="single" w:sz="2" w:space="0" w:color="000000"/>
              <w:bottom w:val="single" w:sz="2" w:space="0" w:color="000000"/>
              <w:right w:val="single" w:sz="6" w:space="0" w:color="000000"/>
            </w:tcBorders>
          </w:tcPr>
          <w:p w:rsidR="004446BB" w:rsidRDefault="004446BB" w:rsidP="009F433D">
            <w:pPr>
              <w:keepNext/>
              <w:adjustRightInd w:val="0"/>
              <w:spacing w:before="60" w:after="60" w:line="360" w:lineRule="exact"/>
              <w:jc w:val="both"/>
              <w:rPr>
                <w:color w:val="000000"/>
                <w:sz w:val="28"/>
                <w:szCs w:val="28"/>
                <w:lang w:val="uk-UA"/>
              </w:rPr>
            </w:pPr>
            <w:r>
              <w:rPr>
                <w:color w:val="000000"/>
                <w:sz w:val="28"/>
                <w:szCs w:val="28"/>
                <w:lang w:val="uk-UA"/>
              </w:rPr>
              <w:t>MG</w:t>
            </w:r>
          </w:p>
        </w:tc>
        <w:tc>
          <w:tcPr>
            <w:tcW w:w="1261" w:type="dxa"/>
            <w:tcBorders>
              <w:top w:val="single" w:sz="6" w:space="0" w:color="000000"/>
              <w:left w:val="single" w:sz="2" w:space="0" w:color="000000"/>
              <w:bottom w:val="single" w:sz="2" w:space="0" w:color="000000"/>
              <w:right w:val="single" w:sz="2" w:space="0" w:color="000000"/>
            </w:tcBorders>
          </w:tcPr>
          <w:p w:rsidR="004446BB" w:rsidRDefault="004446BB" w:rsidP="009F433D">
            <w:pPr>
              <w:keepNext/>
              <w:adjustRightInd w:val="0"/>
              <w:spacing w:before="60" w:after="60" w:line="360" w:lineRule="exact"/>
              <w:jc w:val="both"/>
              <w:rPr>
                <w:color w:val="000000"/>
                <w:sz w:val="28"/>
                <w:szCs w:val="28"/>
                <w:lang w:val="uk-UA"/>
              </w:rPr>
            </w:pPr>
            <w:r>
              <w:rPr>
                <w:color w:val="000000"/>
                <w:sz w:val="28"/>
                <w:szCs w:val="28"/>
                <w:lang w:val="uk-UA"/>
              </w:rPr>
              <w:t>MG1</w:t>
            </w:r>
          </w:p>
        </w:tc>
        <w:tc>
          <w:tcPr>
            <w:tcW w:w="1281" w:type="dxa"/>
            <w:tcBorders>
              <w:top w:val="single" w:sz="6" w:space="0" w:color="000000"/>
              <w:left w:val="single" w:sz="2" w:space="0" w:color="000000"/>
              <w:bottom w:val="single" w:sz="2" w:space="0" w:color="000000"/>
              <w:right w:val="single" w:sz="2" w:space="0" w:color="000000"/>
            </w:tcBorders>
          </w:tcPr>
          <w:p w:rsidR="004446BB" w:rsidRDefault="004446BB" w:rsidP="009F433D">
            <w:pPr>
              <w:keepNext/>
              <w:adjustRightInd w:val="0"/>
              <w:spacing w:before="60" w:after="60" w:line="360" w:lineRule="exact"/>
              <w:jc w:val="both"/>
              <w:rPr>
                <w:color w:val="000000"/>
                <w:sz w:val="28"/>
                <w:szCs w:val="28"/>
                <w:lang w:val="uk-UA"/>
              </w:rPr>
            </w:pPr>
            <w:r>
              <w:rPr>
                <w:color w:val="000000"/>
                <w:sz w:val="28"/>
                <w:szCs w:val="28"/>
                <w:lang w:val="uk-UA"/>
              </w:rPr>
              <w:t>MG1*</w:t>
            </w:r>
          </w:p>
        </w:tc>
      </w:tr>
      <w:tr w:rsidR="004446BB" w:rsidTr="009F433D">
        <w:tblPrEx>
          <w:tblCellMar>
            <w:top w:w="0" w:type="dxa"/>
            <w:bottom w:w="0" w:type="dxa"/>
          </w:tblCellMar>
        </w:tblPrEx>
        <w:trPr>
          <w:cantSplit/>
          <w:jc w:val="center"/>
        </w:trPr>
        <w:tc>
          <w:tcPr>
            <w:tcW w:w="5723" w:type="dxa"/>
            <w:tcBorders>
              <w:top w:val="single" w:sz="6" w:space="0" w:color="000000"/>
              <w:left w:val="single" w:sz="2" w:space="0" w:color="000000"/>
              <w:bottom w:val="single" w:sz="2" w:space="0" w:color="000000"/>
              <w:right w:val="single" w:sz="6" w:space="0" w:color="000000"/>
            </w:tcBorders>
          </w:tcPr>
          <w:p w:rsidR="004446BB" w:rsidRDefault="004446BB" w:rsidP="009F433D">
            <w:pPr>
              <w:keepNext/>
              <w:adjustRightInd w:val="0"/>
              <w:spacing w:before="60" w:after="60" w:line="360" w:lineRule="exact"/>
              <w:jc w:val="both"/>
              <w:rPr>
                <w:bCs/>
                <w:color w:val="000000"/>
                <w:sz w:val="28"/>
                <w:szCs w:val="28"/>
                <w:lang w:val="uk-UA"/>
              </w:rPr>
            </w:pPr>
            <w:r>
              <w:rPr>
                <w:bCs/>
                <w:color w:val="000000"/>
                <w:sz w:val="28"/>
                <w:szCs w:val="28"/>
                <w:lang w:val="uk-UA"/>
              </w:rPr>
              <w:t>Оціночна функція</w:t>
            </w:r>
          </w:p>
        </w:tc>
        <w:tc>
          <w:tcPr>
            <w:tcW w:w="1092" w:type="dxa"/>
            <w:tcBorders>
              <w:top w:val="single" w:sz="6" w:space="0" w:color="000000"/>
              <w:left w:val="single" w:sz="2" w:space="0" w:color="000000"/>
              <w:bottom w:val="single" w:sz="2" w:space="0" w:color="000000"/>
              <w:right w:val="single" w:sz="6" w:space="0" w:color="000000"/>
            </w:tcBorders>
          </w:tcPr>
          <w:p w:rsidR="004446BB" w:rsidRDefault="004446BB" w:rsidP="009F433D">
            <w:pPr>
              <w:keepNext/>
              <w:adjustRightInd w:val="0"/>
              <w:spacing w:before="60" w:after="60" w:line="360" w:lineRule="exact"/>
              <w:jc w:val="both"/>
              <w:rPr>
                <w:color w:val="000000"/>
                <w:sz w:val="28"/>
                <w:szCs w:val="28"/>
                <w:lang w:val="uk-UA"/>
              </w:rPr>
            </w:pPr>
            <w:r>
              <w:rPr>
                <w:color w:val="000000"/>
                <w:sz w:val="28"/>
                <w:szCs w:val="28"/>
                <w:lang w:val="uk-UA"/>
              </w:rPr>
              <w:t>0,7286</w:t>
            </w:r>
          </w:p>
        </w:tc>
        <w:tc>
          <w:tcPr>
            <w:tcW w:w="1261" w:type="dxa"/>
            <w:tcBorders>
              <w:top w:val="single" w:sz="6" w:space="0" w:color="000000"/>
              <w:left w:val="single" w:sz="2" w:space="0" w:color="000000"/>
              <w:bottom w:val="single" w:sz="2" w:space="0" w:color="000000"/>
              <w:right w:val="single" w:sz="2" w:space="0" w:color="000000"/>
            </w:tcBorders>
          </w:tcPr>
          <w:p w:rsidR="004446BB" w:rsidRDefault="004446BB" w:rsidP="009F433D">
            <w:pPr>
              <w:keepNext/>
              <w:adjustRightInd w:val="0"/>
              <w:spacing w:before="60" w:after="60" w:line="360" w:lineRule="exact"/>
              <w:jc w:val="both"/>
              <w:rPr>
                <w:color w:val="000000"/>
                <w:sz w:val="28"/>
                <w:szCs w:val="28"/>
                <w:lang w:val="uk-UA"/>
              </w:rPr>
            </w:pPr>
            <w:r>
              <w:rPr>
                <w:color w:val="000000"/>
                <w:sz w:val="28"/>
                <w:szCs w:val="28"/>
                <w:lang w:val="uk-UA"/>
              </w:rPr>
              <w:t>0,8221</w:t>
            </w:r>
          </w:p>
        </w:tc>
        <w:tc>
          <w:tcPr>
            <w:tcW w:w="1281" w:type="dxa"/>
            <w:tcBorders>
              <w:top w:val="single" w:sz="6" w:space="0" w:color="000000"/>
              <w:left w:val="single" w:sz="2" w:space="0" w:color="000000"/>
              <w:bottom w:val="single" w:sz="2" w:space="0" w:color="000000"/>
              <w:right w:val="single" w:sz="2" w:space="0" w:color="000000"/>
            </w:tcBorders>
          </w:tcPr>
          <w:p w:rsidR="004446BB" w:rsidRDefault="004446BB" w:rsidP="009F433D">
            <w:pPr>
              <w:keepNext/>
              <w:adjustRightInd w:val="0"/>
              <w:spacing w:before="60" w:after="60" w:line="360" w:lineRule="exact"/>
              <w:jc w:val="both"/>
              <w:rPr>
                <w:color w:val="000000"/>
                <w:sz w:val="28"/>
                <w:szCs w:val="28"/>
                <w:lang w:val="uk-UA"/>
              </w:rPr>
            </w:pPr>
            <w:r>
              <w:rPr>
                <w:color w:val="000000"/>
                <w:sz w:val="28"/>
                <w:szCs w:val="28"/>
                <w:lang w:val="uk-UA"/>
              </w:rPr>
              <w:t>1,1762</w:t>
            </w:r>
          </w:p>
        </w:tc>
      </w:tr>
      <w:tr w:rsidR="004446BB" w:rsidTr="009F433D">
        <w:tblPrEx>
          <w:tblCellMar>
            <w:top w:w="0" w:type="dxa"/>
            <w:bottom w:w="0" w:type="dxa"/>
          </w:tblCellMar>
        </w:tblPrEx>
        <w:trPr>
          <w:cantSplit/>
          <w:jc w:val="center"/>
        </w:trPr>
        <w:tc>
          <w:tcPr>
            <w:tcW w:w="5723" w:type="dxa"/>
            <w:tcBorders>
              <w:top w:val="nil"/>
              <w:left w:val="single" w:sz="2" w:space="0" w:color="000000"/>
              <w:bottom w:val="single" w:sz="2" w:space="0" w:color="000000"/>
              <w:right w:val="single" w:sz="6" w:space="0" w:color="000000"/>
            </w:tcBorders>
          </w:tcPr>
          <w:p w:rsidR="004446BB" w:rsidRDefault="004446BB" w:rsidP="009F433D">
            <w:pPr>
              <w:keepNext/>
              <w:adjustRightInd w:val="0"/>
              <w:spacing w:before="60" w:after="60" w:line="360" w:lineRule="exact"/>
              <w:jc w:val="both"/>
              <w:rPr>
                <w:bCs/>
                <w:color w:val="000000"/>
                <w:sz w:val="28"/>
                <w:szCs w:val="28"/>
                <w:lang w:val="uk-UA"/>
              </w:rPr>
            </w:pPr>
            <w:r>
              <w:rPr>
                <w:bCs/>
                <w:color w:val="000000"/>
                <w:sz w:val="28"/>
                <w:szCs w:val="28"/>
                <w:lang w:val="uk-UA"/>
              </w:rPr>
              <w:t>Якості підгонки (Goodness of Fit Index, GFI)</w:t>
            </w:r>
          </w:p>
        </w:tc>
        <w:tc>
          <w:tcPr>
            <w:tcW w:w="1092" w:type="dxa"/>
            <w:tcBorders>
              <w:top w:val="nil"/>
              <w:left w:val="single" w:sz="2" w:space="0" w:color="000000"/>
              <w:bottom w:val="single" w:sz="2" w:space="0" w:color="000000"/>
              <w:right w:val="single" w:sz="6" w:space="0" w:color="000000"/>
            </w:tcBorders>
          </w:tcPr>
          <w:p w:rsidR="004446BB" w:rsidRDefault="004446BB" w:rsidP="009F433D">
            <w:pPr>
              <w:keepNext/>
              <w:adjustRightInd w:val="0"/>
              <w:spacing w:before="60" w:after="60" w:line="360" w:lineRule="exact"/>
              <w:jc w:val="both"/>
              <w:rPr>
                <w:color w:val="000000"/>
                <w:sz w:val="28"/>
                <w:szCs w:val="28"/>
                <w:lang w:val="uk-UA"/>
              </w:rPr>
            </w:pPr>
            <w:r>
              <w:rPr>
                <w:color w:val="000000"/>
                <w:sz w:val="28"/>
                <w:szCs w:val="28"/>
                <w:lang w:val="uk-UA"/>
              </w:rPr>
              <w:t>0,8959</w:t>
            </w:r>
          </w:p>
        </w:tc>
        <w:tc>
          <w:tcPr>
            <w:tcW w:w="1261" w:type="dxa"/>
            <w:tcBorders>
              <w:top w:val="nil"/>
              <w:left w:val="single" w:sz="2" w:space="0" w:color="000000"/>
              <w:bottom w:val="single" w:sz="2" w:space="0" w:color="000000"/>
              <w:right w:val="single" w:sz="2" w:space="0" w:color="000000"/>
            </w:tcBorders>
          </w:tcPr>
          <w:p w:rsidR="004446BB" w:rsidRDefault="004446BB" w:rsidP="009F433D">
            <w:pPr>
              <w:keepNext/>
              <w:adjustRightInd w:val="0"/>
              <w:spacing w:before="60" w:after="60" w:line="360" w:lineRule="exact"/>
              <w:jc w:val="both"/>
              <w:rPr>
                <w:color w:val="000000"/>
                <w:sz w:val="28"/>
                <w:szCs w:val="28"/>
                <w:lang w:val="uk-UA"/>
              </w:rPr>
            </w:pPr>
            <w:r>
              <w:rPr>
                <w:color w:val="000000"/>
                <w:sz w:val="28"/>
                <w:szCs w:val="28"/>
                <w:lang w:val="uk-UA"/>
              </w:rPr>
              <w:t>0,8826</w:t>
            </w:r>
          </w:p>
        </w:tc>
        <w:tc>
          <w:tcPr>
            <w:tcW w:w="1281" w:type="dxa"/>
            <w:tcBorders>
              <w:top w:val="nil"/>
              <w:left w:val="single" w:sz="2" w:space="0" w:color="000000"/>
              <w:bottom w:val="single" w:sz="2" w:space="0" w:color="000000"/>
              <w:right w:val="single" w:sz="2" w:space="0" w:color="000000"/>
            </w:tcBorders>
          </w:tcPr>
          <w:p w:rsidR="004446BB" w:rsidRDefault="004446BB" w:rsidP="009F433D">
            <w:pPr>
              <w:keepNext/>
              <w:adjustRightInd w:val="0"/>
              <w:spacing w:before="60" w:after="60" w:line="360" w:lineRule="exact"/>
              <w:jc w:val="both"/>
              <w:rPr>
                <w:color w:val="000000"/>
                <w:sz w:val="28"/>
                <w:szCs w:val="28"/>
                <w:lang w:val="uk-UA"/>
              </w:rPr>
            </w:pPr>
            <w:r>
              <w:rPr>
                <w:color w:val="000000"/>
                <w:sz w:val="28"/>
                <w:szCs w:val="28"/>
                <w:lang w:val="uk-UA"/>
              </w:rPr>
              <w:t>0,8320</w:t>
            </w:r>
          </w:p>
        </w:tc>
      </w:tr>
      <w:tr w:rsidR="004446BB" w:rsidTr="009F433D">
        <w:tblPrEx>
          <w:tblCellMar>
            <w:top w:w="0" w:type="dxa"/>
            <w:bottom w:w="0" w:type="dxa"/>
          </w:tblCellMar>
        </w:tblPrEx>
        <w:trPr>
          <w:cantSplit/>
          <w:jc w:val="center"/>
        </w:trPr>
        <w:tc>
          <w:tcPr>
            <w:tcW w:w="5723" w:type="dxa"/>
            <w:tcBorders>
              <w:top w:val="nil"/>
              <w:left w:val="single" w:sz="2" w:space="0" w:color="000000"/>
              <w:bottom w:val="single" w:sz="2" w:space="0" w:color="000000"/>
              <w:right w:val="single" w:sz="6" w:space="0" w:color="000000"/>
            </w:tcBorders>
          </w:tcPr>
          <w:p w:rsidR="004446BB" w:rsidRDefault="004446BB" w:rsidP="009F433D">
            <w:pPr>
              <w:adjustRightInd w:val="0"/>
              <w:spacing w:before="60" w:after="60" w:line="360" w:lineRule="exact"/>
              <w:jc w:val="both"/>
              <w:rPr>
                <w:bCs/>
                <w:color w:val="000000"/>
                <w:sz w:val="28"/>
                <w:szCs w:val="28"/>
                <w:lang w:val="uk-UA"/>
              </w:rPr>
            </w:pPr>
            <w:r>
              <w:rPr>
                <w:bCs/>
                <w:color w:val="000000"/>
                <w:sz w:val="28"/>
                <w:szCs w:val="28"/>
                <w:lang w:val="uk-UA"/>
              </w:rPr>
              <w:t>GFI скоректований на ступені свободи</w:t>
            </w:r>
          </w:p>
        </w:tc>
        <w:tc>
          <w:tcPr>
            <w:tcW w:w="1092" w:type="dxa"/>
            <w:tcBorders>
              <w:top w:val="nil"/>
              <w:left w:val="single" w:sz="2" w:space="0" w:color="000000"/>
              <w:bottom w:val="single" w:sz="2" w:space="0" w:color="000000"/>
              <w:right w:val="single" w:sz="6"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0,8292</w:t>
            </w:r>
          </w:p>
        </w:tc>
        <w:tc>
          <w:tcPr>
            <w:tcW w:w="1261" w:type="dxa"/>
            <w:tcBorders>
              <w:top w:val="nil"/>
              <w:left w:val="single" w:sz="2" w:space="0" w:color="000000"/>
              <w:bottom w:val="single" w:sz="2" w:space="0" w:color="000000"/>
              <w:right w:val="single" w:sz="2"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0,8073</w:t>
            </w:r>
          </w:p>
        </w:tc>
        <w:tc>
          <w:tcPr>
            <w:tcW w:w="1281" w:type="dxa"/>
            <w:tcBorders>
              <w:top w:val="nil"/>
              <w:left w:val="single" w:sz="2" w:space="0" w:color="000000"/>
              <w:bottom w:val="single" w:sz="2" w:space="0" w:color="000000"/>
              <w:right w:val="single" w:sz="2"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0,7767</w:t>
            </w:r>
          </w:p>
        </w:tc>
      </w:tr>
      <w:tr w:rsidR="004446BB" w:rsidTr="009F433D">
        <w:tblPrEx>
          <w:tblCellMar>
            <w:top w:w="0" w:type="dxa"/>
            <w:bottom w:w="0" w:type="dxa"/>
          </w:tblCellMar>
        </w:tblPrEx>
        <w:trPr>
          <w:cantSplit/>
          <w:jc w:val="center"/>
        </w:trPr>
        <w:tc>
          <w:tcPr>
            <w:tcW w:w="5723" w:type="dxa"/>
            <w:tcBorders>
              <w:top w:val="nil"/>
              <w:left w:val="single" w:sz="2" w:space="0" w:color="000000"/>
              <w:bottom w:val="single" w:sz="2" w:space="0" w:color="000000"/>
              <w:right w:val="single" w:sz="6" w:space="0" w:color="000000"/>
            </w:tcBorders>
          </w:tcPr>
          <w:p w:rsidR="004446BB" w:rsidRDefault="004446BB" w:rsidP="009F433D">
            <w:pPr>
              <w:adjustRightInd w:val="0"/>
              <w:spacing w:before="60" w:after="60" w:line="360" w:lineRule="exact"/>
              <w:jc w:val="both"/>
              <w:rPr>
                <w:bCs/>
                <w:color w:val="000000"/>
                <w:sz w:val="28"/>
                <w:szCs w:val="28"/>
                <w:lang w:val="uk-UA"/>
              </w:rPr>
            </w:pPr>
            <w:r>
              <w:rPr>
                <w:bCs/>
                <w:color w:val="000000"/>
                <w:sz w:val="28"/>
                <w:szCs w:val="28"/>
                <w:lang w:val="uk-UA"/>
              </w:rPr>
              <w:t>Квадратний корінь з залишків моделі</w:t>
            </w:r>
          </w:p>
        </w:tc>
        <w:tc>
          <w:tcPr>
            <w:tcW w:w="1092" w:type="dxa"/>
            <w:tcBorders>
              <w:top w:val="nil"/>
              <w:left w:val="single" w:sz="2" w:space="0" w:color="000000"/>
              <w:bottom w:val="single" w:sz="2" w:space="0" w:color="000000"/>
              <w:right w:val="single" w:sz="6"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0,1279</w:t>
            </w:r>
          </w:p>
        </w:tc>
        <w:tc>
          <w:tcPr>
            <w:tcW w:w="1261" w:type="dxa"/>
            <w:tcBorders>
              <w:top w:val="nil"/>
              <w:left w:val="single" w:sz="2" w:space="0" w:color="000000"/>
              <w:bottom w:val="single" w:sz="2" w:space="0" w:color="000000"/>
              <w:right w:val="single" w:sz="2"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0,1449</w:t>
            </w:r>
          </w:p>
        </w:tc>
        <w:tc>
          <w:tcPr>
            <w:tcW w:w="1281" w:type="dxa"/>
            <w:tcBorders>
              <w:top w:val="nil"/>
              <w:left w:val="single" w:sz="2" w:space="0" w:color="000000"/>
              <w:bottom w:val="single" w:sz="2" w:space="0" w:color="000000"/>
              <w:right w:val="single" w:sz="2"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0,1614</w:t>
            </w:r>
          </w:p>
        </w:tc>
      </w:tr>
      <w:tr w:rsidR="004446BB" w:rsidTr="009F433D">
        <w:tblPrEx>
          <w:tblCellMar>
            <w:top w:w="0" w:type="dxa"/>
            <w:bottom w:w="0" w:type="dxa"/>
          </w:tblCellMar>
        </w:tblPrEx>
        <w:trPr>
          <w:cantSplit/>
          <w:jc w:val="center"/>
        </w:trPr>
        <w:tc>
          <w:tcPr>
            <w:tcW w:w="5723" w:type="dxa"/>
            <w:tcBorders>
              <w:top w:val="nil"/>
              <w:left w:val="single" w:sz="2" w:space="0" w:color="000000"/>
              <w:bottom w:val="single" w:sz="2" w:space="0" w:color="000000"/>
              <w:right w:val="single" w:sz="6" w:space="0" w:color="000000"/>
            </w:tcBorders>
          </w:tcPr>
          <w:p w:rsidR="004446BB" w:rsidRDefault="004446BB" w:rsidP="009F433D">
            <w:pPr>
              <w:adjustRightInd w:val="0"/>
              <w:spacing w:before="60" w:after="60" w:line="360" w:lineRule="exact"/>
              <w:jc w:val="both"/>
              <w:rPr>
                <w:bCs/>
                <w:color w:val="000000"/>
                <w:sz w:val="28"/>
                <w:szCs w:val="28"/>
                <w:lang w:val="uk-UA"/>
              </w:rPr>
            </w:pPr>
            <w:r>
              <w:rPr>
                <w:bCs/>
                <w:color w:val="000000"/>
                <w:sz w:val="28"/>
                <w:szCs w:val="28"/>
                <w:lang w:val="uk-UA"/>
              </w:rPr>
              <w:lastRenderedPageBreak/>
              <w:t>GFI скоректований на ступені свободи і параметри</w:t>
            </w:r>
          </w:p>
        </w:tc>
        <w:tc>
          <w:tcPr>
            <w:tcW w:w="1092" w:type="dxa"/>
            <w:tcBorders>
              <w:top w:val="nil"/>
              <w:left w:val="single" w:sz="2" w:space="0" w:color="000000"/>
              <w:bottom w:val="single" w:sz="2" w:space="0" w:color="000000"/>
              <w:right w:val="single" w:sz="6"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0,6301</w:t>
            </w:r>
          </w:p>
        </w:tc>
        <w:tc>
          <w:tcPr>
            <w:tcW w:w="1261" w:type="dxa"/>
            <w:tcBorders>
              <w:top w:val="nil"/>
              <w:left w:val="single" w:sz="2" w:space="0" w:color="000000"/>
              <w:bottom w:val="single" w:sz="2" w:space="0" w:color="000000"/>
              <w:right w:val="single" w:sz="2"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0,6207</w:t>
            </w:r>
          </w:p>
        </w:tc>
        <w:tc>
          <w:tcPr>
            <w:tcW w:w="1281" w:type="dxa"/>
            <w:tcBorders>
              <w:top w:val="nil"/>
              <w:left w:val="single" w:sz="2" w:space="0" w:color="000000"/>
              <w:bottom w:val="single" w:sz="2" w:space="0" w:color="000000"/>
              <w:right w:val="single" w:sz="2"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0,7223</w:t>
            </w:r>
          </w:p>
        </w:tc>
      </w:tr>
      <w:tr w:rsidR="004446BB" w:rsidTr="009F433D">
        <w:tblPrEx>
          <w:tblCellMar>
            <w:top w:w="0" w:type="dxa"/>
            <w:bottom w:w="0" w:type="dxa"/>
          </w:tblCellMar>
        </w:tblPrEx>
        <w:trPr>
          <w:cantSplit/>
          <w:jc w:val="center"/>
        </w:trPr>
        <w:tc>
          <w:tcPr>
            <w:tcW w:w="5723" w:type="dxa"/>
            <w:tcBorders>
              <w:top w:val="nil"/>
              <w:left w:val="single" w:sz="2" w:space="0" w:color="000000"/>
              <w:bottom w:val="single" w:sz="2" w:space="0" w:color="000000"/>
              <w:right w:val="single" w:sz="6" w:space="0" w:color="000000"/>
            </w:tcBorders>
          </w:tcPr>
          <w:p w:rsidR="004446BB" w:rsidRDefault="004446BB" w:rsidP="009F433D">
            <w:pPr>
              <w:adjustRightInd w:val="0"/>
              <w:spacing w:before="60" w:after="60" w:line="360" w:lineRule="exact"/>
              <w:jc w:val="both"/>
              <w:rPr>
                <w:bCs/>
                <w:color w:val="000000"/>
                <w:sz w:val="28"/>
                <w:szCs w:val="28"/>
                <w:lang w:val="uk-UA"/>
              </w:rPr>
            </w:pPr>
            <w:r>
              <w:rPr>
                <w:bCs/>
                <w:color w:val="000000"/>
                <w:sz w:val="28"/>
                <w:szCs w:val="28"/>
                <w:lang w:val="uk-UA"/>
              </w:rPr>
              <w:t>Хі-квадрат моделі</w:t>
            </w:r>
          </w:p>
        </w:tc>
        <w:tc>
          <w:tcPr>
            <w:tcW w:w="1092" w:type="dxa"/>
            <w:tcBorders>
              <w:top w:val="nil"/>
              <w:left w:val="single" w:sz="2" w:space="0" w:color="000000"/>
              <w:bottom w:val="single" w:sz="2" w:space="0" w:color="000000"/>
              <w:right w:val="single" w:sz="6"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52,4572</w:t>
            </w:r>
          </w:p>
        </w:tc>
        <w:tc>
          <w:tcPr>
            <w:tcW w:w="1261" w:type="dxa"/>
            <w:tcBorders>
              <w:top w:val="nil"/>
              <w:left w:val="single" w:sz="2" w:space="0" w:color="000000"/>
              <w:bottom w:val="single" w:sz="2" w:space="0" w:color="000000"/>
              <w:right w:val="single" w:sz="2"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39,4618</w:t>
            </w:r>
          </w:p>
        </w:tc>
        <w:tc>
          <w:tcPr>
            <w:tcW w:w="1281" w:type="dxa"/>
            <w:tcBorders>
              <w:top w:val="nil"/>
              <w:left w:val="single" w:sz="2" w:space="0" w:color="000000"/>
              <w:bottom w:val="single" w:sz="2" w:space="0" w:color="000000"/>
              <w:right w:val="single" w:sz="2"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84,6891</w:t>
            </w:r>
          </w:p>
        </w:tc>
      </w:tr>
      <w:tr w:rsidR="004446BB" w:rsidTr="009F433D">
        <w:tblPrEx>
          <w:tblCellMar>
            <w:top w:w="0" w:type="dxa"/>
            <w:bottom w:w="0" w:type="dxa"/>
          </w:tblCellMar>
        </w:tblPrEx>
        <w:trPr>
          <w:cantSplit/>
          <w:jc w:val="center"/>
        </w:trPr>
        <w:tc>
          <w:tcPr>
            <w:tcW w:w="5723" w:type="dxa"/>
            <w:tcBorders>
              <w:top w:val="nil"/>
              <w:left w:val="single" w:sz="2" w:space="0" w:color="000000"/>
              <w:bottom w:val="single" w:sz="2" w:space="0" w:color="000000"/>
              <w:right w:val="single" w:sz="6" w:space="0" w:color="000000"/>
            </w:tcBorders>
          </w:tcPr>
          <w:p w:rsidR="004446BB" w:rsidRDefault="004446BB" w:rsidP="009F433D">
            <w:pPr>
              <w:adjustRightInd w:val="0"/>
              <w:spacing w:before="60" w:after="60" w:line="360" w:lineRule="exact"/>
              <w:jc w:val="both"/>
              <w:rPr>
                <w:bCs/>
                <w:color w:val="000000"/>
                <w:sz w:val="28"/>
                <w:szCs w:val="28"/>
                <w:lang w:val="uk-UA"/>
              </w:rPr>
            </w:pPr>
            <w:r>
              <w:rPr>
                <w:bCs/>
                <w:color w:val="000000"/>
                <w:sz w:val="28"/>
                <w:szCs w:val="28"/>
                <w:lang w:val="uk-UA"/>
              </w:rPr>
              <w:t xml:space="preserve">Ступені свободи Хі-квадрата моделі </w:t>
            </w:r>
          </w:p>
        </w:tc>
        <w:tc>
          <w:tcPr>
            <w:tcW w:w="1092" w:type="dxa"/>
            <w:tcBorders>
              <w:top w:val="nil"/>
              <w:left w:val="single" w:sz="2" w:space="0" w:color="000000"/>
              <w:bottom w:val="single" w:sz="2" w:space="0" w:color="000000"/>
              <w:right w:val="single" w:sz="6"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64</w:t>
            </w:r>
          </w:p>
        </w:tc>
        <w:tc>
          <w:tcPr>
            <w:tcW w:w="1261" w:type="dxa"/>
            <w:tcBorders>
              <w:top w:val="nil"/>
              <w:left w:val="single" w:sz="2" w:space="0" w:color="000000"/>
              <w:bottom w:val="single" w:sz="2" w:space="0" w:color="000000"/>
              <w:right w:val="single" w:sz="2"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64</w:t>
            </w:r>
          </w:p>
        </w:tc>
        <w:tc>
          <w:tcPr>
            <w:tcW w:w="1281" w:type="dxa"/>
            <w:tcBorders>
              <w:top w:val="nil"/>
              <w:left w:val="single" w:sz="2" w:space="0" w:color="000000"/>
              <w:bottom w:val="single" w:sz="2" w:space="0" w:color="000000"/>
              <w:right w:val="single" w:sz="2"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79</w:t>
            </w:r>
          </w:p>
        </w:tc>
      </w:tr>
      <w:tr w:rsidR="004446BB" w:rsidTr="009F433D">
        <w:tblPrEx>
          <w:tblCellMar>
            <w:top w:w="0" w:type="dxa"/>
            <w:bottom w:w="0" w:type="dxa"/>
          </w:tblCellMar>
        </w:tblPrEx>
        <w:trPr>
          <w:cantSplit/>
          <w:jc w:val="center"/>
        </w:trPr>
        <w:tc>
          <w:tcPr>
            <w:tcW w:w="5723" w:type="dxa"/>
            <w:tcBorders>
              <w:top w:val="nil"/>
              <w:left w:val="single" w:sz="2" w:space="0" w:color="000000"/>
              <w:bottom w:val="single" w:sz="2" w:space="0" w:color="000000"/>
              <w:right w:val="single" w:sz="6" w:space="0" w:color="000000"/>
            </w:tcBorders>
          </w:tcPr>
          <w:p w:rsidR="004446BB" w:rsidRDefault="004446BB" w:rsidP="009F433D">
            <w:pPr>
              <w:adjustRightInd w:val="0"/>
              <w:spacing w:before="60" w:after="60" w:line="360" w:lineRule="exact"/>
              <w:jc w:val="both"/>
              <w:rPr>
                <w:bCs/>
                <w:color w:val="000000"/>
                <w:sz w:val="28"/>
                <w:szCs w:val="28"/>
                <w:lang w:val="uk-UA"/>
              </w:rPr>
            </w:pPr>
            <w:r>
              <w:rPr>
                <w:bCs/>
                <w:color w:val="000000"/>
                <w:sz w:val="28"/>
                <w:szCs w:val="28"/>
                <w:lang w:val="uk-UA"/>
              </w:rPr>
              <w:t>Р-значення Хі-квадрата моделі</w:t>
            </w:r>
          </w:p>
        </w:tc>
        <w:tc>
          <w:tcPr>
            <w:tcW w:w="1092" w:type="dxa"/>
            <w:tcBorders>
              <w:top w:val="nil"/>
              <w:left w:val="single" w:sz="2" w:space="0" w:color="000000"/>
              <w:bottom w:val="single" w:sz="2" w:space="0" w:color="000000"/>
              <w:right w:val="single" w:sz="6"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0,8483</w:t>
            </w:r>
          </w:p>
        </w:tc>
        <w:tc>
          <w:tcPr>
            <w:tcW w:w="1261" w:type="dxa"/>
            <w:tcBorders>
              <w:top w:val="nil"/>
              <w:left w:val="single" w:sz="2" w:space="0" w:color="000000"/>
              <w:bottom w:val="single" w:sz="2" w:space="0" w:color="000000"/>
              <w:right w:val="single" w:sz="2"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0,9933</w:t>
            </w:r>
          </w:p>
        </w:tc>
        <w:tc>
          <w:tcPr>
            <w:tcW w:w="1281" w:type="dxa"/>
            <w:tcBorders>
              <w:top w:val="nil"/>
              <w:left w:val="single" w:sz="2" w:space="0" w:color="000000"/>
              <w:bottom w:val="single" w:sz="2" w:space="0" w:color="000000"/>
              <w:right w:val="single" w:sz="2" w:space="0" w:color="000000"/>
            </w:tcBorders>
          </w:tcPr>
          <w:p w:rsidR="004446BB" w:rsidRDefault="004446BB" w:rsidP="009F433D">
            <w:pPr>
              <w:adjustRightInd w:val="0"/>
              <w:spacing w:before="60" w:after="60" w:line="360" w:lineRule="exact"/>
              <w:jc w:val="both"/>
              <w:rPr>
                <w:color w:val="000000"/>
                <w:sz w:val="28"/>
                <w:szCs w:val="28"/>
                <w:lang w:val="uk-UA"/>
              </w:rPr>
            </w:pPr>
            <w:r>
              <w:rPr>
                <w:color w:val="000000"/>
                <w:sz w:val="28"/>
                <w:szCs w:val="28"/>
                <w:lang w:val="uk-UA"/>
              </w:rPr>
              <w:t>0,3103</w:t>
            </w:r>
          </w:p>
        </w:tc>
      </w:tr>
    </w:tbl>
    <w:p w:rsidR="004446BB" w:rsidRDefault="004446BB" w:rsidP="004446BB">
      <w:pPr>
        <w:adjustRightInd w:val="0"/>
        <w:spacing w:line="360" w:lineRule="exact"/>
        <w:jc w:val="both"/>
        <w:rPr>
          <w:color w:val="000000"/>
          <w:sz w:val="28"/>
          <w:szCs w:val="28"/>
          <w:lang w:val="uk-UA"/>
        </w:rPr>
      </w:pPr>
      <w:r>
        <w:rPr>
          <w:i/>
          <w:sz w:val="28"/>
          <w:szCs w:val="28"/>
          <w:shd w:val="clear" w:color="auto" w:fill="FFFFFF"/>
          <w:lang w:val="uk-UA"/>
        </w:rPr>
        <w:t xml:space="preserve">Примітка. </w:t>
      </w:r>
      <w:r>
        <w:rPr>
          <w:color w:val="000000"/>
          <w:sz w:val="28"/>
          <w:szCs w:val="28"/>
          <w:lang w:val="uk-UA"/>
        </w:rPr>
        <w:t>Індекси остаточної моделі, отримані за результатами роботи процедури CALIS статистичної системи SAS.</w:t>
      </w:r>
    </w:p>
    <w:p w:rsidR="004446BB" w:rsidRDefault="004446BB" w:rsidP="004446BB">
      <w:pPr>
        <w:pStyle w:val="affffffff4"/>
        <w:spacing w:line="360" w:lineRule="exact"/>
        <w:ind w:left="0" w:firstLine="540"/>
        <w:jc w:val="both"/>
        <w:rPr>
          <w:szCs w:val="28"/>
        </w:rPr>
      </w:pPr>
    </w:p>
    <w:p w:rsidR="004446BB" w:rsidRDefault="004446BB" w:rsidP="004446BB">
      <w:pPr>
        <w:adjustRightInd w:val="0"/>
        <w:spacing w:line="360" w:lineRule="exact"/>
        <w:ind w:firstLine="540"/>
        <w:jc w:val="both"/>
        <w:rPr>
          <w:iCs/>
          <w:sz w:val="28"/>
          <w:szCs w:val="28"/>
          <w:lang w:val="uk-UA"/>
        </w:rPr>
      </w:pPr>
      <w:r>
        <w:rPr>
          <w:sz w:val="28"/>
          <w:szCs w:val="28"/>
          <w:shd w:val="clear" w:color="auto" w:fill="FFFFFF"/>
          <w:lang w:val="uk-UA"/>
        </w:rPr>
        <w:t xml:space="preserve">Наступним кроком ми отримали індекси моделі </w:t>
      </w:r>
      <w:r>
        <w:rPr>
          <w:color w:val="000000"/>
          <w:sz w:val="28"/>
          <w:szCs w:val="28"/>
          <w:lang w:val="uk-UA"/>
        </w:rPr>
        <w:t xml:space="preserve">для 1-го генотипу вірусу з обмеженнями на параметри моделі (MG1*), а саме, прирівняли коефіцієнти </w:t>
      </w:r>
      <w:r>
        <w:rPr>
          <w:color w:val="000000"/>
          <w:sz w:val="28"/>
          <w:szCs w:val="28"/>
          <w:shd w:val="clear" w:color="auto" w:fill="FFFFFF"/>
          <w:lang w:val="uk-UA"/>
        </w:rPr>
        <w:t xml:space="preserve">Lamb1.. Lamb10, Beta1.. Beta3, Gam1.. Gam3 до таких значень остаточної моделі. </w:t>
      </w:r>
      <w:r>
        <w:rPr>
          <w:sz w:val="28"/>
          <w:szCs w:val="28"/>
          <w:lang w:val="uk-UA"/>
        </w:rPr>
        <w:t xml:space="preserve">З табл. 4, що є ключовою для тестування гіпотези, видно, що різниця хі-квадратів моделей MG1 і MG1* становить </w:t>
      </w:r>
      <w:r>
        <w:rPr>
          <w:bCs/>
          <w:sz w:val="28"/>
          <w:szCs w:val="28"/>
          <w:lang w:val="uk-UA"/>
        </w:rPr>
        <w:sym w:font="Symbol" w:char="F044"/>
      </w:r>
      <w:r>
        <w:rPr>
          <w:bCs/>
          <w:sz w:val="28"/>
          <w:szCs w:val="28"/>
          <w:lang w:val="uk-UA"/>
        </w:rPr>
        <w:sym w:font="Symbol" w:char="F063"/>
      </w:r>
      <w:r>
        <w:rPr>
          <w:bCs/>
          <w:sz w:val="28"/>
          <w:szCs w:val="28"/>
          <w:vertAlign w:val="superscript"/>
          <w:lang w:val="uk-UA"/>
        </w:rPr>
        <w:t>2</w:t>
      </w:r>
      <w:r>
        <w:rPr>
          <w:bCs/>
          <w:sz w:val="28"/>
          <w:szCs w:val="28"/>
          <w:lang w:val="uk-UA"/>
        </w:rPr>
        <w:t>=45,227</w:t>
      </w:r>
      <w:r>
        <w:rPr>
          <w:sz w:val="28"/>
          <w:szCs w:val="28"/>
          <w:lang w:val="uk-UA"/>
        </w:rPr>
        <w:t xml:space="preserve"> (84,6891-39,4618), а різниця ступенів свободи складає відповідно </w:t>
      </w:r>
      <w:bookmarkStart w:id="2" w:name="IDX10"/>
      <w:bookmarkEnd w:id="2"/>
      <w:r>
        <w:rPr>
          <w:bCs/>
          <w:sz w:val="28"/>
          <w:szCs w:val="28"/>
          <w:lang w:val="uk-UA"/>
        </w:rPr>
        <w:sym w:font="Symbol" w:char="F044"/>
      </w:r>
      <w:r>
        <w:rPr>
          <w:bCs/>
          <w:sz w:val="28"/>
          <w:szCs w:val="28"/>
          <w:lang w:val="uk-UA"/>
        </w:rPr>
        <w:t>df=15</w:t>
      </w:r>
      <w:r>
        <w:rPr>
          <w:sz w:val="28"/>
          <w:szCs w:val="28"/>
          <w:lang w:val="uk-UA"/>
        </w:rPr>
        <w:t xml:space="preserve"> (</w:t>
      </w:r>
      <w:r>
        <w:rPr>
          <w:color w:val="000000"/>
          <w:sz w:val="28"/>
          <w:szCs w:val="28"/>
          <w:lang w:val="uk-UA"/>
        </w:rPr>
        <w:t>79-64</w:t>
      </w:r>
      <w:r>
        <w:rPr>
          <w:sz w:val="28"/>
          <w:szCs w:val="28"/>
          <w:lang w:val="uk-UA"/>
        </w:rPr>
        <w:t xml:space="preserve">). Тобто тестова статистика хі-квадрат мала значення 45,227 зі ступенями свободи 15. З таблиць </w:t>
      </w:r>
      <w:r>
        <w:rPr>
          <w:sz w:val="28"/>
          <w:szCs w:val="28"/>
          <w:lang w:val="uk-UA"/>
        </w:rPr>
        <w:sym w:font="Symbol" w:char="F063"/>
      </w:r>
      <w:r>
        <w:rPr>
          <w:sz w:val="28"/>
          <w:szCs w:val="28"/>
          <w:vertAlign w:val="superscript"/>
          <w:lang w:val="uk-UA"/>
        </w:rPr>
        <w:t>2</w:t>
      </w:r>
      <w:r>
        <w:rPr>
          <w:sz w:val="28"/>
          <w:szCs w:val="28"/>
          <w:lang w:val="uk-UA"/>
        </w:rPr>
        <w:t xml:space="preserve">–розподілу встановили, що вірогідність такого значення хі-квадрату становить </w:t>
      </w:r>
      <w:r>
        <w:rPr>
          <w:bCs/>
          <w:iCs/>
          <w:color w:val="000000"/>
          <w:sz w:val="28"/>
          <w:szCs w:val="28"/>
          <w:lang w:val="uk-UA"/>
        </w:rPr>
        <w:t>p=0,000071. Виходячи з цього,</w:t>
      </w:r>
      <w:r>
        <w:rPr>
          <w:iCs/>
          <w:color w:val="000000"/>
          <w:sz w:val="28"/>
          <w:szCs w:val="28"/>
          <w:lang w:val="uk-UA"/>
        </w:rPr>
        <w:t xml:space="preserve"> можна стверджувати, що п</w:t>
      </w:r>
      <w:r>
        <w:rPr>
          <w:iCs/>
          <w:sz w:val="28"/>
          <w:szCs w:val="28"/>
          <w:lang w:val="uk-UA"/>
        </w:rPr>
        <w:t>еребіг ГС залежить від генотипу вірусу</w:t>
      </w:r>
      <w:r>
        <w:rPr>
          <w:iCs/>
          <w:color w:val="000000"/>
          <w:sz w:val="28"/>
          <w:szCs w:val="28"/>
          <w:lang w:val="uk-UA"/>
        </w:rPr>
        <w:t xml:space="preserve"> з вірогідністю понад 99,999%</w:t>
      </w:r>
      <w:r>
        <w:rPr>
          <w:iCs/>
          <w:sz w:val="28"/>
          <w:szCs w:val="28"/>
          <w:lang w:val="uk-UA"/>
        </w:rPr>
        <w:t>.</w:t>
      </w:r>
    </w:p>
    <w:p w:rsidR="004446BB" w:rsidRDefault="004446BB" w:rsidP="004446BB">
      <w:pPr>
        <w:pStyle w:val="affffffff4"/>
        <w:spacing w:line="360" w:lineRule="exact"/>
        <w:ind w:left="0" w:firstLine="539"/>
        <w:jc w:val="both"/>
        <w:rPr>
          <w:u w:val="single"/>
        </w:rPr>
      </w:pPr>
      <w:r w:rsidRPr="004446BB">
        <w:rPr>
          <w:lang w:val="uk-UA"/>
        </w:rPr>
        <w:t xml:space="preserve">Таким чином, виявлені епідеміологічні, клінічні, лабораторні та морфологічні особливості ХГС у хворих з різними генотипами </w:t>
      </w:r>
      <w:r>
        <w:rPr>
          <w:lang w:val="en-US"/>
        </w:rPr>
        <w:t>HCV</w:t>
      </w:r>
      <w:r w:rsidRPr="004446BB">
        <w:rPr>
          <w:lang w:val="uk-UA"/>
        </w:rPr>
        <w:t xml:space="preserve"> дали змогу оптимізувати діагностичний процес, вибрати раціональну схему етіотропної терапії та отримати базу даних з метою покращення умов для визначення віддалених наслідків захворювання та визначення прогностичних критеріїв при ХГС, спричиненого різними генотипами вірусу. </w:t>
      </w:r>
      <w:r>
        <w:t>Це суттєво покращить профілактичну, протиепідемічну, діагностичну, лікувальну, диспансерну та медико-експертну роботи, а також буде базою для перспективних наукових досліджень.</w:t>
      </w:r>
    </w:p>
    <w:p w:rsidR="004446BB" w:rsidRDefault="004446BB" w:rsidP="004446BB">
      <w:pPr>
        <w:spacing w:line="360" w:lineRule="exact"/>
        <w:jc w:val="center"/>
        <w:rPr>
          <w:b/>
          <w:sz w:val="28"/>
          <w:szCs w:val="28"/>
          <w:lang w:val="uk-UA"/>
        </w:rPr>
      </w:pPr>
      <w:r>
        <w:rPr>
          <w:b/>
          <w:sz w:val="28"/>
          <w:szCs w:val="28"/>
          <w:lang w:val="uk-UA"/>
        </w:rPr>
        <w:t>ВИСНОВКИ</w:t>
      </w:r>
    </w:p>
    <w:p w:rsidR="004446BB" w:rsidRDefault="004446BB" w:rsidP="004446BB">
      <w:pPr>
        <w:spacing w:line="360" w:lineRule="exact"/>
        <w:ind w:firstLine="709"/>
        <w:jc w:val="both"/>
        <w:rPr>
          <w:b/>
          <w:sz w:val="28"/>
          <w:szCs w:val="28"/>
          <w:lang w:val="uk-UA"/>
        </w:rPr>
      </w:pPr>
      <w:r>
        <w:rPr>
          <w:sz w:val="28"/>
          <w:lang w:val="uk-UA"/>
        </w:rPr>
        <w:t xml:space="preserve">У дисертаційній роботі наведені теоретичні узагальнення та нове вирішення науково-практичної задачі, яка полягає у визначенні епідеміологічних, </w:t>
      </w:r>
      <w:r>
        <w:rPr>
          <w:sz w:val="28"/>
          <w:szCs w:val="28"/>
          <w:lang w:val="uk-UA"/>
        </w:rPr>
        <w:t>клінічних, біохімічних та морфологічних особливостей хронічного гепатиту С та встановленню взаємозв'язку перебігу захворювання з наявністю в крові хворих різних генотипів вірусу.</w:t>
      </w:r>
    </w:p>
    <w:p w:rsidR="004446BB" w:rsidRDefault="004446BB" w:rsidP="00E80207">
      <w:pPr>
        <w:numPr>
          <w:ilvl w:val="0"/>
          <w:numId w:val="58"/>
        </w:numPr>
        <w:tabs>
          <w:tab w:val="clear" w:pos="840"/>
        </w:tabs>
        <w:suppressAutoHyphens w:val="0"/>
        <w:spacing w:line="360" w:lineRule="exact"/>
        <w:ind w:left="0" w:firstLine="709"/>
        <w:jc w:val="both"/>
        <w:rPr>
          <w:sz w:val="28"/>
          <w:szCs w:val="28"/>
          <w:lang w:val="uk-UA"/>
        </w:rPr>
      </w:pPr>
      <w:r>
        <w:rPr>
          <w:sz w:val="28"/>
          <w:szCs w:val="28"/>
          <w:lang w:val="uk-UA"/>
        </w:rPr>
        <w:t xml:space="preserve">У хворих на хронічний гепатит С в Подільському регіоні переважав 1-й (70,2%) генотип вірусу, що частіше зустрічався в групі пацієнтів старше 50 років та мав найбільшу тривалість захворювання (понад 15 років). Серед провідних факторів інфікування вірусом гепатиту С у хворих з 1-м генотипом </w:t>
      </w:r>
      <w:r>
        <w:rPr>
          <w:sz w:val="28"/>
          <w:szCs w:val="28"/>
          <w:lang w:val="uk-UA"/>
        </w:rPr>
        <w:lastRenderedPageBreak/>
        <w:t xml:space="preserve">достовірно більше значення мали гемотрансфузії (29,2%), серед хворих з 3-м генотипом вірусу </w:t>
      </w:r>
      <w:r>
        <w:rPr>
          <w:sz w:val="28"/>
          <w:szCs w:val="28"/>
          <w:shd w:val="clear" w:color="auto" w:fill="FFFFFF"/>
          <w:lang w:val="uk-UA"/>
        </w:rPr>
        <w:t xml:space="preserve">– </w:t>
      </w:r>
      <w:r>
        <w:rPr>
          <w:sz w:val="28"/>
          <w:szCs w:val="28"/>
          <w:lang w:val="uk-UA"/>
        </w:rPr>
        <w:t>вживання ін'єкційних наркотичних речовин (26,3%).</w:t>
      </w:r>
    </w:p>
    <w:p w:rsidR="004446BB" w:rsidRDefault="004446BB" w:rsidP="00E80207">
      <w:pPr>
        <w:numPr>
          <w:ilvl w:val="0"/>
          <w:numId w:val="58"/>
        </w:numPr>
        <w:tabs>
          <w:tab w:val="clear" w:pos="840"/>
        </w:tabs>
        <w:suppressAutoHyphens w:val="0"/>
        <w:spacing w:line="360" w:lineRule="exact"/>
        <w:ind w:left="0" w:firstLine="709"/>
        <w:jc w:val="both"/>
        <w:rPr>
          <w:sz w:val="28"/>
          <w:szCs w:val="28"/>
          <w:lang w:val="uk-UA"/>
        </w:rPr>
      </w:pPr>
      <w:r>
        <w:rPr>
          <w:sz w:val="28"/>
          <w:szCs w:val="28"/>
          <w:lang w:val="uk-UA"/>
        </w:rPr>
        <w:t>Хворі на хронічний гепатит С з 1-м генотипом мали більш важкий перебіг захворювання (вираженість астеновегетативного та диспептичного синдромів, гепатомегалії та спленомегалії, позапечінкових проявів, підвищені рівні загального білірубіну, гамаглутамілтрансферази, високе вірусне навантаження (більше 800000 МО/мл)</w:t>
      </w:r>
      <w:r>
        <w:rPr>
          <w:sz w:val="28"/>
          <w:szCs w:val="28"/>
          <w:shd w:val="clear" w:color="auto" w:fill="FFFFFF"/>
          <w:lang w:val="uk-UA"/>
        </w:rPr>
        <w:t xml:space="preserve"> – </w:t>
      </w:r>
      <w:r>
        <w:rPr>
          <w:sz w:val="28"/>
          <w:szCs w:val="28"/>
          <w:lang w:val="uk-UA"/>
        </w:rPr>
        <w:t>у 68,7% хворих.</w:t>
      </w:r>
    </w:p>
    <w:p w:rsidR="004446BB" w:rsidRDefault="004446BB" w:rsidP="00E80207">
      <w:pPr>
        <w:numPr>
          <w:ilvl w:val="0"/>
          <w:numId w:val="58"/>
        </w:numPr>
        <w:tabs>
          <w:tab w:val="clear" w:pos="840"/>
        </w:tabs>
        <w:suppressAutoHyphens w:val="0"/>
        <w:spacing w:line="360" w:lineRule="exact"/>
        <w:ind w:left="0" w:firstLine="709"/>
        <w:jc w:val="both"/>
        <w:rPr>
          <w:sz w:val="28"/>
          <w:szCs w:val="28"/>
          <w:lang w:val="uk-UA"/>
        </w:rPr>
      </w:pPr>
      <w:r>
        <w:rPr>
          <w:sz w:val="28"/>
          <w:szCs w:val="28"/>
          <w:lang w:val="uk-UA"/>
        </w:rPr>
        <w:t>Розвиток хронічного гепатиту С у осіб з 1-м генотипом вірусу та в</w:t>
      </w:r>
      <w:r>
        <w:rPr>
          <w:sz w:val="28"/>
          <w:szCs w:val="28"/>
          <w:lang w:val="uk-UA"/>
        </w:rPr>
        <w:t>и</w:t>
      </w:r>
      <w:r>
        <w:rPr>
          <w:sz w:val="28"/>
          <w:szCs w:val="28"/>
          <w:lang w:val="uk-UA"/>
        </w:rPr>
        <w:t>сокою активністю трансаміназ в сироватці крові супроводжувався виснажен-ням системи антиоксидантного захисту, про що свідчить зниження рівню селену (&lt;50 мкг/л) та падіння акт</w:t>
      </w:r>
      <w:r>
        <w:rPr>
          <w:sz w:val="28"/>
          <w:szCs w:val="28"/>
          <w:lang w:val="uk-UA"/>
        </w:rPr>
        <w:t>и</w:t>
      </w:r>
      <w:r>
        <w:rPr>
          <w:sz w:val="28"/>
          <w:szCs w:val="28"/>
          <w:lang w:val="uk-UA"/>
        </w:rPr>
        <w:t>вності селенвмісної глутатіонпероксидази (&lt;500 мкмоль/хв.) в плазмі крові.</w:t>
      </w:r>
    </w:p>
    <w:p w:rsidR="004446BB" w:rsidRDefault="004446BB" w:rsidP="00E80207">
      <w:pPr>
        <w:numPr>
          <w:ilvl w:val="0"/>
          <w:numId w:val="58"/>
        </w:numPr>
        <w:tabs>
          <w:tab w:val="clear" w:pos="840"/>
        </w:tabs>
        <w:suppressAutoHyphens w:val="0"/>
        <w:spacing w:line="360" w:lineRule="exact"/>
        <w:ind w:left="0" w:firstLine="709"/>
        <w:jc w:val="both"/>
        <w:rPr>
          <w:spacing w:val="-4"/>
          <w:sz w:val="28"/>
          <w:szCs w:val="28"/>
          <w:lang w:val="uk-UA"/>
        </w:rPr>
      </w:pPr>
      <w:r>
        <w:rPr>
          <w:spacing w:val="-4"/>
          <w:sz w:val="28"/>
          <w:szCs w:val="28"/>
          <w:shd w:val="clear" w:color="auto" w:fill="FFFFFF"/>
          <w:lang w:val="uk-UA"/>
        </w:rPr>
        <w:t xml:space="preserve">Морфологічне дослідження біоптатів печінки хворих на хронічний гепатит С з 1-м генотипом вірусу показало дифузне накопичення заліза в гепатоцитах у вигляді гранул гемосидерину, що може свідчити про більш глибокі порушення тканини печінки у цих хворих. </w:t>
      </w:r>
      <w:r>
        <w:rPr>
          <w:spacing w:val="-4"/>
          <w:sz w:val="28"/>
          <w:szCs w:val="28"/>
          <w:lang w:val="uk-UA"/>
        </w:rPr>
        <w:t xml:space="preserve">Встановлено, що при всіх ступенях активності запального процесу в печінці рівень вірусного навантаження був достовірно вищим у хворих з 1-м генотипом, та спостерігалось зниження рівню вірусного навантаження із зростанням ступеню фібротичних змін в печінці. </w:t>
      </w:r>
      <w:r>
        <w:rPr>
          <w:spacing w:val="-4"/>
          <w:sz w:val="28"/>
          <w:szCs w:val="28"/>
          <w:shd w:val="clear" w:color="auto" w:fill="FFFFFF"/>
          <w:lang w:val="uk-UA"/>
        </w:rPr>
        <w:t>Серед хворих з 1-м генотипом вірусу спостерігалась найбільша кількість осіб зі значними змінами запального процесу в тканині печінки (А3) – 22,3%, і лише у представників цієї групи були виявлені ознаки цирозу печінки (6,4%).</w:t>
      </w:r>
    </w:p>
    <w:p w:rsidR="004446BB" w:rsidRDefault="004446BB" w:rsidP="00E80207">
      <w:pPr>
        <w:numPr>
          <w:ilvl w:val="0"/>
          <w:numId w:val="58"/>
        </w:numPr>
        <w:tabs>
          <w:tab w:val="clear" w:pos="840"/>
        </w:tabs>
        <w:suppressAutoHyphens w:val="0"/>
        <w:spacing w:line="360" w:lineRule="exact"/>
        <w:ind w:left="0" w:firstLine="709"/>
        <w:jc w:val="both"/>
        <w:rPr>
          <w:sz w:val="28"/>
          <w:szCs w:val="28"/>
          <w:lang w:val="uk-UA"/>
        </w:rPr>
      </w:pPr>
      <w:r>
        <w:rPr>
          <w:sz w:val="28"/>
          <w:szCs w:val="28"/>
          <w:lang w:val="uk-UA"/>
        </w:rPr>
        <w:t>Створена структурна модель гепатиту С показала, що на перебіг хронічного гепатиту С в більшій мірі впливає величина вірусного навантаження (-1,63) та ступінь фібротичних змін в печінці (-0,53), в меншій мірі – вік хворих на момент інфікування (0,13), тривалість захворювання (0,32) та шлях інфікування (-0,22). У хворих з 1-м генотипом вірусу спостерігається істотне зростання впливу вірусного навантаження (-2,86) на перебіг захворювання, в той час, коли вік пацієнтів на момент інфікування взагалі втрачає значення. Предикторами формування фіброзу печінки у хворих на хронічний гепатит С є зниження вмісту альбуміну в плазмі крові (-0,25), в першу чергу у пацієнтів з  1-м генотипом вірусу, тоді, як активність запального процесу в печінці достовірного впливу на розвиток фібротичних змін не має.</w:t>
      </w:r>
    </w:p>
    <w:p w:rsidR="004446BB" w:rsidRDefault="004446BB" w:rsidP="004446BB">
      <w:pPr>
        <w:spacing w:line="360" w:lineRule="exact"/>
        <w:jc w:val="center"/>
        <w:rPr>
          <w:b/>
          <w:sz w:val="28"/>
          <w:szCs w:val="28"/>
          <w:lang w:val="uk-UA"/>
        </w:rPr>
      </w:pPr>
    </w:p>
    <w:p w:rsidR="004446BB" w:rsidRDefault="004446BB" w:rsidP="004446BB">
      <w:pPr>
        <w:spacing w:line="360" w:lineRule="exact"/>
        <w:jc w:val="center"/>
        <w:rPr>
          <w:b/>
          <w:sz w:val="28"/>
          <w:szCs w:val="28"/>
          <w:lang w:val="uk-UA"/>
        </w:rPr>
      </w:pPr>
      <w:r>
        <w:rPr>
          <w:b/>
          <w:sz w:val="28"/>
          <w:szCs w:val="28"/>
          <w:lang w:val="uk-UA"/>
        </w:rPr>
        <w:t>ПРАКТИЧНІ РЕКОМЕНДАЦІЇ</w:t>
      </w:r>
    </w:p>
    <w:p w:rsidR="004446BB" w:rsidRDefault="004446BB" w:rsidP="00E80207">
      <w:pPr>
        <w:numPr>
          <w:ilvl w:val="0"/>
          <w:numId w:val="59"/>
        </w:numPr>
        <w:tabs>
          <w:tab w:val="clear" w:pos="720"/>
        </w:tabs>
        <w:suppressAutoHyphens w:val="0"/>
        <w:spacing w:line="360" w:lineRule="exact"/>
        <w:ind w:left="0" w:firstLine="709"/>
        <w:jc w:val="both"/>
        <w:rPr>
          <w:sz w:val="28"/>
          <w:szCs w:val="28"/>
          <w:lang w:val="uk-UA"/>
        </w:rPr>
      </w:pPr>
      <w:r>
        <w:rPr>
          <w:sz w:val="28"/>
          <w:szCs w:val="28"/>
          <w:lang w:val="uk-UA"/>
        </w:rPr>
        <w:t>При комплексному обстеженні хворих на хронічний гепатит С сучасні протоколи діагностики доповнити обов'язковим визначенням генотипу вірусу шляхом полімеразної ланцюгової реакції.</w:t>
      </w:r>
    </w:p>
    <w:p w:rsidR="004446BB" w:rsidRDefault="004446BB" w:rsidP="00E80207">
      <w:pPr>
        <w:numPr>
          <w:ilvl w:val="0"/>
          <w:numId w:val="59"/>
        </w:numPr>
        <w:tabs>
          <w:tab w:val="clear" w:pos="720"/>
        </w:tabs>
        <w:suppressAutoHyphens w:val="0"/>
        <w:spacing w:line="360" w:lineRule="exact"/>
        <w:ind w:left="0" w:firstLine="709"/>
        <w:jc w:val="both"/>
        <w:rPr>
          <w:sz w:val="28"/>
          <w:szCs w:val="28"/>
          <w:lang w:val="uk-UA"/>
        </w:rPr>
      </w:pPr>
      <w:r>
        <w:rPr>
          <w:sz w:val="28"/>
          <w:szCs w:val="28"/>
          <w:lang w:val="uk-UA"/>
        </w:rPr>
        <w:t xml:space="preserve">Пацієнтам з 1-м генотипом HCV при нормальних значеннях показників цитолізу (АЛТ, АСТ) слід рекомендувати пункційну біопсію печінки </w:t>
      </w:r>
      <w:r>
        <w:rPr>
          <w:sz w:val="28"/>
          <w:szCs w:val="28"/>
          <w:lang w:val="uk-UA"/>
        </w:rPr>
        <w:lastRenderedPageBreak/>
        <w:t>з метою встановлення достовірного ступеню активності захворювання та вираженості фібротичних змін. Причому подальше спостереження за пацієнтами має здійснюватись в з</w:t>
      </w:r>
      <w:r>
        <w:rPr>
          <w:sz w:val="28"/>
          <w:szCs w:val="28"/>
          <w:lang w:val="uk-UA"/>
        </w:rPr>
        <w:t>а</w:t>
      </w:r>
      <w:r>
        <w:rPr>
          <w:sz w:val="28"/>
          <w:szCs w:val="28"/>
          <w:lang w:val="uk-UA"/>
        </w:rPr>
        <w:t>лежності від гістологічної картини.</w:t>
      </w:r>
    </w:p>
    <w:p w:rsidR="004446BB" w:rsidRDefault="004446BB" w:rsidP="00E80207">
      <w:pPr>
        <w:pStyle w:val="24"/>
        <w:numPr>
          <w:ilvl w:val="0"/>
          <w:numId w:val="59"/>
        </w:numPr>
        <w:tabs>
          <w:tab w:val="clear" w:pos="720"/>
          <w:tab w:val="num" w:pos="567"/>
        </w:tabs>
        <w:spacing w:after="0" w:line="360" w:lineRule="exact"/>
        <w:ind w:left="0" w:firstLine="709"/>
        <w:jc w:val="both"/>
        <w:rPr>
          <w:szCs w:val="28"/>
          <w:lang w:val="uk-UA"/>
        </w:rPr>
      </w:pPr>
      <w:r>
        <w:rPr>
          <w:szCs w:val="28"/>
          <w:lang w:val="uk-UA"/>
        </w:rPr>
        <w:t>Враховуючи можливість виснаження системи антиоксидантного захисту, переважно у хворих з 1-м генотипом вірусу, маркерами високої активності хронічного гепатиту С слід вважати зниження рівню селену         (&lt;50 мкг/л) та падіння акт</w:t>
      </w:r>
      <w:r>
        <w:rPr>
          <w:szCs w:val="28"/>
          <w:lang w:val="uk-UA"/>
        </w:rPr>
        <w:t>и</w:t>
      </w:r>
      <w:r>
        <w:rPr>
          <w:szCs w:val="28"/>
          <w:lang w:val="uk-UA"/>
        </w:rPr>
        <w:t>вності селенвмісної глутатіонпероксидази в еритроцитах периферичної крові (&lt;500 мкмоль/хв.).</w:t>
      </w:r>
    </w:p>
    <w:p w:rsidR="004446BB" w:rsidRDefault="004446BB" w:rsidP="004446BB">
      <w:pPr>
        <w:pStyle w:val="24"/>
        <w:spacing w:after="0" w:line="360" w:lineRule="exact"/>
        <w:jc w:val="both"/>
        <w:rPr>
          <w:szCs w:val="28"/>
          <w:lang w:val="uk-UA"/>
        </w:rPr>
      </w:pPr>
    </w:p>
    <w:p w:rsidR="004446BB" w:rsidRDefault="004446BB" w:rsidP="004446BB">
      <w:pPr>
        <w:pStyle w:val="24"/>
        <w:spacing w:after="0" w:line="360" w:lineRule="exact"/>
        <w:ind w:left="0"/>
        <w:jc w:val="center"/>
        <w:rPr>
          <w:b/>
          <w:szCs w:val="28"/>
          <w:lang w:val="uk-UA"/>
        </w:rPr>
      </w:pPr>
      <w:r>
        <w:rPr>
          <w:b/>
          <w:szCs w:val="28"/>
          <w:lang w:val="uk-UA"/>
        </w:rPr>
        <w:t>СПИСОК ОПУБЛІКОВАНИХ ПРАЦЬ ЗА ТЕМОЮ ДИСЕРТАЦІЇ</w:t>
      </w:r>
    </w:p>
    <w:p w:rsidR="004446BB" w:rsidRDefault="004446BB" w:rsidP="00E80207">
      <w:pPr>
        <w:numPr>
          <w:ilvl w:val="0"/>
          <w:numId w:val="60"/>
        </w:numPr>
        <w:tabs>
          <w:tab w:val="clear" w:pos="1003"/>
        </w:tabs>
        <w:suppressAutoHyphens w:val="0"/>
        <w:spacing w:line="360" w:lineRule="exact"/>
        <w:ind w:left="0" w:firstLine="709"/>
        <w:jc w:val="both"/>
        <w:rPr>
          <w:sz w:val="28"/>
          <w:szCs w:val="28"/>
          <w:lang w:val="uk-UA"/>
        </w:rPr>
      </w:pPr>
      <w:r>
        <w:rPr>
          <w:sz w:val="28"/>
          <w:szCs w:val="28"/>
          <w:lang w:val="uk-UA"/>
        </w:rPr>
        <w:t>Шкондіна О.Ф. Генетична неоднорідність вірусу гепатиту С: епідеміологічний, патогенетичний, клінічний, патоморфологічний аспекти (огляд літератури) // Вісник Вінницького національного медичного університету. – 2006. – №10(1). – С. 92-97. (автором особисто зібрано та проаналізовано літературу за темою, формулювання висновків).</w:t>
      </w:r>
    </w:p>
    <w:p w:rsidR="004446BB" w:rsidRDefault="004446BB" w:rsidP="00E80207">
      <w:pPr>
        <w:numPr>
          <w:ilvl w:val="0"/>
          <w:numId w:val="60"/>
        </w:numPr>
        <w:tabs>
          <w:tab w:val="clear" w:pos="1003"/>
        </w:tabs>
        <w:suppressAutoHyphens w:val="0"/>
        <w:spacing w:line="360" w:lineRule="exact"/>
        <w:ind w:left="0" w:firstLine="709"/>
        <w:jc w:val="both"/>
        <w:rPr>
          <w:sz w:val="28"/>
          <w:szCs w:val="28"/>
          <w:lang w:val="uk-UA"/>
        </w:rPr>
      </w:pPr>
      <w:r>
        <w:rPr>
          <w:sz w:val="28"/>
          <w:szCs w:val="28"/>
          <w:lang w:val="uk-UA"/>
        </w:rPr>
        <w:t>Біопсія печінки: види біопсії, покази та протипокази, відбір та підго-товка пацієнта до біопсії (частина 1) / В.В. Біктіміров, Л.В. Мороз, О.О. Попович, О.Ф. Шкондіна, А.О. Гаврилюк // Сучасні інфекції. – 2006. – №3-4. – С. 58-65. (дисертантом особисто проаналізовано літературу за темою, здійснено клінічні спостереження за хворими).</w:t>
      </w:r>
    </w:p>
    <w:p w:rsidR="004446BB" w:rsidRDefault="004446BB" w:rsidP="00E80207">
      <w:pPr>
        <w:numPr>
          <w:ilvl w:val="0"/>
          <w:numId w:val="60"/>
        </w:numPr>
        <w:tabs>
          <w:tab w:val="clear" w:pos="1003"/>
        </w:tabs>
        <w:suppressAutoHyphens w:val="0"/>
        <w:spacing w:line="360" w:lineRule="exact"/>
        <w:ind w:left="0" w:firstLine="709"/>
        <w:jc w:val="both"/>
        <w:rPr>
          <w:spacing w:val="-4"/>
          <w:sz w:val="28"/>
          <w:szCs w:val="28"/>
          <w:lang w:val="uk-UA"/>
        </w:rPr>
      </w:pPr>
      <w:r>
        <w:rPr>
          <w:spacing w:val="-4"/>
          <w:sz w:val="28"/>
          <w:szCs w:val="28"/>
          <w:lang w:val="uk-UA"/>
        </w:rPr>
        <w:t xml:space="preserve">Шкондіна О.Ф. Клініко-епідеміологічні особливості ХГС при різних генотипах вірусу // Міжвідомчий збірник «Гастроентерологія» ДУ «Інститут гастроентерології АМН України». </w:t>
      </w:r>
      <w:r>
        <w:rPr>
          <w:sz w:val="28"/>
          <w:szCs w:val="28"/>
          <w:lang w:val="uk-UA"/>
        </w:rPr>
        <w:t xml:space="preserve">– </w:t>
      </w:r>
      <w:r>
        <w:rPr>
          <w:spacing w:val="-4"/>
          <w:sz w:val="28"/>
          <w:szCs w:val="28"/>
          <w:lang w:val="uk-UA"/>
        </w:rPr>
        <w:t xml:space="preserve">Дніпропетровськ, 2007. </w:t>
      </w:r>
      <w:r>
        <w:rPr>
          <w:sz w:val="28"/>
          <w:szCs w:val="28"/>
          <w:lang w:val="uk-UA"/>
        </w:rPr>
        <w:t xml:space="preserve">– </w:t>
      </w:r>
      <w:r>
        <w:rPr>
          <w:spacing w:val="-4"/>
          <w:sz w:val="28"/>
          <w:szCs w:val="28"/>
          <w:lang w:val="uk-UA"/>
        </w:rPr>
        <w:t>Вип. 38.– С. 32-43. (здобувачем особисто проаналізовано літературу за темою, проведено епідеміологічне та клінічне обстеження хворих, статистична обробка даних, аналіз та узагальнення результатів дослідження, формулювання висновків).</w:t>
      </w:r>
    </w:p>
    <w:p w:rsidR="004446BB" w:rsidRDefault="004446BB" w:rsidP="00E80207">
      <w:pPr>
        <w:numPr>
          <w:ilvl w:val="0"/>
          <w:numId w:val="60"/>
        </w:numPr>
        <w:tabs>
          <w:tab w:val="clear" w:pos="1003"/>
        </w:tabs>
        <w:suppressAutoHyphens w:val="0"/>
        <w:spacing w:line="360" w:lineRule="exact"/>
        <w:ind w:left="0" w:firstLine="709"/>
        <w:jc w:val="both"/>
        <w:rPr>
          <w:sz w:val="28"/>
          <w:szCs w:val="28"/>
          <w:lang w:val="uk-UA"/>
        </w:rPr>
      </w:pPr>
      <w:r>
        <w:rPr>
          <w:sz w:val="28"/>
          <w:szCs w:val="28"/>
          <w:lang w:val="uk-UA"/>
        </w:rPr>
        <w:t>Біопсія печінки: межа біопсії, правила дослідження матеріалу, ускладнення (частина 2) / В.В. Біктіміров, Л.В. Мороз, О.Ф. Шкондіна, Ю.Й. Гумінський, О.О. Попович // Сучасні інфекції. – 2007. – №1. – С. 64-69. (автором особисто проаналізовано літературу за темою, здійснено клінічні спостереження за хворими).</w:t>
      </w:r>
    </w:p>
    <w:p w:rsidR="004446BB" w:rsidRDefault="004446BB" w:rsidP="00E80207">
      <w:pPr>
        <w:numPr>
          <w:ilvl w:val="0"/>
          <w:numId w:val="60"/>
        </w:numPr>
        <w:tabs>
          <w:tab w:val="clear" w:pos="1003"/>
        </w:tabs>
        <w:suppressAutoHyphens w:val="0"/>
        <w:spacing w:line="360" w:lineRule="exact"/>
        <w:ind w:left="0" w:firstLine="709"/>
        <w:jc w:val="both"/>
        <w:rPr>
          <w:sz w:val="28"/>
          <w:szCs w:val="28"/>
          <w:lang w:val="uk-UA"/>
        </w:rPr>
      </w:pPr>
      <w:r>
        <w:rPr>
          <w:sz w:val="28"/>
          <w:szCs w:val="28"/>
          <w:lang w:val="uk-UA"/>
        </w:rPr>
        <w:t>Мороз Л.В., Шкондіна О.Ф., Дудник В.М. Клініко-лабораторні особливості ХГС в залежності від генотипу вірусу // Сучасні інфекції. – 2007. – №3. – С. 4-10. (дисертантом особисто проаналізовано літературу за темою, проведено епідеміологічне та клінічне обстеження хворих, статистична обробка даних, аналіз та узагальнення результатів дослідження).</w:t>
      </w:r>
    </w:p>
    <w:p w:rsidR="004446BB" w:rsidRDefault="004446BB" w:rsidP="00E80207">
      <w:pPr>
        <w:numPr>
          <w:ilvl w:val="0"/>
          <w:numId w:val="60"/>
        </w:numPr>
        <w:tabs>
          <w:tab w:val="clear" w:pos="1003"/>
        </w:tabs>
        <w:suppressAutoHyphens w:val="0"/>
        <w:spacing w:line="360" w:lineRule="exact"/>
        <w:ind w:left="0" w:firstLine="709"/>
        <w:jc w:val="both"/>
        <w:rPr>
          <w:sz w:val="28"/>
          <w:szCs w:val="28"/>
          <w:lang w:val="uk-UA"/>
        </w:rPr>
      </w:pPr>
      <w:r>
        <w:rPr>
          <w:sz w:val="28"/>
          <w:szCs w:val="28"/>
          <w:lang w:val="uk-UA"/>
        </w:rPr>
        <w:t xml:space="preserve">Морфологічні особливості ХГС при різних генотипах вірусу / Л.В. Мороз, В.В. Біктіміров, О.Ф. Шкондіна, А.О. Гаврилюк // Сучасні інфекції. – </w:t>
      </w:r>
      <w:r w:rsidRPr="004446BB">
        <w:rPr>
          <w:sz w:val="28"/>
          <w:szCs w:val="28"/>
          <w:lang w:val="uk-UA"/>
        </w:rPr>
        <w:t xml:space="preserve">№4. </w:t>
      </w:r>
      <w:r>
        <w:rPr>
          <w:sz w:val="28"/>
          <w:szCs w:val="28"/>
          <w:lang w:val="uk-UA"/>
        </w:rPr>
        <w:t xml:space="preserve">– 2007. – С.31-35. (здобувачем особисто проаналізовано літературу за </w:t>
      </w:r>
      <w:r>
        <w:rPr>
          <w:sz w:val="28"/>
          <w:szCs w:val="28"/>
          <w:lang w:val="uk-UA"/>
        </w:rPr>
        <w:lastRenderedPageBreak/>
        <w:t>темою, проведено клінічні спостереження за хворими, статистична обробка даних, аналіз та узагальнення результатів дослідження).</w:t>
      </w:r>
    </w:p>
    <w:p w:rsidR="004446BB" w:rsidRDefault="004446BB" w:rsidP="00E80207">
      <w:pPr>
        <w:numPr>
          <w:ilvl w:val="0"/>
          <w:numId w:val="60"/>
        </w:numPr>
        <w:tabs>
          <w:tab w:val="clear" w:pos="1003"/>
        </w:tabs>
        <w:suppressAutoHyphens w:val="0"/>
        <w:spacing w:line="360" w:lineRule="exact"/>
        <w:ind w:left="0" w:firstLine="709"/>
        <w:jc w:val="both"/>
        <w:rPr>
          <w:sz w:val="28"/>
          <w:szCs w:val="28"/>
          <w:lang w:val="uk-UA"/>
        </w:rPr>
      </w:pPr>
      <w:r>
        <w:rPr>
          <w:sz w:val="28"/>
          <w:szCs w:val="28"/>
          <w:lang w:val="uk-UA"/>
        </w:rPr>
        <w:t>Шкондіна О.Ф., Мороз Л.В., Попович О.О. Розповсюдження генотипів вірусу гепатиту С на Поділлі // Мат. наук.-практ. конф. і пленуму Асоціації інфекціоністів України. – Тернопіль, 2004. – С. 250. (автором особисто проаналізовано літературу за темою, проведено епідеміологічне та клінічне обстеження хворих, статистична обробка даних, аналіз та узагальнення результатів дослідження, формулювання висновків).</w:t>
      </w:r>
    </w:p>
    <w:p w:rsidR="004446BB" w:rsidRDefault="004446BB" w:rsidP="00E80207">
      <w:pPr>
        <w:numPr>
          <w:ilvl w:val="0"/>
          <w:numId w:val="60"/>
        </w:numPr>
        <w:tabs>
          <w:tab w:val="clear" w:pos="1003"/>
        </w:tabs>
        <w:suppressAutoHyphens w:val="0"/>
        <w:spacing w:line="360" w:lineRule="exact"/>
        <w:ind w:left="0" w:firstLine="709"/>
        <w:jc w:val="both"/>
        <w:rPr>
          <w:sz w:val="28"/>
          <w:szCs w:val="28"/>
          <w:lang w:val="uk-UA"/>
        </w:rPr>
      </w:pPr>
      <w:r>
        <w:rPr>
          <w:sz w:val="28"/>
          <w:szCs w:val="28"/>
          <w:lang w:val="uk-UA"/>
        </w:rPr>
        <w:t>Шкондіна О.Ф. Спектр генотипів HCV у хворих на хронічний вірусний гепатит С у Вінниці // Мат. 59 наук.-практ. конф. студентів та молодих вчених Національного медичного університету ім. О.О. Богомольця з міжнародною участю. – Київ, 2005. – С. 78. (дисертантом особисто проаналізовано літературу за темою, проведено епідеміологічне та клінічне обстеження хворих, статистична обробка даних, аналіз та узагальнення результатів дослідження, формулювання висновків).</w:t>
      </w:r>
    </w:p>
    <w:p w:rsidR="004446BB" w:rsidRDefault="004446BB" w:rsidP="00E80207">
      <w:pPr>
        <w:numPr>
          <w:ilvl w:val="0"/>
          <w:numId w:val="60"/>
        </w:numPr>
        <w:tabs>
          <w:tab w:val="clear" w:pos="1003"/>
        </w:tabs>
        <w:suppressAutoHyphens w:val="0"/>
        <w:spacing w:line="360" w:lineRule="exact"/>
        <w:ind w:left="0" w:firstLine="709"/>
        <w:jc w:val="both"/>
        <w:rPr>
          <w:sz w:val="28"/>
          <w:szCs w:val="28"/>
          <w:lang w:val="uk-UA"/>
        </w:rPr>
      </w:pPr>
      <w:r>
        <w:rPr>
          <w:sz w:val="28"/>
          <w:szCs w:val="28"/>
          <w:lang w:val="uk-UA"/>
        </w:rPr>
        <w:t>Шкондіна О.Ф. Особливості перебігу ХГС при різних генотипах вірусу // Хвороби печінки в практиці інфекціоніста: Мат. наук.-практ. конф. і пленуму Асоціації інфекціоністів України. – Донецьк, 2007. – С. 48. (автором особисто проаналізовано літературу за темою, проведено епідеміологічне та клінічне обстеження хворих, статистична обробка даних, аналіз та узагальнення результатів дослідження, формулювання висновків).</w:t>
      </w:r>
    </w:p>
    <w:p w:rsidR="004446BB" w:rsidRDefault="004446BB" w:rsidP="004446BB">
      <w:pPr>
        <w:pStyle w:val="24"/>
        <w:spacing w:after="0" w:line="360" w:lineRule="exact"/>
        <w:jc w:val="both"/>
        <w:rPr>
          <w:szCs w:val="28"/>
          <w:lang w:val="uk-UA"/>
        </w:rPr>
      </w:pPr>
    </w:p>
    <w:p w:rsidR="004446BB" w:rsidRDefault="004446BB" w:rsidP="004446BB">
      <w:pPr>
        <w:pStyle w:val="24"/>
        <w:spacing w:after="0" w:line="360" w:lineRule="exact"/>
        <w:jc w:val="center"/>
        <w:rPr>
          <w:b/>
          <w:szCs w:val="28"/>
          <w:lang w:val="uk-UA"/>
        </w:rPr>
      </w:pPr>
      <w:r>
        <w:rPr>
          <w:b/>
          <w:szCs w:val="28"/>
          <w:lang w:val="uk-UA"/>
        </w:rPr>
        <w:t>АНОТАЦІЯ</w:t>
      </w:r>
    </w:p>
    <w:p w:rsidR="004446BB" w:rsidRDefault="004446BB" w:rsidP="004446BB">
      <w:pPr>
        <w:pStyle w:val="24"/>
        <w:spacing w:after="0" w:line="360" w:lineRule="exact"/>
        <w:ind w:left="0" w:firstLine="540"/>
        <w:jc w:val="both"/>
        <w:rPr>
          <w:szCs w:val="28"/>
          <w:lang w:val="uk-UA"/>
        </w:rPr>
      </w:pPr>
      <w:r>
        <w:rPr>
          <w:b/>
          <w:szCs w:val="28"/>
          <w:lang w:val="uk-UA"/>
        </w:rPr>
        <w:t>Шкондіна О.Ф. Особливості перебігу хронічного гепатиту С в залежності від генотипу вірусу.</w:t>
      </w:r>
      <w:r>
        <w:rPr>
          <w:szCs w:val="28"/>
          <w:lang w:val="uk-UA"/>
        </w:rPr>
        <w:t xml:space="preserve"> – Рукопис.</w:t>
      </w:r>
    </w:p>
    <w:p w:rsidR="004446BB" w:rsidRDefault="004446BB" w:rsidP="004446BB">
      <w:pPr>
        <w:pStyle w:val="24"/>
        <w:spacing w:after="0" w:line="360" w:lineRule="exact"/>
        <w:ind w:left="0" w:firstLine="540"/>
        <w:jc w:val="both"/>
        <w:rPr>
          <w:szCs w:val="28"/>
          <w:lang w:val="uk-UA"/>
        </w:rPr>
      </w:pPr>
      <w:r>
        <w:rPr>
          <w:szCs w:val="28"/>
          <w:lang w:val="uk-UA"/>
        </w:rPr>
        <w:t>Дисертація на здобуття наукового ступеня кандидата медичних наук за спеціальністю 14.01.13 – інфекційні хвороби. ДУ ''Інститут епідеміології та інфекційних хвороб ім. Л.В. Громашевського АМН України'', Київ 2008.</w:t>
      </w:r>
    </w:p>
    <w:p w:rsidR="004446BB" w:rsidRDefault="004446BB" w:rsidP="004446BB">
      <w:pPr>
        <w:spacing w:line="360" w:lineRule="exact"/>
        <w:ind w:firstLine="540"/>
        <w:jc w:val="both"/>
        <w:rPr>
          <w:b/>
          <w:sz w:val="28"/>
          <w:szCs w:val="28"/>
          <w:lang w:val="uk-UA"/>
        </w:rPr>
      </w:pPr>
      <w:r>
        <w:rPr>
          <w:sz w:val="28"/>
          <w:lang w:val="uk-UA"/>
        </w:rPr>
        <w:t xml:space="preserve">Дисертаційна робота присвячена визначенню епідеміологічних, </w:t>
      </w:r>
      <w:r>
        <w:rPr>
          <w:sz w:val="28"/>
          <w:szCs w:val="28"/>
          <w:lang w:val="uk-UA"/>
        </w:rPr>
        <w:t>клінічних, морфологічних та біохімічних особливостей ХГ</w:t>
      </w:r>
      <w:r>
        <w:rPr>
          <w:sz w:val="28"/>
          <w:szCs w:val="28"/>
        </w:rPr>
        <w:t>C</w:t>
      </w:r>
      <w:r>
        <w:rPr>
          <w:sz w:val="28"/>
          <w:szCs w:val="28"/>
          <w:lang w:val="uk-UA"/>
        </w:rPr>
        <w:t xml:space="preserve"> та встановленню взаємозв'язку перебігу захворювання з наявністю в крові хворих різних генотипів вірусу.</w:t>
      </w:r>
    </w:p>
    <w:p w:rsidR="004446BB" w:rsidRDefault="004446BB" w:rsidP="004446BB">
      <w:pPr>
        <w:spacing w:line="360" w:lineRule="exact"/>
        <w:ind w:firstLine="540"/>
        <w:jc w:val="both"/>
        <w:rPr>
          <w:sz w:val="28"/>
          <w:szCs w:val="28"/>
          <w:lang w:val="uk-UA"/>
        </w:rPr>
      </w:pPr>
      <w:r>
        <w:rPr>
          <w:sz w:val="28"/>
          <w:szCs w:val="28"/>
          <w:lang w:val="uk-UA"/>
        </w:rPr>
        <w:t xml:space="preserve">В Подільському регіоні переважали хворі на ХГС з 1-м генотипом вірусу, що частіше зустрічались в групі пацієнтів старше 50 років. Провідними факторами інфікування HCV у хворих з 1-м генотипом були гемотрансфузії, серед хворих з 3-м генотипом вірусу </w:t>
      </w:r>
      <w:r>
        <w:rPr>
          <w:lang w:val="uk-UA"/>
        </w:rPr>
        <w:t xml:space="preserve">– </w:t>
      </w:r>
      <w:r>
        <w:rPr>
          <w:sz w:val="28"/>
          <w:szCs w:val="28"/>
          <w:lang w:val="uk-UA"/>
        </w:rPr>
        <w:t xml:space="preserve">вживання ін'єкційних наркотиків. Хворі на ХГС з 1-м генотипом мали більш важкий перебіг. Розвиток ХГС у осіб з 1-м генотипом </w:t>
      </w:r>
      <w:r>
        <w:rPr>
          <w:sz w:val="28"/>
          <w:szCs w:val="28"/>
        </w:rPr>
        <w:t>HCV</w:t>
      </w:r>
      <w:r>
        <w:rPr>
          <w:sz w:val="28"/>
          <w:szCs w:val="28"/>
          <w:lang w:val="uk-UA"/>
        </w:rPr>
        <w:t xml:space="preserve"> та в</w:t>
      </w:r>
      <w:r>
        <w:rPr>
          <w:sz w:val="28"/>
          <w:szCs w:val="28"/>
          <w:lang w:val="uk-UA"/>
        </w:rPr>
        <w:t>и</w:t>
      </w:r>
      <w:r>
        <w:rPr>
          <w:sz w:val="28"/>
          <w:szCs w:val="28"/>
          <w:lang w:val="uk-UA"/>
        </w:rPr>
        <w:t>сокою активністю трансаміназ в сироватці крові супроводжувався виснаженням системи антиоксидантного захисту, про що свідчило зниження рівня селену та падіння акт</w:t>
      </w:r>
      <w:r>
        <w:rPr>
          <w:sz w:val="28"/>
          <w:szCs w:val="28"/>
          <w:lang w:val="uk-UA"/>
        </w:rPr>
        <w:t>и</w:t>
      </w:r>
      <w:r>
        <w:rPr>
          <w:sz w:val="28"/>
          <w:szCs w:val="28"/>
          <w:lang w:val="uk-UA"/>
        </w:rPr>
        <w:t>вності ГПО в крові.</w:t>
      </w:r>
    </w:p>
    <w:p w:rsidR="004446BB" w:rsidRDefault="004446BB" w:rsidP="004446BB">
      <w:pPr>
        <w:spacing w:line="360" w:lineRule="exact"/>
        <w:ind w:firstLine="540"/>
        <w:jc w:val="both"/>
        <w:rPr>
          <w:sz w:val="28"/>
          <w:szCs w:val="28"/>
          <w:lang w:val="uk-UA"/>
        </w:rPr>
      </w:pPr>
      <w:r>
        <w:rPr>
          <w:sz w:val="28"/>
          <w:szCs w:val="28"/>
          <w:shd w:val="clear" w:color="auto" w:fill="FFFFFF"/>
          <w:lang w:val="uk-UA"/>
        </w:rPr>
        <w:lastRenderedPageBreak/>
        <w:t>В біоптатах печінки хворих з 1-м генотипом вірусу виявлено дифузне накопичення заліза в гепатоцитах. П</w:t>
      </w:r>
      <w:r>
        <w:rPr>
          <w:sz w:val="28"/>
          <w:szCs w:val="28"/>
          <w:lang w:val="uk-UA"/>
        </w:rPr>
        <w:t>ри всіх ступенях активності запального процесу в печінці рівень вірусного навантаження був достовірно вищим у хворих з 1-м генотипом, спостерігалось зниження рівня вірусного навантаження зі зростанням ступеня фібротичних змін в печінці.</w:t>
      </w:r>
    </w:p>
    <w:p w:rsidR="004446BB" w:rsidRDefault="004446BB" w:rsidP="004446BB">
      <w:pPr>
        <w:spacing w:line="360" w:lineRule="exact"/>
        <w:ind w:firstLine="540"/>
        <w:jc w:val="both"/>
        <w:rPr>
          <w:sz w:val="28"/>
          <w:szCs w:val="28"/>
          <w:lang w:val="uk-UA"/>
        </w:rPr>
      </w:pPr>
      <w:r>
        <w:rPr>
          <w:sz w:val="28"/>
          <w:szCs w:val="28"/>
          <w:lang w:val="uk-UA"/>
        </w:rPr>
        <w:t>На перебіг ХГС в більшій мірі впливає величина вірусного навантаження та ступінь фібротичних змін в печінці.</w:t>
      </w:r>
    </w:p>
    <w:p w:rsidR="004446BB" w:rsidRDefault="004446BB" w:rsidP="004446BB">
      <w:pPr>
        <w:spacing w:line="360" w:lineRule="exact"/>
        <w:ind w:firstLine="540"/>
        <w:jc w:val="both"/>
        <w:rPr>
          <w:sz w:val="28"/>
          <w:szCs w:val="28"/>
          <w:lang w:val="uk-UA"/>
        </w:rPr>
      </w:pPr>
      <w:r>
        <w:rPr>
          <w:b/>
          <w:sz w:val="28"/>
          <w:szCs w:val="28"/>
          <w:lang w:val="uk-UA"/>
        </w:rPr>
        <w:t>Ключові слова:</w:t>
      </w:r>
      <w:r>
        <w:rPr>
          <w:sz w:val="28"/>
          <w:szCs w:val="28"/>
          <w:lang w:val="uk-UA"/>
        </w:rPr>
        <w:t xml:space="preserve"> хронічний гепатит С, генотипи HCV, шляхи інфікування, тривалість захворювання, селен, глутатіонпероксидаза, фіброз.</w:t>
      </w:r>
    </w:p>
    <w:p w:rsidR="004446BB" w:rsidRDefault="004446BB" w:rsidP="004446BB">
      <w:pPr>
        <w:pStyle w:val="24"/>
        <w:spacing w:after="0" w:line="360" w:lineRule="exact"/>
        <w:jc w:val="center"/>
        <w:rPr>
          <w:b/>
          <w:szCs w:val="28"/>
          <w:lang w:val="uk-UA"/>
        </w:rPr>
      </w:pPr>
    </w:p>
    <w:p w:rsidR="004446BB" w:rsidRDefault="004446BB" w:rsidP="004446BB">
      <w:pPr>
        <w:pStyle w:val="24"/>
        <w:spacing w:after="0" w:line="360" w:lineRule="exact"/>
        <w:ind w:left="0"/>
        <w:jc w:val="center"/>
        <w:rPr>
          <w:b/>
          <w:szCs w:val="28"/>
          <w:lang w:val="uk-UA"/>
        </w:rPr>
      </w:pPr>
      <w:r>
        <w:rPr>
          <w:b/>
          <w:szCs w:val="28"/>
          <w:lang w:val="uk-UA"/>
        </w:rPr>
        <w:t>АННОТАЦИЯ</w:t>
      </w:r>
    </w:p>
    <w:p w:rsidR="004446BB" w:rsidRDefault="004446BB" w:rsidP="004446BB">
      <w:pPr>
        <w:pStyle w:val="24"/>
        <w:spacing w:after="0" w:line="360" w:lineRule="exact"/>
        <w:ind w:left="0" w:firstLine="540"/>
        <w:jc w:val="both"/>
        <w:rPr>
          <w:szCs w:val="28"/>
        </w:rPr>
      </w:pPr>
      <w:r>
        <w:rPr>
          <w:b/>
          <w:szCs w:val="28"/>
        </w:rPr>
        <w:t>Шкондина Е.Ф. Особенности течения хронического гепатита С в зависимости от генотипа вируса.</w:t>
      </w:r>
      <w:r>
        <w:rPr>
          <w:szCs w:val="28"/>
        </w:rPr>
        <w:t xml:space="preserve"> – Рукопись.</w:t>
      </w:r>
    </w:p>
    <w:p w:rsidR="004446BB" w:rsidRDefault="004446BB" w:rsidP="004446BB">
      <w:pPr>
        <w:pStyle w:val="24"/>
        <w:spacing w:after="0" w:line="360" w:lineRule="exact"/>
        <w:ind w:left="0" w:firstLine="540"/>
        <w:jc w:val="both"/>
        <w:rPr>
          <w:szCs w:val="28"/>
        </w:rPr>
      </w:pPr>
      <w:r>
        <w:rPr>
          <w:szCs w:val="28"/>
        </w:rPr>
        <w:t xml:space="preserve">Диссертация на соискание научной степени кандидата медицинских наук по специальности 14.01.13 – инфекционные болезни. ГУ </w:t>
      </w:r>
      <w:r>
        <w:rPr>
          <w:szCs w:val="28"/>
          <w:lang w:val="uk-UA"/>
        </w:rPr>
        <w:t>''</w:t>
      </w:r>
      <w:r>
        <w:rPr>
          <w:szCs w:val="28"/>
        </w:rPr>
        <w:t>Институт эпидемио-логии и инфекционных болезней им. Л.В. Громашевского АМН Украины</w:t>
      </w:r>
      <w:r>
        <w:rPr>
          <w:szCs w:val="28"/>
          <w:lang w:val="uk-UA"/>
        </w:rPr>
        <w:t>''</w:t>
      </w:r>
      <w:r>
        <w:rPr>
          <w:szCs w:val="28"/>
        </w:rPr>
        <w:t>, Киев 2008.</w:t>
      </w:r>
    </w:p>
    <w:p w:rsidR="004446BB" w:rsidRDefault="004446BB" w:rsidP="004446BB">
      <w:pPr>
        <w:spacing w:line="360" w:lineRule="exact"/>
        <w:ind w:firstLine="540"/>
        <w:jc w:val="both"/>
        <w:rPr>
          <w:b/>
          <w:sz w:val="28"/>
          <w:szCs w:val="28"/>
        </w:rPr>
      </w:pPr>
      <w:r>
        <w:rPr>
          <w:sz w:val="28"/>
        </w:rPr>
        <w:t xml:space="preserve">Диссертационная работа посвящена определению эпидемиологических, </w:t>
      </w:r>
      <w:r>
        <w:rPr>
          <w:sz w:val="28"/>
          <w:szCs w:val="28"/>
        </w:rPr>
        <w:t>клинических, морфологических и биохимических особенностей хронического гепатита С и установлению взаимосвязи течения заболевания с наличием в крови больных различных генотипов вируса.</w:t>
      </w:r>
    </w:p>
    <w:p w:rsidR="004446BB" w:rsidRDefault="004446BB" w:rsidP="004446BB">
      <w:pPr>
        <w:spacing w:line="360" w:lineRule="exact"/>
        <w:ind w:firstLine="540"/>
        <w:jc w:val="both"/>
        <w:rPr>
          <w:spacing w:val="-4"/>
          <w:sz w:val="28"/>
          <w:szCs w:val="28"/>
        </w:rPr>
      </w:pPr>
      <w:r>
        <w:rPr>
          <w:spacing w:val="-4"/>
          <w:sz w:val="28"/>
          <w:szCs w:val="28"/>
        </w:rPr>
        <w:t>В Подольском регионе Украины преобладают больные ХГС с 1-м генотипом вируса, который чаще встречается в группе пациентов старше 50 лет и имеет наибольшую длительность заболевания. Ведущими факторами инфицирования вирусом гепатита С у больных с 1-м генотипом были гемотрансфузии, среди больных с 3-м генотипом вируса – употребление инъекционных наркотиков.</w:t>
      </w:r>
    </w:p>
    <w:p w:rsidR="004446BB" w:rsidRDefault="004446BB" w:rsidP="004446BB">
      <w:pPr>
        <w:spacing w:line="360" w:lineRule="exact"/>
        <w:ind w:firstLine="540"/>
        <w:jc w:val="both"/>
        <w:rPr>
          <w:sz w:val="28"/>
          <w:szCs w:val="28"/>
        </w:rPr>
      </w:pPr>
      <w:r>
        <w:rPr>
          <w:sz w:val="28"/>
          <w:szCs w:val="28"/>
        </w:rPr>
        <w:t>Больные ХГС с 1-м генотипом имеют более тяжелое течение заболевания, которое характеризуется выраженностью астеновегетативного и диспептического синдромов, гепатомегалии и спленомегалии, внепеченочных проявлений, наличием повышенных уровней общего билирубина, ГГТ, высокой вирусной нагрузкой.</w:t>
      </w:r>
    </w:p>
    <w:p w:rsidR="004446BB" w:rsidRDefault="004446BB" w:rsidP="004446BB">
      <w:pPr>
        <w:ind w:firstLine="540"/>
        <w:jc w:val="both"/>
        <w:rPr>
          <w:spacing w:val="-4"/>
          <w:sz w:val="28"/>
          <w:szCs w:val="28"/>
        </w:rPr>
      </w:pPr>
      <w:r>
        <w:rPr>
          <w:spacing w:val="-4"/>
          <w:sz w:val="28"/>
          <w:szCs w:val="28"/>
        </w:rPr>
        <w:t>Развитие ХГС у лиц с 1-м генотипом вируса и высокой активностью трансаминаз в сыворотке крови сопровождается истощением системы антиоксидантной защиты организма, о чем свидетельствует снижение уровня селена и падение акт</w:t>
      </w:r>
      <w:r>
        <w:rPr>
          <w:spacing w:val="-4"/>
          <w:sz w:val="28"/>
          <w:szCs w:val="28"/>
        </w:rPr>
        <w:t>и</w:t>
      </w:r>
      <w:r>
        <w:rPr>
          <w:spacing w:val="-4"/>
          <w:sz w:val="28"/>
          <w:szCs w:val="28"/>
        </w:rPr>
        <w:t>вности селенсодержащей ГПО в крови.</w:t>
      </w:r>
    </w:p>
    <w:p w:rsidR="004446BB" w:rsidRDefault="004446BB" w:rsidP="004446BB">
      <w:pPr>
        <w:ind w:firstLine="540"/>
        <w:jc w:val="both"/>
        <w:rPr>
          <w:sz w:val="28"/>
          <w:szCs w:val="28"/>
        </w:rPr>
      </w:pPr>
      <w:r>
        <w:rPr>
          <w:sz w:val="28"/>
          <w:szCs w:val="28"/>
          <w:shd w:val="clear" w:color="auto" w:fill="FFFFFF"/>
        </w:rPr>
        <w:t>В биоптатах печени больных с 1-м генотипом вируса выявлено диффузное накопление железа в гепатоцитах в виде гранул гемосидерина. П</w:t>
      </w:r>
      <w:r>
        <w:rPr>
          <w:sz w:val="28"/>
          <w:szCs w:val="28"/>
        </w:rPr>
        <w:t xml:space="preserve">ри всех степенях активности воспалительного процесса в печени уровень вирусной нагрузки был достоверно более высоким у больных с 1-м генотипом, и наблюдалось снижение уровня вирусной нагрузки с увеличением степени фибротических изменений в печени. </w:t>
      </w:r>
      <w:r>
        <w:rPr>
          <w:sz w:val="28"/>
          <w:szCs w:val="28"/>
          <w:shd w:val="clear" w:color="auto" w:fill="FFFFFF"/>
        </w:rPr>
        <w:t xml:space="preserve">Среди больных с 1-м генотипом вируса </w:t>
      </w:r>
      <w:r>
        <w:rPr>
          <w:sz w:val="28"/>
          <w:szCs w:val="28"/>
          <w:shd w:val="clear" w:color="auto" w:fill="FFFFFF"/>
        </w:rPr>
        <w:lastRenderedPageBreak/>
        <w:t>наблюдалась наибольшее количество лиц со значительными изменениями воспалительного процесса в ткани печени, и только у представителей этой группы были выявлены признаки ЦП.</w:t>
      </w:r>
    </w:p>
    <w:p w:rsidR="004446BB" w:rsidRDefault="004446BB" w:rsidP="004446BB">
      <w:pPr>
        <w:ind w:firstLine="539"/>
        <w:jc w:val="both"/>
        <w:rPr>
          <w:sz w:val="28"/>
          <w:szCs w:val="28"/>
          <w:lang w:val="uk-UA"/>
        </w:rPr>
      </w:pPr>
      <w:r>
        <w:rPr>
          <w:sz w:val="28"/>
          <w:szCs w:val="28"/>
        </w:rPr>
        <w:t xml:space="preserve">Была </w:t>
      </w:r>
      <w:r>
        <w:rPr>
          <w:sz w:val="28"/>
          <w:szCs w:val="28"/>
          <w:lang w:val="uk-UA"/>
        </w:rPr>
        <w:t xml:space="preserve">разработана и построена структурная модель ХГС и протестирована гипотеза схожести / отличия течения ХГС при различных генотипах </w:t>
      </w:r>
      <w:r>
        <w:rPr>
          <w:sz w:val="28"/>
          <w:szCs w:val="28"/>
        </w:rPr>
        <w:t>HCV</w:t>
      </w:r>
      <w:r>
        <w:rPr>
          <w:sz w:val="28"/>
          <w:szCs w:val="28"/>
          <w:lang w:val="uk-UA"/>
        </w:rPr>
        <w:t xml:space="preserve">, для чего сравнивались структурные модели – базисная и при различных генотипах </w:t>
      </w:r>
      <w:r>
        <w:rPr>
          <w:sz w:val="28"/>
          <w:szCs w:val="28"/>
        </w:rPr>
        <w:t>HCV</w:t>
      </w:r>
      <w:r>
        <w:rPr>
          <w:sz w:val="28"/>
          <w:szCs w:val="28"/>
          <w:lang w:val="uk-UA"/>
        </w:rPr>
        <w:t xml:space="preserve">. </w:t>
      </w:r>
      <w:r>
        <w:rPr>
          <w:sz w:val="28"/>
          <w:szCs w:val="28"/>
        </w:rPr>
        <w:t>Разработанная структурная модель ХГС установила, что течение заболевания на 99,999% зависит от генотипа вируса.</w:t>
      </w:r>
    </w:p>
    <w:p w:rsidR="004446BB" w:rsidRDefault="004446BB" w:rsidP="004446BB">
      <w:pPr>
        <w:ind w:firstLine="540"/>
        <w:jc w:val="both"/>
        <w:rPr>
          <w:sz w:val="28"/>
          <w:szCs w:val="28"/>
        </w:rPr>
      </w:pPr>
      <w:r>
        <w:rPr>
          <w:b/>
          <w:sz w:val="28"/>
          <w:szCs w:val="28"/>
        </w:rPr>
        <w:t>Ключевые слова:</w:t>
      </w:r>
      <w:r>
        <w:rPr>
          <w:sz w:val="28"/>
          <w:szCs w:val="28"/>
        </w:rPr>
        <w:t xml:space="preserve"> хронический гепатит С, генотипы HCV, пути инфициро-вания, длительность заболевания, селен, глутатионпероксидаза, фиброз.</w:t>
      </w:r>
    </w:p>
    <w:p w:rsidR="004446BB" w:rsidRDefault="004446BB" w:rsidP="004446BB">
      <w:pPr>
        <w:jc w:val="both"/>
        <w:rPr>
          <w:sz w:val="28"/>
          <w:szCs w:val="28"/>
        </w:rPr>
      </w:pPr>
    </w:p>
    <w:p w:rsidR="004446BB" w:rsidRDefault="004446BB" w:rsidP="004446BB">
      <w:pPr>
        <w:pStyle w:val="24"/>
        <w:spacing w:after="0" w:line="240" w:lineRule="auto"/>
        <w:ind w:left="0"/>
        <w:jc w:val="center"/>
        <w:rPr>
          <w:b/>
          <w:szCs w:val="28"/>
          <w:lang w:val="uk-UA"/>
        </w:rPr>
      </w:pPr>
      <w:r>
        <w:rPr>
          <w:b/>
          <w:szCs w:val="28"/>
          <w:lang w:val="uk-UA"/>
        </w:rPr>
        <w:t>ANNOTATION</w:t>
      </w:r>
    </w:p>
    <w:p w:rsidR="004446BB" w:rsidRDefault="004446BB" w:rsidP="004446BB">
      <w:pPr>
        <w:pStyle w:val="24"/>
        <w:spacing w:after="0" w:line="240" w:lineRule="auto"/>
        <w:ind w:left="0" w:firstLine="540"/>
        <w:jc w:val="both"/>
        <w:rPr>
          <w:szCs w:val="28"/>
          <w:lang w:val="uk-UA"/>
        </w:rPr>
      </w:pPr>
      <w:r>
        <w:rPr>
          <w:b/>
          <w:szCs w:val="28"/>
          <w:lang w:val="uk-UA"/>
        </w:rPr>
        <w:t xml:space="preserve">Shkondina O.F. Peculiarities of chronic hepatitis C course in dependence from genotypes HCV. </w:t>
      </w:r>
      <w:r>
        <w:rPr>
          <w:szCs w:val="28"/>
          <w:lang w:val="uk-UA"/>
        </w:rPr>
        <w:t>– Manuscript.</w:t>
      </w:r>
    </w:p>
    <w:p w:rsidR="004446BB" w:rsidRDefault="004446BB" w:rsidP="004446BB">
      <w:pPr>
        <w:pStyle w:val="24"/>
        <w:spacing w:after="0" w:line="240" w:lineRule="auto"/>
        <w:ind w:left="0" w:firstLine="540"/>
        <w:jc w:val="both"/>
        <w:rPr>
          <w:szCs w:val="28"/>
          <w:lang w:val="uk-UA"/>
        </w:rPr>
      </w:pPr>
      <w:r>
        <w:rPr>
          <w:szCs w:val="28"/>
          <w:lang w:val="uk-UA"/>
        </w:rPr>
        <w:t>The dissertation for scientific degree of Candidate of Medical Sciences on specialization 14.01.13 – infection diseases. SE ''Institute of Epidemiology and Infection Diseases named after L.V. Gromashevsky, AMS of Ukraine'', Kyiv, 2008.</w:t>
      </w:r>
    </w:p>
    <w:p w:rsidR="004446BB" w:rsidRDefault="004446BB" w:rsidP="004446BB">
      <w:pPr>
        <w:pStyle w:val="24"/>
        <w:spacing w:after="0" w:line="240" w:lineRule="auto"/>
        <w:ind w:left="0" w:firstLine="540"/>
        <w:jc w:val="both"/>
        <w:rPr>
          <w:szCs w:val="28"/>
          <w:lang w:val="uk-UA"/>
        </w:rPr>
      </w:pPr>
      <w:r>
        <w:rPr>
          <w:szCs w:val="28"/>
          <w:lang w:val="uk-UA"/>
        </w:rPr>
        <w:t xml:space="preserve">The dissertation is devoted to the determination of epidemiological, clinical, biochemistrical and morphological peculiarities of </w:t>
      </w:r>
      <w:r w:rsidRPr="004446BB">
        <w:rPr>
          <w:szCs w:val="28"/>
          <w:lang w:val="en-US"/>
        </w:rPr>
        <w:t xml:space="preserve">CHC </w:t>
      </w:r>
      <w:r>
        <w:rPr>
          <w:szCs w:val="28"/>
          <w:lang w:val="uk-UA"/>
        </w:rPr>
        <w:t>and determination of correlation of disease course with different genotypes HCV.</w:t>
      </w:r>
    </w:p>
    <w:p w:rsidR="004446BB" w:rsidRDefault="004446BB" w:rsidP="004446BB">
      <w:pPr>
        <w:pStyle w:val="24"/>
        <w:spacing w:after="0" w:line="240" w:lineRule="auto"/>
        <w:ind w:left="0" w:firstLine="540"/>
        <w:jc w:val="both"/>
        <w:rPr>
          <w:szCs w:val="28"/>
          <w:lang w:val="uk-UA"/>
        </w:rPr>
      </w:pPr>
      <w:r>
        <w:rPr>
          <w:szCs w:val="28"/>
          <w:lang w:val="uk-UA"/>
        </w:rPr>
        <w:t>The patients with genotypes HCV 1 were predominant in Vinnitsa region among the patients in &gt;50 years age group. The main way of infection for genotype HCV 1 were transfusions and for genotype HCV 3 were intravenous drug using.</w:t>
      </w:r>
    </w:p>
    <w:p w:rsidR="004446BB" w:rsidRDefault="004446BB" w:rsidP="004446BB">
      <w:pPr>
        <w:pStyle w:val="24"/>
        <w:spacing w:after="0" w:line="240" w:lineRule="auto"/>
        <w:ind w:left="0" w:firstLine="540"/>
        <w:jc w:val="both"/>
        <w:rPr>
          <w:szCs w:val="28"/>
          <w:lang w:val="uk-UA"/>
        </w:rPr>
      </w:pPr>
      <w:r>
        <w:rPr>
          <w:szCs w:val="28"/>
          <w:lang w:val="uk-UA"/>
        </w:rPr>
        <w:t xml:space="preserve">The correlation between the heavy of </w:t>
      </w:r>
      <w:r w:rsidRPr="004446BB">
        <w:rPr>
          <w:szCs w:val="28"/>
          <w:lang w:val="en-US"/>
        </w:rPr>
        <w:t>CH</w:t>
      </w:r>
      <w:r>
        <w:rPr>
          <w:szCs w:val="28"/>
          <w:lang w:val="uk-UA"/>
        </w:rPr>
        <w:t xml:space="preserve">C course and the genotypes HCV was investigated. The patients with 1 </w:t>
      </w:r>
      <w:r>
        <w:rPr>
          <w:bCs/>
          <w:szCs w:val="28"/>
          <w:lang w:val="uk-UA"/>
        </w:rPr>
        <w:t xml:space="preserve">genotype HCV has </w:t>
      </w:r>
      <w:r>
        <w:rPr>
          <w:szCs w:val="28"/>
          <w:lang w:val="uk-UA"/>
        </w:rPr>
        <w:t>more heavy disease course.</w:t>
      </w:r>
    </w:p>
    <w:p w:rsidR="004446BB" w:rsidRDefault="004446BB" w:rsidP="004446BB">
      <w:pPr>
        <w:pStyle w:val="24"/>
        <w:spacing w:after="0" w:line="240" w:lineRule="auto"/>
        <w:ind w:left="0" w:firstLine="540"/>
        <w:jc w:val="both"/>
        <w:rPr>
          <w:szCs w:val="28"/>
          <w:lang w:val="uk-UA"/>
        </w:rPr>
      </w:pPr>
      <w:r>
        <w:rPr>
          <w:szCs w:val="28"/>
          <w:lang w:val="uk-UA"/>
        </w:rPr>
        <w:t xml:space="preserve">Development of </w:t>
      </w:r>
      <w:r w:rsidRPr="004446BB">
        <w:rPr>
          <w:szCs w:val="28"/>
          <w:lang w:val="en-US"/>
        </w:rPr>
        <w:t>CH</w:t>
      </w:r>
      <w:r>
        <w:rPr>
          <w:szCs w:val="28"/>
          <w:lang w:val="uk-UA"/>
        </w:rPr>
        <w:t>C in patient with genotype HCV 1 and high activity of transaminases is accompanied by exhaust of antioxidant system (decreased level of selen and glutationperoxidase in blood).</w:t>
      </w:r>
    </w:p>
    <w:p w:rsidR="004446BB" w:rsidRDefault="004446BB" w:rsidP="004446BB">
      <w:pPr>
        <w:pStyle w:val="24"/>
        <w:spacing w:after="0" w:line="240" w:lineRule="auto"/>
        <w:ind w:left="0" w:firstLine="540"/>
        <w:jc w:val="both"/>
        <w:rPr>
          <w:bCs/>
          <w:szCs w:val="28"/>
          <w:lang w:val="uk-UA"/>
        </w:rPr>
      </w:pPr>
      <w:r>
        <w:rPr>
          <w:szCs w:val="28"/>
          <w:lang w:val="uk-UA"/>
        </w:rPr>
        <w:t xml:space="preserve">The morphology research of liver bioptates of patients with </w:t>
      </w:r>
      <w:r w:rsidRPr="004446BB">
        <w:rPr>
          <w:szCs w:val="28"/>
          <w:lang w:val="en-US"/>
        </w:rPr>
        <w:t>CH</w:t>
      </w:r>
      <w:r>
        <w:rPr>
          <w:szCs w:val="28"/>
          <w:lang w:val="uk-UA"/>
        </w:rPr>
        <w:t xml:space="preserve">C with </w:t>
      </w:r>
      <w:r>
        <w:rPr>
          <w:bCs/>
          <w:szCs w:val="28"/>
          <w:lang w:val="uk-UA"/>
        </w:rPr>
        <w:t>different genotypes HCV</w:t>
      </w:r>
      <w:r>
        <w:rPr>
          <w:szCs w:val="28"/>
          <w:lang w:val="uk-UA"/>
        </w:rPr>
        <w:t xml:space="preserve"> was performed</w:t>
      </w:r>
      <w:r>
        <w:rPr>
          <w:bCs/>
          <w:szCs w:val="28"/>
          <w:lang w:val="uk-UA"/>
        </w:rPr>
        <w:t>. The patients with genotypes HCV 1 have more severe activity and fibrosis in the liver. In the patients with genotypes HCV 1 on the increased degree of fibrosis is noticed decreased level of viral load. The patients with genotypes HCV 1 have diffuse accumulation of iron in hepatocytes. It testifies about deeper damage of liver at them.</w:t>
      </w:r>
    </w:p>
    <w:p w:rsidR="004446BB" w:rsidRDefault="004446BB" w:rsidP="004446BB">
      <w:pPr>
        <w:pStyle w:val="24"/>
        <w:spacing w:after="0" w:line="360" w:lineRule="exact"/>
        <w:ind w:left="0" w:firstLine="540"/>
        <w:jc w:val="both"/>
        <w:rPr>
          <w:szCs w:val="28"/>
          <w:lang w:val="uk-UA"/>
        </w:rPr>
      </w:pPr>
      <w:r>
        <w:rPr>
          <w:szCs w:val="28"/>
          <w:lang w:val="uk-UA"/>
        </w:rPr>
        <w:t xml:space="preserve">Was elaborated and constructed the model of viral hepatitis and tested the hypothesis of identical/difference of </w:t>
      </w:r>
      <w:r w:rsidRPr="004446BB">
        <w:rPr>
          <w:szCs w:val="28"/>
          <w:lang w:val="en-US"/>
        </w:rPr>
        <w:t>CH</w:t>
      </w:r>
      <w:r>
        <w:rPr>
          <w:szCs w:val="28"/>
          <w:lang w:val="uk-UA"/>
        </w:rPr>
        <w:t>C course in dependence on genotypes HCV. We compared the structural basic model and models with different genotypes HCV.</w:t>
      </w:r>
    </w:p>
    <w:p w:rsidR="004446BB" w:rsidRDefault="004446BB" w:rsidP="004446BB">
      <w:pPr>
        <w:pStyle w:val="24"/>
        <w:spacing w:after="0" w:line="360" w:lineRule="exact"/>
        <w:ind w:left="0" w:firstLine="540"/>
        <w:jc w:val="both"/>
        <w:rPr>
          <w:szCs w:val="28"/>
          <w:lang w:val="uk-UA"/>
        </w:rPr>
      </w:pPr>
      <w:r>
        <w:rPr>
          <w:b/>
          <w:szCs w:val="28"/>
          <w:lang w:val="uk-UA"/>
        </w:rPr>
        <w:t>Key word:</w:t>
      </w:r>
      <w:r>
        <w:rPr>
          <w:szCs w:val="28"/>
          <w:lang w:val="uk-UA"/>
        </w:rPr>
        <w:t xml:space="preserve"> </w:t>
      </w:r>
      <w:r>
        <w:rPr>
          <w:bCs/>
          <w:szCs w:val="28"/>
          <w:lang w:val="uk-UA"/>
        </w:rPr>
        <w:t>chronic hepatitis C, genotypes HCV</w:t>
      </w:r>
      <w:r>
        <w:rPr>
          <w:szCs w:val="28"/>
          <w:lang w:val="uk-UA"/>
        </w:rPr>
        <w:t xml:space="preserve">, </w:t>
      </w:r>
      <w:r>
        <w:rPr>
          <w:bCs/>
          <w:szCs w:val="28"/>
          <w:lang w:val="uk-UA"/>
        </w:rPr>
        <w:t>way of infection</w:t>
      </w:r>
      <w:r>
        <w:rPr>
          <w:szCs w:val="28"/>
          <w:lang w:val="uk-UA"/>
        </w:rPr>
        <w:t>, duration</w:t>
      </w:r>
      <w:r>
        <w:rPr>
          <w:bCs/>
          <w:szCs w:val="28"/>
          <w:lang w:val="uk-UA"/>
        </w:rPr>
        <w:t xml:space="preserve"> of infection,</w:t>
      </w:r>
      <w:r>
        <w:rPr>
          <w:szCs w:val="28"/>
          <w:lang w:val="uk-UA"/>
        </w:rPr>
        <w:t xml:space="preserve"> selen, glutationperoxidase, liver biopsy, activity, fibrosis.</w:t>
      </w:r>
    </w:p>
    <w:p w:rsidR="004446BB" w:rsidRDefault="004446BB" w:rsidP="004446BB">
      <w:pPr>
        <w:pStyle w:val="24"/>
        <w:spacing w:after="0" w:line="360" w:lineRule="exact"/>
        <w:ind w:left="0" w:firstLine="540"/>
        <w:jc w:val="both"/>
        <w:rPr>
          <w:szCs w:val="28"/>
          <w:lang w:val="uk-UA"/>
        </w:rPr>
      </w:pPr>
      <w:r>
        <w:rPr>
          <w:szCs w:val="28"/>
          <w:lang w:val="uk-UA"/>
        </w:rPr>
        <w:lastRenderedPageBreak/>
        <w:br w:type="page"/>
      </w:r>
    </w:p>
    <w:p w:rsidR="004446BB" w:rsidRDefault="004446BB" w:rsidP="004446BB">
      <w:pPr>
        <w:tabs>
          <w:tab w:val="left" w:pos="8080"/>
        </w:tabs>
        <w:spacing w:line="360" w:lineRule="exact"/>
        <w:ind w:firstLine="709"/>
        <w:jc w:val="center"/>
        <w:outlineLvl w:val="0"/>
        <w:rPr>
          <w:b/>
          <w:sz w:val="28"/>
          <w:szCs w:val="28"/>
          <w:lang w:val="uk-UA"/>
        </w:rPr>
      </w:pPr>
      <w:r>
        <w:rPr>
          <w:b/>
          <w:sz w:val="28"/>
          <w:szCs w:val="28"/>
          <w:lang w:val="uk-UA"/>
        </w:rPr>
        <w:lastRenderedPageBreak/>
        <w:t>ПЕРЕЛІК УМОВНИХ СКОРОЧЕНЬ</w:t>
      </w:r>
    </w:p>
    <w:p w:rsidR="004446BB" w:rsidRDefault="004446BB" w:rsidP="004446BB">
      <w:pPr>
        <w:spacing w:line="360" w:lineRule="exact"/>
        <w:jc w:val="both"/>
        <w:rPr>
          <w:sz w:val="28"/>
          <w:szCs w:val="28"/>
          <w:lang w:val="uk-UA"/>
        </w:rPr>
      </w:pPr>
      <w:r>
        <w:rPr>
          <w:sz w:val="28"/>
          <w:szCs w:val="28"/>
          <w:lang w:val="uk-UA"/>
        </w:rPr>
        <w:t xml:space="preserve">ANA </w:t>
      </w:r>
      <w:r>
        <w:rPr>
          <w:sz w:val="28"/>
          <w:szCs w:val="28"/>
          <w:lang w:val="uk-UA"/>
        </w:rPr>
        <w:tab/>
      </w:r>
      <w:r>
        <w:rPr>
          <w:sz w:val="28"/>
          <w:szCs w:val="28"/>
          <w:lang w:val="uk-UA"/>
        </w:rPr>
        <w:tab/>
      </w:r>
      <w:r>
        <w:rPr>
          <w:sz w:val="28"/>
          <w:szCs w:val="28"/>
          <w:lang w:val="uk-UA"/>
        </w:rPr>
        <w:tab/>
        <w:t>– антинуклеарні антитіла</w:t>
      </w:r>
    </w:p>
    <w:p w:rsidR="004446BB" w:rsidRDefault="004446BB" w:rsidP="004446BB">
      <w:pPr>
        <w:spacing w:line="360" w:lineRule="exact"/>
        <w:jc w:val="both"/>
        <w:rPr>
          <w:sz w:val="28"/>
          <w:szCs w:val="28"/>
          <w:lang w:val="uk-UA"/>
        </w:rPr>
      </w:pPr>
      <w:r>
        <w:rPr>
          <w:sz w:val="28"/>
          <w:szCs w:val="28"/>
          <w:lang w:val="uk-UA"/>
        </w:rPr>
        <w:t xml:space="preserve">Anti-HCV </w:t>
      </w:r>
      <w:r>
        <w:rPr>
          <w:sz w:val="28"/>
          <w:szCs w:val="28"/>
          <w:lang w:val="uk-UA"/>
        </w:rPr>
        <w:tab/>
      </w:r>
      <w:r>
        <w:rPr>
          <w:sz w:val="28"/>
          <w:szCs w:val="28"/>
          <w:lang w:val="uk-UA"/>
        </w:rPr>
        <w:tab/>
        <w:t>– сумарні антитіла до вірусу гепатиту С</w:t>
      </w:r>
    </w:p>
    <w:p w:rsidR="004446BB" w:rsidRDefault="004446BB" w:rsidP="004446BB">
      <w:pPr>
        <w:spacing w:line="360" w:lineRule="exact"/>
        <w:jc w:val="both"/>
        <w:rPr>
          <w:sz w:val="28"/>
          <w:szCs w:val="28"/>
          <w:lang w:val="uk-UA"/>
        </w:rPr>
      </w:pPr>
      <w:r>
        <w:rPr>
          <w:sz w:val="28"/>
          <w:szCs w:val="28"/>
          <w:lang w:val="uk-UA"/>
        </w:rPr>
        <w:t xml:space="preserve">Anti-HCV NS3 </w:t>
      </w:r>
      <w:r>
        <w:rPr>
          <w:sz w:val="28"/>
          <w:szCs w:val="28"/>
          <w:lang w:val="uk-UA"/>
        </w:rPr>
        <w:tab/>
        <w:t>– антитіла до неструктурного білку 3</w:t>
      </w:r>
    </w:p>
    <w:p w:rsidR="004446BB" w:rsidRDefault="004446BB" w:rsidP="004446BB">
      <w:pPr>
        <w:spacing w:line="360" w:lineRule="exact"/>
        <w:jc w:val="both"/>
        <w:rPr>
          <w:sz w:val="28"/>
          <w:szCs w:val="28"/>
          <w:lang w:val="uk-UA"/>
        </w:rPr>
      </w:pPr>
      <w:r>
        <w:rPr>
          <w:sz w:val="28"/>
          <w:szCs w:val="28"/>
          <w:lang w:val="uk-UA"/>
        </w:rPr>
        <w:t xml:space="preserve">Anti-HCV NS4 </w:t>
      </w:r>
      <w:r>
        <w:rPr>
          <w:sz w:val="28"/>
          <w:szCs w:val="28"/>
          <w:lang w:val="uk-UA"/>
        </w:rPr>
        <w:tab/>
        <w:t>– антитіла до неструктурного білку 4</w:t>
      </w:r>
    </w:p>
    <w:p w:rsidR="004446BB" w:rsidRDefault="004446BB" w:rsidP="004446BB">
      <w:pPr>
        <w:spacing w:line="360" w:lineRule="exact"/>
        <w:jc w:val="both"/>
        <w:rPr>
          <w:sz w:val="28"/>
          <w:szCs w:val="28"/>
          <w:lang w:val="uk-UA"/>
        </w:rPr>
      </w:pPr>
      <w:r>
        <w:rPr>
          <w:sz w:val="28"/>
          <w:szCs w:val="28"/>
          <w:lang w:val="uk-UA"/>
        </w:rPr>
        <w:t xml:space="preserve">Anti-HCV NS5 </w:t>
      </w:r>
      <w:r>
        <w:rPr>
          <w:sz w:val="28"/>
          <w:szCs w:val="28"/>
          <w:lang w:val="uk-UA"/>
        </w:rPr>
        <w:tab/>
        <w:t>– антитіла до неструктурного білку 3</w:t>
      </w:r>
    </w:p>
    <w:p w:rsidR="004446BB" w:rsidRDefault="004446BB" w:rsidP="004446BB">
      <w:pPr>
        <w:spacing w:line="360" w:lineRule="exact"/>
        <w:jc w:val="both"/>
        <w:rPr>
          <w:sz w:val="28"/>
          <w:szCs w:val="28"/>
          <w:lang w:val="uk-UA"/>
        </w:rPr>
      </w:pPr>
      <w:r>
        <w:rPr>
          <w:sz w:val="28"/>
          <w:szCs w:val="28"/>
          <w:lang w:val="uk-UA"/>
        </w:rPr>
        <w:t xml:space="preserve">Anti-HCVcor </w:t>
      </w:r>
      <w:r>
        <w:rPr>
          <w:sz w:val="28"/>
          <w:szCs w:val="28"/>
          <w:lang w:val="uk-UA"/>
        </w:rPr>
        <w:tab/>
        <w:t>– антитіла до серцевинного антигену</w:t>
      </w:r>
    </w:p>
    <w:p w:rsidR="004446BB" w:rsidRDefault="004446BB" w:rsidP="004446BB">
      <w:pPr>
        <w:spacing w:line="360" w:lineRule="exact"/>
        <w:jc w:val="both"/>
        <w:rPr>
          <w:sz w:val="28"/>
          <w:szCs w:val="28"/>
          <w:lang w:val="uk-UA"/>
        </w:rPr>
      </w:pPr>
      <w:r>
        <w:rPr>
          <w:sz w:val="28"/>
          <w:szCs w:val="28"/>
        </w:rPr>
        <w:t>CHC</w:t>
      </w:r>
      <w:r>
        <w:rPr>
          <w:sz w:val="28"/>
          <w:szCs w:val="28"/>
          <w:lang w:val="uk-UA"/>
        </w:rPr>
        <w:tab/>
      </w:r>
      <w:r>
        <w:rPr>
          <w:sz w:val="28"/>
          <w:szCs w:val="28"/>
          <w:lang w:val="uk-UA"/>
        </w:rPr>
        <w:tab/>
      </w:r>
      <w:r>
        <w:rPr>
          <w:sz w:val="28"/>
          <w:szCs w:val="28"/>
          <w:lang w:val="uk-UA"/>
        </w:rPr>
        <w:tab/>
        <w:t>– chronic hepatitis C</w:t>
      </w:r>
    </w:p>
    <w:p w:rsidR="004446BB" w:rsidRDefault="004446BB" w:rsidP="004446BB">
      <w:pPr>
        <w:spacing w:line="360" w:lineRule="exact"/>
        <w:jc w:val="both"/>
        <w:rPr>
          <w:sz w:val="28"/>
          <w:szCs w:val="28"/>
          <w:lang w:val="uk-UA"/>
        </w:rPr>
      </w:pPr>
      <w:r>
        <w:rPr>
          <w:sz w:val="28"/>
          <w:szCs w:val="28"/>
          <w:lang w:val="uk-UA"/>
        </w:rPr>
        <w:t xml:space="preserve">HCV </w:t>
      </w:r>
      <w:r>
        <w:rPr>
          <w:sz w:val="28"/>
          <w:szCs w:val="28"/>
          <w:lang w:val="uk-UA"/>
        </w:rPr>
        <w:tab/>
      </w:r>
      <w:r>
        <w:rPr>
          <w:sz w:val="28"/>
          <w:szCs w:val="28"/>
          <w:lang w:val="uk-UA"/>
        </w:rPr>
        <w:tab/>
      </w:r>
      <w:r>
        <w:rPr>
          <w:sz w:val="28"/>
          <w:szCs w:val="28"/>
          <w:lang w:val="uk-UA"/>
        </w:rPr>
        <w:tab/>
        <w:t>– вірус гепатиту С</w:t>
      </w:r>
    </w:p>
    <w:p w:rsidR="004446BB" w:rsidRDefault="004446BB" w:rsidP="004446BB">
      <w:pPr>
        <w:spacing w:line="360" w:lineRule="exact"/>
        <w:jc w:val="both"/>
        <w:rPr>
          <w:sz w:val="28"/>
          <w:szCs w:val="28"/>
          <w:lang w:val="uk-UA"/>
        </w:rPr>
      </w:pPr>
      <w:r>
        <w:rPr>
          <w:sz w:val="28"/>
          <w:szCs w:val="28"/>
          <w:lang w:val="uk-UA"/>
        </w:rPr>
        <w:t xml:space="preserve">HCV-RNA </w:t>
      </w:r>
      <w:r>
        <w:rPr>
          <w:sz w:val="28"/>
          <w:szCs w:val="28"/>
          <w:lang w:val="uk-UA"/>
        </w:rPr>
        <w:tab/>
      </w:r>
      <w:r>
        <w:rPr>
          <w:sz w:val="28"/>
          <w:szCs w:val="28"/>
          <w:lang w:val="uk-UA"/>
        </w:rPr>
        <w:tab/>
        <w:t>– рибонуклеїнова кислота вірусу гепатиту С</w:t>
      </w:r>
    </w:p>
    <w:p w:rsidR="004446BB" w:rsidRDefault="004446BB" w:rsidP="004446BB">
      <w:pPr>
        <w:spacing w:line="360" w:lineRule="exact"/>
        <w:jc w:val="both"/>
        <w:rPr>
          <w:sz w:val="28"/>
          <w:szCs w:val="28"/>
          <w:lang w:val="uk-UA"/>
        </w:rPr>
      </w:pPr>
      <w:r>
        <w:rPr>
          <w:sz w:val="28"/>
          <w:szCs w:val="28"/>
          <w:lang w:val="uk-UA"/>
        </w:rPr>
        <w:t xml:space="preserve">АЛТ </w:t>
      </w:r>
      <w:r>
        <w:rPr>
          <w:sz w:val="28"/>
          <w:szCs w:val="28"/>
          <w:lang w:val="uk-UA"/>
        </w:rPr>
        <w:tab/>
      </w:r>
      <w:r>
        <w:rPr>
          <w:sz w:val="28"/>
          <w:szCs w:val="28"/>
          <w:lang w:val="uk-UA"/>
        </w:rPr>
        <w:tab/>
      </w:r>
      <w:r>
        <w:rPr>
          <w:sz w:val="28"/>
          <w:szCs w:val="28"/>
          <w:lang w:val="uk-UA"/>
        </w:rPr>
        <w:tab/>
        <w:t>– аланінамінотрансфераза</w:t>
      </w:r>
    </w:p>
    <w:p w:rsidR="004446BB" w:rsidRDefault="004446BB" w:rsidP="004446BB">
      <w:pPr>
        <w:spacing w:line="360" w:lineRule="exact"/>
        <w:jc w:val="both"/>
        <w:rPr>
          <w:sz w:val="28"/>
          <w:szCs w:val="28"/>
          <w:lang w:val="uk-UA"/>
        </w:rPr>
      </w:pPr>
      <w:r>
        <w:rPr>
          <w:sz w:val="28"/>
          <w:szCs w:val="28"/>
          <w:lang w:val="uk-UA"/>
        </w:rPr>
        <w:t xml:space="preserve">АСТ </w:t>
      </w:r>
      <w:r>
        <w:rPr>
          <w:sz w:val="28"/>
          <w:szCs w:val="28"/>
          <w:lang w:val="uk-UA"/>
        </w:rPr>
        <w:tab/>
      </w:r>
      <w:r>
        <w:rPr>
          <w:sz w:val="28"/>
          <w:szCs w:val="28"/>
          <w:lang w:val="uk-UA"/>
        </w:rPr>
        <w:tab/>
      </w:r>
      <w:r>
        <w:rPr>
          <w:sz w:val="28"/>
          <w:szCs w:val="28"/>
          <w:lang w:val="uk-UA"/>
        </w:rPr>
        <w:tab/>
        <w:t>– аспартатамінотрансфераза</w:t>
      </w:r>
    </w:p>
    <w:p w:rsidR="004446BB" w:rsidRDefault="004446BB" w:rsidP="004446BB">
      <w:pPr>
        <w:spacing w:line="360" w:lineRule="exact"/>
        <w:jc w:val="both"/>
        <w:rPr>
          <w:sz w:val="28"/>
          <w:szCs w:val="28"/>
          <w:lang w:val="uk-UA"/>
        </w:rPr>
      </w:pPr>
      <w:r>
        <w:rPr>
          <w:sz w:val="28"/>
          <w:szCs w:val="28"/>
          <w:lang w:val="uk-UA"/>
        </w:rPr>
        <w:t xml:space="preserve">ГГТ </w:t>
      </w:r>
      <w:r>
        <w:rPr>
          <w:sz w:val="28"/>
          <w:szCs w:val="28"/>
          <w:lang w:val="uk-UA"/>
        </w:rPr>
        <w:tab/>
      </w:r>
      <w:r>
        <w:rPr>
          <w:sz w:val="28"/>
          <w:szCs w:val="28"/>
          <w:lang w:val="uk-UA"/>
        </w:rPr>
        <w:tab/>
      </w:r>
      <w:r>
        <w:rPr>
          <w:sz w:val="28"/>
          <w:szCs w:val="28"/>
          <w:lang w:val="uk-UA"/>
        </w:rPr>
        <w:tab/>
        <w:t>– гамаглутамілтрансфераза</w:t>
      </w:r>
    </w:p>
    <w:p w:rsidR="004446BB" w:rsidRDefault="004446BB" w:rsidP="004446BB">
      <w:pPr>
        <w:spacing w:line="360" w:lineRule="exact"/>
        <w:jc w:val="both"/>
        <w:rPr>
          <w:sz w:val="28"/>
          <w:szCs w:val="28"/>
          <w:lang w:val="uk-UA"/>
        </w:rPr>
      </w:pPr>
      <w:r>
        <w:rPr>
          <w:sz w:val="28"/>
          <w:szCs w:val="28"/>
          <w:lang w:val="uk-UA"/>
        </w:rPr>
        <w:t xml:space="preserve">ГПО </w:t>
      </w:r>
      <w:r>
        <w:rPr>
          <w:sz w:val="28"/>
          <w:szCs w:val="28"/>
          <w:lang w:val="uk-UA"/>
        </w:rPr>
        <w:tab/>
      </w:r>
      <w:r>
        <w:rPr>
          <w:sz w:val="28"/>
          <w:szCs w:val="28"/>
          <w:lang w:val="uk-UA"/>
        </w:rPr>
        <w:tab/>
      </w:r>
      <w:r>
        <w:rPr>
          <w:sz w:val="28"/>
          <w:szCs w:val="28"/>
          <w:lang w:val="uk-UA"/>
        </w:rPr>
        <w:tab/>
        <w:t>– глутатіонпероксидаза</w:t>
      </w:r>
    </w:p>
    <w:p w:rsidR="004446BB" w:rsidRDefault="004446BB" w:rsidP="004446BB">
      <w:pPr>
        <w:spacing w:line="360" w:lineRule="exact"/>
        <w:jc w:val="both"/>
        <w:rPr>
          <w:sz w:val="28"/>
          <w:szCs w:val="28"/>
          <w:lang w:val="uk-UA"/>
        </w:rPr>
      </w:pPr>
      <w:r>
        <w:rPr>
          <w:sz w:val="28"/>
          <w:szCs w:val="28"/>
          <w:lang w:val="uk-UA"/>
        </w:rPr>
        <w:t xml:space="preserve">ГС </w:t>
      </w:r>
      <w:r>
        <w:rPr>
          <w:sz w:val="28"/>
          <w:szCs w:val="28"/>
          <w:lang w:val="uk-UA"/>
        </w:rPr>
        <w:tab/>
      </w:r>
      <w:r>
        <w:rPr>
          <w:sz w:val="28"/>
          <w:szCs w:val="28"/>
          <w:lang w:val="uk-UA"/>
        </w:rPr>
        <w:tab/>
      </w:r>
      <w:r>
        <w:rPr>
          <w:sz w:val="28"/>
          <w:szCs w:val="28"/>
          <w:lang w:val="uk-UA"/>
        </w:rPr>
        <w:tab/>
        <w:t>– гепатит С</w:t>
      </w:r>
    </w:p>
    <w:p w:rsidR="004446BB" w:rsidRDefault="004446BB" w:rsidP="004446BB">
      <w:pPr>
        <w:spacing w:line="360" w:lineRule="exact"/>
        <w:jc w:val="both"/>
        <w:rPr>
          <w:sz w:val="28"/>
          <w:szCs w:val="28"/>
          <w:lang w:val="uk-UA"/>
        </w:rPr>
      </w:pPr>
      <w:r>
        <w:rPr>
          <w:sz w:val="28"/>
          <w:szCs w:val="28"/>
          <w:lang w:val="uk-UA"/>
        </w:rPr>
        <w:t xml:space="preserve">ІГА </w:t>
      </w:r>
      <w:r>
        <w:rPr>
          <w:sz w:val="28"/>
          <w:szCs w:val="28"/>
          <w:lang w:val="uk-UA"/>
        </w:rPr>
        <w:tab/>
      </w:r>
      <w:r>
        <w:rPr>
          <w:sz w:val="28"/>
          <w:szCs w:val="28"/>
          <w:lang w:val="uk-UA"/>
        </w:rPr>
        <w:tab/>
      </w:r>
      <w:r>
        <w:rPr>
          <w:sz w:val="28"/>
          <w:szCs w:val="28"/>
          <w:lang w:val="uk-UA"/>
        </w:rPr>
        <w:tab/>
        <w:t>– індекс гістологічної активності</w:t>
      </w:r>
    </w:p>
    <w:p w:rsidR="004446BB" w:rsidRDefault="004446BB" w:rsidP="004446BB">
      <w:pPr>
        <w:spacing w:line="360" w:lineRule="exact"/>
        <w:jc w:val="both"/>
        <w:rPr>
          <w:sz w:val="28"/>
          <w:szCs w:val="28"/>
          <w:lang w:val="uk-UA"/>
        </w:rPr>
      </w:pPr>
      <w:r>
        <w:rPr>
          <w:sz w:val="28"/>
          <w:szCs w:val="28"/>
          <w:lang w:val="uk-UA"/>
        </w:rPr>
        <w:t xml:space="preserve">ІФА </w:t>
      </w:r>
      <w:r>
        <w:rPr>
          <w:sz w:val="28"/>
          <w:szCs w:val="28"/>
          <w:lang w:val="uk-UA"/>
        </w:rPr>
        <w:tab/>
      </w:r>
      <w:r>
        <w:rPr>
          <w:sz w:val="28"/>
          <w:szCs w:val="28"/>
          <w:lang w:val="uk-UA"/>
        </w:rPr>
        <w:tab/>
      </w:r>
      <w:r>
        <w:rPr>
          <w:sz w:val="28"/>
          <w:szCs w:val="28"/>
          <w:lang w:val="uk-UA"/>
        </w:rPr>
        <w:tab/>
        <w:t>– імуноферментний аналіз</w:t>
      </w:r>
    </w:p>
    <w:p w:rsidR="004446BB" w:rsidRDefault="004446BB" w:rsidP="004446BB">
      <w:pPr>
        <w:spacing w:line="360" w:lineRule="exact"/>
        <w:jc w:val="both"/>
        <w:rPr>
          <w:sz w:val="28"/>
          <w:szCs w:val="28"/>
          <w:lang w:val="uk-UA"/>
        </w:rPr>
      </w:pPr>
      <w:r>
        <w:rPr>
          <w:sz w:val="28"/>
          <w:szCs w:val="28"/>
          <w:lang w:val="uk-UA"/>
        </w:rPr>
        <w:t xml:space="preserve">ЛДГ </w:t>
      </w:r>
      <w:r>
        <w:rPr>
          <w:sz w:val="28"/>
          <w:szCs w:val="28"/>
          <w:lang w:val="uk-UA"/>
        </w:rPr>
        <w:tab/>
      </w:r>
      <w:r>
        <w:rPr>
          <w:sz w:val="28"/>
          <w:szCs w:val="28"/>
          <w:lang w:val="uk-UA"/>
        </w:rPr>
        <w:tab/>
      </w:r>
      <w:r>
        <w:rPr>
          <w:sz w:val="28"/>
          <w:szCs w:val="28"/>
          <w:lang w:val="uk-UA"/>
        </w:rPr>
        <w:tab/>
        <w:t>– лактатдегідрогеназа</w:t>
      </w:r>
    </w:p>
    <w:p w:rsidR="004446BB" w:rsidRDefault="004446BB" w:rsidP="004446BB">
      <w:pPr>
        <w:spacing w:line="360" w:lineRule="exact"/>
        <w:jc w:val="both"/>
        <w:rPr>
          <w:sz w:val="28"/>
          <w:szCs w:val="28"/>
          <w:lang w:val="uk-UA"/>
        </w:rPr>
      </w:pPr>
      <w:r>
        <w:rPr>
          <w:sz w:val="28"/>
          <w:szCs w:val="28"/>
          <w:lang w:val="uk-UA"/>
        </w:rPr>
        <w:t xml:space="preserve">ПБП </w:t>
      </w:r>
      <w:r>
        <w:rPr>
          <w:sz w:val="28"/>
          <w:szCs w:val="28"/>
          <w:lang w:val="uk-UA"/>
        </w:rPr>
        <w:tab/>
      </w:r>
      <w:r>
        <w:rPr>
          <w:sz w:val="28"/>
          <w:szCs w:val="28"/>
          <w:lang w:val="uk-UA"/>
        </w:rPr>
        <w:tab/>
      </w:r>
      <w:r>
        <w:rPr>
          <w:sz w:val="28"/>
          <w:szCs w:val="28"/>
          <w:lang w:val="uk-UA"/>
        </w:rPr>
        <w:tab/>
        <w:t>– пункційна біопсія печінки</w:t>
      </w:r>
    </w:p>
    <w:p w:rsidR="004446BB" w:rsidRDefault="004446BB" w:rsidP="004446BB">
      <w:pPr>
        <w:spacing w:line="360" w:lineRule="exact"/>
        <w:jc w:val="both"/>
        <w:rPr>
          <w:sz w:val="28"/>
          <w:szCs w:val="28"/>
          <w:lang w:val="uk-UA"/>
        </w:rPr>
      </w:pPr>
      <w:r>
        <w:rPr>
          <w:sz w:val="28"/>
          <w:szCs w:val="28"/>
          <w:lang w:val="uk-UA"/>
        </w:rPr>
        <w:t xml:space="preserve">ПЛР </w:t>
      </w:r>
      <w:r>
        <w:rPr>
          <w:sz w:val="28"/>
          <w:szCs w:val="28"/>
          <w:lang w:val="uk-UA"/>
        </w:rPr>
        <w:tab/>
      </w:r>
      <w:r>
        <w:rPr>
          <w:sz w:val="28"/>
          <w:szCs w:val="28"/>
          <w:lang w:val="uk-UA"/>
        </w:rPr>
        <w:tab/>
      </w:r>
      <w:r>
        <w:rPr>
          <w:sz w:val="28"/>
          <w:szCs w:val="28"/>
          <w:lang w:val="uk-UA"/>
        </w:rPr>
        <w:tab/>
        <w:t>– полімеразна ланцюгова реакція</w:t>
      </w:r>
    </w:p>
    <w:p w:rsidR="004446BB" w:rsidRDefault="004446BB" w:rsidP="004446BB">
      <w:pPr>
        <w:spacing w:line="360" w:lineRule="exact"/>
        <w:jc w:val="both"/>
        <w:rPr>
          <w:sz w:val="28"/>
          <w:szCs w:val="28"/>
          <w:lang w:val="uk-UA"/>
        </w:rPr>
      </w:pPr>
      <w:r>
        <w:rPr>
          <w:sz w:val="28"/>
          <w:szCs w:val="28"/>
          <w:lang w:val="uk-UA"/>
        </w:rPr>
        <w:t xml:space="preserve">ТТГ </w:t>
      </w:r>
      <w:r>
        <w:rPr>
          <w:sz w:val="28"/>
          <w:szCs w:val="28"/>
          <w:lang w:val="uk-UA"/>
        </w:rPr>
        <w:tab/>
      </w:r>
      <w:r>
        <w:rPr>
          <w:sz w:val="28"/>
          <w:szCs w:val="28"/>
          <w:lang w:val="uk-UA"/>
        </w:rPr>
        <w:tab/>
      </w:r>
      <w:r>
        <w:rPr>
          <w:sz w:val="28"/>
          <w:szCs w:val="28"/>
          <w:lang w:val="uk-UA"/>
        </w:rPr>
        <w:tab/>
        <w:t>– тиреотропний гормон</w:t>
      </w:r>
    </w:p>
    <w:p w:rsidR="004446BB" w:rsidRDefault="004446BB" w:rsidP="004446BB">
      <w:pPr>
        <w:spacing w:line="360" w:lineRule="exact"/>
        <w:jc w:val="both"/>
        <w:rPr>
          <w:sz w:val="28"/>
          <w:szCs w:val="28"/>
          <w:lang w:val="uk-UA"/>
        </w:rPr>
      </w:pPr>
      <w:r>
        <w:rPr>
          <w:sz w:val="28"/>
          <w:szCs w:val="28"/>
          <w:lang w:val="uk-UA"/>
        </w:rPr>
        <w:t xml:space="preserve">ХГС </w:t>
      </w:r>
      <w:r>
        <w:rPr>
          <w:sz w:val="28"/>
          <w:szCs w:val="28"/>
          <w:lang w:val="uk-UA"/>
        </w:rPr>
        <w:tab/>
      </w:r>
      <w:r>
        <w:rPr>
          <w:sz w:val="28"/>
          <w:szCs w:val="28"/>
          <w:lang w:val="uk-UA"/>
        </w:rPr>
        <w:tab/>
      </w:r>
      <w:r>
        <w:rPr>
          <w:sz w:val="28"/>
          <w:szCs w:val="28"/>
          <w:lang w:val="uk-UA"/>
        </w:rPr>
        <w:tab/>
        <w:t>– хронічний гепатит С</w:t>
      </w:r>
    </w:p>
    <w:p w:rsidR="004446BB" w:rsidRDefault="004446BB" w:rsidP="004446BB">
      <w:pPr>
        <w:tabs>
          <w:tab w:val="left" w:pos="8080"/>
        </w:tabs>
        <w:spacing w:line="360" w:lineRule="auto"/>
        <w:jc w:val="center"/>
        <w:outlineLvl w:val="0"/>
        <w:rPr>
          <w:b/>
          <w:sz w:val="28"/>
          <w:szCs w:val="28"/>
          <w:lang w:val="uk-UA"/>
        </w:rPr>
      </w:pPr>
    </w:p>
    <w:p w:rsidR="004446BB" w:rsidRDefault="004446BB" w:rsidP="004446BB">
      <w:pPr>
        <w:tabs>
          <w:tab w:val="left" w:pos="8080"/>
        </w:tabs>
        <w:spacing w:line="360" w:lineRule="auto"/>
        <w:jc w:val="center"/>
        <w:outlineLvl w:val="0"/>
        <w:rPr>
          <w:b/>
          <w:sz w:val="28"/>
          <w:szCs w:val="28"/>
          <w:lang w:val="uk-UA"/>
        </w:rPr>
      </w:pPr>
      <w:r>
        <w:rPr>
          <w:b/>
          <w:sz w:val="28"/>
          <w:szCs w:val="28"/>
          <w:lang w:val="uk-UA"/>
        </w:rPr>
        <w:br w:type="page"/>
      </w:r>
      <w:r>
        <w:rPr>
          <w:b/>
          <w:sz w:val="28"/>
          <w:szCs w:val="28"/>
          <w:lang w:val="uk-UA"/>
        </w:rPr>
        <w:lastRenderedPageBreak/>
        <w:t>ДЕРЖАВНА УСТАНОВА</w:t>
      </w:r>
    </w:p>
    <w:p w:rsidR="004446BB" w:rsidRDefault="004446BB" w:rsidP="004446BB">
      <w:pPr>
        <w:tabs>
          <w:tab w:val="left" w:pos="8080"/>
        </w:tabs>
        <w:spacing w:line="360" w:lineRule="auto"/>
        <w:jc w:val="center"/>
        <w:outlineLvl w:val="0"/>
        <w:rPr>
          <w:b/>
          <w:sz w:val="28"/>
          <w:szCs w:val="28"/>
          <w:lang w:val="uk-UA"/>
        </w:rPr>
      </w:pPr>
      <w:r>
        <w:rPr>
          <w:b/>
          <w:sz w:val="28"/>
          <w:szCs w:val="28"/>
          <w:lang w:val="uk-UA"/>
        </w:rPr>
        <w:t>''ІНСТИТУТ ЕПІДЕМІОЛОГІЇ ТА ІНФЕКЦІЙНИХ ХВОРОБ</w:t>
      </w:r>
    </w:p>
    <w:p w:rsidR="004446BB" w:rsidRDefault="004446BB" w:rsidP="004446BB">
      <w:pPr>
        <w:tabs>
          <w:tab w:val="left" w:pos="8080"/>
        </w:tabs>
        <w:spacing w:line="360" w:lineRule="auto"/>
        <w:jc w:val="center"/>
        <w:outlineLvl w:val="0"/>
        <w:rPr>
          <w:b/>
          <w:sz w:val="28"/>
          <w:szCs w:val="28"/>
          <w:lang w:val="uk-UA"/>
        </w:rPr>
      </w:pPr>
      <w:r>
        <w:rPr>
          <w:b/>
          <w:sz w:val="28"/>
          <w:szCs w:val="28"/>
          <w:lang w:val="uk-UA"/>
        </w:rPr>
        <w:t>ІМ. Л.В. ГРОМАШЕВСЬКОГО</w:t>
      </w:r>
    </w:p>
    <w:p w:rsidR="004446BB" w:rsidRDefault="004446BB" w:rsidP="004446BB">
      <w:pPr>
        <w:tabs>
          <w:tab w:val="left" w:pos="8080"/>
        </w:tabs>
        <w:spacing w:line="360" w:lineRule="auto"/>
        <w:jc w:val="center"/>
        <w:outlineLvl w:val="0"/>
        <w:rPr>
          <w:b/>
          <w:sz w:val="28"/>
          <w:szCs w:val="28"/>
          <w:lang w:val="uk-UA"/>
        </w:rPr>
      </w:pPr>
      <w:r>
        <w:rPr>
          <w:b/>
          <w:sz w:val="28"/>
          <w:szCs w:val="28"/>
          <w:lang w:val="uk-UA"/>
        </w:rPr>
        <w:t>АКАДЕМІЇ МЕДИЧНИХ НАУК УКРАЇНИ''</w:t>
      </w:r>
    </w:p>
    <w:p w:rsidR="004446BB" w:rsidRDefault="004446BB" w:rsidP="004446BB">
      <w:pPr>
        <w:tabs>
          <w:tab w:val="left" w:pos="8080"/>
        </w:tabs>
        <w:spacing w:line="360" w:lineRule="auto"/>
        <w:jc w:val="center"/>
        <w:outlineLvl w:val="0"/>
        <w:rPr>
          <w:b/>
          <w:sz w:val="28"/>
          <w:szCs w:val="28"/>
          <w:lang w:val="uk-UA"/>
        </w:rPr>
      </w:pPr>
    </w:p>
    <w:p w:rsidR="004446BB" w:rsidRDefault="004446BB" w:rsidP="004446BB">
      <w:pPr>
        <w:tabs>
          <w:tab w:val="left" w:pos="8080"/>
        </w:tabs>
        <w:spacing w:line="360" w:lineRule="auto"/>
        <w:jc w:val="center"/>
        <w:outlineLvl w:val="0"/>
        <w:rPr>
          <w:b/>
          <w:sz w:val="28"/>
          <w:szCs w:val="28"/>
          <w:lang w:val="uk-UA"/>
        </w:rPr>
      </w:pPr>
    </w:p>
    <w:p w:rsidR="004446BB" w:rsidRDefault="004446BB" w:rsidP="004446BB">
      <w:pPr>
        <w:tabs>
          <w:tab w:val="left" w:pos="8080"/>
        </w:tabs>
        <w:spacing w:line="360" w:lineRule="auto"/>
        <w:jc w:val="center"/>
        <w:outlineLvl w:val="0"/>
        <w:rPr>
          <w:b/>
          <w:sz w:val="28"/>
          <w:szCs w:val="28"/>
          <w:lang w:val="uk-UA"/>
        </w:rPr>
      </w:pPr>
      <w:r>
        <w:rPr>
          <w:b/>
          <w:sz w:val="28"/>
          <w:szCs w:val="28"/>
          <w:lang w:val="uk-UA"/>
        </w:rPr>
        <w:t>ШКОНДІНА ОЛЕНА ФЕЛІКСІВНА</w:t>
      </w:r>
    </w:p>
    <w:p w:rsidR="004446BB" w:rsidRDefault="004446BB" w:rsidP="004446BB">
      <w:pPr>
        <w:tabs>
          <w:tab w:val="left" w:pos="8080"/>
        </w:tabs>
        <w:spacing w:line="360" w:lineRule="auto"/>
        <w:jc w:val="center"/>
        <w:outlineLvl w:val="0"/>
        <w:rPr>
          <w:b/>
          <w:sz w:val="28"/>
          <w:szCs w:val="28"/>
          <w:lang w:val="uk-UA"/>
        </w:rPr>
      </w:pPr>
    </w:p>
    <w:p w:rsidR="004446BB" w:rsidRDefault="004446BB" w:rsidP="004446BB">
      <w:pPr>
        <w:tabs>
          <w:tab w:val="left" w:pos="8080"/>
        </w:tabs>
        <w:spacing w:line="360" w:lineRule="auto"/>
        <w:jc w:val="center"/>
        <w:outlineLvl w:val="0"/>
        <w:rPr>
          <w:b/>
          <w:sz w:val="28"/>
          <w:szCs w:val="28"/>
          <w:lang w:val="uk-UA"/>
        </w:rPr>
      </w:pPr>
    </w:p>
    <w:p w:rsidR="004446BB" w:rsidRDefault="004446BB" w:rsidP="004446BB">
      <w:pPr>
        <w:spacing w:line="360" w:lineRule="auto"/>
        <w:jc w:val="right"/>
        <w:rPr>
          <w:sz w:val="28"/>
          <w:szCs w:val="28"/>
          <w:lang w:val="uk-UA"/>
        </w:rPr>
      </w:pPr>
      <w:r>
        <w:rPr>
          <w:sz w:val="28"/>
          <w:szCs w:val="28"/>
          <w:lang w:val="uk-UA"/>
        </w:rPr>
        <w:t>УДК 575.191:616.36-002:616.9-036.2:616-071:616</w:t>
      </w:r>
    </w:p>
    <w:p w:rsidR="004446BB" w:rsidRDefault="004446BB" w:rsidP="004446BB">
      <w:pPr>
        <w:spacing w:line="360" w:lineRule="auto"/>
        <w:jc w:val="center"/>
        <w:rPr>
          <w:b/>
          <w:sz w:val="28"/>
          <w:szCs w:val="28"/>
          <w:lang w:val="uk-UA"/>
        </w:rPr>
      </w:pPr>
    </w:p>
    <w:p w:rsidR="004446BB" w:rsidRDefault="004446BB" w:rsidP="004446BB">
      <w:pPr>
        <w:spacing w:line="360" w:lineRule="auto"/>
        <w:jc w:val="center"/>
        <w:rPr>
          <w:b/>
          <w:sz w:val="28"/>
          <w:szCs w:val="28"/>
          <w:lang w:val="uk-UA"/>
        </w:rPr>
      </w:pPr>
    </w:p>
    <w:p w:rsidR="004446BB" w:rsidRDefault="004446BB" w:rsidP="004446BB">
      <w:pPr>
        <w:spacing w:line="360" w:lineRule="auto"/>
        <w:jc w:val="center"/>
        <w:rPr>
          <w:b/>
          <w:sz w:val="28"/>
          <w:szCs w:val="28"/>
          <w:lang w:val="uk-UA"/>
        </w:rPr>
      </w:pPr>
      <w:r>
        <w:rPr>
          <w:b/>
          <w:sz w:val="28"/>
          <w:szCs w:val="28"/>
          <w:lang w:val="uk-UA"/>
        </w:rPr>
        <w:t>ОСОБЛИВОСТІ ПЕРЕБІГУ ХРОНІЧНОГО ГЕПАТИТУ С</w:t>
      </w:r>
    </w:p>
    <w:p w:rsidR="004446BB" w:rsidRDefault="004446BB" w:rsidP="004446BB">
      <w:pPr>
        <w:spacing w:line="360" w:lineRule="auto"/>
        <w:jc w:val="center"/>
        <w:rPr>
          <w:b/>
          <w:sz w:val="28"/>
          <w:szCs w:val="28"/>
          <w:lang w:val="uk-UA"/>
        </w:rPr>
      </w:pPr>
      <w:r>
        <w:rPr>
          <w:b/>
          <w:sz w:val="28"/>
          <w:szCs w:val="28"/>
          <w:lang w:val="uk-UA"/>
        </w:rPr>
        <w:t>В ЗАЛЕЖНОСТІ ВІД ГЕНОТИПУ ВІРУСУ</w:t>
      </w:r>
    </w:p>
    <w:p w:rsidR="004446BB" w:rsidRDefault="004446BB" w:rsidP="004446BB">
      <w:pPr>
        <w:spacing w:line="360" w:lineRule="auto"/>
        <w:jc w:val="center"/>
        <w:rPr>
          <w:b/>
          <w:sz w:val="28"/>
          <w:szCs w:val="28"/>
          <w:lang w:val="uk-UA"/>
        </w:rPr>
      </w:pPr>
    </w:p>
    <w:p w:rsidR="004446BB" w:rsidRDefault="004446BB" w:rsidP="004446BB">
      <w:pPr>
        <w:spacing w:line="360" w:lineRule="auto"/>
        <w:jc w:val="center"/>
        <w:rPr>
          <w:b/>
          <w:sz w:val="28"/>
          <w:szCs w:val="28"/>
          <w:lang w:val="uk-UA"/>
        </w:rPr>
      </w:pPr>
      <w:r>
        <w:rPr>
          <w:b/>
          <w:sz w:val="28"/>
          <w:szCs w:val="28"/>
          <w:lang w:val="uk-UA"/>
        </w:rPr>
        <w:t>14.01.13 – інфекційні хвороби</w:t>
      </w:r>
    </w:p>
    <w:p w:rsidR="004446BB" w:rsidRDefault="004446BB" w:rsidP="004446BB">
      <w:pPr>
        <w:tabs>
          <w:tab w:val="left" w:pos="8080"/>
        </w:tabs>
        <w:spacing w:line="360" w:lineRule="auto"/>
        <w:jc w:val="center"/>
        <w:outlineLvl w:val="0"/>
        <w:rPr>
          <w:b/>
          <w:sz w:val="28"/>
          <w:szCs w:val="28"/>
          <w:lang w:val="uk-UA"/>
        </w:rPr>
      </w:pPr>
    </w:p>
    <w:p w:rsidR="004446BB" w:rsidRDefault="004446BB" w:rsidP="004446BB">
      <w:pPr>
        <w:tabs>
          <w:tab w:val="left" w:pos="8080"/>
        </w:tabs>
        <w:spacing w:line="360" w:lineRule="auto"/>
        <w:jc w:val="center"/>
        <w:outlineLvl w:val="0"/>
        <w:rPr>
          <w:b/>
          <w:sz w:val="28"/>
          <w:szCs w:val="28"/>
          <w:lang w:val="uk-UA"/>
        </w:rPr>
      </w:pPr>
    </w:p>
    <w:p w:rsidR="004446BB" w:rsidRDefault="004446BB" w:rsidP="004446BB">
      <w:pPr>
        <w:tabs>
          <w:tab w:val="left" w:pos="8080"/>
        </w:tabs>
        <w:spacing w:line="360" w:lineRule="auto"/>
        <w:jc w:val="center"/>
        <w:outlineLvl w:val="0"/>
        <w:rPr>
          <w:b/>
          <w:sz w:val="28"/>
          <w:szCs w:val="28"/>
          <w:lang w:val="uk-UA"/>
        </w:rPr>
      </w:pPr>
      <w:r>
        <w:rPr>
          <w:b/>
          <w:sz w:val="28"/>
          <w:szCs w:val="28"/>
          <w:lang w:val="uk-UA"/>
        </w:rPr>
        <w:t>АВТОРЕФЕРАТ</w:t>
      </w:r>
    </w:p>
    <w:p w:rsidR="004446BB" w:rsidRDefault="004446BB" w:rsidP="004446BB">
      <w:pPr>
        <w:tabs>
          <w:tab w:val="left" w:pos="8080"/>
        </w:tabs>
        <w:spacing w:line="360" w:lineRule="auto"/>
        <w:jc w:val="center"/>
        <w:outlineLvl w:val="0"/>
        <w:rPr>
          <w:b/>
          <w:sz w:val="28"/>
          <w:szCs w:val="28"/>
          <w:lang w:val="uk-UA"/>
        </w:rPr>
      </w:pPr>
      <w:r>
        <w:rPr>
          <w:b/>
          <w:sz w:val="28"/>
          <w:szCs w:val="28"/>
          <w:lang w:val="uk-UA"/>
        </w:rPr>
        <w:t>дисертації на здобуття наукового ступеня</w:t>
      </w:r>
    </w:p>
    <w:p w:rsidR="004446BB" w:rsidRDefault="004446BB" w:rsidP="004446BB">
      <w:pPr>
        <w:tabs>
          <w:tab w:val="left" w:pos="8080"/>
        </w:tabs>
        <w:spacing w:line="360" w:lineRule="auto"/>
        <w:jc w:val="center"/>
        <w:outlineLvl w:val="0"/>
        <w:rPr>
          <w:b/>
          <w:sz w:val="28"/>
          <w:szCs w:val="28"/>
          <w:lang w:val="uk-UA"/>
        </w:rPr>
      </w:pPr>
      <w:r>
        <w:rPr>
          <w:b/>
          <w:sz w:val="28"/>
          <w:szCs w:val="28"/>
          <w:lang w:val="uk-UA"/>
        </w:rPr>
        <w:t>кандидата медичних наук</w:t>
      </w:r>
    </w:p>
    <w:p w:rsidR="004446BB" w:rsidRDefault="004446BB" w:rsidP="004446BB">
      <w:pPr>
        <w:tabs>
          <w:tab w:val="left" w:pos="8080"/>
        </w:tabs>
        <w:spacing w:line="360" w:lineRule="auto"/>
        <w:jc w:val="center"/>
        <w:outlineLvl w:val="0"/>
        <w:rPr>
          <w:b/>
          <w:sz w:val="28"/>
          <w:szCs w:val="28"/>
          <w:lang w:val="uk-UA"/>
        </w:rPr>
      </w:pPr>
    </w:p>
    <w:p w:rsidR="004446BB" w:rsidRDefault="004446BB" w:rsidP="004446BB">
      <w:pPr>
        <w:tabs>
          <w:tab w:val="left" w:pos="8080"/>
        </w:tabs>
        <w:spacing w:line="360" w:lineRule="auto"/>
        <w:jc w:val="center"/>
        <w:outlineLvl w:val="0"/>
        <w:rPr>
          <w:b/>
          <w:sz w:val="28"/>
          <w:szCs w:val="28"/>
          <w:lang w:val="uk-UA"/>
        </w:rPr>
      </w:pPr>
    </w:p>
    <w:p w:rsidR="004446BB" w:rsidRDefault="004446BB" w:rsidP="004446BB">
      <w:pPr>
        <w:tabs>
          <w:tab w:val="left" w:pos="8080"/>
        </w:tabs>
        <w:spacing w:line="360" w:lineRule="auto"/>
        <w:jc w:val="center"/>
        <w:outlineLvl w:val="0"/>
        <w:rPr>
          <w:b/>
          <w:sz w:val="28"/>
          <w:szCs w:val="28"/>
          <w:lang w:val="uk-UA"/>
        </w:rPr>
      </w:pPr>
    </w:p>
    <w:p w:rsidR="004446BB" w:rsidRDefault="004446BB" w:rsidP="004446BB">
      <w:pPr>
        <w:tabs>
          <w:tab w:val="left" w:pos="8080"/>
        </w:tabs>
        <w:spacing w:line="360" w:lineRule="auto"/>
        <w:jc w:val="center"/>
        <w:outlineLvl w:val="0"/>
        <w:rPr>
          <w:b/>
          <w:sz w:val="28"/>
          <w:szCs w:val="28"/>
          <w:lang w:val="uk-UA"/>
        </w:rPr>
      </w:pPr>
    </w:p>
    <w:p w:rsidR="004446BB" w:rsidRDefault="004446BB" w:rsidP="004446BB">
      <w:pPr>
        <w:tabs>
          <w:tab w:val="left" w:pos="8080"/>
        </w:tabs>
        <w:spacing w:line="360" w:lineRule="auto"/>
        <w:jc w:val="center"/>
        <w:outlineLvl w:val="0"/>
        <w:rPr>
          <w:b/>
          <w:sz w:val="28"/>
          <w:szCs w:val="28"/>
          <w:lang w:val="uk-UA"/>
        </w:rPr>
      </w:pPr>
    </w:p>
    <w:p w:rsidR="004446BB" w:rsidRDefault="004446BB" w:rsidP="004446BB">
      <w:pPr>
        <w:tabs>
          <w:tab w:val="left" w:pos="8080"/>
        </w:tabs>
        <w:spacing w:line="360" w:lineRule="auto"/>
        <w:jc w:val="center"/>
        <w:outlineLvl w:val="0"/>
        <w:rPr>
          <w:b/>
          <w:sz w:val="28"/>
          <w:szCs w:val="28"/>
          <w:lang w:val="uk-UA"/>
        </w:rPr>
      </w:pPr>
    </w:p>
    <w:p w:rsidR="004446BB" w:rsidRDefault="004446BB" w:rsidP="004446BB">
      <w:pPr>
        <w:tabs>
          <w:tab w:val="left" w:pos="8080"/>
        </w:tabs>
        <w:spacing w:line="360" w:lineRule="auto"/>
        <w:jc w:val="center"/>
        <w:outlineLvl w:val="0"/>
        <w:rPr>
          <w:b/>
          <w:sz w:val="28"/>
          <w:szCs w:val="28"/>
          <w:lang w:val="uk-UA"/>
        </w:rPr>
      </w:pPr>
    </w:p>
    <w:p w:rsidR="004446BB" w:rsidRDefault="004446BB" w:rsidP="004446BB">
      <w:pPr>
        <w:tabs>
          <w:tab w:val="left" w:pos="8080"/>
        </w:tabs>
        <w:spacing w:line="360" w:lineRule="auto"/>
        <w:jc w:val="center"/>
        <w:outlineLvl w:val="0"/>
        <w:rPr>
          <w:b/>
          <w:sz w:val="28"/>
          <w:szCs w:val="28"/>
          <w:lang w:val="uk-UA"/>
        </w:rPr>
      </w:pPr>
    </w:p>
    <w:p w:rsidR="004446BB" w:rsidRDefault="004446BB" w:rsidP="004446BB">
      <w:pPr>
        <w:tabs>
          <w:tab w:val="left" w:pos="8080"/>
        </w:tabs>
        <w:spacing w:line="360" w:lineRule="auto"/>
        <w:jc w:val="center"/>
        <w:outlineLvl w:val="0"/>
        <w:rPr>
          <w:b/>
          <w:sz w:val="28"/>
          <w:szCs w:val="28"/>
          <w:lang w:val="uk-UA"/>
        </w:rPr>
      </w:pPr>
      <w:r>
        <w:rPr>
          <w:b/>
          <w:sz w:val="28"/>
          <w:szCs w:val="28"/>
          <w:lang w:val="uk-UA"/>
        </w:rPr>
        <w:t>Київ 2008</w:t>
      </w:r>
    </w:p>
    <w:p w:rsidR="004446BB" w:rsidRDefault="004446BB" w:rsidP="004446BB">
      <w:pPr>
        <w:tabs>
          <w:tab w:val="left" w:pos="8080"/>
        </w:tabs>
        <w:spacing w:line="360" w:lineRule="exact"/>
        <w:ind w:firstLine="709"/>
        <w:jc w:val="both"/>
        <w:outlineLvl w:val="0"/>
        <w:rPr>
          <w:sz w:val="28"/>
          <w:szCs w:val="28"/>
          <w:lang w:val="uk-UA"/>
        </w:rPr>
      </w:pPr>
      <w:r>
        <w:rPr>
          <w:sz w:val="28"/>
          <w:szCs w:val="28"/>
          <w:lang w:val="uk-UA"/>
        </w:rPr>
        <w:t>Дисертацією є рукопис.</w:t>
      </w:r>
    </w:p>
    <w:p w:rsidR="004446BB" w:rsidRDefault="004446BB" w:rsidP="004446BB">
      <w:pPr>
        <w:tabs>
          <w:tab w:val="left" w:pos="8080"/>
        </w:tabs>
        <w:spacing w:line="360" w:lineRule="exact"/>
        <w:ind w:firstLine="709"/>
        <w:jc w:val="both"/>
        <w:outlineLvl w:val="0"/>
        <w:rPr>
          <w:sz w:val="28"/>
          <w:szCs w:val="28"/>
          <w:lang w:val="uk-UA"/>
        </w:rPr>
      </w:pPr>
      <w:r>
        <w:rPr>
          <w:sz w:val="28"/>
          <w:szCs w:val="28"/>
          <w:lang w:val="uk-UA"/>
        </w:rPr>
        <w:lastRenderedPageBreak/>
        <w:t>Робота виконана у Вінницькому національному медичному університеті ім. М.І. Пирогова МОЗ України.</w:t>
      </w:r>
    </w:p>
    <w:p w:rsidR="004446BB" w:rsidRDefault="004446BB" w:rsidP="004446BB">
      <w:pPr>
        <w:tabs>
          <w:tab w:val="left" w:pos="8080"/>
        </w:tabs>
        <w:spacing w:line="360" w:lineRule="exact"/>
        <w:ind w:firstLine="709"/>
        <w:jc w:val="both"/>
        <w:outlineLvl w:val="0"/>
        <w:rPr>
          <w:sz w:val="28"/>
          <w:szCs w:val="28"/>
          <w:lang w:val="uk-UA"/>
        </w:rPr>
      </w:pPr>
    </w:p>
    <w:p w:rsidR="004446BB" w:rsidRDefault="004446BB" w:rsidP="004446BB">
      <w:pPr>
        <w:tabs>
          <w:tab w:val="left" w:pos="8080"/>
        </w:tabs>
        <w:spacing w:line="360" w:lineRule="exact"/>
        <w:ind w:firstLine="709"/>
        <w:jc w:val="both"/>
        <w:outlineLvl w:val="0"/>
        <w:rPr>
          <w:b/>
          <w:sz w:val="28"/>
          <w:szCs w:val="28"/>
          <w:lang w:val="uk-UA"/>
        </w:rPr>
      </w:pPr>
      <w:r>
        <w:rPr>
          <w:b/>
          <w:sz w:val="28"/>
          <w:szCs w:val="28"/>
          <w:lang w:val="uk-UA"/>
        </w:rPr>
        <w:t>Науковий керівник:</w:t>
      </w:r>
    </w:p>
    <w:p w:rsidR="004446BB" w:rsidRDefault="004446BB" w:rsidP="004446BB">
      <w:pPr>
        <w:tabs>
          <w:tab w:val="left" w:pos="8080"/>
        </w:tabs>
        <w:spacing w:line="360" w:lineRule="exact"/>
        <w:ind w:firstLine="709"/>
        <w:jc w:val="both"/>
        <w:outlineLvl w:val="0"/>
        <w:rPr>
          <w:sz w:val="28"/>
          <w:szCs w:val="28"/>
          <w:lang w:val="uk-UA"/>
        </w:rPr>
      </w:pPr>
      <w:r>
        <w:rPr>
          <w:b/>
          <w:sz w:val="28"/>
          <w:szCs w:val="28"/>
          <w:lang w:val="uk-UA"/>
        </w:rPr>
        <w:t>Мороз Лариса Василівна,</w:t>
      </w:r>
      <w:r>
        <w:rPr>
          <w:sz w:val="28"/>
          <w:szCs w:val="28"/>
          <w:lang w:val="uk-UA"/>
        </w:rPr>
        <w:t xml:space="preserve"> доктор медичних наук, професор, заслужений лікар України, завідувач кафедри інфекційних хвороб Вінницького національного медичного університету ім. М.І. Пирогова МОЗ України.</w:t>
      </w:r>
    </w:p>
    <w:p w:rsidR="004446BB" w:rsidRDefault="004446BB" w:rsidP="004446BB">
      <w:pPr>
        <w:tabs>
          <w:tab w:val="left" w:pos="8080"/>
        </w:tabs>
        <w:spacing w:line="360" w:lineRule="exact"/>
        <w:ind w:firstLine="709"/>
        <w:jc w:val="both"/>
        <w:outlineLvl w:val="0"/>
        <w:rPr>
          <w:sz w:val="28"/>
          <w:szCs w:val="28"/>
          <w:lang w:val="uk-UA"/>
        </w:rPr>
      </w:pPr>
    </w:p>
    <w:p w:rsidR="004446BB" w:rsidRDefault="004446BB" w:rsidP="004446BB">
      <w:pPr>
        <w:tabs>
          <w:tab w:val="left" w:pos="8080"/>
        </w:tabs>
        <w:spacing w:line="360" w:lineRule="exact"/>
        <w:ind w:firstLine="709"/>
        <w:jc w:val="both"/>
        <w:outlineLvl w:val="0"/>
        <w:rPr>
          <w:b/>
          <w:sz w:val="28"/>
          <w:szCs w:val="28"/>
          <w:lang w:val="uk-UA"/>
        </w:rPr>
      </w:pPr>
      <w:r>
        <w:rPr>
          <w:b/>
          <w:sz w:val="28"/>
          <w:szCs w:val="28"/>
          <w:lang w:val="uk-UA"/>
        </w:rPr>
        <w:t>Офіційні опоненти:</w:t>
      </w:r>
    </w:p>
    <w:p w:rsidR="004446BB" w:rsidRDefault="004446BB" w:rsidP="00E80207">
      <w:pPr>
        <w:numPr>
          <w:ilvl w:val="0"/>
          <w:numId w:val="61"/>
        </w:numPr>
        <w:suppressAutoHyphens w:val="0"/>
        <w:spacing w:line="360" w:lineRule="exact"/>
        <w:jc w:val="both"/>
        <w:outlineLvl w:val="0"/>
        <w:rPr>
          <w:sz w:val="28"/>
          <w:szCs w:val="28"/>
          <w:lang w:val="uk-UA"/>
        </w:rPr>
      </w:pPr>
      <w:r>
        <w:rPr>
          <w:sz w:val="28"/>
          <w:szCs w:val="28"/>
          <w:lang w:val="uk-UA"/>
        </w:rPr>
        <w:t xml:space="preserve">доктор медичних наук, професор, заслужений діяч науки і техніки, </w:t>
      </w:r>
      <w:r>
        <w:rPr>
          <w:b/>
          <w:sz w:val="28"/>
          <w:szCs w:val="28"/>
          <w:lang w:val="uk-UA"/>
        </w:rPr>
        <w:t>Гураль Анатолій Леонтійович</w:t>
      </w:r>
      <w:r>
        <w:rPr>
          <w:sz w:val="28"/>
          <w:szCs w:val="28"/>
          <w:lang w:val="uk-UA"/>
        </w:rPr>
        <w:t>, ДУ ''Інститут епідеміології та інфекційних хвороб ім. Л.В. Громашевського АМН України'', завідувач лабораторії вірусних гепатитів та ВІЛ-інфекції;</w:t>
      </w:r>
    </w:p>
    <w:p w:rsidR="004446BB" w:rsidRDefault="004446BB" w:rsidP="00E80207">
      <w:pPr>
        <w:numPr>
          <w:ilvl w:val="0"/>
          <w:numId w:val="61"/>
        </w:numPr>
        <w:suppressAutoHyphens w:val="0"/>
        <w:spacing w:line="360" w:lineRule="exact"/>
        <w:jc w:val="both"/>
        <w:outlineLvl w:val="0"/>
        <w:rPr>
          <w:sz w:val="28"/>
          <w:szCs w:val="28"/>
          <w:lang w:val="uk-UA"/>
        </w:rPr>
      </w:pPr>
      <w:r>
        <w:rPr>
          <w:sz w:val="28"/>
          <w:szCs w:val="28"/>
          <w:lang w:val="uk-UA"/>
        </w:rPr>
        <w:t>доктор медичних наук, доцент кафедри інфекційних хвороб</w:t>
      </w:r>
      <w:r>
        <w:rPr>
          <w:sz w:val="28"/>
          <w:szCs w:val="28"/>
        </w:rPr>
        <w:t xml:space="preserve"> </w:t>
      </w:r>
      <w:r>
        <w:rPr>
          <w:b/>
          <w:sz w:val="28"/>
          <w:szCs w:val="28"/>
          <w:lang w:val="uk-UA"/>
        </w:rPr>
        <w:t>Дуда Олександр Костянтинович</w:t>
      </w:r>
      <w:r>
        <w:rPr>
          <w:sz w:val="28"/>
          <w:szCs w:val="28"/>
          <w:lang w:val="uk-UA"/>
        </w:rPr>
        <w:t>, Національний медичний університет ім. О.О. Богомольця МОЗ України.</w:t>
      </w:r>
    </w:p>
    <w:p w:rsidR="004446BB" w:rsidRDefault="004446BB" w:rsidP="004446BB">
      <w:pPr>
        <w:tabs>
          <w:tab w:val="left" w:pos="8080"/>
        </w:tabs>
        <w:spacing w:line="360" w:lineRule="exact"/>
        <w:ind w:left="1069"/>
        <w:jc w:val="both"/>
        <w:outlineLvl w:val="0"/>
        <w:rPr>
          <w:b/>
          <w:sz w:val="28"/>
          <w:szCs w:val="28"/>
          <w:lang w:val="uk-UA"/>
        </w:rPr>
      </w:pPr>
    </w:p>
    <w:p w:rsidR="004446BB" w:rsidRDefault="004446BB" w:rsidP="004446BB">
      <w:pPr>
        <w:tabs>
          <w:tab w:val="left" w:pos="8080"/>
        </w:tabs>
        <w:spacing w:line="360" w:lineRule="exact"/>
        <w:ind w:firstLine="540"/>
        <w:jc w:val="both"/>
        <w:outlineLvl w:val="0"/>
        <w:rPr>
          <w:sz w:val="28"/>
          <w:szCs w:val="28"/>
          <w:lang w:val="uk-UA"/>
        </w:rPr>
      </w:pPr>
      <w:r>
        <w:rPr>
          <w:sz w:val="28"/>
          <w:szCs w:val="28"/>
          <w:lang w:val="uk-UA"/>
        </w:rPr>
        <w:t xml:space="preserve">Захист відбудеться </w:t>
      </w:r>
      <w:r>
        <w:rPr>
          <w:sz w:val="28"/>
          <w:szCs w:val="28"/>
          <w:u w:val="single"/>
          <w:lang w:val="uk-UA"/>
        </w:rPr>
        <w:t>«</w:t>
      </w:r>
      <w:r w:rsidRPr="004446BB">
        <w:rPr>
          <w:sz w:val="28"/>
          <w:szCs w:val="28"/>
          <w:u w:val="single"/>
          <w:lang w:val="uk-UA"/>
        </w:rPr>
        <w:t>13</w:t>
      </w:r>
      <w:r>
        <w:rPr>
          <w:sz w:val="28"/>
          <w:szCs w:val="28"/>
          <w:u w:val="single"/>
          <w:lang w:val="uk-UA"/>
        </w:rPr>
        <w:t>»</w:t>
      </w:r>
      <w:r>
        <w:rPr>
          <w:sz w:val="28"/>
          <w:szCs w:val="28"/>
          <w:lang w:val="uk-UA"/>
        </w:rPr>
        <w:t xml:space="preserve"> </w:t>
      </w:r>
      <w:r>
        <w:rPr>
          <w:sz w:val="28"/>
          <w:szCs w:val="28"/>
          <w:u w:val="single"/>
          <w:lang w:val="uk-UA"/>
        </w:rPr>
        <w:t>березня</w:t>
      </w:r>
      <w:r>
        <w:rPr>
          <w:sz w:val="28"/>
          <w:szCs w:val="28"/>
          <w:lang w:val="uk-UA"/>
        </w:rPr>
        <w:t xml:space="preserve"> </w:t>
      </w:r>
      <w:r>
        <w:rPr>
          <w:sz w:val="28"/>
          <w:szCs w:val="28"/>
          <w:u w:val="single"/>
          <w:lang w:val="uk-UA"/>
        </w:rPr>
        <w:t xml:space="preserve">2008 </w:t>
      </w:r>
      <w:r>
        <w:rPr>
          <w:sz w:val="28"/>
          <w:szCs w:val="28"/>
          <w:lang w:val="uk-UA"/>
        </w:rPr>
        <w:t xml:space="preserve">р. об </w:t>
      </w:r>
      <w:r>
        <w:rPr>
          <w:sz w:val="28"/>
          <w:szCs w:val="28"/>
          <w:u w:val="single"/>
          <w:lang w:val="uk-UA"/>
        </w:rPr>
        <w:t>11.00</w:t>
      </w:r>
      <w:r>
        <w:rPr>
          <w:sz w:val="28"/>
          <w:szCs w:val="28"/>
          <w:lang w:val="uk-UA"/>
        </w:rPr>
        <w:t xml:space="preserve"> годині на засіданні спеціалізованої вченої ради Д26.614.01 при ДУ ''Інститут епідеміології та інфекційних хвороб ім. Л.В. Громашевського АМН України'' (01015, м. Київ, вул. Мазепи, 23)</w:t>
      </w:r>
    </w:p>
    <w:p w:rsidR="004446BB" w:rsidRDefault="004446BB" w:rsidP="004446BB">
      <w:pPr>
        <w:tabs>
          <w:tab w:val="left" w:pos="8080"/>
        </w:tabs>
        <w:spacing w:line="360" w:lineRule="exact"/>
        <w:ind w:left="1069"/>
        <w:jc w:val="both"/>
        <w:outlineLvl w:val="0"/>
        <w:rPr>
          <w:sz w:val="28"/>
          <w:szCs w:val="28"/>
          <w:highlight w:val="yellow"/>
          <w:lang w:val="uk-UA"/>
        </w:rPr>
      </w:pPr>
    </w:p>
    <w:p w:rsidR="004446BB" w:rsidRDefault="004446BB" w:rsidP="004446BB">
      <w:pPr>
        <w:tabs>
          <w:tab w:val="left" w:pos="8080"/>
        </w:tabs>
        <w:spacing w:line="360" w:lineRule="exact"/>
        <w:ind w:firstLine="540"/>
        <w:jc w:val="both"/>
        <w:outlineLvl w:val="0"/>
        <w:rPr>
          <w:sz w:val="28"/>
          <w:szCs w:val="28"/>
          <w:lang w:val="uk-UA"/>
        </w:rPr>
      </w:pPr>
      <w:r>
        <w:rPr>
          <w:sz w:val="28"/>
          <w:szCs w:val="28"/>
          <w:lang w:val="uk-UA"/>
        </w:rPr>
        <w:t>З дисертацією можна ознайомитись в бібліотеці ДУ ''Інститут епідеміології та інфекційних хвороб ім. Л.В. Громашевського АМН України'' (03038, м. Київ, вул. Амосова, 5)</w:t>
      </w:r>
    </w:p>
    <w:p w:rsidR="004446BB" w:rsidRDefault="004446BB" w:rsidP="004446BB">
      <w:pPr>
        <w:tabs>
          <w:tab w:val="left" w:pos="8080"/>
        </w:tabs>
        <w:spacing w:line="360" w:lineRule="exact"/>
        <w:ind w:firstLine="540"/>
        <w:jc w:val="both"/>
        <w:outlineLvl w:val="0"/>
        <w:rPr>
          <w:sz w:val="28"/>
          <w:szCs w:val="28"/>
          <w:lang w:val="uk-UA"/>
        </w:rPr>
      </w:pPr>
    </w:p>
    <w:p w:rsidR="004446BB" w:rsidRDefault="004446BB" w:rsidP="004446BB">
      <w:pPr>
        <w:tabs>
          <w:tab w:val="left" w:pos="8080"/>
        </w:tabs>
        <w:spacing w:line="360" w:lineRule="exact"/>
        <w:ind w:firstLine="540"/>
        <w:jc w:val="both"/>
        <w:outlineLvl w:val="0"/>
        <w:rPr>
          <w:sz w:val="28"/>
          <w:szCs w:val="28"/>
          <w:lang w:val="uk-UA"/>
        </w:rPr>
      </w:pPr>
    </w:p>
    <w:p w:rsidR="004446BB" w:rsidRDefault="004446BB" w:rsidP="004446BB">
      <w:pPr>
        <w:tabs>
          <w:tab w:val="left" w:pos="8080"/>
        </w:tabs>
        <w:spacing w:line="360" w:lineRule="exact"/>
        <w:ind w:firstLine="540"/>
        <w:jc w:val="both"/>
        <w:outlineLvl w:val="0"/>
        <w:rPr>
          <w:sz w:val="28"/>
          <w:szCs w:val="28"/>
          <w:highlight w:val="yellow"/>
          <w:lang w:val="uk-UA"/>
        </w:rPr>
      </w:pPr>
      <w:r>
        <w:rPr>
          <w:sz w:val="28"/>
          <w:szCs w:val="28"/>
          <w:lang w:val="uk-UA"/>
        </w:rPr>
        <w:t xml:space="preserve">Автореферат розісланий </w:t>
      </w:r>
      <w:r>
        <w:rPr>
          <w:sz w:val="28"/>
          <w:szCs w:val="28"/>
          <w:u w:val="single"/>
          <w:lang w:val="uk-UA"/>
        </w:rPr>
        <w:t>« 8 »  лютого 2008</w:t>
      </w:r>
      <w:r>
        <w:rPr>
          <w:sz w:val="28"/>
          <w:szCs w:val="28"/>
          <w:lang w:val="uk-UA"/>
        </w:rPr>
        <w:t xml:space="preserve"> р.</w:t>
      </w:r>
    </w:p>
    <w:p w:rsidR="004446BB" w:rsidRDefault="004446BB" w:rsidP="004446BB">
      <w:pPr>
        <w:tabs>
          <w:tab w:val="left" w:pos="8080"/>
        </w:tabs>
        <w:spacing w:line="360" w:lineRule="exact"/>
        <w:ind w:firstLine="709"/>
        <w:jc w:val="both"/>
        <w:outlineLvl w:val="0"/>
        <w:rPr>
          <w:b/>
          <w:sz w:val="28"/>
          <w:szCs w:val="28"/>
          <w:lang w:val="uk-UA"/>
        </w:rPr>
      </w:pPr>
    </w:p>
    <w:p w:rsidR="004446BB" w:rsidRDefault="004446BB" w:rsidP="004446BB">
      <w:pPr>
        <w:tabs>
          <w:tab w:val="left" w:pos="8080"/>
        </w:tabs>
        <w:spacing w:line="360" w:lineRule="exact"/>
        <w:ind w:firstLine="709"/>
        <w:jc w:val="both"/>
        <w:outlineLvl w:val="0"/>
        <w:rPr>
          <w:b/>
          <w:sz w:val="28"/>
          <w:szCs w:val="28"/>
          <w:lang w:val="uk-UA"/>
        </w:rPr>
      </w:pPr>
    </w:p>
    <w:p w:rsidR="004446BB" w:rsidRDefault="004446BB" w:rsidP="004446BB">
      <w:pPr>
        <w:tabs>
          <w:tab w:val="left" w:pos="8080"/>
        </w:tabs>
        <w:spacing w:line="360" w:lineRule="exact"/>
        <w:ind w:firstLine="709"/>
        <w:jc w:val="both"/>
        <w:outlineLvl w:val="0"/>
        <w:rPr>
          <w:b/>
          <w:sz w:val="28"/>
          <w:szCs w:val="28"/>
          <w:lang w:val="uk-UA"/>
        </w:rPr>
      </w:pPr>
    </w:p>
    <w:p w:rsidR="004446BB" w:rsidRDefault="004446BB" w:rsidP="004446BB">
      <w:pPr>
        <w:tabs>
          <w:tab w:val="left" w:pos="8080"/>
        </w:tabs>
        <w:spacing w:line="360" w:lineRule="exact"/>
        <w:jc w:val="both"/>
        <w:outlineLvl w:val="0"/>
        <w:rPr>
          <w:b/>
          <w:sz w:val="28"/>
          <w:szCs w:val="28"/>
          <w:lang w:val="uk-UA"/>
        </w:rPr>
      </w:pPr>
    </w:p>
    <w:p w:rsidR="004446BB" w:rsidRDefault="004446BB" w:rsidP="004446BB">
      <w:pPr>
        <w:tabs>
          <w:tab w:val="left" w:pos="8080"/>
        </w:tabs>
        <w:spacing w:line="360" w:lineRule="exact"/>
        <w:ind w:firstLine="709"/>
        <w:jc w:val="both"/>
        <w:outlineLvl w:val="0"/>
        <w:rPr>
          <w:b/>
          <w:sz w:val="28"/>
          <w:szCs w:val="28"/>
          <w:lang w:val="uk-UA"/>
        </w:rPr>
      </w:pPr>
      <w:r>
        <w:rPr>
          <w:noProof/>
          <w:lang w:eastAsia="ru-RU"/>
        </w:rPr>
        <w:drawing>
          <wp:anchor distT="0" distB="0" distL="114300" distR="114300" simplePos="0" relativeHeight="251663360" behindDoc="0" locked="0" layoutInCell="1" allowOverlap="1">
            <wp:simplePos x="0" y="0"/>
            <wp:positionH relativeFrom="column">
              <wp:posOffset>3299460</wp:posOffset>
            </wp:positionH>
            <wp:positionV relativeFrom="paragraph">
              <wp:posOffset>90805</wp:posOffset>
            </wp:positionV>
            <wp:extent cx="1085850" cy="676275"/>
            <wp:effectExtent l="0" t="0" r="0" b="9525"/>
            <wp:wrapNone/>
            <wp:docPr id="396" name="Рисунок 396" descr="подпись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подпись осень"/>
                    <pic:cNvPicPr>
                      <a:picLocks noChangeAspect="1" noChangeArrowheads="1"/>
                    </pic:cNvPicPr>
                  </pic:nvPicPr>
                  <pic:blipFill>
                    <a:blip r:embed="rId74" cstate="print">
                      <a:lum bright="-20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10858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uk-UA"/>
        </w:rPr>
        <w:t>Вчений секретар</w:t>
      </w:r>
    </w:p>
    <w:p w:rsidR="004446BB" w:rsidRDefault="004446BB" w:rsidP="004446BB">
      <w:pPr>
        <w:tabs>
          <w:tab w:val="left" w:pos="8080"/>
        </w:tabs>
        <w:spacing w:line="360" w:lineRule="exact"/>
        <w:ind w:firstLine="709"/>
        <w:jc w:val="both"/>
        <w:outlineLvl w:val="0"/>
        <w:rPr>
          <w:b/>
          <w:sz w:val="28"/>
          <w:szCs w:val="28"/>
          <w:lang w:val="uk-UA"/>
        </w:rPr>
      </w:pPr>
      <w:r>
        <w:rPr>
          <w:b/>
          <w:sz w:val="28"/>
          <w:szCs w:val="28"/>
          <w:lang w:val="uk-UA"/>
        </w:rPr>
        <w:t>спеціалізованої вченої ради</w:t>
      </w:r>
    </w:p>
    <w:p w:rsidR="004446BB" w:rsidRDefault="004446BB" w:rsidP="004446BB">
      <w:pPr>
        <w:tabs>
          <w:tab w:val="left" w:pos="8080"/>
        </w:tabs>
        <w:ind w:firstLine="709"/>
        <w:jc w:val="both"/>
        <w:outlineLvl w:val="0"/>
        <w:rPr>
          <w:b/>
          <w:sz w:val="28"/>
          <w:szCs w:val="28"/>
          <w:lang w:val="uk-UA"/>
        </w:rPr>
      </w:pPr>
      <w:r>
        <w:rPr>
          <w:b/>
          <w:sz w:val="28"/>
          <w:szCs w:val="28"/>
          <w:lang w:val="uk-UA"/>
        </w:rPr>
        <w:t>кандидат медичних наук                                                    О.Л. Панасюк</w:t>
      </w:r>
    </w:p>
    <w:p w:rsidR="004446BB" w:rsidRDefault="004446BB" w:rsidP="004446BB">
      <w:pPr>
        <w:tabs>
          <w:tab w:val="left" w:pos="8080"/>
        </w:tabs>
        <w:spacing w:line="360" w:lineRule="exact"/>
        <w:ind w:firstLine="709"/>
        <w:jc w:val="both"/>
        <w:outlineLvl w:val="0"/>
        <w:rPr>
          <w:b/>
          <w:sz w:val="28"/>
          <w:szCs w:val="28"/>
          <w:lang w:val="uk-UA"/>
        </w:rPr>
      </w:pPr>
    </w:p>
    <w:p w:rsidR="004446BB" w:rsidRDefault="004446BB" w:rsidP="004446BB">
      <w:pPr>
        <w:tabs>
          <w:tab w:val="left" w:pos="8080"/>
        </w:tabs>
        <w:spacing w:line="360" w:lineRule="exact"/>
        <w:ind w:firstLine="709"/>
        <w:jc w:val="both"/>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8080"/>
        </w:tabs>
        <w:spacing w:line="360" w:lineRule="exact"/>
        <w:ind w:firstLine="709"/>
        <w:jc w:val="center"/>
        <w:outlineLvl w:val="0"/>
        <w:rPr>
          <w:b/>
          <w:sz w:val="28"/>
          <w:szCs w:val="28"/>
          <w:lang w:val="uk-UA"/>
        </w:rPr>
      </w:pPr>
    </w:p>
    <w:p w:rsidR="004446BB" w:rsidRDefault="004446BB" w:rsidP="004446BB">
      <w:pPr>
        <w:tabs>
          <w:tab w:val="left" w:pos="3060"/>
        </w:tabs>
        <w:spacing w:line="360" w:lineRule="exact"/>
        <w:ind w:firstLine="709"/>
        <w:jc w:val="both"/>
        <w:rPr>
          <w:sz w:val="28"/>
          <w:szCs w:val="28"/>
          <w:lang w:val="uk-UA"/>
        </w:rPr>
      </w:pPr>
    </w:p>
    <w:p w:rsidR="004446BB" w:rsidRDefault="004446BB" w:rsidP="004446BB">
      <w:pPr>
        <w:rPr>
          <w:sz w:val="28"/>
          <w:szCs w:val="28"/>
          <w:lang w:val="uk-UA"/>
        </w:rPr>
      </w:pPr>
    </w:p>
    <w:p w:rsidR="004446BB" w:rsidRDefault="004446BB" w:rsidP="004446BB">
      <w:pPr>
        <w:rPr>
          <w:sz w:val="28"/>
          <w:szCs w:val="28"/>
          <w:lang w:val="uk-UA"/>
        </w:rPr>
      </w:pPr>
    </w:p>
    <w:p w:rsidR="004446BB" w:rsidRDefault="004446BB" w:rsidP="004446BB">
      <w:pPr>
        <w:rPr>
          <w:sz w:val="28"/>
          <w:szCs w:val="28"/>
          <w:lang w:val="uk-UA"/>
        </w:rPr>
      </w:pPr>
    </w:p>
    <w:p w:rsidR="004446BB" w:rsidRDefault="004446BB" w:rsidP="004446BB">
      <w:pPr>
        <w:rPr>
          <w:sz w:val="28"/>
          <w:szCs w:val="28"/>
          <w:lang w:val="uk-UA"/>
        </w:rPr>
      </w:pPr>
      <w:r>
        <w:rPr>
          <w:noProof/>
          <w:sz w:val="28"/>
          <w:szCs w:val="28"/>
          <w:lang w:eastAsia="ru-RU"/>
        </w:rPr>
        <mc:AlternateContent>
          <mc:Choice Requires="wps">
            <w:drawing>
              <wp:anchor distT="0" distB="0" distL="114300" distR="114300" simplePos="0" relativeHeight="251661312" behindDoc="0" locked="0" layoutInCell="0" allowOverlap="1">
                <wp:simplePos x="0" y="0"/>
                <wp:positionH relativeFrom="column">
                  <wp:posOffset>12065</wp:posOffset>
                </wp:positionH>
                <wp:positionV relativeFrom="paragraph">
                  <wp:posOffset>-5715</wp:posOffset>
                </wp:positionV>
                <wp:extent cx="6309995" cy="635"/>
                <wp:effectExtent l="8255" t="12700" r="6350" b="15240"/>
                <wp:wrapNone/>
                <wp:docPr id="395" name="Прямая соединительная линия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49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" o:allowincell="f" strokeweight="1pt"/>
            </w:pict>
          </mc:Fallback>
        </mc:AlternateContent>
      </w:r>
    </w:p>
    <w:p w:rsidR="004446BB" w:rsidRDefault="004446BB" w:rsidP="004446BB">
      <w:pPr>
        <w:pStyle w:val="afffffffd"/>
        <w:jc w:val="center"/>
        <w:rPr>
          <w:szCs w:val="28"/>
        </w:rPr>
      </w:pPr>
      <w:r>
        <w:rPr>
          <w:szCs w:val="28"/>
        </w:rPr>
        <w:t>Підписано до друку 18.01.2008 р. Замовл. № 14.</w:t>
      </w:r>
    </w:p>
    <w:p w:rsidR="004446BB" w:rsidRDefault="004446BB" w:rsidP="004446BB">
      <w:pPr>
        <w:pStyle w:val="afffffffd"/>
        <w:jc w:val="center"/>
        <w:rPr>
          <w:szCs w:val="28"/>
        </w:rPr>
      </w:pPr>
      <w:r>
        <w:rPr>
          <w:szCs w:val="28"/>
        </w:rPr>
        <w:t xml:space="preserve">Формат 60х90 1/16 Ум. друк. арк. 0,8 Друк офсетний. </w:t>
      </w:r>
    </w:p>
    <w:p w:rsidR="004446BB" w:rsidRDefault="004446BB" w:rsidP="004446BB">
      <w:pPr>
        <w:pStyle w:val="afffffffd"/>
        <w:jc w:val="center"/>
        <w:rPr>
          <w:szCs w:val="28"/>
        </w:rPr>
      </w:pPr>
      <w:r>
        <w:rPr>
          <w:szCs w:val="28"/>
        </w:rPr>
        <w:t xml:space="preserve">Наклад </w:t>
      </w:r>
      <w:r w:rsidRPr="004446BB">
        <w:rPr>
          <w:szCs w:val="28"/>
        </w:rPr>
        <w:t>11</w:t>
      </w:r>
      <w:r>
        <w:rPr>
          <w:szCs w:val="28"/>
        </w:rPr>
        <w:t>0 примірників.</w:t>
      </w:r>
    </w:p>
    <w:p w:rsidR="004446BB" w:rsidRDefault="004446BB" w:rsidP="004446BB">
      <w:pPr>
        <w:pStyle w:val="afffffffd"/>
        <w:jc w:val="center"/>
        <w:rPr>
          <w:szCs w:val="28"/>
        </w:rPr>
      </w:pPr>
      <w:r>
        <w:rPr>
          <w:noProof/>
          <w:szCs w:val="28"/>
          <w:lang w:eastAsia="ru-RU"/>
        </w:rPr>
        <mc:AlternateContent>
          <mc:Choice Requires="wps">
            <w:drawing>
              <wp:anchor distT="0" distB="0" distL="114300" distR="114300" simplePos="0" relativeHeight="251662336" behindDoc="0" locked="0" layoutInCell="0" allowOverlap="1">
                <wp:simplePos x="0" y="0"/>
                <wp:positionH relativeFrom="column">
                  <wp:posOffset>12065</wp:posOffset>
                </wp:positionH>
                <wp:positionV relativeFrom="paragraph">
                  <wp:posOffset>82550</wp:posOffset>
                </wp:positionV>
                <wp:extent cx="6309995" cy="635"/>
                <wp:effectExtent l="8255" t="6350" r="6350" b="12065"/>
                <wp:wrapNone/>
                <wp:docPr id="394" name="Прямая соединительная линия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5pt" to="497.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" o:allowincell="f" strokeweight="1pt"/>
            </w:pict>
          </mc:Fallback>
        </mc:AlternateContent>
      </w:r>
    </w:p>
    <w:p w:rsidR="004446BB" w:rsidRDefault="004446BB" w:rsidP="004446BB">
      <w:pPr>
        <w:jc w:val="center"/>
        <w:rPr>
          <w:sz w:val="28"/>
          <w:szCs w:val="28"/>
          <w:lang w:val="uk-UA"/>
        </w:rPr>
      </w:pPr>
      <w:r>
        <w:rPr>
          <w:sz w:val="28"/>
          <w:szCs w:val="28"/>
          <w:lang w:val="uk-UA"/>
        </w:rPr>
        <w:t>Вінниця. Друкарня ВНМУ ім. М.І. Пирогова, Пирогова, 56.</w:t>
      </w:r>
    </w:p>
    <w:p w:rsidR="004446BB" w:rsidRDefault="004446BB" w:rsidP="004446BB">
      <w:pPr>
        <w:pStyle w:val="affffffff4"/>
        <w:ind w:firstLine="284"/>
        <w:jc w:val="both"/>
        <w:rPr>
          <w:szCs w:val="28"/>
        </w:rPr>
      </w:pPr>
    </w:p>
    <w:p w:rsidR="004446BB" w:rsidRDefault="004446BB" w:rsidP="004446BB">
      <w:pPr>
        <w:tabs>
          <w:tab w:val="left" w:pos="3060"/>
        </w:tabs>
        <w:spacing w:line="360" w:lineRule="exact"/>
        <w:ind w:firstLine="709"/>
        <w:jc w:val="both"/>
        <w:rPr>
          <w:sz w:val="28"/>
          <w:szCs w:val="28"/>
          <w:lang w:val="uk-UA"/>
        </w:rPr>
      </w:pPr>
    </w:p>
    <w:p w:rsidR="004446BB" w:rsidRDefault="004446BB" w:rsidP="004446BB">
      <w:pPr>
        <w:tabs>
          <w:tab w:val="left" w:pos="3060"/>
        </w:tabs>
        <w:spacing w:line="360" w:lineRule="exact"/>
        <w:ind w:firstLine="709"/>
        <w:jc w:val="both"/>
        <w:rPr>
          <w:sz w:val="28"/>
          <w:szCs w:val="28"/>
          <w:lang w:val="uk-UA"/>
        </w:rPr>
      </w:pPr>
    </w:p>
    <w:p w:rsidR="004446BB" w:rsidRDefault="004446BB" w:rsidP="004446BB">
      <w:pPr>
        <w:tabs>
          <w:tab w:val="left" w:pos="8080"/>
        </w:tabs>
        <w:spacing w:line="360" w:lineRule="exact"/>
        <w:ind w:firstLine="709"/>
        <w:jc w:val="center"/>
        <w:outlineLvl w:val="0"/>
        <w:rPr>
          <w:sz w:val="28"/>
          <w:szCs w:val="28"/>
          <w:lang w:val="uk-UA"/>
        </w:rPr>
      </w:pPr>
    </w:p>
    <w:p w:rsidR="00C24D0B" w:rsidRPr="00507322" w:rsidRDefault="00C24D0B" w:rsidP="00C24D0B">
      <w:pPr>
        <w:pStyle w:val="Normal7"/>
        <w:spacing w:line="360" w:lineRule="auto"/>
        <w:ind w:firstLine="540"/>
        <w:rPr>
          <w:sz w:val="28"/>
          <w:lang w:val="uk-UA"/>
        </w:rPr>
      </w:pPr>
    </w:p>
    <w:p w:rsidR="00C24D0B" w:rsidRPr="00507322" w:rsidRDefault="00C24D0B" w:rsidP="00C24D0B">
      <w:pPr>
        <w:pStyle w:val="Normal7"/>
        <w:spacing w:line="360" w:lineRule="auto"/>
        <w:ind w:firstLine="540"/>
        <w:rPr>
          <w:sz w:val="28"/>
          <w:lang w:val="uk-UA"/>
        </w:rPr>
      </w:pPr>
    </w:p>
    <w:p w:rsidR="005F14CE" w:rsidRPr="00965489" w:rsidRDefault="005F14CE" w:rsidP="005F14CE">
      <w:pPr>
        <w:rPr>
          <w:szCs w:val="28"/>
          <w:lang w:val="uk-UA"/>
        </w:rPr>
      </w:pPr>
    </w:p>
    <w:p w:rsidR="005F14CE" w:rsidRPr="00965489" w:rsidRDefault="005F14CE" w:rsidP="005F14CE">
      <w:pPr>
        <w:rPr>
          <w:lang w:val="uk-UA"/>
        </w:rPr>
      </w:pPr>
    </w:p>
    <w:p w:rsidR="00E8063E" w:rsidRDefault="00E8063E" w:rsidP="0025287C">
      <w:pPr>
        <w:pStyle w:val="aff0"/>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75" w:history="1">
        <w:r>
          <w:rPr>
            <w:rStyle w:val="af8"/>
            <w:color w:val="0070C0"/>
          </w:rPr>
          <w:t>http://www.mydisser.com/search.html</w:t>
        </w:r>
      </w:hyperlink>
      <w:bookmarkStart w:id="3" w:name="_PictureBullets"/>
      <w:bookmarkEnd w:id="3"/>
    </w:p>
    <w:sectPr w:rsidR="00E8063E">
      <w:headerReference w:type="default" r:id="rId7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207" w:rsidRDefault="00E80207">
      <w:r>
        <w:separator/>
      </w:r>
    </w:p>
  </w:endnote>
  <w:endnote w:type="continuationSeparator" w:id="0">
    <w:p w:rsidR="00E80207" w:rsidRDefault="00E8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207" w:rsidRDefault="00E80207">
      <w:r>
        <w:separator/>
      </w:r>
    </w:p>
  </w:footnote>
  <w:footnote w:type="continuationSeparator" w:id="0">
    <w:p w:rsidR="00E80207" w:rsidRDefault="00E80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BD454AF"/>
    <w:multiLevelType w:val="hybridMultilevel"/>
    <w:tmpl w:val="6756E4CE"/>
    <w:lvl w:ilvl="0" w:tplc="5F12A04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BFB1D5A"/>
    <w:multiLevelType w:val="hybridMultilevel"/>
    <w:tmpl w:val="92068D22"/>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3C572BF"/>
    <w:multiLevelType w:val="hybridMultilevel"/>
    <w:tmpl w:val="FDDA5FAE"/>
    <w:lvl w:ilvl="0" w:tplc="2DFEAFB4">
      <w:start w:val="1"/>
      <w:numFmt w:val="decimal"/>
      <w:lvlText w:val="%1."/>
      <w:lvlJc w:val="left"/>
      <w:pPr>
        <w:tabs>
          <w:tab w:val="num" w:pos="840"/>
        </w:tabs>
        <w:ind w:left="840" w:hanging="8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7">
    <w:nsid w:val="564E3160"/>
    <w:multiLevelType w:val="hybridMultilevel"/>
    <w:tmpl w:val="892621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9872722"/>
    <w:multiLevelType w:val="singleLevel"/>
    <w:tmpl w:val="FE500802"/>
    <w:lvl w:ilvl="0">
      <w:start w:val="1"/>
      <w:numFmt w:val="decimal"/>
      <w:lvlText w:val="%1."/>
      <w:lvlJc w:val="left"/>
      <w:pPr>
        <w:tabs>
          <w:tab w:val="num" w:pos="1647"/>
        </w:tabs>
        <w:ind w:left="1647" w:hanging="360"/>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59"/>
  </w:num>
  <w:num w:numId="50">
    <w:abstractNumId w:val="47"/>
  </w:num>
  <w:num w:numId="51">
    <w:abstractNumId w:val="58"/>
  </w:num>
  <w:num w:numId="52">
    <w:abstractNumId w:val="51"/>
  </w:num>
  <w:num w:numId="53">
    <w:abstractNumId w:val="48"/>
  </w:num>
  <w:num w:numId="54">
    <w:abstractNumId w:val="52"/>
  </w:num>
  <w:num w:numId="55">
    <w:abstractNumId w:val="46"/>
  </w:num>
  <w:num w:numId="56">
    <w:abstractNumId w:val="43"/>
  </w:num>
  <w:num w:numId="57">
    <w:abstractNumId w:val="60"/>
  </w:num>
  <w:num w:numId="58">
    <w:abstractNumId w:val="56"/>
  </w:num>
  <w:num w:numId="59">
    <w:abstractNumId w:val="57"/>
  </w:num>
  <w:num w:numId="60">
    <w:abstractNumId w:val="45"/>
  </w:num>
  <w:num w:numId="61">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446BB"/>
    <w:rsid w:val="00445F2A"/>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14CE"/>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E57"/>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E7C8C"/>
    <w:rsid w:val="006F0333"/>
    <w:rsid w:val="006F11FC"/>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7B0D"/>
    <w:rsid w:val="00956FB0"/>
    <w:rsid w:val="009570E3"/>
    <w:rsid w:val="00965489"/>
    <w:rsid w:val="009667EC"/>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3F21"/>
    <w:rsid w:val="00E64939"/>
    <w:rsid w:val="00E66720"/>
    <w:rsid w:val="00E7038C"/>
    <w:rsid w:val="00E70FBE"/>
    <w:rsid w:val="00E71BE8"/>
    <w:rsid w:val="00E73D4A"/>
    <w:rsid w:val="00E80207"/>
    <w:rsid w:val="00E8063E"/>
    <w:rsid w:val="00E80AFC"/>
    <w:rsid w:val="00E90743"/>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3554"/>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heading12">
    <w:name w:val="heading 1"/>
    <w:basedOn w:val="Normal7"/>
    <w:next w:val="Normal7"/>
    <w:rsid w:val="00C24D0B"/>
    <w:pPr>
      <w:keepNext/>
      <w:widowControl/>
      <w:spacing w:line="240" w:lineRule="auto"/>
      <w:ind w:firstLine="567"/>
      <w:outlineLvl w:val="0"/>
    </w:pPr>
    <w:rPr>
      <w:b/>
      <w:snapToGrid/>
      <w:sz w:val="28"/>
      <w:lang w:val="uk-UA"/>
    </w:rPr>
  </w:style>
  <w:style w:type="paragraph" w:customStyle="1" w:styleId="heading2">
    <w:name w:val="heading 2"/>
    <w:basedOn w:val="Normal7"/>
    <w:next w:val="Normal7"/>
    <w:rsid w:val="00C24D0B"/>
    <w:pPr>
      <w:keepNext/>
      <w:widowControl/>
      <w:spacing w:line="240" w:lineRule="auto"/>
      <w:ind w:firstLine="0"/>
      <w:jc w:val="left"/>
      <w:outlineLvl w:val="1"/>
    </w:pPr>
    <w:rPr>
      <w:snapToGrid/>
      <w:sz w:val="28"/>
      <w:lang w:val="uk-UA"/>
    </w:rPr>
  </w:style>
  <w:style w:type="paragraph" w:customStyle="1" w:styleId="heading4">
    <w:name w:val="heading 4"/>
    <w:basedOn w:val="Normal7"/>
    <w:next w:val="Normal7"/>
    <w:rsid w:val="00C24D0B"/>
    <w:pPr>
      <w:keepNext/>
      <w:widowControl/>
      <w:shd w:val="clear" w:color="auto" w:fill="FFFFFF"/>
      <w:spacing w:line="360" w:lineRule="auto"/>
      <w:ind w:firstLine="540"/>
      <w:jc w:val="left"/>
      <w:outlineLvl w:val="3"/>
    </w:pPr>
    <w:rPr>
      <w:snapToGrid/>
      <w:sz w:val="28"/>
    </w:rPr>
  </w:style>
  <w:style w:type="paragraph" w:customStyle="1" w:styleId="Title">
    <w:name w:val="Title"/>
    <w:basedOn w:val="Normal7"/>
    <w:rsid w:val="00C24D0B"/>
    <w:pPr>
      <w:widowControl/>
      <w:spacing w:line="240" w:lineRule="auto"/>
      <w:ind w:firstLine="567"/>
      <w:jc w:val="center"/>
    </w:pPr>
    <w:rPr>
      <w:b/>
      <w:snapToGrid/>
      <w:sz w:val="28"/>
      <w:lang w:val="uk-UA"/>
    </w:rPr>
  </w:style>
  <w:style w:type="paragraph" w:customStyle="1" w:styleId="BodyText5">
    <w:name w:val="Body Text"/>
    <w:basedOn w:val="Normal7"/>
    <w:rsid w:val="00C24D0B"/>
    <w:pPr>
      <w:widowControl/>
      <w:spacing w:line="240" w:lineRule="auto"/>
      <w:ind w:firstLine="0"/>
    </w:pPr>
    <w:rPr>
      <w:snapToGrid/>
      <w:sz w:val="28"/>
      <w:lang w:val="en-US"/>
    </w:rPr>
  </w:style>
  <w:style w:type="paragraph" w:customStyle="1" w:styleId="BodyTextIndent22">
    <w:name w:val="Body Text Indent 2"/>
    <w:basedOn w:val="Normal7"/>
    <w:rsid w:val="00C24D0B"/>
    <w:pPr>
      <w:widowControl/>
      <w:spacing w:line="360" w:lineRule="auto"/>
      <w:ind w:firstLine="567"/>
      <w:jc w:val="center"/>
    </w:pPr>
    <w:rPr>
      <w:snapToGrid/>
      <w:sz w:val="28"/>
      <w:lang w:val="uk-UA"/>
    </w:rPr>
  </w:style>
  <w:style w:type="paragraph" w:customStyle="1" w:styleId="Subtitle">
    <w:name w:val="Subtitle"/>
    <w:basedOn w:val="Normal7"/>
    <w:rsid w:val="00C24D0B"/>
    <w:pPr>
      <w:widowControl/>
      <w:spacing w:line="360" w:lineRule="auto"/>
      <w:ind w:firstLine="0"/>
    </w:pPr>
    <w:rPr>
      <w:snapToGrid/>
      <w:sz w:val="28"/>
      <w:lang w:val="uk-UA"/>
    </w:rPr>
  </w:style>
  <w:style w:type="paragraph" w:customStyle="1" w:styleId="BodyTextIndent3">
    <w:name w:val="Body Text Indent 3"/>
    <w:basedOn w:val="Normal7"/>
    <w:rsid w:val="00C24D0B"/>
    <w:pPr>
      <w:widowControl/>
      <w:spacing w:line="360" w:lineRule="auto"/>
      <w:ind w:firstLine="567"/>
    </w:pPr>
    <w:rPr>
      <w:b/>
      <w:snapToGrid/>
      <w:sz w:val="28"/>
      <w:lang w:val="uk-UA"/>
    </w:rPr>
  </w:style>
  <w:style w:type="paragraph" w:customStyle="1" w:styleId="NormalWeb">
    <w:name w:val="Normal (Web)"/>
    <w:basedOn w:val="Normal7"/>
    <w:rsid w:val="00C24D0B"/>
    <w:pPr>
      <w:widowControl/>
      <w:spacing w:before="100" w:after="100" w:line="240" w:lineRule="auto"/>
      <w:ind w:firstLine="0"/>
      <w:jc w:val="left"/>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heading12">
    <w:name w:val="heading 1"/>
    <w:basedOn w:val="Normal7"/>
    <w:next w:val="Normal7"/>
    <w:rsid w:val="00C24D0B"/>
    <w:pPr>
      <w:keepNext/>
      <w:widowControl/>
      <w:spacing w:line="240" w:lineRule="auto"/>
      <w:ind w:firstLine="567"/>
      <w:outlineLvl w:val="0"/>
    </w:pPr>
    <w:rPr>
      <w:b/>
      <w:snapToGrid/>
      <w:sz w:val="28"/>
      <w:lang w:val="uk-UA"/>
    </w:rPr>
  </w:style>
  <w:style w:type="paragraph" w:customStyle="1" w:styleId="heading2">
    <w:name w:val="heading 2"/>
    <w:basedOn w:val="Normal7"/>
    <w:next w:val="Normal7"/>
    <w:rsid w:val="00C24D0B"/>
    <w:pPr>
      <w:keepNext/>
      <w:widowControl/>
      <w:spacing w:line="240" w:lineRule="auto"/>
      <w:ind w:firstLine="0"/>
      <w:jc w:val="left"/>
      <w:outlineLvl w:val="1"/>
    </w:pPr>
    <w:rPr>
      <w:snapToGrid/>
      <w:sz w:val="28"/>
      <w:lang w:val="uk-UA"/>
    </w:rPr>
  </w:style>
  <w:style w:type="paragraph" w:customStyle="1" w:styleId="heading4">
    <w:name w:val="heading 4"/>
    <w:basedOn w:val="Normal7"/>
    <w:next w:val="Normal7"/>
    <w:rsid w:val="00C24D0B"/>
    <w:pPr>
      <w:keepNext/>
      <w:widowControl/>
      <w:shd w:val="clear" w:color="auto" w:fill="FFFFFF"/>
      <w:spacing w:line="360" w:lineRule="auto"/>
      <w:ind w:firstLine="540"/>
      <w:jc w:val="left"/>
      <w:outlineLvl w:val="3"/>
    </w:pPr>
    <w:rPr>
      <w:snapToGrid/>
      <w:sz w:val="28"/>
    </w:rPr>
  </w:style>
  <w:style w:type="paragraph" w:customStyle="1" w:styleId="Title">
    <w:name w:val="Title"/>
    <w:basedOn w:val="Normal7"/>
    <w:rsid w:val="00C24D0B"/>
    <w:pPr>
      <w:widowControl/>
      <w:spacing w:line="240" w:lineRule="auto"/>
      <w:ind w:firstLine="567"/>
      <w:jc w:val="center"/>
    </w:pPr>
    <w:rPr>
      <w:b/>
      <w:snapToGrid/>
      <w:sz w:val="28"/>
      <w:lang w:val="uk-UA"/>
    </w:rPr>
  </w:style>
  <w:style w:type="paragraph" w:customStyle="1" w:styleId="BodyText5">
    <w:name w:val="Body Text"/>
    <w:basedOn w:val="Normal7"/>
    <w:rsid w:val="00C24D0B"/>
    <w:pPr>
      <w:widowControl/>
      <w:spacing w:line="240" w:lineRule="auto"/>
      <w:ind w:firstLine="0"/>
    </w:pPr>
    <w:rPr>
      <w:snapToGrid/>
      <w:sz w:val="28"/>
      <w:lang w:val="en-US"/>
    </w:rPr>
  </w:style>
  <w:style w:type="paragraph" w:customStyle="1" w:styleId="BodyTextIndent22">
    <w:name w:val="Body Text Indent 2"/>
    <w:basedOn w:val="Normal7"/>
    <w:rsid w:val="00C24D0B"/>
    <w:pPr>
      <w:widowControl/>
      <w:spacing w:line="360" w:lineRule="auto"/>
      <w:ind w:firstLine="567"/>
      <w:jc w:val="center"/>
    </w:pPr>
    <w:rPr>
      <w:snapToGrid/>
      <w:sz w:val="28"/>
      <w:lang w:val="uk-UA"/>
    </w:rPr>
  </w:style>
  <w:style w:type="paragraph" w:customStyle="1" w:styleId="Subtitle">
    <w:name w:val="Subtitle"/>
    <w:basedOn w:val="Normal7"/>
    <w:rsid w:val="00C24D0B"/>
    <w:pPr>
      <w:widowControl/>
      <w:spacing w:line="360" w:lineRule="auto"/>
      <w:ind w:firstLine="0"/>
    </w:pPr>
    <w:rPr>
      <w:snapToGrid/>
      <w:sz w:val="28"/>
      <w:lang w:val="uk-UA"/>
    </w:rPr>
  </w:style>
  <w:style w:type="paragraph" w:customStyle="1" w:styleId="BodyTextIndent3">
    <w:name w:val="Body Text Indent 3"/>
    <w:basedOn w:val="Normal7"/>
    <w:rsid w:val="00C24D0B"/>
    <w:pPr>
      <w:widowControl/>
      <w:spacing w:line="360" w:lineRule="auto"/>
      <w:ind w:firstLine="567"/>
    </w:pPr>
    <w:rPr>
      <w:b/>
      <w:snapToGrid/>
      <w:sz w:val="28"/>
      <w:lang w:val="uk-UA"/>
    </w:rPr>
  </w:style>
  <w:style w:type="paragraph" w:customStyle="1" w:styleId="NormalWeb">
    <w:name w:val="Normal (Web)"/>
    <w:basedOn w:val="Normal7"/>
    <w:rsid w:val="00C24D0B"/>
    <w:pPr>
      <w:widowControl/>
      <w:spacing w:before="100" w:after="100" w:line="240" w:lineRule="auto"/>
      <w:ind w:firstLine="0"/>
      <w:jc w:val="left"/>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image" Target="media/image59.png"/><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62.pn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image" Target="media/image65.jpe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image" Target="media/image52.png"/><Relationship Id="rId10" Type="http://schemas.openxmlformats.org/officeDocument/2006/relationships/image" Target="media/image1.emf"/><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2.png"/><Relationship Id="rId72" Type="http://schemas.openxmlformats.org/officeDocument/2006/relationships/image" Target="media/image63.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ED983-8586-40D8-BB05-BAC9E3D8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27</Pages>
  <Words>7678</Words>
  <Characters>43767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983</cp:revision>
  <cp:lastPrinted>2009-02-06T08:36:00Z</cp:lastPrinted>
  <dcterms:created xsi:type="dcterms:W3CDTF">2015-03-22T11:10:00Z</dcterms:created>
  <dcterms:modified xsi:type="dcterms:W3CDTF">2015-08-26T10:11:00Z</dcterms:modified>
</cp:coreProperties>
</file>