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w:t>
      </w:r>
      <w:proofErr w:type="gramStart"/>
      <w:r>
        <w:rPr>
          <w:rStyle w:val="a9"/>
          <w:color w:val="FF0000"/>
        </w:rPr>
        <w:t xml:space="preserve">ссылке:  </w:t>
      </w:r>
      <w:hyperlink r:id="rId7" w:history="1">
        <w:r>
          <w:rPr>
            <w:rStyle w:val="a9"/>
            <w:color w:val="0070C0"/>
          </w:rPr>
          <w:t>http://www.mydisser.com/search.html</w:t>
        </w:r>
        <w:proofErr w:type="gramEnd"/>
      </w:hyperlink>
    </w:p>
    <w:p w:rsidR="007B0522" w:rsidRPr="007B08D3" w:rsidRDefault="007B0522" w:rsidP="007B0522">
      <w:pPr>
        <w:spacing w:line="360" w:lineRule="auto"/>
        <w:jc w:val="center"/>
        <w:rPr>
          <w:sz w:val="28"/>
          <w:szCs w:val="28"/>
          <w:lang w:val="uk-UA"/>
        </w:rPr>
      </w:pPr>
      <w:r w:rsidRPr="007B08D3">
        <w:rPr>
          <w:sz w:val="28"/>
          <w:szCs w:val="28"/>
          <w:lang w:val="uk-UA"/>
        </w:rPr>
        <w:t>Міністерство охорони здоров</w:t>
      </w:r>
      <w:r w:rsidRPr="00CD23BE">
        <w:rPr>
          <w:sz w:val="28"/>
          <w:szCs w:val="28"/>
        </w:rPr>
        <w:t>’</w:t>
      </w:r>
      <w:r w:rsidRPr="007B08D3">
        <w:rPr>
          <w:sz w:val="28"/>
          <w:szCs w:val="28"/>
          <w:lang w:val="uk-UA"/>
        </w:rPr>
        <w:t>я України</w:t>
      </w:r>
    </w:p>
    <w:p w:rsidR="007B0522" w:rsidRPr="007B08D3" w:rsidRDefault="007B0522" w:rsidP="007B0522">
      <w:pPr>
        <w:spacing w:line="360" w:lineRule="auto"/>
        <w:jc w:val="center"/>
        <w:rPr>
          <w:sz w:val="28"/>
          <w:szCs w:val="28"/>
          <w:lang w:val="uk-UA"/>
        </w:rPr>
      </w:pPr>
      <w:r w:rsidRPr="007B08D3">
        <w:rPr>
          <w:sz w:val="28"/>
          <w:szCs w:val="28"/>
          <w:lang w:val="uk-UA"/>
        </w:rPr>
        <w:t>Львівський національний медичний університет імені Данила Галицького</w:t>
      </w:r>
    </w:p>
    <w:p w:rsidR="007B0522" w:rsidRPr="007B08D3" w:rsidRDefault="007B0522" w:rsidP="007B0522">
      <w:pPr>
        <w:spacing w:line="360" w:lineRule="auto"/>
        <w:rPr>
          <w:sz w:val="28"/>
          <w:szCs w:val="28"/>
          <w:lang w:val="uk-UA"/>
        </w:rPr>
      </w:pPr>
    </w:p>
    <w:p w:rsidR="007B0522" w:rsidRPr="007B08D3" w:rsidRDefault="007B0522" w:rsidP="007B0522">
      <w:pPr>
        <w:spacing w:line="360" w:lineRule="auto"/>
        <w:rPr>
          <w:sz w:val="28"/>
          <w:szCs w:val="28"/>
          <w:lang w:val="uk-UA"/>
        </w:rPr>
      </w:pPr>
    </w:p>
    <w:p w:rsidR="007B0522" w:rsidRPr="007B08D3" w:rsidRDefault="007B0522" w:rsidP="007B0522">
      <w:pPr>
        <w:spacing w:line="360" w:lineRule="auto"/>
        <w:jc w:val="center"/>
        <w:rPr>
          <w:b/>
          <w:sz w:val="28"/>
          <w:szCs w:val="28"/>
          <w:lang w:val="uk-UA"/>
        </w:rPr>
      </w:pPr>
      <w:r w:rsidRPr="007B08D3">
        <w:rPr>
          <w:b/>
          <w:sz w:val="28"/>
          <w:szCs w:val="28"/>
          <w:lang w:val="uk-UA"/>
        </w:rPr>
        <w:t>ГРУЗИНЦЕВА НАТАЛІЯ АНАТОЛІЇВНА</w:t>
      </w:r>
    </w:p>
    <w:p w:rsidR="007B0522" w:rsidRPr="007B08D3" w:rsidRDefault="007B0522" w:rsidP="007B0522">
      <w:pPr>
        <w:spacing w:line="360" w:lineRule="auto"/>
        <w:ind w:left="1416" w:firstLine="708"/>
        <w:rPr>
          <w:b/>
          <w:sz w:val="28"/>
          <w:szCs w:val="28"/>
          <w:lang w:val="uk-UA"/>
        </w:rPr>
      </w:pPr>
    </w:p>
    <w:p w:rsidR="007B0522" w:rsidRPr="007B08D3" w:rsidRDefault="007B0522" w:rsidP="007B0522">
      <w:pPr>
        <w:jc w:val="right"/>
        <w:rPr>
          <w:sz w:val="28"/>
          <w:szCs w:val="28"/>
          <w:lang w:val="uk-UA"/>
        </w:rPr>
      </w:pPr>
      <w:r w:rsidRPr="007B08D3">
        <w:rPr>
          <w:sz w:val="28"/>
          <w:szCs w:val="28"/>
          <w:lang w:val="uk-UA"/>
        </w:rPr>
        <w:t>УДК</w:t>
      </w:r>
      <w:r w:rsidRPr="007B08D3">
        <w:rPr>
          <w:sz w:val="28"/>
          <w:szCs w:val="28"/>
        </w:rPr>
        <w:t xml:space="preserve"> </w:t>
      </w:r>
      <w:r w:rsidRPr="007B08D3">
        <w:rPr>
          <w:sz w:val="28"/>
          <w:szCs w:val="28"/>
          <w:lang w:val="uk-UA"/>
        </w:rPr>
        <w:t>616-053.1-0567: 616-007-07-08</w:t>
      </w:r>
      <w:r w:rsidRPr="007B08D3">
        <w:rPr>
          <w:sz w:val="28"/>
          <w:szCs w:val="28"/>
        </w:rPr>
        <w:t>]</w:t>
      </w:r>
      <w:r w:rsidRPr="007B08D3">
        <w:rPr>
          <w:sz w:val="28"/>
          <w:szCs w:val="28"/>
          <w:lang w:val="uk-UA"/>
        </w:rPr>
        <w:t xml:space="preserve">-053.31 </w:t>
      </w:r>
    </w:p>
    <w:p w:rsidR="007B0522" w:rsidRPr="007B08D3" w:rsidRDefault="007B0522" w:rsidP="007B0522">
      <w:pPr>
        <w:rPr>
          <w:b/>
          <w:sz w:val="28"/>
          <w:szCs w:val="28"/>
          <w:lang w:val="uk-UA"/>
        </w:rPr>
      </w:pPr>
    </w:p>
    <w:p w:rsidR="007B0522" w:rsidRPr="007B08D3" w:rsidRDefault="007B0522" w:rsidP="007B0522">
      <w:pPr>
        <w:rPr>
          <w:b/>
          <w:sz w:val="28"/>
          <w:szCs w:val="28"/>
          <w:lang w:val="uk-UA"/>
        </w:rPr>
      </w:pPr>
    </w:p>
    <w:p w:rsidR="007B0522" w:rsidRPr="007B08D3" w:rsidRDefault="007B0522" w:rsidP="007B0522">
      <w:pPr>
        <w:rPr>
          <w:b/>
          <w:sz w:val="28"/>
          <w:szCs w:val="28"/>
          <w:lang w:val="uk-UA"/>
        </w:rPr>
      </w:pPr>
    </w:p>
    <w:p w:rsidR="007B0522" w:rsidRPr="007B08D3" w:rsidRDefault="007B0522" w:rsidP="007B0522">
      <w:pPr>
        <w:rPr>
          <w:b/>
          <w:sz w:val="28"/>
          <w:szCs w:val="28"/>
          <w:lang w:val="uk-UA"/>
        </w:rPr>
      </w:pPr>
    </w:p>
    <w:p w:rsidR="007B0522" w:rsidRPr="007B08D3" w:rsidRDefault="007B0522" w:rsidP="007B0522">
      <w:pPr>
        <w:spacing w:line="360" w:lineRule="auto"/>
        <w:ind w:hanging="6"/>
        <w:jc w:val="center"/>
        <w:rPr>
          <w:b/>
          <w:sz w:val="28"/>
          <w:szCs w:val="28"/>
          <w:lang w:val="uk-UA"/>
        </w:rPr>
      </w:pPr>
      <w:r w:rsidRPr="007B08D3">
        <w:rPr>
          <w:b/>
          <w:sz w:val="28"/>
          <w:szCs w:val="28"/>
          <w:lang w:val="uk-UA"/>
        </w:rPr>
        <w:t>ОСОБЛИВОСТІ ПЕРЕБІГУ І ВЕДЕННЯ</w:t>
      </w:r>
      <w:r w:rsidRPr="007B08D3">
        <w:rPr>
          <w:b/>
          <w:sz w:val="28"/>
          <w:szCs w:val="28"/>
        </w:rPr>
        <w:t xml:space="preserve"> </w:t>
      </w:r>
      <w:r w:rsidRPr="007B08D3">
        <w:rPr>
          <w:b/>
          <w:sz w:val="28"/>
          <w:szCs w:val="28"/>
          <w:lang w:val="uk-UA"/>
        </w:rPr>
        <w:t>РАННЬОГО НЕОНАТАЛЬНОГО ПЕРІОДУ У ДІТЕЙ</w:t>
      </w:r>
      <w:r w:rsidRPr="007B08D3">
        <w:rPr>
          <w:b/>
          <w:sz w:val="28"/>
          <w:szCs w:val="28"/>
        </w:rPr>
        <w:t xml:space="preserve"> </w:t>
      </w:r>
      <w:r w:rsidRPr="007B08D3">
        <w:rPr>
          <w:b/>
          <w:sz w:val="28"/>
          <w:szCs w:val="28"/>
          <w:lang w:val="uk-UA"/>
        </w:rPr>
        <w:t>З ПРИРОДЖЕНИМИ ВАДАМИ РОЗВИТКУ І РИЗИКОМ СПАДКОВОЇ ПАТОЛОГІЇ</w:t>
      </w:r>
    </w:p>
    <w:p w:rsidR="007B0522" w:rsidRPr="007B08D3" w:rsidRDefault="007B0522" w:rsidP="007B0522">
      <w:pPr>
        <w:spacing w:line="360" w:lineRule="auto"/>
        <w:jc w:val="center"/>
        <w:rPr>
          <w:sz w:val="28"/>
          <w:szCs w:val="28"/>
          <w:lang w:val="uk-UA"/>
        </w:rPr>
      </w:pPr>
    </w:p>
    <w:p w:rsidR="007B0522" w:rsidRPr="007B08D3" w:rsidRDefault="007B0522" w:rsidP="007B0522">
      <w:pPr>
        <w:spacing w:line="360" w:lineRule="auto"/>
        <w:jc w:val="center"/>
        <w:rPr>
          <w:sz w:val="28"/>
          <w:szCs w:val="28"/>
          <w:lang w:val="uk-UA"/>
        </w:rPr>
      </w:pPr>
      <w:r w:rsidRPr="007B08D3">
        <w:rPr>
          <w:sz w:val="28"/>
          <w:szCs w:val="28"/>
          <w:lang w:val="uk-UA"/>
        </w:rPr>
        <w:t>14.01.10- педіатрія</w:t>
      </w:r>
    </w:p>
    <w:p w:rsidR="007B0522" w:rsidRPr="007B08D3" w:rsidRDefault="007B0522" w:rsidP="007B0522">
      <w:pPr>
        <w:spacing w:line="360" w:lineRule="auto"/>
        <w:ind w:left="1416" w:firstLine="708"/>
        <w:rPr>
          <w:sz w:val="28"/>
          <w:szCs w:val="28"/>
          <w:lang w:val="uk-UA"/>
        </w:rPr>
      </w:pPr>
    </w:p>
    <w:p w:rsidR="007B0522" w:rsidRPr="007B08D3" w:rsidRDefault="007B0522" w:rsidP="007B0522">
      <w:pPr>
        <w:spacing w:line="360" w:lineRule="auto"/>
        <w:ind w:left="1416" w:firstLine="708"/>
        <w:rPr>
          <w:sz w:val="28"/>
          <w:szCs w:val="28"/>
          <w:lang w:val="uk-UA"/>
        </w:rPr>
      </w:pPr>
    </w:p>
    <w:p w:rsidR="007B0522" w:rsidRDefault="007B0522" w:rsidP="007B0522">
      <w:pPr>
        <w:spacing w:line="360" w:lineRule="auto"/>
        <w:jc w:val="center"/>
        <w:rPr>
          <w:sz w:val="28"/>
          <w:szCs w:val="28"/>
          <w:lang w:val="uk-UA"/>
        </w:rPr>
      </w:pPr>
      <w:r w:rsidRPr="007B08D3">
        <w:rPr>
          <w:sz w:val="28"/>
          <w:szCs w:val="28"/>
          <w:lang w:val="uk-UA"/>
        </w:rPr>
        <w:t>Автореферат</w:t>
      </w:r>
    </w:p>
    <w:p w:rsidR="007B0522" w:rsidRPr="007B08D3" w:rsidRDefault="007B0522" w:rsidP="007B0522">
      <w:pPr>
        <w:spacing w:line="360" w:lineRule="auto"/>
        <w:jc w:val="center"/>
        <w:rPr>
          <w:sz w:val="28"/>
          <w:szCs w:val="28"/>
          <w:lang w:val="uk-UA"/>
        </w:rPr>
      </w:pPr>
      <w:r w:rsidRPr="007B08D3">
        <w:rPr>
          <w:sz w:val="28"/>
          <w:szCs w:val="28"/>
          <w:lang w:val="uk-UA"/>
        </w:rPr>
        <w:t>дисертації на здобуття наукового ступеня кандидата медичних наук</w:t>
      </w:r>
    </w:p>
    <w:p w:rsidR="007B0522" w:rsidRPr="007B08D3" w:rsidRDefault="007B0522" w:rsidP="007B0522">
      <w:pPr>
        <w:spacing w:line="360" w:lineRule="auto"/>
        <w:ind w:firstLine="708"/>
        <w:rPr>
          <w:sz w:val="28"/>
          <w:szCs w:val="28"/>
          <w:lang w:val="uk-UA"/>
        </w:rPr>
      </w:pPr>
    </w:p>
    <w:p w:rsidR="007B0522" w:rsidRPr="007B08D3" w:rsidRDefault="007B0522" w:rsidP="007B0522">
      <w:pPr>
        <w:spacing w:line="360" w:lineRule="auto"/>
        <w:ind w:firstLine="708"/>
        <w:rPr>
          <w:sz w:val="28"/>
          <w:szCs w:val="28"/>
          <w:lang w:val="uk-UA"/>
        </w:rPr>
      </w:pPr>
    </w:p>
    <w:p w:rsidR="007B0522" w:rsidRPr="007B08D3" w:rsidRDefault="007B0522" w:rsidP="007B0522">
      <w:pPr>
        <w:spacing w:line="360" w:lineRule="auto"/>
        <w:ind w:firstLine="708"/>
        <w:rPr>
          <w:sz w:val="28"/>
          <w:szCs w:val="28"/>
          <w:lang w:val="uk-UA"/>
        </w:rPr>
      </w:pPr>
    </w:p>
    <w:p w:rsidR="007B0522" w:rsidRPr="007B08D3" w:rsidRDefault="007B0522" w:rsidP="007B0522">
      <w:pPr>
        <w:spacing w:line="360" w:lineRule="auto"/>
        <w:ind w:firstLine="708"/>
        <w:rPr>
          <w:sz w:val="28"/>
          <w:szCs w:val="28"/>
          <w:lang w:val="uk-UA"/>
        </w:rPr>
      </w:pPr>
    </w:p>
    <w:p w:rsidR="007B0522" w:rsidRDefault="007B0522" w:rsidP="007B0522">
      <w:pPr>
        <w:spacing w:line="360" w:lineRule="auto"/>
        <w:ind w:firstLine="708"/>
        <w:rPr>
          <w:sz w:val="28"/>
          <w:szCs w:val="28"/>
          <w:lang w:val="uk-UA"/>
        </w:rPr>
      </w:pPr>
    </w:p>
    <w:p w:rsidR="007B0522" w:rsidRDefault="007B0522" w:rsidP="007B0522">
      <w:pPr>
        <w:spacing w:line="360" w:lineRule="auto"/>
        <w:ind w:firstLine="708"/>
        <w:rPr>
          <w:sz w:val="28"/>
          <w:szCs w:val="28"/>
          <w:lang w:val="uk-UA"/>
        </w:rPr>
      </w:pPr>
    </w:p>
    <w:p w:rsidR="007B0522" w:rsidRDefault="007B0522" w:rsidP="007B0522">
      <w:pPr>
        <w:spacing w:line="360" w:lineRule="auto"/>
        <w:ind w:firstLine="708"/>
        <w:rPr>
          <w:sz w:val="28"/>
          <w:szCs w:val="28"/>
          <w:lang w:val="uk-UA"/>
        </w:rPr>
      </w:pPr>
    </w:p>
    <w:p w:rsidR="007B0522" w:rsidRPr="007B08D3" w:rsidRDefault="007B0522" w:rsidP="007B0522">
      <w:pPr>
        <w:spacing w:line="360" w:lineRule="auto"/>
        <w:ind w:left="2832" w:firstLine="708"/>
        <w:rPr>
          <w:sz w:val="28"/>
          <w:szCs w:val="28"/>
          <w:lang w:val="uk-UA"/>
        </w:rPr>
      </w:pPr>
    </w:p>
    <w:p w:rsidR="007B0522" w:rsidRPr="007B08D3" w:rsidRDefault="007B0522" w:rsidP="007B0522">
      <w:pPr>
        <w:spacing w:line="360" w:lineRule="auto"/>
        <w:jc w:val="center"/>
        <w:rPr>
          <w:sz w:val="28"/>
          <w:szCs w:val="28"/>
          <w:lang w:val="uk-UA"/>
        </w:rPr>
      </w:pPr>
      <w:r w:rsidRPr="007B08D3">
        <w:rPr>
          <w:sz w:val="28"/>
          <w:szCs w:val="28"/>
          <w:lang w:val="uk-UA"/>
        </w:rPr>
        <w:t>Львів 2009</w:t>
      </w:r>
    </w:p>
    <w:p w:rsidR="007B0522" w:rsidRDefault="007B0522" w:rsidP="007B0522">
      <w:pPr>
        <w:spacing w:line="360" w:lineRule="auto"/>
        <w:jc w:val="both"/>
        <w:rPr>
          <w:b/>
          <w:color w:val="FF0000"/>
          <w:sz w:val="28"/>
          <w:lang w:val="uk-UA"/>
        </w:rPr>
      </w:pPr>
    </w:p>
    <w:p w:rsidR="007B0522" w:rsidRDefault="007B0522" w:rsidP="007B0522">
      <w:pPr>
        <w:spacing w:line="360" w:lineRule="auto"/>
        <w:jc w:val="both"/>
        <w:rPr>
          <w:b/>
          <w:color w:val="FF0000"/>
          <w:sz w:val="28"/>
          <w:lang w:val="uk-UA"/>
        </w:rPr>
        <w:sectPr w:rsidR="007B0522" w:rsidSect="00374D65">
          <w:headerReference w:type="even" r:id="rId8"/>
          <w:headerReference w:type="default" r:id="rId9"/>
          <w:pgSz w:w="11906" w:h="16838" w:code="9"/>
          <w:pgMar w:top="1134" w:right="567" w:bottom="1134" w:left="1418" w:header="709" w:footer="709" w:gutter="0"/>
          <w:pgNumType w:start="1"/>
          <w:cols w:space="720"/>
          <w:titlePg/>
        </w:sectPr>
      </w:pPr>
    </w:p>
    <w:p w:rsidR="007B0522" w:rsidRPr="00022808" w:rsidRDefault="007B0522" w:rsidP="007B0522">
      <w:pPr>
        <w:spacing w:line="312" w:lineRule="auto"/>
        <w:jc w:val="both"/>
        <w:rPr>
          <w:sz w:val="28"/>
          <w:szCs w:val="28"/>
          <w:lang w:val="uk-UA"/>
        </w:rPr>
      </w:pPr>
      <w:r w:rsidRPr="00022808">
        <w:rPr>
          <w:sz w:val="28"/>
          <w:szCs w:val="28"/>
          <w:lang w:val="uk-UA"/>
        </w:rPr>
        <w:lastRenderedPageBreak/>
        <w:t>Дисертацією є рукопис</w:t>
      </w:r>
    </w:p>
    <w:p w:rsidR="007B0522" w:rsidRPr="00022808" w:rsidRDefault="007B0522" w:rsidP="007B0522">
      <w:pPr>
        <w:spacing w:line="312" w:lineRule="auto"/>
        <w:jc w:val="both"/>
        <w:rPr>
          <w:sz w:val="28"/>
          <w:szCs w:val="28"/>
          <w:lang w:val="uk-UA"/>
        </w:rPr>
      </w:pPr>
      <w:r w:rsidRPr="00022808">
        <w:rPr>
          <w:sz w:val="28"/>
          <w:szCs w:val="28"/>
          <w:lang w:val="uk-UA"/>
        </w:rPr>
        <w:t>Роботу виконано в Інституті спадкової патології АМН України</w:t>
      </w:r>
    </w:p>
    <w:p w:rsidR="007B0522" w:rsidRDefault="007B0522" w:rsidP="007B0522">
      <w:pPr>
        <w:spacing w:line="312" w:lineRule="auto"/>
        <w:jc w:val="both"/>
        <w:rPr>
          <w:b/>
          <w:bCs/>
          <w:sz w:val="28"/>
          <w:szCs w:val="28"/>
          <w:lang w:val="uk-UA"/>
        </w:rPr>
      </w:pPr>
    </w:p>
    <w:p w:rsidR="007B0522" w:rsidRPr="00022808" w:rsidRDefault="007B0522" w:rsidP="007B0522">
      <w:pPr>
        <w:spacing w:line="312" w:lineRule="auto"/>
        <w:jc w:val="both"/>
        <w:rPr>
          <w:b/>
          <w:bCs/>
          <w:sz w:val="28"/>
          <w:szCs w:val="28"/>
          <w:lang w:val="uk-UA"/>
        </w:rPr>
      </w:pPr>
    </w:p>
    <w:p w:rsidR="007B0522" w:rsidRPr="00022808" w:rsidRDefault="007B0522" w:rsidP="007B0522">
      <w:pPr>
        <w:spacing w:line="312" w:lineRule="auto"/>
        <w:jc w:val="both"/>
        <w:rPr>
          <w:b/>
          <w:bCs/>
          <w:sz w:val="28"/>
          <w:szCs w:val="28"/>
          <w:lang w:val="uk-UA"/>
        </w:rPr>
      </w:pPr>
      <w:r w:rsidRPr="00022808">
        <w:rPr>
          <w:b/>
          <w:bCs/>
          <w:sz w:val="28"/>
          <w:szCs w:val="28"/>
          <w:lang w:val="uk-UA"/>
        </w:rPr>
        <w:t>Науковий керівник:</w:t>
      </w:r>
    </w:p>
    <w:p w:rsidR="007B0522" w:rsidRPr="00022808" w:rsidRDefault="007B0522" w:rsidP="007B0522">
      <w:pPr>
        <w:spacing w:line="312" w:lineRule="auto"/>
        <w:jc w:val="both"/>
        <w:rPr>
          <w:sz w:val="28"/>
          <w:szCs w:val="28"/>
          <w:lang w:val="uk-UA"/>
        </w:rPr>
      </w:pPr>
      <w:r w:rsidRPr="00022808">
        <w:rPr>
          <w:sz w:val="28"/>
          <w:szCs w:val="28"/>
          <w:lang w:val="uk-UA"/>
        </w:rPr>
        <w:t xml:space="preserve">доктор медичних наук, професор </w:t>
      </w:r>
      <w:r w:rsidRPr="00022808">
        <w:rPr>
          <w:b/>
          <w:bCs/>
          <w:sz w:val="28"/>
          <w:szCs w:val="28"/>
          <w:lang w:val="uk-UA"/>
        </w:rPr>
        <w:t>Гнатейко Олег Зіновійович</w:t>
      </w:r>
      <w:r w:rsidRPr="00022808">
        <w:rPr>
          <w:sz w:val="28"/>
          <w:szCs w:val="28"/>
          <w:lang w:val="uk-UA"/>
        </w:rPr>
        <w:t>, ДУ “Інститут спадкової патології АМН України</w:t>
      </w:r>
      <w:r>
        <w:rPr>
          <w:sz w:val="28"/>
          <w:szCs w:val="28"/>
          <w:lang w:val="uk-UA"/>
        </w:rPr>
        <w:t xml:space="preserve"> </w:t>
      </w:r>
      <w:r w:rsidRPr="00022808">
        <w:rPr>
          <w:sz w:val="28"/>
          <w:szCs w:val="28"/>
          <w:lang w:val="uk-UA"/>
        </w:rPr>
        <w:t>”, директор інституту</w:t>
      </w:r>
    </w:p>
    <w:p w:rsidR="007B0522" w:rsidRDefault="007B0522" w:rsidP="007B0522">
      <w:pPr>
        <w:spacing w:line="312" w:lineRule="auto"/>
        <w:jc w:val="both"/>
        <w:rPr>
          <w:b/>
          <w:bCs/>
          <w:sz w:val="28"/>
          <w:szCs w:val="28"/>
          <w:lang w:val="uk-UA"/>
        </w:rPr>
      </w:pPr>
    </w:p>
    <w:p w:rsidR="007B0522" w:rsidRPr="00022808" w:rsidRDefault="007B0522" w:rsidP="007B0522">
      <w:pPr>
        <w:spacing w:line="312" w:lineRule="auto"/>
        <w:jc w:val="both"/>
        <w:rPr>
          <w:b/>
          <w:bCs/>
          <w:sz w:val="28"/>
          <w:szCs w:val="28"/>
          <w:lang w:val="uk-UA"/>
        </w:rPr>
      </w:pPr>
    </w:p>
    <w:p w:rsidR="007B0522" w:rsidRPr="00022808" w:rsidRDefault="007B0522" w:rsidP="007B0522">
      <w:pPr>
        <w:spacing w:line="312" w:lineRule="auto"/>
        <w:jc w:val="both"/>
        <w:rPr>
          <w:sz w:val="28"/>
          <w:szCs w:val="28"/>
          <w:lang w:val="uk-UA"/>
        </w:rPr>
      </w:pPr>
      <w:r w:rsidRPr="00022808">
        <w:rPr>
          <w:b/>
          <w:bCs/>
          <w:sz w:val="28"/>
          <w:szCs w:val="28"/>
          <w:lang w:val="uk-UA"/>
        </w:rPr>
        <w:t>Офіційні опоненти:</w:t>
      </w:r>
    </w:p>
    <w:p w:rsidR="007B0522" w:rsidRPr="00022808" w:rsidRDefault="007B0522" w:rsidP="007B0522">
      <w:pPr>
        <w:spacing w:line="312" w:lineRule="auto"/>
        <w:jc w:val="both"/>
        <w:rPr>
          <w:sz w:val="28"/>
          <w:szCs w:val="28"/>
          <w:lang w:val="uk-UA"/>
        </w:rPr>
      </w:pPr>
      <w:r w:rsidRPr="00022808">
        <w:rPr>
          <w:sz w:val="28"/>
          <w:szCs w:val="28"/>
          <w:lang w:val="uk-UA"/>
        </w:rPr>
        <w:t xml:space="preserve">доктор медичних наук, професор </w:t>
      </w:r>
      <w:r w:rsidRPr="00022808">
        <w:rPr>
          <w:b/>
          <w:bCs/>
          <w:sz w:val="28"/>
          <w:szCs w:val="28"/>
          <w:lang w:val="uk-UA"/>
        </w:rPr>
        <w:t>Добрянський Дмитро Олександрович</w:t>
      </w:r>
      <w:r w:rsidRPr="00022808">
        <w:rPr>
          <w:sz w:val="28"/>
          <w:szCs w:val="28"/>
          <w:lang w:val="uk-UA"/>
        </w:rPr>
        <w:t>,</w:t>
      </w:r>
      <w:r w:rsidRPr="00022808">
        <w:rPr>
          <w:b/>
          <w:bCs/>
          <w:sz w:val="28"/>
          <w:szCs w:val="28"/>
          <w:lang w:val="uk-UA"/>
        </w:rPr>
        <w:t xml:space="preserve"> </w:t>
      </w:r>
      <w:r w:rsidRPr="00022808">
        <w:rPr>
          <w:sz w:val="28"/>
          <w:szCs w:val="28"/>
          <w:lang w:val="uk-UA"/>
        </w:rPr>
        <w:t>Львівський національний медичний університет імені Данила Галицького МОЗ України, професор кафедри</w:t>
      </w:r>
      <w:r>
        <w:rPr>
          <w:sz w:val="28"/>
          <w:szCs w:val="28"/>
          <w:lang w:val="uk-UA"/>
        </w:rPr>
        <w:t xml:space="preserve"> </w:t>
      </w:r>
      <w:r w:rsidRPr="00022808">
        <w:rPr>
          <w:sz w:val="28"/>
          <w:szCs w:val="28"/>
          <w:lang w:val="uk-UA"/>
        </w:rPr>
        <w:t>педіатрії</w:t>
      </w:r>
    </w:p>
    <w:p w:rsidR="007B0522" w:rsidRPr="00022808" w:rsidRDefault="007B0522" w:rsidP="007B0522">
      <w:pPr>
        <w:spacing w:line="312" w:lineRule="auto"/>
        <w:jc w:val="both"/>
        <w:rPr>
          <w:sz w:val="28"/>
          <w:szCs w:val="28"/>
          <w:lang w:val="uk-UA"/>
        </w:rPr>
      </w:pPr>
      <w:r w:rsidRPr="00022808">
        <w:rPr>
          <w:sz w:val="28"/>
          <w:szCs w:val="28"/>
          <w:lang w:val="uk-UA"/>
        </w:rPr>
        <w:t xml:space="preserve">доктор медичних наук, професор </w:t>
      </w:r>
      <w:r w:rsidRPr="00022808">
        <w:rPr>
          <w:b/>
          <w:bCs/>
          <w:sz w:val="28"/>
          <w:szCs w:val="28"/>
          <w:lang w:val="uk-UA"/>
        </w:rPr>
        <w:t xml:space="preserve">Сорокман Таміла Василівна, </w:t>
      </w:r>
      <w:r w:rsidRPr="00022808">
        <w:rPr>
          <w:sz w:val="28"/>
          <w:szCs w:val="28"/>
          <w:lang w:val="uk-UA"/>
        </w:rPr>
        <w:t>Буковинський державний медичний університет МОЗ України, завідувач кафедри факультетської педіатрії та медичної генетики</w:t>
      </w:r>
    </w:p>
    <w:p w:rsidR="007B0522" w:rsidRPr="00022808" w:rsidRDefault="007B0522" w:rsidP="007B0522">
      <w:pPr>
        <w:spacing w:line="312" w:lineRule="auto"/>
        <w:jc w:val="both"/>
        <w:rPr>
          <w:sz w:val="28"/>
          <w:szCs w:val="28"/>
          <w:lang w:val="uk-UA"/>
        </w:rPr>
      </w:pPr>
    </w:p>
    <w:p w:rsidR="007B0522" w:rsidRPr="00022808" w:rsidRDefault="007B0522" w:rsidP="007B0522">
      <w:pPr>
        <w:spacing w:line="312" w:lineRule="auto"/>
        <w:jc w:val="both"/>
        <w:rPr>
          <w:sz w:val="28"/>
          <w:szCs w:val="28"/>
          <w:lang w:val="uk-UA"/>
        </w:rPr>
      </w:pPr>
      <w:r w:rsidRPr="00022808">
        <w:rPr>
          <w:sz w:val="28"/>
          <w:szCs w:val="28"/>
          <w:lang w:val="uk-UA"/>
        </w:rPr>
        <w:t>Захист дисертації відбудеться “___”_______________2009 р. о _____годині на засіданні спеціалізованої вченої ради Д 35.600.04 при Львівському національному медичному університеті імені Данила Галицького (</w:t>
      </w:r>
      <w:smartTag w:uri="urn:schemas-microsoft-com:office:smarttags" w:element="metricconverter">
        <w:smartTagPr>
          <w:attr w:name="ProductID" w:val="79000, м"/>
        </w:smartTagPr>
        <w:r w:rsidRPr="00022808">
          <w:rPr>
            <w:sz w:val="28"/>
            <w:szCs w:val="28"/>
            <w:lang w:val="uk-UA"/>
          </w:rPr>
          <w:t>79000, м</w:t>
        </w:r>
      </w:smartTag>
      <w:r w:rsidRPr="00022808">
        <w:rPr>
          <w:sz w:val="28"/>
          <w:szCs w:val="28"/>
          <w:lang w:val="uk-UA"/>
        </w:rPr>
        <w:t>. Львів, вул.</w:t>
      </w:r>
      <w:r>
        <w:rPr>
          <w:sz w:val="28"/>
          <w:szCs w:val="28"/>
          <w:lang w:val="uk-UA"/>
        </w:rPr>
        <w:t xml:space="preserve"> </w:t>
      </w:r>
      <w:r w:rsidRPr="00022808">
        <w:rPr>
          <w:sz w:val="28"/>
          <w:szCs w:val="28"/>
          <w:lang w:val="uk-UA"/>
        </w:rPr>
        <w:t>Пекарська, 69).</w:t>
      </w:r>
    </w:p>
    <w:p w:rsidR="007B0522" w:rsidRPr="00022808" w:rsidRDefault="007B0522" w:rsidP="007B0522">
      <w:pPr>
        <w:spacing w:line="312" w:lineRule="auto"/>
        <w:jc w:val="both"/>
        <w:rPr>
          <w:sz w:val="28"/>
          <w:szCs w:val="28"/>
          <w:lang w:val="uk-UA"/>
        </w:rPr>
      </w:pPr>
    </w:p>
    <w:p w:rsidR="007B0522" w:rsidRPr="00022808" w:rsidRDefault="007B0522" w:rsidP="007B0522">
      <w:pPr>
        <w:spacing w:line="312" w:lineRule="auto"/>
        <w:jc w:val="both"/>
        <w:rPr>
          <w:sz w:val="28"/>
          <w:szCs w:val="28"/>
          <w:lang w:val="uk-UA"/>
        </w:rPr>
      </w:pPr>
      <w:r w:rsidRPr="00022808">
        <w:rPr>
          <w:sz w:val="28"/>
          <w:szCs w:val="28"/>
          <w:lang w:val="uk-UA"/>
        </w:rPr>
        <w:t>З дисертацією можна ознайомитись в бібліотеці Львівського національного медичного університету імені Данила Галицького (</w:t>
      </w:r>
      <w:smartTag w:uri="urn:schemas-microsoft-com:office:smarttags" w:element="metricconverter">
        <w:smartTagPr>
          <w:attr w:name="ProductID" w:val="79010, м"/>
        </w:smartTagPr>
        <w:r w:rsidRPr="00022808">
          <w:rPr>
            <w:sz w:val="28"/>
            <w:szCs w:val="28"/>
            <w:lang w:val="uk-UA"/>
          </w:rPr>
          <w:t>79010, м</w:t>
        </w:r>
      </w:smartTag>
      <w:r w:rsidRPr="00022808">
        <w:rPr>
          <w:sz w:val="28"/>
          <w:szCs w:val="28"/>
          <w:lang w:val="uk-UA"/>
        </w:rPr>
        <w:t>. Львів, вул. Січових стрільців, 6).</w:t>
      </w:r>
    </w:p>
    <w:p w:rsidR="007B0522" w:rsidRPr="00022808" w:rsidRDefault="007B0522" w:rsidP="007B0522">
      <w:pPr>
        <w:spacing w:line="312" w:lineRule="auto"/>
        <w:jc w:val="both"/>
        <w:rPr>
          <w:sz w:val="28"/>
          <w:szCs w:val="28"/>
          <w:lang w:val="uk-UA"/>
        </w:rPr>
      </w:pPr>
    </w:p>
    <w:p w:rsidR="007B0522" w:rsidRPr="00022808" w:rsidRDefault="007B0522" w:rsidP="007B0522">
      <w:pPr>
        <w:spacing w:line="312" w:lineRule="auto"/>
        <w:jc w:val="both"/>
        <w:rPr>
          <w:sz w:val="28"/>
          <w:szCs w:val="28"/>
          <w:lang w:val="uk-UA"/>
        </w:rPr>
      </w:pPr>
      <w:r w:rsidRPr="00022808">
        <w:rPr>
          <w:sz w:val="28"/>
          <w:szCs w:val="28"/>
          <w:lang w:val="uk-UA"/>
        </w:rPr>
        <w:t>Автореферат розісланий “____”______________200</w:t>
      </w:r>
      <w:r w:rsidRPr="00CD23BE">
        <w:rPr>
          <w:sz w:val="28"/>
          <w:szCs w:val="28"/>
        </w:rPr>
        <w:t>9</w:t>
      </w:r>
      <w:r w:rsidRPr="00022808">
        <w:rPr>
          <w:sz w:val="28"/>
          <w:szCs w:val="28"/>
          <w:lang w:val="uk-UA"/>
        </w:rPr>
        <w:t> р.</w:t>
      </w:r>
    </w:p>
    <w:p w:rsidR="007B0522" w:rsidRPr="00022808" w:rsidRDefault="007B0522" w:rsidP="007B0522">
      <w:pPr>
        <w:spacing w:line="312" w:lineRule="auto"/>
        <w:jc w:val="both"/>
        <w:rPr>
          <w:sz w:val="28"/>
          <w:szCs w:val="28"/>
          <w:lang w:val="uk-UA"/>
        </w:rPr>
      </w:pPr>
    </w:p>
    <w:p w:rsidR="007B0522" w:rsidRPr="00E34130" w:rsidRDefault="007B0522" w:rsidP="007B0522">
      <w:pPr>
        <w:spacing w:line="312" w:lineRule="auto"/>
        <w:jc w:val="both"/>
        <w:rPr>
          <w:bCs/>
          <w:sz w:val="28"/>
          <w:szCs w:val="28"/>
          <w:lang w:val="uk-UA"/>
        </w:rPr>
      </w:pPr>
      <w:r w:rsidRPr="00E34130">
        <w:rPr>
          <w:bCs/>
          <w:sz w:val="28"/>
          <w:szCs w:val="28"/>
          <w:lang w:val="uk-UA"/>
        </w:rPr>
        <w:t>Вчений секретар</w:t>
      </w:r>
    </w:p>
    <w:p w:rsidR="007B0522" w:rsidRPr="00E34130" w:rsidRDefault="007B0522" w:rsidP="007B0522">
      <w:pPr>
        <w:spacing w:line="312" w:lineRule="auto"/>
        <w:jc w:val="both"/>
        <w:rPr>
          <w:bCs/>
          <w:sz w:val="28"/>
          <w:szCs w:val="28"/>
          <w:lang w:val="uk-UA"/>
        </w:rPr>
      </w:pPr>
      <w:r w:rsidRPr="00E34130">
        <w:rPr>
          <w:bCs/>
          <w:sz w:val="28"/>
          <w:szCs w:val="28"/>
          <w:lang w:val="uk-UA"/>
        </w:rPr>
        <w:t>спеціалізованої вченої ради</w:t>
      </w:r>
    </w:p>
    <w:p w:rsidR="007B0522" w:rsidRPr="00E34130" w:rsidRDefault="007B0522" w:rsidP="007B0522">
      <w:pPr>
        <w:spacing w:line="312" w:lineRule="auto"/>
        <w:jc w:val="both"/>
        <w:rPr>
          <w:bCs/>
          <w:sz w:val="28"/>
          <w:szCs w:val="28"/>
          <w:lang w:val="uk-UA"/>
        </w:rPr>
      </w:pPr>
      <w:r w:rsidRPr="00E34130">
        <w:rPr>
          <w:bCs/>
          <w:sz w:val="28"/>
          <w:szCs w:val="28"/>
          <w:lang w:val="uk-UA"/>
        </w:rPr>
        <w:t>кандидат медичних наук</w:t>
      </w:r>
      <w:r w:rsidRPr="00E34130">
        <w:rPr>
          <w:bCs/>
          <w:sz w:val="28"/>
          <w:szCs w:val="28"/>
          <w:lang w:val="uk-UA"/>
        </w:rPr>
        <w:tab/>
      </w:r>
      <w:r w:rsidRPr="00E34130">
        <w:rPr>
          <w:bCs/>
          <w:sz w:val="28"/>
          <w:szCs w:val="28"/>
          <w:lang w:val="uk-UA"/>
        </w:rPr>
        <w:tab/>
      </w:r>
      <w:r w:rsidRPr="00E34130">
        <w:rPr>
          <w:bCs/>
          <w:sz w:val="28"/>
          <w:szCs w:val="28"/>
          <w:lang w:val="uk-UA"/>
        </w:rPr>
        <w:tab/>
      </w:r>
      <w:r w:rsidRPr="00E34130">
        <w:rPr>
          <w:bCs/>
          <w:sz w:val="28"/>
          <w:szCs w:val="28"/>
          <w:lang w:val="uk-UA"/>
        </w:rPr>
        <w:tab/>
      </w:r>
      <w:r w:rsidRPr="00E34130">
        <w:rPr>
          <w:bCs/>
          <w:sz w:val="28"/>
          <w:szCs w:val="28"/>
          <w:lang w:val="uk-UA"/>
        </w:rPr>
        <w:tab/>
      </w:r>
      <w:r w:rsidRPr="00E34130">
        <w:rPr>
          <w:bCs/>
          <w:sz w:val="28"/>
          <w:szCs w:val="28"/>
          <w:lang w:val="uk-UA"/>
        </w:rPr>
        <w:tab/>
      </w:r>
      <w:r w:rsidRPr="00E34130">
        <w:rPr>
          <w:bCs/>
          <w:sz w:val="28"/>
          <w:szCs w:val="28"/>
          <w:lang w:val="uk-UA"/>
        </w:rPr>
        <w:tab/>
        <w:t>А.І. Попович</w:t>
      </w:r>
    </w:p>
    <w:p w:rsidR="007B0522" w:rsidRPr="00D170A1" w:rsidRDefault="007B0522" w:rsidP="007B0522">
      <w:pPr>
        <w:spacing w:line="360" w:lineRule="auto"/>
        <w:jc w:val="both"/>
        <w:rPr>
          <w:b/>
          <w:bCs/>
          <w:color w:val="0000FF"/>
          <w:lang w:val="uk-UA"/>
        </w:rPr>
        <w:sectPr w:rsidR="007B0522" w:rsidRPr="00D170A1" w:rsidSect="00374D65">
          <w:pgSz w:w="11906" w:h="16838" w:code="9"/>
          <w:pgMar w:top="1134" w:right="567" w:bottom="1134" w:left="1418" w:header="709" w:footer="709" w:gutter="0"/>
          <w:pgNumType w:start="1"/>
          <w:cols w:space="720"/>
          <w:titlePg/>
        </w:sectPr>
      </w:pPr>
    </w:p>
    <w:p w:rsidR="007B0522" w:rsidRPr="005C5EBC" w:rsidRDefault="007B0522" w:rsidP="007B0522">
      <w:pPr>
        <w:jc w:val="center"/>
        <w:rPr>
          <w:b/>
          <w:bCs/>
          <w:sz w:val="28"/>
          <w:szCs w:val="28"/>
          <w:lang w:val="uk-UA"/>
        </w:rPr>
      </w:pPr>
      <w:r w:rsidRPr="005C5EBC">
        <w:rPr>
          <w:b/>
          <w:bCs/>
          <w:sz w:val="28"/>
          <w:szCs w:val="28"/>
          <w:lang w:val="uk-UA"/>
        </w:rPr>
        <w:lastRenderedPageBreak/>
        <w:t>ЗАГАЛЬНА ХАРАКТЕРИСТИКА РОБОТИ</w:t>
      </w:r>
    </w:p>
    <w:p w:rsidR="007B0522" w:rsidRPr="005C5EBC" w:rsidRDefault="007B0522" w:rsidP="007B0522">
      <w:pPr>
        <w:ind w:firstLine="709"/>
        <w:jc w:val="both"/>
        <w:rPr>
          <w:sz w:val="28"/>
          <w:szCs w:val="28"/>
          <w:lang w:val="uk-UA"/>
        </w:rPr>
      </w:pPr>
      <w:r w:rsidRPr="005C5EBC">
        <w:rPr>
          <w:b/>
          <w:sz w:val="28"/>
          <w:szCs w:val="28"/>
          <w:lang w:val="uk-UA"/>
        </w:rPr>
        <w:t>Актуальність теми.</w:t>
      </w:r>
      <w:r w:rsidRPr="005C5EBC">
        <w:rPr>
          <w:sz w:val="28"/>
          <w:szCs w:val="28"/>
          <w:lang w:val="uk-UA"/>
        </w:rPr>
        <w:t xml:space="preserve"> Зростання економічного потенціалу і ступеня цивілізованості країни супроводжується зміною структури захворюваності і смертності населення.</w:t>
      </w:r>
      <w:r>
        <w:rPr>
          <w:sz w:val="28"/>
          <w:szCs w:val="28"/>
          <w:lang w:val="uk-UA"/>
        </w:rPr>
        <w:t xml:space="preserve"> У</w:t>
      </w:r>
      <w:r w:rsidRPr="005C5EBC">
        <w:rPr>
          <w:sz w:val="28"/>
          <w:szCs w:val="28"/>
          <w:lang w:val="uk-UA"/>
        </w:rPr>
        <w:t xml:space="preserve"> структурі дитячої захворюваності і смертності це проявляється виходом на перший план природжених вад розвитку. Ефективність перинатальної допомоги тісно пов</w:t>
      </w:r>
      <w:r>
        <w:rPr>
          <w:sz w:val="28"/>
          <w:szCs w:val="28"/>
          <w:lang w:val="uk-UA"/>
        </w:rPr>
        <w:t>’</w:t>
      </w:r>
      <w:r w:rsidRPr="005C5EBC">
        <w:rPr>
          <w:sz w:val="28"/>
          <w:szCs w:val="28"/>
          <w:lang w:val="uk-UA"/>
        </w:rPr>
        <w:t>язана з генетичною структурою популяцій, оскільки остання відіграє значну роль у формуванні здоров</w:t>
      </w:r>
      <w:r>
        <w:rPr>
          <w:sz w:val="28"/>
          <w:szCs w:val="28"/>
          <w:lang w:val="uk-UA"/>
        </w:rPr>
        <w:t>’</w:t>
      </w:r>
      <w:r w:rsidRPr="005C5EBC">
        <w:rPr>
          <w:sz w:val="28"/>
          <w:szCs w:val="28"/>
          <w:lang w:val="uk-UA"/>
        </w:rPr>
        <w:t xml:space="preserve">я </w:t>
      </w:r>
      <w:r>
        <w:rPr>
          <w:sz w:val="28"/>
          <w:szCs w:val="28"/>
          <w:lang w:val="uk-UA"/>
        </w:rPr>
        <w:t>і</w:t>
      </w:r>
      <w:r w:rsidRPr="005C5EBC">
        <w:rPr>
          <w:sz w:val="28"/>
          <w:szCs w:val="28"/>
          <w:lang w:val="uk-UA"/>
        </w:rPr>
        <w:t xml:space="preserve"> відтворенн</w:t>
      </w:r>
      <w:r>
        <w:rPr>
          <w:sz w:val="28"/>
          <w:szCs w:val="28"/>
          <w:lang w:val="uk-UA"/>
        </w:rPr>
        <w:t>і</w:t>
      </w:r>
      <w:r w:rsidRPr="005C5EBC">
        <w:rPr>
          <w:sz w:val="28"/>
          <w:szCs w:val="28"/>
          <w:lang w:val="uk-UA"/>
        </w:rPr>
        <w:t xml:space="preserve"> населення. Зростання </w:t>
      </w:r>
      <w:r w:rsidRPr="000814D8">
        <w:rPr>
          <w:sz w:val="28"/>
          <w:szCs w:val="28"/>
          <w:lang w:val="uk-UA"/>
        </w:rPr>
        <w:t>частки</w:t>
      </w:r>
      <w:r w:rsidRPr="005C5EBC">
        <w:rPr>
          <w:sz w:val="28"/>
          <w:szCs w:val="28"/>
          <w:lang w:val="uk-UA"/>
        </w:rPr>
        <w:t xml:space="preserve"> генетично детермінованої патології </w:t>
      </w:r>
      <w:r w:rsidRPr="00F268FF">
        <w:rPr>
          <w:sz w:val="28"/>
          <w:szCs w:val="28"/>
          <w:lang w:val="uk-UA"/>
        </w:rPr>
        <w:t>у</w:t>
      </w:r>
      <w:r w:rsidRPr="005C5EBC">
        <w:rPr>
          <w:sz w:val="28"/>
          <w:szCs w:val="28"/>
          <w:lang w:val="uk-UA"/>
        </w:rPr>
        <w:t xml:space="preserve"> структурі захворюваності населення України певною мірою пов</w:t>
      </w:r>
      <w:r>
        <w:rPr>
          <w:sz w:val="28"/>
          <w:szCs w:val="28"/>
          <w:lang w:val="uk-UA"/>
        </w:rPr>
        <w:t>’</w:t>
      </w:r>
      <w:r w:rsidRPr="005C5EBC">
        <w:rPr>
          <w:sz w:val="28"/>
          <w:szCs w:val="28"/>
          <w:lang w:val="uk-UA"/>
        </w:rPr>
        <w:t>язан</w:t>
      </w:r>
      <w:r>
        <w:rPr>
          <w:sz w:val="28"/>
          <w:szCs w:val="28"/>
          <w:lang w:val="uk-UA"/>
        </w:rPr>
        <w:t>о</w:t>
      </w:r>
      <w:r w:rsidRPr="005C5EBC">
        <w:rPr>
          <w:sz w:val="28"/>
          <w:szCs w:val="28"/>
          <w:lang w:val="uk-UA"/>
        </w:rPr>
        <w:t xml:space="preserve"> з розвитком медико-генетичної допомоги населенню, покращанням рівня діагностики та реєстрації природжених вад розвитку </w:t>
      </w:r>
      <w:r>
        <w:rPr>
          <w:sz w:val="28"/>
          <w:szCs w:val="28"/>
          <w:lang w:val="uk-UA"/>
        </w:rPr>
        <w:t>(</w:t>
      </w:r>
      <w:r w:rsidRPr="000814D8">
        <w:rPr>
          <w:sz w:val="28"/>
          <w:szCs w:val="28"/>
          <w:lang w:val="uk-UA"/>
        </w:rPr>
        <w:t>ПВР</w:t>
      </w:r>
      <w:r>
        <w:rPr>
          <w:sz w:val="28"/>
          <w:szCs w:val="28"/>
          <w:lang w:val="uk-UA"/>
        </w:rPr>
        <w:t>) і</w:t>
      </w:r>
      <w:r w:rsidRPr="005C5EBC">
        <w:rPr>
          <w:sz w:val="28"/>
          <w:szCs w:val="28"/>
          <w:lang w:val="uk-UA"/>
        </w:rPr>
        <w:t xml:space="preserve"> спадкових захворювань (Гнатейко О.З.</w:t>
      </w:r>
      <w:r>
        <w:rPr>
          <w:sz w:val="28"/>
          <w:szCs w:val="28"/>
          <w:lang w:val="uk-UA"/>
        </w:rPr>
        <w:t>,</w:t>
      </w:r>
      <w:r w:rsidRPr="005C5EBC">
        <w:rPr>
          <w:sz w:val="28"/>
          <w:szCs w:val="28"/>
          <w:lang w:val="uk-UA"/>
        </w:rPr>
        <w:t xml:space="preserve"> 2000</w:t>
      </w:r>
      <w:r>
        <w:rPr>
          <w:sz w:val="28"/>
          <w:szCs w:val="28"/>
          <w:lang w:val="uk-UA"/>
        </w:rPr>
        <w:t>;</w:t>
      </w:r>
      <w:r w:rsidRPr="005C5EBC">
        <w:rPr>
          <w:sz w:val="28"/>
          <w:szCs w:val="28"/>
          <w:lang w:val="uk-UA"/>
        </w:rPr>
        <w:t xml:space="preserve"> Шунько Є.Є.</w:t>
      </w:r>
      <w:r>
        <w:rPr>
          <w:sz w:val="28"/>
          <w:szCs w:val="28"/>
          <w:lang w:val="uk-UA"/>
        </w:rPr>
        <w:t>,</w:t>
      </w:r>
      <w:r w:rsidRPr="005C5EBC">
        <w:rPr>
          <w:sz w:val="28"/>
          <w:szCs w:val="28"/>
          <w:lang w:val="uk-UA"/>
        </w:rPr>
        <w:t xml:space="preserve"> 2002). </w:t>
      </w:r>
    </w:p>
    <w:p w:rsidR="007B0522" w:rsidRPr="005C5EBC" w:rsidRDefault="007B0522" w:rsidP="007B0522">
      <w:pPr>
        <w:ind w:firstLine="709"/>
        <w:jc w:val="both"/>
        <w:rPr>
          <w:sz w:val="28"/>
          <w:szCs w:val="28"/>
          <w:lang w:val="uk-UA"/>
        </w:rPr>
      </w:pPr>
      <w:r w:rsidRPr="005C5EBC">
        <w:rPr>
          <w:sz w:val="28"/>
          <w:szCs w:val="28"/>
          <w:lang w:val="uk-UA"/>
        </w:rPr>
        <w:t xml:space="preserve">В Україні щорічно народжуються </w:t>
      </w:r>
      <w:r>
        <w:rPr>
          <w:sz w:val="28"/>
          <w:szCs w:val="28"/>
          <w:lang w:val="uk-UA"/>
        </w:rPr>
        <w:t>близьк</w:t>
      </w:r>
      <w:r w:rsidRPr="005C5EBC">
        <w:rPr>
          <w:sz w:val="28"/>
          <w:szCs w:val="28"/>
          <w:lang w:val="uk-UA"/>
        </w:rPr>
        <w:t xml:space="preserve">о 13 тис. дітей з природженою та спадковою патологією. Значна </w:t>
      </w:r>
      <w:r w:rsidRPr="00113B66">
        <w:rPr>
          <w:sz w:val="28"/>
          <w:szCs w:val="28"/>
          <w:lang w:val="uk-UA"/>
        </w:rPr>
        <w:t>популяційна частота ПВР, високий ризик дитячої інвалідизації і смертності вказують на</w:t>
      </w:r>
      <w:r w:rsidRPr="005C5EBC">
        <w:rPr>
          <w:sz w:val="28"/>
          <w:szCs w:val="28"/>
          <w:lang w:val="uk-UA"/>
        </w:rPr>
        <w:t xml:space="preserve"> необхідність їх профілактики як на одну з найбільш актуальних медико-соціальних проблем (Гойда Н.Г.</w:t>
      </w:r>
      <w:r w:rsidRPr="00534649">
        <w:rPr>
          <w:sz w:val="28"/>
          <w:szCs w:val="28"/>
          <w:lang w:val="uk-UA"/>
        </w:rPr>
        <w:t>,</w:t>
      </w:r>
      <w:r w:rsidRPr="00032366">
        <w:rPr>
          <w:color w:val="FF0000"/>
          <w:sz w:val="28"/>
          <w:szCs w:val="28"/>
          <w:lang w:val="uk-UA"/>
        </w:rPr>
        <w:t xml:space="preserve"> </w:t>
      </w:r>
      <w:r w:rsidRPr="005C5EBC">
        <w:rPr>
          <w:sz w:val="28"/>
          <w:szCs w:val="28"/>
          <w:lang w:val="uk-UA"/>
        </w:rPr>
        <w:t xml:space="preserve">2002). Раннє встановлення діагнозу дозволяє провести ефективну корекцію </w:t>
      </w:r>
      <w:r w:rsidRPr="00113B66">
        <w:rPr>
          <w:sz w:val="28"/>
          <w:szCs w:val="28"/>
          <w:lang w:val="uk-UA"/>
        </w:rPr>
        <w:t>природженого дефекту, запобігти летальним наслідкам та інвалідизації дитини, покращити</w:t>
      </w:r>
      <w:r w:rsidRPr="005C5EBC">
        <w:rPr>
          <w:sz w:val="28"/>
          <w:szCs w:val="28"/>
          <w:lang w:val="uk-UA"/>
        </w:rPr>
        <w:t xml:space="preserve"> рівень її соціальної адаптації. Президентом та урядом України затверджено низку соціальних та науково-практичних програм: “Діти України”, “Планування сім</w:t>
      </w:r>
      <w:r>
        <w:rPr>
          <w:sz w:val="28"/>
          <w:szCs w:val="28"/>
          <w:lang w:val="uk-UA"/>
        </w:rPr>
        <w:t>’</w:t>
      </w:r>
      <w:r w:rsidRPr="005C5EBC">
        <w:rPr>
          <w:sz w:val="28"/>
          <w:szCs w:val="28"/>
          <w:lang w:val="uk-UA"/>
        </w:rPr>
        <w:t>ї”, “Захист генофонду населення України”</w:t>
      </w:r>
      <w:r>
        <w:rPr>
          <w:sz w:val="28"/>
          <w:szCs w:val="28"/>
          <w:lang w:val="uk-UA"/>
        </w:rPr>
        <w:t>,</w:t>
      </w:r>
      <w:r w:rsidRPr="005C5EBC">
        <w:rPr>
          <w:sz w:val="28"/>
          <w:szCs w:val="28"/>
          <w:lang w:val="uk-UA"/>
        </w:rPr>
        <w:t xml:space="preserve"> спрямованих на збереження</w:t>
      </w:r>
      <w:r>
        <w:rPr>
          <w:sz w:val="28"/>
          <w:szCs w:val="28"/>
          <w:lang w:val="uk-UA"/>
        </w:rPr>
        <w:t xml:space="preserve"> </w:t>
      </w:r>
      <w:r w:rsidRPr="005C5EBC">
        <w:rPr>
          <w:sz w:val="28"/>
          <w:szCs w:val="28"/>
          <w:lang w:val="uk-UA"/>
        </w:rPr>
        <w:t>здоров</w:t>
      </w:r>
      <w:r>
        <w:rPr>
          <w:sz w:val="28"/>
          <w:szCs w:val="28"/>
          <w:lang w:val="uk-UA"/>
        </w:rPr>
        <w:t>’</w:t>
      </w:r>
      <w:r w:rsidRPr="005C5EBC">
        <w:rPr>
          <w:sz w:val="28"/>
          <w:szCs w:val="28"/>
          <w:lang w:val="uk-UA"/>
        </w:rPr>
        <w:t>я дітей в нашій державі.</w:t>
      </w:r>
    </w:p>
    <w:p w:rsidR="007B0522" w:rsidRPr="005C5EBC" w:rsidRDefault="007B0522" w:rsidP="007B0522">
      <w:pPr>
        <w:ind w:firstLine="709"/>
        <w:jc w:val="both"/>
        <w:rPr>
          <w:sz w:val="28"/>
          <w:szCs w:val="28"/>
          <w:lang w:val="uk-UA"/>
        </w:rPr>
      </w:pPr>
      <w:r w:rsidRPr="005C5EBC">
        <w:rPr>
          <w:color w:val="000000"/>
          <w:sz w:val="28"/>
          <w:szCs w:val="28"/>
          <w:lang w:val="uk-UA"/>
        </w:rPr>
        <w:t>Невід</w:t>
      </w:r>
      <w:r>
        <w:rPr>
          <w:color w:val="000000"/>
          <w:sz w:val="28"/>
          <w:szCs w:val="28"/>
          <w:lang w:val="uk-UA"/>
        </w:rPr>
        <w:t>’</w:t>
      </w:r>
      <w:r w:rsidRPr="005C5EBC">
        <w:rPr>
          <w:color w:val="000000"/>
          <w:sz w:val="28"/>
          <w:szCs w:val="28"/>
          <w:lang w:val="uk-UA"/>
        </w:rPr>
        <w:t xml:space="preserve">ємною складовою перинатальної медицини є висококваліфікована неонатальна допомога, яка ґрунтується на аналізі перебігу вагітності й пологів, </w:t>
      </w:r>
      <w:r w:rsidRPr="00B80502">
        <w:rPr>
          <w:sz w:val="28"/>
          <w:szCs w:val="28"/>
          <w:lang w:val="uk-UA"/>
        </w:rPr>
        <w:t xml:space="preserve">оцінці </w:t>
      </w:r>
      <w:r w:rsidRPr="005C5EBC">
        <w:rPr>
          <w:color w:val="000000"/>
          <w:sz w:val="28"/>
          <w:szCs w:val="28"/>
          <w:lang w:val="uk-UA"/>
        </w:rPr>
        <w:t>стану</w:t>
      </w:r>
      <w:r>
        <w:rPr>
          <w:color w:val="000000"/>
          <w:sz w:val="28"/>
          <w:szCs w:val="28"/>
          <w:lang w:val="uk-UA"/>
        </w:rPr>
        <w:t xml:space="preserve"> </w:t>
      </w:r>
      <w:r w:rsidRPr="005C5EBC">
        <w:rPr>
          <w:color w:val="000000"/>
          <w:sz w:val="28"/>
          <w:szCs w:val="28"/>
          <w:lang w:val="uk-UA"/>
        </w:rPr>
        <w:t xml:space="preserve">плода протягом гестаційного періоду з урахуванням всіх </w:t>
      </w:r>
      <w:r>
        <w:rPr>
          <w:color w:val="000000"/>
          <w:sz w:val="28"/>
          <w:szCs w:val="28"/>
          <w:lang w:val="uk-UA"/>
        </w:rPr>
        <w:t>чинників</w:t>
      </w:r>
      <w:r w:rsidRPr="005C5EBC">
        <w:rPr>
          <w:color w:val="000000"/>
          <w:sz w:val="28"/>
          <w:szCs w:val="28"/>
          <w:lang w:val="uk-UA"/>
        </w:rPr>
        <w:t xml:space="preserve"> ризику, прогнозуванні стану новонародженого та забезпеченні кваліфікованої медичної допомоги завдяки сучасним перинатальним технологіям. </w:t>
      </w:r>
      <w:r w:rsidRPr="005C5EBC">
        <w:rPr>
          <w:sz w:val="28"/>
          <w:szCs w:val="28"/>
          <w:lang w:val="uk-UA"/>
        </w:rPr>
        <w:t>Діти з</w:t>
      </w:r>
      <w:r w:rsidRPr="0031013F">
        <w:rPr>
          <w:sz w:val="28"/>
          <w:szCs w:val="28"/>
        </w:rPr>
        <w:t xml:space="preserve"> </w:t>
      </w:r>
      <w:r>
        <w:rPr>
          <w:sz w:val="28"/>
          <w:szCs w:val="28"/>
          <w:lang w:val="uk-UA"/>
        </w:rPr>
        <w:t>природженими вадами розвитку і</w:t>
      </w:r>
      <w:r w:rsidRPr="005C5EBC">
        <w:rPr>
          <w:sz w:val="28"/>
          <w:szCs w:val="28"/>
          <w:lang w:val="uk-UA"/>
        </w:rPr>
        <w:t xml:space="preserve"> високим ризиком спадкових захворювань відзначаються високою частотою ускладнень перинатального та неонатального періоду </w:t>
      </w:r>
      <w:r>
        <w:rPr>
          <w:sz w:val="28"/>
          <w:szCs w:val="28"/>
          <w:lang w:val="uk-UA"/>
        </w:rPr>
        <w:t>(Коржинський </w:t>
      </w:r>
      <w:r w:rsidRPr="005C5EBC">
        <w:rPr>
          <w:sz w:val="28"/>
          <w:szCs w:val="28"/>
          <w:lang w:val="uk-UA"/>
        </w:rPr>
        <w:t>Ю.С.</w:t>
      </w:r>
      <w:r>
        <w:rPr>
          <w:sz w:val="28"/>
          <w:szCs w:val="28"/>
          <w:lang w:val="uk-UA"/>
        </w:rPr>
        <w:t xml:space="preserve">, </w:t>
      </w:r>
      <w:r w:rsidRPr="005C5EBC">
        <w:rPr>
          <w:sz w:val="28"/>
          <w:szCs w:val="28"/>
          <w:lang w:val="uk-UA"/>
        </w:rPr>
        <w:t xml:space="preserve">2006). Вони потребують пренатального моніторингу </w:t>
      </w:r>
      <w:r>
        <w:rPr>
          <w:sz w:val="28"/>
          <w:szCs w:val="28"/>
          <w:lang w:val="uk-UA"/>
        </w:rPr>
        <w:t>й</w:t>
      </w:r>
      <w:r w:rsidRPr="005C5EBC">
        <w:rPr>
          <w:sz w:val="28"/>
          <w:szCs w:val="28"/>
          <w:lang w:val="uk-UA"/>
        </w:rPr>
        <w:t xml:space="preserve"> особливої тактики ведення пологів і неонатального періоду (Шарапова О.В.</w:t>
      </w:r>
      <w:r>
        <w:rPr>
          <w:sz w:val="28"/>
          <w:szCs w:val="28"/>
          <w:lang w:val="uk-UA"/>
        </w:rPr>
        <w:t xml:space="preserve">, </w:t>
      </w:r>
      <w:r w:rsidRPr="005C5EBC">
        <w:rPr>
          <w:sz w:val="28"/>
          <w:szCs w:val="28"/>
          <w:lang w:val="uk-UA"/>
        </w:rPr>
        <w:t>2004). Все це вказує на актуальність розробки ефективної тактики ведення неонатального періоду у дітей з природжен</w:t>
      </w:r>
      <w:r>
        <w:rPr>
          <w:sz w:val="28"/>
          <w:szCs w:val="28"/>
          <w:lang w:val="uk-UA"/>
        </w:rPr>
        <w:t xml:space="preserve">ими вадами розвитку </w:t>
      </w:r>
      <w:r w:rsidRPr="005C5EBC">
        <w:rPr>
          <w:sz w:val="28"/>
          <w:szCs w:val="28"/>
          <w:lang w:val="uk-UA"/>
        </w:rPr>
        <w:t>і</w:t>
      </w:r>
      <w:r>
        <w:rPr>
          <w:sz w:val="28"/>
          <w:szCs w:val="28"/>
          <w:lang w:val="uk-UA"/>
        </w:rPr>
        <w:t xml:space="preserve"> ризиком</w:t>
      </w:r>
      <w:r w:rsidRPr="005C5EBC">
        <w:rPr>
          <w:sz w:val="28"/>
          <w:szCs w:val="28"/>
          <w:lang w:val="uk-UA"/>
        </w:rPr>
        <w:t xml:space="preserve"> спадкової патології на основі комплексу пренатальних та постнатальних досліджень.</w:t>
      </w:r>
    </w:p>
    <w:p w:rsidR="007B0522" w:rsidRPr="005C5EBC" w:rsidRDefault="007B0522" w:rsidP="007B0522">
      <w:pPr>
        <w:ind w:firstLine="709"/>
        <w:jc w:val="both"/>
        <w:rPr>
          <w:kern w:val="28"/>
          <w:sz w:val="28"/>
          <w:szCs w:val="28"/>
          <w:lang w:val="uk-UA"/>
        </w:rPr>
      </w:pPr>
      <w:r w:rsidRPr="005C5EBC">
        <w:rPr>
          <w:b/>
          <w:sz w:val="28"/>
          <w:szCs w:val="28"/>
          <w:lang w:val="uk-UA"/>
        </w:rPr>
        <w:t>Зв</w:t>
      </w:r>
      <w:r>
        <w:rPr>
          <w:b/>
          <w:sz w:val="28"/>
          <w:szCs w:val="28"/>
          <w:lang w:val="uk-UA"/>
        </w:rPr>
        <w:t>’</w:t>
      </w:r>
      <w:r w:rsidRPr="005C5EBC">
        <w:rPr>
          <w:b/>
          <w:sz w:val="28"/>
          <w:szCs w:val="28"/>
          <w:lang w:val="uk-UA"/>
        </w:rPr>
        <w:t xml:space="preserve">язок роботи з науковими програмами, планами, темами. </w:t>
      </w:r>
      <w:r w:rsidRPr="005C5EBC">
        <w:rPr>
          <w:sz w:val="28"/>
          <w:szCs w:val="28"/>
          <w:lang w:val="uk-UA"/>
        </w:rPr>
        <w:t>Дисертаційна робота виконана в рамках</w:t>
      </w:r>
      <w:r>
        <w:rPr>
          <w:sz w:val="28"/>
          <w:szCs w:val="28"/>
          <w:lang w:val="uk-UA"/>
        </w:rPr>
        <w:t xml:space="preserve"> </w:t>
      </w:r>
      <w:r w:rsidRPr="005C5EBC">
        <w:rPr>
          <w:sz w:val="28"/>
          <w:szCs w:val="28"/>
          <w:lang w:val="uk-UA"/>
        </w:rPr>
        <w:t xml:space="preserve">комплексних науково-дослідних </w:t>
      </w:r>
      <w:r w:rsidRPr="005C5EBC">
        <w:rPr>
          <w:sz w:val="28"/>
          <w:szCs w:val="28"/>
          <w:lang w:val="uk-UA"/>
        </w:rPr>
        <w:lastRenderedPageBreak/>
        <w:t>робіт</w:t>
      </w:r>
      <w:r>
        <w:rPr>
          <w:sz w:val="28"/>
          <w:szCs w:val="28"/>
          <w:lang w:val="uk-UA"/>
        </w:rPr>
        <w:t xml:space="preserve"> </w:t>
      </w:r>
      <w:r w:rsidRPr="00022808">
        <w:rPr>
          <w:sz w:val="28"/>
          <w:szCs w:val="28"/>
          <w:lang w:val="uk-UA"/>
        </w:rPr>
        <w:t>ДУ “Інститут спадкової патології АМН України”</w:t>
      </w:r>
      <w:r w:rsidRPr="005C5EBC">
        <w:rPr>
          <w:sz w:val="28"/>
          <w:szCs w:val="28"/>
          <w:lang w:val="uk-UA"/>
        </w:rPr>
        <w:t>: “Генетичний моніторинг природжених вад розвитку у Західному регіоні України на основі комплексу епідеміологічних, клініко-генетичних та патологоанатомічних досліджень” (№ держреєстрації 0102U001774) та “Розробка системи заходів ефективної преконцепційної профілактики та пренатальної діагностики в сім</w:t>
      </w:r>
      <w:r>
        <w:rPr>
          <w:sz w:val="28"/>
          <w:szCs w:val="28"/>
          <w:lang w:val="uk-UA"/>
        </w:rPr>
        <w:t>’</w:t>
      </w:r>
      <w:r w:rsidRPr="005C5EBC">
        <w:rPr>
          <w:sz w:val="28"/>
          <w:szCs w:val="28"/>
          <w:lang w:val="uk-UA"/>
        </w:rPr>
        <w:t>ях</w:t>
      </w:r>
      <w:r>
        <w:rPr>
          <w:sz w:val="28"/>
          <w:szCs w:val="28"/>
          <w:lang w:val="uk-UA"/>
        </w:rPr>
        <w:t xml:space="preserve"> </w:t>
      </w:r>
      <w:r w:rsidRPr="005C5EBC">
        <w:rPr>
          <w:sz w:val="28"/>
          <w:szCs w:val="28"/>
          <w:lang w:val="uk-UA"/>
        </w:rPr>
        <w:t xml:space="preserve">з високим ризиком поширеної вродженої та спадкової патології” (№ держреєстрації 0101U001296), “Дослідження частоти та спектру природжених вад розвитку у популяціях Львівської, Тернопільської та Закарпатської областей” (№ держреєстрації </w:t>
      </w:r>
      <w:r w:rsidRPr="005C5EBC">
        <w:rPr>
          <w:snapToGrid w:val="0"/>
          <w:sz w:val="28"/>
          <w:szCs w:val="28"/>
          <w:lang w:val="uk-UA"/>
        </w:rPr>
        <w:t>0105U002529</w:t>
      </w:r>
      <w:r w:rsidRPr="005C5EBC">
        <w:rPr>
          <w:sz w:val="28"/>
          <w:szCs w:val="28"/>
          <w:lang w:val="uk-UA"/>
        </w:rPr>
        <w:t>).</w:t>
      </w:r>
      <w:r>
        <w:rPr>
          <w:sz w:val="28"/>
          <w:szCs w:val="28"/>
          <w:lang w:val="uk-UA"/>
        </w:rPr>
        <w:t xml:space="preserve"> </w:t>
      </w:r>
    </w:p>
    <w:p w:rsidR="007B0522" w:rsidRPr="005C5EBC" w:rsidRDefault="007B0522" w:rsidP="007B0522">
      <w:pPr>
        <w:pStyle w:val="2"/>
        <w:spacing w:line="259" w:lineRule="auto"/>
        <w:rPr>
          <w:b/>
          <w:szCs w:val="28"/>
        </w:rPr>
      </w:pPr>
      <w:r w:rsidRPr="005C5EBC">
        <w:rPr>
          <w:szCs w:val="28"/>
        </w:rPr>
        <w:t>Мета дослідження.</w:t>
      </w:r>
      <w:r w:rsidRPr="005C5EBC">
        <w:rPr>
          <w:b/>
          <w:szCs w:val="28"/>
        </w:rPr>
        <w:t xml:space="preserve"> Розробити ефективну тактику ведення неонатального періоду у дітей з </w:t>
      </w:r>
      <w:r>
        <w:rPr>
          <w:b/>
          <w:szCs w:val="28"/>
        </w:rPr>
        <w:t xml:space="preserve">природженими вадами розвитку і </w:t>
      </w:r>
      <w:r w:rsidRPr="005C5EBC">
        <w:rPr>
          <w:b/>
          <w:szCs w:val="28"/>
        </w:rPr>
        <w:t>високим ризиком</w:t>
      </w:r>
      <w:r>
        <w:rPr>
          <w:b/>
          <w:szCs w:val="28"/>
        </w:rPr>
        <w:t xml:space="preserve"> </w:t>
      </w:r>
      <w:r w:rsidRPr="005C5EBC">
        <w:rPr>
          <w:b/>
          <w:szCs w:val="28"/>
        </w:rPr>
        <w:t xml:space="preserve">спадкової патології на </w:t>
      </w:r>
      <w:r>
        <w:rPr>
          <w:b/>
          <w:szCs w:val="28"/>
        </w:rPr>
        <w:t>підста</w:t>
      </w:r>
      <w:r w:rsidRPr="005C5EBC">
        <w:rPr>
          <w:b/>
          <w:szCs w:val="28"/>
        </w:rPr>
        <w:t xml:space="preserve">ві комплексу пренатальних </w:t>
      </w:r>
      <w:r>
        <w:rPr>
          <w:b/>
          <w:szCs w:val="28"/>
        </w:rPr>
        <w:t>і</w:t>
      </w:r>
      <w:r w:rsidRPr="005C5EBC">
        <w:rPr>
          <w:b/>
          <w:szCs w:val="28"/>
        </w:rPr>
        <w:t xml:space="preserve"> постнатальних досліджень.</w:t>
      </w:r>
    </w:p>
    <w:p w:rsidR="007B0522" w:rsidRPr="005C5EBC" w:rsidRDefault="007B0522" w:rsidP="007B0522">
      <w:pPr>
        <w:ind w:firstLine="720"/>
        <w:jc w:val="both"/>
        <w:rPr>
          <w:b/>
          <w:sz w:val="28"/>
          <w:szCs w:val="28"/>
          <w:lang w:val="uk-UA"/>
        </w:rPr>
      </w:pPr>
      <w:r w:rsidRPr="005C5EBC">
        <w:rPr>
          <w:b/>
          <w:sz w:val="28"/>
          <w:szCs w:val="28"/>
          <w:lang w:val="uk-UA"/>
        </w:rPr>
        <w:t>Завдання дослідження:</w:t>
      </w:r>
    </w:p>
    <w:p w:rsidR="007B0522" w:rsidRPr="00374D65" w:rsidRDefault="007B0522" w:rsidP="007B0522">
      <w:pPr>
        <w:numPr>
          <w:ilvl w:val="0"/>
          <w:numId w:val="18"/>
        </w:numPr>
        <w:tabs>
          <w:tab w:val="clear" w:pos="720"/>
          <w:tab w:val="num" w:pos="1080"/>
        </w:tabs>
        <w:spacing w:after="0"/>
        <w:ind w:left="0" w:firstLine="720"/>
        <w:jc w:val="both"/>
        <w:rPr>
          <w:sz w:val="28"/>
          <w:szCs w:val="28"/>
          <w:lang w:val="uk-UA"/>
        </w:rPr>
      </w:pPr>
      <w:r w:rsidRPr="00374D65">
        <w:rPr>
          <w:sz w:val="28"/>
          <w:szCs w:val="28"/>
          <w:lang w:val="uk-UA"/>
        </w:rPr>
        <w:t>Проаналізувати частоту і спектр природжених вад розвитку серед</w:t>
      </w:r>
      <w:r>
        <w:rPr>
          <w:sz w:val="28"/>
          <w:szCs w:val="28"/>
          <w:lang w:val="uk-UA"/>
        </w:rPr>
        <w:t xml:space="preserve"> </w:t>
      </w:r>
      <w:r w:rsidRPr="00374D65">
        <w:rPr>
          <w:sz w:val="28"/>
          <w:szCs w:val="28"/>
          <w:lang w:val="uk-UA"/>
        </w:rPr>
        <w:t>новонароджених м. Львова та Львівської області за період 200</w:t>
      </w:r>
      <w:r w:rsidRPr="0029772A">
        <w:rPr>
          <w:sz w:val="28"/>
          <w:szCs w:val="28"/>
        </w:rPr>
        <w:t>1</w:t>
      </w:r>
      <w:r w:rsidRPr="00374D65">
        <w:rPr>
          <w:sz w:val="28"/>
          <w:szCs w:val="28"/>
          <w:lang w:val="uk-UA"/>
        </w:rPr>
        <w:t>-2005 рр.</w:t>
      </w:r>
    </w:p>
    <w:p w:rsidR="007B0522" w:rsidRPr="00374D65" w:rsidRDefault="007B0522" w:rsidP="007B0522">
      <w:pPr>
        <w:numPr>
          <w:ilvl w:val="0"/>
          <w:numId w:val="18"/>
        </w:numPr>
        <w:tabs>
          <w:tab w:val="clear" w:pos="720"/>
          <w:tab w:val="num" w:pos="1080"/>
        </w:tabs>
        <w:spacing w:after="0"/>
        <w:ind w:left="0" w:firstLine="720"/>
        <w:jc w:val="both"/>
        <w:rPr>
          <w:sz w:val="28"/>
          <w:szCs w:val="28"/>
          <w:lang w:val="uk-UA"/>
        </w:rPr>
      </w:pPr>
      <w:r>
        <w:rPr>
          <w:sz w:val="28"/>
          <w:szCs w:val="28"/>
          <w:lang w:val="uk-UA"/>
        </w:rPr>
        <w:t xml:space="preserve">Вивчити особливості </w:t>
      </w:r>
      <w:r w:rsidRPr="00374D65">
        <w:rPr>
          <w:sz w:val="28"/>
          <w:szCs w:val="28"/>
          <w:lang w:val="uk-UA"/>
        </w:rPr>
        <w:t>випадків інваз</w:t>
      </w:r>
      <w:r>
        <w:rPr>
          <w:sz w:val="28"/>
          <w:szCs w:val="28"/>
          <w:lang w:val="uk-UA"/>
        </w:rPr>
        <w:t>ій</w:t>
      </w:r>
      <w:r w:rsidRPr="00374D65">
        <w:rPr>
          <w:sz w:val="28"/>
          <w:szCs w:val="28"/>
          <w:lang w:val="uk-UA"/>
        </w:rPr>
        <w:t>ної пренатальної діагностики у популяції Львівської області за період 200</w:t>
      </w:r>
      <w:r w:rsidRPr="0029772A">
        <w:rPr>
          <w:sz w:val="28"/>
          <w:szCs w:val="28"/>
          <w:lang w:val="uk-UA"/>
        </w:rPr>
        <w:t>2</w:t>
      </w:r>
      <w:r w:rsidRPr="00374D65">
        <w:rPr>
          <w:sz w:val="28"/>
          <w:szCs w:val="28"/>
          <w:lang w:val="uk-UA"/>
        </w:rPr>
        <w:t>-2006 рр. з визначенням етіологічної структури природженої патології плода на підставі комплексу інструментальних та клініко-лабораторних досліджень.</w:t>
      </w:r>
    </w:p>
    <w:p w:rsidR="007B0522" w:rsidRPr="00374D65" w:rsidRDefault="007B0522" w:rsidP="007B0522">
      <w:pPr>
        <w:numPr>
          <w:ilvl w:val="0"/>
          <w:numId w:val="18"/>
        </w:numPr>
        <w:tabs>
          <w:tab w:val="clear" w:pos="720"/>
          <w:tab w:val="num" w:pos="1080"/>
        </w:tabs>
        <w:spacing w:after="0"/>
        <w:ind w:left="0" w:firstLine="720"/>
        <w:jc w:val="both"/>
        <w:rPr>
          <w:sz w:val="28"/>
          <w:szCs w:val="28"/>
          <w:lang w:val="uk-UA"/>
        </w:rPr>
      </w:pPr>
      <w:r>
        <w:rPr>
          <w:sz w:val="28"/>
          <w:szCs w:val="28"/>
          <w:lang w:val="uk-UA"/>
        </w:rPr>
        <w:t>Провести к</w:t>
      </w:r>
      <w:r w:rsidRPr="00374D65">
        <w:rPr>
          <w:sz w:val="28"/>
          <w:szCs w:val="28"/>
          <w:lang w:val="uk-UA"/>
        </w:rPr>
        <w:t xml:space="preserve">лініко-генеалогічні дослідження </w:t>
      </w:r>
      <w:r>
        <w:rPr>
          <w:sz w:val="28"/>
          <w:szCs w:val="28"/>
          <w:lang w:val="uk-UA"/>
        </w:rPr>
        <w:t>і</w:t>
      </w:r>
      <w:r w:rsidRPr="00374D65">
        <w:rPr>
          <w:sz w:val="28"/>
          <w:szCs w:val="28"/>
          <w:lang w:val="uk-UA"/>
        </w:rPr>
        <w:t xml:space="preserve"> </w:t>
      </w:r>
      <w:r>
        <w:rPr>
          <w:sz w:val="28"/>
          <w:szCs w:val="28"/>
          <w:lang w:val="uk-UA"/>
        </w:rPr>
        <w:t>проаналі</w:t>
      </w:r>
      <w:r w:rsidRPr="00374D65">
        <w:rPr>
          <w:sz w:val="28"/>
          <w:szCs w:val="28"/>
          <w:lang w:val="uk-UA"/>
        </w:rPr>
        <w:t>з</w:t>
      </w:r>
      <w:r>
        <w:rPr>
          <w:sz w:val="28"/>
          <w:szCs w:val="28"/>
          <w:lang w:val="uk-UA"/>
        </w:rPr>
        <w:t>увати стан</w:t>
      </w:r>
      <w:r w:rsidRPr="00374D65">
        <w:rPr>
          <w:sz w:val="28"/>
          <w:szCs w:val="28"/>
          <w:lang w:val="uk-UA"/>
        </w:rPr>
        <w:t xml:space="preserve"> репродуктивного і соматичного здоров</w:t>
      </w:r>
      <w:r>
        <w:rPr>
          <w:sz w:val="28"/>
          <w:szCs w:val="28"/>
          <w:lang w:val="uk-UA"/>
        </w:rPr>
        <w:t>’</w:t>
      </w:r>
      <w:r w:rsidRPr="00374D65">
        <w:rPr>
          <w:sz w:val="28"/>
          <w:szCs w:val="28"/>
          <w:lang w:val="uk-UA"/>
        </w:rPr>
        <w:t>я жінок, яким проводил</w:t>
      </w:r>
      <w:r>
        <w:rPr>
          <w:sz w:val="28"/>
          <w:szCs w:val="28"/>
          <w:lang w:val="uk-UA"/>
        </w:rPr>
        <w:t>и</w:t>
      </w:r>
      <w:r w:rsidRPr="00374D65">
        <w:rPr>
          <w:sz w:val="28"/>
          <w:szCs w:val="28"/>
          <w:lang w:val="uk-UA"/>
        </w:rPr>
        <w:t xml:space="preserve"> пренатальн</w:t>
      </w:r>
      <w:r>
        <w:rPr>
          <w:sz w:val="28"/>
          <w:szCs w:val="28"/>
          <w:lang w:val="uk-UA"/>
        </w:rPr>
        <w:t>у</w:t>
      </w:r>
      <w:r w:rsidRPr="00374D65">
        <w:rPr>
          <w:sz w:val="28"/>
          <w:szCs w:val="28"/>
          <w:lang w:val="uk-UA"/>
        </w:rPr>
        <w:t xml:space="preserve"> інваз</w:t>
      </w:r>
      <w:r>
        <w:rPr>
          <w:sz w:val="28"/>
          <w:szCs w:val="28"/>
          <w:lang w:val="uk-UA"/>
        </w:rPr>
        <w:t>ій</w:t>
      </w:r>
      <w:r w:rsidRPr="00374D65">
        <w:rPr>
          <w:sz w:val="28"/>
          <w:szCs w:val="28"/>
          <w:lang w:val="uk-UA"/>
        </w:rPr>
        <w:t>н</w:t>
      </w:r>
      <w:r>
        <w:rPr>
          <w:sz w:val="28"/>
          <w:szCs w:val="28"/>
          <w:lang w:val="uk-UA"/>
        </w:rPr>
        <w:t>у</w:t>
      </w:r>
      <w:r w:rsidRPr="00374D65">
        <w:rPr>
          <w:sz w:val="28"/>
          <w:szCs w:val="28"/>
          <w:lang w:val="uk-UA"/>
        </w:rPr>
        <w:t xml:space="preserve"> діагностик</w:t>
      </w:r>
      <w:r>
        <w:rPr>
          <w:sz w:val="28"/>
          <w:szCs w:val="28"/>
          <w:lang w:val="uk-UA"/>
        </w:rPr>
        <w:t>у</w:t>
      </w:r>
      <w:r w:rsidRPr="00374D65">
        <w:rPr>
          <w:sz w:val="28"/>
          <w:szCs w:val="28"/>
          <w:lang w:val="uk-UA"/>
        </w:rPr>
        <w:t xml:space="preserve"> з приводу високого ризику природженої патології плода. </w:t>
      </w:r>
    </w:p>
    <w:p w:rsidR="007B0522" w:rsidRDefault="007B0522" w:rsidP="007B0522">
      <w:pPr>
        <w:numPr>
          <w:ilvl w:val="0"/>
          <w:numId w:val="18"/>
        </w:numPr>
        <w:tabs>
          <w:tab w:val="clear" w:pos="720"/>
          <w:tab w:val="num" w:pos="1080"/>
        </w:tabs>
        <w:spacing w:after="0"/>
        <w:ind w:left="0" w:firstLine="720"/>
        <w:jc w:val="both"/>
        <w:rPr>
          <w:sz w:val="28"/>
          <w:szCs w:val="28"/>
          <w:lang w:val="uk-UA"/>
        </w:rPr>
      </w:pPr>
      <w:r>
        <w:rPr>
          <w:sz w:val="28"/>
          <w:szCs w:val="28"/>
          <w:lang w:val="uk-UA"/>
        </w:rPr>
        <w:t>Провести к</w:t>
      </w:r>
      <w:r w:rsidRPr="00374D65">
        <w:rPr>
          <w:sz w:val="28"/>
          <w:szCs w:val="28"/>
          <w:lang w:val="uk-UA"/>
        </w:rPr>
        <w:t>омплексн</w:t>
      </w:r>
      <w:r>
        <w:rPr>
          <w:sz w:val="28"/>
          <w:szCs w:val="28"/>
          <w:lang w:val="uk-UA"/>
        </w:rPr>
        <w:t>у</w:t>
      </w:r>
      <w:r w:rsidRPr="00374D65">
        <w:rPr>
          <w:sz w:val="28"/>
          <w:szCs w:val="28"/>
          <w:lang w:val="uk-UA"/>
        </w:rPr>
        <w:t xml:space="preserve"> оцінк</w:t>
      </w:r>
      <w:r>
        <w:rPr>
          <w:sz w:val="28"/>
          <w:szCs w:val="28"/>
          <w:lang w:val="uk-UA"/>
        </w:rPr>
        <w:t>у</w:t>
      </w:r>
      <w:r w:rsidRPr="00374D65">
        <w:rPr>
          <w:sz w:val="28"/>
          <w:szCs w:val="28"/>
          <w:lang w:val="uk-UA"/>
        </w:rPr>
        <w:t xml:space="preserve"> стану новонароджених та визнач</w:t>
      </w:r>
      <w:r>
        <w:rPr>
          <w:sz w:val="28"/>
          <w:szCs w:val="28"/>
          <w:lang w:val="uk-UA"/>
        </w:rPr>
        <w:t>ити</w:t>
      </w:r>
      <w:r w:rsidRPr="00374D65">
        <w:rPr>
          <w:sz w:val="28"/>
          <w:szCs w:val="28"/>
          <w:lang w:val="uk-UA"/>
        </w:rPr>
        <w:t xml:space="preserve"> особливост</w:t>
      </w:r>
      <w:r>
        <w:rPr>
          <w:sz w:val="28"/>
          <w:szCs w:val="28"/>
          <w:lang w:val="uk-UA"/>
        </w:rPr>
        <w:t>і</w:t>
      </w:r>
      <w:r w:rsidRPr="00374D65">
        <w:rPr>
          <w:sz w:val="28"/>
          <w:szCs w:val="28"/>
          <w:lang w:val="uk-UA"/>
        </w:rPr>
        <w:t xml:space="preserve"> </w:t>
      </w:r>
      <w:r>
        <w:rPr>
          <w:sz w:val="28"/>
          <w:szCs w:val="28"/>
          <w:lang w:val="uk-UA"/>
        </w:rPr>
        <w:t xml:space="preserve">клінічного </w:t>
      </w:r>
      <w:r w:rsidRPr="00374D65">
        <w:rPr>
          <w:sz w:val="28"/>
          <w:szCs w:val="28"/>
          <w:lang w:val="uk-UA"/>
        </w:rPr>
        <w:t>перебігу раннього неонатального періоду у випадках високого ризику природженої і спадкової патології.</w:t>
      </w:r>
    </w:p>
    <w:p w:rsidR="007B0522" w:rsidRDefault="007B0522" w:rsidP="007B0522">
      <w:pPr>
        <w:numPr>
          <w:ilvl w:val="0"/>
          <w:numId w:val="18"/>
        </w:numPr>
        <w:tabs>
          <w:tab w:val="clear" w:pos="720"/>
          <w:tab w:val="num" w:pos="1080"/>
        </w:tabs>
        <w:spacing w:after="0"/>
        <w:ind w:left="0" w:firstLine="720"/>
        <w:jc w:val="both"/>
        <w:rPr>
          <w:sz w:val="28"/>
          <w:szCs w:val="28"/>
          <w:lang w:val="uk-UA"/>
        </w:rPr>
      </w:pPr>
      <w:r>
        <w:rPr>
          <w:sz w:val="28"/>
          <w:szCs w:val="28"/>
          <w:lang w:val="uk-UA"/>
        </w:rPr>
        <w:t>Проаналізувати особливості перебігу раннього неонатального періоду у дітей з муковісцидозом.</w:t>
      </w:r>
    </w:p>
    <w:p w:rsidR="007B0522" w:rsidRDefault="007B0522" w:rsidP="007B0522">
      <w:pPr>
        <w:numPr>
          <w:ilvl w:val="0"/>
          <w:numId w:val="18"/>
        </w:numPr>
        <w:tabs>
          <w:tab w:val="clear" w:pos="720"/>
          <w:tab w:val="num" w:pos="1080"/>
        </w:tabs>
        <w:spacing w:after="0"/>
        <w:ind w:left="0" w:firstLine="720"/>
        <w:jc w:val="both"/>
        <w:rPr>
          <w:sz w:val="28"/>
          <w:szCs w:val="28"/>
          <w:lang w:val="uk-UA"/>
        </w:rPr>
      </w:pPr>
      <w:r>
        <w:rPr>
          <w:sz w:val="28"/>
          <w:szCs w:val="28"/>
          <w:lang w:val="uk-UA"/>
        </w:rPr>
        <w:t>Роз</w:t>
      </w:r>
      <w:r w:rsidRPr="00374D65">
        <w:rPr>
          <w:sz w:val="28"/>
          <w:szCs w:val="28"/>
          <w:lang w:val="uk-UA"/>
        </w:rPr>
        <w:t>роб</w:t>
      </w:r>
      <w:r>
        <w:rPr>
          <w:sz w:val="28"/>
          <w:szCs w:val="28"/>
          <w:lang w:val="uk-UA"/>
        </w:rPr>
        <w:t>ити</w:t>
      </w:r>
      <w:r w:rsidRPr="00374D65">
        <w:rPr>
          <w:sz w:val="28"/>
          <w:szCs w:val="28"/>
          <w:lang w:val="uk-UA"/>
        </w:rPr>
        <w:t xml:space="preserve"> ефективн</w:t>
      </w:r>
      <w:r>
        <w:rPr>
          <w:sz w:val="28"/>
          <w:szCs w:val="28"/>
          <w:lang w:val="uk-UA"/>
        </w:rPr>
        <w:t>у</w:t>
      </w:r>
      <w:r w:rsidRPr="00374D65">
        <w:rPr>
          <w:sz w:val="28"/>
          <w:szCs w:val="28"/>
          <w:lang w:val="uk-UA"/>
        </w:rPr>
        <w:t xml:space="preserve"> тактик</w:t>
      </w:r>
      <w:r>
        <w:rPr>
          <w:sz w:val="28"/>
          <w:szCs w:val="28"/>
          <w:lang w:val="uk-UA"/>
        </w:rPr>
        <w:t>у</w:t>
      </w:r>
      <w:r w:rsidRPr="00374D65">
        <w:rPr>
          <w:sz w:val="28"/>
          <w:szCs w:val="28"/>
          <w:lang w:val="uk-UA"/>
        </w:rPr>
        <w:t xml:space="preserve"> ведення неонатального періоду у дітей</w:t>
      </w:r>
      <w:r w:rsidRPr="00034809">
        <w:rPr>
          <w:sz w:val="28"/>
          <w:szCs w:val="28"/>
        </w:rPr>
        <w:t xml:space="preserve"> </w:t>
      </w:r>
      <w:r>
        <w:rPr>
          <w:sz w:val="28"/>
          <w:szCs w:val="28"/>
          <w:lang w:val="uk-UA"/>
        </w:rPr>
        <w:t>з</w:t>
      </w:r>
      <w:r w:rsidRPr="00374D65">
        <w:rPr>
          <w:sz w:val="28"/>
          <w:szCs w:val="28"/>
          <w:lang w:val="uk-UA"/>
        </w:rPr>
        <w:t xml:space="preserve"> </w:t>
      </w:r>
      <w:r>
        <w:rPr>
          <w:sz w:val="28"/>
          <w:szCs w:val="28"/>
          <w:lang w:val="uk-UA"/>
        </w:rPr>
        <w:t xml:space="preserve">природженими вадами розвитку і </w:t>
      </w:r>
      <w:r w:rsidRPr="00374D65">
        <w:rPr>
          <w:sz w:val="28"/>
          <w:szCs w:val="28"/>
          <w:lang w:val="uk-UA"/>
        </w:rPr>
        <w:t xml:space="preserve">високим ризиком спадкової патології на </w:t>
      </w:r>
      <w:r>
        <w:rPr>
          <w:sz w:val="28"/>
          <w:szCs w:val="28"/>
          <w:lang w:val="uk-UA"/>
        </w:rPr>
        <w:t>підстав</w:t>
      </w:r>
      <w:r w:rsidRPr="00374D65">
        <w:rPr>
          <w:sz w:val="28"/>
          <w:szCs w:val="28"/>
          <w:lang w:val="uk-UA"/>
        </w:rPr>
        <w:t xml:space="preserve">і комплексу пренатальних </w:t>
      </w:r>
      <w:r>
        <w:rPr>
          <w:sz w:val="28"/>
          <w:szCs w:val="28"/>
          <w:lang w:val="uk-UA"/>
        </w:rPr>
        <w:t>і</w:t>
      </w:r>
      <w:r w:rsidRPr="00374D65">
        <w:rPr>
          <w:sz w:val="28"/>
          <w:szCs w:val="28"/>
          <w:lang w:val="uk-UA"/>
        </w:rPr>
        <w:t xml:space="preserve"> постнатальних досліджень.</w:t>
      </w:r>
    </w:p>
    <w:p w:rsidR="007B0522" w:rsidRPr="00374D65" w:rsidRDefault="007B0522" w:rsidP="007B0522">
      <w:pPr>
        <w:ind w:firstLine="720"/>
        <w:jc w:val="both"/>
        <w:rPr>
          <w:color w:val="FF0000"/>
          <w:sz w:val="28"/>
          <w:szCs w:val="28"/>
          <w:lang w:val="uk-UA"/>
        </w:rPr>
      </w:pPr>
      <w:r w:rsidRPr="002B1D8A">
        <w:rPr>
          <w:i/>
          <w:sz w:val="28"/>
          <w:szCs w:val="28"/>
          <w:lang w:val="uk-UA"/>
        </w:rPr>
        <w:t>Об’єкт дослідження.</w:t>
      </w:r>
      <w:r w:rsidRPr="002B1D8A">
        <w:rPr>
          <w:sz w:val="28"/>
          <w:szCs w:val="28"/>
          <w:lang w:val="uk-UA"/>
        </w:rPr>
        <w:t xml:space="preserve"> Генетично детермінована патологія та захворюваність у новонароджених </w:t>
      </w:r>
      <w:r>
        <w:rPr>
          <w:sz w:val="28"/>
          <w:szCs w:val="28"/>
          <w:lang w:val="uk-UA"/>
        </w:rPr>
        <w:t xml:space="preserve">з </w:t>
      </w:r>
      <w:r w:rsidRPr="002B1D8A">
        <w:rPr>
          <w:sz w:val="28"/>
          <w:szCs w:val="28"/>
          <w:lang w:val="uk-UA"/>
        </w:rPr>
        <w:t>природжен</w:t>
      </w:r>
      <w:r>
        <w:rPr>
          <w:sz w:val="28"/>
          <w:szCs w:val="28"/>
          <w:lang w:val="uk-UA"/>
        </w:rPr>
        <w:t>ими вадами розвитку</w:t>
      </w:r>
      <w:r w:rsidRPr="002B1D8A">
        <w:rPr>
          <w:sz w:val="28"/>
          <w:szCs w:val="28"/>
          <w:lang w:val="uk-UA"/>
        </w:rPr>
        <w:t xml:space="preserve"> </w:t>
      </w:r>
      <w:r>
        <w:rPr>
          <w:sz w:val="28"/>
          <w:szCs w:val="28"/>
          <w:lang w:val="uk-UA"/>
        </w:rPr>
        <w:t>та ризиком спадкової патології</w:t>
      </w:r>
      <w:r w:rsidRPr="002B1D8A">
        <w:rPr>
          <w:sz w:val="28"/>
          <w:szCs w:val="28"/>
          <w:lang w:val="uk-UA"/>
        </w:rPr>
        <w:t xml:space="preserve">. </w:t>
      </w:r>
    </w:p>
    <w:p w:rsidR="007B0522" w:rsidRPr="000075DA" w:rsidRDefault="007B0522" w:rsidP="007B0522">
      <w:pPr>
        <w:ind w:firstLine="720"/>
        <w:jc w:val="both"/>
        <w:rPr>
          <w:color w:val="FF0000"/>
          <w:sz w:val="28"/>
          <w:szCs w:val="28"/>
          <w:lang w:val="uk-UA"/>
        </w:rPr>
      </w:pPr>
      <w:r w:rsidRPr="00374D65">
        <w:rPr>
          <w:i/>
          <w:sz w:val="28"/>
          <w:szCs w:val="28"/>
          <w:lang w:val="uk-UA"/>
        </w:rPr>
        <w:t>Предмет дослідження</w:t>
      </w:r>
      <w:r>
        <w:rPr>
          <w:i/>
          <w:sz w:val="28"/>
          <w:szCs w:val="28"/>
          <w:lang w:val="uk-UA"/>
        </w:rPr>
        <w:t>.</w:t>
      </w:r>
      <w:r w:rsidRPr="00374D65">
        <w:rPr>
          <w:sz w:val="28"/>
          <w:szCs w:val="28"/>
          <w:lang w:val="uk-UA"/>
        </w:rPr>
        <w:t xml:space="preserve"> </w:t>
      </w:r>
      <w:r>
        <w:rPr>
          <w:sz w:val="28"/>
          <w:szCs w:val="28"/>
          <w:lang w:val="uk-UA"/>
        </w:rPr>
        <w:t>Г</w:t>
      </w:r>
      <w:r w:rsidRPr="00374D65">
        <w:rPr>
          <w:sz w:val="28"/>
          <w:szCs w:val="28"/>
          <w:lang w:val="uk-UA"/>
        </w:rPr>
        <w:t xml:space="preserve">енетичні та середовищні чинники, що впливають на особливості перебігу неонатального періоду у дітей з групи високого ризику природженої </w:t>
      </w:r>
      <w:r>
        <w:rPr>
          <w:sz w:val="28"/>
          <w:szCs w:val="28"/>
          <w:lang w:val="uk-UA"/>
        </w:rPr>
        <w:t>і</w:t>
      </w:r>
      <w:r w:rsidRPr="00374D65">
        <w:rPr>
          <w:sz w:val="28"/>
          <w:szCs w:val="28"/>
          <w:lang w:val="uk-UA"/>
        </w:rPr>
        <w:t xml:space="preserve"> спадкової патології. </w:t>
      </w:r>
      <w:r>
        <w:rPr>
          <w:sz w:val="28"/>
          <w:szCs w:val="28"/>
          <w:lang w:val="uk-UA"/>
        </w:rPr>
        <w:t xml:space="preserve">Медична документація </w:t>
      </w:r>
      <w:r>
        <w:rPr>
          <w:sz w:val="28"/>
          <w:szCs w:val="28"/>
          <w:lang w:val="uk-UA"/>
        </w:rPr>
        <w:lastRenderedPageBreak/>
        <w:t xml:space="preserve">пологових установ, результати пренатальної, молекулярної, цитогенетичної діагностики. </w:t>
      </w:r>
    </w:p>
    <w:p w:rsidR="007B0522" w:rsidRDefault="007B0522" w:rsidP="007B0522">
      <w:pPr>
        <w:ind w:firstLine="709"/>
        <w:jc w:val="both"/>
        <w:rPr>
          <w:sz w:val="28"/>
          <w:szCs w:val="28"/>
          <w:lang w:val="uk-UA"/>
        </w:rPr>
      </w:pPr>
      <w:r w:rsidRPr="002B1D8A">
        <w:rPr>
          <w:i/>
          <w:sz w:val="28"/>
          <w:szCs w:val="28"/>
          <w:lang w:val="uk-UA"/>
        </w:rPr>
        <w:t>Методи дослідження.</w:t>
      </w:r>
      <w:r w:rsidRPr="002B1D8A">
        <w:rPr>
          <w:sz w:val="28"/>
          <w:szCs w:val="28"/>
          <w:lang w:val="uk-UA"/>
        </w:rPr>
        <w:t xml:space="preserve"> </w:t>
      </w:r>
      <w:r>
        <w:rPr>
          <w:sz w:val="28"/>
          <w:szCs w:val="28"/>
          <w:lang w:val="uk-UA"/>
        </w:rPr>
        <w:t>К</w:t>
      </w:r>
      <w:r w:rsidRPr="002B1D8A">
        <w:rPr>
          <w:sz w:val="28"/>
          <w:szCs w:val="28"/>
          <w:lang w:val="uk-UA"/>
        </w:rPr>
        <w:t>лінічні, клініко-</w:t>
      </w:r>
      <w:r>
        <w:rPr>
          <w:sz w:val="28"/>
          <w:szCs w:val="28"/>
          <w:lang w:val="uk-UA"/>
        </w:rPr>
        <w:t xml:space="preserve">генеалогічні, медико-статистичні, інструментальні, біохімічні, імуноферментні, цитогенетичні, молекулярно-генетичні методи. </w:t>
      </w:r>
    </w:p>
    <w:p w:rsidR="007B0522" w:rsidRPr="004A5B60" w:rsidRDefault="007B0522" w:rsidP="007B0522">
      <w:pPr>
        <w:widowControl w:val="0"/>
        <w:ind w:firstLine="720"/>
        <w:jc w:val="both"/>
        <w:rPr>
          <w:sz w:val="28"/>
          <w:szCs w:val="28"/>
          <w:lang w:val="uk-UA"/>
        </w:rPr>
      </w:pPr>
      <w:r w:rsidRPr="004E02EB">
        <w:rPr>
          <w:b/>
          <w:sz w:val="28"/>
          <w:szCs w:val="28"/>
          <w:lang w:val="uk-UA"/>
        </w:rPr>
        <w:t xml:space="preserve">Наукова новизна одержаних результатів. </w:t>
      </w:r>
      <w:r w:rsidRPr="004A5B60">
        <w:rPr>
          <w:sz w:val="28"/>
          <w:szCs w:val="28"/>
          <w:lang w:val="uk-UA"/>
        </w:rPr>
        <w:t xml:space="preserve">Вперше проведено порівняльний аналіз особливостей перебігу раннього неонатального періоду та адаптаційних процесів у дітей від матерів </w:t>
      </w:r>
      <w:r>
        <w:rPr>
          <w:sz w:val="28"/>
          <w:szCs w:val="28"/>
          <w:lang w:val="uk-UA"/>
        </w:rPr>
        <w:t xml:space="preserve">з </w:t>
      </w:r>
      <w:r w:rsidRPr="004A5B60">
        <w:rPr>
          <w:sz w:val="28"/>
          <w:szCs w:val="28"/>
          <w:lang w:val="uk-UA"/>
        </w:rPr>
        <w:t xml:space="preserve">групи високого ризику природженої і спадкової патології в потомстві та у новонароджених з </w:t>
      </w:r>
      <w:r>
        <w:rPr>
          <w:sz w:val="28"/>
          <w:szCs w:val="28"/>
          <w:lang w:val="uk-UA"/>
        </w:rPr>
        <w:t>ПВР</w:t>
      </w:r>
      <w:r w:rsidRPr="004A5B60">
        <w:rPr>
          <w:sz w:val="28"/>
          <w:szCs w:val="28"/>
          <w:lang w:val="uk-UA"/>
        </w:rPr>
        <w:t xml:space="preserve"> </w:t>
      </w:r>
      <w:r>
        <w:rPr>
          <w:sz w:val="28"/>
          <w:szCs w:val="28"/>
          <w:lang w:val="uk-UA"/>
        </w:rPr>
        <w:t>“</w:t>
      </w:r>
      <w:r w:rsidRPr="004A5B60">
        <w:rPr>
          <w:sz w:val="28"/>
          <w:szCs w:val="28"/>
          <w:lang w:val="uk-UA"/>
        </w:rPr>
        <w:t>суворого обліку</w:t>
      </w:r>
      <w:r>
        <w:rPr>
          <w:sz w:val="28"/>
          <w:szCs w:val="28"/>
          <w:lang w:val="uk-UA"/>
        </w:rPr>
        <w:t>”</w:t>
      </w:r>
      <w:r w:rsidRPr="004A5B60">
        <w:rPr>
          <w:sz w:val="28"/>
          <w:szCs w:val="28"/>
          <w:lang w:val="uk-UA"/>
        </w:rPr>
        <w:t xml:space="preserve">. Встановлено, що порівняно з новонародженими від TORCH-інфікованих матерів </w:t>
      </w:r>
      <w:r>
        <w:rPr>
          <w:sz w:val="28"/>
          <w:szCs w:val="28"/>
          <w:lang w:val="uk-UA"/>
        </w:rPr>
        <w:t>і</w:t>
      </w:r>
      <w:r w:rsidRPr="004A5B60">
        <w:rPr>
          <w:sz w:val="28"/>
          <w:szCs w:val="28"/>
          <w:lang w:val="uk-UA"/>
        </w:rPr>
        <w:t xml:space="preserve"> жінок високого генетичного ризику, діти</w:t>
      </w:r>
      <w:r>
        <w:rPr>
          <w:sz w:val="28"/>
          <w:szCs w:val="28"/>
          <w:lang w:val="uk-UA"/>
        </w:rPr>
        <w:t xml:space="preserve"> </w:t>
      </w:r>
      <w:r w:rsidRPr="004A5B60">
        <w:rPr>
          <w:sz w:val="28"/>
          <w:szCs w:val="28"/>
          <w:lang w:val="uk-UA"/>
        </w:rPr>
        <w:t xml:space="preserve">з </w:t>
      </w:r>
      <w:r>
        <w:rPr>
          <w:sz w:val="28"/>
          <w:szCs w:val="28"/>
          <w:lang w:val="uk-UA"/>
        </w:rPr>
        <w:t>ПВР</w:t>
      </w:r>
      <w:r w:rsidRPr="004A5B60">
        <w:rPr>
          <w:sz w:val="28"/>
          <w:szCs w:val="28"/>
          <w:lang w:val="uk-UA"/>
        </w:rPr>
        <w:t xml:space="preserve"> відзначаються найвищим ризиком дезадаптації, що виявляється достовірно вищою частотою порушен</w:t>
      </w:r>
      <w:r>
        <w:rPr>
          <w:sz w:val="28"/>
          <w:szCs w:val="28"/>
          <w:lang w:val="uk-UA"/>
        </w:rPr>
        <w:t>ь</w:t>
      </w:r>
      <w:r w:rsidRPr="004A5B60">
        <w:rPr>
          <w:sz w:val="28"/>
          <w:szCs w:val="28"/>
          <w:lang w:val="uk-UA"/>
        </w:rPr>
        <w:t xml:space="preserve"> стану відразу після народження і наступною захворюваністю.</w:t>
      </w:r>
    </w:p>
    <w:p w:rsidR="007B0522" w:rsidRPr="00374D65" w:rsidRDefault="007B0522" w:rsidP="007B0522">
      <w:pPr>
        <w:widowControl w:val="0"/>
        <w:suppressAutoHyphens/>
        <w:ind w:firstLine="720"/>
        <w:jc w:val="both"/>
        <w:rPr>
          <w:sz w:val="28"/>
          <w:szCs w:val="28"/>
          <w:lang w:val="uk-UA"/>
        </w:rPr>
      </w:pPr>
      <w:r w:rsidRPr="00374D65">
        <w:rPr>
          <w:sz w:val="28"/>
          <w:szCs w:val="28"/>
          <w:lang w:val="uk-UA"/>
        </w:rPr>
        <w:t>Виявлено клінічні особливості перебігу неонатального періоду у дітей з муковісцидозом. Встановлено, що для більшості немовлят з муковісцидозом характерні дисфункції травного каналу, які виникають в перші дні життя, однак</w:t>
      </w:r>
      <w:r>
        <w:rPr>
          <w:sz w:val="28"/>
          <w:szCs w:val="28"/>
          <w:lang w:val="uk-UA"/>
        </w:rPr>
        <w:t>,</w:t>
      </w:r>
      <w:r w:rsidRPr="00374D65">
        <w:rPr>
          <w:sz w:val="28"/>
          <w:szCs w:val="28"/>
          <w:lang w:val="uk-UA"/>
        </w:rPr>
        <w:t xml:space="preserve"> у кожного четвертого новонародженого з цим захворюванням ранній неонатальний період перебігає без особливостей.</w:t>
      </w:r>
      <w:r>
        <w:rPr>
          <w:sz w:val="28"/>
          <w:szCs w:val="28"/>
          <w:lang w:val="uk-UA"/>
        </w:rPr>
        <w:t xml:space="preserve"> </w:t>
      </w:r>
      <w:r w:rsidRPr="00374D65">
        <w:rPr>
          <w:sz w:val="28"/>
          <w:szCs w:val="28"/>
          <w:lang w:val="uk-UA"/>
        </w:rPr>
        <w:t>Найчастіше</w:t>
      </w:r>
      <w:r>
        <w:rPr>
          <w:sz w:val="28"/>
          <w:szCs w:val="28"/>
          <w:lang w:val="uk-UA"/>
        </w:rPr>
        <w:t>,</w:t>
      </w:r>
      <w:r w:rsidRPr="00374D65">
        <w:rPr>
          <w:sz w:val="28"/>
          <w:szCs w:val="28"/>
          <w:lang w:val="uk-UA"/>
        </w:rPr>
        <w:t xml:space="preserve"> у 43,5</w:t>
      </w:r>
      <w:r>
        <w:rPr>
          <w:sz w:val="28"/>
          <w:szCs w:val="28"/>
          <w:lang w:val="uk-UA"/>
        </w:rPr>
        <w:t> </w:t>
      </w:r>
      <w:r w:rsidRPr="00374D65">
        <w:rPr>
          <w:sz w:val="28"/>
          <w:szCs w:val="28"/>
          <w:lang w:val="uk-UA"/>
        </w:rPr>
        <w:t>% дітей з муковісцидозом</w:t>
      </w:r>
      <w:r>
        <w:rPr>
          <w:sz w:val="28"/>
          <w:szCs w:val="28"/>
          <w:lang w:val="uk-UA"/>
        </w:rPr>
        <w:t>,</w:t>
      </w:r>
      <w:r w:rsidRPr="00374D65">
        <w:rPr>
          <w:sz w:val="28"/>
          <w:szCs w:val="28"/>
          <w:lang w:val="uk-UA"/>
        </w:rPr>
        <w:t xml:space="preserve"> діагностували гомозиготне</w:t>
      </w:r>
      <w:r>
        <w:rPr>
          <w:sz w:val="28"/>
          <w:szCs w:val="28"/>
          <w:lang w:val="uk-UA"/>
        </w:rPr>
        <w:t xml:space="preserve"> </w:t>
      </w:r>
      <w:r w:rsidRPr="00374D65">
        <w:rPr>
          <w:sz w:val="28"/>
          <w:szCs w:val="28"/>
          <w:lang w:val="uk-UA"/>
        </w:rPr>
        <w:t>носійство типової мутації гена ТРБМ ΔF508/ΔF508</w:t>
      </w:r>
      <w:r>
        <w:rPr>
          <w:sz w:val="28"/>
          <w:szCs w:val="28"/>
          <w:lang w:val="uk-UA"/>
        </w:rPr>
        <w:t xml:space="preserve">. Рідше виявлялись </w:t>
      </w:r>
      <w:r w:rsidRPr="00374D65">
        <w:rPr>
          <w:sz w:val="28"/>
          <w:szCs w:val="28"/>
          <w:lang w:val="uk-UA"/>
        </w:rPr>
        <w:t>компаунд-гетерозиготне носійство мутації ΔF508 з невідомою мутацією гена</w:t>
      </w:r>
      <w:r w:rsidRPr="00B91450">
        <w:rPr>
          <w:sz w:val="28"/>
          <w:szCs w:val="28"/>
          <w:lang w:val="uk-UA"/>
        </w:rPr>
        <w:t xml:space="preserve"> </w:t>
      </w:r>
      <w:r w:rsidRPr="00374D65">
        <w:rPr>
          <w:sz w:val="28"/>
          <w:szCs w:val="28"/>
          <w:lang w:val="uk-UA"/>
        </w:rPr>
        <w:t>ТРБМ</w:t>
      </w:r>
      <w:r>
        <w:rPr>
          <w:sz w:val="28"/>
          <w:szCs w:val="28"/>
          <w:lang w:val="uk-UA"/>
        </w:rPr>
        <w:t xml:space="preserve"> (</w:t>
      </w:r>
      <w:r w:rsidRPr="00374D65">
        <w:rPr>
          <w:sz w:val="28"/>
          <w:szCs w:val="28"/>
          <w:lang w:val="uk-UA"/>
        </w:rPr>
        <w:t>35</w:t>
      </w:r>
      <w:r>
        <w:rPr>
          <w:sz w:val="28"/>
          <w:szCs w:val="28"/>
          <w:lang w:val="uk-UA"/>
        </w:rPr>
        <w:t> </w:t>
      </w:r>
      <w:r w:rsidRPr="00374D65">
        <w:rPr>
          <w:sz w:val="28"/>
          <w:szCs w:val="28"/>
          <w:lang w:val="uk-UA"/>
        </w:rPr>
        <w:t>%</w:t>
      </w:r>
      <w:r>
        <w:rPr>
          <w:sz w:val="28"/>
          <w:szCs w:val="28"/>
          <w:lang w:val="uk-UA"/>
        </w:rPr>
        <w:t xml:space="preserve">) і по одному випадку </w:t>
      </w:r>
      <w:r w:rsidRPr="00374D65">
        <w:rPr>
          <w:sz w:val="28"/>
          <w:szCs w:val="28"/>
          <w:lang w:val="uk-UA"/>
        </w:rPr>
        <w:t>мутації гена ТРБМ</w:t>
      </w:r>
      <w:r>
        <w:rPr>
          <w:sz w:val="28"/>
          <w:szCs w:val="28"/>
          <w:lang w:val="uk-UA"/>
        </w:rPr>
        <w:t xml:space="preserve"> – </w:t>
      </w:r>
      <w:r w:rsidRPr="00374D65">
        <w:rPr>
          <w:sz w:val="28"/>
          <w:szCs w:val="28"/>
          <w:lang w:val="uk-UA"/>
        </w:rPr>
        <w:t>ΔF508/G542X,</w:t>
      </w:r>
      <w:r>
        <w:rPr>
          <w:sz w:val="28"/>
          <w:szCs w:val="28"/>
          <w:lang w:val="uk-UA"/>
        </w:rPr>
        <w:t xml:space="preserve"> </w:t>
      </w:r>
      <w:r w:rsidRPr="00374D65">
        <w:rPr>
          <w:sz w:val="28"/>
          <w:szCs w:val="28"/>
          <w:lang w:val="uk-UA"/>
        </w:rPr>
        <w:t>ΔF508/W1282X,</w:t>
      </w:r>
      <w:r>
        <w:rPr>
          <w:sz w:val="28"/>
          <w:szCs w:val="28"/>
          <w:lang w:val="uk-UA"/>
        </w:rPr>
        <w:t xml:space="preserve"> </w:t>
      </w:r>
      <w:r w:rsidRPr="00374D65">
        <w:rPr>
          <w:sz w:val="28"/>
          <w:szCs w:val="28"/>
          <w:lang w:val="uk-UA"/>
        </w:rPr>
        <w:t>ΔF508/N1303k,</w:t>
      </w:r>
      <w:r>
        <w:rPr>
          <w:sz w:val="28"/>
          <w:szCs w:val="28"/>
          <w:lang w:val="uk-UA"/>
        </w:rPr>
        <w:t xml:space="preserve"> </w:t>
      </w:r>
      <w:r w:rsidRPr="00374D65">
        <w:rPr>
          <w:sz w:val="28"/>
          <w:szCs w:val="28"/>
          <w:lang w:val="uk-UA"/>
        </w:rPr>
        <w:t>ΔF508/1898+1 G-A,</w:t>
      </w:r>
      <w:r>
        <w:rPr>
          <w:sz w:val="28"/>
          <w:szCs w:val="28"/>
          <w:lang w:val="uk-UA"/>
        </w:rPr>
        <w:t xml:space="preserve"> </w:t>
      </w:r>
      <w:r w:rsidRPr="00374D65">
        <w:rPr>
          <w:sz w:val="28"/>
          <w:szCs w:val="28"/>
          <w:lang w:val="uk-UA"/>
        </w:rPr>
        <w:t>3272-11 A&gt;G/3272-11 A&gt;G</w:t>
      </w:r>
      <w:r>
        <w:rPr>
          <w:sz w:val="28"/>
          <w:szCs w:val="28"/>
          <w:lang w:val="uk-UA"/>
        </w:rPr>
        <w:t xml:space="preserve"> (</w:t>
      </w:r>
      <w:r w:rsidRPr="00374D65">
        <w:rPr>
          <w:sz w:val="28"/>
          <w:szCs w:val="28"/>
          <w:lang w:val="uk-UA"/>
        </w:rPr>
        <w:t>4,3%</w:t>
      </w:r>
      <w:r>
        <w:rPr>
          <w:sz w:val="28"/>
          <w:szCs w:val="28"/>
          <w:lang w:val="uk-UA"/>
        </w:rPr>
        <w:t>).</w:t>
      </w:r>
      <w:r w:rsidRPr="00374D65">
        <w:rPr>
          <w:sz w:val="28"/>
          <w:szCs w:val="28"/>
          <w:lang w:val="uk-UA"/>
        </w:rPr>
        <w:t xml:space="preserve"> </w:t>
      </w:r>
    </w:p>
    <w:p w:rsidR="007B0522" w:rsidRPr="00374D65" w:rsidRDefault="007B0522" w:rsidP="007B0522">
      <w:pPr>
        <w:widowControl w:val="0"/>
        <w:suppressAutoHyphens/>
        <w:ind w:firstLine="482"/>
        <w:jc w:val="both"/>
        <w:rPr>
          <w:sz w:val="28"/>
          <w:szCs w:val="28"/>
          <w:lang w:val="uk-UA"/>
        </w:rPr>
      </w:pPr>
      <w:r>
        <w:rPr>
          <w:sz w:val="28"/>
          <w:szCs w:val="28"/>
          <w:lang w:val="uk-UA"/>
        </w:rPr>
        <w:t>С</w:t>
      </w:r>
      <w:r w:rsidRPr="00374D65">
        <w:rPr>
          <w:sz w:val="28"/>
          <w:szCs w:val="28"/>
          <w:lang w:val="uk-UA"/>
        </w:rPr>
        <w:t>ередн</w:t>
      </w:r>
      <w:r>
        <w:rPr>
          <w:sz w:val="28"/>
          <w:szCs w:val="28"/>
          <w:lang w:val="uk-UA"/>
        </w:rPr>
        <w:t>я</w:t>
      </w:r>
      <w:r w:rsidRPr="00374D65">
        <w:rPr>
          <w:sz w:val="28"/>
          <w:szCs w:val="28"/>
          <w:lang w:val="uk-UA"/>
        </w:rPr>
        <w:t xml:space="preserve"> частот</w:t>
      </w:r>
      <w:r>
        <w:rPr>
          <w:sz w:val="28"/>
          <w:szCs w:val="28"/>
          <w:lang w:val="uk-UA"/>
        </w:rPr>
        <w:t>а</w:t>
      </w:r>
      <w:r w:rsidRPr="00374D65">
        <w:rPr>
          <w:sz w:val="28"/>
          <w:szCs w:val="28"/>
          <w:lang w:val="uk-UA"/>
        </w:rPr>
        <w:t xml:space="preserve"> ПВР у популяції Львівської області </w:t>
      </w:r>
      <w:r>
        <w:rPr>
          <w:sz w:val="28"/>
          <w:szCs w:val="28"/>
          <w:lang w:val="uk-UA"/>
        </w:rPr>
        <w:t>у</w:t>
      </w:r>
      <w:r w:rsidRPr="00374D65">
        <w:rPr>
          <w:sz w:val="28"/>
          <w:szCs w:val="28"/>
          <w:lang w:val="uk-UA"/>
        </w:rPr>
        <w:t xml:space="preserve"> 2001-2005 рр.</w:t>
      </w:r>
      <w:r>
        <w:rPr>
          <w:sz w:val="28"/>
          <w:szCs w:val="28"/>
          <w:lang w:val="uk-UA"/>
        </w:rPr>
        <w:t xml:space="preserve"> </w:t>
      </w:r>
      <w:r w:rsidRPr="00374D65">
        <w:rPr>
          <w:sz w:val="28"/>
          <w:szCs w:val="28"/>
          <w:lang w:val="uk-UA"/>
        </w:rPr>
        <w:t xml:space="preserve">становила 392,88 на 10000 новонароджених, </w:t>
      </w:r>
      <w:r>
        <w:rPr>
          <w:sz w:val="28"/>
          <w:szCs w:val="28"/>
          <w:lang w:val="uk-UA"/>
        </w:rPr>
        <w:t>а</w:t>
      </w:r>
      <w:r w:rsidRPr="00374D65">
        <w:rPr>
          <w:sz w:val="28"/>
          <w:szCs w:val="28"/>
          <w:lang w:val="uk-UA"/>
        </w:rPr>
        <w:t xml:space="preserve"> вад “суворого обліку</w:t>
      </w:r>
      <w:r>
        <w:rPr>
          <w:sz w:val="28"/>
          <w:szCs w:val="28"/>
          <w:lang w:val="uk-UA"/>
        </w:rPr>
        <w:t xml:space="preserve"> </w:t>
      </w:r>
      <w:r w:rsidRPr="00374D65">
        <w:rPr>
          <w:sz w:val="28"/>
          <w:szCs w:val="28"/>
          <w:lang w:val="uk-UA"/>
        </w:rPr>
        <w:t>” – 27,26 на 10000 новонароджених. В</w:t>
      </w:r>
      <w:r>
        <w:rPr>
          <w:sz w:val="28"/>
          <w:szCs w:val="28"/>
          <w:lang w:val="uk-UA"/>
        </w:rPr>
        <w:t>перше в</w:t>
      </w:r>
      <w:r w:rsidRPr="00374D65">
        <w:rPr>
          <w:sz w:val="28"/>
          <w:szCs w:val="28"/>
          <w:lang w:val="uk-UA"/>
        </w:rPr>
        <w:t>становлено динаміку захворюваності</w:t>
      </w:r>
      <w:r>
        <w:rPr>
          <w:sz w:val="28"/>
          <w:szCs w:val="28"/>
          <w:lang w:val="uk-UA"/>
        </w:rPr>
        <w:t xml:space="preserve"> </w:t>
      </w:r>
      <w:r w:rsidRPr="00374D65">
        <w:rPr>
          <w:sz w:val="28"/>
          <w:szCs w:val="28"/>
          <w:lang w:val="uk-UA"/>
        </w:rPr>
        <w:t>новонароджених на ПВР упродовж зазначених років, недостатню ефективність преконцепційної профілактики і чинники, що зумовлюють низький рівень пренатальної діагностики.</w:t>
      </w:r>
    </w:p>
    <w:p w:rsidR="007B0522" w:rsidRPr="007F069D" w:rsidRDefault="007B0522" w:rsidP="007B0522">
      <w:pPr>
        <w:ind w:firstLine="709"/>
        <w:jc w:val="both"/>
        <w:rPr>
          <w:sz w:val="28"/>
          <w:szCs w:val="28"/>
          <w:lang w:val="uk-UA"/>
        </w:rPr>
      </w:pPr>
      <w:r w:rsidRPr="007F069D">
        <w:rPr>
          <w:b/>
          <w:sz w:val="28"/>
          <w:szCs w:val="28"/>
          <w:lang w:val="uk-UA"/>
        </w:rPr>
        <w:t xml:space="preserve">Практичне значення одержаних результатів. </w:t>
      </w:r>
      <w:r>
        <w:rPr>
          <w:sz w:val="28"/>
          <w:szCs w:val="28"/>
          <w:lang w:val="uk-UA"/>
        </w:rPr>
        <w:t>А</w:t>
      </w:r>
      <w:r w:rsidRPr="007F069D">
        <w:rPr>
          <w:sz w:val="28"/>
          <w:szCs w:val="28"/>
          <w:lang w:val="uk-UA"/>
        </w:rPr>
        <w:t>наліз о</w:t>
      </w:r>
      <w:r>
        <w:rPr>
          <w:sz w:val="28"/>
          <w:szCs w:val="28"/>
          <w:lang w:val="uk-UA"/>
        </w:rPr>
        <w:t>держ</w:t>
      </w:r>
      <w:r w:rsidRPr="007F069D">
        <w:rPr>
          <w:sz w:val="28"/>
          <w:szCs w:val="28"/>
          <w:lang w:val="uk-UA"/>
        </w:rPr>
        <w:t xml:space="preserve">аних даних дав можливість вдосконалити комплекс стандартних діагностичних та лікувальних заходів для новонароджених з ПВР. </w:t>
      </w:r>
    </w:p>
    <w:p w:rsidR="007B0522" w:rsidRPr="007F069D" w:rsidRDefault="007B0522" w:rsidP="007B0522">
      <w:pPr>
        <w:pStyle w:val="BodyTextIndent21"/>
        <w:tabs>
          <w:tab w:val="left" w:pos="1106"/>
          <w:tab w:val="center" w:pos="5173"/>
          <w:tab w:val="center" w:leader="dot" w:pos="8789"/>
        </w:tabs>
        <w:spacing w:line="259" w:lineRule="auto"/>
        <w:rPr>
          <w:szCs w:val="28"/>
        </w:rPr>
      </w:pPr>
      <w:r w:rsidRPr="007F069D">
        <w:rPr>
          <w:szCs w:val="28"/>
        </w:rPr>
        <w:t xml:space="preserve">Доведено необхідність удосконалення методів преконцепційної (фолієвої) профілактики і пренатальної діагностики в регіоні. </w:t>
      </w:r>
    </w:p>
    <w:p w:rsidR="007B0522" w:rsidRPr="007F069D" w:rsidRDefault="007B0522" w:rsidP="007B0522">
      <w:pPr>
        <w:pStyle w:val="BodyTextIndent21"/>
        <w:tabs>
          <w:tab w:val="left" w:pos="1106"/>
          <w:tab w:val="center" w:pos="5173"/>
          <w:tab w:val="center" w:leader="dot" w:pos="8789"/>
        </w:tabs>
        <w:spacing w:line="259" w:lineRule="auto"/>
        <w:rPr>
          <w:szCs w:val="28"/>
        </w:rPr>
      </w:pPr>
      <w:r w:rsidRPr="007F069D">
        <w:rPr>
          <w:szCs w:val="28"/>
        </w:rPr>
        <w:t xml:space="preserve">Встановлено, що провідними причинами народження дітей з ПВР та хромосомною патологією є пізнє звертання вагітних на облік, недостатнє охоплення заходами УЗД </w:t>
      </w:r>
      <w:r w:rsidRPr="007F069D">
        <w:rPr>
          <w:szCs w:val="28"/>
        </w:rPr>
        <w:lastRenderedPageBreak/>
        <w:t>скринінгу до 22 тиж</w:t>
      </w:r>
      <w:r>
        <w:rPr>
          <w:szCs w:val="28"/>
        </w:rPr>
        <w:t>.</w:t>
      </w:r>
      <w:r w:rsidRPr="007F069D">
        <w:rPr>
          <w:szCs w:val="28"/>
        </w:rPr>
        <w:t xml:space="preserve"> гестації плода, відсутність комплексного аналізу ультразвукових та біохімічних маркерів хромосомної патології </w:t>
      </w:r>
      <w:r w:rsidRPr="00FE039C">
        <w:rPr>
          <w:szCs w:val="28"/>
        </w:rPr>
        <w:t>в</w:t>
      </w:r>
      <w:r w:rsidRPr="007F069D">
        <w:rPr>
          <w:szCs w:val="28"/>
        </w:rPr>
        <w:t xml:space="preserve"> I та II триместрах вагітності. </w:t>
      </w:r>
    </w:p>
    <w:p w:rsidR="007B0522" w:rsidRPr="007F069D" w:rsidRDefault="007B0522" w:rsidP="007B0522">
      <w:pPr>
        <w:pStyle w:val="BodyTextIndent21"/>
        <w:tabs>
          <w:tab w:val="left" w:pos="1106"/>
          <w:tab w:val="center" w:pos="5173"/>
          <w:tab w:val="center" w:leader="dot" w:pos="8789"/>
        </w:tabs>
        <w:spacing w:line="259" w:lineRule="auto"/>
        <w:rPr>
          <w:szCs w:val="28"/>
        </w:rPr>
      </w:pPr>
      <w:r w:rsidRPr="007F069D">
        <w:rPr>
          <w:szCs w:val="28"/>
        </w:rPr>
        <w:t>Визначено оптимальну тактику ранньої постнатальної допомоги новонародженим залежно від особливостей наявної вади розвитку, обґрунтовано рекомендації щодо диференційованого ведення раннього неонатального періоду у дітей з ПВР та спадковими захворюваннями, а також у новонароджених з групи ризику щодо формування такої патології.</w:t>
      </w:r>
    </w:p>
    <w:p w:rsidR="007B0522" w:rsidRPr="007F069D" w:rsidRDefault="007B0522" w:rsidP="007B0522">
      <w:pPr>
        <w:pStyle w:val="BodyTextIndent21"/>
        <w:tabs>
          <w:tab w:val="left" w:pos="1106"/>
          <w:tab w:val="center" w:pos="5173"/>
          <w:tab w:val="center" w:leader="dot" w:pos="8789"/>
        </w:tabs>
        <w:spacing w:line="259" w:lineRule="auto"/>
        <w:rPr>
          <w:szCs w:val="28"/>
        </w:rPr>
      </w:pPr>
      <w:r w:rsidRPr="007F069D">
        <w:rPr>
          <w:szCs w:val="28"/>
        </w:rPr>
        <w:t>Встановлено ранні діагностичні ознаки муковісцидозу в неонатальному періоді.</w:t>
      </w:r>
    </w:p>
    <w:p w:rsidR="007B0522" w:rsidRPr="007F069D" w:rsidRDefault="007B0522" w:rsidP="007B0522">
      <w:pPr>
        <w:pStyle w:val="BodyTextIndent21"/>
        <w:tabs>
          <w:tab w:val="left" w:pos="1106"/>
          <w:tab w:val="center" w:pos="5173"/>
          <w:tab w:val="center" w:leader="dot" w:pos="8789"/>
        </w:tabs>
        <w:spacing w:line="259" w:lineRule="auto"/>
        <w:rPr>
          <w:szCs w:val="28"/>
        </w:rPr>
      </w:pPr>
      <w:r>
        <w:rPr>
          <w:szCs w:val="28"/>
        </w:rPr>
        <w:t>Опрацьо</w:t>
      </w:r>
      <w:r w:rsidRPr="007F069D">
        <w:rPr>
          <w:szCs w:val="28"/>
        </w:rPr>
        <w:t xml:space="preserve">вано рекомендації щодо ефективного прогнозування ускладнень перинатального періоду та диференційованого </w:t>
      </w:r>
      <w:r>
        <w:rPr>
          <w:szCs w:val="28"/>
        </w:rPr>
        <w:t xml:space="preserve">надання медичної допомоги </w:t>
      </w:r>
      <w:r w:rsidRPr="007F069D">
        <w:rPr>
          <w:szCs w:val="28"/>
        </w:rPr>
        <w:t>н</w:t>
      </w:r>
      <w:r>
        <w:rPr>
          <w:szCs w:val="28"/>
        </w:rPr>
        <w:t>емовлятам</w:t>
      </w:r>
      <w:r w:rsidRPr="007F069D">
        <w:rPr>
          <w:szCs w:val="28"/>
        </w:rPr>
        <w:t xml:space="preserve">, </w:t>
      </w:r>
      <w:r>
        <w:rPr>
          <w:szCs w:val="28"/>
        </w:rPr>
        <w:t>які</w:t>
      </w:r>
      <w:r w:rsidRPr="007F069D">
        <w:rPr>
          <w:szCs w:val="28"/>
        </w:rPr>
        <w:t xml:space="preserve"> народились від жінок </w:t>
      </w:r>
      <w:r>
        <w:rPr>
          <w:szCs w:val="28"/>
        </w:rPr>
        <w:t xml:space="preserve">із </w:t>
      </w:r>
      <w:r w:rsidRPr="007F069D">
        <w:rPr>
          <w:szCs w:val="28"/>
        </w:rPr>
        <w:t xml:space="preserve">групи високого ризику природженої і спадкової патології у потомстві. </w:t>
      </w:r>
    </w:p>
    <w:p w:rsidR="007B0522" w:rsidRPr="005E2D22" w:rsidRDefault="007B0522" w:rsidP="007B0522">
      <w:pPr>
        <w:pStyle w:val="BodyTextIndent21"/>
        <w:tabs>
          <w:tab w:val="left" w:pos="1106"/>
          <w:tab w:val="center" w:pos="5173"/>
          <w:tab w:val="center" w:leader="dot" w:pos="8789"/>
        </w:tabs>
        <w:spacing w:line="259" w:lineRule="auto"/>
        <w:rPr>
          <w:b/>
          <w:szCs w:val="28"/>
        </w:rPr>
      </w:pPr>
      <w:r w:rsidRPr="007F069D">
        <w:rPr>
          <w:b/>
          <w:szCs w:val="28"/>
        </w:rPr>
        <w:t>Впровадження результатів дослідження</w:t>
      </w:r>
      <w:r w:rsidRPr="007F069D">
        <w:rPr>
          <w:szCs w:val="28"/>
        </w:rPr>
        <w:t xml:space="preserve"> </w:t>
      </w:r>
      <w:proofErr w:type="gramStart"/>
      <w:r w:rsidRPr="003B2F7C">
        <w:rPr>
          <w:b/>
          <w:szCs w:val="28"/>
        </w:rPr>
        <w:t>у практику</w:t>
      </w:r>
      <w:proofErr w:type="gramEnd"/>
      <w:r w:rsidRPr="003B2F7C">
        <w:rPr>
          <w:b/>
          <w:szCs w:val="28"/>
        </w:rPr>
        <w:t xml:space="preserve">. </w:t>
      </w:r>
      <w:r>
        <w:rPr>
          <w:szCs w:val="28"/>
        </w:rPr>
        <w:t xml:space="preserve">Результати дисертаційної роботи впроваджено в лікувальну практику </w:t>
      </w:r>
      <w:r w:rsidRPr="007F069D">
        <w:rPr>
          <w:szCs w:val="28"/>
        </w:rPr>
        <w:t>Львівської обласної клінічної лікарні та Львівського міжобласного медико-генетичного центру</w:t>
      </w:r>
      <w:r>
        <w:rPr>
          <w:szCs w:val="28"/>
        </w:rPr>
        <w:t xml:space="preserve">, а також використано під час розробки Наказу № 707 “Про впровадження Програми моніторингу природжених вад розвитку у Львівській </w:t>
      </w:r>
      <w:proofErr w:type="gramStart"/>
      <w:r>
        <w:rPr>
          <w:szCs w:val="28"/>
        </w:rPr>
        <w:t>області ”</w:t>
      </w:r>
      <w:proofErr w:type="gramEnd"/>
      <w:r>
        <w:rPr>
          <w:szCs w:val="28"/>
        </w:rPr>
        <w:t xml:space="preserve"> та Наказу № 301 “Про внесення доповнень до Програми моніторингу природжених вад розвитку у Львівській області” Головного управління охорони здоров’я Львівської обласної державної адміністрації.</w:t>
      </w:r>
      <w:r w:rsidRPr="005E2D22">
        <w:rPr>
          <w:szCs w:val="28"/>
        </w:rPr>
        <w:t xml:space="preserve"> </w:t>
      </w:r>
    </w:p>
    <w:p w:rsidR="007B0522" w:rsidRPr="007F069D" w:rsidRDefault="007B0522" w:rsidP="007B0522">
      <w:pPr>
        <w:ind w:firstLine="709"/>
        <w:jc w:val="both"/>
        <w:rPr>
          <w:sz w:val="28"/>
          <w:szCs w:val="28"/>
          <w:lang w:val="uk-UA"/>
        </w:rPr>
      </w:pPr>
      <w:r w:rsidRPr="007F069D">
        <w:rPr>
          <w:b/>
          <w:sz w:val="28"/>
          <w:szCs w:val="28"/>
          <w:lang w:val="uk-UA"/>
        </w:rPr>
        <w:t xml:space="preserve">Особистий внесок здобувача. </w:t>
      </w:r>
      <w:r w:rsidRPr="007F069D">
        <w:rPr>
          <w:sz w:val="28"/>
          <w:szCs w:val="28"/>
          <w:lang w:val="uk-UA"/>
        </w:rPr>
        <w:t>Автором особисто проведено патентно-інформаційний пошук та узагальнення даних літератури за проблемою, визначено напрямок, мету, завдання та методологію дослідження. Здійснено статистичну обробку</w:t>
      </w:r>
      <w:r>
        <w:rPr>
          <w:sz w:val="28"/>
          <w:szCs w:val="28"/>
          <w:lang w:val="uk-UA"/>
        </w:rPr>
        <w:t>,</w:t>
      </w:r>
      <w:r w:rsidRPr="007F069D">
        <w:rPr>
          <w:sz w:val="28"/>
          <w:szCs w:val="28"/>
          <w:lang w:val="uk-UA"/>
        </w:rPr>
        <w:t xml:space="preserve"> </w:t>
      </w:r>
      <w:r>
        <w:rPr>
          <w:sz w:val="28"/>
          <w:szCs w:val="28"/>
          <w:lang w:val="uk-UA"/>
        </w:rPr>
        <w:t>а</w:t>
      </w:r>
      <w:r w:rsidRPr="007F069D">
        <w:rPr>
          <w:sz w:val="28"/>
          <w:szCs w:val="28"/>
          <w:lang w:val="uk-UA"/>
        </w:rPr>
        <w:t>наліз та узагальнення отриманих результатів, сформульовано висновки та практичні рекомендації, реалізовано їх впровадження в роботу закладів охорони здоров</w:t>
      </w:r>
      <w:r>
        <w:rPr>
          <w:sz w:val="28"/>
          <w:szCs w:val="28"/>
          <w:lang w:val="uk-UA"/>
        </w:rPr>
        <w:t>’</w:t>
      </w:r>
      <w:r w:rsidRPr="007F069D">
        <w:rPr>
          <w:sz w:val="28"/>
          <w:szCs w:val="28"/>
          <w:lang w:val="uk-UA"/>
        </w:rPr>
        <w:t>я.</w:t>
      </w:r>
    </w:p>
    <w:p w:rsidR="007B0522" w:rsidRPr="007F069D" w:rsidRDefault="007B0522" w:rsidP="007B0522">
      <w:pPr>
        <w:ind w:firstLine="709"/>
        <w:jc w:val="both"/>
        <w:rPr>
          <w:sz w:val="28"/>
          <w:szCs w:val="28"/>
          <w:lang w:val="uk-UA"/>
        </w:rPr>
      </w:pPr>
      <w:r w:rsidRPr="007F069D">
        <w:rPr>
          <w:sz w:val="28"/>
          <w:szCs w:val="28"/>
          <w:lang w:val="uk-UA"/>
        </w:rPr>
        <w:t>Всі розділи дисертації написані автором особисто. У друкованих працях, опублікованих в співавторстві, дисертанту належить самостійне проведення обстежень, опрацювання та аналіз результатів, підготовка статей до друку.</w:t>
      </w:r>
    </w:p>
    <w:p w:rsidR="007B0522" w:rsidRPr="007F069D" w:rsidRDefault="007B0522" w:rsidP="007B0522">
      <w:pPr>
        <w:ind w:firstLine="709"/>
        <w:jc w:val="both"/>
        <w:rPr>
          <w:sz w:val="28"/>
          <w:szCs w:val="28"/>
          <w:lang w:val="uk-UA"/>
        </w:rPr>
      </w:pPr>
      <w:r w:rsidRPr="007F069D">
        <w:rPr>
          <w:b/>
          <w:sz w:val="28"/>
          <w:szCs w:val="28"/>
          <w:lang w:val="uk-UA"/>
        </w:rPr>
        <w:t xml:space="preserve">Апробація результатів дисертації. </w:t>
      </w:r>
      <w:r w:rsidRPr="00372B9D">
        <w:rPr>
          <w:sz w:val="28"/>
          <w:szCs w:val="28"/>
          <w:lang w:val="uk-UA"/>
        </w:rPr>
        <w:t>Основні наукові положення роботи</w:t>
      </w:r>
      <w:r>
        <w:rPr>
          <w:sz w:val="28"/>
          <w:szCs w:val="28"/>
          <w:lang w:val="uk-UA"/>
        </w:rPr>
        <w:t xml:space="preserve"> доповідались й обговорювались </w:t>
      </w:r>
      <w:r w:rsidRPr="007F069D">
        <w:rPr>
          <w:sz w:val="28"/>
          <w:szCs w:val="28"/>
          <w:lang w:val="uk-UA"/>
        </w:rPr>
        <w:t>на III З</w:t>
      </w:r>
      <w:r>
        <w:rPr>
          <w:sz w:val="28"/>
          <w:szCs w:val="28"/>
          <w:lang w:val="uk-UA"/>
        </w:rPr>
        <w:t>’</w:t>
      </w:r>
      <w:r w:rsidRPr="007F069D">
        <w:rPr>
          <w:sz w:val="28"/>
          <w:szCs w:val="28"/>
          <w:lang w:val="uk-UA"/>
        </w:rPr>
        <w:t>їзді медичних генетиків України (Львів, 2002), Міжнародній науково-практичній конференції “Поступ у дихальній підтримці новонароджених” (Львів, 2004), ІV Українській науково-практичній конференції з міжнародною участю з клінічної фармакології “Актуальні питання фармакології” (Вінниця, 2004), міжнародній науково-практичній конференції “Внутрішньоклітинні інфекції та стан здоров</w:t>
      </w:r>
      <w:r>
        <w:rPr>
          <w:sz w:val="28"/>
          <w:szCs w:val="28"/>
          <w:lang w:val="uk-UA"/>
        </w:rPr>
        <w:t>’</w:t>
      </w:r>
      <w:r w:rsidRPr="007F069D">
        <w:rPr>
          <w:sz w:val="28"/>
          <w:szCs w:val="28"/>
          <w:lang w:val="uk-UA"/>
        </w:rPr>
        <w:t>я дітей в ХХІ столітті” (Донецьк</w:t>
      </w:r>
      <w:r>
        <w:rPr>
          <w:sz w:val="28"/>
          <w:szCs w:val="28"/>
          <w:lang w:val="uk-UA"/>
        </w:rPr>
        <w:t>,</w:t>
      </w:r>
      <w:r w:rsidRPr="007F069D">
        <w:rPr>
          <w:sz w:val="28"/>
          <w:szCs w:val="28"/>
          <w:lang w:val="uk-UA"/>
        </w:rPr>
        <w:t xml:space="preserve"> 2005), міжнародн</w:t>
      </w:r>
      <w:r>
        <w:rPr>
          <w:sz w:val="28"/>
          <w:szCs w:val="28"/>
          <w:lang w:val="uk-UA"/>
        </w:rPr>
        <w:t>ому</w:t>
      </w:r>
      <w:r w:rsidRPr="007F069D">
        <w:rPr>
          <w:sz w:val="28"/>
          <w:szCs w:val="28"/>
          <w:lang w:val="uk-UA"/>
        </w:rPr>
        <w:t xml:space="preserve"> конгрес</w:t>
      </w:r>
      <w:r>
        <w:rPr>
          <w:sz w:val="28"/>
          <w:szCs w:val="28"/>
          <w:lang w:val="uk-UA"/>
        </w:rPr>
        <w:t>і</w:t>
      </w:r>
      <w:r w:rsidRPr="007F069D">
        <w:rPr>
          <w:sz w:val="28"/>
          <w:szCs w:val="28"/>
          <w:lang w:val="uk-UA"/>
        </w:rPr>
        <w:t xml:space="preserve"> “Актуальні питання акушерства, гінекології і перинатології” (Судак</w:t>
      </w:r>
      <w:r>
        <w:rPr>
          <w:sz w:val="28"/>
          <w:szCs w:val="28"/>
          <w:lang w:val="uk-UA"/>
        </w:rPr>
        <w:t>,</w:t>
      </w:r>
      <w:r w:rsidRPr="007F069D">
        <w:rPr>
          <w:sz w:val="28"/>
          <w:szCs w:val="28"/>
          <w:lang w:val="uk-UA"/>
        </w:rPr>
        <w:t xml:space="preserve"> 2008).</w:t>
      </w:r>
    </w:p>
    <w:p w:rsidR="007B0522" w:rsidRPr="007F069D" w:rsidRDefault="007B0522" w:rsidP="007B0522">
      <w:pPr>
        <w:ind w:firstLine="709"/>
        <w:jc w:val="both"/>
        <w:rPr>
          <w:sz w:val="28"/>
          <w:szCs w:val="28"/>
          <w:lang w:val="uk-UA"/>
        </w:rPr>
      </w:pPr>
      <w:r w:rsidRPr="007F069D">
        <w:rPr>
          <w:b/>
          <w:sz w:val="28"/>
          <w:szCs w:val="28"/>
          <w:lang w:val="uk-UA"/>
        </w:rPr>
        <w:t xml:space="preserve">Публікації. </w:t>
      </w:r>
      <w:r>
        <w:rPr>
          <w:sz w:val="28"/>
          <w:szCs w:val="28"/>
          <w:lang w:val="uk-UA"/>
        </w:rPr>
        <w:t>За матеріалами дисертації о</w:t>
      </w:r>
      <w:r w:rsidRPr="007F069D">
        <w:rPr>
          <w:sz w:val="28"/>
          <w:szCs w:val="28"/>
          <w:lang w:val="uk-UA"/>
        </w:rPr>
        <w:t xml:space="preserve">публіковано 25 </w:t>
      </w:r>
      <w:r>
        <w:rPr>
          <w:sz w:val="28"/>
          <w:szCs w:val="28"/>
          <w:lang w:val="uk-UA"/>
        </w:rPr>
        <w:t xml:space="preserve">наукових праць, в тому числі </w:t>
      </w:r>
      <w:r w:rsidRPr="007F069D">
        <w:rPr>
          <w:sz w:val="28"/>
          <w:szCs w:val="28"/>
          <w:lang w:val="uk-UA"/>
        </w:rPr>
        <w:t xml:space="preserve">8 журнальних статей у </w:t>
      </w:r>
      <w:r>
        <w:rPr>
          <w:sz w:val="28"/>
          <w:szCs w:val="28"/>
          <w:lang w:val="uk-UA"/>
        </w:rPr>
        <w:t xml:space="preserve">фахових </w:t>
      </w:r>
      <w:r w:rsidRPr="007F069D">
        <w:rPr>
          <w:sz w:val="28"/>
          <w:szCs w:val="28"/>
          <w:lang w:val="uk-UA"/>
        </w:rPr>
        <w:t xml:space="preserve">виданнях, </w:t>
      </w:r>
      <w:r>
        <w:rPr>
          <w:sz w:val="28"/>
          <w:szCs w:val="28"/>
          <w:lang w:val="uk-UA"/>
        </w:rPr>
        <w:t>визначе</w:t>
      </w:r>
      <w:r w:rsidRPr="007F069D">
        <w:rPr>
          <w:sz w:val="28"/>
          <w:szCs w:val="28"/>
          <w:lang w:val="uk-UA"/>
        </w:rPr>
        <w:t>них ВАК України.</w:t>
      </w:r>
    </w:p>
    <w:p w:rsidR="007B0522" w:rsidRPr="007F069D" w:rsidRDefault="007B0522" w:rsidP="007B0522">
      <w:pPr>
        <w:ind w:firstLine="709"/>
        <w:jc w:val="both"/>
        <w:rPr>
          <w:sz w:val="28"/>
          <w:szCs w:val="28"/>
          <w:lang w:val="uk-UA"/>
        </w:rPr>
      </w:pPr>
      <w:r w:rsidRPr="00F73FD9">
        <w:rPr>
          <w:b/>
          <w:sz w:val="28"/>
          <w:szCs w:val="28"/>
          <w:lang w:val="uk-UA"/>
        </w:rPr>
        <w:t>Об’єм</w:t>
      </w:r>
      <w:r w:rsidRPr="007F069D">
        <w:rPr>
          <w:b/>
          <w:sz w:val="28"/>
          <w:szCs w:val="28"/>
          <w:lang w:val="uk-UA"/>
        </w:rPr>
        <w:t xml:space="preserve"> та структура дисертації. </w:t>
      </w:r>
      <w:r w:rsidRPr="007F069D">
        <w:rPr>
          <w:sz w:val="28"/>
          <w:szCs w:val="28"/>
          <w:lang w:val="uk-UA"/>
        </w:rPr>
        <w:t>Робот</w:t>
      </w:r>
      <w:r>
        <w:rPr>
          <w:sz w:val="28"/>
          <w:szCs w:val="28"/>
          <w:lang w:val="uk-UA"/>
        </w:rPr>
        <w:t>у</w:t>
      </w:r>
      <w:r w:rsidRPr="007F069D">
        <w:rPr>
          <w:sz w:val="28"/>
          <w:szCs w:val="28"/>
          <w:lang w:val="uk-UA"/>
        </w:rPr>
        <w:t xml:space="preserve"> викладен</w:t>
      </w:r>
      <w:r>
        <w:rPr>
          <w:sz w:val="28"/>
          <w:szCs w:val="28"/>
          <w:lang w:val="uk-UA"/>
        </w:rPr>
        <w:t>о</w:t>
      </w:r>
      <w:r w:rsidRPr="007F069D">
        <w:rPr>
          <w:sz w:val="28"/>
          <w:szCs w:val="28"/>
          <w:lang w:val="uk-UA"/>
        </w:rPr>
        <w:t xml:space="preserve"> на 172 сторінках. </w:t>
      </w:r>
      <w:r>
        <w:rPr>
          <w:sz w:val="28"/>
          <w:szCs w:val="28"/>
          <w:lang w:val="uk-UA"/>
        </w:rPr>
        <w:t>Вона с</w:t>
      </w:r>
      <w:r w:rsidRPr="007F069D">
        <w:rPr>
          <w:sz w:val="28"/>
          <w:szCs w:val="28"/>
          <w:lang w:val="uk-UA"/>
        </w:rPr>
        <w:t>кладається з</w:t>
      </w:r>
      <w:r>
        <w:rPr>
          <w:sz w:val="28"/>
          <w:szCs w:val="28"/>
          <w:lang w:val="uk-UA"/>
        </w:rPr>
        <w:t>і</w:t>
      </w:r>
      <w:r w:rsidRPr="007F069D">
        <w:rPr>
          <w:sz w:val="28"/>
          <w:szCs w:val="28"/>
          <w:lang w:val="uk-UA"/>
        </w:rPr>
        <w:t xml:space="preserve"> вступу, огляду літератури, опису матеріал</w:t>
      </w:r>
      <w:r>
        <w:rPr>
          <w:sz w:val="28"/>
          <w:szCs w:val="28"/>
          <w:lang w:val="uk-UA"/>
        </w:rPr>
        <w:t>у</w:t>
      </w:r>
      <w:r w:rsidRPr="007F069D">
        <w:rPr>
          <w:sz w:val="28"/>
          <w:szCs w:val="28"/>
          <w:lang w:val="uk-UA"/>
        </w:rPr>
        <w:t xml:space="preserve"> і методів </w:t>
      </w:r>
      <w:r w:rsidRPr="007F069D">
        <w:rPr>
          <w:sz w:val="28"/>
          <w:szCs w:val="28"/>
          <w:lang w:val="uk-UA"/>
        </w:rPr>
        <w:lastRenderedPageBreak/>
        <w:t xml:space="preserve">дослідження, </w:t>
      </w:r>
      <w:r w:rsidRPr="00BD72BA">
        <w:rPr>
          <w:sz w:val="28"/>
          <w:szCs w:val="28"/>
          <w:lang w:val="uk-UA"/>
        </w:rPr>
        <w:t xml:space="preserve">3 </w:t>
      </w:r>
      <w:r w:rsidRPr="002B1D8A">
        <w:rPr>
          <w:sz w:val="28"/>
          <w:szCs w:val="28"/>
          <w:lang w:val="uk-UA"/>
        </w:rPr>
        <w:t>розділів власних досліджень, аналізу й узагальнення результатів, висновків, практичних рекомендацій, а також переліку використаних 239 літературних джерел (з яких 165 вітчизняних і 74 зарубіжних авторів) на 23 сторінках. Роботу ілюстровано 28 таблицями і 7 рисунками</w:t>
      </w:r>
      <w:r>
        <w:rPr>
          <w:sz w:val="28"/>
          <w:szCs w:val="28"/>
          <w:lang w:val="uk-UA"/>
        </w:rPr>
        <w:t>, які займають 9 сторінок.</w:t>
      </w:r>
    </w:p>
    <w:p w:rsidR="007B0522" w:rsidRPr="007F069D" w:rsidRDefault="007B0522" w:rsidP="007B0522">
      <w:pPr>
        <w:spacing w:before="120"/>
        <w:jc w:val="center"/>
        <w:rPr>
          <w:b/>
          <w:sz w:val="28"/>
          <w:szCs w:val="28"/>
          <w:lang w:val="uk-UA"/>
        </w:rPr>
      </w:pPr>
      <w:r w:rsidRPr="007F069D">
        <w:rPr>
          <w:b/>
          <w:sz w:val="28"/>
          <w:szCs w:val="28"/>
          <w:lang w:val="uk-UA"/>
        </w:rPr>
        <w:t>ОСНОВНИЙ ЗМІСТ РОБОТИ</w:t>
      </w:r>
    </w:p>
    <w:p w:rsidR="007B0522" w:rsidRDefault="007B0522" w:rsidP="007B0522">
      <w:pPr>
        <w:ind w:firstLine="709"/>
        <w:jc w:val="both"/>
        <w:rPr>
          <w:sz w:val="28"/>
          <w:lang w:val="uk-UA"/>
        </w:rPr>
      </w:pPr>
      <w:bookmarkStart w:id="0" w:name="_GoBack"/>
      <w:r w:rsidRPr="00C22EA7">
        <w:rPr>
          <w:b/>
          <w:sz w:val="28"/>
          <w:lang w:val="uk-UA"/>
        </w:rPr>
        <w:t>Матеріали і методи дослідження.</w:t>
      </w:r>
      <w:r w:rsidRPr="00C22EA7">
        <w:rPr>
          <w:b/>
          <w:lang w:val="uk-UA"/>
        </w:rPr>
        <w:t xml:space="preserve"> </w:t>
      </w:r>
      <w:r w:rsidRPr="00C22EA7">
        <w:rPr>
          <w:sz w:val="28"/>
          <w:lang w:val="uk-UA"/>
        </w:rPr>
        <w:t xml:space="preserve">Розробка ефективної тактики ведення неонатального періоду у дітей з </w:t>
      </w:r>
      <w:r>
        <w:rPr>
          <w:sz w:val="28"/>
          <w:lang w:val="uk-UA"/>
        </w:rPr>
        <w:t>ПВР</w:t>
      </w:r>
      <w:r w:rsidRPr="00C22EA7">
        <w:rPr>
          <w:sz w:val="28"/>
          <w:lang w:val="uk-UA"/>
        </w:rPr>
        <w:t xml:space="preserve"> і </w:t>
      </w:r>
      <w:r w:rsidRPr="00FE039C">
        <w:rPr>
          <w:sz w:val="28"/>
          <w:lang w:val="uk-UA"/>
        </w:rPr>
        <w:t>високим ризиком спадкової патології базувалася на результатах клініко-лабораторного й інструментального обстеження</w:t>
      </w:r>
      <w:r>
        <w:rPr>
          <w:sz w:val="28"/>
          <w:lang w:val="uk-UA"/>
        </w:rPr>
        <w:t xml:space="preserve"> </w:t>
      </w:r>
      <w:r>
        <w:rPr>
          <w:sz w:val="28"/>
          <w:szCs w:val="28"/>
          <w:lang w:val="uk-UA"/>
        </w:rPr>
        <w:t>110 новонароджених дітей з ПВР та ризиком спадкової патології, які народились в пологовому відділені Львівської обласної клінічної лікарні. З них</w:t>
      </w:r>
      <w:r w:rsidRPr="00FE039C">
        <w:rPr>
          <w:sz w:val="28"/>
          <w:lang w:val="uk-UA"/>
        </w:rPr>
        <w:t xml:space="preserve"> </w:t>
      </w:r>
      <w:r>
        <w:rPr>
          <w:sz w:val="28"/>
          <w:lang w:val="uk-UA"/>
        </w:rPr>
        <w:t xml:space="preserve">у </w:t>
      </w:r>
      <w:r w:rsidRPr="00FE039C">
        <w:rPr>
          <w:sz w:val="28"/>
          <w:lang w:val="uk-UA"/>
        </w:rPr>
        <w:t xml:space="preserve">50 новонароджених </w:t>
      </w:r>
      <w:r>
        <w:rPr>
          <w:sz w:val="28"/>
          <w:lang w:val="uk-UA"/>
        </w:rPr>
        <w:t>діагностовано</w:t>
      </w:r>
      <w:r w:rsidRPr="00FE039C">
        <w:rPr>
          <w:sz w:val="28"/>
          <w:lang w:val="uk-UA"/>
        </w:rPr>
        <w:t xml:space="preserve"> ПВР</w:t>
      </w:r>
      <w:r w:rsidRPr="00924550">
        <w:rPr>
          <w:sz w:val="28"/>
          <w:lang w:val="uk-UA"/>
        </w:rPr>
        <w:t xml:space="preserve">. </w:t>
      </w:r>
      <w:r>
        <w:rPr>
          <w:sz w:val="28"/>
          <w:lang w:val="uk-UA"/>
        </w:rPr>
        <w:t>З</w:t>
      </w:r>
      <w:r w:rsidRPr="00924550">
        <w:rPr>
          <w:sz w:val="28"/>
          <w:lang w:val="uk-UA"/>
        </w:rPr>
        <w:t>алежно від ступен</w:t>
      </w:r>
      <w:r>
        <w:rPr>
          <w:sz w:val="28"/>
          <w:lang w:val="uk-UA"/>
        </w:rPr>
        <w:t>я</w:t>
      </w:r>
      <w:r w:rsidRPr="00924550">
        <w:rPr>
          <w:sz w:val="28"/>
          <w:lang w:val="uk-UA"/>
        </w:rPr>
        <w:t xml:space="preserve"> важкості загального стану</w:t>
      </w:r>
      <w:r>
        <w:rPr>
          <w:sz w:val="28"/>
          <w:lang w:val="uk-UA"/>
        </w:rPr>
        <w:t>,</w:t>
      </w:r>
      <w:r w:rsidRPr="00924550">
        <w:rPr>
          <w:sz w:val="28"/>
          <w:lang w:val="uk-UA"/>
        </w:rPr>
        <w:t xml:space="preserve"> зумовленого </w:t>
      </w:r>
      <w:r w:rsidRPr="004377F4">
        <w:rPr>
          <w:sz w:val="28"/>
          <w:lang w:val="uk-UA"/>
        </w:rPr>
        <w:t>наявністю</w:t>
      </w:r>
      <w:r>
        <w:rPr>
          <w:color w:val="FF0000"/>
          <w:sz w:val="28"/>
          <w:lang w:val="uk-UA"/>
        </w:rPr>
        <w:t xml:space="preserve"> </w:t>
      </w:r>
      <w:r w:rsidRPr="00924550">
        <w:rPr>
          <w:sz w:val="28"/>
          <w:lang w:val="uk-UA"/>
        </w:rPr>
        <w:t>природжено</w:t>
      </w:r>
      <w:r>
        <w:rPr>
          <w:sz w:val="28"/>
          <w:lang w:val="uk-UA"/>
        </w:rPr>
        <w:t>ї</w:t>
      </w:r>
      <w:r w:rsidRPr="00924550">
        <w:rPr>
          <w:sz w:val="28"/>
          <w:lang w:val="uk-UA"/>
        </w:rPr>
        <w:t xml:space="preserve"> вад</w:t>
      </w:r>
      <w:r>
        <w:rPr>
          <w:sz w:val="28"/>
          <w:lang w:val="uk-UA"/>
        </w:rPr>
        <w:t>и,</w:t>
      </w:r>
      <w:r w:rsidRPr="00924550">
        <w:rPr>
          <w:sz w:val="28"/>
          <w:lang w:val="uk-UA"/>
        </w:rPr>
        <w:t xml:space="preserve"> </w:t>
      </w:r>
      <w:r>
        <w:rPr>
          <w:sz w:val="28"/>
          <w:lang w:val="uk-UA"/>
        </w:rPr>
        <w:t xml:space="preserve">а </w:t>
      </w:r>
      <w:r w:rsidRPr="00924550">
        <w:rPr>
          <w:sz w:val="28"/>
          <w:lang w:val="uk-UA"/>
        </w:rPr>
        <w:t>та</w:t>
      </w:r>
      <w:r>
        <w:rPr>
          <w:sz w:val="28"/>
          <w:lang w:val="uk-UA"/>
        </w:rPr>
        <w:t>кож</w:t>
      </w:r>
      <w:r w:rsidRPr="00924550">
        <w:rPr>
          <w:sz w:val="28"/>
          <w:lang w:val="uk-UA"/>
        </w:rPr>
        <w:t xml:space="preserve"> обсяг</w:t>
      </w:r>
      <w:r>
        <w:rPr>
          <w:sz w:val="28"/>
          <w:lang w:val="uk-UA"/>
        </w:rPr>
        <w:t>у</w:t>
      </w:r>
      <w:r w:rsidRPr="00924550">
        <w:rPr>
          <w:sz w:val="28"/>
          <w:lang w:val="uk-UA"/>
        </w:rPr>
        <w:t xml:space="preserve"> медичної </w:t>
      </w:r>
      <w:r w:rsidRPr="004377F4">
        <w:rPr>
          <w:sz w:val="28"/>
          <w:lang w:val="uk-UA"/>
        </w:rPr>
        <w:t>допомоги</w:t>
      </w:r>
      <w:r w:rsidRPr="00924550">
        <w:rPr>
          <w:sz w:val="28"/>
          <w:lang w:val="uk-UA"/>
        </w:rPr>
        <w:t xml:space="preserve"> у неонатальному періоді дана група була розділена на дві підгрупи. </w:t>
      </w:r>
      <w:r>
        <w:rPr>
          <w:sz w:val="28"/>
          <w:lang w:val="uk-UA"/>
        </w:rPr>
        <w:t>До п</w:t>
      </w:r>
      <w:r w:rsidRPr="00924550">
        <w:rPr>
          <w:sz w:val="28"/>
          <w:lang w:val="uk-UA"/>
        </w:rPr>
        <w:t>ерш</w:t>
      </w:r>
      <w:r>
        <w:rPr>
          <w:sz w:val="28"/>
          <w:lang w:val="uk-UA"/>
        </w:rPr>
        <w:t>ої увійшли</w:t>
      </w:r>
      <w:r w:rsidRPr="00924550">
        <w:rPr>
          <w:sz w:val="28"/>
          <w:lang w:val="uk-UA"/>
        </w:rPr>
        <w:t xml:space="preserve"> 22 </w:t>
      </w:r>
      <w:r>
        <w:rPr>
          <w:sz w:val="28"/>
          <w:lang w:val="uk-UA"/>
        </w:rPr>
        <w:t>дітей, які вимагали специфічних втручань в перші дні життя (</w:t>
      </w:r>
      <w:r w:rsidRPr="00924550">
        <w:rPr>
          <w:sz w:val="28"/>
          <w:lang w:val="uk-UA"/>
        </w:rPr>
        <w:t>12 (24</w:t>
      </w:r>
      <w:r>
        <w:rPr>
          <w:sz w:val="28"/>
          <w:lang w:val="uk-UA"/>
        </w:rPr>
        <w:t> </w:t>
      </w:r>
      <w:r w:rsidRPr="00924550">
        <w:rPr>
          <w:sz w:val="28"/>
          <w:lang w:val="uk-UA"/>
        </w:rPr>
        <w:t>%) дітей з ПВР центральної нервової системи, 5 (10</w:t>
      </w:r>
      <w:r>
        <w:rPr>
          <w:sz w:val="28"/>
          <w:lang w:val="uk-UA"/>
        </w:rPr>
        <w:t> </w:t>
      </w:r>
      <w:r w:rsidRPr="00924550">
        <w:rPr>
          <w:sz w:val="28"/>
          <w:lang w:val="uk-UA"/>
        </w:rPr>
        <w:t>%) –</w:t>
      </w:r>
      <w:r>
        <w:rPr>
          <w:sz w:val="28"/>
          <w:lang w:val="uk-UA"/>
        </w:rPr>
        <w:t xml:space="preserve"> </w:t>
      </w:r>
      <w:r w:rsidRPr="00924550">
        <w:rPr>
          <w:sz w:val="28"/>
          <w:lang w:val="uk-UA"/>
        </w:rPr>
        <w:t>з ПВР системи кровообігу,</w:t>
      </w:r>
      <w:r>
        <w:rPr>
          <w:sz w:val="28"/>
          <w:lang w:val="uk-UA"/>
        </w:rPr>
        <w:t xml:space="preserve"> </w:t>
      </w:r>
      <w:r w:rsidRPr="00924550">
        <w:rPr>
          <w:sz w:val="28"/>
          <w:lang w:val="uk-UA"/>
        </w:rPr>
        <w:t>3 (6</w:t>
      </w:r>
      <w:r>
        <w:rPr>
          <w:sz w:val="28"/>
          <w:lang w:val="uk-UA"/>
        </w:rPr>
        <w:t> </w:t>
      </w:r>
      <w:r w:rsidRPr="00924550">
        <w:rPr>
          <w:sz w:val="28"/>
          <w:lang w:val="uk-UA"/>
        </w:rPr>
        <w:t xml:space="preserve">%) </w:t>
      </w:r>
      <w:r>
        <w:rPr>
          <w:sz w:val="28"/>
          <w:lang w:val="uk-UA"/>
        </w:rPr>
        <w:t xml:space="preserve">– </w:t>
      </w:r>
      <w:r w:rsidRPr="00924550">
        <w:rPr>
          <w:sz w:val="28"/>
          <w:lang w:val="uk-UA"/>
        </w:rPr>
        <w:t xml:space="preserve">з </w:t>
      </w:r>
      <w:r>
        <w:rPr>
          <w:sz w:val="28"/>
          <w:lang w:val="uk-UA"/>
        </w:rPr>
        <w:t xml:space="preserve">множинними </w:t>
      </w:r>
      <w:r w:rsidRPr="00924550">
        <w:rPr>
          <w:sz w:val="28"/>
          <w:lang w:val="uk-UA"/>
        </w:rPr>
        <w:t>ПВР, 1</w:t>
      </w:r>
      <w:r>
        <w:rPr>
          <w:sz w:val="28"/>
          <w:lang w:val="uk-UA"/>
        </w:rPr>
        <w:t xml:space="preserve"> </w:t>
      </w:r>
      <w:r w:rsidRPr="00924550">
        <w:rPr>
          <w:sz w:val="28"/>
          <w:lang w:val="uk-UA"/>
        </w:rPr>
        <w:t>(2</w:t>
      </w:r>
      <w:r>
        <w:rPr>
          <w:sz w:val="28"/>
          <w:lang w:val="uk-UA"/>
        </w:rPr>
        <w:t> </w:t>
      </w:r>
      <w:r w:rsidRPr="00924550">
        <w:rPr>
          <w:sz w:val="28"/>
          <w:lang w:val="uk-UA"/>
        </w:rPr>
        <w:t xml:space="preserve">%) </w:t>
      </w:r>
      <w:r>
        <w:rPr>
          <w:sz w:val="28"/>
          <w:lang w:val="uk-UA"/>
        </w:rPr>
        <w:t xml:space="preserve">– </w:t>
      </w:r>
      <w:r w:rsidRPr="00924550">
        <w:rPr>
          <w:sz w:val="28"/>
          <w:lang w:val="uk-UA"/>
        </w:rPr>
        <w:t>з гастрошизисом</w:t>
      </w:r>
      <w:r>
        <w:rPr>
          <w:sz w:val="28"/>
          <w:lang w:val="uk-UA"/>
        </w:rPr>
        <w:t xml:space="preserve"> і</w:t>
      </w:r>
      <w:r w:rsidRPr="00924550">
        <w:rPr>
          <w:sz w:val="28"/>
          <w:lang w:val="uk-UA"/>
        </w:rPr>
        <w:t xml:space="preserve"> 1</w:t>
      </w:r>
      <w:r>
        <w:rPr>
          <w:sz w:val="28"/>
          <w:lang w:val="uk-UA"/>
        </w:rPr>
        <w:t xml:space="preserve"> </w:t>
      </w:r>
      <w:r w:rsidRPr="00924550">
        <w:rPr>
          <w:sz w:val="28"/>
          <w:lang w:val="uk-UA"/>
        </w:rPr>
        <w:t>(2</w:t>
      </w:r>
      <w:r>
        <w:rPr>
          <w:sz w:val="28"/>
          <w:lang w:val="uk-UA"/>
        </w:rPr>
        <w:t> </w:t>
      </w:r>
      <w:r w:rsidRPr="00924550">
        <w:rPr>
          <w:sz w:val="28"/>
          <w:lang w:val="uk-UA"/>
        </w:rPr>
        <w:t xml:space="preserve">%) </w:t>
      </w:r>
      <w:r>
        <w:rPr>
          <w:sz w:val="28"/>
          <w:lang w:val="uk-UA"/>
        </w:rPr>
        <w:t xml:space="preserve">– </w:t>
      </w:r>
      <w:r w:rsidRPr="00924550">
        <w:rPr>
          <w:sz w:val="28"/>
          <w:lang w:val="uk-UA"/>
        </w:rPr>
        <w:t xml:space="preserve">з діафрагмальною килою). </w:t>
      </w:r>
      <w:r>
        <w:rPr>
          <w:sz w:val="28"/>
          <w:lang w:val="uk-UA"/>
        </w:rPr>
        <w:t>Д</w:t>
      </w:r>
      <w:r w:rsidRPr="00924550">
        <w:rPr>
          <w:sz w:val="28"/>
          <w:lang w:val="uk-UA"/>
        </w:rPr>
        <w:t>руг</w:t>
      </w:r>
      <w:r>
        <w:rPr>
          <w:sz w:val="28"/>
          <w:lang w:val="uk-UA"/>
        </w:rPr>
        <w:t>у</w:t>
      </w:r>
      <w:r w:rsidRPr="00924550">
        <w:rPr>
          <w:sz w:val="28"/>
          <w:lang w:val="uk-UA"/>
        </w:rPr>
        <w:t xml:space="preserve"> підгруп</w:t>
      </w:r>
      <w:r>
        <w:rPr>
          <w:sz w:val="28"/>
          <w:lang w:val="uk-UA"/>
        </w:rPr>
        <w:t>у</w:t>
      </w:r>
      <w:r w:rsidRPr="00924550">
        <w:rPr>
          <w:sz w:val="28"/>
          <w:lang w:val="uk-UA"/>
        </w:rPr>
        <w:t xml:space="preserve"> </w:t>
      </w:r>
      <w:r>
        <w:rPr>
          <w:sz w:val="28"/>
          <w:lang w:val="uk-UA"/>
        </w:rPr>
        <w:t>склал</w:t>
      </w:r>
      <w:r w:rsidRPr="00924550">
        <w:rPr>
          <w:sz w:val="28"/>
          <w:lang w:val="uk-UA"/>
        </w:rPr>
        <w:t xml:space="preserve">и 28 новонароджених, які не потребували невідкладної медичної та хірургічної корекції </w:t>
      </w:r>
      <w:r>
        <w:rPr>
          <w:sz w:val="28"/>
          <w:lang w:val="uk-UA"/>
        </w:rPr>
        <w:t>(</w:t>
      </w:r>
      <w:r w:rsidRPr="00924550">
        <w:rPr>
          <w:sz w:val="28"/>
          <w:lang w:val="uk-UA"/>
        </w:rPr>
        <w:t>10 (20</w:t>
      </w:r>
      <w:r>
        <w:rPr>
          <w:sz w:val="28"/>
          <w:lang w:val="uk-UA"/>
        </w:rPr>
        <w:t> </w:t>
      </w:r>
      <w:r w:rsidRPr="00924550">
        <w:rPr>
          <w:sz w:val="28"/>
          <w:lang w:val="uk-UA"/>
        </w:rPr>
        <w:t xml:space="preserve">%) дітей </w:t>
      </w:r>
      <w:r>
        <w:rPr>
          <w:sz w:val="28"/>
          <w:lang w:val="uk-UA"/>
        </w:rPr>
        <w:t>з</w:t>
      </w:r>
      <w:r w:rsidRPr="00924550">
        <w:rPr>
          <w:sz w:val="28"/>
          <w:lang w:val="uk-UA"/>
        </w:rPr>
        <w:t xml:space="preserve"> ПВР кістково-м’язової</w:t>
      </w:r>
      <w:r>
        <w:rPr>
          <w:sz w:val="28"/>
          <w:lang w:val="uk-UA"/>
        </w:rPr>
        <w:t xml:space="preserve"> </w:t>
      </w:r>
      <w:r w:rsidRPr="00924550">
        <w:rPr>
          <w:sz w:val="28"/>
          <w:lang w:val="uk-UA"/>
        </w:rPr>
        <w:t>системи, 8 (16</w:t>
      </w:r>
      <w:r>
        <w:rPr>
          <w:sz w:val="28"/>
          <w:lang w:val="uk-UA"/>
        </w:rPr>
        <w:t> </w:t>
      </w:r>
      <w:r w:rsidRPr="00924550">
        <w:rPr>
          <w:sz w:val="28"/>
          <w:lang w:val="uk-UA"/>
        </w:rPr>
        <w:t xml:space="preserve">%) – </w:t>
      </w:r>
      <w:r>
        <w:rPr>
          <w:sz w:val="28"/>
          <w:lang w:val="uk-UA"/>
        </w:rPr>
        <w:t xml:space="preserve">з </w:t>
      </w:r>
      <w:r w:rsidRPr="00924550">
        <w:rPr>
          <w:sz w:val="28"/>
          <w:lang w:val="uk-UA"/>
        </w:rPr>
        <w:t>ПВР статевих органів, 7 (14</w:t>
      </w:r>
      <w:r>
        <w:rPr>
          <w:sz w:val="28"/>
          <w:lang w:val="uk-UA"/>
        </w:rPr>
        <w:t> </w:t>
      </w:r>
      <w:r w:rsidRPr="00924550">
        <w:rPr>
          <w:sz w:val="28"/>
          <w:lang w:val="uk-UA"/>
        </w:rPr>
        <w:t>%)</w:t>
      </w:r>
      <w:r>
        <w:rPr>
          <w:sz w:val="28"/>
          <w:lang w:val="uk-UA"/>
        </w:rPr>
        <w:t xml:space="preserve"> – </w:t>
      </w:r>
      <w:r w:rsidRPr="00924550">
        <w:rPr>
          <w:sz w:val="28"/>
          <w:lang w:val="uk-UA"/>
        </w:rPr>
        <w:t xml:space="preserve">з синдромом Дауна </w:t>
      </w:r>
      <w:r>
        <w:rPr>
          <w:sz w:val="28"/>
          <w:lang w:val="uk-UA"/>
        </w:rPr>
        <w:t xml:space="preserve">і 3 (6%) – зі </w:t>
      </w:r>
      <w:r>
        <w:rPr>
          <w:sz w:val="28"/>
          <w:szCs w:val="28"/>
          <w:lang w:val="uk-UA"/>
        </w:rPr>
        <w:t>щілиною губи та піднебіння)</w:t>
      </w:r>
      <w:r>
        <w:rPr>
          <w:sz w:val="28"/>
          <w:lang w:val="uk-UA"/>
        </w:rPr>
        <w:t>.</w:t>
      </w:r>
      <w:r w:rsidRPr="00924550">
        <w:rPr>
          <w:sz w:val="28"/>
          <w:lang w:val="uk-UA"/>
        </w:rPr>
        <w:t xml:space="preserve"> 40 дітей від матерів з </w:t>
      </w:r>
      <w:r w:rsidRPr="00924550">
        <w:rPr>
          <w:sz w:val="28"/>
        </w:rPr>
        <w:t>TORCH</w:t>
      </w:r>
      <w:r w:rsidRPr="00924550">
        <w:rPr>
          <w:sz w:val="28"/>
          <w:lang w:val="uk-UA"/>
        </w:rPr>
        <w:t>-інфекціями</w:t>
      </w:r>
      <w:r>
        <w:rPr>
          <w:sz w:val="28"/>
          <w:lang w:val="uk-UA"/>
        </w:rPr>
        <w:t>,</w:t>
      </w:r>
      <w:r w:rsidRPr="00924550">
        <w:rPr>
          <w:sz w:val="28"/>
          <w:lang w:val="uk-UA"/>
        </w:rPr>
        <w:t xml:space="preserve"> </w:t>
      </w:r>
      <w:r>
        <w:rPr>
          <w:sz w:val="28"/>
          <w:lang w:val="uk-UA"/>
        </w:rPr>
        <w:t>діагностованими до або в перші місяці вагітності</w:t>
      </w:r>
      <w:r w:rsidRPr="00924550">
        <w:rPr>
          <w:sz w:val="28"/>
          <w:lang w:val="uk-UA"/>
        </w:rPr>
        <w:t xml:space="preserve">, 20 – від матерів, яким було проведено </w:t>
      </w:r>
      <w:r>
        <w:rPr>
          <w:sz w:val="28"/>
          <w:lang w:val="uk-UA"/>
        </w:rPr>
        <w:t>інвазійну пренатальну діагностику (І</w:t>
      </w:r>
      <w:r w:rsidRPr="00924550">
        <w:rPr>
          <w:sz w:val="28"/>
          <w:lang w:val="uk-UA"/>
        </w:rPr>
        <w:t>ПД</w:t>
      </w:r>
      <w:r>
        <w:rPr>
          <w:sz w:val="28"/>
          <w:lang w:val="uk-UA"/>
        </w:rPr>
        <w:t>),</w:t>
      </w:r>
      <w:r w:rsidRPr="00924550">
        <w:rPr>
          <w:sz w:val="28"/>
          <w:lang w:val="uk-UA"/>
        </w:rPr>
        <w:t xml:space="preserve"> і 50 здорових н</w:t>
      </w:r>
      <w:r>
        <w:rPr>
          <w:sz w:val="28"/>
          <w:lang w:val="uk-UA"/>
        </w:rPr>
        <w:t>овонароджених</w:t>
      </w:r>
      <w:r w:rsidRPr="00924550">
        <w:rPr>
          <w:sz w:val="28"/>
          <w:lang w:val="uk-UA"/>
        </w:rPr>
        <w:t xml:space="preserve"> </w:t>
      </w:r>
      <w:r>
        <w:rPr>
          <w:sz w:val="28"/>
          <w:lang w:val="uk-UA"/>
        </w:rPr>
        <w:t>(</w:t>
      </w:r>
      <w:r w:rsidRPr="00924550">
        <w:rPr>
          <w:sz w:val="28"/>
          <w:lang w:val="uk-UA"/>
        </w:rPr>
        <w:t>контрольн</w:t>
      </w:r>
      <w:r>
        <w:rPr>
          <w:sz w:val="28"/>
          <w:lang w:val="uk-UA"/>
        </w:rPr>
        <w:t>а</w:t>
      </w:r>
      <w:r w:rsidRPr="00924550">
        <w:rPr>
          <w:sz w:val="28"/>
          <w:lang w:val="uk-UA"/>
        </w:rPr>
        <w:t xml:space="preserve"> груп</w:t>
      </w:r>
      <w:r>
        <w:rPr>
          <w:sz w:val="28"/>
          <w:lang w:val="uk-UA"/>
        </w:rPr>
        <w:t>а)</w:t>
      </w:r>
      <w:r w:rsidRPr="00924550">
        <w:rPr>
          <w:sz w:val="28"/>
          <w:lang w:val="uk-UA"/>
        </w:rPr>
        <w:t xml:space="preserve">. </w:t>
      </w:r>
    </w:p>
    <w:p w:rsidR="007B0522" w:rsidRPr="003E5ACD" w:rsidRDefault="007B0522" w:rsidP="007B0522">
      <w:pPr>
        <w:ind w:firstLine="709"/>
        <w:jc w:val="both"/>
        <w:rPr>
          <w:sz w:val="28"/>
          <w:lang w:val="uk-UA"/>
        </w:rPr>
      </w:pPr>
      <w:r w:rsidRPr="003E5ACD">
        <w:rPr>
          <w:sz w:val="28"/>
          <w:szCs w:val="28"/>
          <w:lang w:val="uk-UA"/>
        </w:rPr>
        <w:t xml:space="preserve">Оскільки серед новонароджених, які перебували під спостереженням, не було випадків моногенної патології, було проаналізовано перебіг раннього неонатального періоду у </w:t>
      </w:r>
      <w:r w:rsidRPr="005E02FA">
        <w:rPr>
          <w:sz w:val="28"/>
          <w:szCs w:val="28"/>
          <w:lang w:val="uk-UA"/>
        </w:rPr>
        <w:t>23 дітей</w:t>
      </w:r>
      <w:r w:rsidRPr="003E5ACD">
        <w:rPr>
          <w:sz w:val="28"/>
          <w:szCs w:val="28"/>
          <w:lang w:val="uk-UA"/>
        </w:rPr>
        <w:t xml:space="preserve"> з верифікованим діагнозом муковісцидозу.</w:t>
      </w:r>
    </w:p>
    <w:p w:rsidR="007B0522" w:rsidRPr="0008172E" w:rsidRDefault="007B0522" w:rsidP="007B0522">
      <w:pPr>
        <w:ind w:firstLine="709"/>
        <w:jc w:val="both"/>
        <w:rPr>
          <w:sz w:val="28"/>
          <w:lang w:val="uk-UA"/>
        </w:rPr>
      </w:pPr>
      <w:r w:rsidRPr="00E03FFA">
        <w:rPr>
          <w:sz w:val="28"/>
          <w:lang w:val="uk-UA"/>
        </w:rPr>
        <w:t>Клінічне обстеження новонароджених дітей включало детальний збір даних анамнезу (генеалогічний, соматичний та акушерський анамнез) з обов’язковим урахуванням стану здоров’я батьків, наявності перинатальних чинників ризику,</w:t>
      </w:r>
      <w:r>
        <w:rPr>
          <w:sz w:val="28"/>
          <w:lang w:val="uk-UA"/>
        </w:rPr>
        <w:t xml:space="preserve"> </w:t>
      </w:r>
      <w:r w:rsidRPr="00E03FFA">
        <w:rPr>
          <w:sz w:val="28"/>
          <w:lang w:val="uk-UA"/>
        </w:rPr>
        <w:t xml:space="preserve">професійних шкідливостей і терміну контакту з ними, особливостей перебігу внутрішньоутробного періоду і пологів, заходів неінвазійної та інвазійної пренатальної діагностики, </w:t>
      </w:r>
      <w:r>
        <w:rPr>
          <w:sz w:val="28"/>
          <w:lang w:val="uk-UA"/>
        </w:rPr>
        <w:t xml:space="preserve">а також </w:t>
      </w:r>
      <w:r w:rsidRPr="00E03FFA">
        <w:rPr>
          <w:sz w:val="28"/>
          <w:lang w:val="uk-UA"/>
        </w:rPr>
        <w:t xml:space="preserve">особливостей перебігу раннього неонатального періоду. </w:t>
      </w:r>
      <w:r w:rsidRPr="0008172E">
        <w:rPr>
          <w:sz w:val="28"/>
          <w:lang w:val="uk-UA"/>
        </w:rPr>
        <w:t>Об’єктивне клінічне обстеження новонароджених проводили відповідно до існуючих вимог з оцінкою стану за шкалою Апгар і визначенням гестаційного віку за шкалою Баллард.</w:t>
      </w:r>
    </w:p>
    <w:p w:rsidR="007B0522" w:rsidRPr="007B0522" w:rsidRDefault="007B0522" w:rsidP="007B0522">
      <w:pPr>
        <w:pStyle w:val="PlainText1"/>
        <w:spacing w:line="259" w:lineRule="auto"/>
        <w:ind w:firstLine="709"/>
        <w:jc w:val="both"/>
        <w:rPr>
          <w:rFonts w:ascii="Times New Roman" w:hAnsi="Times New Roman"/>
          <w:sz w:val="28"/>
          <w:szCs w:val="28"/>
          <w:lang w:val="uk-UA"/>
        </w:rPr>
      </w:pPr>
      <w:r w:rsidRPr="007B0522">
        <w:rPr>
          <w:rFonts w:ascii="Times New Roman" w:hAnsi="Times New Roman"/>
          <w:sz w:val="28"/>
          <w:szCs w:val="28"/>
          <w:lang w:val="uk-UA"/>
        </w:rPr>
        <w:lastRenderedPageBreak/>
        <w:t>Додаткове обстеження включало загальний аналіз крові та сечі, визначення вмісту у сироватці крові глюкози, білку, білкових фракцій, білірубіну, сечовини і креатиніну.</w:t>
      </w:r>
      <w:r w:rsidRPr="007B0522">
        <w:rPr>
          <w:rFonts w:ascii="Times New Roman" w:hAnsi="Times New Roman"/>
          <w:sz w:val="28"/>
          <w:szCs w:val="28"/>
          <w:lang w:val="uk-UA"/>
        </w:rPr>
        <w:tab/>
      </w:r>
    </w:p>
    <w:p w:rsidR="007B0522" w:rsidRPr="0008172E" w:rsidRDefault="007B0522" w:rsidP="007B0522">
      <w:pPr>
        <w:pStyle w:val="PlainText1"/>
        <w:spacing w:line="259" w:lineRule="auto"/>
        <w:ind w:firstLine="709"/>
        <w:jc w:val="both"/>
        <w:rPr>
          <w:rFonts w:ascii="Times New Roman" w:hAnsi="Times New Roman"/>
          <w:sz w:val="28"/>
          <w:szCs w:val="28"/>
        </w:rPr>
      </w:pPr>
      <w:r w:rsidRPr="0008172E">
        <w:rPr>
          <w:rFonts w:ascii="Times New Roman" w:hAnsi="Times New Roman"/>
          <w:sz w:val="28"/>
          <w:szCs w:val="28"/>
        </w:rPr>
        <w:t>Ультразвукове обстеження новонароджених проводили за допомогою апарата “Combison” за загальноприйнятою методикою в реальному часі. Нейросонографія виконувалась через переднє тім’ячко у коронарній та сагітальній площинах сканування.</w:t>
      </w:r>
    </w:p>
    <w:p w:rsidR="007B0522" w:rsidRPr="0008172E" w:rsidRDefault="007B0522" w:rsidP="007B0522">
      <w:pPr>
        <w:ind w:firstLine="709"/>
        <w:jc w:val="both"/>
        <w:rPr>
          <w:sz w:val="28"/>
          <w:lang w:val="uk-UA"/>
        </w:rPr>
      </w:pPr>
      <w:r>
        <w:rPr>
          <w:sz w:val="28"/>
          <w:lang w:val="uk-UA"/>
        </w:rPr>
        <w:t>Муковісцидоз</w:t>
      </w:r>
      <w:r w:rsidRPr="0008172E">
        <w:rPr>
          <w:sz w:val="28"/>
          <w:lang w:val="uk-UA"/>
        </w:rPr>
        <w:t xml:space="preserve"> діагностували за результатами клінічного обстеження, визначення хлоридів поту і молекулярно-генетичного аналізу методом полімеразної ланцюгової реакції (ПЛР) з використанням наборів реагентів фірми (“Fermentas”, Литва). Для виявлення мутацій застосовували метод рестрикційного аналізу продуктів ПЛР, гетеродуплексний аналіз, делеційний аналіз.</w:t>
      </w:r>
      <w:r>
        <w:rPr>
          <w:sz w:val="28"/>
          <w:lang w:val="uk-UA"/>
        </w:rPr>
        <w:t xml:space="preserve"> </w:t>
      </w:r>
      <w:r w:rsidRPr="0008172E">
        <w:rPr>
          <w:sz w:val="28"/>
          <w:lang w:val="uk-UA"/>
        </w:rPr>
        <w:t>(генотип ΔF508/ΔF508, ΔF508/Х, ΔF508/G542X, ΔF508/W1282X, 3272-11 A&gt;G/3272-11 A&gt;G, ΔF508/N1303k).</w:t>
      </w:r>
    </w:p>
    <w:p w:rsidR="007B0522" w:rsidRPr="0008172E" w:rsidRDefault="007B0522" w:rsidP="007B0522">
      <w:pPr>
        <w:widowControl w:val="0"/>
        <w:ind w:firstLine="709"/>
        <w:jc w:val="both"/>
        <w:rPr>
          <w:sz w:val="28"/>
          <w:lang w:val="uk-UA"/>
        </w:rPr>
      </w:pPr>
      <w:r w:rsidRPr="0008172E">
        <w:rPr>
          <w:sz w:val="28"/>
          <w:lang w:val="uk-UA"/>
        </w:rPr>
        <w:t>Динаміку частоти і спектру ПВР вивчали за даними документації пологових установ. Проаналізовано частоту і структуру природженої патології серед 122301 новонароджених м. Львова та Львівської області за період 2001-2005 рр. та вад “суворого обліку”. Епідеміологію вад “суворого обліку” вивчали у дослідженні “випадок-контроль” шляхом заповнення реєстраційних карт в пологових установах м. Львова та Львівської області протягом 2002-2005 рр. (99416 новонароджених). Проаналізовано ефективність інвазійної пренатальної діагностики за період 2002-2006 рр., що здійснювалась методами біопсії ворсин хоріону і плаценти, а також амніоцентезу у 183 вагітних жінок. Плацентоцентез і біопсія хоріону проводились з метою отримання ворсин хоріону. Матеріал відправлявся для визначення альфа-фетопротеїну (АФП) і каріотипування. Вміст АФП у сироватці крові та в амніотичній рідині визначали за допомогою твердофазного імуноферментного аналізу та наборів “ІФА-АФП-</w:t>
      </w:r>
      <w:smartTag w:uri="urn:schemas-microsoft-com:office:smarttags" w:element="metricconverter">
        <w:smartTagPr>
          <w:attr w:name="ProductID" w:val="1”"/>
        </w:smartTagPr>
        <w:r w:rsidRPr="0008172E">
          <w:rPr>
            <w:sz w:val="28"/>
            <w:lang w:val="uk-UA"/>
          </w:rPr>
          <w:t>1”</w:t>
        </w:r>
      </w:smartTag>
      <w:r w:rsidRPr="0008172E">
        <w:rPr>
          <w:sz w:val="28"/>
          <w:lang w:val="uk-UA"/>
        </w:rPr>
        <w:t xml:space="preserve"> (“ДІАМЕБ”, Україна), рівень хоріонічного гонадотропіну (ХГ) у сироватці крові досліджували з використанням набору “Імуно ФА-бета-ХГЧ” (“НВО Імунотех”, Росія), а кількісний вміст бета-субодиниці </w:t>
      </w:r>
      <w:r>
        <w:rPr>
          <w:sz w:val="28"/>
          <w:lang w:val="uk-UA"/>
        </w:rPr>
        <w:t>ХГ</w:t>
      </w:r>
      <w:r w:rsidRPr="0008172E">
        <w:rPr>
          <w:sz w:val="28"/>
          <w:lang w:val="uk-UA"/>
        </w:rPr>
        <w:t xml:space="preserve"> визначали методом одностадійного трьохфазного імуноферментного аналізу. </w:t>
      </w:r>
    </w:p>
    <w:p w:rsidR="007B0522" w:rsidRPr="0008172E" w:rsidRDefault="007B0522" w:rsidP="007B0522">
      <w:pPr>
        <w:pStyle w:val="PlainText1"/>
        <w:spacing w:line="259" w:lineRule="auto"/>
        <w:ind w:firstLine="709"/>
        <w:jc w:val="both"/>
        <w:rPr>
          <w:rFonts w:ascii="Times New Roman" w:hAnsi="Times New Roman"/>
          <w:sz w:val="28"/>
          <w:szCs w:val="28"/>
        </w:rPr>
      </w:pPr>
      <w:r w:rsidRPr="007B0522">
        <w:rPr>
          <w:rFonts w:ascii="Times New Roman" w:hAnsi="Times New Roman"/>
          <w:sz w:val="28"/>
          <w:szCs w:val="28"/>
          <w:lang w:val="uk-UA"/>
        </w:rPr>
        <w:t>Токсоплазмоз, хламідіоз, цитомегаловірусну і герпетичну інфекції діагностували у вагітних та дітей</w:t>
      </w:r>
      <w:r w:rsidRPr="007B0522">
        <w:rPr>
          <w:rFonts w:ascii="Times New Roman" w:hAnsi="Times New Roman"/>
          <w:color w:val="0000FF"/>
          <w:sz w:val="28"/>
          <w:szCs w:val="28"/>
          <w:lang w:val="uk-UA"/>
        </w:rPr>
        <w:t xml:space="preserve"> </w:t>
      </w:r>
      <w:r w:rsidRPr="007B0522">
        <w:rPr>
          <w:rFonts w:ascii="Times New Roman" w:hAnsi="Times New Roman"/>
          <w:sz w:val="28"/>
          <w:szCs w:val="28"/>
          <w:lang w:val="uk-UA"/>
        </w:rPr>
        <w:t xml:space="preserve">за допомогою ПЛР та імуноферментного аналізу (специфічні імуноглобуліни класів </w:t>
      </w:r>
      <w:r w:rsidRPr="0008172E">
        <w:rPr>
          <w:rFonts w:ascii="Times New Roman" w:hAnsi="Times New Roman"/>
          <w:sz w:val="28"/>
          <w:szCs w:val="28"/>
        </w:rPr>
        <w:t>M</w:t>
      </w:r>
      <w:r w:rsidRPr="007B0522">
        <w:rPr>
          <w:rFonts w:ascii="Times New Roman" w:hAnsi="Times New Roman"/>
          <w:sz w:val="28"/>
          <w:szCs w:val="28"/>
          <w:lang w:val="uk-UA"/>
        </w:rPr>
        <w:t xml:space="preserve"> і </w:t>
      </w:r>
      <w:r w:rsidRPr="0008172E">
        <w:rPr>
          <w:rFonts w:ascii="Times New Roman" w:hAnsi="Times New Roman"/>
          <w:sz w:val="28"/>
          <w:szCs w:val="28"/>
        </w:rPr>
        <w:t>G</w:t>
      </w:r>
      <w:r w:rsidRPr="007B0522">
        <w:rPr>
          <w:rFonts w:ascii="Times New Roman" w:hAnsi="Times New Roman"/>
          <w:sz w:val="28"/>
          <w:szCs w:val="28"/>
          <w:lang w:val="uk-UA"/>
        </w:rPr>
        <w:t xml:space="preserve"> [</w:t>
      </w:r>
      <w:r w:rsidRPr="0008172E">
        <w:rPr>
          <w:rFonts w:ascii="Times New Roman" w:hAnsi="Times New Roman"/>
          <w:sz w:val="28"/>
          <w:szCs w:val="28"/>
        </w:rPr>
        <w:t>IgM</w:t>
      </w:r>
      <w:r w:rsidRPr="007B0522">
        <w:rPr>
          <w:rFonts w:ascii="Times New Roman" w:hAnsi="Times New Roman"/>
          <w:sz w:val="28"/>
          <w:szCs w:val="28"/>
          <w:lang w:val="uk-UA"/>
        </w:rPr>
        <w:t xml:space="preserve">, </w:t>
      </w:r>
      <w:r w:rsidRPr="0008172E">
        <w:rPr>
          <w:rFonts w:ascii="Times New Roman" w:hAnsi="Times New Roman"/>
          <w:sz w:val="28"/>
          <w:szCs w:val="28"/>
        </w:rPr>
        <w:t>IgG</w:t>
      </w:r>
      <w:r w:rsidRPr="007B0522">
        <w:rPr>
          <w:rFonts w:ascii="Times New Roman" w:hAnsi="Times New Roman"/>
          <w:sz w:val="28"/>
          <w:szCs w:val="28"/>
          <w:lang w:val="uk-UA"/>
        </w:rPr>
        <w:t xml:space="preserve">]). Для діагностики цитомегаловірусної інфекції використовували набір </w:t>
      </w:r>
      <w:r w:rsidRPr="0008172E">
        <w:rPr>
          <w:rFonts w:ascii="Times New Roman" w:hAnsi="Times New Roman"/>
          <w:sz w:val="28"/>
          <w:szCs w:val="28"/>
        </w:rPr>
        <w:t>UBI</w:t>
      </w:r>
      <w:r w:rsidRPr="007B0522">
        <w:rPr>
          <w:rFonts w:ascii="Times New Roman" w:hAnsi="Times New Roman"/>
          <w:sz w:val="28"/>
          <w:szCs w:val="28"/>
          <w:lang w:val="uk-UA"/>
        </w:rPr>
        <w:t xml:space="preserve"> </w:t>
      </w:r>
      <w:r w:rsidRPr="0008172E">
        <w:rPr>
          <w:rFonts w:ascii="Times New Roman" w:hAnsi="Times New Roman"/>
          <w:sz w:val="28"/>
          <w:szCs w:val="28"/>
        </w:rPr>
        <w:t>MAGIWELL</w:t>
      </w:r>
      <w:r w:rsidRPr="007B0522">
        <w:rPr>
          <w:rFonts w:ascii="Times New Roman" w:hAnsi="Times New Roman"/>
          <w:sz w:val="28"/>
          <w:szCs w:val="28"/>
          <w:lang w:val="uk-UA"/>
        </w:rPr>
        <w:t xml:space="preserve"> </w:t>
      </w:r>
      <w:r w:rsidRPr="0008172E">
        <w:rPr>
          <w:rFonts w:ascii="Times New Roman" w:hAnsi="Times New Roman"/>
          <w:sz w:val="28"/>
          <w:szCs w:val="28"/>
        </w:rPr>
        <w:t>TM</w:t>
      </w:r>
      <w:r w:rsidRPr="007B0522">
        <w:rPr>
          <w:rFonts w:ascii="Times New Roman" w:hAnsi="Times New Roman"/>
          <w:sz w:val="28"/>
          <w:szCs w:val="28"/>
          <w:lang w:val="uk-UA"/>
        </w:rPr>
        <w:t xml:space="preserve"> </w:t>
      </w:r>
      <w:r w:rsidRPr="0008172E">
        <w:rPr>
          <w:rFonts w:ascii="Times New Roman" w:hAnsi="Times New Roman"/>
          <w:sz w:val="28"/>
          <w:szCs w:val="28"/>
        </w:rPr>
        <w:t>CMV</w:t>
      </w:r>
      <w:r w:rsidRPr="007B0522">
        <w:rPr>
          <w:rFonts w:ascii="Times New Roman" w:hAnsi="Times New Roman"/>
          <w:sz w:val="28"/>
          <w:szCs w:val="28"/>
          <w:lang w:val="uk-UA"/>
        </w:rPr>
        <w:t xml:space="preserve"> </w:t>
      </w:r>
      <w:r w:rsidRPr="0008172E">
        <w:rPr>
          <w:rFonts w:ascii="Times New Roman" w:hAnsi="Times New Roman"/>
          <w:sz w:val="28"/>
          <w:szCs w:val="28"/>
        </w:rPr>
        <w:t>IgM</w:t>
      </w:r>
      <w:r w:rsidRPr="007B0522">
        <w:rPr>
          <w:rFonts w:ascii="Times New Roman" w:hAnsi="Times New Roman"/>
          <w:sz w:val="28"/>
          <w:szCs w:val="28"/>
          <w:lang w:val="uk-UA"/>
        </w:rPr>
        <w:t xml:space="preserve">, </w:t>
      </w:r>
      <w:r w:rsidRPr="0008172E">
        <w:rPr>
          <w:rFonts w:ascii="Times New Roman" w:hAnsi="Times New Roman"/>
          <w:sz w:val="28"/>
          <w:szCs w:val="28"/>
        </w:rPr>
        <w:t>IgG</w:t>
      </w:r>
      <w:r w:rsidRPr="007B0522">
        <w:rPr>
          <w:rFonts w:ascii="Times New Roman" w:hAnsi="Times New Roman"/>
          <w:sz w:val="28"/>
          <w:szCs w:val="28"/>
          <w:lang w:val="uk-UA"/>
        </w:rPr>
        <w:t xml:space="preserve"> (“ДІАМЕБ”, Україна). Для підтвердження хламідійною інфекції використовували набір </w:t>
      </w:r>
      <w:r w:rsidRPr="0008172E">
        <w:rPr>
          <w:rFonts w:ascii="Times New Roman" w:hAnsi="Times New Roman"/>
          <w:sz w:val="28"/>
          <w:szCs w:val="28"/>
        </w:rPr>
        <w:t>DAI</w:t>
      </w:r>
      <w:r w:rsidRPr="007B0522">
        <w:rPr>
          <w:rFonts w:ascii="Times New Roman" w:hAnsi="Times New Roman"/>
          <w:sz w:val="28"/>
          <w:szCs w:val="28"/>
          <w:lang w:val="uk-UA"/>
        </w:rPr>
        <w:t xml:space="preserve"> </w:t>
      </w:r>
      <w:r w:rsidRPr="0008172E">
        <w:rPr>
          <w:rFonts w:ascii="Times New Roman" w:hAnsi="Times New Roman"/>
          <w:sz w:val="28"/>
          <w:szCs w:val="28"/>
        </w:rPr>
        <w:t>ELISA</w:t>
      </w:r>
      <w:r w:rsidRPr="007B0522">
        <w:rPr>
          <w:rFonts w:ascii="Times New Roman" w:hAnsi="Times New Roman"/>
          <w:sz w:val="28"/>
          <w:szCs w:val="28"/>
          <w:lang w:val="uk-UA"/>
        </w:rPr>
        <w:t xml:space="preserve"> </w:t>
      </w:r>
      <w:r w:rsidRPr="0008172E">
        <w:rPr>
          <w:rFonts w:ascii="Times New Roman" w:hAnsi="Times New Roman"/>
          <w:sz w:val="28"/>
          <w:szCs w:val="28"/>
        </w:rPr>
        <w:t>Chlamidia</w:t>
      </w:r>
      <w:r w:rsidRPr="007B0522">
        <w:rPr>
          <w:rFonts w:ascii="Times New Roman" w:hAnsi="Times New Roman"/>
          <w:sz w:val="28"/>
          <w:szCs w:val="28"/>
          <w:lang w:val="uk-UA"/>
        </w:rPr>
        <w:t xml:space="preserve"> </w:t>
      </w:r>
      <w:r w:rsidRPr="0008172E">
        <w:rPr>
          <w:rFonts w:ascii="Times New Roman" w:hAnsi="Times New Roman"/>
          <w:sz w:val="28"/>
          <w:szCs w:val="28"/>
        </w:rPr>
        <w:t>Trachomatis</w:t>
      </w:r>
      <w:r w:rsidRPr="007B0522">
        <w:rPr>
          <w:rFonts w:ascii="Times New Roman" w:hAnsi="Times New Roman"/>
          <w:sz w:val="28"/>
          <w:szCs w:val="28"/>
          <w:lang w:val="uk-UA"/>
        </w:rPr>
        <w:t xml:space="preserve"> </w:t>
      </w:r>
      <w:r w:rsidRPr="0008172E">
        <w:rPr>
          <w:rFonts w:ascii="Times New Roman" w:hAnsi="Times New Roman"/>
          <w:sz w:val="28"/>
          <w:szCs w:val="28"/>
        </w:rPr>
        <w:t>test</w:t>
      </w:r>
      <w:r w:rsidRPr="007B0522">
        <w:rPr>
          <w:rFonts w:ascii="Times New Roman" w:hAnsi="Times New Roman"/>
          <w:sz w:val="28"/>
          <w:szCs w:val="28"/>
          <w:lang w:val="uk-UA"/>
        </w:rPr>
        <w:t xml:space="preserve"> (“ДІАМЕБ”, Україна). Для встановлення герпетичної інфекції першого та </w:t>
      </w:r>
      <w:r w:rsidRPr="007B0522">
        <w:rPr>
          <w:rFonts w:ascii="Times New Roman" w:hAnsi="Times New Roman"/>
          <w:sz w:val="28"/>
          <w:szCs w:val="28"/>
          <w:lang w:val="uk-UA"/>
        </w:rPr>
        <w:lastRenderedPageBreak/>
        <w:t xml:space="preserve">другого типу використовували набір </w:t>
      </w:r>
      <w:r w:rsidRPr="0008172E">
        <w:rPr>
          <w:rFonts w:ascii="Times New Roman" w:hAnsi="Times New Roman"/>
          <w:sz w:val="28"/>
          <w:szCs w:val="28"/>
        </w:rPr>
        <w:t>UBI</w:t>
      </w:r>
      <w:r w:rsidRPr="007B0522">
        <w:rPr>
          <w:rFonts w:ascii="Times New Roman" w:hAnsi="Times New Roman"/>
          <w:sz w:val="28"/>
          <w:szCs w:val="28"/>
          <w:lang w:val="uk-UA"/>
        </w:rPr>
        <w:t xml:space="preserve"> </w:t>
      </w:r>
      <w:r w:rsidRPr="0008172E">
        <w:rPr>
          <w:rFonts w:ascii="Times New Roman" w:hAnsi="Times New Roman"/>
          <w:sz w:val="28"/>
          <w:szCs w:val="28"/>
        </w:rPr>
        <w:t>MAGIWELL</w:t>
      </w:r>
      <w:r w:rsidRPr="007B0522">
        <w:rPr>
          <w:rFonts w:ascii="Times New Roman" w:hAnsi="Times New Roman"/>
          <w:sz w:val="28"/>
          <w:szCs w:val="28"/>
          <w:lang w:val="uk-UA"/>
        </w:rPr>
        <w:t xml:space="preserve"> </w:t>
      </w:r>
      <w:r w:rsidRPr="0008172E">
        <w:rPr>
          <w:rFonts w:ascii="Times New Roman" w:hAnsi="Times New Roman"/>
          <w:sz w:val="28"/>
          <w:szCs w:val="28"/>
        </w:rPr>
        <w:t>TM</w:t>
      </w:r>
      <w:r w:rsidRPr="007B0522">
        <w:rPr>
          <w:rFonts w:ascii="Times New Roman" w:hAnsi="Times New Roman"/>
          <w:sz w:val="28"/>
          <w:szCs w:val="28"/>
          <w:lang w:val="uk-UA"/>
        </w:rPr>
        <w:t xml:space="preserve"> </w:t>
      </w:r>
      <w:r w:rsidRPr="0008172E">
        <w:rPr>
          <w:rFonts w:ascii="Times New Roman" w:hAnsi="Times New Roman"/>
          <w:sz w:val="28"/>
          <w:szCs w:val="28"/>
        </w:rPr>
        <w:t>HVS</w:t>
      </w:r>
      <w:r w:rsidRPr="007B0522">
        <w:rPr>
          <w:rFonts w:ascii="Times New Roman" w:hAnsi="Times New Roman"/>
          <w:sz w:val="28"/>
          <w:szCs w:val="28"/>
          <w:lang w:val="uk-UA"/>
        </w:rPr>
        <w:t xml:space="preserve">-1, </w:t>
      </w:r>
      <w:r w:rsidRPr="0008172E">
        <w:rPr>
          <w:rFonts w:ascii="Times New Roman" w:hAnsi="Times New Roman"/>
          <w:sz w:val="28"/>
          <w:szCs w:val="28"/>
        </w:rPr>
        <w:t>HVS</w:t>
      </w:r>
      <w:r w:rsidRPr="007B0522">
        <w:rPr>
          <w:rFonts w:ascii="Times New Roman" w:hAnsi="Times New Roman"/>
          <w:sz w:val="28"/>
          <w:szCs w:val="28"/>
          <w:lang w:val="uk-UA"/>
        </w:rPr>
        <w:t xml:space="preserve">-2 </w:t>
      </w:r>
      <w:r w:rsidRPr="0008172E">
        <w:rPr>
          <w:rFonts w:ascii="Times New Roman" w:hAnsi="Times New Roman"/>
          <w:sz w:val="28"/>
          <w:szCs w:val="28"/>
        </w:rPr>
        <w:t>IgM</w:t>
      </w:r>
      <w:r w:rsidRPr="007B0522">
        <w:rPr>
          <w:rFonts w:ascii="Times New Roman" w:hAnsi="Times New Roman"/>
          <w:sz w:val="28"/>
          <w:szCs w:val="28"/>
          <w:lang w:val="uk-UA"/>
        </w:rPr>
        <w:t xml:space="preserve">, </w:t>
      </w:r>
      <w:r w:rsidRPr="0008172E">
        <w:rPr>
          <w:rFonts w:ascii="Times New Roman" w:hAnsi="Times New Roman"/>
          <w:sz w:val="28"/>
          <w:szCs w:val="28"/>
        </w:rPr>
        <w:t>IgG</w:t>
      </w:r>
      <w:r w:rsidRPr="007B0522">
        <w:rPr>
          <w:rFonts w:ascii="Times New Roman" w:hAnsi="Times New Roman"/>
          <w:sz w:val="28"/>
          <w:szCs w:val="28"/>
          <w:lang w:val="uk-UA"/>
        </w:rPr>
        <w:t xml:space="preserve"> (“ДІАМЕБ”, Україна). </w:t>
      </w:r>
      <w:r w:rsidRPr="0008172E">
        <w:rPr>
          <w:rFonts w:ascii="Times New Roman" w:hAnsi="Times New Roman"/>
          <w:sz w:val="28"/>
          <w:szCs w:val="28"/>
        </w:rPr>
        <w:t>Для діагностики токсоплазмозу використовували тест-систему “Векто Токсо-IgG, IgM” (“ВЕКТОР-БЕСТ”, Росія). Для постановки ПЛР використовували набори реагентів фірми (“Латекс”, Росія).</w:t>
      </w:r>
    </w:p>
    <w:p w:rsidR="007B0522" w:rsidRPr="007F069D" w:rsidRDefault="007B0522" w:rsidP="007B0522">
      <w:pPr>
        <w:pStyle w:val="PlainText1"/>
        <w:spacing w:line="259" w:lineRule="auto"/>
        <w:ind w:firstLine="737"/>
        <w:jc w:val="both"/>
        <w:rPr>
          <w:rFonts w:ascii="Times New Roman" w:hAnsi="Times New Roman"/>
          <w:sz w:val="28"/>
          <w:szCs w:val="28"/>
        </w:rPr>
      </w:pPr>
      <w:r w:rsidRPr="007F069D">
        <w:rPr>
          <w:rFonts w:ascii="Times New Roman" w:hAnsi="Times New Roman"/>
          <w:sz w:val="28"/>
          <w:szCs w:val="28"/>
        </w:rPr>
        <w:t>Статистичн</w:t>
      </w:r>
      <w:r>
        <w:rPr>
          <w:rFonts w:ascii="Times New Roman" w:hAnsi="Times New Roman"/>
          <w:sz w:val="28"/>
          <w:szCs w:val="28"/>
        </w:rPr>
        <w:t>у</w:t>
      </w:r>
      <w:r w:rsidRPr="007F069D">
        <w:rPr>
          <w:rFonts w:ascii="Times New Roman" w:hAnsi="Times New Roman"/>
          <w:sz w:val="28"/>
          <w:szCs w:val="28"/>
        </w:rPr>
        <w:t xml:space="preserve"> обробк</w:t>
      </w:r>
      <w:r>
        <w:rPr>
          <w:rFonts w:ascii="Times New Roman" w:hAnsi="Times New Roman"/>
          <w:sz w:val="28"/>
          <w:szCs w:val="28"/>
        </w:rPr>
        <w:t>у</w:t>
      </w:r>
      <w:r w:rsidRPr="007F069D">
        <w:rPr>
          <w:rFonts w:ascii="Times New Roman" w:hAnsi="Times New Roman"/>
          <w:sz w:val="28"/>
          <w:szCs w:val="28"/>
        </w:rPr>
        <w:t xml:space="preserve"> результатів дослідження проводил</w:t>
      </w:r>
      <w:r>
        <w:rPr>
          <w:rFonts w:ascii="Times New Roman" w:hAnsi="Times New Roman"/>
          <w:sz w:val="28"/>
          <w:szCs w:val="28"/>
        </w:rPr>
        <w:t>и</w:t>
      </w:r>
      <w:r w:rsidRPr="007F069D">
        <w:rPr>
          <w:rFonts w:ascii="Times New Roman" w:hAnsi="Times New Roman"/>
          <w:sz w:val="28"/>
          <w:szCs w:val="28"/>
        </w:rPr>
        <w:t xml:space="preserve"> </w:t>
      </w:r>
      <w:r>
        <w:rPr>
          <w:rFonts w:ascii="Times New Roman" w:hAnsi="Times New Roman"/>
          <w:sz w:val="28"/>
          <w:szCs w:val="28"/>
        </w:rPr>
        <w:t xml:space="preserve">стандартними </w:t>
      </w:r>
      <w:r w:rsidRPr="007F069D">
        <w:rPr>
          <w:rFonts w:ascii="Times New Roman" w:hAnsi="Times New Roman"/>
          <w:sz w:val="28"/>
          <w:szCs w:val="28"/>
        </w:rPr>
        <w:t xml:space="preserve">методами </w:t>
      </w:r>
      <w:r>
        <w:rPr>
          <w:rFonts w:ascii="Times New Roman" w:hAnsi="Times New Roman"/>
          <w:sz w:val="28"/>
          <w:szCs w:val="28"/>
        </w:rPr>
        <w:t>описової і порівняльної</w:t>
      </w:r>
      <w:r w:rsidRPr="007F069D">
        <w:rPr>
          <w:rFonts w:ascii="Times New Roman" w:hAnsi="Times New Roman"/>
          <w:sz w:val="28"/>
          <w:szCs w:val="28"/>
        </w:rPr>
        <w:t xml:space="preserve"> статистики за допомогою програм</w:t>
      </w:r>
      <w:r>
        <w:rPr>
          <w:rFonts w:ascii="Times New Roman" w:hAnsi="Times New Roman"/>
          <w:sz w:val="28"/>
          <w:szCs w:val="28"/>
        </w:rPr>
        <w:t>и</w:t>
      </w:r>
      <w:r w:rsidRPr="007F069D">
        <w:rPr>
          <w:rFonts w:ascii="Times New Roman" w:hAnsi="Times New Roman"/>
          <w:sz w:val="28"/>
          <w:szCs w:val="28"/>
        </w:rPr>
        <w:t xml:space="preserve"> “Statistica </w:t>
      </w:r>
      <w:smartTag w:uri="urn:schemas-microsoft-com:office:smarttags" w:element="metricconverter">
        <w:smartTagPr>
          <w:attr w:name="ProductID" w:val="5”"/>
        </w:smartTagPr>
        <w:r w:rsidRPr="007F069D">
          <w:rPr>
            <w:rFonts w:ascii="Times New Roman" w:hAnsi="Times New Roman"/>
            <w:sz w:val="28"/>
            <w:szCs w:val="28"/>
          </w:rPr>
          <w:t>5”</w:t>
        </w:r>
      </w:smartTag>
      <w:r w:rsidRPr="00BB0844">
        <w:rPr>
          <w:rFonts w:ascii="Times New Roman" w:hAnsi="Times New Roman"/>
          <w:sz w:val="28"/>
          <w:szCs w:val="28"/>
        </w:rPr>
        <w:t xml:space="preserve"> </w:t>
      </w:r>
      <w:r>
        <w:rPr>
          <w:rFonts w:ascii="Times New Roman" w:hAnsi="Times New Roman"/>
          <w:sz w:val="28"/>
          <w:szCs w:val="28"/>
        </w:rPr>
        <w:t xml:space="preserve">та </w:t>
      </w:r>
      <w:r>
        <w:rPr>
          <w:rFonts w:ascii="Times New Roman" w:hAnsi="Times New Roman"/>
          <w:sz w:val="28"/>
          <w:szCs w:val="28"/>
          <w:lang w:val="en-US"/>
        </w:rPr>
        <w:t>Microsoft</w:t>
      </w:r>
      <w:r w:rsidRPr="00BB0844">
        <w:rPr>
          <w:rFonts w:ascii="Times New Roman" w:hAnsi="Times New Roman"/>
          <w:sz w:val="28"/>
          <w:szCs w:val="28"/>
        </w:rPr>
        <w:t xml:space="preserve"> </w:t>
      </w:r>
      <w:r>
        <w:rPr>
          <w:rFonts w:ascii="Times New Roman" w:hAnsi="Times New Roman"/>
          <w:sz w:val="28"/>
          <w:szCs w:val="28"/>
          <w:lang w:val="en-US"/>
        </w:rPr>
        <w:t>Excel</w:t>
      </w:r>
      <w:r w:rsidRPr="00BB0844">
        <w:rPr>
          <w:rFonts w:ascii="Times New Roman" w:hAnsi="Times New Roman"/>
          <w:sz w:val="28"/>
          <w:szCs w:val="28"/>
        </w:rPr>
        <w:t>-2000</w:t>
      </w:r>
      <w:r>
        <w:rPr>
          <w:rFonts w:ascii="Times New Roman" w:hAnsi="Times New Roman"/>
          <w:sz w:val="28"/>
          <w:szCs w:val="28"/>
        </w:rPr>
        <w:t>.</w:t>
      </w:r>
    </w:p>
    <w:p w:rsidR="007B0522" w:rsidRDefault="007B0522" w:rsidP="007B0522">
      <w:pPr>
        <w:pStyle w:val="af0"/>
        <w:spacing w:line="259" w:lineRule="auto"/>
        <w:ind w:firstLine="737"/>
        <w:jc w:val="both"/>
        <w:rPr>
          <w:rFonts w:ascii="Times New Roman" w:hAnsi="Times New Roman"/>
          <w:sz w:val="28"/>
          <w:szCs w:val="28"/>
        </w:rPr>
      </w:pPr>
      <w:r>
        <w:rPr>
          <w:rFonts w:ascii="Times New Roman" w:hAnsi="Times New Roman"/>
          <w:b/>
          <w:sz w:val="28"/>
          <w:szCs w:val="28"/>
        </w:rPr>
        <w:t xml:space="preserve">Результати дослідження та їх </w:t>
      </w:r>
      <w:r w:rsidRPr="007F069D">
        <w:rPr>
          <w:rFonts w:ascii="Times New Roman" w:hAnsi="Times New Roman"/>
          <w:b/>
          <w:sz w:val="28"/>
          <w:szCs w:val="28"/>
        </w:rPr>
        <w:t>обговорення.</w:t>
      </w:r>
      <w:r w:rsidRPr="007F069D">
        <w:rPr>
          <w:sz w:val="28"/>
          <w:szCs w:val="28"/>
        </w:rPr>
        <w:t xml:space="preserve"> </w:t>
      </w:r>
      <w:r>
        <w:rPr>
          <w:rFonts w:ascii="Times New Roman" w:hAnsi="Times New Roman"/>
          <w:sz w:val="28"/>
          <w:szCs w:val="28"/>
        </w:rPr>
        <w:t>Розробка</w:t>
      </w:r>
      <w:r w:rsidRPr="007F069D">
        <w:rPr>
          <w:rFonts w:ascii="Times New Roman" w:hAnsi="Times New Roman"/>
          <w:sz w:val="28"/>
          <w:szCs w:val="28"/>
        </w:rPr>
        <w:t xml:space="preserve"> ефективної, соціально обґрунтованої регіональної стратегії неонатальної допомоги дітям з природженою патологією потребує аналізу поширеності та структури ПВР у популяції.</w:t>
      </w:r>
      <w:r>
        <w:rPr>
          <w:rFonts w:ascii="Times New Roman" w:hAnsi="Times New Roman"/>
          <w:sz w:val="28"/>
          <w:szCs w:val="28"/>
        </w:rPr>
        <w:t xml:space="preserve"> </w:t>
      </w:r>
      <w:r w:rsidRPr="007F069D">
        <w:rPr>
          <w:rFonts w:ascii="Times New Roman" w:hAnsi="Times New Roman"/>
          <w:sz w:val="28"/>
          <w:szCs w:val="28"/>
        </w:rPr>
        <w:t>Середня частота ПВР становила 392,88 на 10000 новонароджених, що відповідає даним літератури і попередніх досліджень, присвячених вивченню частоти ПВР у Львівській області в 1995-2001 р</w:t>
      </w:r>
      <w:r>
        <w:rPr>
          <w:rFonts w:ascii="Times New Roman" w:hAnsi="Times New Roman"/>
          <w:sz w:val="28"/>
          <w:szCs w:val="28"/>
        </w:rPr>
        <w:t>р</w:t>
      </w:r>
      <w:r w:rsidRPr="007F069D">
        <w:rPr>
          <w:rFonts w:ascii="Times New Roman" w:hAnsi="Times New Roman"/>
          <w:sz w:val="28"/>
          <w:szCs w:val="28"/>
        </w:rPr>
        <w:t xml:space="preserve">. </w:t>
      </w:r>
      <w:r>
        <w:rPr>
          <w:rFonts w:ascii="Times New Roman" w:hAnsi="Times New Roman"/>
          <w:sz w:val="28"/>
          <w:szCs w:val="28"/>
        </w:rPr>
        <w:t>Водночас</w:t>
      </w:r>
      <w:r w:rsidRPr="007F069D">
        <w:rPr>
          <w:rFonts w:ascii="Times New Roman" w:hAnsi="Times New Roman"/>
          <w:sz w:val="28"/>
          <w:szCs w:val="28"/>
        </w:rPr>
        <w:t>, спостерігалось поступове зменшення частоти випадків природженої патології у 2004 р. (287 пр</w:t>
      </w:r>
      <w:r>
        <w:rPr>
          <w:rFonts w:ascii="Times New Roman" w:hAnsi="Times New Roman"/>
          <w:sz w:val="28"/>
          <w:szCs w:val="28"/>
        </w:rPr>
        <w:t>от</w:t>
      </w:r>
      <w:r w:rsidRPr="007F069D">
        <w:rPr>
          <w:rFonts w:ascii="Times New Roman" w:hAnsi="Times New Roman"/>
          <w:sz w:val="28"/>
          <w:szCs w:val="28"/>
        </w:rPr>
        <w:t>и 610 на 10 тис. новонароджених у 2001 р.) та її зростання у 2005 р. до 350 на 10 тис. новонароджених</w:t>
      </w:r>
      <w:r>
        <w:rPr>
          <w:rFonts w:ascii="Times New Roman" w:hAnsi="Times New Roman"/>
          <w:sz w:val="28"/>
          <w:szCs w:val="28"/>
        </w:rPr>
        <w:t xml:space="preserve"> (табл. 1)</w:t>
      </w:r>
      <w:r w:rsidRPr="007F069D">
        <w:rPr>
          <w:rFonts w:ascii="Times New Roman" w:hAnsi="Times New Roman"/>
          <w:sz w:val="28"/>
          <w:szCs w:val="28"/>
        </w:rPr>
        <w:t>.</w:t>
      </w:r>
    </w:p>
    <w:p w:rsidR="007B0522" w:rsidRDefault="007B0522" w:rsidP="007B0522">
      <w:pPr>
        <w:pStyle w:val="PlainText1"/>
        <w:spacing w:line="252" w:lineRule="auto"/>
        <w:ind w:firstLine="737"/>
        <w:jc w:val="both"/>
        <w:rPr>
          <w:rFonts w:ascii="Times New Roman" w:hAnsi="Times New Roman"/>
          <w:sz w:val="28"/>
          <w:szCs w:val="28"/>
        </w:rPr>
      </w:pPr>
      <w:r w:rsidRPr="007F069D">
        <w:rPr>
          <w:rFonts w:ascii="Times New Roman" w:hAnsi="Times New Roman"/>
          <w:sz w:val="28"/>
          <w:szCs w:val="28"/>
        </w:rPr>
        <w:t>Протягом 2002</w:t>
      </w:r>
      <w:r>
        <w:rPr>
          <w:rFonts w:ascii="Times New Roman" w:hAnsi="Times New Roman"/>
          <w:sz w:val="28"/>
          <w:szCs w:val="28"/>
        </w:rPr>
        <w:t>-</w:t>
      </w:r>
      <w:r w:rsidRPr="007F069D">
        <w:rPr>
          <w:rFonts w:ascii="Times New Roman" w:hAnsi="Times New Roman"/>
          <w:sz w:val="28"/>
          <w:szCs w:val="28"/>
        </w:rPr>
        <w:t>2005</w:t>
      </w:r>
      <w:r>
        <w:rPr>
          <w:rFonts w:ascii="Times New Roman" w:hAnsi="Times New Roman"/>
          <w:sz w:val="28"/>
          <w:szCs w:val="28"/>
        </w:rPr>
        <w:t> </w:t>
      </w:r>
      <w:r w:rsidRPr="007F069D">
        <w:rPr>
          <w:rFonts w:ascii="Times New Roman" w:hAnsi="Times New Roman"/>
          <w:sz w:val="28"/>
          <w:szCs w:val="28"/>
        </w:rPr>
        <w:t>р</w:t>
      </w:r>
      <w:r>
        <w:rPr>
          <w:rFonts w:ascii="Times New Roman" w:hAnsi="Times New Roman"/>
          <w:sz w:val="28"/>
          <w:szCs w:val="28"/>
        </w:rPr>
        <w:t>р.</w:t>
      </w:r>
      <w:r w:rsidRPr="007F069D">
        <w:rPr>
          <w:rFonts w:ascii="Times New Roman" w:hAnsi="Times New Roman"/>
          <w:sz w:val="28"/>
          <w:szCs w:val="28"/>
        </w:rPr>
        <w:t xml:space="preserve"> серед 99416 новонароджених м.</w:t>
      </w:r>
      <w:r>
        <w:rPr>
          <w:rFonts w:ascii="Times New Roman" w:hAnsi="Times New Roman"/>
          <w:sz w:val="28"/>
          <w:szCs w:val="28"/>
        </w:rPr>
        <w:t> </w:t>
      </w:r>
      <w:r w:rsidRPr="007F069D">
        <w:rPr>
          <w:rFonts w:ascii="Times New Roman" w:hAnsi="Times New Roman"/>
          <w:sz w:val="28"/>
          <w:szCs w:val="28"/>
        </w:rPr>
        <w:t xml:space="preserve">Львова </w:t>
      </w:r>
      <w:r>
        <w:rPr>
          <w:rFonts w:ascii="Times New Roman" w:hAnsi="Times New Roman"/>
          <w:sz w:val="28"/>
          <w:szCs w:val="28"/>
        </w:rPr>
        <w:t>і</w:t>
      </w:r>
      <w:r w:rsidRPr="007F069D">
        <w:rPr>
          <w:rFonts w:ascii="Times New Roman" w:hAnsi="Times New Roman"/>
          <w:sz w:val="28"/>
          <w:szCs w:val="28"/>
        </w:rPr>
        <w:t xml:space="preserve"> Львівської області зареєстровано 271 випадок вад “суворого обліку”. Середня </w:t>
      </w:r>
      <w:r w:rsidRPr="001C54CE">
        <w:rPr>
          <w:rFonts w:ascii="Times New Roman" w:hAnsi="Times New Roman"/>
          <w:sz w:val="28"/>
          <w:szCs w:val="28"/>
        </w:rPr>
        <w:t>частота цієї патології</w:t>
      </w:r>
      <w:r>
        <w:rPr>
          <w:rFonts w:ascii="Times New Roman" w:hAnsi="Times New Roman"/>
          <w:sz w:val="28"/>
          <w:szCs w:val="28"/>
        </w:rPr>
        <w:t xml:space="preserve"> </w:t>
      </w:r>
      <w:r w:rsidRPr="007F069D">
        <w:rPr>
          <w:rFonts w:ascii="Times New Roman" w:hAnsi="Times New Roman"/>
          <w:sz w:val="28"/>
          <w:szCs w:val="28"/>
        </w:rPr>
        <w:t xml:space="preserve">виявилась відносно стабільною і становила 27,26 на 10000 новонароджених, що </w:t>
      </w:r>
      <w:r>
        <w:rPr>
          <w:rFonts w:ascii="Times New Roman" w:hAnsi="Times New Roman"/>
          <w:sz w:val="28"/>
          <w:szCs w:val="28"/>
        </w:rPr>
        <w:t>не відрізнялось від показників</w:t>
      </w:r>
      <w:r w:rsidRPr="007F069D">
        <w:rPr>
          <w:rFonts w:ascii="Times New Roman" w:hAnsi="Times New Roman"/>
          <w:sz w:val="28"/>
          <w:szCs w:val="28"/>
        </w:rPr>
        <w:t xml:space="preserve"> попередніх </w:t>
      </w:r>
      <w:r>
        <w:rPr>
          <w:rFonts w:ascii="Times New Roman" w:hAnsi="Times New Roman"/>
          <w:sz w:val="28"/>
          <w:szCs w:val="28"/>
        </w:rPr>
        <w:t>років (табл. 2).</w:t>
      </w:r>
      <w:r w:rsidRPr="007F069D">
        <w:rPr>
          <w:rFonts w:ascii="Times New Roman" w:hAnsi="Times New Roman"/>
          <w:sz w:val="28"/>
          <w:szCs w:val="28"/>
        </w:rPr>
        <w:t xml:space="preserve"> </w:t>
      </w:r>
    </w:p>
    <w:p w:rsidR="007B0522" w:rsidRPr="00253C83" w:rsidRDefault="007B0522" w:rsidP="007B0522">
      <w:pPr>
        <w:pStyle w:val="PlainText1"/>
        <w:spacing w:line="252" w:lineRule="auto"/>
        <w:ind w:firstLine="737"/>
        <w:jc w:val="both"/>
        <w:rPr>
          <w:rFonts w:ascii="Times New Roman" w:hAnsi="Times New Roman"/>
          <w:sz w:val="28"/>
          <w:szCs w:val="28"/>
        </w:rPr>
      </w:pPr>
      <w:r>
        <w:rPr>
          <w:rFonts w:ascii="Times New Roman" w:hAnsi="Times New Roman"/>
          <w:sz w:val="28"/>
          <w:szCs w:val="28"/>
        </w:rPr>
        <w:t>У</w:t>
      </w:r>
      <w:r w:rsidRPr="00253C83">
        <w:rPr>
          <w:rFonts w:ascii="Times New Roman" w:hAnsi="Times New Roman"/>
          <w:sz w:val="28"/>
          <w:szCs w:val="28"/>
        </w:rPr>
        <w:t xml:space="preserve"> процесі динамічного спостереження за частотою природженої патології </w:t>
      </w:r>
      <w:r>
        <w:rPr>
          <w:rFonts w:ascii="Times New Roman" w:hAnsi="Times New Roman"/>
          <w:sz w:val="28"/>
          <w:szCs w:val="28"/>
        </w:rPr>
        <w:t>у</w:t>
      </w:r>
      <w:r w:rsidRPr="00253C83">
        <w:rPr>
          <w:rFonts w:ascii="Times New Roman" w:hAnsi="Times New Roman"/>
          <w:sz w:val="28"/>
          <w:szCs w:val="28"/>
        </w:rPr>
        <w:t xml:space="preserve"> новонароджених м. Львова </w:t>
      </w:r>
      <w:r>
        <w:rPr>
          <w:rFonts w:ascii="Times New Roman" w:hAnsi="Times New Roman"/>
          <w:sz w:val="28"/>
          <w:szCs w:val="28"/>
        </w:rPr>
        <w:t>і</w:t>
      </w:r>
      <w:r w:rsidRPr="00253C83">
        <w:rPr>
          <w:rFonts w:ascii="Times New Roman" w:hAnsi="Times New Roman"/>
          <w:sz w:val="28"/>
          <w:szCs w:val="28"/>
        </w:rPr>
        <w:t xml:space="preserve"> Львівської області нами зареєстровано зміну структури вад “суворого обліку” упродовж 2002</w:t>
      </w:r>
      <w:r>
        <w:rPr>
          <w:rFonts w:ascii="Times New Roman" w:hAnsi="Times New Roman"/>
          <w:sz w:val="28"/>
          <w:szCs w:val="28"/>
        </w:rPr>
        <w:t>-</w:t>
      </w:r>
      <w:r w:rsidRPr="00253C83">
        <w:rPr>
          <w:rFonts w:ascii="Times New Roman" w:hAnsi="Times New Roman"/>
          <w:sz w:val="28"/>
          <w:szCs w:val="28"/>
        </w:rPr>
        <w:t>2005 рр. Якщо у 2002</w:t>
      </w:r>
      <w:r>
        <w:rPr>
          <w:rFonts w:ascii="Times New Roman" w:hAnsi="Times New Roman"/>
          <w:sz w:val="28"/>
          <w:szCs w:val="28"/>
        </w:rPr>
        <w:t>-</w:t>
      </w:r>
      <w:r w:rsidRPr="00253C83">
        <w:rPr>
          <w:rFonts w:ascii="Times New Roman" w:hAnsi="Times New Roman"/>
          <w:sz w:val="28"/>
          <w:szCs w:val="28"/>
        </w:rPr>
        <w:t>2003 рр. найчаст</w:t>
      </w:r>
      <w:r>
        <w:rPr>
          <w:rFonts w:ascii="Times New Roman" w:hAnsi="Times New Roman"/>
          <w:sz w:val="28"/>
          <w:szCs w:val="28"/>
        </w:rPr>
        <w:t>іше</w:t>
      </w:r>
      <w:r w:rsidRPr="00253C83">
        <w:rPr>
          <w:rFonts w:ascii="Times New Roman" w:hAnsi="Times New Roman"/>
          <w:sz w:val="28"/>
          <w:szCs w:val="28"/>
        </w:rPr>
        <w:t xml:space="preserve"> реєструвалися ПВР статевих органів та кістково-м</w:t>
      </w:r>
      <w:r>
        <w:rPr>
          <w:rFonts w:ascii="Times New Roman" w:hAnsi="Times New Roman"/>
          <w:sz w:val="28"/>
          <w:szCs w:val="28"/>
        </w:rPr>
        <w:t>’</w:t>
      </w:r>
      <w:r w:rsidRPr="00253C83">
        <w:rPr>
          <w:rFonts w:ascii="Times New Roman" w:hAnsi="Times New Roman"/>
          <w:sz w:val="28"/>
          <w:szCs w:val="28"/>
        </w:rPr>
        <w:t>язові аномалії, то у 2004</w:t>
      </w:r>
      <w:r>
        <w:rPr>
          <w:rFonts w:ascii="Times New Roman" w:hAnsi="Times New Roman"/>
          <w:sz w:val="28"/>
          <w:szCs w:val="28"/>
        </w:rPr>
        <w:t>-</w:t>
      </w:r>
      <w:r w:rsidRPr="00253C83">
        <w:rPr>
          <w:rFonts w:ascii="Times New Roman" w:hAnsi="Times New Roman"/>
          <w:sz w:val="28"/>
          <w:szCs w:val="28"/>
        </w:rPr>
        <w:t xml:space="preserve">2005 рр. перше місце посіли вади нервової системи. При цьому, у 2004 р. відбулося критичне зниження рівня </w:t>
      </w:r>
      <w:r w:rsidRPr="00944CF8">
        <w:rPr>
          <w:rFonts w:ascii="Times New Roman" w:hAnsi="Times New Roman"/>
          <w:sz w:val="28"/>
          <w:szCs w:val="28"/>
        </w:rPr>
        <w:t>діагностики</w:t>
      </w:r>
      <w:r w:rsidRPr="00253C83">
        <w:rPr>
          <w:rFonts w:ascii="Times New Roman" w:hAnsi="Times New Roman"/>
          <w:sz w:val="28"/>
          <w:szCs w:val="28"/>
        </w:rPr>
        <w:t xml:space="preserve"> ПВР </w:t>
      </w:r>
      <w:r>
        <w:rPr>
          <w:rFonts w:ascii="Times New Roman" w:hAnsi="Times New Roman"/>
          <w:sz w:val="28"/>
          <w:szCs w:val="28"/>
        </w:rPr>
        <w:t>в</w:t>
      </w:r>
      <w:r w:rsidRPr="00253C83">
        <w:rPr>
          <w:rFonts w:ascii="Times New Roman" w:hAnsi="Times New Roman"/>
          <w:sz w:val="28"/>
          <w:szCs w:val="28"/>
        </w:rPr>
        <w:t xml:space="preserve"> пологових установ</w:t>
      </w:r>
      <w:r>
        <w:rPr>
          <w:rFonts w:ascii="Times New Roman" w:hAnsi="Times New Roman"/>
          <w:sz w:val="28"/>
          <w:szCs w:val="28"/>
        </w:rPr>
        <w:t>а</w:t>
      </w:r>
      <w:r w:rsidRPr="00253C83">
        <w:rPr>
          <w:rFonts w:ascii="Times New Roman" w:hAnsi="Times New Roman"/>
          <w:sz w:val="28"/>
          <w:szCs w:val="28"/>
        </w:rPr>
        <w:t>х</w:t>
      </w:r>
      <w:r>
        <w:rPr>
          <w:rFonts w:ascii="Times New Roman" w:hAnsi="Times New Roman"/>
          <w:sz w:val="28"/>
          <w:szCs w:val="28"/>
        </w:rPr>
        <w:t xml:space="preserve"> області. </w:t>
      </w:r>
      <w:r w:rsidRPr="00253C83">
        <w:rPr>
          <w:rFonts w:ascii="Times New Roman" w:hAnsi="Times New Roman"/>
          <w:sz w:val="28"/>
          <w:szCs w:val="28"/>
        </w:rPr>
        <w:t>2005</w:t>
      </w:r>
      <w:r>
        <w:rPr>
          <w:rFonts w:ascii="Times New Roman" w:hAnsi="Times New Roman"/>
          <w:sz w:val="28"/>
          <w:szCs w:val="28"/>
        </w:rPr>
        <w:t> </w:t>
      </w:r>
      <w:r w:rsidRPr="00253C83">
        <w:rPr>
          <w:rFonts w:ascii="Times New Roman" w:hAnsi="Times New Roman"/>
          <w:sz w:val="28"/>
          <w:szCs w:val="28"/>
        </w:rPr>
        <w:t>р. відзначився найбільшими за весь досліджуваний період показниками реєстрації вад нервової системи,</w:t>
      </w:r>
      <w:r>
        <w:rPr>
          <w:rFonts w:ascii="Times New Roman" w:hAnsi="Times New Roman"/>
          <w:sz w:val="28"/>
          <w:szCs w:val="28"/>
        </w:rPr>
        <w:t xml:space="preserve"> </w:t>
      </w:r>
      <w:r w:rsidRPr="00253C83">
        <w:rPr>
          <w:rFonts w:ascii="Times New Roman" w:hAnsi="Times New Roman"/>
          <w:sz w:val="28"/>
          <w:szCs w:val="28"/>
        </w:rPr>
        <w:t>кістково-м</w:t>
      </w:r>
      <w:r>
        <w:rPr>
          <w:rFonts w:ascii="Times New Roman" w:hAnsi="Times New Roman"/>
          <w:sz w:val="28"/>
          <w:szCs w:val="28"/>
        </w:rPr>
        <w:t>’</w:t>
      </w:r>
      <w:r w:rsidRPr="00253C83">
        <w:rPr>
          <w:rFonts w:ascii="Times New Roman" w:hAnsi="Times New Roman"/>
          <w:sz w:val="28"/>
          <w:szCs w:val="28"/>
        </w:rPr>
        <w:t xml:space="preserve">язових аномалій, </w:t>
      </w:r>
      <w:r>
        <w:rPr>
          <w:rFonts w:ascii="Times New Roman" w:hAnsi="Times New Roman"/>
          <w:sz w:val="28"/>
          <w:szCs w:val="28"/>
        </w:rPr>
        <w:t xml:space="preserve">МПВР, </w:t>
      </w:r>
      <w:r w:rsidRPr="00253C83">
        <w:rPr>
          <w:rFonts w:ascii="Times New Roman" w:hAnsi="Times New Roman"/>
          <w:sz w:val="28"/>
          <w:szCs w:val="28"/>
        </w:rPr>
        <w:t>щілини губи і піднебіння та вад системи кровообігу у новонароджених.</w:t>
      </w:r>
    </w:p>
    <w:bookmarkEnd w:id="0"/>
    <w:p w:rsidR="007B0522" w:rsidRPr="00002F43" w:rsidRDefault="007B0522" w:rsidP="007B0522">
      <w:pPr>
        <w:pStyle w:val="af0"/>
        <w:spacing w:line="259" w:lineRule="auto"/>
        <w:jc w:val="right"/>
        <w:rPr>
          <w:rFonts w:ascii="Times New Roman" w:hAnsi="Times New Roman"/>
          <w:i/>
          <w:sz w:val="28"/>
          <w:szCs w:val="28"/>
        </w:rPr>
      </w:pPr>
      <w:r w:rsidRPr="00002F43">
        <w:rPr>
          <w:rFonts w:ascii="Times New Roman" w:hAnsi="Times New Roman"/>
          <w:i/>
          <w:sz w:val="28"/>
          <w:szCs w:val="28"/>
        </w:rPr>
        <w:t xml:space="preserve">Таблиця 1 </w:t>
      </w:r>
    </w:p>
    <w:p w:rsidR="007B0522" w:rsidRPr="00002F43" w:rsidRDefault="007B0522" w:rsidP="007B0522">
      <w:pPr>
        <w:pStyle w:val="af0"/>
        <w:spacing w:after="120" w:line="259" w:lineRule="auto"/>
        <w:jc w:val="center"/>
        <w:rPr>
          <w:rFonts w:ascii="Times New Roman" w:hAnsi="Times New Roman"/>
          <w:b/>
          <w:sz w:val="28"/>
          <w:szCs w:val="28"/>
        </w:rPr>
      </w:pPr>
      <w:r w:rsidRPr="00002F43">
        <w:rPr>
          <w:rFonts w:ascii="Times New Roman" w:hAnsi="Times New Roman"/>
          <w:b/>
          <w:sz w:val="28"/>
          <w:szCs w:val="28"/>
        </w:rPr>
        <w:t>Динаміка частоти ПВР у новонароджених протягом 2001-2005 рр.</w:t>
      </w:r>
    </w:p>
    <w:tbl>
      <w:tblPr>
        <w:tblStyle w:val="af2"/>
        <w:tblW w:w="0" w:type="auto"/>
        <w:tblLook w:val="01E0" w:firstRow="1" w:lastRow="1" w:firstColumn="1" w:lastColumn="1" w:noHBand="0" w:noVBand="0"/>
      </w:tblPr>
      <w:tblGrid>
        <w:gridCol w:w="1202"/>
        <w:gridCol w:w="2773"/>
        <w:gridCol w:w="2472"/>
        <w:gridCol w:w="2898"/>
      </w:tblGrid>
      <w:tr w:rsidR="007B0522" w:rsidRPr="007F069D" w:rsidTr="00F62BBD">
        <w:tc>
          <w:tcPr>
            <w:tcW w:w="1231" w:type="dxa"/>
            <w:tcBorders>
              <w:top w:val="single" w:sz="4" w:space="0" w:color="auto"/>
            </w:tcBorders>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Р</w:t>
            </w:r>
            <w:r>
              <w:rPr>
                <w:rFonts w:ascii="Times New Roman" w:hAnsi="Times New Roman"/>
                <w:sz w:val="28"/>
                <w:szCs w:val="28"/>
              </w:rPr>
              <w:t>о</w:t>
            </w:r>
            <w:r w:rsidRPr="007F069D">
              <w:rPr>
                <w:rFonts w:ascii="Times New Roman" w:hAnsi="Times New Roman"/>
                <w:sz w:val="28"/>
                <w:szCs w:val="28"/>
              </w:rPr>
              <w:t>к</w:t>
            </w:r>
            <w:r>
              <w:rPr>
                <w:rFonts w:ascii="Times New Roman" w:hAnsi="Times New Roman"/>
                <w:sz w:val="28"/>
                <w:szCs w:val="28"/>
              </w:rPr>
              <w:t>и</w:t>
            </w:r>
          </w:p>
        </w:tc>
        <w:tc>
          <w:tcPr>
            <w:tcW w:w="2878" w:type="dxa"/>
            <w:tcBorders>
              <w:top w:val="single" w:sz="4" w:space="0" w:color="auto"/>
            </w:tcBorders>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Кількість новонароджених</w:t>
            </w:r>
          </w:p>
        </w:tc>
        <w:tc>
          <w:tcPr>
            <w:tcW w:w="2692" w:type="dxa"/>
            <w:tcBorders>
              <w:top w:val="single" w:sz="4" w:space="0" w:color="auto"/>
            </w:tcBorders>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Кількість випадків</w:t>
            </w:r>
            <w:r>
              <w:rPr>
                <w:rFonts w:ascii="Times New Roman" w:hAnsi="Times New Roman"/>
                <w:sz w:val="28"/>
                <w:szCs w:val="28"/>
              </w:rPr>
              <w:t xml:space="preserve"> </w:t>
            </w:r>
            <w:r w:rsidRPr="007F069D">
              <w:rPr>
                <w:rFonts w:ascii="Times New Roman" w:hAnsi="Times New Roman"/>
                <w:sz w:val="28"/>
                <w:szCs w:val="28"/>
              </w:rPr>
              <w:t>ПВР</w:t>
            </w:r>
          </w:p>
        </w:tc>
        <w:tc>
          <w:tcPr>
            <w:tcW w:w="3027" w:type="dxa"/>
            <w:tcBorders>
              <w:top w:val="single" w:sz="4" w:space="0" w:color="auto"/>
            </w:tcBorders>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Частота ПВР</w:t>
            </w:r>
          </w:p>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на 10 тис. новонароджених</w:t>
            </w:r>
          </w:p>
        </w:tc>
      </w:tr>
      <w:tr w:rsidR="007B0522" w:rsidRPr="007F069D" w:rsidTr="00F62BBD">
        <w:tc>
          <w:tcPr>
            <w:tcW w:w="123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2001</w:t>
            </w:r>
          </w:p>
        </w:tc>
        <w:tc>
          <w:tcPr>
            <w:tcW w:w="287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22885</w:t>
            </w:r>
          </w:p>
        </w:tc>
        <w:tc>
          <w:tcPr>
            <w:tcW w:w="2692"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1398</w:t>
            </w:r>
          </w:p>
        </w:tc>
        <w:tc>
          <w:tcPr>
            <w:tcW w:w="3027"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610</w:t>
            </w:r>
          </w:p>
        </w:tc>
      </w:tr>
      <w:tr w:rsidR="007B0522" w:rsidRPr="007F069D" w:rsidTr="00F62BBD">
        <w:tc>
          <w:tcPr>
            <w:tcW w:w="123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2002</w:t>
            </w:r>
          </w:p>
        </w:tc>
        <w:tc>
          <w:tcPr>
            <w:tcW w:w="287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23291</w:t>
            </w:r>
          </w:p>
        </w:tc>
        <w:tc>
          <w:tcPr>
            <w:tcW w:w="2692"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869</w:t>
            </w:r>
          </w:p>
        </w:tc>
        <w:tc>
          <w:tcPr>
            <w:tcW w:w="3027"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373</w:t>
            </w:r>
          </w:p>
        </w:tc>
      </w:tr>
      <w:tr w:rsidR="007B0522" w:rsidRPr="007F069D" w:rsidTr="00F62BBD">
        <w:tc>
          <w:tcPr>
            <w:tcW w:w="123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2003</w:t>
            </w:r>
          </w:p>
        </w:tc>
        <w:tc>
          <w:tcPr>
            <w:tcW w:w="287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24373</w:t>
            </w:r>
          </w:p>
        </w:tc>
        <w:tc>
          <w:tcPr>
            <w:tcW w:w="2692"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888</w:t>
            </w:r>
          </w:p>
        </w:tc>
        <w:tc>
          <w:tcPr>
            <w:tcW w:w="3027"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364</w:t>
            </w:r>
          </w:p>
        </w:tc>
      </w:tr>
      <w:tr w:rsidR="007B0522" w:rsidRPr="007F069D" w:rsidTr="00F62BBD">
        <w:tc>
          <w:tcPr>
            <w:tcW w:w="123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2004</w:t>
            </w:r>
          </w:p>
        </w:tc>
        <w:tc>
          <w:tcPr>
            <w:tcW w:w="2878" w:type="dxa"/>
            <w:vAlign w:val="center"/>
          </w:tcPr>
          <w:p w:rsidR="007B0522" w:rsidRPr="007F069D" w:rsidRDefault="007B0522" w:rsidP="00F62BBD">
            <w:pPr>
              <w:pStyle w:val="BodyTextIndent21"/>
              <w:spacing w:line="259" w:lineRule="auto"/>
              <w:ind w:firstLine="0"/>
              <w:jc w:val="center"/>
              <w:rPr>
                <w:szCs w:val="28"/>
              </w:rPr>
            </w:pPr>
            <w:r w:rsidRPr="007F069D">
              <w:rPr>
                <w:szCs w:val="28"/>
              </w:rPr>
              <w:t>26065</w:t>
            </w:r>
          </w:p>
        </w:tc>
        <w:tc>
          <w:tcPr>
            <w:tcW w:w="2692"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750</w:t>
            </w:r>
          </w:p>
        </w:tc>
        <w:tc>
          <w:tcPr>
            <w:tcW w:w="3027"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287</w:t>
            </w:r>
          </w:p>
        </w:tc>
      </w:tr>
      <w:tr w:rsidR="007B0522" w:rsidRPr="007F069D" w:rsidTr="00F62BBD">
        <w:tc>
          <w:tcPr>
            <w:tcW w:w="123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2005</w:t>
            </w:r>
          </w:p>
        </w:tc>
        <w:tc>
          <w:tcPr>
            <w:tcW w:w="2878" w:type="dxa"/>
            <w:vAlign w:val="center"/>
          </w:tcPr>
          <w:p w:rsidR="007B0522" w:rsidRPr="007F069D" w:rsidRDefault="007B0522" w:rsidP="00F62BBD">
            <w:pPr>
              <w:pStyle w:val="BodyTextIndent21"/>
              <w:spacing w:line="259" w:lineRule="auto"/>
              <w:ind w:firstLine="0"/>
              <w:jc w:val="center"/>
              <w:rPr>
                <w:szCs w:val="28"/>
              </w:rPr>
            </w:pPr>
            <w:r w:rsidRPr="007F069D">
              <w:rPr>
                <w:szCs w:val="28"/>
              </w:rPr>
              <w:t>25687</w:t>
            </w:r>
          </w:p>
        </w:tc>
        <w:tc>
          <w:tcPr>
            <w:tcW w:w="2692"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900</w:t>
            </w:r>
          </w:p>
        </w:tc>
        <w:tc>
          <w:tcPr>
            <w:tcW w:w="3027"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350,3</w:t>
            </w:r>
          </w:p>
        </w:tc>
      </w:tr>
      <w:tr w:rsidR="007B0522" w:rsidRPr="007F069D" w:rsidTr="00F62BBD">
        <w:tc>
          <w:tcPr>
            <w:tcW w:w="123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lastRenderedPageBreak/>
              <w:t>Всього</w:t>
            </w:r>
          </w:p>
        </w:tc>
        <w:tc>
          <w:tcPr>
            <w:tcW w:w="287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122301</w:t>
            </w:r>
          </w:p>
        </w:tc>
        <w:tc>
          <w:tcPr>
            <w:tcW w:w="2692"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4805</w:t>
            </w:r>
          </w:p>
        </w:tc>
        <w:tc>
          <w:tcPr>
            <w:tcW w:w="3027"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392,88</w:t>
            </w:r>
          </w:p>
        </w:tc>
      </w:tr>
    </w:tbl>
    <w:p w:rsidR="007B0522" w:rsidRPr="00E34130" w:rsidRDefault="007B0522" w:rsidP="007B0522">
      <w:pPr>
        <w:pStyle w:val="af0"/>
        <w:spacing w:before="240" w:line="259" w:lineRule="auto"/>
        <w:jc w:val="right"/>
        <w:rPr>
          <w:rFonts w:ascii="Times New Roman" w:hAnsi="Times New Roman"/>
          <w:i/>
          <w:sz w:val="28"/>
          <w:szCs w:val="28"/>
        </w:rPr>
      </w:pPr>
      <w:r w:rsidRPr="00E34130">
        <w:rPr>
          <w:rFonts w:ascii="Times New Roman" w:hAnsi="Times New Roman"/>
          <w:i/>
          <w:sz w:val="28"/>
          <w:szCs w:val="28"/>
        </w:rPr>
        <w:t>Таблиця 2</w:t>
      </w:r>
    </w:p>
    <w:p w:rsidR="007B0522" w:rsidRPr="00002F43" w:rsidRDefault="007B0522" w:rsidP="007B0522">
      <w:pPr>
        <w:pStyle w:val="af0"/>
        <w:spacing w:after="120" w:line="259" w:lineRule="auto"/>
        <w:jc w:val="center"/>
        <w:rPr>
          <w:rFonts w:ascii="Times New Roman" w:hAnsi="Times New Roman"/>
          <w:b/>
          <w:sz w:val="28"/>
          <w:szCs w:val="28"/>
        </w:rPr>
      </w:pPr>
      <w:r w:rsidRPr="00002F43">
        <w:rPr>
          <w:rFonts w:ascii="Times New Roman" w:hAnsi="Times New Roman"/>
          <w:b/>
          <w:sz w:val="28"/>
          <w:szCs w:val="28"/>
        </w:rPr>
        <w:t>Частота ПВР “суворого обліку”</w:t>
      </w:r>
      <w:r w:rsidRPr="006821B7">
        <w:rPr>
          <w:rFonts w:ascii="Times New Roman" w:hAnsi="Times New Roman"/>
          <w:b/>
          <w:sz w:val="28"/>
          <w:szCs w:val="28"/>
        </w:rPr>
        <w:t xml:space="preserve"> </w:t>
      </w:r>
      <w:r w:rsidRPr="00002F43">
        <w:rPr>
          <w:rFonts w:ascii="Times New Roman" w:hAnsi="Times New Roman"/>
          <w:b/>
          <w:sz w:val="28"/>
          <w:szCs w:val="28"/>
        </w:rPr>
        <w:t>у 2002-2005 рр.</w:t>
      </w:r>
    </w:p>
    <w:tbl>
      <w:tblPr>
        <w:tblStyle w:val="af2"/>
        <w:tblW w:w="0" w:type="auto"/>
        <w:tblLook w:val="01E0" w:firstRow="1" w:lastRow="1" w:firstColumn="1" w:lastColumn="1" w:noHBand="0" w:noVBand="0"/>
      </w:tblPr>
      <w:tblGrid>
        <w:gridCol w:w="1300"/>
        <w:gridCol w:w="2790"/>
        <w:gridCol w:w="2492"/>
        <w:gridCol w:w="2763"/>
      </w:tblGrid>
      <w:tr w:rsidR="007B0522" w:rsidRPr="007F069D" w:rsidTr="00F62BBD">
        <w:tc>
          <w:tcPr>
            <w:tcW w:w="1351"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Р</w:t>
            </w:r>
            <w:r>
              <w:rPr>
                <w:rFonts w:ascii="Times New Roman" w:hAnsi="Times New Roman"/>
                <w:sz w:val="28"/>
                <w:szCs w:val="28"/>
              </w:rPr>
              <w:t>о</w:t>
            </w:r>
            <w:r w:rsidRPr="007F069D">
              <w:rPr>
                <w:rFonts w:ascii="Times New Roman" w:hAnsi="Times New Roman"/>
                <w:sz w:val="28"/>
                <w:szCs w:val="28"/>
              </w:rPr>
              <w:t>к</w:t>
            </w:r>
            <w:r>
              <w:rPr>
                <w:rFonts w:ascii="Times New Roman" w:hAnsi="Times New Roman"/>
                <w:sz w:val="28"/>
                <w:szCs w:val="28"/>
              </w:rPr>
              <w:t>и</w:t>
            </w:r>
          </w:p>
        </w:tc>
        <w:tc>
          <w:tcPr>
            <w:tcW w:w="2904"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Кількість новонароджених</w:t>
            </w:r>
          </w:p>
        </w:tc>
        <w:tc>
          <w:tcPr>
            <w:tcW w:w="272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К</w:t>
            </w:r>
            <w:r>
              <w:rPr>
                <w:rFonts w:ascii="Times New Roman" w:hAnsi="Times New Roman"/>
                <w:sz w:val="28"/>
                <w:szCs w:val="28"/>
              </w:rPr>
              <w:t>ількі</w:t>
            </w:r>
            <w:r w:rsidRPr="007F069D">
              <w:rPr>
                <w:rFonts w:ascii="Times New Roman" w:hAnsi="Times New Roman"/>
                <w:sz w:val="28"/>
                <w:szCs w:val="28"/>
              </w:rPr>
              <w:t xml:space="preserve">сть </w:t>
            </w:r>
            <w:r w:rsidRPr="003037D7">
              <w:rPr>
                <w:rFonts w:ascii="Times New Roman" w:hAnsi="Times New Roman"/>
                <w:sz w:val="28"/>
                <w:szCs w:val="28"/>
              </w:rPr>
              <w:t xml:space="preserve">випадків </w:t>
            </w:r>
            <w:r w:rsidRPr="007F069D">
              <w:rPr>
                <w:rFonts w:ascii="Times New Roman" w:hAnsi="Times New Roman"/>
                <w:sz w:val="28"/>
                <w:szCs w:val="28"/>
              </w:rPr>
              <w:t>ПВР</w:t>
            </w:r>
          </w:p>
        </w:tc>
        <w:tc>
          <w:tcPr>
            <w:tcW w:w="2871"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Частота на 10 тис. новонароджених</w:t>
            </w:r>
          </w:p>
        </w:tc>
      </w:tr>
      <w:tr w:rsidR="007B0522" w:rsidRPr="007F069D" w:rsidTr="00F62BBD">
        <w:tc>
          <w:tcPr>
            <w:tcW w:w="135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2002</w:t>
            </w:r>
          </w:p>
        </w:tc>
        <w:tc>
          <w:tcPr>
            <w:tcW w:w="2904"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23291</w:t>
            </w:r>
          </w:p>
        </w:tc>
        <w:tc>
          <w:tcPr>
            <w:tcW w:w="272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70</w:t>
            </w:r>
          </w:p>
        </w:tc>
        <w:tc>
          <w:tcPr>
            <w:tcW w:w="2871"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30,05</w:t>
            </w:r>
          </w:p>
        </w:tc>
      </w:tr>
      <w:tr w:rsidR="007B0522" w:rsidRPr="007F069D" w:rsidTr="00F62BBD">
        <w:tc>
          <w:tcPr>
            <w:tcW w:w="135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2003</w:t>
            </w:r>
          </w:p>
        </w:tc>
        <w:tc>
          <w:tcPr>
            <w:tcW w:w="2904"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24373</w:t>
            </w:r>
          </w:p>
        </w:tc>
        <w:tc>
          <w:tcPr>
            <w:tcW w:w="272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74</w:t>
            </w:r>
          </w:p>
        </w:tc>
        <w:tc>
          <w:tcPr>
            <w:tcW w:w="2871"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30,36</w:t>
            </w:r>
          </w:p>
        </w:tc>
      </w:tr>
      <w:tr w:rsidR="007B0522" w:rsidRPr="007F069D" w:rsidTr="00F62BBD">
        <w:tc>
          <w:tcPr>
            <w:tcW w:w="135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2004</w:t>
            </w:r>
          </w:p>
        </w:tc>
        <w:tc>
          <w:tcPr>
            <w:tcW w:w="2904"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26065</w:t>
            </w:r>
          </w:p>
        </w:tc>
        <w:tc>
          <w:tcPr>
            <w:tcW w:w="272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36</w:t>
            </w:r>
          </w:p>
        </w:tc>
        <w:tc>
          <w:tcPr>
            <w:tcW w:w="2871"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13,4</w:t>
            </w:r>
          </w:p>
        </w:tc>
      </w:tr>
      <w:tr w:rsidR="007B0522" w:rsidRPr="007F069D" w:rsidTr="00F62BBD">
        <w:tc>
          <w:tcPr>
            <w:tcW w:w="135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2005</w:t>
            </w:r>
          </w:p>
        </w:tc>
        <w:tc>
          <w:tcPr>
            <w:tcW w:w="2904"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25687</w:t>
            </w:r>
          </w:p>
        </w:tc>
        <w:tc>
          <w:tcPr>
            <w:tcW w:w="272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91</w:t>
            </w:r>
          </w:p>
        </w:tc>
        <w:tc>
          <w:tcPr>
            <w:tcW w:w="2871"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35,4</w:t>
            </w:r>
          </w:p>
        </w:tc>
      </w:tr>
      <w:tr w:rsidR="007B0522" w:rsidRPr="007F069D" w:rsidTr="00F62BBD">
        <w:tc>
          <w:tcPr>
            <w:tcW w:w="1351" w:type="dxa"/>
          </w:tcPr>
          <w:p w:rsidR="007B0522" w:rsidRPr="007F069D" w:rsidRDefault="007B0522" w:rsidP="00F62BBD">
            <w:pPr>
              <w:pStyle w:val="af0"/>
              <w:spacing w:line="259" w:lineRule="auto"/>
              <w:jc w:val="both"/>
              <w:rPr>
                <w:rFonts w:ascii="Times New Roman" w:hAnsi="Times New Roman"/>
                <w:sz w:val="28"/>
                <w:szCs w:val="28"/>
              </w:rPr>
            </w:pPr>
            <w:r w:rsidRPr="007F069D">
              <w:rPr>
                <w:rFonts w:ascii="Times New Roman" w:hAnsi="Times New Roman"/>
                <w:sz w:val="28"/>
                <w:szCs w:val="28"/>
              </w:rPr>
              <w:t>Всього</w:t>
            </w:r>
          </w:p>
        </w:tc>
        <w:tc>
          <w:tcPr>
            <w:tcW w:w="2904"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99416</w:t>
            </w:r>
          </w:p>
        </w:tc>
        <w:tc>
          <w:tcPr>
            <w:tcW w:w="2728"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271</w:t>
            </w:r>
          </w:p>
        </w:tc>
        <w:tc>
          <w:tcPr>
            <w:tcW w:w="2871" w:type="dxa"/>
            <w:vAlign w:val="center"/>
          </w:tcPr>
          <w:p w:rsidR="007B0522" w:rsidRPr="007F069D" w:rsidRDefault="007B0522" w:rsidP="00F62BBD">
            <w:pPr>
              <w:pStyle w:val="af0"/>
              <w:spacing w:line="259" w:lineRule="auto"/>
              <w:jc w:val="center"/>
              <w:rPr>
                <w:rFonts w:ascii="Times New Roman" w:hAnsi="Times New Roman"/>
                <w:sz w:val="28"/>
                <w:szCs w:val="28"/>
              </w:rPr>
            </w:pPr>
            <w:r w:rsidRPr="007F069D">
              <w:rPr>
                <w:rFonts w:ascii="Times New Roman" w:hAnsi="Times New Roman"/>
                <w:sz w:val="28"/>
                <w:szCs w:val="28"/>
              </w:rPr>
              <w:t>27,26</w:t>
            </w:r>
          </w:p>
        </w:tc>
      </w:tr>
    </w:tbl>
    <w:p w:rsidR="007B0522" w:rsidRPr="007B0522" w:rsidRDefault="007B0522" w:rsidP="007B0522">
      <w:pPr>
        <w:pStyle w:val="PlainText1"/>
        <w:spacing w:before="240" w:line="259" w:lineRule="auto"/>
        <w:ind w:firstLine="737"/>
        <w:jc w:val="both"/>
        <w:rPr>
          <w:rFonts w:ascii="Times New Roman" w:hAnsi="Times New Roman"/>
          <w:sz w:val="28"/>
          <w:szCs w:val="28"/>
          <w:lang w:val="uk-UA"/>
        </w:rPr>
      </w:pPr>
      <w:r w:rsidRPr="007B0522">
        <w:rPr>
          <w:rFonts w:ascii="Times New Roman" w:hAnsi="Times New Roman"/>
          <w:sz w:val="28"/>
          <w:szCs w:val="28"/>
          <w:lang w:val="uk-UA"/>
        </w:rPr>
        <w:t>Аналіз ефективності неінвазійної пренатальної діагностики (ПД) у вагітних у Львівській популяції виявив недостатній рівень охоплення жінок заходами ультразвукового та біохімічного скринінгу, а також якісну невідповідність останнього сучасним схемам ПД. На даний час ефективним підходом до ранньої неінвазійної діагностики хромосомних аномалій (ХА) уважають комплексне застосування ультразвукового (з обов’язковим вимірюванням коміркового простору, візуалізацією носової кістки плода) та біохімічного (визначення концентрації РАРР-А та ß-ХГЧ у сироватці крові вагітної в 11-13 тиж.) скринінгу з розрахунком індивідуального ризику за допомогою спеціальних комп’ютерних програм. Саме такий комбінований скринінг хромосомної патології плода у І триместрі вагітності дозволяє виявити до 90</w:t>
      </w:r>
      <w:r>
        <w:rPr>
          <w:rFonts w:ascii="Times New Roman" w:hAnsi="Times New Roman"/>
          <w:sz w:val="28"/>
          <w:szCs w:val="28"/>
        </w:rPr>
        <w:t> </w:t>
      </w:r>
      <w:r w:rsidRPr="007B0522">
        <w:rPr>
          <w:rFonts w:ascii="Times New Roman" w:hAnsi="Times New Roman"/>
          <w:sz w:val="28"/>
          <w:szCs w:val="28"/>
          <w:lang w:val="uk-UA"/>
        </w:rPr>
        <w:t xml:space="preserve">% всіх випадків ХА (Арбузова </w:t>
      </w:r>
      <w:r>
        <w:rPr>
          <w:rFonts w:ascii="Times New Roman" w:hAnsi="Times New Roman"/>
          <w:sz w:val="28"/>
          <w:szCs w:val="28"/>
          <w:lang w:val="en-US"/>
        </w:rPr>
        <w:t>C</w:t>
      </w:r>
      <w:r w:rsidRPr="007B0522">
        <w:rPr>
          <w:rFonts w:ascii="Times New Roman" w:hAnsi="Times New Roman"/>
          <w:sz w:val="28"/>
          <w:szCs w:val="28"/>
          <w:lang w:val="uk-UA"/>
        </w:rPr>
        <w:t xml:space="preserve">.Б., 2007). Водночас, пізнє звертання вагітних на облік та пізнє застосування неінвазійних заходів знижує дієвість інвазійної ПД. </w:t>
      </w:r>
    </w:p>
    <w:p w:rsidR="007B0522" w:rsidRPr="00253C83" w:rsidRDefault="007B0522" w:rsidP="007B0522">
      <w:pPr>
        <w:pStyle w:val="PlainText1"/>
        <w:widowControl w:val="0"/>
        <w:spacing w:line="259" w:lineRule="auto"/>
        <w:ind w:firstLine="737"/>
        <w:jc w:val="both"/>
        <w:rPr>
          <w:rFonts w:ascii="Times New Roman" w:hAnsi="Times New Roman"/>
          <w:sz w:val="28"/>
          <w:szCs w:val="28"/>
        </w:rPr>
      </w:pPr>
      <w:r w:rsidRPr="007B0522">
        <w:rPr>
          <w:rFonts w:ascii="Times New Roman" w:hAnsi="Times New Roman"/>
          <w:sz w:val="28"/>
          <w:szCs w:val="28"/>
          <w:lang w:val="uk-UA"/>
        </w:rPr>
        <w:t xml:space="preserve">Нами проаналізовано ефективність інвазійної ПД (ІПД) з використанням хоріоцентезу, плацентоцентезу й амніоцентезу у 183 вагітних жінок за період 2002-2006 рр. </w:t>
      </w:r>
      <w:r w:rsidRPr="00253C83">
        <w:rPr>
          <w:rFonts w:ascii="Times New Roman" w:hAnsi="Times New Roman"/>
          <w:sz w:val="28"/>
          <w:szCs w:val="28"/>
        </w:rPr>
        <w:t>У 28,41</w:t>
      </w:r>
      <w:r>
        <w:rPr>
          <w:rFonts w:ascii="Times New Roman" w:hAnsi="Times New Roman"/>
          <w:sz w:val="28"/>
          <w:szCs w:val="28"/>
        </w:rPr>
        <w:t> </w:t>
      </w:r>
      <w:r w:rsidRPr="00253C83">
        <w:rPr>
          <w:rFonts w:ascii="Times New Roman" w:hAnsi="Times New Roman"/>
          <w:sz w:val="28"/>
          <w:szCs w:val="28"/>
        </w:rPr>
        <w:t>% з них основним показ</w:t>
      </w:r>
      <w:r>
        <w:rPr>
          <w:rFonts w:ascii="Times New Roman" w:hAnsi="Times New Roman"/>
          <w:sz w:val="28"/>
          <w:szCs w:val="28"/>
        </w:rPr>
        <w:t>ання</w:t>
      </w:r>
      <w:r w:rsidRPr="00253C83">
        <w:rPr>
          <w:rFonts w:ascii="Times New Roman" w:hAnsi="Times New Roman"/>
          <w:sz w:val="28"/>
          <w:szCs w:val="28"/>
        </w:rPr>
        <w:t>м до ПД були зміни</w:t>
      </w:r>
      <w:r>
        <w:rPr>
          <w:rFonts w:ascii="Times New Roman" w:hAnsi="Times New Roman"/>
          <w:sz w:val="28"/>
          <w:szCs w:val="28"/>
        </w:rPr>
        <w:t xml:space="preserve"> </w:t>
      </w:r>
      <w:r w:rsidRPr="00253C83">
        <w:rPr>
          <w:rFonts w:ascii="Times New Roman" w:hAnsi="Times New Roman"/>
          <w:sz w:val="28"/>
          <w:szCs w:val="28"/>
        </w:rPr>
        <w:t xml:space="preserve">рівня АФП </w:t>
      </w:r>
      <w:r>
        <w:rPr>
          <w:rFonts w:ascii="Times New Roman" w:hAnsi="Times New Roman"/>
          <w:sz w:val="28"/>
          <w:szCs w:val="28"/>
        </w:rPr>
        <w:t>у</w:t>
      </w:r>
      <w:r w:rsidRPr="00253C83">
        <w:rPr>
          <w:rFonts w:ascii="Times New Roman" w:hAnsi="Times New Roman"/>
          <w:sz w:val="28"/>
          <w:szCs w:val="28"/>
        </w:rPr>
        <w:t xml:space="preserve"> сироватці крові. У 45 жінок (24,29</w:t>
      </w:r>
      <w:r>
        <w:rPr>
          <w:rFonts w:ascii="Times New Roman" w:hAnsi="Times New Roman"/>
          <w:sz w:val="28"/>
          <w:szCs w:val="28"/>
        </w:rPr>
        <w:t> </w:t>
      </w:r>
      <w:r w:rsidRPr="00253C83">
        <w:rPr>
          <w:rFonts w:ascii="Times New Roman" w:hAnsi="Times New Roman"/>
          <w:sz w:val="28"/>
          <w:szCs w:val="28"/>
        </w:rPr>
        <w:t xml:space="preserve">%) на підвищений ризик хромосомної патології вказували </w:t>
      </w:r>
      <w:r w:rsidRPr="00932F96">
        <w:rPr>
          <w:rFonts w:ascii="Times New Roman" w:hAnsi="Times New Roman"/>
          <w:sz w:val="28"/>
          <w:szCs w:val="28"/>
        </w:rPr>
        <w:t xml:space="preserve">відповідні </w:t>
      </w:r>
      <w:r w:rsidRPr="00253C83">
        <w:rPr>
          <w:rFonts w:ascii="Times New Roman" w:hAnsi="Times New Roman"/>
          <w:sz w:val="28"/>
          <w:szCs w:val="28"/>
        </w:rPr>
        <w:t>ультразвукові маркери</w:t>
      </w:r>
      <w:r>
        <w:rPr>
          <w:rFonts w:ascii="Times New Roman" w:hAnsi="Times New Roman"/>
          <w:sz w:val="28"/>
          <w:szCs w:val="28"/>
        </w:rPr>
        <w:t>:</w:t>
      </w:r>
      <w:r w:rsidRPr="00253C83">
        <w:rPr>
          <w:rFonts w:ascii="Times New Roman" w:hAnsi="Times New Roman"/>
          <w:sz w:val="28"/>
          <w:szCs w:val="28"/>
        </w:rPr>
        <w:t xml:space="preserve"> маловіддя, багатовіддя, підозра на </w:t>
      </w:r>
      <w:r>
        <w:rPr>
          <w:rFonts w:ascii="Times New Roman" w:hAnsi="Times New Roman"/>
          <w:sz w:val="28"/>
          <w:szCs w:val="28"/>
        </w:rPr>
        <w:t>ПВР</w:t>
      </w:r>
      <w:r w:rsidRPr="00253C83">
        <w:rPr>
          <w:rFonts w:ascii="Times New Roman" w:hAnsi="Times New Roman"/>
          <w:sz w:val="28"/>
          <w:szCs w:val="28"/>
        </w:rPr>
        <w:t xml:space="preserve"> </w:t>
      </w:r>
      <w:r>
        <w:rPr>
          <w:rFonts w:ascii="Times New Roman" w:hAnsi="Times New Roman"/>
          <w:sz w:val="28"/>
          <w:szCs w:val="28"/>
        </w:rPr>
        <w:t xml:space="preserve">у </w:t>
      </w:r>
      <w:r w:rsidRPr="00253C83">
        <w:rPr>
          <w:rFonts w:ascii="Times New Roman" w:hAnsi="Times New Roman"/>
          <w:sz w:val="28"/>
          <w:szCs w:val="28"/>
        </w:rPr>
        <w:t xml:space="preserve">плода. У 19 вагітних </w:t>
      </w:r>
      <w:r w:rsidRPr="00932F96">
        <w:rPr>
          <w:rFonts w:ascii="Times New Roman" w:hAnsi="Times New Roman"/>
          <w:sz w:val="28"/>
          <w:szCs w:val="28"/>
        </w:rPr>
        <w:t>ці ознаки</w:t>
      </w:r>
      <w:r w:rsidRPr="00253C83">
        <w:rPr>
          <w:rFonts w:ascii="Times New Roman" w:hAnsi="Times New Roman"/>
          <w:sz w:val="28"/>
          <w:szCs w:val="28"/>
        </w:rPr>
        <w:t xml:space="preserve"> асоціювалися з віковим цензом (10,38</w:t>
      </w:r>
      <w:r>
        <w:rPr>
          <w:rFonts w:ascii="Times New Roman" w:hAnsi="Times New Roman"/>
          <w:sz w:val="28"/>
          <w:szCs w:val="28"/>
        </w:rPr>
        <w:t> </w:t>
      </w:r>
      <w:r w:rsidRPr="00253C83">
        <w:rPr>
          <w:rFonts w:ascii="Times New Roman" w:hAnsi="Times New Roman"/>
          <w:sz w:val="28"/>
          <w:szCs w:val="28"/>
        </w:rPr>
        <w:t xml:space="preserve">%) </w:t>
      </w:r>
      <w:r>
        <w:rPr>
          <w:rFonts w:ascii="Times New Roman" w:hAnsi="Times New Roman"/>
          <w:sz w:val="28"/>
          <w:szCs w:val="28"/>
        </w:rPr>
        <w:t xml:space="preserve">і </w:t>
      </w:r>
      <w:r w:rsidRPr="00932F96">
        <w:rPr>
          <w:rFonts w:ascii="Times New Roman" w:hAnsi="Times New Roman"/>
          <w:sz w:val="28"/>
          <w:szCs w:val="28"/>
        </w:rPr>
        <w:t>відповідно – підвищеним ризиком нерозходження хромосом. 15 (8,19 %) вагітним було проведено ПД у зв’язку з обтяженим акушерським анамнезом (самовільні викидні, завмерла вагітність</w:t>
      </w:r>
      <w:r w:rsidRPr="00253C83">
        <w:rPr>
          <w:rFonts w:ascii="Times New Roman" w:hAnsi="Times New Roman"/>
          <w:sz w:val="28"/>
          <w:szCs w:val="28"/>
        </w:rPr>
        <w:t>). У 27 вагітних (14,75</w:t>
      </w:r>
      <w:r>
        <w:rPr>
          <w:rFonts w:ascii="Times New Roman" w:hAnsi="Times New Roman"/>
          <w:sz w:val="28"/>
          <w:szCs w:val="28"/>
        </w:rPr>
        <w:t> </w:t>
      </w:r>
      <w:r w:rsidRPr="00253C83">
        <w:rPr>
          <w:rFonts w:ascii="Times New Roman" w:hAnsi="Times New Roman"/>
          <w:sz w:val="28"/>
          <w:szCs w:val="28"/>
        </w:rPr>
        <w:t xml:space="preserve">%) можливі генетичні порушення плода припускалися з огляду на носійство збалансованої транслокації хромосом у батьків, а також наявні в родині випадки хромосомної патології, </w:t>
      </w:r>
      <w:r>
        <w:rPr>
          <w:rFonts w:ascii="Times New Roman" w:hAnsi="Times New Roman"/>
          <w:sz w:val="28"/>
          <w:szCs w:val="28"/>
        </w:rPr>
        <w:t>ПВР</w:t>
      </w:r>
      <w:r w:rsidRPr="00253C83">
        <w:rPr>
          <w:rFonts w:ascii="Times New Roman" w:hAnsi="Times New Roman"/>
          <w:sz w:val="28"/>
          <w:szCs w:val="28"/>
        </w:rPr>
        <w:t>, порушень обміну речовин.</w:t>
      </w:r>
      <w:r w:rsidRPr="004D30DA">
        <w:rPr>
          <w:rFonts w:ascii="Times New Roman" w:hAnsi="Times New Roman"/>
          <w:sz w:val="28"/>
          <w:szCs w:val="28"/>
        </w:rPr>
        <w:t xml:space="preserve"> </w:t>
      </w:r>
      <w:r w:rsidRPr="00253C83">
        <w:rPr>
          <w:rFonts w:ascii="Times New Roman" w:hAnsi="Times New Roman"/>
          <w:sz w:val="28"/>
          <w:szCs w:val="28"/>
        </w:rPr>
        <w:t>У 10 жінок (5,46</w:t>
      </w:r>
      <w:r>
        <w:rPr>
          <w:rFonts w:ascii="Times New Roman" w:hAnsi="Times New Roman"/>
          <w:sz w:val="28"/>
          <w:szCs w:val="28"/>
        </w:rPr>
        <w:t> </w:t>
      </w:r>
      <w:r w:rsidRPr="00253C83">
        <w:rPr>
          <w:rFonts w:ascii="Times New Roman" w:hAnsi="Times New Roman"/>
          <w:sz w:val="28"/>
          <w:szCs w:val="28"/>
        </w:rPr>
        <w:t>%) встановлено підвищений ризик моногенного захворювання у дитини</w:t>
      </w:r>
      <w:r>
        <w:rPr>
          <w:rFonts w:ascii="Times New Roman" w:hAnsi="Times New Roman"/>
          <w:sz w:val="28"/>
          <w:szCs w:val="28"/>
        </w:rPr>
        <w:t xml:space="preserve"> (</w:t>
      </w:r>
      <w:r w:rsidRPr="00253C83">
        <w:rPr>
          <w:rFonts w:ascii="Times New Roman" w:hAnsi="Times New Roman"/>
          <w:sz w:val="28"/>
          <w:szCs w:val="28"/>
        </w:rPr>
        <w:t xml:space="preserve">обоє батьків є гетерозиготними носіями мутацій гена </w:t>
      </w:r>
      <w:r w:rsidRPr="00E840BD">
        <w:rPr>
          <w:rFonts w:ascii="Times New Roman" w:hAnsi="Times New Roman"/>
          <w:sz w:val="28"/>
          <w:szCs w:val="28"/>
        </w:rPr>
        <w:t>ТРБМ, в сім’ї наявні діти з муковісцидозом або синдромом Німеген</w:t>
      </w:r>
      <w:r>
        <w:rPr>
          <w:rFonts w:ascii="Times New Roman" w:hAnsi="Times New Roman"/>
          <w:sz w:val="28"/>
          <w:szCs w:val="28"/>
        </w:rPr>
        <w:t>)</w:t>
      </w:r>
      <w:r w:rsidRPr="00E840BD">
        <w:rPr>
          <w:rFonts w:ascii="Times New Roman" w:hAnsi="Times New Roman"/>
          <w:sz w:val="28"/>
          <w:szCs w:val="28"/>
        </w:rPr>
        <w:t>. Поєднання декількох</w:t>
      </w:r>
      <w:r w:rsidRPr="00253C83">
        <w:rPr>
          <w:rFonts w:ascii="Times New Roman" w:hAnsi="Times New Roman"/>
          <w:sz w:val="28"/>
          <w:szCs w:val="28"/>
        </w:rPr>
        <w:t xml:space="preserve"> чинників </w:t>
      </w:r>
      <w:r>
        <w:rPr>
          <w:rFonts w:ascii="Times New Roman" w:hAnsi="Times New Roman"/>
          <w:sz w:val="28"/>
          <w:szCs w:val="28"/>
        </w:rPr>
        <w:t xml:space="preserve">ризику </w:t>
      </w:r>
      <w:r w:rsidRPr="00253C83">
        <w:rPr>
          <w:rFonts w:ascii="Times New Roman" w:hAnsi="Times New Roman"/>
          <w:sz w:val="28"/>
          <w:szCs w:val="28"/>
        </w:rPr>
        <w:t>відмічалось у 15 вагітних (18,9</w:t>
      </w:r>
      <w:r>
        <w:rPr>
          <w:rFonts w:ascii="Times New Roman" w:hAnsi="Times New Roman"/>
          <w:sz w:val="28"/>
          <w:szCs w:val="28"/>
        </w:rPr>
        <w:t> </w:t>
      </w:r>
      <w:r w:rsidRPr="00253C83">
        <w:rPr>
          <w:rFonts w:ascii="Times New Roman" w:hAnsi="Times New Roman"/>
          <w:sz w:val="28"/>
          <w:szCs w:val="28"/>
        </w:rPr>
        <w:t>%).</w:t>
      </w:r>
    </w:p>
    <w:p w:rsidR="007B0522" w:rsidRPr="001B0053" w:rsidRDefault="007B0522" w:rsidP="007B0522">
      <w:pPr>
        <w:pStyle w:val="PlainText1"/>
        <w:spacing w:line="259" w:lineRule="auto"/>
        <w:ind w:firstLine="737"/>
        <w:jc w:val="both"/>
        <w:rPr>
          <w:rFonts w:ascii="Times New Roman" w:hAnsi="Times New Roman"/>
          <w:sz w:val="28"/>
          <w:szCs w:val="28"/>
        </w:rPr>
      </w:pPr>
      <w:r w:rsidRPr="001B0053">
        <w:rPr>
          <w:rFonts w:ascii="Times New Roman" w:hAnsi="Times New Roman"/>
          <w:sz w:val="28"/>
          <w:szCs w:val="28"/>
        </w:rPr>
        <w:lastRenderedPageBreak/>
        <w:t>За результатами ІПД 16 випадків зі 183 визнані несумісними з нормальним розвитком дитини. 11 вагітностей перервано за бажанням батьків (2 – синдром Дауна, 2 – синдром Едвардса, по одному випадку триплоїдії, аномального мозаїчного каріотипу (80 % патологічного клону), множинних ПВР, муковісцидозу, спінальної аміотрофії Вердніґа-Гофмана, м’язової дистрофії Дюшена й ахондродистрофії).</w:t>
      </w:r>
    </w:p>
    <w:p w:rsidR="007B0522" w:rsidRPr="00253C83" w:rsidRDefault="007B0522" w:rsidP="007B0522">
      <w:pPr>
        <w:pStyle w:val="PlainText1"/>
        <w:spacing w:line="259" w:lineRule="auto"/>
        <w:ind w:firstLine="737"/>
        <w:jc w:val="both"/>
        <w:rPr>
          <w:rFonts w:ascii="Times New Roman" w:hAnsi="Times New Roman"/>
          <w:sz w:val="28"/>
          <w:szCs w:val="28"/>
        </w:rPr>
      </w:pPr>
      <w:r w:rsidRPr="00253C83">
        <w:rPr>
          <w:rFonts w:ascii="Times New Roman" w:hAnsi="Times New Roman"/>
          <w:sz w:val="28"/>
          <w:szCs w:val="28"/>
        </w:rPr>
        <w:t>Узагальнюючи результати аналізу неінваз</w:t>
      </w:r>
      <w:r>
        <w:rPr>
          <w:rFonts w:ascii="Times New Roman" w:hAnsi="Times New Roman"/>
          <w:sz w:val="28"/>
          <w:szCs w:val="28"/>
        </w:rPr>
        <w:t>ій</w:t>
      </w:r>
      <w:r w:rsidRPr="00253C83">
        <w:rPr>
          <w:rFonts w:ascii="Times New Roman" w:hAnsi="Times New Roman"/>
          <w:sz w:val="28"/>
          <w:szCs w:val="28"/>
        </w:rPr>
        <w:t xml:space="preserve">ної </w:t>
      </w:r>
      <w:r>
        <w:rPr>
          <w:rFonts w:ascii="Times New Roman" w:hAnsi="Times New Roman"/>
          <w:sz w:val="28"/>
          <w:szCs w:val="28"/>
        </w:rPr>
        <w:t>й</w:t>
      </w:r>
      <w:r w:rsidRPr="00253C83">
        <w:rPr>
          <w:rFonts w:ascii="Times New Roman" w:hAnsi="Times New Roman"/>
          <w:sz w:val="28"/>
          <w:szCs w:val="28"/>
        </w:rPr>
        <w:t xml:space="preserve"> </w:t>
      </w:r>
      <w:r>
        <w:rPr>
          <w:rFonts w:ascii="Times New Roman" w:hAnsi="Times New Roman"/>
          <w:sz w:val="28"/>
          <w:szCs w:val="28"/>
        </w:rPr>
        <w:t>ІПД</w:t>
      </w:r>
      <w:r w:rsidRPr="00253C83">
        <w:rPr>
          <w:rFonts w:ascii="Times New Roman" w:hAnsi="Times New Roman"/>
          <w:sz w:val="28"/>
          <w:szCs w:val="28"/>
        </w:rPr>
        <w:t xml:space="preserve"> за період 2002</w:t>
      </w:r>
      <w:r>
        <w:rPr>
          <w:rFonts w:ascii="Times New Roman" w:hAnsi="Times New Roman"/>
          <w:sz w:val="28"/>
          <w:szCs w:val="28"/>
        </w:rPr>
        <w:t>-</w:t>
      </w:r>
      <w:r w:rsidRPr="00253C83">
        <w:rPr>
          <w:rFonts w:ascii="Times New Roman" w:hAnsi="Times New Roman"/>
          <w:sz w:val="28"/>
          <w:szCs w:val="28"/>
        </w:rPr>
        <w:t xml:space="preserve">2006 </w:t>
      </w:r>
      <w:proofErr w:type="gramStart"/>
      <w:r w:rsidRPr="00253C83">
        <w:rPr>
          <w:rFonts w:ascii="Times New Roman" w:hAnsi="Times New Roman"/>
          <w:sz w:val="28"/>
          <w:szCs w:val="28"/>
        </w:rPr>
        <w:t>рр</w:t>
      </w:r>
      <w:r>
        <w:rPr>
          <w:rFonts w:ascii="Times New Roman" w:hAnsi="Times New Roman"/>
          <w:sz w:val="28"/>
          <w:szCs w:val="28"/>
        </w:rPr>
        <w:t>.</w:t>
      </w:r>
      <w:r w:rsidRPr="00253C83">
        <w:rPr>
          <w:rFonts w:ascii="Times New Roman" w:hAnsi="Times New Roman"/>
          <w:sz w:val="28"/>
          <w:szCs w:val="28"/>
        </w:rPr>
        <w:t>,</w:t>
      </w:r>
      <w:proofErr w:type="gramEnd"/>
      <w:r w:rsidRPr="00253C83">
        <w:rPr>
          <w:rFonts w:ascii="Times New Roman" w:hAnsi="Times New Roman"/>
          <w:sz w:val="28"/>
          <w:szCs w:val="28"/>
        </w:rPr>
        <w:t xml:space="preserve"> слід відзначити, що переважна більшість жінок, які народили дітей з ПВР у 2002</w:t>
      </w:r>
      <w:r>
        <w:rPr>
          <w:rFonts w:ascii="Times New Roman" w:hAnsi="Times New Roman"/>
          <w:sz w:val="28"/>
          <w:szCs w:val="28"/>
        </w:rPr>
        <w:t>-</w:t>
      </w:r>
      <w:r w:rsidRPr="00253C83">
        <w:rPr>
          <w:rFonts w:ascii="Times New Roman" w:hAnsi="Times New Roman"/>
          <w:sz w:val="28"/>
          <w:szCs w:val="28"/>
        </w:rPr>
        <w:t>2006 рр</w:t>
      </w:r>
      <w:r>
        <w:rPr>
          <w:rFonts w:ascii="Times New Roman" w:hAnsi="Times New Roman"/>
          <w:sz w:val="28"/>
          <w:szCs w:val="28"/>
        </w:rPr>
        <w:t>.</w:t>
      </w:r>
      <w:r w:rsidRPr="00253C83">
        <w:rPr>
          <w:rFonts w:ascii="Times New Roman" w:hAnsi="Times New Roman"/>
          <w:sz w:val="28"/>
          <w:szCs w:val="28"/>
        </w:rPr>
        <w:t>, не бул</w:t>
      </w:r>
      <w:r>
        <w:rPr>
          <w:rFonts w:ascii="Times New Roman" w:hAnsi="Times New Roman"/>
          <w:sz w:val="28"/>
          <w:szCs w:val="28"/>
        </w:rPr>
        <w:t>и</w:t>
      </w:r>
      <w:r w:rsidRPr="00253C83">
        <w:rPr>
          <w:rFonts w:ascii="Times New Roman" w:hAnsi="Times New Roman"/>
          <w:sz w:val="28"/>
          <w:szCs w:val="28"/>
        </w:rPr>
        <w:t xml:space="preserve"> охоплен</w:t>
      </w:r>
      <w:r>
        <w:rPr>
          <w:rFonts w:ascii="Times New Roman" w:hAnsi="Times New Roman"/>
          <w:sz w:val="28"/>
          <w:szCs w:val="28"/>
        </w:rPr>
        <w:t>і</w:t>
      </w:r>
      <w:r w:rsidRPr="00253C83">
        <w:rPr>
          <w:rFonts w:ascii="Times New Roman" w:hAnsi="Times New Roman"/>
          <w:sz w:val="28"/>
          <w:szCs w:val="28"/>
        </w:rPr>
        <w:t xml:space="preserve"> заходами ПД</w:t>
      </w:r>
      <w:r>
        <w:rPr>
          <w:rFonts w:ascii="Times New Roman" w:hAnsi="Times New Roman"/>
          <w:sz w:val="28"/>
          <w:szCs w:val="28"/>
        </w:rPr>
        <w:t>,</w:t>
      </w:r>
      <w:r w:rsidRPr="00253C83">
        <w:rPr>
          <w:rFonts w:ascii="Times New Roman" w:hAnsi="Times New Roman"/>
          <w:sz w:val="28"/>
          <w:szCs w:val="28"/>
        </w:rPr>
        <w:t xml:space="preserve"> пройшли її несвоєчасно або не в повному об</w:t>
      </w:r>
      <w:r>
        <w:rPr>
          <w:rFonts w:ascii="Times New Roman" w:hAnsi="Times New Roman"/>
          <w:sz w:val="28"/>
          <w:szCs w:val="28"/>
        </w:rPr>
        <w:t>’</w:t>
      </w:r>
      <w:r w:rsidRPr="00253C83">
        <w:rPr>
          <w:rFonts w:ascii="Times New Roman" w:hAnsi="Times New Roman"/>
          <w:sz w:val="28"/>
          <w:szCs w:val="28"/>
        </w:rPr>
        <w:t xml:space="preserve">ємі. Це, зокрема, стосується </w:t>
      </w:r>
      <w:r>
        <w:rPr>
          <w:rFonts w:ascii="Times New Roman" w:hAnsi="Times New Roman"/>
          <w:sz w:val="28"/>
          <w:szCs w:val="28"/>
        </w:rPr>
        <w:t>мал</w:t>
      </w:r>
      <w:r w:rsidRPr="00253C83">
        <w:rPr>
          <w:rFonts w:ascii="Times New Roman" w:hAnsi="Times New Roman"/>
          <w:sz w:val="28"/>
          <w:szCs w:val="28"/>
        </w:rPr>
        <w:t>ої частки ультразвукових досліджень до 22 тиж</w:t>
      </w:r>
      <w:r>
        <w:rPr>
          <w:rFonts w:ascii="Times New Roman" w:hAnsi="Times New Roman"/>
          <w:sz w:val="28"/>
          <w:szCs w:val="28"/>
        </w:rPr>
        <w:t>.</w:t>
      </w:r>
      <w:r w:rsidRPr="00253C83">
        <w:rPr>
          <w:rFonts w:ascii="Times New Roman" w:hAnsi="Times New Roman"/>
          <w:sz w:val="28"/>
          <w:szCs w:val="28"/>
        </w:rPr>
        <w:t xml:space="preserve"> і </w:t>
      </w:r>
      <w:r>
        <w:rPr>
          <w:rFonts w:ascii="Times New Roman" w:hAnsi="Times New Roman"/>
          <w:sz w:val="28"/>
          <w:szCs w:val="28"/>
        </w:rPr>
        <w:t>ф</w:t>
      </w:r>
      <w:r w:rsidRPr="00253C83">
        <w:rPr>
          <w:rFonts w:ascii="Times New Roman" w:hAnsi="Times New Roman"/>
          <w:sz w:val="28"/>
          <w:szCs w:val="28"/>
        </w:rPr>
        <w:t xml:space="preserve">актичної відсутності застосування стандартних схем біохімічного скринінгу I </w:t>
      </w:r>
      <w:r>
        <w:rPr>
          <w:rFonts w:ascii="Times New Roman" w:hAnsi="Times New Roman"/>
          <w:sz w:val="28"/>
          <w:szCs w:val="28"/>
        </w:rPr>
        <w:t>і</w:t>
      </w:r>
      <w:r w:rsidRPr="00253C83">
        <w:rPr>
          <w:rFonts w:ascii="Times New Roman" w:hAnsi="Times New Roman"/>
          <w:sz w:val="28"/>
          <w:szCs w:val="28"/>
        </w:rPr>
        <w:t xml:space="preserve"> II триместрів вагітності. Вірогідними чинниками, що обумовили такий стан </w:t>
      </w:r>
      <w:r>
        <w:rPr>
          <w:rFonts w:ascii="Times New Roman" w:hAnsi="Times New Roman"/>
          <w:sz w:val="28"/>
          <w:szCs w:val="28"/>
        </w:rPr>
        <w:t xml:space="preserve">ПД </w:t>
      </w:r>
      <w:r w:rsidRPr="00253C83">
        <w:rPr>
          <w:rFonts w:ascii="Times New Roman" w:hAnsi="Times New Roman"/>
          <w:sz w:val="28"/>
          <w:szCs w:val="28"/>
        </w:rPr>
        <w:t xml:space="preserve">ПВР плода, можна вважати пізнє звертання вагітних на облік у жіночі консультації та недостатню обізнаність акушерів-гінекологів первинної ланки з сучасними можливостями </w:t>
      </w:r>
      <w:r>
        <w:rPr>
          <w:rFonts w:ascii="Times New Roman" w:hAnsi="Times New Roman"/>
          <w:sz w:val="28"/>
          <w:szCs w:val="28"/>
        </w:rPr>
        <w:t>ПД при</w:t>
      </w:r>
      <w:r w:rsidRPr="00253C83">
        <w:rPr>
          <w:rFonts w:ascii="Times New Roman" w:hAnsi="Times New Roman"/>
          <w:sz w:val="28"/>
          <w:szCs w:val="28"/>
        </w:rPr>
        <w:t>родженої патології. При цьому, як доводять отримані нами результати аналізу пренатальних інвазійних досліджень, від 5 до 11</w:t>
      </w:r>
      <w:r>
        <w:rPr>
          <w:rFonts w:ascii="Times New Roman" w:hAnsi="Times New Roman"/>
          <w:sz w:val="28"/>
          <w:szCs w:val="28"/>
        </w:rPr>
        <w:t> </w:t>
      </w:r>
      <w:r w:rsidRPr="00253C83">
        <w:rPr>
          <w:rFonts w:ascii="Times New Roman" w:hAnsi="Times New Roman"/>
          <w:sz w:val="28"/>
          <w:szCs w:val="28"/>
        </w:rPr>
        <w:t>% вагітностей високого генетичного ризику асоціюються з наявністю у плода природжених вад, несумісних з нормальним розвитком і постнатальною адаптацією. Це, перш</w:t>
      </w:r>
      <w:r>
        <w:rPr>
          <w:rFonts w:ascii="Times New Roman" w:hAnsi="Times New Roman"/>
          <w:sz w:val="28"/>
          <w:szCs w:val="28"/>
        </w:rPr>
        <w:t xml:space="preserve"> за все</w:t>
      </w:r>
      <w:r w:rsidRPr="00253C83">
        <w:rPr>
          <w:rFonts w:ascii="Times New Roman" w:hAnsi="Times New Roman"/>
          <w:sz w:val="28"/>
          <w:szCs w:val="28"/>
        </w:rPr>
        <w:t xml:space="preserve">, множинні </w:t>
      </w:r>
      <w:r>
        <w:rPr>
          <w:rFonts w:ascii="Times New Roman" w:hAnsi="Times New Roman"/>
          <w:sz w:val="28"/>
          <w:szCs w:val="28"/>
        </w:rPr>
        <w:t>ПВР</w:t>
      </w:r>
      <w:r w:rsidRPr="00253C83">
        <w:rPr>
          <w:rFonts w:ascii="Times New Roman" w:hAnsi="Times New Roman"/>
          <w:sz w:val="28"/>
          <w:szCs w:val="28"/>
        </w:rPr>
        <w:t>, переважно зумовлені хромосомними аномаліями, а також випадки моногенної патології в сім</w:t>
      </w:r>
      <w:r>
        <w:rPr>
          <w:rFonts w:ascii="Times New Roman" w:hAnsi="Times New Roman"/>
          <w:sz w:val="28"/>
          <w:szCs w:val="28"/>
        </w:rPr>
        <w:t>’</w:t>
      </w:r>
      <w:r w:rsidRPr="00253C83">
        <w:rPr>
          <w:rFonts w:ascii="Times New Roman" w:hAnsi="Times New Roman"/>
          <w:sz w:val="28"/>
          <w:szCs w:val="28"/>
        </w:rPr>
        <w:t xml:space="preserve">ях високого ризику. Враховуючи необхідність своєчасного формування </w:t>
      </w:r>
      <w:r>
        <w:rPr>
          <w:rFonts w:ascii="Times New Roman" w:hAnsi="Times New Roman"/>
          <w:sz w:val="28"/>
          <w:szCs w:val="28"/>
        </w:rPr>
        <w:t>групи ризику</w:t>
      </w:r>
      <w:r w:rsidRPr="00253C83">
        <w:rPr>
          <w:rFonts w:ascii="Times New Roman" w:hAnsi="Times New Roman"/>
          <w:sz w:val="28"/>
          <w:szCs w:val="28"/>
        </w:rPr>
        <w:t xml:space="preserve"> </w:t>
      </w:r>
      <w:r>
        <w:rPr>
          <w:rFonts w:ascii="Times New Roman" w:hAnsi="Times New Roman"/>
          <w:sz w:val="28"/>
          <w:szCs w:val="28"/>
        </w:rPr>
        <w:t>для</w:t>
      </w:r>
      <w:r w:rsidRPr="00253C83">
        <w:rPr>
          <w:rFonts w:ascii="Times New Roman" w:hAnsi="Times New Roman"/>
          <w:sz w:val="28"/>
          <w:szCs w:val="28"/>
        </w:rPr>
        <w:t xml:space="preserve"> пренатальн</w:t>
      </w:r>
      <w:r>
        <w:rPr>
          <w:rFonts w:ascii="Times New Roman" w:hAnsi="Times New Roman"/>
          <w:sz w:val="28"/>
          <w:szCs w:val="28"/>
        </w:rPr>
        <w:t>ої</w:t>
      </w:r>
      <w:r w:rsidRPr="00253C83">
        <w:rPr>
          <w:rFonts w:ascii="Times New Roman" w:hAnsi="Times New Roman"/>
          <w:sz w:val="28"/>
          <w:szCs w:val="28"/>
        </w:rPr>
        <w:t xml:space="preserve"> діагностик</w:t>
      </w:r>
      <w:r>
        <w:rPr>
          <w:rFonts w:ascii="Times New Roman" w:hAnsi="Times New Roman"/>
          <w:sz w:val="28"/>
          <w:szCs w:val="28"/>
        </w:rPr>
        <w:t>и</w:t>
      </w:r>
      <w:r w:rsidRPr="00253C83">
        <w:rPr>
          <w:rFonts w:ascii="Times New Roman" w:hAnsi="Times New Roman"/>
          <w:sz w:val="28"/>
          <w:szCs w:val="28"/>
        </w:rPr>
        <w:t xml:space="preserve"> </w:t>
      </w:r>
      <w:r>
        <w:rPr>
          <w:rFonts w:ascii="Times New Roman" w:hAnsi="Times New Roman"/>
          <w:sz w:val="28"/>
          <w:szCs w:val="28"/>
        </w:rPr>
        <w:t>при</w:t>
      </w:r>
      <w:r w:rsidRPr="00253C83">
        <w:rPr>
          <w:rFonts w:ascii="Times New Roman" w:hAnsi="Times New Roman"/>
          <w:sz w:val="28"/>
          <w:szCs w:val="28"/>
        </w:rPr>
        <w:t xml:space="preserve">родженої патології плода, </w:t>
      </w:r>
      <w:r>
        <w:rPr>
          <w:rFonts w:ascii="Times New Roman" w:hAnsi="Times New Roman"/>
          <w:sz w:val="28"/>
          <w:szCs w:val="28"/>
        </w:rPr>
        <w:t>вия</w:t>
      </w:r>
      <w:r w:rsidRPr="00253C83">
        <w:rPr>
          <w:rFonts w:ascii="Times New Roman" w:hAnsi="Times New Roman"/>
          <w:sz w:val="28"/>
          <w:szCs w:val="28"/>
        </w:rPr>
        <w:t xml:space="preserve">влялось доцільним </w:t>
      </w:r>
      <w:r w:rsidRPr="00C052CB">
        <w:rPr>
          <w:rFonts w:ascii="Times New Roman" w:hAnsi="Times New Roman"/>
          <w:sz w:val="28"/>
          <w:szCs w:val="28"/>
        </w:rPr>
        <w:t>визначити</w:t>
      </w:r>
      <w:r w:rsidRPr="00253C83">
        <w:rPr>
          <w:rFonts w:ascii="Times New Roman" w:hAnsi="Times New Roman"/>
          <w:sz w:val="28"/>
          <w:szCs w:val="28"/>
        </w:rPr>
        <w:t xml:space="preserve"> </w:t>
      </w:r>
      <w:r w:rsidRPr="00C052CB">
        <w:rPr>
          <w:rFonts w:ascii="Times New Roman" w:hAnsi="Times New Roman"/>
          <w:sz w:val="28"/>
          <w:szCs w:val="28"/>
        </w:rPr>
        <w:t xml:space="preserve">відповідні </w:t>
      </w:r>
      <w:r w:rsidRPr="00253C83">
        <w:rPr>
          <w:rFonts w:ascii="Times New Roman" w:hAnsi="Times New Roman"/>
          <w:sz w:val="28"/>
          <w:szCs w:val="28"/>
        </w:rPr>
        <w:t xml:space="preserve">критерії відбору. </w:t>
      </w:r>
    </w:p>
    <w:p w:rsidR="007B0522" w:rsidRPr="00253C83" w:rsidRDefault="007B0522" w:rsidP="007B0522">
      <w:pPr>
        <w:pStyle w:val="PlainText1"/>
        <w:widowControl w:val="0"/>
        <w:spacing w:line="259" w:lineRule="auto"/>
        <w:ind w:firstLine="737"/>
        <w:jc w:val="both"/>
        <w:rPr>
          <w:rFonts w:ascii="Times New Roman" w:hAnsi="Times New Roman"/>
          <w:sz w:val="28"/>
          <w:szCs w:val="28"/>
        </w:rPr>
      </w:pPr>
      <w:r w:rsidRPr="00253C83">
        <w:rPr>
          <w:rFonts w:ascii="Times New Roman" w:hAnsi="Times New Roman"/>
          <w:sz w:val="28"/>
          <w:szCs w:val="28"/>
        </w:rPr>
        <w:t>Встановлено, що середній вік жінок, які народили дитину з ПВР</w:t>
      </w:r>
      <w:r>
        <w:rPr>
          <w:rFonts w:ascii="Times New Roman" w:hAnsi="Times New Roman"/>
          <w:sz w:val="28"/>
          <w:szCs w:val="28"/>
        </w:rPr>
        <w:t>,</w:t>
      </w:r>
      <w:r w:rsidRPr="00253C83">
        <w:rPr>
          <w:rFonts w:ascii="Times New Roman" w:hAnsi="Times New Roman"/>
          <w:sz w:val="28"/>
          <w:szCs w:val="28"/>
        </w:rPr>
        <w:t xml:space="preserve"> перевищував вік жінок контрольної групи</w:t>
      </w:r>
      <w:r>
        <w:rPr>
          <w:rFonts w:ascii="Times New Roman" w:hAnsi="Times New Roman"/>
          <w:sz w:val="28"/>
          <w:szCs w:val="28"/>
        </w:rPr>
        <w:t xml:space="preserve"> (</w:t>
      </w:r>
      <w:r w:rsidRPr="00253C83">
        <w:rPr>
          <w:rFonts w:ascii="Times New Roman" w:hAnsi="Times New Roman"/>
          <w:sz w:val="28"/>
          <w:szCs w:val="28"/>
        </w:rPr>
        <w:t>28,23</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 </w:t>
      </w:r>
      <w:r w:rsidRPr="00253C83">
        <w:rPr>
          <w:rFonts w:ascii="Times New Roman" w:hAnsi="Times New Roman"/>
          <w:sz w:val="28"/>
          <w:szCs w:val="28"/>
        </w:rPr>
        <w:t>0,99</w:t>
      </w:r>
      <w:r>
        <w:rPr>
          <w:rFonts w:ascii="Times New Roman" w:hAnsi="Times New Roman"/>
          <w:sz w:val="28"/>
          <w:szCs w:val="28"/>
        </w:rPr>
        <w:t xml:space="preserve"> років проти</w:t>
      </w:r>
      <w:r w:rsidRPr="00253C83">
        <w:rPr>
          <w:rFonts w:ascii="Times New Roman" w:hAnsi="Times New Roman"/>
          <w:sz w:val="28"/>
          <w:szCs w:val="28"/>
        </w:rPr>
        <w:t xml:space="preserve"> 24,14</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 </w:t>
      </w:r>
      <w:r w:rsidRPr="00253C83">
        <w:rPr>
          <w:rFonts w:ascii="Times New Roman" w:hAnsi="Times New Roman"/>
          <w:sz w:val="28"/>
          <w:szCs w:val="28"/>
        </w:rPr>
        <w:t>0,67 років</w:t>
      </w:r>
      <w:r>
        <w:rPr>
          <w:rFonts w:ascii="Times New Roman" w:hAnsi="Times New Roman"/>
          <w:sz w:val="28"/>
          <w:szCs w:val="28"/>
        </w:rPr>
        <w:t>;</w:t>
      </w:r>
      <w:r w:rsidRPr="00253C83">
        <w:rPr>
          <w:rFonts w:ascii="Times New Roman" w:hAnsi="Times New Roman"/>
          <w:sz w:val="28"/>
          <w:szCs w:val="28"/>
        </w:rPr>
        <w:t xml:space="preserve"> </w:t>
      </w:r>
      <w:r>
        <w:rPr>
          <w:rFonts w:ascii="Times New Roman" w:hAnsi="Times New Roman"/>
          <w:sz w:val="28"/>
          <w:szCs w:val="28"/>
        </w:rPr>
        <w:t>р</w:t>
      </w:r>
      <w:r w:rsidRPr="00253C83">
        <w:rPr>
          <w:rFonts w:ascii="Times New Roman" w:hAnsi="Times New Roman"/>
          <w:sz w:val="28"/>
          <w:szCs w:val="28"/>
        </w:rPr>
        <w:t xml:space="preserve">&lt;0,05). Аналогічна </w:t>
      </w:r>
      <w:r>
        <w:rPr>
          <w:rFonts w:ascii="Times New Roman" w:hAnsi="Times New Roman"/>
          <w:sz w:val="28"/>
          <w:szCs w:val="28"/>
        </w:rPr>
        <w:t>особливість</w:t>
      </w:r>
      <w:r w:rsidRPr="00253C83">
        <w:rPr>
          <w:rFonts w:ascii="Times New Roman" w:hAnsi="Times New Roman"/>
          <w:sz w:val="28"/>
          <w:szCs w:val="28"/>
        </w:rPr>
        <w:t xml:space="preserve"> </w:t>
      </w:r>
      <w:r>
        <w:rPr>
          <w:rFonts w:ascii="Times New Roman" w:hAnsi="Times New Roman"/>
          <w:sz w:val="28"/>
          <w:szCs w:val="28"/>
        </w:rPr>
        <w:t>відрізняла також</w:t>
      </w:r>
      <w:r w:rsidRPr="00253C83">
        <w:rPr>
          <w:rFonts w:ascii="Times New Roman" w:hAnsi="Times New Roman"/>
          <w:sz w:val="28"/>
          <w:szCs w:val="28"/>
        </w:rPr>
        <w:t xml:space="preserve"> </w:t>
      </w:r>
      <w:r>
        <w:rPr>
          <w:rFonts w:ascii="Times New Roman" w:hAnsi="Times New Roman"/>
          <w:sz w:val="28"/>
          <w:szCs w:val="28"/>
        </w:rPr>
        <w:t>вагітних</w:t>
      </w:r>
      <w:r w:rsidRPr="00253C83">
        <w:rPr>
          <w:rFonts w:ascii="Times New Roman" w:hAnsi="Times New Roman"/>
          <w:sz w:val="28"/>
          <w:szCs w:val="28"/>
        </w:rPr>
        <w:t>, яким пров</w:t>
      </w:r>
      <w:r>
        <w:rPr>
          <w:rFonts w:ascii="Times New Roman" w:hAnsi="Times New Roman"/>
          <w:sz w:val="28"/>
          <w:szCs w:val="28"/>
        </w:rPr>
        <w:t>одили І</w:t>
      </w:r>
      <w:r w:rsidRPr="00253C83">
        <w:rPr>
          <w:rFonts w:ascii="Times New Roman" w:hAnsi="Times New Roman"/>
          <w:sz w:val="28"/>
          <w:szCs w:val="28"/>
        </w:rPr>
        <w:t>ПД</w:t>
      </w:r>
      <w:r>
        <w:rPr>
          <w:rFonts w:ascii="Times New Roman" w:hAnsi="Times New Roman"/>
          <w:sz w:val="28"/>
          <w:szCs w:val="28"/>
        </w:rPr>
        <w:t>,</w:t>
      </w:r>
      <w:r w:rsidRPr="00253C83">
        <w:rPr>
          <w:rFonts w:ascii="Times New Roman" w:hAnsi="Times New Roman"/>
          <w:sz w:val="28"/>
          <w:szCs w:val="28"/>
        </w:rPr>
        <w:t xml:space="preserve"> порівняно з контролем</w:t>
      </w:r>
      <w:r>
        <w:rPr>
          <w:rFonts w:ascii="Times New Roman" w:hAnsi="Times New Roman"/>
          <w:sz w:val="28"/>
          <w:szCs w:val="28"/>
        </w:rPr>
        <w:t xml:space="preserve"> (відповідно </w:t>
      </w:r>
      <w:r w:rsidRPr="00253C83">
        <w:rPr>
          <w:rFonts w:ascii="Times New Roman" w:hAnsi="Times New Roman"/>
          <w:sz w:val="28"/>
          <w:szCs w:val="28"/>
        </w:rPr>
        <w:t>29,81</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 </w:t>
      </w:r>
      <w:r w:rsidRPr="00253C83">
        <w:rPr>
          <w:rFonts w:ascii="Times New Roman" w:hAnsi="Times New Roman"/>
          <w:sz w:val="28"/>
          <w:szCs w:val="28"/>
        </w:rPr>
        <w:t xml:space="preserve">1,60 років </w:t>
      </w:r>
      <w:r>
        <w:rPr>
          <w:rFonts w:ascii="Times New Roman" w:hAnsi="Times New Roman"/>
          <w:sz w:val="28"/>
          <w:szCs w:val="28"/>
        </w:rPr>
        <w:t>проти</w:t>
      </w:r>
      <w:r w:rsidRPr="00253C83">
        <w:rPr>
          <w:rFonts w:ascii="Times New Roman" w:hAnsi="Times New Roman"/>
          <w:sz w:val="28"/>
          <w:szCs w:val="28"/>
        </w:rPr>
        <w:t xml:space="preserve"> 24,14</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 </w:t>
      </w:r>
      <w:r w:rsidRPr="00253C83">
        <w:rPr>
          <w:rFonts w:ascii="Times New Roman" w:hAnsi="Times New Roman"/>
          <w:sz w:val="28"/>
          <w:szCs w:val="28"/>
        </w:rPr>
        <w:t>0,67 років</w:t>
      </w:r>
      <w:r>
        <w:rPr>
          <w:rFonts w:ascii="Times New Roman" w:hAnsi="Times New Roman"/>
          <w:sz w:val="28"/>
          <w:szCs w:val="28"/>
        </w:rPr>
        <w:t>;</w:t>
      </w:r>
      <w:r w:rsidRPr="00253C83">
        <w:rPr>
          <w:rFonts w:ascii="Times New Roman" w:hAnsi="Times New Roman"/>
          <w:sz w:val="28"/>
          <w:szCs w:val="28"/>
        </w:rPr>
        <w:t xml:space="preserve"> </w:t>
      </w:r>
      <w:r>
        <w:rPr>
          <w:rFonts w:ascii="Times New Roman" w:hAnsi="Times New Roman"/>
          <w:sz w:val="28"/>
          <w:szCs w:val="28"/>
        </w:rPr>
        <w:t>р</w:t>
      </w:r>
      <w:r w:rsidRPr="00253C83">
        <w:rPr>
          <w:rFonts w:ascii="Times New Roman" w:hAnsi="Times New Roman"/>
          <w:sz w:val="28"/>
          <w:szCs w:val="28"/>
        </w:rPr>
        <w:t>&lt;0,05).</w:t>
      </w:r>
    </w:p>
    <w:p w:rsidR="007B0522" w:rsidRPr="00253C83" w:rsidRDefault="007B0522" w:rsidP="007B0522">
      <w:pPr>
        <w:pStyle w:val="PlainText1"/>
        <w:widowControl w:val="0"/>
        <w:spacing w:line="259" w:lineRule="auto"/>
        <w:ind w:firstLine="737"/>
        <w:jc w:val="both"/>
        <w:rPr>
          <w:rFonts w:ascii="Times New Roman" w:hAnsi="Times New Roman"/>
          <w:sz w:val="28"/>
          <w:szCs w:val="28"/>
        </w:rPr>
      </w:pPr>
      <w:r w:rsidRPr="00253C83">
        <w:rPr>
          <w:rFonts w:ascii="Times New Roman" w:hAnsi="Times New Roman"/>
          <w:sz w:val="28"/>
          <w:szCs w:val="28"/>
        </w:rPr>
        <w:t xml:space="preserve">Виявлено достовірно більшу частоту мертвонароджень в анамнезі жінок, яким проводилася </w:t>
      </w:r>
      <w:r>
        <w:rPr>
          <w:rFonts w:ascii="Times New Roman" w:hAnsi="Times New Roman"/>
          <w:sz w:val="28"/>
          <w:szCs w:val="28"/>
        </w:rPr>
        <w:t>ІПД,</w:t>
      </w:r>
      <w:r w:rsidRPr="00253C83">
        <w:rPr>
          <w:rFonts w:ascii="Times New Roman" w:hAnsi="Times New Roman"/>
          <w:sz w:val="28"/>
          <w:szCs w:val="28"/>
        </w:rPr>
        <w:t xml:space="preserve"> порівнян</w:t>
      </w:r>
      <w:r>
        <w:rPr>
          <w:rFonts w:ascii="Times New Roman" w:hAnsi="Times New Roman"/>
          <w:sz w:val="28"/>
          <w:szCs w:val="28"/>
        </w:rPr>
        <w:t>о</w:t>
      </w:r>
      <w:r w:rsidRPr="00253C83">
        <w:rPr>
          <w:rFonts w:ascii="Times New Roman" w:hAnsi="Times New Roman"/>
          <w:sz w:val="28"/>
          <w:szCs w:val="28"/>
        </w:rPr>
        <w:t xml:space="preserve"> з жінками </w:t>
      </w:r>
      <w:r>
        <w:rPr>
          <w:rFonts w:ascii="Times New Roman" w:hAnsi="Times New Roman"/>
          <w:sz w:val="28"/>
          <w:szCs w:val="28"/>
        </w:rPr>
        <w:t xml:space="preserve">з </w:t>
      </w:r>
      <w:r w:rsidRPr="00253C83">
        <w:rPr>
          <w:rFonts w:ascii="Times New Roman" w:hAnsi="Times New Roman"/>
          <w:sz w:val="28"/>
          <w:szCs w:val="28"/>
        </w:rPr>
        <w:t>контрольної групи (35</w:t>
      </w:r>
      <w:r>
        <w:rPr>
          <w:rFonts w:ascii="Times New Roman" w:hAnsi="Times New Roman"/>
          <w:sz w:val="28"/>
          <w:szCs w:val="28"/>
        </w:rPr>
        <w:t> </w:t>
      </w:r>
      <w:r w:rsidRPr="00253C83">
        <w:rPr>
          <w:rFonts w:ascii="Times New Roman" w:hAnsi="Times New Roman"/>
          <w:sz w:val="28"/>
          <w:szCs w:val="28"/>
        </w:rPr>
        <w:t xml:space="preserve">% </w:t>
      </w:r>
      <w:r>
        <w:rPr>
          <w:rFonts w:ascii="Times New Roman" w:hAnsi="Times New Roman"/>
          <w:sz w:val="28"/>
          <w:szCs w:val="28"/>
        </w:rPr>
        <w:t>проти</w:t>
      </w:r>
      <w:r w:rsidRPr="00253C83">
        <w:rPr>
          <w:rFonts w:ascii="Times New Roman" w:hAnsi="Times New Roman"/>
          <w:sz w:val="28"/>
          <w:szCs w:val="28"/>
        </w:rPr>
        <w:t xml:space="preserve"> 0</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w:t>
      </w:r>
      <w:r w:rsidRPr="00253C83">
        <w:rPr>
          <w:rFonts w:ascii="Times New Roman" w:hAnsi="Times New Roman"/>
          <w:sz w:val="28"/>
          <w:szCs w:val="28"/>
        </w:rPr>
        <w:t xml:space="preserve"> </w:t>
      </w:r>
      <w:r>
        <w:rPr>
          <w:rFonts w:ascii="Times New Roman" w:hAnsi="Times New Roman"/>
          <w:sz w:val="28"/>
          <w:szCs w:val="28"/>
        </w:rPr>
        <w:t>р</w:t>
      </w:r>
      <w:r w:rsidRPr="00253C83">
        <w:rPr>
          <w:rFonts w:ascii="Times New Roman" w:hAnsi="Times New Roman"/>
          <w:sz w:val="28"/>
          <w:szCs w:val="28"/>
        </w:rPr>
        <w:t xml:space="preserve">&lt;0,01). </w:t>
      </w:r>
      <w:r w:rsidRPr="00C22EA7">
        <w:rPr>
          <w:rFonts w:ascii="Times New Roman" w:hAnsi="Times New Roman"/>
          <w:sz w:val="28"/>
          <w:szCs w:val="28"/>
        </w:rPr>
        <w:t>Водночас</w:t>
      </w:r>
      <w:r w:rsidRPr="00253C83">
        <w:rPr>
          <w:rFonts w:ascii="Times New Roman" w:hAnsi="Times New Roman"/>
          <w:sz w:val="28"/>
          <w:szCs w:val="28"/>
        </w:rPr>
        <w:t xml:space="preserve">, у </w:t>
      </w:r>
      <w:r>
        <w:rPr>
          <w:rFonts w:ascii="Times New Roman" w:hAnsi="Times New Roman"/>
          <w:sz w:val="28"/>
          <w:szCs w:val="28"/>
        </w:rPr>
        <w:t>матерів</w:t>
      </w:r>
      <w:r w:rsidRPr="00253C83">
        <w:rPr>
          <w:rFonts w:ascii="Times New Roman" w:hAnsi="Times New Roman"/>
          <w:sz w:val="28"/>
          <w:szCs w:val="28"/>
        </w:rPr>
        <w:t>, які народили дітей з ПВР (24</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w:t>
      </w:r>
      <w:r w:rsidRPr="00253C83">
        <w:rPr>
          <w:rFonts w:ascii="Times New Roman" w:hAnsi="Times New Roman"/>
          <w:sz w:val="28"/>
          <w:szCs w:val="28"/>
        </w:rPr>
        <w:t xml:space="preserve"> </w:t>
      </w:r>
      <w:r>
        <w:rPr>
          <w:rFonts w:ascii="Times New Roman" w:hAnsi="Times New Roman"/>
          <w:sz w:val="28"/>
          <w:szCs w:val="28"/>
        </w:rPr>
        <w:t>і</w:t>
      </w:r>
      <w:r w:rsidRPr="00253C83">
        <w:rPr>
          <w:rFonts w:ascii="Times New Roman" w:hAnsi="Times New Roman"/>
          <w:sz w:val="28"/>
          <w:szCs w:val="28"/>
        </w:rPr>
        <w:t xml:space="preserve"> </w:t>
      </w:r>
      <w:r>
        <w:rPr>
          <w:rFonts w:ascii="Times New Roman" w:hAnsi="Times New Roman"/>
          <w:sz w:val="28"/>
          <w:szCs w:val="28"/>
        </w:rPr>
        <w:t>жінок</w:t>
      </w:r>
      <w:r w:rsidRPr="00253C83">
        <w:rPr>
          <w:rFonts w:ascii="Times New Roman" w:hAnsi="Times New Roman"/>
          <w:sz w:val="28"/>
          <w:szCs w:val="28"/>
        </w:rPr>
        <w:t xml:space="preserve">, </w:t>
      </w:r>
      <w:r>
        <w:rPr>
          <w:rFonts w:ascii="Times New Roman" w:hAnsi="Times New Roman"/>
          <w:sz w:val="28"/>
          <w:szCs w:val="28"/>
        </w:rPr>
        <w:t>в</w:t>
      </w:r>
      <w:r w:rsidRPr="00253C83">
        <w:rPr>
          <w:rFonts w:ascii="Times New Roman" w:hAnsi="Times New Roman"/>
          <w:sz w:val="28"/>
          <w:szCs w:val="28"/>
        </w:rPr>
        <w:t xml:space="preserve"> яких </w:t>
      </w:r>
      <w:r>
        <w:rPr>
          <w:rFonts w:ascii="Times New Roman" w:hAnsi="Times New Roman"/>
          <w:sz w:val="28"/>
          <w:szCs w:val="28"/>
        </w:rPr>
        <w:t xml:space="preserve">до або під час вагітності </w:t>
      </w:r>
      <w:r w:rsidRPr="00253C83">
        <w:rPr>
          <w:rFonts w:ascii="Times New Roman" w:hAnsi="Times New Roman"/>
          <w:sz w:val="28"/>
          <w:szCs w:val="28"/>
        </w:rPr>
        <w:t>було</w:t>
      </w:r>
      <w:r>
        <w:rPr>
          <w:rFonts w:ascii="Times New Roman" w:hAnsi="Times New Roman"/>
          <w:sz w:val="28"/>
          <w:szCs w:val="28"/>
        </w:rPr>
        <w:t xml:space="preserve"> </w:t>
      </w:r>
      <w:r w:rsidRPr="00E840BD">
        <w:rPr>
          <w:rFonts w:ascii="Times New Roman" w:hAnsi="Times New Roman"/>
          <w:sz w:val="28"/>
          <w:szCs w:val="28"/>
        </w:rPr>
        <w:t>вперше діагностовано TORCH–інфекції (40 %), репродуктивний</w:t>
      </w:r>
      <w:r w:rsidRPr="00253C83">
        <w:rPr>
          <w:rFonts w:ascii="Times New Roman" w:hAnsi="Times New Roman"/>
          <w:sz w:val="28"/>
          <w:szCs w:val="28"/>
        </w:rPr>
        <w:t xml:space="preserve"> анамнез був ускладнений самовільними викиднями достовірно частіше</w:t>
      </w:r>
      <w:r>
        <w:rPr>
          <w:rFonts w:ascii="Times New Roman" w:hAnsi="Times New Roman"/>
          <w:sz w:val="28"/>
          <w:szCs w:val="28"/>
        </w:rPr>
        <w:t>,</w:t>
      </w:r>
      <w:r w:rsidRPr="00253C83">
        <w:rPr>
          <w:rFonts w:ascii="Times New Roman" w:hAnsi="Times New Roman"/>
          <w:sz w:val="28"/>
          <w:szCs w:val="28"/>
        </w:rPr>
        <w:t xml:space="preserve"> </w:t>
      </w:r>
      <w:r>
        <w:rPr>
          <w:rFonts w:ascii="Times New Roman" w:hAnsi="Times New Roman"/>
          <w:sz w:val="28"/>
          <w:szCs w:val="28"/>
        </w:rPr>
        <w:t>ніж у</w:t>
      </w:r>
      <w:r w:rsidRPr="00253C83">
        <w:rPr>
          <w:rFonts w:ascii="Times New Roman" w:hAnsi="Times New Roman"/>
          <w:sz w:val="28"/>
          <w:szCs w:val="28"/>
        </w:rPr>
        <w:t xml:space="preserve"> жін</w:t>
      </w:r>
      <w:r>
        <w:rPr>
          <w:rFonts w:ascii="Times New Roman" w:hAnsi="Times New Roman"/>
          <w:sz w:val="28"/>
          <w:szCs w:val="28"/>
        </w:rPr>
        <w:t>ок з</w:t>
      </w:r>
      <w:r w:rsidRPr="00253C83">
        <w:rPr>
          <w:rFonts w:ascii="Times New Roman" w:hAnsi="Times New Roman"/>
          <w:sz w:val="28"/>
          <w:szCs w:val="28"/>
        </w:rPr>
        <w:t xml:space="preserve"> контрольної групи </w:t>
      </w:r>
      <w:r>
        <w:rPr>
          <w:rFonts w:ascii="Times New Roman" w:hAnsi="Times New Roman"/>
          <w:sz w:val="28"/>
          <w:szCs w:val="28"/>
        </w:rPr>
        <w:t>і</w:t>
      </w:r>
      <w:r w:rsidRPr="00253C83">
        <w:rPr>
          <w:rFonts w:ascii="Times New Roman" w:hAnsi="Times New Roman"/>
          <w:sz w:val="28"/>
          <w:szCs w:val="28"/>
        </w:rPr>
        <w:t xml:space="preserve"> </w:t>
      </w:r>
      <w:r>
        <w:rPr>
          <w:rFonts w:ascii="Times New Roman" w:hAnsi="Times New Roman"/>
          <w:sz w:val="28"/>
          <w:szCs w:val="28"/>
        </w:rPr>
        <w:t>вагітних</w:t>
      </w:r>
      <w:r w:rsidRPr="00253C83">
        <w:rPr>
          <w:rFonts w:ascii="Times New Roman" w:hAnsi="Times New Roman"/>
          <w:sz w:val="28"/>
          <w:szCs w:val="28"/>
        </w:rPr>
        <w:t xml:space="preserve">, які пройшли </w:t>
      </w:r>
      <w:r w:rsidRPr="00C22EA7">
        <w:rPr>
          <w:rFonts w:ascii="Times New Roman" w:hAnsi="Times New Roman"/>
          <w:sz w:val="28"/>
          <w:szCs w:val="28"/>
        </w:rPr>
        <w:t>ІПД і не мали таких ускладнень</w:t>
      </w:r>
      <w:r>
        <w:rPr>
          <w:rFonts w:ascii="Times New Roman" w:hAnsi="Times New Roman"/>
          <w:sz w:val="28"/>
          <w:szCs w:val="28"/>
        </w:rPr>
        <w:t xml:space="preserve"> взагалі</w:t>
      </w:r>
      <w:r w:rsidRPr="00253C83">
        <w:rPr>
          <w:rFonts w:ascii="Times New Roman" w:hAnsi="Times New Roman"/>
          <w:sz w:val="28"/>
          <w:szCs w:val="28"/>
        </w:rPr>
        <w:t xml:space="preserve"> (</w:t>
      </w:r>
      <w:r>
        <w:rPr>
          <w:rFonts w:ascii="Times New Roman" w:hAnsi="Times New Roman"/>
          <w:sz w:val="28"/>
          <w:szCs w:val="28"/>
        </w:rPr>
        <w:t>р</w:t>
      </w:r>
      <w:r w:rsidRPr="00253C83">
        <w:rPr>
          <w:rFonts w:ascii="Times New Roman" w:hAnsi="Times New Roman"/>
          <w:sz w:val="28"/>
          <w:szCs w:val="28"/>
        </w:rPr>
        <w:t>&lt;0,01).</w:t>
      </w:r>
    </w:p>
    <w:p w:rsidR="007B0522" w:rsidRPr="00253C83" w:rsidRDefault="007B0522" w:rsidP="007B0522">
      <w:pPr>
        <w:pStyle w:val="PlainText1"/>
        <w:widowControl w:val="0"/>
        <w:spacing w:line="259" w:lineRule="auto"/>
        <w:ind w:firstLine="737"/>
        <w:jc w:val="both"/>
        <w:rPr>
          <w:rFonts w:ascii="Times New Roman" w:hAnsi="Times New Roman"/>
          <w:sz w:val="28"/>
          <w:szCs w:val="28"/>
        </w:rPr>
      </w:pPr>
      <w:r>
        <w:rPr>
          <w:rFonts w:ascii="Times New Roman" w:hAnsi="Times New Roman"/>
          <w:sz w:val="28"/>
          <w:szCs w:val="28"/>
        </w:rPr>
        <w:t>Д</w:t>
      </w:r>
      <w:r w:rsidRPr="00253C83">
        <w:rPr>
          <w:rFonts w:ascii="Times New Roman" w:hAnsi="Times New Roman"/>
          <w:sz w:val="28"/>
          <w:szCs w:val="28"/>
        </w:rPr>
        <w:t>іт</w:t>
      </w:r>
      <w:r>
        <w:rPr>
          <w:rFonts w:ascii="Times New Roman" w:hAnsi="Times New Roman"/>
          <w:sz w:val="28"/>
          <w:szCs w:val="28"/>
        </w:rPr>
        <w:t>и</w:t>
      </w:r>
      <w:r w:rsidRPr="00253C83">
        <w:rPr>
          <w:rFonts w:ascii="Times New Roman" w:hAnsi="Times New Roman"/>
          <w:sz w:val="28"/>
          <w:szCs w:val="28"/>
        </w:rPr>
        <w:t xml:space="preserve"> з ПВР </w:t>
      </w:r>
      <w:r>
        <w:rPr>
          <w:rFonts w:ascii="Times New Roman" w:hAnsi="Times New Roman"/>
          <w:sz w:val="28"/>
          <w:szCs w:val="28"/>
        </w:rPr>
        <w:t>і</w:t>
      </w:r>
      <w:r w:rsidRPr="00253C83">
        <w:rPr>
          <w:rFonts w:ascii="Times New Roman" w:hAnsi="Times New Roman"/>
          <w:sz w:val="28"/>
          <w:szCs w:val="28"/>
        </w:rPr>
        <w:t xml:space="preserve"> спадковою патологією</w:t>
      </w:r>
      <w:r>
        <w:rPr>
          <w:rFonts w:ascii="Times New Roman" w:hAnsi="Times New Roman"/>
          <w:sz w:val="28"/>
          <w:szCs w:val="28"/>
        </w:rPr>
        <w:t xml:space="preserve"> попередньо народжувались лише у </w:t>
      </w:r>
      <w:r w:rsidRPr="00253C83">
        <w:rPr>
          <w:rFonts w:ascii="Times New Roman" w:hAnsi="Times New Roman"/>
          <w:sz w:val="28"/>
          <w:szCs w:val="28"/>
        </w:rPr>
        <w:t>сім</w:t>
      </w:r>
      <w:r>
        <w:rPr>
          <w:rFonts w:ascii="Times New Roman" w:hAnsi="Times New Roman"/>
          <w:sz w:val="28"/>
          <w:szCs w:val="28"/>
        </w:rPr>
        <w:t>’ях</w:t>
      </w:r>
      <w:r w:rsidRPr="00253C83">
        <w:rPr>
          <w:rFonts w:ascii="Times New Roman" w:hAnsi="Times New Roman"/>
          <w:sz w:val="28"/>
          <w:szCs w:val="28"/>
        </w:rPr>
        <w:t xml:space="preserve"> жінок</w:t>
      </w:r>
      <w:r>
        <w:rPr>
          <w:rFonts w:ascii="Times New Roman" w:hAnsi="Times New Roman"/>
          <w:sz w:val="28"/>
          <w:szCs w:val="28"/>
        </w:rPr>
        <w:t xml:space="preserve"> з</w:t>
      </w:r>
      <w:r w:rsidRPr="00253C83">
        <w:rPr>
          <w:rFonts w:ascii="Times New Roman" w:hAnsi="Times New Roman"/>
          <w:sz w:val="28"/>
          <w:szCs w:val="28"/>
        </w:rPr>
        <w:t xml:space="preserve"> діагностован</w:t>
      </w:r>
      <w:r>
        <w:rPr>
          <w:rFonts w:ascii="Times New Roman" w:hAnsi="Times New Roman"/>
          <w:sz w:val="28"/>
          <w:szCs w:val="28"/>
        </w:rPr>
        <w:t>ими</w:t>
      </w:r>
      <w:r w:rsidRPr="00253C83">
        <w:rPr>
          <w:rFonts w:ascii="Times New Roman" w:hAnsi="Times New Roman"/>
          <w:sz w:val="28"/>
          <w:szCs w:val="28"/>
        </w:rPr>
        <w:t xml:space="preserve"> TORCH</w:t>
      </w:r>
      <w:r w:rsidRPr="00A94226">
        <w:rPr>
          <w:rFonts w:ascii="Times New Roman" w:hAnsi="Times New Roman"/>
          <w:sz w:val="28"/>
          <w:szCs w:val="28"/>
        </w:rPr>
        <w:t>-</w:t>
      </w:r>
      <w:r w:rsidRPr="00253C83">
        <w:rPr>
          <w:rFonts w:ascii="Times New Roman" w:hAnsi="Times New Roman"/>
          <w:sz w:val="28"/>
          <w:szCs w:val="28"/>
        </w:rPr>
        <w:t>інфекці</w:t>
      </w:r>
      <w:r>
        <w:rPr>
          <w:rFonts w:ascii="Times New Roman" w:hAnsi="Times New Roman"/>
          <w:sz w:val="28"/>
          <w:szCs w:val="28"/>
        </w:rPr>
        <w:t>ями (20 %),</w:t>
      </w:r>
      <w:r w:rsidRPr="00253C83">
        <w:rPr>
          <w:rFonts w:ascii="Times New Roman" w:hAnsi="Times New Roman"/>
          <w:sz w:val="28"/>
          <w:szCs w:val="28"/>
        </w:rPr>
        <w:t xml:space="preserve"> </w:t>
      </w:r>
      <w:r>
        <w:rPr>
          <w:rFonts w:ascii="Times New Roman" w:hAnsi="Times New Roman"/>
          <w:sz w:val="28"/>
          <w:szCs w:val="28"/>
        </w:rPr>
        <w:t>а також</w:t>
      </w:r>
      <w:r w:rsidRPr="00253C83">
        <w:rPr>
          <w:rFonts w:ascii="Times New Roman" w:hAnsi="Times New Roman"/>
          <w:sz w:val="28"/>
          <w:szCs w:val="28"/>
        </w:rPr>
        <w:t xml:space="preserve"> </w:t>
      </w:r>
      <w:r>
        <w:rPr>
          <w:rFonts w:ascii="Times New Roman" w:hAnsi="Times New Roman"/>
          <w:sz w:val="28"/>
          <w:szCs w:val="28"/>
        </w:rPr>
        <w:t>у вагітних</w:t>
      </w:r>
      <w:r w:rsidRPr="00253C83">
        <w:rPr>
          <w:rFonts w:ascii="Times New Roman" w:hAnsi="Times New Roman"/>
          <w:sz w:val="28"/>
          <w:szCs w:val="28"/>
        </w:rPr>
        <w:t xml:space="preserve">, </w:t>
      </w:r>
      <w:r>
        <w:rPr>
          <w:rFonts w:ascii="Times New Roman" w:hAnsi="Times New Roman"/>
          <w:sz w:val="28"/>
          <w:szCs w:val="28"/>
        </w:rPr>
        <w:t>які</w:t>
      </w:r>
      <w:r w:rsidRPr="00253C83">
        <w:rPr>
          <w:rFonts w:ascii="Times New Roman" w:hAnsi="Times New Roman"/>
          <w:sz w:val="28"/>
          <w:szCs w:val="28"/>
        </w:rPr>
        <w:t xml:space="preserve"> про</w:t>
      </w:r>
      <w:r>
        <w:rPr>
          <w:rFonts w:ascii="Times New Roman" w:hAnsi="Times New Roman"/>
          <w:sz w:val="28"/>
          <w:szCs w:val="28"/>
        </w:rPr>
        <w:t>ходи</w:t>
      </w:r>
      <w:r w:rsidRPr="00253C83">
        <w:rPr>
          <w:rFonts w:ascii="Times New Roman" w:hAnsi="Times New Roman"/>
          <w:sz w:val="28"/>
          <w:szCs w:val="28"/>
        </w:rPr>
        <w:t>ли ІПД</w:t>
      </w:r>
      <w:r>
        <w:rPr>
          <w:rFonts w:ascii="Times New Roman" w:hAnsi="Times New Roman"/>
          <w:sz w:val="28"/>
          <w:szCs w:val="28"/>
        </w:rPr>
        <w:t xml:space="preserve"> (20 %). Цього чиннику ризику не було в анамнезі </w:t>
      </w:r>
      <w:r w:rsidRPr="00253C83">
        <w:rPr>
          <w:rFonts w:ascii="Times New Roman" w:hAnsi="Times New Roman"/>
          <w:sz w:val="28"/>
          <w:szCs w:val="28"/>
        </w:rPr>
        <w:t>жін</w:t>
      </w:r>
      <w:r>
        <w:rPr>
          <w:rFonts w:ascii="Times New Roman" w:hAnsi="Times New Roman"/>
          <w:sz w:val="28"/>
          <w:szCs w:val="28"/>
        </w:rPr>
        <w:t xml:space="preserve">ок з </w:t>
      </w:r>
      <w:r w:rsidRPr="00253C83">
        <w:rPr>
          <w:rFonts w:ascii="Times New Roman" w:hAnsi="Times New Roman"/>
          <w:sz w:val="28"/>
          <w:szCs w:val="28"/>
        </w:rPr>
        <w:t xml:space="preserve">контрольної групи </w:t>
      </w:r>
      <w:r>
        <w:rPr>
          <w:rFonts w:ascii="Times New Roman" w:hAnsi="Times New Roman"/>
          <w:sz w:val="28"/>
          <w:szCs w:val="28"/>
        </w:rPr>
        <w:t>й у</w:t>
      </w:r>
      <w:r w:rsidRPr="00253C83">
        <w:rPr>
          <w:rFonts w:ascii="Times New Roman" w:hAnsi="Times New Roman"/>
          <w:sz w:val="28"/>
          <w:szCs w:val="28"/>
        </w:rPr>
        <w:t xml:space="preserve"> </w:t>
      </w:r>
      <w:r>
        <w:rPr>
          <w:rFonts w:ascii="Times New Roman" w:hAnsi="Times New Roman"/>
          <w:sz w:val="28"/>
          <w:szCs w:val="28"/>
        </w:rPr>
        <w:t>вагітних</w:t>
      </w:r>
      <w:r w:rsidRPr="00253C83">
        <w:rPr>
          <w:rFonts w:ascii="Times New Roman" w:hAnsi="Times New Roman"/>
          <w:sz w:val="28"/>
          <w:szCs w:val="28"/>
        </w:rPr>
        <w:t>, які народили дітей з ПВР (</w:t>
      </w:r>
      <w:r>
        <w:rPr>
          <w:rFonts w:ascii="Times New Roman" w:hAnsi="Times New Roman"/>
          <w:sz w:val="28"/>
          <w:szCs w:val="28"/>
        </w:rPr>
        <w:t>р</w:t>
      </w:r>
      <w:r w:rsidRPr="00253C83">
        <w:rPr>
          <w:rFonts w:ascii="Times New Roman" w:hAnsi="Times New Roman"/>
          <w:sz w:val="28"/>
          <w:szCs w:val="28"/>
        </w:rPr>
        <w:t>&lt;0,01).</w:t>
      </w:r>
    </w:p>
    <w:p w:rsidR="007B0522" w:rsidRPr="00253C83" w:rsidRDefault="007B0522" w:rsidP="007B0522">
      <w:pPr>
        <w:pStyle w:val="PlainText1"/>
        <w:spacing w:line="259" w:lineRule="auto"/>
        <w:ind w:firstLine="737"/>
        <w:jc w:val="both"/>
        <w:rPr>
          <w:rFonts w:ascii="Times New Roman" w:hAnsi="Times New Roman"/>
          <w:sz w:val="28"/>
          <w:szCs w:val="28"/>
        </w:rPr>
      </w:pPr>
      <w:r>
        <w:rPr>
          <w:rFonts w:ascii="Times New Roman" w:hAnsi="Times New Roman"/>
          <w:sz w:val="28"/>
          <w:szCs w:val="28"/>
        </w:rPr>
        <w:lastRenderedPageBreak/>
        <w:t>У</w:t>
      </w:r>
      <w:r w:rsidRPr="00253C83">
        <w:rPr>
          <w:rFonts w:ascii="Times New Roman" w:hAnsi="Times New Roman"/>
          <w:sz w:val="28"/>
          <w:szCs w:val="28"/>
        </w:rPr>
        <w:t xml:space="preserve"> структурі перинатальних </w:t>
      </w:r>
      <w:r>
        <w:rPr>
          <w:rFonts w:ascii="Times New Roman" w:hAnsi="Times New Roman"/>
          <w:sz w:val="28"/>
          <w:szCs w:val="28"/>
        </w:rPr>
        <w:t>чинник</w:t>
      </w:r>
      <w:r w:rsidRPr="00253C83">
        <w:rPr>
          <w:rFonts w:ascii="Times New Roman" w:hAnsi="Times New Roman"/>
          <w:sz w:val="28"/>
          <w:szCs w:val="28"/>
        </w:rPr>
        <w:t xml:space="preserve">ів ризику </w:t>
      </w:r>
      <w:r>
        <w:rPr>
          <w:rFonts w:ascii="Times New Roman" w:hAnsi="Times New Roman"/>
          <w:sz w:val="28"/>
          <w:szCs w:val="28"/>
        </w:rPr>
        <w:t>у</w:t>
      </w:r>
      <w:r w:rsidRPr="00253C83">
        <w:rPr>
          <w:rFonts w:ascii="Times New Roman" w:hAnsi="Times New Roman"/>
          <w:sz w:val="28"/>
          <w:szCs w:val="28"/>
        </w:rPr>
        <w:t xml:space="preserve"> жінок </w:t>
      </w:r>
      <w:r>
        <w:rPr>
          <w:rFonts w:ascii="Times New Roman" w:hAnsi="Times New Roman"/>
          <w:sz w:val="28"/>
          <w:szCs w:val="28"/>
        </w:rPr>
        <w:t xml:space="preserve">з </w:t>
      </w:r>
      <w:r w:rsidRPr="00253C83">
        <w:rPr>
          <w:rFonts w:ascii="Times New Roman" w:hAnsi="Times New Roman"/>
          <w:sz w:val="28"/>
          <w:szCs w:val="28"/>
        </w:rPr>
        <w:t xml:space="preserve">контрольної групи не виявлено суттєвих екзогенних </w:t>
      </w:r>
      <w:r>
        <w:rPr>
          <w:rFonts w:ascii="Times New Roman" w:hAnsi="Times New Roman"/>
          <w:sz w:val="28"/>
          <w:szCs w:val="28"/>
        </w:rPr>
        <w:t>шкідлив</w:t>
      </w:r>
      <w:r w:rsidRPr="00253C83">
        <w:rPr>
          <w:rFonts w:ascii="Times New Roman" w:hAnsi="Times New Roman"/>
          <w:sz w:val="28"/>
          <w:szCs w:val="28"/>
        </w:rPr>
        <w:t>их впливів</w:t>
      </w:r>
      <w:r>
        <w:rPr>
          <w:rFonts w:ascii="Times New Roman" w:hAnsi="Times New Roman"/>
          <w:sz w:val="28"/>
          <w:szCs w:val="28"/>
        </w:rPr>
        <w:t>,</w:t>
      </w:r>
      <w:r w:rsidRPr="00253C83">
        <w:rPr>
          <w:rFonts w:ascii="Times New Roman" w:hAnsi="Times New Roman"/>
          <w:sz w:val="28"/>
          <w:szCs w:val="28"/>
        </w:rPr>
        <w:t xml:space="preserve"> а також достовірної генетичної обтяженості родин</w:t>
      </w:r>
      <w:r>
        <w:rPr>
          <w:rFonts w:ascii="Times New Roman" w:hAnsi="Times New Roman"/>
          <w:sz w:val="28"/>
          <w:szCs w:val="28"/>
        </w:rPr>
        <w:t>.</w:t>
      </w:r>
    </w:p>
    <w:p w:rsidR="007B0522" w:rsidRPr="009156CF" w:rsidRDefault="007B0522" w:rsidP="007B0522">
      <w:pPr>
        <w:pStyle w:val="PlainText1"/>
        <w:spacing w:line="259" w:lineRule="auto"/>
        <w:ind w:firstLine="737"/>
        <w:jc w:val="both"/>
        <w:rPr>
          <w:rFonts w:ascii="Times New Roman" w:hAnsi="Times New Roman"/>
          <w:sz w:val="28"/>
          <w:szCs w:val="28"/>
        </w:rPr>
      </w:pPr>
      <w:r w:rsidRPr="001B0053">
        <w:rPr>
          <w:rFonts w:ascii="Times New Roman" w:hAnsi="Times New Roman"/>
          <w:sz w:val="28"/>
          <w:szCs w:val="28"/>
        </w:rPr>
        <w:t>Встановлено, що у матерів, які народили дітей з ПВР, і тих, у кого було вперше діагностовано TORCH-інфекції, перебіг вагітності ускладнювався гестозом другої половини достовірно частіше, ніж у жінок з контрольної групи</w:t>
      </w:r>
      <w:r>
        <w:rPr>
          <w:rFonts w:ascii="Times New Roman" w:hAnsi="Times New Roman"/>
          <w:sz w:val="28"/>
          <w:szCs w:val="28"/>
        </w:rPr>
        <w:t xml:space="preserve"> </w:t>
      </w:r>
      <w:r w:rsidRPr="001B0053">
        <w:rPr>
          <w:rFonts w:ascii="Times New Roman" w:hAnsi="Times New Roman"/>
          <w:sz w:val="28"/>
          <w:szCs w:val="28"/>
        </w:rPr>
        <w:t xml:space="preserve">і вагітних, яким проводили ІПД (24 % і 50 % проти 6% і 5% відповідно; р&lt;0,01). Лише у жінок з діагностованими TORCH-інфекціями перебіг вагітності ускладнювала загроза її переривання (45%; </w:t>
      </w:r>
      <w:proofErr w:type="gramStart"/>
      <w:r w:rsidRPr="001B0053">
        <w:rPr>
          <w:rFonts w:ascii="Times New Roman" w:hAnsi="Times New Roman"/>
          <w:sz w:val="28"/>
          <w:szCs w:val="28"/>
        </w:rPr>
        <w:t>р&lt;</w:t>
      </w:r>
      <w:proofErr w:type="gramEnd"/>
      <w:r w:rsidRPr="001B0053">
        <w:rPr>
          <w:rFonts w:ascii="Times New Roman" w:hAnsi="Times New Roman"/>
          <w:sz w:val="28"/>
          <w:szCs w:val="28"/>
        </w:rPr>
        <w:t xml:space="preserve">0,01 порівняно з матерями після ІПД і контрольною групою). Вірусні інфекційні захворювання у першому триместрі вагітності траплялись виключно у жінок, які народили дітей з ПВР, і вагітних, в яких було діагностовано TORCH-інфекції (відповідно 20 % і 12,5 %; </w:t>
      </w:r>
      <w:proofErr w:type="gramStart"/>
      <w:r w:rsidRPr="001B0053">
        <w:rPr>
          <w:rFonts w:ascii="Times New Roman" w:hAnsi="Times New Roman"/>
          <w:sz w:val="28"/>
          <w:szCs w:val="28"/>
        </w:rPr>
        <w:t>р&lt;</w:t>
      </w:r>
      <w:proofErr w:type="gramEnd"/>
      <w:r w:rsidRPr="001B0053">
        <w:rPr>
          <w:rFonts w:ascii="Times New Roman" w:hAnsi="Times New Roman"/>
          <w:sz w:val="28"/>
          <w:szCs w:val="28"/>
        </w:rPr>
        <w:t>0,01 порівняно з матерями після ІПД і контрольною групою).</w:t>
      </w:r>
      <w:r w:rsidRPr="009156CF">
        <w:rPr>
          <w:rFonts w:ascii="Times New Roman" w:hAnsi="Times New Roman"/>
          <w:color w:val="FF0000"/>
          <w:sz w:val="28"/>
          <w:szCs w:val="28"/>
        </w:rPr>
        <w:t xml:space="preserve"> </w:t>
      </w:r>
      <w:r w:rsidRPr="009156CF">
        <w:rPr>
          <w:rFonts w:ascii="Times New Roman" w:hAnsi="Times New Roman"/>
          <w:sz w:val="28"/>
          <w:szCs w:val="28"/>
        </w:rPr>
        <w:t>Усі випадки багатовіддя діагностувались у вагітних, яким проводил</w:t>
      </w:r>
      <w:r>
        <w:rPr>
          <w:rFonts w:ascii="Times New Roman" w:hAnsi="Times New Roman"/>
          <w:sz w:val="28"/>
          <w:szCs w:val="28"/>
        </w:rPr>
        <w:t>и</w:t>
      </w:r>
      <w:r w:rsidRPr="009156CF">
        <w:rPr>
          <w:rFonts w:ascii="Times New Roman" w:hAnsi="Times New Roman"/>
          <w:sz w:val="28"/>
          <w:szCs w:val="28"/>
        </w:rPr>
        <w:t xml:space="preserve"> </w:t>
      </w:r>
      <w:r>
        <w:rPr>
          <w:rFonts w:ascii="Times New Roman" w:hAnsi="Times New Roman"/>
          <w:sz w:val="28"/>
          <w:szCs w:val="28"/>
        </w:rPr>
        <w:t>ІП</w:t>
      </w:r>
      <w:r w:rsidRPr="009156CF">
        <w:rPr>
          <w:rFonts w:ascii="Times New Roman" w:hAnsi="Times New Roman"/>
          <w:sz w:val="28"/>
          <w:szCs w:val="28"/>
        </w:rPr>
        <w:t>Д. У 65 % таких вагітних зареєстровано підвищений або знижений рівень АФП у сироватці крові, що у 20 % випадків поєднувалось з підвищеним рівнем ХГ у сироватці крові.</w:t>
      </w:r>
    </w:p>
    <w:p w:rsidR="007B0522" w:rsidRPr="00253C83" w:rsidRDefault="007B0522" w:rsidP="007B0522">
      <w:pPr>
        <w:pStyle w:val="PlainText1"/>
        <w:spacing w:line="259" w:lineRule="auto"/>
        <w:ind w:firstLine="737"/>
        <w:jc w:val="both"/>
        <w:rPr>
          <w:rFonts w:ascii="Times New Roman" w:hAnsi="Times New Roman"/>
          <w:sz w:val="28"/>
          <w:szCs w:val="28"/>
        </w:rPr>
      </w:pPr>
      <w:r w:rsidRPr="00253C83">
        <w:rPr>
          <w:rFonts w:ascii="Times New Roman" w:hAnsi="Times New Roman"/>
          <w:sz w:val="28"/>
          <w:szCs w:val="28"/>
        </w:rPr>
        <w:t xml:space="preserve">Найбільша частка ускладнених пологів, які </w:t>
      </w:r>
      <w:proofErr w:type="gramStart"/>
      <w:r w:rsidRPr="00253C83">
        <w:rPr>
          <w:rFonts w:ascii="Times New Roman" w:hAnsi="Times New Roman"/>
          <w:sz w:val="28"/>
          <w:szCs w:val="28"/>
        </w:rPr>
        <w:t xml:space="preserve">загрожують </w:t>
      </w:r>
      <w:r>
        <w:rPr>
          <w:rFonts w:ascii="Times New Roman" w:hAnsi="Times New Roman"/>
          <w:sz w:val="28"/>
          <w:szCs w:val="28"/>
        </w:rPr>
        <w:t xml:space="preserve"> </w:t>
      </w:r>
      <w:r w:rsidRPr="00253C83">
        <w:rPr>
          <w:rFonts w:ascii="Times New Roman" w:hAnsi="Times New Roman"/>
          <w:sz w:val="28"/>
          <w:szCs w:val="28"/>
        </w:rPr>
        <w:t>порушен</w:t>
      </w:r>
      <w:r>
        <w:rPr>
          <w:rFonts w:ascii="Times New Roman" w:hAnsi="Times New Roman"/>
          <w:sz w:val="28"/>
          <w:szCs w:val="28"/>
        </w:rPr>
        <w:t>ню</w:t>
      </w:r>
      <w:proofErr w:type="gramEnd"/>
      <w:r>
        <w:rPr>
          <w:rFonts w:ascii="Times New Roman" w:hAnsi="Times New Roman"/>
          <w:sz w:val="28"/>
          <w:szCs w:val="28"/>
        </w:rPr>
        <w:t xml:space="preserve"> постнатальної адаптації й ускладнюють</w:t>
      </w:r>
      <w:r w:rsidRPr="00253C83">
        <w:rPr>
          <w:rFonts w:ascii="Times New Roman" w:hAnsi="Times New Roman"/>
          <w:sz w:val="28"/>
          <w:szCs w:val="28"/>
        </w:rPr>
        <w:t xml:space="preserve"> перебіг неонатального періоду, спостерігалась </w:t>
      </w:r>
      <w:r>
        <w:rPr>
          <w:rFonts w:ascii="Times New Roman" w:hAnsi="Times New Roman"/>
          <w:sz w:val="28"/>
          <w:szCs w:val="28"/>
        </w:rPr>
        <w:t>у</w:t>
      </w:r>
      <w:r w:rsidRPr="00253C83">
        <w:rPr>
          <w:rFonts w:ascii="Times New Roman" w:hAnsi="Times New Roman"/>
          <w:sz w:val="28"/>
          <w:szCs w:val="28"/>
        </w:rPr>
        <w:t xml:space="preserve"> вагітних, які народили дитину з ПВР (60</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 xml:space="preserve">) </w:t>
      </w:r>
      <w:r w:rsidRPr="00253C83">
        <w:rPr>
          <w:rFonts w:ascii="Times New Roman" w:hAnsi="Times New Roman"/>
          <w:sz w:val="28"/>
          <w:szCs w:val="28"/>
        </w:rPr>
        <w:t>або були TORCH</w:t>
      </w:r>
      <w:r w:rsidRPr="00A94226">
        <w:rPr>
          <w:rFonts w:ascii="Times New Roman" w:hAnsi="Times New Roman"/>
          <w:sz w:val="28"/>
          <w:szCs w:val="28"/>
        </w:rPr>
        <w:t>-</w:t>
      </w:r>
      <w:r w:rsidRPr="00253C83">
        <w:rPr>
          <w:rFonts w:ascii="Times New Roman" w:hAnsi="Times New Roman"/>
          <w:sz w:val="28"/>
          <w:szCs w:val="28"/>
        </w:rPr>
        <w:t xml:space="preserve">інфіковані </w:t>
      </w:r>
      <w:r>
        <w:rPr>
          <w:rFonts w:ascii="Times New Roman" w:hAnsi="Times New Roman"/>
          <w:sz w:val="28"/>
          <w:szCs w:val="28"/>
        </w:rPr>
        <w:t>(</w:t>
      </w:r>
      <w:r w:rsidRPr="00253C83">
        <w:rPr>
          <w:rFonts w:ascii="Times New Roman" w:hAnsi="Times New Roman"/>
          <w:sz w:val="28"/>
          <w:szCs w:val="28"/>
        </w:rPr>
        <w:t>55</w:t>
      </w:r>
      <w:r>
        <w:rPr>
          <w:rFonts w:ascii="Times New Roman" w:hAnsi="Times New Roman"/>
          <w:sz w:val="28"/>
          <w:szCs w:val="28"/>
        </w:rPr>
        <w:t> </w:t>
      </w:r>
      <w:r w:rsidRPr="00253C83">
        <w:rPr>
          <w:rFonts w:ascii="Times New Roman" w:hAnsi="Times New Roman"/>
          <w:sz w:val="28"/>
          <w:szCs w:val="28"/>
        </w:rPr>
        <w:t xml:space="preserve">%). У </w:t>
      </w:r>
      <w:r>
        <w:rPr>
          <w:rFonts w:ascii="Times New Roman" w:hAnsi="Times New Roman"/>
          <w:sz w:val="28"/>
          <w:szCs w:val="28"/>
        </w:rPr>
        <w:t>жінок</w:t>
      </w:r>
      <w:r w:rsidRPr="00253C83">
        <w:rPr>
          <w:rFonts w:ascii="Times New Roman" w:hAnsi="Times New Roman"/>
          <w:sz w:val="28"/>
          <w:szCs w:val="28"/>
        </w:rPr>
        <w:t xml:space="preserve">, яким проводилась </w:t>
      </w:r>
      <w:r>
        <w:rPr>
          <w:rFonts w:ascii="Times New Roman" w:hAnsi="Times New Roman"/>
          <w:sz w:val="28"/>
          <w:szCs w:val="28"/>
        </w:rPr>
        <w:t>І</w:t>
      </w:r>
      <w:r w:rsidRPr="00253C83">
        <w:rPr>
          <w:rFonts w:ascii="Times New Roman" w:hAnsi="Times New Roman"/>
          <w:sz w:val="28"/>
          <w:szCs w:val="28"/>
        </w:rPr>
        <w:t>ПД</w:t>
      </w:r>
      <w:r>
        <w:rPr>
          <w:rFonts w:ascii="Times New Roman" w:hAnsi="Times New Roman"/>
          <w:sz w:val="28"/>
          <w:szCs w:val="28"/>
        </w:rPr>
        <w:t>,</w:t>
      </w:r>
      <w:r w:rsidRPr="00253C83">
        <w:rPr>
          <w:rFonts w:ascii="Times New Roman" w:hAnsi="Times New Roman"/>
          <w:sz w:val="28"/>
          <w:szCs w:val="28"/>
        </w:rPr>
        <w:t xml:space="preserve"> </w:t>
      </w:r>
      <w:r>
        <w:rPr>
          <w:rFonts w:ascii="Times New Roman" w:hAnsi="Times New Roman"/>
          <w:sz w:val="28"/>
          <w:szCs w:val="28"/>
        </w:rPr>
        <w:t>і</w:t>
      </w:r>
      <w:r w:rsidRPr="00253C83">
        <w:rPr>
          <w:rFonts w:ascii="Times New Roman" w:hAnsi="Times New Roman"/>
          <w:sz w:val="28"/>
          <w:szCs w:val="28"/>
        </w:rPr>
        <w:t xml:space="preserve"> в контрольній групі</w:t>
      </w:r>
      <w:r>
        <w:rPr>
          <w:rFonts w:ascii="Times New Roman" w:hAnsi="Times New Roman"/>
          <w:sz w:val="28"/>
          <w:szCs w:val="28"/>
        </w:rPr>
        <w:t xml:space="preserve"> </w:t>
      </w:r>
      <w:r w:rsidRPr="00253C83">
        <w:rPr>
          <w:rFonts w:ascii="Times New Roman" w:hAnsi="Times New Roman"/>
          <w:sz w:val="28"/>
          <w:szCs w:val="28"/>
        </w:rPr>
        <w:t xml:space="preserve">частка ускладнених пологів була незначною і </w:t>
      </w:r>
      <w:r>
        <w:rPr>
          <w:rFonts w:ascii="Times New Roman" w:hAnsi="Times New Roman"/>
          <w:sz w:val="28"/>
          <w:szCs w:val="28"/>
        </w:rPr>
        <w:t>майже</w:t>
      </w:r>
      <w:r w:rsidRPr="00253C83">
        <w:rPr>
          <w:rFonts w:ascii="Times New Roman" w:hAnsi="Times New Roman"/>
          <w:sz w:val="28"/>
          <w:szCs w:val="28"/>
        </w:rPr>
        <w:t xml:space="preserve"> однаковою (15</w:t>
      </w:r>
      <w:r>
        <w:rPr>
          <w:rFonts w:ascii="Times New Roman" w:hAnsi="Times New Roman"/>
          <w:sz w:val="28"/>
          <w:szCs w:val="28"/>
        </w:rPr>
        <w:t> </w:t>
      </w:r>
      <w:r w:rsidRPr="00253C83">
        <w:rPr>
          <w:rFonts w:ascii="Times New Roman" w:hAnsi="Times New Roman"/>
          <w:sz w:val="28"/>
          <w:szCs w:val="28"/>
        </w:rPr>
        <w:t xml:space="preserve">% </w:t>
      </w:r>
      <w:r>
        <w:rPr>
          <w:rFonts w:ascii="Times New Roman" w:hAnsi="Times New Roman"/>
          <w:sz w:val="28"/>
          <w:szCs w:val="28"/>
        </w:rPr>
        <w:t>і</w:t>
      </w:r>
      <w:r w:rsidRPr="00253C83">
        <w:rPr>
          <w:rFonts w:ascii="Times New Roman" w:hAnsi="Times New Roman"/>
          <w:sz w:val="28"/>
          <w:szCs w:val="28"/>
        </w:rPr>
        <w:t xml:space="preserve"> 12</w:t>
      </w:r>
      <w:r>
        <w:rPr>
          <w:rFonts w:ascii="Times New Roman" w:hAnsi="Times New Roman"/>
          <w:sz w:val="28"/>
          <w:szCs w:val="28"/>
        </w:rPr>
        <w:t> </w:t>
      </w:r>
      <w:r w:rsidRPr="00253C83">
        <w:rPr>
          <w:rFonts w:ascii="Times New Roman" w:hAnsi="Times New Roman"/>
          <w:sz w:val="28"/>
          <w:szCs w:val="28"/>
        </w:rPr>
        <w:t>% відповідно). З іншого боку, вагітн</w:t>
      </w:r>
      <w:r>
        <w:rPr>
          <w:rFonts w:ascii="Times New Roman" w:hAnsi="Times New Roman"/>
          <w:sz w:val="28"/>
          <w:szCs w:val="28"/>
        </w:rPr>
        <w:t>і</w:t>
      </w:r>
      <w:r w:rsidRPr="00253C83">
        <w:rPr>
          <w:rFonts w:ascii="Times New Roman" w:hAnsi="Times New Roman"/>
          <w:sz w:val="28"/>
          <w:szCs w:val="28"/>
        </w:rPr>
        <w:t xml:space="preserve"> після </w:t>
      </w:r>
      <w:r>
        <w:rPr>
          <w:rFonts w:ascii="Times New Roman" w:hAnsi="Times New Roman"/>
          <w:sz w:val="28"/>
          <w:szCs w:val="28"/>
        </w:rPr>
        <w:t>І</w:t>
      </w:r>
      <w:r w:rsidRPr="00253C83">
        <w:rPr>
          <w:rFonts w:ascii="Times New Roman" w:hAnsi="Times New Roman"/>
          <w:sz w:val="28"/>
          <w:szCs w:val="28"/>
        </w:rPr>
        <w:t xml:space="preserve">ПД </w:t>
      </w:r>
      <w:r>
        <w:rPr>
          <w:rFonts w:ascii="Times New Roman" w:hAnsi="Times New Roman"/>
          <w:sz w:val="28"/>
          <w:szCs w:val="28"/>
        </w:rPr>
        <w:t>найчастіше народжували за допомогою</w:t>
      </w:r>
      <w:r w:rsidRPr="00253C83">
        <w:rPr>
          <w:rFonts w:ascii="Times New Roman" w:hAnsi="Times New Roman"/>
          <w:sz w:val="28"/>
          <w:szCs w:val="28"/>
        </w:rPr>
        <w:t xml:space="preserve"> кесарського розтину</w:t>
      </w:r>
      <w:r>
        <w:rPr>
          <w:rFonts w:ascii="Times New Roman" w:hAnsi="Times New Roman"/>
          <w:sz w:val="28"/>
          <w:szCs w:val="28"/>
        </w:rPr>
        <w:t xml:space="preserve"> (</w:t>
      </w:r>
      <w:r w:rsidRPr="00253C83">
        <w:rPr>
          <w:rFonts w:ascii="Times New Roman" w:hAnsi="Times New Roman"/>
          <w:sz w:val="28"/>
          <w:szCs w:val="28"/>
        </w:rPr>
        <w:t>30</w:t>
      </w:r>
      <w:r>
        <w:rPr>
          <w:rFonts w:ascii="Times New Roman" w:hAnsi="Times New Roman"/>
          <w:sz w:val="28"/>
          <w:szCs w:val="28"/>
        </w:rPr>
        <w:t> </w:t>
      </w:r>
      <w:r w:rsidRPr="00253C83">
        <w:rPr>
          <w:rFonts w:ascii="Times New Roman" w:hAnsi="Times New Roman"/>
          <w:sz w:val="28"/>
          <w:szCs w:val="28"/>
        </w:rPr>
        <w:t>% пр</w:t>
      </w:r>
      <w:r>
        <w:rPr>
          <w:rFonts w:ascii="Times New Roman" w:hAnsi="Times New Roman"/>
          <w:sz w:val="28"/>
          <w:szCs w:val="28"/>
        </w:rPr>
        <w:t>от</w:t>
      </w:r>
      <w:r w:rsidRPr="00253C83">
        <w:rPr>
          <w:rFonts w:ascii="Times New Roman" w:hAnsi="Times New Roman"/>
          <w:sz w:val="28"/>
          <w:szCs w:val="28"/>
        </w:rPr>
        <w:t>и 10</w:t>
      </w:r>
      <w:r>
        <w:rPr>
          <w:rFonts w:ascii="Times New Roman" w:hAnsi="Times New Roman"/>
          <w:sz w:val="28"/>
          <w:szCs w:val="28"/>
        </w:rPr>
        <w:t xml:space="preserve"> % у жінок, які народили дітей з ПВР, і </w:t>
      </w:r>
      <w:r w:rsidRPr="00253C83">
        <w:rPr>
          <w:rFonts w:ascii="Times New Roman" w:hAnsi="Times New Roman"/>
          <w:sz w:val="28"/>
          <w:szCs w:val="28"/>
        </w:rPr>
        <w:t>12,5</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 xml:space="preserve"> у жінок з </w:t>
      </w:r>
      <w:r w:rsidRPr="00253C83">
        <w:rPr>
          <w:rFonts w:ascii="Times New Roman" w:hAnsi="Times New Roman"/>
          <w:sz w:val="28"/>
          <w:szCs w:val="28"/>
        </w:rPr>
        <w:t>TORCH</w:t>
      </w:r>
      <w:r w:rsidRPr="00A94226">
        <w:rPr>
          <w:rFonts w:ascii="Times New Roman" w:hAnsi="Times New Roman"/>
          <w:sz w:val="28"/>
          <w:szCs w:val="28"/>
        </w:rPr>
        <w:t>-</w:t>
      </w:r>
      <w:r w:rsidRPr="00253C83">
        <w:rPr>
          <w:rFonts w:ascii="Times New Roman" w:hAnsi="Times New Roman"/>
          <w:sz w:val="28"/>
          <w:szCs w:val="28"/>
        </w:rPr>
        <w:t>інф</w:t>
      </w:r>
      <w:r>
        <w:rPr>
          <w:rFonts w:ascii="Times New Roman" w:hAnsi="Times New Roman"/>
          <w:sz w:val="28"/>
          <w:szCs w:val="28"/>
        </w:rPr>
        <w:t>е</w:t>
      </w:r>
      <w:r w:rsidRPr="00253C83">
        <w:rPr>
          <w:rFonts w:ascii="Times New Roman" w:hAnsi="Times New Roman"/>
          <w:sz w:val="28"/>
          <w:szCs w:val="28"/>
        </w:rPr>
        <w:t>к</w:t>
      </w:r>
      <w:r>
        <w:rPr>
          <w:rFonts w:ascii="Times New Roman" w:hAnsi="Times New Roman"/>
          <w:sz w:val="28"/>
          <w:szCs w:val="28"/>
        </w:rPr>
        <w:t xml:space="preserve">ціями за </w:t>
      </w:r>
      <w:r w:rsidRPr="00253C83">
        <w:rPr>
          <w:rFonts w:ascii="Times New Roman" w:hAnsi="Times New Roman"/>
          <w:sz w:val="28"/>
          <w:szCs w:val="28"/>
        </w:rPr>
        <w:t xml:space="preserve">відсутності </w:t>
      </w:r>
      <w:r>
        <w:rPr>
          <w:rFonts w:ascii="Times New Roman" w:hAnsi="Times New Roman"/>
          <w:sz w:val="28"/>
          <w:szCs w:val="28"/>
        </w:rPr>
        <w:t xml:space="preserve">цього чиннику ризику </w:t>
      </w:r>
      <w:r w:rsidRPr="00253C83">
        <w:rPr>
          <w:rFonts w:ascii="Times New Roman" w:hAnsi="Times New Roman"/>
          <w:sz w:val="28"/>
          <w:szCs w:val="28"/>
        </w:rPr>
        <w:t>в контролі</w:t>
      </w:r>
      <w:r>
        <w:rPr>
          <w:rFonts w:ascii="Times New Roman" w:hAnsi="Times New Roman"/>
          <w:sz w:val="28"/>
          <w:szCs w:val="28"/>
        </w:rPr>
        <w:t>)</w:t>
      </w:r>
      <w:r w:rsidRPr="00253C83">
        <w:rPr>
          <w:rFonts w:ascii="Times New Roman" w:hAnsi="Times New Roman"/>
          <w:sz w:val="28"/>
          <w:szCs w:val="28"/>
        </w:rPr>
        <w:t xml:space="preserve">. </w:t>
      </w:r>
      <w:r>
        <w:rPr>
          <w:rFonts w:ascii="Times New Roman" w:hAnsi="Times New Roman"/>
          <w:sz w:val="28"/>
          <w:szCs w:val="28"/>
        </w:rPr>
        <w:t>У</w:t>
      </w:r>
      <w:r w:rsidRPr="00253C83">
        <w:rPr>
          <w:rFonts w:ascii="Times New Roman" w:hAnsi="Times New Roman"/>
          <w:sz w:val="28"/>
          <w:szCs w:val="28"/>
        </w:rPr>
        <w:t xml:space="preserve"> вагітних, яким проводилась </w:t>
      </w:r>
      <w:r>
        <w:rPr>
          <w:rFonts w:ascii="Times New Roman" w:hAnsi="Times New Roman"/>
          <w:sz w:val="28"/>
          <w:szCs w:val="28"/>
        </w:rPr>
        <w:t>ІПД</w:t>
      </w:r>
      <w:r w:rsidRPr="00253C83">
        <w:rPr>
          <w:rFonts w:ascii="Times New Roman" w:hAnsi="Times New Roman"/>
          <w:sz w:val="28"/>
          <w:szCs w:val="28"/>
        </w:rPr>
        <w:t>, найбільш вагомою виявилась питома вага ознак, вірогідно асоційованих з хромосомною патологією плода. Звертал</w:t>
      </w:r>
      <w:r>
        <w:rPr>
          <w:rFonts w:ascii="Times New Roman" w:hAnsi="Times New Roman"/>
          <w:sz w:val="28"/>
          <w:szCs w:val="28"/>
        </w:rPr>
        <w:t>а</w:t>
      </w:r>
      <w:r w:rsidRPr="00253C83">
        <w:rPr>
          <w:rFonts w:ascii="Times New Roman" w:hAnsi="Times New Roman"/>
          <w:sz w:val="28"/>
          <w:szCs w:val="28"/>
        </w:rPr>
        <w:t xml:space="preserve"> на себе увагу певна подібність структури </w:t>
      </w:r>
      <w:r>
        <w:rPr>
          <w:rFonts w:ascii="Times New Roman" w:hAnsi="Times New Roman"/>
          <w:sz w:val="28"/>
          <w:szCs w:val="28"/>
        </w:rPr>
        <w:t>чинник</w:t>
      </w:r>
      <w:r w:rsidRPr="00253C83">
        <w:rPr>
          <w:rFonts w:ascii="Times New Roman" w:hAnsi="Times New Roman"/>
          <w:sz w:val="28"/>
          <w:szCs w:val="28"/>
        </w:rPr>
        <w:t xml:space="preserve">ів перинатального ризику </w:t>
      </w:r>
      <w:r>
        <w:rPr>
          <w:rFonts w:ascii="Times New Roman" w:hAnsi="Times New Roman"/>
          <w:sz w:val="28"/>
          <w:szCs w:val="28"/>
        </w:rPr>
        <w:t>у</w:t>
      </w:r>
      <w:r w:rsidRPr="00253C83">
        <w:rPr>
          <w:rFonts w:ascii="Times New Roman" w:hAnsi="Times New Roman"/>
          <w:sz w:val="28"/>
          <w:szCs w:val="28"/>
        </w:rPr>
        <w:t xml:space="preserve"> вагітних, які народили дітей з ізольованими ПВР, </w:t>
      </w:r>
      <w:r>
        <w:rPr>
          <w:rFonts w:ascii="Times New Roman" w:hAnsi="Times New Roman"/>
          <w:sz w:val="28"/>
          <w:szCs w:val="28"/>
        </w:rPr>
        <w:t>і</w:t>
      </w:r>
      <w:r w:rsidRPr="00253C83">
        <w:rPr>
          <w:rFonts w:ascii="Times New Roman" w:hAnsi="Times New Roman"/>
          <w:sz w:val="28"/>
          <w:szCs w:val="28"/>
        </w:rPr>
        <w:t xml:space="preserve"> TORCH-інфікованих жінок</w:t>
      </w:r>
      <w:r>
        <w:rPr>
          <w:rFonts w:ascii="Times New Roman" w:hAnsi="Times New Roman"/>
          <w:sz w:val="28"/>
          <w:szCs w:val="28"/>
        </w:rPr>
        <w:t>. Зокрема,</w:t>
      </w:r>
      <w:r w:rsidRPr="00253C83">
        <w:rPr>
          <w:rFonts w:ascii="Times New Roman" w:hAnsi="Times New Roman"/>
          <w:sz w:val="28"/>
          <w:szCs w:val="28"/>
        </w:rPr>
        <w:t xml:space="preserve"> </w:t>
      </w:r>
      <w:r>
        <w:rPr>
          <w:rFonts w:ascii="Times New Roman" w:hAnsi="Times New Roman"/>
          <w:sz w:val="28"/>
          <w:szCs w:val="28"/>
        </w:rPr>
        <w:t>між цими групами не було відмінностей (</w:t>
      </w:r>
      <w:proofErr w:type="gramStart"/>
      <w:r>
        <w:rPr>
          <w:rFonts w:ascii="Times New Roman" w:hAnsi="Times New Roman"/>
          <w:sz w:val="28"/>
          <w:szCs w:val="28"/>
        </w:rPr>
        <w:t>р </w:t>
      </w:r>
      <w:r w:rsidRPr="00517E92">
        <w:rPr>
          <w:rFonts w:ascii="Times New Roman" w:hAnsi="Times New Roman"/>
          <w:sz w:val="28"/>
          <w:szCs w:val="28"/>
        </w:rPr>
        <w:t>&gt;</w:t>
      </w:r>
      <w:proofErr w:type="gramEnd"/>
      <w:r>
        <w:rPr>
          <w:rFonts w:ascii="Times New Roman" w:hAnsi="Times New Roman"/>
          <w:sz w:val="28"/>
          <w:szCs w:val="28"/>
          <w:lang w:val="en-US"/>
        </w:rPr>
        <w:t> </w:t>
      </w:r>
      <w:r w:rsidRPr="00517E92">
        <w:rPr>
          <w:rFonts w:ascii="Times New Roman" w:hAnsi="Times New Roman"/>
          <w:sz w:val="28"/>
          <w:szCs w:val="28"/>
        </w:rPr>
        <w:t>0,05</w:t>
      </w:r>
      <w:r>
        <w:rPr>
          <w:rFonts w:ascii="Times New Roman" w:hAnsi="Times New Roman"/>
          <w:sz w:val="28"/>
          <w:szCs w:val="28"/>
        </w:rPr>
        <w:t xml:space="preserve">) за </w:t>
      </w:r>
      <w:r w:rsidRPr="00253C83">
        <w:rPr>
          <w:rFonts w:ascii="Times New Roman" w:hAnsi="Times New Roman"/>
          <w:sz w:val="28"/>
          <w:szCs w:val="28"/>
        </w:rPr>
        <w:t>частот</w:t>
      </w:r>
      <w:r>
        <w:rPr>
          <w:rFonts w:ascii="Times New Roman" w:hAnsi="Times New Roman"/>
          <w:sz w:val="28"/>
          <w:szCs w:val="28"/>
        </w:rPr>
        <w:t>ою</w:t>
      </w:r>
      <w:r w:rsidRPr="00253C83">
        <w:rPr>
          <w:rFonts w:ascii="Times New Roman" w:hAnsi="Times New Roman"/>
          <w:sz w:val="28"/>
          <w:szCs w:val="28"/>
        </w:rPr>
        <w:t xml:space="preserve"> гестоз</w:t>
      </w:r>
      <w:r>
        <w:rPr>
          <w:rFonts w:ascii="Times New Roman" w:hAnsi="Times New Roman"/>
          <w:sz w:val="28"/>
          <w:szCs w:val="28"/>
        </w:rPr>
        <w:t>ів</w:t>
      </w:r>
      <w:r w:rsidRPr="00253C83">
        <w:rPr>
          <w:rFonts w:ascii="Times New Roman" w:hAnsi="Times New Roman"/>
          <w:sz w:val="28"/>
          <w:szCs w:val="28"/>
        </w:rPr>
        <w:t xml:space="preserve"> I і II половини вагітності (відповідно 62</w:t>
      </w:r>
      <w:r>
        <w:rPr>
          <w:rFonts w:ascii="Times New Roman" w:hAnsi="Times New Roman"/>
          <w:sz w:val="28"/>
          <w:szCs w:val="28"/>
        </w:rPr>
        <w:t> </w:t>
      </w:r>
      <w:r w:rsidRPr="00253C83">
        <w:rPr>
          <w:rFonts w:ascii="Times New Roman" w:hAnsi="Times New Roman"/>
          <w:sz w:val="28"/>
          <w:szCs w:val="28"/>
        </w:rPr>
        <w:t xml:space="preserve">% </w:t>
      </w:r>
      <w:r>
        <w:rPr>
          <w:rFonts w:ascii="Times New Roman" w:hAnsi="Times New Roman"/>
          <w:sz w:val="28"/>
          <w:szCs w:val="28"/>
        </w:rPr>
        <w:t>і</w:t>
      </w:r>
      <w:r w:rsidRPr="00253C83">
        <w:rPr>
          <w:rFonts w:ascii="Times New Roman" w:hAnsi="Times New Roman"/>
          <w:sz w:val="28"/>
          <w:szCs w:val="28"/>
        </w:rPr>
        <w:t xml:space="preserve"> 75</w:t>
      </w:r>
      <w:r>
        <w:rPr>
          <w:rFonts w:ascii="Times New Roman" w:hAnsi="Times New Roman"/>
          <w:sz w:val="28"/>
          <w:szCs w:val="28"/>
        </w:rPr>
        <w:t> </w:t>
      </w:r>
      <w:r w:rsidRPr="00253C83">
        <w:rPr>
          <w:rFonts w:ascii="Times New Roman" w:hAnsi="Times New Roman"/>
          <w:sz w:val="28"/>
          <w:szCs w:val="28"/>
        </w:rPr>
        <w:t>%), анемії вагітних (36</w:t>
      </w:r>
      <w:r>
        <w:rPr>
          <w:rFonts w:ascii="Times New Roman" w:hAnsi="Times New Roman"/>
          <w:sz w:val="28"/>
          <w:szCs w:val="28"/>
        </w:rPr>
        <w:t> </w:t>
      </w:r>
      <w:r w:rsidRPr="00253C83">
        <w:rPr>
          <w:rFonts w:ascii="Times New Roman" w:hAnsi="Times New Roman"/>
          <w:sz w:val="28"/>
          <w:szCs w:val="28"/>
        </w:rPr>
        <w:t>% і 35</w:t>
      </w:r>
      <w:r>
        <w:rPr>
          <w:rFonts w:ascii="Times New Roman" w:hAnsi="Times New Roman"/>
          <w:sz w:val="28"/>
          <w:szCs w:val="28"/>
        </w:rPr>
        <w:t> </w:t>
      </w:r>
      <w:r w:rsidRPr="00253C83">
        <w:rPr>
          <w:rFonts w:ascii="Times New Roman" w:hAnsi="Times New Roman"/>
          <w:sz w:val="28"/>
          <w:szCs w:val="28"/>
        </w:rPr>
        <w:t>%), хронічних інфекційних захворювань (20</w:t>
      </w:r>
      <w:r>
        <w:rPr>
          <w:rFonts w:ascii="Times New Roman" w:hAnsi="Times New Roman"/>
          <w:sz w:val="28"/>
          <w:szCs w:val="28"/>
        </w:rPr>
        <w:t> </w:t>
      </w:r>
      <w:r w:rsidRPr="00253C83">
        <w:rPr>
          <w:rFonts w:ascii="Times New Roman" w:hAnsi="Times New Roman"/>
          <w:sz w:val="28"/>
          <w:szCs w:val="28"/>
        </w:rPr>
        <w:t xml:space="preserve">% </w:t>
      </w:r>
      <w:r>
        <w:rPr>
          <w:rFonts w:ascii="Times New Roman" w:hAnsi="Times New Roman"/>
          <w:sz w:val="28"/>
          <w:szCs w:val="28"/>
        </w:rPr>
        <w:t>і</w:t>
      </w:r>
      <w:r w:rsidRPr="00253C83">
        <w:rPr>
          <w:rFonts w:ascii="Times New Roman" w:hAnsi="Times New Roman"/>
          <w:sz w:val="28"/>
          <w:szCs w:val="28"/>
        </w:rPr>
        <w:t xml:space="preserve"> 12,5</w:t>
      </w:r>
      <w:r>
        <w:rPr>
          <w:rFonts w:ascii="Times New Roman" w:hAnsi="Times New Roman"/>
          <w:sz w:val="28"/>
          <w:szCs w:val="28"/>
        </w:rPr>
        <w:t> </w:t>
      </w:r>
      <w:r w:rsidRPr="00253C83">
        <w:rPr>
          <w:rFonts w:ascii="Times New Roman" w:hAnsi="Times New Roman"/>
          <w:sz w:val="28"/>
          <w:szCs w:val="28"/>
        </w:rPr>
        <w:t>%), самовільн</w:t>
      </w:r>
      <w:r>
        <w:rPr>
          <w:rFonts w:ascii="Times New Roman" w:hAnsi="Times New Roman"/>
          <w:sz w:val="28"/>
          <w:szCs w:val="28"/>
        </w:rPr>
        <w:t>их</w:t>
      </w:r>
      <w:r w:rsidRPr="00253C83">
        <w:rPr>
          <w:rFonts w:ascii="Times New Roman" w:hAnsi="Times New Roman"/>
          <w:sz w:val="28"/>
          <w:szCs w:val="28"/>
        </w:rPr>
        <w:t xml:space="preserve"> викидні</w:t>
      </w:r>
      <w:r>
        <w:rPr>
          <w:rFonts w:ascii="Times New Roman" w:hAnsi="Times New Roman"/>
          <w:sz w:val="28"/>
          <w:szCs w:val="28"/>
        </w:rPr>
        <w:t>в</w:t>
      </w:r>
      <w:r w:rsidRPr="00253C83">
        <w:rPr>
          <w:rFonts w:ascii="Times New Roman" w:hAnsi="Times New Roman"/>
          <w:sz w:val="28"/>
          <w:szCs w:val="28"/>
        </w:rPr>
        <w:t xml:space="preserve"> в анамнезі (24</w:t>
      </w:r>
      <w:r>
        <w:rPr>
          <w:rFonts w:ascii="Times New Roman" w:hAnsi="Times New Roman"/>
          <w:sz w:val="28"/>
          <w:szCs w:val="28"/>
        </w:rPr>
        <w:t> </w:t>
      </w:r>
      <w:r w:rsidRPr="00253C83">
        <w:rPr>
          <w:rFonts w:ascii="Times New Roman" w:hAnsi="Times New Roman"/>
          <w:sz w:val="28"/>
          <w:szCs w:val="28"/>
        </w:rPr>
        <w:t>% і 40</w:t>
      </w:r>
      <w:r>
        <w:rPr>
          <w:rFonts w:ascii="Times New Roman" w:hAnsi="Times New Roman"/>
          <w:sz w:val="28"/>
          <w:szCs w:val="28"/>
        </w:rPr>
        <w:t> </w:t>
      </w:r>
      <w:r w:rsidRPr="00253C83">
        <w:rPr>
          <w:rFonts w:ascii="Times New Roman" w:hAnsi="Times New Roman"/>
          <w:sz w:val="28"/>
          <w:szCs w:val="28"/>
        </w:rPr>
        <w:t xml:space="preserve">%), </w:t>
      </w:r>
      <w:r>
        <w:rPr>
          <w:rFonts w:ascii="Times New Roman" w:hAnsi="Times New Roman"/>
          <w:sz w:val="28"/>
          <w:szCs w:val="28"/>
        </w:rPr>
        <w:t xml:space="preserve">а також за </w:t>
      </w:r>
      <w:r w:rsidRPr="00253C83">
        <w:rPr>
          <w:rFonts w:ascii="Times New Roman" w:hAnsi="Times New Roman"/>
          <w:sz w:val="28"/>
          <w:szCs w:val="28"/>
        </w:rPr>
        <w:t>частк</w:t>
      </w:r>
      <w:r>
        <w:rPr>
          <w:rFonts w:ascii="Times New Roman" w:hAnsi="Times New Roman"/>
          <w:sz w:val="28"/>
          <w:szCs w:val="28"/>
        </w:rPr>
        <w:t>ами</w:t>
      </w:r>
      <w:r w:rsidRPr="00253C83">
        <w:rPr>
          <w:rFonts w:ascii="Times New Roman" w:hAnsi="Times New Roman"/>
          <w:sz w:val="28"/>
          <w:szCs w:val="28"/>
        </w:rPr>
        <w:t xml:space="preserve"> ускладнених пологів (60</w:t>
      </w:r>
      <w:r>
        <w:rPr>
          <w:rFonts w:ascii="Times New Roman" w:hAnsi="Times New Roman"/>
          <w:sz w:val="28"/>
          <w:szCs w:val="28"/>
        </w:rPr>
        <w:t> %</w:t>
      </w:r>
      <w:r w:rsidRPr="006821B7">
        <w:rPr>
          <w:rFonts w:ascii="Times New Roman" w:hAnsi="Times New Roman"/>
          <w:sz w:val="28"/>
          <w:szCs w:val="28"/>
        </w:rPr>
        <w:t xml:space="preserve"> </w:t>
      </w:r>
      <w:r>
        <w:rPr>
          <w:rFonts w:ascii="Times New Roman" w:hAnsi="Times New Roman"/>
          <w:sz w:val="28"/>
          <w:szCs w:val="28"/>
        </w:rPr>
        <w:t>і</w:t>
      </w:r>
      <w:r w:rsidRPr="00253C83">
        <w:rPr>
          <w:rFonts w:ascii="Times New Roman" w:hAnsi="Times New Roman"/>
          <w:sz w:val="28"/>
          <w:szCs w:val="28"/>
        </w:rPr>
        <w:t xml:space="preserve"> 55</w:t>
      </w:r>
      <w:r>
        <w:rPr>
          <w:rFonts w:ascii="Times New Roman" w:hAnsi="Times New Roman"/>
          <w:sz w:val="28"/>
          <w:szCs w:val="28"/>
        </w:rPr>
        <w:t> </w:t>
      </w:r>
      <w:r w:rsidRPr="00253C83">
        <w:rPr>
          <w:rFonts w:ascii="Times New Roman" w:hAnsi="Times New Roman"/>
          <w:sz w:val="28"/>
          <w:szCs w:val="28"/>
        </w:rPr>
        <w:t xml:space="preserve">%). </w:t>
      </w:r>
    </w:p>
    <w:p w:rsidR="007B0522" w:rsidRPr="00253C83" w:rsidRDefault="007B0522" w:rsidP="007B0522">
      <w:pPr>
        <w:pStyle w:val="PlainText1"/>
        <w:spacing w:line="259" w:lineRule="auto"/>
        <w:ind w:firstLine="737"/>
        <w:jc w:val="both"/>
        <w:rPr>
          <w:rFonts w:ascii="Times New Roman" w:hAnsi="Times New Roman"/>
          <w:sz w:val="28"/>
          <w:szCs w:val="28"/>
        </w:rPr>
      </w:pPr>
      <w:r>
        <w:rPr>
          <w:rFonts w:ascii="Times New Roman" w:hAnsi="Times New Roman"/>
          <w:sz w:val="28"/>
          <w:szCs w:val="28"/>
        </w:rPr>
        <w:t>Групу</w:t>
      </w:r>
      <w:r w:rsidRPr="00253C83">
        <w:rPr>
          <w:rFonts w:ascii="Times New Roman" w:hAnsi="Times New Roman"/>
          <w:sz w:val="28"/>
          <w:szCs w:val="28"/>
        </w:rPr>
        <w:t xml:space="preserve"> жінок, які народили дітей з ПВР, </w:t>
      </w:r>
      <w:r>
        <w:rPr>
          <w:rFonts w:ascii="Times New Roman" w:hAnsi="Times New Roman"/>
          <w:sz w:val="28"/>
          <w:szCs w:val="28"/>
        </w:rPr>
        <w:t>характеризували</w:t>
      </w:r>
      <w:r w:rsidRPr="00253C83">
        <w:rPr>
          <w:rFonts w:ascii="Times New Roman" w:hAnsi="Times New Roman"/>
          <w:sz w:val="28"/>
          <w:szCs w:val="28"/>
        </w:rPr>
        <w:t xml:space="preserve"> вірогідн</w:t>
      </w:r>
      <w:r>
        <w:rPr>
          <w:rFonts w:ascii="Times New Roman" w:hAnsi="Times New Roman"/>
          <w:sz w:val="28"/>
          <w:szCs w:val="28"/>
        </w:rPr>
        <w:t>ий</w:t>
      </w:r>
      <w:r w:rsidRPr="00253C83">
        <w:rPr>
          <w:rFonts w:ascii="Times New Roman" w:hAnsi="Times New Roman"/>
          <w:sz w:val="28"/>
          <w:szCs w:val="28"/>
        </w:rPr>
        <w:t xml:space="preserve"> вплив професійних шкідливостей (10</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w:t>
      </w:r>
      <w:r w:rsidRPr="00253C83">
        <w:rPr>
          <w:rFonts w:ascii="Times New Roman" w:hAnsi="Times New Roman"/>
          <w:sz w:val="28"/>
          <w:szCs w:val="28"/>
        </w:rPr>
        <w:t xml:space="preserve"> </w:t>
      </w:r>
      <w:r>
        <w:rPr>
          <w:rFonts w:ascii="Times New Roman" w:hAnsi="Times New Roman"/>
          <w:sz w:val="28"/>
          <w:szCs w:val="28"/>
        </w:rPr>
        <w:t xml:space="preserve">за відсутності цього чиннику ризику </w:t>
      </w:r>
      <w:r w:rsidRPr="00253C83">
        <w:rPr>
          <w:rFonts w:ascii="Times New Roman" w:hAnsi="Times New Roman"/>
          <w:sz w:val="28"/>
          <w:szCs w:val="28"/>
        </w:rPr>
        <w:t xml:space="preserve">в інших </w:t>
      </w:r>
      <w:r>
        <w:rPr>
          <w:rFonts w:ascii="Times New Roman" w:hAnsi="Times New Roman"/>
          <w:sz w:val="28"/>
          <w:szCs w:val="28"/>
        </w:rPr>
        <w:t>групах, та</w:t>
      </w:r>
      <w:r w:rsidRPr="00253C83">
        <w:rPr>
          <w:rFonts w:ascii="Times New Roman" w:hAnsi="Times New Roman"/>
          <w:sz w:val="28"/>
          <w:szCs w:val="28"/>
        </w:rPr>
        <w:t xml:space="preserve"> екстрагенітальн</w:t>
      </w:r>
      <w:r>
        <w:rPr>
          <w:rFonts w:ascii="Times New Roman" w:hAnsi="Times New Roman"/>
          <w:sz w:val="28"/>
          <w:szCs w:val="28"/>
        </w:rPr>
        <w:t>ої</w:t>
      </w:r>
      <w:r w:rsidRPr="00253C83">
        <w:rPr>
          <w:rFonts w:ascii="Times New Roman" w:hAnsi="Times New Roman"/>
          <w:sz w:val="28"/>
          <w:szCs w:val="28"/>
        </w:rPr>
        <w:t xml:space="preserve"> </w:t>
      </w:r>
      <w:r>
        <w:rPr>
          <w:rFonts w:ascii="Times New Roman" w:hAnsi="Times New Roman"/>
          <w:sz w:val="28"/>
          <w:szCs w:val="28"/>
        </w:rPr>
        <w:t>патології</w:t>
      </w:r>
      <w:r w:rsidRPr="00253C83">
        <w:rPr>
          <w:rFonts w:ascii="Times New Roman" w:hAnsi="Times New Roman"/>
          <w:sz w:val="28"/>
          <w:szCs w:val="28"/>
        </w:rPr>
        <w:t xml:space="preserve"> (26</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w:t>
      </w:r>
      <w:r w:rsidRPr="00253C83">
        <w:rPr>
          <w:rFonts w:ascii="Times New Roman" w:hAnsi="Times New Roman"/>
          <w:sz w:val="28"/>
          <w:szCs w:val="28"/>
        </w:rPr>
        <w:t>, серед як</w:t>
      </w:r>
      <w:r>
        <w:rPr>
          <w:rFonts w:ascii="Times New Roman" w:hAnsi="Times New Roman"/>
          <w:sz w:val="28"/>
          <w:szCs w:val="28"/>
        </w:rPr>
        <w:t>ої</w:t>
      </w:r>
      <w:r w:rsidRPr="00253C83">
        <w:rPr>
          <w:rFonts w:ascii="Times New Roman" w:hAnsi="Times New Roman"/>
          <w:sz w:val="28"/>
          <w:szCs w:val="28"/>
        </w:rPr>
        <w:t xml:space="preserve"> домінувал</w:t>
      </w:r>
      <w:r>
        <w:rPr>
          <w:rFonts w:ascii="Times New Roman" w:hAnsi="Times New Roman"/>
          <w:sz w:val="28"/>
          <w:szCs w:val="28"/>
        </w:rPr>
        <w:t>и</w:t>
      </w:r>
      <w:r w:rsidRPr="00253C83">
        <w:rPr>
          <w:rFonts w:ascii="Times New Roman" w:hAnsi="Times New Roman"/>
          <w:sz w:val="28"/>
          <w:szCs w:val="28"/>
        </w:rPr>
        <w:t xml:space="preserve"> ендокринн</w:t>
      </w:r>
      <w:r>
        <w:rPr>
          <w:rFonts w:ascii="Times New Roman" w:hAnsi="Times New Roman"/>
          <w:sz w:val="28"/>
          <w:szCs w:val="28"/>
        </w:rPr>
        <w:t>і</w:t>
      </w:r>
      <w:r w:rsidRPr="00253C83">
        <w:rPr>
          <w:rFonts w:ascii="Times New Roman" w:hAnsi="Times New Roman"/>
          <w:sz w:val="28"/>
          <w:szCs w:val="28"/>
        </w:rPr>
        <w:t xml:space="preserve"> </w:t>
      </w:r>
      <w:r>
        <w:rPr>
          <w:rFonts w:ascii="Times New Roman" w:hAnsi="Times New Roman"/>
          <w:sz w:val="28"/>
          <w:szCs w:val="28"/>
        </w:rPr>
        <w:t>захворюванн</w:t>
      </w:r>
      <w:r w:rsidRPr="00253C83">
        <w:rPr>
          <w:rFonts w:ascii="Times New Roman" w:hAnsi="Times New Roman"/>
          <w:sz w:val="28"/>
          <w:szCs w:val="28"/>
        </w:rPr>
        <w:t>я (16</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w:t>
      </w:r>
      <w:r w:rsidRPr="00253C83">
        <w:rPr>
          <w:rFonts w:ascii="Times New Roman" w:hAnsi="Times New Roman"/>
          <w:sz w:val="28"/>
          <w:szCs w:val="28"/>
        </w:rPr>
        <w:t>.</w:t>
      </w:r>
      <w:r>
        <w:rPr>
          <w:rFonts w:ascii="Times New Roman" w:hAnsi="Times New Roman"/>
          <w:sz w:val="28"/>
          <w:szCs w:val="28"/>
        </w:rPr>
        <w:t xml:space="preserve"> </w:t>
      </w:r>
    </w:p>
    <w:p w:rsidR="007B0522" w:rsidRPr="0007335B" w:rsidRDefault="007B0522" w:rsidP="007B0522">
      <w:pPr>
        <w:pStyle w:val="PlainText1"/>
        <w:spacing w:line="259" w:lineRule="auto"/>
        <w:ind w:firstLine="737"/>
        <w:jc w:val="both"/>
        <w:rPr>
          <w:rFonts w:ascii="Times New Roman" w:hAnsi="Times New Roman"/>
          <w:sz w:val="28"/>
          <w:szCs w:val="28"/>
        </w:rPr>
      </w:pPr>
      <w:r>
        <w:rPr>
          <w:rFonts w:ascii="Times New Roman" w:hAnsi="Times New Roman"/>
          <w:sz w:val="28"/>
          <w:szCs w:val="28"/>
        </w:rPr>
        <w:t>С</w:t>
      </w:r>
      <w:r w:rsidRPr="0007335B">
        <w:rPr>
          <w:rFonts w:ascii="Times New Roman" w:hAnsi="Times New Roman"/>
          <w:sz w:val="28"/>
          <w:szCs w:val="28"/>
        </w:rPr>
        <w:t xml:space="preserve">лід відзначити достовірно менші масу і довжину тіла, а також обвід грудної клітки у дітей з ПВР, </w:t>
      </w:r>
      <w:r>
        <w:rPr>
          <w:rFonts w:ascii="Times New Roman" w:hAnsi="Times New Roman"/>
          <w:sz w:val="28"/>
          <w:szCs w:val="28"/>
        </w:rPr>
        <w:t xml:space="preserve">новонароджених </w:t>
      </w:r>
      <w:r w:rsidRPr="0007335B">
        <w:rPr>
          <w:rFonts w:ascii="Times New Roman" w:hAnsi="Times New Roman"/>
          <w:sz w:val="28"/>
          <w:szCs w:val="28"/>
        </w:rPr>
        <w:t>від TORCH-інфікованих жінок і матерів, яким проводилась І</w:t>
      </w:r>
      <w:r>
        <w:rPr>
          <w:rFonts w:ascii="Times New Roman" w:hAnsi="Times New Roman"/>
          <w:sz w:val="28"/>
          <w:szCs w:val="28"/>
        </w:rPr>
        <w:t>П</w:t>
      </w:r>
      <w:r w:rsidRPr="0007335B">
        <w:rPr>
          <w:rFonts w:ascii="Times New Roman" w:hAnsi="Times New Roman"/>
          <w:sz w:val="28"/>
          <w:szCs w:val="28"/>
        </w:rPr>
        <w:t>Д стану плода</w:t>
      </w:r>
      <w:r>
        <w:rPr>
          <w:rFonts w:ascii="Times New Roman" w:hAnsi="Times New Roman"/>
          <w:sz w:val="28"/>
          <w:szCs w:val="28"/>
        </w:rPr>
        <w:t>,</w:t>
      </w:r>
      <w:r w:rsidRPr="0007335B">
        <w:rPr>
          <w:rFonts w:ascii="Times New Roman" w:hAnsi="Times New Roman"/>
          <w:sz w:val="28"/>
          <w:szCs w:val="28"/>
        </w:rPr>
        <w:t xml:space="preserve"> порівняно з контролем. </w:t>
      </w:r>
      <w:r w:rsidRPr="0007335B">
        <w:rPr>
          <w:rFonts w:ascii="Times New Roman" w:hAnsi="Times New Roman"/>
          <w:sz w:val="28"/>
          <w:szCs w:val="28"/>
        </w:rPr>
        <w:lastRenderedPageBreak/>
        <w:t xml:space="preserve">Показники обводу голови достовірно не відрізнялись в основній </w:t>
      </w:r>
      <w:r>
        <w:rPr>
          <w:rFonts w:ascii="Times New Roman" w:hAnsi="Times New Roman"/>
          <w:sz w:val="28"/>
          <w:szCs w:val="28"/>
        </w:rPr>
        <w:t>і</w:t>
      </w:r>
      <w:r w:rsidRPr="0007335B">
        <w:rPr>
          <w:rFonts w:ascii="Times New Roman" w:hAnsi="Times New Roman"/>
          <w:sz w:val="28"/>
          <w:szCs w:val="28"/>
        </w:rPr>
        <w:t xml:space="preserve"> контрольній групах. </w:t>
      </w:r>
    </w:p>
    <w:p w:rsidR="007B0522" w:rsidRPr="007A3CEC" w:rsidRDefault="007B0522" w:rsidP="007B0522">
      <w:pPr>
        <w:pStyle w:val="PlainText1"/>
        <w:spacing w:line="259" w:lineRule="auto"/>
        <w:ind w:firstLine="737"/>
        <w:jc w:val="both"/>
        <w:rPr>
          <w:rFonts w:ascii="Times New Roman" w:hAnsi="Times New Roman"/>
          <w:i/>
          <w:sz w:val="28"/>
          <w:szCs w:val="28"/>
        </w:rPr>
      </w:pPr>
      <w:r w:rsidRPr="007A3CEC">
        <w:rPr>
          <w:rFonts w:ascii="Times New Roman" w:hAnsi="Times New Roman"/>
          <w:sz w:val="28"/>
          <w:szCs w:val="28"/>
        </w:rPr>
        <w:t xml:space="preserve">Всі діти від матерів з TORCH-інфекціями і 95 % дітей від матерів після ІПД народилися своєчасно, у терміні гестації 38-40 </w:t>
      </w:r>
      <w:proofErr w:type="gramStart"/>
      <w:r w:rsidRPr="007A3CEC">
        <w:rPr>
          <w:rFonts w:ascii="Times New Roman" w:hAnsi="Times New Roman"/>
          <w:sz w:val="28"/>
          <w:szCs w:val="28"/>
        </w:rPr>
        <w:t>тиж.,</w:t>
      </w:r>
      <w:proofErr w:type="gramEnd"/>
      <w:r w:rsidRPr="007A3CEC">
        <w:rPr>
          <w:rFonts w:ascii="Times New Roman" w:hAnsi="Times New Roman"/>
          <w:sz w:val="28"/>
          <w:szCs w:val="28"/>
        </w:rPr>
        <w:t xml:space="preserve"> з оцінкою за Апгар 8/8 або 8/9 балів. Переважна більшість новонароджених з ПВР першої підгрупи (ПВР ЦНС, ПВР системи кровообігу, </w:t>
      </w:r>
      <w:r>
        <w:rPr>
          <w:rFonts w:ascii="Times New Roman" w:hAnsi="Times New Roman"/>
          <w:sz w:val="28"/>
          <w:szCs w:val="28"/>
        </w:rPr>
        <w:t xml:space="preserve">множинні </w:t>
      </w:r>
      <w:r w:rsidRPr="007A3CEC">
        <w:rPr>
          <w:rFonts w:ascii="Times New Roman" w:hAnsi="Times New Roman"/>
          <w:sz w:val="28"/>
          <w:szCs w:val="28"/>
        </w:rPr>
        <w:t>ПВР) отримали оцінку за Апгар нижче 8/8 балів і 20 % були недоношеними їх термін гестації відповідав 33-37 тиж. Новонароджені з ПВР другої підгрупи (ПВР</w:t>
      </w:r>
      <w:r>
        <w:rPr>
          <w:rFonts w:ascii="Times New Roman" w:hAnsi="Times New Roman"/>
          <w:sz w:val="28"/>
          <w:szCs w:val="28"/>
        </w:rPr>
        <w:t xml:space="preserve"> </w:t>
      </w:r>
      <w:r w:rsidRPr="007A3CEC">
        <w:rPr>
          <w:rFonts w:ascii="Times New Roman" w:hAnsi="Times New Roman"/>
          <w:sz w:val="28"/>
          <w:szCs w:val="28"/>
        </w:rPr>
        <w:t>кістково-м’язової системи</w:t>
      </w:r>
      <w:r>
        <w:rPr>
          <w:rFonts w:ascii="Times New Roman" w:hAnsi="Times New Roman"/>
          <w:sz w:val="28"/>
          <w:szCs w:val="28"/>
        </w:rPr>
        <w:t xml:space="preserve">, </w:t>
      </w:r>
      <w:r w:rsidRPr="007A3CEC">
        <w:rPr>
          <w:rFonts w:ascii="Times New Roman" w:hAnsi="Times New Roman"/>
          <w:sz w:val="28"/>
          <w:szCs w:val="28"/>
        </w:rPr>
        <w:t>ПВР статевих органів</w:t>
      </w:r>
      <w:r>
        <w:rPr>
          <w:rFonts w:ascii="Times New Roman" w:hAnsi="Times New Roman"/>
          <w:sz w:val="28"/>
          <w:szCs w:val="28"/>
        </w:rPr>
        <w:t xml:space="preserve">, </w:t>
      </w:r>
      <w:r w:rsidRPr="007A3CEC">
        <w:rPr>
          <w:rFonts w:ascii="Times New Roman" w:hAnsi="Times New Roman"/>
          <w:sz w:val="28"/>
          <w:szCs w:val="28"/>
        </w:rPr>
        <w:t>синдром Дауна</w:t>
      </w:r>
      <w:r>
        <w:rPr>
          <w:rFonts w:ascii="Times New Roman" w:hAnsi="Times New Roman"/>
          <w:sz w:val="28"/>
          <w:szCs w:val="28"/>
        </w:rPr>
        <w:t xml:space="preserve">, </w:t>
      </w:r>
      <w:r w:rsidRPr="007A3CEC">
        <w:rPr>
          <w:rFonts w:ascii="Times New Roman" w:hAnsi="Times New Roman"/>
          <w:sz w:val="28"/>
          <w:szCs w:val="28"/>
        </w:rPr>
        <w:t>орофаціальні щілини</w:t>
      </w:r>
      <w:r>
        <w:rPr>
          <w:rFonts w:ascii="Times New Roman" w:hAnsi="Times New Roman"/>
          <w:sz w:val="28"/>
          <w:szCs w:val="28"/>
        </w:rPr>
        <w:t xml:space="preserve">) народились </w:t>
      </w:r>
      <w:r w:rsidRPr="007A3CEC">
        <w:rPr>
          <w:rFonts w:ascii="Times New Roman" w:hAnsi="Times New Roman"/>
          <w:sz w:val="28"/>
          <w:szCs w:val="28"/>
        </w:rPr>
        <w:t>у терміні гестації 3</w:t>
      </w:r>
      <w:r>
        <w:rPr>
          <w:rFonts w:ascii="Times New Roman" w:hAnsi="Times New Roman"/>
          <w:sz w:val="28"/>
          <w:szCs w:val="28"/>
        </w:rPr>
        <w:t>7</w:t>
      </w:r>
      <w:r w:rsidRPr="007A3CEC">
        <w:rPr>
          <w:rFonts w:ascii="Times New Roman" w:hAnsi="Times New Roman"/>
          <w:sz w:val="28"/>
          <w:szCs w:val="28"/>
        </w:rPr>
        <w:t xml:space="preserve">-40 </w:t>
      </w:r>
      <w:proofErr w:type="gramStart"/>
      <w:r w:rsidRPr="007A3CEC">
        <w:rPr>
          <w:rFonts w:ascii="Times New Roman" w:hAnsi="Times New Roman"/>
          <w:sz w:val="28"/>
          <w:szCs w:val="28"/>
        </w:rPr>
        <w:t>тиж.,</w:t>
      </w:r>
      <w:proofErr w:type="gramEnd"/>
      <w:r w:rsidRPr="007A3CEC">
        <w:rPr>
          <w:rFonts w:ascii="Times New Roman" w:hAnsi="Times New Roman"/>
          <w:sz w:val="28"/>
          <w:szCs w:val="28"/>
        </w:rPr>
        <w:t xml:space="preserve"> з оцінкою за Апгар </w:t>
      </w:r>
      <w:r>
        <w:rPr>
          <w:rFonts w:ascii="Times New Roman" w:hAnsi="Times New Roman"/>
          <w:sz w:val="28"/>
          <w:szCs w:val="28"/>
        </w:rPr>
        <w:t>7</w:t>
      </w:r>
      <w:r w:rsidRPr="007A3CEC">
        <w:rPr>
          <w:rFonts w:ascii="Times New Roman" w:hAnsi="Times New Roman"/>
          <w:sz w:val="28"/>
          <w:szCs w:val="28"/>
        </w:rPr>
        <w:t>/8</w:t>
      </w:r>
      <w:r>
        <w:rPr>
          <w:rFonts w:ascii="Times New Roman" w:hAnsi="Times New Roman"/>
          <w:sz w:val="28"/>
          <w:szCs w:val="28"/>
        </w:rPr>
        <w:t xml:space="preserve"> та </w:t>
      </w:r>
      <w:r w:rsidRPr="007A3CEC">
        <w:rPr>
          <w:rFonts w:ascii="Times New Roman" w:hAnsi="Times New Roman"/>
          <w:sz w:val="28"/>
          <w:szCs w:val="28"/>
        </w:rPr>
        <w:t>8/</w:t>
      </w:r>
      <w:r>
        <w:rPr>
          <w:rFonts w:ascii="Times New Roman" w:hAnsi="Times New Roman"/>
          <w:sz w:val="28"/>
          <w:szCs w:val="28"/>
        </w:rPr>
        <w:t>8</w:t>
      </w:r>
      <w:r w:rsidRPr="007A3CEC">
        <w:rPr>
          <w:rFonts w:ascii="Times New Roman" w:hAnsi="Times New Roman"/>
          <w:sz w:val="28"/>
          <w:szCs w:val="28"/>
        </w:rPr>
        <w:t xml:space="preserve"> балів.</w:t>
      </w:r>
    </w:p>
    <w:p w:rsidR="007B0522" w:rsidRDefault="007B0522" w:rsidP="007B0522">
      <w:pPr>
        <w:pStyle w:val="PlainText1"/>
        <w:spacing w:line="259" w:lineRule="auto"/>
        <w:ind w:firstLine="737"/>
        <w:jc w:val="both"/>
        <w:rPr>
          <w:rFonts w:ascii="Times New Roman" w:hAnsi="Times New Roman"/>
          <w:sz w:val="28"/>
          <w:szCs w:val="28"/>
        </w:rPr>
      </w:pPr>
      <w:r w:rsidRPr="00253C83">
        <w:rPr>
          <w:rFonts w:ascii="Times New Roman" w:hAnsi="Times New Roman"/>
          <w:sz w:val="28"/>
          <w:szCs w:val="28"/>
        </w:rPr>
        <w:t>Переважна більшість новонароджених від матерів з TORCH</w:t>
      </w:r>
      <w:r>
        <w:rPr>
          <w:rFonts w:ascii="Times New Roman" w:hAnsi="Times New Roman"/>
          <w:sz w:val="28"/>
          <w:szCs w:val="28"/>
        </w:rPr>
        <w:t>-</w:t>
      </w:r>
      <w:r w:rsidRPr="00253C83">
        <w:rPr>
          <w:rFonts w:ascii="Times New Roman" w:hAnsi="Times New Roman"/>
          <w:sz w:val="28"/>
          <w:szCs w:val="28"/>
        </w:rPr>
        <w:t>інфекціями</w:t>
      </w:r>
      <w:r>
        <w:rPr>
          <w:rFonts w:ascii="Times New Roman" w:hAnsi="Times New Roman"/>
          <w:sz w:val="28"/>
          <w:szCs w:val="28"/>
        </w:rPr>
        <w:t xml:space="preserve"> </w:t>
      </w:r>
      <w:r w:rsidRPr="00253C83">
        <w:rPr>
          <w:rFonts w:ascii="Times New Roman" w:hAnsi="Times New Roman"/>
          <w:sz w:val="28"/>
          <w:szCs w:val="28"/>
        </w:rPr>
        <w:t>(85</w:t>
      </w:r>
      <w:r>
        <w:rPr>
          <w:rFonts w:ascii="Times New Roman" w:hAnsi="Times New Roman"/>
          <w:sz w:val="28"/>
          <w:szCs w:val="28"/>
        </w:rPr>
        <w:t> </w:t>
      </w:r>
      <w:r w:rsidRPr="00253C83">
        <w:rPr>
          <w:rFonts w:ascii="Times New Roman" w:hAnsi="Times New Roman"/>
          <w:sz w:val="28"/>
          <w:szCs w:val="28"/>
        </w:rPr>
        <w:t xml:space="preserve">%) були здоровими на момент </w:t>
      </w:r>
      <w:r>
        <w:rPr>
          <w:rFonts w:ascii="Times New Roman" w:hAnsi="Times New Roman"/>
          <w:sz w:val="28"/>
          <w:szCs w:val="28"/>
        </w:rPr>
        <w:t xml:space="preserve">первинного </w:t>
      </w:r>
      <w:r w:rsidRPr="00253C83">
        <w:rPr>
          <w:rFonts w:ascii="Times New Roman" w:hAnsi="Times New Roman"/>
          <w:sz w:val="28"/>
          <w:szCs w:val="28"/>
        </w:rPr>
        <w:t>огляду. У 3 (7,5</w:t>
      </w:r>
      <w:r>
        <w:rPr>
          <w:rFonts w:ascii="Times New Roman" w:hAnsi="Times New Roman"/>
          <w:sz w:val="28"/>
          <w:szCs w:val="28"/>
        </w:rPr>
        <w:t> </w:t>
      </w:r>
      <w:r w:rsidRPr="00253C83">
        <w:rPr>
          <w:rFonts w:ascii="Times New Roman" w:hAnsi="Times New Roman"/>
          <w:sz w:val="28"/>
          <w:szCs w:val="28"/>
        </w:rPr>
        <w:t>%) дітей виявлено ПВР, що асоціюються з інвалідизацією і погано піддаються корекції: щілин</w:t>
      </w:r>
      <w:r>
        <w:rPr>
          <w:rFonts w:ascii="Times New Roman" w:hAnsi="Times New Roman"/>
          <w:sz w:val="28"/>
          <w:szCs w:val="28"/>
        </w:rPr>
        <w:t>а</w:t>
      </w:r>
      <w:r w:rsidRPr="00253C83">
        <w:rPr>
          <w:rFonts w:ascii="Times New Roman" w:hAnsi="Times New Roman"/>
          <w:sz w:val="28"/>
          <w:szCs w:val="28"/>
        </w:rPr>
        <w:t xml:space="preserve"> хребта з ліквореєю </w:t>
      </w:r>
      <w:r>
        <w:rPr>
          <w:rFonts w:ascii="Times New Roman" w:hAnsi="Times New Roman"/>
          <w:sz w:val="28"/>
          <w:szCs w:val="28"/>
        </w:rPr>
        <w:t>і</w:t>
      </w:r>
      <w:r w:rsidRPr="00253C83">
        <w:rPr>
          <w:rFonts w:ascii="Times New Roman" w:hAnsi="Times New Roman"/>
          <w:sz w:val="28"/>
          <w:szCs w:val="28"/>
        </w:rPr>
        <w:t xml:space="preserve"> гідроцефалі</w:t>
      </w:r>
      <w:r>
        <w:rPr>
          <w:rFonts w:ascii="Times New Roman" w:hAnsi="Times New Roman"/>
          <w:sz w:val="28"/>
          <w:szCs w:val="28"/>
        </w:rPr>
        <w:t>я</w:t>
      </w:r>
      <w:r w:rsidRPr="00253C83">
        <w:rPr>
          <w:rFonts w:ascii="Times New Roman" w:hAnsi="Times New Roman"/>
          <w:sz w:val="28"/>
          <w:szCs w:val="28"/>
        </w:rPr>
        <w:t xml:space="preserve"> (Q05</w:t>
      </w:r>
      <w:r>
        <w:rPr>
          <w:rFonts w:ascii="Times New Roman" w:hAnsi="Times New Roman"/>
          <w:sz w:val="28"/>
          <w:szCs w:val="28"/>
        </w:rPr>
        <w:t xml:space="preserve">; </w:t>
      </w:r>
      <w:r w:rsidRPr="00253C83">
        <w:rPr>
          <w:rFonts w:ascii="Times New Roman" w:hAnsi="Times New Roman"/>
          <w:sz w:val="28"/>
          <w:szCs w:val="28"/>
        </w:rPr>
        <w:t>1 випадок)</w:t>
      </w:r>
      <w:r>
        <w:rPr>
          <w:rFonts w:ascii="Times New Roman" w:hAnsi="Times New Roman"/>
          <w:sz w:val="28"/>
          <w:szCs w:val="28"/>
        </w:rPr>
        <w:t xml:space="preserve"> і</w:t>
      </w:r>
      <w:r w:rsidRPr="00253C83">
        <w:rPr>
          <w:rFonts w:ascii="Times New Roman" w:hAnsi="Times New Roman"/>
          <w:sz w:val="28"/>
          <w:szCs w:val="28"/>
        </w:rPr>
        <w:t xml:space="preserve"> гідроцефалія (Q03</w:t>
      </w:r>
      <w:r>
        <w:rPr>
          <w:rFonts w:ascii="Times New Roman" w:hAnsi="Times New Roman"/>
          <w:sz w:val="28"/>
          <w:szCs w:val="28"/>
        </w:rPr>
        <w:t>; 2 випадки</w:t>
      </w:r>
      <w:r w:rsidRPr="00253C83">
        <w:rPr>
          <w:rFonts w:ascii="Times New Roman" w:hAnsi="Times New Roman"/>
          <w:sz w:val="28"/>
          <w:szCs w:val="28"/>
        </w:rPr>
        <w:t xml:space="preserve">). У 2 випадках гідроцефалії діагностовано токсоплазмоз у жінок, у випадку щілини хребта – токсоплазмоз у поєднанні з </w:t>
      </w:r>
      <w:r>
        <w:rPr>
          <w:rFonts w:ascii="Times New Roman" w:hAnsi="Times New Roman"/>
          <w:sz w:val="28"/>
          <w:szCs w:val="28"/>
        </w:rPr>
        <w:t>цитомегаловірусною інфекцією</w:t>
      </w:r>
      <w:r w:rsidRPr="00253C83">
        <w:rPr>
          <w:rFonts w:ascii="Times New Roman" w:hAnsi="Times New Roman"/>
          <w:sz w:val="28"/>
          <w:szCs w:val="28"/>
        </w:rPr>
        <w:t xml:space="preserve">. Лікування вагітних не проводилось, проте результат </w:t>
      </w:r>
      <w:r>
        <w:rPr>
          <w:rFonts w:ascii="Times New Roman" w:hAnsi="Times New Roman"/>
          <w:sz w:val="28"/>
          <w:szCs w:val="28"/>
        </w:rPr>
        <w:t xml:space="preserve">неодноразового </w:t>
      </w:r>
      <w:r w:rsidRPr="00253C83">
        <w:rPr>
          <w:rFonts w:ascii="Times New Roman" w:hAnsi="Times New Roman"/>
          <w:sz w:val="28"/>
          <w:szCs w:val="28"/>
        </w:rPr>
        <w:t>обстеження новонароджених</w:t>
      </w:r>
      <w:r>
        <w:rPr>
          <w:rFonts w:ascii="Times New Roman" w:hAnsi="Times New Roman"/>
          <w:sz w:val="28"/>
          <w:szCs w:val="28"/>
        </w:rPr>
        <w:t xml:space="preserve"> методом ПЛР</w:t>
      </w:r>
      <w:r w:rsidRPr="007C7DB2">
        <w:rPr>
          <w:rFonts w:ascii="Times New Roman" w:hAnsi="Times New Roman"/>
          <w:sz w:val="28"/>
          <w:szCs w:val="28"/>
        </w:rPr>
        <w:t xml:space="preserve"> </w:t>
      </w:r>
      <w:r>
        <w:rPr>
          <w:rFonts w:ascii="Times New Roman" w:hAnsi="Times New Roman"/>
          <w:sz w:val="28"/>
          <w:szCs w:val="28"/>
        </w:rPr>
        <w:t>та</w:t>
      </w:r>
      <w:r w:rsidRPr="007F069D">
        <w:rPr>
          <w:rFonts w:ascii="Times New Roman" w:hAnsi="Times New Roman"/>
          <w:sz w:val="28"/>
          <w:szCs w:val="28"/>
        </w:rPr>
        <w:t xml:space="preserve"> імуноферментного аналізу</w:t>
      </w:r>
      <w:r w:rsidRPr="00253C83">
        <w:rPr>
          <w:rFonts w:ascii="Times New Roman" w:hAnsi="Times New Roman"/>
          <w:sz w:val="28"/>
          <w:szCs w:val="28"/>
        </w:rPr>
        <w:t xml:space="preserve"> на </w:t>
      </w:r>
      <w:r>
        <w:rPr>
          <w:rFonts w:ascii="Times New Roman" w:hAnsi="Times New Roman"/>
          <w:sz w:val="28"/>
          <w:szCs w:val="28"/>
        </w:rPr>
        <w:t xml:space="preserve">ці </w:t>
      </w:r>
      <w:r w:rsidRPr="00253C83">
        <w:rPr>
          <w:rFonts w:ascii="Times New Roman" w:hAnsi="Times New Roman"/>
          <w:sz w:val="28"/>
          <w:szCs w:val="28"/>
        </w:rPr>
        <w:t xml:space="preserve">інфекції </w:t>
      </w:r>
      <w:r w:rsidRPr="005F71FE">
        <w:rPr>
          <w:rFonts w:ascii="Times New Roman" w:hAnsi="Times New Roman"/>
          <w:sz w:val="28"/>
          <w:szCs w:val="28"/>
        </w:rPr>
        <w:t xml:space="preserve">виявився негативним, що вказує на високу ймовірність мультифакторної, а не екзогенної природи діагностованих ПВР. </w:t>
      </w:r>
    </w:p>
    <w:p w:rsidR="007B0522" w:rsidRDefault="007B0522" w:rsidP="007B0522">
      <w:pPr>
        <w:pStyle w:val="PlainText1"/>
        <w:spacing w:line="259" w:lineRule="auto"/>
        <w:ind w:firstLine="737"/>
        <w:jc w:val="both"/>
        <w:rPr>
          <w:rFonts w:ascii="Times New Roman" w:hAnsi="Times New Roman"/>
          <w:sz w:val="28"/>
          <w:szCs w:val="28"/>
        </w:rPr>
      </w:pPr>
      <w:r w:rsidRPr="00253C83">
        <w:rPr>
          <w:rFonts w:ascii="Times New Roman" w:hAnsi="Times New Roman"/>
          <w:sz w:val="28"/>
          <w:szCs w:val="28"/>
        </w:rPr>
        <w:t>У 5</w:t>
      </w:r>
      <w:r>
        <w:rPr>
          <w:rFonts w:ascii="Times New Roman" w:hAnsi="Times New Roman"/>
          <w:sz w:val="28"/>
          <w:szCs w:val="28"/>
        </w:rPr>
        <w:t> </w:t>
      </w:r>
      <w:r w:rsidRPr="00253C83">
        <w:rPr>
          <w:rFonts w:ascii="Times New Roman" w:hAnsi="Times New Roman"/>
          <w:sz w:val="28"/>
          <w:szCs w:val="28"/>
        </w:rPr>
        <w:t>% дітей</w:t>
      </w:r>
      <w:r>
        <w:rPr>
          <w:rFonts w:ascii="Times New Roman" w:hAnsi="Times New Roman"/>
          <w:sz w:val="28"/>
          <w:szCs w:val="28"/>
        </w:rPr>
        <w:t xml:space="preserve"> від матерів з </w:t>
      </w:r>
      <w:r w:rsidRPr="00253C83">
        <w:rPr>
          <w:rFonts w:ascii="Times New Roman" w:hAnsi="Times New Roman"/>
          <w:sz w:val="28"/>
          <w:szCs w:val="28"/>
        </w:rPr>
        <w:t>TORCH</w:t>
      </w:r>
      <w:r>
        <w:rPr>
          <w:rFonts w:ascii="Times New Roman" w:hAnsi="Times New Roman"/>
          <w:sz w:val="28"/>
          <w:szCs w:val="28"/>
        </w:rPr>
        <w:t>-інфекціями було</w:t>
      </w:r>
      <w:r>
        <w:rPr>
          <w:rFonts w:ascii="Times New Roman" w:hAnsi="Times New Roman"/>
          <w:color w:val="FF0000"/>
          <w:sz w:val="28"/>
          <w:szCs w:val="28"/>
        </w:rPr>
        <w:t xml:space="preserve"> </w:t>
      </w:r>
      <w:r w:rsidRPr="00253C83">
        <w:rPr>
          <w:rFonts w:ascii="Times New Roman" w:hAnsi="Times New Roman"/>
          <w:sz w:val="28"/>
          <w:szCs w:val="28"/>
        </w:rPr>
        <w:t>діагностован</w:t>
      </w:r>
      <w:r>
        <w:rPr>
          <w:rFonts w:ascii="Times New Roman" w:hAnsi="Times New Roman"/>
          <w:sz w:val="28"/>
          <w:szCs w:val="28"/>
        </w:rPr>
        <w:t>о</w:t>
      </w:r>
      <w:r w:rsidRPr="00253C83">
        <w:rPr>
          <w:rFonts w:ascii="Times New Roman" w:hAnsi="Times New Roman"/>
          <w:sz w:val="28"/>
          <w:szCs w:val="28"/>
        </w:rPr>
        <w:t xml:space="preserve"> гіпоксично-ішемічне у</w:t>
      </w:r>
      <w:r>
        <w:rPr>
          <w:rFonts w:ascii="Times New Roman" w:hAnsi="Times New Roman"/>
          <w:sz w:val="28"/>
          <w:szCs w:val="28"/>
        </w:rPr>
        <w:t>ра</w:t>
      </w:r>
      <w:r w:rsidRPr="00253C83">
        <w:rPr>
          <w:rFonts w:ascii="Times New Roman" w:hAnsi="Times New Roman"/>
          <w:sz w:val="28"/>
          <w:szCs w:val="28"/>
        </w:rPr>
        <w:t xml:space="preserve">ження </w:t>
      </w:r>
      <w:r>
        <w:rPr>
          <w:rFonts w:ascii="Times New Roman" w:hAnsi="Times New Roman"/>
          <w:sz w:val="28"/>
          <w:szCs w:val="28"/>
        </w:rPr>
        <w:t>ЦНС. У</w:t>
      </w:r>
      <w:r w:rsidRPr="00253C83">
        <w:rPr>
          <w:rFonts w:ascii="Times New Roman" w:hAnsi="Times New Roman"/>
          <w:sz w:val="28"/>
          <w:szCs w:val="28"/>
        </w:rPr>
        <w:t xml:space="preserve"> 2,5</w:t>
      </w:r>
      <w:r>
        <w:rPr>
          <w:rFonts w:ascii="Times New Roman" w:hAnsi="Times New Roman"/>
          <w:sz w:val="28"/>
          <w:szCs w:val="28"/>
        </w:rPr>
        <w:t> </w:t>
      </w:r>
      <w:r w:rsidRPr="00253C83">
        <w:rPr>
          <w:rFonts w:ascii="Times New Roman" w:hAnsi="Times New Roman"/>
          <w:sz w:val="28"/>
          <w:szCs w:val="28"/>
        </w:rPr>
        <w:t xml:space="preserve">% новонароджених </w:t>
      </w:r>
      <w:r>
        <w:rPr>
          <w:rFonts w:ascii="Times New Roman" w:hAnsi="Times New Roman"/>
          <w:sz w:val="28"/>
          <w:szCs w:val="28"/>
        </w:rPr>
        <w:t>з цієї групи</w:t>
      </w:r>
      <w:r>
        <w:rPr>
          <w:rFonts w:ascii="Times New Roman" w:hAnsi="Times New Roman"/>
          <w:color w:val="FF0000"/>
          <w:sz w:val="28"/>
          <w:szCs w:val="28"/>
        </w:rPr>
        <w:t xml:space="preserve"> </w:t>
      </w:r>
      <w:r w:rsidRPr="00253C83">
        <w:rPr>
          <w:rFonts w:ascii="Times New Roman" w:hAnsi="Times New Roman"/>
          <w:sz w:val="28"/>
          <w:szCs w:val="28"/>
        </w:rPr>
        <w:t xml:space="preserve">був </w:t>
      </w:r>
      <w:r w:rsidRPr="005F71FE">
        <w:rPr>
          <w:rFonts w:ascii="Times New Roman" w:hAnsi="Times New Roman"/>
          <w:sz w:val="28"/>
          <w:szCs w:val="28"/>
        </w:rPr>
        <w:t>встановлений</w:t>
      </w:r>
      <w:r w:rsidRPr="00540A8A">
        <w:rPr>
          <w:rFonts w:ascii="Times New Roman" w:hAnsi="Times New Roman"/>
          <w:color w:val="FF0000"/>
          <w:sz w:val="28"/>
          <w:szCs w:val="28"/>
        </w:rPr>
        <w:t xml:space="preserve"> </w:t>
      </w:r>
      <w:r w:rsidRPr="005F71FE">
        <w:rPr>
          <w:rFonts w:ascii="Times New Roman" w:hAnsi="Times New Roman"/>
          <w:sz w:val="28"/>
          <w:szCs w:val="28"/>
        </w:rPr>
        <w:t>діагноз затримки внутрішньоутробного розвитку</w:t>
      </w:r>
      <w:r w:rsidRPr="00253C83">
        <w:rPr>
          <w:rFonts w:ascii="Times New Roman" w:hAnsi="Times New Roman"/>
          <w:sz w:val="28"/>
          <w:szCs w:val="28"/>
        </w:rPr>
        <w:t>.</w:t>
      </w:r>
      <w:r>
        <w:rPr>
          <w:rFonts w:ascii="Times New Roman" w:hAnsi="Times New Roman"/>
          <w:sz w:val="28"/>
          <w:szCs w:val="28"/>
        </w:rPr>
        <w:t xml:space="preserve"> Р</w:t>
      </w:r>
      <w:r w:rsidRPr="00253C83">
        <w:rPr>
          <w:rFonts w:ascii="Times New Roman" w:hAnsi="Times New Roman"/>
          <w:sz w:val="28"/>
          <w:szCs w:val="28"/>
        </w:rPr>
        <w:t>езультат обстеження новонароджених</w:t>
      </w:r>
      <w:r>
        <w:rPr>
          <w:rFonts w:ascii="Times New Roman" w:hAnsi="Times New Roman"/>
          <w:sz w:val="28"/>
          <w:szCs w:val="28"/>
        </w:rPr>
        <w:t xml:space="preserve"> </w:t>
      </w:r>
      <w:r w:rsidRPr="00253C83">
        <w:rPr>
          <w:rFonts w:ascii="Times New Roman" w:hAnsi="Times New Roman"/>
          <w:sz w:val="28"/>
          <w:szCs w:val="28"/>
        </w:rPr>
        <w:t xml:space="preserve">на </w:t>
      </w:r>
      <w:r>
        <w:rPr>
          <w:rFonts w:ascii="Times New Roman" w:hAnsi="Times New Roman"/>
          <w:sz w:val="28"/>
          <w:szCs w:val="28"/>
        </w:rPr>
        <w:t xml:space="preserve">згадані внутрішньоутробні </w:t>
      </w:r>
      <w:r w:rsidRPr="00253C83">
        <w:rPr>
          <w:rFonts w:ascii="Times New Roman" w:hAnsi="Times New Roman"/>
          <w:sz w:val="28"/>
          <w:szCs w:val="28"/>
        </w:rPr>
        <w:t>інфекції</w:t>
      </w:r>
      <w:r>
        <w:rPr>
          <w:rFonts w:ascii="Times New Roman" w:hAnsi="Times New Roman"/>
          <w:sz w:val="28"/>
          <w:szCs w:val="28"/>
        </w:rPr>
        <w:t xml:space="preserve"> методом ім</w:t>
      </w:r>
      <w:r w:rsidRPr="007F069D">
        <w:rPr>
          <w:rFonts w:ascii="Times New Roman" w:hAnsi="Times New Roman"/>
          <w:sz w:val="28"/>
          <w:szCs w:val="28"/>
        </w:rPr>
        <w:t>уноферментного аналізу</w:t>
      </w:r>
      <w:r w:rsidRPr="00253C83">
        <w:rPr>
          <w:rFonts w:ascii="Times New Roman" w:hAnsi="Times New Roman"/>
          <w:sz w:val="28"/>
          <w:szCs w:val="28"/>
        </w:rPr>
        <w:t xml:space="preserve"> </w:t>
      </w:r>
      <w:r>
        <w:rPr>
          <w:rFonts w:ascii="Times New Roman" w:hAnsi="Times New Roman"/>
          <w:sz w:val="28"/>
          <w:szCs w:val="28"/>
        </w:rPr>
        <w:t>був</w:t>
      </w:r>
      <w:r w:rsidRPr="005F71FE">
        <w:rPr>
          <w:rFonts w:ascii="Times New Roman" w:hAnsi="Times New Roman"/>
          <w:sz w:val="28"/>
          <w:szCs w:val="28"/>
        </w:rPr>
        <w:t xml:space="preserve"> негативним</w:t>
      </w:r>
      <w:r>
        <w:rPr>
          <w:rFonts w:ascii="Times New Roman" w:hAnsi="Times New Roman"/>
          <w:sz w:val="28"/>
          <w:szCs w:val="28"/>
        </w:rPr>
        <w:t>.</w:t>
      </w:r>
    </w:p>
    <w:p w:rsidR="007B0522" w:rsidRPr="00253C83" w:rsidRDefault="007B0522" w:rsidP="007B0522">
      <w:pPr>
        <w:pStyle w:val="PlainText1"/>
        <w:spacing w:line="259" w:lineRule="auto"/>
        <w:ind w:firstLine="737"/>
        <w:jc w:val="both"/>
        <w:rPr>
          <w:rFonts w:ascii="Times New Roman" w:hAnsi="Times New Roman"/>
          <w:sz w:val="28"/>
          <w:szCs w:val="28"/>
        </w:rPr>
      </w:pPr>
      <w:r w:rsidRPr="00253C83">
        <w:rPr>
          <w:rFonts w:ascii="Times New Roman" w:hAnsi="Times New Roman"/>
          <w:sz w:val="28"/>
          <w:szCs w:val="28"/>
        </w:rPr>
        <w:t>17 з 20 новонароджених (85</w:t>
      </w:r>
      <w:r>
        <w:rPr>
          <w:rFonts w:ascii="Times New Roman" w:hAnsi="Times New Roman"/>
          <w:sz w:val="28"/>
          <w:szCs w:val="28"/>
        </w:rPr>
        <w:t> </w:t>
      </w:r>
      <w:r w:rsidRPr="00253C83">
        <w:rPr>
          <w:rFonts w:ascii="Times New Roman" w:hAnsi="Times New Roman"/>
          <w:sz w:val="28"/>
          <w:szCs w:val="28"/>
        </w:rPr>
        <w:t>%) від матерів, яким була показана ІПД, були здоровими на момент огляду. У 3 (15</w:t>
      </w:r>
      <w:r>
        <w:rPr>
          <w:rFonts w:ascii="Times New Roman" w:hAnsi="Times New Roman"/>
          <w:sz w:val="28"/>
          <w:szCs w:val="28"/>
        </w:rPr>
        <w:t> </w:t>
      </w:r>
      <w:r w:rsidRPr="00253C83">
        <w:rPr>
          <w:rFonts w:ascii="Times New Roman" w:hAnsi="Times New Roman"/>
          <w:sz w:val="28"/>
          <w:szCs w:val="28"/>
        </w:rPr>
        <w:t xml:space="preserve">%) випадках діагностовано </w:t>
      </w:r>
      <w:r>
        <w:rPr>
          <w:rFonts w:ascii="Times New Roman" w:hAnsi="Times New Roman"/>
          <w:sz w:val="28"/>
          <w:szCs w:val="28"/>
        </w:rPr>
        <w:t>ПВР</w:t>
      </w:r>
      <w:r w:rsidRPr="00253C83">
        <w:rPr>
          <w:rFonts w:ascii="Times New Roman" w:hAnsi="Times New Roman"/>
          <w:sz w:val="28"/>
          <w:szCs w:val="28"/>
        </w:rPr>
        <w:t xml:space="preserve">, сумісні з життям </w:t>
      </w:r>
      <w:r>
        <w:rPr>
          <w:rFonts w:ascii="Times New Roman" w:hAnsi="Times New Roman"/>
          <w:sz w:val="28"/>
          <w:szCs w:val="28"/>
        </w:rPr>
        <w:t>і з</w:t>
      </w:r>
      <w:r w:rsidRPr="00253C83">
        <w:rPr>
          <w:rFonts w:ascii="Times New Roman" w:hAnsi="Times New Roman"/>
          <w:sz w:val="28"/>
          <w:szCs w:val="28"/>
        </w:rPr>
        <w:t xml:space="preserve"> низьким ризиком інвалідизації: омфалоцеле (дитина успішно прооперована), аномалія правої вушної раковини (дитина консультована отоларингологом і виписана під диспансерне спостереження) та гіпоспадія головки статевого члена (дитина консультована дитячим урологом </w:t>
      </w:r>
      <w:r>
        <w:rPr>
          <w:rFonts w:ascii="Times New Roman" w:hAnsi="Times New Roman"/>
          <w:sz w:val="28"/>
          <w:szCs w:val="28"/>
        </w:rPr>
        <w:t>і</w:t>
      </w:r>
      <w:r w:rsidRPr="00253C83">
        <w:rPr>
          <w:rFonts w:ascii="Times New Roman" w:hAnsi="Times New Roman"/>
          <w:sz w:val="28"/>
          <w:szCs w:val="28"/>
        </w:rPr>
        <w:t xml:space="preserve"> виписана під диспансерне спостереження). Згадані вади розвитку можуть виявлятися пренатально, у пізніх термінах, за умов</w:t>
      </w:r>
      <w:r>
        <w:rPr>
          <w:rFonts w:ascii="Times New Roman" w:hAnsi="Times New Roman"/>
          <w:sz w:val="28"/>
          <w:szCs w:val="28"/>
        </w:rPr>
        <w:t>и</w:t>
      </w:r>
      <w:r w:rsidRPr="00253C83">
        <w:rPr>
          <w:rFonts w:ascii="Times New Roman" w:hAnsi="Times New Roman"/>
          <w:sz w:val="28"/>
          <w:szCs w:val="28"/>
        </w:rPr>
        <w:t xml:space="preserve"> </w:t>
      </w:r>
      <w:r>
        <w:rPr>
          <w:rFonts w:ascii="Times New Roman" w:hAnsi="Times New Roman"/>
          <w:sz w:val="28"/>
          <w:szCs w:val="28"/>
        </w:rPr>
        <w:t xml:space="preserve">використання </w:t>
      </w:r>
      <w:r w:rsidRPr="00253C83">
        <w:rPr>
          <w:rFonts w:ascii="Times New Roman" w:hAnsi="Times New Roman"/>
          <w:sz w:val="28"/>
          <w:szCs w:val="28"/>
        </w:rPr>
        <w:t>ультразвукових приладів</w:t>
      </w:r>
      <w:r>
        <w:rPr>
          <w:rFonts w:ascii="Times New Roman" w:hAnsi="Times New Roman"/>
          <w:sz w:val="28"/>
          <w:szCs w:val="28"/>
        </w:rPr>
        <w:t xml:space="preserve"> з </w:t>
      </w:r>
      <w:r w:rsidRPr="00253C83">
        <w:rPr>
          <w:rFonts w:ascii="Times New Roman" w:hAnsi="Times New Roman"/>
          <w:sz w:val="28"/>
          <w:szCs w:val="28"/>
        </w:rPr>
        <w:t>високо</w:t>
      </w:r>
      <w:r>
        <w:rPr>
          <w:rFonts w:ascii="Times New Roman" w:hAnsi="Times New Roman"/>
          <w:sz w:val="28"/>
          <w:szCs w:val="28"/>
        </w:rPr>
        <w:t>ю</w:t>
      </w:r>
      <w:r w:rsidRPr="00253C83">
        <w:rPr>
          <w:rFonts w:ascii="Times New Roman" w:hAnsi="Times New Roman"/>
          <w:sz w:val="28"/>
          <w:szCs w:val="28"/>
        </w:rPr>
        <w:t xml:space="preserve"> роздільно</w:t>
      </w:r>
      <w:r>
        <w:rPr>
          <w:rFonts w:ascii="Times New Roman" w:hAnsi="Times New Roman"/>
          <w:sz w:val="28"/>
          <w:szCs w:val="28"/>
        </w:rPr>
        <w:t xml:space="preserve">ю </w:t>
      </w:r>
      <w:r w:rsidRPr="00253C83">
        <w:rPr>
          <w:rFonts w:ascii="Times New Roman" w:hAnsi="Times New Roman"/>
          <w:sz w:val="28"/>
          <w:szCs w:val="28"/>
        </w:rPr>
        <w:t>здатні</w:t>
      </w:r>
      <w:r>
        <w:rPr>
          <w:rFonts w:ascii="Times New Roman" w:hAnsi="Times New Roman"/>
          <w:sz w:val="28"/>
          <w:szCs w:val="28"/>
        </w:rPr>
        <w:t>стю</w:t>
      </w:r>
      <w:r w:rsidRPr="00253C83">
        <w:rPr>
          <w:rFonts w:ascii="Times New Roman" w:hAnsi="Times New Roman"/>
          <w:sz w:val="28"/>
          <w:szCs w:val="28"/>
        </w:rPr>
        <w:t>, проте</w:t>
      </w:r>
      <w:r>
        <w:rPr>
          <w:rFonts w:ascii="Times New Roman" w:hAnsi="Times New Roman"/>
          <w:sz w:val="28"/>
          <w:szCs w:val="28"/>
        </w:rPr>
        <w:t>,</w:t>
      </w:r>
      <w:r w:rsidRPr="00253C83">
        <w:rPr>
          <w:rFonts w:ascii="Times New Roman" w:hAnsi="Times New Roman"/>
          <w:sz w:val="28"/>
          <w:szCs w:val="28"/>
        </w:rPr>
        <w:t xml:space="preserve"> їх раннє виявлення не змінює лікарську тактику у таких випадках. </w:t>
      </w:r>
      <w:r w:rsidRPr="00A50A7A">
        <w:rPr>
          <w:rFonts w:ascii="Times New Roman" w:hAnsi="Times New Roman"/>
          <w:sz w:val="28"/>
          <w:szCs w:val="28"/>
        </w:rPr>
        <w:t>Т</w:t>
      </w:r>
      <w:r>
        <w:rPr>
          <w:rFonts w:ascii="Times New Roman" w:hAnsi="Times New Roman"/>
          <w:sz w:val="28"/>
          <w:szCs w:val="28"/>
        </w:rPr>
        <w:t>ак</w:t>
      </w:r>
      <w:r w:rsidRPr="00253C83">
        <w:rPr>
          <w:rFonts w:ascii="Times New Roman" w:hAnsi="Times New Roman"/>
          <w:sz w:val="28"/>
          <w:szCs w:val="28"/>
        </w:rPr>
        <w:t xml:space="preserve">і </w:t>
      </w:r>
      <w:r>
        <w:rPr>
          <w:rFonts w:ascii="Times New Roman" w:hAnsi="Times New Roman"/>
          <w:sz w:val="28"/>
          <w:szCs w:val="28"/>
        </w:rPr>
        <w:t xml:space="preserve">природжені </w:t>
      </w:r>
      <w:r w:rsidRPr="00253C83">
        <w:rPr>
          <w:rFonts w:ascii="Times New Roman" w:hAnsi="Times New Roman"/>
          <w:sz w:val="28"/>
          <w:szCs w:val="28"/>
        </w:rPr>
        <w:t xml:space="preserve">вади не </w:t>
      </w:r>
      <w:r>
        <w:rPr>
          <w:rFonts w:ascii="Times New Roman" w:hAnsi="Times New Roman"/>
          <w:sz w:val="28"/>
          <w:szCs w:val="28"/>
        </w:rPr>
        <w:t>призводя</w:t>
      </w:r>
      <w:r w:rsidRPr="00253C83">
        <w:rPr>
          <w:rFonts w:ascii="Times New Roman" w:hAnsi="Times New Roman"/>
          <w:sz w:val="28"/>
          <w:szCs w:val="28"/>
        </w:rPr>
        <w:t>ть до інвалідизації і</w:t>
      </w:r>
      <w:r>
        <w:rPr>
          <w:rFonts w:ascii="Times New Roman" w:hAnsi="Times New Roman"/>
          <w:sz w:val="28"/>
          <w:szCs w:val="28"/>
        </w:rPr>
        <w:t>,</w:t>
      </w:r>
      <w:r w:rsidRPr="00253C83">
        <w:rPr>
          <w:rFonts w:ascii="Times New Roman" w:hAnsi="Times New Roman"/>
          <w:sz w:val="28"/>
          <w:szCs w:val="28"/>
        </w:rPr>
        <w:t xml:space="preserve"> за умов</w:t>
      </w:r>
      <w:r>
        <w:rPr>
          <w:rFonts w:ascii="Times New Roman" w:hAnsi="Times New Roman"/>
          <w:sz w:val="28"/>
          <w:szCs w:val="28"/>
        </w:rPr>
        <w:t>и</w:t>
      </w:r>
      <w:r w:rsidRPr="00253C83">
        <w:rPr>
          <w:rFonts w:ascii="Times New Roman" w:hAnsi="Times New Roman"/>
          <w:sz w:val="28"/>
          <w:szCs w:val="28"/>
        </w:rPr>
        <w:t xml:space="preserve"> хірургічної корекції, не впливають на рівень медико-соціальної адаптації дитини в суспільстві.</w:t>
      </w:r>
    </w:p>
    <w:p w:rsidR="007B0522" w:rsidRPr="00253C83" w:rsidRDefault="007B0522" w:rsidP="007B0522">
      <w:pPr>
        <w:pStyle w:val="PlainText1"/>
        <w:widowControl w:val="0"/>
        <w:spacing w:line="259" w:lineRule="auto"/>
        <w:ind w:firstLine="737"/>
        <w:jc w:val="both"/>
        <w:rPr>
          <w:rFonts w:ascii="Times New Roman" w:hAnsi="Times New Roman"/>
          <w:sz w:val="28"/>
          <w:szCs w:val="28"/>
        </w:rPr>
      </w:pPr>
      <w:r w:rsidRPr="00253C83">
        <w:rPr>
          <w:rFonts w:ascii="Times New Roman" w:hAnsi="Times New Roman"/>
          <w:sz w:val="28"/>
          <w:szCs w:val="28"/>
        </w:rPr>
        <w:t xml:space="preserve">Узагальнюючи результати оцінки </w:t>
      </w:r>
      <w:r w:rsidRPr="00835E3E">
        <w:rPr>
          <w:rFonts w:ascii="Times New Roman" w:hAnsi="Times New Roman"/>
          <w:sz w:val="28"/>
          <w:szCs w:val="28"/>
        </w:rPr>
        <w:t>особливостей</w:t>
      </w:r>
      <w:r w:rsidRPr="00253C83">
        <w:rPr>
          <w:rFonts w:ascii="Times New Roman" w:hAnsi="Times New Roman"/>
          <w:sz w:val="28"/>
          <w:szCs w:val="28"/>
        </w:rPr>
        <w:t xml:space="preserve"> </w:t>
      </w:r>
      <w:r>
        <w:rPr>
          <w:rFonts w:ascii="Times New Roman" w:hAnsi="Times New Roman"/>
          <w:sz w:val="28"/>
          <w:szCs w:val="28"/>
        </w:rPr>
        <w:t>пост</w:t>
      </w:r>
      <w:r w:rsidRPr="00253C83">
        <w:rPr>
          <w:rFonts w:ascii="Times New Roman" w:hAnsi="Times New Roman"/>
          <w:sz w:val="28"/>
          <w:szCs w:val="28"/>
        </w:rPr>
        <w:t xml:space="preserve">натальної адаптації </w:t>
      </w:r>
      <w:r>
        <w:rPr>
          <w:rFonts w:ascii="Times New Roman" w:hAnsi="Times New Roman"/>
          <w:sz w:val="28"/>
          <w:szCs w:val="28"/>
        </w:rPr>
        <w:t>немовлят</w:t>
      </w:r>
      <w:r w:rsidRPr="00253C83">
        <w:rPr>
          <w:rFonts w:ascii="Times New Roman" w:hAnsi="Times New Roman"/>
          <w:sz w:val="28"/>
          <w:szCs w:val="28"/>
        </w:rPr>
        <w:t xml:space="preserve">, слід відмітити достовірно вищий відсоток новонароджених у важкому стані та стані середньої важкості серед дітей з ПВР </w:t>
      </w:r>
      <w:r>
        <w:rPr>
          <w:rFonts w:ascii="Times New Roman" w:hAnsi="Times New Roman"/>
          <w:sz w:val="28"/>
          <w:szCs w:val="28"/>
        </w:rPr>
        <w:t xml:space="preserve">з першої підгрупи </w:t>
      </w:r>
      <w:r w:rsidRPr="00253C83">
        <w:rPr>
          <w:rFonts w:ascii="Times New Roman" w:hAnsi="Times New Roman"/>
          <w:sz w:val="28"/>
          <w:szCs w:val="28"/>
        </w:rPr>
        <w:lastRenderedPageBreak/>
        <w:t>(</w:t>
      </w:r>
      <w:r w:rsidRPr="002074BC">
        <w:rPr>
          <w:rFonts w:ascii="Times New Roman" w:hAnsi="Times New Roman"/>
          <w:sz w:val="28"/>
          <w:szCs w:val="28"/>
        </w:rPr>
        <w:t>90,9</w:t>
      </w:r>
      <w:r>
        <w:rPr>
          <w:rFonts w:ascii="Times New Roman" w:hAnsi="Times New Roman"/>
          <w:sz w:val="28"/>
          <w:szCs w:val="28"/>
        </w:rPr>
        <w:t> </w:t>
      </w:r>
      <w:r w:rsidRPr="002074BC">
        <w:rPr>
          <w:rFonts w:ascii="Times New Roman" w:hAnsi="Times New Roman"/>
          <w:sz w:val="28"/>
          <w:szCs w:val="28"/>
        </w:rPr>
        <w:t xml:space="preserve">% </w:t>
      </w:r>
      <w:r>
        <w:rPr>
          <w:rFonts w:ascii="Times New Roman" w:hAnsi="Times New Roman"/>
          <w:sz w:val="28"/>
          <w:szCs w:val="28"/>
        </w:rPr>
        <w:t>проти 3,6 % у другій підгрупі;</w:t>
      </w:r>
      <w:r>
        <w:rPr>
          <w:rFonts w:ascii="Times New Roman" w:hAnsi="Times New Roman"/>
          <w:color w:val="FF0000"/>
          <w:sz w:val="28"/>
          <w:szCs w:val="28"/>
        </w:rPr>
        <w:t xml:space="preserve"> </w:t>
      </w:r>
      <w:r>
        <w:rPr>
          <w:rFonts w:ascii="Times New Roman" w:hAnsi="Times New Roman"/>
          <w:sz w:val="28"/>
          <w:szCs w:val="28"/>
        </w:rPr>
        <w:t>р</w:t>
      </w:r>
      <w:r w:rsidRPr="00253C83">
        <w:rPr>
          <w:rFonts w:ascii="Times New Roman" w:hAnsi="Times New Roman"/>
          <w:sz w:val="28"/>
          <w:szCs w:val="28"/>
        </w:rPr>
        <w:t xml:space="preserve">&lt;0,01). Лише 18 </w:t>
      </w:r>
      <w:r>
        <w:rPr>
          <w:rFonts w:ascii="Times New Roman" w:hAnsi="Times New Roman"/>
          <w:sz w:val="28"/>
          <w:szCs w:val="28"/>
        </w:rPr>
        <w:t xml:space="preserve">дітей з ПВР з другої підгрупи </w:t>
      </w:r>
      <w:r w:rsidRPr="00253C83">
        <w:rPr>
          <w:rFonts w:ascii="Times New Roman" w:hAnsi="Times New Roman"/>
          <w:sz w:val="28"/>
          <w:szCs w:val="28"/>
        </w:rPr>
        <w:t>(36</w:t>
      </w:r>
      <w:r>
        <w:rPr>
          <w:rFonts w:ascii="Times New Roman" w:hAnsi="Times New Roman"/>
          <w:sz w:val="28"/>
          <w:szCs w:val="28"/>
        </w:rPr>
        <w:t> </w:t>
      </w:r>
      <w:r w:rsidRPr="00253C83">
        <w:rPr>
          <w:rFonts w:ascii="Times New Roman" w:hAnsi="Times New Roman"/>
          <w:sz w:val="28"/>
          <w:szCs w:val="28"/>
        </w:rPr>
        <w:t>%</w:t>
      </w:r>
      <w:r>
        <w:rPr>
          <w:rFonts w:ascii="Times New Roman" w:hAnsi="Times New Roman"/>
          <w:sz w:val="28"/>
          <w:szCs w:val="28"/>
        </w:rPr>
        <w:t xml:space="preserve"> усіх немовлят з</w:t>
      </w:r>
      <w:r w:rsidRPr="00253C83">
        <w:rPr>
          <w:rFonts w:ascii="Times New Roman" w:hAnsi="Times New Roman"/>
          <w:sz w:val="28"/>
          <w:szCs w:val="28"/>
        </w:rPr>
        <w:t xml:space="preserve"> ПВР</w:t>
      </w:r>
      <w:r>
        <w:rPr>
          <w:rFonts w:ascii="Times New Roman" w:hAnsi="Times New Roman"/>
          <w:sz w:val="28"/>
          <w:szCs w:val="28"/>
        </w:rPr>
        <w:t>)</w:t>
      </w:r>
      <w:r w:rsidRPr="00253C83">
        <w:rPr>
          <w:rFonts w:ascii="Times New Roman" w:hAnsi="Times New Roman"/>
          <w:sz w:val="28"/>
          <w:szCs w:val="28"/>
        </w:rPr>
        <w:t xml:space="preserve"> були прикладені до грудей відразу після народження, тоді як в інших</w:t>
      </w:r>
      <w:r>
        <w:rPr>
          <w:rFonts w:ascii="Times New Roman" w:hAnsi="Times New Roman"/>
          <w:sz w:val="28"/>
          <w:szCs w:val="28"/>
        </w:rPr>
        <w:t xml:space="preserve"> </w:t>
      </w:r>
      <w:r w:rsidRPr="00253C83">
        <w:rPr>
          <w:rFonts w:ascii="Times New Roman" w:hAnsi="Times New Roman"/>
          <w:sz w:val="28"/>
          <w:szCs w:val="28"/>
        </w:rPr>
        <w:t>груп</w:t>
      </w:r>
      <w:r>
        <w:rPr>
          <w:rFonts w:ascii="Times New Roman" w:hAnsi="Times New Roman"/>
          <w:sz w:val="28"/>
          <w:szCs w:val="28"/>
        </w:rPr>
        <w:t>ах</w:t>
      </w:r>
      <w:r w:rsidRPr="00253C83">
        <w:rPr>
          <w:rFonts w:ascii="Times New Roman" w:hAnsi="Times New Roman"/>
          <w:sz w:val="28"/>
          <w:szCs w:val="28"/>
        </w:rPr>
        <w:t xml:space="preserve"> таких </w:t>
      </w:r>
      <w:r>
        <w:rPr>
          <w:rFonts w:ascii="Times New Roman" w:hAnsi="Times New Roman"/>
          <w:sz w:val="28"/>
          <w:szCs w:val="28"/>
        </w:rPr>
        <w:t xml:space="preserve">немовлят </w:t>
      </w:r>
      <w:r w:rsidRPr="00253C83">
        <w:rPr>
          <w:rFonts w:ascii="Times New Roman" w:hAnsi="Times New Roman"/>
          <w:sz w:val="28"/>
          <w:szCs w:val="28"/>
        </w:rPr>
        <w:t>було 92,5</w:t>
      </w:r>
      <w:r>
        <w:rPr>
          <w:rFonts w:ascii="Times New Roman" w:hAnsi="Times New Roman"/>
          <w:sz w:val="28"/>
          <w:szCs w:val="28"/>
        </w:rPr>
        <w:t>-</w:t>
      </w:r>
      <w:r w:rsidRPr="00253C83">
        <w:rPr>
          <w:rFonts w:ascii="Times New Roman" w:hAnsi="Times New Roman"/>
          <w:sz w:val="28"/>
          <w:szCs w:val="28"/>
        </w:rPr>
        <w:t>100</w:t>
      </w:r>
      <w:r>
        <w:rPr>
          <w:rFonts w:ascii="Times New Roman" w:hAnsi="Times New Roman"/>
          <w:sz w:val="28"/>
          <w:szCs w:val="28"/>
          <w:lang w:val="en-US"/>
        </w:rPr>
        <w:t> </w:t>
      </w:r>
      <w:r w:rsidRPr="00253C83">
        <w:rPr>
          <w:rFonts w:ascii="Times New Roman" w:hAnsi="Times New Roman"/>
          <w:sz w:val="28"/>
          <w:szCs w:val="28"/>
        </w:rPr>
        <w:t>% (</w:t>
      </w:r>
      <w:r>
        <w:rPr>
          <w:rFonts w:ascii="Times New Roman" w:hAnsi="Times New Roman"/>
          <w:sz w:val="28"/>
          <w:szCs w:val="28"/>
        </w:rPr>
        <w:t>р</w:t>
      </w:r>
      <w:r w:rsidRPr="00253C83">
        <w:rPr>
          <w:rFonts w:ascii="Times New Roman" w:hAnsi="Times New Roman"/>
          <w:sz w:val="28"/>
          <w:szCs w:val="28"/>
        </w:rPr>
        <w:t>&lt;0,01). У новонароджених з ПВР</w:t>
      </w:r>
      <w:r>
        <w:rPr>
          <w:rFonts w:ascii="Times New Roman" w:hAnsi="Times New Roman"/>
          <w:sz w:val="28"/>
          <w:szCs w:val="28"/>
        </w:rPr>
        <w:t xml:space="preserve"> (діти першої підгрупи)</w:t>
      </w:r>
      <w:r w:rsidRPr="00253C83">
        <w:rPr>
          <w:rFonts w:ascii="Times New Roman" w:hAnsi="Times New Roman"/>
          <w:sz w:val="28"/>
          <w:szCs w:val="28"/>
        </w:rPr>
        <w:t xml:space="preserve"> достовірно частіше відмічалися жовтяниця, м</w:t>
      </w:r>
      <w:r>
        <w:rPr>
          <w:rFonts w:ascii="Times New Roman" w:hAnsi="Times New Roman"/>
          <w:sz w:val="28"/>
          <w:szCs w:val="28"/>
        </w:rPr>
        <w:t>’</w:t>
      </w:r>
      <w:r w:rsidRPr="00253C83">
        <w:rPr>
          <w:rFonts w:ascii="Times New Roman" w:hAnsi="Times New Roman"/>
          <w:sz w:val="28"/>
          <w:szCs w:val="28"/>
        </w:rPr>
        <w:t>язова гіпотонія, загальмованість фізіологічних рефлексів, млявість п</w:t>
      </w:r>
      <w:r w:rsidRPr="00634086">
        <w:rPr>
          <w:rFonts w:ascii="Times New Roman" w:hAnsi="Times New Roman"/>
          <w:sz w:val="28"/>
          <w:szCs w:val="28"/>
        </w:rPr>
        <w:t>ід час</w:t>
      </w:r>
      <w:r w:rsidRPr="00253C83">
        <w:rPr>
          <w:rFonts w:ascii="Times New Roman" w:hAnsi="Times New Roman"/>
          <w:sz w:val="28"/>
          <w:szCs w:val="28"/>
        </w:rPr>
        <w:t xml:space="preserve"> клінічно</w:t>
      </w:r>
      <w:r>
        <w:rPr>
          <w:rFonts w:ascii="Times New Roman" w:hAnsi="Times New Roman"/>
          <w:sz w:val="28"/>
          <w:szCs w:val="28"/>
        </w:rPr>
        <w:t>го</w:t>
      </w:r>
      <w:r w:rsidRPr="00253C83">
        <w:rPr>
          <w:rFonts w:ascii="Times New Roman" w:hAnsi="Times New Roman"/>
          <w:sz w:val="28"/>
          <w:szCs w:val="28"/>
        </w:rPr>
        <w:t xml:space="preserve"> огляд</w:t>
      </w:r>
      <w:r>
        <w:rPr>
          <w:rFonts w:ascii="Times New Roman" w:hAnsi="Times New Roman"/>
          <w:sz w:val="28"/>
          <w:szCs w:val="28"/>
        </w:rPr>
        <w:t>у</w:t>
      </w:r>
      <w:r w:rsidRPr="00253C83">
        <w:rPr>
          <w:rFonts w:ascii="Times New Roman" w:hAnsi="Times New Roman"/>
          <w:sz w:val="28"/>
          <w:szCs w:val="28"/>
        </w:rPr>
        <w:t xml:space="preserve"> (</w:t>
      </w:r>
      <w:r>
        <w:rPr>
          <w:rFonts w:ascii="Times New Roman" w:hAnsi="Times New Roman"/>
          <w:sz w:val="28"/>
          <w:szCs w:val="28"/>
        </w:rPr>
        <w:t>р</w:t>
      </w:r>
      <w:r w:rsidRPr="00253C83">
        <w:rPr>
          <w:rFonts w:ascii="Times New Roman" w:hAnsi="Times New Roman"/>
          <w:sz w:val="28"/>
          <w:szCs w:val="28"/>
        </w:rPr>
        <w:t>&lt;0,01).</w:t>
      </w:r>
      <w:r>
        <w:rPr>
          <w:rFonts w:ascii="Times New Roman" w:hAnsi="Times New Roman"/>
          <w:sz w:val="28"/>
          <w:szCs w:val="28"/>
        </w:rPr>
        <w:t xml:space="preserve"> </w:t>
      </w:r>
      <w:r w:rsidRPr="00253C83">
        <w:rPr>
          <w:rFonts w:ascii="Times New Roman" w:hAnsi="Times New Roman"/>
          <w:sz w:val="28"/>
          <w:szCs w:val="28"/>
        </w:rPr>
        <w:t xml:space="preserve">Аналогічна ситуація спостерігалась за результатами нейросонографічного обстеження: у дітей з ПВР діагноз гіпоксично-ішемічного ураження ЦНС, </w:t>
      </w:r>
      <w:r>
        <w:rPr>
          <w:rFonts w:ascii="Times New Roman" w:hAnsi="Times New Roman"/>
          <w:sz w:val="28"/>
          <w:szCs w:val="28"/>
        </w:rPr>
        <w:t>вентрикуломегалії</w:t>
      </w:r>
      <w:r w:rsidRPr="00253C83">
        <w:rPr>
          <w:rFonts w:ascii="Times New Roman" w:hAnsi="Times New Roman"/>
          <w:sz w:val="28"/>
          <w:szCs w:val="28"/>
        </w:rPr>
        <w:t xml:space="preserve"> </w:t>
      </w:r>
      <w:r>
        <w:rPr>
          <w:rFonts w:ascii="Times New Roman" w:hAnsi="Times New Roman"/>
          <w:sz w:val="28"/>
          <w:szCs w:val="28"/>
        </w:rPr>
        <w:t>виставлявся</w:t>
      </w:r>
      <w:r w:rsidRPr="00253C83">
        <w:rPr>
          <w:rFonts w:ascii="Times New Roman" w:hAnsi="Times New Roman"/>
          <w:sz w:val="28"/>
          <w:szCs w:val="28"/>
        </w:rPr>
        <w:t xml:space="preserve"> достовірно частіше</w:t>
      </w:r>
      <w:r>
        <w:rPr>
          <w:rFonts w:ascii="Times New Roman" w:hAnsi="Times New Roman"/>
          <w:sz w:val="28"/>
          <w:szCs w:val="28"/>
        </w:rPr>
        <w:t>,</w:t>
      </w:r>
      <w:r w:rsidRPr="00253C83">
        <w:rPr>
          <w:rFonts w:ascii="Times New Roman" w:hAnsi="Times New Roman"/>
          <w:sz w:val="28"/>
          <w:szCs w:val="28"/>
        </w:rPr>
        <w:t xml:space="preserve"> ніж </w:t>
      </w:r>
      <w:r>
        <w:rPr>
          <w:rFonts w:ascii="Times New Roman" w:hAnsi="Times New Roman"/>
          <w:sz w:val="28"/>
          <w:szCs w:val="28"/>
        </w:rPr>
        <w:t xml:space="preserve">у немовлят з груп порівняння </w:t>
      </w:r>
      <w:r w:rsidRPr="00253C83">
        <w:rPr>
          <w:rFonts w:ascii="Times New Roman" w:hAnsi="Times New Roman"/>
          <w:sz w:val="28"/>
          <w:szCs w:val="28"/>
        </w:rPr>
        <w:t>(</w:t>
      </w:r>
      <w:r>
        <w:rPr>
          <w:rFonts w:ascii="Times New Roman" w:hAnsi="Times New Roman"/>
          <w:sz w:val="28"/>
          <w:szCs w:val="28"/>
        </w:rPr>
        <w:t>р</w:t>
      </w:r>
      <w:r w:rsidRPr="00253C83">
        <w:rPr>
          <w:rFonts w:ascii="Times New Roman" w:hAnsi="Times New Roman"/>
          <w:sz w:val="28"/>
          <w:szCs w:val="28"/>
        </w:rPr>
        <w:t xml:space="preserve">&lt;0,05). </w:t>
      </w:r>
      <w:r w:rsidRPr="00835E3E">
        <w:rPr>
          <w:rFonts w:ascii="Times New Roman" w:hAnsi="Times New Roman"/>
          <w:sz w:val="28"/>
          <w:szCs w:val="28"/>
        </w:rPr>
        <w:t xml:space="preserve">Діти </w:t>
      </w:r>
      <w:r>
        <w:rPr>
          <w:rFonts w:ascii="Times New Roman" w:hAnsi="Times New Roman"/>
          <w:sz w:val="28"/>
          <w:szCs w:val="28"/>
        </w:rPr>
        <w:t>з першої підгрупи</w:t>
      </w:r>
      <w:r>
        <w:rPr>
          <w:rFonts w:ascii="Times New Roman" w:hAnsi="Times New Roman"/>
          <w:color w:val="0000FF"/>
          <w:sz w:val="28"/>
          <w:szCs w:val="28"/>
        </w:rPr>
        <w:t xml:space="preserve"> </w:t>
      </w:r>
      <w:r w:rsidRPr="005E5F20">
        <w:rPr>
          <w:rFonts w:ascii="Times New Roman" w:hAnsi="Times New Roman"/>
          <w:sz w:val="28"/>
          <w:szCs w:val="28"/>
        </w:rPr>
        <w:t xml:space="preserve">також </w:t>
      </w:r>
      <w:r>
        <w:rPr>
          <w:rFonts w:ascii="Times New Roman" w:hAnsi="Times New Roman"/>
          <w:sz w:val="28"/>
          <w:szCs w:val="28"/>
        </w:rPr>
        <w:t>знач</w:t>
      </w:r>
      <w:r w:rsidRPr="00253C83">
        <w:rPr>
          <w:rFonts w:ascii="Times New Roman" w:hAnsi="Times New Roman"/>
          <w:sz w:val="28"/>
          <w:szCs w:val="28"/>
        </w:rPr>
        <w:t xml:space="preserve">но частіше потребували переводу з </w:t>
      </w:r>
      <w:r w:rsidRPr="00835E3E">
        <w:rPr>
          <w:rFonts w:ascii="Times New Roman" w:hAnsi="Times New Roman"/>
          <w:sz w:val="28"/>
          <w:szCs w:val="28"/>
        </w:rPr>
        <w:t>акушерського стаціонару в інші відділення або лікарні для надання спеціалізованої допомоги</w:t>
      </w:r>
      <w:r w:rsidRPr="00253C83">
        <w:rPr>
          <w:rFonts w:ascii="Times New Roman" w:hAnsi="Times New Roman"/>
          <w:sz w:val="28"/>
          <w:szCs w:val="28"/>
        </w:rPr>
        <w:t xml:space="preserve"> (</w:t>
      </w:r>
      <w:r>
        <w:rPr>
          <w:rFonts w:ascii="Times New Roman" w:hAnsi="Times New Roman"/>
          <w:sz w:val="28"/>
          <w:szCs w:val="28"/>
        </w:rPr>
        <w:t>р</w:t>
      </w:r>
      <w:r w:rsidRPr="00253C83">
        <w:rPr>
          <w:rFonts w:ascii="Times New Roman" w:hAnsi="Times New Roman"/>
          <w:sz w:val="28"/>
          <w:szCs w:val="28"/>
        </w:rPr>
        <w:t>&lt;0,01)</w:t>
      </w:r>
      <w:r>
        <w:rPr>
          <w:rFonts w:ascii="Times New Roman" w:hAnsi="Times New Roman"/>
          <w:sz w:val="28"/>
          <w:szCs w:val="28"/>
        </w:rPr>
        <w:t>.</w:t>
      </w:r>
    </w:p>
    <w:p w:rsidR="007B0522" w:rsidRDefault="007B0522" w:rsidP="007B0522">
      <w:pPr>
        <w:pStyle w:val="PlainText1"/>
        <w:spacing w:line="259" w:lineRule="auto"/>
        <w:ind w:firstLine="737"/>
        <w:jc w:val="both"/>
        <w:rPr>
          <w:rFonts w:ascii="Times New Roman" w:hAnsi="Times New Roman"/>
          <w:sz w:val="28"/>
          <w:szCs w:val="28"/>
        </w:rPr>
      </w:pPr>
      <w:r>
        <w:rPr>
          <w:rFonts w:ascii="Times New Roman" w:hAnsi="Times New Roman"/>
          <w:sz w:val="28"/>
          <w:szCs w:val="28"/>
        </w:rPr>
        <w:t>Серед дітей з муковісцидозом</w:t>
      </w:r>
      <w:r w:rsidRPr="00253C83">
        <w:rPr>
          <w:rFonts w:ascii="Times New Roman" w:hAnsi="Times New Roman"/>
          <w:sz w:val="28"/>
          <w:szCs w:val="28"/>
        </w:rPr>
        <w:t xml:space="preserve"> </w:t>
      </w:r>
      <w:r>
        <w:rPr>
          <w:rFonts w:ascii="Times New Roman" w:hAnsi="Times New Roman"/>
          <w:sz w:val="28"/>
          <w:szCs w:val="28"/>
        </w:rPr>
        <w:t>л</w:t>
      </w:r>
      <w:r w:rsidRPr="00253C83">
        <w:rPr>
          <w:rFonts w:ascii="Times New Roman" w:hAnsi="Times New Roman"/>
          <w:sz w:val="28"/>
          <w:szCs w:val="28"/>
        </w:rPr>
        <w:t xml:space="preserve">ише у 6 </w:t>
      </w:r>
      <w:r>
        <w:rPr>
          <w:rFonts w:ascii="Times New Roman" w:hAnsi="Times New Roman"/>
          <w:sz w:val="28"/>
          <w:szCs w:val="28"/>
        </w:rPr>
        <w:t>немовлят</w:t>
      </w:r>
      <w:r w:rsidRPr="00253C83">
        <w:rPr>
          <w:rFonts w:ascii="Times New Roman" w:hAnsi="Times New Roman"/>
          <w:sz w:val="28"/>
          <w:szCs w:val="28"/>
        </w:rPr>
        <w:t xml:space="preserve"> (26,1</w:t>
      </w:r>
      <w:r>
        <w:rPr>
          <w:rFonts w:ascii="Times New Roman" w:hAnsi="Times New Roman"/>
          <w:sz w:val="28"/>
          <w:szCs w:val="28"/>
        </w:rPr>
        <w:t> </w:t>
      </w:r>
      <w:r w:rsidRPr="00253C83">
        <w:rPr>
          <w:rFonts w:ascii="Times New Roman" w:hAnsi="Times New Roman"/>
          <w:sz w:val="28"/>
          <w:szCs w:val="28"/>
        </w:rPr>
        <w:t xml:space="preserve">%) не було відхилень у перебігу раннього неонатального періоду. </w:t>
      </w:r>
      <w:r>
        <w:rPr>
          <w:rFonts w:ascii="Times New Roman" w:hAnsi="Times New Roman"/>
          <w:sz w:val="28"/>
          <w:szCs w:val="28"/>
        </w:rPr>
        <w:t>У</w:t>
      </w:r>
      <w:r w:rsidRPr="00253C83">
        <w:rPr>
          <w:rFonts w:ascii="Times New Roman" w:hAnsi="Times New Roman"/>
          <w:sz w:val="28"/>
          <w:szCs w:val="28"/>
        </w:rPr>
        <w:t xml:space="preserve"> 6 </w:t>
      </w:r>
      <w:r>
        <w:rPr>
          <w:rFonts w:ascii="Times New Roman" w:hAnsi="Times New Roman"/>
          <w:sz w:val="28"/>
          <w:szCs w:val="28"/>
        </w:rPr>
        <w:t xml:space="preserve">новонароджених </w:t>
      </w:r>
      <w:r w:rsidRPr="00253C83">
        <w:rPr>
          <w:rFonts w:ascii="Times New Roman" w:hAnsi="Times New Roman"/>
          <w:sz w:val="28"/>
          <w:szCs w:val="28"/>
        </w:rPr>
        <w:t>(26,1</w:t>
      </w:r>
      <w:r>
        <w:rPr>
          <w:rFonts w:ascii="Times New Roman" w:hAnsi="Times New Roman"/>
          <w:sz w:val="28"/>
          <w:szCs w:val="28"/>
        </w:rPr>
        <w:t> </w:t>
      </w:r>
      <w:r w:rsidRPr="00253C83">
        <w:rPr>
          <w:rFonts w:ascii="Times New Roman" w:hAnsi="Times New Roman"/>
          <w:sz w:val="28"/>
          <w:szCs w:val="28"/>
        </w:rPr>
        <w:t xml:space="preserve">%) вже </w:t>
      </w:r>
      <w:r w:rsidRPr="00835E3E">
        <w:rPr>
          <w:rFonts w:ascii="Times New Roman" w:hAnsi="Times New Roman"/>
          <w:sz w:val="28"/>
          <w:szCs w:val="28"/>
        </w:rPr>
        <w:t>в перші дні після</w:t>
      </w:r>
      <w:r>
        <w:rPr>
          <w:rFonts w:ascii="Times New Roman" w:hAnsi="Times New Roman"/>
          <w:color w:val="FF0000"/>
          <w:sz w:val="28"/>
          <w:szCs w:val="28"/>
        </w:rPr>
        <w:t xml:space="preserve"> </w:t>
      </w:r>
      <w:r>
        <w:rPr>
          <w:rFonts w:ascii="Times New Roman" w:hAnsi="Times New Roman"/>
          <w:sz w:val="28"/>
          <w:szCs w:val="28"/>
        </w:rPr>
        <w:t xml:space="preserve">народження </w:t>
      </w:r>
      <w:r w:rsidRPr="00253C83">
        <w:rPr>
          <w:rFonts w:ascii="Times New Roman" w:hAnsi="Times New Roman"/>
          <w:sz w:val="28"/>
          <w:szCs w:val="28"/>
        </w:rPr>
        <w:t xml:space="preserve">відмічались характерні для муковісцидозу дисфункції </w:t>
      </w:r>
      <w:r>
        <w:rPr>
          <w:rFonts w:ascii="Times New Roman" w:hAnsi="Times New Roman"/>
          <w:sz w:val="28"/>
          <w:szCs w:val="28"/>
        </w:rPr>
        <w:t>травного каналу</w:t>
      </w:r>
      <w:r w:rsidRPr="00253C83">
        <w:rPr>
          <w:rFonts w:ascii="Times New Roman" w:hAnsi="Times New Roman"/>
          <w:sz w:val="28"/>
          <w:szCs w:val="28"/>
        </w:rPr>
        <w:t>: поліфекалія, стеаторея, закрепи, часті зригування.</w:t>
      </w:r>
      <w:r>
        <w:rPr>
          <w:rFonts w:ascii="Times New Roman" w:hAnsi="Times New Roman"/>
          <w:sz w:val="28"/>
          <w:szCs w:val="28"/>
        </w:rPr>
        <w:t xml:space="preserve"> </w:t>
      </w:r>
      <w:r w:rsidRPr="00CD23BE">
        <w:rPr>
          <w:rFonts w:ascii="Times New Roman" w:hAnsi="Times New Roman"/>
          <w:sz w:val="28"/>
          <w:szCs w:val="28"/>
        </w:rPr>
        <w:t>Меконіальний ілеус був діагностований у 3 дітей (12,5 %)</w:t>
      </w:r>
      <w:r>
        <w:rPr>
          <w:rFonts w:ascii="Times New Roman" w:hAnsi="Times New Roman"/>
          <w:sz w:val="28"/>
          <w:szCs w:val="28"/>
        </w:rPr>
        <w:t>, проте</w:t>
      </w:r>
      <w:r w:rsidRPr="00CD23BE">
        <w:rPr>
          <w:rFonts w:ascii="Times New Roman" w:hAnsi="Times New Roman"/>
          <w:sz w:val="28"/>
          <w:szCs w:val="28"/>
        </w:rPr>
        <w:t xml:space="preserve"> лише в одному випадку діагноз муковісцидозу був </w:t>
      </w:r>
      <w:r>
        <w:rPr>
          <w:rFonts w:ascii="Times New Roman" w:hAnsi="Times New Roman"/>
          <w:sz w:val="28"/>
          <w:szCs w:val="28"/>
        </w:rPr>
        <w:t>встано</w:t>
      </w:r>
      <w:r w:rsidRPr="00CD23BE">
        <w:rPr>
          <w:rFonts w:ascii="Times New Roman" w:hAnsi="Times New Roman"/>
          <w:sz w:val="28"/>
          <w:szCs w:val="28"/>
        </w:rPr>
        <w:t>влений у неонатальному періоді. У 3 (12,5</w:t>
      </w:r>
      <w:r>
        <w:rPr>
          <w:rFonts w:ascii="Times New Roman" w:hAnsi="Times New Roman"/>
          <w:sz w:val="28"/>
          <w:szCs w:val="28"/>
        </w:rPr>
        <w:t> </w:t>
      </w:r>
      <w:r w:rsidRPr="00CD23BE">
        <w:rPr>
          <w:rFonts w:ascii="Times New Roman" w:hAnsi="Times New Roman"/>
          <w:sz w:val="28"/>
          <w:szCs w:val="28"/>
        </w:rPr>
        <w:t xml:space="preserve">%) з обстежених </w:t>
      </w:r>
      <w:r w:rsidRPr="005E02FA">
        <w:rPr>
          <w:rFonts w:ascii="Times New Roman" w:hAnsi="Times New Roman"/>
          <w:sz w:val="28"/>
          <w:szCs w:val="28"/>
        </w:rPr>
        <w:t>23 дітей</w:t>
      </w:r>
      <w:r w:rsidRPr="00CD23BE">
        <w:rPr>
          <w:rFonts w:ascii="Times New Roman" w:hAnsi="Times New Roman"/>
          <w:sz w:val="28"/>
          <w:szCs w:val="28"/>
        </w:rPr>
        <w:t xml:space="preserve"> з муковісцидозом було діагностовано ПВР, а саме: </w:t>
      </w:r>
      <w:r>
        <w:rPr>
          <w:rFonts w:ascii="Times New Roman" w:hAnsi="Times New Roman"/>
          <w:sz w:val="28"/>
          <w:szCs w:val="28"/>
        </w:rPr>
        <w:t xml:space="preserve">природжена вада серця </w:t>
      </w:r>
      <w:r w:rsidRPr="005E02FA">
        <w:rPr>
          <w:rFonts w:ascii="Times New Roman" w:hAnsi="Times New Roman"/>
          <w:sz w:val="28"/>
          <w:szCs w:val="28"/>
        </w:rPr>
        <w:t>(дефект міжпередсердної перетинки)</w:t>
      </w:r>
      <w:r w:rsidRPr="005E02FA">
        <w:rPr>
          <w:rFonts w:ascii="Times New Roman" w:hAnsi="Times New Roman"/>
          <w:color w:val="0000FF"/>
          <w:sz w:val="28"/>
          <w:szCs w:val="28"/>
        </w:rPr>
        <w:t xml:space="preserve"> </w:t>
      </w:r>
      <w:r w:rsidRPr="005E02FA">
        <w:rPr>
          <w:rFonts w:ascii="Times New Roman" w:hAnsi="Times New Roman"/>
          <w:sz w:val="28"/>
          <w:szCs w:val="28"/>
        </w:rPr>
        <w:t>з меконіальним ілеусом (1), пупкова кила і полідактилія (1), синдактилія пальців правої стопи (1).</w:t>
      </w:r>
      <w:r>
        <w:rPr>
          <w:rFonts w:ascii="Times New Roman" w:hAnsi="Times New Roman"/>
          <w:sz w:val="28"/>
          <w:szCs w:val="28"/>
        </w:rPr>
        <w:t xml:space="preserve"> У 2 недоношених новонароджених</w:t>
      </w:r>
      <w:r w:rsidRPr="00253C83">
        <w:rPr>
          <w:rFonts w:ascii="Times New Roman" w:hAnsi="Times New Roman"/>
          <w:sz w:val="28"/>
          <w:szCs w:val="28"/>
        </w:rPr>
        <w:t xml:space="preserve"> (4,2</w:t>
      </w:r>
      <w:r>
        <w:rPr>
          <w:rFonts w:ascii="Times New Roman" w:hAnsi="Times New Roman"/>
          <w:sz w:val="28"/>
          <w:szCs w:val="28"/>
        </w:rPr>
        <w:t> </w:t>
      </w:r>
      <w:r w:rsidRPr="00253C83">
        <w:rPr>
          <w:rFonts w:ascii="Times New Roman" w:hAnsi="Times New Roman"/>
          <w:sz w:val="28"/>
          <w:szCs w:val="28"/>
        </w:rPr>
        <w:t>%) бул</w:t>
      </w:r>
      <w:r>
        <w:rPr>
          <w:rFonts w:ascii="Times New Roman" w:hAnsi="Times New Roman"/>
          <w:sz w:val="28"/>
          <w:szCs w:val="28"/>
        </w:rPr>
        <w:t>о</w:t>
      </w:r>
      <w:r w:rsidRPr="00253C83">
        <w:rPr>
          <w:rFonts w:ascii="Times New Roman" w:hAnsi="Times New Roman"/>
          <w:sz w:val="28"/>
          <w:szCs w:val="28"/>
        </w:rPr>
        <w:t xml:space="preserve"> </w:t>
      </w:r>
      <w:r>
        <w:rPr>
          <w:rFonts w:ascii="Times New Roman" w:hAnsi="Times New Roman"/>
          <w:sz w:val="28"/>
          <w:szCs w:val="28"/>
        </w:rPr>
        <w:t>виявле</w:t>
      </w:r>
      <w:r w:rsidRPr="00253C83">
        <w:rPr>
          <w:rFonts w:ascii="Times New Roman" w:hAnsi="Times New Roman"/>
          <w:sz w:val="28"/>
          <w:szCs w:val="28"/>
        </w:rPr>
        <w:t>но</w:t>
      </w:r>
      <w:r>
        <w:rPr>
          <w:rFonts w:ascii="Times New Roman" w:hAnsi="Times New Roman"/>
          <w:sz w:val="28"/>
          <w:szCs w:val="28"/>
        </w:rPr>
        <w:t xml:space="preserve"> </w:t>
      </w:r>
      <w:r w:rsidRPr="00253C83">
        <w:rPr>
          <w:rFonts w:ascii="Times New Roman" w:hAnsi="Times New Roman"/>
          <w:sz w:val="28"/>
          <w:szCs w:val="28"/>
        </w:rPr>
        <w:t>двобічн</w:t>
      </w:r>
      <w:r>
        <w:rPr>
          <w:rFonts w:ascii="Times New Roman" w:hAnsi="Times New Roman"/>
          <w:sz w:val="28"/>
          <w:szCs w:val="28"/>
        </w:rPr>
        <w:t>у</w:t>
      </w:r>
      <w:r w:rsidRPr="00253C83">
        <w:rPr>
          <w:rFonts w:ascii="Times New Roman" w:hAnsi="Times New Roman"/>
          <w:sz w:val="28"/>
          <w:szCs w:val="28"/>
        </w:rPr>
        <w:t xml:space="preserve"> пневмоні</w:t>
      </w:r>
      <w:r>
        <w:rPr>
          <w:rFonts w:ascii="Times New Roman" w:hAnsi="Times New Roman"/>
          <w:sz w:val="28"/>
          <w:szCs w:val="28"/>
        </w:rPr>
        <w:t>ю</w:t>
      </w:r>
      <w:r w:rsidRPr="008C10A4">
        <w:rPr>
          <w:rFonts w:ascii="Times New Roman" w:hAnsi="Times New Roman"/>
          <w:sz w:val="28"/>
          <w:szCs w:val="28"/>
        </w:rPr>
        <w:t>.</w:t>
      </w:r>
    </w:p>
    <w:p w:rsidR="007B0522" w:rsidRPr="004F3DFA" w:rsidRDefault="007B0522" w:rsidP="007B0522">
      <w:pPr>
        <w:pStyle w:val="PlainText1"/>
        <w:spacing w:line="259" w:lineRule="auto"/>
        <w:ind w:firstLine="737"/>
        <w:jc w:val="both"/>
        <w:rPr>
          <w:rFonts w:ascii="Times New Roman" w:hAnsi="Times New Roman"/>
          <w:sz w:val="28"/>
          <w:szCs w:val="28"/>
        </w:rPr>
      </w:pPr>
      <w:r w:rsidRPr="00253C83">
        <w:rPr>
          <w:rFonts w:ascii="Times New Roman" w:hAnsi="Times New Roman"/>
          <w:sz w:val="28"/>
          <w:szCs w:val="28"/>
        </w:rPr>
        <w:t>В усіх випадках діагноз</w:t>
      </w:r>
      <w:r>
        <w:rPr>
          <w:rFonts w:ascii="Times New Roman" w:hAnsi="Times New Roman"/>
          <w:sz w:val="28"/>
          <w:szCs w:val="28"/>
        </w:rPr>
        <w:t xml:space="preserve"> </w:t>
      </w:r>
      <w:r w:rsidRPr="00253C83">
        <w:rPr>
          <w:rFonts w:ascii="Times New Roman" w:hAnsi="Times New Roman"/>
          <w:sz w:val="28"/>
          <w:szCs w:val="28"/>
        </w:rPr>
        <w:t xml:space="preserve">був підтверджений шляхом молекулярної діагностики. </w:t>
      </w:r>
      <w:r>
        <w:rPr>
          <w:rFonts w:ascii="Times New Roman" w:hAnsi="Times New Roman"/>
          <w:sz w:val="28"/>
        </w:rPr>
        <w:t>Н</w:t>
      </w:r>
      <w:r w:rsidRPr="0061608B">
        <w:rPr>
          <w:rFonts w:ascii="Times New Roman" w:hAnsi="Times New Roman"/>
          <w:sz w:val="28"/>
        </w:rPr>
        <w:t>айчастіше у дітей з муковісцидозом діагностували гомозиготне носійство типової мутації гена ТРБМ ΔF508/ΔF508</w:t>
      </w:r>
      <w:r>
        <w:rPr>
          <w:rFonts w:ascii="Times New Roman" w:hAnsi="Times New Roman"/>
          <w:sz w:val="28"/>
        </w:rPr>
        <w:t xml:space="preserve"> (</w:t>
      </w:r>
      <w:r w:rsidRPr="0061608B">
        <w:rPr>
          <w:rFonts w:ascii="Times New Roman" w:hAnsi="Times New Roman"/>
          <w:sz w:val="28"/>
        </w:rPr>
        <w:t>43,5</w:t>
      </w:r>
      <w:r>
        <w:rPr>
          <w:rFonts w:ascii="Times New Roman" w:hAnsi="Times New Roman"/>
          <w:sz w:val="28"/>
        </w:rPr>
        <w:t> </w:t>
      </w:r>
      <w:r w:rsidRPr="0061608B">
        <w:rPr>
          <w:rFonts w:ascii="Times New Roman" w:hAnsi="Times New Roman"/>
          <w:sz w:val="28"/>
        </w:rPr>
        <w:t>%</w:t>
      </w:r>
      <w:r>
        <w:rPr>
          <w:rFonts w:ascii="Times New Roman" w:hAnsi="Times New Roman"/>
          <w:sz w:val="28"/>
        </w:rPr>
        <w:t>)</w:t>
      </w:r>
      <w:r w:rsidRPr="0061608B">
        <w:rPr>
          <w:rFonts w:ascii="Times New Roman" w:hAnsi="Times New Roman"/>
          <w:sz w:val="28"/>
        </w:rPr>
        <w:t>. У 35</w:t>
      </w:r>
      <w:r>
        <w:rPr>
          <w:rFonts w:ascii="Times New Roman" w:hAnsi="Times New Roman"/>
          <w:sz w:val="28"/>
        </w:rPr>
        <w:t> </w:t>
      </w:r>
      <w:r w:rsidRPr="0061608B">
        <w:rPr>
          <w:rFonts w:ascii="Times New Roman" w:hAnsi="Times New Roman"/>
          <w:sz w:val="28"/>
        </w:rPr>
        <w:t>%</w:t>
      </w:r>
      <w:r>
        <w:rPr>
          <w:rFonts w:ascii="Times New Roman" w:hAnsi="Times New Roman"/>
          <w:sz w:val="28"/>
        </w:rPr>
        <w:t xml:space="preserve"> – </w:t>
      </w:r>
      <w:r w:rsidRPr="0061608B">
        <w:rPr>
          <w:rFonts w:ascii="Times New Roman" w:hAnsi="Times New Roman"/>
          <w:sz w:val="28"/>
        </w:rPr>
        <w:t xml:space="preserve">компаунд-гетерозиготне носійство мутації ΔF508 з невідомою мутацією гена ТРБМ. </w:t>
      </w:r>
      <w:r w:rsidRPr="0061608B">
        <w:rPr>
          <w:rFonts w:ascii="Times New Roman" w:hAnsi="Times New Roman"/>
          <w:sz w:val="28"/>
          <w:szCs w:val="28"/>
        </w:rPr>
        <w:t>По одному випадку у (4,3</w:t>
      </w:r>
      <w:r>
        <w:rPr>
          <w:rFonts w:ascii="Times New Roman" w:hAnsi="Times New Roman"/>
          <w:sz w:val="28"/>
          <w:szCs w:val="28"/>
        </w:rPr>
        <w:t> </w:t>
      </w:r>
      <w:r w:rsidRPr="0061608B">
        <w:rPr>
          <w:rFonts w:ascii="Times New Roman" w:hAnsi="Times New Roman"/>
          <w:sz w:val="28"/>
          <w:szCs w:val="28"/>
        </w:rPr>
        <w:t xml:space="preserve">%) були діагностовані мутації гена ТРБМ: ΔF508/G542X, ΔF508/W1282X, ΔF508/N1303k, ΔF508/1898+1 G-A, 3272-11 </w:t>
      </w:r>
      <w:proofErr w:type="gramStart"/>
      <w:r w:rsidRPr="0061608B">
        <w:rPr>
          <w:rFonts w:ascii="Times New Roman" w:hAnsi="Times New Roman"/>
          <w:sz w:val="28"/>
          <w:szCs w:val="28"/>
        </w:rPr>
        <w:t>A&gt;G</w:t>
      </w:r>
      <w:proofErr w:type="gramEnd"/>
      <w:r w:rsidRPr="0061608B">
        <w:rPr>
          <w:rFonts w:ascii="Times New Roman" w:hAnsi="Times New Roman"/>
          <w:sz w:val="28"/>
          <w:szCs w:val="28"/>
        </w:rPr>
        <w:t>/3272-11 A&gt;G</w:t>
      </w:r>
      <w:r w:rsidRPr="004F3DFA">
        <w:rPr>
          <w:rFonts w:ascii="Times New Roman" w:hAnsi="Times New Roman"/>
          <w:sz w:val="28"/>
          <w:szCs w:val="28"/>
        </w:rPr>
        <w:t>.</w:t>
      </w:r>
    </w:p>
    <w:p w:rsidR="007B0522" w:rsidRPr="00CD23BE" w:rsidRDefault="007B0522" w:rsidP="007B0522">
      <w:pPr>
        <w:pStyle w:val="PlainText1"/>
        <w:spacing w:line="259" w:lineRule="auto"/>
        <w:ind w:firstLine="737"/>
        <w:jc w:val="both"/>
        <w:rPr>
          <w:rFonts w:ascii="Times New Roman" w:hAnsi="Times New Roman"/>
          <w:sz w:val="28"/>
          <w:szCs w:val="28"/>
        </w:rPr>
      </w:pPr>
      <w:r w:rsidRPr="00253C83">
        <w:rPr>
          <w:rFonts w:ascii="Times New Roman" w:hAnsi="Times New Roman"/>
          <w:sz w:val="28"/>
          <w:szCs w:val="28"/>
        </w:rPr>
        <w:t xml:space="preserve">Незважаючи на обтяжений </w:t>
      </w:r>
      <w:r>
        <w:rPr>
          <w:rFonts w:ascii="Times New Roman" w:hAnsi="Times New Roman"/>
          <w:sz w:val="28"/>
          <w:szCs w:val="28"/>
        </w:rPr>
        <w:t xml:space="preserve">спадковий </w:t>
      </w:r>
      <w:r w:rsidRPr="00CD23BE">
        <w:rPr>
          <w:rFonts w:ascii="Times New Roman" w:hAnsi="Times New Roman"/>
          <w:sz w:val="28"/>
          <w:szCs w:val="28"/>
        </w:rPr>
        <w:t xml:space="preserve">анамнез </w:t>
      </w:r>
      <w:r>
        <w:rPr>
          <w:rFonts w:ascii="Times New Roman" w:hAnsi="Times New Roman"/>
          <w:sz w:val="28"/>
          <w:szCs w:val="28"/>
        </w:rPr>
        <w:t>у</w:t>
      </w:r>
      <w:r w:rsidRPr="00CD23BE">
        <w:rPr>
          <w:rFonts w:ascii="Times New Roman" w:hAnsi="Times New Roman"/>
          <w:sz w:val="28"/>
          <w:szCs w:val="28"/>
        </w:rPr>
        <w:t xml:space="preserve"> більшості сімей, в жодному випадку не було проведено пренатальної та своєчасної постнатальної молекулярно-генетичної діагностики муковісцидозу. </w:t>
      </w:r>
    </w:p>
    <w:p w:rsidR="007B0522" w:rsidRDefault="007B0522" w:rsidP="007B0522">
      <w:pPr>
        <w:pStyle w:val="PlainText1"/>
        <w:spacing w:line="259" w:lineRule="auto"/>
        <w:ind w:firstLine="737"/>
        <w:jc w:val="both"/>
        <w:rPr>
          <w:rFonts w:ascii="Times New Roman" w:hAnsi="Times New Roman"/>
          <w:sz w:val="28"/>
          <w:szCs w:val="28"/>
        </w:rPr>
      </w:pPr>
      <w:r w:rsidRPr="00CD23BE">
        <w:rPr>
          <w:rFonts w:ascii="Times New Roman" w:hAnsi="Times New Roman"/>
          <w:sz w:val="28"/>
          <w:szCs w:val="28"/>
        </w:rPr>
        <w:t>Отже, діти з</w:t>
      </w:r>
      <w:r>
        <w:rPr>
          <w:rFonts w:ascii="Times New Roman" w:hAnsi="Times New Roman"/>
          <w:sz w:val="28"/>
          <w:szCs w:val="28"/>
        </w:rPr>
        <w:t xml:space="preserve"> ПВР</w:t>
      </w:r>
      <w:r w:rsidRPr="00CD23BE">
        <w:rPr>
          <w:rFonts w:ascii="Times New Roman" w:hAnsi="Times New Roman"/>
          <w:sz w:val="28"/>
          <w:szCs w:val="28"/>
        </w:rPr>
        <w:t xml:space="preserve"> </w:t>
      </w:r>
      <w:r>
        <w:rPr>
          <w:rFonts w:ascii="Times New Roman" w:hAnsi="Times New Roman"/>
          <w:sz w:val="28"/>
          <w:szCs w:val="28"/>
        </w:rPr>
        <w:t>і</w:t>
      </w:r>
      <w:r w:rsidRPr="00CD23BE">
        <w:rPr>
          <w:rFonts w:ascii="Times New Roman" w:hAnsi="Times New Roman"/>
          <w:sz w:val="28"/>
          <w:szCs w:val="28"/>
        </w:rPr>
        <w:t xml:space="preserve"> високим ризиком спадкової патології відзначаються високою частотою ускладнень перинатального і неонатального періоду і потребують перинатального моніторингу з визначенням тактики ведення пологів та диференційованого підходу до ведення неонатального періоду.</w:t>
      </w:r>
    </w:p>
    <w:p w:rsidR="007B0522" w:rsidRDefault="007B0522" w:rsidP="007B0522">
      <w:pPr>
        <w:jc w:val="center"/>
        <w:rPr>
          <w:b/>
          <w:sz w:val="28"/>
          <w:szCs w:val="28"/>
          <w:lang w:val="uk-UA"/>
        </w:rPr>
      </w:pPr>
    </w:p>
    <w:p w:rsidR="007B0522" w:rsidRPr="00CD23BE" w:rsidRDefault="007B0522" w:rsidP="007B0522">
      <w:pPr>
        <w:jc w:val="center"/>
        <w:rPr>
          <w:b/>
          <w:sz w:val="28"/>
          <w:szCs w:val="28"/>
          <w:lang w:val="uk-UA"/>
        </w:rPr>
      </w:pPr>
      <w:r w:rsidRPr="00CD23BE">
        <w:rPr>
          <w:b/>
          <w:sz w:val="28"/>
          <w:szCs w:val="28"/>
          <w:lang w:val="uk-UA"/>
        </w:rPr>
        <w:t>ВИСНОВКИ</w:t>
      </w:r>
    </w:p>
    <w:p w:rsidR="007B0522" w:rsidRPr="00CD23BE" w:rsidRDefault="007B0522" w:rsidP="007B0522">
      <w:pPr>
        <w:ind w:firstLine="709"/>
        <w:jc w:val="both"/>
        <w:rPr>
          <w:color w:val="000000"/>
          <w:sz w:val="28"/>
          <w:szCs w:val="28"/>
          <w:lang w:val="uk-UA"/>
        </w:rPr>
      </w:pPr>
      <w:r w:rsidRPr="00CD23BE">
        <w:rPr>
          <w:color w:val="000000"/>
          <w:sz w:val="28"/>
          <w:szCs w:val="28"/>
          <w:lang w:val="uk-UA"/>
        </w:rPr>
        <w:lastRenderedPageBreak/>
        <w:t xml:space="preserve"> У дисертації наведено теоретичне обґрунтування і нове вирішення наукового завдання, що полягає у</w:t>
      </w:r>
      <w:r>
        <w:rPr>
          <w:color w:val="000000"/>
          <w:sz w:val="28"/>
          <w:szCs w:val="28"/>
          <w:lang w:val="uk-UA"/>
        </w:rPr>
        <w:t xml:space="preserve"> </w:t>
      </w:r>
      <w:r w:rsidRPr="00CD23BE">
        <w:rPr>
          <w:color w:val="000000"/>
          <w:sz w:val="28"/>
          <w:szCs w:val="28"/>
          <w:lang w:val="uk-UA"/>
        </w:rPr>
        <w:t>розробці ефективної тактики ведення неонатального періоду у дітей з природжен</w:t>
      </w:r>
      <w:r>
        <w:rPr>
          <w:color w:val="000000"/>
          <w:sz w:val="28"/>
          <w:szCs w:val="28"/>
          <w:lang w:val="uk-UA"/>
        </w:rPr>
        <w:t>ими вадами розвитку</w:t>
      </w:r>
      <w:r w:rsidRPr="00CD23BE">
        <w:rPr>
          <w:color w:val="000000"/>
          <w:sz w:val="28"/>
          <w:szCs w:val="28"/>
          <w:lang w:val="uk-UA"/>
        </w:rPr>
        <w:t xml:space="preserve"> і ризиком спадкової патології</w:t>
      </w:r>
      <w:r>
        <w:rPr>
          <w:color w:val="000000"/>
          <w:sz w:val="28"/>
          <w:szCs w:val="28"/>
          <w:lang w:val="uk-UA"/>
        </w:rPr>
        <w:t xml:space="preserve"> </w:t>
      </w:r>
      <w:r w:rsidRPr="00CD23BE">
        <w:rPr>
          <w:color w:val="000000"/>
          <w:sz w:val="28"/>
          <w:szCs w:val="28"/>
          <w:lang w:val="uk-UA"/>
        </w:rPr>
        <w:t>на підставі результатів пренатальних та постнатальних досліджень.</w:t>
      </w:r>
    </w:p>
    <w:p w:rsidR="007B0522" w:rsidRPr="00CB1BB8" w:rsidRDefault="007B0522" w:rsidP="00624AD3">
      <w:pPr>
        <w:numPr>
          <w:ilvl w:val="0"/>
          <w:numId w:val="21"/>
        </w:numPr>
        <w:tabs>
          <w:tab w:val="clear" w:pos="1802"/>
          <w:tab w:val="num" w:pos="1080"/>
        </w:tabs>
        <w:spacing w:after="0"/>
        <w:ind w:left="0" w:firstLine="709"/>
        <w:jc w:val="both"/>
        <w:rPr>
          <w:sz w:val="28"/>
          <w:szCs w:val="28"/>
          <w:lang w:val="uk-UA"/>
        </w:rPr>
      </w:pPr>
      <w:r w:rsidRPr="00CB1BB8">
        <w:rPr>
          <w:sz w:val="28"/>
          <w:szCs w:val="28"/>
          <w:lang w:val="uk-UA"/>
        </w:rPr>
        <w:t xml:space="preserve">Частота ПВР у популяції Львівської області за період 2001-2005 рр. становила 392,88 на 10000 новонароджених, вад </w:t>
      </w:r>
      <w:r w:rsidRPr="00CB1BB8">
        <w:rPr>
          <w:b/>
          <w:sz w:val="28"/>
          <w:szCs w:val="28"/>
          <w:lang w:val="uk-UA"/>
        </w:rPr>
        <w:t>“</w:t>
      </w:r>
      <w:r w:rsidRPr="00CB1BB8">
        <w:rPr>
          <w:sz w:val="28"/>
          <w:szCs w:val="28"/>
          <w:lang w:val="uk-UA"/>
        </w:rPr>
        <w:t>суворого обліку</w:t>
      </w:r>
      <w:r w:rsidRPr="00CB1BB8">
        <w:rPr>
          <w:b/>
          <w:sz w:val="28"/>
          <w:szCs w:val="28"/>
          <w:lang w:val="uk-UA"/>
        </w:rPr>
        <w:t xml:space="preserve">” </w:t>
      </w:r>
      <w:r w:rsidRPr="00CB1BB8">
        <w:rPr>
          <w:sz w:val="28"/>
          <w:szCs w:val="28"/>
          <w:lang w:val="uk-UA"/>
        </w:rPr>
        <w:t>– 27,26 на 10000 новонароджених. Зростання частоти ПВР нервової системи, системи кровообігу</w:t>
      </w:r>
      <w:r>
        <w:rPr>
          <w:sz w:val="28"/>
          <w:szCs w:val="28"/>
          <w:lang w:val="uk-UA"/>
        </w:rPr>
        <w:t>, МПВР</w:t>
      </w:r>
      <w:r w:rsidRPr="00CB1BB8">
        <w:rPr>
          <w:sz w:val="28"/>
          <w:szCs w:val="28"/>
          <w:lang w:val="uk-UA"/>
        </w:rPr>
        <w:t xml:space="preserve"> й орофаціальних щілин у 2004-2005 рр. поряд із загальним зростанням частоти ПВР у 2005 р. вказує на неефективність діючих заходів преконцепційної (фолієвої) профілактики і пренатальної діагностики та потребує відпрацювання тактики ведення неонатального періоду у таких випадках.</w:t>
      </w:r>
    </w:p>
    <w:p w:rsidR="007B0522" w:rsidRPr="00CB1BB8" w:rsidRDefault="007B0522" w:rsidP="00624AD3">
      <w:pPr>
        <w:pStyle w:val="af0"/>
        <w:numPr>
          <w:ilvl w:val="0"/>
          <w:numId w:val="21"/>
        </w:numPr>
        <w:tabs>
          <w:tab w:val="clear" w:pos="1802"/>
          <w:tab w:val="num" w:pos="1080"/>
        </w:tabs>
        <w:spacing w:line="259" w:lineRule="auto"/>
        <w:ind w:left="0" w:firstLine="709"/>
        <w:jc w:val="both"/>
        <w:rPr>
          <w:rFonts w:ascii="Times New Roman" w:hAnsi="Times New Roman"/>
          <w:sz w:val="28"/>
          <w:szCs w:val="28"/>
        </w:rPr>
      </w:pPr>
      <w:r w:rsidRPr="00CB1BB8">
        <w:rPr>
          <w:rFonts w:ascii="Times New Roman" w:hAnsi="Times New Roman"/>
          <w:sz w:val="28"/>
          <w:szCs w:val="28"/>
        </w:rPr>
        <w:t xml:space="preserve">Відсоток вагітностей плодом з природженою патологією у популяції Львівської області упродовж 2002-2006 рр. коливався </w:t>
      </w:r>
      <w:proofErr w:type="gramStart"/>
      <w:r w:rsidRPr="00CB1BB8">
        <w:rPr>
          <w:rFonts w:ascii="Times New Roman" w:hAnsi="Times New Roman"/>
          <w:sz w:val="28"/>
          <w:szCs w:val="28"/>
        </w:rPr>
        <w:t>у межах</w:t>
      </w:r>
      <w:proofErr w:type="gramEnd"/>
      <w:r w:rsidRPr="00CB1BB8">
        <w:rPr>
          <w:rFonts w:ascii="Times New Roman" w:hAnsi="Times New Roman"/>
          <w:sz w:val="28"/>
          <w:szCs w:val="28"/>
        </w:rPr>
        <w:t xml:space="preserve"> 5-7%. За результатами інвазійної пренатальної діагностики 16 (8,7%) зі 183 досліджених вагітностей визнані несумісними з нормальним розвитком дитини. Це вказує на інформативність інвазійної пренатальної діагностики у жінок групи високого генетичного ризику </w:t>
      </w:r>
      <w:r>
        <w:rPr>
          <w:rFonts w:ascii="Times New Roman" w:hAnsi="Times New Roman"/>
          <w:sz w:val="28"/>
          <w:szCs w:val="28"/>
        </w:rPr>
        <w:t>за умови</w:t>
      </w:r>
      <w:r w:rsidRPr="00CB1BB8">
        <w:rPr>
          <w:rFonts w:ascii="Times New Roman" w:hAnsi="Times New Roman"/>
          <w:sz w:val="28"/>
          <w:szCs w:val="28"/>
        </w:rPr>
        <w:t xml:space="preserve"> своєчасно</w:t>
      </w:r>
      <w:r>
        <w:rPr>
          <w:rFonts w:ascii="Times New Roman" w:hAnsi="Times New Roman"/>
          <w:sz w:val="28"/>
          <w:szCs w:val="28"/>
        </w:rPr>
        <w:t>го</w:t>
      </w:r>
      <w:r w:rsidRPr="00CB1BB8">
        <w:rPr>
          <w:rFonts w:ascii="Times New Roman" w:hAnsi="Times New Roman"/>
          <w:sz w:val="28"/>
          <w:szCs w:val="28"/>
        </w:rPr>
        <w:t xml:space="preserve"> її проведен</w:t>
      </w:r>
      <w:r>
        <w:rPr>
          <w:rFonts w:ascii="Times New Roman" w:hAnsi="Times New Roman"/>
          <w:sz w:val="28"/>
          <w:szCs w:val="28"/>
        </w:rPr>
        <w:t>ня</w:t>
      </w:r>
      <w:r w:rsidRPr="00CB1BB8">
        <w:rPr>
          <w:rFonts w:ascii="Times New Roman" w:hAnsi="Times New Roman"/>
          <w:sz w:val="28"/>
          <w:szCs w:val="28"/>
        </w:rPr>
        <w:t xml:space="preserve">. </w:t>
      </w:r>
    </w:p>
    <w:p w:rsidR="007B0522" w:rsidRPr="00CB1BB8" w:rsidRDefault="007B0522" w:rsidP="00624AD3">
      <w:pPr>
        <w:pStyle w:val="af0"/>
        <w:numPr>
          <w:ilvl w:val="0"/>
          <w:numId w:val="21"/>
        </w:numPr>
        <w:tabs>
          <w:tab w:val="clear" w:pos="1802"/>
          <w:tab w:val="num" w:pos="1080"/>
        </w:tabs>
        <w:spacing w:line="259" w:lineRule="auto"/>
        <w:ind w:left="0" w:firstLine="709"/>
        <w:jc w:val="both"/>
        <w:rPr>
          <w:rFonts w:ascii="Times New Roman" w:hAnsi="Times New Roman"/>
          <w:sz w:val="28"/>
        </w:rPr>
      </w:pPr>
      <w:r w:rsidRPr="00CB1BB8">
        <w:rPr>
          <w:rFonts w:ascii="Times New Roman" w:hAnsi="Times New Roman"/>
          <w:sz w:val="28"/>
        </w:rPr>
        <w:t>У структурі чинників високого перинатального ризику: самовільні викидні, гестоз другої половини вагітності, вірусні інфекційні захворювання I триместру й ускладнений перебіг пологів достовірно переважали у жінок, які народили дітей з природженими вадами розвитку або були TORCH-інфіковані; загроза переривання вагітност</w:t>
      </w:r>
      <w:r>
        <w:rPr>
          <w:rFonts w:ascii="Times New Roman" w:hAnsi="Times New Roman"/>
          <w:sz w:val="28"/>
        </w:rPr>
        <w:t xml:space="preserve">і </w:t>
      </w:r>
      <w:r w:rsidRPr="00CB1BB8">
        <w:rPr>
          <w:rFonts w:ascii="Times New Roman" w:hAnsi="Times New Roman"/>
          <w:sz w:val="28"/>
        </w:rPr>
        <w:t xml:space="preserve">у TORCH-інфікованих вагітних; мертвонародження та анемія </w:t>
      </w:r>
      <w:proofErr w:type="gramStart"/>
      <w:r w:rsidRPr="00CB1BB8">
        <w:rPr>
          <w:rFonts w:ascii="Times New Roman" w:hAnsi="Times New Roman"/>
          <w:sz w:val="28"/>
        </w:rPr>
        <w:t>вагітних  у</w:t>
      </w:r>
      <w:proofErr w:type="gramEnd"/>
      <w:r w:rsidRPr="00CB1BB8">
        <w:rPr>
          <w:rFonts w:ascii="Times New Roman" w:hAnsi="Times New Roman"/>
          <w:sz w:val="28"/>
        </w:rPr>
        <w:t xml:space="preserve"> жінок після інвазійної пренатальної діагностики. Вагітні, які пройшли пренатальну інвазійну діагностику, частіше народжували за допомогою кесарського розтину (30 % проти 10-12,5 % в інших підгрупах ризику). </w:t>
      </w:r>
    </w:p>
    <w:p w:rsidR="007B0522" w:rsidRPr="00CB1BB8" w:rsidRDefault="007B0522" w:rsidP="00624AD3">
      <w:pPr>
        <w:pStyle w:val="af0"/>
        <w:numPr>
          <w:ilvl w:val="0"/>
          <w:numId w:val="21"/>
        </w:numPr>
        <w:tabs>
          <w:tab w:val="clear" w:pos="1802"/>
          <w:tab w:val="num" w:pos="1080"/>
        </w:tabs>
        <w:spacing w:line="259" w:lineRule="auto"/>
        <w:ind w:left="0" w:firstLine="709"/>
        <w:jc w:val="both"/>
        <w:rPr>
          <w:rFonts w:ascii="Times New Roman" w:hAnsi="Times New Roman"/>
          <w:sz w:val="28"/>
          <w:szCs w:val="28"/>
        </w:rPr>
      </w:pPr>
      <w:r>
        <w:rPr>
          <w:rFonts w:ascii="Times New Roman" w:hAnsi="Times New Roman"/>
          <w:sz w:val="28"/>
          <w:szCs w:val="28"/>
        </w:rPr>
        <w:t>З</w:t>
      </w:r>
      <w:r w:rsidRPr="00CB1BB8">
        <w:rPr>
          <w:rFonts w:ascii="Times New Roman" w:hAnsi="Times New Roman"/>
          <w:sz w:val="28"/>
          <w:szCs w:val="28"/>
        </w:rPr>
        <w:t>а умови своєчасного обстеження і лікування у переважної більшості TORCH</w:t>
      </w:r>
      <w:r>
        <w:rPr>
          <w:rFonts w:ascii="Times New Roman" w:hAnsi="Times New Roman"/>
          <w:sz w:val="28"/>
          <w:szCs w:val="28"/>
        </w:rPr>
        <w:t>-</w:t>
      </w:r>
      <w:r w:rsidRPr="00CB1BB8">
        <w:rPr>
          <w:rFonts w:ascii="Times New Roman" w:hAnsi="Times New Roman"/>
          <w:sz w:val="28"/>
          <w:szCs w:val="28"/>
        </w:rPr>
        <w:t>інфікованих жінок та жінок після інвазійної пренатальної діагностики народжуються здорові новонароджені.</w:t>
      </w:r>
    </w:p>
    <w:p w:rsidR="007B0522" w:rsidRPr="00CB1BB8" w:rsidRDefault="007B0522" w:rsidP="00624AD3">
      <w:pPr>
        <w:pStyle w:val="af0"/>
        <w:numPr>
          <w:ilvl w:val="0"/>
          <w:numId w:val="21"/>
        </w:numPr>
        <w:tabs>
          <w:tab w:val="clear" w:pos="1802"/>
          <w:tab w:val="num" w:pos="1080"/>
        </w:tabs>
        <w:spacing w:line="259" w:lineRule="auto"/>
        <w:ind w:left="0" w:firstLine="709"/>
        <w:jc w:val="both"/>
        <w:rPr>
          <w:rFonts w:ascii="Times New Roman" w:hAnsi="Times New Roman"/>
          <w:sz w:val="28"/>
          <w:szCs w:val="28"/>
        </w:rPr>
      </w:pPr>
      <w:r w:rsidRPr="00CB1BB8">
        <w:rPr>
          <w:rFonts w:ascii="Times New Roman" w:hAnsi="Times New Roman"/>
          <w:sz w:val="28"/>
          <w:szCs w:val="28"/>
        </w:rPr>
        <w:t xml:space="preserve">Діти з природженими вадами розвитку відзначались найнижчим ступенем неонатальної адаптації та </w:t>
      </w:r>
      <w:r w:rsidRPr="00B46501">
        <w:rPr>
          <w:rFonts w:ascii="Times New Roman" w:hAnsi="Times New Roman"/>
          <w:sz w:val="28"/>
          <w:szCs w:val="28"/>
        </w:rPr>
        <w:t>найвищим ризиком зриву</w:t>
      </w:r>
      <w:r w:rsidRPr="00CB1BB8">
        <w:rPr>
          <w:rFonts w:ascii="Times New Roman" w:hAnsi="Times New Roman"/>
          <w:sz w:val="28"/>
          <w:szCs w:val="28"/>
        </w:rPr>
        <w:t xml:space="preserve"> адаптаційних процесів, що, однак, залежало від особливостей вади. У більшої частини дітей</w:t>
      </w:r>
      <w:r>
        <w:rPr>
          <w:rFonts w:ascii="Times New Roman" w:hAnsi="Times New Roman"/>
          <w:sz w:val="28"/>
          <w:szCs w:val="28"/>
        </w:rPr>
        <w:t xml:space="preserve"> </w:t>
      </w:r>
      <w:r w:rsidRPr="00CB1BB8">
        <w:rPr>
          <w:rFonts w:ascii="Times New Roman" w:hAnsi="Times New Roman"/>
          <w:sz w:val="28"/>
          <w:szCs w:val="28"/>
        </w:rPr>
        <w:t xml:space="preserve">(58 %) з природженими вадами, які асоціюються з високим ризиком інвалідизації, неонатальної та дитячої смертності, ефективність медичної допомоги </w:t>
      </w:r>
      <w:r w:rsidRPr="00682D88">
        <w:rPr>
          <w:rFonts w:ascii="Times New Roman" w:hAnsi="Times New Roman"/>
          <w:sz w:val="28"/>
          <w:szCs w:val="28"/>
        </w:rPr>
        <w:t>визначається</w:t>
      </w:r>
      <w:r w:rsidRPr="00CB1BB8">
        <w:rPr>
          <w:rFonts w:ascii="Times New Roman" w:hAnsi="Times New Roman"/>
          <w:sz w:val="28"/>
          <w:szCs w:val="28"/>
        </w:rPr>
        <w:t xml:space="preserve"> швидкістю встановлення діагнозу, надання консультативної допомоги спеціалістами і своєчасністю переводу у спеціалізовані відділення. </w:t>
      </w:r>
    </w:p>
    <w:p w:rsidR="007B0522" w:rsidRPr="00CB1BB8" w:rsidRDefault="007B0522" w:rsidP="00624AD3">
      <w:pPr>
        <w:pStyle w:val="af0"/>
        <w:numPr>
          <w:ilvl w:val="0"/>
          <w:numId w:val="21"/>
        </w:numPr>
        <w:tabs>
          <w:tab w:val="clear" w:pos="1802"/>
          <w:tab w:val="num" w:pos="1080"/>
        </w:tabs>
        <w:spacing w:line="259" w:lineRule="auto"/>
        <w:ind w:left="0" w:firstLine="709"/>
        <w:jc w:val="both"/>
        <w:rPr>
          <w:rFonts w:ascii="Times New Roman" w:hAnsi="Times New Roman"/>
          <w:sz w:val="28"/>
          <w:szCs w:val="28"/>
        </w:rPr>
      </w:pPr>
      <w:r w:rsidRPr="00CB1BB8">
        <w:rPr>
          <w:rFonts w:ascii="Times New Roman" w:hAnsi="Times New Roman"/>
          <w:sz w:val="28"/>
          <w:szCs w:val="28"/>
        </w:rPr>
        <w:lastRenderedPageBreak/>
        <w:t>У переважної більшості дітей (73,9 %), яким встановлено діагноз муковісцидозу, клінічні ознаки захворювання з’являються в неонатальному періоді. Це вказує на потребу підвищення настороженості лікарів-неонатологів та педіатрів щодо діагностики цього захворювання у новонароджених.</w:t>
      </w:r>
    </w:p>
    <w:p w:rsidR="007B0522" w:rsidRPr="005E02FA" w:rsidRDefault="007B0522" w:rsidP="00624AD3">
      <w:pPr>
        <w:pStyle w:val="af0"/>
        <w:numPr>
          <w:ilvl w:val="0"/>
          <w:numId w:val="21"/>
        </w:numPr>
        <w:tabs>
          <w:tab w:val="clear" w:pos="1802"/>
          <w:tab w:val="num" w:pos="1080"/>
        </w:tabs>
        <w:spacing w:line="259" w:lineRule="auto"/>
        <w:ind w:left="0" w:firstLine="709"/>
        <w:jc w:val="both"/>
        <w:rPr>
          <w:rFonts w:ascii="Times New Roman" w:hAnsi="Times New Roman"/>
          <w:sz w:val="28"/>
          <w:szCs w:val="28"/>
        </w:rPr>
      </w:pPr>
      <w:r w:rsidRPr="005E02FA">
        <w:rPr>
          <w:rFonts w:ascii="Times New Roman" w:hAnsi="Times New Roman"/>
          <w:sz w:val="28"/>
          <w:szCs w:val="28"/>
        </w:rPr>
        <w:t xml:space="preserve">Тактика медичної допомоги новонародженим з природженими вадами і ризиком спадкової патології повинна враховувати інформацію про частоту і структуру вад розвитку в популяції, наявність чинників перинатального ризику, результати біохімічного та УЗД скринінгу І-ІІ триместрів вагітності, а також дані об’єктивного обстеження дитини. Ефективність такої допомоги суттєво підвищується за умови встановлення діагнозу до 22 тиж внутрішньоутробного розвитку, правильної акушерської тактики, ранньої постнатальної діагностики, своєчасної корекції та проведення катамнестичного спостереження. </w:t>
      </w:r>
    </w:p>
    <w:p w:rsidR="007B0522" w:rsidRPr="007F069D" w:rsidRDefault="007B0522" w:rsidP="007B0522">
      <w:pPr>
        <w:pStyle w:val="BodyTextIndent21"/>
        <w:tabs>
          <w:tab w:val="left" w:pos="1106"/>
          <w:tab w:val="center" w:pos="5173"/>
          <w:tab w:val="center" w:leader="dot" w:pos="8789"/>
        </w:tabs>
        <w:spacing w:before="240" w:line="259" w:lineRule="auto"/>
        <w:ind w:firstLine="0"/>
        <w:jc w:val="center"/>
        <w:rPr>
          <w:b/>
          <w:szCs w:val="28"/>
        </w:rPr>
      </w:pPr>
      <w:r w:rsidRPr="007F069D">
        <w:rPr>
          <w:b/>
          <w:szCs w:val="28"/>
        </w:rPr>
        <w:t>ПРАКТИЧНІ РЕКОМЕНДАЦІЇ</w:t>
      </w:r>
    </w:p>
    <w:p w:rsidR="007B0522" w:rsidRPr="00174436" w:rsidRDefault="007B0522" w:rsidP="007B0522">
      <w:pPr>
        <w:tabs>
          <w:tab w:val="left" w:pos="1080"/>
        </w:tabs>
        <w:ind w:firstLine="737"/>
        <w:jc w:val="both"/>
        <w:rPr>
          <w:sz w:val="28"/>
          <w:szCs w:val="28"/>
          <w:lang w:val="uk-UA"/>
        </w:rPr>
      </w:pPr>
      <w:r w:rsidRPr="007F069D">
        <w:rPr>
          <w:sz w:val="28"/>
          <w:szCs w:val="28"/>
          <w:lang w:val="uk-UA"/>
        </w:rPr>
        <w:t xml:space="preserve">Ефективна тактика ведення неонатального періоду у дітей з високим ризиком природженої і спадкової патології базується на комплексі заходів </w:t>
      </w:r>
      <w:r w:rsidRPr="00174436">
        <w:rPr>
          <w:sz w:val="28"/>
          <w:szCs w:val="28"/>
          <w:lang w:val="uk-UA"/>
        </w:rPr>
        <w:t>пренатального і постнатального моніторингу.</w:t>
      </w:r>
    </w:p>
    <w:p w:rsidR="007B0522" w:rsidRPr="00174436" w:rsidRDefault="007B0522" w:rsidP="007B0522">
      <w:pPr>
        <w:pStyle w:val="BodyTextIndent21"/>
        <w:tabs>
          <w:tab w:val="left" w:pos="1080"/>
          <w:tab w:val="left" w:pos="1106"/>
          <w:tab w:val="center" w:pos="5173"/>
          <w:tab w:val="center" w:leader="dot" w:pos="8789"/>
        </w:tabs>
        <w:spacing w:line="259" w:lineRule="auto"/>
        <w:ind w:firstLine="737"/>
        <w:rPr>
          <w:color w:val="FF0000"/>
          <w:szCs w:val="28"/>
        </w:rPr>
      </w:pPr>
      <w:r w:rsidRPr="00174436">
        <w:rPr>
          <w:szCs w:val="28"/>
        </w:rPr>
        <w:t>Пропонується в комплексі заходів пренатального моніторингу</w:t>
      </w:r>
      <w:r>
        <w:rPr>
          <w:szCs w:val="28"/>
        </w:rPr>
        <w:t xml:space="preserve"> </w:t>
      </w:r>
      <w:r w:rsidRPr="00174436">
        <w:rPr>
          <w:szCs w:val="28"/>
        </w:rPr>
        <w:t xml:space="preserve">передбачити таке: </w:t>
      </w:r>
    </w:p>
    <w:p w:rsidR="007B0522" w:rsidRPr="007F069D" w:rsidRDefault="007B0522" w:rsidP="007B0522">
      <w:pPr>
        <w:numPr>
          <w:ilvl w:val="0"/>
          <w:numId w:val="19"/>
        </w:numPr>
        <w:tabs>
          <w:tab w:val="left" w:pos="1080"/>
        </w:tabs>
        <w:spacing w:after="0"/>
        <w:ind w:left="0" w:firstLine="737"/>
        <w:jc w:val="both"/>
        <w:rPr>
          <w:color w:val="000000"/>
          <w:sz w:val="28"/>
          <w:szCs w:val="28"/>
          <w:lang w:val="uk-UA"/>
        </w:rPr>
      </w:pPr>
      <w:r w:rsidRPr="00174436">
        <w:rPr>
          <w:color w:val="000000"/>
          <w:sz w:val="28"/>
          <w:szCs w:val="28"/>
          <w:lang w:val="uk-UA"/>
        </w:rPr>
        <w:t>планування вагітності та усвідомлене</w:t>
      </w:r>
      <w:r w:rsidRPr="007F069D">
        <w:rPr>
          <w:color w:val="000000"/>
          <w:sz w:val="28"/>
          <w:szCs w:val="28"/>
          <w:lang w:val="uk-UA"/>
        </w:rPr>
        <w:t xml:space="preserve"> ставлення до народження дитини;</w:t>
      </w:r>
    </w:p>
    <w:p w:rsidR="007B0522" w:rsidRPr="007F069D" w:rsidRDefault="007B0522" w:rsidP="007B0522">
      <w:pPr>
        <w:numPr>
          <w:ilvl w:val="0"/>
          <w:numId w:val="19"/>
        </w:numPr>
        <w:tabs>
          <w:tab w:val="left" w:pos="1080"/>
        </w:tabs>
        <w:spacing w:after="0"/>
        <w:ind w:left="0" w:firstLine="737"/>
        <w:jc w:val="both"/>
        <w:rPr>
          <w:color w:val="000000"/>
          <w:sz w:val="28"/>
          <w:szCs w:val="28"/>
          <w:lang w:val="uk-UA"/>
        </w:rPr>
      </w:pPr>
      <w:r w:rsidRPr="007F069D">
        <w:rPr>
          <w:color w:val="000000"/>
          <w:sz w:val="28"/>
          <w:szCs w:val="28"/>
          <w:lang w:val="uk-UA"/>
        </w:rPr>
        <w:t xml:space="preserve">преконцепційну </w:t>
      </w:r>
      <w:r>
        <w:rPr>
          <w:color w:val="000000"/>
          <w:sz w:val="28"/>
          <w:szCs w:val="28"/>
          <w:lang w:val="uk-UA"/>
        </w:rPr>
        <w:t>„</w:t>
      </w:r>
      <w:r w:rsidRPr="007F069D">
        <w:rPr>
          <w:color w:val="000000"/>
          <w:sz w:val="28"/>
          <w:szCs w:val="28"/>
          <w:lang w:val="uk-UA"/>
        </w:rPr>
        <w:t>фолієву</w:t>
      </w:r>
      <w:r>
        <w:rPr>
          <w:color w:val="000000"/>
          <w:sz w:val="28"/>
          <w:szCs w:val="28"/>
          <w:lang w:val="uk-UA"/>
        </w:rPr>
        <w:t>”</w:t>
      </w:r>
      <w:r w:rsidRPr="007F069D">
        <w:rPr>
          <w:color w:val="000000"/>
          <w:sz w:val="28"/>
          <w:szCs w:val="28"/>
          <w:lang w:val="uk-UA"/>
        </w:rPr>
        <w:t xml:space="preserve"> профілактику </w:t>
      </w:r>
      <w:r>
        <w:rPr>
          <w:color w:val="000000"/>
          <w:sz w:val="28"/>
          <w:szCs w:val="28"/>
          <w:lang w:val="uk-UA"/>
        </w:rPr>
        <w:t>при</w:t>
      </w:r>
      <w:r w:rsidRPr="007F069D">
        <w:rPr>
          <w:color w:val="000000"/>
          <w:sz w:val="28"/>
          <w:szCs w:val="28"/>
          <w:lang w:val="uk-UA"/>
        </w:rPr>
        <w:t>роджених вад плода;</w:t>
      </w:r>
    </w:p>
    <w:p w:rsidR="007B0522" w:rsidRPr="007F069D" w:rsidRDefault="007B0522" w:rsidP="007B0522">
      <w:pPr>
        <w:numPr>
          <w:ilvl w:val="0"/>
          <w:numId w:val="19"/>
        </w:numPr>
        <w:tabs>
          <w:tab w:val="clear" w:pos="720"/>
          <w:tab w:val="left" w:pos="1080"/>
        </w:tabs>
        <w:spacing w:after="0"/>
        <w:ind w:left="0" w:firstLine="737"/>
        <w:jc w:val="both"/>
        <w:rPr>
          <w:color w:val="000000"/>
          <w:sz w:val="28"/>
          <w:szCs w:val="28"/>
          <w:lang w:val="uk-UA"/>
        </w:rPr>
      </w:pPr>
      <w:r w:rsidRPr="007F069D">
        <w:rPr>
          <w:color w:val="000000"/>
          <w:sz w:val="28"/>
          <w:szCs w:val="28"/>
          <w:lang w:val="uk-UA"/>
        </w:rPr>
        <w:t xml:space="preserve">медико-генетичне консультування, цитогенетичне обстеження подружжя на предмет носійства </w:t>
      </w:r>
      <w:r>
        <w:rPr>
          <w:color w:val="000000"/>
          <w:sz w:val="28"/>
          <w:szCs w:val="28"/>
          <w:lang w:val="uk-UA"/>
        </w:rPr>
        <w:t>з</w:t>
      </w:r>
      <w:r w:rsidRPr="007F069D">
        <w:rPr>
          <w:color w:val="000000"/>
          <w:sz w:val="28"/>
          <w:szCs w:val="28"/>
          <w:lang w:val="uk-UA"/>
        </w:rPr>
        <w:t>балансованих хромосомних перебудов та молекулярно-генетичні дослідження гетерозиготного носійства мутацій генів, асоційованих з поширеною моногенною патологією</w:t>
      </w:r>
      <w:r>
        <w:rPr>
          <w:color w:val="000000"/>
          <w:sz w:val="28"/>
          <w:szCs w:val="28"/>
          <w:lang w:val="uk-UA"/>
        </w:rPr>
        <w:t xml:space="preserve"> у сім’ях з обтяженим генетичним анамнезом</w:t>
      </w:r>
      <w:r w:rsidRPr="007F069D">
        <w:rPr>
          <w:color w:val="000000"/>
          <w:sz w:val="28"/>
          <w:szCs w:val="28"/>
          <w:lang w:val="uk-UA"/>
        </w:rPr>
        <w:t>;</w:t>
      </w:r>
      <w:r>
        <w:rPr>
          <w:color w:val="000000"/>
          <w:sz w:val="28"/>
          <w:szCs w:val="28"/>
          <w:lang w:val="uk-UA"/>
        </w:rPr>
        <w:t xml:space="preserve"> </w:t>
      </w:r>
    </w:p>
    <w:p w:rsidR="007B0522" w:rsidRPr="00445A4F" w:rsidRDefault="007B0522" w:rsidP="007B0522">
      <w:pPr>
        <w:numPr>
          <w:ilvl w:val="0"/>
          <w:numId w:val="19"/>
        </w:numPr>
        <w:tabs>
          <w:tab w:val="left" w:pos="1080"/>
        </w:tabs>
        <w:spacing w:after="0"/>
        <w:ind w:left="0" w:firstLine="737"/>
        <w:jc w:val="both"/>
        <w:rPr>
          <w:color w:val="000000"/>
          <w:sz w:val="28"/>
          <w:szCs w:val="28"/>
          <w:lang w:val="uk-UA"/>
        </w:rPr>
      </w:pPr>
      <w:r w:rsidRPr="00445A4F">
        <w:rPr>
          <w:color w:val="000000"/>
          <w:sz w:val="28"/>
          <w:szCs w:val="28"/>
          <w:lang w:val="uk-UA"/>
        </w:rPr>
        <w:t xml:space="preserve">визначення чинників перинатального ризику формування природженої патології плода на підставі оцінки </w:t>
      </w:r>
      <w:r w:rsidRPr="00445A4F">
        <w:rPr>
          <w:sz w:val="28"/>
          <w:szCs w:val="28"/>
          <w:lang w:val="uk-UA"/>
        </w:rPr>
        <w:t xml:space="preserve">стану репродуктивного і соматичного здоров’я в родині та </w:t>
      </w:r>
      <w:r>
        <w:rPr>
          <w:sz w:val="28"/>
          <w:szCs w:val="28"/>
          <w:lang w:val="uk-UA"/>
        </w:rPr>
        <w:t xml:space="preserve">наявності </w:t>
      </w:r>
      <w:r w:rsidRPr="00445A4F">
        <w:rPr>
          <w:sz w:val="28"/>
          <w:szCs w:val="28"/>
          <w:lang w:val="uk-UA"/>
        </w:rPr>
        <w:t>екзогенних шкідливих чинників</w:t>
      </w:r>
      <w:r>
        <w:rPr>
          <w:sz w:val="28"/>
          <w:szCs w:val="28"/>
          <w:lang w:val="uk-UA"/>
        </w:rPr>
        <w:t>;</w:t>
      </w:r>
      <w:r w:rsidRPr="00445A4F">
        <w:rPr>
          <w:sz w:val="28"/>
          <w:szCs w:val="28"/>
          <w:lang w:val="uk-UA"/>
        </w:rPr>
        <w:t xml:space="preserve"> клініко-лабораторний моніторинг вагітних з групи високого ризику; </w:t>
      </w:r>
    </w:p>
    <w:p w:rsidR="007B0522" w:rsidRPr="00B50320" w:rsidRDefault="007B0522" w:rsidP="007B0522">
      <w:pPr>
        <w:widowControl w:val="0"/>
        <w:numPr>
          <w:ilvl w:val="0"/>
          <w:numId w:val="19"/>
        </w:numPr>
        <w:tabs>
          <w:tab w:val="left" w:pos="1080"/>
        </w:tabs>
        <w:spacing w:after="0"/>
        <w:ind w:left="0" w:firstLine="737"/>
        <w:jc w:val="both"/>
        <w:rPr>
          <w:sz w:val="28"/>
          <w:szCs w:val="28"/>
          <w:lang w:val="uk-UA"/>
        </w:rPr>
      </w:pPr>
      <w:r w:rsidRPr="00B50320">
        <w:rPr>
          <w:color w:val="000000"/>
          <w:sz w:val="28"/>
          <w:szCs w:val="28"/>
          <w:lang w:val="uk-UA"/>
        </w:rPr>
        <w:t>антенатальний моніторинг</w:t>
      </w:r>
      <w:r>
        <w:rPr>
          <w:color w:val="000000"/>
          <w:sz w:val="28"/>
          <w:szCs w:val="28"/>
          <w:lang w:val="uk-UA"/>
        </w:rPr>
        <w:t xml:space="preserve"> стану </w:t>
      </w:r>
      <w:r w:rsidRPr="00B50320">
        <w:rPr>
          <w:color w:val="000000"/>
          <w:sz w:val="28"/>
          <w:szCs w:val="28"/>
          <w:lang w:val="uk-UA"/>
        </w:rPr>
        <w:t>плода з повн</w:t>
      </w:r>
      <w:r>
        <w:rPr>
          <w:color w:val="000000"/>
          <w:sz w:val="28"/>
          <w:szCs w:val="28"/>
          <w:lang w:val="uk-UA"/>
        </w:rPr>
        <w:t>ою</w:t>
      </w:r>
      <w:r w:rsidRPr="00B50320">
        <w:rPr>
          <w:color w:val="000000"/>
          <w:sz w:val="28"/>
          <w:szCs w:val="28"/>
          <w:lang w:val="uk-UA"/>
        </w:rPr>
        <w:t xml:space="preserve"> неінвазійно</w:t>
      </w:r>
      <w:r>
        <w:rPr>
          <w:color w:val="000000"/>
          <w:sz w:val="28"/>
          <w:szCs w:val="28"/>
          <w:lang w:val="uk-UA"/>
        </w:rPr>
        <w:t>ю</w:t>
      </w:r>
      <w:r w:rsidRPr="00B50320">
        <w:rPr>
          <w:color w:val="000000"/>
          <w:sz w:val="28"/>
          <w:szCs w:val="28"/>
          <w:lang w:val="uk-UA"/>
        </w:rPr>
        <w:t xml:space="preserve"> пренатально</w:t>
      </w:r>
      <w:r>
        <w:rPr>
          <w:color w:val="000000"/>
          <w:sz w:val="28"/>
          <w:szCs w:val="28"/>
          <w:lang w:val="uk-UA"/>
        </w:rPr>
        <w:t>ю</w:t>
      </w:r>
      <w:r w:rsidRPr="00B50320">
        <w:rPr>
          <w:color w:val="000000"/>
          <w:sz w:val="28"/>
          <w:szCs w:val="28"/>
          <w:lang w:val="uk-UA"/>
        </w:rPr>
        <w:t xml:space="preserve"> діагностик</w:t>
      </w:r>
      <w:r>
        <w:rPr>
          <w:color w:val="000000"/>
          <w:sz w:val="28"/>
          <w:szCs w:val="28"/>
          <w:lang w:val="uk-UA"/>
        </w:rPr>
        <w:t>ою</w:t>
      </w:r>
      <w:r w:rsidRPr="00B50320">
        <w:rPr>
          <w:color w:val="000000"/>
          <w:sz w:val="28"/>
          <w:szCs w:val="28"/>
          <w:lang w:val="uk-UA"/>
        </w:rPr>
        <w:t xml:space="preserve"> на засадах біохімічного </w:t>
      </w:r>
      <w:r>
        <w:rPr>
          <w:color w:val="000000"/>
          <w:sz w:val="28"/>
          <w:szCs w:val="28"/>
          <w:lang w:val="uk-UA"/>
        </w:rPr>
        <w:t>й</w:t>
      </w:r>
      <w:r w:rsidRPr="00B50320">
        <w:rPr>
          <w:color w:val="000000"/>
          <w:sz w:val="28"/>
          <w:szCs w:val="28"/>
          <w:lang w:val="uk-UA"/>
        </w:rPr>
        <w:t xml:space="preserve"> </w:t>
      </w:r>
      <w:r w:rsidRPr="00B50320">
        <w:rPr>
          <w:sz w:val="28"/>
          <w:szCs w:val="28"/>
          <w:lang w:val="uk-UA"/>
        </w:rPr>
        <w:t xml:space="preserve">УЗД-скринінгу у I </w:t>
      </w:r>
      <w:r>
        <w:rPr>
          <w:sz w:val="28"/>
          <w:szCs w:val="28"/>
          <w:lang w:val="uk-UA"/>
        </w:rPr>
        <w:t>і</w:t>
      </w:r>
      <w:r w:rsidRPr="00B50320">
        <w:rPr>
          <w:sz w:val="28"/>
          <w:szCs w:val="28"/>
          <w:lang w:val="uk-UA"/>
        </w:rPr>
        <w:t xml:space="preserve"> II триместрах вагітності, а також ДНК-діагностики TORCH-інфекцій</w:t>
      </w:r>
      <w:r w:rsidRPr="00164333">
        <w:rPr>
          <w:sz w:val="28"/>
          <w:szCs w:val="28"/>
          <w:lang w:val="uk-UA"/>
        </w:rPr>
        <w:t xml:space="preserve"> </w:t>
      </w:r>
      <w:r>
        <w:rPr>
          <w:sz w:val="28"/>
          <w:szCs w:val="28"/>
          <w:lang w:val="uk-UA"/>
        </w:rPr>
        <w:t>за показаннями</w:t>
      </w:r>
      <w:r w:rsidRPr="00B50320">
        <w:rPr>
          <w:sz w:val="28"/>
          <w:szCs w:val="28"/>
          <w:lang w:val="uk-UA"/>
        </w:rPr>
        <w:t xml:space="preserve">; </w:t>
      </w:r>
    </w:p>
    <w:p w:rsidR="007B0522" w:rsidRPr="00445A4F" w:rsidRDefault="007B0522" w:rsidP="007B0522">
      <w:pPr>
        <w:numPr>
          <w:ilvl w:val="0"/>
          <w:numId w:val="19"/>
        </w:numPr>
        <w:tabs>
          <w:tab w:val="left" w:pos="1080"/>
        </w:tabs>
        <w:spacing w:after="0"/>
        <w:ind w:left="0" w:firstLine="737"/>
        <w:jc w:val="both"/>
        <w:rPr>
          <w:color w:val="000000"/>
          <w:sz w:val="28"/>
          <w:szCs w:val="28"/>
          <w:lang w:val="uk-UA"/>
        </w:rPr>
      </w:pPr>
      <w:r w:rsidRPr="00445A4F">
        <w:rPr>
          <w:sz w:val="28"/>
          <w:szCs w:val="28"/>
          <w:lang w:val="uk-UA"/>
        </w:rPr>
        <w:t xml:space="preserve">інвазійну пренатальну діагностику з використанням цитогенетичних та молекулярно-генетичних досліджень у випадках високого ризику природженої патології плода за даними </w:t>
      </w:r>
      <w:r>
        <w:rPr>
          <w:sz w:val="28"/>
          <w:szCs w:val="28"/>
          <w:lang w:val="uk-UA"/>
        </w:rPr>
        <w:t>попереднього обстеження</w:t>
      </w:r>
      <w:r w:rsidRPr="00445A4F">
        <w:rPr>
          <w:sz w:val="28"/>
          <w:szCs w:val="28"/>
          <w:lang w:val="uk-UA"/>
        </w:rPr>
        <w:t xml:space="preserve"> з </w:t>
      </w:r>
      <w:r w:rsidRPr="00445A4F">
        <w:rPr>
          <w:sz w:val="28"/>
          <w:szCs w:val="28"/>
          <w:lang w:val="uk-UA"/>
        </w:rPr>
        <w:lastRenderedPageBreak/>
        <w:t xml:space="preserve">використанням імуноферментного аналізу, </w:t>
      </w:r>
      <w:r>
        <w:rPr>
          <w:sz w:val="28"/>
          <w:szCs w:val="28"/>
          <w:lang w:val="uk-UA"/>
        </w:rPr>
        <w:t xml:space="preserve">визначення </w:t>
      </w:r>
      <w:r w:rsidRPr="00445A4F">
        <w:rPr>
          <w:sz w:val="28"/>
          <w:szCs w:val="28"/>
          <w:lang w:val="uk-UA"/>
        </w:rPr>
        <w:t xml:space="preserve">маркерних білків, УЗ селективного скринінгу; </w:t>
      </w:r>
    </w:p>
    <w:p w:rsidR="007B0522" w:rsidRPr="007F069D" w:rsidRDefault="007B0522" w:rsidP="007B0522">
      <w:pPr>
        <w:numPr>
          <w:ilvl w:val="0"/>
          <w:numId w:val="19"/>
        </w:numPr>
        <w:tabs>
          <w:tab w:val="left" w:pos="1080"/>
        </w:tabs>
        <w:spacing w:after="0"/>
        <w:ind w:left="0" w:firstLine="737"/>
        <w:jc w:val="both"/>
        <w:rPr>
          <w:color w:val="000000"/>
          <w:sz w:val="28"/>
          <w:szCs w:val="28"/>
          <w:lang w:val="uk-UA"/>
        </w:rPr>
      </w:pPr>
      <w:r w:rsidRPr="00B50320">
        <w:rPr>
          <w:sz w:val="28"/>
          <w:szCs w:val="28"/>
          <w:lang w:val="uk-UA"/>
        </w:rPr>
        <w:t>у в</w:t>
      </w:r>
      <w:r>
        <w:rPr>
          <w:sz w:val="28"/>
          <w:szCs w:val="28"/>
          <w:lang w:val="uk-UA"/>
        </w:rPr>
        <w:t xml:space="preserve">агітних </w:t>
      </w:r>
      <w:r w:rsidRPr="00B50320">
        <w:rPr>
          <w:sz w:val="28"/>
          <w:szCs w:val="28"/>
          <w:lang w:val="uk-UA"/>
        </w:rPr>
        <w:t xml:space="preserve">високого ризику </w:t>
      </w:r>
      <w:r>
        <w:rPr>
          <w:sz w:val="28"/>
          <w:szCs w:val="28"/>
          <w:lang w:val="uk-UA"/>
        </w:rPr>
        <w:t>щодо при</w:t>
      </w:r>
      <w:r w:rsidRPr="00B50320">
        <w:rPr>
          <w:sz w:val="28"/>
          <w:szCs w:val="28"/>
          <w:lang w:val="uk-UA"/>
        </w:rPr>
        <w:t>родженої і спадкової</w:t>
      </w:r>
      <w:r>
        <w:rPr>
          <w:sz w:val="28"/>
          <w:szCs w:val="28"/>
          <w:lang w:val="uk-UA"/>
        </w:rPr>
        <w:t xml:space="preserve"> патології у плода – </w:t>
      </w:r>
      <w:r w:rsidRPr="007F069D">
        <w:rPr>
          <w:sz w:val="28"/>
          <w:szCs w:val="28"/>
          <w:lang w:val="uk-UA"/>
        </w:rPr>
        <w:t>медико-генетичне консультування, визначення тактики ведення вагітності і пологів, узгодження з вузькими спеціалістами стратегії ранньої постнатальної діагностики, терапевтичної та хірургічної корекції.</w:t>
      </w:r>
    </w:p>
    <w:p w:rsidR="007B0522" w:rsidRPr="007F069D" w:rsidRDefault="007B0522" w:rsidP="007B0522">
      <w:pPr>
        <w:tabs>
          <w:tab w:val="left" w:pos="1080"/>
        </w:tabs>
        <w:ind w:firstLine="737"/>
        <w:jc w:val="both"/>
        <w:rPr>
          <w:color w:val="000000"/>
          <w:sz w:val="28"/>
          <w:szCs w:val="28"/>
          <w:lang w:val="uk-UA"/>
        </w:rPr>
      </w:pPr>
      <w:r w:rsidRPr="007F069D">
        <w:rPr>
          <w:sz w:val="28"/>
          <w:szCs w:val="28"/>
          <w:lang w:val="uk-UA"/>
        </w:rPr>
        <w:t xml:space="preserve">В </w:t>
      </w:r>
      <w:r>
        <w:rPr>
          <w:sz w:val="28"/>
          <w:szCs w:val="28"/>
          <w:lang w:val="uk-UA"/>
        </w:rPr>
        <w:t>нео</w:t>
      </w:r>
      <w:r w:rsidRPr="002C41C3">
        <w:rPr>
          <w:sz w:val="28"/>
          <w:szCs w:val="28"/>
          <w:lang w:val="uk-UA"/>
        </w:rPr>
        <w:t xml:space="preserve">натальному </w:t>
      </w:r>
      <w:r w:rsidRPr="007F069D">
        <w:rPr>
          <w:sz w:val="28"/>
          <w:szCs w:val="28"/>
          <w:lang w:val="uk-UA"/>
        </w:rPr>
        <w:t>періоді особливої ваги набувають:</w:t>
      </w:r>
    </w:p>
    <w:p w:rsidR="007B0522" w:rsidRPr="007F069D" w:rsidRDefault="007B0522" w:rsidP="007B0522">
      <w:pPr>
        <w:numPr>
          <w:ilvl w:val="0"/>
          <w:numId w:val="19"/>
        </w:numPr>
        <w:tabs>
          <w:tab w:val="left" w:pos="1080"/>
        </w:tabs>
        <w:spacing w:after="0"/>
        <w:ind w:left="0" w:firstLine="737"/>
        <w:jc w:val="both"/>
        <w:rPr>
          <w:color w:val="000000"/>
          <w:sz w:val="28"/>
          <w:szCs w:val="28"/>
          <w:lang w:val="uk-UA"/>
        </w:rPr>
      </w:pPr>
      <w:r w:rsidRPr="007F069D">
        <w:rPr>
          <w:color w:val="000000"/>
          <w:sz w:val="28"/>
          <w:szCs w:val="28"/>
          <w:lang w:val="uk-UA"/>
        </w:rPr>
        <w:t xml:space="preserve">у новонароджених </w:t>
      </w:r>
      <w:r w:rsidRPr="007F069D">
        <w:rPr>
          <w:sz w:val="28"/>
          <w:szCs w:val="28"/>
          <w:lang w:val="uk-UA"/>
        </w:rPr>
        <w:t xml:space="preserve">з пренатально виявленими ПВР </w:t>
      </w:r>
      <w:r w:rsidRPr="007F069D">
        <w:rPr>
          <w:color w:val="000000"/>
          <w:sz w:val="28"/>
          <w:szCs w:val="28"/>
          <w:lang w:val="uk-UA"/>
        </w:rPr>
        <w:t xml:space="preserve">– рання діагностика </w:t>
      </w:r>
      <w:r>
        <w:rPr>
          <w:color w:val="000000"/>
          <w:sz w:val="28"/>
          <w:szCs w:val="28"/>
          <w:lang w:val="uk-UA"/>
        </w:rPr>
        <w:t>при</w:t>
      </w:r>
      <w:r w:rsidRPr="007F069D">
        <w:rPr>
          <w:color w:val="000000"/>
          <w:sz w:val="28"/>
          <w:szCs w:val="28"/>
          <w:lang w:val="uk-UA"/>
        </w:rPr>
        <w:t>родженої і спадкової патології із залученням педіатра-генетика, вузьких спеціалістів, використанням</w:t>
      </w:r>
      <w:r>
        <w:rPr>
          <w:color w:val="000000"/>
          <w:sz w:val="28"/>
          <w:szCs w:val="28"/>
          <w:lang w:val="uk-UA"/>
        </w:rPr>
        <w:t xml:space="preserve"> </w:t>
      </w:r>
      <w:r w:rsidRPr="007F069D">
        <w:rPr>
          <w:color w:val="000000"/>
          <w:sz w:val="28"/>
          <w:szCs w:val="28"/>
          <w:lang w:val="uk-UA"/>
        </w:rPr>
        <w:t xml:space="preserve">інструментальних і лабораторних методів досліджень; </w:t>
      </w:r>
      <w:r w:rsidRPr="007F069D">
        <w:rPr>
          <w:sz w:val="28"/>
          <w:szCs w:val="28"/>
          <w:lang w:val="uk-UA"/>
        </w:rPr>
        <w:t>ранній перевід у спеціалізовані дитячі відділення для проведення терапевтичної або хірургічної корекції;</w:t>
      </w:r>
    </w:p>
    <w:p w:rsidR="007B0522" w:rsidRPr="007F069D" w:rsidRDefault="007B0522" w:rsidP="007B0522">
      <w:pPr>
        <w:numPr>
          <w:ilvl w:val="0"/>
          <w:numId w:val="19"/>
        </w:numPr>
        <w:tabs>
          <w:tab w:val="left" w:pos="1080"/>
        </w:tabs>
        <w:spacing w:after="0"/>
        <w:ind w:left="0" w:firstLine="737"/>
        <w:jc w:val="both"/>
        <w:rPr>
          <w:color w:val="000000"/>
          <w:sz w:val="28"/>
          <w:szCs w:val="28"/>
          <w:lang w:val="uk-UA"/>
        </w:rPr>
      </w:pPr>
      <w:r w:rsidRPr="007F069D">
        <w:rPr>
          <w:color w:val="000000"/>
          <w:sz w:val="28"/>
          <w:szCs w:val="28"/>
          <w:lang w:val="uk-UA"/>
        </w:rPr>
        <w:t xml:space="preserve">у новонароджених </w:t>
      </w:r>
      <w:r w:rsidRPr="007F069D">
        <w:rPr>
          <w:sz w:val="28"/>
          <w:szCs w:val="28"/>
          <w:lang w:val="uk-UA"/>
        </w:rPr>
        <w:t xml:space="preserve">з постнатально виявленими ПВР </w:t>
      </w:r>
      <w:r w:rsidRPr="007F069D">
        <w:rPr>
          <w:color w:val="000000"/>
          <w:sz w:val="28"/>
          <w:szCs w:val="28"/>
          <w:lang w:val="uk-UA"/>
        </w:rPr>
        <w:t xml:space="preserve">– рання консультація вузьких спеціалістів, інструментальні та лабораторні дослідження по показах, визначення тактики лікування і можливостей корекції, ранній </w:t>
      </w:r>
      <w:r w:rsidRPr="007F069D">
        <w:rPr>
          <w:sz w:val="28"/>
          <w:szCs w:val="28"/>
          <w:lang w:val="uk-UA"/>
        </w:rPr>
        <w:t>перевід у спеціалізовані дитячі відділення;</w:t>
      </w:r>
    </w:p>
    <w:p w:rsidR="007B0522" w:rsidRPr="007F069D" w:rsidRDefault="007B0522" w:rsidP="007B0522">
      <w:pPr>
        <w:numPr>
          <w:ilvl w:val="0"/>
          <w:numId w:val="19"/>
        </w:numPr>
        <w:tabs>
          <w:tab w:val="left" w:pos="1080"/>
        </w:tabs>
        <w:spacing w:after="0"/>
        <w:ind w:left="0" w:firstLine="737"/>
        <w:jc w:val="both"/>
        <w:rPr>
          <w:color w:val="000000"/>
          <w:sz w:val="28"/>
          <w:szCs w:val="28"/>
          <w:lang w:val="uk-UA"/>
        </w:rPr>
      </w:pPr>
      <w:r w:rsidRPr="007F069D">
        <w:rPr>
          <w:sz w:val="28"/>
          <w:szCs w:val="28"/>
          <w:lang w:val="uk-UA"/>
        </w:rPr>
        <w:t xml:space="preserve">у новонароджених з клінічними </w:t>
      </w:r>
      <w:r>
        <w:rPr>
          <w:sz w:val="28"/>
          <w:szCs w:val="28"/>
          <w:lang w:val="uk-UA"/>
        </w:rPr>
        <w:t>ознак</w:t>
      </w:r>
      <w:r w:rsidRPr="007F069D">
        <w:rPr>
          <w:sz w:val="28"/>
          <w:szCs w:val="28"/>
          <w:lang w:val="uk-UA"/>
        </w:rPr>
        <w:t xml:space="preserve">ами неонатальної дезаптації – консультація педіатра-генетика з метою діагностики ранньої маніфестації метаболічних спадкових захворювань; </w:t>
      </w:r>
    </w:p>
    <w:p w:rsidR="007B0522" w:rsidRPr="004C2ABC" w:rsidRDefault="007B0522" w:rsidP="007B0522">
      <w:pPr>
        <w:numPr>
          <w:ilvl w:val="0"/>
          <w:numId w:val="19"/>
        </w:numPr>
        <w:tabs>
          <w:tab w:val="left" w:pos="1080"/>
        </w:tabs>
        <w:spacing w:after="0"/>
        <w:ind w:left="0" w:firstLine="737"/>
        <w:jc w:val="both"/>
        <w:rPr>
          <w:color w:val="000000"/>
          <w:sz w:val="28"/>
          <w:szCs w:val="28"/>
          <w:lang w:val="uk-UA"/>
        </w:rPr>
      </w:pPr>
      <w:r w:rsidRPr="004C2ABC">
        <w:rPr>
          <w:color w:val="000000"/>
          <w:sz w:val="28"/>
          <w:szCs w:val="28"/>
          <w:lang w:val="uk-UA"/>
        </w:rPr>
        <w:t xml:space="preserve">у всіх новонароджених з ПВР та високим ризиком спадкової патології – УЗ скринінг (УЗД внутрішніх органів, нейросонографія, ЕхоКГ), </w:t>
      </w:r>
      <w:r w:rsidRPr="004C2ABC">
        <w:rPr>
          <w:sz w:val="28"/>
          <w:szCs w:val="28"/>
          <w:lang w:val="uk-UA"/>
        </w:rPr>
        <w:t xml:space="preserve">ранній неонатальний ортопедичний скринінг для виявлення дисплазій та вивихів кульшових суглобів, обстеження на фенілкетонурію та </w:t>
      </w:r>
      <w:r>
        <w:rPr>
          <w:sz w:val="28"/>
          <w:szCs w:val="28"/>
          <w:lang w:val="uk-UA"/>
        </w:rPr>
        <w:t>при</w:t>
      </w:r>
      <w:r w:rsidRPr="004C2ABC">
        <w:rPr>
          <w:sz w:val="28"/>
          <w:szCs w:val="28"/>
          <w:lang w:val="uk-UA"/>
        </w:rPr>
        <w:t>роджений гіпот</w:t>
      </w:r>
      <w:r>
        <w:rPr>
          <w:sz w:val="28"/>
          <w:szCs w:val="28"/>
          <w:lang w:val="uk-UA"/>
        </w:rPr>
        <w:t>и</w:t>
      </w:r>
      <w:r w:rsidRPr="004C2ABC">
        <w:rPr>
          <w:sz w:val="28"/>
          <w:szCs w:val="28"/>
          <w:lang w:val="uk-UA"/>
        </w:rPr>
        <w:t>реоз;</w:t>
      </w:r>
    </w:p>
    <w:p w:rsidR="007B0522" w:rsidRPr="007F069D" w:rsidRDefault="007B0522" w:rsidP="007B0522">
      <w:pPr>
        <w:numPr>
          <w:ilvl w:val="0"/>
          <w:numId w:val="19"/>
        </w:numPr>
        <w:tabs>
          <w:tab w:val="left" w:pos="1080"/>
        </w:tabs>
        <w:spacing w:after="0"/>
        <w:ind w:left="0" w:firstLine="737"/>
        <w:jc w:val="both"/>
        <w:rPr>
          <w:sz w:val="28"/>
          <w:szCs w:val="28"/>
          <w:lang w:val="uk-UA"/>
        </w:rPr>
      </w:pPr>
      <w:r w:rsidRPr="00174436">
        <w:rPr>
          <w:sz w:val="28"/>
          <w:szCs w:val="28"/>
          <w:lang w:val="uk-UA"/>
        </w:rPr>
        <w:t xml:space="preserve">в сім’ях </w:t>
      </w:r>
      <w:r>
        <w:rPr>
          <w:sz w:val="28"/>
          <w:szCs w:val="28"/>
          <w:lang w:val="uk-UA"/>
        </w:rPr>
        <w:t xml:space="preserve">з обтяженим генетичним анамнезом </w:t>
      </w:r>
      <w:r w:rsidRPr="00174436">
        <w:rPr>
          <w:color w:val="000000"/>
          <w:sz w:val="28"/>
          <w:szCs w:val="28"/>
          <w:lang w:val="uk-UA"/>
        </w:rPr>
        <w:t>– медико-генетичне консультування</w:t>
      </w:r>
      <w:r w:rsidRPr="00174436">
        <w:rPr>
          <w:sz w:val="28"/>
          <w:szCs w:val="28"/>
          <w:lang w:val="uk-UA"/>
        </w:rPr>
        <w:t xml:space="preserve"> та моніторинг репродуктивної функції, спрямований</w:t>
      </w:r>
      <w:r w:rsidRPr="007F069D">
        <w:rPr>
          <w:sz w:val="28"/>
          <w:szCs w:val="28"/>
          <w:lang w:val="uk-UA"/>
        </w:rPr>
        <w:t xml:space="preserve"> на народження здоров</w:t>
      </w:r>
      <w:r>
        <w:rPr>
          <w:sz w:val="28"/>
          <w:szCs w:val="28"/>
          <w:lang w:val="uk-UA"/>
        </w:rPr>
        <w:t>их</w:t>
      </w:r>
      <w:r w:rsidRPr="007F069D">
        <w:rPr>
          <w:sz w:val="28"/>
          <w:szCs w:val="28"/>
          <w:lang w:val="uk-UA"/>
        </w:rPr>
        <w:t xml:space="preserve"> </w:t>
      </w:r>
      <w:r>
        <w:rPr>
          <w:sz w:val="28"/>
          <w:szCs w:val="28"/>
          <w:lang w:val="uk-UA"/>
        </w:rPr>
        <w:t>дітей</w:t>
      </w:r>
      <w:r w:rsidRPr="007F069D">
        <w:rPr>
          <w:sz w:val="28"/>
          <w:szCs w:val="28"/>
          <w:lang w:val="uk-UA"/>
        </w:rPr>
        <w:t>.</w:t>
      </w:r>
    </w:p>
    <w:p w:rsidR="007B0522" w:rsidRPr="00C743C6" w:rsidRDefault="007B0522" w:rsidP="007B0522">
      <w:pPr>
        <w:pStyle w:val="BodyTextIndent21"/>
        <w:tabs>
          <w:tab w:val="left" w:pos="1106"/>
          <w:tab w:val="center" w:pos="5173"/>
          <w:tab w:val="center" w:leader="dot" w:pos="8789"/>
        </w:tabs>
        <w:spacing w:line="259" w:lineRule="auto"/>
        <w:ind w:left="720" w:firstLine="0"/>
        <w:rPr>
          <w:szCs w:val="24"/>
        </w:rPr>
      </w:pPr>
    </w:p>
    <w:p w:rsidR="007B0522" w:rsidRPr="00482E59" w:rsidRDefault="007B0522" w:rsidP="007B0522">
      <w:pPr>
        <w:jc w:val="center"/>
        <w:rPr>
          <w:b/>
          <w:color w:val="FF0000"/>
          <w:sz w:val="28"/>
          <w:szCs w:val="28"/>
          <w:lang w:val="uk-UA"/>
        </w:rPr>
      </w:pPr>
      <w:r w:rsidRPr="009D6EFB">
        <w:rPr>
          <w:b/>
          <w:sz w:val="28"/>
          <w:szCs w:val="28"/>
          <w:lang w:val="uk-UA"/>
        </w:rPr>
        <w:t>СПИСОК НАУКОВИХ ПРАЦЬ, ОПУБЛІКОВАНИХ ЗА ТЕМОЮ ДИСЕРТАЦІЇ</w:t>
      </w:r>
      <w:r>
        <w:rPr>
          <w:b/>
          <w:sz w:val="28"/>
          <w:szCs w:val="28"/>
          <w:lang w:val="uk-UA"/>
        </w:rPr>
        <w:t xml:space="preserve"> </w:t>
      </w:r>
    </w:p>
    <w:p w:rsidR="007B0522" w:rsidRDefault="007B0522" w:rsidP="007B0522">
      <w:pPr>
        <w:spacing w:line="256" w:lineRule="auto"/>
        <w:jc w:val="both"/>
        <w:rPr>
          <w:sz w:val="28"/>
          <w:szCs w:val="28"/>
          <w:lang w:val="uk-UA"/>
        </w:rPr>
      </w:pPr>
      <w:r w:rsidRPr="009D6EFB">
        <w:rPr>
          <w:sz w:val="28"/>
          <w:szCs w:val="28"/>
          <w:lang w:val="uk-UA"/>
        </w:rPr>
        <w:t xml:space="preserve">1. </w:t>
      </w:r>
      <w:r>
        <w:rPr>
          <w:sz w:val="28"/>
          <w:szCs w:val="28"/>
          <w:lang w:val="uk-UA"/>
        </w:rPr>
        <w:t>Дослідження природжених вад розвитку серед новонароджених м.</w:t>
      </w:r>
      <w:r>
        <w:rPr>
          <w:sz w:val="28"/>
          <w:szCs w:val="28"/>
          <w:lang w:val="en-US"/>
        </w:rPr>
        <w:t> </w:t>
      </w:r>
      <w:r>
        <w:rPr>
          <w:sz w:val="28"/>
          <w:szCs w:val="28"/>
          <w:lang w:val="uk-UA"/>
        </w:rPr>
        <w:t>Львова методом “випадок-контроль” / З.М.</w:t>
      </w:r>
      <w:r>
        <w:rPr>
          <w:sz w:val="28"/>
          <w:szCs w:val="28"/>
        </w:rPr>
        <w:t> </w:t>
      </w:r>
      <w:r>
        <w:rPr>
          <w:sz w:val="28"/>
          <w:szCs w:val="28"/>
          <w:lang w:val="uk-UA"/>
        </w:rPr>
        <w:t xml:space="preserve">Федоришин, Н.І. Кіцера, Н.А.Грузинцева [та ін.] // Проблеми екологічної та медичної генетики і клінічної імунології : зб. наук. праць. – Київ- Луганськ- Харків, 2004. – №7 (60). – С. 143-147. (дисертант проводила ретроспективний аналіз частоти ПВР, статистичну обробку й аналіз одержаних результатів, формулювала висновки, готувала матеріал до друку). </w:t>
      </w:r>
    </w:p>
    <w:p w:rsidR="007B0522" w:rsidRDefault="007B0522" w:rsidP="007B0522">
      <w:pPr>
        <w:pStyle w:val="34"/>
        <w:spacing w:after="0" w:line="256" w:lineRule="auto"/>
        <w:jc w:val="both"/>
        <w:rPr>
          <w:sz w:val="28"/>
          <w:szCs w:val="28"/>
        </w:rPr>
      </w:pPr>
      <w:r w:rsidRPr="008F552F">
        <w:rPr>
          <w:sz w:val="28"/>
        </w:rPr>
        <w:t xml:space="preserve">2. </w:t>
      </w:r>
      <w:r w:rsidRPr="009D6EFB">
        <w:rPr>
          <w:sz w:val="28"/>
          <w:szCs w:val="28"/>
        </w:rPr>
        <w:t xml:space="preserve"> </w:t>
      </w:r>
      <w:r>
        <w:rPr>
          <w:sz w:val="28"/>
          <w:szCs w:val="28"/>
        </w:rPr>
        <w:t>Дослідження динаміки природжених вад розвитку серед новонароджених як складова частина генетичного моніторингу (огляд літератури та власні дані) / Ю.Й. Гаврилюк</w:t>
      </w:r>
      <w:r>
        <w:rPr>
          <w:sz w:val="28"/>
          <w:szCs w:val="28"/>
          <w:u w:val="single"/>
        </w:rPr>
        <w:t>,</w:t>
      </w:r>
      <w:r>
        <w:rPr>
          <w:sz w:val="28"/>
          <w:szCs w:val="28"/>
        </w:rPr>
        <w:t xml:space="preserve"> Н.І. Кіцера, З.М. Федоришин [та ін.] // Перинатологія та </w:t>
      </w:r>
      <w:r>
        <w:rPr>
          <w:sz w:val="28"/>
          <w:szCs w:val="28"/>
        </w:rPr>
        <w:lastRenderedPageBreak/>
        <w:t>педіатрія. – 2002. – №3. – С. 60-65. (дисертант проводила ретроспективний аналіз частоти ПВР, статистичну обробку матеріалу, аналіз та узагальнення результатів, готувала статтю до друку).</w:t>
      </w:r>
    </w:p>
    <w:p w:rsidR="007B0522" w:rsidRPr="009D6EFB" w:rsidRDefault="007B0522" w:rsidP="007B0522">
      <w:pPr>
        <w:jc w:val="both"/>
        <w:rPr>
          <w:sz w:val="28"/>
          <w:szCs w:val="28"/>
          <w:lang w:val="uk-UA"/>
        </w:rPr>
      </w:pPr>
      <w:r w:rsidRPr="009D6EFB">
        <w:rPr>
          <w:sz w:val="28"/>
          <w:szCs w:val="28"/>
        </w:rPr>
        <w:t>3. Мониторинг врождённых пороков развития среди населения районов Житомирской области, пострадавших вследствие Чернобыльской катастрофы</w:t>
      </w:r>
      <w:r>
        <w:rPr>
          <w:sz w:val="28"/>
          <w:szCs w:val="28"/>
        </w:rPr>
        <w:t xml:space="preserve"> </w:t>
      </w:r>
      <w:r w:rsidRPr="009D6EFB">
        <w:rPr>
          <w:sz w:val="28"/>
          <w:szCs w:val="28"/>
        </w:rPr>
        <w:t>/ З.Н.</w:t>
      </w:r>
      <w:r>
        <w:rPr>
          <w:sz w:val="28"/>
          <w:szCs w:val="28"/>
          <w:lang w:val="uk-UA"/>
        </w:rPr>
        <w:t> </w:t>
      </w:r>
      <w:r w:rsidRPr="009D6EFB">
        <w:rPr>
          <w:sz w:val="28"/>
          <w:szCs w:val="28"/>
        </w:rPr>
        <w:t>Федоришин, С.О.</w:t>
      </w:r>
      <w:r>
        <w:rPr>
          <w:sz w:val="28"/>
          <w:szCs w:val="28"/>
          <w:lang w:val="uk-UA"/>
        </w:rPr>
        <w:t> </w:t>
      </w:r>
      <w:r w:rsidRPr="009D6EFB">
        <w:rPr>
          <w:sz w:val="28"/>
          <w:szCs w:val="28"/>
        </w:rPr>
        <w:t>Печеник, С.А.</w:t>
      </w:r>
      <w:r>
        <w:rPr>
          <w:sz w:val="28"/>
          <w:szCs w:val="28"/>
          <w:lang w:val="uk-UA"/>
        </w:rPr>
        <w:t> </w:t>
      </w:r>
      <w:r w:rsidRPr="009D6EFB">
        <w:rPr>
          <w:sz w:val="28"/>
          <w:szCs w:val="28"/>
        </w:rPr>
        <w:t>Геник-Березовская [та ін.] // Международный журнал радиационной медицины</w:t>
      </w:r>
      <w:r w:rsidRPr="009D6EFB">
        <w:rPr>
          <w:sz w:val="28"/>
          <w:szCs w:val="28"/>
          <w:lang w:val="uk-UA"/>
        </w:rPr>
        <w:t>. –  2002. –</w:t>
      </w:r>
      <w:r>
        <w:rPr>
          <w:sz w:val="28"/>
          <w:szCs w:val="28"/>
          <w:lang w:val="uk-UA"/>
        </w:rPr>
        <w:t xml:space="preserve"> </w:t>
      </w:r>
      <w:r w:rsidRPr="009D6EFB">
        <w:rPr>
          <w:sz w:val="28"/>
          <w:szCs w:val="28"/>
          <w:lang w:val="uk-UA"/>
        </w:rPr>
        <w:t>Том 4 (1-4). – С. 200-205</w:t>
      </w:r>
      <w:r w:rsidRPr="0098682C">
        <w:rPr>
          <w:sz w:val="28"/>
          <w:szCs w:val="28"/>
        </w:rPr>
        <w:t xml:space="preserve">. </w:t>
      </w:r>
      <w:r w:rsidRPr="009D6EFB">
        <w:rPr>
          <w:sz w:val="28"/>
          <w:szCs w:val="28"/>
          <w:lang w:val="uk-UA"/>
        </w:rPr>
        <w:t>(</w:t>
      </w:r>
      <w:r>
        <w:rPr>
          <w:sz w:val="28"/>
          <w:szCs w:val="28"/>
          <w:lang w:val="uk-UA"/>
        </w:rPr>
        <w:t>дисертантом</w:t>
      </w:r>
      <w:r w:rsidRPr="009D6EFB">
        <w:rPr>
          <w:sz w:val="28"/>
          <w:szCs w:val="28"/>
          <w:lang w:val="uk-UA"/>
        </w:rPr>
        <w:t xml:space="preserve"> пров</w:t>
      </w:r>
      <w:r>
        <w:rPr>
          <w:sz w:val="28"/>
          <w:szCs w:val="28"/>
          <w:lang w:val="uk-UA"/>
        </w:rPr>
        <w:t>едено</w:t>
      </w:r>
      <w:r w:rsidRPr="009D6EFB">
        <w:rPr>
          <w:sz w:val="28"/>
          <w:szCs w:val="28"/>
          <w:lang w:val="uk-UA"/>
        </w:rPr>
        <w:t xml:space="preserve"> монітор</w:t>
      </w:r>
      <w:r>
        <w:rPr>
          <w:sz w:val="28"/>
          <w:szCs w:val="28"/>
          <w:lang w:val="uk-UA"/>
        </w:rPr>
        <w:t>и</w:t>
      </w:r>
      <w:r w:rsidRPr="009D6EFB">
        <w:rPr>
          <w:sz w:val="28"/>
          <w:szCs w:val="28"/>
          <w:lang w:val="uk-UA"/>
        </w:rPr>
        <w:t>нг ПВР, аналіз та узагальнення результатів</w:t>
      </w:r>
      <w:r>
        <w:rPr>
          <w:sz w:val="28"/>
          <w:szCs w:val="28"/>
          <w:lang w:val="uk-UA"/>
        </w:rPr>
        <w:t>,</w:t>
      </w:r>
      <w:r w:rsidRPr="009D6EFB">
        <w:rPr>
          <w:sz w:val="28"/>
          <w:szCs w:val="28"/>
          <w:lang w:val="uk-UA"/>
        </w:rPr>
        <w:t xml:space="preserve"> підготовка до друку).</w:t>
      </w:r>
      <w:r>
        <w:rPr>
          <w:sz w:val="28"/>
          <w:szCs w:val="28"/>
          <w:lang w:val="uk-UA"/>
        </w:rPr>
        <w:t xml:space="preserve"> </w:t>
      </w:r>
    </w:p>
    <w:p w:rsidR="007B0522" w:rsidRPr="000C19BB" w:rsidRDefault="007B0522" w:rsidP="007B0522">
      <w:pPr>
        <w:pStyle w:val="34"/>
        <w:spacing w:after="0" w:line="259" w:lineRule="auto"/>
        <w:jc w:val="both"/>
        <w:rPr>
          <w:sz w:val="28"/>
          <w:szCs w:val="28"/>
        </w:rPr>
      </w:pPr>
      <w:r w:rsidRPr="00370D75">
        <w:rPr>
          <w:sz w:val="28"/>
          <w:szCs w:val="28"/>
        </w:rPr>
        <w:t>4</w:t>
      </w:r>
      <w:r w:rsidRPr="009D6EFB">
        <w:rPr>
          <w:sz w:val="28"/>
          <w:szCs w:val="28"/>
        </w:rPr>
        <w:t xml:space="preserve">. </w:t>
      </w:r>
      <w:r w:rsidRPr="000C19BB">
        <w:rPr>
          <w:sz w:val="28"/>
          <w:szCs w:val="28"/>
        </w:rPr>
        <w:t>Динаміка частоти синдрому Дауна у Львівській області /О.З. Гнатейко, Д.В. Заставна, Н.І. Кіцера [та ін.] // Перинатологія та педіатрія. –</w:t>
      </w:r>
      <w:r w:rsidRPr="0098682C">
        <w:rPr>
          <w:sz w:val="28"/>
          <w:szCs w:val="28"/>
        </w:rPr>
        <w:t xml:space="preserve"> </w:t>
      </w:r>
      <w:r w:rsidRPr="000C19BB">
        <w:rPr>
          <w:sz w:val="28"/>
          <w:szCs w:val="28"/>
        </w:rPr>
        <w:t>2003. – №2. – С. 50-53</w:t>
      </w:r>
      <w:r w:rsidRPr="0098682C">
        <w:rPr>
          <w:sz w:val="28"/>
          <w:szCs w:val="28"/>
        </w:rPr>
        <w:t>.</w:t>
      </w:r>
      <w:r w:rsidRPr="000C19BB">
        <w:rPr>
          <w:sz w:val="28"/>
          <w:szCs w:val="28"/>
        </w:rPr>
        <w:t xml:space="preserve"> (дисертантом проведено ретроспективне дослідження частоти і спектру ПВР</w:t>
      </w:r>
      <w:r>
        <w:rPr>
          <w:sz w:val="28"/>
          <w:szCs w:val="28"/>
        </w:rPr>
        <w:t>,</w:t>
      </w:r>
      <w:r w:rsidRPr="000C19BB">
        <w:rPr>
          <w:sz w:val="28"/>
          <w:szCs w:val="28"/>
        </w:rPr>
        <w:t xml:space="preserve"> в тому числі</w:t>
      </w:r>
      <w:r>
        <w:rPr>
          <w:sz w:val="28"/>
          <w:szCs w:val="28"/>
        </w:rPr>
        <w:t>,</w:t>
      </w:r>
      <w:r w:rsidRPr="000C19BB">
        <w:rPr>
          <w:sz w:val="28"/>
          <w:szCs w:val="28"/>
        </w:rPr>
        <w:t xml:space="preserve"> синдрому Дауна у Львівській області, що включало статистичну обробку матеріалу, аналіз </w:t>
      </w:r>
      <w:r>
        <w:rPr>
          <w:sz w:val="28"/>
          <w:szCs w:val="28"/>
        </w:rPr>
        <w:t>й</w:t>
      </w:r>
      <w:r w:rsidRPr="000C19BB">
        <w:rPr>
          <w:sz w:val="28"/>
          <w:szCs w:val="28"/>
        </w:rPr>
        <w:t xml:space="preserve"> узагальнення результатів, підготовку до друку).</w:t>
      </w:r>
    </w:p>
    <w:p w:rsidR="007B0522" w:rsidRPr="009D6EFB" w:rsidRDefault="007B0522" w:rsidP="007B0522">
      <w:pPr>
        <w:tabs>
          <w:tab w:val="num" w:pos="1140"/>
        </w:tabs>
        <w:overflowPunct w:val="0"/>
        <w:autoSpaceDE w:val="0"/>
        <w:autoSpaceDN w:val="0"/>
        <w:adjustRightInd w:val="0"/>
        <w:jc w:val="both"/>
        <w:textAlignment w:val="baseline"/>
        <w:rPr>
          <w:sz w:val="28"/>
          <w:szCs w:val="28"/>
          <w:lang w:val="uk-UA"/>
        </w:rPr>
      </w:pPr>
      <w:r w:rsidRPr="009D6EFB">
        <w:rPr>
          <w:sz w:val="28"/>
          <w:szCs w:val="28"/>
          <w:lang w:val="uk-UA"/>
        </w:rPr>
        <w:t>5. Частота народження дітей з розщелиною губи і</w:t>
      </w:r>
      <w:r>
        <w:rPr>
          <w:sz w:val="28"/>
          <w:szCs w:val="28"/>
          <w:lang w:val="uk-UA"/>
        </w:rPr>
        <w:t>/</w:t>
      </w:r>
      <w:r w:rsidRPr="009D6EFB">
        <w:rPr>
          <w:sz w:val="28"/>
          <w:szCs w:val="28"/>
          <w:lang w:val="uk-UA"/>
        </w:rPr>
        <w:t>або піднебіння у Львівській області за 1985-2001</w:t>
      </w:r>
      <w:r>
        <w:rPr>
          <w:sz w:val="28"/>
          <w:szCs w:val="28"/>
          <w:lang w:val="uk-UA"/>
        </w:rPr>
        <w:t xml:space="preserve"> </w:t>
      </w:r>
      <w:r w:rsidRPr="009D6EFB">
        <w:rPr>
          <w:sz w:val="28"/>
          <w:szCs w:val="28"/>
          <w:lang w:val="uk-UA"/>
        </w:rPr>
        <w:t>рр</w:t>
      </w:r>
      <w:r>
        <w:rPr>
          <w:sz w:val="28"/>
          <w:szCs w:val="28"/>
          <w:lang w:val="uk-UA"/>
        </w:rPr>
        <w:t>.</w:t>
      </w:r>
      <w:r w:rsidRPr="009D6EFB">
        <w:rPr>
          <w:sz w:val="28"/>
          <w:szCs w:val="28"/>
          <w:lang w:val="uk-UA"/>
        </w:rPr>
        <w:t xml:space="preserve"> /</w:t>
      </w:r>
      <w:r>
        <w:rPr>
          <w:sz w:val="28"/>
          <w:szCs w:val="28"/>
          <w:lang w:val="uk-UA"/>
        </w:rPr>
        <w:t xml:space="preserve"> </w:t>
      </w:r>
      <w:r w:rsidRPr="009D6EFB">
        <w:rPr>
          <w:sz w:val="28"/>
          <w:szCs w:val="28"/>
          <w:lang w:val="uk-UA"/>
        </w:rPr>
        <w:t>Н.І. Кіцера,</w:t>
      </w:r>
      <w:r w:rsidRPr="007C6B73">
        <w:rPr>
          <w:sz w:val="28"/>
          <w:szCs w:val="28"/>
          <w:lang w:val="uk-UA"/>
        </w:rPr>
        <w:t xml:space="preserve"> </w:t>
      </w:r>
      <w:r w:rsidRPr="009D6EFB">
        <w:rPr>
          <w:sz w:val="28"/>
          <w:szCs w:val="28"/>
          <w:lang w:val="uk-UA"/>
        </w:rPr>
        <w:t>О.З.</w:t>
      </w:r>
      <w:r w:rsidRPr="009D6EFB">
        <w:rPr>
          <w:sz w:val="28"/>
          <w:szCs w:val="28"/>
        </w:rPr>
        <w:t> </w:t>
      </w:r>
      <w:r w:rsidRPr="009D6EFB">
        <w:rPr>
          <w:sz w:val="28"/>
          <w:szCs w:val="28"/>
          <w:lang w:val="uk-UA"/>
        </w:rPr>
        <w:t>Гнатейко, Г.Р.</w:t>
      </w:r>
      <w:r w:rsidRPr="009D6EFB">
        <w:rPr>
          <w:sz w:val="28"/>
          <w:szCs w:val="28"/>
        </w:rPr>
        <w:t> </w:t>
      </w:r>
      <w:r w:rsidRPr="009D6EFB">
        <w:rPr>
          <w:sz w:val="28"/>
          <w:szCs w:val="28"/>
          <w:lang w:val="uk-UA"/>
        </w:rPr>
        <w:t>Акопян [та ін.] // Журнал вушних, носових</w:t>
      </w:r>
      <w:r>
        <w:rPr>
          <w:sz w:val="28"/>
          <w:szCs w:val="28"/>
          <w:lang w:val="uk-UA"/>
        </w:rPr>
        <w:t xml:space="preserve"> </w:t>
      </w:r>
      <w:r w:rsidRPr="009D6EFB">
        <w:rPr>
          <w:sz w:val="28"/>
          <w:szCs w:val="28"/>
          <w:lang w:val="uk-UA"/>
        </w:rPr>
        <w:t>і горлових хвороб. – 2004. – №</w:t>
      </w:r>
      <w:r w:rsidRPr="009D6EFB">
        <w:rPr>
          <w:sz w:val="28"/>
          <w:szCs w:val="28"/>
        </w:rPr>
        <w:t> </w:t>
      </w:r>
      <w:r w:rsidRPr="009D6EFB">
        <w:rPr>
          <w:sz w:val="28"/>
          <w:szCs w:val="28"/>
          <w:lang w:val="uk-UA"/>
        </w:rPr>
        <w:t>1. – С.</w:t>
      </w:r>
      <w:r w:rsidRPr="009D6EFB">
        <w:rPr>
          <w:sz w:val="28"/>
          <w:szCs w:val="28"/>
        </w:rPr>
        <w:t> </w:t>
      </w:r>
      <w:r w:rsidRPr="009D6EFB">
        <w:rPr>
          <w:sz w:val="28"/>
          <w:szCs w:val="28"/>
          <w:lang w:val="uk-UA"/>
        </w:rPr>
        <w:t>27-30</w:t>
      </w:r>
      <w:r w:rsidRPr="0098682C">
        <w:rPr>
          <w:sz w:val="28"/>
          <w:szCs w:val="28"/>
          <w:lang w:val="uk-UA"/>
        </w:rPr>
        <w:t>.</w:t>
      </w:r>
      <w:r w:rsidRPr="009D6EFB">
        <w:rPr>
          <w:sz w:val="28"/>
          <w:szCs w:val="28"/>
          <w:lang w:val="uk-UA"/>
        </w:rPr>
        <w:t xml:space="preserve"> (дисертант</w:t>
      </w:r>
      <w:r>
        <w:rPr>
          <w:sz w:val="28"/>
          <w:szCs w:val="28"/>
          <w:lang w:val="uk-UA"/>
        </w:rPr>
        <w:t>ом</w:t>
      </w:r>
      <w:r w:rsidRPr="009D6EFB">
        <w:rPr>
          <w:sz w:val="28"/>
          <w:szCs w:val="28"/>
          <w:lang w:val="uk-UA"/>
        </w:rPr>
        <w:t xml:space="preserve"> пров</w:t>
      </w:r>
      <w:r>
        <w:rPr>
          <w:sz w:val="28"/>
          <w:szCs w:val="28"/>
          <w:lang w:val="uk-UA"/>
        </w:rPr>
        <w:t>едено</w:t>
      </w:r>
      <w:r w:rsidRPr="009D6EFB">
        <w:rPr>
          <w:sz w:val="28"/>
          <w:szCs w:val="28"/>
          <w:lang w:val="uk-UA"/>
        </w:rPr>
        <w:t xml:space="preserve"> ретроспективний аналіз частоти ПВР в тому числі розщелини губи і</w:t>
      </w:r>
      <w:r>
        <w:rPr>
          <w:sz w:val="28"/>
          <w:szCs w:val="28"/>
          <w:lang w:val="uk-UA"/>
        </w:rPr>
        <w:t>/</w:t>
      </w:r>
      <w:r w:rsidRPr="009D6EFB">
        <w:rPr>
          <w:sz w:val="28"/>
          <w:szCs w:val="28"/>
          <w:lang w:val="uk-UA"/>
        </w:rPr>
        <w:t>або піднебіння у Львівській області, а також статистичну обробку, аналіз та узагальнення отриманих результатів, підгот</w:t>
      </w:r>
      <w:r>
        <w:rPr>
          <w:sz w:val="28"/>
          <w:szCs w:val="28"/>
          <w:lang w:val="uk-UA"/>
        </w:rPr>
        <w:t>овлено</w:t>
      </w:r>
      <w:r w:rsidRPr="009D6EFB">
        <w:rPr>
          <w:sz w:val="28"/>
          <w:szCs w:val="28"/>
          <w:lang w:val="uk-UA"/>
        </w:rPr>
        <w:t xml:space="preserve"> матеріал до друку). </w:t>
      </w:r>
    </w:p>
    <w:p w:rsidR="007B0522" w:rsidRDefault="007B0522" w:rsidP="007B0522">
      <w:pPr>
        <w:pStyle w:val="34"/>
        <w:widowControl w:val="0"/>
        <w:spacing w:after="0" w:line="256" w:lineRule="auto"/>
        <w:jc w:val="both"/>
        <w:rPr>
          <w:sz w:val="28"/>
          <w:lang w:val="ru-RU"/>
        </w:rPr>
      </w:pPr>
      <w:r w:rsidRPr="004C2ABC">
        <w:rPr>
          <w:sz w:val="28"/>
        </w:rPr>
        <w:t xml:space="preserve"> </w:t>
      </w:r>
      <w:r w:rsidRPr="00AA589A">
        <w:rPr>
          <w:sz w:val="28"/>
          <w:lang w:val="ru-RU"/>
        </w:rPr>
        <w:t>6.</w:t>
      </w:r>
      <w:r w:rsidRPr="0007335B">
        <w:rPr>
          <w:sz w:val="28"/>
          <w:lang w:val="ru-RU"/>
        </w:rPr>
        <w:t xml:space="preserve"> </w:t>
      </w:r>
      <w:r>
        <w:rPr>
          <w:color w:val="000000"/>
          <w:sz w:val="28"/>
          <w:lang w:val="ru-RU"/>
        </w:rPr>
        <w:t>Грузинцева</w:t>
      </w:r>
      <w:r>
        <w:rPr>
          <w:sz w:val="28"/>
          <w:lang w:val="ru-RU"/>
        </w:rPr>
        <w:t xml:space="preserve"> </w:t>
      </w:r>
      <w:r>
        <w:rPr>
          <w:color w:val="000000"/>
          <w:sz w:val="28"/>
          <w:lang w:val="ru-RU"/>
        </w:rPr>
        <w:t>Н.А.</w:t>
      </w:r>
      <w:r>
        <w:rPr>
          <w:sz w:val="28"/>
          <w:lang w:val="ru-RU"/>
        </w:rPr>
        <w:t xml:space="preserve"> Особливості перебігу раннього неонатального періоду у дітей від матерів групи високого ризику природженої та спадкової патології в потомстві / Н.А.</w:t>
      </w:r>
      <w:r>
        <w:rPr>
          <w:color w:val="000000"/>
          <w:sz w:val="28"/>
          <w:lang w:val="ru-RU"/>
        </w:rPr>
        <w:t>Грузинцева</w:t>
      </w:r>
      <w:r>
        <w:rPr>
          <w:color w:val="FF0000"/>
          <w:sz w:val="28"/>
          <w:lang w:val="ru-RU"/>
        </w:rPr>
        <w:t xml:space="preserve"> </w:t>
      </w:r>
      <w:r>
        <w:rPr>
          <w:sz w:val="28"/>
          <w:lang w:val="ru-RU"/>
        </w:rPr>
        <w:t xml:space="preserve">// Проблемы, достижения и перспективы развития медико-биологических наук и практического здравоохранения: труды Крымского государственного медицинского университета. - Симферополь, 2008.  - Том 144, часть </w:t>
      </w:r>
      <w:r>
        <w:rPr>
          <w:sz w:val="28"/>
        </w:rPr>
        <w:t>IV</w:t>
      </w:r>
      <w:r>
        <w:rPr>
          <w:sz w:val="28"/>
          <w:lang w:val="ru-RU"/>
        </w:rPr>
        <w:t>. – С.</w:t>
      </w:r>
      <w:r>
        <w:rPr>
          <w:sz w:val="28"/>
        </w:rPr>
        <w:t> </w:t>
      </w:r>
      <w:r>
        <w:rPr>
          <w:sz w:val="28"/>
          <w:lang w:val="ru-RU"/>
        </w:rPr>
        <w:t>59-63. (дисертант оцінювала клінічну картину і перебіг раннього неонатального періоду у новонароджених від матерів із групи ризику, проводила статистичну обробку результатів, готувала статтю до друку).</w:t>
      </w:r>
    </w:p>
    <w:p w:rsidR="007B0522" w:rsidRPr="00032366" w:rsidRDefault="007B0522" w:rsidP="007B0522">
      <w:pPr>
        <w:pStyle w:val="34"/>
        <w:spacing w:after="0" w:line="259" w:lineRule="auto"/>
        <w:jc w:val="both"/>
        <w:rPr>
          <w:sz w:val="28"/>
          <w:szCs w:val="28"/>
        </w:rPr>
      </w:pPr>
      <w:r>
        <w:rPr>
          <w:sz w:val="28"/>
          <w:szCs w:val="28"/>
        </w:rPr>
        <w:t>7</w:t>
      </w:r>
      <w:r w:rsidRPr="00AA589A">
        <w:rPr>
          <w:sz w:val="28"/>
          <w:szCs w:val="28"/>
        </w:rPr>
        <w:t xml:space="preserve">. </w:t>
      </w:r>
      <w:r w:rsidRPr="00032366">
        <w:rPr>
          <w:sz w:val="28"/>
          <w:szCs w:val="28"/>
        </w:rPr>
        <w:t>Динаміка частоти природжених вад розвитку серед новонароджених у регіоні</w:t>
      </w:r>
      <w:r>
        <w:rPr>
          <w:sz w:val="28"/>
          <w:szCs w:val="28"/>
        </w:rPr>
        <w:t>,</w:t>
      </w:r>
      <w:r w:rsidRPr="00032366">
        <w:rPr>
          <w:sz w:val="28"/>
          <w:szCs w:val="28"/>
        </w:rPr>
        <w:t xml:space="preserve"> забрудненому солями важких металів / С</w:t>
      </w:r>
      <w:r w:rsidRPr="00032366">
        <w:rPr>
          <w:color w:val="000000"/>
          <w:sz w:val="28"/>
          <w:szCs w:val="28"/>
        </w:rPr>
        <w:t xml:space="preserve">.О. Печеник, З.М. Федоришин, Н.І. Кіцера [та ін.] </w:t>
      </w:r>
      <w:r w:rsidRPr="00032366">
        <w:rPr>
          <w:sz w:val="28"/>
          <w:szCs w:val="28"/>
        </w:rPr>
        <w:t xml:space="preserve">// </w:t>
      </w:r>
      <w:r w:rsidRPr="00506F0C">
        <w:rPr>
          <w:sz w:val="28"/>
          <w:szCs w:val="28"/>
        </w:rPr>
        <w:t>Одеський медичний журнал. – 2003. – №5 (79). – С.111-114</w:t>
      </w:r>
      <w:r>
        <w:rPr>
          <w:sz w:val="28"/>
          <w:szCs w:val="28"/>
        </w:rPr>
        <w:t>.</w:t>
      </w:r>
      <w:r w:rsidRPr="00506F0C">
        <w:rPr>
          <w:sz w:val="28"/>
          <w:szCs w:val="28"/>
        </w:rPr>
        <w:t xml:space="preserve"> (дисертант аналізувала частоту і спектр ПВР у новонароджених, узагальнювала отримані результати, здійснювала статистичну обробку даних, готувала статтю до друку).</w:t>
      </w:r>
    </w:p>
    <w:p w:rsidR="007B0522" w:rsidRPr="009D6EFB" w:rsidRDefault="007B0522" w:rsidP="007B0522">
      <w:pPr>
        <w:jc w:val="both"/>
        <w:rPr>
          <w:sz w:val="28"/>
          <w:szCs w:val="28"/>
          <w:lang w:val="uk-UA"/>
        </w:rPr>
      </w:pPr>
      <w:r>
        <w:rPr>
          <w:color w:val="000000"/>
          <w:sz w:val="28"/>
          <w:szCs w:val="28"/>
          <w:lang w:val="uk-UA"/>
        </w:rPr>
        <w:t>8</w:t>
      </w:r>
      <w:r w:rsidRPr="009D6EFB">
        <w:rPr>
          <w:color w:val="000000"/>
          <w:sz w:val="28"/>
          <w:szCs w:val="28"/>
          <w:lang w:val="uk-UA"/>
        </w:rPr>
        <w:t>.</w:t>
      </w:r>
      <w:r w:rsidRPr="00850DCF">
        <w:rPr>
          <w:color w:val="000000"/>
          <w:sz w:val="28"/>
          <w:szCs w:val="28"/>
          <w:lang w:val="uk-UA"/>
        </w:rPr>
        <w:t xml:space="preserve"> </w:t>
      </w:r>
      <w:r w:rsidRPr="009D6EFB">
        <w:rPr>
          <w:color w:val="000000"/>
          <w:sz w:val="28"/>
          <w:szCs w:val="28"/>
          <w:lang w:val="uk-UA"/>
        </w:rPr>
        <w:t>Грузинцева</w:t>
      </w:r>
      <w:r w:rsidRPr="00850DCF">
        <w:rPr>
          <w:color w:val="000000"/>
          <w:sz w:val="28"/>
          <w:szCs w:val="28"/>
          <w:lang w:val="uk-UA"/>
        </w:rPr>
        <w:t xml:space="preserve"> </w:t>
      </w:r>
      <w:r>
        <w:rPr>
          <w:color w:val="000000"/>
          <w:sz w:val="28"/>
          <w:szCs w:val="28"/>
          <w:lang w:val="uk-UA"/>
        </w:rPr>
        <w:t xml:space="preserve">Н.А. </w:t>
      </w:r>
      <w:r w:rsidRPr="009D6EFB">
        <w:rPr>
          <w:color w:val="000000"/>
          <w:sz w:val="28"/>
          <w:szCs w:val="28"/>
          <w:lang w:val="uk-UA"/>
        </w:rPr>
        <w:t>Аналіз пренатальних факторів ризику у жінок, що народили новонароджених з “модельними” природженими вадами розвитку /</w:t>
      </w:r>
      <w:r w:rsidRPr="00E77F27">
        <w:rPr>
          <w:color w:val="000000"/>
          <w:sz w:val="28"/>
          <w:szCs w:val="28"/>
          <w:lang w:val="uk-UA"/>
        </w:rPr>
        <w:t xml:space="preserve"> </w:t>
      </w:r>
      <w:r w:rsidRPr="009D6EFB">
        <w:rPr>
          <w:color w:val="000000"/>
          <w:sz w:val="28"/>
          <w:szCs w:val="28"/>
          <w:lang w:val="uk-UA"/>
        </w:rPr>
        <w:t>Н.А.</w:t>
      </w:r>
      <w:r>
        <w:rPr>
          <w:color w:val="000000"/>
          <w:sz w:val="28"/>
          <w:szCs w:val="28"/>
          <w:lang w:val="uk-UA"/>
        </w:rPr>
        <w:t xml:space="preserve"> </w:t>
      </w:r>
      <w:r w:rsidRPr="009D6EFB">
        <w:rPr>
          <w:color w:val="000000"/>
          <w:sz w:val="28"/>
          <w:szCs w:val="28"/>
          <w:lang w:val="uk-UA"/>
        </w:rPr>
        <w:t>Грузинцева, Н.І.</w:t>
      </w:r>
      <w:r>
        <w:rPr>
          <w:color w:val="000000"/>
          <w:sz w:val="28"/>
          <w:szCs w:val="28"/>
          <w:lang w:val="uk-UA"/>
        </w:rPr>
        <w:t xml:space="preserve"> </w:t>
      </w:r>
      <w:r w:rsidRPr="009D6EFB">
        <w:rPr>
          <w:color w:val="000000"/>
          <w:sz w:val="28"/>
          <w:szCs w:val="28"/>
          <w:lang w:val="uk-UA"/>
        </w:rPr>
        <w:t>Кіцера, Н.С.Лук</w:t>
      </w:r>
      <w:r>
        <w:rPr>
          <w:color w:val="000000"/>
          <w:sz w:val="28"/>
          <w:szCs w:val="28"/>
          <w:lang w:val="uk-UA"/>
        </w:rPr>
        <w:t>’</w:t>
      </w:r>
      <w:r w:rsidRPr="009D6EFB">
        <w:rPr>
          <w:color w:val="000000"/>
          <w:sz w:val="28"/>
          <w:szCs w:val="28"/>
          <w:lang w:val="uk-UA"/>
        </w:rPr>
        <w:t xml:space="preserve">яненко </w:t>
      </w:r>
      <w:r w:rsidRPr="009D6EFB">
        <w:rPr>
          <w:sz w:val="28"/>
          <w:szCs w:val="28"/>
          <w:lang w:val="uk-UA"/>
        </w:rPr>
        <w:t xml:space="preserve">// Збірник наукових праць Асоціації </w:t>
      </w:r>
      <w:r w:rsidRPr="009D6EFB">
        <w:rPr>
          <w:sz w:val="28"/>
          <w:szCs w:val="28"/>
          <w:lang w:val="uk-UA"/>
        </w:rPr>
        <w:lastRenderedPageBreak/>
        <w:t xml:space="preserve">акушерів-гінекологів </w:t>
      </w:r>
      <w:r w:rsidRPr="00AC01E4">
        <w:rPr>
          <w:sz w:val="28"/>
          <w:szCs w:val="28"/>
          <w:lang w:val="uk-UA"/>
        </w:rPr>
        <w:t>України</w:t>
      </w:r>
      <w:r>
        <w:rPr>
          <w:sz w:val="28"/>
          <w:szCs w:val="28"/>
          <w:lang w:val="uk-UA"/>
        </w:rPr>
        <w:t>: м</w:t>
      </w:r>
      <w:r w:rsidRPr="009D6EFB">
        <w:rPr>
          <w:sz w:val="28"/>
          <w:szCs w:val="28"/>
          <w:lang w:val="uk-UA"/>
        </w:rPr>
        <w:t>атеріали</w:t>
      </w:r>
      <w:r>
        <w:rPr>
          <w:sz w:val="28"/>
          <w:szCs w:val="28"/>
          <w:lang w:val="uk-UA"/>
        </w:rPr>
        <w:t>. – К.,</w:t>
      </w:r>
      <w:r w:rsidRPr="009D6EFB">
        <w:rPr>
          <w:sz w:val="28"/>
          <w:szCs w:val="28"/>
          <w:lang w:val="uk-UA"/>
        </w:rPr>
        <w:t xml:space="preserve"> 2007. – С.</w:t>
      </w:r>
      <w:r w:rsidRPr="009D6EFB">
        <w:rPr>
          <w:sz w:val="28"/>
          <w:szCs w:val="28"/>
        </w:rPr>
        <w:t> </w:t>
      </w:r>
      <w:r w:rsidRPr="009D6EFB">
        <w:rPr>
          <w:sz w:val="28"/>
          <w:szCs w:val="28"/>
          <w:lang w:val="uk-UA"/>
        </w:rPr>
        <w:t>195-198</w:t>
      </w:r>
      <w:r>
        <w:rPr>
          <w:sz w:val="28"/>
          <w:szCs w:val="28"/>
          <w:lang w:val="uk-UA"/>
        </w:rPr>
        <w:t>.</w:t>
      </w:r>
      <w:r w:rsidRPr="009D6EFB">
        <w:rPr>
          <w:color w:val="000000"/>
          <w:sz w:val="28"/>
          <w:szCs w:val="28"/>
          <w:lang w:val="uk-UA"/>
        </w:rPr>
        <w:t xml:space="preserve"> (</w:t>
      </w:r>
      <w:r w:rsidRPr="009D6EFB">
        <w:rPr>
          <w:sz w:val="28"/>
          <w:szCs w:val="28"/>
          <w:lang w:val="uk-UA"/>
        </w:rPr>
        <w:t>дисертант</w:t>
      </w:r>
      <w:r>
        <w:rPr>
          <w:sz w:val="28"/>
          <w:szCs w:val="28"/>
          <w:lang w:val="uk-UA"/>
        </w:rPr>
        <w:t xml:space="preserve"> </w:t>
      </w:r>
      <w:r w:rsidRPr="009D6EFB">
        <w:rPr>
          <w:sz w:val="28"/>
          <w:szCs w:val="28"/>
          <w:lang w:val="uk-UA"/>
        </w:rPr>
        <w:t>аналіз</w:t>
      </w:r>
      <w:r>
        <w:rPr>
          <w:sz w:val="28"/>
          <w:szCs w:val="28"/>
          <w:lang w:val="uk-UA"/>
        </w:rPr>
        <w:t>увала</w:t>
      </w:r>
      <w:r w:rsidRPr="009D6EFB">
        <w:rPr>
          <w:sz w:val="28"/>
          <w:szCs w:val="28"/>
          <w:lang w:val="uk-UA"/>
        </w:rPr>
        <w:t xml:space="preserve"> </w:t>
      </w:r>
      <w:r>
        <w:rPr>
          <w:sz w:val="28"/>
          <w:szCs w:val="28"/>
          <w:lang w:val="uk-UA"/>
        </w:rPr>
        <w:t xml:space="preserve">частоту </w:t>
      </w:r>
      <w:r w:rsidRPr="009D6EFB">
        <w:rPr>
          <w:sz w:val="28"/>
          <w:szCs w:val="28"/>
          <w:lang w:val="uk-UA"/>
        </w:rPr>
        <w:t xml:space="preserve">пренатальних </w:t>
      </w:r>
      <w:r>
        <w:rPr>
          <w:sz w:val="28"/>
          <w:szCs w:val="28"/>
          <w:lang w:val="uk-UA"/>
        </w:rPr>
        <w:t>чинник</w:t>
      </w:r>
      <w:r w:rsidRPr="009D6EFB">
        <w:rPr>
          <w:sz w:val="28"/>
          <w:szCs w:val="28"/>
          <w:lang w:val="uk-UA"/>
        </w:rPr>
        <w:t xml:space="preserve">ів ризику у жінок, </w:t>
      </w:r>
      <w:r>
        <w:rPr>
          <w:sz w:val="28"/>
          <w:szCs w:val="28"/>
          <w:lang w:val="uk-UA"/>
        </w:rPr>
        <w:t>які</w:t>
      </w:r>
      <w:r w:rsidRPr="009D6EFB">
        <w:rPr>
          <w:sz w:val="28"/>
          <w:szCs w:val="28"/>
          <w:lang w:val="uk-UA"/>
        </w:rPr>
        <w:t xml:space="preserve"> народили дітей з ПВР у кожному клінічному випадку, </w:t>
      </w:r>
      <w:r>
        <w:rPr>
          <w:sz w:val="28"/>
          <w:szCs w:val="28"/>
          <w:lang w:val="uk-UA"/>
        </w:rPr>
        <w:t xml:space="preserve">проводила </w:t>
      </w:r>
      <w:r w:rsidRPr="009D6EFB">
        <w:rPr>
          <w:sz w:val="28"/>
          <w:szCs w:val="28"/>
          <w:lang w:val="uk-UA"/>
        </w:rPr>
        <w:t>статистичн</w:t>
      </w:r>
      <w:r>
        <w:rPr>
          <w:sz w:val="28"/>
          <w:szCs w:val="28"/>
          <w:lang w:val="uk-UA"/>
        </w:rPr>
        <w:t>у</w:t>
      </w:r>
      <w:r w:rsidRPr="009D6EFB">
        <w:rPr>
          <w:sz w:val="28"/>
          <w:szCs w:val="28"/>
          <w:lang w:val="uk-UA"/>
        </w:rPr>
        <w:t xml:space="preserve"> обробк</w:t>
      </w:r>
      <w:r>
        <w:rPr>
          <w:sz w:val="28"/>
          <w:szCs w:val="28"/>
          <w:lang w:val="uk-UA"/>
        </w:rPr>
        <w:t>у</w:t>
      </w:r>
      <w:r w:rsidRPr="009D6EFB">
        <w:rPr>
          <w:sz w:val="28"/>
          <w:szCs w:val="28"/>
          <w:lang w:val="uk-UA"/>
        </w:rPr>
        <w:t xml:space="preserve"> даних</w:t>
      </w:r>
      <w:r>
        <w:rPr>
          <w:sz w:val="28"/>
          <w:szCs w:val="28"/>
          <w:lang w:val="uk-UA"/>
        </w:rPr>
        <w:t>, готувала</w:t>
      </w:r>
      <w:r w:rsidRPr="00E77F27">
        <w:rPr>
          <w:sz w:val="28"/>
          <w:szCs w:val="28"/>
          <w:lang w:val="uk-UA"/>
        </w:rPr>
        <w:t xml:space="preserve"> статт</w:t>
      </w:r>
      <w:r>
        <w:rPr>
          <w:sz w:val="28"/>
          <w:szCs w:val="28"/>
          <w:lang w:val="uk-UA"/>
        </w:rPr>
        <w:t>ю до друку</w:t>
      </w:r>
      <w:r w:rsidRPr="009D6EFB">
        <w:rPr>
          <w:sz w:val="28"/>
          <w:szCs w:val="28"/>
          <w:lang w:val="uk-UA"/>
        </w:rPr>
        <w:t>).</w:t>
      </w:r>
    </w:p>
    <w:p w:rsidR="007B0522" w:rsidRPr="0007335B" w:rsidRDefault="007B0522" w:rsidP="007B0522">
      <w:pPr>
        <w:pStyle w:val="34"/>
        <w:spacing w:after="0" w:line="259" w:lineRule="auto"/>
        <w:jc w:val="both"/>
        <w:rPr>
          <w:sz w:val="28"/>
          <w:szCs w:val="28"/>
        </w:rPr>
      </w:pPr>
      <w:r>
        <w:rPr>
          <w:kern w:val="28"/>
          <w:sz w:val="28"/>
          <w:szCs w:val="28"/>
        </w:rPr>
        <w:t>9</w:t>
      </w:r>
      <w:r w:rsidRPr="00AA589A">
        <w:rPr>
          <w:kern w:val="28"/>
          <w:szCs w:val="28"/>
        </w:rPr>
        <w:t xml:space="preserve">. </w:t>
      </w:r>
      <w:r w:rsidRPr="0007335B">
        <w:rPr>
          <w:color w:val="000000"/>
          <w:sz w:val="28"/>
          <w:szCs w:val="28"/>
        </w:rPr>
        <w:t>Грузинцева</w:t>
      </w:r>
      <w:r w:rsidRPr="0007335B">
        <w:rPr>
          <w:color w:val="FF0000"/>
          <w:sz w:val="28"/>
          <w:szCs w:val="28"/>
        </w:rPr>
        <w:t xml:space="preserve"> </w:t>
      </w:r>
      <w:r w:rsidRPr="0007335B">
        <w:rPr>
          <w:color w:val="000000"/>
          <w:sz w:val="28"/>
          <w:szCs w:val="28"/>
        </w:rPr>
        <w:t>Н.А</w:t>
      </w:r>
      <w:r>
        <w:rPr>
          <w:color w:val="000000"/>
          <w:sz w:val="28"/>
          <w:szCs w:val="28"/>
        </w:rPr>
        <w:t>.</w:t>
      </w:r>
      <w:r w:rsidRPr="0007335B">
        <w:rPr>
          <w:sz w:val="28"/>
          <w:szCs w:val="28"/>
        </w:rPr>
        <w:t xml:space="preserve"> Аналіз частоти та спектру природжених вад розвитку серед новонароджених м. Львова та Львівської області / Н.А. Грузинцева, А.В. Самохвалова // І з’їзд неонатологів України</w:t>
      </w:r>
      <w:r>
        <w:rPr>
          <w:sz w:val="28"/>
          <w:szCs w:val="28"/>
        </w:rPr>
        <w:t xml:space="preserve"> (</w:t>
      </w:r>
      <w:r w:rsidRPr="0007335B">
        <w:rPr>
          <w:sz w:val="28"/>
          <w:szCs w:val="28"/>
        </w:rPr>
        <w:t>Одеса, 24-25 жовт</w:t>
      </w:r>
      <w:r>
        <w:rPr>
          <w:sz w:val="28"/>
          <w:szCs w:val="28"/>
        </w:rPr>
        <w:t>ня</w:t>
      </w:r>
      <w:r w:rsidRPr="0007335B">
        <w:rPr>
          <w:sz w:val="28"/>
          <w:szCs w:val="28"/>
        </w:rPr>
        <w:t> 2007 р</w:t>
      </w:r>
      <w:r>
        <w:rPr>
          <w:sz w:val="28"/>
          <w:szCs w:val="28"/>
        </w:rPr>
        <w:t>) : матеріали. – К., 2007.</w:t>
      </w:r>
      <w:r w:rsidRPr="0007335B">
        <w:rPr>
          <w:sz w:val="28"/>
          <w:szCs w:val="28"/>
        </w:rPr>
        <w:t xml:space="preserve"> – С. 36-39</w:t>
      </w:r>
      <w:r>
        <w:rPr>
          <w:sz w:val="28"/>
          <w:szCs w:val="28"/>
        </w:rPr>
        <w:t>.</w:t>
      </w:r>
      <w:r w:rsidRPr="0007335B">
        <w:rPr>
          <w:sz w:val="28"/>
          <w:szCs w:val="28"/>
        </w:rPr>
        <w:t xml:space="preserve"> (дисертантом проаналізовано частоту і структуру ПВР).</w:t>
      </w:r>
    </w:p>
    <w:p w:rsidR="007B0522" w:rsidRPr="00AA589A" w:rsidRDefault="007B0522" w:rsidP="007B0522">
      <w:pPr>
        <w:pStyle w:val="BodyTextIndent21"/>
        <w:tabs>
          <w:tab w:val="left" w:pos="1106"/>
          <w:tab w:val="center" w:pos="5173"/>
          <w:tab w:val="center" w:leader="dot" w:pos="8789"/>
        </w:tabs>
        <w:spacing w:line="259" w:lineRule="auto"/>
        <w:ind w:firstLine="0"/>
        <w:rPr>
          <w:kern w:val="28"/>
          <w:szCs w:val="28"/>
        </w:rPr>
      </w:pPr>
    </w:p>
    <w:p w:rsidR="007B0522" w:rsidRPr="00AA589A" w:rsidRDefault="007B0522" w:rsidP="007B0522">
      <w:pPr>
        <w:pStyle w:val="BodyTextIndent21"/>
        <w:tabs>
          <w:tab w:val="left" w:pos="1106"/>
          <w:tab w:val="center" w:pos="5173"/>
          <w:tab w:val="center" w:leader="dot" w:pos="8789"/>
        </w:tabs>
        <w:spacing w:line="259" w:lineRule="auto"/>
        <w:ind w:firstLine="0"/>
        <w:jc w:val="center"/>
        <w:rPr>
          <w:color w:val="FF0000"/>
          <w:kern w:val="28"/>
        </w:rPr>
      </w:pPr>
      <w:r w:rsidRPr="00E77F27">
        <w:rPr>
          <w:b/>
          <w:kern w:val="28"/>
        </w:rPr>
        <w:t>АНОТАЦІЯ</w:t>
      </w:r>
      <w:r w:rsidRPr="00037FA4">
        <w:rPr>
          <w:color w:val="FF0000"/>
          <w:kern w:val="28"/>
        </w:rPr>
        <w:t xml:space="preserve"> </w:t>
      </w:r>
    </w:p>
    <w:p w:rsidR="007B0522" w:rsidRPr="00022290" w:rsidRDefault="007B0522" w:rsidP="007B0522">
      <w:pPr>
        <w:pStyle w:val="BodyTextIndent21"/>
        <w:tabs>
          <w:tab w:val="left" w:pos="1106"/>
          <w:tab w:val="center" w:pos="5173"/>
          <w:tab w:val="center" w:leader="dot" w:pos="8789"/>
        </w:tabs>
        <w:spacing w:line="259" w:lineRule="auto"/>
        <w:rPr>
          <w:color w:val="0000FF"/>
        </w:rPr>
      </w:pPr>
      <w:r w:rsidRPr="0061608B">
        <w:rPr>
          <w:b/>
        </w:rPr>
        <w:t>Грузинцева Н.А</w:t>
      </w:r>
      <w:r w:rsidRPr="007874C9">
        <w:rPr>
          <w:b/>
        </w:rPr>
        <w:t>.</w:t>
      </w:r>
      <w:r w:rsidRPr="0061608B">
        <w:rPr>
          <w:b/>
        </w:rPr>
        <w:t xml:space="preserve"> Особливості перебігу та ведення </w:t>
      </w:r>
      <w:r>
        <w:rPr>
          <w:b/>
        </w:rPr>
        <w:t xml:space="preserve">неонатального періоду у </w:t>
      </w:r>
      <w:r w:rsidRPr="0061608B">
        <w:rPr>
          <w:b/>
        </w:rPr>
        <w:t>дітей з природженими вадами розвитку і ризиком спадкової патології.</w:t>
      </w:r>
      <w:r w:rsidRPr="00037FA4">
        <w:t xml:space="preserve"> –</w:t>
      </w:r>
      <w:r>
        <w:t xml:space="preserve"> </w:t>
      </w:r>
      <w:r w:rsidRPr="00037FA4">
        <w:t>Рукопис.</w:t>
      </w:r>
      <w:r w:rsidRPr="00022290">
        <w:rPr>
          <w:color w:val="0000FF"/>
        </w:rPr>
        <w:t xml:space="preserve"> </w:t>
      </w:r>
    </w:p>
    <w:p w:rsidR="007B0522" w:rsidRPr="00037FA4" w:rsidRDefault="007B0522" w:rsidP="007B0522">
      <w:pPr>
        <w:ind w:firstLine="709"/>
        <w:jc w:val="both"/>
        <w:rPr>
          <w:sz w:val="28"/>
          <w:szCs w:val="28"/>
          <w:lang w:val="uk-UA"/>
        </w:rPr>
      </w:pPr>
      <w:r w:rsidRPr="00037FA4">
        <w:rPr>
          <w:sz w:val="28"/>
          <w:szCs w:val="28"/>
          <w:lang w:val="uk-UA"/>
        </w:rPr>
        <w:t xml:space="preserve">Дисертація на здобуття вченого ступеня кандидата медичних наук за спеціальністю 14.01.10 – педіатрія. Львівський національний медичний університет імені Данила Галицького МОЗ України, Львів, 2009. </w:t>
      </w:r>
    </w:p>
    <w:p w:rsidR="007B0522" w:rsidRPr="00FF3EE0" w:rsidRDefault="007B0522" w:rsidP="007B0522">
      <w:pPr>
        <w:ind w:firstLine="709"/>
        <w:jc w:val="both"/>
        <w:rPr>
          <w:color w:val="000000"/>
          <w:sz w:val="28"/>
          <w:szCs w:val="28"/>
          <w:lang w:val="uk-UA"/>
        </w:rPr>
      </w:pPr>
      <w:r>
        <w:rPr>
          <w:color w:val="000000"/>
          <w:sz w:val="28"/>
          <w:szCs w:val="28"/>
          <w:lang w:val="uk-UA"/>
        </w:rPr>
        <w:t xml:space="preserve">Дисертація присвячена </w:t>
      </w:r>
      <w:r w:rsidRPr="00CD23BE">
        <w:rPr>
          <w:color w:val="000000"/>
          <w:sz w:val="28"/>
          <w:szCs w:val="28"/>
          <w:lang w:val="uk-UA"/>
        </w:rPr>
        <w:t>розробці ефективної тактики ведення неонатального періоду у дітей з природжен</w:t>
      </w:r>
      <w:r>
        <w:rPr>
          <w:color w:val="000000"/>
          <w:sz w:val="28"/>
          <w:szCs w:val="28"/>
          <w:lang w:val="uk-UA"/>
        </w:rPr>
        <w:t>ими вадами розвитку</w:t>
      </w:r>
      <w:r w:rsidRPr="00CD23BE">
        <w:rPr>
          <w:color w:val="000000"/>
          <w:sz w:val="28"/>
          <w:szCs w:val="28"/>
          <w:lang w:val="uk-UA"/>
        </w:rPr>
        <w:t xml:space="preserve"> </w:t>
      </w:r>
      <w:r>
        <w:rPr>
          <w:color w:val="000000"/>
          <w:sz w:val="28"/>
          <w:szCs w:val="28"/>
          <w:lang w:val="uk-UA"/>
        </w:rPr>
        <w:t xml:space="preserve">(ПВР) </w:t>
      </w:r>
      <w:r w:rsidRPr="00CD23BE">
        <w:rPr>
          <w:color w:val="000000"/>
          <w:sz w:val="28"/>
          <w:szCs w:val="28"/>
          <w:lang w:val="uk-UA"/>
        </w:rPr>
        <w:t>і ризиком спадкової патології.</w:t>
      </w:r>
      <w:r>
        <w:rPr>
          <w:color w:val="000000"/>
          <w:sz w:val="28"/>
          <w:szCs w:val="28"/>
          <w:lang w:val="uk-UA"/>
        </w:rPr>
        <w:t xml:space="preserve"> </w:t>
      </w:r>
      <w:r>
        <w:rPr>
          <w:sz w:val="28"/>
          <w:szCs w:val="28"/>
          <w:lang w:val="uk-UA"/>
        </w:rPr>
        <w:t>П</w:t>
      </w:r>
      <w:r w:rsidRPr="004A5B60">
        <w:rPr>
          <w:sz w:val="28"/>
          <w:szCs w:val="28"/>
          <w:lang w:val="uk-UA"/>
        </w:rPr>
        <w:t xml:space="preserve">роведено порівняльний аналіз особливостей перебігу раннього неонатального періоду та адаптаційних процесів у дітей від матерів </w:t>
      </w:r>
      <w:r>
        <w:rPr>
          <w:sz w:val="28"/>
          <w:szCs w:val="28"/>
          <w:lang w:val="uk-UA"/>
        </w:rPr>
        <w:t xml:space="preserve">із </w:t>
      </w:r>
      <w:r w:rsidRPr="004A5B60">
        <w:rPr>
          <w:sz w:val="28"/>
          <w:szCs w:val="28"/>
          <w:lang w:val="uk-UA"/>
        </w:rPr>
        <w:t xml:space="preserve">групи високого ризику природженої і спадкової патології в потомстві та у новонароджених з </w:t>
      </w:r>
      <w:r>
        <w:rPr>
          <w:sz w:val="28"/>
          <w:szCs w:val="28"/>
          <w:lang w:val="uk-UA"/>
        </w:rPr>
        <w:t>ПВР</w:t>
      </w:r>
      <w:r w:rsidRPr="004A5B60">
        <w:rPr>
          <w:sz w:val="28"/>
          <w:szCs w:val="28"/>
          <w:lang w:val="uk-UA"/>
        </w:rPr>
        <w:t xml:space="preserve"> </w:t>
      </w:r>
      <w:r>
        <w:rPr>
          <w:sz w:val="28"/>
          <w:szCs w:val="28"/>
          <w:lang w:val="uk-UA"/>
        </w:rPr>
        <w:t>“</w:t>
      </w:r>
      <w:r w:rsidRPr="004A5B60">
        <w:rPr>
          <w:sz w:val="28"/>
          <w:szCs w:val="28"/>
          <w:lang w:val="uk-UA"/>
        </w:rPr>
        <w:t>суворого обліку</w:t>
      </w:r>
      <w:r>
        <w:rPr>
          <w:sz w:val="28"/>
          <w:szCs w:val="28"/>
          <w:lang w:val="uk-UA"/>
        </w:rPr>
        <w:t>”</w:t>
      </w:r>
      <w:r w:rsidRPr="004A5B60">
        <w:rPr>
          <w:sz w:val="28"/>
          <w:szCs w:val="28"/>
          <w:lang w:val="uk-UA"/>
        </w:rPr>
        <w:t xml:space="preserve">. </w:t>
      </w:r>
      <w:r>
        <w:rPr>
          <w:sz w:val="28"/>
          <w:szCs w:val="28"/>
          <w:lang w:val="uk-UA"/>
        </w:rPr>
        <w:t>С</w:t>
      </w:r>
      <w:r w:rsidRPr="001D7D31">
        <w:rPr>
          <w:sz w:val="28"/>
          <w:szCs w:val="28"/>
          <w:lang w:val="uk-UA"/>
        </w:rPr>
        <w:t>ередня частота ПВР у популяції Львівської області протягом 2001-2005 рр. становила - 392,88 на 10000 новонароджених</w:t>
      </w:r>
      <w:r>
        <w:rPr>
          <w:sz w:val="28"/>
          <w:szCs w:val="28"/>
          <w:lang w:val="uk-UA"/>
        </w:rPr>
        <w:t>,</w:t>
      </w:r>
      <w:r w:rsidRPr="001D7D31">
        <w:rPr>
          <w:sz w:val="28"/>
          <w:szCs w:val="28"/>
          <w:lang w:val="uk-UA"/>
        </w:rPr>
        <w:t xml:space="preserve"> а вад “суворого обліку” – 27,26 на 10000 новонароджених.</w:t>
      </w:r>
      <w:r>
        <w:rPr>
          <w:sz w:val="28"/>
          <w:szCs w:val="28"/>
          <w:lang w:val="uk-UA"/>
        </w:rPr>
        <w:t xml:space="preserve"> </w:t>
      </w:r>
      <w:r w:rsidRPr="004A5B60">
        <w:rPr>
          <w:sz w:val="28"/>
          <w:szCs w:val="28"/>
          <w:lang w:val="uk-UA"/>
        </w:rPr>
        <w:t xml:space="preserve">Встановлено, що порівняно з новонародженими від TORCH-інфікованих матерів </w:t>
      </w:r>
      <w:r>
        <w:rPr>
          <w:sz w:val="28"/>
          <w:szCs w:val="28"/>
          <w:lang w:val="uk-UA"/>
        </w:rPr>
        <w:t>і</w:t>
      </w:r>
      <w:r w:rsidRPr="004A5B60">
        <w:rPr>
          <w:sz w:val="28"/>
          <w:szCs w:val="28"/>
          <w:lang w:val="uk-UA"/>
        </w:rPr>
        <w:t xml:space="preserve"> жінок високого генетичного ризику, діти</w:t>
      </w:r>
      <w:r>
        <w:rPr>
          <w:sz w:val="28"/>
          <w:szCs w:val="28"/>
          <w:lang w:val="uk-UA"/>
        </w:rPr>
        <w:t xml:space="preserve"> </w:t>
      </w:r>
      <w:r w:rsidRPr="004A5B60">
        <w:rPr>
          <w:sz w:val="28"/>
          <w:szCs w:val="28"/>
          <w:lang w:val="uk-UA"/>
        </w:rPr>
        <w:t xml:space="preserve">з </w:t>
      </w:r>
      <w:r>
        <w:rPr>
          <w:sz w:val="28"/>
          <w:szCs w:val="28"/>
          <w:lang w:val="uk-UA"/>
        </w:rPr>
        <w:t>ПВР</w:t>
      </w:r>
      <w:r w:rsidRPr="004A5B60">
        <w:rPr>
          <w:sz w:val="28"/>
          <w:szCs w:val="28"/>
          <w:lang w:val="uk-UA"/>
        </w:rPr>
        <w:t xml:space="preserve"> відзначаються найвищим ризиком дезадаптації, що виявляється достовірно вищою частотою порушен</w:t>
      </w:r>
      <w:r>
        <w:rPr>
          <w:sz w:val="28"/>
          <w:szCs w:val="28"/>
          <w:lang w:val="uk-UA"/>
        </w:rPr>
        <w:t>ь</w:t>
      </w:r>
      <w:r w:rsidRPr="004A5B60">
        <w:rPr>
          <w:sz w:val="28"/>
          <w:szCs w:val="28"/>
          <w:lang w:val="uk-UA"/>
        </w:rPr>
        <w:t xml:space="preserve"> стану відразу після народження і наступною захворюваністю.</w:t>
      </w:r>
      <w:r>
        <w:rPr>
          <w:color w:val="000000"/>
          <w:sz w:val="28"/>
          <w:szCs w:val="28"/>
          <w:lang w:val="uk-UA"/>
        </w:rPr>
        <w:t xml:space="preserve"> </w:t>
      </w:r>
      <w:r w:rsidRPr="00037FA4">
        <w:rPr>
          <w:sz w:val="28"/>
          <w:szCs w:val="28"/>
          <w:lang w:val="uk-UA"/>
        </w:rPr>
        <w:t>Встановлено, що у переважної більшості дітей</w:t>
      </w:r>
      <w:r>
        <w:rPr>
          <w:sz w:val="28"/>
          <w:szCs w:val="28"/>
          <w:lang w:val="uk-UA"/>
        </w:rPr>
        <w:t xml:space="preserve"> з </w:t>
      </w:r>
      <w:r w:rsidRPr="00037FA4">
        <w:rPr>
          <w:sz w:val="28"/>
          <w:szCs w:val="28"/>
          <w:lang w:val="uk-UA"/>
        </w:rPr>
        <w:t>муковісцидоз</w:t>
      </w:r>
      <w:r>
        <w:rPr>
          <w:sz w:val="28"/>
          <w:szCs w:val="28"/>
          <w:lang w:val="uk-UA"/>
        </w:rPr>
        <w:t>ом (</w:t>
      </w:r>
      <w:r w:rsidRPr="00037FA4">
        <w:rPr>
          <w:sz w:val="28"/>
          <w:szCs w:val="28"/>
          <w:lang w:val="uk-UA"/>
        </w:rPr>
        <w:t>73,9</w:t>
      </w:r>
      <w:r>
        <w:rPr>
          <w:sz w:val="28"/>
          <w:szCs w:val="28"/>
          <w:lang w:val="uk-UA"/>
        </w:rPr>
        <w:t> </w:t>
      </w:r>
      <w:r w:rsidRPr="00037FA4">
        <w:rPr>
          <w:sz w:val="28"/>
          <w:szCs w:val="28"/>
          <w:lang w:val="uk-UA"/>
        </w:rPr>
        <w:t>%</w:t>
      </w:r>
      <w:r>
        <w:rPr>
          <w:sz w:val="28"/>
          <w:szCs w:val="28"/>
          <w:lang w:val="uk-UA"/>
        </w:rPr>
        <w:t>) клінічні симптоми захворювання з’</w:t>
      </w:r>
      <w:r w:rsidRPr="006D17B6">
        <w:rPr>
          <w:sz w:val="28"/>
          <w:szCs w:val="28"/>
          <w:lang w:val="uk-UA"/>
        </w:rPr>
        <w:t>являлись в перші дні життя</w:t>
      </w:r>
      <w:r w:rsidRPr="00037FA4">
        <w:rPr>
          <w:sz w:val="28"/>
          <w:szCs w:val="28"/>
          <w:lang w:val="uk-UA"/>
        </w:rPr>
        <w:t>, і лише у 26,1</w:t>
      </w:r>
      <w:r>
        <w:rPr>
          <w:sz w:val="28"/>
          <w:szCs w:val="28"/>
          <w:lang w:val="uk-UA"/>
        </w:rPr>
        <w:t> </w:t>
      </w:r>
      <w:r w:rsidRPr="00037FA4">
        <w:rPr>
          <w:sz w:val="28"/>
          <w:szCs w:val="28"/>
          <w:lang w:val="uk-UA"/>
        </w:rPr>
        <w:t>% випадків ранн</w:t>
      </w:r>
      <w:r>
        <w:rPr>
          <w:sz w:val="28"/>
          <w:szCs w:val="28"/>
          <w:lang w:val="uk-UA"/>
        </w:rPr>
        <w:t>ій</w:t>
      </w:r>
      <w:r w:rsidRPr="00037FA4">
        <w:rPr>
          <w:sz w:val="28"/>
          <w:szCs w:val="28"/>
          <w:lang w:val="uk-UA"/>
        </w:rPr>
        <w:t xml:space="preserve"> неонатальн</w:t>
      </w:r>
      <w:r>
        <w:rPr>
          <w:sz w:val="28"/>
          <w:szCs w:val="28"/>
          <w:lang w:val="uk-UA"/>
        </w:rPr>
        <w:t>ий</w:t>
      </w:r>
      <w:r w:rsidRPr="00037FA4">
        <w:rPr>
          <w:sz w:val="28"/>
          <w:szCs w:val="28"/>
          <w:lang w:val="uk-UA"/>
        </w:rPr>
        <w:t xml:space="preserve"> період</w:t>
      </w:r>
      <w:r>
        <w:rPr>
          <w:sz w:val="28"/>
          <w:szCs w:val="28"/>
          <w:lang w:val="uk-UA"/>
        </w:rPr>
        <w:t xml:space="preserve"> перебігав</w:t>
      </w:r>
      <w:r w:rsidRPr="00037FA4">
        <w:rPr>
          <w:sz w:val="28"/>
          <w:szCs w:val="28"/>
          <w:lang w:val="uk-UA"/>
        </w:rPr>
        <w:t xml:space="preserve"> без особливостей.</w:t>
      </w:r>
      <w:r>
        <w:rPr>
          <w:color w:val="000000"/>
          <w:sz w:val="28"/>
          <w:szCs w:val="28"/>
          <w:lang w:val="uk-UA"/>
        </w:rPr>
        <w:t xml:space="preserve"> </w:t>
      </w:r>
      <w:r>
        <w:rPr>
          <w:sz w:val="28"/>
          <w:szCs w:val="28"/>
          <w:lang w:val="uk-UA"/>
        </w:rPr>
        <w:t>Р</w:t>
      </w:r>
      <w:r w:rsidRPr="00AB73C0">
        <w:rPr>
          <w:sz w:val="28"/>
          <w:szCs w:val="28"/>
          <w:lang w:val="uk-UA"/>
        </w:rPr>
        <w:t>озроблено рекомендації щодо ефективної тактики ведення неонатального періоду у дітей з високим ризиком природженої і спадкової патології.</w:t>
      </w:r>
    </w:p>
    <w:p w:rsidR="007B0522" w:rsidRPr="00381717" w:rsidRDefault="007B0522" w:rsidP="007B0522">
      <w:pPr>
        <w:ind w:firstLine="709"/>
        <w:jc w:val="both"/>
        <w:rPr>
          <w:color w:val="0000FF"/>
          <w:sz w:val="28"/>
          <w:szCs w:val="28"/>
          <w:lang w:val="uk-UA"/>
        </w:rPr>
      </w:pPr>
      <w:r w:rsidRPr="00482E59">
        <w:rPr>
          <w:b/>
          <w:sz w:val="28"/>
          <w:szCs w:val="28"/>
          <w:lang w:val="uk-UA"/>
        </w:rPr>
        <w:t>Ключові слова</w:t>
      </w:r>
      <w:r w:rsidRPr="00037FA4">
        <w:rPr>
          <w:sz w:val="28"/>
          <w:szCs w:val="28"/>
          <w:lang w:val="uk-UA"/>
        </w:rPr>
        <w:t xml:space="preserve">: новонароджені, </w:t>
      </w:r>
      <w:r>
        <w:rPr>
          <w:sz w:val="28"/>
          <w:szCs w:val="28"/>
          <w:lang w:val="uk-UA"/>
        </w:rPr>
        <w:t>при</w:t>
      </w:r>
      <w:r w:rsidRPr="00037FA4">
        <w:rPr>
          <w:sz w:val="28"/>
          <w:szCs w:val="28"/>
          <w:lang w:val="uk-UA"/>
        </w:rPr>
        <w:t>роджені вади розвитку, спадкові захворювання,</w:t>
      </w:r>
      <w:r>
        <w:rPr>
          <w:sz w:val="28"/>
          <w:szCs w:val="28"/>
          <w:lang w:val="uk-UA"/>
        </w:rPr>
        <w:t xml:space="preserve"> </w:t>
      </w:r>
      <w:r w:rsidRPr="00037FA4">
        <w:rPr>
          <w:sz w:val="28"/>
          <w:szCs w:val="28"/>
          <w:lang w:val="uk-UA"/>
        </w:rPr>
        <w:t>TORCH</w:t>
      </w:r>
      <w:r>
        <w:rPr>
          <w:sz w:val="28"/>
          <w:szCs w:val="28"/>
          <w:lang w:val="uk-UA"/>
        </w:rPr>
        <w:t>-</w:t>
      </w:r>
      <w:r w:rsidRPr="00037FA4">
        <w:rPr>
          <w:sz w:val="28"/>
          <w:szCs w:val="28"/>
          <w:lang w:val="uk-UA"/>
        </w:rPr>
        <w:t>інфекції, пренатальна діагностика</w:t>
      </w:r>
      <w:r>
        <w:rPr>
          <w:sz w:val="28"/>
          <w:szCs w:val="28"/>
          <w:lang w:val="uk-UA"/>
        </w:rPr>
        <w:t xml:space="preserve">, муковісцидоз. </w:t>
      </w:r>
    </w:p>
    <w:p w:rsidR="007B0522" w:rsidRPr="007B0522" w:rsidRDefault="007B0522" w:rsidP="007B0522">
      <w:pPr>
        <w:pStyle w:val="BodyTextIndent21"/>
        <w:tabs>
          <w:tab w:val="left" w:pos="1106"/>
          <w:tab w:val="center" w:pos="5173"/>
          <w:tab w:val="center" w:leader="dot" w:pos="8789"/>
        </w:tabs>
        <w:spacing w:line="259" w:lineRule="auto"/>
        <w:ind w:firstLine="0"/>
        <w:jc w:val="center"/>
        <w:rPr>
          <w:b/>
          <w:kern w:val="28"/>
          <w:szCs w:val="28"/>
          <w:lang w:val="uk-UA"/>
        </w:rPr>
      </w:pPr>
    </w:p>
    <w:p w:rsidR="007B0522" w:rsidRPr="00E77F27" w:rsidRDefault="007B0522" w:rsidP="007B0522">
      <w:pPr>
        <w:pStyle w:val="BodyTextIndent21"/>
        <w:tabs>
          <w:tab w:val="left" w:pos="1106"/>
          <w:tab w:val="center" w:pos="5173"/>
          <w:tab w:val="center" w:leader="dot" w:pos="8789"/>
        </w:tabs>
        <w:spacing w:line="259" w:lineRule="auto"/>
        <w:ind w:firstLine="0"/>
        <w:jc w:val="center"/>
        <w:rPr>
          <w:b/>
          <w:kern w:val="28"/>
          <w:szCs w:val="28"/>
        </w:rPr>
      </w:pPr>
      <w:r w:rsidRPr="00E77F27">
        <w:rPr>
          <w:b/>
          <w:kern w:val="28"/>
          <w:szCs w:val="28"/>
        </w:rPr>
        <w:t>АННОТАЦИЯ</w:t>
      </w:r>
      <w:r>
        <w:rPr>
          <w:b/>
          <w:kern w:val="28"/>
          <w:szCs w:val="28"/>
        </w:rPr>
        <w:t xml:space="preserve"> </w:t>
      </w:r>
    </w:p>
    <w:p w:rsidR="007B0522" w:rsidRPr="00E77F27" w:rsidRDefault="007B0522" w:rsidP="007B0522">
      <w:pPr>
        <w:pStyle w:val="BodyTextIndent21"/>
        <w:tabs>
          <w:tab w:val="left" w:pos="1106"/>
          <w:tab w:val="center" w:pos="5173"/>
          <w:tab w:val="center" w:leader="dot" w:pos="8789"/>
        </w:tabs>
        <w:spacing w:line="259" w:lineRule="auto"/>
        <w:rPr>
          <w:szCs w:val="28"/>
        </w:rPr>
      </w:pPr>
      <w:r w:rsidRPr="0061608B">
        <w:rPr>
          <w:b/>
          <w:color w:val="000000"/>
          <w:szCs w:val="28"/>
        </w:rPr>
        <w:t xml:space="preserve">Грузинцева Н.А Особенности течения и ведения </w:t>
      </w:r>
      <w:r w:rsidRPr="0061608B">
        <w:rPr>
          <w:b/>
          <w:szCs w:val="28"/>
        </w:rPr>
        <w:t>неонатального периода у детей с врождённой патологией и риском наследственной патологии. -</w:t>
      </w:r>
      <w:r>
        <w:rPr>
          <w:b/>
          <w:szCs w:val="28"/>
        </w:rPr>
        <w:t xml:space="preserve"> </w:t>
      </w:r>
      <w:r w:rsidRPr="00E77F27">
        <w:rPr>
          <w:szCs w:val="28"/>
        </w:rPr>
        <w:t>Рукопись.</w:t>
      </w:r>
    </w:p>
    <w:p w:rsidR="007B0522" w:rsidRPr="007B0522" w:rsidRDefault="007B0522" w:rsidP="007B0522">
      <w:pPr>
        <w:widowControl w:val="0"/>
        <w:ind w:firstLine="709"/>
        <w:jc w:val="both"/>
        <w:rPr>
          <w:sz w:val="28"/>
          <w:szCs w:val="28"/>
        </w:rPr>
      </w:pPr>
      <w:r w:rsidRPr="00EC0851">
        <w:rPr>
          <w:sz w:val="28"/>
          <w:szCs w:val="28"/>
        </w:rPr>
        <w:lastRenderedPageBreak/>
        <w:t>Диссертация на соискание учёной степени кандидата медицинских наук по специальности 14.01.10-</w:t>
      </w:r>
      <w:proofErr w:type="gramStart"/>
      <w:r w:rsidRPr="00EC0851">
        <w:rPr>
          <w:sz w:val="28"/>
          <w:szCs w:val="28"/>
        </w:rPr>
        <w:t>педиатрия.-</w:t>
      </w:r>
      <w:proofErr w:type="gramEnd"/>
      <w:r w:rsidRPr="00EC0851">
        <w:rPr>
          <w:sz w:val="28"/>
          <w:szCs w:val="28"/>
        </w:rPr>
        <w:t xml:space="preserve"> Львовский национальный медицинский университет имени Данила Галицкого МОЗ Украины. Львов 2009. </w:t>
      </w:r>
    </w:p>
    <w:p w:rsidR="007B0522" w:rsidRPr="00F71BE0" w:rsidRDefault="007B0522" w:rsidP="007B0522">
      <w:pPr>
        <w:widowControl w:val="0"/>
        <w:ind w:firstLine="709"/>
        <w:jc w:val="both"/>
        <w:rPr>
          <w:sz w:val="28"/>
          <w:szCs w:val="28"/>
          <w:lang w:val="uk-UA"/>
        </w:rPr>
      </w:pPr>
      <w:r>
        <w:rPr>
          <w:color w:val="000000"/>
          <w:sz w:val="28"/>
          <w:szCs w:val="28"/>
          <w:lang w:val="uk-UA"/>
        </w:rPr>
        <w:t xml:space="preserve">Диссертация посвящена </w:t>
      </w:r>
      <w:r w:rsidRPr="00CD23BE">
        <w:rPr>
          <w:color w:val="000000"/>
          <w:sz w:val="28"/>
          <w:szCs w:val="28"/>
          <w:lang w:val="uk-UA"/>
        </w:rPr>
        <w:t>р</w:t>
      </w:r>
      <w:r>
        <w:rPr>
          <w:color w:val="000000"/>
          <w:sz w:val="28"/>
          <w:szCs w:val="28"/>
          <w:lang w:val="uk-UA"/>
        </w:rPr>
        <w:t>а</w:t>
      </w:r>
      <w:r w:rsidRPr="00CD23BE">
        <w:rPr>
          <w:color w:val="000000"/>
          <w:sz w:val="28"/>
          <w:szCs w:val="28"/>
          <w:lang w:val="uk-UA"/>
        </w:rPr>
        <w:t>зр</w:t>
      </w:r>
      <w:r>
        <w:rPr>
          <w:color w:val="000000"/>
          <w:sz w:val="28"/>
          <w:szCs w:val="28"/>
          <w:lang w:val="uk-UA"/>
        </w:rPr>
        <w:t>аботке</w:t>
      </w:r>
      <w:r w:rsidRPr="00CD23BE">
        <w:rPr>
          <w:color w:val="000000"/>
          <w:sz w:val="28"/>
          <w:szCs w:val="28"/>
          <w:lang w:val="uk-UA"/>
        </w:rPr>
        <w:t xml:space="preserve"> еф</w:t>
      </w:r>
      <w:r>
        <w:rPr>
          <w:color w:val="000000"/>
          <w:sz w:val="28"/>
          <w:szCs w:val="28"/>
          <w:lang w:val="uk-UA"/>
        </w:rPr>
        <w:t>ф</w:t>
      </w:r>
      <w:r w:rsidRPr="00CD23BE">
        <w:rPr>
          <w:color w:val="000000"/>
          <w:sz w:val="28"/>
          <w:szCs w:val="28"/>
          <w:lang w:val="uk-UA"/>
        </w:rPr>
        <w:t>ективно</w:t>
      </w:r>
      <w:r>
        <w:rPr>
          <w:color w:val="000000"/>
          <w:sz w:val="28"/>
          <w:szCs w:val="28"/>
          <w:lang w:val="uk-UA"/>
        </w:rPr>
        <w:t>й</w:t>
      </w:r>
      <w:r w:rsidRPr="00CD23BE">
        <w:rPr>
          <w:color w:val="000000"/>
          <w:sz w:val="28"/>
          <w:szCs w:val="28"/>
          <w:lang w:val="uk-UA"/>
        </w:rPr>
        <w:t xml:space="preserve"> тактики веден</w:t>
      </w:r>
      <w:r>
        <w:rPr>
          <w:color w:val="000000"/>
          <w:sz w:val="28"/>
          <w:szCs w:val="28"/>
          <w:lang w:val="uk-UA"/>
        </w:rPr>
        <w:t>и</w:t>
      </w:r>
      <w:r w:rsidRPr="00CD23BE">
        <w:rPr>
          <w:color w:val="000000"/>
          <w:sz w:val="28"/>
          <w:szCs w:val="28"/>
          <w:lang w:val="uk-UA"/>
        </w:rPr>
        <w:t>я неонатального пер</w:t>
      </w:r>
      <w:r>
        <w:rPr>
          <w:color w:val="000000"/>
          <w:sz w:val="28"/>
          <w:szCs w:val="28"/>
          <w:lang w:val="uk-UA"/>
        </w:rPr>
        <w:t>и</w:t>
      </w:r>
      <w:r w:rsidRPr="00CD23BE">
        <w:rPr>
          <w:color w:val="000000"/>
          <w:sz w:val="28"/>
          <w:szCs w:val="28"/>
          <w:lang w:val="uk-UA"/>
        </w:rPr>
        <w:t>од</w:t>
      </w:r>
      <w:r>
        <w:rPr>
          <w:color w:val="000000"/>
          <w:sz w:val="28"/>
          <w:szCs w:val="28"/>
          <w:lang w:val="uk-UA"/>
        </w:rPr>
        <w:t>а</w:t>
      </w:r>
      <w:r w:rsidRPr="00CD23BE">
        <w:rPr>
          <w:color w:val="000000"/>
          <w:sz w:val="28"/>
          <w:szCs w:val="28"/>
          <w:lang w:val="uk-UA"/>
        </w:rPr>
        <w:t xml:space="preserve"> у д</w:t>
      </w:r>
      <w:r>
        <w:rPr>
          <w:color w:val="000000"/>
          <w:sz w:val="28"/>
          <w:szCs w:val="28"/>
          <w:lang w:val="uk-UA"/>
        </w:rPr>
        <w:t>е</w:t>
      </w:r>
      <w:r w:rsidRPr="00CD23BE">
        <w:rPr>
          <w:color w:val="000000"/>
          <w:sz w:val="28"/>
          <w:szCs w:val="28"/>
          <w:lang w:val="uk-UA"/>
        </w:rPr>
        <w:t xml:space="preserve">тей </w:t>
      </w:r>
      <w:r>
        <w:rPr>
          <w:color w:val="000000"/>
          <w:sz w:val="28"/>
          <w:szCs w:val="28"/>
          <w:lang w:val="uk-UA"/>
        </w:rPr>
        <w:t>с</w:t>
      </w:r>
      <w:r w:rsidRPr="00CD23BE">
        <w:rPr>
          <w:color w:val="000000"/>
          <w:sz w:val="28"/>
          <w:szCs w:val="28"/>
          <w:lang w:val="uk-UA"/>
        </w:rPr>
        <w:t xml:space="preserve"> </w:t>
      </w:r>
      <w:r>
        <w:rPr>
          <w:color w:val="000000"/>
          <w:sz w:val="28"/>
          <w:szCs w:val="28"/>
          <w:lang w:val="uk-UA"/>
        </w:rPr>
        <w:t>врождён</w:t>
      </w:r>
      <w:r w:rsidRPr="00CD23BE">
        <w:rPr>
          <w:color w:val="000000"/>
          <w:sz w:val="28"/>
          <w:szCs w:val="28"/>
          <w:lang w:val="uk-UA"/>
        </w:rPr>
        <w:t>н</w:t>
      </w:r>
      <w:r>
        <w:rPr>
          <w:color w:val="000000"/>
          <w:sz w:val="28"/>
          <w:szCs w:val="28"/>
        </w:rPr>
        <w:t>ы</w:t>
      </w:r>
      <w:r>
        <w:rPr>
          <w:color w:val="000000"/>
          <w:sz w:val="28"/>
          <w:szCs w:val="28"/>
          <w:lang w:val="uk-UA"/>
        </w:rPr>
        <w:t>ми пороками развития</w:t>
      </w:r>
      <w:r w:rsidRPr="00CD23BE">
        <w:rPr>
          <w:color w:val="000000"/>
          <w:sz w:val="28"/>
          <w:szCs w:val="28"/>
          <w:lang w:val="uk-UA"/>
        </w:rPr>
        <w:t xml:space="preserve"> </w:t>
      </w:r>
      <w:r>
        <w:rPr>
          <w:color w:val="000000"/>
          <w:sz w:val="28"/>
          <w:szCs w:val="28"/>
          <w:lang w:val="uk-UA"/>
        </w:rPr>
        <w:t>(ВПР) и</w:t>
      </w:r>
      <w:r w:rsidRPr="00CD23BE">
        <w:rPr>
          <w:color w:val="000000"/>
          <w:sz w:val="28"/>
          <w:szCs w:val="28"/>
          <w:lang w:val="uk-UA"/>
        </w:rPr>
        <w:t xml:space="preserve"> ри</w:t>
      </w:r>
      <w:r>
        <w:rPr>
          <w:color w:val="000000"/>
          <w:sz w:val="28"/>
          <w:szCs w:val="28"/>
          <w:lang w:val="uk-UA"/>
        </w:rPr>
        <w:t>с</w:t>
      </w:r>
      <w:r w:rsidRPr="00CD23BE">
        <w:rPr>
          <w:color w:val="000000"/>
          <w:sz w:val="28"/>
          <w:szCs w:val="28"/>
          <w:lang w:val="uk-UA"/>
        </w:rPr>
        <w:t xml:space="preserve">ком </w:t>
      </w:r>
      <w:r w:rsidRPr="00EC0851">
        <w:rPr>
          <w:sz w:val="28"/>
          <w:szCs w:val="28"/>
        </w:rPr>
        <w:t>наследственной патологии</w:t>
      </w:r>
      <w:r w:rsidRPr="00CD23BE">
        <w:rPr>
          <w:color w:val="000000"/>
          <w:sz w:val="28"/>
          <w:szCs w:val="28"/>
          <w:lang w:val="uk-UA"/>
        </w:rPr>
        <w:t>.</w:t>
      </w:r>
      <w:r>
        <w:rPr>
          <w:color w:val="000000"/>
          <w:sz w:val="28"/>
          <w:szCs w:val="28"/>
          <w:lang w:val="uk-UA"/>
        </w:rPr>
        <w:t xml:space="preserve"> </w:t>
      </w:r>
      <w:r>
        <w:rPr>
          <w:sz w:val="28"/>
          <w:szCs w:val="28"/>
          <w:lang w:val="uk-UA"/>
        </w:rPr>
        <w:t>П</w:t>
      </w:r>
      <w:r w:rsidRPr="004A5B60">
        <w:rPr>
          <w:sz w:val="28"/>
          <w:szCs w:val="28"/>
          <w:lang w:val="uk-UA"/>
        </w:rPr>
        <w:t xml:space="preserve">роведено </w:t>
      </w:r>
      <w:r>
        <w:rPr>
          <w:sz w:val="28"/>
          <w:szCs w:val="28"/>
          <w:lang w:val="uk-UA"/>
        </w:rPr>
        <w:t>сравнительный</w:t>
      </w:r>
      <w:r w:rsidRPr="004A5B60">
        <w:rPr>
          <w:sz w:val="28"/>
          <w:szCs w:val="28"/>
          <w:lang w:val="uk-UA"/>
        </w:rPr>
        <w:t xml:space="preserve"> анал</w:t>
      </w:r>
      <w:r>
        <w:rPr>
          <w:sz w:val="28"/>
          <w:szCs w:val="28"/>
          <w:lang w:val="uk-UA"/>
        </w:rPr>
        <w:t>и</w:t>
      </w:r>
      <w:r w:rsidRPr="004A5B60">
        <w:rPr>
          <w:sz w:val="28"/>
          <w:szCs w:val="28"/>
          <w:lang w:val="uk-UA"/>
        </w:rPr>
        <w:t>з особ</w:t>
      </w:r>
      <w:r>
        <w:rPr>
          <w:sz w:val="28"/>
          <w:szCs w:val="28"/>
          <w:lang w:val="uk-UA"/>
        </w:rPr>
        <w:t>енностей</w:t>
      </w:r>
      <w:r w:rsidRPr="004A5B60">
        <w:rPr>
          <w:sz w:val="28"/>
          <w:szCs w:val="28"/>
          <w:lang w:val="uk-UA"/>
        </w:rPr>
        <w:t xml:space="preserve"> п</w:t>
      </w:r>
      <w:r>
        <w:rPr>
          <w:sz w:val="28"/>
          <w:szCs w:val="28"/>
          <w:lang w:val="uk-UA"/>
        </w:rPr>
        <w:t>ротекания</w:t>
      </w:r>
      <w:r w:rsidRPr="004A5B60">
        <w:rPr>
          <w:sz w:val="28"/>
          <w:szCs w:val="28"/>
          <w:lang w:val="uk-UA"/>
        </w:rPr>
        <w:t xml:space="preserve"> ранн</w:t>
      </w:r>
      <w:r>
        <w:rPr>
          <w:sz w:val="28"/>
          <w:szCs w:val="28"/>
          <w:lang w:val="uk-UA"/>
        </w:rPr>
        <w:t>е</w:t>
      </w:r>
      <w:r w:rsidRPr="004A5B60">
        <w:rPr>
          <w:sz w:val="28"/>
          <w:szCs w:val="28"/>
          <w:lang w:val="uk-UA"/>
        </w:rPr>
        <w:t>го неонатального пер</w:t>
      </w:r>
      <w:r>
        <w:rPr>
          <w:sz w:val="28"/>
          <w:szCs w:val="28"/>
          <w:lang w:val="uk-UA"/>
        </w:rPr>
        <w:t>и</w:t>
      </w:r>
      <w:r w:rsidRPr="004A5B60">
        <w:rPr>
          <w:sz w:val="28"/>
          <w:szCs w:val="28"/>
          <w:lang w:val="uk-UA"/>
        </w:rPr>
        <w:t>од</w:t>
      </w:r>
      <w:r>
        <w:rPr>
          <w:sz w:val="28"/>
          <w:szCs w:val="28"/>
          <w:lang w:val="uk-UA"/>
        </w:rPr>
        <w:t>а</w:t>
      </w:r>
      <w:r w:rsidRPr="004A5B60">
        <w:rPr>
          <w:sz w:val="28"/>
          <w:szCs w:val="28"/>
          <w:lang w:val="uk-UA"/>
        </w:rPr>
        <w:t xml:space="preserve"> </w:t>
      </w:r>
      <w:r>
        <w:rPr>
          <w:sz w:val="28"/>
          <w:szCs w:val="28"/>
          <w:lang w:val="uk-UA"/>
        </w:rPr>
        <w:t>и</w:t>
      </w:r>
      <w:r w:rsidRPr="004A5B60">
        <w:rPr>
          <w:sz w:val="28"/>
          <w:szCs w:val="28"/>
          <w:lang w:val="uk-UA"/>
        </w:rPr>
        <w:t xml:space="preserve"> адаптац</w:t>
      </w:r>
      <w:r>
        <w:rPr>
          <w:sz w:val="28"/>
          <w:szCs w:val="28"/>
          <w:lang w:val="uk-UA"/>
        </w:rPr>
        <w:t>ион</w:t>
      </w:r>
      <w:r w:rsidRPr="004A5B60">
        <w:rPr>
          <w:sz w:val="28"/>
          <w:szCs w:val="28"/>
          <w:lang w:val="uk-UA"/>
        </w:rPr>
        <w:t>н</w:t>
      </w:r>
      <w:r>
        <w:rPr>
          <w:sz w:val="28"/>
          <w:szCs w:val="28"/>
          <w:lang w:val="uk-UA"/>
        </w:rPr>
        <w:t>ы</w:t>
      </w:r>
      <w:r w:rsidRPr="004A5B60">
        <w:rPr>
          <w:sz w:val="28"/>
          <w:szCs w:val="28"/>
          <w:lang w:val="uk-UA"/>
        </w:rPr>
        <w:t>х процес</w:t>
      </w:r>
      <w:r>
        <w:rPr>
          <w:sz w:val="28"/>
          <w:szCs w:val="28"/>
          <w:lang w:val="uk-UA"/>
        </w:rPr>
        <w:t>со</w:t>
      </w:r>
      <w:r w:rsidRPr="004A5B60">
        <w:rPr>
          <w:sz w:val="28"/>
          <w:szCs w:val="28"/>
          <w:lang w:val="uk-UA"/>
        </w:rPr>
        <w:t>в у д</w:t>
      </w:r>
      <w:r>
        <w:rPr>
          <w:sz w:val="28"/>
          <w:szCs w:val="28"/>
          <w:lang w:val="uk-UA"/>
        </w:rPr>
        <w:t>е</w:t>
      </w:r>
      <w:r w:rsidRPr="004A5B60">
        <w:rPr>
          <w:sz w:val="28"/>
          <w:szCs w:val="28"/>
          <w:lang w:val="uk-UA"/>
        </w:rPr>
        <w:t xml:space="preserve">тей </w:t>
      </w:r>
      <w:r>
        <w:rPr>
          <w:sz w:val="28"/>
          <w:szCs w:val="28"/>
          <w:lang w:val="uk-UA"/>
        </w:rPr>
        <w:t>от</w:t>
      </w:r>
      <w:r w:rsidRPr="004A5B60">
        <w:rPr>
          <w:sz w:val="28"/>
          <w:szCs w:val="28"/>
          <w:lang w:val="uk-UA"/>
        </w:rPr>
        <w:t xml:space="preserve"> матер</w:t>
      </w:r>
      <w:r>
        <w:rPr>
          <w:sz w:val="28"/>
          <w:szCs w:val="28"/>
          <w:lang w:val="uk-UA"/>
        </w:rPr>
        <w:t>ей</w:t>
      </w:r>
      <w:r w:rsidRPr="004A5B60">
        <w:rPr>
          <w:sz w:val="28"/>
          <w:szCs w:val="28"/>
          <w:lang w:val="uk-UA"/>
        </w:rPr>
        <w:t xml:space="preserve"> </w:t>
      </w:r>
      <w:r>
        <w:rPr>
          <w:sz w:val="28"/>
          <w:szCs w:val="28"/>
          <w:lang w:val="uk-UA"/>
        </w:rPr>
        <w:t xml:space="preserve"> </w:t>
      </w:r>
      <w:r w:rsidRPr="004A5B60">
        <w:rPr>
          <w:sz w:val="28"/>
          <w:szCs w:val="28"/>
          <w:lang w:val="uk-UA"/>
        </w:rPr>
        <w:t>гру</w:t>
      </w:r>
      <w:r>
        <w:rPr>
          <w:sz w:val="28"/>
          <w:szCs w:val="28"/>
          <w:lang w:val="uk-UA"/>
        </w:rPr>
        <w:t>ппы</w:t>
      </w:r>
      <w:r w:rsidRPr="004A5B60">
        <w:rPr>
          <w:sz w:val="28"/>
          <w:szCs w:val="28"/>
          <w:lang w:val="uk-UA"/>
        </w:rPr>
        <w:t xml:space="preserve"> в</w:t>
      </w:r>
      <w:r>
        <w:rPr>
          <w:sz w:val="28"/>
          <w:szCs w:val="28"/>
          <w:lang w:val="uk-UA"/>
        </w:rPr>
        <w:t>ы</w:t>
      </w:r>
      <w:r w:rsidRPr="004A5B60">
        <w:rPr>
          <w:sz w:val="28"/>
          <w:szCs w:val="28"/>
          <w:lang w:val="uk-UA"/>
        </w:rPr>
        <w:t>сокого ри</w:t>
      </w:r>
      <w:r>
        <w:rPr>
          <w:sz w:val="28"/>
          <w:szCs w:val="28"/>
          <w:lang w:val="uk-UA"/>
        </w:rPr>
        <w:t>с</w:t>
      </w:r>
      <w:r w:rsidRPr="004A5B60">
        <w:rPr>
          <w:sz w:val="28"/>
          <w:szCs w:val="28"/>
          <w:lang w:val="uk-UA"/>
        </w:rPr>
        <w:t>к</w:t>
      </w:r>
      <w:r>
        <w:rPr>
          <w:sz w:val="28"/>
          <w:szCs w:val="28"/>
          <w:lang w:val="uk-UA"/>
        </w:rPr>
        <w:t>а</w:t>
      </w:r>
      <w:r w:rsidRPr="004A5B60">
        <w:rPr>
          <w:sz w:val="28"/>
          <w:szCs w:val="28"/>
          <w:lang w:val="uk-UA"/>
        </w:rPr>
        <w:t xml:space="preserve"> </w:t>
      </w:r>
      <w:r>
        <w:rPr>
          <w:color w:val="000000"/>
          <w:sz w:val="28"/>
          <w:szCs w:val="28"/>
          <w:lang w:val="uk-UA"/>
        </w:rPr>
        <w:t>врождён</w:t>
      </w:r>
      <w:r w:rsidRPr="00CD23BE">
        <w:rPr>
          <w:color w:val="000000"/>
          <w:sz w:val="28"/>
          <w:szCs w:val="28"/>
          <w:lang w:val="uk-UA"/>
        </w:rPr>
        <w:t>н</w:t>
      </w:r>
      <w:r>
        <w:rPr>
          <w:color w:val="000000"/>
          <w:sz w:val="28"/>
          <w:szCs w:val="28"/>
          <w:lang w:val="uk-UA"/>
        </w:rPr>
        <w:t>ой</w:t>
      </w:r>
      <w:r w:rsidRPr="004A5B60">
        <w:rPr>
          <w:sz w:val="28"/>
          <w:szCs w:val="28"/>
          <w:lang w:val="uk-UA"/>
        </w:rPr>
        <w:t xml:space="preserve"> </w:t>
      </w:r>
      <w:r>
        <w:rPr>
          <w:sz w:val="28"/>
          <w:szCs w:val="28"/>
          <w:lang w:val="uk-UA"/>
        </w:rPr>
        <w:t>и</w:t>
      </w:r>
      <w:r w:rsidRPr="004A5B60">
        <w:rPr>
          <w:sz w:val="28"/>
          <w:szCs w:val="28"/>
          <w:lang w:val="uk-UA"/>
        </w:rPr>
        <w:t xml:space="preserve"> </w:t>
      </w:r>
      <w:r w:rsidRPr="00EC0851">
        <w:rPr>
          <w:sz w:val="28"/>
          <w:szCs w:val="28"/>
        </w:rPr>
        <w:t>наследственной патологии</w:t>
      </w:r>
      <w:r w:rsidRPr="004A5B60">
        <w:rPr>
          <w:sz w:val="28"/>
          <w:szCs w:val="28"/>
          <w:lang w:val="uk-UA"/>
        </w:rPr>
        <w:t xml:space="preserve">  в потомств</w:t>
      </w:r>
      <w:r>
        <w:rPr>
          <w:sz w:val="28"/>
          <w:szCs w:val="28"/>
          <w:lang w:val="uk-UA"/>
        </w:rPr>
        <w:t>е</w:t>
      </w:r>
      <w:r w:rsidRPr="004A5B60">
        <w:rPr>
          <w:sz w:val="28"/>
          <w:szCs w:val="28"/>
          <w:lang w:val="uk-UA"/>
        </w:rPr>
        <w:t xml:space="preserve"> </w:t>
      </w:r>
      <w:r>
        <w:rPr>
          <w:sz w:val="28"/>
          <w:szCs w:val="28"/>
          <w:lang w:val="uk-UA"/>
        </w:rPr>
        <w:t>и</w:t>
      </w:r>
      <w:r w:rsidRPr="004A5B60">
        <w:rPr>
          <w:sz w:val="28"/>
          <w:szCs w:val="28"/>
          <w:lang w:val="uk-UA"/>
        </w:rPr>
        <w:t xml:space="preserve"> у новорож</w:t>
      </w:r>
      <w:r>
        <w:rPr>
          <w:sz w:val="28"/>
          <w:szCs w:val="28"/>
          <w:lang w:val="uk-UA"/>
        </w:rPr>
        <w:t>дё</w:t>
      </w:r>
      <w:r w:rsidRPr="004A5B60">
        <w:rPr>
          <w:sz w:val="28"/>
          <w:szCs w:val="28"/>
          <w:lang w:val="uk-UA"/>
        </w:rPr>
        <w:t>н</w:t>
      </w:r>
      <w:r>
        <w:rPr>
          <w:sz w:val="28"/>
          <w:szCs w:val="28"/>
          <w:lang w:val="uk-UA"/>
        </w:rPr>
        <w:t>ных</w:t>
      </w:r>
      <w:r w:rsidRPr="004A5B60">
        <w:rPr>
          <w:sz w:val="28"/>
          <w:szCs w:val="28"/>
          <w:lang w:val="uk-UA"/>
        </w:rPr>
        <w:t xml:space="preserve"> </w:t>
      </w:r>
      <w:r>
        <w:rPr>
          <w:sz w:val="28"/>
          <w:szCs w:val="28"/>
          <w:lang w:val="uk-UA"/>
        </w:rPr>
        <w:t>с</w:t>
      </w:r>
      <w:r w:rsidRPr="004A5B60">
        <w:rPr>
          <w:sz w:val="28"/>
          <w:szCs w:val="28"/>
          <w:lang w:val="uk-UA"/>
        </w:rPr>
        <w:t xml:space="preserve"> </w:t>
      </w:r>
      <w:r>
        <w:rPr>
          <w:sz w:val="28"/>
          <w:szCs w:val="28"/>
          <w:lang w:val="uk-UA"/>
        </w:rPr>
        <w:t>ВПР</w:t>
      </w:r>
      <w:r w:rsidRPr="004A5B60">
        <w:rPr>
          <w:sz w:val="28"/>
          <w:szCs w:val="28"/>
          <w:lang w:val="uk-UA"/>
        </w:rPr>
        <w:t xml:space="preserve"> </w:t>
      </w:r>
      <w:r>
        <w:rPr>
          <w:sz w:val="28"/>
          <w:szCs w:val="28"/>
          <w:lang w:val="uk-UA"/>
        </w:rPr>
        <w:t>“</w:t>
      </w:r>
      <w:r w:rsidRPr="004A5B60">
        <w:rPr>
          <w:sz w:val="28"/>
          <w:szCs w:val="28"/>
          <w:lang w:val="uk-UA"/>
        </w:rPr>
        <w:t>с</w:t>
      </w:r>
      <w:r>
        <w:rPr>
          <w:sz w:val="28"/>
          <w:szCs w:val="28"/>
          <w:lang w:val="uk-UA"/>
        </w:rPr>
        <w:t>трого</w:t>
      </w:r>
      <w:r w:rsidRPr="004A5B60">
        <w:rPr>
          <w:sz w:val="28"/>
          <w:szCs w:val="28"/>
          <w:lang w:val="uk-UA"/>
        </w:rPr>
        <w:t>го у</w:t>
      </w:r>
      <w:r>
        <w:rPr>
          <w:sz w:val="28"/>
          <w:szCs w:val="28"/>
          <w:lang w:val="uk-UA"/>
        </w:rPr>
        <w:t>чёта”</w:t>
      </w:r>
      <w:r w:rsidRPr="004A5B60">
        <w:rPr>
          <w:sz w:val="28"/>
          <w:szCs w:val="28"/>
          <w:lang w:val="uk-UA"/>
        </w:rPr>
        <w:t>.</w:t>
      </w:r>
    </w:p>
    <w:p w:rsidR="007B0522" w:rsidRPr="00EC0851" w:rsidRDefault="007B0522" w:rsidP="007B0522">
      <w:pPr>
        <w:pStyle w:val="PlainText1"/>
        <w:spacing w:line="259" w:lineRule="auto"/>
        <w:ind w:firstLine="737"/>
        <w:jc w:val="both"/>
        <w:rPr>
          <w:rFonts w:ascii="Times New Roman" w:hAnsi="Times New Roman"/>
          <w:sz w:val="28"/>
          <w:szCs w:val="28"/>
        </w:rPr>
      </w:pPr>
      <w:r w:rsidRPr="00EC0851">
        <w:rPr>
          <w:rFonts w:ascii="Times New Roman" w:hAnsi="Times New Roman"/>
          <w:sz w:val="28"/>
          <w:szCs w:val="28"/>
        </w:rPr>
        <w:t>Проанализировано динамику частоты ВПР в популяции Львовской области за данными генетического мониторинга за период 2001-2005 гг. на основе анализа эффективности инвазивной пренатальной диагностики в течени</w:t>
      </w:r>
      <w:r>
        <w:rPr>
          <w:rFonts w:ascii="Times New Roman" w:hAnsi="Times New Roman"/>
          <w:sz w:val="28"/>
          <w:szCs w:val="28"/>
        </w:rPr>
        <w:t>и</w:t>
      </w:r>
      <w:r w:rsidRPr="00EC0851">
        <w:rPr>
          <w:rFonts w:ascii="Times New Roman" w:hAnsi="Times New Roman"/>
          <w:sz w:val="28"/>
          <w:szCs w:val="28"/>
        </w:rPr>
        <w:t xml:space="preserve"> 2000-2006 гг. </w:t>
      </w:r>
      <w:r>
        <w:rPr>
          <w:rFonts w:ascii="Times New Roman" w:hAnsi="Times New Roman"/>
          <w:sz w:val="28"/>
          <w:szCs w:val="28"/>
        </w:rPr>
        <w:t>с</w:t>
      </w:r>
      <w:r w:rsidRPr="00EC0851">
        <w:rPr>
          <w:rFonts w:ascii="Times New Roman" w:hAnsi="Times New Roman"/>
          <w:sz w:val="28"/>
          <w:szCs w:val="28"/>
        </w:rPr>
        <w:t xml:space="preserve"> определением этиологической структуры врождённой патологии плода. Установлено, что средняя частота ВПР в популяции Львовской области за период 2001-2005 г</w:t>
      </w:r>
      <w:r w:rsidRPr="006B2E9E">
        <w:rPr>
          <w:rFonts w:ascii="Times New Roman" w:hAnsi="Times New Roman"/>
          <w:sz w:val="28"/>
          <w:szCs w:val="28"/>
        </w:rPr>
        <w:t xml:space="preserve">г. составляла – 392,88 на 10000 </w:t>
      </w:r>
      <w:r w:rsidRPr="00EC0851">
        <w:rPr>
          <w:rFonts w:ascii="Times New Roman" w:hAnsi="Times New Roman"/>
          <w:sz w:val="28"/>
          <w:szCs w:val="28"/>
        </w:rPr>
        <w:t xml:space="preserve">новорождённых и пороков “строгого учёта” – 27,26 на 10000 новорождённых. </w:t>
      </w:r>
    </w:p>
    <w:p w:rsidR="007B0522" w:rsidRPr="00EC0851" w:rsidRDefault="007B0522" w:rsidP="007B0522">
      <w:pPr>
        <w:widowControl w:val="0"/>
        <w:ind w:firstLine="737"/>
        <w:jc w:val="both"/>
        <w:rPr>
          <w:sz w:val="28"/>
          <w:szCs w:val="28"/>
        </w:rPr>
      </w:pPr>
      <w:r w:rsidRPr="00EC0851">
        <w:rPr>
          <w:sz w:val="28"/>
          <w:szCs w:val="28"/>
        </w:rPr>
        <w:t>Установлено статистически достоверно большую частоту мёртворождений в анамнезе женщин, которым проводилась ИПД в сравнении с женщинами контрольной группы (35% та 0% соответственно; р&lt;0,01). При этом, у женщин, которые родили детей с ВПР (24</w:t>
      </w:r>
      <w:r>
        <w:rPr>
          <w:sz w:val="28"/>
          <w:szCs w:val="28"/>
          <w:lang w:val="uk-UA"/>
        </w:rPr>
        <w:t> </w:t>
      </w:r>
      <w:r w:rsidRPr="00EC0851">
        <w:rPr>
          <w:sz w:val="28"/>
          <w:szCs w:val="28"/>
        </w:rPr>
        <w:t>%) и женщин с диагностированными TORCH</w:t>
      </w:r>
      <w:r>
        <w:rPr>
          <w:sz w:val="28"/>
          <w:szCs w:val="28"/>
          <w:lang w:val="uk-UA"/>
        </w:rPr>
        <w:t>-</w:t>
      </w:r>
      <w:r w:rsidRPr="00EC0851">
        <w:rPr>
          <w:sz w:val="28"/>
          <w:szCs w:val="28"/>
        </w:rPr>
        <w:t>инфекциями (40</w:t>
      </w:r>
      <w:r>
        <w:rPr>
          <w:sz w:val="28"/>
          <w:szCs w:val="28"/>
          <w:lang w:val="uk-UA"/>
        </w:rPr>
        <w:t> </w:t>
      </w:r>
      <w:r w:rsidRPr="00EC0851">
        <w:rPr>
          <w:sz w:val="28"/>
          <w:szCs w:val="28"/>
        </w:rPr>
        <w:t xml:space="preserve">%), репродуктивный анамнез был осложнён самопроизвольными выкидышами достоверно чаще чем у женщин контрольной группы и женщин после ИПД (24%, 40%, 0% </w:t>
      </w:r>
      <w:r w:rsidRPr="006B2E9E">
        <w:rPr>
          <w:sz w:val="28"/>
          <w:szCs w:val="28"/>
        </w:rPr>
        <w:t>и</w:t>
      </w:r>
      <w:r w:rsidRPr="00EC0851">
        <w:rPr>
          <w:sz w:val="28"/>
          <w:szCs w:val="28"/>
        </w:rPr>
        <w:t xml:space="preserve"> 0% соответственно, </w:t>
      </w:r>
      <w:r>
        <w:rPr>
          <w:sz w:val="28"/>
          <w:szCs w:val="28"/>
        </w:rPr>
        <w:t>р</w:t>
      </w:r>
      <w:r w:rsidRPr="00EC0851">
        <w:rPr>
          <w:sz w:val="28"/>
          <w:szCs w:val="28"/>
        </w:rPr>
        <w:t>&lt;0,01).</w:t>
      </w:r>
      <w:r>
        <w:rPr>
          <w:sz w:val="28"/>
          <w:szCs w:val="28"/>
          <w:lang w:val="uk-UA"/>
        </w:rPr>
        <w:t xml:space="preserve"> </w:t>
      </w:r>
      <w:r w:rsidRPr="00EC0851">
        <w:rPr>
          <w:sz w:val="28"/>
          <w:szCs w:val="28"/>
        </w:rPr>
        <w:t>Наличие в семье детей с ВПР и наследственной патологи</w:t>
      </w:r>
      <w:r>
        <w:rPr>
          <w:sz w:val="28"/>
          <w:szCs w:val="28"/>
          <w:lang w:val="uk-UA"/>
        </w:rPr>
        <w:t>ей</w:t>
      </w:r>
      <w:r w:rsidRPr="00EC0851">
        <w:rPr>
          <w:sz w:val="28"/>
          <w:szCs w:val="28"/>
        </w:rPr>
        <w:t xml:space="preserve"> достоверно чаще были в семьях женщин с диагностированными TORCH–инфекциями и женщин после ИПД, в сравнении с женщинами контрольной группы и женщин</w:t>
      </w:r>
      <w:r>
        <w:rPr>
          <w:sz w:val="28"/>
          <w:szCs w:val="28"/>
          <w:lang w:val="uk-UA"/>
        </w:rPr>
        <w:t>ами</w:t>
      </w:r>
      <w:r w:rsidRPr="00EC0851">
        <w:rPr>
          <w:sz w:val="28"/>
          <w:szCs w:val="28"/>
        </w:rPr>
        <w:t>, которые родили детей с ВПР (20%, 20%, 0% та 0% соответственно, р&lt;0,01).</w:t>
      </w:r>
    </w:p>
    <w:p w:rsidR="007B0522" w:rsidRPr="00EC0851" w:rsidRDefault="007B0522" w:rsidP="007B0522">
      <w:pPr>
        <w:pStyle w:val="PlainText1"/>
        <w:spacing w:line="259" w:lineRule="auto"/>
        <w:ind w:firstLine="737"/>
        <w:jc w:val="both"/>
        <w:rPr>
          <w:rFonts w:ascii="Times New Roman" w:hAnsi="Times New Roman"/>
          <w:sz w:val="28"/>
          <w:szCs w:val="28"/>
        </w:rPr>
      </w:pPr>
      <w:r w:rsidRPr="00EC0851">
        <w:rPr>
          <w:rFonts w:ascii="Times New Roman" w:hAnsi="Times New Roman"/>
          <w:sz w:val="28"/>
          <w:szCs w:val="28"/>
        </w:rPr>
        <w:t>Установлено достоверное снижение параметров массы тела, длины тела и окружности грудной клетки у новорождённых с ВПР и детей от TORCH</w:t>
      </w:r>
      <w:r>
        <w:rPr>
          <w:rFonts w:ascii="Times New Roman" w:hAnsi="Times New Roman"/>
          <w:sz w:val="28"/>
          <w:szCs w:val="28"/>
        </w:rPr>
        <w:t>-</w:t>
      </w:r>
      <w:r w:rsidRPr="00EC0851">
        <w:rPr>
          <w:rFonts w:ascii="Times New Roman" w:hAnsi="Times New Roman"/>
          <w:sz w:val="28"/>
          <w:szCs w:val="28"/>
        </w:rPr>
        <w:t>инфицированных матерей и женщин высокого генетического риска в сравнении с контролем. Установлено, что в сравнении с новорождёнными от TORCH</w:t>
      </w:r>
      <w:r>
        <w:rPr>
          <w:rFonts w:ascii="Times New Roman" w:hAnsi="Times New Roman"/>
          <w:sz w:val="28"/>
          <w:szCs w:val="28"/>
        </w:rPr>
        <w:t>-</w:t>
      </w:r>
      <w:r w:rsidRPr="00EC0851">
        <w:rPr>
          <w:rFonts w:ascii="Times New Roman" w:hAnsi="Times New Roman"/>
          <w:sz w:val="28"/>
          <w:szCs w:val="28"/>
        </w:rPr>
        <w:t>инфицированных матерей и женщин высокого генетического риска, дети с ВПР отличались самой низкой степенью неонатальной адаптаци</w:t>
      </w:r>
      <w:r>
        <w:rPr>
          <w:rFonts w:ascii="Times New Roman" w:hAnsi="Times New Roman"/>
          <w:sz w:val="28"/>
          <w:szCs w:val="28"/>
        </w:rPr>
        <w:t>и</w:t>
      </w:r>
      <w:r w:rsidRPr="00EC0851">
        <w:rPr>
          <w:rFonts w:ascii="Times New Roman" w:hAnsi="Times New Roman"/>
          <w:sz w:val="28"/>
          <w:szCs w:val="28"/>
        </w:rPr>
        <w:t xml:space="preserve">. Это проявилось в достоверно более высокой частоте регистрации новорождённых в тяжёлом и среднетяжелом состоянии после рождения и в раннем неонатальном периоде, позднем прикладывании к груди, продолжительной </w:t>
      </w:r>
      <w:r w:rsidRPr="00EC0851">
        <w:rPr>
          <w:rFonts w:ascii="Times New Roman" w:hAnsi="Times New Roman"/>
          <w:sz w:val="28"/>
          <w:szCs w:val="28"/>
        </w:rPr>
        <w:lastRenderedPageBreak/>
        <w:t xml:space="preserve">желтухе, мышечной гипотонии, заторможенности физиологических рефлексов, гипоксически-ишемическом поражении ЦНС, интравентрикулярной гидроцефалии. </w:t>
      </w:r>
    </w:p>
    <w:p w:rsidR="007B0522" w:rsidRPr="00EC0851" w:rsidRDefault="007B0522" w:rsidP="007B0522">
      <w:pPr>
        <w:ind w:firstLine="709"/>
        <w:jc w:val="both"/>
        <w:rPr>
          <w:sz w:val="28"/>
          <w:szCs w:val="28"/>
        </w:rPr>
      </w:pPr>
      <w:r w:rsidRPr="00EC0851">
        <w:rPr>
          <w:sz w:val="28"/>
          <w:szCs w:val="28"/>
        </w:rPr>
        <w:t>Проведено ретроспективный анализ особенностей протекания раннего неонатального периода у новорожденных, которым был поставлен диагноз муковисцидоз</w:t>
      </w:r>
      <w:r>
        <w:rPr>
          <w:sz w:val="28"/>
          <w:szCs w:val="28"/>
          <w:lang w:val="uk-UA"/>
        </w:rPr>
        <w:t>а</w:t>
      </w:r>
      <w:r w:rsidRPr="00EC0851">
        <w:rPr>
          <w:sz w:val="28"/>
          <w:szCs w:val="28"/>
        </w:rPr>
        <w:t xml:space="preserve"> методом молекулярной диагностики. Установлено, что чаще всего у 43,5% детей с муковисцидозом диагностировали гомозиготное носительство типичной мутации гена ТРБМ ΔF508/ΔF508. У 35% компаунд-гетерозиготное носительство мутации ΔF508 с неизвестной мутацией гена ТРБМ. По одному случаю (4,3%) были диагностированы мутации гена </w:t>
      </w:r>
      <w:proofErr w:type="gramStart"/>
      <w:r w:rsidRPr="00EC0851">
        <w:rPr>
          <w:sz w:val="28"/>
          <w:szCs w:val="28"/>
        </w:rPr>
        <w:t>ТРБМ:Δ</w:t>
      </w:r>
      <w:proofErr w:type="gramEnd"/>
      <w:r w:rsidRPr="00EC0851">
        <w:rPr>
          <w:sz w:val="28"/>
          <w:szCs w:val="28"/>
        </w:rPr>
        <w:t>F508/G542X, ΔF508/W1282X, ΔF508/N1303k, ΔF508/1898+1 G- A, 3272-11 A&gt;G/3272-11 A&gt;G</w:t>
      </w:r>
    </w:p>
    <w:p w:rsidR="007B0522" w:rsidRPr="00EC0851" w:rsidRDefault="007B0522" w:rsidP="007B0522">
      <w:pPr>
        <w:ind w:firstLine="709"/>
        <w:jc w:val="both"/>
        <w:rPr>
          <w:sz w:val="28"/>
          <w:szCs w:val="28"/>
        </w:rPr>
      </w:pPr>
      <w:r w:rsidRPr="00EC0851">
        <w:rPr>
          <w:sz w:val="28"/>
          <w:szCs w:val="28"/>
        </w:rPr>
        <w:t>Установлено, что у 73,9</w:t>
      </w:r>
      <w:r>
        <w:rPr>
          <w:sz w:val="28"/>
          <w:szCs w:val="28"/>
        </w:rPr>
        <w:t> </w:t>
      </w:r>
      <w:proofErr w:type="gramStart"/>
      <w:r w:rsidRPr="00EC0851">
        <w:rPr>
          <w:sz w:val="28"/>
          <w:szCs w:val="28"/>
        </w:rPr>
        <w:t xml:space="preserve">% </w:t>
      </w:r>
      <w:r>
        <w:rPr>
          <w:sz w:val="28"/>
          <w:szCs w:val="28"/>
          <w:lang w:val="uk-UA"/>
        </w:rPr>
        <w:t xml:space="preserve"> детей</w:t>
      </w:r>
      <w:proofErr w:type="gramEnd"/>
      <w:r>
        <w:rPr>
          <w:sz w:val="28"/>
          <w:szCs w:val="28"/>
          <w:lang w:val="uk-UA"/>
        </w:rPr>
        <w:t xml:space="preserve"> </w:t>
      </w:r>
      <w:r w:rsidRPr="00EC0851">
        <w:rPr>
          <w:sz w:val="28"/>
          <w:szCs w:val="28"/>
        </w:rPr>
        <w:t>с муковисцидозом, неонатальный период был осложнён и отмечался срыв адаптационных процессов</w:t>
      </w:r>
      <w:r>
        <w:rPr>
          <w:sz w:val="28"/>
          <w:szCs w:val="28"/>
        </w:rPr>
        <w:t>,</w:t>
      </w:r>
      <w:r w:rsidRPr="00EC0851">
        <w:rPr>
          <w:sz w:val="28"/>
          <w:szCs w:val="28"/>
        </w:rPr>
        <w:t xml:space="preserve"> и только у 26,1</w:t>
      </w:r>
      <w:r>
        <w:rPr>
          <w:sz w:val="28"/>
          <w:szCs w:val="28"/>
        </w:rPr>
        <w:t> </w:t>
      </w:r>
      <w:r w:rsidRPr="00EC0851">
        <w:rPr>
          <w:sz w:val="28"/>
          <w:szCs w:val="28"/>
        </w:rPr>
        <w:t>% детей те</w:t>
      </w:r>
      <w:r>
        <w:rPr>
          <w:sz w:val="28"/>
          <w:szCs w:val="28"/>
        </w:rPr>
        <w:t>че</w:t>
      </w:r>
      <w:r w:rsidRPr="00EC0851">
        <w:rPr>
          <w:sz w:val="28"/>
          <w:szCs w:val="28"/>
        </w:rPr>
        <w:t>ние раннего неонатального периода было без особенностей.</w:t>
      </w:r>
    </w:p>
    <w:p w:rsidR="007B0522" w:rsidRPr="00EC0851" w:rsidRDefault="007B0522" w:rsidP="007B0522">
      <w:pPr>
        <w:ind w:firstLine="709"/>
        <w:jc w:val="both"/>
        <w:rPr>
          <w:b/>
          <w:sz w:val="28"/>
          <w:szCs w:val="28"/>
        </w:rPr>
      </w:pPr>
      <w:r w:rsidRPr="00EC0851">
        <w:rPr>
          <w:sz w:val="28"/>
          <w:szCs w:val="28"/>
        </w:rPr>
        <w:t>На основе полученных результатов разработано рекомендации</w:t>
      </w:r>
      <w:r>
        <w:rPr>
          <w:sz w:val="28"/>
          <w:szCs w:val="28"/>
        </w:rPr>
        <w:t xml:space="preserve"> </w:t>
      </w:r>
      <w:r w:rsidRPr="00EC0851">
        <w:rPr>
          <w:sz w:val="28"/>
          <w:szCs w:val="28"/>
        </w:rPr>
        <w:t>эффективной тактики ведения неонатального периода у детей ВПР и риском наследственной патологии.</w:t>
      </w:r>
    </w:p>
    <w:p w:rsidR="007B0522" w:rsidRPr="00EC0851" w:rsidRDefault="007B0522" w:rsidP="007B0522">
      <w:pPr>
        <w:ind w:firstLine="709"/>
        <w:jc w:val="both"/>
        <w:rPr>
          <w:sz w:val="28"/>
          <w:szCs w:val="28"/>
        </w:rPr>
      </w:pPr>
      <w:r w:rsidRPr="00EC0851">
        <w:rPr>
          <w:b/>
          <w:sz w:val="28"/>
          <w:szCs w:val="28"/>
        </w:rPr>
        <w:t>Ключевые слова</w:t>
      </w:r>
      <w:r w:rsidRPr="00EC0851">
        <w:rPr>
          <w:sz w:val="28"/>
          <w:szCs w:val="28"/>
        </w:rPr>
        <w:t>: новорождённые, врождённые пороки развития, наследственные заболевания, TORCH–инфекции, пренатальная диагностика, муковисцидоз.</w:t>
      </w:r>
    </w:p>
    <w:p w:rsidR="007B0522" w:rsidRPr="00CD23BE" w:rsidRDefault="007B0522" w:rsidP="007B0522">
      <w:pPr>
        <w:pStyle w:val="BodyTextIndent21"/>
        <w:tabs>
          <w:tab w:val="left" w:pos="1106"/>
          <w:tab w:val="center" w:pos="5173"/>
          <w:tab w:val="center" w:leader="dot" w:pos="8789"/>
        </w:tabs>
        <w:spacing w:line="259" w:lineRule="auto"/>
        <w:rPr>
          <w:b/>
          <w:szCs w:val="28"/>
        </w:rPr>
      </w:pPr>
    </w:p>
    <w:p w:rsidR="007B0522" w:rsidRPr="00FF2F92" w:rsidRDefault="007B0522" w:rsidP="007B0522">
      <w:pPr>
        <w:pStyle w:val="BodyTextIndent21"/>
        <w:tabs>
          <w:tab w:val="left" w:pos="1106"/>
          <w:tab w:val="center" w:pos="5173"/>
          <w:tab w:val="center" w:leader="dot" w:pos="8789"/>
        </w:tabs>
        <w:spacing w:line="259" w:lineRule="auto"/>
        <w:ind w:firstLine="0"/>
        <w:jc w:val="center"/>
        <w:rPr>
          <w:b/>
          <w:szCs w:val="28"/>
          <w:lang w:val="en-GB"/>
        </w:rPr>
      </w:pPr>
      <w:r w:rsidRPr="00E77F27">
        <w:rPr>
          <w:b/>
          <w:szCs w:val="28"/>
          <w:lang w:val="en-US"/>
        </w:rPr>
        <w:t>SUMMARY</w:t>
      </w:r>
      <w:r w:rsidRPr="007B0522">
        <w:rPr>
          <w:b/>
          <w:szCs w:val="28"/>
          <w:lang w:val="en-US"/>
        </w:rPr>
        <w:t xml:space="preserve"> </w:t>
      </w:r>
    </w:p>
    <w:p w:rsidR="007B0522" w:rsidRPr="00E77F27" w:rsidRDefault="007B0522" w:rsidP="007B0522">
      <w:pPr>
        <w:ind w:firstLine="720"/>
        <w:jc w:val="both"/>
        <w:rPr>
          <w:sz w:val="28"/>
          <w:szCs w:val="28"/>
          <w:lang w:val="en-US"/>
        </w:rPr>
      </w:pPr>
      <w:r w:rsidRPr="0061608B">
        <w:rPr>
          <w:b/>
          <w:sz w:val="28"/>
          <w:szCs w:val="28"/>
          <w:lang w:val="en-US"/>
        </w:rPr>
        <w:t xml:space="preserve">Hruzyntseva N.A. Peculiarities of clinical course and management of newborns with congenital malformations </w:t>
      </w:r>
      <w:r w:rsidRPr="0061608B">
        <w:rPr>
          <w:b/>
          <w:sz w:val="28"/>
          <w:szCs w:val="28"/>
          <w:lang w:val="en-GB"/>
        </w:rPr>
        <w:t>or</w:t>
      </w:r>
      <w:r w:rsidRPr="0061608B">
        <w:rPr>
          <w:b/>
          <w:sz w:val="28"/>
          <w:szCs w:val="28"/>
          <w:lang w:val="en-US"/>
        </w:rPr>
        <w:t xml:space="preserve"> high hereditary disease risk. –</w:t>
      </w:r>
      <w:r w:rsidRPr="00E77F27">
        <w:rPr>
          <w:sz w:val="28"/>
          <w:szCs w:val="28"/>
          <w:lang w:val="en-US"/>
        </w:rPr>
        <w:t xml:space="preserve"> Manuscript.</w:t>
      </w:r>
    </w:p>
    <w:p w:rsidR="007B0522" w:rsidRPr="00BE00A3" w:rsidRDefault="007B0522" w:rsidP="007B0522">
      <w:pPr>
        <w:ind w:firstLine="720"/>
        <w:jc w:val="both"/>
        <w:rPr>
          <w:sz w:val="28"/>
          <w:szCs w:val="28"/>
          <w:lang w:val="en-GB"/>
        </w:rPr>
      </w:pPr>
      <w:r w:rsidRPr="00E77F27">
        <w:rPr>
          <w:sz w:val="28"/>
          <w:szCs w:val="28"/>
          <w:lang w:val="en-US"/>
        </w:rPr>
        <w:t xml:space="preserve">Thesis for the candidate of medical sciences degree in specialty 14.01.10 – </w:t>
      </w:r>
      <w:r>
        <w:rPr>
          <w:sz w:val="28"/>
          <w:szCs w:val="28"/>
          <w:lang w:val="en-US"/>
        </w:rPr>
        <w:t>P</w:t>
      </w:r>
      <w:r w:rsidRPr="00E77F27">
        <w:rPr>
          <w:sz w:val="28"/>
          <w:szCs w:val="28"/>
          <w:lang w:val="en-US"/>
        </w:rPr>
        <w:t xml:space="preserve">ediatrics. </w:t>
      </w:r>
      <w:smartTag w:uri="urn:schemas-microsoft-com:office:smarttags" w:element="PlaceName">
        <w:r w:rsidRPr="00E77F27">
          <w:rPr>
            <w:sz w:val="28"/>
            <w:szCs w:val="28"/>
            <w:lang w:val="en-US"/>
          </w:rPr>
          <w:t>Dan</w:t>
        </w:r>
        <w:r>
          <w:rPr>
            <w:sz w:val="28"/>
            <w:szCs w:val="28"/>
            <w:lang w:val="en-US"/>
          </w:rPr>
          <w:t>y</w:t>
        </w:r>
        <w:r w:rsidRPr="00E77F27">
          <w:rPr>
            <w:sz w:val="28"/>
            <w:szCs w:val="28"/>
            <w:lang w:val="en-US"/>
          </w:rPr>
          <w:t>l</w:t>
        </w:r>
        <w:r>
          <w:rPr>
            <w:sz w:val="28"/>
            <w:szCs w:val="28"/>
            <w:lang w:val="en-US"/>
          </w:rPr>
          <w:t>o</w:t>
        </w:r>
      </w:smartTag>
      <w:r w:rsidRPr="00E77F27">
        <w:rPr>
          <w:sz w:val="28"/>
          <w:szCs w:val="28"/>
          <w:lang w:val="en-US"/>
        </w:rPr>
        <w:t xml:space="preserve"> </w:t>
      </w:r>
      <w:smartTag w:uri="urn:schemas-microsoft-com:office:smarttags" w:element="PlaceName">
        <w:r w:rsidRPr="00E77F27">
          <w:rPr>
            <w:sz w:val="28"/>
            <w:szCs w:val="28"/>
            <w:lang w:val="en-US"/>
          </w:rPr>
          <w:t>Galitsky</w:t>
        </w:r>
        <w:r>
          <w:rPr>
            <w:sz w:val="28"/>
            <w:szCs w:val="28"/>
            <w:lang w:val="en-US"/>
          </w:rPr>
          <w:t>i</w:t>
        </w:r>
      </w:smartTag>
      <w:r w:rsidRPr="00E77F27">
        <w:rPr>
          <w:sz w:val="28"/>
          <w:szCs w:val="28"/>
          <w:lang w:val="en-US"/>
        </w:rPr>
        <w:t xml:space="preserve"> </w:t>
      </w:r>
      <w:smartTag w:uri="urn:schemas-microsoft-com:office:smarttags" w:element="PlaceName">
        <w:r>
          <w:rPr>
            <w:sz w:val="28"/>
            <w:szCs w:val="28"/>
            <w:lang w:val="en-US"/>
          </w:rPr>
          <w:t>Lviv</w:t>
        </w:r>
      </w:smartTag>
      <w:r>
        <w:rPr>
          <w:sz w:val="28"/>
          <w:szCs w:val="28"/>
          <w:lang w:val="en-US"/>
        </w:rPr>
        <w:t xml:space="preserve"> </w:t>
      </w:r>
      <w:smartTag w:uri="urn:schemas-microsoft-com:office:smarttags" w:element="PlaceName">
        <w:r w:rsidRPr="00E77F27">
          <w:rPr>
            <w:sz w:val="28"/>
            <w:szCs w:val="28"/>
            <w:lang w:val="en-US"/>
          </w:rPr>
          <w:t>National</w:t>
        </w:r>
      </w:smartTag>
      <w:r w:rsidRPr="00E77F27">
        <w:rPr>
          <w:sz w:val="28"/>
          <w:szCs w:val="28"/>
          <w:lang w:val="en-US"/>
        </w:rPr>
        <w:t xml:space="preserve"> </w:t>
      </w:r>
      <w:smartTag w:uri="urn:schemas-microsoft-com:office:smarttags" w:element="PlaceName">
        <w:r w:rsidRPr="00E77F27">
          <w:rPr>
            <w:sz w:val="28"/>
            <w:szCs w:val="28"/>
            <w:lang w:val="en-US"/>
          </w:rPr>
          <w:t>Medical</w:t>
        </w:r>
      </w:smartTag>
      <w:r w:rsidRPr="00E77F27">
        <w:rPr>
          <w:sz w:val="28"/>
          <w:szCs w:val="28"/>
          <w:lang w:val="en-US"/>
        </w:rPr>
        <w:t xml:space="preserve"> </w:t>
      </w:r>
      <w:smartTag w:uri="urn:schemas-microsoft-com:office:smarttags" w:element="PlaceType">
        <w:r w:rsidRPr="00E77F27">
          <w:rPr>
            <w:sz w:val="28"/>
            <w:szCs w:val="28"/>
            <w:lang w:val="en-US"/>
          </w:rPr>
          <w:t>University</w:t>
        </w:r>
      </w:smartTag>
      <w:r w:rsidRPr="00E77F27">
        <w:rPr>
          <w:sz w:val="28"/>
          <w:szCs w:val="28"/>
          <w:lang w:val="en-US"/>
        </w:rPr>
        <w:t xml:space="preserve">, the Ministry of Public Health of </w:t>
      </w:r>
      <w:smartTag w:uri="urn:schemas-microsoft-com:office:smarttags" w:element="place">
        <w:smartTag w:uri="urn:schemas-microsoft-com:office:smarttags" w:element="country-region">
          <w:r w:rsidRPr="00E77F27">
            <w:rPr>
              <w:sz w:val="28"/>
              <w:szCs w:val="28"/>
              <w:lang w:val="en-US"/>
            </w:rPr>
            <w:t>Ukraine</w:t>
          </w:r>
        </w:smartTag>
      </w:smartTag>
      <w:r w:rsidRPr="00E77F27">
        <w:rPr>
          <w:sz w:val="28"/>
          <w:szCs w:val="28"/>
          <w:lang w:val="en-US"/>
        </w:rPr>
        <w:t>, L</w:t>
      </w:r>
      <w:r>
        <w:rPr>
          <w:sz w:val="28"/>
          <w:szCs w:val="28"/>
          <w:lang w:val="en-US"/>
        </w:rPr>
        <w:t>’</w:t>
      </w:r>
      <w:r w:rsidRPr="00E77F27">
        <w:rPr>
          <w:sz w:val="28"/>
          <w:szCs w:val="28"/>
          <w:lang w:val="en-US"/>
        </w:rPr>
        <w:t>viv, 2009.</w:t>
      </w:r>
    </w:p>
    <w:p w:rsidR="007B0522" w:rsidRDefault="007B0522" w:rsidP="007B0522">
      <w:pPr>
        <w:widowControl w:val="0"/>
        <w:ind w:firstLine="709"/>
        <w:jc w:val="both"/>
        <w:rPr>
          <w:sz w:val="28"/>
          <w:szCs w:val="28"/>
          <w:lang w:val="en-US"/>
        </w:rPr>
      </w:pPr>
      <w:r>
        <w:rPr>
          <w:color w:val="000000"/>
          <w:sz w:val="28"/>
          <w:szCs w:val="28"/>
          <w:lang w:val="en-GB"/>
        </w:rPr>
        <w:t xml:space="preserve">The thesis is devoted to elaboration of effective approach to management of newborns with congenital malformations (CM) and high risk of hereditary pathology. Peculiarities of early clinical course and postnatal transition were compared in infants born to mothers from a </w:t>
      </w:r>
      <w:proofErr w:type="gramStart"/>
      <w:r>
        <w:rPr>
          <w:color w:val="000000"/>
          <w:sz w:val="28"/>
          <w:szCs w:val="28"/>
          <w:lang w:val="en-GB"/>
        </w:rPr>
        <w:t>high risk</w:t>
      </w:r>
      <w:proofErr w:type="gramEnd"/>
      <w:r>
        <w:rPr>
          <w:color w:val="000000"/>
          <w:sz w:val="28"/>
          <w:szCs w:val="28"/>
          <w:lang w:val="en-GB"/>
        </w:rPr>
        <w:t xml:space="preserve"> group for congenital and hereditary pathology in their offspring’s and in newborns with “model” CM.  </w:t>
      </w:r>
      <w:r>
        <w:rPr>
          <w:sz w:val="28"/>
          <w:szCs w:val="28"/>
          <w:lang w:val="en-US"/>
        </w:rPr>
        <w:t>The overall average incidence of CM in L’viv region</w:t>
      </w:r>
      <w:r w:rsidRPr="00E77F27">
        <w:rPr>
          <w:sz w:val="28"/>
          <w:szCs w:val="28"/>
          <w:lang w:val="en-US"/>
        </w:rPr>
        <w:t xml:space="preserve"> for 2001-2005 was </w:t>
      </w:r>
      <w:r w:rsidRPr="007B0522">
        <w:rPr>
          <w:sz w:val="28"/>
          <w:szCs w:val="28"/>
          <w:lang w:val="en-US"/>
        </w:rPr>
        <w:t>392</w:t>
      </w:r>
      <w:proofErr w:type="gramStart"/>
      <w:r w:rsidRPr="007B0522">
        <w:rPr>
          <w:sz w:val="28"/>
          <w:szCs w:val="28"/>
          <w:lang w:val="en-US"/>
        </w:rPr>
        <w:t>,88</w:t>
      </w:r>
      <w:proofErr w:type="gramEnd"/>
      <w:r w:rsidRPr="007B0522">
        <w:rPr>
          <w:sz w:val="28"/>
          <w:szCs w:val="28"/>
          <w:lang w:val="en-US"/>
        </w:rPr>
        <w:t xml:space="preserve"> </w:t>
      </w:r>
      <w:r>
        <w:rPr>
          <w:sz w:val="28"/>
          <w:szCs w:val="28"/>
          <w:lang w:val="en-US"/>
        </w:rPr>
        <w:t>per</w:t>
      </w:r>
      <w:r w:rsidRPr="007B0522">
        <w:rPr>
          <w:sz w:val="28"/>
          <w:szCs w:val="28"/>
          <w:lang w:val="en-US"/>
        </w:rPr>
        <w:t xml:space="preserve"> 10000 </w:t>
      </w:r>
      <w:r w:rsidRPr="00E77F27">
        <w:rPr>
          <w:sz w:val="28"/>
          <w:szCs w:val="28"/>
          <w:lang w:val="en-US"/>
        </w:rPr>
        <w:t xml:space="preserve">newborns </w:t>
      </w:r>
      <w:r>
        <w:rPr>
          <w:sz w:val="28"/>
          <w:szCs w:val="28"/>
          <w:lang w:val="en-US"/>
        </w:rPr>
        <w:t xml:space="preserve">with the incidence of </w:t>
      </w:r>
      <w:r w:rsidRPr="007B0522">
        <w:rPr>
          <w:sz w:val="28"/>
          <w:szCs w:val="28"/>
          <w:lang w:val="en-US"/>
        </w:rPr>
        <w:t>“</w:t>
      </w:r>
      <w:r w:rsidRPr="00E77F27">
        <w:rPr>
          <w:sz w:val="28"/>
          <w:szCs w:val="28"/>
          <w:lang w:val="en-US"/>
        </w:rPr>
        <w:t>model</w:t>
      </w:r>
      <w:r w:rsidRPr="007B0522">
        <w:rPr>
          <w:sz w:val="28"/>
          <w:szCs w:val="28"/>
          <w:lang w:val="en-US"/>
        </w:rPr>
        <w:t xml:space="preserve">” </w:t>
      </w:r>
      <w:r w:rsidRPr="00E77F27">
        <w:rPr>
          <w:sz w:val="28"/>
          <w:szCs w:val="28"/>
          <w:lang w:val="en-US"/>
        </w:rPr>
        <w:t>malformations</w:t>
      </w:r>
      <w:r>
        <w:rPr>
          <w:sz w:val="28"/>
          <w:szCs w:val="28"/>
          <w:lang w:val="en-US"/>
        </w:rPr>
        <w:t xml:space="preserve"> of</w:t>
      </w:r>
      <w:r w:rsidRPr="007B0522">
        <w:rPr>
          <w:sz w:val="28"/>
          <w:szCs w:val="28"/>
          <w:lang w:val="en-US"/>
        </w:rPr>
        <w:t xml:space="preserve"> 27,26 </w:t>
      </w:r>
      <w:r>
        <w:rPr>
          <w:sz w:val="28"/>
          <w:szCs w:val="28"/>
          <w:lang w:val="en-US"/>
        </w:rPr>
        <w:t>per</w:t>
      </w:r>
      <w:r w:rsidRPr="007B0522">
        <w:rPr>
          <w:sz w:val="28"/>
          <w:szCs w:val="28"/>
          <w:lang w:val="en-US"/>
        </w:rPr>
        <w:t xml:space="preserve"> 10000 </w:t>
      </w:r>
      <w:r w:rsidRPr="00E77F27">
        <w:rPr>
          <w:sz w:val="28"/>
          <w:szCs w:val="28"/>
          <w:lang w:val="en-US"/>
        </w:rPr>
        <w:lastRenderedPageBreak/>
        <w:t xml:space="preserve">newborns. </w:t>
      </w:r>
      <w:r>
        <w:rPr>
          <w:sz w:val="28"/>
          <w:szCs w:val="28"/>
          <w:lang w:val="en-US"/>
        </w:rPr>
        <w:t xml:space="preserve">It </w:t>
      </w:r>
      <w:proofErr w:type="gramStart"/>
      <w:r>
        <w:rPr>
          <w:sz w:val="28"/>
          <w:szCs w:val="28"/>
          <w:lang w:val="en-US"/>
        </w:rPr>
        <w:t>was established</w:t>
      </w:r>
      <w:proofErr w:type="gramEnd"/>
      <w:r>
        <w:rPr>
          <w:sz w:val="28"/>
          <w:szCs w:val="28"/>
          <w:lang w:val="en-US"/>
        </w:rPr>
        <w:t xml:space="preserve"> that in comparison with infants born to TORCH-infected mothers and women with a high hereditary risk the newborns with CM had the highest risk of desadaptation with reliably higher incidence of impaired condition after birth and later morbidity.</w:t>
      </w:r>
      <w:r w:rsidRPr="00E13FB1">
        <w:rPr>
          <w:sz w:val="28"/>
          <w:szCs w:val="28"/>
          <w:lang w:val="en-US"/>
        </w:rPr>
        <w:t xml:space="preserve"> The majority of newborns</w:t>
      </w:r>
      <w:r w:rsidRPr="00E13FB1">
        <w:rPr>
          <w:sz w:val="28"/>
          <w:szCs w:val="28"/>
          <w:lang w:val="en-GB"/>
        </w:rPr>
        <w:t xml:space="preserve"> </w:t>
      </w:r>
      <w:r>
        <w:rPr>
          <w:sz w:val="28"/>
          <w:szCs w:val="28"/>
          <w:lang w:val="en-GB"/>
        </w:rPr>
        <w:t>with cystic fibrosis (</w:t>
      </w:r>
      <w:r w:rsidRPr="00E13FB1">
        <w:rPr>
          <w:sz w:val="28"/>
          <w:szCs w:val="28"/>
          <w:lang w:val="en-GB"/>
        </w:rPr>
        <w:t>73</w:t>
      </w:r>
      <w:proofErr w:type="gramStart"/>
      <w:r w:rsidRPr="00E13FB1">
        <w:rPr>
          <w:sz w:val="28"/>
          <w:szCs w:val="28"/>
          <w:lang w:val="en-GB"/>
        </w:rPr>
        <w:t>,9</w:t>
      </w:r>
      <w:proofErr w:type="gramEnd"/>
      <w:r>
        <w:rPr>
          <w:sz w:val="28"/>
          <w:szCs w:val="28"/>
          <w:lang w:val="en-GB"/>
        </w:rPr>
        <w:t> </w:t>
      </w:r>
      <w:r w:rsidRPr="00E13FB1">
        <w:rPr>
          <w:sz w:val="28"/>
          <w:szCs w:val="28"/>
          <w:lang w:val="en-GB"/>
        </w:rPr>
        <w:t>%</w:t>
      </w:r>
      <w:r>
        <w:rPr>
          <w:sz w:val="28"/>
          <w:szCs w:val="28"/>
          <w:lang w:val="en-GB"/>
        </w:rPr>
        <w:t>)</w:t>
      </w:r>
      <w:r w:rsidRPr="00E13FB1">
        <w:rPr>
          <w:sz w:val="28"/>
          <w:szCs w:val="28"/>
          <w:lang w:val="en-US"/>
        </w:rPr>
        <w:t xml:space="preserve"> had clinical sighs of the diseas</w:t>
      </w:r>
      <w:r>
        <w:rPr>
          <w:sz w:val="28"/>
          <w:szCs w:val="28"/>
          <w:lang w:val="en-US"/>
        </w:rPr>
        <w:t xml:space="preserve">e in the first days of life and only in </w:t>
      </w:r>
      <w:r w:rsidRPr="00BE00A3">
        <w:rPr>
          <w:sz w:val="28"/>
          <w:szCs w:val="28"/>
          <w:lang w:val="uk-UA"/>
        </w:rPr>
        <w:t>26,1 %</w:t>
      </w:r>
      <w:r>
        <w:rPr>
          <w:sz w:val="28"/>
          <w:szCs w:val="28"/>
          <w:lang w:val="en-US"/>
        </w:rPr>
        <w:t xml:space="preserve"> of cases the early neonatal course was unremarkable. R</w:t>
      </w:r>
      <w:r w:rsidRPr="006A2CC3">
        <w:rPr>
          <w:sz w:val="28"/>
          <w:szCs w:val="28"/>
          <w:lang w:val="en-US"/>
        </w:rPr>
        <w:t>ecommendations on effective neonatal care for the newborns with a high risk of congenital and hereditary pathology</w:t>
      </w:r>
      <w:r>
        <w:rPr>
          <w:sz w:val="28"/>
          <w:szCs w:val="28"/>
          <w:lang w:val="en-US"/>
        </w:rPr>
        <w:t xml:space="preserve"> </w:t>
      </w:r>
      <w:proofErr w:type="gramStart"/>
      <w:r>
        <w:rPr>
          <w:sz w:val="28"/>
          <w:szCs w:val="28"/>
          <w:lang w:val="en-US"/>
        </w:rPr>
        <w:t>were</w:t>
      </w:r>
      <w:r w:rsidRPr="006A2CC3">
        <w:rPr>
          <w:sz w:val="28"/>
          <w:szCs w:val="28"/>
          <w:lang w:val="en-US"/>
        </w:rPr>
        <w:t xml:space="preserve"> elaborated and proposed</w:t>
      </w:r>
      <w:proofErr w:type="gramEnd"/>
      <w:r w:rsidRPr="006A2CC3">
        <w:rPr>
          <w:sz w:val="28"/>
          <w:szCs w:val="28"/>
          <w:lang w:val="en-US"/>
        </w:rPr>
        <w:t xml:space="preserve">. </w:t>
      </w:r>
    </w:p>
    <w:p w:rsidR="007B0522" w:rsidRPr="000F124E" w:rsidRDefault="007B0522" w:rsidP="007B0522">
      <w:pPr>
        <w:ind w:firstLine="720"/>
        <w:jc w:val="both"/>
        <w:rPr>
          <w:sz w:val="28"/>
          <w:szCs w:val="28"/>
          <w:lang w:val="en-US"/>
        </w:rPr>
      </w:pPr>
      <w:r w:rsidRPr="006A2CC3">
        <w:rPr>
          <w:b/>
          <w:sz w:val="28"/>
          <w:szCs w:val="28"/>
          <w:lang w:val="en-US"/>
        </w:rPr>
        <w:t>Key words</w:t>
      </w:r>
      <w:r>
        <w:rPr>
          <w:sz w:val="28"/>
          <w:szCs w:val="28"/>
          <w:lang w:val="en-US"/>
        </w:rPr>
        <w:t xml:space="preserve">: </w:t>
      </w:r>
      <w:r w:rsidRPr="000F124E">
        <w:rPr>
          <w:sz w:val="28"/>
          <w:szCs w:val="28"/>
          <w:lang w:val="en-US"/>
        </w:rPr>
        <w:t>newborns</w:t>
      </w:r>
      <w:r>
        <w:rPr>
          <w:sz w:val="28"/>
          <w:szCs w:val="28"/>
          <w:lang w:val="en-US"/>
        </w:rPr>
        <w:t>,</w:t>
      </w:r>
      <w:r w:rsidRPr="000F124E">
        <w:rPr>
          <w:sz w:val="28"/>
          <w:szCs w:val="28"/>
          <w:lang w:val="en-US"/>
        </w:rPr>
        <w:t xml:space="preserve"> congenital malformations</w:t>
      </w:r>
      <w:r>
        <w:rPr>
          <w:sz w:val="28"/>
          <w:szCs w:val="28"/>
          <w:lang w:val="en-US"/>
        </w:rPr>
        <w:t xml:space="preserve">, </w:t>
      </w:r>
      <w:r w:rsidRPr="00665CD7">
        <w:rPr>
          <w:sz w:val="28"/>
          <w:szCs w:val="28"/>
          <w:lang w:val="en-US"/>
        </w:rPr>
        <w:t>hereditary disease</w:t>
      </w:r>
      <w:r>
        <w:rPr>
          <w:sz w:val="28"/>
          <w:szCs w:val="28"/>
          <w:lang w:val="en-US"/>
        </w:rPr>
        <w:t xml:space="preserve">, </w:t>
      </w:r>
      <w:r w:rsidRPr="00E77F27">
        <w:rPr>
          <w:sz w:val="28"/>
          <w:szCs w:val="28"/>
          <w:lang w:val="en-US"/>
        </w:rPr>
        <w:t>TORCH- infections</w:t>
      </w:r>
      <w:r>
        <w:rPr>
          <w:sz w:val="28"/>
          <w:szCs w:val="28"/>
          <w:lang w:val="en-US"/>
        </w:rPr>
        <w:t xml:space="preserve">, </w:t>
      </w:r>
      <w:r w:rsidRPr="00E77F27">
        <w:rPr>
          <w:sz w:val="28"/>
          <w:szCs w:val="28"/>
          <w:lang w:val="en-US"/>
        </w:rPr>
        <w:t>prenatal diagnostic</w:t>
      </w:r>
      <w:r>
        <w:rPr>
          <w:sz w:val="28"/>
          <w:szCs w:val="28"/>
          <w:lang w:val="en-US"/>
        </w:rPr>
        <w:t>, cystic fibrosis.</w:t>
      </w:r>
    </w:p>
    <w:p w:rsidR="007B0522" w:rsidRPr="00534649" w:rsidRDefault="007B0522" w:rsidP="007B0522">
      <w:pPr>
        <w:pStyle w:val="PlainText1"/>
        <w:spacing w:line="259" w:lineRule="auto"/>
        <w:ind w:firstLine="737"/>
        <w:jc w:val="both"/>
        <w:rPr>
          <w:rFonts w:ascii="Times New Roman" w:hAnsi="Times New Roman"/>
          <w:sz w:val="28"/>
          <w:szCs w:val="28"/>
          <w:lang w:val="en-US"/>
        </w:rPr>
      </w:pPr>
    </w:p>
    <w:p w:rsidR="007B0522" w:rsidRPr="00534649" w:rsidRDefault="007B0522" w:rsidP="007B0522">
      <w:pPr>
        <w:pStyle w:val="PlainText1"/>
        <w:spacing w:line="259" w:lineRule="auto"/>
        <w:ind w:firstLine="737"/>
        <w:jc w:val="both"/>
        <w:rPr>
          <w:rFonts w:ascii="Times New Roman" w:hAnsi="Times New Roman"/>
          <w:sz w:val="28"/>
          <w:szCs w:val="28"/>
          <w:lang w:val="en-GB"/>
        </w:rPr>
      </w:pPr>
    </w:p>
    <w:p w:rsidR="007B0522" w:rsidRPr="00534649" w:rsidRDefault="007B0522" w:rsidP="007B0522">
      <w:pPr>
        <w:pStyle w:val="PlainText1"/>
        <w:spacing w:line="259" w:lineRule="auto"/>
        <w:ind w:firstLine="737"/>
        <w:jc w:val="both"/>
        <w:rPr>
          <w:rFonts w:ascii="Times New Roman" w:hAnsi="Times New Roman"/>
          <w:sz w:val="28"/>
          <w:szCs w:val="28"/>
          <w:lang w:val="en-GB"/>
        </w:rPr>
      </w:pPr>
    </w:p>
    <w:p w:rsidR="007B0522" w:rsidRPr="00534649" w:rsidRDefault="007B0522" w:rsidP="007B0522">
      <w:pPr>
        <w:jc w:val="center"/>
        <w:rPr>
          <w:sz w:val="28"/>
          <w:szCs w:val="28"/>
          <w:lang w:val="uk-UA"/>
        </w:rPr>
      </w:pPr>
      <w:r w:rsidRPr="00534649">
        <w:rPr>
          <w:b/>
          <w:kern w:val="28"/>
          <w:sz w:val="28"/>
          <w:szCs w:val="28"/>
          <w:lang w:val="uk-UA"/>
        </w:rPr>
        <w:t>ПЕРЕЛІК УМОВНИХ ПОЗНАЧЕНЬ, СИМВОЛІВ, ОДИНИЦЬ, СКОРОЧЕНЬ І ТЕРМІНІВ</w:t>
      </w:r>
    </w:p>
    <w:p w:rsidR="007B0522" w:rsidRPr="007B0522" w:rsidRDefault="007B0522" w:rsidP="007B0522">
      <w:pPr>
        <w:rPr>
          <w:b/>
        </w:rPr>
      </w:pPr>
    </w:p>
    <w:p w:rsidR="007B0522" w:rsidRPr="007B0522" w:rsidRDefault="007B0522" w:rsidP="007B0522">
      <w:pPr>
        <w:rPr>
          <w:sz w:val="28"/>
        </w:rPr>
      </w:pPr>
      <w:r w:rsidRPr="00850DCF">
        <w:rPr>
          <w:b/>
          <w:lang w:val="uk-UA"/>
        </w:rPr>
        <w:t xml:space="preserve">АФП – </w:t>
      </w:r>
      <w:r w:rsidRPr="0014354B">
        <w:rPr>
          <w:sz w:val="28"/>
          <w:lang w:val="uk-UA"/>
        </w:rPr>
        <w:t>альфафетопротеїн</w:t>
      </w:r>
    </w:p>
    <w:p w:rsidR="007B0522" w:rsidRPr="00850DCF" w:rsidRDefault="007B0522" w:rsidP="007B0522">
      <w:pPr>
        <w:rPr>
          <w:sz w:val="28"/>
          <w:szCs w:val="28"/>
          <w:lang w:val="uk-UA"/>
        </w:rPr>
      </w:pPr>
      <w:r w:rsidRPr="00850DCF">
        <w:rPr>
          <w:sz w:val="28"/>
          <w:szCs w:val="28"/>
          <w:lang w:val="uk-UA"/>
        </w:rPr>
        <w:t>ЕХоКГ – ехокардіографія</w:t>
      </w:r>
    </w:p>
    <w:p w:rsidR="007B0522" w:rsidRPr="00B55C7B" w:rsidRDefault="007B0522" w:rsidP="007B0522">
      <w:pPr>
        <w:pStyle w:val="BodyTextIndent21"/>
        <w:tabs>
          <w:tab w:val="center" w:leader="dot" w:pos="8789"/>
        </w:tabs>
        <w:spacing w:line="259" w:lineRule="auto"/>
        <w:ind w:firstLine="0"/>
        <w:jc w:val="left"/>
        <w:rPr>
          <w:kern w:val="28"/>
          <w:szCs w:val="28"/>
        </w:rPr>
      </w:pPr>
      <w:r w:rsidRPr="00B55C7B">
        <w:rPr>
          <w:kern w:val="28"/>
          <w:szCs w:val="28"/>
        </w:rPr>
        <w:t>МПВР – множинні природжені вади розвитку</w:t>
      </w:r>
    </w:p>
    <w:p w:rsidR="007B0522" w:rsidRPr="00B55C7B" w:rsidRDefault="007B0522" w:rsidP="007B0522">
      <w:pPr>
        <w:pStyle w:val="BodyTextIndent21"/>
        <w:tabs>
          <w:tab w:val="center" w:leader="dot" w:pos="8789"/>
        </w:tabs>
        <w:spacing w:line="259" w:lineRule="auto"/>
        <w:ind w:firstLine="0"/>
        <w:jc w:val="left"/>
        <w:rPr>
          <w:kern w:val="28"/>
          <w:szCs w:val="28"/>
        </w:rPr>
      </w:pPr>
      <w:r w:rsidRPr="00B55C7B">
        <w:rPr>
          <w:szCs w:val="28"/>
        </w:rPr>
        <w:t>НСГ – нейросонографія</w:t>
      </w:r>
    </w:p>
    <w:p w:rsidR="007B0522" w:rsidRPr="00B55C7B" w:rsidRDefault="007B0522" w:rsidP="007B0522">
      <w:pPr>
        <w:pStyle w:val="BodyTextIndent21"/>
        <w:tabs>
          <w:tab w:val="center" w:leader="dot" w:pos="8789"/>
        </w:tabs>
        <w:spacing w:line="259" w:lineRule="auto"/>
        <w:ind w:firstLine="0"/>
        <w:jc w:val="left"/>
        <w:rPr>
          <w:kern w:val="28"/>
          <w:szCs w:val="28"/>
        </w:rPr>
      </w:pPr>
      <w:r w:rsidRPr="00B55C7B">
        <w:rPr>
          <w:kern w:val="28"/>
          <w:szCs w:val="28"/>
        </w:rPr>
        <w:t>ПВР – природжені вади розвитку</w:t>
      </w:r>
    </w:p>
    <w:p w:rsidR="007B0522" w:rsidRPr="00962EA1" w:rsidRDefault="007B0522" w:rsidP="007B0522">
      <w:pPr>
        <w:pStyle w:val="BodyTextIndent21"/>
        <w:tabs>
          <w:tab w:val="center" w:leader="dot" w:pos="8789"/>
        </w:tabs>
        <w:spacing w:line="259" w:lineRule="auto"/>
        <w:ind w:firstLine="0"/>
        <w:jc w:val="left"/>
        <w:rPr>
          <w:kern w:val="28"/>
          <w:szCs w:val="28"/>
        </w:rPr>
      </w:pPr>
      <w:r w:rsidRPr="00B55C7B">
        <w:rPr>
          <w:kern w:val="28"/>
        </w:rPr>
        <w:t xml:space="preserve">ІПД – </w:t>
      </w:r>
      <w:r>
        <w:rPr>
          <w:kern w:val="28"/>
        </w:rPr>
        <w:t>інвазійна</w:t>
      </w:r>
      <w:r w:rsidRPr="00B55C7B">
        <w:rPr>
          <w:kern w:val="28"/>
        </w:rPr>
        <w:t xml:space="preserve"> п</w:t>
      </w:r>
      <w:r>
        <w:rPr>
          <w:kern w:val="28"/>
        </w:rPr>
        <w:t>ренатальна діагностика</w:t>
      </w:r>
    </w:p>
    <w:p w:rsidR="007B0522" w:rsidRPr="00B55C7B" w:rsidRDefault="007B0522" w:rsidP="007B0522">
      <w:pPr>
        <w:rPr>
          <w:sz w:val="28"/>
          <w:szCs w:val="28"/>
          <w:lang w:val="uk-UA"/>
        </w:rPr>
      </w:pPr>
      <w:r w:rsidRPr="00B55C7B">
        <w:rPr>
          <w:sz w:val="28"/>
          <w:szCs w:val="28"/>
          <w:lang w:val="uk-UA"/>
        </w:rPr>
        <w:t>ЦНС – центральна нервова система</w:t>
      </w:r>
    </w:p>
    <w:p w:rsidR="007B0522" w:rsidRPr="007B0522" w:rsidRDefault="007B0522" w:rsidP="007B0522">
      <w:pPr>
        <w:pStyle w:val="BodyTextIndent21"/>
        <w:tabs>
          <w:tab w:val="center" w:leader="dot" w:pos="8789"/>
        </w:tabs>
        <w:spacing w:line="259" w:lineRule="auto"/>
        <w:ind w:firstLine="0"/>
        <w:jc w:val="left"/>
        <w:rPr>
          <w:kern w:val="28"/>
          <w:szCs w:val="28"/>
          <w:lang w:val="uk-UA"/>
        </w:rPr>
      </w:pPr>
      <w:r w:rsidRPr="007B0522">
        <w:rPr>
          <w:kern w:val="28"/>
          <w:szCs w:val="28"/>
          <w:lang w:val="uk-UA"/>
        </w:rPr>
        <w:t xml:space="preserve">ХГ </w:t>
      </w:r>
      <w:r w:rsidRPr="007B0522">
        <w:rPr>
          <w:szCs w:val="28"/>
          <w:lang w:val="uk-UA"/>
        </w:rPr>
        <w:t>–</w:t>
      </w:r>
      <w:r w:rsidRPr="007B0522">
        <w:rPr>
          <w:kern w:val="28"/>
          <w:szCs w:val="28"/>
          <w:lang w:val="uk-UA"/>
        </w:rPr>
        <w:t xml:space="preserve"> хоріонічний гонадотропін</w:t>
      </w:r>
    </w:p>
    <w:p w:rsidR="007B0522" w:rsidRPr="007B0522" w:rsidRDefault="007B0522" w:rsidP="007B0522">
      <w:pPr>
        <w:pStyle w:val="BodyTextIndent21"/>
        <w:tabs>
          <w:tab w:val="center" w:leader="dot" w:pos="8789"/>
        </w:tabs>
        <w:spacing w:line="259" w:lineRule="auto"/>
        <w:ind w:firstLine="0"/>
        <w:jc w:val="left"/>
        <w:rPr>
          <w:kern w:val="28"/>
          <w:szCs w:val="28"/>
          <w:lang w:val="uk-UA"/>
        </w:rPr>
      </w:pPr>
      <w:r w:rsidRPr="007B0522">
        <w:rPr>
          <w:kern w:val="28"/>
          <w:szCs w:val="28"/>
          <w:lang w:val="uk-UA"/>
        </w:rPr>
        <w:t>УЗД– ультразвукове дослідження</w:t>
      </w:r>
    </w:p>
    <w:p w:rsidR="007B0522" w:rsidRPr="00B55C7B" w:rsidRDefault="007B0522" w:rsidP="007B0522">
      <w:pPr>
        <w:pStyle w:val="BodyTextIndent21"/>
        <w:tabs>
          <w:tab w:val="center" w:leader="dot" w:pos="8789"/>
        </w:tabs>
        <w:spacing w:line="259" w:lineRule="auto"/>
        <w:ind w:firstLine="0"/>
        <w:jc w:val="left"/>
        <w:rPr>
          <w:kern w:val="28"/>
          <w:szCs w:val="28"/>
        </w:rPr>
      </w:pPr>
      <w:r w:rsidRPr="00B55C7B">
        <w:rPr>
          <w:szCs w:val="28"/>
        </w:rPr>
        <w:t>β–</w:t>
      </w:r>
      <w:r w:rsidRPr="00B55C7B">
        <w:rPr>
          <w:kern w:val="28"/>
          <w:szCs w:val="28"/>
        </w:rPr>
        <w:t xml:space="preserve">ХГ </w:t>
      </w:r>
      <w:r w:rsidRPr="00B55C7B">
        <w:rPr>
          <w:szCs w:val="28"/>
        </w:rPr>
        <w:t>–</w:t>
      </w:r>
      <w:r w:rsidRPr="00B55C7B">
        <w:rPr>
          <w:kern w:val="28"/>
          <w:szCs w:val="28"/>
        </w:rPr>
        <w:t xml:space="preserve"> бета-одиниця хоріонічного гонадотропіну</w:t>
      </w:r>
    </w:p>
    <w:p w:rsidR="007B0522" w:rsidRPr="00B55C7B" w:rsidRDefault="007B0522" w:rsidP="007B0522">
      <w:pPr>
        <w:rPr>
          <w:sz w:val="28"/>
          <w:szCs w:val="28"/>
          <w:lang w:val="uk-UA"/>
        </w:rPr>
      </w:pPr>
      <w:r w:rsidRPr="00B55C7B">
        <w:rPr>
          <w:sz w:val="28"/>
          <w:szCs w:val="28"/>
          <w:lang w:val="uk-UA"/>
        </w:rPr>
        <w:t>del</w:t>
      </w:r>
      <w:r>
        <w:rPr>
          <w:sz w:val="28"/>
          <w:szCs w:val="28"/>
          <w:lang w:val="uk-UA"/>
        </w:rPr>
        <w:t xml:space="preserve"> </w:t>
      </w:r>
      <w:r w:rsidRPr="00B55C7B">
        <w:rPr>
          <w:sz w:val="28"/>
          <w:szCs w:val="28"/>
          <w:lang w:val="uk-UA"/>
        </w:rPr>
        <w:t xml:space="preserve">F508 – мутація гена ТРБМ, асоційована з муковісцидозом </w:t>
      </w:r>
    </w:p>
    <w:p w:rsidR="007B0522" w:rsidRPr="007B0522" w:rsidRDefault="007B0522" w:rsidP="007B0522">
      <w:pPr>
        <w:rPr>
          <w:sz w:val="28"/>
          <w:szCs w:val="28"/>
          <w:lang w:val="uk-UA"/>
        </w:rPr>
      </w:pPr>
      <w:r w:rsidRPr="00B55C7B">
        <w:rPr>
          <w:sz w:val="28"/>
          <w:szCs w:val="28"/>
          <w:lang w:val="uk-UA"/>
        </w:rPr>
        <w:t>1717-1GA – мутація гена ТРБМ, асоційована з муковісцидозом</w:t>
      </w:r>
    </w:p>
    <w:p w:rsidR="007B0522" w:rsidRPr="007B0522" w:rsidRDefault="007B0522" w:rsidP="007B0522">
      <w:pPr>
        <w:rPr>
          <w:sz w:val="28"/>
          <w:szCs w:val="28"/>
          <w:lang w:val="uk-UA"/>
        </w:rPr>
      </w:pPr>
      <w:r w:rsidRPr="007B0522">
        <w:rPr>
          <w:sz w:val="28"/>
          <w:szCs w:val="28"/>
          <w:lang w:val="uk-UA"/>
        </w:rPr>
        <w:t xml:space="preserve">1898+1 </w:t>
      </w:r>
      <w:r w:rsidRPr="00E47670">
        <w:rPr>
          <w:sz w:val="28"/>
          <w:szCs w:val="28"/>
          <w:lang w:val="en-US"/>
        </w:rPr>
        <w:t>G</w:t>
      </w:r>
      <w:r w:rsidRPr="007B0522">
        <w:rPr>
          <w:sz w:val="28"/>
          <w:szCs w:val="28"/>
          <w:lang w:val="uk-UA"/>
        </w:rPr>
        <w:t xml:space="preserve">- </w:t>
      </w:r>
      <w:r w:rsidRPr="00E47670">
        <w:rPr>
          <w:sz w:val="28"/>
          <w:szCs w:val="28"/>
          <w:lang w:val="en-US"/>
        </w:rPr>
        <w:t>A</w:t>
      </w:r>
      <w:r w:rsidRPr="00B55C7B">
        <w:rPr>
          <w:sz w:val="28"/>
          <w:szCs w:val="28"/>
          <w:lang w:val="uk-UA"/>
        </w:rPr>
        <w:t>– мутація гена ТРБМ, асоційована з муковісцидозом</w:t>
      </w:r>
    </w:p>
    <w:p w:rsidR="007B0522" w:rsidRPr="007B0522" w:rsidRDefault="007B0522" w:rsidP="007B0522">
      <w:pPr>
        <w:jc w:val="both"/>
        <w:rPr>
          <w:sz w:val="28"/>
          <w:szCs w:val="28"/>
          <w:lang w:val="uk-UA"/>
        </w:rPr>
      </w:pPr>
      <w:r w:rsidRPr="007B0522">
        <w:rPr>
          <w:sz w:val="28"/>
          <w:szCs w:val="28"/>
          <w:lang w:val="uk-UA"/>
        </w:rPr>
        <w:t xml:space="preserve">3272-11 </w:t>
      </w:r>
      <w:r w:rsidRPr="00EF097D">
        <w:rPr>
          <w:sz w:val="28"/>
          <w:szCs w:val="28"/>
          <w:lang w:val="en-US"/>
        </w:rPr>
        <w:t>A</w:t>
      </w:r>
      <w:r w:rsidRPr="007B0522">
        <w:rPr>
          <w:sz w:val="28"/>
          <w:szCs w:val="28"/>
          <w:lang w:val="uk-UA"/>
        </w:rPr>
        <w:t>&gt;</w:t>
      </w:r>
      <w:r w:rsidRPr="00EF097D">
        <w:rPr>
          <w:sz w:val="28"/>
          <w:szCs w:val="28"/>
          <w:lang w:val="en-US"/>
        </w:rPr>
        <w:t>G</w:t>
      </w:r>
      <w:r w:rsidRPr="00B55C7B">
        <w:rPr>
          <w:sz w:val="28"/>
          <w:szCs w:val="28"/>
          <w:lang w:val="uk-UA"/>
        </w:rPr>
        <w:t>– мутація гена ТРБМ, асоційована з муковісцидозом</w:t>
      </w:r>
    </w:p>
    <w:p w:rsidR="007B0522" w:rsidRPr="007B0522" w:rsidRDefault="007B0522" w:rsidP="007B0522">
      <w:pPr>
        <w:rPr>
          <w:sz w:val="28"/>
          <w:szCs w:val="28"/>
          <w:lang w:val="uk-UA"/>
        </w:rPr>
      </w:pPr>
      <w:r w:rsidRPr="00D76E81">
        <w:rPr>
          <w:sz w:val="28"/>
          <w:szCs w:val="28"/>
          <w:lang w:val="en-US"/>
        </w:rPr>
        <w:t>G</w:t>
      </w:r>
      <w:r w:rsidRPr="007B0522">
        <w:rPr>
          <w:sz w:val="28"/>
          <w:szCs w:val="28"/>
          <w:lang w:val="uk-UA"/>
        </w:rPr>
        <w:t>542</w:t>
      </w:r>
      <w:r w:rsidRPr="00D76E81">
        <w:rPr>
          <w:sz w:val="28"/>
          <w:szCs w:val="28"/>
          <w:lang w:val="en-US"/>
        </w:rPr>
        <w:t>X</w:t>
      </w:r>
      <w:r w:rsidRPr="00B55C7B">
        <w:rPr>
          <w:sz w:val="28"/>
          <w:szCs w:val="28"/>
          <w:lang w:val="uk-UA"/>
        </w:rPr>
        <w:t>– мутація гена ТРБМ, асоційована з муковісцидозом</w:t>
      </w:r>
    </w:p>
    <w:p w:rsidR="007B0522" w:rsidRPr="007B0522" w:rsidRDefault="007B0522" w:rsidP="007B0522">
      <w:pPr>
        <w:rPr>
          <w:sz w:val="28"/>
          <w:szCs w:val="28"/>
          <w:lang w:val="uk-UA"/>
        </w:rPr>
      </w:pPr>
      <w:r w:rsidRPr="00441434">
        <w:rPr>
          <w:sz w:val="28"/>
          <w:szCs w:val="28"/>
          <w:lang w:val="en-US"/>
        </w:rPr>
        <w:t>N</w:t>
      </w:r>
      <w:r w:rsidRPr="007B0522">
        <w:rPr>
          <w:sz w:val="28"/>
          <w:szCs w:val="28"/>
          <w:lang w:val="uk-UA"/>
        </w:rPr>
        <w:t>1303</w:t>
      </w:r>
      <w:r w:rsidRPr="00441434">
        <w:rPr>
          <w:sz w:val="28"/>
          <w:szCs w:val="28"/>
          <w:lang w:val="en-US"/>
        </w:rPr>
        <w:t>k</w:t>
      </w:r>
      <w:r w:rsidRPr="00B55C7B">
        <w:rPr>
          <w:sz w:val="28"/>
          <w:szCs w:val="28"/>
          <w:lang w:val="uk-UA"/>
        </w:rPr>
        <w:t>– мутація гена ТРБМ, асоційована з муковісцидозом</w:t>
      </w:r>
    </w:p>
    <w:p w:rsidR="007B0522" w:rsidRPr="00B55C7B" w:rsidRDefault="007B0522" w:rsidP="007B0522">
      <w:pPr>
        <w:rPr>
          <w:sz w:val="28"/>
          <w:szCs w:val="28"/>
          <w:lang w:val="uk-UA"/>
        </w:rPr>
      </w:pPr>
      <w:r w:rsidRPr="00CA17FC">
        <w:rPr>
          <w:sz w:val="28"/>
          <w:szCs w:val="28"/>
          <w:lang w:val="en-US"/>
        </w:rPr>
        <w:t>W</w:t>
      </w:r>
      <w:r w:rsidRPr="007B0522">
        <w:rPr>
          <w:sz w:val="28"/>
          <w:szCs w:val="28"/>
          <w:lang w:val="uk-UA"/>
        </w:rPr>
        <w:t>1282</w:t>
      </w:r>
      <w:r w:rsidRPr="00CA17FC">
        <w:rPr>
          <w:sz w:val="28"/>
          <w:szCs w:val="28"/>
          <w:lang w:val="en-US"/>
        </w:rPr>
        <w:t>X</w:t>
      </w:r>
      <w:r w:rsidRPr="00B55C7B">
        <w:rPr>
          <w:sz w:val="28"/>
          <w:szCs w:val="28"/>
          <w:lang w:val="uk-UA"/>
        </w:rPr>
        <w:t>– мутація гена ТРБМ, асоційована з муковісцидозом</w:t>
      </w:r>
    </w:p>
    <w:p w:rsidR="00067B0D" w:rsidRPr="001277D6" w:rsidRDefault="00067B0D" w:rsidP="00067B0D">
      <w:pPr>
        <w:rPr>
          <w:sz w:val="28"/>
          <w:lang w:val="uk-UA"/>
        </w:rPr>
      </w:pPr>
    </w:p>
    <w:p w:rsidR="004C075C" w:rsidRDefault="009817E6" w:rsidP="008A5FE3">
      <w:pPr>
        <w:pStyle w:val="aa"/>
        <w:widowControl w:val="0"/>
        <w:shd w:val="clear" w:color="auto" w:fill="FFFFFF"/>
        <w:spacing w:before="240" w:after="60" w:line="360" w:lineRule="auto"/>
        <w:ind w:firstLine="709"/>
        <w:jc w:val="both"/>
      </w:pPr>
      <w:r>
        <w:rPr>
          <w:szCs w:val="28"/>
          <w:lang w:val="uk-UA"/>
        </w:rPr>
        <w:lastRenderedPageBreak/>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w:t>
      </w:r>
      <w:proofErr w:type="gramStart"/>
      <w:r w:rsidR="004C075C">
        <w:rPr>
          <w:rStyle w:val="a9"/>
          <w:color w:val="FF0000"/>
        </w:rPr>
        <w:t xml:space="preserve">ссылке:  </w:t>
      </w:r>
      <w:hyperlink r:id="rId10" w:history="1">
        <w:r w:rsidR="004C075C">
          <w:rPr>
            <w:rStyle w:val="a9"/>
            <w:color w:val="0070C0"/>
          </w:rPr>
          <w:t>http://www.mydisser.com/search.html</w:t>
        </w:r>
        <w:proofErr w:type="gramEnd"/>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D3" w:rsidRDefault="00624AD3">
      <w:pPr>
        <w:spacing w:after="0" w:line="240" w:lineRule="auto"/>
      </w:pPr>
      <w:r>
        <w:separator/>
      </w:r>
    </w:p>
  </w:endnote>
  <w:endnote w:type="continuationSeparator" w:id="0">
    <w:p w:rsidR="00624AD3" w:rsidRDefault="0062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624AD3">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7B0522">
      <w:rPr>
        <w:rStyle w:val="af7"/>
        <w:rFonts w:eastAsia="Garamond"/>
        <w:noProof/>
      </w:rPr>
      <w:t>22</w:t>
    </w:r>
    <w:r>
      <w:rPr>
        <w:rStyle w:val="af7"/>
        <w:rFonts w:eastAsia="Garamond"/>
      </w:rPr>
      <w:fldChar w:fldCharType="end"/>
    </w:r>
  </w:p>
  <w:p w:rsidR="009335CF" w:rsidRDefault="00624AD3">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D3" w:rsidRDefault="00624AD3">
      <w:pPr>
        <w:spacing w:after="0" w:line="240" w:lineRule="auto"/>
      </w:pPr>
      <w:r>
        <w:separator/>
      </w:r>
    </w:p>
  </w:footnote>
  <w:footnote w:type="continuationSeparator" w:id="0">
    <w:p w:rsidR="00624AD3" w:rsidRDefault="0062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22" w:rsidRDefault="007B0522" w:rsidP="0007335B">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B0522" w:rsidRDefault="007B0522" w:rsidP="00041C05">
    <w:pPr>
      <w:pStyle w:val="af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22" w:rsidRPr="00B100F3" w:rsidRDefault="007B0522" w:rsidP="0007335B">
    <w:pPr>
      <w:pStyle w:val="af5"/>
      <w:framePr w:wrap="around" w:vAnchor="text" w:hAnchor="margin" w:xAlign="center" w:y="1"/>
      <w:rPr>
        <w:rStyle w:val="af7"/>
        <w:szCs w:val="28"/>
      </w:rPr>
    </w:pPr>
    <w:r w:rsidRPr="00B100F3">
      <w:rPr>
        <w:rStyle w:val="af7"/>
        <w:szCs w:val="28"/>
      </w:rPr>
      <w:fldChar w:fldCharType="begin"/>
    </w:r>
    <w:r w:rsidRPr="00B100F3">
      <w:rPr>
        <w:rStyle w:val="af7"/>
        <w:szCs w:val="28"/>
      </w:rPr>
      <w:instrText xml:space="preserve">PAGE  </w:instrText>
    </w:r>
    <w:r w:rsidRPr="00B100F3">
      <w:rPr>
        <w:rStyle w:val="af7"/>
        <w:szCs w:val="28"/>
      </w:rPr>
      <w:fldChar w:fldCharType="separate"/>
    </w:r>
    <w:r>
      <w:rPr>
        <w:rStyle w:val="af7"/>
        <w:noProof/>
        <w:szCs w:val="28"/>
      </w:rPr>
      <w:t>2</w:t>
    </w:r>
    <w:r w:rsidRPr="00B100F3">
      <w:rPr>
        <w:rStyle w:val="af7"/>
        <w:szCs w:val="28"/>
      </w:rPr>
      <w:fldChar w:fldCharType="end"/>
    </w:r>
  </w:p>
  <w:p w:rsidR="007B0522" w:rsidRDefault="007B0522" w:rsidP="00041C05">
    <w:pPr>
      <w:pStyle w:val="af5"/>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624AD3">
    <w:pPr>
      <w:pStyle w:val="af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24AD3">
    <w:pPr>
      <w:pStyle w:val="af5"/>
      <w:framePr w:wrap="around" w:vAnchor="text" w:hAnchor="margin" w:xAlign="right" w:y="1"/>
      <w:rPr>
        <w:rStyle w:val="af7"/>
        <w:lang w:val="uk-UA"/>
      </w:rPr>
    </w:pPr>
  </w:p>
  <w:p w:rsidR="009335CF" w:rsidRDefault="00624AD3">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1E17035A"/>
    <w:multiLevelType w:val="hybridMultilevel"/>
    <w:tmpl w:val="D298D1EC"/>
    <w:lvl w:ilvl="0" w:tplc="F6D601F0">
      <w:start w:val="1"/>
      <w:numFmt w:val="decimal"/>
      <w:lvlText w:val="%1."/>
      <w:lvlJc w:val="left"/>
      <w:pPr>
        <w:tabs>
          <w:tab w:val="num" w:pos="720"/>
        </w:tabs>
        <w:ind w:left="720" w:hanging="360"/>
      </w:pPr>
      <w:rPr>
        <w:rFonts w:hint="default"/>
      </w:rPr>
    </w:lvl>
    <w:lvl w:ilvl="1" w:tplc="A5BEE05E">
      <w:numFmt w:val="none"/>
      <w:lvlText w:val=""/>
      <w:lvlJc w:val="left"/>
      <w:pPr>
        <w:tabs>
          <w:tab w:val="num" w:pos="360"/>
        </w:tabs>
      </w:pPr>
    </w:lvl>
    <w:lvl w:ilvl="2" w:tplc="FA80B62A">
      <w:numFmt w:val="none"/>
      <w:lvlText w:val=""/>
      <w:lvlJc w:val="left"/>
      <w:pPr>
        <w:tabs>
          <w:tab w:val="num" w:pos="360"/>
        </w:tabs>
      </w:pPr>
    </w:lvl>
    <w:lvl w:ilvl="3" w:tplc="DCB49C7E">
      <w:numFmt w:val="none"/>
      <w:lvlText w:val=""/>
      <w:lvlJc w:val="left"/>
      <w:pPr>
        <w:tabs>
          <w:tab w:val="num" w:pos="360"/>
        </w:tabs>
      </w:pPr>
    </w:lvl>
    <w:lvl w:ilvl="4" w:tplc="1F9AB67E">
      <w:numFmt w:val="none"/>
      <w:lvlText w:val=""/>
      <w:lvlJc w:val="left"/>
      <w:pPr>
        <w:tabs>
          <w:tab w:val="num" w:pos="360"/>
        </w:tabs>
      </w:pPr>
    </w:lvl>
    <w:lvl w:ilvl="5" w:tplc="97424CB0">
      <w:numFmt w:val="none"/>
      <w:lvlText w:val=""/>
      <w:lvlJc w:val="left"/>
      <w:pPr>
        <w:tabs>
          <w:tab w:val="num" w:pos="360"/>
        </w:tabs>
      </w:pPr>
    </w:lvl>
    <w:lvl w:ilvl="6" w:tplc="4DB0B990">
      <w:numFmt w:val="none"/>
      <w:lvlText w:val=""/>
      <w:lvlJc w:val="left"/>
      <w:pPr>
        <w:tabs>
          <w:tab w:val="num" w:pos="360"/>
        </w:tabs>
      </w:pPr>
    </w:lvl>
    <w:lvl w:ilvl="7" w:tplc="67A6E52A">
      <w:numFmt w:val="none"/>
      <w:lvlText w:val=""/>
      <w:lvlJc w:val="left"/>
      <w:pPr>
        <w:tabs>
          <w:tab w:val="num" w:pos="360"/>
        </w:tabs>
      </w:pPr>
    </w:lvl>
    <w:lvl w:ilvl="8" w:tplc="434AC9D4">
      <w:numFmt w:val="none"/>
      <w:lvlText w:val=""/>
      <w:lvlJc w:val="left"/>
      <w:pPr>
        <w:tabs>
          <w:tab w:val="num" w:pos="360"/>
        </w:tabs>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4">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8884B0D"/>
    <w:multiLevelType w:val="multilevel"/>
    <w:tmpl w:val="0CDEE420"/>
    <w:lvl w:ilvl="0">
      <w:start w:val="1"/>
      <w:numFmt w:val="bullet"/>
      <w:lvlText w:val=""/>
      <w:lvlJc w:val="left"/>
      <w:pPr>
        <w:tabs>
          <w:tab w:val="num" w:pos="720"/>
        </w:tabs>
        <w:ind w:left="720" w:hanging="360"/>
      </w:pPr>
      <w:rPr>
        <w:rFonts w:ascii="Symbol" w:hAnsi="Symbol" w:hint="default"/>
        <w:sz w:val="20"/>
      </w:rPr>
    </w:lvl>
    <w:lvl w:ilvl="1">
      <w:start w:val="101"/>
      <w:numFmt w:val="decimal"/>
      <w:lvlText w:val="%2."/>
      <w:lvlJc w:val="left"/>
      <w:pPr>
        <w:tabs>
          <w:tab w:val="num" w:pos="1560"/>
        </w:tabs>
        <w:ind w:left="1560" w:hanging="480"/>
      </w:pPr>
      <w:rPr>
        <w:rFonts w:hint="default"/>
      </w:rPr>
    </w:lvl>
    <w:lvl w:ilvl="2">
      <w:start w:val="222"/>
      <w:numFmt w:val="decimal"/>
      <w:lvlText w:val="%3."/>
      <w:lvlJc w:val="left"/>
      <w:pPr>
        <w:tabs>
          <w:tab w:val="num" w:pos="2280"/>
        </w:tabs>
        <w:ind w:left="2280"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tentative="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8">
    <w:nsid w:val="66E944C1"/>
    <w:multiLevelType w:val="hybridMultilevel"/>
    <w:tmpl w:val="79228C94"/>
    <w:lvl w:ilvl="0" w:tplc="75745030">
      <w:start w:val="1"/>
      <w:numFmt w:val="decimal"/>
      <w:lvlText w:val="%1."/>
      <w:lvlJc w:val="left"/>
      <w:pPr>
        <w:tabs>
          <w:tab w:val="num" w:pos="1802"/>
        </w:tabs>
        <w:ind w:left="1802" w:hanging="1065"/>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0">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1">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0"/>
  </w:num>
  <w:num w:numId="2">
    <w:abstractNumId w:val="39"/>
  </w:num>
  <w:num w:numId="3">
    <w:abstractNumId w:val="0"/>
  </w:num>
  <w:num w:numId="4">
    <w:abstractNumId w:val="26"/>
  </w:num>
  <w:num w:numId="5">
    <w:abstractNumId w:val="25"/>
  </w:num>
  <w:num w:numId="6">
    <w:abstractNumId w:val="31"/>
  </w:num>
  <w:num w:numId="7">
    <w:abstractNumId w:val="23"/>
  </w:num>
  <w:num w:numId="8">
    <w:abstractNumId w:val="42"/>
  </w:num>
  <w:num w:numId="9">
    <w:abstractNumId w:val="30"/>
  </w:num>
  <w:num w:numId="10">
    <w:abstractNumId w:val="33"/>
  </w:num>
  <w:num w:numId="11">
    <w:abstractNumId w:val="43"/>
  </w:num>
  <w:num w:numId="12">
    <w:abstractNumId w:val="36"/>
  </w:num>
  <w:num w:numId="13">
    <w:abstractNumId w:val="37"/>
  </w:num>
  <w:num w:numId="14">
    <w:abstractNumId w:val="34"/>
  </w:num>
  <w:num w:numId="15">
    <w:abstractNumId w:val="27"/>
  </w:num>
  <w:num w:numId="16">
    <w:abstractNumId w:val="32"/>
  </w:num>
  <w:num w:numId="17">
    <w:abstractNumId w:val="41"/>
  </w:num>
  <w:num w:numId="18">
    <w:abstractNumId w:val="28"/>
  </w:num>
  <w:num w:numId="19">
    <w:abstractNumId w:val="3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4AD3"/>
    <w:rsid w:val="00627676"/>
    <w:rsid w:val="00630C2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C7DC5"/>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5"/>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6">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7">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8">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9">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a">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b">
    <w:name w:val="Основной шрифт абзаца1"/>
    <w:rsid w:val="00033211"/>
  </w:style>
  <w:style w:type="character" w:customStyle="1" w:styleId="affd">
    <w:name w:val="Íèæíèé êîëîíòèòóë Çíàê"/>
    <w:basedOn w:val="1b"/>
    <w:rsid w:val="00033211"/>
    <w:rPr>
      <w:rFonts w:cs="Times New Roman"/>
      <w:sz w:val="24"/>
      <w:szCs w:val="24"/>
    </w:rPr>
  </w:style>
  <w:style w:type="character" w:customStyle="1" w:styleId="1c">
    <w:name w:val="Номер страницы1"/>
    <w:basedOn w:val="1b"/>
    <w:rsid w:val="00033211"/>
    <w:rPr>
      <w:rFonts w:cs="Times New Roman"/>
    </w:rPr>
  </w:style>
  <w:style w:type="character" w:customStyle="1" w:styleId="affe">
    <w:name w:val="Âåðõíèé êîëîíòèòóë Çíàê"/>
    <w:basedOn w:val="1b"/>
    <w:rsid w:val="00033211"/>
    <w:rPr>
      <w:rFonts w:cs="Times New Roman"/>
      <w:sz w:val="24"/>
      <w:szCs w:val="24"/>
    </w:rPr>
  </w:style>
  <w:style w:type="character" w:customStyle="1" w:styleId="340">
    <w:name w:val="Ãèïåðññûëêà34"/>
    <w:basedOn w:val="1b"/>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d">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
    <w:name w:val="Название Знак1"/>
    <w:basedOn w:val="a6"/>
    <w:rsid w:val="00033211"/>
    <w:rPr>
      <w:sz w:val="28"/>
      <w:szCs w:val="28"/>
      <w:lang w:val="uk-UA" w:eastAsia="ar-SA"/>
    </w:rPr>
  </w:style>
  <w:style w:type="paragraph" w:customStyle="1" w:styleId="1f0">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2">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8"/>
    <w:next w:val="18"/>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8"/>
    <w:next w:val="18"/>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8"/>
    <w:next w:val="18"/>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8"/>
    <w:next w:val="18"/>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8"/>
    <w:next w:val="18"/>
    <w:rsid w:val="009E2D95"/>
    <w:pPr>
      <w:keepNext/>
      <w:widowControl/>
      <w:spacing w:line="240" w:lineRule="auto"/>
      <w:ind w:firstLine="0"/>
      <w:jc w:val="center"/>
    </w:pPr>
    <w:rPr>
      <w:rFonts w:ascii="Times New Roman" w:hAnsi="Times New Roman"/>
      <w:b/>
      <w:snapToGrid/>
      <w:sz w:val="32"/>
      <w:lang w:val="uk-UA"/>
    </w:rPr>
  </w:style>
  <w:style w:type="paragraph" w:customStyle="1" w:styleId="1f3">
    <w:name w:val="Основной текст1"/>
    <w:basedOn w:val="18"/>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8"/>
    <w:rsid w:val="009E2D95"/>
    <w:pPr>
      <w:widowControl/>
      <w:spacing w:after="120"/>
      <w:ind w:firstLine="0"/>
      <w:jc w:val="left"/>
    </w:pPr>
    <w:rPr>
      <w:rFonts w:ascii="Times New Roman" w:hAnsi="Times New Roman"/>
      <w:snapToGrid/>
      <w:sz w:val="24"/>
    </w:rPr>
  </w:style>
  <w:style w:type="paragraph" w:customStyle="1" w:styleId="29">
    <w:name w:val="Название2"/>
    <w:basedOn w:val="18"/>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8"/>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8"/>
    <w:rsid w:val="009E2D95"/>
    <w:pPr>
      <w:widowControl/>
      <w:spacing w:line="360" w:lineRule="auto"/>
      <w:ind w:firstLine="0"/>
    </w:pPr>
    <w:rPr>
      <w:rFonts w:ascii="Times New Roman" w:hAnsi="Times New Roman"/>
      <w:snapToGrid/>
      <w:sz w:val="28"/>
    </w:rPr>
  </w:style>
  <w:style w:type="paragraph" w:customStyle="1" w:styleId="61">
    <w:name w:val="Заголовок 61"/>
    <w:basedOn w:val="18"/>
    <w:next w:val="18"/>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8"/>
    <w:next w:val="18"/>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8"/>
    <w:next w:val="18"/>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8"/>
    <w:next w:val="18"/>
    <w:rsid w:val="009E2D95"/>
    <w:pPr>
      <w:keepNext/>
      <w:widowControl/>
      <w:spacing w:line="240" w:lineRule="auto"/>
      <w:ind w:firstLine="0"/>
      <w:jc w:val="center"/>
    </w:pPr>
    <w:rPr>
      <w:rFonts w:ascii="Times New Roman" w:hAnsi="Times New Roman"/>
      <w:b/>
      <w:snapToGrid/>
      <w:sz w:val="22"/>
    </w:rPr>
  </w:style>
  <w:style w:type="paragraph" w:customStyle="1" w:styleId="1f4">
    <w:name w:val="Название объекта1"/>
    <w:basedOn w:val="18"/>
    <w:next w:val="18"/>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8"/>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8"/>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8"/>
    <w:rsid w:val="009E2D95"/>
    <w:pPr>
      <w:widowControl/>
      <w:spacing w:line="240" w:lineRule="auto"/>
      <w:ind w:firstLine="0"/>
      <w:jc w:val="left"/>
    </w:pPr>
    <w:rPr>
      <w:rFonts w:ascii="Times New Roman" w:hAnsi="Times New Roman"/>
      <w:snapToGrid/>
      <w:sz w:val="28"/>
    </w:rPr>
  </w:style>
  <w:style w:type="character" w:customStyle="1" w:styleId="1f5">
    <w:name w:val="Гиперссылка1"/>
    <w:basedOn w:val="1b"/>
    <w:rsid w:val="009E2D95"/>
    <w:rPr>
      <w:color w:val="0000FF"/>
      <w:u w:val="single"/>
    </w:rPr>
  </w:style>
  <w:style w:type="paragraph" w:customStyle="1" w:styleId="1f6">
    <w:name w:val="Цитата1"/>
    <w:basedOn w:val="18"/>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7">
    <w:name w:val="Просмотренная гиперссылка1"/>
    <w:basedOn w:val="1b"/>
    <w:rsid w:val="009E2D95"/>
    <w:rPr>
      <w:color w:val="800080"/>
      <w:u w:val="single"/>
    </w:rPr>
  </w:style>
  <w:style w:type="paragraph" w:customStyle="1" w:styleId="afff6">
    <w:name w:val="Клас"/>
    <w:basedOn w:val="18"/>
    <w:rsid w:val="009E2D95"/>
    <w:pPr>
      <w:widowControl/>
      <w:ind w:firstLine="0"/>
      <w:jc w:val="center"/>
    </w:pPr>
    <w:rPr>
      <w:rFonts w:ascii="Arial" w:hAnsi="Arial"/>
      <w:b/>
      <w:snapToGrid/>
      <w:sz w:val="32"/>
      <w:lang w:val="uk-UA"/>
    </w:rPr>
  </w:style>
  <w:style w:type="paragraph" w:customStyle="1" w:styleId="1f8">
    <w:name w:val="Схема документа1"/>
    <w:basedOn w:val="18"/>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9">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a">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b">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c">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d">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e">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1">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2">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iPriority w:val="99"/>
    <w:semiHidden/>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3">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4">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5">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6">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7">
    <w:name w:val="Стиль1 Знак Знак Знак Знак"/>
    <w:basedOn w:val="affff1"/>
    <w:link w:val="1ff8"/>
    <w:rsid w:val="004420E3"/>
    <w:pPr>
      <w:spacing w:after="200" w:line="360" w:lineRule="auto"/>
      <w:jc w:val="both"/>
    </w:pPr>
    <w:rPr>
      <w:rFonts w:ascii="Arial" w:eastAsia="Calibri" w:hAnsi="Arial" w:cs="Arial"/>
      <w:b/>
      <w:bCs/>
      <w:iCs/>
      <w:kern w:val="32"/>
      <w:sz w:val="28"/>
      <w:szCs w:val="28"/>
      <w:lang w:val="en-GB"/>
    </w:rPr>
  </w:style>
  <w:style w:type="character" w:customStyle="1" w:styleId="1ff8">
    <w:name w:val="Стиль1 Знак Знак Знак Знак Знак"/>
    <w:basedOn w:val="12"/>
    <w:link w:val="1ff7"/>
    <w:rsid w:val="004420E3"/>
    <w:rPr>
      <w:rFonts w:ascii="Arial" w:eastAsia="Calibri" w:hAnsi="Arial" w:cs="Arial"/>
      <w:b/>
      <w:bCs/>
      <w:iCs/>
      <w:kern w:val="32"/>
      <w:sz w:val="28"/>
      <w:szCs w:val="28"/>
      <w:lang w:val="en-GB" w:eastAsia="ru-RU"/>
    </w:rPr>
  </w:style>
  <w:style w:type="paragraph" w:customStyle="1" w:styleId="1ff9">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a">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b">
    <w:name w:val="Выделение1"/>
    <w:basedOn w:val="1b"/>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c">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d">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e">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b"/>
    <w:rsid w:val="00882881"/>
    <w:rPr>
      <w:color w:val="000000"/>
      <w:shd w:val="clear" w:color="auto" w:fill="FFFF66"/>
    </w:rPr>
  </w:style>
  <w:style w:type="character" w:customStyle="1" w:styleId="goohl0">
    <w:name w:val="goohl0"/>
    <w:basedOn w:val="1b"/>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0">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d"/>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1">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2">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c"/>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3">
    <w:name w:val="Верхний колонтитул Знак1"/>
    <w:basedOn w:val="a6"/>
    <w:semiHidden/>
    <w:rsid w:val="00080F11"/>
    <w:rPr>
      <w:rFonts w:ascii="Times New Roman" w:eastAsia="Times New Roman" w:hAnsi="Times New Roman"/>
    </w:rPr>
  </w:style>
  <w:style w:type="character" w:customStyle="1" w:styleId="1fff4">
    <w:name w:val="Нижний колонтитул Знак1"/>
    <w:basedOn w:val="a6"/>
    <w:semiHidden/>
    <w:rsid w:val="00080F11"/>
    <w:rPr>
      <w:rFonts w:ascii="Times New Roman" w:eastAsia="Times New Roman" w:hAnsi="Times New Roman"/>
    </w:rPr>
  </w:style>
  <w:style w:type="character" w:customStyle="1" w:styleId="1fff5">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5">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8"/>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6">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7">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8">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9">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a">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20"/>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b">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25</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505</cp:revision>
  <dcterms:created xsi:type="dcterms:W3CDTF">2015-05-26T12:20:00Z</dcterms:created>
  <dcterms:modified xsi:type="dcterms:W3CDTF">2015-05-29T07:28:00Z</dcterms:modified>
</cp:coreProperties>
</file>