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9B11A8">
        <w:rPr>
          <w:rFonts w:ascii="Times New Roman" w:eastAsia="Times New Roman" w:hAnsi="Times New Roman" w:cs="Times New Roman"/>
          <w:b/>
          <w:kern w:val="0"/>
          <w:sz w:val="28"/>
          <w:szCs w:val="28"/>
          <w:lang w:val="uk-UA" w:eastAsia="ru-RU"/>
        </w:rPr>
        <w:t>НАЦІОНАЛЬНА АКАДЕМІЯ АГРАРНИХ НАУК УКРАЇНИ</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9B11A8">
        <w:rPr>
          <w:rFonts w:ascii="Times New Roman" w:eastAsia="Times New Roman" w:hAnsi="Times New Roman" w:cs="Times New Roman"/>
          <w:b/>
          <w:kern w:val="0"/>
          <w:sz w:val="28"/>
          <w:szCs w:val="28"/>
          <w:lang w:val="uk-UA" w:eastAsia="ru-RU"/>
        </w:rPr>
        <w:t>ІНСТИТУТ БІОЕНЕРГЕТИЧНИХ КУЛЬТУР І ЦУКРОВИХ БУРЯКІВ</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9B11A8">
        <w:rPr>
          <w:rFonts w:ascii="Times New Roman" w:eastAsia="Times New Roman" w:hAnsi="Times New Roman" w:cs="Times New Roman"/>
          <w:b/>
          <w:kern w:val="0"/>
          <w:sz w:val="28"/>
          <w:szCs w:val="28"/>
          <w:lang w:val="uk-UA" w:eastAsia="ru-RU"/>
        </w:rPr>
        <w:t>КВАК ВОЛОДИМИР МИХАЙЛОВИЧ</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360" w:lineRule="auto"/>
        <w:ind w:left="4254" w:firstLine="709"/>
        <w:jc w:val="center"/>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4"/>
          <w:lang w:val="uk-UA" w:eastAsia="ru-RU"/>
        </w:rPr>
        <w:t>УДК:633.282:631.559:620.952</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120" w:line="480" w:lineRule="auto"/>
        <w:ind w:firstLine="0"/>
        <w:jc w:val="center"/>
        <w:rPr>
          <w:rFonts w:ascii="Times New Roman" w:eastAsia="Times New Roman" w:hAnsi="Times New Roman" w:cs="Times New Roman"/>
          <w:b/>
          <w:kern w:val="0"/>
          <w:sz w:val="28"/>
          <w:szCs w:val="28"/>
          <w:lang w:val="uk-UA"/>
        </w:rPr>
      </w:pPr>
      <w:r w:rsidRPr="009B11A8">
        <w:rPr>
          <w:rFonts w:ascii="Times New Roman" w:eastAsia="Times New Roman" w:hAnsi="Times New Roman" w:cs="Times New Roman"/>
          <w:b/>
          <w:kern w:val="0"/>
          <w:sz w:val="28"/>
          <w:szCs w:val="28"/>
          <w:lang/>
        </w:rPr>
        <w:t xml:space="preserve">ОПТИМІЗАЦІЯ ЕЛЕМЕНТІВ ТЕХНОЛОГІЇ ВИРОЩУВАННЯ </w:t>
      </w:r>
    </w:p>
    <w:p w:rsidR="009B11A8" w:rsidRPr="009B11A8" w:rsidRDefault="009B11A8" w:rsidP="009B11A8">
      <w:pPr>
        <w:widowControl/>
        <w:tabs>
          <w:tab w:val="clear" w:pos="709"/>
        </w:tabs>
        <w:suppressAutoHyphens w:val="0"/>
        <w:spacing w:after="0" w:line="480" w:lineRule="auto"/>
        <w:ind w:firstLine="0"/>
        <w:jc w:val="center"/>
        <w:rPr>
          <w:rFonts w:ascii="Times New Roman" w:eastAsia="Times New Roman" w:hAnsi="Times New Roman" w:cs="Times New Roman"/>
          <w:b/>
          <w:kern w:val="0"/>
          <w:sz w:val="28"/>
          <w:szCs w:val="28"/>
          <w:lang w:val="uk-UA" w:eastAsia="ru-RU"/>
        </w:rPr>
      </w:pPr>
      <w:r w:rsidRPr="009B11A8">
        <w:rPr>
          <w:rFonts w:ascii="Times New Roman" w:eastAsia="Times New Roman" w:hAnsi="Times New Roman" w:cs="Times New Roman"/>
          <w:b/>
          <w:kern w:val="0"/>
          <w:sz w:val="28"/>
          <w:szCs w:val="28"/>
          <w:lang w:val="uk-UA" w:eastAsia="ru-RU"/>
        </w:rPr>
        <w:t>МІСКАНТУСУ ДЛЯ ВИРОБНИЦТВА БІОПАЛИВА В ЗАХІДНІЙ ЧАСТИНІ ЛІСОСТЕПУ УКРАЇНИ</w:t>
      </w:r>
    </w:p>
    <w:p w:rsidR="009B11A8" w:rsidRPr="009B11A8" w:rsidRDefault="009B11A8" w:rsidP="009B11A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right="140" w:firstLine="0"/>
        <w:jc w:val="center"/>
        <w:rPr>
          <w:rFonts w:ascii="Times New Roman" w:eastAsia="Times New Roman" w:hAnsi="Times New Roman" w:cs="Times New Roman"/>
          <w:kern w:val="0"/>
          <w:sz w:val="28"/>
          <w:szCs w:val="24"/>
          <w:lang w:eastAsia="ru-RU"/>
        </w:rPr>
      </w:pPr>
      <w:r w:rsidRPr="009B11A8">
        <w:rPr>
          <w:rFonts w:ascii="Times New Roman" w:eastAsia="Times New Roman" w:hAnsi="Times New Roman" w:cs="Times New Roman"/>
          <w:kern w:val="0"/>
          <w:sz w:val="28"/>
          <w:szCs w:val="24"/>
          <w:lang w:val="uk-UA" w:eastAsia="ru-RU"/>
        </w:rPr>
        <w:t>06.01.09 – рослинництво</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9B11A8">
        <w:rPr>
          <w:rFonts w:ascii="Times New Roman" w:eastAsia="Times New Roman" w:hAnsi="Times New Roman" w:cs="Times New Roman"/>
          <w:kern w:val="0"/>
          <w:sz w:val="28"/>
          <w:szCs w:val="24"/>
          <w:lang w:val="uk-UA" w:eastAsia="ru-RU"/>
        </w:rPr>
        <w:t>Автореферат</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9B11A8">
        <w:rPr>
          <w:rFonts w:ascii="Times New Roman" w:eastAsia="Times New Roman" w:hAnsi="Times New Roman" w:cs="Times New Roman"/>
          <w:kern w:val="0"/>
          <w:sz w:val="28"/>
          <w:szCs w:val="24"/>
          <w:lang w:val="uk-UA" w:eastAsia="ru-RU"/>
        </w:rPr>
        <w:t>дисертації на здобуття наукового ступеня кандидата</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9B11A8">
        <w:rPr>
          <w:rFonts w:ascii="Times New Roman" w:eastAsia="Times New Roman" w:hAnsi="Times New Roman" w:cs="Times New Roman"/>
          <w:kern w:val="0"/>
          <w:sz w:val="28"/>
          <w:szCs w:val="24"/>
          <w:lang w:val="uk-UA" w:eastAsia="ru-RU"/>
        </w:rPr>
        <w:t>сільськогосподарських наук</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Київ – 2014</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Дисертацією є рукопис</w:t>
      </w:r>
    </w:p>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Робота виконана в Інституті біоенергетичних культур і цукрових буряків Національної академії аграрних наук України протягом 2009–2014 рр.</w:t>
      </w:r>
    </w:p>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left="2880" w:hanging="2880"/>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b/>
          <w:kern w:val="0"/>
          <w:sz w:val="28"/>
          <w:szCs w:val="28"/>
          <w:lang w:val="uk-UA" w:eastAsia="ru-RU"/>
        </w:rPr>
        <w:t xml:space="preserve">Науковий керівник:   </w:t>
      </w:r>
      <w:r w:rsidRPr="009B11A8">
        <w:rPr>
          <w:rFonts w:ascii="Times New Roman" w:eastAsia="Times New Roman" w:hAnsi="Times New Roman" w:cs="Times New Roman"/>
          <w:kern w:val="0"/>
          <w:sz w:val="28"/>
          <w:szCs w:val="28"/>
          <w:lang w:val="uk-UA" w:eastAsia="ru-RU"/>
        </w:rPr>
        <w:t xml:space="preserve"> доктор сільськогосподарських наук, професор,</w:t>
      </w:r>
    </w:p>
    <w:p w:rsidR="009B11A8" w:rsidRPr="009B11A8" w:rsidRDefault="009B11A8" w:rsidP="009B11A8">
      <w:pPr>
        <w:widowControl/>
        <w:tabs>
          <w:tab w:val="clear" w:pos="709"/>
        </w:tabs>
        <w:suppressAutoHyphens w:val="0"/>
        <w:spacing w:after="0" w:line="240" w:lineRule="auto"/>
        <w:ind w:left="2880" w:hanging="2880"/>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 xml:space="preserve">                                         </w:t>
      </w:r>
      <w:r w:rsidRPr="009B11A8">
        <w:rPr>
          <w:rFonts w:ascii="Times New Roman" w:eastAsia="Times New Roman" w:hAnsi="Times New Roman" w:cs="Times New Roman"/>
          <w:b/>
          <w:kern w:val="0"/>
          <w:sz w:val="28"/>
          <w:szCs w:val="28"/>
          <w:lang w:val="uk-UA" w:eastAsia="ru-RU"/>
        </w:rPr>
        <w:t xml:space="preserve">Курило Василь Леонідович, </w:t>
      </w:r>
      <w:r w:rsidRPr="009B11A8">
        <w:rPr>
          <w:rFonts w:ascii="Times New Roman" w:eastAsia="Times New Roman" w:hAnsi="Times New Roman" w:cs="Times New Roman"/>
          <w:kern w:val="0"/>
          <w:sz w:val="28"/>
          <w:szCs w:val="28"/>
          <w:lang w:val="uk-UA" w:eastAsia="ru-RU"/>
        </w:rPr>
        <w:t>заступник академіка-секретаря відділення землеробства, меліорації та механізації Національної академії аграрних наук України.</w:t>
      </w:r>
    </w:p>
    <w:p w:rsidR="009B11A8" w:rsidRPr="009B11A8" w:rsidRDefault="009B11A8" w:rsidP="009B11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right="-5" w:firstLine="0"/>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b/>
          <w:kern w:val="0"/>
          <w:sz w:val="28"/>
          <w:szCs w:val="28"/>
          <w:lang w:val="uk-UA" w:eastAsia="ru-RU"/>
        </w:rPr>
        <w:t>Офіційні опоненти:</w:t>
      </w:r>
      <w:r w:rsidRPr="009B11A8">
        <w:rPr>
          <w:rFonts w:ascii="Times New Roman" w:eastAsia="Times New Roman" w:hAnsi="Times New Roman" w:cs="Times New Roman"/>
          <w:kern w:val="0"/>
          <w:sz w:val="28"/>
          <w:szCs w:val="28"/>
          <w:lang w:val="uk-UA" w:eastAsia="ru-RU"/>
        </w:rPr>
        <w:t xml:space="preserve"> </w:t>
      </w:r>
    </w:p>
    <w:p w:rsidR="009B11A8" w:rsidRPr="009B11A8" w:rsidRDefault="009B11A8" w:rsidP="009B11A8">
      <w:pPr>
        <w:widowControl/>
        <w:tabs>
          <w:tab w:val="clear" w:pos="709"/>
        </w:tabs>
        <w:suppressAutoHyphens w:val="0"/>
        <w:spacing w:after="0" w:line="240" w:lineRule="auto"/>
        <w:ind w:left="2552" w:right="-5" w:firstLine="0"/>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b/>
          <w:kern w:val="0"/>
          <w:sz w:val="28"/>
          <w:szCs w:val="28"/>
          <w:lang w:val="uk-UA" w:eastAsia="ru-RU"/>
        </w:rPr>
        <w:t>Бобро Михайло Архипович</w:t>
      </w:r>
      <w:r w:rsidRPr="009B11A8">
        <w:rPr>
          <w:rFonts w:ascii="Times New Roman" w:eastAsia="Times New Roman" w:hAnsi="Times New Roman" w:cs="Times New Roman"/>
          <w:kern w:val="0"/>
          <w:sz w:val="28"/>
          <w:szCs w:val="28"/>
          <w:lang w:val="uk-UA" w:eastAsia="ru-RU"/>
        </w:rPr>
        <w:t> – доктор сільськогосподарських наук, професор, член-кореспондент НААН, завідувач кафедри рослинництва Харківського НАУ ім.</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В. В.</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Докучаєва Мінагрополітики та продовольства України;</w:t>
      </w:r>
    </w:p>
    <w:p w:rsidR="009B11A8" w:rsidRPr="009B11A8" w:rsidRDefault="009B11A8" w:rsidP="009B11A8">
      <w:pPr>
        <w:widowControl/>
        <w:tabs>
          <w:tab w:val="clear" w:pos="709"/>
        </w:tabs>
        <w:suppressAutoHyphens w:val="0"/>
        <w:spacing w:after="0" w:line="240" w:lineRule="auto"/>
        <w:ind w:left="2552" w:right="-5" w:firstLine="0"/>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left="2552" w:right="-5" w:firstLine="0"/>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b/>
          <w:kern w:val="0"/>
          <w:sz w:val="28"/>
          <w:szCs w:val="28"/>
          <w:lang w:val="uk-UA" w:eastAsia="ru-RU"/>
        </w:rPr>
        <w:t>Рахметов Джамал Бахлулович</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доктор сільськогосподарських наук, професор, завідувач відділу нових культур Національного ботанічного саду ім.</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М. М. Гришка Національної академії наук України.</w:t>
      </w:r>
    </w:p>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Захист дисертації відбудеться «25» березня 2014 р.  о  14</w:t>
      </w:r>
      <w:r w:rsidRPr="009B11A8">
        <w:rPr>
          <w:rFonts w:ascii="Times New Roman" w:eastAsia="Times New Roman" w:hAnsi="Times New Roman" w:cs="Times New Roman"/>
          <w:kern w:val="0"/>
          <w:sz w:val="28"/>
          <w:szCs w:val="28"/>
          <w:vertAlign w:val="superscript"/>
          <w:lang w:val="uk-UA" w:eastAsia="ru-RU"/>
        </w:rPr>
        <w:t>00</w:t>
      </w:r>
      <w:r w:rsidRPr="009B11A8">
        <w:rPr>
          <w:rFonts w:ascii="Times New Roman" w:eastAsia="Times New Roman" w:hAnsi="Times New Roman" w:cs="Times New Roman"/>
          <w:kern w:val="0"/>
          <w:sz w:val="28"/>
          <w:szCs w:val="28"/>
          <w:lang w:val="uk-UA" w:eastAsia="ru-RU"/>
        </w:rPr>
        <w:t xml:space="preserve">  годині на засіданні спеціалізованої вченої ради Д </w:t>
      </w:r>
      <w:r w:rsidRPr="009B11A8">
        <w:rPr>
          <w:rFonts w:ascii="Times New Roman" w:eastAsia="Times New Roman" w:hAnsi="Times New Roman" w:cs="Times New Roman"/>
          <w:kern w:val="0"/>
          <w:sz w:val="28"/>
          <w:szCs w:val="24"/>
          <w:lang w:val="uk-UA" w:eastAsia="ru-RU"/>
        </w:rPr>
        <w:t>26.360.01</w:t>
      </w:r>
      <w:r w:rsidRPr="009B11A8">
        <w:rPr>
          <w:rFonts w:ascii="Times New Roman" w:eastAsia="Times New Roman" w:hAnsi="Times New Roman" w:cs="Times New Roman"/>
          <w:kern w:val="0"/>
          <w:sz w:val="28"/>
          <w:szCs w:val="28"/>
          <w:lang w:val="uk-UA" w:eastAsia="ru-RU"/>
        </w:rPr>
        <w:t xml:space="preserve"> при Інституті біоенергетичних культур і цукрових буряків НААН за адресою: 03141, м.</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Київ, вул.</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xml:space="preserve">Клінічна, 25 (корп. 1) </w:t>
      </w:r>
    </w:p>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З дисертацією можна ознайомитись у бібліотеці Інституту біоенергетичних культур і цукрових буряків за адресою: 03141, м.</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Київ, вул.</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Клінічна, 25 (корп. 2).</w:t>
      </w:r>
    </w:p>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708"/>
        <w:jc w:val="left"/>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Автореферат розісланий «22» лютого 2014 р.</w:t>
      </w:r>
    </w:p>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708"/>
        <w:jc w:val="left"/>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Вчений секретар</w:t>
      </w:r>
    </w:p>
    <w:p w:rsidR="009B11A8" w:rsidRPr="009B11A8" w:rsidRDefault="009B11A8" w:rsidP="009B11A8">
      <w:pPr>
        <w:widowControl/>
        <w:tabs>
          <w:tab w:val="clear" w:pos="709"/>
        </w:tabs>
        <w:suppressAutoHyphens w:val="0"/>
        <w:spacing w:after="0" w:line="240" w:lineRule="auto"/>
        <w:ind w:firstLine="708"/>
        <w:jc w:val="left"/>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Спеціалізованої вченої ради,</w:t>
      </w:r>
    </w:p>
    <w:p w:rsidR="009B11A8" w:rsidRPr="009B11A8" w:rsidRDefault="009B11A8" w:rsidP="009B11A8">
      <w:pPr>
        <w:widowControl/>
        <w:tabs>
          <w:tab w:val="clear" w:pos="709"/>
        </w:tabs>
        <w:suppressAutoHyphens w:val="0"/>
        <w:spacing w:after="0" w:line="240" w:lineRule="auto"/>
        <w:ind w:firstLine="708"/>
        <w:jc w:val="left"/>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 xml:space="preserve">кандидат сільськогосподарських наук </w:t>
      </w:r>
      <w:r w:rsidRPr="009B11A8">
        <w:rPr>
          <w:rFonts w:ascii="Times New Roman" w:eastAsia="Times New Roman" w:hAnsi="Times New Roman" w:cs="Times New Roman"/>
          <w:kern w:val="0"/>
          <w:sz w:val="28"/>
          <w:szCs w:val="28"/>
          <w:lang w:val="uk-UA" w:eastAsia="ru-RU"/>
        </w:rPr>
        <w:tab/>
      </w:r>
      <w:r w:rsidRPr="009B11A8">
        <w:rPr>
          <w:rFonts w:ascii="Times New Roman" w:eastAsia="Times New Roman" w:hAnsi="Times New Roman" w:cs="Times New Roman"/>
          <w:kern w:val="0"/>
          <w:sz w:val="28"/>
          <w:szCs w:val="28"/>
          <w:lang w:val="uk-UA" w:eastAsia="ru-RU"/>
        </w:rPr>
        <w:tab/>
      </w:r>
      <w:r w:rsidRPr="009B11A8">
        <w:rPr>
          <w:rFonts w:ascii="Times New Roman" w:eastAsia="Times New Roman" w:hAnsi="Times New Roman" w:cs="Times New Roman"/>
          <w:kern w:val="0"/>
          <w:sz w:val="28"/>
          <w:szCs w:val="28"/>
          <w:lang w:val="uk-UA" w:eastAsia="ru-RU"/>
        </w:rPr>
        <w:tab/>
        <w:t xml:space="preserve">    Л.</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xml:space="preserve">І. Сторожик </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9B11A8">
        <w:rPr>
          <w:rFonts w:ascii="Times New Roman" w:eastAsia="Times New Roman" w:hAnsi="Times New Roman" w:cs="Times New Roman"/>
          <w:b/>
          <w:kern w:val="0"/>
          <w:sz w:val="28"/>
          <w:szCs w:val="28"/>
          <w:lang w:val="uk-UA" w:eastAsia="ru-RU"/>
        </w:rPr>
        <w:t>ЗАГАЛЬНА ХАРАКТЕРИСТИКА РОБОТИ</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tabs>
          <w:tab w:val="clear" w:pos="709"/>
        </w:tabs>
        <w:suppressAutoHyphens w:val="0"/>
        <w:spacing w:after="0" w:line="240" w:lineRule="auto"/>
        <w:ind w:firstLine="709"/>
        <w:rPr>
          <w:rFonts w:ascii="Times New Roman" w:eastAsia="Times New Roman" w:hAnsi="Times New Roman" w:cs="Times New Roman"/>
          <w:kern w:val="0"/>
          <w:sz w:val="28"/>
          <w:szCs w:val="28"/>
          <w:shd w:val="clear" w:color="auto" w:fill="FFFFFF"/>
          <w:lang w:val="uk-UA" w:eastAsia="ru-RU"/>
        </w:rPr>
      </w:pPr>
      <w:r w:rsidRPr="009B11A8">
        <w:rPr>
          <w:rFonts w:ascii="Times New Roman" w:eastAsia="Times New Roman" w:hAnsi="Times New Roman" w:cs="Times New Roman"/>
          <w:b/>
          <w:kern w:val="0"/>
          <w:sz w:val="28"/>
          <w:szCs w:val="28"/>
          <w:lang w:val="uk-UA" w:eastAsia="ru-RU"/>
        </w:rPr>
        <w:t xml:space="preserve">Актуальність теми. </w:t>
      </w:r>
      <w:r w:rsidRPr="009B11A8">
        <w:rPr>
          <w:rFonts w:ascii="Times New Roman" w:eastAsia="Times New Roman" w:hAnsi="Times New Roman" w:cs="Times New Roman"/>
          <w:kern w:val="0"/>
          <w:sz w:val="28"/>
          <w:szCs w:val="28"/>
          <w:lang w:val="uk-UA" w:eastAsia="ru-RU"/>
        </w:rPr>
        <w:t xml:space="preserve">Більшість європейських країн, зокрема і </w:t>
      </w:r>
      <w:r w:rsidRPr="009B11A8">
        <w:rPr>
          <w:rFonts w:ascii="Times New Roman" w:eastAsia="Times New Roman" w:hAnsi="Times New Roman" w:cs="Times New Roman"/>
          <w:kern w:val="0"/>
          <w:sz w:val="28"/>
          <w:szCs w:val="28"/>
          <w:shd w:val="clear" w:color="auto" w:fill="FFFFFF"/>
          <w:lang w:val="uk-UA" w:eastAsia="ru-RU"/>
        </w:rPr>
        <w:t>Україна, в останнє десятиліття</w:t>
      </w:r>
      <w:r w:rsidRPr="009B11A8">
        <w:rPr>
          <w:rFonts w:ascii="Times New Roman" w:eastAsia="Times New Roman" w:hAnsi="Times New Roman" w:cs="Times New Roman"/>
          <w:kern w:val="0"/>
          <w:sz w:val="28"/>
          <w:szCs w:val="28"/>
          <w:lang w:val="uk-UA" w:eastAsia="ru-RU"/>
        </w:rPr>
        <w:t xml:space="preserve"> усвідомлюють обмеженість викопних енергетичних ресурсів та необхідність їх раціонального використання, тому</w:t>
      </w:r>
      <w:r w:rsidRPr="009B11A8">
        <w:rPr>
          <w:rFonts w:ascii="Times New Roman" w:eastAsia="Times New Roman" w:hAnsi="Times New Roman" w:cs="Times New Roman"/>
          <w:kern w:val="0"/>
          <w:sz w:val="28"/>
          <w:szCs w:val="28"/>
          <w:shd w:val="clear" w:color="auto" w:fill="FFFFFF"/>
          <w:lang w:val="uk-UA" w:eastAsia="ru-RU"/>
        </w:rPr>
        <w:t xml:space="preserve"> швидкими темпами розпочали перебудову існуючої мережі енергетики та диверсифікацію поставок енергоресурсів з використанням відновлювальних джерел енергії. Особлива увага приділяється вирощуванню і перероблянню біосировини та відходів органічного походження. </w:t>
      </w:r>
      <w:r w:rsidRPr="009B11A8">
        <w:rPr>
          <w:rFonts w:ascii="Times New Roman" w:eastAsia="Times New Roman" w:hAnsi="Times New Roman" w:cs="Times New Roman"/>
          <w:kern w:val="0"/>
          <w:sz w:val="28"/>
          <w:szCs w:val="28"/>
          <w:lang w:val="uk-UA" w:eastAsia="ru-RU"/>
        </w:rPr>
        <w:t>Сьогодні у світі вирощують велику кількість високопродуктивних енергетичних культур, біомаса (надземна частина рослин) яких використовується для виробництва біопалива.</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rPr>
      </w:pPr>
      <w:r w:rsidRPr="009B11A8">
        <w:rPr>
          <w:rFonts w:ascii="Times New Roman" w:eastAsia="Times New Roman" w:hAnsi="Times New Roman" w:cs="Times New Roman"/>
          <w:kern w:val="0"/>
          <w:sz w:val="28"/>
          <w:szCs w:val="28"/>
          <w:lang/>
        </w:rPr>
        <w:t>У</w:t>
      </w:r>
      <w:r w:rsidRPr="009B11A8">
        <w:rPr>
          <w:rFonts w:ascii="Times New Roman" w:eastAsia="Times New Roman" w:hAnsi="Times New Roman" w:cs="Times New Roman"/>
          <w:color w:val="FF0000"/>
          <w:kern w:val="0"/>
          <w:sz w:val="28"/>
          <w:szCs w:val="28"/>
          <w:lang/>
        </w:rPr>
        <w:t> </w:t>
      </w:r>
      <w:r w:rsidRPr="009B11A8">
        <w:rPr>
          <w:rFonts w:ascii="Times New Roman" w:eastAsia="Times New Roman" w:hAnsi="Times New Roman" w:cs="Times New Roman"/>
          <w:kern w:val="0"/>
          <w:sz w:val="28"/>
          <w:szCs w:val="28"/>
          <w:lang/>
        </w:rPr>
        <w:t>зв’язку з недостачею власних енергоресурсів для України є важливим створення власного відновлювального джерела енергії на основі вирощування рослинної біоенергетичної сировини на малопродуктивних та деградованих землях, які вилучені із сівозмін та не використовуються для вирощування сільськогосподарських культур.</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rPr>
      </w:pPr>
      <w:r w:rsidRPr="009B11A8">
        <w:rPr>
          <w:rFonts w:ascii="Times New Roman" w:eastAsia="Times New Roman" w:hAnsi="Times New Roman" w:cs="Times New Roman"/>
          <w:kern w:val="0"/>
          <w:sz w:val="28"/>
          <w:szCs w:val="28"/>
          <w:lang/>
        </w:rPr>
        <w:t xml:space="preserve">Однією з перспективних культур для ґрунтово-кліматичної зони України, що вирощується як </w:t>
      </w:r>
      <w:r w:rsidRPr="009B11A8">
        <w:rPr>
          <w:rFonts w:ascii="Times New Roman" w:eastAsia="Times New Roman" w:hAnsi="Times New Roman" w:cs="Times New Roman"/>
          <w:spacing w:val="-3"/>
          <w:kern w:val="0"/>
          <w:sz w:val="28"/>
          <w:szCs w:val="28"/>
          <w:lang/>
        </w:rPr>
        <w:t>сировина для переробляння в тверде біопаливо,</w:t>
      </w:r>
      <w:r w:rsidRPr="009B11A8">
        <w:rPr>
          <w:rFonts w:ascii="Times New Roman" w:eastAsia="Times New Roman" w:hAnsi="Times New Roman" w:cs="Times New Roman"/>
          <w:kern w:val="0"/>
          <w:sz w:val="28"/>
          <w:szCs w:val="28"/>
          <w:lang/>
        </w:rPr>
        <w:t xml:space="preserve"> є міскантус.</w:t>
      </w:r>
      <w:r w:rsidRPr="009B11A8">
        <w:rPr>
          <w:rFonts w:ascii="Times New Roman" w:eastAsia="Times New Roman" w:hAnsi="Times New Roman" w:cs="Times New Roman"/>
          <w:spacing w:val="-3"/>
          <w:kern w:val="0"/>
          <w:sz w:val="28"/>
          <w:szCs w:val="28"/>
          <w:lang/>
        </w:rPr>
        <w:t xml:space="preserve"> Однак, для промислового використання відсутня технологія його вирощування, яка була б</w:t>
      </w:r>
      <w:r w:rsidRPr="009B11A8">
        <w:rPr>
          <w:rFonts w:ascii="Times New Roman" w:eastAsia="Times New Roman" w:hAnsi="Times New Roman" w:cs="Times New Roman"/>
          <w:color w:val="FF0000"/>
          <w:spacing w:val="-3"/>
          <w:kern w:val="0"/>
          <w:sz w:val="28"/>
          <w:szCs w:val="28"/>
          <w:lang/>
        </w:rPr>
        <w:t xml:space="preserve"> </w:t>
      </w:r>
      <w:r w:rsidRPr="009B11A8">
        <w:rPr>
          <w:rFonts w:ascii="Times New Roman" w:eastAsia="Times New Roman" w:hAnsi="Times New Roman" w:cs="Times New Roman"/>
          <w:spacing w:val="-3"/>
          <w:kern w:val="0"/>
          <w:sz w:val="28"/>
          <w:szCs w:val="28"/>
          <w:lang/>
        </w:rPr>
        <w:t>адаптована для умов України.</w:t>
      </w:r>
    </w:p>
    <w:p w:rsidR="009B11A8" w:rsidRPr="009B11A8" w:rsidRDefault="009B11A8" w:rsidP="009B11A8">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spacing w:val="-3"/>
          <w:kern w:val="0"/>
          <w:sz w:val="28"/>
          <w:szCs w:val="28"/>
          <w:lang w:val="uk-UA" w:eastAsia="ru-RU"/>
        </w:rPr>
        <w:t>Тому актуальною є тема розробляння, обґрунтування і впровадження у виробництво елементів технології вирощування міскантусу, як сировини для виробництва біопалива, яка має важливе наукове та народногосподарське значення.</w:t>
      </w:r>
    </w:p>
    <w:p w:rsidR="009B11A8" w:rsidRPr="009B11A8" w:rsidRDefault="009B11A8" w:rsidP="009B11A8">
      <w:pPr>
        <w:widowControl/>
        <w:tabs>
          <w:tab w:val="clear" w:pos="709"/>
        </w:tabs>
        <w:suppressAutoHyphens w:val="0"/>
        <w:spacing w:after="0" w:line="240" w:lineRule="auto"/>
        <w:ind w:right="-58" w:firstLine="720"/>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b/>
          <w:kern w:val="0"/>
          <w:sz w:val="28"/>
          <w:szCs w:val="28"/>
          <w:lang w:val="uk-UA" w:eastAsia="ru-RU"/>
        </w:rPr>
        <w:t>Зв</w:t>
      </w:r>
      <w:r w:rsidRPr="009B11A8">
        <w:rPr>
          <w:rFonts w:ascii="Times New Roman" w:eastAsia="Times New Roman" w:hAnsi="Times New Roman" w:cs="Times New Roman"/>
          <w:b/>
          <w:kern w:val="0"/>
          <w:sz w:val="28"/>
          <w:szCs w:val="28"/>
          <w:lang w:eastAsia="ru-RU"/>
        </w:rPr>
        <w:t>’</w:t>
      </w:r>
      <w:r w:rsidRPr="009B11A8">
        <w:rPr>
          <w:rFonts w:ascii="Times New Roman" w:eastAsia="Times New Roman" w:hAnsi="Times New Roman" w:cs="Times New Roman"/>
          <w:b/>
          <w:kern w:val="0"/>
          <w:sz w:val="28"/>
          <w:szCs w:val="28"/>
          <w:lang w:val="uk-UA" w:eastAsia="ru-RU"/>
        </w:rPr>
        <w:t>язок роботи з науковими програмами, планами, темами</w:t>
      </w:r>
      <w:r w:rsidRPr="009B11A8">
        <w:rPr>
          <w:rFonts w:ascii="Times New Roman" w:eastAsia="Times New Roman" w:hAnsi="Times New Roman" w:cs="Times New Roman"/>
          <w:kern w:val="0"/>
          <w:sz w:val="28"/>
          <w:szCs w:val="28"/>
          <w:lang w:val="uk-UA" w:eastAsia="ru-RU"/>
        </w:rPr>
        <w:t>. Дисертаційна робота виконувалась згідно з завданням 0111U003124 «Розробити теоретичні основи зонального розміщення та адаптивних технологій вирощування нових видів фітоенергетичних культур» на 2011–2015 роки, що є складовою частиною програми наукових досліджень НААН України №</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22 «Біоенергетичні ресурси».</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rPr>
      </w:pPr>
      <w:r w:rsidRPr="009B11A8">
        <w:rPr>
          <w:rFonts w:ascii="Times New Roman" w:eastAsia="Times New Roman" w:hAnsi="Times New Roman" w:cs="Times New Roman"/>
          <w:b/>
          <w:kern w:val="0"/>
          <w:sz w:val="28"/>
          <w:szCs w:val="28"/>
          <w:lang/>
        </w:rPr>
        <w:t>Мета і завдання досліджень.</w:t>
      </w:r>
      <w:r w:rsidRPr="009B11A8">
        <w:rPr>
          <w:rFonts w:ascii="Times New Roman" w:eastAsia="Times New Roman" w:hAnsi="Times New Roman" w:cs="Times New Roman"/>
          <w:kern w:val="0"/>
          <w:sz w:val="28"/>
          <w:szCs w:val="28"/>
          <w:lang/>
        </w:rPr>
        <w:t xml:space="preserve"> </w:t>
      </w:r>
      <w:r w:rsidRPr="009B11A8">
        <w:rPr>
          <w:rFonts w:ascii="Times New Roman" w:eastAsia="Times New Roman" w:hAnsi="Times New Roman" w:cs="Times New Roman"/>
          <w:spacing w:val="-3"/>
          <w:kern w:val="0"/>
          <w:sz w:val="28"/>
          <w:szCs w:val="28"/>
          <w:lang/>
        </w:rPr>
        <w:t xml:space="preserve">Мета </w:t>
      </w:r>
      <w:r w:rsidRPr="009B11A8">
        <w:rPr>
          <w:rFonts w:ascii="Times New Roman" w:eastAsia="Times New Roman" w:hAnsi="Times New Roman" w:cs="Times New Roman"/>
          <w:kern w:val="0"/>
          <w:sz w:val="28"/>
          <w:szCs w:val="28"/>
          <w:lang/>
        </w:rPr>
        <w:t>досліджень</w:t>
      </w:r>
      <w:r w:rsidRPr="009B11A8">
        <w:rPr>
          <w:rFonts w:ascii="Times New Roman" w:eastAsia="Times New Roman" w:hAnsi="Times New Roman" w:cs="Times New Roman"/>
          <w:color w:val="FF0000"/>
          <w:spacing w:val="-3"/>
          <w:kern w:val="0"/>
          <w:sz w:val="28"/>
          <w:szCs w:val="28"/>
          <w:lang/>
        </w:rPr>
        <w:t> </w:t>
      </w:r>
      <w:r w:rsidRPr="009B11A8">
        <w:rPr>
          <w:rFonts w:ascii="Times New Roman" w:eastAsia="Times New Roman" w:hAnsi="Times New Roman" w:cs="Times New Roman"/>
          <w:spacing w:val="-3"/>
          <w:kern w:val="0"/>
          <w:sz w:val="28"/>
          <w:szCs w:val="28"/>
          <w:lang/>
        </w:rPr>
        <w:t xml:space="preserve">– підвищити продуктивність міскантусу на основі визначення особливостей росту і розвитку рослин, удосконалення та обґрунтування елементів технології його вирощування в умовах </w:t>
      </w:r>
      <w:bookmarkStart w:id="0" w:name="OLE_LINK20"/>
      <w:bookmarkStart w:id="1" w:name="OLE_LINK21"/>
      <w:r w:rsidRPr="009B11A8">
        <w:rPr>
          <w:rFonts w:ascii="Times New Roman" w:eastAsia="Times New Roman" w:hAnsi="Times New Roman" w:cs="Times New Roman"/>
          <w:spacing w:val="-3"/>
          <w:kern w:val="0"/>
          <w:sz w:val="28"/>
          <w:szCs w:val="28"/>
          <w:lang/>
        </w:rPr>
        <w:t xml:space="preserve">західної частини </w:t>
      </w:r>
      <w:bookmarkEnd w:id="0"/>
      <w:bookmarkEnd w:id="1"/>
      <w:r w:rsidRPr="009B11A8">
        <w:rPr>
          <w:rFonts w:ascii="Times New Roman" w:eastAsia="Times New Roman" w:hAnsi="Times New Roman" w:cs="Times New Roman"/>
          <w:spacing w:val="-3"/>
          <w:kern w:val="0"/>
          <w:sz w:val="28"/>
          <w:szCs w:val="28"/>
          <w:lang/>
        </w:rPr>
        <w:t>Лісостепу України для виробництва біопалива.</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rPr>
      </w:pPr>
      <w:bookmarkStart w:id="2" w:name="_Toc357092789"/>
      <w:bookmarkStart w:id="3" w:name="_Toc357093861"/>
      <w:bookmarkStart w:id="4" w:name="_Toc357093985"/>
      <w:bookmarkStart w:id="5" w:name="_Toc357094286"/>
      <w:r w:rsidRPr="009B11A8">
        <w:rPr>
          <w:rFonts w:ascii="Times New Roman" w:eastAsia="Times New Roman" w:hAnsi="Times New Roman" w:cs="Times New Roman"/>
          <w:kern w:val="0"/>
          <w:sz w:val="28"/>
          <w:szCs w:val="28"/>
          <w:lang/>
        </w:rPr>
        <w:t>Для досягнення поставленої мети передбачалося вирішити такі завдання:</w:t>
      </w:r>
      <w:bookmarkEnd w:id="2"/>
      <w:bookmarkEnd w:id="3"/>
      <w:bookmarkEnd w:id="4"/>
      <w:bookmarkEnd w:id="5"/>
      <w:r w:rsidRPr="009B11A8">
        <w:rPr>
          <w:rFonts w:ascii="Times New Roman" w:eastAsia="Times New Roman" w:hAnsi="Times New Roman" w:cs="Times New Roman"/>
          <w:b/>
          <w:kern w:val="0"/>
          <w:sz w:val="28"/>
          <w:szCs w:val="28"/>
          <w:lang/>
        </w:rPr>
        <w:t xml:space="preserve"> </w:t>
      </w:r>
    </w:p>
    <w:p w:rsidR="009B11A8" w:rsidRPr="009B11A8" w:rsidRDefault="009B11A8" w:rsidP="009B11A8">
      <w:pPr>
        <w:widowControl/>
        <w:numPr>
          <w:ilvl w:val="0"/>
          <w:numId w:val="6"/>
        </w:numPr>
        <w:tabs>
          <w:tab w:val="clear" w:pos="709"/>
        </w:tabs>
        <w:suppressAutoHyphens w:val="0"/>
        <w:overflowPunct w:val="0"/>
        <w:autoSpaceDE w:val="0"/>
        <w:autoSpaceDN w:val="0"/>
        <w:adjustRightInd w:val="0"/>
        <w:spacing w:after="0" w:line="240" w:lineRule="auto"/>
        <w:ind w:left="0" w:firstLine="709"/>
        <w:jc w:val="left"/>
        <w:rPr>
          <w:rFonts w:ascii="Times New Roman" w:eastAsia="Times New Roman" w:hAnsi="Times New Roman" w:cs="Times New Roman"/>
          <w:spacing w:val="-3"/>
          <w:kern w:val="0"/>
          <w:sz w:val="28"/>
          <w:szCs w:val="28"/>
          <w:lang/>
        </w:rPr>
      </w:pPr>
      <w:r w:rsidRPr="009B11A8">
        <w:rPr>
          <w:rFonts w:ascii="Times New Roman" w:eastAsia="Times New Roman" w:hAnsi="Times New Roman" w:cs="Times New Roman"/>
          <w:spacing w:val="-3"/>
          <w:kern w:val="0"/>
          <w:sz w:val="28"/>
          <w:szCs w:val="28"/>
          <w:lang/>
        </w:rPr>
        <w:t>визначити основні фактори підвищення продуктивності міскантусу як сировини для виробництва твердого біопалива;</w:t>
      </w:r>
    </w:p>
    <w:p w:rsidR="009B11A8" w:rsidRPr="009B11A8" w:rsidRDefault="009B11A8" w:rsidP="009B11A8">
      <w:pPr>
        <w:widowControl/>
        <w:numPr>
          <w:ilvl w:val="0"/>
          <w:numId w:val="6"/>
        </w:numPr>
        <w:tabs>
          <w:tab w:val="clear" w:pos="709"/>
        </w:tabs>
        <w:suppressAutoHyphens w:val="0"/>
        <w:overflowPunct w:val="0"/>
        <w:autoSpaceDE w:val="0"/>
        <w:autoSpaceDN w:val="0"/>
        <w:adjustRightInd w:val="0"/>
        <w:spacing w:after="0" w:line="240" w:lineRule="auto"/>
        <w:ind w:left="0" w:firstLine="709"/>
        <w:jc w:val="left"/>
        <w:rPr>
          <w:rFonts w:ascii="Times New Roman" w:eastAsia="Times New Roman" w:hAnsi="Times New Roman" w:cs="Times New Roman"/>
          <w:spacing w:val="-3"/>
          <w:kern w:val="0"/>
          <w:sz w:val="28"/>
          <w:szCs w:val="28"/>
          <w:lang/>
        </w:rPr>
      </w:pPr>
      <w:r w:rsidRPr="009B11A8">
        <w:rPr>
          <w:rFonts w:ascii="Times New Roman" w:eastAsia="Times New Roman" w:hAnsi="Times New Roman" w:cs="Times New Roman"/>
          <w:spacing w:val="-3"/>
          <w:kern w:val="0"/>
          <w:sz w:val="28"/>
          <w:szCs w:val="28"/>
          <w:lang/>
        </w:rPr>
        <w:t>проаналізувати особливості росту і розвитку рослин у перший та наступні роки вегетації та формування врожаю надземної маси (біомаси) міскантусу залежно від ґрунтово-кліматичних умов вирощування;</w:t>
      </w:r>
    </w:p>
    <w:p w:rsidR="009B11A8" w:rsidRPr="009B11A8" w:rsidRDefault="009B11A8" w:rsidP="009B11A8">
      <w:pPr>
        <w:widowControl/>
        <w:numPr>
          <w:ilvl w:val="0"/>
          <w:numId w:val="6"/>
        </w:numPr>
        <w:tabs>
          <w:tab w:val="clear" w:pos="709"/>
        </w:tabs>
        <w:suppressAutoHyphens w:val="0"/>
        <w:overflowPunct w:val="0"/>
        <w:autoSpaceDE w:val="0"/>
        <w:autoSpaceDN w:val="0"/>
        <w:adjustRightInd w:val="0"/>
        <w:spacing w:after="0" w:line="240" w:lineRule="auto"/>
        <w:ind w:left="0" w:firstLine="709"/>
        <w:jc w:val="left"/>
        <w:rPr>
          <w:rFonts w:ascii="Times New Roman" w:eastAsia="Times New Roman" w:hAnsi="Times New Roman" w:cs="Times New Roman"/>
          <w:spacing w:val="-3"/>
          <w:kern w:val="0"/>
          <w:sz w:val="28"/>
          <w:szCs w:val="28"/>
          <w:lang/>
        </w:rPr>
      </w:pPr>
      <w:r w:rsidRPr="009B11A8">
        <w:rPr>
          <w:rFonts w:ascii="Times New Roman" w:eastAsia="Times New Roman" w:hAnsi="Times New Roman" w:cs="Times New Roman"/>
          <w:spacing w:val="-3"/>
          <w:kern w:val="0"/>
          <w:sz w:val="28"/>
          <w:szCs w:val="28"/>
          <w:lang/>
        </w:rPr>
        <w:t>удосконалити та розробити елементи технології вирощування міскантусу з метою покращення умов для росту і розвитку рослин у перший та наступні роки вегетації, підвищення продуктивності для виробництва твердого біопалива;</w:t>
      </w:r>
    </w:p>
    <w:p w:rsidR="009B11A8" w:rsidRPr="009B11A8" w:rsidRDefault="009B11A8" w:rsidP="009B11A8">
      <w:pPr>
        <w:widowControl/>
        <w:numPr>
          <w:ilvl w:val="0"/>
          <w:numId w:val="6"/>
        </w:numPr>
        <w:tabs>
          <w:tab w:val="clear" w:pos="709"/>
        </w:tabs>
        <w:suppressAutoHyphens w:val="0"/>
        <w:overflowPunct w:val="0"/>
        <w:autoSpaceDE w:val="0"/>
        <w:autoSpaceDN w:val="0"/>
        <w:adjustRightInd w:val="0"/>
        <w:spacing w:after="0" w:line="240" w:lineRule="auto"/>
        <w:ind w:left="0" w:firstLine="709"/>
        <w:jc w:val="left"/>
        <w:rPr>
          <w:rFonts w:ascii="Times New Roman" w:eastAsia="Times New Roman" w:hAnsi="Times New Roman" w:cs="Times New Roman"/>
          <w:spacing w:val="-3"/>
          <w:kern w:val="0"/>
          <w:sz w:val="28"/>
          <w:szCs w:val="28"/>
          <w:lang/>
        </w:rPr>
      </w:pPr>
      <w:r w:rsidRPr="009B11A8">
        <w:rPr>
          <w:rFonts w:ascii="Times New Roman" w:eastAsia="Times New Roman" w:hAnsi="Times New Roman" w:cs="Times New Roman"/>
          <w:spacing w:val="-3"/>
          <w:kern w:val="0"/>
          <w:sz w:val="28"/>
          <w:szCs w:val="28"/>
          <w:lang/>
        </w:rPr>
        <w:t>провести економічну і енергетичну оцінки ефективності вирощування міскантусу як багаторічної енергетичної культури для виробництва біопалива залежно від агротехнічних прийомів вирощування;</w:t>
      </w:r>
    </w:p>
    <w:p w:rsidR="009B11A8" w:rsidRPr="009B11A8" w:rsidRDefault="009B11A8" w:rsidP="009B11A8">
      <w:pPr>
        <w:widowControl/>
        <w:numPr>
          <w:ilvl w:val="0"/>
          <w:numId w:val="6"/>
        </w:numPr>
        <w:tabs>
          <w:tab w:val="clear" w:pos="709"/>
        </w:tabs>
        <w:suppressAutoHyphens w:val="0"/>
        <w:overflowPunct w:val="0"/>
        <w:autoSpaceDE w:val="0"/>
        <w:autoSpaceDN w:val="0"/>
        <w:adjustRightInd w:val="0"/>
        <w:spacing w:after="0" w:line="240" w:lineRule="auto"/>
        <w:ind w:left="0" w:firstLine="709"/>
        <w:jc w:val="left"/>
        <w:rPr>
          <w:rFonts w:ascii="Times New Roman" w:eastAsia="Times New Roman" w:hAnsi="Times New Roman" w:cs="Times New Roman"/>
          <w:spacing w:val="-3"/>
          <w:kern w:val="0"/>
          <w:sz w:val="28"/>
          <w:szCs w:val="28"/>
          <w:lang/>
        </w:rPr>
      </w:pPr>
      <w:r w:rsidRPr="009B11A8">
        <w:rPr>
          <w:rFonts w:ascii="Times New Roman" w:eastAsia="Times New Roman" w:hAnsi="Times New Roman" w:cs="Times New Roman"/>
          <w:spacing w:val="-3"/>
          <w:kern w:val="0"/>
          <w:sz w:val="28"/>
          <w:szCs w:val="28"/>
          <w:lang/>
        </w:rPr>
        <w:t>обґрунтувати технологію вирощування міскантусу для виробництва твердого біопалива.</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i/>
          <w:kern w:val="0"/>
          <w:sz w:val="28"/>
          <w:szCs w:val="28"/>
          <w:lang w:val="uk-UA" w:eastAsia="ru-RU"/>
        </w:rPr>
        <w:t>Об’єкт досліджень</w:t>
      </w:r>
      <w:r w:rsidRPr="009B11A8">
        <w:rPr>
          <w:rFonts w:ascii="Times New Roman" w:eastAsia="Times New Roman" w:hAnsi="Times New Roman" w:cs="Times New Roman"/>
          <w:i/>
          <w:color w:val="FF0000"/>
          <w:kern w:val="0"/>
          <w:sz w:val="28"/>
          <w:szCs w:val="28"/>
          <w:lang w:val="uk-UA" w:eastAsia="ru-RU"/>
        </w:rPr>
        <w:t> </w:t>
      </w:r>
      <w:r w:rsidRPr="009B11A8">
        <w:rPr>
          <w:rFonts w:ascii="Times New Roman" w:eastAsia="Times New Roman" w:hAnsi="Times New Roman" w:cs="Times New Roman"/>
          <w:i/>
          <w:kern w:val="0"/>
          <w:sz w:val="28"/>
          <w:szCs w:val="28"/>
          <w:lang w:val="uk-UA" w:eastAsia="ru-RU"/>
        </w:rPr>
        <w:t>–</w:t>
      </w:r>
      <w:r w:rsidRPr="009B11A8">
        <w:rPr>
          <w:rFonts w:ascii="Times New Roman" w:eastAsia="Times New Roman" w:hAnsi="Times New Roman" w:cs="Times New Roman"/>
          <w:kern w:val="0"/>
          <w:sz w:val="28"/>
          <w:szCs w:val="28"/>
          <w:lang w:val="uk-UA" w:eastAsia="ru-RU"/>
        </w:rPr>
        <w:t xml:space="preserve"> процес формування продуктивності </w:t>
      </w:r>
      <w:r w:rsidRPr="009B11A8">
        <w:rPr>
          <w:rFonts w:ascii="Times New Roman" w:eastAsia="Times New Roman" w:hAnsi="Times New Roman" w:cs="Times New Roman"/>
          <w:bCs/>
          <w:kern w:val="0"/>
          <w:sz w:val="28"/>
          <w:szCs w:val="28"/>
          <w:lang w:val="uk-UA" w:eastAsia="ru-RU"/>
        </w:rPr>
        <w:t xml:space="preserve">міскантусу на основі визначення закономірностей росту і розвитку рослин залежно від агротехнічних умов вирощування в умовах </w:t>
      </w:r>
      <w:r w:rsidRPr="009B11A8">
        <w:rPr>
          <w:rFonts w:ascii="Times New Roman" w:eastAsia="Times New Roman" w:hAnsi="Times New Roman" w:cs="Times New Roman"/>
          <w:spacing w:val="-3"/>
          <w:kern w:val="0"/>
          <w:sz w:val="28"/>
          <w:szCs w:val="28"/>
          <w:lang w:val="uk-UA" w:eastAsia="ru-RU"/>
        </w:rPr>
        <w:t xml:space="preserve">західної частини </w:t>
      </w:r>
      <w:r w:rsidRPr="009B11A8">
        <w:rPr>
          <w:rFonts w:ascii="Times New Roman" w:eastAsia="Times New Roman" w:hAnsi="Times New Roman" w:cs="Times New Roman"/>
          <w:bCs/>
          <w:kern w:val="0"/>
          <w:sz w:val="28"/>
          <w:szCs w:val="28"/>
          <w:lang w:val="uk-UA" w:eastAsia="ru-RU"/>
        </w:rPr>
        <w:t>Лісостепу України.</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i/>
          <w:kern w:val="0"/>
          <w:sz w:val="28"/>
          <w:szCs w:val="28"/>
          <w:lang w:val="uk-UA" w:eastAsia="ru-RU"/>
        </w:rPr>
        <w:t>Предмет досліджень</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xml:space="preserve">– рослини міскантусу, ризоми (частина кореневищ), </w:t>
      </w:r>
      <w:r w:rsidRPr="009B11A8">
        <w:rPr>
          <w:rFonts w:ascii="Times New Roman" w:eastAsia="Times New Roman" w:hAnsi="Times New Roman" w:cs="Times New Roman"/>
          <w:bCs/>
          <w:kern w:val="0"/>
          <w:sz w:val="28"/>
          <w:szCs w:val="28"/>
          <w:lang w:val="uk-UA" w:eastAsia="ru-RU"/>
        </w:rPr>
        <w:t>елементи технології та процеси механізованого вирощування міскантусу:</w:t>
      </w:r>
      <w:r w:rsidRPr="009B11A8">
        <w:rPr>
          <w:rFonts w:ascii="Times New Roman" w:eastAsia="Times New Roman" w:hAnsi="Times New Roman" w:cs="Times New Roman"/>
          <w:kern w:val="0"/>
          <w:sz w:val="28"/>
          <w:szCs w:val="28"/>
          <w:lang w:val="uk-UA" w:eastAsia="ru-RU"/>
        </w:rPr>
        <w:t xml:space="preserve"> строки садіння та глибина загортання, маса ризомів та густота їх садіння, норми внесення добрив</w:t>
      </w:r>
      <w:r w:rsidRPr="009B11A8">
        <w:rPr>
          <w:rFonts w:ascii="Times New Roman" w:eastAsia="Times New Roman" w:hAnsi="Times New Roman" w:cs="Times New Roman"/>
          <w:bCs/>
          <w:kern w:val="0"/>
          <w:sz w:val="28"/>
          <w:szCs w:val="28"/>
          <w:lang w:val="uk-UA" w:eastAsia="ru-RU"/>
        </w:rPr>
        <w:t>.</w:t>
      </w:r>
    </w:p>
    <w:p w:rsidR="009B11A8" w:rsidRPr="009B11A8" w:rsidRDefault="009B11A8" w:rsidP="009B11A8">
      <w:pPr>
        <w:widowControl/>
        <w:tabs>
          <w:tab w:val="clear" w:pos="709"/>
        </w:tabs>
        <w:spacing w:after="0" w:line="240" w:lineRule="auto"/>
        <w:ind w:firstLine="708"/>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b/>
          <w:kern w:val="0"/>
          <w:sz w:val="28"/>
          <w:szCs w:val="28"/>
          <w:lang w:val="uk-UA" w:eastAsia="ru-RU"/>
        </w:rPr>
        <w:t>Методи досліджень.</w:t>
      </w:r>
      <w:r w:rsidRPr="009B11A8">
        <w:rPr>
          <w:rFonts w:ascii="Times New Roman" w:eastAsia="Times New Roman" w:hAnsi="Times New Roman" w:cs="Times New Roman"/>
          <w:kern w:val="0"/>
          <w:sz w:val="28"/>
          <w:szCs w:val="28"/>
          <w:lang w:val="uk-UA" w:eastAsia="ru-RU"/>
        </w:rPr>
        <w:t xml:space="preserve"> Польовий</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xml:space="preserve">– </w:t>
      </w:r>
      <w:r w:rsidRPr="009B11A8">
        <w:rPr>
          <w:rFonts w:ascii="Times New Roman" w:eastAsia="Times New Roman" w:hAnsi="Times New Roman" w:cs="Times New Roman"/>
          <w:color w:val="000000"/>
          <w:kern w:val="0"/>
          <w:sz w:val="28"/>
          <w:szCs w:val="28"/>
          <w:lang w:val="uk-UA" w:eastAsia="ru-RU"/>
        </w:rPr>
        <w:t>спостереження за ростом і розвитком рослин</w:t>
      </w:r>
      <w:r w:rsidRPr="009B11A8">
        <w:rPr>
          <w:rFonts w:ascii="Times New Roman" w:eastAsia="Times New Roman" w:hAnsi="Times New Roman" w:cs="Times New Roman"/>
          <w:kern w:val="0"/>
          <w:sz w:val="28"/>
          <w:szCs w:val="28"/>
          <w:lang w:val="uk-UA" w:eastAsia="ru-RU"/>
        </w:rPr>
        <w:t>, формуванням урожайності</w:t>
      </w:r>
      <w:r w:rsidRPr="009B11A8">
        <w:rPr>
          <w:rFonts w:ascii="Times New Roman" w:eastAsia="Times New Roman" w:hAnsi="Times New Roman" w:cs="Times New Roman"/>
          <w:color w:val="000000"/>
          <w:kern w:val="0"/>
          <w:sz w:val="28"/>
          <w:szCs w:val="28"/>
          <w:lang w:val="uk-UA" w:eastAsia="ru-RU"/>
        </w:rPr>
        <w:t>, умовами зовнішнього середовища, оцінки агротехнічного та економічного ефек</w:t>
      </w:r>
      <w:r w:rsidRPr="009B11A8">
        <w:rPr>
          <w:rFonts w:ascii="Times New Roman" w:eastAsia="Times New Roman" w:hAnsi="Times New Roman" w:cs="Times New Roman"/>
          <w:kern w:val="0"/>
          <w:sz w:val="28"/>
          <w:szCs w:val="28"/>
          <w:lang w:val="uk-UA" w:eastAsia="ru-RU"/>
        </w:rPr>
        <w:t>тів</w:t>
      </w:r>
      <w:r w:rsidRPr="009B11A8">
        <w:rPr>
          <w:rFonts w:ascii="Times New Roman" w:eastAsia="Times New Roman" w:hAnsi="Times New Roman" w:cs="Times New Roman"/>
          <w:color w:val="000000"/>
          <w:kern w:val="0"/>
          <w:sz w:val="28"/>
          <w:szCs w:val="28"/>
          <w:lang w:val="uk-UA" w:eastAsia="ru-RU"/>
        </w:rPr>
        <w:t xml:space="preserve"> досліджуваних факторів </w:t>
      </w:r>
      <w:r w:rsidRPr="009B11A8">
        <w:rPr>
          <w:rFonts w:ascii="Times New Roman" w:eastAsia="Times New Roman" w:hAnsi="Times New Roman" w:cs="Times New Roman"/>
          <w:kern w:val="0"/>
          <w:sz w:val="28"/>
          <w:szCs w:val="28"/>
          <w:lang w:val="uk-UA" w:eastAsia="ru-RU"/>
        </w:rPr>
        <w:t>під час</w:t>
      </w:r>
      <w:r w:rsidRPr="009B11A8">
        <w:rPr>
          <w:rFonts w:ascii="Times New Roman" w:eastAsia="Times New Roman" w:hAnsi="Times New Roman" w:cs="Times New Roman"/>
          <w:color w:val="000000"/>
          <w:kern w:val="0"/>
          <w:sz w:val="28"/>
          <w:szCs w:val="28"/>
          <w:lang w:val="uk-UA" w:eastAsia="ru-RU"/>
        </w:rPr>
        <w:t xml:space="preserve"> вирощування культури</w:t>
      </w:r>
      <w:r w:rsidRPr="009B11A8">
        <w:rPr>
          <w:rFonts w:ascii="Times New Roman" w:eastAsia="Times New Roman" w:hAnsi="Times New Roman" w:cs="Times New Roman"/>
          <w:color w:val="000000"/>
          <w:spacing w:val="2"/>
          <w:kern w:val="0"/>
          <w:sz w:val="28"/>
          <w:szCs w:val="28"/>
          <w:lang w:val="uk-UA" w:eastAsia="ru-RU"/>
        </w:rPr>
        <w:t>;</w:t>
      </w:r>
      <w:r w:rsidRPr="009B11A8">
        <w:rPr>
          <w:rFonts w:ascii="Times New Roman" w:eastAsia="Times New Roman" w:hAnsi="Times New Roman" w:cs="Times New Roman"/>
          <w:kern w:val="0"/>
          <w:sz w:val="28"/>
          <w:szCs w:val="28"/>
          <w:lang w:val="uk-UA" w:eastAsia="ru-RU"/>
        </w:rPr>
        <w:t xml:space="preserve"> вегетаційний</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дослідження росту, розвитку та продуктивності рослин міскантусу залежно від норм мінеральних добрив; лабораторний</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xml:space="preserve">– визначення хімічного складу листково-стеблової маси міскантусу (вміст азоту, фосфору, калію та зольність); </w:t>
      </w:r>
      <w:r w:rsidRPr="009B11A8">
        <w:rPr>
          <w:rFonts w:ascii="Times New Roman" w:eastAsia="Times New Roman" w:hAnsi="Times New Roman" w:cs="Times New Roman"/>
          <w:color w:val="000000"/>
          <w:spacing w:val="2"/>
          <w:kern w:val="0"/>
          <w:sz w:val="28"/>
          <w:szCs w:val="28"/>
          <w:lang w:val="uk-UA" w:eastAsia="ru-RU"/>
        </w:rPr>
        <w:t>вимірювально-ваговий</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xml:space="preserve">– визначення вологості, твердості ґрунту на період садіння та </w:t>
      </w:r>
      <w:r w:rsidRPr="009B11A8">
        <w:rPr>
          <w:rFonts w:ascii="Times New Roman" w:eastAsia="Times New Roman" w:hAnsi="Times New Roman" w:cs="Times New Roman"/>
          <w:color w:val="000000"/>
          <w:spacing w:val="2"/>
          <w:kern w:val="0"/>
          <w:sz w:val="28"/>
          <w:szCs w:val="28"/>
          <w:lang w:val="uk-UA" w:eastAsia="ru-RU"/>
        </w:rPr>
        <w:t>для обліку врожайності</w:t>
      </w:r>
      <w:r w:rsidRPr="009B11A8">
        <w:rPr>
          <w:rFonts w:ascii="Times New Roman" w:eastAsia="Times New Roman" w:hAnsi="Times New Roman" w:cs="Times New Roman"/>
          <w:kern w:val="0"/>
          <w:sz w:val="28"/>
          <w:szCs w:val="28"/>
          <w:lang w:val="uk-UA" w:eastAsia="ru-RU"/>
        </w:rPr>
        <w:t>; математично-статистичний</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дисперсійний, кореляційний, регресійний, кількісний аналізи, оцінка достовірності експериментальних даних; розрахунково-порівняльний</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xml:space="preserve">– </w:t>
      </w:r>
      <w:r w:rsidRPr="009B11A8">
        <w:rPr>
          <w:rFonts w:ascii="Times New Roman" w:eastAsia="Times New Roman" w:hAnsi="Times New Roman" w:cs="Times New Roman"/>
          <w:color w:val="000000"/>
          <w:kern w:val="0"/>
          <w:sz w:val="28"/>
          <w:szCs w:val="28"/>
          <w:lang w:val="uk-UA" w:eastAsia="ru-RU"/>
        </w:rPr>
        <w:t xml:space="preserve">для встановлення економічної ефективності </w:t>
      </w:r>
      <w:r w:rsidRPr="009B11A8">
        <w:rPr>
          <w:rFonts w:ascii="Times New Roman" w:eastAsia="Times New Roman" w:hAnsi="Times New Roman" w:cs="Times New Roman"/>
          <w:kern w:val="0"/>
          <w:sz w:val="28"/>
          <w:szCs w:val="28"/>
          <w:lang w:val="uk-UA" w:eastAsia="ru-RU"/>
        </w:rPr>
        <w:t>та енергетичної оцінки удосконалених елементів технології вирощування.</w:t>
      </w:r>
    </w:p>
    <w:p w:rsidR="009B11A8" w:rsidRPr="009B11A8" w:rsidRDefault="009B11A8" w:rsidP="009B11A8">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b/>
          <w:kern w:val="0"/>
          <w:sz w:val="28"/>
          <w:szCs w:val="28"/>
          <w:lang w:val="uk-UA" w:eastAsia="ru-RU"/>
        </w:rPr>
        <w:t>Наукова новизна одержаних результатів</w:t>
      </w:r>
      <w:r w:rsidRPr="009B11A8">
        <w:rPr>
          <w:rFonts w:ascii="Times New Roman" w:eastAsia="Times New Roman" w:hAnsi="Times New Roman" w:cs="Times New Roman"/>
          <w:kern w:val="0"/>
          <w:sz w:val="28"/>
          <w:szCs w:val="28"/>
          <w:lang w:val="uk-UA" w:eastAsia="ru-RU"/>
        </w:rPr>
        <w:t xml:space="preserve"> полягає в тому, що </w:t>
      </w:r>
      <w:bookmarkStart w:id="6" w:name="OLE_LINK28"/>
      <w:bookmarkStart w:id="7" w:name="OLE_LINK29"/>
      <w:r w:rsidRPr="009B11A8">
        <w:rPr>
          <w:rFonts w:ascii="Times New Roman" w:eastAsia="Times New Roman" w:hAnsi="Times New Roman" w:cs="Times New Roman"/>
          <w:kern w:val="0"/>
          <w:sz w:val="28"/>
          <w:szCs w:val="28"/>
          <w:lang w:val="uk-UA" w:eastAsia="ru-RU"/>
        </w:rPr>
        <w:t xml:space="preserve">вперше в умовах </w:t>
      </w:r>
      <w:r w:rsidRPr="009B11A8">
        <w:rPr>
          <w:rFonts w:ascii="Times New Roman" w:eastAsia="Times New Roman" w:hAnsi="Times New Roman" w:cs="Times New Roman"/>
          <w:spacing w:val="-3"/>
          <w:kern w:val="0"/>
          <w:sz w:val="28"/>
          <w:szCs w:val="28"/>
          <w:lang w:val="uk-UA" w:eastAsia="ru-RU"/>
        </w:rPr>
        <w:t xml:space="preserve">західної частини </w:t>
      </w:r>
      <w:r w:rsidRPr="009B11A8">
        <w:rPr>
          <w:rFonts w:ascii="Times New Roman" w:eastAsia="Times New Roman" w:hAnsi="Times New Roman" w:cs="Times New Roman"/>
          <w:kern w:val="0"/>
          <w:sz w:val="28"/>
          <w:szCs w:val="28"/>
          <w:lang w:val="uk-UA" w:eastAsia="ru-RU"/>
        </w:rPr>
        <w:t xml:space="preserve">Лісостепу України встановлено залежності </w:t>
      </w:r>
      <w:bookmarkStart w:id="8" w:name="OLE_LINK3"/>
      <w:bookmarkStart w:id="9" w:name="OLE_LINK4"/>
      <w:r w:rsidRPr="009B11A8">
        <w:rPr>
          <w:rFonts w:ascii="Times New Roman" w:eastAsia="Times New Roman" w:hAnsi="Times New Roman" w:cs="Times New Roman"/>
          <w:kern w:val="0"/>
          <w:sz w:val="28"/>
          <w:szCs w:val="28"/>
          <w:lang w:val="uk-UA" w:eastAsia="ru-RU"/>
        </w:rPr>
        <w:t>формування</w:t>
      </w:r>
      <w:bookmarkEnd w:id="8"/>
      <w:bookmarkEnd w:id="9"/>
      <w:r w:rsidRPr="009B11A8">
        <w:rPr>
          <w:rFonts w:ascii="Times New Roman" w:eastAsia="Times New Roman" w:hAnsi="Times New Roman" w:cs="Times New Roman"/>
          <w:kern w:val="0"/>
          <w:sz w:val="28"/>
          <w:szCs w:val="28"/>
          <w:lang w:val="uk-UA" w:eastAsia="ru-RU"/>
        </w:rPr>
        <w:t xml:space="preserve"> врожайності біомаси міскантусу від строків садіння та глибини загортання ризомів, густоти стояння рослин та маси ризомів, норми мінеральних добрив. Встановлено кореляційні зв’язки та визначено рівняння регресії між біометричними показниками рослин міскантусу. На основі результатів досліджень оптимізовано елементи технології вирощування міскантусу як сировини для виробництва біопалива.</w:t>
      </w:r>
      <w:bookmarkEnd w:id="6"/>
      <w:bookmarkEnd w:id="7"/>
      <w:r w:rsidRPr="009B11A8">
        <w:rPr>
          <w:rFonts w:ascii="Times New Roman" w:eastAsia="Times New Roman" w:hAnsi="Times New Roman" w:cs="Times New Roman"/>
          <w:kern w:val="0"/>
          <w:sz w:val="28"/>
          <w:szCs w:val="28"/>
          <w:lang w:val="uk-UA" w:eastAsia="ru-RU"/>
        </w:rPr>
        <w:t xml:space="preserve"> За результатами досліджень отримано три патенти України: № 75541 «Пристрій для садіння ризомів», № 76084 «Спосіб садіння ризомів міскантусу», № 76087 «Спосіб вирощування міскантусу», що стосуються вдосконалення технологічних процесів садіння та вирощування міскантусу.</w:t>
      </w:r>
    </w:p>
    <w:p w:rsidR="009B11A8" w:rsidRPr="009B11A8" w:rsidRDefault="009B11A8" w:rsidP="009B11A8">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b/>
          <w:kern w:val="0"/>
          <w:sz w:val="28"/>
          <w:szCs w:val="28"/>
          <w:lang w:val="uk-UA" w:eastAsia="ru-RU"/>
        </w:rPr>
        <w:t xml:space="preserve">Практичне значення одержаних результатів. </w:t>
      </w:r>
      <w:r w:rsidRPr="009B11A8">
        <w:rPr>
          <w:rFonts w:ascii="Times New Roman" w:eastAsia="Times New Roman" w:hAnsi="Times New Roman" w:cs="Times New Roman"/>
          <w:kern w:val="0"/>
          <w:sz w:val="28"/>
          <w:szCs w:val="28"/>
          <w:lang w:val="uk-UA" w:eastAsia="ru-RU"/>
        </w:rPr>
        <w:t xml:space="preserve">На основі результатів досліджень для умов </w:t>
      </w:r>
      <w:r w:rsidRPr="009B11A8">
        <w:rPr>
          <w:rFonts w:ascii="Times New Roman" w:eastAsia="Times New Roman" w:hAnsi="Times New Roman" w:cs="Times New Roman"/>
          <w:spacing w:val="-3"/>
          <w:kern w:val="0"/>
          <w:sz w:val="28"/>
          <w:szCs w:val="28"/>
          <w:lang w:val="uk-UA" w:eastAsia="ru-RU"/>
        </w:rPr>
        <w:t xml:space="preserve">західної частини </w:t>
      </w:r>
      <w:r w:rsidRPr="009B11A8">
        <w:rPr>
          <w:rFonts w:ascii="Times New Roman" w:eastAsia="Times New Roman" w:hAnsi="Times New Roman" w:cs="Times New Roman"/>
          <w:kern w:val="0"/>
          <w:sz w:val="28"/>
          <w:szCs w:val="28"/>
          <w:lang w:val="uk-UA" w:eastAsia="ru-RU"/>
        </w:rPr>
        <w:t>Лісостепу України виробництву рекомендовано оптимальні строки садіння та глибину загортання ризомів міскантусу, їх масу та густоту садіння, норми мінеральних добрив. Запропоновано удосконалену технологію вирощування міскантусу для виробництва біопалива.</w:t>
      </w:r>
    </w:p>
    <w:p w:rsidR="009B11A8" w:rsidRPr="009B11A8" w:rsidRDefault="009B11A8" w:rsidP="009B11A8">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Виробнича перевірка результатів досліджень була проведена в 2011</w:t>
      </w:r>
      <w:r w:rsidRPr="009B11A8">
        <w:rPr>
          <w:rFonts w:ascii="Times New Roman" w:eastAsia="Times New Roman" w:hAnsi="Times New Roman" w:cs="Times New Roman"/>
          <w:color w:val="FF0000"/>
          <w:kern w:val="0"/>
          <w:sz w:val="28"/>
          <w:szCs w:val="28"/>
          <w:lang w:val="uk-UA" w:eastAsia="ru-RU"/>
        </w:rPr>
        <w:t>–</w:t>
      </w:r>
      <w:r w:rsidRPr="009B11A8">
        <w:rPr>
          <w:rFonts w:ascii="Times New Roman" w:eastAsia="Times New Roman" w:hAnsi="Times New Roman" w:cs="Times New Roman"/>
          <w:kern w:val="0"/>
          <w:sz w:val="28"/>
          <w:szCs w:val="28"/>
          <w:lang w:val="uk-UA" w:eastAsia="ru-RU"/>
        </w:rPr>
        <w:t xml:space="preserve">2013 роках у </w:t>
      </w:r>
      <w:bookmarkStart w:id="10" w:name="OLE_LINK16"/>
      <w:bookmarkStart w:id="11" w:name="OLE_LINK17"/>
      <w:r w:rsidRPr="009B11A8">
        <w:rPr>
          <w:rFonts w:ascii="Times New Roman" w:eastAsia="Times New Roman" w:hAnsi="Times New Roman" w:cs="Times New Roman"/>
          <w:kern w:val="0"/>
          <w:sz w:val="28"/>
          <w:szCs w:val="28"/>
          <w:lang w:val="uk-UA" w:eastAsia="ru-RU"/>
        </w:rPr>
        <w:t>ТзОВ «Інтубус» Борщівського району Тернопільської області.</w:t>
      </w:r>
      <w:bookmarkEnd w:id="10"/>
      <w:bookmarkEnd w:id="11"/>
    </w:p>
    <w:p w:rsidR="009B11A8" w:rsidRPr="009B11A8" w:rsidRDefault="009B11A8" w:rsidP="009B11A8">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b/>
          <w:kern w:val="0"/>
          <w:sz w:val="28"/>
          <w:szCs w:val="28"/>
          <w:lang w:val="uk-UA" w:eastAsia="ru-RU"/>
        </w:rPr>
        <w:t>Особистий внесок здобувача.</w:t>
      </w:r>
      <w:r w:rsidRPr="009B11A8">
        <w:rPr>
          <w:rFonts w:ascii="Times New Roman" w:eastAsia="Times New Roman" w:hAnsi="Times New Roman" w:cs="Times New Roman"/>
          <w:kern w:val="0"/>
          <w:sz w:val="28"/>
          <w:szCs w:val="28"/>
          <w:lang w:val="uk-UA" w:eastAsia="ru-RU"/>
        </w:rPr>
        <w:t xml:space="preserve"> Автором узагальнено світову та вітчизняну наукову літературу за темою дисертаційної роботи. За його безпосередньою участю визначено мету і завдання досліджень,</w:t>
      </w:r>
      <w:r w:rsidRPr="009B11A8">
        <w:rPr>
          <w:rFonts w:ascii="Times New Roman" w:eastAsia="Times New Roman" w:hAnsi="Times New Roman" w:cs="Times New Roman"/>
          <w:color w:val="000000"/>
          <w:spacing w:val="-1"/>
          <w:kern w:val="0"/>
          <w:sz w:val="28"/>
          <w:szCs w:val="28"/>
          <w:lang w:val="uk-UA" w:eastAsia="ru-RU"/>
        </w:rPr>
        <w:t xml:space="preserve"> складен</w:t>
      </w:r>
      <w:r w:rsidRPr="009B11A8">
        <w:rPr>
          <w:rFonts w:ascii="Times New Roman" w:eastAsia="Times New Roman" w:hAnsi="Times New Roman" w:cs="Times New Roman"/>
          <w:spacing w:val="-1"/>
          <w:kern w:val="0"/>
          <w:sz w:val="28"/>
          <w:szCs w:val="28"/>
          <w:lang w:val="uk-UA" w:eastAsia="ru-RU"/>
        </w:rPr>
        <w:t>о</w:t>
      </w:r>
      <w:r w:rsidRPr="009B11A8">
        <w:rPr>
          <w:rFonts w:ascii="Times New Roman" w:eastAsia="Times New Roman" w:hAnsi="Times New Roman" w:cs="Times New Roman"/>
          <w:color w:val="000000"/>
          <w:spacing w:val="-1"/>
          <w:kern w:val="0"/>
          <w:sz w:val="28"/>
          <w:szCs w:val="28"/>
          <w:lang w:val="uk-UA" w:eastAsia="ru-RU"/>
        </w:rPr>
        <w:t xml:space="preserve"> програми й методики досліджень, особисто закладен</w:t>
      </w:r>
      <w:r w:rsidRPr="009B11A8">
        <w:rPr>
          <w:rFonts w:ascii="Times New Roman" w:eastAsia="Times New Roman" w:hAnsi="Times New Roman" w:cs="Times New Roman"/>
          <w:spacing w:val="-1"/>
          <w:kern w:val="0"/>
          <w:sz w:val="28"/>
          <w:szCs w:val="28"/>
          <w:lang w:val="uk-UA" w:eastAsia="ru-RU"/>
        </w:rPr>
        <w:t>о</w:t>
      </w:r>
      <w:r w:rsidRPr="009B11A8">
        <w:rPr>
          <w:rFonts w:ascii="Times New Roman" w:eastAsia="Times New Roman" w:hAnsi="Times New Roman" w:cs="Times New Roman"/>
          <w:color w:val="000000"/>
          <w:spacing w:val="-1"/>
          <w:kern w:val="0"/>
          <w:sz w:val="28"/>
          <w:szCs w:val="28"/>
          <w:lang w:val="uk-UA" w:eastAsia="ru-RU"/>
        </w:rPr>
        <w:t xml:space="preserve"> й проведен</w:t>
      </w:r>
      <w:r w:rsidRPr="009B11A8">
        <w:rPr>
          <w:rFonts w:ascii="Times New Roman" w:eastAsia="Times New Roman" w:hAnsi="Times New Roman" w:cs="Times New Roman"/>
          <w:spacing w:val="-1"/>
          <w:kern w:val="0"/>
          <w:sz w:val="28"/>
          <w:szCs w:val="28"/>
          <w:lang w:val="uk-UA" w:eastAsia="ru-RU"/>
        </w:rPr>
        <w:t>о</w:t>
      </w:r>
      <w:r w:rsidRPr="009B11A8">
        <w:rPr>
          <w:rFonts w:ascii="Times New Roman" w:eastAsia="Times New Roman" w:hAnsi="Times New Roman" w:cs="Times New Roman"/>
          <w:color w:val="000000"/>
          <w:spacing w:val="-1"/>
          <w:kern w:val="0"/>
          <w:sz w:val="28"/>
          <w:szCs w:val="28"/>
          <w:lang w:val="uk-UA" w:eastAsia="ru-RU"/>
        </w:rPr>
        <w:t xml:space="preserve"> </w:t>
      </w:r>
      <w:r w:rsidRPr="009B11A8">
        <w:rPr>
          <w:rFonts w:ascii="Times New Roman" w:eastAsia="Times New Roman" w:hAnsi="Times New Roman" w:cs="Times New Roman"/>
          <w:color w:val="000000"/>
          <w:kern w:val="0"/>
          <w:sz w:val="28"/>
          <w:szCs w:val="28"/>
          <w:lang w:val="uk-UA" w:eastAsia="ru-RU"/>
        </w:rPr>
        <w:t xml:space="preserve">польові, вегетаційні, </w:t>
      </w:r>
      <w:r w:rsidRPr="009B11A8">
        <w:rPr>
          <w:rFonts w:ascii="Times New Roman" w:eastAsia="Times New Roman" w:hAnsi="Times New Roman" w:cs="Times New Roman"/>
          <w:kern w:val="0"/>
          <w:sz w:val="28"/>
          <w:szCs w:val="28"/>
          <w:lang w:val="uk-UA" w:eastAsia="ru-RU"/>
        </w:rPr>
        <w:t>лабораторні й виробничі досліди,</w:t>
      </w:r>
      <w:r w:rsidRPr="009B11A8">
        <w:rPr>
          <w:rFonts w:ascii="Times New Roman" w:eastAsia="Times New Roman" w:hAnsi="Times New Roman" w:cs="Times New Roman"/>
          <w:color w:val="000000"/>
          <w:kern w:val="0"/>
          <w:sz w:val="28"/>
          <w:szCs w:val="28"/>
          <w:lang w:val="uk-UA" w:eastAsia="ru-RU"/>
        </w:rPr>
        <w:t xml:space="preserve"> </w:t>
      </w:r>
      <w:r w:rsidRPr="009B11A8">
        <w:rPr>
          <w:rFonts w:ascii="Times New Roman" w:eastAsia="Times New Roman" w:hAnsi="Times New Roman" w:cs="Times New Roman"/>
          <w:kern w:val="0"/>
          <w:sz w:val="28"/>
          <w:szCs w:val="28"/>
          <w:lang w:val="uk-UA" w:eastAsia="ru-RU"/>
        </w:rPr>
        <w:t xml:space="preserve">статистично опрацьовано результати досліджень, проведено їх аналіз, підготовлено </w:t>
      </w:r>
      <w:r w:rsidRPr="009B11A8">
        <w:rPr>
          <w:rFonts w:ascii="Times New Roman" w:eastAsia="Times New Roman" w:hAnsi="Times New Roman" w:cs="Times New Roman"/>
          <w:color w:val="000000"/>
          <w:spacing w:val="-1"/>
          <w:kern w:val="0"/>
          <w:sz w:val="28"/>
          <w:szCs w:val="28"/>
          <w:lang w:val="uk-UA" w:eastAsia="ru-RU"/>
        </w:rPr>
        <w:t>й написан</w:t>
      </w:r>
      <w:r w:rsidRPr="009B11A8">
        <w:rPr>
          <w:rFonts w:ascii="Times New Roman" w:eastAsia="Times New Roman" w:hAnsi="Times New Roman" w:cs="Times New Roman"/>
          <w:spacing w:val="-1"/>
          <w:kern w:val="0"/>
          <w:sz w:val="28"/>
          <w:szCs w:val="28"/>
          <w:lang w:val="uk-UA" w:eastAsia="ru-RU"/>
        </w:rPr>
        <w:t>о</w:t>
      </w:r>
      <w:r w:rsidRPr="009B11A8">
        <w:rPr>
          <w:rFonts w:ascii="Times New Roman" w:eastAsia="Times New Roman" w:hAnsi="Times New Roman" w:cs="Times New Roman"/>
          <w:color w:val="000000"/>
          <w:spacing w:val="-1"/>
          <w:kern w:val="0"/>
          <w:sz w:val="28"/>
          <w:szCs w:val="28"/>
          <w:lang w:val="uk-UA" w:eastAsia="ru-RU"/>
        </w:rPr>
        <w:t xml:space="preserve"> звіти та публікації за темою </w:t>
      </w:r>
      <w:r w:rsidRPr="009B11A8">
        <w:rPr>
          <w:rFonts w:ascii="Times New Roman" w:eastAsia="Times New Roman" w:hAnsi="Times New Roman" w:cs="Times New Roman"/>
          <w:color w:val="000000"/>
          <w:spacing w:val="1"/>
          <w:kern w:val="0"/>
          <w:sz w:val="28"/>
          <w:szCs w:val="28"/>
          <w:lang w:val="uk-UA" w:eastAsia="ru-RU"/>
        </w:rPr>
        <w:t>дисертації.</w:t>
      </w:r>
      <w:r w:rsidRPr="009B11A8">
        <w:rPr>
          <w:rFonts w:ascii="Times New Roman" w:eastAsia="Times New Roman" w:hAnsi="Times New Roman" w:cs="Times New Roman"/>
          <w:kern w:val="0"/>
          <w:sz w:val="28"/>
          <w:szCs w:val="28"/>
          <w:lang w:val="uk-UA" w:eastAsia="ru-RU"/>
        </w:rPr>
        <w:t xml:space="preserve"> Автором також розраховано економічну та енергетичну</w:t>
      </w:r>
      <w:r w:rsidRPr="009B11A8">
        <w:rPr>
          <w:rFonts w:ascii="Times New Roman" w:eastAsia="Times New Roman" w:hAnsi="Times New Roman" w:cs="Times New Roman"/>
          <w:color w:val="FF0000"/>
          <w:kern w:val="0"/>
          <w:sz w:val="28"/>
          <w:szCs w:val="28"/>
          <w:lang w:val="uk-UA" w:eastAsia="ru-RU"/>
        </w:rPr>
        <w:t xml:space="preserve"> </w:t>
      </w:r>
      <w:r w:rsidRPr="009B11A8">
        <w:rPr>
          <w:rFonts w:ascii="Times New Roman" w:eastAsia="Times New Roman" w:hAnsi="Times New Roman" w:cs="Times New Roman"/>
          <w:kern w:val="0"/>
          <w:sz w:val="28"/>
          <w:szCs w:val="28"/>
          <w:lang w:val="uk-UA" w:eastAsia="ru-RU"/>
        </w:rPr>
        <w:t xml:space="preserve">оцінки, сформульовано висновки і рекомендації виробництву. </w:t>
      </w:r>
    </w:p>
    <w:p w:rsidR="009B11A8" w:rsidRPr="009B11A8" w:rsidRDefault="009B11A8" w:rsidP="009B11A8">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b/>
          <w:kern w:val="0"/>
          <w:sz w:val="28"/>
          <w:szCs w:val="28"/>
          <w:lang w:val="uk-UA" w:eastAsia="ru-RU"/>
        </w:rPr>
        <w:t xml:space="preserve">Апробація результатів дисертації. </w:t>
      </w:r>
      <w:r w:rsidRPr="009B11A8">
        <w:rPr>
          <w:rFonts w:ascii="Times New Roman" w:eastAsia="Times New Roman" w:hAnsi="Times New Roman" w:cs="Times New Roman"/>
          <w:kern w:val="0"/>
          <w:sz w:val="28"/>
          <w:szCs w:val="28"/>
          <w:lang w:val="uk-UA" w:eastAsia="ru-RU"/>
        </w:rPr>
        <w:t xml:space="preserve">Основні положення та результати досліджень </w:t>
      </w:r>
      <w:r w:rsidRPr="009B11A8">
        <w:rPr>
          <w:rFonts w:ascii="Times New Roman" w:eastAsia="Times New Roman" w:hAnsi="Times New Roman" w:cs="Times New Roman"/>
          <w:color w:val="000000"/>
          <w:kern w:val="0"/>
          <w:sz w:val="28"/>
          <w:szCs w:val="28"/>
          <w:lang w:val="uk-UA" w:eastAsia="ru-RU"/>
        </w:rPr>
        <w:t>оприлюднен</w:t>
      </w:r>
      <w:r w:rsidRPr="009B11A8">
        <w:rPr>
          <w:rFonts w:ascii="Times New Roman" w:eastAsia="Times New Roman" w:hAnsi="Times New Roman" w:cs="Times New Roman"/>
          <w:kern w:val="0"/>
          <w:sz w:val="28"/>
          <w:szCs w:val="28"/>
          <w:lang w:val="uk-UA" w:eastAsia="ru-RU"/>
        </w:rPr>
        <w:t>о</w:t>
      </w:r>
      <w:r w:rsidRPr="009B11A8">
        <w:rPr>
          <w:rFonts w:ascii="Times New Roman" w:eastAsia="Times New Roman" w:hAnsi="Times New Roman" w:cs="Times New Roman"/>
          <w:color w:val="000000"/>
          <w:kern w:val="0"/>
          <w:sz w:val="28"/>
          <w:szCs w:val="28"/>
          <w:lang w:val="uk-UA" w:eastAsia="ru-RU"/>
        </w:rPr>
        <w:t xml:space="preserve"> та обговорен</w:t>
      </w:r>
      <w:r w:rsidRPr="009B11A8">
        <w:rPr>
          <w:rFonts w:ascii="Times New Roman" w:eastAsia="Times New Roman" w:hAnsi="Times New Roman" w:cs="Times New Roman"/>
          <w:kern w:val="0"/>
          <w:sz w:val="28"/>
          <w:szCs w:val="28"/>
          <w:lang w:val="uk-UA" w:eastAsia="ru-RU"/>
        </w:rPr>
        <w:t>о на Міжнародній конференції «Енергозбереження та альтернативні джерела енергії: проблеми і шляхи їх вирішення» (2–3 березня 2010 р., Полтава); Міжнародній науково-практичній конференції «Енергоефективність» (19–21 жовтня 2010 р., Київ); Всеукраїнській науковій конференції молодих учених (10–11 березня 2011</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р., Умань); Першій міжнародній науково-практичній конференції «Біоенергетика: вирощування біоенергетичних культур, виробництво та використання біопалива» (25–26 жовтня 2011</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р., Київ); Міжнародній науково-технічній конференції «Земля України</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потенціал енергетичної та екологічної безпеки держави» (2–4 квітня 2012</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р., Вінниця); Міжнародній науково-практичній конференції молодих вчених «Новітні технології вирощування сільськогосподарських культур» (6 квітня 2012</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р., Київ); Міжнародній науково-практичній конференції молодих учених і спеціалістів, присвяченої 100-річчю від дня народження видатного вченого В.</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П.</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Васильєва «Стан та перспективи розвитку захисту рослин» (2–3 квітня 2013</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р., Київ).</w:t>
      </w:r>
    </w:p>
    <w:p w:rsidR="009B11A8" w:rsidRPr="009B11A8" w:rsidRDefault="009B11A8" w:rsidP="009B11A8">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b/>
          <w:kern w:val="0"/>
          <w:sz w:val="28"/>
          <w:szCs w:val="28"/>
          <w:lang w:val="uk-UA" w:eastAsia="ru-RU"/>
        </w:rPr>
        <w:t>Публікації</w:t>
      </w:r>
      <w:r w:rsidRPr="009B11A8">
        <w:rPr>
          <w:rFonts w:ascii="Times New Roman" w:eastAsia="Times New Roman" w:hAnsi="Times New Roman" w:cs="Times New Roman"/>
          <w:kern w:val="0"/>
          <w:sz w:val="28"/>
          <w:szCs w:val="28"/>
          <w:lang w:val="uk-UA" w:eastAsia="ru-RU"/>
        </w:rPr>
        <w:t>. За матеріалами дисертаційної роботи опубліковано 13 наукових праць, з них 10 статей у наукових журналах і збірниках наукових праць фахових видань за переліком ДАК України, 3 патенти України.</w:t>
      </w:r>
    </w:p>
    <w:p w:rsidR="009B11A8" w:rsidRPr="009B11A8" w:rsidRDefault="009B11A8" w:rsidP="009B11A8">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b/>
          <w:kern w:val="0"/>
          <w:sz w:val="28"/>
          <w:szCs w:val="28"/>
          <w:lang w:val="uk-UA" w:eastAsia="ru-RU"/>
        </w:rPr>
        <w:t>Структура і обсяг роботи</w:t>
      </w:r>
      <w:r w:rsidRPr="009B11A8">
        <w:rPr>
          <w:rFonts w:ascii="Times New Roman" w:eastAsia="Times New Roman" w:hAnsi="Times New Roman" w:cs="Times New Roman"/>
          <w:kern w:val="0"/>
          <w:sz w:val="28"/>
          <w:szCs w:val="28"/>
          <w:lang w:val="uk-UA" w:eastAsia="ru-RU"/>
        </w:rPr>
        <w:t>. Дисертація викладена на 213 сторінках машинописного тексту і складається зі вступу, п’яти розділів, які містять 29 таблиць</w:t>
      </w:r>
      <w:r w:rsidRPr="009B11A8">
        <w:rPr>
          <w:rFonts w:ascii="Times New Roman" w:eastAsia="Times New Roman" w:hAnsi="Times New Roman" w:cs="Times New Roman"/>
          <w:color w:val="FF0000"/>
          <w:kern w:val="0"/>
          <w:sz w:val="28"/>
          <w:szCs w:val="28"/>
          <w:lang w:val="uk-UA" w:eastAsia="ru-RU"/>
        </w:rPr>
        <w:t xml:space="preserve"> </w:t>
      </w:r>
      <w:r w:rsidRPr="009B11A8">
        <w:rPr>
          <w:rFonts w:ascii="Times New Roman" w:eastAsia="Times New Roman" w:hAnsi="Times New Roman" w:cs="Times New Roman"/>
          <w:kern w:val="0"/>
          <w:sz w:val="28"/>
          <w:szCs w:val="28"/>
          <w:lang w:val="uk-UA" w:eastAsia="ru-RU"/>
        </w:rPr>
        <w:t>і 32 рисунки, висновків, рекомендацій виробництву, 6 додатків, списку використаної літератури, що містить 210 найменувань, з яких 53 латиницею.</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9B11A8">
        <w:rPr>
          <w:rFonts w:ascii="Times New Roman" w:eastAsia="Times New Roman" w:hAnsi="Times New Roman" w:cs="Times New Roman"/>
          <w:b/>
          <w:kern w:val="0"/>
          <w:sz w:val="28"/>
          <w:szCs w:val="28"/>
          <w:lang w:val="uk-UA" w:eastAsia="ru-RU"/>
        </w:rPr>
        <w:t>ОСНОВНИЙ ЗМІСТ РОБОТИ</w:t>
      </w:r>
    </w:p>
    <w:p w:rsidR="009B11A8" w:rsidRPr="009B11A8" w:rsidRDefault="009B11A8" w:rsidP="009B11A8">
      <w:pPr>
        <w:widowControl/>
        <w:tabs>
          <w:tab w:val="clear" w:pos="709"/>
        </w:tabs>
        <w:suppressAutoHyphens w:val="0"/>
        <w:spacing w:after="0" w:line="240" w:lineRule="auto"/>
        <w:ind w:firstLine="709"/>
        <w:outlineLvl w:val="0"/>
        <w:rPr>
          <w:rFonts w:ascii="Times New Roman" w:eastAsia="Times New Roman" w:hAnsi="Times New Roman" w:cs="Times New Roman"/>
          <w:kern w:val="0"/>
          <w:sz w:val="28"/>
          <w:szCs w:val="28"/>
          <w:lang/>
        </w:rPr>
      </w:pPr>
      <w:bookmarkStart w:id="12" w:name="_Toc357093986"/>
      <w:bookmarkStart w:id="13" w:name="_Toc357094287"/>
      <w:bookmarkStart w:id="14" w:name="_Toc358999860"/>
      <w:r w:rsidRPr="009B11A8">
        <w:rPr>
          <w:rFonts w:ascii="Times New Roman" w:eastAsia="Times New Roman" w:hAnsi="Times New Roman" w:cs="Times New Roman"/>
          <w:b/>
          <w:kern w:val="0"/>
          <w:sz w:val="28"/>
          <w:szCs w:val="28"/>
          <w:lang/>
        </w:rPr>
        <w:t>У першому розділ</w:t>
      </w:r>
      <w:bookmarkStart w:id="15" w:name="_Toc357093987"/>
      <w:bookmarkStart w:id="16" w:name="_Toc357094288"/>
      <w:bookmarkStart w:id="17" w:name="_Toc358999861"/>
      <w:bookmarkEnd w:id="12"/>
      <w:bookmarkEnd w:id="13"/>
      <w:bookmarkEnd w:id="14"/>
      <w:r w:rsidRPr="009B11A8">
        <w:rPr>
          <w:rFonts w:ascii="Times New Roman" w:eastAsia="Times New Roman" w:hAnsi="Times New Roman" w:cs="Times New Roman"/>
          <w:b/>
          <w:kern w:val="0"/>
          <w:sz w:val="28"/>
          <w:szCs w:val="28"/>
          <w:lang/>
        </w:rPr>
        <w:t>і</w:t>
      </w:r>
      <w:r w:rsidRPr="009B11A8">
        <w:rPr>
          <w:rFonts w:ascii="Times New Roman" w:eastAsia="Times New Roman" w:hAnsi="Times New Roman" w:cs="Times New Roman"/>
          <w:kern w:val="0"/>
          <w:sz w:val="28"/>
          <w:szCs w:val="28"/>
          <w:lang/>
        </w:rPr>
        <w:t xml:space="preserve"> «Аналіз екологічної ситуації, характеристика біологічних і ботанічних властивостей міскантусу та елементів технології його вирощування</w:t>
      </w:r>
      <w:bookmarkStart w:id="18" w:name="_Toc358999862"/>
      <w:bookmarkEnd w:id="15"/>
      <w:bookmarkEnd w:id="16"/>
      <w:bookmarkEnd w:id="17"/>
      <w:r w:rsidRPr="009B11A8">
        <w:rPr>
          <w:rFonts w:ascii="Times New Roman" w:eastAsia="Times New Roman" w:hAnsi="Times New Roman" w:cs="Times New Roman"/>
          <w:kern w:val="0"/>
          <w:sz w:val="28"/>
          <w:szCs w:val="28"/>
          <w:lang/>
        </w:rPr>
        <w:t>» (огляд літератури)</w:t>
      </w:r>
      <w:bookmarkEnd w:id="18"/>
      <w:r w:rsidRPr="009B11A8">
        <w:rPr>
          <w:rFonts w:ascii="Times New Roman" w:eastAsia="Times New Roman" w:hAnsi="Times New Roman" w:cs="Times New Roman"/>
          <w:kern w:val="0"/>
          <w:sz w:val="28"/>
          <w:szCs w:val="28"/>
          <w:lang/>
        </w:rPr>
        <w:t xml:space="preserve"> висвітлено енергетичні та економічні передумови для досліджень, показано історію розвитку культури, наведено ботанічну характеристику та біологічні особливості росту і розвитку міскантусу, подано аналіз результатів досліджень вітчизняних та зарубіжних авторів, які вивчали елементи технології вирощування міскантусу. На основі аналізу літературних джерел визначено мету і завдання досліджень.</w:t>
      </w:r>
    </w:p>
    <w:p w:rsidR="009B11A8" w:rsidRPr="009B11A8" w:rsidRDefault="009B11A8" w:rsidP="009B11A8">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b/>
          <w:kern w:val="0"/>
          <w:sz w:val="28"/>
          <w:szCs w:val="28"/>
          <w:lang w:val="uk-UA" w:eastAsia="ru-RU"/>
        </w:rPr>
        <w:t>У другому розділі</w:t>
      </w:r>
      <w:r w:rsidRPr="009B11A8">
        <w:rPr>
          <w:rFonts w:ascii="Times New Roman" w:eastAsia="Times New Roman" w:hAnsi="Times New Roman" w:cs="Times New Roman"/>
          <w:kern w:val="0"/>
          <w:sz w:val="28"/>
          <w:szCs w:val="28"/>
          <w:lang w:val="uk-UA" w:eastAsia="ru-RU"/>
        </w:rPr>
        <w:t xml:space="preserve"> «</w:t>
      </w:r>
      <w:bookmarkStart w:id="19" w:name="_Toc357092790"/>
      <w:bookmarkStart w:id="20" w:name="_Toc357093862"/>
      <w:bookmarkStart w:id="21" w:name="_Toc357093989"/>
      <w:bookmarkStart w:id="22" w:name="_Toc357094290"/>
      <w:bookmarkStart w:id="23" w:name="_Toc371685879"/>
      <w:r w:rsidRPr="009B11A8">
        <w:rPr>
          <w:rFonts w:ascii="Times New Roman" w:eastAsia="Times New Roman" w:hAnsi="Times New Roman" w:cs="Times New Roman"/>
          <w:bCs/>
          <w:iCs/>
          <w:kern w:val="0"/>
          <w:sz w:val="28"/>
          <w:szCs w:val="28"/>
          <w:lang w:val="uk-UA" w:eastAsia="ru-RU"/>
        </w:rPr>
        <w:t>Програма, методика та умови проведення досліджень</w:t>
      </w:r>
      <w:bookmarkEnd w:id="19"/>
      <w:bookmarkEnd w:id="20"/>
      <w:bookmarkEnd w:id="21"/>
      <w:bookmarkEnd w:id="22"/>
      <w:bookmarkEnd w:id="23"/>
      <w:r w:rsidRPr="009B11A8">
        <w:rPr>
          <w:rFonts w:ascii="Times New Roman" w:eastAsia="Times New Roman" w:hAnsi="Times New Roman" w:cs="Times New Roman"/>
          <w:kern w:val="0"/>
          <w:sz w:val="28"/>
          <w:szCs w:val="28"/>
          <w:lang w:val="uk-UA" w:eastAsia="ru-RU"/>
        </w:rPr>
        <w:t>» описано ґрунтово-кліматичні та агротехнічні умови проведення досліджень, подано методику теоретичних та експериментальних досліджень.</w:t>
      </w:r>
    </w:p>
    <w:p w:rsidR="009B11A8" w:rsidRPr="009B11A8" w:rsidRDefault="009B11A8" w:rsidP="009B11A8">
      <w:pPr>
        <w:widowControl/>
        <w:tabs>
          <w:tab w:val="clear" w:pos="709"/>
        </w:tabs>
        <w:suppressAutoHyphens w:val="0"/>
        <w:autoSpaceDE w:val="0"/>
        <w:autoSpaceDN w:val="0"/>
        <w:spacing w:after="0" w:line="240" w:lineRule="auto"/>
        <w:rPr>
          <w:rFonts w:ascii="Times New Roman" w:eastAsia="Times New Roman" w:hAnsi="Times New Roman" w:cs="Times New Roman"/>
          <w:spacing w:val="-4"/>
          <w:kern w:val="0"/>
          <w:sz w:val="28"/>
          <w:szCs w:val="28"/>
          <w:lang w:val="uk-UA" w:eastAsia="ru-RU"/>
        </w:rPr>
      </w:pPr>
      <w:r w:rsidRPr="009B11A8">
        <w:rPr>
          <w:rFonts w:ascii="Times New Roman" w:eastAsia="Times New Roman" w:hAnsi="Times New Roman" w:cs="Times New Roman"/>
          <w:spacing w:val="-4"/>
          <w:kern w:val="0"/>
          <w:sz w:val="28"/>
          <w:szCs w:val="28"/>
          <w:lang w:val="uk-UA" w:eastAsia="ru-RU"/>
        </w:rPr>
        <w:t xml:space="preserve">Досліди були закладені в Інституті біоенергетичних культур і цукрових буряків НААН м. Києва в 2009–2011 рр. Лабораторно-польові дослідження проводили протягом 2009–2011 рр. на базі Борщівського агротехнічного коледжу м. Борщів Тернопільської обл. Схема досліду включала два двофакторні досліди. </w:t>
      </w:r>
    </w:p>
    <w:p w:rsidR="009B11A8" w:rsidRPr="009B11A8" w:rsidRDefault="009B11A8" w:rsidP="009B11A8">
      <w:pPr>
        <w:widowControl/>
        <w:tabs>
          <w:tab w:val="clear" w:pos="709"/>
        </w:tabs>
        <w:suppressAutoHyphens w:val="0"/>
        <w:overflowPunct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Ґрунт – світло-сірий лісовий, вміст рухомого фосфору (за методом Кірсанова) в шарі ґрунту 0…30 см становить 9,5 мг на 100 г ґрунту, вміст обмінного калію (за методом Кірсанова) – 6 мг на 100 г ґрунту, вміст азоту (за Корнфілдом) – 28 мг на 100 г ґрунту, кислотність ґрунту (рН) – 6,0.</w:t>
      </w:r>
    </w:p>
    <w:p w:rsidR="009B11A8" w:rsidRPr="009B11A8" w:rsidRDefault="009B11A8" w:rsidP="009B11A8">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За погодними умовами роки досліджень були неоднаковими. За даними центру гідрометеорології середньорічна температура повітря відповідно за кожний рік становила 9,1; 7,9 та 9,0 С. За вегетаційний період 2009 та 2011 років випала мала кількість опадів – 274 та 306 мм, що відрізнялось від середнього багаторічного значення (на 225 і 192 мм) і спричинило посушливі умови вирощування. А 2010 рік був дощовим, сума опадів за період вегетації становила 621</w:t>
      </w:r>
      <w:r w:rsidRPr="009B11A8">
        <w:rPr>
          <w:rFonts w:ascii="Times New Roman" w:eastAsia="Times New Roman" w:hAnsi="Times New Roman" w:cs="Times New Roman"/>
          <w:kern w:val="0"/>
          <w:sz w:val="28"/>
          <w:szCs w:val="28"/>
          <w:lang w:val="de-AT" w:eastAsia="ru-RU"/>
        </w:rPr>
        <w:t> </w:t>
      </w:r>
      <w:r w:rsidRPr="009B11A8">
        <w:rPr>
          <w:rFonts w:ascii="Times New Roman" w:eastAsia="Times New Roman" w:hAnsi="Times New Roman" w:cs="Times New Roman"/>
          <w:kern w:val="0"/>
          <w:sz w:val="28"/>
          <w:szCs w:val="28"/>
          <w:lang w:val="uk-UA" w:eastAsia="ru-RU"/>
        </w:rPr>
        <w:t>мм, що на 124 мм більше від середнього багаторічного значення. В цілому погодно-кліматичні умови були типовими для зони західної частини Лісостепу України і сприятливими для вирощування міскантусу.</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rPr>
      </w:pPr>
      <w:r w:rsidRPr="009B11A8">
        <w:rPr>
          <w:rFonts w:ascii="Times New Roman" w:eastAsia="Times New Roman" w:hAnsi="Times New Roman" w:cs="Times New Roman"/>
          <w:kern w:val="0"/>
          <w:sz w:val="28"/>
          <w:szCs w:val="28"/>
          <w:lang/>
        </w:rPr>
        <w:t>Польові дослідження проводились за загальноприйнятими науковими та спеціальними агрономічними методами: Доспєхова Б. А., Волкодава В. В. та Моїсейченка В. Ф., вегетаційні дослідження – за методами Соколова А. В. та Журбицкого З. І.</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rPr>
      </w:pPr>
      <w:r w:rsidRPr="009B11A8">
        <w:rPr>
          <w:rFonts w:ascii="Times New Roman" w:eastAsia="Times New Roman" w:hAnsi="Times New Roman" w:cs="Times New Roman"/>
          <w:kern w:val="0"/>
          <w:sz w:val="28"/>
          <w:szCs w:val="28"/>
          <w:lang/>
        </w:rPr>
        <w:t xml:space="preserve">Схема дослідів: Дослід № 1 (польовий). Ріст, розвиток та продуктивність міскантусу залежно від строків садіння та глибини загортання ризомів. Фактор А – строк садіння: 1) І–ІІ декада квітня; 2) ІІ–ІІІ декада квітня; 3) І декада травня. Фактор Б – глибина загортання ризомів: 1) 6 см; 2) 8 см; 3) 10 см; 4) 12 см; </w:t>
      </w:r>
    </w:p>
    <w:p w:rsidR="009B11A8" w:rsidRPr="009B11A8" w:rsidRDefault="009B11A8" w:rsidP="009B11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rPr>
      </w:pPr>
      <w:r w:rsidRPr="009B11A8">
        <w:rPr>
          <w:rFonts w:ascii="Times New Roman" w:eastAsia="Times New Roman" w:hAnsi="Times New Roman" w:cs="Times New Roman"/>
          <w:kern w:val="0"/>
          <w:sz w:val="28"/>
          <w:szCs w:val="28"/>
          <w:lang/>
        </w:rPr>
        <w:t xml:space="preserve">Дослід №2 (польовий). Ріст, розвиток та продуктивність міскантусу залежно від густоти садіння </w:t>
      </w:r>
      <w:r w:rsidRPr="009B11A8">
        <w:rPr>
          <w:rFonts w:ascii="Times New Roman" w:eastAsia="Times New Roman" w:hAnsi="Times New Roman" w:cs="Times New Roman"/>
          <w:kern w:val="0"/>
          <w:sz w:val="28"/>
          <w:szCs w:val="28"/>
          <w:lang/>
        </w:rPr>
        <w:t>та</w:t>
      </w:r>
      <w:r w:rsidRPr="009B11A8">
        <w:rPr>
          <w:rFonts w:ascii="Times New Roman" w:eastAsia="Times New Roman" w:hAnsi="Times New Roman" w:cs="Times New Roman"/>
          <w:kern w:val="0"/>
          <w:sz w:val="28"/>
          <w:szCs w:val="28"/>
          <w:lang/>
        </w:rPr>
        <w:t xml:space="preserve"> маси ризомів. Фактор А – густота садіння: 1) 25 тис.шт./га (70 см х55 см); 2) 20 тис.шт./га (70 см х70 см); 3) 15 тис.шт./га (70 см х90 см); 4) 10 тис.шт./га (70 см х140 см). Фактор Б – маса ризомів: 1) 20…30 г; 2) 30…60 г; 3) 60…90 г; 4) 90…120 г. Площа посівних ділянок – 196 м</w:t>
      </w:r>
      <w:r w:rsidRPr="009B11A8">
        <w:rPr>
          <w:rFonts w:ascii="Times New Roman" w:eastAsia="Times New Roman" w:hAnsi="Times New Roman" w:cs="Times New Roman"/>
          <w:kern w:val="0"/>
          <w:sz w:val="28"/>
          <w:szCs w:val="28"/>
          <w:vertAlign w:val="superscript"/>
          <w:lang/>
        </w:rPr>
        <w:t>2</w:t>
      </w:r>
      <w:r w:rsidRPr="009B11A8">
        <w:rPr>
          <w:rFonts w:ascii="Times New Roman" w:eastAsia="Times New Roman" w:hAnsi="Times New Roman" w:cs="Times New Roman"/>
          <w:kern w:val="0"/>
          <w:sz w:val="28"/>
          <w:szCs w:val="28"/>
          <w:lang/>
        </w:rPr>
        <w:t>, облікових – 98 м</w:t>
      </w:r>
      <w:r w:rsidRPr="009B11A8">
        <w:rPr>
          <w:rFonts w:ascii="Times New Roman" w:eastAsia="Times New Roman" w:hAnsi="Times New Roman" w:cs="Times New Roman"/>
          <w:kern w:val="0"/>
          <w:sz w:val="28"/>
          <w:szCs w:val="28"/>
          <w:vertAlign w:val="superscript"/>
          <w:lang/>
        </w:rPr>
        <w:t>2</w:t>
      </w:r>
      <w:r w:rsidRPr="009B11A8">
        <w:rPr>
          <w:rFonts w:ascii="Times New Roman" w:eastAsia="Times New Roman" w:hAnsi="Times New Roman" w:cs="Times New Roman"/>
          <w:kern w:val="0"/>
          <w:sz w:val="28"/>
          <w:szCs w:val="28"/>
          <w:lang/>
        </w:rPr>
        <w:t>, загальна – 10473 м</w:t>
      </w:r>
      <w:r w:rsidRPr="009B11A8">
        <w:rPr>
          <w:rFonts w:ascii="Times New Roman" w:eastAsia="Times New Roman" w:hAnsi="Times New Roman" w:cs="Times New Roman"/>
          <w:kern w:val="0"/>
          <w:sz w:val="28"/>
          <w:szCs w:val="28"/>
          <w:vertAlign w:val="superscript"/>
          <w:lang/>
        </w:rPr>
        <w:t>2</w:t>
      </w:r>
      <w:r w:rsidRPr="009B11A8">
        <w:rPr>
          <w:rFonts w:ascii="Times New Roman" w:eastAsia="Times New Roman" w:hAnsi="Times New Roman" w:cs="Times New Roman"/>
          <w:kern w:val="0"/>
          <w:sz w:val="28"/>
          <w:szCs w:val="28"/>
          <w:lang/>
        </w:rPr>
        <w:t xml:space="preserve"> та 13813 м</w:t>
      </w:r>
      <w:r w:rsidRPr="009B11A8">
        <w:rPr>
          <w:rFonts w:ascii="Times New Roman" w:eastAsia="Times New Roman" w:hAnsi="Times New Roman" w:cs="Times New Roman"/>
          <w:kern w:val="0"/>
          <w:sz w:val="28"/>
          <w:szCs w:val="28"/>
          <w:vertAlign w:val="superscript"/>
          <w:lang/>
        </w:rPr>
        <w:t>2</w:t>
      </w:r>
      <w:r w:rsidRPr="009B11A8">
        <w:rPr>
          <w:rFonts w:ascii="Times New Roman" w:eastAsia="Times New Roman" w:hAnsi="Times New Roman" w:cs="Times New Roman"/>
          <w:kern w:val="0"/>
          <w:sz w:val="28"/>
          <w:szCs w:val="28"/>
          <w:lang/>
        </w:rPr>
        <w:t xml:space="preserve"> відповідно, повторність – чотириразова. Дослід закладався рендомізовано за методом розщеплювання ділянок, розміщення повторень – у два яруси. Дослід №3</w:t>
      </w:r>
      <w:r w:rsidRPr="009B11A8">
        <w:rPr>
          <w:rFonts w:ascii="Times New Roman" w:eastAsia="Times New Roman" w:hAnsi="Times New Roman" w:cs="Times New Roman"/>
          <w:b/>
          <w:kern w:val="0"/>
          <w:sz w:val="28"/>
          <w:szCs w:val="28"/>
          <w:lang/>
        </w:rPr>
        <w:t xml:space="preserve"> </w:t>
      </w:r>
      <w:r w:rsidRPr="009B11A8">
        <w:rPr>
          <w:rFonts w:ascii="Times New Roman" w:eastAsia="Times New Roman" w:hAnsi="Times New Roman" w:cs="Times New Roman"/>
          <w:kern w:val="0"/>
          <w:sz w:val="28"/>
          <w:szCs w:val="28"/>
          <w:lang/>
        </w:rPr>
        <w:t>(вегетаційний). Ріст, розвиток та продуктивність міскантусу залежно від норми мінеральних добрив. 1) без добрив (контроль); 2) N</w:t>
      </w:r>
      <w:r w:rsidRPr="009B11A8">
        <w:rPr>
          <w:rFonts w:ascii="Times New Roman" w:eastAsia="Times New Roman" w:hAnsi="Times New Roman" w:cs="Times New Roman"/>
          <w:kern w:val="0"/>
          <w:sz w:val="28"/>
          <w:szCs w:val="28"/>
          <w:vertAlign w:val="subscript"/>
          <w:lang/>
        </w:rPr>
        <w:t>40</w:t>
      </w:r>
      <w:r w:rsidRPr="009B11A8">
        <w:rPr>
          <w:rFonts w:ascii="Times New Roman" w:eastAsia="Times New Roman" w:hAnsi="Times New Roman" w:cs="Times New Roman"/>
          <w:kern w:val="0"/>
          <w:sz w:val="28"/>
          <w:szCs w:val="28"/>
          <w:lang/>
        </w:rPr>
        <w:t>P</w:t>
      </w:r>
      <w:r w:rsidRPr="009B11A8">
        <w:rPr>
          <w:rFonts w:ascii="Times New Roman" w:eastAsia="Times New Roman" w:hAnsi="Times New Roman" w:cs="Times New Roman"/>
          <w:kern w:val="0"/>
          <w:sz w:val="28"/>
          <w:szCs w:val="28"/>
          <w:vertAlign w:val="subscript"/>
          <w:lang/>
        </w:rPr>
        <w:t>15</w:t>
      </w:r>
      <w:r w:rsidRPr="009B11A8">
        <w:rPr>
          <w:rFonts w:ascii="Times New Roman" w:eastAsia="Times New Roman" w:hAnsi="Times New Roman" w:cs="Times New Roman"/>
          <w:kern w:val="0"/>
          <w:sz w:val="28"/>
          <w:szCs w:val="28"/>
          <w:lang/>
        </w:rPr>
        <w:t>K</w:t>
      </w:r>
      <w:r w:rsidRPr="009B11A8">
        <w:rPr>
          <w:rFonts w:ascii="Times New Roman" w:eastAsia="Times New Roman" w:hAnsi="Times New Roman" w:cs="Times New Roman"/>
          <w:kern w:val="0"/>
          <w:sz w:val="28"/>
          <w:szCs w:val="28"/>
          <w:vertAlign w:val="subscript"/>
          <w:lang/>
        </w:rPr>
        <w:t>60</w:t>
      </w:r>
      <w:r w:rsidRPr="009B11A8">
        <w:rPr>
          <w:rFonts w:ascii="Times New Roman" w:eastAsia="Times New Roman" w:hAnsi="Times New Roman" w:cs="Times New Roman"/>
          <w:kern w:val="0"/>
          <w:sz w:val="28"/>
          <w:szCs w:val="28"/>
          <w:lang/>
        </w:rPr>
        <w:t>; 3) N</w:t>
      </w:r>
      <w:r w:rsidRPr="009B11A8">
        <w:rPr>
          <w:rFonts w:ascii="Times New Roman" w:eastAsia="Times New Roman" w:hAnsi="Times New Roman" w:cs="Times New Roman"/>
          <w:kern w:val="0"/>
          <w:sz w:val="28"/>
          <w:szCs w:val="28"/>
          <w:vertAlign w:val="subscript"/>
          <w:lang/>
        </w:rPr>
        <w:t>80</w:t>
      </w:r>
      <w:r w:rsidRPr="009B11A8">
        <w:rPr>
          <w:rFonts w:ascii="Times New Roman" w:eastAsia="Times New Roman" w:hAnsi="Times New Roman" w:cs="Times New Roman"/>
          <w:kern w:val="0"/>
          <w:sz w:val="28"/>
          <w:szCs w:val="28"/>
          <w:lang/>
        </w:rPr>
        <w:t>P</w:t>
      </w:r>
      <w:r w:rsidRPr="009B11A8">
        <w:rPr>
          <w:rFonts w:ascii="Times New Roman" w:eastAsia="Times New Roman" w:hAnsi="Times New Roman" w:cs="Times New Roman"/>
          <w:kern w:val="0"/>
          <w:sz w:val="28"/>
          <w:szCs w:val="28"/>
          <w:vertAlign w:val="subscript"/>
          <w:lang/>
        </w:rPr>
        <w:t>30</w:t>
      </w:r>
      <w:r w:rsidRPr="009B11A8">
        <w:rPr>
          <w:rFonts w:ascii="Times New Roman" w:eastAsia="Times New Roman" w:hAnsi="Times New Roman" w:cs="Times New Roman"/>
          <w:kern w:val="0"/>
          <w:sz w:val="28"/>
          <w:szCs w:val="28"/>
          <w:lang/>
        </w:rPr>
        <w:t>K</w:t>
      </w:r>
      <w:r w:rsidRPr="009B11A8">
        <w:rPr>
          <w:rFonts w:ascii="Times New Roman" w:eastAsia="Times New Roman" w:hAnsi="Times New Roman" w:cs="Times New Roman"/>
          <w:kern w:val="0"/>
          <w:sz w:val="28"/>
          <w:szCs w:val="28"/>
          <w:vertAlign w:val="subscript"/>
          <w:lang/>
        </w:rPr>
        <w:t>120</w:t>
      </w:r>
      <w:r w:rsidRPr="009B11A8">
        <w:rPr>
          <w:rFonts w:ascii="Times New Roman" w:eastAsia="Times New Roman" w:hAnsi="Times New Roman" w:cs="Times New Roman"/>
          <w:kern w:val="0"/>
          <w:sz w:val="28"/>
          <w:szCs w:val="28"/>
          <w:lang/>
        </w:rPr>
        <w:t>; 4) N</w:t>
      </w:r>
      <w:r w:rsidRPr="009B11A8">
        <w:rPr>
          <w:rFonts w:ascii="Times New Roman" w:eastAsia="Times New Roman" w:hAnsi="Times New Roman" w:cs="Times New Roman"/>
          <w:kern w:val="0"/>
          <w:sz w:val="28"/>
          <w:szCs w:val="28"/>
          <w:vertAlign w:val="subscript"/>
          <w:lang/>
        </w:rPr>
        <w:t>120</w:t>
      </w:r>
      <w:r w:rsidRPr="009B11A8">
        <w:rPr>
          <w:rFonts w:ascii="Times New Roman" w:eastAsia="Times New Roman" w:hAnsi="Times New Roman" w:cs="Times New Roman"/>
          <w:kern w:val="0"/>
          <w:sz w:val="28"/>
          <w:szCs w:val="28"/>
          <w:lang/>
        </w:rPr>
        <w:t>P</w:t>
      </w:r>
      <w:r w:rsidRPr="009B11A8">
        <w:rPr>
          <w:rFonts w:ascii="Times New Roman" w:eastAsia="Times New Roman" w:hAnsi="Times New Roman" w:cs="Times New Roman"/>
          <w:kern w:val="0"/>
          <w:sz w:val="28"/>
          <w:szCs w:val="28"/>
          <w:vertAlign w:val="subscript"/>
          <w:lang/>
        </w:rPr>
        <w:t>45</w:t>
      </w:r>
      <w:r w:rsidRPr="009B11A8">
        <w:rPr>
          <w:rFonts w:ascii="Times New Roman" w:eastAsia="Times New Roman" w:hAnsi="Times New Roman" w:cs="Times New Roman"/>
          <w:kern w:val="0"/>
          <w:sz w:val="28"/>
          <w:szCs w:val="28"/>
          <w:lang/>
        </w:rPr>
        <w:t>K</w:t>
      </w:r>
      <w:r w:rsidRPr="009B11A8">
        <w:rPr>
          <w:rFonts w:ascii="Times New Roman" w:eastAsia="Times New Roman" w:hAnsi="Times New Roman" w:cs="Times New Roman"/>
          <w:kern w:val="0"/>
          <w:sz w:val="28"/>
          <w:szCs w:val="28"/>
          <w:vertAlign w:val="subscript"/>
          <w:lang/>
        </w:rPr>
        <w:t>180</w:t>
      </w:r>
      <w:r w:rsidRPr="009B11A8">
        <w:rPr>
          <w:rFonts w:ascii="Times New Roman" w:eastAsia="Times New Roman" w:hAnsi="Times New Roman" w:cs="Times New Roman"/>
          <w:kern w:val="0"/>
          <w:sz w:val="28"/>
          <w:szCs w:val="28"/>
          <w:lang/>
        </w:rPr>
        <w:t xml:space="preserve">; повторність – п’ятиразова. </w:t>
      </w:r>
    </w:p>
    <w:p w:rsidR="009B11A8" w:rsidRPr="009B11A8" w:rsidRDefault="009B11A8" w:rsidP="009B11A8">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Обліки, спостереження та аналізи в дослідженнях</w:t>
      </w:r>
      <w:r w:rsidRPr="009B11A8">
        <w:rPr>
          <w:rFonts w:ascii="Times New Roman" w:eastAsia="Times New Roman" w:hAnsi="Times New Roman" w:cs="Times New Roman"/>
          <w:b/>
          <w:kern w:val="0"/>
          <w:sz w:val="28"/>
          <w:szCs w:val="28"/>
          <w:lang w:val="uk-UA" w:eastAsia="ru-RU"/>
        </w:rPr>
        <w:t xml:space="preserve"> </w:t>
      </w:r>
      <w:r w:rsidRPr="009B11A8">
        <w:rPr>
          <w:rFonts w:ascii="Times New Roman" w:eastAsia="Times New Roman" w:hAnsi="Times New Roman" w:cs="Times New Roman"/>
          <w:spacing w:val="-2"/>
          <w:kern w:val="0"/>
          <w:sz w:val="28"/>
          <w:szCs w:val="28"/>
          <w:lang w:val="uk-UA" w:eastAsia="ru-RU"/>
        </w:rPr>
        <w:t xml:space="preserve">щорічно було проведено </w:t>
      </w:r>
      <w:r w:rsidRPr="009B11A8">
        <w:rPr>
          <w:rFonts w:ascii="Times New Roman" w:eastAsia="Times New Roman" w:hAnsi="Times New Roman" w:cs="Times New Roman"/>
          <w:kern w:val="0"/>
          <w:sz w:val="28"/>
          <w:szCs w:val="28"/>
          <w:lang w:val="uk-UA" w:eastAsia="ru-RU"/>
        </w:rPr>
        <w:t>п</w:t>
      </w:r>
      <w:r w:rsidRPr="009B11A8">
        <w:rPr>
          <w:rFonts w:ascii="Times New Roman" w:eastAsia="Times New Roman" w:hAnsi="Times New Roman" w:cs="Times New Roman"/>
          <w:spacing w:val="-2"/>
          <w:kern w:val="0"/>
          <w:sz w:val="28"/>
          <w:szCs w:val="28"/>
          <w:lang w:val="uk-UA" w:eastAsia="ru-RU"/>
        </w:rPr>
        <w:t>ротягом періоду вегетації міскантусу. Агрохімічний аналіз ґрунту перед початком і по закінченню дослідів проводили за методиками: легко гідролітичний азот – за Корнфілдом, фосфор та калій – за Кірсановим.</w:t>
      </w:r>
      <w:r w:rsidRPr="009B11A8">
        <w:rPr>
          <w:rFonts w:ascii="Times New Roman" w:eastAsia="Times New Roman" w:hAnsi="Times New Roman" w:cs="Times New Roman"/>
          <w:kern w:val="0"/>
          <w:sz w:val="28"/>
          <w:szCs w:val="28"/>
          <w:lang w:val="uk-UA" w:eastAsia="ru-RU"/>
        </w:rPr>
        <w:t xml:space="preserve"> Динаміка появи сходів міскантусу визначалась шляхом щоденного підрахунку кількості схожих рослин</w:t>
      </w:r>
      <w:r w:rsidRPr="009B11A8">
        <w:rPr>
          <w:rFonts w:ascii="Times New Roman" w:eastAsia="Times New Roman" w:hAnsi="Times New Roman" w:cs="Times New Roman"/>
          <w:spacing w:val="-2"/>
          <w:kern w:val="0"/>
          <w:sz w:val="28"/>
          <w:szCs w:val="28"/>
          <w:lang w:val="uk-UA" w:eastAsia="ru-RU"/>
        </w:rPr>
        <w:t xml:space="preserve"> (для польових досліджень). </w:t>
      </w:r>
      <w:r w:rsidRPr="009B11A8">
        <w:rPr>
          <w:rFonts w:ascii="Times New Roman" w:eastAsia="Times New Roman" w:hAnsi="Times New Roman" w:cs="Times New Roman"/>
          <w:kern w:val="0"/>
          <w:sz w:val="28"/>
          <w:szCs w:val="28"/>
          <w:lang w:val="uk-UA" w:eastAsia="ru-RU"/>
        </w:rPr>
        <w:t xml:space="preserve">Біометричні показники було визначено шляхом замірювання раз на місяць рослин на всіх повтореннях. Динаміку наростання маси ризомів (кореневищ) визначали методом пробних копок на початку кожного місяця з червня по жовтень. Урожайність сухої листково-стеблової маси визначали суцільним методом. Отримані експериментальні дані досліджень обробляли за статистичними методами: дисперсійним, кореляційним, регресійним, аналізами на персональному комп’ютері за прикладними програмами </w:t>
      </w:r>
      <w:r w:rsidRPr="009B11A8">
        <w:rPr>
          <w:rFonts w:ascii="Times New Roman" w:eastAsia="Times New Roman" w:hAnsi="Times New Roman" w:cs="Times New Roman"/>
          <w:kern w:val="0"/>
          <w:sz w:val="28"/>
          <w:szCs w:val="28"/>
          <w:lang w:val="en-US" w:eastAsia="ru-RU"/>
        </w:rPr>
        <w:t>Excel</w:t>
      </w:r>
      <w:r w:rsidRPr="009B11A8">
        <w:rPr>
          <w:rFonts w:ascii="Times New Roman" w:eastAsia="Times New Roman" w:hAnsi="Times New Roman" w:cs="Times New Roman"/>
          <w:kern w:val="0"/>
          <w:sz w:val="28"/>
          <w:szCs w:val="28"/>
          <w:lang w:val="uk-UA" w:eastAsia="ru-RU"/>
        </w:rPr>
        <w:t xml:space="preserve"> і “Statistica</w:t>
      </w:r>
      <w:r w:rsidRPr="009B11A8">
        <w:rPr>
          <w:rFonts w:ascii="Times New Roman" w:eastAsia="Times New Roman" w:hAnsi="Times New Roman" w:cs="Times New Roman"/>
          <w:kern w:val="0"/>
          <w:sz w:val="28"/>
          <w:szCs w:val="28"/>
          <w:lang w:eastAsia="ru-RU"/>
        </w:rPr>
        <w:t xml:space="preserve"> </w:t>
      </w:r>
      <w:r w:rsidRPr="009B11A8">
        <w:rPr>
          <w:rFonts w:ascii="Times New Roman" w:eastAsia="Times New Roman" w:hAnsi="Times New Roman" w:cs="Times New Roman"/>
          <w:kern w:val="0"/>
          <w:sz w:val="28"/>
          <w:szCs w:val="28"/>
          <w:lang w:val="uk-UA" w:eastAsia="ru-RU"/>
        </w:rPr>
        <w:t>6</w:t>
      </w:r>
      <w:r w:rsidRPr="009B11A8">
        <w:rPr>
          <w:rFonts w:ascii="Times New Roman" w:eastAsia="Times New Roman" w:hAnsi="Times New Roman" w:cs="Times New Roman"/>
          <w:kern w:val="0"/>
          <w:sz w:val="28"/>
          <w:szCs w:val="28"/>
          <w:lang w:eastAsia="ru-RU"/>
        </w:rPr>
        <w:t>.0</w:t>
      </w:r>
      <w:r w:rsidRPr="009B11A8">
        <w:rPr>
          <w:rFonts w:ascii="Times New Roman" w:eastAsia="Times New Roman" w:hAnsi="Times New Roman" w:cs="Times New Roman"/>
          <w:kern w:val="0"/>
          <w:sz w:val="28"/>
          <w:szCs w:val="28"/>
          <w:lang w:val="uk-UA" w:eastAsia="ru-RU"/>
        </w:rPr>
        <w:t>”. Економічну оцінку традиційної та вдосконаленої технологій вирощування проводили за методикою «Визначення економічної ефективності використання в сільському господарстві результатів науково-дослідних і дослідно-конструкторських робіт, нової техніки, винаходів і раціоналізаторських пропозицій». Енергетичну оцінку прийомів, що вивчалися, визначали за відповідними методичними рекомендаціями та методикою О. К. Медведовського, П. І. Іваненка.</w:t>
      </w:r>
    </w:p>
    <w:p w:rsidR="009B11A8" w:rsidRPr="009B11A8" w:rsidRDefault="009B11A8" w:rsidP="009B11A8">
      <w:pPr>
        <w:tabs>
          <w:tab w:val="clear" w:pos="709"/>
        </w:tabs>
        <w:suppressAutoHyphens w:val="0"/>
        <w:spacing w:after="0" w:line="240" w:lineRule="auto"/>
        <w:ind w:firstLine="709"/>
        <w:outlineLvl w:val="0"/>
        <w:rPr>
          <w:rFonts w:ascii="Times New Roman" w:eastAsia="Times New Roman" w:hAnsi="Times New Roman" w:cs="Times New Roman"/>
          <w:kern w:val="0"/>
          <w:sz w:val="28"/>
          <w:szCs w:val="28"/>
          <w:lang/>
        </w:rPr>
      </w:pPr>
      <w:bookmarkStart w:id="24" w:name="_Toc358999873"/>
      <w:r w:rsidRPr="009B11A8">
        <w:rPr>
          <w:rFonts w:ascii="Times New Roman" w:eastAsia="Times New Roman" w:hAnsi="Times New Roman" w:cs="Times New Roman"/>
          <w:b/>
          <w:kern w:val="0"/>
          <w:sz w:val="28"/>
          <w:szCs w:val="28"/>
          <w:lang/>
        </w:rPr>
        <w:t>У третьому розділ</w:t>
      </w:r>
      <w:bookmarkStart w:id="25" w:name="_Toc358999874"/>
      <w:bookmarkEnd w:id="24"/>
      <w:r w:rsidRPr="009B11A8">
        <w:rPr>
          <w:rFonts w:ascii="Times New Roman" w:eastAsia="Times New Roman" w:hAnsi="Times New Roman" w:cs="Times New Roman"/>
          <w:b/>
          <w:kern w:val="0"/>
          <w:sz w:val="28"/>
          <w:szCs w:val="28"/>
          <w:lang/>
        </w:rPr>
        <w:t>і</w:t>
      </w:r>
      <w:r w:rsidRPr="009B11A8">
        <w:rPr>
          <w:rFonts w:ascii="Times New Roman" w:eastAsia="Times New Roman" w:hAnsi="Times New Roman" w:cs="Times New Roman"/>
          <w:kern w:val="0"/>
          <w:sz w:val="28"/>
          <w:szCs w:val="28"/>
          <w:lang/>
        </w:rPr>
        <w:t xml:space="preserve"> «Особливості росту і розвитку рослин міскантусу залежно від технологічних прийомів вирощування</w:t>
      </w:r>
      <w:bookmarkEnd w:id="25"/>
      <w:r w:rsidRPr="009B11A8">
        <w:rPr>
          <w:rFonts w:ascii="Times New Roman" w:eastAsia="Times New Roman" w:hAnsi="Times New Roman" w:cs="Times New Roman"/>
          <w:kern w:val="0"/>
          <w:sz w:val="28"/>
          <w:szCs w:val="28"/>
          <w:lang/>
        </w:rPr>
        <w:t>» подано результати теоретичних і експериментальних досліджень динаміки росту та розвитку рослин міскантусу.</w:t>
      </w:r>
    </w:p>
    <w:p w:rsidR="009B11A8" w:rsidRPr="009B11A8" w:rsidRDefault="009B11A8" w:rsidP="009B11A8">
      <w:pPr>
        <w:tabs>
          <w:tab w:val="clear" w:pos="709"/>
          <w:tab w:val="num" w:pos="0"/>
        </w:tabs>
        <w:suppressAutoHyphens w:val="0"/>
        <w:spacing w:after="0" w:line="240" w:lineRule="auto"/>
        <w:ind w:firstLine="709"/>
        <w:rPr>
          <w:rFonts w:ascii="Times New Roman" w:eastAsia="Times New Roman" w:hAnsi="Times New Roman" w:cs="Times New Roman"/>
          <w:spacing w:val="-4"/>
          <w:kern w:val="0"/>
          <w:sz w:val="28"/>
          <w:szCs w:val="28"/>
          <w:lang w:val="uk-UA" w:eastAsia="ru-RU"/>
        </w:rPr>
      </w:pPr>
      <w:r w:rsidRPr="009B11A8">
        <w:rPr>
          <w:rFonts w:ascii="Times New Roman" w:eastAsia="Times New Roman" w:hAnsi="Times New Roman" w:cs="Times New Roman"/>
          <w:spacing w:val="-4"/>
          <w:kern w:val="0"/>
          <w:sz w:val="28"/>
          <w:szCs w:val="28"/>
          <w:lang w:val="uk-UA" w:eastAsia="ru-RU"/>
        </w:rPr>
        <w:t>Дослідженнями встановлено, що польова схожість ризомів в значній мірі залежить від строків садіння (табл. 1). В середньому найбільший відсоток вологи 25,4% за роки досліджень у шарі ґрунту 0–10 см спостерігався в перший строк садіння, що позитивно вплинуло на польову схожість ризомів міскантусу, яка була найбільшою в досліді й становила 78,0%. З кожним наступним строком садіння вологість ґрунту як у верхньому 0…10 см шарі, так і в орному 0…30 см зменшувалася, що призвело до зниження польової схожості ризомів. Із кожним наступним строком садіння твердість ґрунту як у верхньому 0…10 см шарі, так і в орному 0…30 см збільшувалась, що також призводило до зниження польової схожості ризомів. Тому перший строк садіння є найбільш сприятливим для схожості ризомів міскантусу.</w:t>
      </w:r>
    </w:p>
    <w:p w:rsidR="009B11A8" w:rsidRPr="009B11A8" w:rsidRDefault="009B11A8" w:rsidP="009B11A8">
      <w:pPr>
        <w:widowControl/>
        <w:tabs>
          <w:tab w:val="clear" w:pos="709"/>
          <w:tab w:val="left" w:pos="1980"/>
        </w:tabs>
        <w:suppressAutoHyphens w:val="0"/>
        <w:spacing w:after="0" w:line="240" w:lineRule="auto"/>
        <w:ind w:firstLine="0"/>
        <w:jc w:val="right"/>
        <w:rPr>
          <w:rFonts w:ascii="Times New Roman" w:eastAsia="Times New Roman" w:hAnsi="Times New Roman" w:cs="Times New Roman"/>
          <w:i/>
          <w:kern w:val="0"/>
          <w:sz w:val="28"/>
          <w:szCs w:val="28"/>
          <w:lang w:val="uk-UA" w:eastAsia="en-US" w:bidi="en-US"/>
        </w:rPr>
      </w:pPr>
      <w:r w:rsidRPr="009B11A8">
        <w:rPr>
          <w:rFonts w:ascii="Times New Roman" w:eastAsia="Times New Roman" w:hAnsi="Times New Roman" w:cs="Times New Roman"/>
          <w:i/>
          <w:kern w:val="0"/>
          <w:sz w:val="28"/>
          <w:szCs w:val="28"/>
          <w:lang w:val="uk-UA" w:eastAsia="en-US" w:bidi="en-US"/>
        </w:rPr>
        <w:t>Таблиця 1</w:t>
      </w:r>
    </w:p>
    <w:p w:rsidR="009B11A8" w:rsidRPr="009B11A8" w:rsidRDefault="009B11A8" w:rsidP="009B11A8">
      <w:pPr>
        <w:widowControl/>
        <w:tabs>
          <w:tab w:val="clear" w:pos="709"/>
          <w:tab w:val="left" w:pos="1980"/>
          <w:tab w:val="left" w:pos="10080"/>
        </w:tabs>
        <w:suppressAutoHyphens w:val="0"/>
        <w:spacing w:after="0" w:line="240" w:lineRule="auto"/>
        <w:ind w:firstLine="0"/>
        <w:jc w:val="center"/>
        <w:rPr>
          <w:rFonts w:ascii="Times New Roman" w:eastAsia="Times New Roman" w:hAnsi="Times New Roman" w:cs="Times New Roman"/>
          <w:b/>
          <w:kern w:val="0"/>
          <w:sz w:val="28"/>
          <w:szCs w:val="28"/>
          <w:lang w:val="uk-UA" w:eastAsia="en-US" w:bidi="en-US"/>
        </w:rPr>
      </w:pPr>
      <w:r w:rsidRPr="009B11A8">
        <w:rPr>
          <w:rFonts w:ascii="Times New Roman" w:eastAsia="Times New Roman" w:hAnsi="Times New Roman" w:cs="Times New Roman"/>
          <w:b/>
          <w:kern w:val="0"/>
          <w:sz w:val="28"/>
          <w:szCs w:val="28"/>
          <w:lang w:val="uk-UA" w:eastAsia="en-US" w:bidi="en-US"/>
        </w:rPr>
        <w:t>Температура, вологість, твердість ґрунту та польова схожість ризомів міскантусу залежно від строків садіння (середнє за 2009–2011 рр.)</w:t>
      </w:r>
    </w:p>
    <w:tbl>
      <w:tblPr>
        <w:tblW w:w="4910" w:type="pct"/>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41"/>
        <w:gridCol w:w="1621"/>
        <w:gridCol w:w="878"/>
        <w:gridCol w:w="923"/>
        <w:gridCol w:w="899"/>
        <w:gridCol w:w="934"/>
        <w:gridCol w:w="1007"/>
        <w:gridCol w:w="1005"/>
        <w:gridCol w:w="1371"/>
      </w:tblGrid>
      <w:tr w:rsidR="009B11A8" w:rsidRPr="009B11A8" w:rsidTr="00415973">
        <w:trPr>
          <w:trHeight w:val="716"/>
          <w:jc w:val="center"/>
        </w:trPr>
        <w:tc>
          <w:tcPr>
            <w:tcW w:w="395" w:type="pct"/>
            <w:vMerge w:val="restart"/>
            <w:tcMar>
              <w:left w:w="28" w:type="dxa"/>
              <w:right w:w="28" w:type="dxa"/>
            </w:tcMar>
            <w:textDirection w:val="btLr"/>
          </w:tcPr>
          <w:p w:rsidR="009B11A8" w:rsidRPr="009B11A8" w:rsidRDefault="009B11A8" w:rsidP="009B11A8">
            <w:pPr>
              <w:widowControl/>
              <w:tabs>
                <w:tab w:val="clear" w:pos="709"/>
              </w:tabs>
              <w:suppressAutoHyphens w:val="0"/>
              <w:spacing w:after="0" w:line="240" w:lineRule="auto"/>
              <w:ind w:left="113" w:right="113" w:firstLine="0"/>
              <w:jc w:val="center"/>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en-US" w:bidi="en-US"/>
              </w:rPr>
              <w:t>Строк</w:t>
            </w:r>
          </w:p>
          <w:p w:rsidR="009B11A8" w:rsidRPr="009B11A8" w:rsidRDefault="009B11A8" w:rsidP="009B11A8">
            <w:pPr>
              <w:widowControl/>
              <w:tabs>
                <w:tab w:val="clear" w:pos="709"/>
              </w:tabs>
              <w:suppressAutoHyphens w:val="0"/>
              <w:spacing w:after="0" w:line="240" w:lineRule="auto"/>
              <w:ind w:left="113" w:right="113" w:firstLine="0"/>
              <w:jc w:val="center"/>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en-US" w:bidi="en-US"/>
              </w:rPr>
              <w:t>садіння</w:t>
            </w:r>
          </w:p>
        </w:tc>
        <w:tc>
          <w:tcPr>
            <w:tcW w:w="864" w:type="pct"/>
            <w:vMerge w:val="restart"/>
            <w:tcMar>
              <w:left w:w="28" w:type="dxa"/>
              <w:right w:w="28" w:type="dxa"/>
            </w:tcMa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en-US" w:bidi="en-US"/>
              </w:rPr>
              <w:t>Температура ґрунту, °С на глибині 5 см</w:t>
            </w:r>
          </w:p>
        </w:tc>
        <w:tc>
          <w:tcPr>
            <w:tcW w:w="1439" w:type="pct"/>
            <w:gridSpan w:val="3"/>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vertAlign w:val="superscript"/>
                <w:lang w:val="uk-UA" w:eastAsia="en-US" w:bidi="en-US"/>
              </w:rPr>
            </w:pPr>
            <w:r w:rsidRPr="009B11A8">
              <w:rPr>
                <w:rFonts w:ascii="Times New Roman" w:eastAsia="Times New Roman" w:hAnsi="Times New Roman" w:cs="Times New Roman"/>
                <w:kern w:val="0"/>
                <w:sz w:val="24"/>
                <w:szCs w:val="24"/>
                <w:lang w:val="uk-UA" w:eastAsia="en-US" w:bidi="en-US"/>
              </w:rPr>
              <w:t>Твердість ґрунту, кг/см</w:t>
            </w:r>
            <w:r w:rsidRPr="009B11A8">
              <w:rPr>
                <w:rFonts w:ascii="Times New Roman" w:eastAsia="Times New Roman" w:hAnsi="Times New Roman" w:cs="Times New Roman"/>
                <w:kern w:val="0"/>
                <w:sz w:val="24"/>
                <w:szCs w:val="24"/>
                <w:vertAlign w:val="superscript"/>
                <w:lang w:val="uk-UA" w:eastAsia="en-US" w:bidi="en-US"/>
              </w:rPr>
              <w:t>2</w:t>
            </w:r>
            <w:r w:rsidRPr="009B11A8">
              <w:rPr>
                <w:rFonts w:ascii="Times New Roman" w:eastAsia="Times New Roman" w:hAnsi="Times New Roman" w:cs="Times New Roman"/>
                <w:kern w:val="0"/>
                <w:sz w:val="24"/>
                <w:szCs w:val="24"/>
                <w:lang w:val="uk-UA" w:eastAsia="en-US" w:bidi="en-US"/>
              </w:rPr>
              <w:t xml:space="preserve"> у шарі, см</w:t>
            </w:r>
          </w:p>
        </w:tc>
        <w:tc>
          <w:tcPr>
            <w:tcW w:w="1571" w:type="pct"/>
            <w:gridSpan w:val="3"/>
            <w:tcMar>
              <w:left w:w="28" w:type="dxa"/>
              <w:right w:w="28" w:type="dxa"/>
            </w:tcMa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en-US" w:bidi="en-US"/>
              </w:rPr>
              <w:t>Вологість ґрунту (%)</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en-US" w:bidi="en-US"/>
              </w:rPr>
              <w:t>в шарі, см</w:t>
            </w:r>
          </w:p>
        </w:tc>
        <w:tc>
          <w:tcPr>
            <w:tcW w:w="731" w:type="pct"/>
            <w:vMerge w:val="restart"/>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en-US" w:bidi="en-US"/>
              </w:rPr>
              <w:t>Польова схожість</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en-US" w:bidi="en-US"/>
              </w:rPr>
              <w:t>ризомів, %</w:t>
            </w:r>
          </w:p>
        </w:tc>
      </w:tr>
      <w:tr w:rsidR="009B11A8" w:rsidRPr="009B11A8" w:rsidTr="00415973">
        <w:trPr>
          <w:trHeight w:hRule="exact" w:val="447"/>
          <w:jc w:val="center"/>
        </w:trPr>
        <w:tc>
          <w:tcPr>
            <w:tcW w:w="395" w:type="pct"/>
            <w:vMerge/>
            <w:tcMar>
              <w:left w:w="28"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bidi="en-US"/>
              </w:rPr>
            </w:pPr>
          </w:p>
        </w:tc>
        <w:tc>
          <w:tcPr>
            <w:tcW w:w="864" w:type="pct"/>
            <w:vMerge/>
            <w:tcMar>
              <w:left w:w="28"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bidi="en-US"/>
              </w:rPr>
            </w:pPr>
          </w:p>
        </w:tc>
        <w:tc>
          <w:tcPr>
            <w:tcW w:w="468" w:type="pct"/>
            <w:tcMar>
              <w:left w:w="28"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en-US" w:bidi="en-US"/>
              </w:rPr>
              <w:t>0</w:t>
            </w:r>
            <w:r w:rsidRPr="009B11A8">
              <w:rPr>
                <w:rFonts w:ascii="Times New Roman" w:eastAsia="Times New Roman" w:hAnsi="Times New Roman" w:cs="Times New Roman"/>
                <w:kern w:val="0"/>
                <w:sz w:val="24"/>
                <w:szCs w:val="24"/>
                <w:lang w:val="uk-UA" w:eastAsia="ru-RU"/>
              </w:rPr>
              <w:t>…</w:t>
            </w:r>
            <w:r w:rsidRPr="009B11A8">
              <w:rPr>
                <w:rFonts w:ascii="Times New Roman" w:eastAsia="Times New Roman" w:hAnsi="Times New Roman" w:cs="Times New Roman"/>
                <w:kern w:val="0"/>
                <w:sz w:val="24"/>
                <w:szCs w:val="24"/>
                <w:lang w:val="uk-UA" w:eastAsia="en-US" w:bidi="en-US"/>
              </w:rPr>
              <w:t>10</w:t>
            </w:r>
          </w:p>
        </w:tc>
        <w:tc>
          <w:tcPr>
            <w:tcW w:w="492" w:type="pct"/>
            <w:tcMar>
              <w:left w:w="28"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en-US" w:bidi="en-US"/>
              </w:rPr>
              <w:t>10</w:t>
            </w:r>
            <w:r w:rsidRPr="009B11A8">
              <w:rPr>
                <w:rFonts w:ascii="Times New Roman" w:eastAsia="Times New Roman" w:hAnsi="Times New Roman" w:cs="Times New Roman"/>
                <w:kern w:val="0"/>
                <w:sz w:val="24"/>
                <w:szCs w:val="24"/>
                <w:lang w:val="uk-UA" w:eastAsia="ru-RU"/>
              </w:rPr>
              <w:t>…</w:t>
            </w:r>
            <w:r w:rsidRPr="009B11A8">
              <w:rPr>
                <w:rFonts w:ascii="Times New Roman" w:eastAsia="Times New Roman" w:hAnsi="Times New Roman" w:cs="Times New Roman"/>
                <w:kern w:val="0"/>
                <w:sz w:val="24"/>
                <w:szCs w:val="24"/>
                <w:lang w:val="uk-UA" w:eastAsia="en-US" w:bidi="en-US"/>
              </w:rPr>
              <w:t>20</w:t>
            </w:r>
          </w:p>
        </w:tc>
        <w:tc>
          <w:tcPr>
            <w:tcW w:w="479" w:type="pct"/>
            <w:tcMar>
              <w:left w:w="28"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en-US" w:bidi="en-US"/>
              </w:rPr>
              <w:t>20</w:t>
            </w:r>
            <w:r w:rsidRPr="009B11A8">
              <w:rPr>
                <w:rFonts w:ascii="Times New Roman" w:eastAsia="Times New Roman" w:hAnsi="Times New Roman" w:cs="Times New Roman"/>
                <w:kern w:val="0"/>
                <w:sz w:val="24"/>
                <w:szCs w:val="24"/>
                <w:lang w:val="uk-UA" w:eastAsia="ru-RU"/>
              </w:rPr>
              <w:t>…</w:t>
            </w:r>
            <w:r w:rsidRPr="009B11A8">
              <w:rPr>
                <w:rFonts w:ascii="Times New Roman" w:eastAsia="Times New Roman" w:hAnsi="Times New Roman" w:cs="Times New Roman"/>
                <w:kern w:val="0"/>
                <w:sz w:val="24"/>
                <w:szCs w:val="24"/>
                <w:lang w:val="uk-UA" w:eastAsia="en-US" w:bidi="en-US"/>
              </w:rPr>
              <w:t>30</w:t>
            </w:r>
          </w:p>
        </w:tc>
        <w:tc>
          <w:tcPr>
            <w:tcW w:w="498" w:type="pct"/>
            <w:tcMar>
              <w:top w:w="57" w:type="dxa"/>
              <w:left w:w="28" w:type="dxa"/>
              <w:bottom w:w="57"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en-US" w:bidi="en-US"/>
              </w:rPr>
              <w:t>0</w:t>
            </w:r>
            <w:r w:rsidRPr="009B11A8">
              <w:rPr>
                <w:rFonts w:ascii="Times New Roman" w:eastAsia="Times New Roman" w:hAnsi="Times New Roman" w:cs="Times New Roman"/>
                <w:kern w:val="0"/>
                <w:sz w:val="24"/>
                <w:szCs w:val="24"/>
                <w:lang w:val="uk-UA" w:eastAsia="ru-RU"/>
              </w:rPr>
              <w:t>…</w:t>
            </w:r>
            <w:r w:rsidRPr="009B11A8">
              <w:rPr>
                <w:rFonts w:ascii="Times New Roman" w:eastAsia="Times New Roman" w:hAnsi="Times New Roman" w:cs="Times New Roman"/>
                <w:kern w:val="0"/>
                <w:sz w:val="24"/>
                <w:szCs w:val="24"/>
                <w:lang w:val="uk-UA" w:eastAsia="en-US" w:bidi="en-US"/>
              </w:rPr>
              <w:t>10</w:t>
            </w:r>
          </w:p>
        </w:tc>
        <w:tc>
          <w:tcPr>
            <w:tcW w:w="537" w:type="pct"/>
            <w:tcMar>
              <w:left w:w="28"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en-US" w:bidi="en-US"/>
              </w:rPr>
              <w:t>10</w:t>
            </w:r>
            <w:r w:rsidRPr="009B11A8">
              <w:rPr>
                <w:rFonts w:ascii="Times New Roman" w:eastAsia="Times New Roman" w:hAnsi="Times New Roman" w:cs="Times New Roman"/>
                <w:kern w:val="0"/>
                <w:sz w:val="24"/>
                <w:szCs w:val="24"/>
                <w:lang w:val="uk-UA" w:eastAsia="ru-RU"/>
              </w:rPr>
              <w:t>…</w:t>
            </w:r>
            <w:r w:rsidRPr="009B11A8">
              <w:rPr>
                <w:rFonts w:ascii="Times New Roman" w:eastAsia="Times New Roman" w:hAnsi="Times New Roman" w:cs="Times New Roman"/>
                <w:kern w:val="0"/>
                <w:sz w:val="24"/>
                <w:szCs w:val="24"/>
                <w:lang w:val="uk-UA" w:eastAsia="en-US" w:bidi="en-US"/>
              </w:rPr>
              <w:t>20</w:t>
            </w:r>
          </w:p>
        </w:tc>
        <w:tc>
          <w:tcPr>
            <w:tcW w:w="536" w:type="pct"/>
            <w:tcMar>
              <w:left w:w="28"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en-US" w:bidi="en-US"/>
              </w:rPr>
              <w:t>20</w:t>
            </w:r>
            <w:r w:rsidRPr="009B11A8">
              <w:rPr>
                <w:rFonts w:ascii="Times New Roman" w:eastAsia="Times New Roman" w:hAnsi="Times New Roman" w:cs="Times New Roman"/>
                <w:kern w:val="0"/>
                <w:sz w:val="24"/>
                <w:szCs w:val="24"/>
                <w:lang w:val="uk-UA" w:eastAsia="ru-RU"/>
              </w:rPr>
              <w:t>…</w:t>
            </w:r>
            <w:r w:rsidRPr="009B11A8">
              <w:rPr>
                <w:rFonts w:ascii="Times New Roman" w:eastAsia="Times New Roman" w:hAnsi="Times New Roman" w:cs="Times New Roman"/>
                <w:kern w:val="0"/>
                <w:sz w:val="24"/>
                <w:szCs w:val="24"/>
                <w:lang w:val="uk-UA" w:eastAsia="en-US" w:bidi="en-US"/>
              </w:rPr>
              <w:t>30</w:t>
            </w:r>
          </w:p>
        </w:tc>
        <w:tc>
          <w:tcPr>
            <w:tcW w:w="731" w:type="pct"/>
            <w:vMerge/>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bidi="en-US"/>
              </w:rPr>
            </w:pPr>
          </w:p>
        </w:tc>
      </w:tr>
      <w:tr w:rsidR="009B11A8" w:rsidRPr="009B11A8" w:rsidTr="00415973">
        <w:trPr>
          <w:trHeight w:val="132"/>
          <w:jc w:val="center"/>
        </w:trPr>
        <w:tc>
          <w:tcPr>
            <w:tcW w:w="395" w:type="pct"/>
            <w:vAlign w:val="center"/>
          </w:tcPr>
          <w:p w:rsidR="009B11A8" w:rsidRPr="009B11A8" w:rsidRDefault="009B11A8" w:rsidP="009B11A8">
            <w:pPr>
              <w:widowControl/>
              <w:tabs>
                <w:tab w:val="clear" w:pos="709"/>
              </w:tabs>
              <w:suppressAutoHyphens w:val="0"/>
              <w:spacing w:after="0" w:line="240" w:lineRule="auto"/>
              <w:ind w:left="213" w:firstLine="0"/>
              <w:jc w:val="left"/>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en-US" w:bidi="en-US"/>
              </w:rPr>
              <w:t>1</w:t>
            </w:r>
          </w:p>
        </w:tc>
        <w:tc>
          <w:tcPr>
            <w:tcW w:w="864" w:type="pct"/>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6,4</w:t>
            </w:r>
          </w:p>
        </w:tc>
        <w:tc>
          <w:tcPr>
            <w:tcW w:w="468"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0,36</w:t>
            </w:r>
          </w:p>
        </w:tc>
        <w:tc>
          <w:tcPr>
            <w:tcW w:w="492"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0,61</w:t>
            </w:r>
          </w:p>
        </w:tc>
        <w:tc>
          <w:tcPr>
            <w:tcW w:w="479"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0,72</w:t>
            </w:r>
          </w:p>
        </w:tc>
        <w:tc>
          <w:tcPr>
            <w:tcW w:w="498" w:type="pct"/>
            <w:tcMar>
              <w:top w:w="57" w:type="dxa"/>
              <w:left w:w="28" w:type="dxa"/>
              <w:bottom w:w="57"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23,4</w:t>
            </w:r>
          </w:p>
        </w:tc>
        <w:tc>
          <w:tcPr>
            <w:tcW w:w="537" w:type="pct"/>
            <w:tcMar>
              <w:top w:w="57" w:type="dxa"/>
              <w:left w:w="28" w:type="dxa"/>
              <w:bottom w:w="57"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23,6</w:t>
            </w:r>
          </w:p>
        </w:tc>
        <w:tc>
          <w:tcPr>
            <w:tcW w:w="536" w:type="pct"/>
            <w:tcMar>
              <w:top w:w="57" w:type="dxa"/>
              <w:left w:w="28" w:type="dxa"/>
              <w:bottom w:w="57"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24,3</w:t>
            </w:r>
          </w:p>
        </w:tc>
        <w:tc>
          <w:tcPr>
            <w:tcW w:w="731" w:type="pct"/>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78,0</w:t>
            </w:r>
          </w:p>
        </w:tc>
      </w:tr>
      <w:tr w:rsidR="009B11A8" w:rsidRPr="009B11A8" w:rsidTr="00415973">
        <w:trPr>
          <w:trHeight w:val="202"/>
          <w:jc w:val="center"/>
        </w:trPr>
        <w:tc>
          <w:tcPr>
            <w:tcW w:w="395" w:type="pct"/>
            <w:vAlign w:val="center"/>
          </w:tcPr>
          <w:p w:rsidR="009B11A8" w:rsidRPr="009B11A8" w:rsidRDefault="009B11A8" w:rsidP="009B11A8">
            <w:pPr>
              <w:widowControl/>
              <w:tabs>
                <w:tab w:val="clear" w:pos="709"/>
              </w:tabs>
              <w:suppressAutoHyphens w:val="0"/>
              <w:spacing w:after="0" w:line="240" w:lineRule="auto"/>
              <w:ind w:left="213" w:firstLine="0"/>
              <w:jc w:val="left"/>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en-US" w:bidi="en-US"/>
              </w:rPr>
              <w:t>2</w:t>
            </w:r>
          </w:p>
        </w:tc>
        <w:tc>
          <w:tcPr>
            <w:tcW w:w="864" w:type="pct"/>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9,3</w:t>
            </w:r>
          </w:p>
        </w:tc>
        <w:tc>
          <w:tcPr>
            <w:tcW w:w="468"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0,58</w:t>
            </w:r>
          </w:p>
        </w:tc>
        <w:tc>
          <w:tcPr>
            <w:tcW w:w="492"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0,77</w:t>
            </w:r>
          </w:p>
        </w:tc>
        <w:tc>
          <w:tcPr>
            <w:tcW w:w="479"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1,00</w:t>
            </w:r>
          </w:p>
        </w:tc>
        <w:tc>
          <w:tcPr>
            <w:tcW w:w="498" w:type="pct"/>
            <w:tcMar>
              <w:top w:w="57" w:type="dxa"/>
              <w:left w:w="28" w:type="dxa"/>
              <w:bottom w:w="57"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20,7</w:t>
            </w:r>
          </w:p>
        </w:tc>
        <w:tc>
          <w:tcPr>
            <w:tcW w:w="537" w:type="pct"/>
            <w:tcMar>
              <w:top w:w="57" w:type="dxa"/>
              <w:left w:w="28" w:type="dxa"/>
              <w:bottom w:w="57"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20,6</w:t>
            </w:r>
          </w:p>
        </w:tc>
        <w:tc>
          <w:tcPr>
            <w:tcW w:w="536" w:type="pct"/>
            <w:tcMar>
              <w:top w:w="57" w:type="dxa"/>
              <w:left w:w="28" w:type="dxa"/>
              <w:bottom w:w="57"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20,6</w:t>
            </w:r>
          </w:p>
        </w:tc>
        <w:tc>
          <w:tcPr>
            <w:tcW w:w="731" w:type="pct"/>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73,8</w:t>
            </w:r>
          </w:p>
        </w:tc>
      </w:tr>
      <w:tr w:rsidR="009B11A8" w:rsidRPr="009B11A8" w:rsidTr="00415973">
        <w:trPr>
          <w:trHeight w:val="77"/>
          <w:jc w:val="center"/>
        </w:trPr>
        <w:tc>
          <w:tcPr>
            <w:tcW w:w="395" w:type="pct"/>
            <w:vAlign w:val="center"/>
          </w:tcPr>
          <w:p w:rsidR="009B11A8" w:rsidRPr="009B11A8" w:rsidRDefault="009B11A8" w:rsidP="009B11A8">
            <w:pPr>
              <w:widowControl/>
              <w:tabs>
                <w:tab w:val="clear" w:pos="709"/>
              </w:tabs>
              <w:suppressAutoHyphens w:val="0"/>
              <w:spacing w:after="0" w:line="240" w:lineRule="auto"/>
              <w:ind w:left="213" w:firstLine="0"/>
              <w:jc w:val="left"/>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en-US" w:bidi="en-US"/>
              </w:rPr>
              <w:t>3</w:t>
            </w:r>
          </w:p>
        </w:tc>
        <w:tc>
          <w:tcPr>
            <w:tcW w:w="864" w:type="pct"/>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14,2</w:t>
            </w:r>
          </w:p>
        </w:tc>
        <w:tc>
          <w:tcPr>
            <w:tcW w:w="468"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0,67</w:t>
            </w:r>
          </w:p>
        </w:tc>
        <w:tc>
          <w:tcPr>
            <w:tcW w:w="492"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1,18</w:t>
            </w:r>
          </w:p>
        </w:tc>
        <w:tc>
          <w:tcPr>
            <w:tcW w:w="479"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1,21</w:t>
            </w:r>
          </w:p>
        </w:tc>
        <w:tc>
          <w:tcPr>
            <w:tcW w:w="498" w:type="pct"/>
            <w:tcMar>
              <w:top w:w="57" w:type="dxa"/>
              <w:left w:w="28" w:type="dxa"/>
              <w:bottom w:w="57"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17,8</w:t>
            </w:r>
          </w:p>
        </w:tc>
        <w:tc>
          <w:tcPr>
            <w:tcW w:w="537" w:type="pct"/>
            <w:tcMar>
              <w:top w:w="57" w:type="dxa"/>
              <w:left w:w="28" w:type="dxa"/>
              <w:bottom w:w="57"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17,6</w:t>
            </w:r>
          </w:p>
        </w:tc>
        <w:tc>
          <w:tcPr>
            <w:tcW w:w="536" w:type="pct"/>
            <w:tcMar>
              <w:top w:w="57" w:type="dxa"/>
              <w:left w:w="28" w:type="dxa"/>
              <w:bottom w:w="57"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18,1</w:t>
            </w:r>
          </w:p>
        </w:tc>
        <w:tc>
          <w:tcPr>
            <w:tcW w:w="731" w:type="pct"/>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70,3</w:t>
            </w:r>
          </w:p>
        </w:tc>
      </w:tr>
      <w:tr w:rsidR="009B11A8" w:rsidRPr="009B11A8" w:rsidTr="00415973">
        <w:trPr>
          <w:trHeight w:hRule="exact" w:val="397"/>
          <w:jc w:val="center"/>
        </w:trPr>
        <w:tc>
          <w:tcPr>
            <w:tcW w:w="4269" w:type="pct"/>
            <w:gridSpan w:val="8"/>
            <w:vAlign w:val="center"/>
          </w:tcPr>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en-US" w:bidi="en-US"/>
              </w:rPr>
              <w:t>НІР</w:t>
            </w:r>
            <w:r w:rsidRPr="009B11A8">
              <w:rPr>
                <w:rFonts w:ascii="Times New Roman" w:eastAsia="Times New Roman" w:hAnsi="Times New Roman" w:cs="Times New Roman"/>
                <w:kern w:val="0"/>
                <w:sz w:val="24"/>
                <w:szCs w:val="24"/>
                <w:vertAlign w:val="subscript"/>
                <w:lang w:val="uk-UA" w:eastAsia="en-US" w:bidi="en-US"/>
              </w:rPr>
              <w:t>0,05</w:t>
            </w:r>
          </w:p>
        </w:tc>
        <w:tc>
          <w:tcPr>
            <w:tcW w:w="731" w:type="pct"/>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2,3</w:t>
            </w:r>
          </w:p>
        </w:tc>
      </w:tr>
    </w:tbl>
    <w:p w:rsidR="009B11A8" w:rsidRPr="009B11A8" w:rsidRDefault="009B11A8" w:rsidP="009B11A8">
      <w:pPr>
        <w:widowControl/>
        <w:tabs>
          <w:tab w:val="clear" w:pos="709"/>
        </w:tabs>
        <w:suppressAutoHyphens w:val="0"/>
        <w:spacing w:after="0" w:line="240" w:lineRule="auto"/>
        <w:ind w:firstLine="426"/>
        <w:jc w:val="left"/>
        <w:rPr>
          <w:rFonts w:ascii="Times New Roman" w:eastAsia="Times New Roman" w:hAnsi="Times New Roman" w:cs="Times New Roman"/>
          <w:kern w:val="0"/>
          <w:sz w:val="28"/>
          <w:szCs w:val="28"/>
          <w:lang w:val="uk-UA" w:eastAsia="ru-RU"/>
        </w:rPr>
      </w:pPr>
    </w:p>
    <w:p w:rsidR="009B11A8" w:rsidRPr="009B11A8" w:rsidRDefault="009B11A8" w:rsidP="009B11A8">
      <w:pPr>
        <w:tabs>
          <w:tab w:val="clear" w:pos="709"/>
          <w:tab w:val="num" w:pos="0"/>
        </w:tabs>
        <w:suppressAutoHyphens w:val="0"/>
        <w:spacing w:after="0" w:line="240" w:lineRule="auto"/>
        <w:ind w:firstLine="720"/>
        <w:rPr>
          <w:rFonts w:ascii="Times New Roman" w:eastAsia="TimesNewRomanPSMT"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Найбільш сприятливою глибиною загортання ризомів міскантусу є глибина від 8 см до 10 см.</w:t>
      </w:r>
      <w:r w:rsidRPr="009B11A8">
        <w:rPr>
          <w:rFonts w:ascii="Times New Roman" w:eastAsia="TimesNewRomanPSMT" w:hAnsi="Times New Roman" w:cs="Times New Roman"/>
          <w:kern w:val="0"/>
          <w:sz w:val="28"/>
          <w:szCs w:val="28"/>
          <w:lang w:val="uk-UA" w:eastAsia="ru-RU"/>
        </w:rPr>
        <w:t xml:space="preserve"> Збільшення глибини загортання до 12</w:t>
      </w:r>
      <w:r w:rsidRPr="009B11A8">
        <w:rPr>
          <w:rFonts w:ascii="Times New Roman" w:eastAsia="TimesNewRomanPSMT" w:hAnsi="Times New Roman" w:cs="Times New Roman"/>
          <w:color w:val="FF0000"/>
          <w:kern w:val="0"/>
          <w:sz w:val="28"/>
          <w:szCs w:val="28"/>
          <w:lang w:val="uk-UA" w:eastAsia="ru-RU"/>
        </w:rPr>
        <w:t> </w:t>
      </w:r>
      <w:r w:rsidRPr="009B11A8">
        <w:rPr>
          <w:rFonts w:ascii="Times New Roman" w:eastAsia="TimesNewRomanPSMT" w:hAnsi="Times New Roman" w:cs="Times New Roman"/>
          <w:kern w:val="0"/>
          <w:sz w:val="28"/>
          <w:szCs w:val="28"/>
          <w:lang w:val="uk-UA" w:eastAsia="ru-RU"/>
        </w:rPr>
        <w:t xml:space="preserve">см істотно погіршує польову схожість, що підтверджено статистично. </w:t>
      </w:r>
    </w:p>
    <w:p w:rsidR="009B11A8" w:rsidRPr="009B11A8" w:rsidRDefault="009B11A8" w:rsidP="009B11A8">
      <w:pPr>
        <w:tabs>
          <w:tab w:val="clear" w:pos="709"/>
          <w:tab w:val="num" w:pos="0"/>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Зі збільшенням маси ризомів понад 60 г (відбувається за рахунок міжвузлів, в яких відсутні бруньки) спостерігалося незначне (в межах НІР</w:t>
      </w:r>
      <w:r w:rsidRPr="009B11A8">
        <w:rPr>
          <w:rFonts w:ascii="Times New Roman" w:eastAsia="Times New Roman" w:hAnsi="Times New Roman" w:cs="Times New Roman"/>
          <w:kern w:val="0"/>
          <w:sz w:val="28"/>
          <w:szCs w:val="28"/>
          <w:vertAlign w:val="subscript"/>
          <w:lang w:val="uk-UA" w:eastAsia="ru-RU"/>
        </w:rPr>
        <w:t>0,05</w:t>
      </w:r>
      <w:r w:rsidRPr="009B11A8">
        <w:rPr>
          <w:rFonts w:ascii="Times New Roman" w:eastAsia="Times New Roman" w:hAnsi="Times New Roman" w:cs="Times New Roman"/>
          <w:kern w:val="0"/>
          <w:sz w:val="28"/>
          <w:szCs w:val="28"/>
          <w:lang w:val="uk-UA" w:eastAsia="ru-RU"/>
        </w:rPr>
        <w:t>) підвищення польової схожості, яке пов’язано з біологічними особливостями садивного матеріалу міскантусу. Найнижча польова схожість спостерігалась у ризомів міскантусу масою 20…30 г, оскільки вони мають менший запас поживних речовин та меншу кількість бруньок, які здатні прорости.</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Дослідження показали, що тривалість вегетаційного періоду</w:t>
      </w:r>
      <w:r w:rsidRPr="009B11A8">
        <w:rPr>
          <w:rFonts w:ascii="Times New Roman" w:eastAsia="Times New Roman" w:hAnsi="Times New Roman" w:cs="Times New Roman"/>
          <w:color w:val="FF0000"/>
          <w:kern w:val="0"/>
          <w:sz w:val="28"/>
          <w:szCs w:val="28"/>
          <w:lang w:val="uk-UA" w:eastAsia="ru-RU"/>
        </w:rPr>
        <w:t xml:space="preserve"> </w:t>
      </w:r>
      <w:r w:rsidRPr="009B11A8">
        <w:rPr>
          <w:rFonts w:ascii="Times New Roman" w:eastAsia="Times New Roman" w:hAnsi="Times New Roman" w:cs="Times New Roman"/>
          <w:kern w:val="0"/>
          <w:sz w:val="28"/>
          <w:szCs w:val="28"/>
          <w:lang w:val="uk-UA" w:eastAsia="ru-RU"/>
        </w:rPr>
        <w:t>та тривалість міжфазних періодів у міскантусу змінюються залежно від умов вирощування, в тому числі й від строків садіння. Із кожним наступним строком садіння міжфазний період (садіння-поява сходів) зменшувався від 38</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діб за першого строку до 18</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xml:space="preserve">діб за третього. Тривалість вегетаційного періоду міскантусу першого строку садіння в середньому за роки досліджень становила 150 діб, другого та третього відповідно на 3 та 8 діб менше порівняно із першим строком садіння. Це пояснюється тим, що під час садіння ризомів міскантусу в більш пізні строки змінюється температурний режим ґрунту та повітря, що в значній мірі впливає на темпи росту та швидкість проходження фаз розвитку рослин. </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 xml:space="preserve">За результатами досліджень встановлено, що тривалість вегетаційного періоду з підвищенням норми добрив збільшувалась на 2–3 доби. </w:t>
      </w:r>
    </w:p>
    <w:p w:rsidR="009B11A8" w:rsidRPr="009B11A8" w:rsidRDefault="009B11A8" w:rsidP="009B11A8">
      <w:pPr>
        <w:widowControl/>
        <w:tabs>
          <w:tab w:val="clear" w:pos="709"/>
        </w:tabs>
        <w:suppressAutoHyphens w:val="0"/>
        <w:spacing w:after="0" w:line="240" w:lineRule="auto"/>
        <w:ind w:firstLine="709"/>
        <w:outlineLvl w:val="0"/>
        <w:rPr>
          <w:rFonts w:ascii="Times New Roman" w:eastAsia="Times New Roman" w:hAnsi="Times New Roman" w:cs="Times New Roman"/>
          <w:spacing w:val="-4"/>
          <w:kern w:val="0"/>
          <w:sz w:val="28"/>
          <w:szCs w:val="28"/>
          <w:lang/>
        </w:rPr>
      </w:pPr>
      <w:r w:rsidRPr="009B11A8">
        <w:rPr>
          <w:rFonts w:ascii="Times New Roman" w:eastAsia="Times New Roman" w:hAnsi="Times New Roman" w:cs="Times New Roman"/>
          <w:spacing w:val="-4"/>
          <w:kern w:val="0"/>
          <w:sz w:val="28"/>
          <w:szCs w:val="28"/>
          <w:lang/>
        </w:rPr>
        <w:t>Середнє значення висоти головного пагона за роки досліджень</w:t>
      </w:r>
      <w:r w:rsidRPr="009B11A8">
        <w:rPr>
          <w:rFonts w:ascii="Times New Roman" w:eastAsia="Times New Roman" w:hAnsi="Times New Roman" w:cs="Times New Roman"/>
          <w:color w:val="FF0000"/>
          <w:spacing w:val="-4"/>
          <w:kern w:val="0"/>
          <w:sz w:val="28"/>
          <w:szCs w:val="28"/>
          <w:lang/>
        </w:rPr>
        <w:t>:</w:t>
      </w:r>
      <w:r w:rsidRPr="009B11A8">
        <w:rPr>
          <w:rFonts w:ascii="Times New Roman" w:eastAsia="Times New Roman" w:hAnsi="Times New Roman" w:cs="Times New Roman"/>
          <w:spacing w:val="-4"/>
          <w:kern w:val="0"/>
          <w:sz w:val="28"/>
          <w:szCs w:val="28"/>
          <w:lang/>
        </w:rPr>
        <w:t xml:space="preserve"> за першого строку садіння становило 141,0 см, за другого строку садіння</w:t>
      </w:r>
      <w:r w:rsidRPr="009B11A8">
        <w:rPr>
          <w:rFonts w:ascii="Times New Roman" w:eastAsia="Times New Roman" w:hAnsi="Times New Roman" w:cs="Times New Roman"/>
          <w:color w:val="FF0000"/>
          <w:spacing w:val="-4"/>
          <w:kern w:val="0"/>
          <w:sz w:val="28"/>
          <w:szCs w:val="28"/>
          <w:lang/>
        </w:rPr>
        <w:t> </w:t>
      </w:r>
      <w:r w:rsidRPr="009B11A8">
        <w:rPr>
          <w:rFonts w:ascii="Times New Roman" w:eastAsia="Times New Roman" w:hAnsi="Times New Roman" w:cs="Times New Roman"/>
          <w:spacing w:val="-4"/>
          <w:kern w:val="0"/>
          <w:sz w:val="28"/>
          <w:szCs w:val="28"/>
          <w:lang/>
        </w:rPr>
        <w:t>– 132,4 см, за третього</w:t>
      </w:r>
      <w:r w:rsidRPr="009B11A8">
        <w:rPr>
          <w:rFonts w:ascii="Times New Roman" w:eastAsia="Times New Roman" w:hAnsi="Times New Roman" w:cs="Times New Roman"/>
          <w:color w:val="FF0000"/>
          <w:spacing w:val="-4"/>
          <w:kern w:val="0"/>
          <w:sz w:val="28"/>
          <w:szCs w:val="28"/>
          <w:lang/>
        </w:rPr>
        <w:t> </w:t>
      </w:r>
      <w:r w:rsidRPr="009B11A8">
        <w:rPr>
          <w:rFonts w:ascii="Times New Roman" w:eastAsia="Times New Roman" w:hAnsi="Times New Roman" w:cs="Times New Roman"/>
          <w:spacing w:val="-4"/>
          <w:kern w:val="0"/>
          <w:sz w:val="28"/>
          <w:szCs w:val="28"/>
          <w:lang/>
        </w:rPr>
        <w:t>– 125,6 см, (табл. 2). Це пов’язано зі збільшенням вегетаційного періоду, а також кількості опадів під час вегетації. За першого строку садіння сума опадів за період садіння-викидання волоті становила 374,5 мм, тоді як за другого</w:t>
      </w:r>
      <w:r w:rsidRPr="009B11A8">
        <w:rPr>
          <w:rFonts w:ascii="Times New Roman" w:eastAsia="Times New Roman" w:hAnsi="Times New Roman" w:cs="Times New Roman"/>
          <w:color w:val="FF0000"/>
          <w:spacing w:val="-4"/>
          <w:kern w:val="0"/>
          <w:sz w:val="28"/>
          <w:szCs w:val="28"/>
          <w:lang/>
        </w:rPr>
        <w:t> </w:t>
      </w:r>
      <w:r w:rsidRPr="009B11A8">
        <w:rPr>
          <w:rFonts w:ascii="Times New Roman" w:eastAsia="Times New Roman" w:hAnsi="Times New Roman" w:cs="Times New Roman"/>
          <w:spacing w:val="-4"/>
          <w:kern w:val="0"/>
          <w:sz w:val="28"/>
          <w:szCs w:val="28"/>
          <w:lang/>
        </w:rPr>
        <w:t>– 362,8 мм, за третього</w:t>
      </w:r>
      <w:r w:rsidRPr="009B11A8">
        <w:rPr>
          <w:rFonts w:ascii="Times New Roman" w:eastAsia="Times New Roman" w:hAnsi="Times New Roman" w:cs="Times New Roman"/>
          <w:color w:val="FF0000"/>
          <w:spacing w:val="-4"/>
          <w:kern w:val="0"/>
          <w:sz w:val="28"/>
          <w:szCs w:val="28"/>
          <w:lang/>
        </w:rPr>
        <w:t> </w:t>
      </w:r>
      <w:r w:rsidRPr="009B11A8">
        <w:rPr>
          <w:rFonts w:ascii="Times New Roman" w:eastAsia="Times New Roman" w:hAnsi="Times New Roman" w:cs="Times New Roman"/>
          <w:spacing w:val="-4"/>
          <w:kern w:val="0"/>
          <w:sz w:val="28"/>
          <w:szCs w:val="28"/>
          <w:lang/>
        </w:rPr>
        <w:t>– 352,1 мм. Спостерігається тісний зв’язок між кількістю опадів, які випали за вегетаційний період, та висотою рослин. Коефіцієнт кореляції між цими показниками складає r±Sr=0,747±0,08. Зі збільшенням глибини садіння ризомів від 6 см до 10 см збільшується висота головного пагона. Так, за глибини садіння 6 см висота головного пагона в середньому становила 126,5 см, за глибини садіння 10 см</w:t>
      </w:r>
      <w:r w:rsidRPr="009B11A8">
        <w:rPr>
          <w:rFonts w:ascii="Times New Roman" w:eastAsia="Times New Roman" w:hAnsi="Times New Roman" w:cs="Times New Roman"/>
          <w:color w:val="FF0000"/>
          <w:spacing w:val="-4"/>
          <w:kern w:val="0"/>
          <w:sz w:val="28"/>
          <w:szCs w:val="28"/>
          <w:lang/>
        </w:rPr>
        <w:t> </w:t>
      </w:r>
      <w:r w:rsidRPr="009B11A8">
        <w:rPr>
          <w:rFonts w:ascii="Times New Roman" w:eastAsia="Times New Roman" w:hAnsi="Times New Roman" w:cs="Times New Roman"/>
          <w:spacing w:val="-4"/>
          <w:kern w:val="0"/>
          <w:sz w:val="28"/>
          <w:szCs w:val="28"/>
          <w:lang/>
        </w:rPr>
        <w:t>– 139,1 см. Зі збільшенням глибини садіння ризомів до 12 см висота головного пагона зменшується.</w:t>
      </w:r>
    </w:p>
    <w:p w:rsidR="009B11A8" w:rsidRPr="009B11A8" w:rsidRDefault="009B11A8" w:rsidP="009B11A8">
      <w:pPr>
        <w:widowControl/>
        <w:tabs>
          <w:tab w:val="clear" w:pos="709"/>
        </w:tabs>
        <w:suppressAutoHyphens w:val="0"/>
        <w:spacing w:after="0" w:line="240" w:lineRule="auto"/>
        <w:ind w:firstLine="660"/>
        <w:jc w:val="right"/>
        <w:rPr>
          <w:rFonts w:ascii="Times New Roman" w:eastAsia="Times New Roman" w:hAnsi="Times New Roman" w:cs="Times New Roman"/>
          <w:i/>
          <w:kern w:val="0"/>
          <w:sz w:val="28"/>
          <w:szCs w:val="28"/>
          <w:lang/>
        </w:rPr>
      </w:pPr>
      <w:r w:rsidRPr="009B11A8">
        <w:rPr>
          <w:rFonts w:ascii="Times New Roman" w:eastAsia="Times New Roman" w:hAnsi="Times New Roman" w:cs="Times New Roman"/>
          <w:i/>
          <w:kern w:val="0"/>
          <w:sz w:val="28"/>
          <w:szCs w:val="28"/>
          <w:lang/>
        </w:rPr>
        <w:t>Таблиця 2</w:t>
      </w:r>
    </w:p>
    <w:p w:rsidR="009B11A8" w:rsidRPr="009B11A8" w:rsidRDefault="009B11A8" w:rsidP="009B11A8">
      <w:pPr>
        <w:widowControl/>
        <w:tabs>
          <w:tab w:val="clear" w:pos="709"/>
        </w:tabs>
        <w:suppressAutoHyphens w:val="0"/>
        <w:spacing w:after="0" w:line="240" w:lineRule="auto"/>
        <w:ind w:firstLine="426"/>
        <w:jc w:val="center"/>
        <w:rPr>
          <w:rFonts w:ascii="Times New Roman" w:eastAsia="Times New Roman" w:hAnsi="Times New Roman" w:cs="Times New Roman"/>
          <w:b/>
          <w:kern w:val="0"/>
          <w:sz w:val="28"/>
          <w:szCs w:val="28"/>
          <w:lang w:val="uk-UA" w:eastAsia="ru-RU"/>
        </w:rPr>
      </w:pPr>
      <w:r w:rsidRPr="009B11A8">
        <w:rPr>
          <w:rFonts w:ascii="Times New Roman" w:eastAsia="Times New Roman" w:hAnsi="Times New Roman" w:cs="Times New Roman"/>
          <w:b/>
          <w:kern w:val="0"/>
          <w:sz w:val="28"/>
          <w:szCs w:val="28"/>
          <w:lang w:val="uk-UA" w:eastAsia="ru-RU"/>
        </w:rPr>
        <w:t xml:space="preserve">Висота головного пагона рослин міскантусу залежно від строків садіння та глибини загортання ризомів </w:t>
      </w:r>
      <w:r w:rsidRPr="009B11A8">
        <w:rPr>
          <w:rFonts w:ascii="Times New Roman" w:eastAsia="Times New Roman" w:hAnsi="Times New Roman" w:cs="Times New Roman"/>
          <w:b/>
          <w:kern w:val="0"/>
          <w:sz w:val="28"/>
          <w:szCs w:val="28"/>
          <w:lang w:val="uk-UA" w:eastAsia="en-US" w:bidi="en-US"/>
        </w:rPr>
        <w:t>(середнє за 2009–2011 рр.), см</w:t>
      </w:r>
    </w:p>
    <w:tbl>
      <w:tblPr>
        <w:tblW w:w="4895" w:type="pct"/>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574"/>
        <w:gridCol w:w="1060"/>
        <w:gridCol w:w="1056"/>
        <w:gridCol w:w="1054"/>
        <w:gridCol w:w="1191"/>
        <w:gridCol w:w="2444"/>
      </w:tblGrid>
      <w:tr w:rsidR="009B11A8" w:rsidRPr="009B11A8" w:rsidTr="00415973">
        <w:trPr>
          <w:trHeight w:val="340"/>
          <w:jc w:val="center"/>
        </w:trPr>
        <w:tc>
          <w:tcPr>
            <w:tcW w:w="1372" w:type="pct"/>
            <w:vMerge w:val="restar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left="-57" w:firstLine="58"/>
              <w:jc w:val="center"/>
              <w:rPr>
                <w:rFonts w:ascii="Times New Roman" w:eastAsia="Times New Roman" w:hAnsi="Times New Roman" w:cs="Times New Roman"/>
                <w:kern w:val="0"/>
                <w:sz w:val="24"/>
                <w:szCs w:val="24"/>
                <w:lang w:val="uk-UA" w:eastAsia="en-US" w:bidi="en-US"/>
              </w:rPr>
            </w:pPr>
            <w:bookmarkStart w:id="26" w:name="OLE_LINK10"/>
            <w:bookmarkStart w:id="27" w:name="OLE_LINK11"/>
            <w:r w:rsidRPr="009B11A8">
              <w:rPr>
                <w:rFonts w:ascii="Times New Roman" w:eastAsia="Times New Roman" w:hAnsi="Times New Roman" w:cs="Times New Roman"/>
                <w:kern w:val="0"/>
                <w:sz w:val="24"/>
                <w:szCs w:val="24"/>
                <w:lang w:val="uk-UA" w:eastAsia="en-US" w:bidi="en-US"/>
              </w:rPr>
              <w:t>Строк садіння</w:t>
            </w:r>
          </w:p>
        </w:tc>
        <w:tc>
          <w:tcPr>
            <w:tcW w:w="2325" w:type="pct"/>
            <w:gridSpan w:val="4"/>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left="-57" w:firstLine="0"/>
              <w:jc w:val="center"/>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ru-RU"/>
              </w:rPr>
              <w:t>Глибина загортання ризомів, см</w:t>
            </w:r>
          </w:p>
        </w:tc>
        <w:tc>
          <w:tcPr>
            <w:tcW w:w="1303" w:type="pct"/>
            <w:vMerge w:val="restart"/>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en-US" w:bidi="en-US"/>
              </w:rPr>
              <w:t>Середнє за строками садіння (НІР</w:t>
            </w:r>
            <w:r w:rsidRPr="009B11A8">
              <w:rPr>
                <w:rFonts w:ascii="Times New Roman" w:eastAsia="Times New Roman" w:hAnsi="Times New Roman" w:cs="Times New Roman"/>
                <w:kern w:val="0"/>
                <w:sz w:val="24"/>
                <w:szCs w:val="24"/>
                <w:vertAlign w:val="subscript"/>
                <w:lang w:val="uk-UA" w:eastAsia="en-US" w:bidi="en-US"/>
              </w:rPr>
              <w:t>0,05</w:t>
            </w:r>
            <w:r w:rsidRPr="009B11A8">
              <w:rPr>
                <w:rFonts w:ascii="Times New Roman" w:eastAsia="Times New Roman" w:hAnsi="Times New Roman" w:cs="Times New Roman"/>
                <w:kern w:val="0"/>
                <w:sz w:val="24"/>
                <w:szCs w:val="24"/>
                <w:lang w:val="uk-UA" w:eastAsia="en-US" w:bidi="en-US"/>
              </w:rPr>
              <w:t>=2,3)</w:t>
            </w:r>
          </w:p>
        </w:tc>
      </w:tr>
      <w:tr w:rsidR="009B11A8" w:rsidRPr="009B11A8" w:rsidTr="00415973">
        <w:trPr>
          <w:trHeight w:val="445"/>
          <w:jc w:val="center"/>
        </w:trPr>
        <w:tc>
          <w:tcPr>
            <w:tcW w:w="1372" w:type="pct"/>
            <w:vMerge/>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left="-57" w:firstLine="58"/>
              <w:rPr>
                <w:rFonts w:ascii="Times New Roman" w:eastAsia="Times New Roman" w:hAnsi="Times New Roman" w:cs="Times New Roman"/>
                <w:kern w:val="0"/>
                <w:sz w:val="24"/>
                <w:szCs w:val="24"/>
                <w:lang w:val="uk-UA" w:eastAsia="en-US" w:bidi="en-US"/>
              </w:rPr>
            </w:pPr>
          </w:p>
        </w:tc>
        <w:tc>
          <w:tcPr>
            <w:tcW w:w="565"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left="-57" w:firstLine="29"/>
              <w:jc w:val="center"/>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ru-RU"/>
              </w:rPr>
              <w:t>6</w:t>
            </w:r>
          </w:p>
        </w:tc>
        <w:tc>
          <w:tcPr>
            <w:tcW w:w="563"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left="-57" w:firstLine="29"/>
              <w:jc w:val="center"/>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ru-RU"/>
              </w:rPr>
              <w:t>8</w:t>
            </w:r>
          </w:p>
        </w:tc>
        <w:tc>
          <w:tcPr>
            <w:tcW w:w="562"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left="-57" w:firstLine="29"/>
              <w:jc w:val="center"/>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ru-RU"/>
              </w:rPr>
              <w:t>10</w:t>
            </w:r>
          </w:p>
        </w:tc>
        <w:tc>
          <w:tcPr>
            <w:tcW w:w="635"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29"/>
              <w:jc w:val="center"/>
              <w:rPr>
                <w:rFonts w:ascii="Times New Roman" w:eastAsia="Times New Roman" w:hAnsi="Times New Roman" w:cs="Times New Roman"/>
                <w:kern w:val="0"/>
                <w:sz w:val="24"/>
                <w:szCs w:val="24"/>
                <w:lang w:val="uk-UA" w:eastAsia="en-US" w:bidi="en-US"/>
              </w:rPr>
            </w:pPr>
            <w:r w:rsidRPr="009B11A8">
              <w:rPr>
                <w:rFonts w:ascii="Times New Roman" w:eastAsia="Times New Roman" w:hAnsi="Times New Roman" w:cs="Times New Roman"/>
                <w:kern w:val="0"/>
                <w:sz w:val="24"/>
                <w:szCs w:val="24"/>
                <w:lang w:val="uk-UA" w:eastAsia="ru-RU"/>
              </w:rPr>
              <w:t>12</w:t>
            </w:r>
          </w:p>
        </w:tc>
        <w:tc>
          <w:tcPr>
            <w:tcW w:w="1303" w:type="pct"/>
            <w:vMerge/>
            <w:tcMar>
              <w:top w:w="0" w:type="dxa"/>
              <w:left w:w="28" w:type="dxa"/>
              <w:bottom w:w="0" w:type="dxa"/>
              <w:right w:w="28" w:type="dxa"/>
            </w:tcMar>
          </w:tcPr>
          <w:p w:rsidR="009B11A8" w:rsidRPr="009B11A8" w:rsidRDefault="009B11A8" w:rsidP="009B11A8">
            <w:pPr>
              <w:widowControl/>
              <w:tabs>
                <w:tab w:val="clear" w:pos="709"/>
              </w:tabs>
              <w:suppressAutoHyphens w:val="0"/>
              <w:spacing w:after="0" w:line="240" w:lineRule="auto"/>
              <w:ind w:left="-57" w:firstLine="0"/>
              <w:rPr>
                <w:rFonts w:ascii="Times New Roman" w:eastAsia="Times New Roman" w:hAnsi="Times New Roman" w:cs="Times New Roman"/>
                <w:kern w:val="0"/>
                <w:sz w:val="24"/>
                <w:szCs w:val="24"/>
                <w:lang w:val="uk-UA" w:eastAsia="en-US" w:bidi="en-US"/>
              </w:rPr>
            </w:pPr>
          </w:p>
        </w:tc>
      </w:tr>
      <w:tr w:rsidR="009B11A8" w:rsidRPr="009B11A8" w:rsidTr="00415973">
        <w:trPr>
          <w:trHeight w:hRule="exact" w:val="366"/>
          <w:jc w:val="center"/>
        </w:trPr>
        <w:tc>
          <w:tcPr>
            <w:tcW w:w="1372" w:type="pct"/>
            <w:tcMar>
              <w:top w:w="0" w:type="dxa"/>
              <w:left w:w="28" w:type="dxa"/>
              <w:bottom w:w="0" w:type="dxa"/>
              <w:right w:w="28" w:type="dxa"/>
            </w:tcMar>
          </w:tcPr>
          <w:p w:rsidR="009B11A8" w:rsidRPr="009B11A8" w:rsidRDefault="009B11A8" w:rsidP="009B11A8">
            <w:pPr>
              <w:widowControl/>
              <w:tabs>
                <w:tab w:val="clear" w:pos="709"/>
              </w:tabs>
              <w:suppressAutoHyphens w:val="0"/>
              <w:spacing w:after="0" w:line="240" w:lineRule="auto"/>
              <w:ind w:firstLine="58"/>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І</w:t>
            </w:r>
          </w:p>
        </w:tc>
        <w:tc>
          <w:tcPr>
            <w:tcW w:w="565"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135,1</w:t>
            </w:r>
          </w:p>
        </w:tc>
        <w:tc>
          <w:tcPr>
            <w:tcW w:w="563"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151,6</w:t>
            </w:r>
          </w:p>
        </w:tc>
        <w:tc>
          <w:tcPr>
            <w:tcW w:w="562"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142,2</w:t>
            </w:r>
          </w:p>
        </w:tc>
        <w:tc>
          <w:tcPr>
            <w:tcW w:w="635"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135,1</w:t>
            </w:r>
          </w:p>
        </w:tc>
        <w:tc>
          <w:tcPr>
            <w:tcW w:w="1303"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141,0</w:t>
            </w:r>
          </w:p>
        </w:tc>
      </w:tr>
      <w:tr w:rsidR="009B11A8" w:rsidRPr="009B11A8" w:rsidTr="00415973">
        <w:trPr>
          <w:trHeight w:hRule="exact" w:val="369"/>
          <w:jc w:val="center"/>
        </w:trPr>
        <w:tc>
          <w:tcPr>
            <w:tcW w:w="1372" w:type="pct"/>
            <w:tcMar>
              <w:top w:w="0" w:type="dxa"/>
              <w:left w:w="28" w:type="dxa"/>
              <w:bottom w:w="0" w:type="dxa"/>
              <w:right w:w="28" w:type="dxa"/>
            </w:tcMar>
          </w:tcPr>
          <w:p w:rsidR="009B11A8" w:rsidRPr="009B11A8" w:rsidRDefault="009B11A8" w:rsidP="009B11A8">
            <w:pPr>
              <w:widowControl/>
              <w:tabs>
                <w:tab w:val="clear" w:pos="709"/>
              </w:tabs>
              <w:suppressAutoHyphens w:val="0"/>
              <w:spacing w:after="0" w:line="240" w:lineRule="auto"/>
              <w:ind w:firstLine="58"/>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ІІ</w:t>
            </w:r>
          </w:p>
        </w:tc>
        <w:tc>
          <w:tcPr>
            <w:tcW w:w="565"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127,4</w:t>
            </w:r>
          </w:p>
        </w:tc>
        <w:tc>
          <w:tcPr>
            <w:tcW w:w="563"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131,4</w:t>
            </w:r>
          </w:p>
        </w:tc>
        <w:tc>
          <w:tcPr>
            <w:tcW w:w="562"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140,3</w:t>
            </w:r>
          </w:p>
        </w:tc>
        <w:tc>
          <w:tcPr>
            <w:tcW w:w="635"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130,3</w:t>
            </w:r>
          </w:p>
        </w:tc>
        <w:tc>
          <w:tcPr>
            <w:tcW w:w="1303"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132,4</w:t>
            </w:r>
          </w:p>
        </w:tc>
      </w:tr>
      <w:tr w:rsidR="009B11A8" w:rsidRPr="009B11A8" w:rsidTr="00415973">
        <w:trPr>
          <w:trHeight w:hRule="exact" w:val="369"/>
          <w:jc w:val="center"/>
        </w:trPr>
        <w:tc>
          <w:tcPr>
            <w:tcW w:w="1372" w:type="pct"/>
            <w:tcMar>
              <w:top w:w="0" w:type="dxa"/>
              <w:left w:w="28" w:type="dxa"/>
              <w:bottom w:w="0" w:type="dxa"/>
              <w:right w:w="28" w:type="dxa"/>
            </w:tcMar>
          </w:tcPr>
          <w:p w:rsidR="009B11A8" w:rsidRPr="009B11A8" w:rsidRDefault="009B11A8" w:rsidP="009B11A8">
            <w:pPr>
              <w:widowControl/>
              <w:tabs>
                <w:tab w:val="clear" w:pos="709"/>
              </w:tabs>
              <w:suppressAutoHyphens w:val="0"/>
              <w:spacing w:after="0" w:line="240" w:lineRule="auto"/>
              <w:ind w:firstLine="58"/>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ІІІ</w:t>
            </w:r>
          </w:p>
        </w:tc>
        <w:tc>
          <w:tcPr>
            <w:tcW w:w="565"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117,1</w:t>
            </w:r>
          </w:p>
        </w:tc>
        <w:tc>
          <w:tcPr>
            <w:tcW w:w="563"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126,8</w:t>
            </w:r>
          </w:p>
        </w:tc>
        <w:tc>
          <w:tcPr>
            <w:tcW w:w="562"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134,9</w:t>
            </w:r>
          </w:p>
        </w:tc>
        <w:tc>
          <w:tcPr>
            <w:tcW w:w="635"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123,6</w:t>
            </w:r>
          </w:p>
        </w:tc>
        <w:tc>
          <w:tcPr>
            <w:tcW w:w="1303"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125,6</w:t>
            </w:r>
          </w:p>
        </w:tc>
      </w:tr>
      <w:tr w:rsidR="009B11A8" w:rsidRPr="009B11A8" w:rsidTr="00415973">
        <w:trPr>
          <w:trHeight w:hRule="exact" w:val="695"/>
          <w:jc w:val="center"/>
        </w:trPr>
        <w:tc>
          <w:tcPr>
            <w:tcW w:w="1372" w:type="pct"/>
            <w:tcMar>
              <w:top w:w="0" w:type="dxa"/>
              <w:left w:w="28" w:type="dxa"/>
              <w:bottom w:w="0" w:type="dxa"/>
              <w:right w:w="28" w:type="dxa"/>
            </w:tcMar>
          </w:tcPr>
          <w:p w:rsidR="009B11A8" w:rsidRPr="009B11A8" w:rsidRDefault="009B11A8" w:rsidP="009B11A8">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en-US" w:bidi="en-US"/>
              </w:rPr>
              <w:t>Середнє за глибиною загортання(НІР</w:t>
            </w:r>
            <w:r w:rsidRPr="009B11A8">
              <w:rPr>
                <w:rFonts w:ascii="Times New Roman" w:eastAsia="Times New Roman" w:hAnsi="Times New Roman" w:cs="Times New Roman"/>
                <w:kern w:val="0"/>
                <w:sz w:val="24"/>
                <w:szCs w:val="24"/>
                <w:vertAlign w:val="subscript"/>
                <w:lang w:val="uk-UA" w:eastAsia="en-US" w:bidi="en-US"/>
              </w:rPr>
              <w:t>0,05</w:t>
            </w:r>
            <w:r w:rsidRPr="009B11A8">
              <w:rPr>
                <w:rFonts w:ascii="Times New Roman" w:eastAsia="Times New Roman" w:hAnsi="Times New Roman" w:cs="Times New Roman"/>
                <w:kern w:val="0"/>
                <w:sz w:val="24"/>
                <w:szCs w:val="24"/>
                <w:lang w:val="uk-UA" w:eastAsia="en-US" w:bidi="en-US"/>
              </w:rPr>
              <w:t>=2,6)</w:t>
            </w:r>
          </w:p>
        </w:tc>
        <w:tc>
          <w:tcPr>
            <w:tcW w:w="565"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126,5</w:t>
            </w:r>
          </w:p>
        </w:tc>
        <w:tc>
          <w:tcPr>
            <w:tcW w:w="563"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136,6</w:t>
            </w:r>
          </w:p>
        </w:tc>
        <w:tc>
          <w:tcPr>
            <w:tcW w:w="562"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139,1</w:t>
            </w:r>
          </w:p>
        </w:tc>
        <w:tc>
          <w:tcPr>
            <w:tcW w:w="635"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129,6</w:t>
            </w:r>
          </w:p>
        </w:tc>
        <w:tc>
          <w:tcPr>
            <w:tcW w:w="1303" w:type="pct"/>
            <w:tcMar>
              <w:top w:w="0" w:type="dxa"/>
              <w:left w:w="28" w:type="dxa"/>
              <w:bottom w:w="0" w:type="dxa"/>
              <w:right w:w="28" w:type="dxa"/>
            </w:tcMar>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133,0</w:t>
            </w:r>
          </w:p>
        </w:tc>
      </w:tr>
    </w:tbl>
    <w:bookmarkEnd w:id="26"/>
    <w:bookmarkEnd w:id="27"/>
    <w:p w:rsidR="009B11A8" w:rsidRPr="009B11A8" w:rsidRDefault="009B11A8" w:rsidP="009B11A8">
      <w:pPr>
        <w:widowControl/>
        <w:tabs>
          <w:tab w:val="clear" w:pos="709"/>
        </w:tabs>
        <w:suppressAutoHyphens w:val="0"/>
        <w:spacing w:after="0" w:line="240" w:lineRule="auto"/>
        <w:ind w:firstLine="426"/>
        <w:rPr>
          <w:rFonts w:ascii="Times New Roman" w:eastAsia="Times New Roman" w:hAnsi="Times New Roman" w:cs="Times New Roman"/>
          <w:kern w:val="0"/>
          <w:sz w:val="24"/>
          <w:szCs w:val="28"/>
          <w:lang/>
        </w:rPr>
      </w:pPr>
      <w:r w:rsidRPr="009B11A8">
        <w:rPr>
          <w:rFonts w:ascii="Times New Roman" w:eastAsia="Times New Roman" w:hAnsi="Times New Roman" w:cs="Times New Roman"/>
          <w:kern w:val="0"/>
          <w:sz w:val="24"/>
          <w:szCs w:val="28"/>
          <w:lang/>
        </w:rPr>
        <w:t>Примітка:</w:t>
      </w:r>
      <w:r w:rsidRPr="009B11A8">
        <w:rPr>
          <w:rFonts w:ascii="Times New Roman" w:eastAsia="Times New Roman" w:hAnsi="Times New Roman" w:cs="Times New Roman"/>
          <w:kern w:val="0"/>
          <w:sz w:val="24"/>
          <w:szCs w:val="28"/>
          <w:lang w:eastAsia="en-US" w:bidi="en-US"/>
        </w:rPr>
        <w:t xml:space="preserve"> для порівняння часткових середніх НІР</w:t>
      </w:r>
      <w:r w:rsidRPr="009B11A8">
        <w:rPr>
          <w:rFonts w:ascii="Times New Roman" w:eastAsia="Times New Roman" w:hAnsi="Times New Roman" w:cs="Times New Roman"/>
          <w:kern w:val="0"/>
          <w:sz w:val="24"/>
          <w:szCs w:val="28"/>
          <w:vertAlign w:val="subscript"/>
          <w:lang w:eastAsia="en-US" w:bidi="en-US"/>
        </w:rPr>
        <w:t>0,05</w:t>
      </w:r>
      <w:r w:rsidRPr="009B11A8">
        <w:rPr>
          <w:rFonts w:ascii="Times New Roman" w:eastAsia="Times New Roman" w:hAnsi="Times New Roman" w:cs="Times New Roman"/>
          <w:kern w:val="0"/>
          <w:sz w:val="24"/>
          <w:szCs w:val="28"/>
          <w:lang w:eastAsia="en-US" w:bidi="en-US"/>
        </w:rPr>
        <w:t>=7,9</w:t>
      </w:r>
    </w:p>
    <w:p w:rsidR="009B11A8" w:rsidRPr="009B11A8" w:rsidRDefault="009B11A8" w:rsidP="009B11A8">
      <w:pPr>
        <w:widowControl/>
        <w:tabs>
          <w:tab w:val="clear" w:pos="709"/>
        </w:tabs>
        <w:suppressAutoHyphens w:val="0"/>
        <w:spacing w:after="0" w:line="240" w:lineRule="auto"/>
        <w:ind w:firstLine="709"/>
        <w:outlineLvl w:val="0"/>
        <w:rPr>
          <w:rFonts w:ascii="Times New Roman" w:eastAsia="Times New Roman" w:hAnsi="Times New Roman" w:cs="Times New Roman"/>
          <w:kern w:val="0"/>
          <w:sz w:val="24"/>
          <w:szCs w:val="28"/>
          <w:lang/>
        </w:rPr>
      </w:pP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Середня кількість пагонів у кущі міскантусу з кожним наступним строком садіння ризомів зменшувалася, що обумовлено проходженням фенологічних фаз і органогенезу.</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Так, за першого строку садіння ризомів середня кількість пагонів становила 11,2 шт., а за другого та третього</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9,1 та 8,1 шт. відповідно. Зі збільшенням глибини садіння ризомів від 6 см до 12 см кількість пагонів збільшувалась, що пов’язано з більшим запасом ґрунтової вологи. Так, за глибини садіння 6 см в середньому було 9,2 шт. пагонів у кущі, а за глибини 10 см</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10,0 шт. пагонів.</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Процес утворення листків, починаючи з перших фаз органогенезу, як показали результати досліджень, визначався строками садіння, погодними умовами і в деякій мірі глибиною садіння ризомів. Так, найбільшу середню кількість листків на головному пагоні за роки досліджень відмічено за першого строку садіння. Із кожним наступним строком садіння кількість листків на головному пагоні зменшувалась від 14,5 шт. (перший строк) до 12,3 шт. (третій строк), що пояснюється скороченням вегетаційного періоду. Середня кількість листків на головному пагоні за роки досліджень залежно від глибини загортання ризомів становила 13,1–13,9 шт.</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rPr>
      </w:pPr>
      <w:r w:rsidRPr="009B11A8">
        <w:rPr>
          <w:rFonts w:ascii="Times New Roman" w:eastAsia="Times New Roman" w:hAnsi="Times New Roman" w:cs="Times New Roman"/>
          <w:spacing w:val="-2"/>
          <w:kern w:val="0"/>
          <w:sz w:val="28"/>
          <w:szCs w:val="28"/>
          <w:lang/>
        </w:rPr>
        <w:t>Після появи сходів починається активний ріст та розвиток як підземної, так і надземної маси. Рослини міскантусу в перший рік вегетації формують спершу більшу підземну масу, а потім надземну. Зі збільшенням загальної густоти стояння рослин маса кореневищ зменшувалась, і за максимальної густоти в досліді 25 тис. шт./га складала 471 г, а за густоти стояння 10 тис. шт./га сягала значення 637 г. На початку вегетаційного періоду різниця між масою кореневищ за різної густоти стояння рослин була незначною (в межах НІР</w:t>
      </w:r>
      <w:r w:rsidRPr="009B11A8">
        <w:rPr>
          <w:rFonts w:ascii="Times New Roman" w:eastAsia="Times New Roman" w:hAnsi="Times New Roman" w:cs="Times New Roman"/>
          <w:spacing w:val="-2"/>
          <w:kern w:val="0"/>
          <w:sz w:val="28"/>
          <w:szCs w:val="28"/>
          <w:vertAlign w:val="subscript"/>
          <w:lang/>
        </w:rPr>
        <w:t>0,05</w:t>
      </w:r>
      <w:r w:rsidRPr="009B11A8">
        <w:rPr>
          <w:rFonts w:ascii="Times New Roman" w:eastAsia="Times New Roman" w:hAnsi="Times New Roman" w:cs="Times New Roman"/>
          <w:spacing w:val="-2"/>
          <w:kern w:val="0"/>
          <w:sz w:val="28"/>
          <w:szCs w:val="28"/>
          <w:lang/>
        </w:rPr>
        <w:t>), а з другої половини вегетації, коли почалась конкуренція між рослинами за світло</w:t>
      </w:r>
      <w:r w:rsidRPr="009B11A8">
        <w:rPr>
          <w:rFonts w:ascii="Times New Roman" w:eastAsia="Times New Roman" w:hAnsi="Times New Roman" w:cs="Times New Roman"/>
          <w:color w:val="FF0000"/>
          <w:spacing w:val="-2"/>
          <w:kern w:val="0"/>
          <w:sz w:val="28"/>
          <w:szCs w:val="28"/>
          <w:lang/>
        </w:rPr>
        <w:t xml:space="preserve">, </w:t>
      </w:r>
      <w:r w:rsidRPr="009B11A8">
        <w:rPr>
          <w:rFonts w:ascii="Times New Roman" w:eastAsia="Times New Roman" w:hAnsi="Times New Roman" w:cs="Times New Roman"/>
          <w:spacing w:val="-2"/>
          <w:kern w:val="0"/>
          <w:sz w:val="28"/>
          <w:szCs w:val="28"/>
          <w:lang/>
        </w:rPr>
        <w:t xml:space="preserve">ця різниця дещо збільшилась. </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rPr>
      </w:pPr>
      <w:r w:rsidRPr="009B11A8">
        <w:rPr>
          <w:rFonts w:ascii="Times New Roman" w:eastAsia="Times New Roman" w:hAnsi="Times New Roman" w:cs="Times New Roman"/>
          <w:kern w:val="0"/>
          <w:sz w:val="28"/>
          <w:szCs w:val="28"/>
          <w:lang/>
        </w:rPr>
        <w:t>За результатами досліджень встановлено, що густота стояння рослин у першій половині першого року вегетації мало впливала на показники лінійного приросту пагона та висоти рослини в цілому. Однак, у другій половині вегетації, після формування значної вегетативної маси, відбувається конкуренція між рослинами, в результаті якої висота рослин міскантусу збільшувалася пропорційно густоті стояння. Так, на кінець вегетації найбільша висота головного пагона рослин була за густоти стояння 25 тис.шт./га і сягала 160,1 см, а найменша – 130,9 см за густоти стояння 10 тис. шт. / га.</w:t>
      </w:r>
    </w:p>
    <w:p w:rsidR="009B11A8" w:rsidRPr="009B11A8" w:rsidRDefault="009B11A8" w:rsidP="009B11A8">
      <w:pPr>
        <w:tabs>
          <w:tab w:val="clear" w:pos="709"/>
        </w:tabs>
        <w:suppressAutoHyphens w:val="0"/>
        <w:spacing w:after="0" w:line="240" w:lineRule="auto"/>
        <w:ind w:firstLine="709"/>
        <w:rPr>
          <w:rFonts w:ascii="Times New Roman" w:eastAsia="Times New Roman" w:hAnsi="Times New Roman" w:cs="Times New Roman"/>
          <w:kern w:val="0"/>
          <w:sz w:val="28"/>
          <w:szCs w:val="28"/>
          <w:lang/>
        </w:rPr>
      </w:pPr>
      <w:r w:rsidRPr="009B11A8">
        <w:rPr>
          <w:rFonts w:ascii="Times New Roman" w:eastAsia="Times New Roman" w:hAnsi="Times New Roman" w:cs="Times New Roman"/>
          <w:kern w:val="0"/>
          <w:sz w:val="28"/>
          <w:szCs w:val="28"/>
          <w:lang/>
        </w:rPr>
        <w:t>Збільшення кількості пагонів відбувалося у липні-серпні, коли рослини міскантусу знаходились у фазі кущіння, а з настанням фази викидання волоті – припинялось. Потрібно відзначити, що кількість пагонів знаходиться в прямій залежності від маси ризомів. Наприклад, за маси ризомів 20…30 г найбільша кількість пагонів у кущі становила 9,4 шт., а за маси ризомів 90…120 г – 11,2 шт. Зі збільшенням густоти стояння рослин кількість пагонів у кущі зменшувалась. Так, за густоти стояння 25 тис. шт./га в середньому було 9,4 шт. пагонів, а за густоти 10 тис. шт./га – 1</w:t>
      </w:r>
      <w:r w:rsidRPr="009B11A8">
        <w:rPr>
          <w:rFonts w:ascii="Times New Roman" w:eastAsia="Times New Roman" w:hAnsi="Times New Roman" w:cs="Times New Roman"/>
          <w:kern w:val="0"/>
          <w:sz w:val="28"/>
          <w:szCs w:val="28"/>
          <w:lang w:val="uk-UA"/>
        </w:rPr>
        <w:t>1</w:t>
      </w:r>
      <w:r w:rsidRPr="009B11A8">
        <w:rPr>
          <w:rFonts w:ascii="Times New Roman" w:eastAsia="Times New Roman" w:hAnsi="Times New Roman" w:cs="Times New Roman"/>
          <w:kern w:val="0"/>
          <w:sz w:val="28"/>
          <w:szCs w:val="28"/>
          <w:lang/>
        </w:rPr>
        <w:t>,</w:t>
      </w:r>
      <w:r w:rsidRPr="009B11A8">
        <w:rPr>
          <w:rFonts w:ascii="Times New Roman" w:eastAsia="Times New Roman" w:hAnsi="Times New Roman" w:cs="Times New Roman"/>
          <w:kern w:val="0"/>
          <w:sz w:val="28"/>
          <w:szCs w:val="28"/>
          <w:lang w:val="uk-UA"/>
        </w:rPr>
        <w:t>4</w:t>
      </w:r>
      <w:r w:rsidRPr="009B11A8">
        <w:rPr>
          <w:rFonts w:ascii="Times New Roman" w:eastAsia="Times New Roman" w:hAnsi="Times New Roman" w:cs="Times New Roman"/>
          <w:kern w:val="0"/>
          <w:sz w:val="28"/>
          <w:szCs w:val="28"/>
          <w:lang/>
        </w:rPr>
        <w:t> шт. пагонів. Між кількістю пагонів у кущі та масою кореневищ існує кореляційний зв’язок з коефіцієнтом детермінації R</w:t>
      </w:r>
      <w:r w:rsidRPr="009B11A8">
        <w:rPr>
          <w:rFonts w:ascii="Times New Roman" w:eastAsia="Times New Roman" w:hAnsi="Times New Roman" w:cs="Times New Roman"/>
          <w:kern w:val="0"/>
          <w:sz w:val="28"/>
          <w:szCs w:val="28"/>
          <w:vertAlign w:val="superscript"/>
          <w:lang/>
        </w:rPr>
        <w:t>2</w:t>
      </w:r>
      <w:r w:rsidRPr="009B11A8">
        <w:rPr>
          <w:rFonts w:ascii="Times New Roman" w:eastAsia="Times New Roman" w:hAnsi="Times New Roman" w:cs="Times New Roman"/>
          <w:kern w:val="0"/>
          <w:sz w:val="28"/>
          <w:szCs w:val="28"/>
          <w:lang/>
        </w:rPr>
        <w:t xml:space="preserve">=0,5555 (рис. 1). </w:t>
      </w:r>
    </w:p>
    <w:p w:rsidR="009B11A8" w:rsidRPr="009B11A8" w:rsidRDefault="009B11A8" w:rsidP="009B11A8">
      <w:pPr>
        <w:tabs>
          <w:tab w:val="clear" w:pos="709"/>
        </w:tabs>
        <w:suppressAutoHyphens w:val="0"/>
        <w:spacing w:after="0" w:line="240" w:lineRule="auto"/>
        <w:ind w:firstLine="0"/>
        <w:jc w:val="center"/>
        <w:rPr>
          <w:rFonts w:ascii="Times New Roman" w:eastAsia="Times New Roman" w:hAnsi="Times New Roman" w:cs="Times New Roman"/>
          <w:kern w:val="0"/>
          <w:sz w:val="24"/>
          <w:szCs w:val="28"/>
          <w:lang/>
        </w:rPr>
      </w:pPr>
      <w:r>
        <w:rPr>
          <w:rFonts w:ascii="Times New Roman" w:eastAsia="Times New Roman" w:hAnsi="Times New Roman" w:cs="Times New Roman"/>
          <w:noProof/>
          <w:kern w:val="0"/>
          <w:sz w:val="24"/>
          <w:szCs w:val="28"/>
          <w:lang w:eastAsia="ru-RU"/>
        </w:rPr>
        <w:drawing>
          <wp:inline distT="0" distB="0" distL="0" distR="0">
            <wp:extent cx="5076825" cy="24384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 cstate="print"/>
                    <a:srcRect/>
                    <a:stretch>
                      <a:fillRect/>
                    </a:stretch>
                  </pic:blipFill>
                  <pic:spPr bwMode="auto">
                    <a:xfrm>
                      <a:off x="0" y="0"/>
                      <a:ext cx="5076825" cy="2438400"/>
                    </a:xfrm>
                    <a:prstGeom prst="rect">
                      <a:avLst/>
                    </a:prstGeom>
                    <a:noFill/>
                    <a:ln w="9525">
                      <a:noFill/>
                      <a:miter lim="800000"/>
                      <a:headEnd/>
                      <a:tailEnd/>
                    </a:ln>
                  </pic:spPr>
                </pic:pic>
              </a:graphicData>
            </a:graphic>
          </wp:inline>
        </w:drawing>
      </w:r>
    </w:p>
    <w:p w:rsidR="009B11A8" w:rsidRPr="009B11A8" w:rsidRDefault="009B11A8" w:rsidP="009B11A8">
      <w:pPr>
        <w:tabs>
          <w:tab w:val="clear" w:pos="709"/>
        </w:tabs>
        <w:suppressAutoHyphens w:val="0"/>
        <w:spacing w:after="120" w:line="360" w:lineRule="auto"/>
        <w:ind w:firstLine="709"/>
        <w:jc w:val="left"/>
        <w:rPr>
          <w:rFonts w:ascii="Times New Roman" w:eastAsia="Times New Roman" w:hAnsi="Times New Roman" w:cs="Times New Roman"/>
          <w:kern w:val="0"/>
          <w:sz w:val="28"/>
          <w:szCs w:val="28"/>
          <w:lang/>
        </w:rPr>
      </w:pPr>
      <w:r w:rsidRPr="009B11A8">
        <w:rPr>
          <w:rFonts w:ascii="Times New Roman" w:eastAsia="Times New Roman" w:hAnsi="Times New Roman" w:cs="Times New Roman"/>
          <w:kern w:val="0"/>
          <w:sz w:val="28"/>
          <w:szCs w:val="28"/>
          <w:lang/>
        </w:rPr>
        <w:t>Рис. 1</w:t>
      </w:r>
      <w:r w:rsidRPr="009B11A8">
        <w:rPr>
          <w:rFonts w:ascii="Times New Roman" w:eastAsia="Times New Roman" w:hAnsi="Times New Roman" w:cs="Times New Roman"/>
          <w:color w:val="FF0000"/>
          <w:kern w:val="0"/>
          <w:sz w:val="28"/>
          <w:szCs w:val="28"/>
          <w:lang/>
        </w:rPr>
        <w:t>.</w:t>
      </w:r>
      <w:r w:rsidRPr="009B11A8">
        <w:rPr>
          <w:rFonts w:ascii="Times New Roman" w:eastAsia="Times New Roman" w:hAnsi="Times New Roman" w:cs="Times New Roman"/>
          <w:kern w:val="0"/>
          <w:sz w:val="28"/>
          <w:szCs w:val="28"/>
          <w:lang/>
        </w:rPr>
        <w:t xml:space="preserve"> Регресійна залежність маси кореневищ від кількості пагонів у кущі міскантусу</w:t>
      </w:r>
    </w:p>
    <w:p w:rsidR="009B11A8" w:rsidRPr="009B11A8" w:rsidRDefault="009B11A8" w:rsidP="009B11A8">
      <w:pPr>
        <w:tabs>
          <w:tab w:val="clear" w:pos="709"/>
        </w:tabs>
        <w:suppressAutoHyphens w:val="0"/>
        <w:spacing w:after="0" w:line="240" w:lineRule="auto"/>
        <w:ind w:firstLine="709"/>
        <w:rPr>
          <w:rFonts w:ascii="Times New Roman" w:eastAsia="Times New Roman" w:hAnsi="Times New Roman" w:cs="Times New Roman"/>
          <w:kern w:val="0"/>
          <w:sz w:val="28"/>
          <w:szCs w:val="28"/>
          <w:lang/>
        </w:rPr>
      </w:pPr>
    </w:p>
    <w:p w:rsidR="009B11A8" w:rsidRPr="009B11A8" w:rsidRDefault="009B11A8" w:rsidP="009B11A8">
      <w:pPr>
        <w:tabs>
          <w:tab w:val="clear" w:pos="709"/>
        </w:tabs>
        <w:suppressAutoHyphens w:val="0"/>
        <w:spacing w:after="0" w:line="240" w:lineRule="auto"/>
        <w:ind w:firstLine="709"/>
        <w:rPr>
          <w:rFonts w:ascii="Times New Roman" w:eastAsia="Times New Roman" w:hAnsi="Times New Roman" w:cs="Times New Roman"/>
          <w:kern w:val="0"/>
          <w:sz w:val="28"/>
          <w:szCs w:val="28"/>
          <w:lang/>
        </w:rPr>
      </w:pPr>
      <w:r w:rsidRPr="009B11A8">
        <w:rPr>
          <w:rFonts w:ascii="Times New Roman" w:eastAsia="Times New Roman" w:hAnsi="Times New Roman" w:cs="Times New Roman"/>
          <w:kern w:val="0"/>
          <w:sz w:val="28"/>
          <w:szCs w:val="28"/>
          <w:lang/>
        </w:rPr>
        <w:t>Залежність в межах досліджуваної маси кореневища одного куща має лінійний характер і визначається за формулою:</w:t>
      </w:r>
    </w:p>
    <w:p w:rsidR="009B11A8" w:rsidRPr="009B11A8" w:rsidRDefault="009B11A8" w:rsidP="009B11A8">
      <w:pPr>
        <w:widowControl/>
        <w:tabs>
          <w:tab w:val="clear" w:pos="709"/>
          <w:tab w:val="num" w:pos="0"/>
          <w:tab w:val="left" w:pos="8789"/>
        </w:tabs>
        <w:suppressAutoHyphens w:val="0"/>
        <w:spacing w:after="0" w:line="240" w:lineRule="auto"/>
        <w:ind w:firstLine="3402"/>
        <w:rPr>
          <w:rFonts w:ascii="Times New Roman" w:eastAsia="Times New Roman" w:hAnsi="Times New Roman" w:cs="Times New Roman"/>
          <w:i/>
          <w:kern w:val="0"/>
          <w:sz w:val="28"/>
          <w:szCs w:val="28"/>
          <w:lang w:val="uk-UA" w:eastAsia="ru-RU"/>
        </w:rPr>
      </w:pPr>
      <w:r w:rsidRPr="009B11A8">
        <w:rPr>
          <w:rFonts w:ascii="Times New Roman" w:eastAsia="Times New Roman" w:hAnsi="Times New Roman" w:cs="Times New Roman"/>
          <w:i/>
          <w:kern w:val="0"/>
          <w:sz w:val="28"/>
          <w:szCs w:val="28"/>
          <w:lang w:val="uk-UA" w:eastAsia="ru-RU"/>
        </w:rPr>
        <w:t>Мк=</w:t>
      </w:r>
      <w:r w:rsidRPr="009B11A8">
        <w:rPr>
          <w:rFonts w:ascii="Times New Roman" w:eastAsia="Times New Roman" w:hAnsi="Times New Roman" w:cs="Times New Roman"/>
          <w:kern w:val="0"/>
          <w:sz w:val="28"/>
          <w:szCs w:val="28"/>
          <w:lang w:val="uk-UA" w:eastAsia="ru-RU"/>
        </w:rPr>
        <w:t xml:space="preserve"> </w:t>
      </w:r>
      <w:r w:rsidRPr="009B11A8">
        <w:rPr>
          <w:rFonts w:ascii="Times New Roman" w:eastAsia="Times New Roman" w:hAnsi="Times New Roman" w:cs="Times New Roman"/>
          <w:kern w:val="0"/>
          <w:sz w:val="28"/>
          <w:szCs w:val="28"/>
          <w:lang w:val="en-US" w:eastAsia="ru-RU"/>
        </w:rPr>
        <w:t>b</w:t>
      </w:r>
      <w:r w:rsidRPr="009B11A8">
        <w:rPr>
          <w:rFonts w:ascii="Times New Roman" w:eastAsia="Times New Roman" w:hAnsi="Times New Roman" w:cs="Times New Roman"/>
          <w:i/>
          <w:kern w:val="0"/>
          <w:sz w:val="28"/>
          <w:szCs w:val="28"/>
          <w:lang w:val="uk-UA" w:eastAsia="ru-RU"/>
        </w:rPr>
        <w:t>п+</w:t>
      </w:r>
      <w:r w:rsidRPr="009B11A8">
        <w:rPr>
          <w:rFonts w:ascii="Times New Roman" w:eastAsia="Times New Roman" w:hAnsi="Times New Roman" w:cs="Times New Roman"/>
          <w:kern w:val="0"/>
          <w:sz w:val="28"/>
          <w:szCs w:val="28"/>
          <w:lang w:val="de-AT" w:eastAsia="ru-RU"/>
        </w:rPr>
        <w:t>c</w:t>
      </w:r>
      <w:r w:rsidRPr="009B11A8">
        <w:rPr>
          <w:rFonts w:ascii="Times New Roman" w:eastAsia="Times New Roman" w:hAnsi="Times New Roman" w:cs="Times New Roman"/>
          <w:i/>
          <w:kern w:val="0"/>
          <w:sz w:val="28"/>
          <w:szCs w:val="28"/>
          <w:lang w:val="uk-UA" w:eastAsia="ru-RU"/>
        </w:rPr>
        <w:t>,</w:t>
      </w:r>
    </w:p>
    <w:p w:rsidR="009B11A8" w:rsidRPr="009B11A8" w:rsidRDefault="009B11A8" w:rsidP="009B11A8">
      <w:pPr>
        <w:widowControl/>
        <w:tabs>
          <w:tab w:val="clear" w:pos="709"/>
          <w:tab w:val="num" w:pos="0"/>
        </w:tabs>
        <w:suppressAutoHyphens w:val="0"/>
        <w:spacing w:after="0" w:line="240" w:lineRule="auto"/>
        <w:ind w:firstLine="720"/>
        <w:rPr>
          <w:rFonts w:ascii="Times New Roman" w:eastAsia="Times New Roman" w:hAnsi="Times New Roman" w:cs="Times New Roman"/>
          <w:i/>
          <w:kern w:val="0"/>
          <w:sz w:val="28"/>
          <w:szCs w:val="28"/>
          <w:lang w:val="uk-UA" w:eastAsia="ru-RU"/>
        </w:rPr>
      </w:pPr>
      <w:r w:rsidRPr="009B11A8">
        <w:rPr>
          <w:rFonts w:ascii="Times New Roman" w:eastAsia="Times New Roman" w:hAnsi="Times New Roman" w:cs="Times New Roman"/>
          <w:kern w:val="0"/>
          <w:sz w:val="28"/>
          <w:szCs w:val="28"/>
          <w:lang w:val="uk-UA" w:eastAsia="ru-RU"/>
        </w:rPr>
        <w:t xml:space="preserve">де </w:t>
      </w:r>
      <w:r w:rsidRPr="009B11A8">
        <w:rPr>
          <w:rFonts w:ascii="Times New Roman" w:eastAsia="Times New Roman" w:hAnsi="Times New Roman" w:cs="Times New Roman"/>
          <w:i/>
          <w:kern w:val="0"/>
          <w:sz w:val="28"/>
          <w:szCs w:val="28"/>
          <w:lang w:val="uk-UA" w:eastAsia="ru-RU"/>
        </w:rPr>
        <w:t>Мк</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xml:space="preserve">– маса кореневищ, г; </w:t>
      </w:r>
      <w:r w:rsidRPr="009B11A8">
        <w:rPr>
          <w:rFonts w:ascii="Times New Roman" w:eastAsia="Times New Roman" w:hAnsi="Times New Roman" w:cs="Times New Roman"/>
          <w:kern w:val="0"/>
          <w:sz w:val="28"/>
          <w:szCs w:val="28"/>
          <w:lang w:val="en-US" w:eastAsia="ru-RU"/>
        </w:rPr>
        <w:t>b</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xml:space="preserve">– коефіцієнт регресії, </w:t>
      </w:r>
      <w:r w:rsidRPr="009B11A8">
        <w:rPr>
          <w:rFonts w:ascii="Times New Roman" w:eastAsia="Times New Roman" w:hAnsi="Times New Roman" w:cs="Times New Roman"/>
          <w:kern w:val="0"/>
          <w:sz w:val="28"/>
          <w:szCs w:val="28"/>
          <w:lang w:val="en-US" w:eastAsia="ru-RU"/>
        </w:rPr>
        <w:t>b</w:t>
      </w:r>
      <w:r w:rsidRPr="009B11A8">
        <w:rPr>
          <w:rFonts w:ascii="Times New Roman" w:eastAsia="Times New Roman" w:hAnsi="Times New Roman" w:cs="Times New Roman"/>
          <w:i/>
          <w:kern w:val="0"/>
          <w:sz w:val="28"/>
          <w:szCs w:val="28"/>
          <w:lang w:val="uk-UA" w:eastAsia="ru-RU"/>
        </w:rPr>
        <w:t xml:space="preserve">=1,3919; </w:t>
      </w:r>
    </w:p>
    <w:p w:rsidR="009B11A8" w:rsidRPr="009B11A8" w:rsidRDefault="009B11A8" w:rsidP="009B11A8">
      <w:pPr>
        <w:widowControl/>
        <w:tabs>
          <w:tab w:val="clear" w:pos="709"/>
          <w:tab w:val="num" w:pos="0"/>
        </w:tabs>
        <w:suppressAutoHyphens w:val="0"/>
        <w:spacing w:after="0" w:line="240" w:lineRule="auto"/>
        <w:ind w:firstLine="720"/>
        <w:rPr>
          <w:rFonts w:ascii="Times New Roman" w:eastAsia="Times New Roman" w:hAnsi="Times New Roman" w:cs="Times New Roman"/>
          <w:color w:val="FF0000"/>
          <w:kern w:val="0"/>
          <w:sz w:val="28"/>
          <w:szCs w:val="28"/>
          <w:lang w:val="uk-UA" w:eastAsia="ru-RU"/>
        </w:rPr>
      </w:pPr>
      <w:r w:rsidRPr="009B11A8">
        <w:rPr>
          <w:rFonts w:ascii="Times New Roman" w:eastAsia="Times New Roman" w:hAnsi="Times New Roman" w:cs="Times New Roman"/>
          <w:i/>
          <w:kern w:val="0"/>
          <w:sz w:val="28"/>
          <w:szCs w:val="28"/>
          <w:lang w:val="uk-UA" w:eastAsia="ru-RU"/>
        </w:rPr>
        <w:t>п</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xml:space="preserve">– кількість пагонів у кущі, шт.; </w:t>
      </w:r>
      <w:r w:rsidRPr="009B11A8">
        <w:rPr>
          <w:rFonts w:ascii="Times New Roman" w:eastAsia="Times New Roman" w:hAnsi="Times New Roman" w:cs="Times New Roman"/>
          <w:kern w:val="0"/>
          <w:sz w:val="28"/>
          <w:szCs w:val="28"/>
          <w:lang w:val="de-AT" w:eastAsia="ru-RU"/>
        </w:rPr>
        <w:t>c</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xml:space="preserve">– вільний член рівняння регресії, </w:t>
      </w:r>
      <w:r w:rsidRPr="009B11A8">
        <w:rPr>
          <w:rFonts w:ascii="Times New Roman" w:eastAsia="Times New Roman" w:hAnsi="Times New Roman" w:cs="Times New Roman"/>
          <w:kern w:val="0"/>
          <w:sz w:val="28"/>
          <w:szCs w:val="28"/>
          <w:lang w:val="de-AT" w:eastAsia="ru-RU"/>
        </w:rPr>
        <w:t>c</w:t>
      </w:r>
      <w:r w:rsidRPr="009B11A8">
        <w:rPr>
          <w:rFonts w:ascii="Times New Roman" w:eastAsia="Times New Roman" w:hAnsi="Times New Roman" w:cs="Times New Roman"/>
          <w:kern w:val="0"/>
          <w:sz w:val="28"/>
          <w:szCs w:val="28"/>
          <w:lang w:val="uk-UA" w:eastAsia="ru-RU"/>
        </w:rPr>
        <w:t>=</w:t>
      </w:r>
      <w:r w:rsidRPr="009B11A8">
        <w:rPr>
          <w:rFonts w:ascii="Times New Roman" w:eastAsia="Times New Roman" w:hAnsi="Times New Roman" w:cs="Times New Roman"/>
          <w:i/>
          <w:kern w:val="0"/>
          <w:sz w:val="28"/>
          <w:szCs w:val="28"/>
          <w:lang w:val="uk-UA" w:eastAsia="ru-RU"/>
        </w:rPr>
        <w:t>94,68</w:t>
      </w:r>
      <w:r w:rsidRPr="009B11A8">
        <w:rPr>
          <w:rFonts w:ascii="Times New Roman" w:eastAsia="Times New Roman" w:hAnsi="Times New Roman" w:cs="Times New Roman"/>
          <w:i/>
          <w:color w:val="FF0000"/>
          <w:kern w:val="0"/>
          <w:sz w:val="28"/>
          <w:szCs w:val="28"/>
          <w:lang w:val="uk-UA" w:eastAsia="ru-RU"/>
        </w:rPr>
        <w:t>.</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rPr>
      </w:pPr>
      <w:r w:rsidRPr="009B11A8">
        <w:rPr>
          <w:rFonts w:ascii="Times New Roman" w:eastAsia="Times New Roman" w:hAnsi="Times New Roman" w:cs="Times New Roman"/>
          <w:kern w:val="0"/>
          <w:sz w:val="28"/>
          <w:szCs w:val="28"/>
          <w:lang/>
        </w:rPr>
        <w:t>Кількість листків не в значній мірі залежить від густоти стояння рослин та маси ризомів і визначається фазами онтогенезу.</w:t>
      </w:r>
    </w:p>
    <w:p w:rsidR="009B11A8" w:rsidRPr="009B11A8" w:rsidRDefault="009B11A8" w:rsidP="009B11A8">
      <w:pPr>
        <w:widowControl/>
        <w:tabs>
          <w:tab w:val="clear" w:pos="709"/>
        </w:tabs>
        <w:suppressAutoHyphens w:val="0"/>
        <w:spacing w:after="0" w:line="240" w:lineRule="auto"/>
        <w:ind w:firstLine="709"/>
        <w:outlineLvl w:val="0"/>
        <w:rPr>
          <w:rFonts w:ascii="Times New Roman" w:eastAsia="Times New Roman" w:hAnsi="Times New Roman" w:cs="Times New Roman"/>
          <w:kern w:val="0"/>
          <w:sz w:val="28"/>
          <w:szCs w:val="28"/>
          <w:lang/>
        </w:rPr>
      </w:pPr>
      <w:r w:rsidRPr="009B11A8">
        <w:rPr>
          <w:rFonts w:ascii="Times New Roman" w:eastAsia="Times New Roman" w:hAnsi="Times New Roman" w:cs="Times New Roman"/>
          <w:kern w:val="0"/>
          <w:sz w:val="28"/>
          <w:szCs w:val="28"/>
          <w:lang/>
        </w:rPr>
        <w:t xml:space="preserve">Висота головного пагона не залежить від фону живлення і становить за варіантами досліду від 140 до 143 см. Висота куща становить від 132 до 136 см. Кількість пагонів збільшувалась зі збільшенням норми добрив від 5,9 до 10,1 шт. на одну рослину. До того ж на ризомах пробуджуються сплячі бруньки, з яких утворюються нові пагони. </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rPr>
      </w:pPr>
      <w:r w:rsidRPr="009B11A8">
        <w:rPr>
          <w:rFonts w:ascii="Times New Roman" w:eastAsia="Times New Roman" w:hAnsi="Times New Roman" w:cs="Times New Roman"/>
          <w:kern w:val="0"/>
          <w:sz w:val="28"/>
          <w:szCs w:val="28"/>
          <w:lang/>
        </w:rPr>
        <w:t>Кількість листків на головному пагоні не залежала від фону живлення. Найбільшої площі листкової поверхні рослини міскантусу досягають у серпні на фоні N</w:t>
      </w:r>
      <w:r w:rsidRPr="009B11A8">
        <w:rPr>
          <w:rFonts w:ascii="Times New Roman" w:eastAsia="Times New Roman" w:hAnsi="Times New Roman" w:cs="Times New Roman"/>
          <w:kern w:val="0"/>
          <w:sz w:val="28"/>
          <w:szCs w:val="28"/>
          <w:vertAlign w:val="subscript"/>
          <w:lang/>
        </w:rPr>
        <w:t>120</w:t>
      </w:r>
      <w:r w:rsidRPr="009B11A8">
        <w:rPr>
          <w:rFonts w:ascii="Times New Roman" w:eastAsia="Times New Roman" w:hAnsi="Times New Roman" w:cs="Times New Roman"/>
          <w:kern w:val="0"/>
          <w:sz w:val="28"/>
          <w:szCs w:val="28"/>
          <w:lang/>
        </w:rPr>
        <w:t>P</w:t>
      </w:r>
      <w:r w:rsidRPr="009B11A8">
        <w:rPr>
          <w:rFonts w:ascii="Times New Roman" w:eastAsia="Times New Roman" w:hAnsi="Times New Roman" w:cs="Times New Roman"/>
          <w:kern w:val="0"/>
          <w:sz w:val="28"/>
          <w:szCs w:val="28"/>
          <w:vertAlign w:val="subscript"/>
          <w:lang/>
        </w:rPr>
        <w:t>45</w:t>
      </w:r>
      <w:r w:rsidRPr="009B11A8">
        <w:rPr>
          <w:rFonts w:ascii="Times New Roman" w:eastAsia="Times New Roman" w:hAnsi="Times New Roman" w:cs="Times New Roman"/>
          <w:kern w:val="0"/>
          <w:sz w:val="28"/>
          <w:szCs w:val="28"/>
          <w:lang/>
        </w:rPr>
        <w:t>K</w:t>
      </w:r>
      <w:r w:rsidRPr="009B11A8">
        <w:rPr>
          <w:rFonts w:ascii="Times New Roman" w:eastAsia="Times New Roman" w:hAnsi="Times New Roman" w:cs="Times New Roman"/>
          <w:kern w:val="0"/>
          <w:sz w:val="28"/>
          <w:szCs w:val="28"/>
          <w:vertAlign w:val="subscript"/>
          <w:lang/>
        </w:rPr>
        <w:t>180</w:t>
      </w:r>
      <w:r w:rsidRPr="009B11A8">
        <w:rPr>
          <w:rFonts w:ascii="Times New Roman" w:eastAsia="Times New Roman" w:hAnsi="Times New Roman" w:cs="Times New Roman"/>
          <w:kern w:val="0"/>
          <w:sz w:val="28"/>
          <w:szCs w:val="28"/>
          <w:lang/>
        </w:rPr>
        <w:t> – 0,165 м</w:t>
      </w:r>
      <w:r w:rsidRPr="009B11A8">
        <w:rPr>
          <w:rFonts w:ascii="Times New Roman" w:eastAsia="Times New Roman" w:hAnsi="Times New Roman" w:cs="Times New Roman"/>
          <w:kern w:val="0"/>
          <w:sz w:val="28"/>
          <w:szCs w:val="28"/>
          <w:vertAlign w:val="superscript"/>
          <w:lang/>
        </w:rPr>
        <w:t>2</w:t>
      </w:r>
      <w:r w:rsidRPr="009B11A8">
        <w:rPr>
          <w:rFonts w:ascii="Times New Roman" w:eastAsia="Times New Roman" w:hAnsi="Times New Roman" w:cs="Times New Roman"/>
          <w:kern w:val="0"/>
          <w:sz w:val="28"/>
          <w:szCs w:val="28"/>
          <w:lang/>
        </w:rPr>
        <w:t>, що на 38% більше порівняно до контролю (0,103 м</w:t>
      </w:r>
      <w:r w:rsidRPr="009B11A8">
        <w:rPr>
          <w:rFonts w:ascii="Times New Roman" w:eastAsia="Times New Roman" w:hAnsi="Times New Roman" w:cs="Times New Roman"/>
          <w:kern w:val="0"/>
          <w:sz w:val="28"/>
          <w:szCs w:val="28"/>
          <w:vertAlign w:val="superscript"/>
          <w:lang/>
        </w:rPr>
        <w:t>2</w:t>
      </w:r>
      <w:r w:rsidRPr="009B11A8">
        <w:rPr>
          <w:rFonts w:ascii="Times New Roman" w:eastAsia="Times New Roman" w:hAnsi="Times New Roman" w:cs="Times New Roman"/>
          <w:kern w:val="0"/>
          <w:sz w:val="28"/>
          <w:szCs w:val="28"/>
          <w:lang/>
        </w:rPr>
        <w:t>). Застосування мінеральних добрив сприяло збільшенню площі асиміляційного апарату, за норми N</w:t>
      </w:r>
      <w:r w:rsidRPr="009B11A8">
        <w:rPr>
          <w:rFonts w:ascii="Times New Roman" w:eastAsia="Times New Roman" w:hAnsi="Times New Roman" w:cs="Times New Roman"/>
          <w:kern w:val="0"/>
          <w:sz w:val="28"/>
          <w:szCs w:val="28"/>
          <w:vertAlign w:val="subscript"/>
          <w:lang/>
        </w:rPr>
        <w:t>40</w:t>
      </w:r>
      <w:r w:rsidRPr="009B11A8">
        <w:rPr>
          <w:rFonts w:ascii="Times New Roman" w:eastAsia="Times New Roman" w:hAnsi="Times New Roman" w:cs="Times New Roman"/>
          <w:kern w:val="0"/>
          <w:sz w:val="28"/>
          <w:szCs w:val="28"/>
          <w:lang/>
        </w:rPr>
        <w:t>P</w:t>
      </w:r>
      <w:r w:rsidRPr="009B11A8">
        <w:rPr>
          <w:rFonts w:ascii="Times New Roman" w:eastAsia="Times New Roman" w:hAnsi="Times New Roman" w:cs="Times New Roman"/>
          <w:kern w:val="0"/>
          <w:sz w:val="28"/>
          <w:szCs w:val="28"/>
          <w:vertAlign w:val="subscript"/>
          <w:lang/>
        </w:rPr>
        <w:t>15</w:t>
      </w:r>
      <w:r w:rsidRPr="009B11A8">
        <w:rPr>
          <w:rFonts w:ascii="Times New Roman" w:eastAsia="Times New Roman" w:hAnsi="Times New Roman" w:cs="Times New Roman"/>
          <w:kern w:val="0"/>
          <w:sz w:val="28"/>
          <w:szCs w:val="28"/>
          <w:lang/>
        </w:rPr>
        <w:t>K</w:t>
      </w:r>
      <w:r w:rsidRPr="009B11A8">
        <w:rPr>
          <w:rFonts w:ascii="Times New Roman" w:eastAsia="Times New Roman" w:hAnsi="Times New Roman" w:cs="Times New Roman"/>
          <w:kern w:val="0"/>
          <w:sz w:val="28"/>
          <w:szCs w:val="28"/>
          <w:vertAlign w:val="subscript"/>
          <w:lang/>
        </w:rPr>
        <w:t>60</w:t>
      </w:r>
      <w:r w:rsidRPr="009B11A8">
        <w:rPr>
          <w:rFonts w:ascii="Times New Roman" w:eastAsia="Times New Roman" w:hAnsi="Times New Roman" w:cs="Times New Roman"/>
          <w:kern w:val="0"/>
          <w:sz w:val="28"/>
          <w:szCs w:val="28"/>
          <w:lang/>
        </w:rPr>
        <w:t xml:space="preserve"> приріст листкового апарату в порівнянні з контролем збільшився у серпні на 23%, N</w:t>
      </w:r>
      <w:r w:rsidRPr="009B11A8">
        <w:rPr>
          <w:rFonts w:ascii="Times New Roman" w:eastAsia="Times New Roman" w:hAnsi="Times New Roman" w:cs="Times New Roman"/>
          <w:kern w:val="0"/>
          <w:sz w:val="28"/>
          <w:szCs w:val="28"/>
          <w:vertAlign w:val="subscript"/>
          <w:lang/>
        </w:rPr>
        <w:t>80</w:t>
      </w:r>
      <w:r w:rsidRPr="009B11A8">
        <w:rPr>
          <w:rFonts w:ascii="Times New Roman" w:eastAsia="Times New Roman" w:hAnsi="Times New Roman" w:cs="Times New Roman"/>
          <w:kern w:val="0"/>
          <w:sz w:val="28"/>
          <w:szCs w:val="28"/>
          <w:lang/>
        </w:rPr>
        <w:t>P</w:t>
      </w:r>
      <w:r w:rsidRPr="009B11A8">
        <w:rPr>
          <w:rFonts w:ascii="Times New Roman" w:eastAsia="Times New Roman" w:hAnsi="Times New Roman" w:cs="Times New Roman"/>
          <w:kern w:val="0"/>
          <w:sz w:val="28"/>
          <w:szCs w:val="28"/>
          <w:vertAlign w:val="subscript"/>
          <w:lang/>
        </w:rPr>
        <w:t>30</w:t>
      </w:r>
      <w:r w:rsidRPr="009B11A8">
        <w:rPr>
          <w:rFonts w:ascii="Times New Roman" w:eastAsia="Times New Roman" w:hAnsi="Times New Roman" w:cs="Times New Roman"/>
          <w:kern w:val="0"/>
          <w:sz w:val="28"/>
          <w:szCs w:val="28"/>
          <w:lang/>
        </w:rPr>
        <w:t>K</w:t>
      </w:r>
      <w:r w:rsidRPr="009B11A8">
        <w:rPr>
          <w:rFonts w:ascii="Times New Roman" w:eastAsia="Times New Roman" w:hAnsi="Times New Roman" w:cs="Times New Roman"/>
          <w:kern w:val="0"/>
          <w:sz w:val="28"/>
          <w:szCs w:val="28"/>
          <w:vertAlign w:val="subscript"/>
          <w:lang/>
        </w:rPr>
        <w:t>120</w:t>
      </w:r>
      <w:r w:rsidRPr="009B11A8">
        <w:rPr>
          <w:rFonts w:ascii="Times New Roman" w:eastAsia="Times New Roman" w:hAnsi="Times New Roman" w:cs="Times New Roman"/>
          <w:kern w:val="0"/>
          <w:sz w:val="28"/>
          <w:szCs w:val="28"/>
          <w:lang/>
        </w:rPr>
        <w:t> – 25%, N</w:t>
      </w:r>
      <w:r w:rsidRPr="009B11A8">
        <w:rPr>
          <w:rFonts w:ascii="Times New Roman" w:eastAsia="Times New Roman" w:hAnsi="Times New Roman" w:cs="Times New Roman"/>
          <w:kern w:val="0"/>
          <w:sz w:val="28"/>
          <w:szCs w:val="28"/>
          <w:vertAlign w:val="subscript"/>
          <w:lang/>
        </w:rPr>
        <w:t>120</w:t>
      </w:r>
      <w:r w:rsidRPr="009B11A8">
        <w:rPr>
          <w:rFonts w:ascii="Times New Roman" w:eastAsia="Times New Roman" w:hAnsi="Times New Roman" w:cs="Times New Roman"/>
          <w:kern w:val="0"/>
          <w:sz w:val="28"/>
          <w:szCs w:val="28"/>
          <w:lang/>
        </w:rPr>
        <w:t>P</w:t>
      </w:r>
      <w:r w:rsidRPr="009B11A8">
        <w:rPr>
          <w:rFonts w:ascii="Times New Roman" w:eastAsia="Times New Roman" w:hAnsi="Times New Roman" w:cs="Times New Roman"/>
          <w:kern w:val="0"/>
          <w:sz w:val="28"/>
          <w:szCs w:val="28"/>
          <w:vertAlign w:val="subscript"/>
          <w:lang/>
        </w:rPr>
        <w:t>45</w:t>
      </w:r>
      <w:r w:rsidRPr="009B11A8">
        <w:rPr>
          <w:rFonts w:ascii="Times New Roman" w:eastAsia="Times New Roman" w:hAnsi="Times New Roman" w:cs="Times New Roman"/>
          <w:kern w:val="0"/>
          <w:sz w:val="28"/>
          <w:szCs w:val="28"/>
          <w:lang/>
        </w:rPr>
        <w:t>K</w:t>
      </w:r>
      <w:r w:rsidRPr="009B11A8">
        <w:rPr>
          <w:rFonts w:ascii="Times New Roman" w:eastAsia="Times New Roman" w:hAnsi="Times New Roman" w:cs="Times New Roman"/>
          <w:kern w:val="0"/>
          <w:sz w:val="28"/>
          <w:szCs w:val="28"/>
          <w:vertAlign w:val="subscript"/>
          <w:lang/>
        </w:rPr>
        <w:t>180</w:t>
      </w:r>
      <w:r w:rsidRPr="009B11A8">
        <w:rPr>
          <w:rFonts w:ascii="Times New Roman" w:eastAsia="Times New Roman" w:hAnsi="Times New Roman" w:cs="Times New Roman"/>
          <w:kern w:val="0"/>
          <w:sz w:val="28"/>
          <w:szCs w:val="28"/>
          <w:lang/>
        </w:rPr>
        <w:t xml:space="preserve"> – 38%. </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 xml:space="preserve">Згідно з результатами досліджень збільшення маси ризомів, їх глибини садіння від 6 до 10 см та густоти стояння рослин призводило до збільшення площі листкової поверхні. </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Між кількістю пагонів у кущі та сумарною площею листкової поверхні рослини існує тісний кореляційний зв</w:t>
      </w:r>
      <w:r w:rsidRPr="009B11A8">
        <w:rPr>
          <w:rFonts w:ascii="Times New Roman" w:eastAsia="Times New Roman" w:hAnsi="Times New Roman" w:cs="Times New Roman"/>
          <w:color w:val="FF0000"/>
          <w:kern w:val="0"/>
          <w:sz w:val="28"/>
          <w:szCs w:val="28"/>
          <w:lang w:val="uk-UA" w:eastAsia="ru-RU"/>
        </w:rPr>
        <w:t>’</w:t>
      </w:r>
      <w:r w:rsidRPr="009B11A8">
        <w:rPr>
          <w:rFonts w:ascii="Times New Roman" w:eastAsia="Times New Roman" w:hAnsi="Times New Roman" w:cs="Times New Roman"/>
          <w:kern w:val="0"/>
          <w:sz w:val="28"/>
          <w:szCs w:val="28"/>
          <w:lang w:val="uk-UA" w:eastAsia="ru-RU"/>
        </w:rPr>
        <w:t xml:space="preserve">язок </w:t>
      </w:r>
      <w:r w:rsidRPr="009B11A8">
        <w:rPr>
          <w:rFonts w:ascii="Times New Roman" w:eastAsia="Times New Roman" w:hAnsi="Times New Roman" w:cs="Times New Roman"/>
          <w:color w:val="FF0000"/>
          <w:kern w:val="0"/>
          <w:sz w:val="28"/>
          <w:szCs w:val="28"/>
          <w:lang w:val="uk-UA" w:eastAsia="ru-RU"/>
        </w:rPr>
        <w:t>і</w:t>
      </w:r>
      <w:r w:rsidRPr="009B11A8">
        <w:rPr>
          <w:rFonts w:ascii="Times New Roman" w:eastAsia="Times New Roman" w:hAnsi="Times New Roman" w:cs="Times New Roman"/>
          <w:kern w:val="0"/>
          <w:sz w:val="28"/>
          <w:szCs w:val="28"/>
          <w:lang w:val="uk-UA" w:eastAsia="ru-RU"/>
        </w:rPr>
        <w:t>з коефіцієнтом детермінації R</w:t>
      </w:r>
      <w:r w:rsidRPr="009B11A8">
        <w:rPr>
          <w:rFonts w:ascii="Times New Roman" w:eastAsia="Times New Roman" w:hAnsi="Times New Roman" w:cs="Times New Roman"/>
          <w:kern w:val="0"/>
          <w:sz w:val="28"/>
          <w:szCs w:val="28"/>
          <w:vertAlign w:val="superscript"/>
          <w:lang w:val="uk-UA" w:eastAsia="ru-RU"/>
        </w:rPr>
        <w:t>2</w:t>
      </w:r>
      <w:r w:rsidRPr="009B11A8">
        <w:rPr>
          <w:rFonts w:ascii="Times New Roman" w:eastAsia="Times New Roman" w:hAnsi="Times New Roman" w:cs="Times New Roman"/>
          <w:kern w:val="0"/>
          <w:sz w:val="28"/>
          <w:szCs w:val="28"/>
          <w:lang w:val="uk-UA" w:eastAsia="ru-RU"/>
        </w:rPr>
        <w:t>=0,7974. Залежність у межах досліджуваної площі листкової поверхні одного куща має лінійний характер. Площа листкової поверхні одного куща міскантусу визначається за формулою:</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ru-RU"/>
        </w:rPr>
      </w:pPr>
      <w:r w:rsidRPr="009B11A8">
        <w:rPr>
          <w:rFonts w:ascii="Times New Roman" w:eastAsia="Times New Roman" w:hAnsi="Times New Roman" w:cs="Times New Roman"/>
          <w:i/>
          <w:kern w:val="0"/>
          <w:sz w:val="28"/>
          <w:szCs w:val="28"/>
          <w:lang w:val="uk-UA" w:eastAsia="ru-RU"/>
        </w:rPr>
        <w:t>ПЛПр=0,0492п-0,058,</w:t>
      </w:r>
    </w:p>
    <w:p w:rsidR="009B11A8" w:rsidRPr="009B11A8" w:rsidRDefault="009B11A8" w:rsidP="009B11A8">
      <w:pPr>
        <w:widowControl/>
        <w:tabs>
          <w:tab w:val="clear" w:pos="709"/>
          <w:tab w:val="num" w:pos="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 xml:space="preserve">де </w:t>
      </w:r>
      <w:r w:rsidRPr="009B11A8">
        <w:rPr>
          <w:rFonts w:ascii="Times New Roman" w:eastAsia="Times New Roman" w:hAnsi="Times New Roman" w:cs="Times New Roman"/>
          <w:i/>
          <w:kern w:val="0"/>
          <w:sz w:val="28"/>
          <w:szCs w:val="28"/>
          <w:lang w:val="uk-UA" w:eastAsia="ru-RU"/>
        </w:rPr>
        <w:t>ПЛПр</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площа листкової поверхні однієї рослини, м</w:t>
      </w:r>
      <w:r w:rsidRPr="009B11A8">
        <w:rPr>
          <w:rFonts w:ascii="Times New Roman" w:eastAsia="Times New Roman" w:hAnsi="Times New Roman" w:cs="Times New Roman"/>
          <w:kern w:val="0"/>
          <w:sz w:val="28"/>
          <w:szCs w:val="28"/>
          <w:vertAlign w:val="superscript"/>
          <w:lang w:val="uk-UA" w:eastAsia="ru-RU"/>
        </w:rPr>
        <w:t>2</w:t>
      </w:r>
      <w:r w:rsidRPr="009B11A8">
        <w:rPr>
          <w:rFonts w:ascii="Times New Roman" w:eastAsia="Times New Roman" w:hAnsi="Times New Roman" w:cs="Times New Roman"/>
          <w:kern w:val="0"/>
          <w:sz w:val="28"/>
          <w:szCs w:val="28"/>
          <w:lang w:val="uk-UA" w:eastAsia="ru-RU"/>
        </w:rPr>
        <w:t>;</w:t>
      </w:r>
    </w:p>
    <w:p w:rsidR="009B11A8" w:rsidRPr="009B11A8" w:rsidRDefault="009B11A8" w:rsidP="009B11A8">
      <w:pPr>
        <w:widowControl/>
        <w:tabs>
          <w:tab w:val="clear" w:pos="709"/>
          <w:tab w:val="num" w:pos="0"/>
        </w:tabs>
        <w:suppressAutoHyphens w:val="0"/>
        <w:spacing w:after="0" w:line="240" w:lineRule="auto"/>
        <w:ind w:firstLine="993"/>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i/>
          <w:kern w:val="0"/>
          <w:sz w:val="28"/>
          <w:szCs w:val="28"/>
          <w:lang w:val="uk-UA" w:eastAsia="ru-RU"/>
        </w:rPr>
        <w:t>п</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кількість пагонів у кущі, шт.</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rPr>
      </w:pPr>
      <w:r w:rsidRPr="009B11A8">
        <w:rPr>
          <w:rFonts w:ascii="Times New Roman" w:eastAsia="Times New Roman" w:hAnsi="Times New Roman" w:cs="Times New Roman"/>
          <w:b/>
          <w:spacing w:val="-4"/>
          <w:kern w:val="0"/>
          <w:sz w:val="28"/>
          <w:szCs w:val="28"/>
          <w:lang/>
        </w:rPr>
        <w:t xml:space="preserve">У четвертому </w:t>
      </w:r>
      <w:bookmarkStart w:id="28" w:name="_Toc358999882"/>
      <w:r w:rsidRPr="009B11A8">
        <w:rPr>
          <w:rFonts w:ascii="Times New Roman" w:eastAsia="Times New Roman" w:hAnsi="Times New Roman" w:cs="Times New Roman"/>
          <w:b/>
          <w:spacing w:val="-4"/>
          <w:kern w:val="0"/>
          <w:sz w:val="28"/>
          <w:szCs w:val="28"/>
          <w:lang/>
        </w:rPr>
        <w:t>розділі</w:t>
      </w:r>
      <w:bookmarkEnd w:id="28"/>
      <w:r w:rsidRPr="009B11A8">
        <w:rPr>
          <w:rFonts w:ascii="Times New Roman" w:eastAsia="Times New Roman" w:hAnsi="Times New Roman" w:cs="Times New Roman"/>
          <w:spacing w:val="-4"/>
          <w:kern w:val="0"/>
          <w:sz w:val="28"/>
          <w:szCs w:val="28"/>
          <w:lang/>
        </w:rPr>
        <w:t xml:space="preserve"> </w:t>
      </w:r>
      <w:bookmarkStart w:id="29" w:name="_Toc358999883"/>
      <w:r w:rsidRPr="009B11A8">
        <w:rPr>
          <w:rFonts w:ascii="Times New Roman" w:eastAsia="Times New Roman" w:hAnsi="Times New Roman" w:cs="Times New Roman"/>
          <w:spacing w:val="-4"/>
          <w:kern w:val="0"/>
          <w:sz w:val="28"/>
          <w:szCs w:val="28"/>
          <w:lang/>
        </w:rPr>
        <w:t>«Формування продуктивності рослин міскантусу залежно від елементів технології його вирощування</w:t>
      </w:r>
      <w:bookmarkEnd w:id="29"/>
      <w:r w:rsidRPr="009B11A8">
        <w:rPr>
          <w:rFonts w:ascii="Times New Roman" w:eastAsia="Times New Roman" w:hAnsi="Times New Roman" w:cs="Times New Roman"/>
          <w:spacing w:val="-4"/>
          <w:kern w:val="0"/>
          <w:sz w:val="28"/>
          <w:szCs w:val="28"/>
          <w:lang/>
        </w:rPr>
        <w:t>» викладено результати досліджень залежності продуктивності рослин міскантусу від досліджуваних факторів.</w:t>
      </w:r>
    </w:p>
    <w:p w:rsidR="009B11A8" w:rsidRPr="009B11A8" w:rsidRDefault="009B11A8" w:rsidP="009B11A8">
      <w:pPr>
        <w:widowControl/>
        <w:tabs>
          <w:tab w:val="clear" w:pos="709"/>
          <w:tab w:val="num" w:pos="0"/>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spacing w:val="-2"/>
          <w:kern w:val="0"/>
          <w:sz w:val="28"/>
          <w:szCs w:val="28"/>
          <w:lang w:val="uk-UA" w:eastAsia="ru-RU"/>
        </w:rPr>
        <w:t>Маса</w:t>
      </w:r>
      <w:r w:rsidRPr="009B11A8">
        <w:rPr>
          <w:rFonts w:ascii="Times New Roman" w:eastAsia="Times New Roman" w:hAnsi="Times New Roman" w:cs="Times New Roman"/>
          <w:kern w:val="0"/>
          <w:sz w:val="28"/>
          <w:szCs w:val="28"/>
          <w:lang w:val="uk-UA" w:eastAsia="ru-RU"/>
        </w:rPr>
        <w:t xml:space="preserve"> сухих речовин у рослинах міскантусу впродовж періоду вегетації постійно збільшувалась. При цьому інтенсивність їх накопичення була різною. З червня по вересень процес протікав швидше, а далі сповільнювався. Збільшення норми добрив сприяло накопиченню сухих речовин у рослинах міскантусу.</w:t>
      </w:r>
    </w:p>
    <w:p w:rsidR="009B11A8" w:rsidRPr="009B11A8" w:rsidRDefault="009B11A8" w:rsidP="009B11A8">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Оптимальним з точки зору бездефіцитності балансу виявився варіант з внесенням у перший рік вегетації норми добрив N</w:t>
      </w:r>
      <w:r w:rsidRPr="009B11A8">
        <w:rPr>
          <w:rFonts w:ascii="Times New Roman" w:eastAsia="Times New Roman" w:hAnsi="Times New Roman" w:cs="Times New Roman"/>
          <w:kern w:val="0"/>
          <w:sz w:val="28"/>
          <w:szCs w:val="28"/>
          <w:vertAlign w:val="subscript"/>
          <w:lang w:val="uk-UA" w:eastAsia="ru-RU"/>
        </w:rPr>
        <w:t>40</w:t>
      </w:r>
      <w:r w:rsidRPr="009B11A8">
        <w:rPr>
          <w:rFonts w:ascii="Times New Roman" w:eastAsia="Times New Roman" w:hAnsi="Times New Roman" w:cs="Times New Roman"/>
          <w:kern w:val="0"/>
          <w:sz w:val="28"/>
          <w:szCs w:val="28"/>
          <w:lang w:val="uk-UA" w:eastAsia="ru-RU"/>
        </w:rPr>
        <w:t>P</w:t>
      </w:r>
      <w:r w:rsidRPr="009B11A8">
        <w:rPr>
          <w:rFonts w:ascii="Times New Roman" w:eastAsia="Times New Roman" w:hAnsi="Times New Roman" w:cs="Times New Roman"/>
          <w:kern w:val="0"/>
          <w:sz w:val="28"/>
          <w:szCs w:val="28"/>
          <w:vertAlign w:val="subscript"/>
          <w:lang w:val="uk-UA" w:eastAsia="ru-RU"/>
        </w:rPr>
        <w:t>15</w:t>
      </w:r>
      <w:r w:rsidRPr="009B11A8">
        <w:rPr>
          <w:rFonts w:ascii="Times New Roman" w:eastAsia="Times New Roman" w:hAnsi="Times New Roman" w:cs="Times New Roman"/>
          <w:kern w:val="0"/>
          <w:sz w:val="28"/>
          <w:szCs w:val="28"/>
          <w:lang w:val="uk-UA" w:eastAsia="ru-RU"/>
        </w:rPr>
        <w:t>K</w:t>
      </w:r>
      <w:r w:rsidRPr="009B11A8">
        <w:rPr>
          <w:rFonts w:ascii="Times New Roman" w:eastAsia="Times New Roman" w:hAnsi="Times New Roman" w:cs="Times New Roman"/>
          <w:kern w:val="0"/>
          <w:sz w:val="28"/>
          <w:szCs w:val="28"/>
          <w:vertAlign w:val="subscript"/>
          <w:lang w:val="uk-UA" w:eastAsia="ru-RU"/>
        </w:rPr>
        <w:t>60</w:t>
      </w:r>
      <w:r w:rsidRPr="009B11A8">
        <w:rPr>
          <w:rFonts w:ascii="Times New Roman" w:eastAsia="Times New Roman" w:hAnsi="Times New Roman" w:cs="Times New Roman"/>
          <w:kern w:val="0"/>
          <w:sz w:val="28"/>
          <w:szCs w:val="28"/>
          <w:lang w:val="uk-UA" w:eastAsia="ru-RU"/>
        </w:rPr>
        <w:t>. Така норма добрив забезпечила позитивний баланс фосфору і калію за незначного дефіциту балансу азоту. Найвищий коефіцієнт використання елементів живлення (54,5%) спостерігався також за норми добрив N</w:t>
      </w:r>
      <w:r w:rsidRPr="009B11A8">
        <w:rPr>
          <w:rFonts w:ascii="Times New Roman" w:eastAsia="Times New Roman" w:hAnsi="Times New Roman" w:cs="Times New Roman"/>
          <w:kern w:val="0"/>
          <w:sz w:val="28"/>
          <w:szCs w:val="28"/>
          <w:vertAlign w:val="subscript"/>
          <w:lang w:val="uk-UA" w:eastAsia="ru-RU"/>
        </w:rPr>
        <w:t>40</w:t>
      </w:r>
      <w:r w:rsidRPr="009B11A8">
        <w:rPr>
          <w:rFonts w:ascii="Times New Roman" w:eastAsia="Times New Roman" w:hAnsi="Times New Roman" w:cs="Times New Roman"/>
          <w:kern w:val="0"/>
          <w:sz w:val="28"/>
          <w:szCs w:val="28"/>
          <w:lang w:val="uk-UA" w:eastAsia="ru-RU"/>
        </w:rPr>
        <w:t>P</w:t>
      </w:r>
      <w:r w:rsidRPr="009B11A8">
        <w:rPr>
          <w:rFonts w:ascii="Times New Roman" w:eastAsia="Times New Roman" w:hAnsi="Times New Roman" w:cs="Times New Roman"/>
          <w:kern w:val="0"/>
          <w:sz w:val="28"/>
          <w:szCs w:val="28"/>
          <w:vertAlign w:val="subscript"/>
          <w:lang w:val="uk-UA" w:eastAsia="ru-RU"/>
        </w:rPr>
        <w:t>15</w:t>
      </w:r>
      <w:r w:rsidRPr="009B11A8">
        <w:rPr>
          <w:rFonts w:ascii="Times New Roman" w:eastAsia="Times New Roman" w:hAnsi="Times New Roman" w:cs="Times New Roman"/>
          <w:kern w:val="0"/>
          <w:sz w:val="28"/>
          <w:szCs w:val="28"/>
          <w:lang w:val="uk-UA" w:eastAsia="ru-RU"/>
        </w:rPr>
        <w:t>K</w:t>
      </w:r>
      <w:r w:rsidRPr="009B11A8">
        <w:rPr>
          <w:rFonts w:ascii="Times New Roman" w:eastAsia="Times New Roman" w:hAnsi="Times New Roman" w:cs="Times New Roman"/>
          <w:kern w:val="0"/>
          <w:sz w:val="28"/>
          <w:szCs w:val="28"/>
          <w:vertAlign w:val="subscript"/>
          <w:lang w:val="uk-UA" w:eastAsia="ru-RU"/>
        </w:rPr>
        <w:t>60</w:t>
      </w:r>
      <w:r w:rsidRPr="009B11A8">
        <w:rPr>
          <w:rFonts w:ascii="Times New Roman" w:eastAsia="Times New Roman" w:hAnsi="Times New Roman" w:cs="Times New Roman"/>
          <w:kern w:val="0"/>
          <w:sz w:val="28"/>
          <w:szCs w:val="28"/>
          <w:lang w:val="uk-UA" w:eastAsia="ru-RU"/>
        </w:rPr>
        <w:t>.</w:t>
      </w:r>
    </w:p>
    <w:p w:rsidR="009B11A8" w:rsidRPr="009B11A8" w:rsidRDefault="009B11A8" w:rsidP="009B11A8">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У середньому за роки досліджень найбільша врожайність сухої листково-стеблової маси рослин міскантусу першого року вегетації (99,3 г) була за внесення норми добрив N</w:t>
      </w:r>
      <w:r w:rsidRPr="009B11A8">
        <w:rPr>
          <w:rFonts w:ascii="Times New Roman" w:eastAsia="Times New Roman" w:hAnsi="Times New Roman" w:cs="Times New Roman"/>
          <w:kern w:val="0"/>
          <w:sz w:val="28"/>
          <w:szCs w:val="28"/>
          <w:vertAlign w:val="subscript"/>
          <w:lang w:val="uk-UA" w:eastAsia="ru-RU"/>
        </w:rPr>
        <w:t>120</w:t>
      </w:r>
      <w:r w:rsidRPr="009B11A8">
        <w:rPr>
          <w:rFonts w:ascii="Times New Roman" w:eastAsia="Times New Roman" w:hAnsi="Times New Roman" w:cs="Times New Roman"/>
          <w:kern w:val="0"/>
          <w:sz w:val="28"/>
          <w:szCs w:val="28"/>
          <w:lang w:val="uk-UA" w:eastAsia="ru-RU"/>
        </w:rPr>
        <w:t>P</w:t>
      </w:r>
      <w:r w:rsidRPr="009B11A8">
        <w:rPr>
          <w:rFonts w:ascii="Times New Roman" w:eastAsia="Times New Roman" w:hAnsi="Times New Roman" w:cs="Times New Roman"/>
          <w:kern w:val="0"/>
          <w:sz w:val="28"/>
          <w:szCs w:val="28"/>
          <w:vertAlign w:val="subscript"/>
          <w:lang w:val="uk-UA" w:eastAsia="ru-RU"/>
        </w:rPr>
        <w:t>45</w:t>
      </w:r>
      <w:r w:rsidRPr="009B11A8">
        <w:rPr>
          <w:rFonts w:ascii="Times New Roman" w:eastAsia="Times New Roman" w:hAnsi="Times New Roman" w:cs="Times New Roman"/>
          <w:kern w:val="0"/>
          <w:sz w:val="28"/>
          <w:szCs w:val="28"/>
          <w:lang w:val="uk-UA" w:eastAsia="ru-RU"/>
        </w:rPr>
        <w:t>K</w:t>
      </w:r>
      <w:r w:rsidRPr="009B11A8">
        <w:rPr>
          <w:rFonts w:ascii="Times New Roman" w:eastAsia="Times New Roman" w:hAnsi="Times New Roman" w:cs="Times New Roman"/>
          <w:kern w:val="0"/>
          <w:sz w:val="28"/>
          <w:szCs w:val="28"/>
          <w:vertAlign w:val="subscript"/>
          <w:lang w:val="uk-UA" w:eastAsia="ru-RU"/>
        </w:rPr>
        <w:t>180</w:t>
      </w:r>
      <w:r w:rsidRPr="009B11A8">
        <w:rPr>
          <w:rFonts w:ascii="Times New Roman" w:eastAsia="Times New Roman" w:hAnsi="Times New Roman" w:cs="Times New Roman"/>
          <w:kern w:val="0"/>
          <w:sz w:val="28"/>
          <w:szCs w:val="28"/>
          <w:lang w:val="uk-UA" w:eastAsia="ru-RU"/>
        </w:rPr>
        <w:t>, найменша (60,6 г) – на контролі. Така ж тенденція спостерігалась із наростанням і підземної маси рослин. Найбільша маса кореневищ та додаткових коренів спостерігалась за норми добрив N</w:t>
      </w:r>
      <w:r w:rsidRPr="009B11A8">
        <w:rPr>
          <w:rFonts w:ascii="Times New Roman" w:eastAsia="Times New Roman" w:hAnsi="Times New Roman" w:cs="Times New Roman"/>
          <w:kern w:val="0"/>
          <w:sz w:val="28"/>
          <w:szCs w:val="28"/>
          <w:vertAlign w:val="subscript"/>
          <w:lang w:val="uk-UA" w:eastAsia="ru-RU"/>
        </w:rPr>
        <w:t>120</w:t>
      </w:r>
      <w:r w:rsidRPr="009B11A8">
        <w:rPr>
          <w:rFonts w:ascii="Times New Roman" w:eastAsia="Times New Roman" w:hAnsi="Times New Roman" w:cs="Times New Roman"/>
          <w:kern w:val="0"/>
          <w:sz w:val="28"/>
          <w:szCs w:val="28"/>
          <w:lang w:val="uk-UA" w:eastAsia="ru-RU"/>
        </w:rPr>
        <w:t>P</w:t>
      </w:r>
      <w:r w:rsidRPr="009B11A8">
        <w:rPr>
          <w:rFonts w:ascii="Times New Roman" w:eastAsia="Times New Roman" w:hAnsi="Times New Roman" w:cs="Times New Roman"/>
          <w:kern w:val="0"/>
          <w:sz w:val="28"/>
          <w:szCs w:val="28"/>
          <w:vertAlign w:val="subscript"/>
          <w:lang w:val="uk-UA" w:eastAsia="ru-RU"/>
        </w:rPr>
        <w:t>45</w:t>
      </w:r>
      <w:r w:rsidRPr="009B11A8">
        <w:rPr>
          <w:rFonts w:ascii="Times New Roman" w:eastAsia="Times New Roman" w:hAnsi="Times New Roman" w:cs="Times New Roman"/>
          <w:kern w:val="0"/>
          <w:sz w:val="28"/>
          <w:szCs w:val="28"/>
          <w:lang w:val="uk-UA" w:eastAsia="ru-RU"/>
        </w:rPr>
        <w:t>K</w:t>
      </w:r>
      <w:r w:rsidRPr="009B11A8">
        <w:rPr>
          <w:rFonts w:ascii="Times New Roman" w:eastAsia="Times New Roman" w:hAnsi="Times New Roman" w:cs="Times New Roman"/>
          <w:kern w:val="0"/>
          <w:sz w:val="28"/>
          <w:szCs w:val="28"/>
          <w:vertAlign w:val="subscript"/>
          <w:lang w:val="uk-UA" w:eastAsia="ru-RU"/>
        </w:rPr>
        <w:t>180</w:t>
      </w:r>
      <w:r w:rsidRPr="009B11A8">
        <w:rPr>
          <w:rFonts w:ascii="Times New Roman" w:eastAsia="Times New Roman" w:hAnsi="Times New Roman" w:cs="Times New Roman"/>
          <w:kern w:val="0"/>
          <w:sz w:val="28"/>
          <w:szCs w:val="28"/>
          <w:lang w:val="uk-UA" w:eastAsia="ru-RU"/>
        </w:rPr>
        <w:t xml:space="preserve"> і становила відповідно 229,3 г та 65,3 г, найменша – на контролі 149,3 г та 38,5 г. </w:t>
      </w:r>
    </w:p>
    <w:p w:rsidR="009B11A8" w:rsidRPr="009B11A8" w:rsidRDefault="009B11A8" w:rsidP="009B11A8">
      <w:pPr>
        <w:widowControl/>
        <w:tabs>
          <w:tab w:val="clear" w:pos="709"/>
        </w:tabs>
        <w:suppressAutoHyphens w:val="0"/>
        <w:spacing w:after="0" w:line="240" w:lineRule="auto"/>
        <w:ind w:firstLine="720"/>
        <w:rPr>
          <w:rFonts w:ascii="Times New Roman" w:eastAsia="Times New Roman" w:hAnsi="Times New Roman" w:cs="Times New Roman"/>
          <w:color w:val="0000FF"/>
          <w:kern w:val="0"/>
          <w:sz w:val="28"/>
          <w:szCs w:val="28"/>
          <w:lang/>
        </w:rPr>
      </w:pPr>
      <w:r w:rsidRPr="009B11A8">
        <w:rPr>
          <w:rFonts w:ascii="Times New Roman" w:eastAsia="Times New Roman" w:hAnsi="Times New Roman" w:cs="Times New Roman"/>
          <w:kern w:val="0"/>
          <w:sz w:val="28"/>
          <w:szCs w:val="28"/>
          <w:lang/>
        </w:rPr>
        <w:t>Ранні строки садіння сприяли збільшенню врожайності біомаси. Так, за першого строку садіння врожайність сухої маси в перший рік вегетації становила 1,8 т/га, а за другого та третього строків</w:t>
      </w:r>
      <w:r w:rsidRPr="009B11A8">
        <w:rPr>
          <w:rFonts w:ascii="Times New Roman" w:eastAsia="Times New Roman" w:hAnsi="Times New Roman" w:cs="Times New Roman"/>
          <w:color w:val="FF0000"/>
          <w:kern w:val="0"/>
          <w:sz w:val="28"/>
          <w:szCs w:val="28"/>
          <w:lang/>
        </w:rPr>
        <w:t> </w:t>
      </w:r>
      <w:r w:rsidRPr="009B11A8">
        <w:rPr>
          <w:rFonts w:ascii="Times New Roman" w:eastAsia="Times New Roman" w:hAnsi="Times New Roman" w:cs="Times New Roman"/>
          <w:kern w:val="0"/>
          <w:sz w:val="28"/>
          <w:szCs w:val="28"/>
          <w:lang/>
        </w:rPr>
        <w:t>– відповідно 1,3 та 1,1 т/га (табл. 3), що пояснюється зниженням польової схожості на 16…18% порівняно з першим строком садіння ризомів міскантусу. Збільшення глибини садіння ризомів міскантусу від 6 см до 10</w:t>
      </w:r>
      <w:r w:rsidRPr="009B11A8">
        <w:rPr>
          <w:rFonts w:ascii="Times New Roman" w:eastAsia="Times New Roman" w:hAnsi="Times New Roman" w:cs="Times New Roman"/>
          <w:kern w:val="0"/>
          <w:sz w:val="28"/>
          <w:szCs w:val="28"/>
          <w:lang w:val="de-AT"/>
        </w:rPr>
        <w:t> </w:t>
      </w:r>
      <w:r w:rsidRPr="009B11A8">
        <w:rPr>
          <w:rFonts w:ascii="Times New Roman" w:eastAsia="Times New Roman" w:hAnsi="Times New Roman" w:cs="Times New Roman"/>
          <w:kern w:val="0"/>
          <w:sz w:val="28"/>
          <w:szCs w:val="28"/>
          <w:lang/>
        </w:rPr>
        <w:t>см сприяло зростанню врожайності біомаси. Слід відмітити, що значний вплив досліджуваних факторів на врожайність біомаси спостерігався лише в перший рік вегетації, але тенденція зберігалась і в наступні роки за рахунок різниці густоти стояння рослин, яка залежала від польової схожості, виживання у період несприятливих умов вегетації.</w:t>
      </w:r>
    </w:p>
    <w:p w:rsidR="009B11A8" w:rsidRPr="009B11A8" w:rsidRDefault="009B11A8" w:rsidP="009B11A8">
      <w:pPr>
        <w:widowControl/>
        <w:tabs>
          <w:tab w:val="clear" w:pos="709"/>
        </w:tabs>
        <w:suppressAutoHyphens w:val="0"/>
        <w:spacing w:after="0" w:line="240" w:lineRule="auto"/>
        <w:ind w:firstLine="0"/>
        <w:jc w:val="right"/>
        <w:rPr>
          <w:rFonts w:ascii="Times New Roman" w:eastAsia="Times New Roman" w:hAnsi="Times New Roman" w:cs="Times New Roman"/>
          <w:i/>
          <w:kern w:val="0"/>
          <w:sz w:val="28"/>
          <w:szCs w:val="28"/>
          <w:lang w:val="uk-UA" w:eastAsia="ru-RU"/>
        </w:rPr>
      </w:pPr>
      <w:bookmarkStart w:id="30" w:name="OLE_LINK1"/>
      <w:bookmarkStart w:id="31" w:name="OLE_LINK2"/>
      <w:r w:rsidRPr="009B11A8">
        <w:rPr>
          <w:rFonts w:ascii="Times New Roman" w:eastAsia="Times New Roman" w:hAnsi="Times New Roman" w:cs="Times New Roman"/>
          <w:i/>
          <w:kern w:val="0"/>
          <w:sz w:val="28"/>
          <w:szCs w:val="28"/>
          <w:lang w:val="uk-UA" w:eastAsia="ru-RU"/>
        </w:rPr>
        <w:t>Таблиця 3</w:t>
      </w:r>
    </w:p>
    <w:p w:rsidR="009B11A8" w:rsidRPr="009B11A8" w:rsidRDefault="009B11A8" w:rsidP="009B11A8">
      <w:pPr>
        <w:widowControl/>
        <w:tabs>
          <w:tab w:val="clear" w:pos="709"/>
        </w:tabs>
        <w:suppressAutoHyphens w:val="0"/>
        <w:spacing w:after="0" w:line="240" w:lineRule="auto"/>
        <w:ind w:firstLine="426"/>
        <w:jc w:val="center"/>
        <w:rPr>
          <w:rFonts w:ascii="Times New Roman" w:eastAsia="Times New Roman" w:hAnsi="Times New Roman" w:cs="Times New Roman"/>
          <w:b/>
          <w:kern w:val="0"/>
          <w:sz w:val="28"/>
          <w:szCs w:val="28"/>
          <w:lang w:val="uk-UA" w:eastAsia="ru-RU"/>
        </w:rPr>
      </w:pPr>
      <w:r w:rsidRPr="009B11A8">
        <w:rPr>
          <w:rFonts w:ascii="Times New Roman" w:eastAsia="Times New Roman" w:hAnsi="Times New Roman" w:cs="Times New Roman"/>
          <w:b/>
          <w:kern w:val="0"/>
          <w:sz w:val="28"/>
          <w:szCs w:val="28"/>
          <w:lang w:val="uk-UA" w:eastAsia="ru-RU"/>
        </w:rPr>
        <w:t>Урожайність сухої маси міскантусу залежно від строків та глибини садіння ризомів, т/га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7"/>
        <w:gridCol w:w="993"/>
        <w:gridCol w:w="850"/>
        <w:gridCol w:w="992"/>
        <w:gridCol w:w="851"/>
        <w:gridCol w:w="2410"/>
      </w:tblGrid>
      <w:tr w:rsidR="009B11A8" w:rsidRPr="009B11A8" w:rsidTr="00415973">
        <w:trPr>
          <w:trHeight w:val="255"/>
        </w:trPr>
        <w:tc>
          <w:tcPr>
            <w:tcW w:w="3827" w:type="dxa"/>
            <w:vMerge w:val="restart"/>
            <w:tcBorders>
              <w:top w:val="single" w:sz="4" w:space="0" w:color="auto"/>
              <w:left w:val="single" w:sz="4" w:space="0" w:color="auto"/>
              <w:right w:val="single" w:sz="4" w:space="0" w:color="auto"/>
            </w:tcBorders>
          </w:tcPr>
          <w:p w:rsidR="009B11A8" w:rsidRPr="009B11A8" w:rsidRDefault="009B11A8" w:rsidP="009B11A8">
            <w:pPr>
              <w:widowControl/>
              <w:tabs>
                <w:tab w:val="clear" w:pos="709"/>
              </w:tabs>
              <w:suppressAutoHyphens w:val="0"/>
              <w:spacing w:after="0" w:line="240" w:lineRule="auto"/>
              <w:ind w:left="-108" w:right="-114"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Строк садіння (А)</w:t>
            </w:r>
          </w:p>
        </w:tc>
        <w:tc>
          <w:tcPr>
            <w:tcW w:w="3686" w:type="dxa"/>
            <w:gridSpan w:val="4"/>
            <w:tcBorders>
              <w:top w:val="single" w:sz="4" w:space="0" w:color="auto"/>
              <w:left w:val="single" w:sz="4" w:space="0" w:color="auto"/>
              <w:right w:val="single" w:sz="4" w:space="0" w:color="auto"/>
            </w:tcBorders>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Глибина загортання (В), см</w:t>
            </w:r>
          </w:p>
        </w:tc>
        <w:tc>
          <w:tcPr>
            <w:tcW w:w="2410" w:type="dxa"/>
            <w:vMerge w:val="restart"/>
            <w:tcBorders>
              <w:top w:val="single" w:sz="4" w:space="0" w:color="auto"/>
              <w:left w:val="single" w:sz="4" w:space="0" w:color="auto"/>
              <w:right w:val="single" w:sz="4" w:space="0" w:color="auto"/>
            </w:tcBorders>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Середнє за строками садіння</w:t>
            </w:r>
          </w:p>
        </w:tc>
      </w:tr>
      <w:tr w:rsidR="009B11A8" w:rsidRPr="009B11A8" w:rsidTr="00415973">
        <w:trPr>
          <w:trHeight w:val="92"/>
        </w:trPr>
        <w:tc>
          <w:tcPr>
            <w:tcW w:w="3827" w:type="dxa"/>
            <w:vMerge/>
            <w:tcBorders>
              <w:left w:val="single" w:sz="4" w:space="0" w:color="auto"/>
              <w:bottom w:val="single" w:sz="6" w:space="0" w:color="auto"/>
              <w:right w:val="single" w:sz="4" w:space="0" w:color="auto"/>
            </w:tcBorders>
          </w:tcPr>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tc>
        <w:tc>
          <w:tcPr>
            <w:tcW w:w="993"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6</w:t>
            </w:r>
          </w:p>
        </w:tc>
        <w:tc>
          <w:tcPr>
            <w:tcW w:w="850"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w:t>
            </w:r>
          </w:p>
        </w:tc>
        <w:tc>
          <w:tcPr>
            <w:tcW w:w="851"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w:t>
            </w:r>
          </w:p>
        </w:tc>
        <w:tc>
          <w:tcPr>
            <w:tcW w:w="2410" w:type="dxa"/>
            <w:vMerge/>
            <w:tcBorders>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tc>
      </w:tr>
      <w:tr w:rsidR="009B11A8" w:rsidRPr="009B11A8" w:rsidTr="00415973">
        <w:trPr>
          <w:trHeight w:val="336"/>
        </w:trPr>
        <w:tc>
          <w:tcPr>
            <w:tcW w:w="9923" w:type="dxa"/>
            <w:gridSpan w:val="6"/>
            <w:tcBorders>
              <w:top w:val="single" w:sz="6" w:space="0" w:color="auto"/>
              <w:left w:val="single" w:sz="4" w:space="0" w:color="auto"/>
              <w:right w:val="single" w:sz="4" w:space="0" w:color="auto"/>
            </w:tcBorders>
          </w:tcPr>
          <w:p w:rsidR="009B11A8" w:rsidRPr="009B11A8" w:rsidRDefault="009B11A8" w:rsidP="009B11A8">
            <w:pPr>
              <w:widowControl/>
              <w:tabs>
                <w:tab w:val="clear" w:pos="709"/>
              </w:tabs>
              <w:suppressAutoHyphens w:val="0"/>
              <w:spacing w:after="0" w:line="240" w:lineRule="auto"/>
              <w:ind w:right="-113"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Перший рік вегетації</w:t>
            </w:r>
          </w:p>
        </w:tc>
      </w:tr>
      <w:tr w:rsidR="009B11A8" w:rsidRPr="009B11A8" w:rsidTr="00415973">
        <w:trPr>
          <w:trHeight w:val="320"/>
        </w:trPr>
        <w:tc>
          <w:tcPr>
            <w:tcW w:w="3827"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І</w:t>
            </w:r>
          </w:p>
        </w:tc>
        <w:tc>
          <w:tcPr>
            <w:tcW w:w="993"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w:t>
            </w:r>
          </w:p>
        </w:tc>
        <w:tc>
          <w:tcPr>
            <w:tcW w:w="850"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1,7</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1,8</w:t>
            </w:r>
          </w:p>
        </w:tc>
        <w:tc>
          <w:tcPr>
            <w:tcW w:w="851"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1,7</w:t>
            </w:r>
          </w:p>
        </w:tc>
        <w:tc>
          <w:tcPr>
            <w:tcW w:w="2410"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1,8</w:t>
            </w:r>
          </w:p>
        </w:tc>
      </w:tr>
      <w:tr w:rsidR="009B11A8" w:rsidRPr="009B11A8" w:rsidTr="00415973">
        <w:trPr>
          <w:trHeight w:val="320"/>
        </w:trPr>
        <w:tc>
          <w:tcPr>
            <w:tcW w:w="3827"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ІІ</w:t>
            </w:r>
          </w:p>
        </w:tc>
        <w:tc>
          <w:tcPr>
            <w:tcW w:w="993"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w:t>
            </w:r>
          </w:p>
        </w:tc>
        <w:tc>
          <w:tcPr>
            <w:tcW w:w="850"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w:t>
            </w:r>
          </w:p>
        </w:tc>
        <w:tc>
          <w:tcPr>
            <w:tcW w:w="851"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w:t>
            </w:r>
          </w:p>
        </w:tc>
        <w:tc>
          <w:tcPr>
            <w:tcW w:w="2410"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w:t>
            </w:r>
          </w:p>
        </w:tc>
      </w:tr>
      <w:tr w:rsidR="009B11A8" w:rsidRPr="009B11A8" w:rsidTr="00415973">
        <w:trPr>
          <w:trHeight w:val="320"/>
        </w:trPr>
        <w:tc>
          <w:tcPr>
            <w:tcW w:w="3827"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ІІІ</w:t>
            </w:r>
          </w:p>
        </w:tc>
        <w:tc>
          <w:tcPr>
            <w:tcW w:w="993"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1,1</w:t>
            </w:r>
          </w:p>
        </w:tc>
        <w:tc>
          <w:tcPr>
            <w:tcW w:w="850"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1,1</w:t>
            </w:r>
          </w:p>
        </w:tc>
        <w:tc>
          <w:tcPr>
            <w:tcW w:w="992"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w:t>
            </w:r>
          </w:p>
        </w:tc>
        <w:tc>
          <w:tcPr>
            <w:tcW w:w="851"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1,1</w:t>
            </w:r>
          </w:p>
        </w:tc>
        <w:tc>
          <w:tcPr>
            <w:tcW w:w="2410"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1,1</w:t>
            </w:r>
          </w:p>
        </w:tc>
      </w:tr>
      <w:tr w:rsidR="009B11A8" w:rsidRPr="009B11A8" w:rsidTr="00415973">
        <w:trPr>
          <w:trHeight w:val="320"/>
        </w:trPr>
        <w:tc>
          <w:tcPr>
            <w:tcW w:w="3827"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Середнє за глибиною садіння</w:t>
            </w:r>
          </w:p>
        </w:tc>
        <w:tc>
          <w:tcPr>
            <w:tcW w:w="993"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w:t>
            </w:r>
          </w:p>
        </w:tc>
        <w:tc>
          <w:tcPr>
            <w:tcW w:w="850"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w:t>
            </w:r>
          </w:p>
        </w:tc>
        <w:tc>
          <w:tcPr>
            <w:tcW w:w="992"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w:t>
            </w:r>
          </w:p>
        </w:tc>
        <w:tc>
          <w:tcPr>
            <w:tcW w:w="851"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w:t>
            </w:r>
          </w:p>
        </w:tc>
        <w:tc>
          <w:tcPr>
            <w:tcW w:w="2410"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w:t>
            </w:r>
          </w:p>
        </w:tc>
      </w:tr>
      <w:tr w:rsidR="009B11A8" w:rsidRPr="009B11A8" w:rsidTr="00415973">
        <w:trPr>
          <w:trHeight w:val="320"/>
        </w:trPr>
        <w:tc>
          <w:tcPr>
            <w:tcW w:w="9923" w:type="dxa"/>
            <w:gridSpan w:val="6"/>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Другий рік вегетації</w:t>
            </w:r>
          </w:p>
        </w:tc>
      </w:tr>
      <w:tr w:rsidR="009B11A8" w:rsidRPr="009B11A8" w:rsidTr="00415973">
        <w:trPr>
          <w:trHeight w:val="320"/>
        </w:trPr>
        <w:tc>
          <w:tcPr>
            <w:tcW w:w="3827"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І</w:t>
            </w:r>
          </w:p>
        </w:tc>
        <w:tc>
          <w:tcPr>
            <w:tcW w:w="993"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9,0</w:t>
            </w:r>
          </w:p>
        </w:tc>
        <w:tc>
          <w:tcPr>
            <w:tcW w:w="850"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9,1</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9,6</w:t>
            </w:r>
          </w:p>
        </w:tc>
        <w:tc>
          <w:tcPr>
            <w:tcW w:w="851"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9,5</w:t>
            </w:r>
          </w:p>
        </w:tc>
        <w:tc>
          <w:tcPr>
            <w:tcW w:w="2410"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9,3</w:t>
            </w:r>
          </w:p>
        </w:tc>
      </w:tr>
      <w:tr w:rsidR="009B11A8" w:rsidRPr="009B11A8" w:rsidTr="00415973">
        <w:trPr>
          <w:trHeight w:val="320"/>
        </w:trPr>
        <w:tc>
          <w:tcPr>
            <w:tcW w:w="3827"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ІІ</w:t>
            </w:r>
          </w:p>
        </w:tc>
        <w:tc>
          <w:tcPr>
            <w:tcW w:w="993"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8,1</w:t>
            </w:r>
          </w:p>
        </w:tc>
        <w:tc>
          <w:tcPr>
            <w:tcW w:w="850"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8,3</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8,3</w:t>
            </w:r>
          </w:p>
        </w:tc>
        <w:tc>
          <w:tcPr>
            <w:tcW w:w="851"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8,2</w:t>
            </w:r>
          </w:p>
        </w:tc>
        <w:tc>
          <w:tcPr>
            <w:tcW w:w="2410"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8,2</w:t>
            </w:r>
          </w:p>
        </w:tc>
      </w:tr>
      <w:tr w:rsidR="009B11A8" w:rsidRPr="009B11A8" w:rsidTr="00415973">
        <w:trPr>
          <w:trHeight w:val="320"/>
        </w:trPr>
        <w:tc>
          <w:tcPr>
            <w:tcW w:w="3827"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ІІІ</w:t>
            </w:r>
          </w:p>
        </w:tc>
        <w:tc>
          <w:tcPr>
            <w:tcW w:w="993"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7,8</w:t>
            </w:r>
          </w:p>
        </w:tc>
        <w:tc>
          <w:tcPr>
            <w:tcW w:w="850"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7,9</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8,3</w:t>
            </w:r>
          </w:p>
        </w:tc>
        <w:tc>
          <w:tcPr>
            <w:tcW w:w="851"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8,1</w:t>
            </w:r>
          </w:p>
        </w:tc>
        <w:tc>
          <w:tcPr>
            <w:tcW w:w="2410"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8,0</w:t>
            </w:r>
          </w:p>
        </w:tc>
      </w:tr>
      <w:tr w:rsidR="009B11A8" w:rsidRPr="009B11A8" w:rsidTr="00415973">
        <w:trPr>
          <w:trHeight w:val="320"/>
        </w:trPr>
        <w:tc>
          <w:tcPr>
            <w:tcW w:w="3827"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Середнє за глибиною садіння</w:t>
            </w:r>
          </w:p>
        </w:tc>
        <w:tc>
          <w:tcPr>
            <w:tcW w:w="993"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8,3</w:t>
            </w:r>
          </w:p>
        </w:tc>
        <w:tc>
          <w:tcPr>
            <w:tcW w:w="850"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8,4</w:t>
            </w:r>
          </w:p>
        </w:tc>
        <w:tc>
          <w:tcPr>
            <w:tcW w:w="992"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8,7</w:t>
            </w:r>
          </w:p>
        </w:tc>
        <w:tc>
          <w:tcPr>
            <w:tcW w:w="851"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8,6</w:t>
            </w:r>
          </w:p>
        </w:tc>
        <w:tc>
          <w:tcPr>
            <w:tcW w:w="2410"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8,5</w:t>
            </w:r>
          </w:p>
        </w:tc>
      </w:tr>
      <w:tr w:rsidR="009B11A8" w:rsidRPr="009B11A8" w:rsidTr="00415973">
        <w:trPr>
          <w:trHeight w:val="320"/>
        </w:trPr>
        <w:tc>
          <w:tcPr>
            <w:tcW w:w="9923" w:type="dxa"/>
            <w:gridSpan w:val="6"/>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Третій рік вегетації</w:t>
            </w:r>
          </w:p>
        </w:tc>
      </w:tr>
      <w:tr w:rsidR="009B11A8" w:rsidRPr="009B11A8" w:rsidTr="00415973">
        <w:trPr>
          <w:trHeight w:val="320"/>
        </w:trPr>
        <w:tc>
          <w:tcPr>
            <w:tcW w:w="3827"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І</w:t>
            </w:r>
          </w:p>
        </w:tc>
        <w:tc>
          <w:tcPr>
            <w:tcW w:w="993"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12,8</w:t>
            </w:r>
          </w:p>
        </w:tc>
        <w:tc>
          <w:tcPr>
            <w:tcW w:w="850"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12,9</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13,2</w:t>
            </w:r>
          </w:p>
        </w:tc>
        <w:tc>
          <w:tcPr>
            <w:tcW w:w="851"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13,0</w:t>
            </w:r>
          </w:p>
        </w:tc>
        <w:tc>
          <w:tcPr>
            <w:tcW w:w="2410"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13,0</w:t>
            </w:r>
          </w:p>
        </w:tc>
      </w:tr>
      <w:tr w:rsidR="009B11A8" w:rsidRPr="009B11A8" w:rsidTr="00415973">
        <w:trPr>
          <w:trHeight w:val="320"/>
        </w:trPr>
        <w:tc>
          <w:tcPr>
            <w:tcW w:w="3827"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ІІ</w:t>
            </w:r>
          </w:p>
        </w:tc>
        <w:tc>
          <w:tcPr>
            <w:tcW w:w="993"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12,7</w:t>
            </w:r>
          </w:p>
        </w:tc>
        <w:tc>
          <w:tcPr>
            <w:tcW w:w="850"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12,8</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13,0</w:t>
            </w:r>
          </w:p>
        </w:tc>
        <w:tc>
          <w:tcPr>
            <w:tcW w:w="851"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12,9</w:t>
            </w:r>
          </w:p>
        </w:tc>
        <w:tc>
          <w:tcPr>
            <w:tcW w:w="2410"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12,9</w:t>
            </w:r>
          </w:p>
        </w:tc>
      </w:tr>
      <w:tr w:rsidR="009B11A8" w:rsidRPr="009B11A8" w:rsidTr="00415973">
        <w:trPr>
          <w:trHeight w:val="320"/>
        </w:trPr>
        <w:tc>
          <w:tcPr>
            <w:tcW w:w="3827"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ІІІ</w:t>
            </w:r>
          </w:p>
        </w:tc>
        <w:tc>
          <w:tcPr>
            <w:tcW w:w="993"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12,5</w:t>
            </w:r>
          </w:p>
        </w:tc>
        <w:tc>
          <w:tcPr>
            <w:tcW w:w="850"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12,6</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12,6</w:t>
            </w:r>
          </w:p>
        </w:tc>
        <w:tc>
          <w:tcPr>
            <w:tcW w:w="851"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12,5</w:t>
            </w:r>
          </w:p>
        </w:tc>
        <w:tc>
          <w:tcPr>
            <w:tcW w:w="2410"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12,6</w:t>
            </w:r>
          </w:p>
        </w:tc>
      </w:tr>
      <w:tr w:rsidR="009B11A8" w:rsidRPr="009B11A8" w:rsidTr="00415973">
        <w:trPr>
          <w:trHeight w:val="320"/>
        </w:trPr>
        <w:tc>
          <w:tcPr>
            <w:tcW w:w="3827"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Середнє за глибиною садіння</w:t>
            </w:r>
          </w:p>
        </w:tc>
        <w:tc>
          <w:tcPr>
            <w:tcW w:w="993"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12,7</w:t>
            </w:r>
          </w:p>
        </w:tc>
        <w:tc>
          <w:tcPr>
            <w:tcW w:w="850"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12,8</w:t>
            </w:r>
          </w:p>
        </w:tc>
        <w:tc>
          <w:tcPr>
            <w:tcW w:w="992"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12,9</w:t>
            </w:r>
          </w:p>
        </w:tc>
        <w:tc>
          <w:tcPr>
            <w:tcW w:w="851"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12,8</w:t>
            </w:r>
          </w:p>
        </w:tc>
        <w:tc>
          <w:tcPr>
            <w:tcW w:w="2410"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12,8</w:t>
            </w:r>
          </w:p>
        </w:tc>
      </w:tr>
    </w:tbl>
    <w:p w:rsidR="009B11A8" w:rsidRPr="009B11A8" w:rsidRDefault="009B11A8" w:rsidP="009B11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bookmarkStart w:id="32" w:name="OLE_LINK39"/>
      <w:bookmarkStart w:id="33" w:name="OLE_LINK40"/>
      <w:r w:rsidRPr="009B11A8">
        <w:rPr>
          <w:rFonts w:ascii="Times New Roman" w:eastAsia="Times New Roman" w:hAnsi="Times New Roman" w:cs="Times New Roman"/>
          <w:kern w:val="0"/>
          <w:sz w:val="28"/>
          <w:szCs w:val="28"/>
          <w:lang w:val="uk-UA" w:eastAsia="ru-RU"/>
        </w:rPr>
        <w:t>Примітка: Перший рік вегетації НІР</w:t>
      </w:r>
      <w:r w:rsidRPr="009B11A8">
        <w:rPr>
          <w:rFonts w:ascii="Times New Roman" w:eastAsia="Times New Roman" w:hAnsi="Times New Roman" w:cs="Times New Roman"/>
          <w:kern w:val="0"/>
          <w:sz w:val="28"/>
          <w:szCs w:val="28"/>
          <w:vertAlign w:val="subscript"/>
          <w:lang w:val="uk-UA" w:eastAsia="ru-RU"/>
        </w:rPr>
        <w:t>0,05А</w:t>
      </w:r>
      <w:r w:rsidRPr="009B11A8">
        <w:rPr>
          <w:rFonts w:ascii="Times New Roman" w:eastAsia="Times New Roman" w:hAnsi="Times New Roman" w:cs="Times New Roman"/>
          <w:kern w:val="0"/>
          <w:sz w:val="28"/>
          <w:szCs w:val="28"/>
          <w:lang w:val="uk-UA" w:eastAsia="ru-RU"/>
        </w:rPr>
        <w:t>= 0,08; НІР</w:t>
      </w:r>
      <w:r w:rsidRPr="009B11A8">
        <w:rPr>
          <w:rFonts w:ascii="Times New Roman" w:eastAsia="Times New Roman" w:hAnsi="Times New Roman" w:cs="Times New Roman"/>
          <w:kern w:val="0"/>
          <w:sz w:val="28"/>
          <w:szCs w:val="28"/>
          <w:vertAlign w:val="subscript"/>
          <w:lang w:val="uk-UA" w:eastAsia="ru-RU"/>
        </w:rPr>
        <w:t>0,05В</w:t>
      </w:r>
      <w:r w:rsidRPr="009B11A8">
        <w:rPr>
          <w:rFonts w:ascii="Times New Roman" w:eastAsia="Times New Roman" w:hAnsi="Times New Roman" w:cs="Times New Roman"/>
          <w:kern w:val="0"/>
          <w:sz w:val="28"/>
          <w:szCs w:val="28"/>
          <w:lang w:val="uk-UA" w:eastAsia="ru-RU"/>
        </w:rPr>
        <w:t>= 0,09; НІР</w:t>
      </w:r>
      <w:r w:rsidRPr="009B11A8">
        <w:rPr>
          <w:rFonts w:ascii="Times New Roman" w:eastAsia="Times New Roman" w:hAnsi="Times New Roman" w:cs="Times New Roman"/>
          <w:kern w:val="0"/>
          <w:sz w:val="28"/>
          <w:szCs w:val="28"/>
          <w:vertAlign w:val="subscript"/>
          <w:lang w:val="uk-UA" w:eastAsia="ru-RU"/>
        </w:rPr>
        <w:t>0,05АВ</w:t>
      </w:r>
      <w:r w:rsidRPr="009B11A8">
        <w:rPr>
          <w:rFonts w:ascii="Times New Roman" w:eastAsia="Times New Roman" w:hAnsi="Times New Roman" w:cs="Times New Roman"/>
          <w:kern w:val="0"/>
          <w:sz w:val="28"/>
          <w:szCs w:val="28"/>
          <w:lang w:val="uk-UA" w:eastAsia="ru-RU"/>
        </w:rPr>
        <w:t xml:space="preserve"> = 0,16; </w:t>
      </w:r>
    </w:p>
    <w:p w:rsidR="009B11A8" w:rsidRPr="009B11A8" w:rsidRDefault="009B11A8" w:rsidP="009B11A8">
      <w:pPr>
        <w:widowControl/>
        <w:tabs>
          <w:tab w:val="clear" w:pos="709"/>
        </w:tabs>
        <w:suppressAutoHyphens w:val="0"/>
        <w:spacing w:after="0" w:line="240" w:lineRule="auto"/>
        <w:ind w:left="1276" w:firstLine="0"/>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 xml:space="preserve"> Другий рік вегетації НІР</w:t>
      </w:r>
      <w:r w:rsidRPr="009B11A8">
        <w:rPr>
          <w:rFonts w:ascii="Times New Roman" w:eastAsia="Times New Roman" w:hAnsi="Times New Roman" w:cs="Times New Roman"/>
          <w:kern w:val="0"/>
          <w:sz w:val="28"/>
          <w:szCs w:val="28"/>
          <w:vertAlign w:val="subscript"/>
          <w:lang w:val="uk-UA" w:eastAsia="ru-RU"/>
        </w:rPr>
        <w:t>0,05А</w:t>
      </w:r>
      <w:r w:rsidRPr="009B11A8">
        <w:rPr>
          <w:rFonts w:ascii="Times New Roman" w:eastAsia="Times New Roman" w:hAnsi="Times New Roman" w:cs="Times New Roman"/>
          <w:kern w:val="0"/>
          <w:sz w:val="28"/>
          <w:szCs w:val="28"/>
          <w:lang w:val="uk-UA" w:eastAsia="ru-RU"/>
        </w:rPr>
        <w:t>= 0,36; НІР</w:t>
      </w:r>
      <w:r w:rsidRPr="009B11A8">
        <w:rPr>
          <w:rFonts w:ascii="Times New Roman" w:eastAsia="Times New Roman" w:hAnsi="Times New Roman" w:cs="Times New Roman"/>
          <w:kern w:val="0"/>
          <w:sz w:val="28"/>
          <w:szCs w:val="28"/>
          <w:vertAlign w:val="subscript"/>
          <w:lang w:val="uk-UA" w:eastAsia="ru-RU"/>
        </w:rPr>
        <w:t>0,05В</w:t>
      </w:r>
      <w:r w:rsidRPr="009B11A8">
        <w:rPr>
          <w:rFonts w:ascii="Times New Roman" w:eastAsia="Times New Roman" w:hAnsi="Times New Roman" w:cs="Times New Roman"/>
          <w:kern w:val="0"/>
          <w:sz w:val="28"/>
          <w:szCs w:val="28"/>
          <w:lang w:val="uk-UA" w:eastAsia="ru-RU"/>
        </w:rPr>
        <w:t>= 0,42; НІР</w:t>
      </w:r>
      <w:r w:rsidRPr="009B11A8">
        <w:rPr>
          <w:rFonts w:ascii="Times New Roman" w:eastAsia="Times New Roman" w:hAnsi="Times New Roman" w:cs="Times New Roman"/>
          <w:kern w:val="0"/>
          <w:sz w:val="28"/>
          <w:szCs w:val="28"/>
          <w:vertAlign w:val="subscript"/>
          <w:lang w:val="uk-UA" w:eastAsia="ru-RU"/>
        </w:rPr>
        <w:t>0,05АВ</w:t>
      </w:r>
      <w:r w:rsidRPr="009B11A8">
        <w:rPr>
          <w:rFonts w:ascii="Times New Roman" w:eastAsia="Times New Roman" w:hAnsi="Times New Roman" w:cs="Times New Roman"/>
          <w:kern w:val="0"/>
          <w:sz w:val="28"/>
          <w:szCs w:val="28"/>
          <w:lang w:val="uk-UA" w:eastAsia="ru-RU"/>
        </w:rPr>
        <w:t xml:space="preserve">= 0,72; </w:t>
      </w:r>
    </w:p>
    <w:p w:rsidR="009B11A8" w:rsidRPr="009B11A8" w:rsidRDefault="009B11A8" w:rsidP="009B11A8">
      <w:pPr>
        <w:widowControl/>
        <w:tabs>
          <w:tab w:val="clear" w:pos="709"/>
        </w:tabs>
        <w:suppressAutoHyphens w:val="0"/>
        <w:spacing w:after="0" w:line="240" w:lineRule="auto"/>
        <w:ind w:left="1276" w:firstLine="0"/>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 xml:space="preserve"> Третій рік вегетації НІР</w:t>
      </w:r>
      <w:r w:rsidRPr="009B11A8">
        <w:rPr>
          <w:rFonts w:ascii="Times New Roman" w:eastAsia="Times New Roman" w:hAnsi="Times New Roman" w:cs="Times New Roman"/>
          <w:kern w:val="0"/>
          <w:sz w:val="28"/>
          <w:szCs w:val="28"/>
          <w:vertAlign w:val="subscript"/>
          <w:lang w:val="uk-UA" w:eastAsia="ru-RU"/>
        </w:rPr>
        <w:t>0,05А</w:t>
      </w:r>
      <w:r w:rsidRPr="009B11A8">
        <w:rPr>
          <w:rFonts w:ascii="Times New Roman" w:eastAsia="Times New Roman" w:hAnsi="Times New Roman" w:cs="Times New Roman"/>
          <w:kern w:val="0"/>
          <w:sz w:val="28"/>
          <w:szCs w:val="28"/>
          <w:lang w:val="uk-UA" w:eastAsia="ru-RU"/>
        </w:rPr>
        <w:t>= 0,85; НІР</w:t>
      </w:r>
      <w:r w:rsidRPr="009B11A8">
        <w:rPr>
          <w:rFonts w:ascii="Times New Roman" w:eastAsia="Times New Roman" w:hAnsi="Times New Roman" w:cs="Times New Roman"/>
          <w:kern w:val="0"/>
          <w:sz w:val="28"/>
          <w:szCs w:val="28"/>
          <w:vertAlign w:val="subscript"/>
          <w:lang w:val="uk-UA" w:eastAsia="ru-RU"/>
        </w:rPr>
        <w:t>0,05В</w:t>
      </w:r>
      <w:r w:rsidRPr="009B11A8">
        <w:rPr>
          <w:rFonts w:ascii="Times New Roman" w:eastAsia="Times New Roman" w:hAnsi="Times New Roman" w:cs="Times New Roman"/>
          <w:kern w:val="0"/>
          <w:sz w:val="28"/>
          <w:szCs w:val="28"/>
          <w:lang w:val="uk-UA" w:eastAsia="ru-RU"/>
        </w:rPr>
        <w:t>= 0,98; НІР</w:t>
      </w:r>
      <w:r w:rsidRPr="009B11A8">
        <w:rPr>
          <w:rFonts w:ascii="Times New Roman" w:eastAsia="Times New Roman" w:hAnsi="Times New Roman" w:cs="Times New Roman"/>
          <w:kern w:val="0"/>
          <w:sz w:val="28"/>
          <w:szCs w:val="28"/>
          <w:vertAlign w:val="subscript"/>
          <w:lang w:val="uk-UA" w:eastAsia="ru-RU"/>
        </w:rPr>
        <w:t>0,05АВ</w:t>
      </w:r>
      <w:r w:rsidRPr="009B11A8">
        <w:rPr>
          <w:rFonts w:ascii="Times New Roman" w:eastAsia="Times New Roman" w:hAnsi="Times New Roman" w:cs="Times New Roman"/>
          <w:kern w:val="0"/>
          <w:sz w:val="28"/>
          <w:szCs w:val="28"/>
          <w:lang w:val="uk-UA" w:eastAsia="ru-RU"/>
        </w:rPr>
        <w:t>= 1,69.</w:t>
      </w:r>
    </w:p>
    <w:bookmarkEnd w:id="30"/>
    <w:bookmarkEnd w:id="31"/>
    <w:bookmarkEnd w:id="32"/>
    <w:bookmarkEnd w:id="33"/>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4"/>
          <w:szCs w:val="28"/>
          <w:lang/>
        </w:rPr>
      </w:pPr>
    </w:p>
    <w:p w:rsidR="009B11A8" w:rsidRPr="009B11A8" w:rsidRDefault="009B11A8" w:rsidP="009B11A8">
      <w:pPr>
        <w:widowControl/>
        <w:tabs>
          <w:tab w:val="clear" w:pos="709"/>
        </w:tabs>
        <w:suppressAutoHyphens w:val="0"/>
        <w:spacing w:after="0" w:line="240" w:lineRule="auto"/>
        <w:ind w:firstLine="720"/>
        <w:rPr>
          <w:rFonts w:ascii="Times New Roman" w:eastAsia="Times New Roman" w:hAnsi="Times New Roman" w:cs="Times New Roman"/>
          <w:spacing w:val="-4"/>
          <w:kern w:val="0"/>
          <w:sz w:val="28"/>
          <w:szCs w:val="28"/>
          <w:lang w:val="uk-UA" w:eastAsia="ru-RU"/>
        </w:rPr>
      </w:pPr>
      <w:r w:rsidRPr="009B11A8">
        <w:rPr>
          <w:rFonts w:ascii="Times New Roman" w:eastAsia="Times New Roman" w:hAnsi="Times New Roman" w:cs="Times New Roman"/>
          <w:spacing w:val="-4"/>
          <w:kern w:val="0"/>
          <w:sz w:val="28"/>
          <w:szCs w:val="28"/>
          <w:lang w:val="uk-UA" w:eastAsia="ru-RU"/>
        </w:rPr>
        <w:t>Для отримання високих урожаїв біомаси міскантусу в другий і наступні роки потрібно дотримуватись необхідних агротехнічних вимог у перший рік вирощування. Відростання основного пагона навесні починається в один і той же період незалежно від строків садіння та глибини загортання ризомів у попередньому році. Врожайність сухої маси в усіх варіантах коливалась у межах 7,8…9,6 т/га у рослин другого року вегетації та 12,5…13,2 т/га</w:t>
      </w:r>
      <w:r w:rsidRPr="009B11A8">
        <w:rPr>
          <w:rFonts w:ascii="Times New Roman" w:eastAsia="Times New Roman" w:hAnsi="Times New Roman" w:cs="Times New Roman"/>
          <w:color w:val="FF0000"/>
          <w:spacing w:val="-4"/>
          <w:kern w:val="0"/>
          <w:sz w:val="28"/>
          <w:szCs w:val="28"/>
          <w:lang w:val="uk-UA" w:eastAsia="ru-RU"/>
        </w:rPr>
        <w:t> </w:t>
      </w:r>
      <w:r w:rsidRPr="009B11A8">
        <w:rPr>
          <w:rFonts w:ascii="Times New Roman" w:eastAsia="Times New Roman" w:hAnsi="Times New Roman" w:cs="Times New Roman"/>
          <w:spacing w:val="-4"/>
          <w:kern w:val="0"/>
          <w:sz w:val="28"/>
          <w:szCs w:val="28"/>
          <w:lang w:val="uk-UA" w:eastAsia="ru-RU"/>
        </w:rPr>
        <w:t>– третього.</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rPr>
      </w:pPr>
      <w:r w:rsidRPr="009B11A8">
        <w:rPr>
          <w:rFonts w:ascii="Times New Roman" w:eastAsia="Times New Roman" w:hAnsi="Times New Roman" w:cs="Times New Roman"/>
          <w:spacing w:val="-4"/>
          <w:kern w:val="0"/>
          <w:sz w:val="28"/>
          <w:szCs w:val="28"/>
          <w:lang/>
        </w:rPr>
        <w:t>Як показують результати дисперсійного аналізу визначальним фактором у підвищені продуктивності міскантусу першого року вегетації були строки садіння ризомів – 38…42% залежно від року вегетації та 16,4% за трирічними результатами досліджень (рис. 2), що пов’язано зі збільшенням вегетаційного періоду. Дещо нижчим був вплив глибини садіння ризомів – 15…17% залежно від року вегетації та 6,0% за трирічними даними. Значний вплив на продуктивність біомаси мав фактор року за результатами трирічних досліджень –57,6%, який пов</w:t>
      </w:r>
      <w:r w:rsidRPr="009B11A8">
        <w:rPr>
          <w:rFonts w:ascii="Times New Roman" w:eastAsia="Times New Roman" w:hAnsi="Times New Roman" w:cs="Times New Roman"/>
          <w:spacing w:val="-4"/>
          <w:kern w:val="0"/>
          <w:sz w:val="28"/>
          <w:szCs w:val="28"/>
          <w:lang/>
        </w:rPr>
        <w:t>’</w:t>
      </w:r>
      <w:r w:rsidRPr="009B11A8">
        <w:rPr>
          <w:rFonts w:ascii="Times New Roman" w:eastAsia="Times New Roman" w:hAnsi="Times New Roman" w:cs="Times New Roman"/>
          <w:spacing w:val="-4"/>
          <w:kern w:val="0"/>
          <w:sz w:val="28"/>
          <w:szCs w:val="28"/>
          <w:lang/>
        </w:rPr>
        <w:t>язаний з погодними умовами. Інші фактори</w:t>
      </w:r>
      <w:r w:rsidRPr="009B11A8">
        <w:rPr>
          <w:rFonts w:ascii="Times New Roman" w:eastAsia="Times New Roman" w:hAnsi="Times New Roman" w:cs="Times New Roman"/>
          <w:color w:val="FF0000"/>
          <w:spacing w:val="-4"/>
          <w:kern w:val="0"/>
          <w:sz w:val="28"/>
          <w:szCs w:val="28"/>
          <w:lang/>
        </w:rPr>
        <w:t> </w:t>
      </w:r>
      <w:r w:rsidRPr="009B11A8">
        <w:rPr>
          <w:rFonts w:ascii="Times New Roman" w:eastAsia="Times New Roman" w:hAnsi="Times New Roman" w:cs="Times New Roman"/>
          <w:spacing w:val="-4"/>
          <w:kern w:val="0"/>
          <w:sz w:val="28"/>
          <w:szCs w:val="28"/>
          <w:lang/>
        </w:rPr>
        <w:t>– 32…35% та 19,9%. Слід відмітити, що взаємодія двох факторів (строки садіння та глибина загортання) була незначною, що пов’язано з біологічною особливістю ризомів міскантусу.</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Pr>
          <w:rFonts w:ascii="Times New Roman" w:eastAsia="Times New Roman" w:hAnsi="Times New Roman" w:cs="Times New Roman"/>
          <w:noProof/>
          <w:kern w:val="0"/>
          <w:sz w:val="28"/>
          <w:szCs w:val="28"/>
          <w:lang w:eastAsia="ru-RU"/>
        </w:rPr>
        <w:drawing>
          <wp:inline distT="0" distB="0" distL="0" distR="0">
            <wp:extent cx="4686300" cy="283845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 cstate="print"/>
                    <a:srcRect/>
                    <a:stretch>
                      <a:fillRect/>
                    </a:stretch>
                  </pic:blipFill>
                  <pic:spPr bwMode="auto">
                    <a:xfrm>
                      <a:off x="0" y="0"/>
                      <a:ext cx="4686300" cy="2838450"/>
                    </a:xfrm>
                    <a:prstGeom prst="rect">
                      <a:avLst/>
                    </a:prstGeom>
                    <a:noFill/>
                    <a:ln w="9525">
                      <a:noFill/>
                      <a:miter lim="800000"/>
                      <a:headEnd/>
                      <a:tailEnd/>
                    </a:ln>
                  </pic:spPr>
                </pic:pic>
              </a:graphicData>
            </a:graphic>
          </wp:inline>
        </w:drawing>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Рис. 2. Частка впливу досліджуваних факторів на врожайність сухої маси міскантусу</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rPr>
      </w:pP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rPr>
      </w:pPr>
      <w:r w:rsidRPr="009B11A8">
        <w:rPr>
          <w:rFonts w:ascii="Times New Roman" w:eastAsia="Times New Roman" w:hAnsi="Times New Roman" w:cs="Times New Roman"/>
          <w:spacing w:val="-4"/>
          <w:kern w:val="0"/>
          <w:sz w:val="28"/>
          <w:szCs w:val="28"/>
          <w:lang/>
        </w:rPr>
        <w:t>Слід відмітити, що підвищення врожайності біомаси сприяло збільшенню виходу енергії з 1 га. Так, найбільший вихід енергії 32,2 ГДж/га з біомаси першого року вегетації отримали за першого строку садіння, а з кожним наступним строком садіння вихід енергії знижувався відповідно до 25,0 та 21,7 ГДж/га. Найбільший вихід енергії (25,7…28,9 ГДж/га) можна отримати за глибини загортання 8</w:t>
      </w:r>
      <w:r w:rsidRPr="009B11A8">
        <w:rPr>
          <w:rFonts w:ascii="Times New Roman" w:eastAsia="Times New Roman" w:hAnsi="Times New Roman" w:cs="Times New Roman"/>
          <w:color w:val="FF0000"/>
          <w:spacing w:val="-4"/>
          <w:kern w:val="0"/>
          <w:sz w:val="28"/>
          <w:szCs w:val="28"/>
          <w:lang/>
        </w:rPr>
        <w:t>..</w:t>
      </w:r>
      <w:r w:rsidRPr="009B11A8">
        <w:rPr>
          <w:rFonts w:ascii="Times New Roman" w:eastAsia="Times New Roman" w:hAnsi="Times New Roman" w:cs="Times New Roman"/>
          <w:spacing w:val="-4"/>
          <w:kern w:val="0"/>
          <w:sz w:val="28"/>
          <w:szCs w:val="28"/>
          <w:lang/>
        </w:rPr>
        <w:t>.10 см. За результатами досліджень встановлено, що за збільшення глибини загортання від 8 см до 10</w:t>
      </w:r>
      <w:r w:rsidRPr="009B11A8">
        <w:rPr>
          <w:rFonts w:ascii="Times New Roman" w:eastAsia="Times New Roman" w:hAnsi="Times New Roman" w:cs="Times New Roman"/>
          <w:color w:val="FF0000"/>
          <w:spacing w:val="-4"/>
          <w:kern w:val="0"/>
          <w:sz w:val="28"/>
          <w:szCs w:val="28"/>
          <w:lang/>
        </w:rPr>
        <w:t> </w:t>
      </w:r>
      <w:r w:rsidRPr="009B11A8">
        <w:rPr>
          <w:rFonts w:ascii="Times New Roman" w:eastAsia="Times New Roman" w:hAnsi="Times New Roman" w:cs="Times New Roman"/>
          <w:spacing w:val="-4"/>
          <w:kern w:val="0"/>
          <w:sz w:val="28"/>
          <w:szCs w:val="28"/>
          <w:lang/>
        </w:rPr>
        <w:t>см підвищення врожайності та виходу енергії є незначним (у межах НІР</w:t>
      </w:r>
      <w:r w:rsidRPr="009B11A8">
        <w:rPr>
          <w:rFonts w:ascii="Times New Roman" w:eastAsia="Times New Roman" w:hAnsi="Times New Roman" w:cs="Times New Roman"/>
          <w:spacing w:val="-4"/>
          <w:kern w:val="0"/>
          <w:sz w:val="28"/>
          <w:szCs w:val="28"/>
          <w:vertAlign w:val="subscript"/>
          <w:lang/>
        </w:rPr>
        <w:t>0,05</w:t>
      </w:r>
      <w:r w:rsidRPr="009B11A8">
        <w:rPr>
          <w:rFonts w:ascii="Times New Roman" w:eastAsia="Times New Roman" w:hAnsi="Times New Roman" w:cs="Times New Roman"/>
          <w:spacing w:val="-4"/>
          <w:kern w:val="0"/>
          <w:sz w:val="28"/>
          <w:szCs w:val="28"/>
          <w:lang/>
        </w:rPr>
        <w:t>). На другий та третій роки вегетації вихід твердого біопалива та енергії збільшується на кожному варіанті відповідно до врожайності на цих варіантах (табл. 4).</w:t>
      </w:r>
    </w:p>
    <w:p w:rsidR="009B11A8" w:rsidRPr="009B11A8" w:rsidRDefault="009B11A8" w:rsidP="009B11A8">
      <w:pPr>
        <w:widowControl/>
        <w:tabs>
          <w:tab w:val="clear" w:pos="709"/>
        </w:tabs>
        <w:suppressAutoHyphens w:val="0"/>
        <w:spacing w:after="0" w:line="240" w:lineRule="auto"/>
        <w:ind w:firstLine="0"/>
        <w:jc w:val="right"/>
        <w:rPr>
          <w:rFonts w:ascii="Times New Roman" w:eastAsia="Times New Roman" w:hAnsi="Times New Roman" w:cs="Times New Roman"/>
          <w:i/>
          <w:kern w:val="0"/>
          <w:sz w:val="28"/>
          <w:szCs w:val="28"/>
          <w:lang w:val="uk-UA" w:eastAsia="ru-RU"/>
        </w:rPr>
      </w:pPr>
      <w:r w:rsidRPr="009B11A8">
        <w:rPr>
          <w:rFonts w:ascii="Times New Roman" w:eastAsia="Times New Roman" w:hAnsi="Times New Roman" w:cs="Times New Roman"/>
          <w:i/>
          <w:kern w:val="0"/>
          <w:sz w:val="28"/>
          <w:szCs w:val="28"/>
          <w:lang w:val="uk-UA" w:eastAsia="ru-RU"/>
        </w:rPr>
        <w:t>Таблиця 4</w:t>
      </w:r>
    </w:p>
    <w:p w:rsidR="009B11A8" w:rsidRPr="009B11A8" w:rsidRDefault="009B11A8" w:rsidP="009B11A8">
      <w:pPr>
        <w:widowControl/>
        <w:tabs>
          <w:tab w:val="clear" w:pos="709"/>
        </w:tabs>
        <w:suppressAutoHyphens w:val="0"/>
        <w:spacing w:after="0" w:line="240" w:lineRule="auto"/>
        <w:ind w:firstLine="426"/>
        <w:jc w:val="center"/>
        <w:rPr>
          <w:rFonts w:ascii="Times New Roman" w:eastAsia="Times New Roman" w:hAnsi="Times New Roman" w:cs="Times New Roman"/>
          <w:b/>
          <w:kern w:val="0"/>
          <w:sz w:val="28"/>
          <w:szCs w:val="28"/>
          <w:lang w:val="uk-UA" w:eastAsia="ru-RU"/>
        </w:rPr>
      </w:pPr>
      <w:r w:rsidRPr="009B11A8">
        <w:rPr>
          <w:rFonts w:ascii="Times New Roman" w:eastAsia="Times New Roman" w:hAnsi="Times New Roman" w:cs="Times New Roman"/>
          <w:b/>
          <w:kern w:val="0"/>
          <w:sz w:val="28"/>
          <w:szCs w:val="28"/>
          <w:lang w:val="uk-UA" w:eastAsia="ru-RU"/>
        </w:rPr>
        <w:t>Вихід твердого біопалива та енергії залежно від строків садіння та глибини загортання ризомів міскантусу другого та третього року вегетації</w:t>
      </w:r>
    </w:p>
    <w:tbl>
      <w:tblPr>
        <w:tblW w:w="476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5"/>
        <w:gridCol w:w="1208"/>
        <w:gridCol w:w="925"/>
        <w:gridCol w:w="1189"/>
        <w:gridCol w:w="912"/>
        <w:gridCol w:w="11"/>
        <w:gridCol w:w="1050"/>
        <w:gridCol w:w="6"/>
        <w:gridCol w:w="927"/>
        <w:gridCol w:w="1063"/>
        <w:gridCol w:w="901"/>
      </w:tblGrid>
      <w:tr w:rsidR="009B11A8" w:rsidRPr="009B11A8" w:rsidTr="00415973">
        <w:tc>
          <w:tcPr>
            <w:tcW w:w="571" w:type="pct"/>
            <w:vMerge w:val="restart"/>
          </w:tcPr>
          <w:p w:rsidR="009B11A8" w:rsidRPr="009B11A8" w:rsidRDefault="009B11A8" w:rsidP="009B11A8">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Строк садіння</w:t>
            </w:r>
          </w:p>
        </w:tc>
        <w:tc>
          <w:tcPr>
            <w:tcW w:w="4429" w:type="pct"/>
            <w:gridSpan w:val="10"/>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Глибина загортання, см</w:t>
            </w:r>
          </w:p>
        </w:tc>
      </w:tr>
      <w:tr w:rsidR="009B11A8" w:rsidRPr="009B11A8" w:rsidTr="00415973">
        <w:tc>
          <w:tcPr>
            <w:tcW w:w="571" w:type="pct"/>
            <w:vMerge/>
          </w:tcPr>
          <w:p w:rsidR="009B11A8" w:rsidRPr="009B11A8" w:rsidRDefault="009B11A8" w:rsidP="009B11A8">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1152" w:type="pct"/>
            <w:gridSpan w:val="2"/>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6</w:t>
            </w:r>
          </w:p>
        </w:tc>
        <w:tc>
          <w:tcPr>
            <w:tcW w:w="1142" w:type="pct"/>
            <w:gridSpan w:val="3"/>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w:t>
            </w:r>
          </w:p>
        </w:tc>
        <w:tc>
          <w:tcPr>
            <w:tcW w:w="1072" w:type="pct"/>
            <w:gridSpan w:val="3"/>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w:t>
            </w:r>
          </w:p>
        </w:tc>
        <w:tc>
          <w:tcPr>
            <w:tcW w:w="1063" w:type="pct"/>
            <w:gridSpan w:val="2"/>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w:t>
            </w:r>
          </w:p>
        </w:tc>
      </w:tr>
      <w:tr w:rsidR="009B11A8" w:rsidRPr="009B11A8" w:rsidTr="00415973">
        <w:trPr>
          <w:cantSplit/>
          <w:trHeight w:val="1138"/>
        </w:trPr>
        <w:tc>
          <w:tcPr>
            <w:tcW w:w="571" w:type="pct"/>
            <w:vMerge/>
          </w:tcPr>
          <w:p w:rsidR="009B11A8" w:rsidRPr="009B11A8" w:rsidRDefault="009B11A8" w:rsidP="009B11A8">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653" w:type="pct"/>
          </w:tcPr>
          <w:p w:rsidR="009B11A8" w:rsidRPr="009B11A8" w:rsidRDefault="009B11A8" w:rsidP="009B11A8">
            <w:pPr>
              <w:widowControl/>
              <w:tabs>
                <w:tab w:val="clear" w:pos="709"/>
              </w:tabs>
              <w:suppressAutoHyphens w:val="0"/>
              <w:spacing w:after="0" w:line="240" w:lineRule="auto"/>
              <w:ind w:left="-108" w:right="-107"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вихід твердого біопалива, т/га</w:t>
            </w:r>
          </w:p>
        </w:tc>
        <w:tc>
          <w:tcPr>
            <w:tcW w:w="500" w:type="pct"/>
          </w:tcPr>
          <w:p w:rsidR="009B11A8" w:rsidRPr="009B11A8" w:rsidRDefault="009B11A8" w:rsidP="009B11A8">
            <w:pPr>
              <w:widowControl/>
              <w:tabs>
                <w:tab w:val="clear" w:pos="709"/>
              </w:tabs>
              <w:suppressAutoHyphens w:val="0"/>
              <w:spacing w:after="0" w:line="240" w:lineRule="auto"/>
              <w:ind w:left="-108" w:right="-107"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вихід енергії, ГДж/га</w:t>
            </w:r>
          </w:p>
        </w:tc>
        <w:tc>
          <w:tcPr>
            <w:tcW w:w="643" w:type="pct"/>
          </w:tcPr>
          <w:p w:rsidR="009B11A8" w:rsidRPr="009B11A8" w:rsidRDefault="009B11A8" w:rsidP="009B11A8">
            <w:pPr>
              <w:widowControl/>
              <w:tabs>
                <w:tab w:val="clear" w:pos="709"/>
              </w:tabs>
              <w:suppressAutoHyphens w:val="0"/>
              <w:spacing w:after="0" w:line="240" w:lineRule="auto"/>
              <w:ind w:left="-108" w:right="-107"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вихід твердого біопалива, т/га</w:t>
            </w:r>
          </w:p>
        </w:tc>
        <w:tc>
          <w:tcPr>
            <w:tcW w:w="499" w:type="pct"/>
            <w:gridSpan w:val="2"/>
          </w:tcPr>
          <w:p w:rsidR="009B11A8" w:rsidRPr="009B11A8" w:rsidRDefault="009B11A8" w:rsidP="009B11A8">
            <w:pPr>
              <w:widowControl/>
              <w:tabs>
                <w:tab w:val="clear" w:pos="709"/>
              </w:tabs>
              <w:suppressAutoHyphens w:val="0"/>
              <w:spacing w:after="0" w:line="240" w:lineRule="auto"/>
              <w:ind w:left="-108" w:right="-107"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вихід енергії, ГДж/га</w:t>
            </w:r>
          </w:p>
        </w:tc>
        <w:tc>
          <w:tcPr>
            <w:tcW w:w="571" w:type="pct"/>
            <w:gridSpan w:val="2"/>
          </w:tcPr>
          <w:p w:rsidR="009B11A8" w:rsidRPr="009B11A8" w:rsidRDefault="009B11A8" w:rsidP="009B11A8">
            <w:pPr>
              <w:widowControl/>
              <w:tabs>
                <w:tab w:val="clear" w:pos="709"/>
              </w:tabs>
              <w:suppressAutoHyphens w:val="0"/>
              <w:spacing w:after="0" w:line="240" w:lineRule="auto"/>
              <w:ind w:left="-108" w:right="-107"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вихід твердого біопалива, т/га</w:t>
            </w:r>
          </w:p>
        </w:tc>
        <w:tc>
          <w:tcPr>
            <w:tcW w:w="501" w:type="pct"/>
          </w:tcPr>
          <w:p w:rsidR="009B11A8" w:rsidRPr="009B11A8" w:rsidRDefault="009B11A8" w:rsidP="009B11A8">
            <w:pPr>
              <w:widowControl/>
              <w:tabs>
                <w:tab w:val="clear" w:pos="709"/>
              </w:tabs>
              <w:suppressAutoHyphens w:val="0"/>
              <w:spacing w:after="0" w:line="240" w:lineRule="auto"/>
              <w:ind w:left="-108" w:right="-107"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вихід енергії, ГДж/га</w:t>
            </w:r>
          </w:p>
        </w:tc>
        <w:tc>
          <w:tcPr>
            <w:tcW w:w="575" w:type="pct"/>
          </w:tcPr>
          <w:p w:rsidR="009B11A8" w:rsidRPr="009B11A8" w:rsidRDefault="009B11A8" w:rsidP="009B11A8">
            <w:pPr>
              <w:widowControl/>
              <w:tabs>
                <w:tab w:val="clear" w:pos="709"/>
              </w:tabs>
              <w:suppressAutoHyphens w:val="0"/>
              <w:spacing w:after="0" w:line="240" w:lineRule="auto"/>
              <w:ind w:left="-108" w:right="-107"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вихід твердого біопалива, т/га</w:t>
            </w:r>
          </w:p>
        </w:tc>
        <w:tc>
          <w:tcPr>
            <w:tcW w:w="488" w:type="pct"/>
          </w:tcPr>
          <w:p w:rsidR="009B11A8" w:rsidRPr="009B11A8" w:rsidRDefault="009B11A8" w:rsidP="009B11A8">
            <w:pPr>
              <w:widowControl/>
              <w:tabs>
                <w:tab w:val="clear" w:pos="709"/>
              </w:tabs>
              <w:suppressAutoHyphens w:val="0"/>
              <w:spacing w:after="0" w:line="240" w:lineRule="auto"/>
              <w:ind w:left="-108" w:right="-107"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вихід енергії, ГДж/га</w:t>
            </w:r>
          </w:p>
        </w:tc>
      </w:tr>
      <w:tr w:rsidR="009B11A8" w:rsidRPr="009B11A8" w:rsidTr="00415973">
        <w:tc>
          <w:tcPr>
            <w:tcW w:w="5000" w:type="pct"/>
            <w:gridSpan w:val="11"/>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Другий рік вегетації</w:t>
            </w:r>
          </w:p>
        </w:tc>
      </w:tr>
      <w:tr w:rsidR="009B11A8" w:rsidRPr="009B11A8" w:rsidTr="00415973">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І</w:t>
            </w:r>
          </w:p>
        </w:tc>
        <w:tc>
          <w:tcPr>
            <w:tcW w:w="65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9,9</w:t>
            </w:r>
          </w:p>
        </w:tc>
        <w:tc>
          <w:tcPr>
            <w:tcW w:w="50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168,3</w:t>
            </w:r>
          </w:p>
        </w:tc>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10,0</w:t>
            </w:r>
          </w:p>
        </w:tc>
        <w:tc>
          <w:tcPr>
            <w:tcW w:w="49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170,2</w:t>
            </w:r>
          </w:p>
        </w:tc>
        <w:tc>
          <w:tcPr>
            <w:tcW w:w="574" w:type="pct"/>
            <w:gridSpan w:val="2"/>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10,6</w:t>
            </w:r>
          </w:p>
        </w:tc>
        <w:tc>
          <w:tcPr>
            <w:tcW w:w="504" w:type="pct"/>
            <w:gridSpan w:val="2"/>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179,5</w:t>
            </w:r>
          </w:p>
        </w:tc>
        <w:tc>
          <w:tcPr>
            <w:tcW w:w="575"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10,5</w:t>
            </w:r>
          </w:p>
        </w:tc>
        <w:tc>
          <w:tcPr>
            <w:tcW w:w="488"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177,7</w:t>
            </w:r>
          </w:p>
        </w:tc>
      </w:tr>
      <w:tr w:rsidR="009B11A8" w:rsidRPr="009B11A8" w:rsidTr="00415973">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ІІ</w:t>
            </w:r>
          </w:p>
        </w:tc>
        <w:tc>
          <w:tcPr>
            <w:tcW w:w="65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8,9</w:t>
            </w:r>
          </w:p>
        </w:tc>
        <w:tc>
          <w:tcPr>
            <w:tcW w:w="50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151,5</w:t>
            </w:r>
          </w:p>
        </w:tc>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9,1</w:t>
            </w:r>
          </w:p>
        </w:tc>
        <w:tc>
          <w:tcPr>
            <w:tcW w:w="49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155,2</w:t>
            </w:r>
          </w:p>
        </w:tc>
        <w:tc>
          <w:tcPr>
            <w:tcW w:w="574" w:type="pct"/>
            <w:gridSpan w:val="2"/>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9,1</w:t>
            </w:r>
          </w:p>
        </w:tc>
        <w:tc>
          <w:tcPr>
            <w:tcW w:w="504" w:type="pct"/>
            <w:gridSpan w:val="2"/>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155,2</w:t>
            </w:r>
          </w:p>
        </w:tc>
        <w:tc>
          <w:tcPr>
            <w:tcW w:w="575"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9,0</w:t>
            </w:r>
          </w:p>
        </w:tc>
        <w:tc>
          <w:tcPr>
            <w:tcW w:w="488"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153,3</w:t>
            </w:r>
          </w:p>
        </w:tc>
      </w:tr>
      <w:tr w:rsidR="009B11A8" w:rsidRPr="009B11A8" w:rsidTr="00415973">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ІІІ</w:t>
            </w:r>
          </w:p>
        </w:tc>
        <w:tc>
          <w:tcPr>
            <w:tcW w:w="65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8,6</w:t>
            </w:r>
          </w:p>
        </w:tc>
        <w:tc>
          <w:tcPr>
            <w:tcW w:w="50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145,9</w:t>
            </w:r>
          </w:p>
        </w:tc>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8,7</w:t>
            </w:r>
          </w:p>
        </w:tc>
        <w:tc>
          <w:tcPr>
            <w:tcW w:w="49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147,7</w:t>
            </w:r>
          </w:p>
        </w:tc>
        <w:tc>
          <w:tcPr>
            <w:tcW w:w="574" w:type="pct"/>
            <w:gridSpan w:val="2"/>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9,1</w:t>
            </w:r>
          </w:p>
        </w:tc>
        <w:tc>
          <w:tcPr>
            <w:tcW w:w="504" w:type="pct"/>
            <w:gridSpan w:val="2"/>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155,2</w:t>
            </w:r>
          </w:p>
        </w:tc>
        <w:tc>
          <w:tcPr>
            <w:tcW w:w="575"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8,9</w:t>
            </w:r>
          </w:p>
        </w:tc>
        <w:tc>
          <w:tcPr>
            <w:tcW w:w="488"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151,5</w:t>
            </w:r>
          </w:p>
        </w:tc>
      </w:tr>
      <w:tr w:rsidR="009B11A8" w:rsidRPr="009B11A8" w:rsidTr="00415973">
        <w:tc>
          <w:tcPr>
            <w:tcW w:w="5000" w:type="pct"/>
            <w:gridSpan w:val="11"/>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Третій рік вегетації</w:t>
            </w:r>
          </w:p>
        </w:tc>
      </w:tr>
      <w:tr w:rsidR="009B11A8" w:rsidRPr="009B11A8" w:rsidTr="00415973">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І</w:t>
            </w:r>
          </w:p>
        </w:tc>
        <w:tc>
          <w:tcPr>
            <w:tcW w:w="65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14,1</w:t>
            </w:r>
          </w:p>
        </w:tc>
        <w:tc>
          <w:tcPr>
            <w:tcW w:w="50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239,4</w:t>
            </w:r>
          </w:p>
        </w:tc>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14,2</w:t>
            </w:r>
          </w:p>
        </w:tc>
        <w:tc>
          <w:tcPr>
            <w:tcW w:w="49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241,2</w:t>
            </w:r>
          </w:p>
        </w:tc>
        <w:tc>
          <w:tcPr>
            <w:tcW w:w="574" w:type="pct"/>
            <w:gridSpan w:val="2"/>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14,5</w:t>
            </w:r>
          </w:p>
        </w:tc>
        <w:tc>
          <w:tcPr>
            <w:tcW w:w="504" w:type="pct"/>
            <w:gridSpan w:val="2"/>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246,8</w:t>
            </w:r>
          </w:p>
        </w:tc>
        <w:tc>
          <w:tcPr>
            <w:tcW w:w="575"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14,3</w:t>
            </w:r>
          </w:p>
        </w:tc>
        <w:tc>
          <w:tcPr>
            <w:tcW w:w="488"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243,1</w:t>
            </w:r>
          </w:p>
        </w:tc>
      </w:tr>
      <w:tr w:rsidR="009B11A8" w:rsidRPr="009B11A8" w:rsidTr="00415973">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ІІ</w:t>
            </w:r>
          </w:p>
        </w:tc>
        <w:tc>
          <w:tcPr>
            <w:tcW w:w="65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14,0</w:t>
            </w:r>
          </w:p>
        </w:tc>
        <w:tc>
          <w:tcPr>
            <w:tcW w:w="50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237,5</w:t>
            </w:r>
          </w:p>
        </w:tc>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14,1</w:t>
            </w:r>
          </w:p>
        </w:tc>
        <w:tc>
          <w:tcPr>
            <w:tcW w:w="49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239,4</w:t>
            </w:r>
          </w:p>
        </w:tc>
        <w:tc>
          <w:tcPr>
            <w:tcW w:w="574" w:type="pct"/>
            <w:gridSpan w:val="2"/>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14,3</w:t>
            </w:r>
          </w:p>
        </w:tc>
        <w:tc>
          <w:tcPr>
            <w:tcW w:w="504" w:type="pct"/>
            <w:gridSpan w:val="2"/>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243,1</w:t>
            </w:r>
          </w:p>
        </w:tc>
        <w:tc>
          <w:tcPr>
            <w:tcW w:w="575"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14,2</w:t>
            </w:r>
          </w:p>
        </w:tc>
        <w:tc>
          <w:tcPr>
            <w:tcW w:w="488"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241,2</w:t>
            </w:r>
          </w:p>
        </w:tc>
      </w:tr>
      <w:tr w:rsidR="009B11A8" w:rsidRPr="009B11A8" w:rsidTr="00415973">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ІІІ</w:t>
            </w:r>
          </w:p>
        </w:tc>
        <w:tc>
          <w:tcPr>
            <w:tcW w:w="65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13,8</w:t>
            </w:r>
          </w:p>
        </w:tc>
        <w:tc>
          <w:tcPr>
            <w:tcW w:w="50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233,8</w:t>
            </w:r>
          </w:p>
        </w:tc>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13,9</w:t>
            </w:r>
          </w:p>
        </w:tc>
        <w:tc>
          <w:tcPr>
            <w:tcW w:w="49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235,6</w:t>
            </w:r>
          </w:p>
        </w:tc>
        <w:tc>
          <w:tcPr>
            <w:tcW w:w="574" w:type="pct"/>
            <w:gridSpan w:val="2"/>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13,9</w:t>
            </w:r>
          </w:p>
        </w:tc>
        <w:tc>
          <w:tcPr>
            <w:tcW w:w="504" w:type="pct"/>
            <w:gridSpan w:val="2"/>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235,6</w:t>
            </w:r>
          </w:p>
        </w:tc>
        <w:tc>
          <w:tcPr>
            <w:tcW w:w="575"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13,8</w:t>
            </w:r>
          </w:p>
        </w:tc>
        <w:tc>
          <w:tcPr>
            <w:tcW w:w="488"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233,8</w:t>
            </w:r>
          </w:p>
        </w:tc>
      </w:tr>
    </w:tbl>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spacing w:val="-4"/>
          <w:kern w:val="0"/>
          <w:sz w:val="24"/>
          <w:szCs w:val="28"/>
          <w:lang w:val="uk-UA"/>
        </w:rPr>
      </w:pP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spacing w:val="-4"/>
          <w:kern w:val="0"/>
          <w:sz w:val="28"/>
          <w:szCs w:val="28"/>
          <w:lang/>
        </w:rPr>
      </w:pPr>
      <w:r w:rsidRPr="009B11A8">
        <w:rPr>
          <w:rFonts w:ascii="Times New Roman" w:eastAsia="Times New Roman" w:hAnsi="Times New Roman" w:cs="Times New Roman"/>
          <w:spacing w:val="-4"/>
          <w:kern w:val="0"/>
          <w:sz w:val="28"/>
          <w:szCs w:val="28"/>
          <w:lang/>
        </w:rPr>
        <w:t>Урожайність сухої біомаси однієї рослини підвищувалася зі зменшенням густоти їх стояння та збільшенням маси ризомів. Так, за густоти стояння 25 тис. шт./га середня маса однієї рослини міскантусу становила 90,5 г, за густоти 15 та 10 тис. шт./га</w:t>
      </w:r>
      <w:r w:rsidRPr="009B11A8">
        <w:rPr>
          <w:rFonts w:ascii="Times New Roman" w:eastAsia="Times New Roman" w:hAnsi="Times New Roman" w:cs="Times New Roman"/>
          <w:color w:val="FF0000"/>
          <w:spacing w:val="-4"/>
          <w:kern w:val="0"/>
          <w:sz w:val="28"/>
          <w:szCs w:val="28"/>
          <w:lang/>
        </w:rPr>
        <w:t> </w:t>
      </w:r>
      <w:r w:rsidRPr="009B11A8">
        <w:rPr>
          <w:rFonts w:ascii="Times New Roman" w:eastAsia="Times New Roman" w:hAnsi="Times New Roman" w:cs="Times New Roman"/>
          <w:spacing w:val="-4"/>
          <w:kern w:val="0"/>
          <w:sz w:val="28"/>
          <w:szCs w:val="28"/>
          <w:lang/>
        </w:rPr>
        <w:t xml:space="preserve">– відповідно 122,5 та 132,8 г. Це пов’язано з тим, що збільшувалась площа живлення, покращувались умови освітлення і знижувалась конкуренція між рослинами. </w:t>
      </w:r>
    </w:p>
    <w:p w:rsidR="009B11A8" w:rsidRPr="009B11A8" w:rsidRDefault="009B11A8" w:rsidP="009B11A8">
      <w:pPr>
        <w:widowControl/>
        <w:tabs>
          <w:tab w:val="clear" w:pos="709"/>
        </w:tabs>
        <w:suppressAutoHyphens w:val="0"/>
        <w:spacing w:after="0" w:line="240" w:lineRule="auto"/>
        <w:ind w:firstLine="658"/>
        <w:rPr>
          <w:rFonts w:ascii="Times New Roman" w:eastAsia="Times New Roman" w:hAnsi="Times New Roman" w:cs="Times New Roman"/>
          <w:kern w:val="0"/>
          <w:sz w:val="28"/>
          <w:szCs w:val="28"/>
          <w:lang/>
        </w:rPr>
      </w:pPr>
      <w:r w:rsidRPr="009B11A8">
        <w:rPr>
          <w:rFonts w:ascii="Times New Roman" w:eastAsia="Times New Roman" w:hAnsi="Times New Roman" w:cs="Times New Roman"/>
          <w:kern w:val="0"/>
          <w:sz w:val="28"/>
          <w:szCs w:val="28"/>
          <w:lang/>
        </w:rPr>
        <w:t>Урожайність сухої біомаси міскантусу з одиниці площі зростала зі збільшенням густоти стояння рослин. За густоти стояння рослин 10 тис. шт./га урожайність сухої маси з 1 га у перший рік вегетації в середньому становила 1,1 т/га, а за густоти 25 тис. шт./га</w:t>
      </w:r>
      <w:r w:rsidRPr="009B11A8">
        <w:rPr>
          <w:rFonts w:ascii="Times New Roman" w:eastAsia="Times New Roman" w:hAnsi="Times New Roman" w:cs="Times New Roman"/>
          <w:color w:val="FF0000"/>
          <w:kern w:val="0"/>
          <w:sz w:val="28"/>
          <w:szCs w:val="28"/>
          <w:lang w:val="en-US"/>
        </w:rPr>
        <w:t> </w:t>
      </w:r>
      <w:r w:rsidRPr="009B11A8">
        <w:rPr>
          <w:rFonts w:ascii="Times New Roman" w:eastAsia="Times New Roman" w:hAnsi="Times New Roman" w:cs="Times New Roman"/>
          <w:kern w:val="0"/>
          <w:sz w:val="28"/>
          <w:szCs w:val="28"/>
          <w:lang/>
        </w:rPr>
        <w:t xml:space="preserve">– 1,9 т/га (табл. 5). </w:t>
      </w:r>
    </w:p>
    <w:p w:rsidR="009B11A8" w:rsidRPr="009B11A8" w:rsidRDefault="009B11A8" w:rsidP="009B11A8">
      <w:pPr>
        <w:widowControl/>
        <w:tabs>
          <w:tab w:val="clear" w:pos="709"/>
        </w:tabs>
        <w:suppressAutoHyphens w:val="0"/>
        <w:spacing w:after="120" w:line="240" w:lineRule="auto"/>
        <w:ind w:firstLine="0"/>
        <w:jc w:val="right"/>
        <w:rPr>
          <w:rFonts w:ascii="Times New Roman" w:eastAsia="Times New Roman" w:hAnsi="Times New Roman" w:cs="Times New Roman"/>
          <w:i/>
          <w:kern w:val="0"/>
          <w:sz w:val="28"/>
          <w:szCs w:val="28"/>
          <w:lang/>
        </w:rPr>
      </w:pPr>
      <w:r w:rsidRPr="009B11A8">
        <w:rPr>
          <w:rFonts w:ascii="Times New Roman" w:eastAsia="Times New Roman" w:hAnsi="Times New Roman" w:cs="Times New Roman"/>
          <w:i/>
          <w:kern w:val="0"/>
          <w:sz w:val="28"/>
          <w:szCs w:val="28"/>
          <w:lang/>
        </w:rPr>
        <w:t>Таблиця 5</w:t>
      </w:r>
    </w:p>
    <w:p w:rsidR="009B11A8" w:rsidRPr="009B11A8" w:rsidRDefault="009B11A8" w:rsidP="009B11A8">
      <w:pPr>
        <w:widowControl/>
        <w:tabs>
          <w:tab w:val="clear" w:pos="709"/>
        </w:tabs>
        <w:suppressAutoHyphens w:val="0"/>
        <w:spacing w:after="120" w:line="240" w:lineRule="auto"/>
        <w:ind w:firstLine="0"/>
        <w:jc w:val="center"/>
        <w:rPr>
          <w:rFonts w:ascii="Times New Roman" w:eastAsia="Times New Roman" w:hAnsi="Times New Roman" w:cs="Times New Roman"/>
          <w:b/>
          <w:kern w:val="0"/>
          <w:sz w:val="28"/>
          <w:szCs w:val="28"/>
          <w:lang/>
        </w:rPr>
      </w:pPr>
      <w:r w:rsidRPr="009B11A8">
        <w:rPr>
          <w:rFonts w:ascii="Times New Roman" w:eastAsia="Times New Roman" w:hAnsi="Times New Roman" w:cs="Times New Roman"/>
          <w:b/>
          <w:kern w:val="0"/>
          <w:sz w:val="28"/>
          <w:szCs w:val="28"/>
          <w:lang/>
        </w:rPr>
        <w:t xml:space="preserve">Урожайність сухої маси міскантусу залежно </w:t>
      </w:r>
      <w:bookmarkStart w:id="34" w:name="OLE_LINK5"/>
      <w:bookmarkStart w:id="35" w:name="OLE_LINK6"/>
      <w:r w:rsidRPr="009B11A8">
        <w:rPr>
          <w:rFonts w:ascii="Times New Roman" w:eastAsia="Times New Roman" w:hAnsi="Times New Roman" w:cs="Times New Roman"/>
          <w:b/>
          <w:kern w:val="0"/>
          <w:sz w:val="28"/>
          <w:szCs w:val="28"/>
          <w:lang/>
        </w:rPr>
        <w:t xml:space="preserve">від густоти садіння та маси </w:t>
      </w:r>
      <w:bookmarkEnd w:id="34"/>
      <w:bookmarkEnd w:id="35"/>
      <w:r w:rsidRPr="009B11A8">
        <w:rPr>
          <w:rFonts w:ascii="Times New Roman" w:eastAsia="Times New Roman" w:hAnsi="Times New Roman" w:cs="Times New Roman"/>
          <w:b/>
          <w:kern w:val="0"/>
          <w:sz w:val="28"/>
          <w:szCs w:val="28"/>
          <w:lang/>
        </w:rPr>
        <w:t>ризомів, т/га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992"/>
        <w:gridCol w:w="1134"/>
        <w:gridCol w:w="1134"/>
        <w:gridCol w:w="1134"/>
        <w:gridCol w:w="2268"/>
      </w:tblGrid>
      <w:tr w:rsidR="009B11A8" w:rsidRPr="009B11A8" w:rsidTr="00415973">
        <w:trPr>
          <w:trHeight w:val="284"/>
        </w:trPr>
        <w:tc>
          <w:tcPr>
            <w:tcW w:w="3402" w:type="dxa"/>
            <w:vMerge w:val="restart"/>
            <w:tcBorders>
              <w:top w:val="single" w:sz="4" w:space="0" w:color="auto"/>
              <w:left w:val="single" w:sz="4" w:space="0" w:color="auto"/>
              <w:right w:val="single" w:sz="4" w:space="0" w:color="auto"/>
            </w:tcBorders>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bookmarkStart w:id="36" w:name="OLE_LINK33"/>
            <w:bookmarkStart w:id="37" w:name="OLE_LINK34"/>
            <w:r w:rsidRPr="009B11A8">
              <w:rPr>
                <w:rFonts w:ascii="Times New Roman" w:eastAsia="Times New Roman" w:hAnsi="Times New Roman" w:cs="Times New Roman"/>
                <w:kern w:val="0"/>
                <w:sz w:val="24"/>
                <w:szCs w:val="24"/>
                <w:lang w:val="uk-UA" w:eastAsia="ru-RU"/>
              </w:rPr>
              <w:t xml:space="preserve">Густота </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садіння (А), тис. шт./га</w:t>
            </w:r>
          </w:p>
        </w:tc>
        <w:tc>
          <w:tcPr>
            <w:tcW w:w="4394" w:type="dxa"/>
            <w:gridSpan w:val="4"/>
            <w:tcBorders>
              <w:top w:val="single" w:sz="4" w:space="0" w:color="auto"/>
              <w:left w:val="single" w:sz="4" w:space="0" w:color="auto"/>
              <w:right w:val="single" w:sz="4" w:space="0" w:color="auto"/>
            </w:tcBorders>
          </w:tcPr>
          <w:p w:rsidR="009B11A8" w:rsidRPr="009B11A8" w:rsidRDefault="009B11A8" w:rsidP="009B11A8">
            <w:pPr>
              <w:widowControl/>
              <w:tabs>
                <w:tab w:val="clear" w:pos="709"/>
              </w:tabs>
              <w:suppressAutoHyphens w:val="0"/>
              <w:spacing w:after="12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Маса ризомів (В), г</w:t>
            </w:r>
          </w:p>
        </w:tc>
        <w:tc>
          <w:tcPr>
            <w:tcW w:w="2268" w:type="dxa"/>
            <w:vMerge w:val="restart"/>
            <w:tcBorders>
              <w:top w:val="single" w:sz="4" w:space="0" w:color="auto"/>
              <w:left w:val="single" w:sz="4" w:space="0" w:color="auto"/>
              <w:right w:val="single" w:sz="4" w:space="0" w:color="auto"/>
            </w:tcBorders>
          </w:tcPr>
          <w:p w:rsidR="009B11A8" w:rsidRPr="009B11A8" w:rsidRDefault="009B11A8" w:rsidP="009B11A8">
            <w:pPr>
              <w:widowControl/>
              <w:tabs>
                <w:tab w:val="clear" w:pos="709"/>
              </w:tabs>
              <w:suppressAutoHyphens w:val="0"/>
              <w:spacing w:after="12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Середнє за густотою садіння</w:t>
            </w:r>
          </w:p>
        </w:tc>
      </w:tr>
      <w:tr w:rsidR="009B11A8" w:rsidRPr="009B11A8" w:rsidTr="00415973">
        <w:trPr>
          <w:trHeight w:val="553"/>
        </w:trPr>
        <w:tc>
          <w:tcPr>
            <w:tcW w:w="3402" w:type="dxa"/>
            <w:vMerge/>
            <w:tcBorders>
              <w:left w:val="single" w:sz="4" w:space="0" w:color="auto"/>
              <w:bottom w:val="single" w:sz="4" w:space="0" w:color="auto"/>
              <w:right w:val="single" w:sz="4" w:space="0" w:color="auto"/>
            </w:tcBorders>
          </w:tcPr>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tc>
        <w:tc>
          <w:tcPr>
            <w:tcW w:w="992" w:type="dxa"/>
            <w:tcBorders>
              <w:top w:val="single" w:sz="4" w:space="0" w:color="auto"/>
              <w:left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left="-108" w:right="-108"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20…30</w:t>
            </w:r>
          </w:p>
        </w:tc>
        <w:tc>
          <w:tcPr>
            <w:tcW w:w="1134" w:type="dxa"/>
            <w:tcBorders>
              <w:top w:val="single" w:sz="4" w:space="0" w:color="auto"/>
              <w:left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left="-108" w:right="-108"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30…60</w:t>
            </w:r>
          </w:p>
        </w:tc>
        <w:tc>
          <w:tcPr>
            <w:tcW w:w="1134" w:type="dxa"/>
            <w:tcBorders>
              <w:top w:val="single" w:sz="4" w:space="0" w:color="auto"/>
              <w:left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left="-108" w:right="-108"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60…90</w:t>
            </w:r>
          </w:p>
        </w:tc>
        <w:tc>
          <w:tcPr>
            <w:tcW w:w="1134" w:type="dxa"/>
            <w:tcBorders>
              <w:top w:val="single" w:sz="4" w:space="0" w:color="auto"/>
              <w:left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left="-108" w:right="-108"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90…120</w:t>
            </w:r>
          </w:p>
        </w:tc>
        <w:tc>
          <w:tcPr>
            <w:tcW w:w="2268" w:type="dxa"/>
            <w:vMerge/>
            <w:tcBorders>
              <w:left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tc>
      </w:tr>
      <w:tr w:rsidR="009B11A8" w:rsidRPr="009B11A8" w:rsidTr="00415973">
        <w:trPr>
          <w:trHeight w:val="320"/>
        </w:trPr>
        <w:tc>
          <w:tcPr>
            <w:tcW w:w="10064" w:type="dxa"/>
            <w:gridSpan w:val="6"/>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Перший рік вегетації</w:t>
            </w:r>
          </w:p>
        </w:tc>
      </w:tr>
      <w:tr w:rsidR="009B11A8" w:rsidRPr="009B11A8" w:rsidTr="00415973">
        <w:trPr>
          <w:trHeight w:val="320"/>
        </w:trPr>
        <w:tc>
          <w:tcPr>
            <w:tcW w:w="340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25</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1,7</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2,1</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2,3</w:t>
            </w:r>
          </w:p>
        </w:tc>
        <w:tc>
          <w:tcPr>
            <w:tcW w:w="2268"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1,9</w:t>
            </w:r>
          </w:p>
        </w:tc>
      </w:tr>
      <w:tr w:rsidR="009B11A8" w:rsidRPr="009B11A8" w:rsidTr="00415973">
        <w:trPr>
          <w:trHeight w:val="320"/>
        </w:trPr>
        <w:tc>
          <w:tcPr>
            <w:tcW w:w="340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20</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1,6</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1,9</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2,1</w:t>
            </w:r>
          </w:p>
        </w:tc>
        <w:tc>
          <w:tcPr>
            <w:tcW w:w="2268"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1,7</w:t>
            </w:r>
          </w:p>
        </w:tc>
      </w:tr>
      <w:tr w:rsidR="009B11A8" w:rsidRPr="009B11A8" w:rsidTr="00415973">
        <w:trPr>
          <w:trHeight w:val="320"/>
        </w:trPr>
        <w:tc>
          <w:tcPr>
            <w:tcW w:w="340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1,1</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1,7</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1,8</w:t>
            </w:r>
          </w:p>
        </w:tc>
        <w:tc>
          <w:tcPr>
            <w:tcW w:w="2268"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w:t>
            </w:r>
          </w:p>
        </w:tc>
      </w:tr>
      <w:tr w:rsidR="009B11A8" w:rsidRPr="009B11A8" w:rsidTr="00415973">
        <w:trPr>
          <w:trHeight w:val="320"/>
        </w:trPr>
        <w:tc>
          <w:tcPr>
            <w:tcW w:w="340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0,8</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w:t>
            </w:r>
          </w:p>
        </w:tc>
        <w:tc>
          <w:tcPr>
            <w:tcW w:w="2268"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1,1</w:t>
            </w:r>
          </w:p>
        </w:tc>
      </w:tr>
      <w:tr w:rsidR="009B11A8" w:rsidRPr="009B11A8" w:rsidTr="00415973">
        <w:trPr>
          <w:trHeight w:val="320"/>
        </w:trPr>
        <w:tc>
          <w:tcPr>
            <w:tcW w:w="340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Середнє за масою ризомів</w:t>
            </w:r>
          </w:p>
        </w:tc>
        <w:tc>
          <w:tcPr>
            <w:tcW w:w="992"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1,1</w:t>
            </w:r>
          </w:p>
        </w:tc>
        <w:tc>
          <w:tcPr>
            <w:tcW w:w="1134"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w:t>
            </w:r>
          </w:p>
        </w:tc>
        <w:tc>
          <w:tcPr>
            <w:tcW w:w="1134"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1,7</w:t>
            </w:r>
          </w:p>
        </w:tc>
        <w:tc>
          <w:tcPr>
            <w:tcW w:w="1134"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1,9</w:t>
            </w:r>
          </w:p>
        </w:tc>
        <w:tc>
          <w:tcPr>
            <w:tcW w:w="2268"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1,6</w:t>
            </w:r>
          </w:p>
        </w:tc>
      </w:tr>
      <w:tr w:rsidR="009B11A8" w:rsidRPr="009B11A8" w:rsidTr="00415973">
        <w:trPr>
          <w:trHeight w:val="320"/>
        </w:trPr>
        <w:tc>
          <w:tcPr>
            <w:tcW w:w="10064" w:type="dxa"/>
            <w:gridSpan w:val="6"/>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Другий рік вегетації</w:t>
            </w:r>
          </w:p>
        </w:tc>
      </w:tr>
      <w:tr w:rsidR="009B11A8" w:rsidRPr="009B11A8" w:rsidTr="00415973">
        <w:trPr>
          <w:trHeight w:val="320"/>
        </w:trPr>
        <w:tc>
          <w:tcPr>
            <w:tcW w:w="340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25</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8,4</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10,5</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12,5</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14,9</w:t>
            </w:r>
          </w:p>
        </w:tc>
        <w:tc>
          <w:tcPr>
            <w:tcW w:w="2268"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11,6</w:t>
            </w:r>
          </w:p>
        </w:tc>
      </w:tr>
      <w:tr w:rsidR="009B11A8" w:rsidRPr="009B11A8" w:rsidTr="00415973">
        <w:trPr>
          <w:trHeight w:val="320"/>
        </w:trPr>
        <w:tc>
          <w:tcPr>
            <w:tcW w:w="340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20</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7,7</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10,2</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10,2</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12,4</w:t>
            </w:r>
          </w:p>
        </w:tc>
        <w:tc>
          <w:tcPr>
            <w:tcW w:w="2268"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10,1</w:t>
            </w:r>
          </w:p>
        </w:tc>
      </w:tr>
      <w:tr w:rsidR="009B11A8" w:rsidRPr="009B11A8" w:rsidTr="00415973">
        <w:trPr>
          <w:trHeight w:val="320"/>
        </w:trPr>
        <w:tc>
          <w:tcPr>
            <w:tcW w:w="340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7,6</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9,9</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10,0</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10,9</w:t>
            </w:r>
          </w:p>
        </w:tc>
        <w:tc>
          <w:tcPr>
            <w:tcW w:w="2268"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9,6</w:t>
            </w:r>
          </w:p>
        </w:tc>
      </w:tr>
      <w:tr w:rsidR="009B11A8" w:rsidRPr="009B11A8" w:rsidTr="00415973">
        <w:trPr>
          <w:trHeight w:val="320"/>
        </w:trPr>
        <w:tc>
          <w:tcPr>
            <w:tcW w:w="340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5,7</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7,3</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8,0</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8,5</w:t>
            </w:r>
          </w:p>
        </w:tc>
        <w:tc>
          <w:tcPr>
            <w:tcW w:w="2268"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7,4</w:t>
            </w:r>
          </w:p>
        </w:tc>
      </w:tr>
      <w:tr w:rsidR="009B11A8" w:rsidRPr="009B11A8" w:rsidTr="00415973">
        <w:trPr>
          <w:trHeight w:val="320"/>
        </w:trPr>
        <w:tc>
          <w:tcPr>
            <w:tcW w:w="340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Середнє за масою ризомів</w:t>
            </w:r>
          </w:p>
        </w:tc>
        <w:tc>
          <w:tcPr>
            <w:tcW w:w="992"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7,4</w:t>
            </w:r>
          </w:p>
        </w:tc>
        <w:tc>
          <w:tcPr>
            <w:tcW w:w="1134"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9,5</w:t>
            </w:r>
          </w:p>
        </w:tc>
        <w:tc>
          <w:tcPr>
            <w:tcW w:w="1134"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10,2</w:t>
            </w:r>
          </w:p>
        </w:tc>
        <w:tc>
          <w:tcPr>
            <w:tcW w:w="1134"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11,7</w:t>
            </w:r>
          </w:p>
        </w:tc>
        <w:tc>
          <w:tcPr>
            <w:tcW w:w="2268"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9,7</w:t>
            </w:r>
          </w:p>
        </w:tc>
      </w:tr>
      <w:tr w:rsidR="009B11A8" w:rsidRPr="009B11A8" w:rsidTr="00415973">
        <w:trPr>
          <w:trHeight w:val="320"/>
        </w:trPr>
        <w:tc>
          <w:tcPr>
            <w:tcW w:w="10064" w:type="dxa"/>
            <w:gridSpan w:val="6"/>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Третій рік вегетації</w:t>
            </w:r>
          </w:p>
        </w:tc>
      </w:tr>
      <w:tr w:rsidR="009B11A8" w:rsidRPr="009B11A8" w:rsidTr="00415973">
        <w:trPr>
          <w:trHeight w:val="320"/>
        </w:trPr>
        <w:tc>
          <w:tcPr>
            <w:tcW w:w="340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25</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13,1</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16,8</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19,8</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20,8</w:t>
            </w:r>
          </w:p>
        </w:tc>
        <w:tc>
          <w:tcPr>
            <w:tcW w:w="2268"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17,6</w:t>
            </w:r>
          </w:p>
        </w:tc>
      </w:tr>
      <w:tr w:rsidR="009B11A8" w:rsidRPr="009B11A8" w:rsidTr="00415973">
        <w:trPr>
          <w:trHeight w:val="320"/>
        </w:trPr>
        <w:tc>
          <w:tcPr>
            <w:tcW w:w="340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20</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13,0</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16,4</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16,5</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19,1</w:t>
            </w:r>
          </w:p>
        </w:tc>
        <w:tc>
          <w:tcPr>
            <w:tcW w:w="2268"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16,3</w:t>
            </w:r>
          </w:p>
        </w:tc>
      </w:tr>
      <w:tr w:rsidR="009B11A8" w:rsidRPr="009B11A8" w:rsidTr="00415973">
        <w:trPr>
          <w:trHeight w:val="320"/>
        </w:trPr>
        <w:tc>
          <w:tcPr>
            <w:tcW w:w="340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12,3</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15,7</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15,7</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17,7</w:t>
            </w:r>
          </w:p>
        </w:tc>
        <w:tc>
          <w:tcPr>
            <w:tcW w:w="2268"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15,4</w:t>
            </w:r>
          </w:p>
        </w:tc>
      </w:tr>
      <w:tr w:rsidR="009B11A8" w:rsidRPr="009B11A8" w:rsidTr="00415973">
        <w:trPr>
          <w:trHeight w:val="320"/>
        </w:trPr>
        <w:tc>
          <w:tcPr>
            <w:tcW w:w="340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w:t>
            </w:r>
          </w:p>
        </w:tc>
        <w:tc>
          <w:tcPr>
            <w:tcW w:w="99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9,9</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11,6</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12,8</w:t>
            </w:r>
          </w:p>
        </w:tc>
        <w:tc>
          <w:tcPr>
            <w:tcW w:w="1134"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15,3</w:t>
            </w:r>
          </w:p>
        </w:tc>
        <w:tc>
          <w:tcPr>
            <w:tcW w:w="2268"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12,4</w:t>
            </w:r>
          </w:p>
        </w:tc>
      </w:tr>
      <w:tr w:rsidR="009B11A8" w:rsidRPr="009B11A8" w:rsidTr="00415973">
        <w:trPr>
          <w:trHeight w:val="320"/>
        </w:trPr>
        <w:tc>
          <w:tcPr>
            <w:tcW w:w="3402" w:type="dxa"/>
            <w:tcBorders>
              <w:top w:val="single" w:sz="4" w:space="0" w:color="auto"/>
              <w:left w:val="single" w:sz="4" w:space="0" w:color="auto"/>
              <w:bottom w:val="single" w:sz="4" w:space="0" w:color="auto"/>
              <w:right w:val="single" w:sz="4" w:space="0" w:color="auto"/>
            </w:tcBorders>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Середнє за масою ризомів</w:t>
            </w:r>
          </w:p>
        </w:tc>
        <w:tc>
          <w:tcPr>
            <w:tcW w:w="992"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12,1</w:t>
            </w:r>
          </w:p>
        </w:tc>
        <w:tc>
          <w:tcPr>
            <w:tcW w:w="1134"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15,1</w:t>
            </w:r>
          </w:p>
        </w:tc>
        <w:tc>
          <w:tcPr>
            <w:tcW w:w="1134"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16,2</w:t>
            </w:r>
          </w:p>
        </w:tc>
        <w:tc>
          <w:tcPr>
            <w:tcW w:w="1134"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18,2</w:t>
            </w:r>
          </w:p>
        </w:tc>
        <w:tc>
          <w:tcPr>
            <w:tcW w:w="2268" w:type="dxa"/>
            <w:tcBorders>
              <w:top w:val="single" w:sz="4" w:space="0" w:color="auto"/>
              <w:left w:val="single" w:sz="4" w:space="0" w:color="auto"/>
              <w:bottom w:val="single" w:sz="4" w:space="0" w:color="auto"/>
              <w:right w:val="single" w:sz="4" w:space="0" w:color="auto"/>
            </w:tcBorders>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15,4</w:t>
            </w:r>
          </w:p>
        </w:tc>
      </w:tr>
    </w:tbl>
    <w:bookmarkEnd w:id="36"/>
    <w:bookmarkEnd w:id="37"/>
    <w:p w:rsidR="009B11A8" w:rsidRPr="009B11A8" w:rsidRDefault="009B11A8" w:rsidP="009B11A8">
      <w:pPr>
        <w:widowControl/>
        <w:tabs>
          <w:tab w:val="clear" w:pos="709"/>
        </w:tabs>
        <w:suppressAutoHyphens w:val="0"/>
        <w:spacing w:after="0" w:line="240" w:lineRule="auto"/>
        <w:ind w:firstLine="658"/>
        <w:rPr>
          <w:rFonts w:ascii="Times New Roman" w:eastAsia="Times New Roman" w:hAnsi="Times New Roman" w:cs="Times New Roman"/>
          <w:kern w:val="0"/>
          <w:sz w:val="28"/>
          <w:szCs w:val="28"/>
          <w:lang/>
        </w:rPr>
      </w:pPr>
      <w:r w:rsidRPr="009B11A8">
        <w:rPr>
          <w:rFonts w:ascii="Times New Roman" w:eastAsia="Times New Roman" w:hAnsi="Times New Roman" w:cs="Times New Roman"/>
          <w:kern w:val="0"/>
          <w:sz w:val="28"/>
          <w:szCs w:val="28"/>
          <w:lang/>
        </w:rPr>
        <w:t>Примітка: Перший рік вегетації НІР</w:t>
      </w:r>
      <w:r w:rsidRPr="009B11A8">
        <w:rPr>
          <w:rFonts w:ascii="Times New Roman" w:eastAsia="Times New Roman" w:hAnsi="Times New Roman" w:cs="Times New Roman"/>
          <w:kern w:val="0"/>
          <w:sz w:val="28"/>
          <w:szCs w:val="28"/>
          <w:vertAlign w:val="subscript"/>
          <w:lang/>
        </w:rPr>
        <w:t>0,05А</w:t>
      </w:r>
      <w:r w:rsidRPr="009B11A8">
        <w:rPr>
          <w:rFonts w:ascii="Times New Roman" w:eastAsia="Times New Roman" w:hAnsi="Times New Roman" w:cs="Times New Roman"/>
          <w:kern w:val="0"/>
          <w:sz w:val="28"/>
          <w:szCs w:val="28"/>
          <w:lang/>
        </w:rPr>
        <w:t>= 0,04; НІР</w:t>
      </w:r>
      <w:r w:rsidRPr="009B11A8">
        <w:rPr>
          <w:rFonts w:ascii="Times New Roman" w:eastAsia="Times New Roman" w:hAnsi="Times New Roman" w:cs="Times New Roman"/>
          <w:kern w:val="0"/>
          <w:sz w:val="28"/>
          <w:szCs w:val="28"/>
          <w:vertAlign w:val="subscript"/>
          <w:lang/>
        </w:rPr>
        <w:t>0,05В</w:t>
      </w:r>
      <w:r w:rsidRPr="009B11A8">
        <w:rPr>
          <w:rFonts w:ascii="Times New Roman" w:eastAsia="Times New Roman" w:hAnsi="Times New Roman" w:cs="Times New Roman"/>
          <w:kern w:val="0"/>
          <w:sz w:val="28"/>
          <w:szCs w:val="28"/>
          <w:lang/>
        </w:rPr>
        <w:t>= 0,04; НІР</w:t>
      </w:r>
      <w:r w:rsidRPr="009B11A8">
        <w:rPr>
          <w:rFonts w:ascii="Times New Roman" w:eastAsia="Times New Roman" w:hAnsi="Times New Roman" w:cs="Times New Roman"/>
          <w:kern w:val="0"/>
          <w:sz w:val="28"/>
          <w:szCs w:val="28"/>
          <w:vertAlign w:val="subscript"/>
          <w:lang/>
        </w:rPr>
        <w:t>0,05АВ</w:t>
      </w:r>
      <w:r w:rsidRPr="009B11A8">
        <w:rPr>
          <w:rFonts w:ascii="Times New Roman" w:eastAsia="Times New Roman" w:hAnsi="Times New Roman" w:cs="Times New Roman"/>
          <w:kern w:val="0"/>
          <w:sz w:val="28"/>
          <w:szCs w:val="28"/>
          <w:lang/>
        </w:rPr>
        <w:t xml:space="preserve"> = 0,09; </w:t>
      </w:r>
    </w:p>
    <w:p w:rsidR="009B11A8" w:rsidRPr="009B11A8" w:rsidRDefault="009B11A8" w:rsidP="009B11A8">
      <w:pPr>
        <w:widowControl/>
        <w:tabs>
          <w:tab w:val="clear" w:pos="709"/>
        </w:tabs>
        <w:suppressAutoHyphens w:val="0"/>
        <w:spacing w:after="0" w:line="240" w:lineRule="auto"/>
        <w:ind w:left="1985" w:firstLine="0"/>
        <w:rPr>
          <w:rFonts w:ascii="Times New Roman" w:eastAsia="Times New Roman" w:hAnsi="Times New Roman" w:cs="Times New Roman"/>
          <w:kern w:val="0"/>
          <w:sz w:val="28"/>
          <w:szCs w:val="28"/>
          <w:lang/>
        </w:rPr>
      </w:pPr>
      <w:r w:rsidRPr="009B11A8">
        <w:rPr>
          <w:rFonts w:ascii="Times New Roman" w:eastAsia="Times New Roman" w:hAnsi="Times New Roman" w:cs="Times New Roman"/>
          <w:kern w:val="0"/>
          <w:sz w:val="28"/>
          <w:szCs w:val="28"/>
          <w:lang/>
        </w:rPr>
        <w:t>Другий рік вегетації НІР</w:t>
      </w:r>
      <w:r w:rsidRPr="009B11A8">
        <w:rPr>
          <w:rFonts w:ascii="Times New Roman" w:eastAsia="Times New Roman" w:hAnsi="Times New Roman" w:cs="Times New Roman"/>
          <w:kern w:val="0"/>
          <w:sz w:val="28"/>
          <w:szCs w:val="28"/>
          <w:vertAlign w:val="subscript"/>
          <w:lang/>
        </w:rPr>
        <w:t>0,05А</w:t>
      </w:r>
      <w:r w:rsidRPr="009B11A8">
        <w:rPr>
          <w:rFonts w:ascii="Times New Roman" w:eastAsia="Times New Roman" w:hAnsi="Times New Roman" w:cs="Times New Roman"/>
          <w:kern w:val="0"/>
          <w:sz w:val="28"/>
          <w:szCs w:val="28"/>
          <w:lang/>
        </w:rPr>
        <w:t>= 0,30; НІР</w:t>
      </w:r>
      <w:r w:rsidRPr="009B11A8">
        <w:rPr>
          <w:rFonts w:ascii="Times New Roman" w:eastAsia="Times New Roman" w:hAnsi="Times New Roman" w:cs="Times New Roman"/>
          <w:kern w:val="0"/>
          <w:sz w:val="28"/>
          <w:szCs w:val="28"/>
          <w:vertAlign w:val="subscript"/>
          <w:lang/>
        </w:rPr>
        <w:t>0,05В</w:t>
      </w:r>
      <w:r w:rsidRPr="009B11A8">
        <w:rPr>
          <w:rFonts w:ascii="Times New Roman" w:eastAsia="Times New Roman" w:hAnsi="Times New Roman" w:cs="Times New Roman"/>
          <w:kern w:val="0"/>
          <w:sz w:val="28"/>
          <w:szCs w:val="28"/>
          <w:lang/>
        </w:rPr>
        <w:t>= 0,30; НІР</w:t>
      </w:r>
      <w:r w:rsidRPr="009B11A8">
        <w:rPr>
          <w:rFonts w:ascii="Times New Roman" w:eastAsia="Times New Roman" w:hAnsi="Times New Roman" w:cs="Times New Roman"/>
          <w:kern w:val="0"/>
          <w:sz w:val="28"/>
          <w:szCs w:val="28"/>
          <w:vertAlign w:val="subscript"/>
          <w:lang/>
        </w:rPr>
        <w:t>0,05АВ</w:t>
      </w:r>
      <w:r w:rsidRPr="009B11A8">
        <w:rPr>
          <w:rFonts w:ascii="Times New Roman" w:eastAsia="Times New Roman" w:hAnsi="Times New Roman" w:cs="Times New Roman"/>
          <w:kern w:val="0"/>
          <w:sz w:val="28"/>
          <w:szCs w:val="28"/>
          <w:lang/>
        </w:rPr>
        <w:t xml:space="preserve">= 0,59; </w:t>
      </w:r>
    </w:p>
    <w:p w:rsidR="009B11A8" w:rsidRPr="009B11A8" w:rsidRDefault="009B11A8" w:rsidP="009B11A8">
      <w:pPr>
        <w:widowControl/>
        <w:tabs>
          <w:tab w:val="clear" w:pos="709"/>
        </w:tabs>
        <w:suppressAutoHyphens w:val="0"/>
        <w:spacing w:after="0" w:line="240" w:lineRule="auto"/>
        <w:ind w:left="1985" w:firstLine="0"/>
        <w:rPr>
          <w:rFonts w:ascii="Times New Roman" w:eastAsia="Times New Roman" w:hAnsi="Times New Roman" w:cs="Times New Roman"/>
          <w:kern w:val="0"/>
          <w:sz w:val="28"/>
          <w:szCs w:val="28"/>
          <w:lang/>
        </w:rPr>
      </w:pPr>
      <w:r w:rsidRPr="009B11A8">
        <w:rPr>
          <w:rFonts w:ascii="Times New Roman" w:eastAsia="Times New Roman" w:hAnsi="Times New Roman" w:cs="Times New Roman"/>
          <w:kern w:val="0"/>
          <w:sz w:val="28"/>
          <w:szCs w:val="28"/>
          <w:lang/>
        </w:rPr>
        <w:t>Третій рік вегетації НІР</w:t>
      </w:r>
      <w:r w:rsidRPr="009B11A8">
        <w:rPr>
          <w:rFonts w:ascii="Times New Roman" w:eastAsia="Times New Roman" w:hAnsi="Times New Roman" w:cs="Times New Roman"/>
          <w:kern w:val="0"/>
          <w:sz w:val="28"/>
          <w:szCs w:val="28"/>
          <w:vertAlign w:val="subscript"/>
          <w:lang/>
        </w:rPr>
        <w:t>0,05А</w:t>
      </w:r>
      <w:r w:rsidRPr="009B11A8">
        <w:rPr>
          <w:rFonts w:ascii="Times New Roman" w:eastAsia="Times New Roman" w:hAnsi="Times New Roman" w:cs="Times New Roman"/>
          <w:kern w:val="0"/>
          <w:sz w:val="28"/>
          <w:szCs w:val="28"/>
          <w:lang/>
        </w:rPr>
        <w:t>= 0,59; НІР</w:t>
      </w:r>
      <w:r w:rsidRPr="009B11A8">
        <w:rPr>
          <w:rFonts w:ascii="Times New Roman" w:eastAsia="Times New Roman" w:hAnsi="Times New Roman" w:cs="Times New Roman"/>
          <w:kern w:val="0"/>
          <w:sz w:val="28"/>
          <w:szCs w:val="28"/>
          <w:vertAlign w:val="subscript"/>
          <w:lang/>
        </w:rPr>
        <w:t>0,05В</w:t>
      </w:r>
      <w:r w:rsidRPr="009B11A8">
        <w:rPr>
          <w:rFonts w:ascii="Times New Roman" w:eastAsia="Times New Roman" w:hAnsi="Times New Roman" w:cs="Times New Roman"/>
          <w:kern w:val="0"/>
          <w:sz w:val="28"/>
          <w:szCs w:val="28"/>
          <w:lang/>
        </w:rPr>
        <w:t>= 0,59; НІР</w:t>
      </w:r>
      <w:r w:rsidRPr="009B11A8">
        <w:rPr>
          <w:rFonts w:ascii="Times New Roman" w:eastAsia="Times New Roman" w:hAnsi="Times New Roman" w:cs="Times New Roman"/>
          <w:kern w:val="0"/>
          <w:sz w:val="28"/>
          <w:szCs w:val="28"/>
          <w:vertAlign w:val="subscript"/>
          <w:lang/>
        </w:rPr>
        <w:t>0,05АВ</w:t>
      </w:r>
      <w:r w:rsidRPr="009B11A8">
        <w:rPr>
          <w:rFonts w:ascii="Times New Roman" w:eastAsia="Times New Roman" w:hAnsi="Times New Roman" w:cs="Times New Roman"/>
          <w:kern w:val="0"/>
          <w:sz w:val="28"/>
          <w:szCs w:val="28"/>
          <w:lang/>
        </w:rPr>
        <w:t>= 1,19.</w:t>
      </w:r>
    </w:p>
    <w:p w:rsidR="009B11A8" w:rsidRPr="009B11A8" w:rsidRDefault="009B11A8" w:rsidP="009B11A8">
      <w:pPr>
        <w:widowControl/>
        <w:tabs>
          <w:tab w:val="clear" w:pos="709"/>
        </w:tabs>
        <w:suppressAutoHyphens w:val="0"/>
        <w:spacing w:after="0" w:line="240" w:lineRule="auto"/>
        <w:ind w:firstLine="658"/>
        <w:rPr>
          <w:rFonts w:ascii="Times New Roman" w:eastAsia="Times New Roman" w:hAnsi="Times New Roman" w:cs="Times New Roman"/>
          <w:kern w:val="0"/>
          <w:sz w:val="28"/>
          <w:szCs w:val="28"/>
          <w:lang/>
        </w:rPr>
      </w:pPr>
    </w:p>
    <w:p w:rsidR="009B11A8" w:rsidRPr="009B11A8" w:rsidRDefault="009B11A8" w:rsidP="009B11A8">
      <w:pPr>
        <w:widowControl/>
        <w:tabs>
          <w:tab w:val="clear" w:pos="709"/>
        </w:tabs>
        <w:suppressAutoHyphens w:val="0"/>
        <w:spacing w:after="0" w:line="240" w:lineRule="auto"/>
        <w:ind w:firstLine="658"/>
        <w:rPr>
          <w:rFonts w:ascii="Times New Roman" w:eastAsia="Times New Roman" w:hAnsi="Times New Roman" w:cs="Times New Roman"/>
          <w:kern w:val="0"/>
          <w:sz w:val="28"/>
          <w:szCs w:val="28"/>
          <w:lang/>
        </w:rPr>
      </w:pPr>
      <w:r w:rsidRPr="009B11A8">
        <w:rPr>
          <w:rFonts w:ascii="Times New Roman" w:eastAsia="Times New Roman" w:hAnsi="Times New Roman" w:cs="Times New Roman"/>
          <w:kern w:val="0"/>
          <w:sz w:val="28"/>
          <w:szCs w:val="28"/>
          <w:lang/>
        </w:rPr>
        <w:t>Така тенденція збереглася у другий та третій роки вегетації. За густоти стояння рослин 10 тис. шт./га урожайність сухої маси з 1 га у другий та третій роки в середньому становила 7,4 та 12,4 т/га, а за густоти 25 тис. шт./га</w:t>
      </w:r>
      <w:r w:rsidRPr="009B11A8">
        <w:rPr>
          <w:rFonts w:ascii="Times New Roman" w:eastAsia="Times New Roman" w:hAnsi="Times New Roman" w:cs="Times New Roman"/>
          <w:color w:val="FF0000"/>
          <w:kern w:val="0"/>
          <w:sz w:val="28"/>
          <w:szCs w:val="28"/>
          <w:lang w:val="en-US"/>
        </w:rPr>
        <w:t> </w:t>
      </w:r>
      <w:r w:rsidRPr="009B11A8">
        <w:rPr>
          <w:rFonts w:ascii="Times New Roman" w:eastAsia="Times New Roman" w:hAnsi="Times New Roman" w:cs="Times New Roman"/>
          <w:kern w:val="0"/>
          <w:sz w:val="28"/>
          <w:szCs w:val="28"/>
          <w:lang/>
        </w:rPr>
        <w:t>– 11,6 та 17,6 т/га. Слід відмітити, що з кожним наступним роком різниця між варіантами зменшувалася. Так, у перший рік вирощування різниця між варіантами знаходилась у межах 41…45%, у</w:t>
      </w:r>
      <w:r w:rsidRPr="009B11A8">
        <w:rPr>
          <w:rFonts w:ascii="Times New Roman" w:eastAsia="Times New Roman" w:hAnsi="Times New Roman" w:cs="Times New Roman"/>
          <w:color w:val="FF0000"/>
          <w:kern w:val="0"/>
          <w:sz w:val="28"/>
          <w:szCs w:val="28"/>
          <w:lang/>
        </w:rPr>
        <w:t xml:space="preserve"> </w:t>
      </w:r>
      <w:r w:rsidRPr="009B11A8">
        <w:rPr>
          <w:rFonts w:ascii="Times New Roman" w:eastAsia="Times New Roman" w:hAnsi="Times New Roman" w:cs="Times New Roman"/>
          <w:kern w:val="0"/>
          <w:sz w:val="28"/>
          <w:szCs w:val="28"/>
          <w:lang/>
        </w:rPr>
        <w:t xml:space="preserve">другий та третій роки вирощування знижувалась відповідно до 32…36% та 24…26%. </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rPr>
      </w:pPr>
      <w:r w:rsidRPr="009B11A8">
        <w:rPr>
          <w:rFonts w:ascii="Times New Roman" w:eastAsia="Times New Roman" w:hAnsi="Times New Roman" w:cs="Times New Roman"/>
          <w:kern w:val="0"/>
          <w:sz w:val="28"/>
          <w:szCs w:val="28"/>
          <w:lang/>
        </w:rPr>
        <w:t>Одним з важливих факторів, який впливає на врожайність міскантусу, є маса ризомів, збільшення якої призводить до зростання врожайності рослин. Так, за маси ризомів 20…30 г урожайність сухої надземної маси міскантусу становила в середньому в перший, другий та третій роки вегетації відповідно 1,1, 7,4 та 12,1 т/га, а за маси 90…120 г</w:t>
      </w:r>
      <w:r w:rsidRPr="009B11A8">
        <w:rPr>
          <w:rFonts w:ascii="Times New Roman" w:eastAsia="Times New Roman" w:hAnsi="Times New Roman" w:cs="Times New Roman"/>
          <w:color w:val="FF0000"/>
          <w:kern w:val="0"/>
          <w:sz w:val="28"/>
          <w:szCs w:val="28"/>
          <w:lang/>
        </w:rPr>
        <w:t> </w:t>
      </w:r>
      <w:r w:rsidRPr="009B11A8">
        <w:rPr>
          <w:rFonts w:ascii="Times New Roman" w:eastAsia="Times New Roman" w:hAnsi="Times New Roman" w:cs="Times New Roman"/>
          <w:kern w:val="0"/>
          <w:sz w:val="28"/>
          <w:szCs w:val="28"/>
          <w:lang/>
        </w:rPr>
        <w:t>– 1,9, 11,7 та 18,2 т/га.</w:t>
      </w:r>
    </w:p>
    <w:p w:rsidR="009B11A8" w:rsidRPr="009B11A8" w:rsidRDefault="009B11A8" w:rsidP="009B11A8">
      <w:pPr>
        <w:widowControl/>
        <w:tabs>
          <w:tab w:val="clear" w:pos="709"/>
        </w:tabs>
        <w:suppressAutoHyphens w:val="0"/>
        <w:spacing w:after="120" w:line="240" w:lineRule="auto"/>
        <w:ind w:firstLine="709"/>
        <w:rPr>
          <w:rFonts w:ascii="Times New Roman" w:eastAsia="Times New Roman" w:hAnsi="Times New Roman" w:cs="Times New Roman"/>
          <w:spacing w:val="-2"/>
          <w:kern w:val="0"/>
          <w:sz w:val="28"/>
          <w:szCs w:val="28"/>
          <w:lang/>
        </w:rPr>
      </w:pPr>
      <w:r w:rsidRPr="009B11A8">
        <w:rPr>
          <w:rFonts w:ascii="Times New Roman" w:eastAsia="Times New Roman" w:hAnsi="Times New Roman" w:cs="Times New Roman"/>
          <w:spacing w:val="-2"/>
          <w:kern w:val="0"/>
          <w:sz w:val="28"/>
          <w:szCs w:val="28"/>
          <w:lang/>
        </w:rPr>
        <w:t>За результатами дисперсійного аналізу (рис. 3) встановлено, що визначальним фактором на продуктивність міскантусу першого року вегетації була маса ризомів</w:t>
      </w:r>
      <w:r w:rsidRPr="009B11A8">
        <w:rPr>
          <w:rFonts w:ascii="Times New Roman" w:eastAsia="Times New Roman" w:hAnsi="Times New Roman" w:cs="Times New Roman"/>
          <w:color w:val="FF0000"/>
          <w:spacing w:val="-2"/>
          <w:kern w:val="0"/>
          <w:sz w:val="28"/>
          <w:szCs w:val="28"/>
          <w:lang/>
        </w:rPr>
        <w:t> </w:t>
      </w:r>
      <w:r w:rsidRPr="009B11A8">
        <w:rPr>
          <w:rFonts w:ascii="Times New Roman" w:eastAsia="Times New Roman" w:hAnsi="Times New Roman" w:cs="Times New Roman"/>
          <w:spacing w:val="-2"/>
          <w:kern w:val="0"/>
          <w:sz w:val="28"/>
          <w:szCs w:val="28"/>
          <w:lang/>
        </w:rPr>
        <w:t>– 37,2…52,1% залежно від року вегетації та 15,5% за трирічними даними від загальної варіації ознаки. Це пов’язано зі збільшенням поживних речовин і кількості потенційних бруньок, які можуть проростати з ризомів більшого розміру. Дещо менший вплив мала густота стояння рослин</w:t>
      </w:r>
      <w:r w:rsidRPr="009B11A8">
        <w:rPr>
          <w:rFonts w:ascii="Times New Roman" w:eastAsia="Times New Roman" w:hAnsi="Times New Roman" w:cs="Times New Roman"/>
          <w:color w:val="FF0000"/>
          <w:spacing w:val="-2"/>
          <w:kern w:val="0"/>
          <w:sz w:val="28"/>
          <w:szCs w:val="28"/>
          <w:lang/>
        </w:rPr>
        <w:t> </w:t>
      </w:r>
      <w:r w:rsidRPr="009B11A8">
        <w:rPr>
          <w:rFonts w:ascii="Times New Roman" w:eastAsia="Times New Roman" w:hAnsi="Times New Roman" w:cs="Times New Roman"/>
          <w:spacing w:val="-2"/>
          <w:kern w:val="0"/>
          <w:sz w:val="28"/>
          <w:szCs w:val="28"/>
          <w:lang/>
        </w:rPr>
        <w:t>– 42,6…51,1% та 15,2% відповідно. Це є наслідком збільшення висоти пагонів на загущених схемах садіння. Частка впливу фактора року на врожайність біомаси міскантусу становила 63,6%, що пов</w:t>
      </w:r>
      <w:r w:rsidRPr="009B11A8">
        <w:rPr>
          <w:rFonts w:ascii="Times New Roman" w:eastAsia="Times New Roman" w:hAnsi="Times New Roman" w:cs="Times New Roman"/>
          <w:color w:val="FF0000"/>
          <w:spacing w:val="-2"/>
          <w:kern w:val="0"/>
          <w:sz w:val="28"/>
          <w:szCs w:val="28"/>
          <w:lang/>
        </w:rPr>
        <w:t>’</w:t>
      </w:r>
      <w:r w:rsidRPr="009B11A8">
        <w:rPr>
          <w:rFonts w:ascii="Times New Roman" w:eastAsia="Times New Roman" w:hAnsi="Times New Roman" w:cs="Times New Roman"/>
          <w:spacing w:val="-2"/>
          <w:kern w:val="0"/>
          <w:sz w:val="28"/>
          <w:szCs w:val="28"/>
          <w:lang/>
        </w:rPr>
        <w:t>язано з погодними умовами. Взаємодія факторів Роки*Густота садіння та Роки*Маса ризомів відповідно становили 1,7 та 1,3%, що вказує на доцільність диференціювати садивний матеріал за масою та його густотою садіння залежно від погодних умов року. А саме, в посушливу весну необхідно збільшувати масу ризомів та їх густоту садіння.</w:t>
      </w:r>
    </w:p>
    <w:p w:rsidR="009B11A8" w:rsidRPr="009B11A8" w:rsidRDefault="009B11A8" w:rsidP="009B11A8">
      <w:pPr>
        <w:widowControl/>
        <w:tabs>
          <w:tab w:val="clear" w:pos="709"/>
        </w:tabs>
        <w:suppressAutoHyphens w:val="0"/>
        <w:spacing w:after="120" w:line="240" w:lineRule="auto"/>
        <w:ind w:firstLine="0"/>
        <w:jc w:val="center"/>
        <w:rPr>
          <w:rFonts w:ascii="Times New Roman" w:eastAsia="Times New Roman" w:hAnsi="Times New Roman" w:cs="Times New Roman"/>
          <w:kern w:val="0"/>
          <w:sz w:val="24"/>
          <w:szCs w:val="28"/>
          <w:lang/>
        </w:rPr>
      </w:pPr>
      <w:r>
        <w:rPr>
          <w:rFonts w:ascii="Times New Roman" w:eastAsia="Times New Roman" w:hAnsi="Times New Roman" w:cs="Times New Roman"/>
          <w:noProof/>
          <w:kern w:val="0"/>
          <w:sz w:val="24"/>
          <w:szCs w:val="28"/>
          <w:lang w:eastAsia="ru-RU"/>
        </w:rPr>
        <w:drawing>
          <wp:inline distT="0" distB="0" distL="0" distR="0">
            <wp:extent cx="5819775" cy="370522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0" cstate="print"/>
                    <a:srcRect/>
                    <a:stretch>
                      <a:fillRect/>
                    </a:stretch>
                  </pic:blipFill>
                  <pic:spPr bwMode="auto">
                    <a:xfrm>
                      <a:off x="0" y="0"/>
                      <a:ext cx="5819775" cy="3705225"/>
                    </a:xfrm>
                    <a:prstGeom prst="rect">
                      <a:avLst/>
                    </a:prstGeom>
                    <a:noFill/>
                    <a:ln w="9525">
                      <a:noFill/>
                      <a:miter lim="800000"/>
                      <a:headEnd/>
                      <a:tailEnd/>
                    </a:ln>
                  </pic:spPr>
                </pic:pic>
              </a:graphicData>
            </a:graphic>
          </wp:inline>
        </w:drawing>
      </w:r>
    </w:p>
    <w:p w:rsidR="009B11A8" w:rsidRPr="009B11A8" w:rsidRDefault="009B11A8" w:rsidP="009B11A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rPr>
      </w:pPr>
      <w:bookmarkStart w:id="38" w:name="_Toc357092793"/>
      <w:bookmarkStart w:id="39" w:name="_Toc357093865"/>
      <w:bookmarkStart w:id="40" w:name="_Toc357093992"/>
      <w:bookmarkStart w:id="41" w:name="_Toc357094293"/>
      <w:r w:rsidRPr="009B11A8">
        <w:rPr>
          <w:rFonts w:ascii="Times New Roman" w:eastAsia="Times New Roman" w:hAnsi="Times New Roman" w:cs="Times New Roman"/>
          <w:kern w:val="0"/>
          <w:sz w:val="28"/>
          <w:szCs w:val="28"/>
          <w:lang/>
        </w:rPr>
        <w:t>Рис. 3. Частка впливу досліджуваних факторів на врожайність біомаси міскантусу</w:t>
      </w:r>
      <w:bookmarkEnd w:id="38"/>
      <w:bookmarkEnd w:id="39"/>
      <w:bookmarkEnd w:id="40"/>
      <w:bookmarkEnd w:id="41"/>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rPr>
      </w:pP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rPr>
      </w:pPr>
      <w:r w:rsidRPr="009B11A8">
        <w:rPr>
          <w:rFonts w:ascii="Times New Roman" w:eastAsia="Times New Roman" w:hAnsi="Times New Roman" w:cs="Times New Roman"/>
          <w:kern w:val="0"/>
          <w:sz w:val="28"/>
          <w:szCs w:val="28"/>
          <w:lang/>
        </w:rPr>
        <w:t xml:space="preserve">За результатами досліджень (рис. 4) підтверджується той факт, що зі збільшенням густоти стояння рослин міскантусу врожайність біомаси також зростає. Відповідно вихід твердого біопалива також буде зростати. Так, за густоти стояння рослин </w:t>
      </w:r>
      <w:r w:rsidRPr="009B11A8">
        <w:rPr>
          <w:rFonts w:ascii="Times New Roman" w:eastAsia="Times New Roman" w:hAnsi="Times New Roman" w:cs="Times New Roman"/>
          <w:spacing w:val="-2"/>
          <w:kern w:val="0"/>
          <w:sz w:val="28"/>
          <w:szCs w:val="28"/>
          <w:lang/>
        </w:rPr>
        <w:t>10 тис. шт./га</w:t>
      </w:r>
      <w:r w:rsidRPr="009B11A8">
        <w:rPr>
          <w:rFonts w:ascii="Times New Roman" w:eastAsia="Times New Roman" w:hAnsi="Times New Roman" w:cs="Times New Roman"/>
          <w:kern w:val="0"/>
          <w:sz w:val="28"/>
          <w:szCs w:val="28"/>
          <w:lang/>
        </w:rPr>
        <w:t xml:space="preserve"> вихід енергії становив 20,6 ГДж/га, за 15</w:t>
      </w:r>
      <w:r w:rsidRPr="009B11A8">
        <w:rPr>
          <w:rFonts w:ascii="Times New Roman" w:eastAsia="Times New Roman" w:hAnsi="Times New Roman" w:cs="Times New Roman"/>
          <w:spacing w:val="-2"/>
          <w:kern w:val="0"/>
          <w:sz w:val="28"/>
          <w:szCs w:val="28"/>
          <w:lang/>
        </w:rPr>
        <w:t> тис. шт./га</w:t>
      </w:r>
      <w:r w:rsidRPr="009B11A8">
        <w:rPr>
          <w:rFonts w:ascii="Times New Roman" w:eastAsia="Times New Roman" w:hAnsi="Times New Roman" w:cs="Times New Roman"/>
          <w:color w:val="FF0000"/>
          <w:kern w:val="0"/>
          <w:sz w:val="28"/>
          <w:szCs w:val="28"/>
          <w:lang/>
        </w:rPr>
        <w:t> </w:t>
      </w:r>
      <w:r w:rsidRPr="009B11A8">
        <w:rPr>
          <w:rFonts w:ascii="Times New Roman" w:eastAsia="Times New Roman" w:hAnsi="Times New Roman" w:cs="Times New Roman"/>
          <w:kern w:val="0"/>
          <w:sz w:val="28"/>
          <w:szCs w:val="28"/>
          <w:lang/>
        </w:rPr>
        <w:t>– 28,1 ГДж/га, за 20</w:t>
      </w:r>
      <w:r w:rsidRPr="009B11A8">
        <w:rPr>
          <w:rFonts w:ascii="Times New Roman" w:eastAsia="Times New Roman" w:hAnsi="Times New Roman" w:cs="Times New Roman"/>
          <w:spacing w:val="-2"/>
          <w:kern w:val="0"/>
          <w:sz w:val="28"/>
          <w:szCs w:val="28"/>
          <w:lang/>
        </w:rPr>
        <w:t> тис. шт./га</w:t>
      </w:r>
      <w:r w:rsidRPr="009B11A8">
        <w:rPr>
          <w:rFonts w:ascii="Times New Roman" w:eastAsia="Times New Roman" w:hAnsi="Times New Roman" w:cs="Times New Roman"/>
          <w:color w:val="FF0000"/>
          <w:kern w:val="0"/>
          <w:sz w:val="28"/>
          <w:szCs w:val="28"/>
          <w:lang/>
        </w:rPr>
        <w:t> </w:t>
      </w:r>
      <w:r w:rsidRPr="009B11A8">
        <w:rPr>
          <w:rFonts w:ascii="Times New Roman" w:eastAsia="Times New Roman" w:hAnsi="Times New Roman" w:cs="Times New Roman"/>
          <w:kern w:val="0"/>
          <w:sz w:val="28"/>
          <w:szCs w:val="28"/>
          <w:lang/>
        </w:rPr>
        <w:t>– 32,8 ГДж/га, за 25</w:t>
      </w:r>
      <w:r w:rsidRPr="009B11A8">
        <w:rPr>
          <w:rFonts w:ascii="Times New Roman" w:eastAsia="Times New Roman" w:hAnsi="Times New Roman" w:cs="Times New Roman"/>
          <w:spacing w:val="-2"/>
          <w:kern w:val="0"/>
          <w:sz w:val="28"/>
          <w:szCs w:val="28"/>
          <w:lang/>
        </w:rPr>
        <w:t> тис. шт./га</w:t>
      </w:r>
      <w:r w:rsidRPr="009B11A8">
        <w:rPr>
          <w:rFonts w:ascii="Times New Roman" w:eastAsia="Times New Roman" w:hAnsi="Times New Roman" w:cs="Times New Roman"/>
          <w:color w:val="FF0000"/>
          <w:kern w:val="0"/>
          <w:sz w:val="28"/>
          <w:szCs w:val="28"/>
          <w:lang/>
        </w:rPr>
        <w:t> </w:t>
      </w:r>
      <w:r w:rsidRPr="009B11A8">
        <w:rPr>
          <w:rFonts w:ascii="Times New Roman" w:eastAsia="Times New Roman" w:hAnsi="Times New Roman" w:cs="Times New Roman"/>
          <w:kern w:val="0"/>
          <w:sz w:val="28"/>
          <w:szCs w:val="28"/>
          <w:lang/>
        </w:rPr>
        <w:t xml:space="preserve">– 35,5 ГДж/га. Найбільший вихід енергії (28,1…35,5 ГДж/га) отримали за густоти </w:t>
      </w:r>
      <w:r w:rsidRPr="009B11A8">
        <w:rPr>
          <w:rFonts w:ascii="Times New Roman" w:eastAsia="Times New Roman" w:hAnsi="Times New Roman" w:cs="Times New Roman"/>
          <w:spacing w:val="-2"/>
          <w:kern w:val="0"/>
          <w:sz w:val="28"/>
          <w:szCs w:val="28"/>
          <w:lang/>
        </w:rPr>
        <w:t>стояння рослин 15…25 тис. шт./га, а найменший (20,6 ГДж/га)</w:t>
      </w:r>
      <w:r w:rsidRPr="009B11A8">
        <w:rPr>
          <w:rFonts w:ascii="Times New Roman" w:eastAsia="Times New Roman" w:hAnsi="Times New Roman" w:cs="Times New Roman"/>
          <w:color w:val="FF0000"/>
          <w:spacing w:val="-2"/>
          <w:kern w:val="0"/>
          <w:sz w:val="28"/>
          <w:szCs w:val="28"/>
          <w:lang/>
        </w:rPr>
        <w:t> </w:t>
      </w:r>
      <w:r w:rsidRPr="009B11A8">
        <w:rPr>
          <w:rFonts w:ascii="Times New Roman" w:eastAsia="Times New Roman" w:hAnsi="Times New Roman" w:cs="Times New Roman"/>
          <w:spacing w:val="-2"/>
          <w:kern w:val="0"/>
          <w:sz w:val="28"/>
          <w:szCs w:val="28"/>
          <w:lang/>
        </w:rPr>
        <w:t>– за густоти стояння 10 тис. шт./га.</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spacing w:val="-2"/>
          <w:kern w:val="0"/>
          <w:sz w:val="28"/>
          <w:szCs w:val="28"/>
          <w:lang w:val="uk-UA" w:eastAsia="ru-RU"/>
        </w:rPr>
        <w:t>Також розраховано рівняння регресії</w:t>
      </w:r>
      <w:r w:rsidRPr="009B11A8">
        <w:rPr>
          <w:rFonts w:ascii="Times New Roman" w:eastAsia="Times New Roman" w:hAnsi="Times New Roman" w:cs="Times New Roman"/>
          <w:kern w:val="0"/>
          <w:sz w:val="28"/>
          <w:szCs w:val="28"/>
          <w:lang w:val="uk-UA" w:eastAsia="ru-RU"/>
        </w:rPr>
        <w:t xml:space="preserve"> (4.1):</w:t>
      </w:r>
    </w:p>
    <w:p w:rsidR="009B11A8" w:rsidRPr="009B11A8" w:rsidRDefault="009B11A8" w:rsidP="009B11A8">
      <w:pPr>
        <w:widowControl/>
        <w:tabs>
          <w:tab w:val="clear" w:pos="709"/>
        </w:tabs>
        <w:suppressAutoHyphens w:val="0"/>
        <w:spacing w:after="0" w:line="240" w:lineRule="auto"/>
        <w:ind w:firstLine="3402"/>
        <w:rPr>
          <w:rFonts w:ascii="Times New Roman" w:eastAsia="Times New Roman" w:hAnsi="Times New Roman" w:cs="Times New Roman"/>
          <w:i/>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3402"/>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i/>
          <w:kern w:val="0"/>
          <w:sz w:val="28"/>
          <w:szCs w:val="28"/>
          <w:lang w:val="uk-UA" w:eastAsia="ru-RU"/>
        </w:rPr>
        <w:t>Е=10,613</w:t>
      </w:r>
      <w:r w:rsidRPr="009B11A8">
        <w:rPr>
          <w:rFonts w:ascii="Times New Roman" w:eastAsia="Times New Roman" w:hAnsi="Times New Roman" w:cs="Times New Roman"/>
          <w:i/>
          <w:kern w:val="0"/>
          <w:sz w:val="28"/>
          <w:szCs w:val="28"/>
          <w:lang w:val="en-US" w:eastAsia="ru-RU"/>
        </w:rPr>
        <w:t>L</w:t>
      </w:r>
      <w:r w:rsidRPr="009B11A8">
        <w:rPr>
          <w:rFonts w:ascii="Times New Roman" w:eastAsia="Times New Roman" w:hAnsi="Times New Roman" w:cs="Times New Roman"/>
          <w:i/>
          <w:kern w:val="0"/>
          <w:sz w:val="28"/>
          <w:szCs w:val="28"/>
          <w:lang w:val="uk-UA" w:eastAsia="ru-RU"/>
        </w:rPr>
        <w:t>п(Г)+20,553,</w:t>
      </w:r>
      <w:r w:rsidRPr="009B11A8">
        <w:rPr>
          <w:rFonts w:ascii="Times New Roman" w:eastAsia="Times New Roman" w:hAnsi="Times New Roman" w:cs="Times New Roman"/>
          <w:i/>
          <w:kern w:val="0"/>
          <w:sz w:val="28"/>
          <w:szCs w:val="28"/>
          <w:lang w:val="uk-UA" w:eastAsia="ru-RU"/>
        </w:rPr>
        <w:tab/>
      </w:r>
      <w:r w:rsidRPr="009B11A8">
        <w:rPr>
          <w:rFonts w:ascii="Times New Roman" w:eastAsia="Times New Roman" w:hAnsi="Times New Roman" w:cs="Times New Roman"/>
          <w:i/>
          <w:kern w:val="0"/>
          <w:sz w:val="28"/>
          <w:szCs w:val="28"/>
          <w:lang w:val="uk-UA" w:eastAsia="ru-RU"/>
        </w:rPr>
        <w:tab/>
      </w:r>
      <w:r w:rsidRPr="009B11A8">
        <w:rPr>
          <w:rFonts w:ascii="Times New Roman" w:eastAsia="Times New Roman" w:hAnsi="Times New Roman" w:cs="Times New Roman"/>
          <w:i/>
          <w:kern w:val="0"/>
          <w:sz w:val="28"/>
          <w:szCs w:val="28"/>
          <w:lang w:val="uk-UA" w:eastAsia="ru-RU"/>
        </w:rPr>
        <w:tab/>
      </w:r>
      <w:r w:rsidRPr="009B11A8">
        <w:rPr>
          <w:rFonts w:ascii="Times New Roman" w:eastAsia="Times New Roman" w:hAnsi="Times New Roman" w:cs="Times New Roman"/>
          <w:i/>
          <w:kern w:val="0"/>
          <w:sz w:val="28"/>
          <w:szCs w:val="28"/>
          <w:lang w:val="uk-UA" w:eastAsia="ru-RU"/>
        </w:rPr>
        <w:tab/>
      </w:r>
      <w:r w:rsidRPr="009B11A8">
        <w:rPr>
          <w:rFonts w:ascii="Times New Roman" w:eastAsia="Times New Roman" w:hAnsi="Times New Roman" w:cs="Times New Roman"/>
          <w:i/>
          <w:kern w:val="0"/>
          <w:sz w:val="28"/>
          <w:szCs w:val="28"/>
          <w:lang w:val="uk-UA" w:eastAsia="ru-RU"/>
        </w:rPr>
        <w:tab/>
      </w:r>
      <w:r w:rsidRPr="009B11A8">
        <w:rPr>
          <w:rFonts w:ascii="Times New Roman" w:eastAsia="Times New Roman" w:hAnsi="Times New Roman" w:cs="Times New Roman"/>
          <w:kern w:val="0"/>
          <w:sz w:val="28"/>
          <w:szCs w:val="28"/>
          <w:lang w:val="uk-UA" w:eastAsia="ru-RU"/>
        </w:rPr>
        <w:t>(4.1)</w:t>
      </w:r>
    </w:p>
    <w:p w:rsidR="009B11A8" w:rsidRPr="009B11A8" w:rsidRDefault="009B11A8" w:rsidP="009B11A8">
      <w:pPr>
        <w:widowControl/>
        <w:tabs>
          <w:tab w:val="clear" w:pos="709"/>
          <w:tab w:val="num" w:pos="0"/>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 xml:space="preserve">де </w:t>
      </w:r>
      <w:r w:rsidRPr="009B11A8">
        <w:rPr>
          <w:rFonts w:ascii="Times New Roman" w:eastAsia="Times New Roman" w:hAnsi="Times New Roman" w:cs="Times New Roman"/>
          <w:i/>
          <w:kern w:val="0"/>
          <w:sz w:val="28"/>
          <w:szCs w:val="28"/>
          <w:lang w:val="uk-UA" w:eastAsia="ru-RU"/>
        </w:rPr>
        <w:t>Е</w:t>
      </w:r>
      <w:r w:rsidRPr="009B11A8">
        <w:rPr>
          <w:rFonts w:ascii="Times New Roman" w:eastAsia="Times New Roman" w:hAnsi="Times New Roman" w:cs="Times New Roman"/>
          <w:color w:val="FF0000"/>
          <w:kern w:val="0"/>
          <w:sz w:val="28"/>
          <w:szCs w:val="28"/>
          <w:lang w:val="uk-UA" w:eastAsia="ru-RU"/>
        </w:rPr>
        <w:t> </w:t>
      </w:r>
      <w:r w:rsidRPr="009B11A8">
        <w:rPr>
          <w:rFonts w:ascii="Times New Roman" w:eastAsia="Times New Roman" w:hAnsi="Times New Roman" w:cs="Times New Roman"/>
          <w:kern w:val="0"/>
          <w:sz w:val="28"/>
          <w:szCs w:val="28"/>
          <w:lang w:val="uk-UA" w:eastAsia="ru-RU"/>
        </w:rPr>
        <w:t>– вихід енергії з біомаси міскантусу першого року вегетації, ГДж/га;</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rPr>
      </w:pPr>
      <w:r w:rsidRPr="009B11A8">
        <w:rPr>
          <w:rFonts w:ascii="Times New Roman" w:eastAsia="Times New Roman" w:hAnsi="Times New Roman" w:cs="Times New Roman"/>
          <w:i/>
          <w:kern w:val="0"/>
          <w:sz w:val="28"/>
          <w:szCs w:val="28"/>
          <w:lang/>
        </w:rPr>
        <w:t>Г</w:t>
      </w:r>
      <w:r w:rsidRPr="009B11A8">
        <w:rPr>
          <w:rFonts w:ascii="Times New Roman" w:eastAsia="Times New Roman" w:hAnsi="Times New Roman" w:cs="Times New Roman"/>
          <w:color w:val="FF0000"/>
          <w:kern w:val="0"/>
          <w:sz w:val="28"/>
          <w:szCs w:val="28"/>
          <w:lang/>
        </w:rPr>
        <w:t> </w:t>
      </w:r>
      <w:r w:rsidRPr="009B11A8">
        <w:rPr>
          <w:rFonts w:ascii="Times New Roman" w:eastAsia="Times New Roman" w:hAnsi="Times New Roman" w:cs="Times New Roman"/>
          <w:kern w:val="0"/>
          <w:sz w:val="28"/>
          <w:szCs w:val="28"/>
          <w:lang/>
        </w:rPr>
        <w:t>– густота стояння рослин, тис.шт./га.</w:t>
      </w:r>
    </w:p>
    <w:p w:rsidR="009B11A8" w:rsidRPr="009B11A8" w:rsidRDefault="009B11A8" w:rsidP="009B11A8">
      <w:pPr>
        <w:widowControl/>
        <w:tabs>
          <w:tab w:val="clear" w:pos="709"/>
        </w:tabs>
        <w:suppressAutoHyphens w:val="0"/>
        <w:spacing w:before="240" w:after="0" w:line="240" w:lineRule="auto"/>
        <w:ind w:firstLine="709"/>
        <w:jc w:val="center"/>
        <w:rPr>
          <w:rFonts w:ascii="Times New Roman" w:eastAsia="Times New Roman" w:hAnsi="Times New Roman" w:cs="Times New Roman"/>
          <w:kern w:val="0"/>
          <w:sz w:val="24"/>
          <w:szCs w:val="24"/>
          <w:lang/>
        </w:rPr>
      </w:pPr>
      <w:r>
        <w:rPr>
          <w:rFonts w:ascii="Times New Roman" w:eastAsia="Times New Roman" w:hAnsi="Times New Roman" w:cs="Times New Roman"/>
          <w:noProof/>
          <w:kern w:val="0"/>
          <w:sz w:val="24"/>
          <w:szCs w:val="24"/>
          <w:lang w:eastAsia="ru-RU"/>
        </w:rPr>
        <w:drawing>
          <wp:inline distT="0" distB="0" distL="0" distR="0">
            <wp:extent cx="4762500" cy="254317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1" cstate="print"/>
                    <a:srcRect/>
                    <a:stretch>
                      <a:fillRect/>
                    </a:stretch>
                  </pic:blipFill>
                  <pic:spPr bwMode="auto">
                    <a:xfrm>
                      <a:off x="0" y="0"/>
                      <a:ext cx="4762500" cy="2543175"/>
                    </a:xfrm>
                    <a:prstGeom prst="rect">
                      <a:avLst/>
                    </a:prstGeom>
                    <a:noFill/>
                    <a:ln w="9525">
                      <a:noFill/>
                      <a:miter lim="800000"/>
                      <a:headEnd/>
                      <a:tailEnd/>
                    </a:ln>
                  </pic:spPr>
                </pic:pic>
              </a:graphicData>
            </a:graphic>
          </wp:inline>
        </w:drawing>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rPr>
      </w:pPr>
      <w:r w:rsidRPr="009B11A8">
        <w:rPr>
          <w:rFonts w:ascii="Times New Roman" w:eastAsia="Times New Roman" w:hAnsi="Times New Roman" w:cs="Times New Roman"/>
          <w:kern w:val="0"/>
          <w:sz w:val="28"/>
          <w:szCs w:val="28"/>
          <w:lang/>
        </w:rPr>
        <w:t>Рис. 4. Регресійна залежність урожайності сухої маси та виходу енергії з біомаси міскантусу першого року вегетації залежно від густоти стояння рослин</w:t>
      </w:r>
    </w:p>
    <w:p w:rsidR="009B11A8" w:rsidRPr="009B11A8" w:rsidRDefault="009B11A8" w:rsidP="009B11A8">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rPr>
      </w:pPr>
      <w:bookmarkStart w:id="42" w:name="OLE_LINK9"/>
      <w:bookmarkStart w:id="43" w:name="OLE_LINK12"/>
      <w:r w:rsidRPr="009B11A8">
        <w:rPr>
          <w:rFonts w:ascii="Times New Roman" w:eastAsia="Times New Roman" w:hAnsi="Times New Roman" w:cs="Times New Roman"/>
          <w:kern w:val="0"/>
          <w:sz w:val="28"/>
          <w:szCs w:val="28"/>
          <w:lang/>
        </w:rPr>
        <w:t>На другий та третій роки вегетації вихід твердого біопалива та енергії збільшується на кожному варіанті відповідно до врожайності на цих варіантах (табл. 6).</w:t>
      </w:r>
    </w:p>
    <w:p w:rsidR="009B11A8" w:rsidRPr="009B11A8" w:rsidRDefault="009B11A8" w:rsidP="009B11A8">
      <w:pPr>
        <w:widowControl/>
        <w:tabs>
          <w:tab w:val="clear" w:pos="709"/>
        </w:tabs>
        <w:suppressAutoHyphens w:val="0"/>
        <w:spacing w:after="0" w:line="240" w:lineRule="auto"/>
        <w:ind w:firstLine="0"/>
        <w:jc w:val="right"/>
        <w:rPr>
          <w:rFonts w:ascii="Times New Roman" w:eastAsia="Times New Roman" w:hAnsi="Times New Roman" w:cs="Times New Roman"/>
          <w:i/>
          <w:kern w:val="0"/>
          <w:sz w:val="28"/>
          <w:szCs w:val="28"/>
          <w:lang w:val="uk-UA" w:eastAsia="ru-RU"/>
        </w:rPr>
      </w:pPr>
      <w:r w:rsidRPr="009B11A8">
        <w:rPr>
          <w:rFonts w:ascii="Times New Roman" w:eastAsia="Times New Roman" w:hAnsi="Times New Roman" w:cs="Times New Roman"/>
          <w:i/>
          <w:kern w:val="0"/>
          <w:sz w:val="28"/>
          <w:szCs w:val="28"/>
          <w:lang w:val="uk-UA" w:eastAsia="ru-RU"/>
        </w:rPr>
        <w:t>Таблиця 6</w:t>
      </w:r>
    </w:p>
    <w:p w:rsidR="009B11A8" w:rsidRPr="009B11A8" w:rsidRDefault="009B11A8" w:rsidP="009B11A8">
      <w:pPr>
        <w:widowControl/>
        <w:tabs>
          <w:tab w:val="clear" w:pos="709"/>
        </w:tabs>
        <w:suppressAutoHyphens w:val="0"/>
        <w:spacing w:after="0" w:line="240" w:lineRule="auto"/>
        <w:ind w:firstLine="426"/>
        <w:jc w:val="center"/>
        <w:rPr>
          <w:rFonts w:ascii="Times New Roman" w:eastAsia="Times New Roman" w:hAnsi="Times New Roman" w:cs="Times New Roman"/>
          <w:b/>
          <w:kern w:val="0"/>
          <w:sz w:val="28"/>
          <w:szCs w:val="28"/>
          <w:lang w:val="uk-UA" w:eastAsia="ru-RU"/>
        </w:rPr>
      </w:pPr>
      <w:r w:rsidRPr="009B11A8">
        <w:rPr>
          <w:rFonts w:ascii="Times New Roman" w:eastAsia="Times New Roman" w:hAnsi="Times New Roman" w:cs="Times New Roman"/>
          <w:b/>
          <w:kern w:val="0"/>
          <w:sz w:val="28"/>
          <w:szCs w:val="28"/>
          <w:lang w:val="uk-UA" w:eastAsia="ru-RU"/>
        </w:rPr>
        <w:t>Вихід твердого біопалива та енергії залежно від густоти садіння та маси ризомів міскантусу</w:t>
      </w:r>
    </w:p>
    <w:tbl>
      <w:tblPr>
        <w:tblW w:w="476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9"/>
        <w:gridCol w:w="1056"/>
        <w:gridCol w:w="925"/>
        <w:gridCol w:w="1189"/>
        <w:gridCol w:w="1056"/>
        <w:gridCol w:w="1058"/>
        <w:gridCol w:w="927"/>
        <w:gridCol w:w="1054"/>
        <w:gridCol w:w="793"/>
      </w:tblGrid>
      <w:tr w:rsidR="009B11A8" w:rsidRPr="009B11A8" w:rsidTr="00415973">
        <w:tc>
          <w:tcPr>
            <w:tcW w:w="643" w:type="pct"/>
            <w:vMerge w:val="restart"/>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 xml:space="preserve">Густота </w:t>
            </w:r>
          </w:p>
          <w:p w:rsidR="009B11A8" w:rsidRPr="009B11A8" w:rsidRDefault="009B11A8" w:rsidP="009B11A8">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садіння, тис. шт./га</w:t>
            </w:r>
          </w:p>
        </w:tc>
        <w:tc>
          <w:tcPr>
            <w:tcW w:w="4357" w:type="pct"/>
            <w:gridSpan w:val="8"/>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Маса ризомів, г</w:t>
            </w:r>
          </w:p>
        </w:tc>
      </w:tr>
      <w:tr w:rsidR="009B11A8" w:rsidRPr="009B11A8" w:rsidTr="00415973">
        <w:tc>
          <w:tcPr>
            <w:tcW w:w="643" w:type="pct"/>
            <w:vMerge/>
          </w:tcPr>
          <w:p w:rsidR="009B11A8" w:rsidRPr="009B11A8" w:rsidRDefault="009B11A8" w:rsidP="009B11A8">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1071" w:type="pct"/>
            <w:gridSpan w:val="2"/>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20…30</w:t>
            </w:r>
          </w:p>
        </w:tc>
        <w:tc>
          <w:tcPr>
            <w:tcW w:w="1214" w:type="pct"/>
            <w:gridSpan w:val="2"/>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30…60</w:t>
            </w:r>
          </w:p>
        </w:tc>
        <w:tc>
          <w:tcPr>
            <w:tcW w:w="1073" w:type="pct"/>
            <w:gridSpan w:val="2"/>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60…90</w:t>
            </w:r>
          </w:p>
        </w:tc>
        <w:tc>
          <w:tcPr>
            <w:tcW w:w="999" w:type="pct"/>
            <w:gridSpan w:val="2"/>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90…120</w:t>
            </w:r>
          </w:p>
        </w:tc>
      </w:tr>
      <w:tr w:rsidR="009B11A8" w:rsidRPr="009B11A8" w:rsidTr="00415973">
        <w:trPr>
          <w:cantSplit/>
          <w:trHeight w:val="1080"/>
        </w:trPr>
        <w:tc>
          <w:tcPr>
            <w:tcW w:w="643" w:type="pct"/>
            <w:vMerge/>
          </w:tcPr>
          <w:p w:rsidR="009B11A8" w:rsidRPr="009B11A8" w:rsidRDefault="009B11A8" w:rsidP="009B11A8">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571" w:type="pct"/>
          </w:tcPr>
          <w:p w:rsidR="009B11A8" w:rsidRPr="009B11A8" w:rsidRDefault="009B11A8" w:rsidP="009B11A8">
            <w:pPr>
              <w:widowControl/>
              <w:tabs>
                <w:tab w:val="clear" w:pos="709"/>
              </w:tabs>
              <w:suppressAutoHyphens w:val="0"/>
              <w:spacing w:after="0" w:line="240" w:lineRule="auto"/>
              <w:ind w:left="-109" w:right="-107"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вихід твердого біопалива, т/га</w:t>
            </w:r>
          </w:p>
        </w:tc>
        <w:tc>
          <w:tcPr>
            <w:tcW w:w="500" w:type="pct"/>
          </w:tcPr>
          <w:p w:rsidR="009B11A8" w:rsidRPr="009B11A8" w:rsidRDefault="009B11A8" w:rsidP="009B11A8">
            <w:pPr>
              <w:widowControl/>
              <w:tabs>
                <w:tab w:val="clear" w:pos="709"/>
              </w:tabs>
              <w:suppressAutoHyphens w:val="0"/>
              <w:spacing w:after="0" w:line="240" w:lineRule="auto"/>
              <w:ind w:left="-109" w:right="-107"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вихід енергії, ГДж/га</w:t>
            </w:r>
          </w:p>
        </w:tc>
        <w:tc>
          <w:tcPr>
            <w:tcW w:w="643" w:type="pct"/>
          </w:tcPr>
          <w:p w:rsidR="009B11A8" w:rsidRPr="009B11A8" w:rsidRDefault="009B11A8" w:rsidP="009B11A8">
            <w:pPr>
              <w:widowControl/>
              <w:tabs>
                <w:tab w:val="clear" w:pos="709"/>
              </w:tabs>
              <w:suppressAutoHyphens w:val="0"/>
              <w:spacing w:after="0" w:line="240" w:lineRule="auto"/>
              <w:ind w:left="-109" w:right="-107"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вихід твердого біопалива, т/га</w:t>
            </w:r>
          </w:p>
        </w:tc>
        <w:tc>
          <w:tcPr>
            <w:tcW w:w="571" w:type="pct"/>
          </w:tcPr>
          <w:p w:rsidR="009B11A8" w:rsidRPr="009B11A8" w:rsidRDefault="009B11A8" w:rsidP="009B11A8">
            <w:pPr>
              <w:widowControl/>
              <w:tabs>
                <w:tab w:val="clear" w:pos="709"/>
              </w:tabs>
              <w:suppressAutoHyphens w:val="0"/>
              <w:spacing w:after="0" w:line="240" w:lineRule="auto"/>
              <w:ind w:left="-109" w:right="-107"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вихід енергії, ГДж/га</w:t>
            </w:r>
          </w:p>
        </w:tc>
        <w:tc>
          <w:tcPr>
            <w:tcW w:w="572" w:type="pct"/>
          </w:tcPr>
          <w:p w:rsidR="009B11A8" w:rsidRPr="009B11A8" w:rsidRDefault="009B11A8" w:rsidP="009B11A8">
            <w:pPr>
              <w:widowControl/>
              <w:tabs>
                <w:tab w:val="clear" w:pos="709"/>
              </w:tabs>
              <w:suppressAutoHyphens w:val="0"/>
              <w:spacing w:after="0" w:line="240" w:lineRule="auto"/>
              <w:ind w:left="-109" w:right="-107"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вихід твердого біопалива, т/га</w:t>
            </w:r>
          </w:p>
        </w:tc>
        <w:tc>
          <w:tcPr>
            <w:tcW w:w="501" w:type="pct"/>
          </w:tcPr>
          <w:p w:rsidR="009B11A8" w:rsidRPr="009B11A8" w:rsidRDefault="009B11A8" w:rsidP="009B11A8">
            <w:pPr>
              <w:widowControl/>
              <w:tabs>
                <w:tab w:val="clear" w:pos="709"/>
              </w:tabs>
              <w:suppressAutoHyphens w:val="0"/>
              <w:spacing w:after="0" w:line="240" w:lineRule="auto"/>
              <w:ind w:left="-109" w:right="-107"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вихід енергії, ГДж/га</w:t>
            </w:r>
          </w:p>
        </w:tc>
        <w:tc>
          <w:tcPr>
            <w:tcW w:w="570" w:type="pct"/>
          </w:tcPr>
          <w:p w:rsidR="009B11A8" w:rsidRPr="009B11A8" w:rsidRDefault="009B11A8" w:rsidP="009B11A8">
            <w:pPr>
              <w:widowControl/>
              <w:tabs>
                <w:tab w:val="clear" w:pos="709"/>
              </w:tabs>
              <w:suppressAutoHyphens w:val="0"/>
              <w:spacing w:after="0" w:line="240" w:lineRule="auto"/>
              <w:ind w:left="-109" w:right="-107"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вихід твердого біопалива, т/га</w:t>
            </w:r>
          </w:p>
        </w:tc>
        <w:tc>
          <w:tcPr>
            <w:tcW w:w="429" w:type="pct"/>
          </w:tcPr>
          <w:p w:rsidR="009B11A8" w:rsidRPr="009B11A8" w:rsidRDefault="009B11A8" w:rsidP="009B11A8">
            <w:pPr>
              <w:widowControl/>
              <w:tabs>
                <w:tab w:val="clear" w:pos="709"/>
              </w:tabs>
              <w:suppressAutoHyphens w:val="0"/>
              <w:spacing w:after="0" w:line="240" w:lineRule="auto"/>
              <w:ind w:left="-109" w:right="-107"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вихід енергії, ГДж/га</w:t>
            </w:r>
          </w:p>
        </w:tc>
      </w:tr>
      <w:tr w:rsidR="009B11A8" w:rsidRPr="009B11A8" w:rsidTr="00415973">
        <w:tc>
          <w:tcPr>
            <w:tcW w:w="5000" w:type="pct"/>
            <w:gridSpan w:val="9"/>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Другий рік вегетації</w:t>
            </w:r>
          </w:p>
        </w:tc>
      </w:tr>
      <w:tr w:rsidR="009B11A8" w:rsidRPr="009B11A8" w:rsidTr="00415973">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25</w:t>
            </w:r>
          </w:p>
        </w:tc>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9,3</w:t>
            </w:r>
          </w:p>
        </w:tc>
        <w:tc>
          <w:tcPr>
            <w:tcW w:w="50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157,5</w:t>
            </w:r>
          </w:p>
        </w:tc>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11,5</w:t>
            </w:r>
          </w:p>
        </w:tc>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195,9</w:t>
            </w:r>
          </w:p>
        </w:tc>
        <w:tc>
          <w:tcPr>
            <w:tcW w:w="572"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13,7</w:t>
            </w:r>
          </w:p>
        </w:tc>
        <w:tc>
          <w:tcPr>
            <w:tcW w:w="50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233,2</w:t>
            </w:r>
          </w:p>
        </w:tc>
        <w:tc>
          <w:tcPr>
            <w:tcW w:w="57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16,4</w:t>
            </w:r>
          </w:p>
        </w:tc>
        <w:tc>
          <w:tcPr>
            <w:tcW w:w="429"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279,3</w:t>
            </w:r>
          </w:p>
        </w:tc>
      </w:tr>
      <w:tr w:rsidR="009B11A8" w:rsidRPr="009B11A8" w:rsidTr="00415973">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20</w:t>
            </w:r>
          </w:p>
        </w:tc>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8,5</w:t>
            </w:r>
          </w:p>
        </w:tc>
        <w:tc>
          <w:tcPr>
            <w:tcW w:w="50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144,3</w:t>
            </w:r>
          </w:p>
        </w:tc>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11,3</w:t>
            </w:r>
          </w:p>
        </w:tc>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191,3</w:t>
            </w:r>
          </w:p>
        </w:tc>
        <w:tc>
          <w:tcPr>
            <w:tcW w:w="572"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11,2</w:t>
            </w:r>
          </w:p>
        </w:tc>
        <w:tc>
          <w:tcPr>
            <w:tcW w:w="50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190,6</w:t>
            </w:r>
          </w:p>
        </w:tc>
        <w:tc>
          <w:tcPr>
            <w:tcW w:w="57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13,6</w:t>
            </w:r>
          </w:p>
        </w:tc>
        <w:tc>
          <w:tcPr>
            <w:tcW w:w="429"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231,0</w:t>
            </w:r>
          </w:p>
        </w:tc>
      </w:tr>
      <w:tr w:rsidR="009B11A8" w:rsidRPr="009B11A8" w:rsidTr="00415973">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w:t>
            </w:r>
          </w:p>
        </w:tc>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8,4</w:t>
            </w:r>
          </w:p>
        </w:tc>
        <w:tc>
          <w:tcPr>
            <w:tcW w:w="50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142,3</w:t>
            </w:r>
          </w:p>
        </w:tc>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10,9</w:t>
            </w:r>
          </w:p>
        </w:tc>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185,5</w:t>
            </w:r>
          </w:p>
        </w:tc>
        <w:tc>
          <w:tcPr>
            <w:tcW w:w="572"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11,0</w:t>
            </w:r>
          </w:p>
        </w:tc>
        <w:tc>
          <w:tcPr>
            <w:tcW w:w="50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187,4</w:t>
            </w:r>
          </w:p>
        </w:tc>
        <w:tc>
          <w:tcPr>
            <w:tcW w:w="57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12,0</w:t>
            </w:r>
          </w:p>
        </w:tc>
        <w:tc>
          <w:tcPr>
            <w:tcW w:w="429"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204,6</w:t>
            </w:r>
          </w:p>
        </w:tc>
      </w:tr>
      <w:tr w:rsidR="009B11A8" w:rsidRPr="009B11A8" w:rsidTr="00415973">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w:t>
            </w:r>
          </w:p>
        </w:tc>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6,3</w:t>
            </w:r>
          </w:p>
        </w:tc>
        <w:tc>
          <w:tcPr>
            <w:tcW w:w="50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107,4</w:t>
            </w:r>
          </w:p>
        </w:tc>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8,1</w:t>
            </w:r>
          </w:p>
        </w:tc>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137,1</w:t>
            </w:r>
          </w:p>
        </w:tc>
        <w:tc>
          <w:tcPr>
            <w:tcW w:w="572"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8,8</w:t>
            </w:r>
          </w:p>
        </w:tc>
        <w:tc>
          <w:tcPr>
            <w:tcW w:w="50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150,3</w:t>
            </w:r>
          </w:p>
        </w:tc>
        <w:tc>
          <w:tcPr>
            <w:tcW w:w="57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9,3</w:t>
            </w:r>
          </w:p>
        </w:tc>
        <w:tc>
          <w:tcPr>
            <w:tcW w:w="429"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158,7</w:t>
            </w:r>
          </w:p>
        </w:tc>
      </w:tr>
      <w:tr w:rsidR="009B11A8" w:rsidRPr="009B11A8" w:rsidTr="00415973">
        <w:tc>
          <w:tcPr>
            <w:tcW w:w="5000" w:type="pct"/>
            <w:gridSpan w:val="9"/>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Третій рік вегетації</w:t>
            </w:r>
          </w:p>
        </w:tc>
      </w:tr>
      <w:tr w:rsidR="009B11A8" w:rsidRPr="009B11A8" w:rsidTr="00415973">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25</w:t>
            </w:r>
          </w:p>
        </w:tc>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14,5</w:t>
            </w:r>
          </w:p>
        </w:tc>
        <w:tc>
          <w:tcPr>
            <w:tcW w:w="50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245,8</w:t>
            </w:r>
          </w:p>
        </w:tc>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18,4</w:t>
            </w:r>
          </w:p>
        </w:tc>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313,3</w:t>
            </w:r>
          </w:p>
        </w:tc>
        <w:tc>
          <w:tcPr>
            <w:tcW w:w="572"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21,8</w:t>
            </w:r>
          </w:p>
        </w:tc>
        <w:tc>
          <w:tcPr>
            <w:tcW w:w="50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370,6</w:t>
            </w:r>
          </w:p>
        </w:tc>
        <w:tc>
          <w:tcPr>
            <w:tcW w:w="57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22,8</w:t>
            </w:r>
          </w:p>
        </w:tc>
        <w:tc>
          <w:tcPr>
            <w:tcW w:w="429"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388,4</w:t>
            </w:r>
          </w:p>
        </w:tc>
      </w:tr>
      <w:tr w:rsidR="009B11A8" w:rsidRPr="009B11A8" w:rsidTr="00415973">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20</w:t>
            </w:r>
          </w:p>
        </w:tc>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14,3</w:t>
            </w:r>
          </w:p>
        </w:tc>
        <w:tc>
          <w:tcPr>
            <w:tcW w:w="50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243,6</w:t>
            </w:r>
          </w:p>
        </w:tc>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18,1</w:t>
            </w:r>
          </w:p>
        </w:tc>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307,4</w:t>
            </w:r>
          </w:p>
        </w:tc>
        <w:tc>
          <w:tcPr>
            <w:tcW w:w="572"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18,1</w:t>
            </w:r>
          </w:p>
        </w:tc>
        <w:tc>
          <w:tcPr>
            <w:tcW w:w="50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308,1</w:t>
            </w:r>
          </w:p>
        </w:tc>
        <w:tc>
          <w:tcPr>
            <w:tcW w:w="57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21,0</w:t>
            </w:r>
          </w:p>
        </w:tc>
        <w:tc>
          <w:tcPr>
            <w:tcW w:w="429"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357,2</w:t>
            </w:r>
          </w:p>
        </w:tc>
      </w:tr>
      <w:tr w:rsidR="009B11A8" w:rsidRPr="009B11A8" w:rsidTr="00415973">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w:t>
            </w:r>
          </w:p>
        </w:tc>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13,5</w:t>
            </w:r>
          </w:p>
        </w:tc>
        <w:tc>
          <w:tcPr>
            <w:tcW w:w="50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230,0</w:t>
            </w:r>
          </w:p>
        </w:tc>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17,3</w:t>
            </w:r>
          </w:p>
        </w:tc>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293,3</w:t>
            </w:r>
          </w:p>
        </w:tc>
        <w:tc>
          <w:tcPr>
            <w:tcW w:w="572"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17,3</w:t>
            </w:r>
          </w:p>
        </w:tc>
        <w:tc>
          <w:tcPr>
            <w:tcW w:w="50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294,0</w:t>
            </w:r>
          </w:p>
        </w:tc>
        <w:tc>
          <w:tcPr>
            <w:tcW w:w="57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19,4</w:t>
            </w:r>
          </w:p>
        </w:tc>
        <w:tc>
          <w:tcPr>
            <w:tcW w:w="429"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330,6</w:t>
            </w:r>
          </w:p>
        </w:tc>
      </w:tr>
      <w:tr w:rsidR="009B11A8" w:rsidRPr="009B11A8" w:rsidTr="00415973">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w:t>
            </w:r>
          </w:p>
        </w:tc>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10,9</w:t>
            </w:r>
          </w:p>
        </w:tc>
        <w:tc>
          <w:tcPr>
            <w:tcW w:w="50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184,5</w:t>
            </w:r>
          </w:p>
        </w:tc>
        <w:tc>
          <w:tcPr>
            <w:tcW w:w="643"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12,8</w:t>
            </w:r>
          </w:p>
        </w:tc>
        <w:tc>
          <w:tcPr>
            <w:tcW w:w="57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217,1</w:t>
            </w:r>
          </w:p>
        </w:tc>
        <w:tc>
          <w:tcPr>
            <w:tcW w:w="572"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14,1</w:t>
            </w:r>
          </w:p>
        </w:tc>
        <w:tc>
          <w:tcPr>
            <w:tcW w:w="501"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239,4</w:t>
            </w:r>
          </w:p>
        </w:tc>
        <w:tc>
          <w:tcPr>
            <w:tcW w:w="570"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16,8</w:t>
            </w:r>
          </w:p>
        </w:tc>
        <w:tc>
          <w:tcPr>
            <w:tcW w:w="429" w:type="pct"/>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285,9</w:t>
            </w:r>
          </w:p>
        </w:tc>
      </w:tr>
      <w:bookmarkEnd w:id="42"/>
      <w:bookmarkEnd w:id="43"/>
    </w:tbl>
    <w:p w:rsidR="009B11A8" w:rsidRPr="009B11A8" w:rsidRDefault="009B11A8" w:rsidP="009B11A8">
      <w:pPr>
        <w:widowControl/>
        <w:tabs>
          <w:tab w:val="clear" w:pos="709"/>
        </w:tabs>
        <w:suppressAutoHyphens w:val="0"/>
        <w:spacing w:after="0" w:line="240" w:lineRule="auto"/>
        <w:ind w:firstLine="660"/>
        <w:rPr>
          <w:rFonts w:ascii="Times New Roman" w:eastAsia="Times New Roman" w:hAnsi="Times New Roman" w:cs="Times New Roman"/>
          <w:kern w:val="0"/>
          <w:sz w:val="24"/>
          <w:szCs w:val="28"/>
          <w:lang/>
        </w:rPr>
      </w:pPr>
    </w:p>
    <w:p w:rsidR="009B11A8" w:rsidRPr="009B11A8" w:rsidRDefault="009B11A8" w:rsidP="009B11A8">
      <w:pPr>
        <w:widowControl/>
        <w:tabs>
          <w:tab w:val="clear" w:pos="709"/>
        </w:tabs>
        <w:suppressAutoHyphens w:val="0"/>
        <w:spacing w:after="0" w:line="240" w:lineRule="auto"/>
        <w:ind w:firstLine="660"/>
        <w:rPr>
          <w:rFonts w:ascii="Times New Roman" w:eastAsia="Times New Roman" w:hAnsi="Times New Roman" w:cs="Times New Roman"/>
          <w:kern w:val="0"/>
          <w:sz w:val="28"/>
          <w:szCs w:val="28"/>
          <w:lang/>
        </w:rPr>
      </w:pPr>
      <w:r w:rsidRPr="009B11A8">
        <w:rPr>
          <w:rFonts w:ascii="Times New Roman" w:eastAsia="Times New Roman" w:hAnsi="Times New Roman" w:cs="Times New Roman"/>
          <w:b/>
          <w:kern w:val="0"/>
          <w:sz w:val="28"/>
          <w:szCs w:val="28"/>
          <w:lang/>
        </w:rPr>
        <w:t>У</w:t>
      </w:r>
      <w:r w:rsidRPr="009B11A8">
        <w:rPr>
          <w:rFonts w:ascii="Times New Roman" w:eastAsia="Times New Roman" w:hAnsi="Times New Roman" w:cs="Times New Roman"/>
          <w:b/>
          <w:color w:val="FF0000"/>
          <w:kern w:val="0"/>
          <w:sz w:val="28"/>
          <w:szCs w:val="28"/>
          <w:lang/>
        </w:rPr>
        <w:t> </w:t>
      </w:r>
      <w:r w:rsidRPr="009B11A8">
        <w:rPr>
          <w:rFonts w:ascii="Times New Roman" w:eastAsia="Times New Roman" w:hAnsi="Times New Roman" w:cs="Times New Roman"/>
          <w:b/>
          <w:kern w:val="0"/>
          <w:sz w:val="28"/>
          <w:szCs w:val="28"/>
          <w:lang/>
        </w:rPr>
        <w:t xml:space="preserve">п’ятому </w:t>
      </w:r>
      <w:bookmarkStart w:id="44" w:name="_Toc357092794"/>
      <w:bookmarkStart w:id="45" w:name="_Toc357093866"/>
      <w:bookmarkStart w:id="46" w:name="_Toc357093993"/>
      <w:bookmarkStart w:id="47" w:name="_Toc357094294"/>
      <w:bookmarkStart w:id="48" w:name="_Toc358999890"/>
      <w:r w:rsidRPr="009B11A8">
        <w:rPr>
          <w:rFonts w:ascii="Times New Roman" w:eastAsia="Times New Roman" w:hAnsi="Times New Roman" w:cs="Times New Roman"/>
          <w:b/>
          <w:kern w:val="0"/>
          <w:sz w:val="28"/>
          <w:szCs w:val="28"/>
          <w:lang/>
        </w:rPr>
        <w:t>розділ</w:t>
      </w:r>
      <w:bookmarkEnd w:id="44"/>
      <w:bookmarkEnd w:id="45"/>
      <w:bookmarkEnd w:id="46"/>
      <w:bookmarkEnd w:id="47"/>
      <w:bookmarkEnd w:id="48"/>
      <w:r w:rsidRPr="009B11A8">
        <w:rPr>
          <w:rFonts w:ascii="Times New Roman" w:eastAsia="Times New Roman" w:hAnsi="Times New Roman" w:cs="Times New Roman"/>
          <w:b/>
          <w:kern w:val="0"/>
          <w:sz w:val="28"/>
          <w:szCs w:val="28"/>
          <w:lang/>
        </w:rPr>
        <w:t>і</w:t>
      </w:r>
      <w:r w:rsidRPr="009B11A8">
        <w:rPr>
          <w:rFonts w:ascii="Times New Roman" w:eastAsia="Times New Roman" w:hAnsi="Times New Roman" w:cs="Times New Roman"/>
          <w:kern w:val="0"/>
          <w:sz w:val="28"/>
          <w:szCs w:val="28"/>
          <w:lang/>
        </w:rPr>
        <w:t xml:space="preserve"> </w:t>
      </w:r>
      <w:bookmarkStart w:id="49" w:name="_Toc357092795"/>
      <w:bookmarkStart w:id="50" w:name="_Toc357093867"/>
      <w:bookmarkStart w:id="51" w:name="_Toc357093994"/>
      <w:bookmarkStart w:id="52" w:name="_Toc357094295"/>
      <w:bookmarkStart w:id="53" w:name="_Toc358999891"/>
      <w:r w:rsidRPr="009B11A8">
        <w:rPr>
          <w:rFonts w:ascii="Times New Roman" w:eastAsia="Times New Roman" w:hAnsi="Times New Roman" w:cs="Times New Roman"/>
          <w:kern w:val="0"/>
          <w:sz w:val="28"/>
          <w:szCs w:val="28"/>
          <w:lang/>
        </w:rPr>
        <w:t>«Економічна та енергетична оцінка вирощування міскантусу для виробництва біопалива</w:t>
      </w:r>
      <w:bookmarkEnd w:id="49"/>
      <w:bookmarkEnd w:id="50"/>
      <w:bookmarkEnd w:id="51"/>
      <w:bookmarkEnd w:id="52"/>
      <w:bookmarkEnd w:id="53"/>
      <w:r w:rsidRPr="009B11A8">
        <w:rPr>
          <w:rFonts w:ascii="Times New Roman" w:eastAsia="Times New Roman" w:hAnsi="Times New Roman" w:cs="Times New Roman"/>
          <w:kern w:val="0"/>
          <w:sz w:val="28"/>
          <w:szCs w:val="28"/>
          <w:lang/>
        </w:rPr>
        <w:t>» наведено аналіз економічної та енергетичної ефективності удосконалених елементів технології вирощування міскантусу.</w:t>
      </w:r>
    </w:p>
    <w:p w:rsidR="009B11A8" w:rsidRPr="009B11A8" w:rsidRDefault="009B11A8" w:rsidP="009B11A8">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 xml:space="preserve">Особливість виробництва біомаси міскантусу полягає в тому, що перший рік є збитковим у зв’язку з низькою врожайністю та великими витратами на садивний матеріал. Як показали наші розрахунки найбільші витрати припадали на перший рік вегетації – </w:t>
      </w:r>
      <w:r w:rsidRPr="009B11A8">
        <w:rPr>
          <w:rFonts w:ascii="Times New Roman" w:eastAsia="Times New Roman" w:hAnsi="Times New Roman" w:cs="Times New Roman"/>
          <w:bCs/>
          <w:kern w:val="0"/>
          <w:sz w:val="28"/>
          <w:szCs w:val="28"/>
          <w:lang w:val="uk-UA" w:eastAsia="ru-RU"/>
        </w:rPr>
        <w:t>13535,41–14382,25 грн./га або 80,4–81,6% від усіх витрат за три роки. О</w:t>
      </w:r>
      <w:r w:rsidRPr="009B11A8">
        <w:rPr>
          <w:rFonts w:ascii="Times New Roman" w:eastAsia="Times New Roman" w:hAnsi="Times New Roman" w:cs="Times New Roman"/>
          <w:kern w:val="0"/>
          <w:sz w:val="28"/>
          <w:szCs w:val="28"/>
          <w:lang w:val="uk-UA" w:eastAsia="ru-RU"/>
        </w:rPr>
        <w:t>снову цих матеріально-грошових витрат займав садивний матеріал – 7500–10000,00 грн./га або 42,6–59,4%. А в подальшому зменшуються витрати на виробництво і зростає врожай біомаси.</w:t>
      </w:r>
    </w:p>
    <w:p w:rsidR="009B11A8" w:rsidRPr="009B11A8" w:rsidRDefault="009B11A8" w:rsidP="009B11A8">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bookmarkStart w:id="54" w:name="енергетика62"/>
      <w:r w:rsidRPr="009B11A8">
        <w:rPr>
          <w:rFonts w:ascii="Times New Roman" w:eastAsia="Times New Roman" w:hAnsi="Times New Roman" w:cs="Times New Roman"/>
          <w:kern w:val="0"/>
          <w:sz w:val="28"/>
          <w:szCs w:val="28"/>
          <w:lang w:val="uk-UA" w:eastAsia="ru-RU"/>
        </w:rPr>
        <w:t xml:space="preserve">Надходження коштів від реалізації біомаси міскантусу, отриманої за перший рік, становитимуть лише близько 1,7 тис. грн./га (у розрахунках реалізаційна ринкова ціна біомаси міскантусу прирівнюється до ринкової ціни 1 т очерету, що становить 550 грн./т). За другий рік вегетації врожайність біомаси значно збільшується і надходження коштів від її реалізації становитимуть близько 6,4 тис. грн./га. На третій і послідуючі роки врожайність сухої біомаси міскантусу становитиме в середньому 17 т/га, а виручка від її реалізації – щорічно близько 9,6 тис.грн./га. Таким чином, прибуток від реалізації сировини міскантусу можна отримати вже на третьому році вирощування. </w:t>
      </w:r>
    </w:p>
    <w:p w:rsidR="009B11A8" w:rsidRPr="009B11A8" w:rsidRDefault="009B11A8" w:rsidP="009B11A8">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Аналіз економічної ефективності виробництва міскантусу (табл. 7) показав, що собівартість виробництва 1 т біомаси за удосконаленої технології вирощування нижча на 6,48 грн. порівняно з традиційною.</w:t>
      </w:r>
    </w:p>
    <w:p w:rsidR="009B11A8" w:rsidRPr="009B11A8" w:rsidRDefault="009B11A8" w:rsidP="009B11A8">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 xml:space="preserve">Збір біомаси за 15 років вирощування за традиційної технології буде нижчим на 175,7 т/га, умовно чистий прибуток зменшиться на 73,36 грн./т. Рівень рентабельності за традиційної і вдосконаленої технологій буде становити 142,37 та 258,15%. </w:t>
      </w:r>
    </w:p>
    <w:p w:rsidR="009B11A8" w:rsidRPr="009B11A8" w:rsidRDefault="009B11A8" w:rsidP="009B11A8">
      <w:pPr>
        <w:widowControl/>
        <w:tabs>
          <w:tab w:val="clear" w:pos="709"/>
        </w:tabs>
        <w:suppressAutoHyphens w:val="0"/>
        <w:spacing w:after="0" w:line="240" w:lineRule="auto"/>
        <w:ind w:right="114" w:firstLine="0"/>
        <w:jc w:val="right"/>
        <w:rPr>
          <w:rFonts w:ascii="Times New Roman" w:eastAsia="Times New Roman" w:hAnsi="Times New Roman" w:cs="Times New Roman"/>
          <w:i/>
          <w:kern w:val="0"/>
          <w:sz w:val="28"/>
          <w:szCs w:val="28"/>
          <w:lang w:val="uk-UA" w:eastAsia="ru-RU"/>
        </w:rPr>
      </w:pPr>
      <w:r w:rsidRPr="009B11A8">
        <w:rPr>
          <w:rFonts w:ascii="Times New Roman" w:eastAsia="Times New Roman" w:hAnsi="Times New Roman" w:cs="Times New Roman"/>
          <w:i/>
          <w:kern w:val="0"/>
          <w:sz w:val="28"/>
          <w:szCs w:val="28"/>
          <w:lang w:val="uk-UA" w:eastAsia="ru-RU"/>
        </w:rPr>
        <w:t>Таблиця 7</w:t>
      </w:r>
    </w:p>
    <w:p w:rsidR="009B11A8" w:rsidRPr="009B11A8" w:rsidRDefault="009B11A8" w:rsidP="009B11A8">
      <w:pPr>
        <w:widowControl/>
        <w:tabs>
          <w:tab w:val="clear" w:pos="709"/>
        </w:tabs>
        <w:suppressAutoHyphens w:val="0"/>
        <w:spacing w:after="0" w:line="240" w:lineRule="auto"/>
        <w:ind w:right="-2" w:firstLine="0"/>
        <w:jc w:val="center"/>
        <w:rPr>
          <w:rFonts w:ascii="Times New Roman" w:eastAsia="Times New Roman" w:hAnsi="Times New Roman" w:cs="Times New Roman"/>
          <w:b/>
          <w:kern w:val="0"/>
          <w:sz w:val="28"/>
          <w:szCs w:val="28"/>
          <w:lang w:val="uk-UA" w:eastAsia="ru-RU"/>
        </w:rPr>
      </w:pPr>
      <w:r w:rsidRPr="009B11A8">
        <w:rPr>
          <w:rFonts w:ascii="Times New Roman" w:eastAsia="Times New Roman" w:hAnsi="Times New Roman" w:cs="Times New Roman"/>
          <w:b/>
          <w:kern w:val="0"/>
          <w:sz w:val="28"/>
          <w:szCs w:val="28"/>
          <w:lang w:val="uk-UA" w:eastAsia="ru-RU"/>
        </w:rPr>
        <w:t>Економічна ефективність виробництва міскантусу на площі 1</w:t>
      </w:r>
      <w:r w:rsidRPr="009B11A8">
        <w:rPr>
          <w:rFonts w:ascii="Times New Roman" w:eastAsia="Times New Roman" w:hAnsi="Times New Roman" w:cs="Times New Roman"/>
          <w:b/>
          <w:color w:val="FF0000"/>
          <w:kern w:val="0"/>
          <w:sz w:val="28"/>
          <w:szCs w:val="28"/>
          <w:lang w:val="uk-UA" w:eastAsia="ru-RU"/>
        </w:rPr>
        <w:t> </w:t>
      </w:r>
      <w:r w:rsidRPr="009B11A8">
        <w:rPr>
          <w:rFonts w:ascii="Times New Roman" w:eastAsia="Times New Roman" w:hAnsi="Times New Roman" w:cs="Times New Roman"/>
          <w:b/>
          <w:kern w:val="0"/>
          <w:sz w:val="28"/>
          <w:szCs w:val="28"/>
          <w:lang w:val="uk-UA" w:eastAsia="ru-RU"/>
        </w:rPr>
        <w:t>га для виготовлення біопалива залежно від технології вирощування за 15 років</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36"/>
        <w:gridCol w:w="2693"/>
        <w:gridCol w:w="2694"/>
      </w:tblGrid>
      <w:tr w:rsidR="009B11A8" w:rsidRPr="009B11A8" w:rsidTr="00415973">
        <w:tc>
          <w:tcPr>
            <w:tcW w:w="4536" w:type="dxa"/>
            <w:vMerge w:val="restart"/>
            <w:vAlign w:val="center"/>
          </w:tcPr>
          <w:p w:rsidR="009B11A8" w:rsidRPr="009B11A8" w:rsidRDefault="009B11A8" w:rsidP="009B11A8">
            <w:pPr>
              <w:widowControl/>
              <w:tabs>
                <w:tab w:val="clear" w:pos="709"/>
              </w:tabs>
              <w:suppressAutoHyphens w:val="0"/>
              <w:spacing w:after="0" w:line="240" w:lineRule="auto"/>
              <w:ind w:right="114" w:firstLine="0"/>
              <w:jc w:val="center"/>
              <w:rPr>
                <w:rFonts w:ascii="Times New Roman" w:eastAsia="Times New Roman" w:hAnsi="Times New Roman" w:cs="Times New Roman"/>
                <w:kern w:val="0"/>
                <w:sz w:val="24"/>
                <w:szCs w:val="24"/>
                <w:lang w:val="uk-UA" w:eastAsia="ru-RU"/>
              </w:rPr>
            </w:pPr>
            <w:bookmarkStart w:id="55" w:name="OLE_LINK30"/>
            <w:r w:rsidRPr="009B11A8">
              <w:rPr>
                <w:rFonts w:ascii="Times New Roman" w:eastAsia="Times New Roman" w:hAnsi="Times New Roman" w:cs="Times New Roman"/>
                <w:kern w:val="0"/>
                <w:sz w:val="24"/>
                <w:szCs w:val="24"/>
                <w:lang w:val="uk-UA" w:eastAsia="ru-RU"/>
              </w:rPr>
              <w:t>Показники</w:t>
            </w:r>
          </w:p>
        </w:tc>
        <w:tc>
          <w:tcPr>
            <w:tcW w:w="5387" w:type="dxa"/>
            <w:gridSpan w:val="2"/>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Технологія вирощування</w:t>
            </w:r>
          </w:p>
        </w:tc>
      </w:tr>
      <w:tr w:rsidR="009B11A8" w:rsidRPr="009B11A8" w:rsidTr="00415973">
        <w:tc>
          <w:tcPr>
            <w:tcW w:w="4536" w:type="dxa"/>
            <w:vMerge/>
          </w:tcPr>
          <w:p w:rsidR="009B11A8" w:rsidRPr="009B11A8" w:rsidRDefault="009B11A8" w:rsidP="009B11A8">
            <w:pPr>
              <w:widowControl/>
              <w:tabs>
                <w:tab w:val="clear" w:pos="709"/>
              </w:tabs>
              <w:suppressAutoHyphens w:val="0"/>
              <w:spacing w:after="0" w:line="240" w:lineRule="auto"/>
              <w:ind w:right="114" w:firstLine="0"/>
              <w:jc w:val="left"/>
              <w:rPr>
                <w:rFonts w:ascii="Times New Roman" w:eastAsia="Times New Roman" w:hAnsi="Times New Roman" w:cs="Times New Roman"/>
                <w:kern w:val="0"/>
                <w:sz w:val="24"/>
                <w:szCs w:val="24"/>
                <w:lang w:val="uk-UA" w:eastAsia="ru-RU"/>
              </w:rPr>
            </w:pPr>
          </w:p>
        </w:tc>
        <w:tc>
          <w:tcPr>
            <w:tcW w:w="2693" w:type="dxa"/>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традиційна</w:t>
            </w:r>
          </w:p>
        </w:tc>
        <w:tc>
          <w:tcPr>
            <w:tcW w:w="2694" w:type="dxa"/>
            <w:vAlign w:val="center"/>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удосконалена</w:t>
            </w:r>
          </w:p>
        </w:tc>
      </w:tr>
      <w:tr w:rsidR="009B11A8" w:rsidRPr="009B11A8" w:rsidTr="00415973">
        <w:tc>
          <w:tcPr>
            <w:tcW w:w="4536" w:type="dxa"/>
          </w:tcPr>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bookmarkStart w:id="56" w:name="_Hlk358212986"/>
            <w:r w:rsidRPr="009B11A8">
              <w:rPr>
                <w:rFonts w:ascii="Times New Roman" w:eastAsia="Times New Roman" w:hAnsi="Times New Roman" w:cs="Times New Roman"/>
                <w:kern w:val="0"/>
                <w:sz w:val="24"/>
                <w:szCs w:val="24"/>
                <w:lang w:val="uk-UA" w:eastAsia="ru-RU"/>
              </w:rPr>
              <w:t>Матеріально-грошові витрати, грн.</w:t>
            </w:r>
          </w:p>
        </w:tc>
        <w:tc>
          <w:tcPr>
            <w:tcW w:w="2693" w:type="dxa"/>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38545,51</w:t>
            </w:r>
          </w:p>
        </w:tc>
        <w:tc>
          <w:tcPr>
            <w:tcW w:w="2694" w:type="dxa"/>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42273,89</w:t>
            </w:r>
          </w:p>
        </w:tc>
      </w:tr>
      <w:tr w:rsidR="009B11A8" w:rsidRPr="009B11A8" w:rsidTr="00415973">
        <w:tc>
          <w:tcPr>
            <w:tcW w:w="4536" w:type="dxa"/>
          </w:tcPr>
          <w:p w:rsidR="009B11A8" w:rsidRPr="009B11A8" w:rsidRDefault="009B11A8" w:rsidP="009B11A8">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Вихід біомаси за весь період, т/га</w:t>
            </w:r>
          </w:p>
        </w:tc>
        <w:tc>
          <w:tcPr>
            <w:tcW w:w="2693" w:type="dxa"/>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283,1</w:t>
            </w:r>
          </w:p>
        </w:tc>
        <w:tc>
          <w:tcPr>
            <w:tcW w:w="2694" w:type="dxa"/>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458,8</w:t>
            </w:r>
          </w:p>
        </w:tc>
      </w:tr>
      <w:tr w:rsidR="009B11A8" w:rsidRPr="009B11A8" w:rsidTr="00415973">
        <w:tc>
          <w:tcPr>
            <w:tcW w:w="4536" w:type="dxa"/>
          </w:tcPr>
          <w:p w:rsidR="009B11A8" w:rsidRPr="009B11A8" w:rsidRDefault="009B11A8" w:rsidP="009B11A8">
            <w:pPr>
              <w:widowControl/>
              <w:tabs>
                <w:tab w:val="clear" w:pos="709"/>
              </w:tabs>
              <w:suppressAutoHyphens w:val="0"/>
              <w:spacing w:after="0" w:line="240" w:lineRule="auto"/>
              <w:ind w:right="-108" w:firstLine="0"/>
              <w:jc w:val="left"/>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Собівартість виробництва 1 т, грн.</w:t>
            </w:r>
          </w:p>
        </w:tc>
        <w:tc>
          <w:tcPr>
            <w:tcW w:w="2693" w:type="dxa"/>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136,16</w:t>
            </w:r>
          </w:p>
        </w:tc>
        <w:tc>
          <w:tcPr>
            <w:tcW w:w="2694" w:type="dxa"/>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92,14</w:t>
            </w:r>
          </w:p>
        </w:tc>
      </w:tr>
      <w:tr w:rsidR="009B11A8" w:rsidRPr="009B11A8" w:rsidTr="00415973">
        <w:tc>
          <w:tcPr>
            <w:tcW w:w="4536" w:type="dxa"/>
          </w:tcPr>
          <w:p w:rsidR="009B11A8" w:rsidRPr="009B11A8" w:rsidRDefault="009B11A8" w:rsidP="009B11A8">
            <w:pPr>
              <w:widowControl/>
              <w:tabs>
                <w:tab w:val="clear" w:pos="709"/>
              </w:tabs>
              <w:suppressAutoHyphens w:val="0"/>
              <w:spacing w:after="0" w:line="240" w:lineRule="auto"/>
              <w:ind w:right="-44" w:firstLine="0"/>
              <w:jc w:val="left"/>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Вихід сухої біомаси, т/га</w:t>
            </w:r>
          </w:p>
        </w:tc>
        <w:tc>
          <w:tcPr>
            <w:tcW w:w="2693" w:type="dxa"/>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169,9</w:t>
            </w:r>
          </w:p>
        </w:tc>
        <w:tc>
          <w:tcPr>
            <w:tcW w:w="2694" w:type="dxa"/>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275,3</w:t>
            </w:r>
          </w:p>
        </w:tc>
      </w:tr>
      <w:tr w:rsidR="009B11A8" w:rsidRPr="009B11A8" w:rsidTr="00415973">
        <w:tc>
          <w:tcPr>
            <w:tcW w:w="4536" w:type="dxa"/>
          </w:tcPr>
          <w:p w:rsidR="009B11A8" w:rsidRPr="009B11A8" w:rsidRDefault="009B11A8" w:rsidP="009B11A8">
            <w:pPr>
              <w:widowControl/>
              <w:tabs>
                <w:tab w:val="clear" w:pos="709"/>
              </w:tabs>
              <w:suppressAutoHyphens w:val="0"/>
              <w:spacing w:after="0" w:line="240" w:lineRule="auto"/>
              <w:ind w:right="114" w:firstLine="0"/>
              <w:jc w:val="left"/>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 xml:space="preserve">Собівартість сухої біомаси, грн./т </w:t>
            </w:r>
          </w:p>
        </w:tc>
        <w:tc>
          <w:tcPr>
            <w:tcW w:w="2693" w:type="dxa"/>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226,93</w:t>
            </w:r>
          </w:p>
        </w:tc>
        <w:tc>
          <w:tcPr>
            <w:tcW w:w="2694" w:type="dxa"/>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153,57</w:t>
            </w:r>
          </w:p>
        </w:tc>
      </w:tr>
      <w:tr w:rsidR="009B11A8" w:rsidRPr="009B11A8" w:rsidTr="00415973">
        <w:tc>
          <w:tcPr>
            <w:tcW w:w="4536" w:type="dxa"/>
          </w:tcPr>
          <w:p w:rsidR="009B11A8" w:rsidRPr="009B11A8" w:rsidRDefault="009B11A8" w:rsidP="009B11A8">
            <w:pPr>
              <w:widowControl/>
              <w:tabs>
                <w:tab w:val="clear" w:pos="709"/>
              </w:tabs>
              <w:suppressAutoHyphens w:val="0"/>
              <w:spacing w:after="0" w:line="240" w:lineRule="auto"/>
              <w:ind w:right="-108" w:firstLine="0"/>
              <w:jc w:val="left"/>
              <w:rPr>
                <w:rFonts w:ascii="Times New Roman" w:eastAsia="Times New Roman" w:hAnsi="Times New Roman" w:cs="Times New Roman"/>
                <w:kern w:val="0"/>
                <w:sz w:val="24"/>
                <w:szCs w:val="24"/>
                <w:lang w:val="uk-UA" w:eastAsia="ru-RU"/>
              </w:rPr>
            </w:pPr>
            <w:bookmarkStart w:id="57" w:name="_Hlk371333842"/>
            <w:r w:rsidRPr="009B11A8">
              <w:rPr>
                <w:rFonts w:ascii="Times New Roman" w:eastAsia="Times New Roman" w:hAnsi="Times New Roman" w:cs="Times New Roman"/>
                <w:kern w:val="0"/>
                <w:sz w:val="24"/>
                <w:szCs w:val="24"/>
                <w:lang w:val="uk-UA" w:eastAsia="ru-RU"/>
              </w:rPr>
              <w:t xml:space="preserve">Умовно чистий прибуток, грн./т. </w:t>
            </w:r>
          </w:p>
        </w:tc>
        <w:tc>
          <w:tcPr>
            <w:tcW w:w="2693" w:type="dxa"/>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323,07</w:t>
            </w:r>
          </w:p>
        </w:tc>
        <w:tc>
          <w:tcPr>
            <w:tcW w:w="2694" w:type="dxa"/>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396,43</w:t>
            </w:r>
          </w:p>
        </w:tc>
      </w:tr>
      <w:tr w:rsidR="009B11A8" w:rsidRPr="009B11A8" w:rsidTr="00415973">
        <w:tc>
          <w:tcPr>
            <w:tcW w:w="4536" w:type="dxa"/>
          </w:tcPr>
          <w:p w:rsidR="009B11A8" w:rsidRPr="009B11A8" w:rsidRDefault="009B11A8" w:rsidP="009B11A8">
            <w:pPr>
              <w:widowControl/>
              <w:tabs>
                <w:tab w:val="clear" w:pos="709"/>
              </w:tabs>
              <w:suppressAutoHyphens w:val="0"/>
              <w:spacing w:after="0" w:line="240" w:lineRule="auto"/>
              <w:ind w:right="114" w:firstLine="0"/>
              <w:jc w:val="left"/>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Рівень рентабельності, %</w:t>
            </w:r>
          </w:p>
        </w:tc>
        <w:tc>
          <w:tcPr>
            <w:tcW w:w="2693" w:type="dxa"/>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142,37</w:t>
            </w:r>
          </w:p>
        </w:tc>
        <w:tc>
          <w:tcPr>
            <w:tcW w:w="2694" w:type="dxa"/>
            <w:vAlign w:val="bottom"/>
          </w:tcPr>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9B11A8">
              <w:rPr>
                <w:rFonts w:ascii="Times New Roman" w:eastAsia="Times New Roman" w:hAnsi="Times New Roman" w:cs="Times New Roman"/>
                <w:kern w:val="0"/>
                <w:sz w:val="24"/>
                <w:szCs w:val="24"/>
                <w:lang w:val="uk-UA" w:eastAsia="ru-RU"/>
              </w:rPr>
              <w:t>258,15</w:t>
            </w:r>
          </w:p>
        </w:tc>
      </w:tr>
    </w:tbl>
    <w:bookmarkEnd w:id="55"/>
    <w:bookmarkEnd w:id="56"/>
    <w:bookmarkEnd w:id="57"/>
    <w:p w:rsidR="009B11A8" w:rsidRPr="009B11A8" w:rsidRDefault="009B11A8" w:rsidP="009B11A8">
      <w:pPr>
        <w:widowControl/>
        <w:tabs>
          <w:tab w:val="clear" w:pos="709"/>
        </w:tabs>
        <w:suppressAutoHyphens w:val="0"/>
        <w:spacing w:after="0" w:line="240" w:lineRule="auto"/>
        <w:ind w:firstLine="720"/>
        <w:jc w:val="left"/>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Примітка: реалізаційна ціна 550 грн./т.</w:t>
      </w:r>
    </w:p>
    <w:p w:rsidR="009B11A8" w:rsidRPr="009B11A8" w:rsidRDefault="009B11A8" w:rsidP="009B11A8">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rPr>
      </w:pPr>
      <w:bookmarkStart w:id="58" w:name="_Toc357092802"/>
      <w:bookmarkStart w:id="59" w:name="_Toc357093874"/>
      <w:bookmarkStart w:id="60" w:name="_Toc357094001"/>
      <w:bookmarkStart w:id="61" w:name="_Toc357094302"/>
      <w:r w:rsidRPr="009B11A8">
        <w:rPr>
          <w:rFonts w:ascii="Times New Roman" w:eastAsia="Times New Roman" w:hAnsi="Times New Roman" w:cs="Times New Roman"/>
          <w:kern w:val="0"/>
          <w:sz w:val="28"/>
          <w:szCs w:val="28"/>
          <w:lang/>
        </w:rPr>
        <w:t>За результатами енергетичного розрахунку найбільші витрати енергії припадають на перший рік вегетації і складають 85,5%, у другий – 6,5% та в третій і наступні роки – 8,0% загальних витрат.</w:t>
      </w:r>
      <w:bookmarkEnd w:id="58"/>
      <w:bookmarkEnd w:id="59"/>
      <w:bookmarkEnd w:id="60"/>
      <w:bookmarkEnd w:id="61"/>
      <w:r w:rsidRPr="009B11A8">
        <w:rPr>
          <w:rFonts w:ascii="Times New Roman" w:eastAsia="Times New Roman" w:hAnsi="Times New Roman" w:cs="Times New Roman"/>
          <w:kern w:val="0"/>
          <w:sz w:val="28"/>
          <w:szCs w:val="28"/>
          <w:lang/>
        </w:rPr>
        <w:t xml:space="preserve"> Порівнюючи витрати енергії на проведення технологічних операцій, найбільш енергоємним є процес садіння – 64,4%. Це пов’язано з високим вмістом енергії у садивному матеріалі та витратами людської праці на його садіння. Основний обробіток ґрунту складає 9,2%, який пов</w:t>
      </w:r>
      <w:r w:rsidRPr="009B11A8">
        <w:rPr>
          <w:rFonts w:ascii="Times New Roman" w:eastAsia="Times New Roman" w:hAnsi="Times New Roman" w:cs="Times New Roman"/>
          <w:kern w:val="0"/>
          <w:sz w:val="28"/>
          <w:szCs w:val="28"/>
          <w:lang/>
        </w:rPr>
        <w:t>’</w:t>
      </w:r>
      <w:r w:rsidRPr="009B11A8">
        <w:rPr>
          <w:rFonts w:ascii="Times New Roman" w:eastAsia="Times New Roman" w:hAnsi="Times New Roman" w:cs="Times New Roman"/>
          <w:kern w:val="0"/>
          <w:sz w:val="28"/>
          <w:szCs w:val="28"/>
          <w:lang/>
        </w:rPr>
        <w:t>язаний із виконанням трудомістких робіт та використанням добрив. Догляд за насадженнями в перший і другий роки потребує 7,9 та 0,5% відповідно від загальних витрат енергії. На збирання й транспортування біомаси припадає 3,4; 6,0 та 8,0% відповідно за кожний рік.</w:t>
      </w:r>
    </w:p>
    <w:bookmarkEnd w:id="54"/>
    <w:p w:rsidR="009B11A8" w:rsidRPr="009B11A8" w:rsidRDefault="009B11A8" w:rsidP="009B11A8">
      <w:pPr>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За удосконаленої технології вирощування порівняно із традиційною на 31,2% знижуються енерговитрати, а коефіцієнт енергетичної ефективності зростає від 8,2 до 13,3.</w:t>
      </w:r>
    </w:p>
    <w:p w:rsidR="009B11A8" w:rsidRPr="009B11A8" w:rsidRDefault="009B11A8" w:rsidP="009B11A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9B11A8">
        <w:rPr>
          <w:rFonts w:ascii="Times New Roman" w:eastAsia="Times New Roman" w:hAnsi="Times New Roman" w:cs="Times New Roman"/>
          <w:b/>
          <w:kern w:val="0"/>
          <w:sz w:val="28"/>
          <w:szCs w:val="28"/>
          <w:lang w:val="uk-UA" w:eastAsia="ru-RU"/>
        </w:rPr>
        <w:t>ВИСНОВКИ</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9B11A8" w:rsidRPr="009B11A8" w:rsidRDefault="009B11A8" w:rsidP="009B11A8">
      <w:pPr>
        <w:widowControl/>
        <w:numPr>
          <w:ilvl w:val="0"/>
          <w:numId w:val="7"/>
        </w:numPr>
        <w:tabs>
          <w:tab w:val="clear" w:pos="709"/>
        </w:tabs>
        <w:suppressAutoHyphens w:val="0"/>
        <w:overflowPunct w:val="0"/>
        <w:autoSpaceDE w:val="0"/>
        <w:autoSpaceDN w:val="0"/>
        <w:adjustRightInd w:val="0"/>
        <w:spacing w:after="0" w:line="240" w:lineRule="auto"/>
        <w:ind w:firstLine="709"/>
        <w:jc w:val="left"/>
        <w:rPr>
          <w:rFonts w:ascii="Times New Roman" w:eastAsia="Times New Roman" w:hAnsi="Times New Roman" w:cs="Times New Roman"/>
          <w:spacing w:val="-2"/>
          <w:kern w:val="0"/>
          <w:sz w:val="28"/>
          <w:szCs w:val="28"/>
          <w:lang/>
        </w:rPr>
      </w:pPr>
      <w:r w:rsidRPr="009B11A8">
        <w:rPr>
          <w:rFonts w:ascii="Times New Roman" w:eastAsia="Times New Roman" w:hAnsi="Times New Roman" w:cs="Times New Roman"/>
          <w:kern w:val="0"/>
          <w:sz w:val="28"/>
          <w:szCs w:val="28"/>
          <w:lang/>
        </w:rPr>
        <w:t xml:space="preserve">У дисертаційній роботі наведено результати експериментальних та теоретичних досліджень із вивчення особливостей росту, розвитку та продуктивності міскантусу залежно від агротехнічних умов вирощування: строків садіння і глибини загортання, маси та густоти садіння ризомів міскантусу, норми внесення мінеральних добрив. Викладено науково-обґрунтовані розробки елементів технології вирощування міскантусу, що забезпечують формування високих урожаїв біомаси в умовах </w:t>
      </w:r>
      <w:r w:rsidRPr="009B11A8">
        <w:rPr>
          <w:rFonts w:ascii="Times New Roman" w:eastAsia="Times New Roman" w:hAnsi="Times New Roman" w:cs="Times New Roman"/>
          <w:spacing w:val="-3"/>
          <w:kern w:val="0"/>
          <w:sz w:val="28"/>
          <w:szCs w:val="28"/>
          <w:lang/>
        </w:rPr>
        <w:t>західної частини</w:t>
      </w:r>
      <w:r w:rsidRPr="009B11A8">
        <w:rPr>
          <w:rFonts w:ascii="Times New Roman" w:eastAsia="Times New Roman" w:hAnsi="Times New Roman" w:cs="Times New Roman"/>
          <w:kern w:val="0"/>
          <w:sz w:val="28"/>
          <w:szCs w:val="28"/>
          <w:lang/>
        </w:rPr>
        <w:t xml:space="preserve"> Лісостепу України для виробництва твердих видів біопалива.</w:t>
      </w:r>
    </w:p>
    <w:p w:rsidR="009B11A8" w:rsidRPr="009B11A8" w:rsidRDefault="009B11A8" w:rsidP="009B11A8">
      <w:pPr>
        <w:widowControl/>
        <w:numPr>
          <w:ilvl w:val="0"/>
          <w:numId w:val="7"/>
        </w:numPr>
        <w:tabs>
          <w:tab w:val="clear" w:pos="709"/>
        </w:tabs>
        <w:suppressAutoHyphens w:val="0"/>
        <w:overflowPunct w:val="0"/>
        <w:autoSpaceDE w:val="0"/>
        <w:autoSpaceDN w:val="0"/>
        <w:adjustRightInd w:val="0"/>
        <w:spacing w:after="0" w:line="240" w:lineRule="auto"/>
        <w:ind w:firstLine="709"/>
        <w:jc w:val="left"/>
        <w:rPr>
          <w:rFonts w:ascii="Times New Roman" w:eastAsia="Times New Roman" w:hAnsi="Times New Roman" w:cs="Times New Roman"/>
          <w:spacing w:val="-2"/>
          <w:kern w:val="0"/>
          <w:sz w:val="28"/>
          <w:szCs w:val="28"/>
          <w:lang/>
        </w:rPr>
      </w:pPr>
      <w:r w:rsidRPr="009B11A8">
        <w:rPr>
          <w:rFonts w:ascii="Times New Roman" w:eastAsia="Times New Roman" w:hAnsi="Times New Roman" w:cs="Times New Roman"/>
          <w:kern w:val="0"/>
          <w:sz w:val="28"/>
          <w:szCs w:val="28"/>
          <w:lang/>
        </w:rPr>
        <w:t>Встановлено, що найвища польова схожість 78% досягається за садіння ризомів на глибину 8…10 см одночасно з настанням фізичної стиглості ґрунту. Запізнення із садінням на 5–8 діб і більше, порівняно до оптимального строку садіння, призводить до зниження польової схожості на 5,4% і більше.</w:t>
      </w:r>
    </w:p>
    <w:p w:rsidR="009B11A8" w:rsidRPr="009B11A8" w:rsidRDefault="009B11A8" w:rsidP="009B11A8">
      <w:pPr>
        <w:widowControl/>
        <w:numPr>
          <w:ilvl w:val="0"/>
          <w:numId w:val="7"/>
        </w:numPr>
        <w:tabs>
          <w:tab w:val="clear" w:pos="709"/>
        </w:tabs>
        <w:suppressAutoHyphens w:val="0"/>
        <w:overflowPunct w:val="0"/>
        <w:autoSpaceDE w:val="0"/>
        <w:autoSpaceDN w:val="0"/>
        <w:adjustRightInd w:val="0"/>
        <w:spacing w:after="0" w:line="240" w:lineRule="auto"/>
        <w:ind w:firstLine="709"/>
        <w:jc w:val="left"/>
        <w:rPr>
          <w:rFonts w:ascii="Times New Roman" w:eastAsia="Times New Roman" w:hAnsi="Times New Roman" w:cs="Times New Roman"/>
          <w:spacing w:val="-2"/>
          <w:kern w:val="0"/>
          <w:sz w:val="28"/>
          <w:szCs w:val="28"/>
          <w:lang/>
        </w:rPr>
      </w:pPr>
      <w:r w:rsidRPr="009B11A8">
        <w:rPr>
          <w:rFonts w:ascii="Times New Roman" w:eastAsia="Times New Roman" w:hAnsi="Times New Roman" w:cs="Times New Roman"/>
          <w:kern w:val="0"/>
          <w:sz w:val="28"/>
          <w:szCs w:val="28"/>
          <w:lang/>
        </w:rPr>
        <w:t>За садіння міскантусу в перший строк (І–ІІ декада квітня) збільшується тривалість міжфазних періодів. У результаті чого збільшується тривалість вегетаційного періоду і становить 150 діб, тоді, як за другого строку (ІІ–ІІІ декада квітня) цей показник був меншим на 3 доби, за третього (І декада травня) – на 8 діб. Така ж тенденція спостерігалась на варіантах із внесенням мінеральних добрив. Тривалість вегетаційного періоду збільшується з кожною наступною нормою (N</w:t>
      </w:r>
      <w:r w:rsidRPr="009B11A8">
        <w:rPr>
          <w:rFonts w:ascii="Times New Roman" w:eastAsia="Times New Roman" w:hAnsi="Times New Roman" w:cs="Times New Roman"/>
          <w:kern w:val="0"/>
          <w:sz w:val="28"/>
          <w:szCs w:val="28"/>
          <w:vertAlign w:val="subscript"/>
          <w:lang/>
        </w:rPr>
        <w:t>40</w:t>
      </w:r>
      <w:r w:rsidRPr="009B11A8">
        <w:rPr>
          <w:rFonts w:ascii="Times New Roman" w:eastAsia="Times New Roman" w:hAnsi="Times New Roman" w:cs="Times New Roman"/>
          <w:kern w:val="0"/>
          <w:sz w:val="28"/>
          <w:szCs w:val="28"/>
          <w:lang/>
        </w:rPr>
        <w:t>P</w:t>
      </w:r>
      <w:r w:rsidRPr="009B11A8">
        <w:rPr>
          <w:rFonts w:ascii="Times New Roman" w:eastAsia="Times New Roman" w:hAnsi="Times New Roman" w:cs="Times New Roman"/>
          <w:kern w:val="0"/>
          <w:sz w:val="28"/>
          <w:szCs w:val="28"/>
          <w:vertAlign w:val="subscript"/>
          <w:lang/>
        </w:rPr>
        <w:t>15</w:t>
      </w:r>
      <w:r w:rsidRPr="009B11A8">
        <w:rPr>
          <w:rFonts w:ascii="Times New Roman" w:eastAsia="Times New Roman" w:hAnsi="Times New Roman" w:cs="Times New Roman"/>
          <w:kern w:val="0"/>
          <w:sz w:val="28"/>
          <w:szCs w:val="28"/>
          <w:lang/>
        </w:rPr>
        <w:t>K</w:t>
      </w:r>
      <w:r w:rsidRPr="009B11A8">
        <w:rPr>
          <w:rFonts w:ascii="Times New Roman" w:eastAsia="Times New Roman" w:hAnsi="Times New Roman" w:cs="Times New Roman"/>
          <w:kern w:val="0"/>
          <w:sz w:val="28"/>
          <w:szCs w:val="28"/>
          <w:vertAlign w:val="subscript"/>
          <w:lang/>
        </w:rPr>
        <w:t>60</w:t>
      </w:r>
      <w:r w:rsidRPr="009B11A8">
        <w:rPr>
          <w:rFonts w:ascii="Times New Roman" w:eastAsia="Times New Roman" w:hAnsi="Times New Roman" w:cs="Times New Roman"/>
          <w:kern w:val="0"/>
          <w:sz w:val="28"/>
          <w:szCs w:val="28"/>
          <w:lang/>
        </w:rPr>
        <w:t>; N</w:t>
      </w:r>
      <w:r w:rsidRPr="009B11A8">
        <w:rPr>
          <w:rFonts w:ascii="Times New Roman" w:eastAsia="Times New Roman" w:hAnsi="Times New Roman" w:cs="Times New Roman"/>
          <w:kern w:val="0"/>
          <w:sz w:val="28"/>
          <w:szCs w:val="28"/>
          <w:vertAlign w:val="subscript"/>
          <w:lang/>
        </w:rPr>
        <w:t>80</w:t>
      </w:r>
      <w:r w:rsidRPr="009B11A8">
        <w:rPr>
          <w:rFonts w:ascii="Times New Roman" w:eastAsia="Times New Roman" w:hAnsi="Times New Roman" w:cs="Times New Roman"/>
          <w:kern w:val="0"/>
          <w:sz w:val="28"/>
          <w:szCs w:val="28"/>
          <w:lang/>
        </w:rPr>
        <w:t>P</w:t>
      </w:r>
      <w:r w:rsidRPr="009B11A8">
        <w:rPr>
          <w:rFonts w:ascii="Times New Roman" w:eastAsia="Times New Roman" w:hAnsi="Times New Roman" w:cs="Times New Roman"/>
          <w:kern w:val="0"/>
          <w:sz w:val="28"/>
          <w:szCs w:val="28"/>
          <w:vertAlign w:val="subscript"/>
          <w:lang/>
        </w:rPr>
        <w:t>30</w:t>
      </w:r>
      <w:r w:rsidRPr="009B11A8">
        <w:rPr>
          <w:rFonts w:ascii="Times New Roman" w:eastAsia="Times New Roman" w:hAnsi="Times New Roman" w:cs="Times New Roman"/>
          <w:kern w:val="0"/>
          <w:sz w:val="28"/>
          <w:szCs w:val="28"/>
          <w:lang/>
        </w:rPr>
        <w:t>K</w:t>
      </w:r>
      <w:r w:rsidRPr="009B11A8">
        <w:rPr>
          <w:rFonts w:ascii="Times New Roman" w:eastAsia="Times New Roman" w:hAnsi="Times New Roman" w:cs="Times New Roman"/>
          <w:kern w:val="0"/>
          <w:sz w:val="28"/>
          <w:szCs w:val="28"/>
          <w:vertAlign w:val="subscript"/>
          <w:lang/>
        </w:rPr>
        <w:t>120</w:t>
      </w:r>
      <w:r w:rsidRPr="009B11A8">
        <w:rPr>
          <w:rFonts w:ascii="Times New Roman" w:eastAsia="Times New Roman" w:hAnsi="Times New Roman" w:cs="Times New Roman"/>
          <w:kern w:val="0"/>
          <w:sz w:val="28"/>
          <w:szCs w:val="28"/>
          <w:lang/>
        </w:rPr>
        <w:t>; N</w:t>
      </w:r>
      <w:r w:rsidRPr="009B11A8">
        <w:rPr>
          <w:rFonts w:ascii="Times New Roman" w:eastAsia="Times New Roman" w:hAnsi="Times New Roman" w:cs="Times New Roman"/>
          <w:kern w:val="0"/>
          <w:sz w:val="28"/>
          <w:szCs w:val="28"/>
          <w:vertAlign w:val="subscript"/>
          <w:lang/>
        </w:rPr>
        <w:t>120</w:t>
      </w:r>
      <w:r w:rsidRPr="009B11A8">
        <w:rPr>
          <w:rFonts w:ascii="Times New Roman" w:eastAsia="Times New Roman" w:hAnsi="Times New Roman" w:cs="Times New Roman"/>
          <w:kern w:val="0"/>
          <w:sz w:val="28"/>
          <w:szCs w:val="28"/>
          <w:lang/>
        </w:rPr>
        <w:t>P</w:t>
      </w:r>
      <w:r w:rsidRPr="009B11A8">
        <w:rPr>
          <w:rFonts w:ascii="Times New Roman" w:eastAsia="Times New Roman" w:hAnsi="Times New Roman" w:cs="Times New Roman"/>
          <w:kern w:val="0"/>
          <w:sz w:val="28"/>
          <w:szCs w:val="28"/>
          <w:vertAlign w:val="subscript"/>
          <w:lang/>
        </w:rPr>
        <w:t>45</w:t>
      </w:r>
      <w:r w:rsidRPr="009B11A8">
        <w:rPr>
          <w:rFonts w:ascii="Times New Roman" w:eastAsia="Times New Roman" w:hAnsi="Times New Roman" w:cs="Times New Roman"/>
          <w:kern w:val="0"/>
          <w:sz w:val="28"/>
          <w:szCs w:val="28"/>
          <w:lang/>
        </w:rPr>
        <w:t>K</w:t>
      </w:r>
      <w:r w:rsidRPr="009B11A8">
        <w:rPr>
          <w:rFonts w:ascii="Times New Roman" w:eastAsia="Times New Roman" w:hAnsi="Times New Roman" w:cs="Times New Roman"/>
          <w:kern w:val="0"/>
          <w:sz w:val="28"/>
          <w:szCs w:val="28"/>
          <w:vertAlign w:val="subscript"/>
          <w:lang/>
        </w:rPr>
        <w:t>180</w:t>
      </w:r>
      <w:r w:rsidRPr="009B11A8">
        <w:rPr>
          <w:rFonts w:ascii="Times New Roman" w:eastAsia="Times New Roman" w:hAnsi="Times New Roman" w:cs="Times New Roman"/>
          <w:kern w:val="0"/>
          <w:sz w:val="28"/>
          <w:szCs w:val="28"/>
          <w:lang/>
        </w:rPr>
        <w:t>) відповідно на 1; 3; 4 доби порівняно до контролю.</w:t>
      </w:r>
    </w:p>
    <w:p w:rsidR="009B11A8" w:rsidRPr="009B11A8" w:rsidRDefault="009B11A8" w:rsidP="009B11A8">
      <w:pPr>
        <w:widowControl/>
        <w:numPr>
          <w:ilvl w:val="0"/>
          <w:numId w:val="7"/>
        </w:numPr>
        <w:tabs>
          <w:tab w:val="clear" w:pos="709"/>
        </w:tabs>
        <w:suppressAutoHyphens w:val="0"/>
        <w:overflowPunct w:val="0"/>
        <w:autoSpaceDE w:val="0"/>
        <w:autoSpaceDN w:val="0"/>
        <w:adjustRightInd w:val="0"/>
        <w:spacing w:after="0" w:line="240" w:lineRule="auto"/>
        <w:ind w:firstLine="709"/>
        <w:jc w:val="left"/>
        <w:rPr>
          <w:rFonts w:ascii="Times New Roman" w:eastAsia="Times New Roman" w:hAnsi="Times New Roman" w:cs="Times New Roman"/>
          <w:spacing w:val="-2"/>
          <w:kern w:val="0"/>
          <w:sz w:val="28"/>
          <w:szCs w:val="28"/>
          <w:lang/>
        </w:rPr>
      </w:pPr>
      <w:r w:rsidRPr="009B11A8">
        <w:rPr>
          <w:rFonts w:ascii="Times New Roman" w:eastAsia="Times New Roman" w:hAnsi="Times New Roman" w:cs="Times New Roman"/>
          <w:spacing w:val="-2"/>
          <w:kern w:val="0"/>
          <w:sz w:val="28"/>
          <w:szCs w:val="28"/>
          <w:lang/>
        </w:rPr>
        <w:t>Р</w:t>
      </w:r>
      <w:r w:rsidRPr="009B11A8">
        <w:rPr>
          <w:rFonts w:ascii="Times New Roman" w:eastAsia="Times New Roman" w:hAnsi="Times New Roman" w:cs="Times New Roman"/>
          <w:kern w:val="0"/>
          <w:sz w:val="28"/>
          <w:szCs w:val="28"/>
          <w:lang/>
        </w:rPr>
        <w:t>ослини міскантусу в перший рік вегетації формують спочатку більшу підземну масу, а потім надземну. Збільшення густоти садіння від 10 до 25 тис. шт. / га призводить до зменшення маси кореневищ від 637 до 471 г. Збільшення маси ризомів від 20…30 г до 90…120 г сприяє збільшенню маси кореневищ – від 471 до 664 г.</w:t>
      </w:r>
    </w:p>
    <w:p w:rsidR="009B11A8" w:rsidRPr="009B11A8" w:rsidRDefault="009B11A8" w:rsidP="009B11A8">
      <w:pPr>
        <w:widowControl/>
        <w:numPr>
          <w:ilvl w:val="0"/>
          <w:numId w:val="7"/>
        </w:numPr>
        <w:tabs>
          <w:tab w:val="clear" w:pos="709"/>
        </w:tabs>
        <w:suppressAutoHyphens w:val="0"/>
        <w:overflowPunct w:val="0"/>
        <w:autoSpaceDE w:val="0"/>
        <w:autoSpaceDN w:val="0"/>
        <w:adjustRightInd w:val="0"/>
        <w:spacing w:after="0" w:line="240" w:lineRule="auto"/>
        <w:ind w:firstLine="709"/>
        <w:jc w:val="left"/>
        <w:rPr>
          <w:rFonts w:ascii="Times New Roman" w:eastAsia="Times New Roman" w:hAnsi="Times New Roman" w:cs="Times New Roman"/>
          <w:spacing w:val="-2"/>
          <w:kern w:val="0"/>
          <w:sz w:val="28"/>
          <w:szCs w:val="28"/>
          <w:lang/>
        </w:rPr>
      </w:pPr>
      <w:r w:rsidRPr="009B11A8">
        <w:rPr>
          <w:rFonts w:ascii="Times New Roman" w:eastAsia="Times New Roman" w:hAnsi="Times New Roman" w:cs="Times New Roman"/>
          <w:kern w:val="0"/>
          <w:sz w:val="28"/>
          <w:szCs w:val="28"/>
          <w:lang/>
        </w:rPr>
        <w:t xml:space="preserve">Висота головного пагона рослин першого року вегетації за першого строку садіння становила 136 см, з кожним наступним строком садіння знижувалась на 3…5 см. Кількість пагонів за першого строку становила </w:t>
      </w:r>
      <w:r w:rsidRPr="009B11A8">
        <w:rPr>
          <w:rFonts w:ascii="Times New Roman" w:eastAsia="Times New Roman" w:hAnsi="Times New Roman" w:cs="Times New Roman"/>
          <w:kern w:val="0"/>
          <w:sz w:val="28"/>
          <w:szCs w:val="28"/>
          <w:lang w:val="uk-UA"/>
        </w:rPr>
        <w:t>11,2</w:t>
      </w:r>
      <w:r w:rsidRPr="009B11A8">
        <w:rPr>
          <w:rFonts w:ascii="Times New Roman" w:eastAsia="Times New Roman" w:hAnsi="Times New Roman" w:cs="Times New Roman"/>
          <w:kern w:val="0"/>
          <w:sz w:val="28"/>
          <w:szCs w:val="28"/>
          <w:lang/>
        </w:rPr>
        <w:t> шт., а за другого і третього – відповідно 9,1 та 8,</w:t>
      </w:r>
      <w:r w:rsidRPr="009B11A8">
        <w:rPr>
          <w:rFonts w:ascii="Times New Roman" w:eastAsia="Times New Roman" w:hAnsi="Times New Roman" w:cs="Times New Roman"/>
          <w:kern w:val="0"/>
          <w:sz w:val="28"/>
          <w:szCs w:val="28"/>
          <w:lang w:val="uk-UA"/>
        </w:rPr>
        <w:t>1</w:t>
      </w:r>
      <w:r w:rsidRPr="009B11A8">
        <w:rPr>
          <w:rFonts w:ascii="Times New Roman" w:eastAsia="Times New Roman" w:hAnsi="Times New Roman" w:cs="Times New Roman"/>
          <w:kern w:val="0"/>
          <w:sz w:val="28"/>
          <w:szCs w:val="28"/>
          <w:lang/>
        </w:rPr>
        <w:t> шт. Збільшення глибини загортання ризомів від 6 см до 1</w:t>
      </w:r>
      <w:r w:rsidRPr="009B11A8">
        <w:rPr>
          <w:rFonts w:ascii="Times New Roman" w:eastAsia="Times New Roman" w:hAnsi="Times New Roman" w:cs="Times New Roman"/>
          <w:kern w:val="0"/>
          <w:sz w:val="28"/>
          <w:szCs w:val="28"/>
          <w:lang w:val="uk-UA"/>
        </w:rPr>
        <w:t>0</w:t>
      </w:r>
      <w:r w:rsidRPr="009B11A8">
        <w:rPr>
          <w:rFonts w:ascii="Times New Roman" w:eastAsia="Times New Roman" w:hAnsi="Times New Roman" w:cs="Times New Roman"/>
          <w:kern w:val="0"/>
          <w:sz w:val="28"/>
          <w:szCs w:val="28"/>
          <w:lang/>
        </w:rPr>
        <w:t xml:space="preserve"> см сприяло збільшенню кількості пагонів від </w:t>
      </w:r>
      <w:r w:rsidRPr="009B11A8">
        <w:rPr>
          <w:rFonts w:ascii="Times New Roman" w:eastAsia="Times New Roman" w:hAnsi="Times New Roman" w:cs="Times New Roman"/>
          <w:kern w:val="0"/>
          <w:sz w:val="28"/>
          <w:szCs w:val="28"/>
          <w:lang w:val="uk-UA"/>
        </w:rPr>
        <w:t>9,2</w:t>
      </w:r>
      <w:r w:rsidRPr="009B11A8">
        <w:rPr>
          <w:rFonts w:ascii="Times New Roman" w:eastAsia="Times New Roman" w:hAnsi="Times New Roman" w:cs="Times New Roman"/>
          <w:kern w:val="0"/>
          <w:sz w:val="28"/>
          <w:szCs w:val="28"/>
          <w:lang/>
        </w:rPr>
        <w:t xml:space="preserve"> до 10,</w:t>
      </w:r>
      <w:r w:rsidRPr="009B11A8">
        <w:rPr>
          <w:rFonts w:ascii="Times New Roman" w:eastAsia="Times New Roman" w:hAnsi="Times New Roman" w:cs="Times New Roman"/>
          <w:kern w:val="0"/>
          <w:sz w:val="28"/>
          <w:szCs w:val="28"/>
          <w:lang w:val="uk-UA"/>
        </w:rPr>
        <w:t>0</w:t>
      </w:r>
      <w:r w:rsidRPr="009B11A8">
        <w:rPr>
          <w:rFonts w:ascii="Times New Roman" w:eastAsia="Times New Roman" w:hAnsi="Times New Roman" w:cs="Times New Roman"/>
          <w:kern w:val="0"/>
          <w:sz w:val="28"/>
          <w:szCs w:val="28"/>
          <w:lang/>
        </w:rPr>
        <w:t xml:space="preserve"> шт. </w:t>
      </w:r>
    </w:p>
    <w:p w:rsidR="009B11A8" w:rsidRPr="009B11A8" w:rsidRDefault="009B11A8" w:rsidP="009B11A8">
      <w:pPr>
        <w:widowControl/>
        <w:numPr>
          <w:ilvl w:val="0"/>
          <w:numId w:val="7"/>
        </w:numPr>
        <w:tabs>
          <w:tab w:val="clear" w:pos="709"/>
        </w:tabs>
        <w:suppressAutoHyphens w:val="0"/>
        <w:overflowPunct w:val="0"/>
        <w:autoSpaceDE w:val="0"/>
        <w:autoSpaceDN w:val="0"/>
        <w:adjustRightInd w:val="0"/>
        <w:spacing w:after="0" w:line="240" w:lineRule="auto"/>
        <w:ind w:firstLine="709"/>
        <w:jc w:val="left"/>
        <w:rPr>
          <w:rFonts w:ascii="Times New Roman" w:eastAsia="Times New Roman" w:hAnsi="Times New Roman" w:cs="Times New Roman"/>
          <w:spacing w:val="-2"/>
          <w:kern w:val="0"/>
          <w:sz w:val="28"/>
          <w:szCs w:val="28"/>
          <w:lang/>
        </w:rPr>
      </w:pPr>
      <w:r w:rsidRPr="009B11A8">
        <w:rPr>
          <w:rFonts w:ascii="Times New Roman" w:eastAsia="Times New Roman" w:hAnsi="Times New Roman" w:cs="Times New Roman"/>
          <w:kern w:val="0"/>
          <w:sz w:val="28"/>
          <w:szCs w:val="28"/>
          <w:lang/>
        </w:rPr>
        <w:t xml:space="preserve">Загущеність насаджень від 10 до 25 тис. шт. / га призводить до збільшення висоти головного пагона від 130 до 160 см, а кількість пагонів навпаки знижується від 11,4 до </w:t>
      </w:r>
      <w:r w:rsidRPr="009B11A8">
        <w:rPr>
          <w:rFonts w:ascii="Times New Roman" w:eastAsia="Times New Roman" w:hAnsi="Times New Roman" w:cs="Times New Roman"/>
          <w:kern w:val="0"/>
          <w:sz w:val="28"/>
          <w:szCs w:val="28"/>
          <w:lang w:val="uk-UA"/>
        </w:rPr>
        <w:t>9</w:t>
      </w:r>
      <w:r w:rsidRPr="009B11A8">
        <w:rPr>
          <w:rFonts w:ascii="Times New Roman" w:eastAsia="Times New Roman" w:hAnsi="Times New Roman" w:cs="Times New Roman"/>
          <w:kern w:val="0"/>
          <w:sz w:val="28"/>
          <w:szCs w:val="28"/>
          <w:lang/>
        </w:rPr>
        <w:t>,</w:t>
      </w:r>
      <w:r w:rsidRPr="009B11A8">
        <w:rPr>
          <w:rFonts w:ascii="Times New Roman" w:eastAsia="Times New Roman" w:hAnsi="Times New Roman" w:cs="Times New Roman"/>
          <w:kern w:val="0"/>
          <w:sz w:val="28"/>
          <w:szCs w:val="28"/>
          <w:lang w:val="uk-UA"/>
        </w:rPr>
        <w:t>4</w:t>
      </w:r>
      <w:r w:rsidRPr="009B11A8">
        <w:rPr>
          <w:rFonts w:ascii="Times New Roman" w:eastAsia="Times New Roman" w:hAnsi="Times New Roman" w:cs="Times New Roman"/>
          <w:kern w:val="0"/>
          <w:sz w:val="28"/>
          <w:szCs w:val="28"/>
          <w:lang/>
        </w:rPr>
        <w:t> шт. Збільшення маси ризомів від 20…30 г до 90…120 г сприяло збільшенню кількості пагонів – від 9,</w:t>
      </w:r>
      <w:r w:rsidRPr="009B11A8">
        <w:rPr>
          <w:rFonts w:ascii="Times New Roman" w:eastAsia="Times New Roman" w:hAnsi="Times New Roman" w:cs="Times New Roman"/>
          <w:kern w:val="0"/>
          <w:sz w:val="28"/>
          <w:szCs w:val="28"/>
          <w:lang w:val="uk-UA"/>
        </w:rPr>
        <w:t>4</w:t>
      </w:r>
      <w:r w:rsidRPr="009B11A8">
        <w:rPr>
          <w:rFonts w:ascii="Times New Roman" w:eastAsia="Times New Roman" w:hAnsi="Times New Roman" w:cs="Times New Roman"/>
          <w:kern w:val="0"/>
          <w:sz w:val="28"/>
          <w:szCs w:val="28"/>
          <w:lang/>
        </w:rPr>
        <w:t xml:space="preserve"> до 11,</w:t>
      </w:r>
      <w:r w:rsidRPr="009B11A8">
        <w:rPr>
          <w:rFonts w:ascii="Times New Roman" w:eastAsia="Times New Roman" w:hAnsi="Times New Roman" w:cs="Times New Roman"/>
          <w:kern w:val="0"/>
          <w:sz w:val="28"/>
          <w:szCs w:val="28"/>
          <w:lang w:val="uk-UA"/>
        </w:rPr>
        <w:t>2</w:t>
      </w:r>
      <w:r w:rsidRPr="009B11A8">
        <w:rPr>
          <w:rFonts w:ascii="Times New Roman" w:eastAsia="Times New Roman" w:hAnsi="Times New Roman" w:cs="Times New Roman"/>
          <w:kern w:val="0"/>
          <w:sz w:val="28"/>
          <w:szCs w:val="28"/>
          <w:lang/>
        </w:rPr>
        <w:t xml:space="preserve"> шт. </w:t>
      </w:r>
      <w:r w:rsidRPr="009B11A8">
        <w:rPr>
          <w:rFonts w:ascii="Times New Roman" w:eastAsia="Times New Roman" w:hAnsi="Times New Roman" w:cs="Times New Roman"/>
          <w:spacing w:val="-2"/>
          <w:kern w:val="0"/>
          <w:sz w:val="28"/>
          <w:szCs w:val="28"/>
          <w:lang/>
        </w:rPr>
        <w:t xml:space="preserve">За збільшення норми добрив від </w:t>
      </w:r>
      <w:r w:rsidRPr="009B11A8">
        <w:rPr>
          <w:rFonts w:ascii="Times New Roman" w:eastAsia="Times New Roman" w:hAnsi="Times New Roman" w:cs="Times New Roman"/>
          <w:kern w:val="0"/>
          <w:sz w:val="28"/>
          <w:szCs w:val="28"/>
          <w:lang/>
        </w:rPr>
        <w:t>N</w:t>
      </w:r>
      <w:r w:rsidRPr="009B11A8">
        <w:rPr>
          <w:rFonts w:ascii="Times New Roman" w:eastAsia="Times New Roman" w:hAnsi="Times New Roman" w:cs="Times New Roman"/>
          <w:kern w:val="0"/>
          <w:sz w:val="28"/>
          <w:szCs w:val="28"/>
          <w:vertAlign w:val="subscript"/>
          <w:lang/>
        </w:rPr>
        <w:t>40</w:t>
      </w:r>
      <w:r w:rsidRPr="009B11A8">
        <w:rPr>
          <w:rFonts w:ascii="Times New Roman" w:eastAsia="Times New Roman" w:hAnsi="Times New Roman" w:cs="Times New Roman"/>
          <w:kern w:val="0"/>
          <w:sz w:val="28"/>
          <w:szCs w:val="28"/>
          <w:lang/>
        </w:rPr>
        <w:t>P</w:t>
      </w:r>
      <w:r w:rsidRPr="009B11A8">
        <w:rPr>
          <w:rFonts w:ascii="Times New Roman" w:eastAsia="Times New Roman" w:hAnsi="Times New Roman" w:cs="Times New Roman"/>
          <w:kern w:val="0"/>
          <w:sz w:val="28"/>
          <w:szCs w:val="28"/>
          <w:vertAlign w:val="subscript"/>
          <w:lang/>
        </w:rPr>
        <w:t>15</w:t>
      </w:r>
      <w:r w:rsidRPr="009B11A8">
        <w:rPr>
          <w:rFonts w:ascii="Times New Roman" w:eastAsia="Times New Roman" w:hAnsi="Times New Roman" w:cs="Times New Roman"/>
          <w:kern w:val="0"/>
          <w:sz w:val="28"/>
          <w:szCs w:val="28"/>
          <w:lang/>
        </w:rPr>
        <w:t>K</w:t>
      </w:r>
      <w:r w:rsidRPr="009B11A8">
        <w:rPr>
          <w:rFonts w:ascii="Times New Roman" w:eastAsia="Times New Roman" w:hAnsi="Times New Roman" w:cs="Times New Roman"/>
          <w:kern w:val="0"/>
          <w:sz w:val="28"/>
          <w:szCs w:val="28"/>
          <w:vertAlign w:val="subscript"/>
          <w:lang/>
        </w:rPr>
        <w:t>60</w:t>
      </w:r>
      <w:r w:rsidRPr="009B11A8">
        <w:rPr>
          <w:rFonts w:ascii="Times New Roman" w:eastAsia="Times New Roman" w:hAnsi="Times New Roman" w:cs="Times New Roman"/>
          <w:spacing w:val="-2"/>
          <w:kern w:val="0"/>
          <w:sz w:val="28"/>
          <w:szCs w:val="28"/>
          <w:lang/>
        </w:rPr>
        <w:t xml:space="preserve"> до </w:t>
      </w:r>
      <w:r w:rsidRPr="009B11A8">
        <w:rPr>
          <w:rFonts w:ascii="Times New Roman" w:eastAsia="Times New Roman" w:hAnsi="Times New Roman" w:cs="Times New Roman"/>
          <w:kern w:val="0"/>
          <w:sz w:val="28"/>
          <w:szCs w:val="28"/>
          <w:lang/>
        </w:rPr>
        <w:t>N</w:t>
      </w:r>
      <w:r w:rsidRPr="009B11A8">
        <w:rPr>
          <w:rFonts w:ascii="Times New Roman" w:eastAsia="Times New Roman" w:hAnsi="Times New Roman" w:cs="Times New Roman"/>
          <w:kern w:val="0"/>
          <w:sz w:val="28"/>
          <w:szCs w:val="28"/>
          <w:vertAlign w:val="subscript"/>
          <w:lang/>
        </w:rPr>
        <w:t>120</w:t>
      </w:r>
      <w:r w:rsidRPr="009B11A8">
        <w:rPr>
          <w:rFonts w:ascii="Times New Roman" w:eastAsia="Times New Roman" w:hAnsi="Times New Roman" w:cs="Times New Roman"/>
          <w:kern w:val="0"/>
          <w:sz w:val="28"/>
          <w:szCs w:val="28"/>
          <w:lang/>
        </w:rPr>
        <w:t>P</w:t>
      </w:r>
      <w:r w:rsidRPr="009B11A8">
        <w:rPr>
          <w:rFonts w:ascii="Times New Roman" w:eastAsia="Times New Roman" w:hAnsi="Times New Roman" w:cs="Times New Roman"/>
          <w:kern w:val="0"/>
          <w:sz w:val="28"/>
          <w:szCs w:val="28"/>
          <w:vertAlign w:val="subscript"/>
          <w:lang/>
        </w:rPr>
        <w:t>45</w:t>
      </w:r>
      <w:r w:rsidRPr="009B11A8">
        <w:rPr>
          <w:rFonts w:ascii="Times New Roman" w:eastAsia="Times New Roman" w:hAnsi="Times New Roman" w:cs="Times New Roman"/>
          <w:kern w:val="0"/>
          <w:sz w:val="28"/>
          <w:szCs w:val="28"/>
          <w:lang/>
        </w:rPr>
        <w:t>K</w:t>
      </w:r>
      <w:r w:rsidRPr="009B11A8">
        <w:rPr>
          <w:rFonts w:ascii="Times New Roman" w:eastAsia="Times New Roman" w:hAnsi="Times New Roman" w:cs="Times New Roman"/>
          <w:kern w:val="0"/>
          <w:sz w:val="28"/>
          <w:szCs w:val="28"/>
          <w:vertAlign w:val="subscript"/>
          <w:lang/>
        </w:rPr>
        <w:t>180</w:t>
      </w:r>
      <w:r w:rsidRPr="009B11A8">
        <w:rPr>
          <w:rFonts w:ascii="Times New Roman" w:eastAsia="Times New Roman" w:hAnsi="Times New Roman" w:cs="Times New Roman"/>
          <w:kern w:val="0"/>
          <w:sz w:val="28"/>
          <w:szCs w:val="28"/>
          <w:lang/>
        </w:rPr>
        <w:t xml:space="preserve"> </w:t>
      </w:r>
      <w:r w:rsidRPr="009B11A8">
        <w:rPr>
          <w:rFonts w:ascii="Times New Roman" w:eastAsia="Times New Roman" w:hAnsi="Times New Roman" w:cs="Times New Roman"/>
          <w:spacing w:val="-2"/>
          <w:kern w:val="0"/>
          <w:sz w:val="28"/>
          <w:szCs w:val="28"/>
          <w:lang/>
        </w:rPr>
        <w:t>кількість пагонів на період збирання збільшується в середньому від 5,9 шт. до 10,1 шт.</w:t>
      </w:r>
    </w:p>
    <w:p w:rsidR="009B11A8" w:rsidRPr="009B11A8" w:rsidRDefault="009B11A8" w:rsidP="009B11A8">
      <w:pPr>
        <w:widowControl/>
        <w:numPr>
          <w:ilvl w:val="0"/>
          <w:numId w:val="7"/>
        </w:numPr>
        <w:tabs>
          <w:tab w:val="clear" w:pos="709"/>
        </w:tabs>
        <w:suppressAutoHyphens w:val="0"/>
        <w:overflowPunct w:val="0"/>
        <w:autoSpaceDE w:val="0"/>
        <w:autoSpaceDN w:val="0"/>
        <w:adjustRightInd w:val="0"/>
        <w:spacing w:after="0" w:line="240" w:lineRule="auto"/>
        <w:ind w:firstLine="709"/>
        <w:jc w:val="left"/>
        <w:rPr>
          <w:rFonts w:ascii="Times New Roman" w:eastAsia="Times New Roman" w:hAnsi="Times New Roman" w:cs="Times New Roman"/>
          <w:spacing w:val="-2"/>
          <w:kern w:val="0"/>
          <w:sz w:val="28"/>
          <w:szCs w:val="28"/>
          <w:lang/>
        </w:rPr>
      </w:pPr>
      <w:r w:rsidRPr="009B11A8">
        <w:rPr>
          <w:rFonts w:ascii="Times New Roman" w:eastAsia="Times New Roman" w:hAnsi="Times New Roman" w:cs="Times New Roman"/>
          <w:kern w:val="0"/>
          <w:sz w:val="28"/>
          <w:szCs w:val="28"/>
          <w:lang/>
        </w:rPr>
        <w:t>Максимальну площу асиміляційної поверхні листків у перший рік вегетації (8,3 тис. м</w:t>
      </w:r>
      <w:r w:rsidRPr="009B11A8">
        <w:rPr>
          <w:rFonts w:ascii="Times New Roman" w:eastAsia="Times New Roman" w:hAnsi="Times New Roman" w:cs="Times New Roman"/>
          <w:kern w:val="0"/>
          <w:sz w:val="28"/>
          <w:szCs w:val="28"/>
          <w:vertAlign w:val="superscript"/>
          <w:lang/>
        </w:rPr>
        <w:t>2</w:t>
      </w:r>
      <w:r w:rsidRPr="009B11A8">
        <w:rPr>
          <w:rFonts w:ascii="Times New Roman" w:eastAsia="Times New Roman" w:hAnsi="Times New Roman" w:cs="Times New Roman"/>
          <w:kern w:val="0"/>
          <w:sz w:val="28"/>
          <w:szCs w:val="28"/>
          <w:lang/>
        </w:rPr>
        <w:t>/га) рослини міскантусу формували у вересні за густоти стояння 25 тис.шт./га та маси ризомів 90…120 г, що більше на 1,0; 3,2 та 4,6 тис. м</w:t>
      </w:r>
      <w:r w:rsidRPr="009B11A8">
        <w:rPr>
          <w:rFonts w:ascii="Times New Roman" w:eastAsia="Times New Roman" w:hAnsi="Times New Roman" w:cs="Times New Roman"/>
          <w:kern w:val="0"/>
          <w:sz w:val="28"/>
          <w:szCs w:val="28"/>
          <w:vertAlign w:val="superscript"/>
          <w:lang/>
        </w:rPr>
        <w:t>2</w:t>
      </w:r>
      <w:r w:rsidRPr="009B11A8">
        <w:rPr>
          <w:rFonts w:ascii="Times New Roman" w:eastAsia="Times New Roman" w:hAnsi="Times New Roman" w:cs="Times New Roman"/>
          <w:kern w:val="0"/>
          <w:sz w:val="28"/>
          <w:szCs w:val="28"/>
          <w:lang/>
        </w:rPr>
        <w:t>/га порівняно із густотою 20; 15 та 10 тис.шт./га відповідно.</w:t>
      </w:r>
    </w:p>
    <w:p w:rsidR="009B11A8" w:rsidRPr="009B11A8" w:rsidRDefault="009B11A8" w:rsidP="009B11A8">
      <w:pPr>
        <w:widowControl/>
        <w:numPr>
          <w:ilvl w:val="0"/>
          <w:numId w:val="7"/>
        </w:numPr>
        <w:tabs>
          <w:tab w:val="clear" w:pos="709"/>
        </w:tabs>
        <w:suppressAutoHyphens w:val="0"/>
        <w:overflowPunct w:val="0"/>
        <w:autoSpaceDE w:val="0"/>
        <w:autoSpaceDN w:val="0"/>
        <w:adjustRightInd w:val="0"/>
        <w:spacing w:after="0" w:line="240" w:lineRule="auto"/>
        <w:ind w:firstLine="709"/>
        <w:jc w:val="left"/>
        <w:rPr>
          <w:rFonts w:ascii="Times New Roman" w:eastAsia="Times New Roman" w:hAnsi="Times New Roman" w:cs="Times New Roman"/>
          <w:spacing w:val="-2"/>
          <w:kern w:val="0"/>
          <w:sz w:val="28"/>
          <w:szCs w:val="28"/>
          <w:lang/>
        </w:rPr>
      </w:pPr>
      <w:r w:rsidRPr="009B11A8">
        <w:rPr>
          <w:rFonts w:ascii="Times New Roman" w:eastAsia="Times New Roman" w:hAnsi="Times New Roman" w:cs="Times New Roman"/>
          <w:kern w:val="0"/>
          <w:sz w:val="28"/>
          <w:szCs w:val="28"/>
          <w:lang/>
        </w:rPr>
        <w:t>Найбільшу чисту продуктивність фотосинтезу отримано у вересні у варіанті першого строку садіння за глибини загортання ризомів 10 см, яка становила 6,72 г/м</w:t>
      </w:r>
      <w:r w:rsidRPr="009B11A8">
        <w:rPr>
          <w:rFonts w:ascii="Times New Roman" w:eastAsia="Times New Roman" w:hAnsi="Times New Roman" w:cs="Times New Roman"/>
          <w:kern w:val="0"/>
          <w:sz w:val="28"/>
          <w:szCs w:val="28"/>
          <w:vertAlign w:val="superscript"/>
          <w:lang/>
        </w:rPr>
        <w:t>2</w:t>
      </w:r>
      <w:r w:rsidRPr="009B11A8">
        <w:rPr>
          <w:rFonts w:ascii="Times New Roman" w:eastAsia="Times New Roman" w:hAnsi="Times New Roman" w:cs="Times New Roman"/>
          <w:kern w:val="0"/>
          <w:sz w:val="28"/>
          <w:szCs w:val="28"/>
          <w:lang/>
        </w:rPr>
        <w:t xml:space="preserve"> за добу. Збільшення маси ризомів сприяло зростанню чистої продуктивності фотосинтезу від 6,09 г/м</w:t>
      </w:r>
      <w:r w:rsidRPr="009B11A8">
        <w:rPr>
          <w:rFonts w:ascii="Times New Roman" w:eastAsia="Times New Roman" w:hAnsi="Times New Roman" w:cs="Times New Roman"/>
          <w:kern w:val="0"/>
          <w:sz w:val="28"/>
          <w:szCs w:val="28"/>
          <w:vertAlign w:val="superscript"/>
          <w:lang/>
        </w:rPr>
        <w:t>2</w:t>
      </w:r>
      <w:r w:rsidRPr="009B11A8">
        <w:rPr>
          <w:rFonts w:ascii="Times New Roman" w:eastAsia="Times New Roman" w:hAnsi="Times New Roman" w:cs="Times New Roman"/>
          <w:kern w:val="0"/>
          <w:sz w:val="28"/>
          <w:szCs w:val="28"/>
          <w:lang/>
        </w:rPr>
        <w:t xml:space="preserve"> за добу за маси ризомів 20…30 г до 6,38 г/м</w:t>
      </w:r>
      <w:r w:rsidRPr="009B11A8">
        <w:rPr>
          <w:rFonts w:ascii="Times New Roman" w:eastAsia="Times New Roman" w:hAnsi="Times New Roman" w:cs="Times New Roman"/>
          <w:kern w:val="0"/>
          <w:sz w:val="28"/>
          <w:szCs w:val="28"/>
          <w:vertAlign w:val="superscript"/>
          <w:lang/>
        </w:rPr>
        <w:t>2</w:t>
      </w:r>
      <w:r w:rsidRPr="009B11A8">
        <w:rPr>
          <w:rFonts w:ascii="Times New Roman" w:eastAsia="Times New Roman" w:hAnsi="Times New Roman" w:cs="Times New Roman"/>
          <w:kern w:val="0"/>
          <w:sz w:val="28"/>
          <w:szCs w:val="28"/>
          <w:lang/>
        </w:rPr>
        <w:t xml:space="preserve"> за добу за маси ризомів 90…120 г.</w:t>
      </w:r>
    </w:p>
    <w:p w:rsidR="009B11A8" w:rsidRPr="009B11A8" w:rsidRDefault="009B11A8" w:rsidP="009B11A8">
      <w:pPr>
        <w:widowControl/>
        <w:numPr>
          <w:ilvl w:val="0"/>
          <w:numId w:val="7"/>
        </w:numPr>
        <w:tabs>
          <w:tab w:val="clear" w:pos="709"/>
        </w:tabs>
        <w:suppressAutoHyphens w:val="0"/>
        <w:overflowPunct w:val="0"/>
        <w:autoSpaceDE w:val="0"/>
        <w:autoSpaceDN w:val="0"/>
        <w:adjustRightInd w:val="0"/>
        <w:spacing w:after="0" w:line="240" w:lineRule="auto"/>
        <w:ind w:firstLine="709"/>
        <w:jc w:val="left"/>
        <w:rPr>
          <w:rFonts w:ascii="Times New Roman" w:eastAsia="Times New Roman" w:hAnsi="Times New Roman" w:cs="Times New Roman"/>
          <w:spacing w:val="-2"/>
          <w:kern w:val="0"/>
          <w:sz w:val="28"/>
          <w:szCs w:val="28"/>
          <w:lang/>
        </w:rPr>
      </w:pPr>
      <w:r w:rsidRPr="009B11A8">
        <w:rPr>
          <w:rFonts w:ascii="Times New Roman" w:eastAsia="Times New Roman" w:hAnsi="Times New Roman" w:cs="Times New Roman"/>
          <w:kern w:val="0"/>
          <w:sz w:val="28"/>
          <w:szCs w:val="28"/>
          <w:lang/>
        </w:rPr>
        <w:t>Урожайність сухої біомаси міскантусу і вихід енергії збільшуються завдяки садінню ризомів у ранні строки на глибину загортання 8…10 см і становили 1,7; 9,1 та 12,9 т/га і 31,8; 170,2 та 241,2 ГДж відповідно у перший, другий та третій роки вирощування.</w:t>
      </w:r>
    </w:p>
    <w:p w:rsidR="009B11A8" w:rsidRPr="009B11A8" w:rsidRDefault="009B11A8" w:rsidP="009B11A8">
      <w:pPr>
        <w:widowControl/>
        <w:numPr>
          <w:ilvl w:val="0"/>
          <w:numId w:val="7"/>
        </w:numPr>
        <w:tabs>
          <w:tab w:val="clear" w:pos="709"/>
        </w:tabs>
        <w:suppressAutoHyphens w:val="0"/>
        <w:overflowPunct w:val="0"/>
        <w:autoSpaceDE w:val="0"/>
        <w:autoSpaceDN w:val="0"/>
        <w:adjustRightInd w:val="0"/>
        <w:spacing w:after="0" w:line="240" w:lineRule="auto"/>
        <w:ind w:firstLine="709"/>
        <w:jc w:val="left"/>
        <w:rPr>
          <w:rFonts w:ascii="Times New Roman" w:eastAsia="Times New Roman" w:hAnsi="Times New Roman" w:cs="Times New Roman"/>
          <w:spacing w:val="-2"/>
          <w:kern w:val="0"/>
          <w:sz w:val="28"/>
          <w:szCs w:val="28"/>
          <w:lang/>
        </w:rPr>
      </w:pPr>
      <w:r w:rsidRPr="009B11A8">
        <w:rPr>
          <w:rFonts w:ascii="Times New Roman" w:eastAsia="Times New Roman" w:hAnsi="Times New Roman" w:cs="Times New Roman"/>
          <w:spacing w:val="-2"/>
          <w:kern w:val="0"/>
          <w:sz w:val="28"/>
          <w:szCs w:val="28"/>
          <w:lang/>
        </w:rPr>
        <w:t xml:space="preserve">За результатами досліджень встановлено, що для вирощування біосировини міскантусу за раціональних затрат коштів і енергії оптимальними параметрами садіння є: густота рослин 15 тис. / га (схема садіння 70х90 см), маса ризомів 30…60 г, норма мінеральних добрив </w:t>
      </w:r>
      <w:r w:rsidRPr="009B11A8">
        <w:rPr>
          <w:rFonts w:ascii="Times New Roman" w:eastAsia="Times New Roman" w:hAnsi="Times New Roman" w:cs="Times New Roman"/>
          <w:spacing w:val="-2"/>
          <w:kern w:val="0"/>
          <w:sz w:val="28"/>
          <w:szCs w:val="28"/>
          <w:lang w:val="en-US"/>
        </w:rPr>
        <w:t>N</w:t>
      </w:r>
      <w:r w:rsidRPr="009B11A8">
        <w:rPr>
          <w:rFonts w:ascii="Times New Roman" w:eastAsia="Times New Roman" w:hAnsi="Times New Roman" w:cs="Times New Roman"/>
          <w:spacing w:val="-2"/>
          <w:kern w:val="0"/>
          <w:sz w:val="28"/>
          <w:szCs w:val="28"/>
          <w:vertAlign w:val="subscript"/>
          <w:lang/>
        </w:rPr>
        <w:t>40</w:t>
      </w:r>
      <w:r w:rsidRPr="009B11A8">
        <w:rPr>
          <w:rFonts w:ascii="Times New Roman" w:eastAsia="Times New Roman" w:hAnsi="Times New Roman" w:cs="Times New Roman"/>
          <w:spacing w:val="-2"/>
          <w:kern w:val="0"/>
          <w:sz w:val="28"/>
          <w:szCs w:val="28"/>
          <w:lang w:val="en-US"/>
        </w:rPr>
        <w:t>P</w:t>
      </w:r>
      <w:r w:rsidRPr="009B11A8">
        <w:rPr>
          <w:rFonts w:ascii="Times New Roman" w:eastAsia="Times New Roman" w:hAnsi="Times New Roman" w:cs="Times New Roman"/>
          <w:spacing w:val="-2"/>
          <w:kern w:val="0"/>
          <w:sz w:val="28"/>
          <w:szCs w:val="28"/>
          <w:vertAlign w:val="subscript"/>
          <w:lang/>
        </w:rPr>
        <w:t>15</w:t>
      </w:r>
      <w:r w:rsidRPr="009B11A8">
        <w:rPr>
          <w:rFonts w:ascii="Times New Roman" w:eastAsia="Times New Roman" w:hAnsi="Times New Roman" w:cs="Times New Roman"/>
          <w:spacing w:val="-2"/>
          <w:kern w:val="0"/>
          <w:sz w:val="28"/>
          <w:szCs w:val="28"/>
          <w:lang w:val="en-US"/>
        </w:rPr>
        <w:t>K</w:t>
      </w:r>
      <w:r w:rsidRPr="009B11A8">
        <w:rPr>
          <w:rFonts w:ascii="Times New Roman" w:eastAsia="Times New Roman" w:hAnsi="Times New Roman" w:cs="Times New Roman"/>
          <w:spacing w:val="-2"/>
          <w:kern w:val="0"/>
          <w:sz w:val="28"/>
          <w:szCs w:val="28"/>
          <w:vertAlign w:val="subscript"/>
          <w:lang/>
        </w:rPr>
        <w:t>60</w:t>
      </w:r>
      <w:r w:rsidRPr="009B11A8">
        <w:rPr>
          <w:rFonts w:ascii="Times New Roman" w:eastAsia="Times New Roman" w:hAnsi="Times New Roman" w:cs="Times New Roman"/>
          <w:spacing w:val="-2"/>
          <w:kern w:val="0"/>
          <w:sz w:val="28"/>
          <w:szCs w:val="28"/>
          <w:lang/>
        </w:rPr>
        <w:t>, що забезпечило урожайність сухої маси 17 т/га.</w:t>
      </w:r>
    </w:p>
    <w:p w:rsidR="009B11A8" w:rsidRPr="009B11A8" w:rsidRDefault="009B11A8" w:rsidP="009B11A8">
      <w:pPr>
        <w:widowControl/>
        <w:numPr>
          <w:ilvl w:val="0"/>
          <w:numId w:val="7"/>
        </w:numPr>
        <w:tabs>
          <w:tab w:val="clear" w:pos="709"/>
        </w:tabs>
        <w:suppressAutoHyphens w:val="0"/>
        <w:overflowPunct w:val="0"/>
        <w:autoSpaceDE w:val="0"/>
        <w:autoSpaceDN w:val="0"/>
        <w:adjustRightInd w:val="0"/>
        <w:spacing w:after="0" w:line="240" w:lineRule="auto"/>
        <w:ind w:firstLine="709"/>
        <w:jc w:val="left"/>
        <w:rPr>
          <w:rFonts w:ascii="Times New Roman" w:eastAsia="Times New Roman" w:hAnsi="Times New Roman" w:cs="Times New Roman"/>
          <w:spacing w:val="-2"/>
          <w:kern w:val="0"/>
          <w:sz w:val="28"/>
          <w:szCs w:val="28"/>
          <w:lang w:val="uk-UA"/>
        </w:rPr>
      </w:pPr>
      <w:r w:rsidRPr="009B11A8">
        <w:rPr>
          <w:rFonts w:ascii="Times New Roman" w:eastAsia="Times New Roman" w:hAnsi="Times New Roman" w:cs="Times New Roman"/>
          <w:kern w:val="0"/>
          <w:sz w:val="28"/>
          <w:szCs w:val="28"/>
          <w:lang w:val="uk-UA"/>
        </w:rPr>
        <w:t>За удосконаленої технології вирощування міскантусу порівняно з традиційною собівартість сухої біомаси, зібраної за три роки, знижується від 127,32 до 88,72 грн./т, умовно чистий прибуток збільшився від 422,68 до 461,28 грн./т, а рівень рентабельності – від 332,0 до 519,9%, а за 15 років знижується від 226,93 до 153,57 грн., умовно чистий прибуток збільшується від 323,07 до 396,43 грн./т, рівень рентабельності – від 141,37 до 258,15%.</w:t>
      </w:r>
    </w:p>
    <w:p w:rsidR="009B11A8" w:rsidRPr="009B11A8" w:rsidRDefault="009B11A8" w:rsidP="009B11A8">
      <w:pPr>
        <w:widowControl/>
        <w:numPr>
          <w:ilvl w:val="0"/>
          <w:numId w:val="7"/>
        </w:numPr>
        <w:tabs>
          <w:tab w:val="clear" w:pos="709"/>
        </w:tabs>
        <w:suppressAutoHyphens w:val="0"/>
        <w:overflowPunct w:val="0"/>
        <w:autoSpaceDE w:val="0"/>
        <w:autoSpaceDN w:val="0"/>
        <w:adjustRightInd w:val="0"/>
        <w:spacing w:after="0" w:line="240" w:lineRule="auto"/>
        <w:ind w:firstLine="709"/>
        <w:jc w:val="left"/>
        <w:rPr>
          <w:rFonts w:ascii="Times New Roman" w:eastAsia="Times New Roman" w:hAnsi="Times New Roman" w:cs="Times New Roman"/>
          <w:spacing w:val="-2"/>
          <w:kern w:val="0"/>
          <w:sz w:val="28"/>
          <w:szCs w:val="28"/>
          <w:lang/>
        </w:rPr>
      </w:pPr>
      <w:r w:rsidRPr="009B11A8">
        <w:rPr>
          <w:rFonts w:ascii="Times New Roman" w:eastAsia="Times New Roman" w:hAnsi="Times New Roman" w:cs="Times New Roman"/>
          <w:kern w:val="0"/>
          <w:sz w:val="28"/>
          <w:szCs w:val="28"/>
          <w:lang/>
        </w:rPr>
        <w:t>За результатами енергетичного розрахунку встановлено, що коефіцієнт енергетичної ефективності за удосконаленої технології вирощування порівняно з традиційною збільшується за 3 роки від 8,2 до 13,3, а за 15 років – від 35,5 до 54,9.</w:t>
      </w:r>
    </w:p>
    <w:p w:rsidR="009B11A8" w:rsidRPr="009B11A8" w:rsidRDefault="009B11A8" w:rsidP="009B11A8">
      <w:pPr>
        <w:widowControl/>
        <w:tabs>
          <w:tab w:val="clear" w:pos="709"/>
        </w:tabs>
        <w:suppressAutoHyphens w:val="0"/>
        <w:autoSpaceDE w:val="0"/>
        <w:autoSpaceDN w:val="0"/>
        <w:adjustRightInd w:val="0"/>
        <w:spacing w:after="0" w:line="240" w:lineRule="auto"/>
        <w:ind w:firstLine="708"/>
        <w:jc w:val="center"/>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autoSpaceDE w:val="0"/>
        <w:autoSpaceDN w:val="0"/>
        <w:adjustRightInd w:val="0"/>
        <w:spacing w:after="0" w:line="240" w:lineRule="auto"/>
        <w:ind w:firstLine="708"/>
        <w:jc w:val="center"/>
        <w:rPr>
          <w:rFonts w:ascii="Times New Roman" w:eastAsia="Times New Roman" w:hAnsi="Times New Roman" w:cs="Times New Roman"/>
          <w:b/>
          <w:kern w:val="0"/>
          <w:sz w:val="28"/>
          <w:szCs w:val="28"/>
          <w:lang w:val="uk-UA" w:eastAsia="ru-RU"/>
        </w:rPr>
      </w:pPr>
      <w:r w:rsidRPr="009B11A8">
        <w:rPr>
          <w:rFonts w:ascii="Times New Roman" w:eastAsia="Times New Roman" w:hAnsi="Times New Roman" w:cs="Times New Roman"/>
          <w:b/>
          <w:kern w:val="0"/>
          <w:sz w:val="28"/>
          <w:szCs w:val="28"/>
          <w:lang w:val="uk-UA" w:eastAsia="ru-RU"/>
        </w:rPr>
        <w:t>РЕКОМЕНДАЦІЇ ВИРОБНИЦТВУ</w:t>
      </w:r>
    </w:p>
    <w:p w:rsidR="009B11A8" w:rsidRPr="009B11A8" w:rsidRDefault="009B11A8" w:rsidP="009B11A8">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bCs/>
          <w:kern w:val="0"/>
          <w:sz w:val="28"/>
          <w:szCs w:val="28"/>
          <w:lang w:val="uk-UA" w:eastAsia="ru-RU"/>
        </w:rPr>
        <w:t>Д</w:t>
      </w:r>
      <w:bookmarkStart w:id="62" w:name="OLE_LINK13"/>
      <w:bookmarkStart w:id="63" w:name="OLE_LINK14"/>
      <w:r w:rsidRPr="009B11A8">
        <w:rPr>
          <w:rFonts w:ascii="Times New Roman" w:eastAsia="Times New Roman" w:hAnsi="Times New Roman" w:cs="Times New Roman"/>
          <w:bCs/>
          <w:kern w:val="0"/>
          <w:sz w:val="28"/>
          <w:szCs w:val="28"/>
          <w:lang w:val="uk-UA" w:eastAsia="ru-RU"/>
        </w:rPr>
        <w:t xml:space="preserve">ля забезпечення високої продуктивності рослин міскантусу як сировини для виробництва біопалива в західній частині Лісостепу України на світло-сірих лісових ґрунтах рекомендується: </w:t>
      </w:r>
    </w:p>
    <w:p w:rsidR="009B11A8" w:rsidRPr="009B11A8" w:rsidRDefault="009B11A8" w:rsidP="009B11A8">
      <w:pPr>
        <w:widowControl/>
        <w:numPr>
          <w:ilvl w:val="0"/>
          <w:numId w:val="8"/>
        </w:numPr>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bCs/>
          <w:kern w:val="0"/>
          <w:sz w:val="28"/>
          <w:szCs w:val="28"/>
          <w:lang w:val="uk-UA" w:eastAsia="ru-RU"/>
        </w:rPr>
        <w:t>фосфорні і калійні добрива в нормі Р</w:t>
      </w:r>
      <w:r w:rsidRPr="009B11A8">
        <w:rPr>
          <w:rFonts w:ascii="Times New Roman" w:eastAsia="Times New Roman" w:hAnsi="Times New Roman" w:cs="Times New Roman"/>
          <w:bCs/>
          <w:kern w:val="0"/>
          <w:sz w:val="28"/>
          <w:szCs w:val="28"/>
          <w:vertAlign w:val="subscript"/>
          <w:lang w:val="uk-UA" w:eastAsia="ru-RU"/>
        </w:rPr>
        <w:t>15</w:t>
      </w:r>
      <w:r w:rsidRPr="009B11A8">
        <w:rPr>
          <w:rFonts w:ascii="Times New Roman" w:eastAsia="Times New Roman" w:hAnsi="Times New Roman" w:cs="Times New Roman"/>
          <w:bCs/>
          <w:kern w:val="0"/>
          <w:sz w:val="28"/>
          <w:szCs w:val="28"/>
          <w:lang w:val="uk-UA" w:eastAsia="ru-RU"/>
        </w:rPr>
        <w:t>К</w:t>
      </w:r>
      <w:r w:rsidRPr="009B11A8">
        <w:rPr>
          <w:rFonts w:ascii="Times New Roman" w:eastAsia="Times New Roman" w:hAnsi="Times New Roman" w:cs="Times New Roman"/>
          <w:bCs/>
          <w:kern w:val="0"/>
          <w:sz w:val="28"/>
          <w:szCs w:val="28"/>
          <w:vertAlign w:val="subscript"/>
          <w:lang w:val="uk-UA" w:eastAsia="ru-RU"/>
        </w:rPr>
        <w:t>60</w:t>
      </w:r>
      <w:r w:rsidRPr="009B11A8">
        <w:rPr>
          <w:rFonts w:ascii="Times New Roman" w:eastAsia="Times New Roman" w:hAnsi="Times New Roman" w:cs="Times New Roman"/>
          <w:bCs/>
          <w:kern w:val="0"/>
          <w:sz w:val="28"/>
          <w:szCs w:val="28"/>
          <w:lang w:val="uk-UA" w:eastAsia="ru-RU"/>
        </w:rPr>
        <w:t xml:space="preserve"> вносити під основний обробіток ґрунту, азотні в нормі N</w:t>
      </w:r>
      <w:r w:rsidRPr="009B11A8">
        <w:rPr>
          <w:rFonts w:ascii="Times New Roman" w:eastAsia="Times New Roman" w:hAnsi="Times New Roman" w:cs="Times New Roman"/>
          <w:bCs/>
          <w:kern w:val="0"/>
          <w:sz w:val="28"/>
          <w:szCs w:val="28"/>
          <w:vertAlign w:val="subscript"/>
          <w:lang w:val="uk-UA" w:eastAsia="ru-RU"/>
        </w:rPr>
        <w:t>40</w:t>
      </w:r>
      <w:r w:rsidRPr="009B11A8">
        <w:rPr>
          <w:rFonts w:ascii="Times New Roman" w:eastAsia="Times New Roman" w:hAnsi="Times New Roman" w:cs="Times New Roman"/>
          <w:bCs/>
          <w:kern w:val="0"/>
          <w:sz w:val="28"/>
          <w:szCs w:val="28"/>
          <w:lang w:val="uk-UA" w:eastAsia="ru-RU"/>
        </w:rPr>
        <w:t xml:space="preserve"> вносити весною під час садіння ризомів;</w:t>
      </w:r>
    </w:p>
    <w:p w:rsidR="009B11A8" w:rsidRPr="009B11A8" w:rsidRDefault="009B11A8" w:rsidP="009B11A8">
      <w:pPr>
        <w:widowControl/>
        <w:numPr>
          <w:ilvl w:val="0"/>
          <w:numId w:val="8"/>
        </w:numPr>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bCs/>
          <w:kern w:val="0"/>
          <w:sz w:val="28"/>
          <w:szCs w:val="28"/>
          <w:lang w:val="uk-UA" w:eastAsia="ru-RU"/>
        </w:rPr>
        <w:t xml:space="preserve">маса ризомів повинна становити 30…60 г.; </w:t>
      </w:r>
    </w:p>
    <w:p w:rsidR="009B11A8" w:rsidRPr="009B11A8" w:rsidRDefault="009B11A8" w:rsidP="009B11A8">
      <w:pPr>
        <w:widowControl/>
        <w:numPr>
          <w:ilvl w:val="0"/>
          <w:numId w:val="8"/>
        </w:numPr>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bCs/>
          <w:kern w:val="0"/>
          <w:sz w:val="28"/>
          <w:szCs w:val="28"/>
          <w:lang w:val="uk-UA" w:eastAsia="ru-RU"/>
        </w:rPr>
        <w:t xml:space="preserve">садіння ризомів проводити на глибину 8…10 см з настанням фізичної стиглості ґрунту; </w:t>
      </w:r>
    </w:p>
    <w:p w:rsidR="009B11A8" w:rsidRPr="009B11A8" w:rsidRDefault="009B11A8" w:rsidP="009B11A8">
      <w:pPr>
        <w:widowControl/>
        <w:numPr>
          <w:ilvl w:val="0"/>
          <w:numId w:val="8"/>
        </w:numPr>
        <w:tabs>
          <w:tab w:val="clear" w:pos="709"/>
        </w:tabs>
        <w:suppressAutoHyphens w:val="0"/>
        <w:spacing w:after="0" w:line="240" w:lineRule="auto"/>
        <w:ind w:firstLine="709"/>
        <w:jc w:val="left"/>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bCs/>
          <w:kern w:val="0"/>
          <w:sz w:val="28"/>
          <w:szCs w:val="28"/>
          <w:lang w:val="uk-UA" w:eastAsia="ru-RU"/>
        </w:rPr>
        <w:t>густота стояння рослин міскантусу повинна становити 15 тис. шт./ га (схема садіння 70х90 см).</w:t>
      </w:r>
    </w:p>
    <w:p w:rsidR="009B11A8" w:rsidRPr="009B11A8" w:rsidRDefault="009B11A8" w:rsidP="009B11A8">
      <w:pPr>
        <w:widowControl/>
        <w:tabs>
          <w:tab w:val="clear" w:pos="709"/>
        </w:tabs>
        <w:suppressAutoHyphens w:val="0"/>
        <w:autoSpaceDE w:val="0"/>
        <w:autoSpaceDN w:val="0"/>
        <w:adjustRightInd w:val="0"/>
        <w:spacing w:after="0" w:line="240" w:lineRule="auto"/>
        <w:ind w:firstLine="708"/>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autoSpaceDE w:val="0"/>
        <w:autoSpaceDN w:val="0"/>
        <w:adjustRightInd w:val="0"/>
        <w:spacing w:after="0" w:line="240" w:lineRule="auto"/>
        <w:ind w:firstLine="708"/>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autoSpaceDE w:val="0"/>
        <w:autoSpaceDN w:val="0"/>
        <w:adjustRightInd w:val="0"/>
        <w:spacing w:after="0" w:line="240" w:lineRule="auto"/>
        <w:ind w:firstLine="708"/>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autoSpaceDE w:val="0"/>
        <w:autoSpaceDN w:val="0"/>
        <w:adjustRightInd w:val="0"/>
        <w:spacing w:after="0" w:line="240" w:lineRule="auto"/>
        <w:ind w:firstLine="708"/>
        <w:rPr>
          <w:rFonts w:ascii="Times New Roman" w:eastAsia="Times New Roman" w:hAnsi="Times New Roman" w:cs="Times New Roman"/>
          <w:kern w:val="0"/>
          <w:sz w:val="28"/>
          <w:szCs w:val="28"/>
          <w:lang w:val="uk-UA" w:eastAsia="ru-RU"/>
        </w:rPr>
      </w:pPr>
    </w:p>
    <w:bookmarkEnd w:id="62"/>
    <w:bookmarkEnd w:id="63"/>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9B11A8">
        <w:rPr>
          <w:rFonts w:ascii="Times New Roman" w:eastAsia="Times New Roman" w:hAnsi="Times New Roman" w:cs="Times New Roman"/>
          <w:b/>
          <w:kern w:val="0"/>
          <w:sz w:val="28"/>
          <w:szCs w:val="28"/>
          <w:lang w:val="uk-UA" w:eastAsia="ru-RU"/>
        </w:rPr>
        <w:t>СПИСОК ОПУБЛІКОВАНИХ ПРАЦЬ ЗА ТЕМОЮ ДИСЕРТАЦІЇ</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ru-RU"/>
        </w:rPr>
      </w:pPr>
      <w:r w:rsidRPr="009B11A8">
        <w:rPr>
          <w:rFonts w:ascii="Times New Roman" w:eastAsia="Times New Roman" w:hAnsi="Times New Roman" w:cs="Times New Roman"/>
          <w:i/>
          <w:kern w:val="0"/>
          <w:sz w:val="28"/>
          <w:szCs w:val="28"/>
          <w:lang w:val="uk-UA" w:eastAsia="ru-RU"/>
        </w:rPr>
        <w:t>Статті у наукових фахових виданнях</w:t>
      </w:r>
    </w:p>
    <w:p w:rsidR="009B11A8" w:rsidRPr="009B11A8" w:rsidRDefault="009B11A8" w:rsidP="009B11A8">
      <w:pPr>
        <w:widowControl/>
        <w:numPr>
          <w:ilvl w:val="0"/>
          <w:numId w:val="9"/>
        </w:num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9B11A8">
        <w:rPr>
          <w:rFonts w:ascii="Times New Roman" w:eastAsia="Times New Roman" w:hAnsi="Times New Roman" w:cs="Times New Roman"/>
          <w:kern w:val="0"/>
          <w:sz w:val="28"/>
          <w:szCs w:val="28"/>
          <w:lang w:val="uk-UA" w:eastAsia="uk-UA"/>
        </w:rPr>
        <w:t>Роїк М.</w:t>
      </w:r>
      <w:r w:rsidRPr="009B11A8">
        <w:rPr>
          <w:rFonts w:ascii="Times New Roman" w:eastAsia="Times New Roman" w:hAnsi="Times New Roman" w:cs="Times New Roman"/>
          <w:kern w:val="0"/>
          <w:sz w:val="28"/>
          <w:szCs w:val="28"/>
          <w:lang w:val="de-AT" w:eastAsia="uk-UA"/>
        </w:rPr>
        <w:t> </w:t>
      </w:r>
      <w:r w:rsidRPr="009B11A8">
        <w:rPr>
          <w:rFonts w:ascii="Times New Roman" w:eastAsia="Times New Roman" w:hAnsi="Times New Roman" w:cs="Times New Roman"/>
          <w:kern w:val="0"/>
          <w:sz w:val="28"/>
          <w:szCs w:val="28"/>
          <w:lang w:val="uk-UA" w:eastAsia="uk-UA"/>
        </w:rPr>
        <w:t>В. Енергетичні культури для виробництва біопалива / М. В. Роїк, В. Л. Курило, М. Я. Гументик, В. М. Квак // Наук. праці Полтавської аграрної академії. Енергозбереження та альтернативні джерела енергії: проблеми і шляхи їх вирішення. – Полтава, 2010. – Т. 7(26). – С. 12–17.</w:t>
      </w:r>
      <w:r w:rsidRPr="009B11A8">
        <w:rPr>
          <w:rFonts w:ascii="Times New Roman" w:eastAsia="Times New Roman" w:hAnsi="Times New Roman" w:cs="Times New Roman"/>
          <w:i/>
          <w:kern w:val="0"/>
          <w:sz w:val="28"/>
          <w:szCs w:val="28"/>
          <w:lang w:val="uk-UA" w:eastAsia="uk-UA"/>
        </w:rPr>
        <w:t xml:space="preserve"> (Здобувач провів експериментальні дослідження, узагальнив і проаналізував результати).</w:t>
      </w:r>
    </w:p>
    <w:p w:rsidR="009B11A8" w:rsidRPr="009B11A8" w:rsidRDefault="009B11A8" w:rsidP="009B11A8">
      <w:pPr>
        <w:widowControl/>
        <w:numPr>
          <w:ilvl w:val="0"/>
          <w:numId w:val="9"/>
        </w:num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9B11A8">
        <w:rPr>
          <w:rFonts w:ascii="Times New Roman" w:eastAsia="Times New Roman" w:hAnsi="Times New Roman" w:cs="Times New Roman"/>
          <w:kern w:val="0"/>
          <w:sz w:val="28"/>
          <w:szCs w:val="28"/>
          <w:lang w:val="uk-UA" w:eastAsia="ru-RU"/>
        </w:rPr>
        <w:t xml:space="preserve">Курило В. Л. Міскантус – перспективна енергетична культура для виробництва біопалива / </w:t>
      </w:r>
      <w:r w:rsidRPr="009B11A8">
        <w:rPr>
          <w:rFonts w:ascii="Times New Roman" w:eastAsia="Times New Roman" w:hAnsi="Times New Roman" w:cs="Times New Roman"/>
          <w:kern w:val="0"/>
          <w:sz w:val="28"/>
          <w:szCs w:val="28"/>
          <w:lang w:val="uk-UA" w:eastAsia="uk-UA"/>
        </w:rPr>
        <w:t>В. Л. Курило, М. Я. Гументик, В. М. Квак</w:t>
      </w:r>
      <w:r w:rsidRPr="009B11A8">
        <w:rPr>
          <w:rFonts w:ascii="Times New Roman" w:eastAsia="Times New Roman" w:hAnsi="Times New Roman" w:cs="Times New Roman"/>
          <w:kern w:val="0"/>
          <w:sz w:val="28"/>
          <w:szCs w:val="28"/>
          <w:lang w:val="uk-UA" w:eastAsia="ru-RU"/>
        </w:rPr>
        <w:t xml:space="preserve"> // Агробіологія: Збірник наукових праць. Білоцерків. нац. аграр. ун-т. – Біла Церква, 2010. – №4 (80). – С. 62–66.</w:t>
      </w:r>
      <w:r w:rsidRPr="009B11A8">
        <w:rPr>
          <w:rFonts w:ascii="Times New Roman" w:eastAsia="Times New Roman" w:hAnsi="Times New Roman" w:cs="Times New Roman"/>
          <w:i/>
          <w:kern w:val="0"/>
          <w:sz w:val="28"/>
          <w:szCs w:val="28"/>
          <w:lang w:val="uk-UA" w:eastAsia="uk-UA"/>
        </w:rPr>
        <w:t xml:space="preserve"> (Здобувач провів експериментальні дослідження, узагальнив і проаналізував результати).</w:t>
      </w:r>
    </w:p>
    <w:p w:rsidR="009B11A8" w:rsidRPr="009B11A8" w:rsidRDefault="009B11A8" w:rsidP="009B11A8">
      <w:pPr>
        <w:widowControl/>
        <w:numPr>
          <w:ilvl w:val="0"/>
          <w:numId w:val="9"/>
        </w:numPr>
        <w:tabs>
          <w:tab w:val="clear" w:pos="709"/>
        </w:tabs>
        <w:suppressAutoHyphens w:val="0"/>
        <w:spacing w:after="0" w:line="240" w:lineRule="auto"/>
        <w:ind w:firstLine="0"/>
        <w:jc w:val="left"/>
        <w:rPr>
          <w:rFonts w:ascii="Times New Roman" w:eastAsia="Times New Roman" w:hAnsi="Times New Roman" w:cs="Times New Roman"/>
          <w:i/>
          <w:kern w:val="0"/>
          <w:sz w:val="28"/>
          <w:szCs w:val="28"/>
          <w:lang w:val="uk-UA" w:eastAsia="uk-UA"/>
        </w:rPr>
      </w:pPr>
      <w:r w:rsidRPr="009B11A8">
        <w:rPr>
          <w:rFonts w:ascii="Times New Roman" w:eastAsia="Times New Roman" w:hAnsi="Times New Roman" w:cs="Times New Roman"/>
          <w:kern w:val="0"/>
          <w:sz w:val="28"/>
          <w:szCs w:val="28"/>
          <w:lang w:val="uk-UA" w:eastAsia="ru-RU"/>
        </w:rPr>
        <w:t xml:space="preserve">Роїк М. Ефективність вирощування високопродуктивних енергетичних культур [Електронний ресурс] / М. Роїк, В. Курило, М. Гументик, О. Ганженко, В. Квак // Збірник наукових праць вісник Львівського національного аграрного університету. – Львів, 2011. – № 15 (2). – Режим доступу: http: // </w:t>
      </w:r>
      <w:hyperlink r:id="rId12" w:history="1">
        <w:r w:rsidRPr="009B11A8">
          <w:rPr>
            <w:rFonts w:ascii="Times New Roman" w:eastAsia="Times New Roman" w:hAnsi="Times New Roman" w:cs="Times New Roman"/>
            <w:color w:val="0000FF"/>
            <w:kern w:val="0"/>
            <w:sz w:val="28"/>
            <w:u w:val="single"/>
            <w:lang w:val="uk-UA" w:eastAsia="ru-RU"/>
          </w:rPr>
          <w:t>www.nbuv.gov</w:t>
        </w:r>
      </w:hyperlink>
      <w:r w:rsidRPr="009B11A8">
        <w:rPr>
          <w:rFonts w:ascii="Times New Roman" w:eastAsia="Times New Roman" w:hAnsi="Times New Roman" w:cs="Times New Roman"/>
          <w:kern w:val="0"/>
          <w:sz w:val="28"/>
          <w:szCs w:val="28"/>
          <w:lang w:val="uk-UA" w:eastAsia="ru-RU"/>
        </w:rPr>
        <w:t xml:space="preserve">. ua/portal/Chem_Biol/Vldau/Agr/2011_15_2/files/11rmfpbf.pdf. </w:t>
      </w:r>
      <w:r w:rsidRPr="009B11A8">
        <w:rPr>
          <w:rFonts w:ascii="Times New Roman" w:eastAsia="Times New Roman" w:hAnsi="Times New Roman" w:cs="Times New Roman"/>
          <w:i/>
          <w:kern w:val="0"/>
          <w:sz w:val="28"/>
          <w:szCs w:val="28"/>
          <w:lang w:val="uk-UA" w:eastAsia="uk-UA"/>
        </w:rPr>
        <w:t>(Здобувач провів експериментальні дослідження, узагальнив і проаналізував результати).</w:t>
      </w:r>
    </w:p>
    <w:p w:rsidR="009B11A8" w:rsidRPr="009B11A8" w:rsidRDefault="009B11A8" w:rsidP="009B11A8">
      <w:pPr>
        <w:widowControl/>
        <w:numPr>
          <w:ilvl w:val="0"/>
          <w:numId w:val="9"/>
        </w:num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9B11A8">
        <w:rPr>
          <w:rFonts w:ascii="Times New Roman" w:eastAsia="Times New Roman" w:hAnsi="Times New Roman" w:cs="Times New Roman"/>
          <w:kern w:val="0"/>
          <w:sz w:val="28"/>
          <w:szCs w:val="28"/>
          <w:lang w:val="uk-UA" w:eastAsia="ru-RU"/>
        </w:rPr>
        <w:t>Хіврич О. Б</w:t>
      </w:r>
      <w:r w:rsidRPr="009B11A8">
        <w:rPr>
          <w:rFonts w:ascii="Times New Roman" w:eastAsia="Times New Roman" w:hAnsi="Times New Roman" w:cs="Times New Roman"/>
          <w:i/>
          <w:kern w:val="0"/>
          <w:sz w:val="28"/>
          <w:szCs w:val="28"/>
          <w:lang w:val="uk-UA" w:eastAsia="ru-RU"/>
        </w:rPr>
        <w:t>.</w:t>
      </w:r>
      <w:r w:rsidRPr="009B11A8">
        <w:rPr>
          <w:rFonts w:ascii="Times New Roman" w:eastAsia="Times New Roman" w:hAnsi="Times New Roman" w:cs="Times New Roman"/>
          <w:kern w:val="0"/>
          <w:sz w:val="28"/>
          <w:szCs w:val="28"/>
          <w:lang w:val="uk-UA" w:eastAsia="ru-RU"/>
        </w:rPr>
        <w:t xml:space="preserve"> Енергетичні рослини як альтернатива традиційним видам палива / О. Б. Хіврич, </w:t>
      </w:r>
      <w:r w:rsidRPr="009B11A8">
        <w:rPr>
          <w:rFonts w:ascii="Times New Roman" w:eastAsia="Times New Roman" w:hAnsi="Times New Roman" w:cs="Times New Roman"/>
          <w:kern w:val="0"/>
          <w:sz w:val="28"/>
          <w:szCs w:val="28"/>
          <w:lang w:val="uk-UA" w:eastAsia="uk-UA"/>
        </w:rPr>
        <w:t xml:space="preserve">В. М. Квак, В. В. Каськів, В. В. Мамайсур, А. С. Макаренко </w:t>
      </w:r>
      <w:r w:rsidRPr="009B11A8">
        <w:rPr>
          <w:rFonts w:ascii="Times New Roman" w:eastAsia="Times New Roman" w:hAnsi="Times New Roman" w:cs="Times New Roman"/>
          <w:kern w:val="0"/>
          <w:sz w:val="28"/>
          <w:szCs w:val="28"/>
          <w:lang w:val="uk-UA" w:eastAsia="ru-RU"/>
        </w:rPr>
        <w:t>// Агробіологія: Збірник наукових праць. Білоцерків. нац. аграр. ун-т. – Біла Церква, 2011. – № 6 (86). – С. 153–156.</w:t>
      </w:r>
      <w:r w:rsidRPr="009B11A8">
        <w:rPr>
          <w:rFonts w:ascii="Times New Roman" w:eastAsia="Times New Roman" w:hAnsi="Times New Roman" w:cs="Times New Roman"/>
          <w:i/>
          <w:kern w:val="0"/>
          <w:sz w:val="28"/>
          <w:szCs w:val="28"/>
          <w:lang w:val="uk-UA" w:eastAsia="uk-UA"/>
        </w:rPr>
        <w:t xml:space="preserve"> (Здобувач провів експериментальні дослідження, узагальнив і проаналізував результати).</w:t>
      </w:r>
    </w:p>
    <w:p w:rsidR="009B11A8" w:rsidRPr="009B11A8" w:rsidRDefault="009B11A8" w:rsidP="009B11A8">
      <w:pPr>
        <w:widowControl/>
        <w:numPr>
          <w:ilvl w:val="0"/>
          <w:numId w:val="9"/>
        </w:num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9B11A8">
        <w:rPr>
          <w:rFonts w:ascii="Times New Roman" w:eastAsia="Times New Roman" w:hAnsi="Times New Roman" w:cs="Times New Roman"/>
          <w:kern w:val="0"/>
          <w:sz w:val="28"/>
          <w:szCs w:val="28"/>
          <w:lang w:val="uk-UA" w:eastAsia="uk-UA"/>
        </w:rPr>
        <w:t xml:space="preserve">Гументик М. Я. Оптимізація елементів технології вирощування міскантусу в умовах західного Лісостепу України / М. Я. Гументик, В. М. Квак // Зб. наук. праць Вінницького національного аграрного університету. </w:t>
      </w:r>
      <w:r w:rsidRPr="009B11A8">
        <w:rPr>
          <w:rFonts w:ascii="Times New Roman" w:eastAsia="Times New Roman" w:hAnsi="Times New Roman" w:cs="Times New Roman"/>
          <w:kern w:val="0"/>
          <w:sz w:val="28"/>
          <w:szCs w:val="28"/>
          <w:lang w:val="uk-UA" w:eastAsia="ru-RU"/>
        </w:rPr>
        <w:t>[</w:t>
      </w:r>
      <w:r w:rsidRPr="009B11A8">
        <w:rPr>
          <w:rFonts w:ascii="Times New Roman" w:eastAsia="Times New Roman" w:hAnsi="Times New Roman" w:cs="Times New Roman"/>
          <w:kern w:val="0"/>
          <w:sz w:val="28"/>
          <w:szCs w:val="28"/>
          <w:lang w:val="uk-UA" w:eastAsia="uk-UA"/>
        </w:rPr>
        <w:t xml:space="preserve">Серія: Сільськогосподарські науки]. – Вінниця, 2012. – Вип. 1 (57). – С. 168–173. </w:t>
      </w:r>
      <w:r w:rsidRPr="009B11A8">
        <w:rPr>
          <w:rFonts w:ascii="Times New Roman" w:eastAsia="Times New Roman" w:hAnsi="Times New Roman" w:cs="Times New Roman"/>
          <w:i/>
          <w:kern w:val="0"/>
          <w:sz w:val="28"/>
          <w:szCs w:val="28"/>
          <w:lang w:val="uk-UA" w:eastAsia="uk-UA"/>
        </w:rPr>
        <w:t>(Здобувач провів експериментальні дослідження, узагальнив і проаналізував результати).</w:t>
      </w:r>
    </w:p>
    <w:p w:rsidR="009B11A8" w:rsidRPr="009B11A8" w:rsidRDefault="009B11A8" w:rsidP="009B11A8">
      <w:pPr>
        <w:widowControl/>
        <w:numPr>
          <w:ilvl w:val="0"/>
          <w:numId w:val="9"/>
        </w:num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9B11A8">
        <w:rPr>
          <w:rFonts w:ascii="Times New Roman" w:eastAsia="Times New Roman" w:hAnsi="Times New Roman" w:cs="Times New Roman"/>
          <w:kern w:val="0"/>
          <w:sz w:val="28"/>
          <w:szCs w:val="28"/>
          <w:lang w:val="uk-UA" w:eastAsia="uk-UA"/>
        </w:rPr>
        <w:t xml:space="preserve">Квак В. М. Ріст, розвиток і продуктивність міскантусу (miscanhtus) за різних норм добрив / В. М. Квак // Зб. наук. праць Інституту біоенергетичних культур і цукрових буряків НААН. – Київ, 2012. – Вип. 14. – С. 548–551. </w:t>
      </w:r>
    </w:p>
    <w:p w:rsidR="009B11A8" w:rsidRPr="009B11A8" w:rsidRDefault="009B11A8" w:rsidP="009B11A8">
      <w:pPr>
        <w:widowControl/>
        <w:numPr>
          <w:ilvl w:val="0"/>
          <w:numId w:val="9"/>
        </w:numPr>
        <w:tabs>
          <w:tab w:val="clear" w:pos="709"/>
        </w:tabs>
        <w:suppressAutoHyphens w:val="0"/>
        <w:spacing w:after="0" w:line="240" w:lineRule="auto"/>
        <w:ind w:firstLine="0"/>
        <w:jc w:val="left"/>
        <w:rPr>
          <w:rFonts w:ascii="Times New Roman" w:eastAsia="Times New Roman" w:hAnsi="Times New Roman" w:cs="Times New Roman"/>
          <w:spacing w:val="-2"/>
          <w:kern w:val="0"/>
          <w:sz w:val="28"/>
          <w:szCs w:val="28"/>
          <w:lang w:val="uk-UA" w:eastAsia="uk-UA"/>
        </w:rPr>
      </w:pPr>
      <w:r w:rsidRPr="009B11A8">
        <w:rPr>
          <w:rFonts w:ascii="Times New Roman" w:eastAsia="Times New Roman" w:hAnsi="Times New Roman" w:cs="Times New Roman"/>
          <w:spacing w:val="-2"/>
          <w:kern w:val="0"/>
          <w:sz w:val="28"/>
          <w:szCs w:val="28"/>
          <w:lang w:val="uk-UA" w:eastAsia="uk-UA"/>
        </w:rPr>
        <w:t>Квак В. М. Вплив строків садіння та глибини загортання ризомів міскантусу на його польову схожість / В. М. Квак</w:t>
      </w:r>
      <w:r w:rsidRPr="009B11A8">
        <w:rPr>
          <w:rFonts w:ascii="Times New Roman" w:eastAsia="Times New Roman" w:hAnsi="Times New Roman" w:cs="Times New Roman"/>
          <w:i/>
          <w:spacing w:val="-2"/>
          <w:kern w:val="0"/>
          <w:sz w:val="28"/>
          <w:szCs w:val="28"/>
          <w:lang w:val="uk-UA" w:eastAsia="uk-UA"/>
        </w:rPr>
        <w:t xml:space="preserve"> </w:t>
      </w:r>
      <w:r w:rsidRPr="009B11A8">
        <w:rPr>
          <w:rFonts w:ascii="Times New Roman" w:eastAsia="Times New Roman" w:hAnsi="Times New Roman" w:cs="Times New Roman"/>
          <w:spacing w:val="-2"/>
          <w:kern w:val="0"/>
          <w:sz w:val="28"/>
          <w:szCs w:val="28"/>
          <w:lang w:val="uk-UA" w:eastAsia="uk-UA"/>
        </w:rPr>
        <w:t>// Цукрові буряки. – Київ, 2012. – № 6. – С. 15–17.</w:t>
      </w:r>
    </w:p>
    <w:p w:rsidR="009B11A8" w:rsidRPr="009B11A8" w:rsidRDefault="009B11A8" w:rsidP="009B11A8">
      <w:pPr>
        <w:widowControl/>
        <w:numPr>
          <w:ilvl w:val="0"/>
          <w:numId w:val="9"/>
        </w:num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uk-UA"/>
        </w:rPr>
        <w:t>Квак В. М. Вплив маси ризомів міскантусу та густоти їх садіння на енергетичну продуктивність біомаси / В. М. Квак // Зб. наук. праць Інституту біоенергетичних культур і цукрових буряків НААН. – Київ, 2013. – Вип. 17. – Т. 1. – С. 146–151.</w:t>
      </w:r>
    </w:p>
    <w:p w:rsidR="009B11A8" w:rsidRPr="009B11A8" w:rsidRDefault="009B11A8" w:rsidP="009B11A8">
      <w:pPr>
        <w:widowControl/>
        <w:numPr>
          <w:ilvl w:val="0"/>
          <w:numId w:val="9"/>
        </w:num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uk-UA"/>
        </w:rPr>
        <w:t xml:space="preserve">Гументик М. Урожайність біомаси міскантусу залежно від кліматичних умов, строків і глибини садіння ризомів у західному Лісостепу України / М. Гументик, В. Квак, О. Замойський // Вісник </w:t>
      </w:r>
      <w:r w:rsidRPr="009B11A8">
        <w:rPr>
          <w:rFonts w:ascii="Times New Roman" w:eastAsia="Times New Roman" w:hAnsi="Times New Roman" w:cs="Times New Roman"/>
          <w:kern w:val="0"/>
          <w:sz w:val="28"/>
          <w:szCs w:val="28"/>
          <w:lang w:val="uk-UA" w:eastAsia="ru-RU"/>
        </w:rPr>
        <w:t>Львівського національного аграрного університету. Агономія. – Л. : – 2013. – № 17 (1). – С.</w:t>
      </w:r>
      <w:r w:rsidRPr="009B11A8">
        <w:rPr>
          <w:rFonts w:ascii="Times New Roman" w:eastAsia="Times New Roman" w:hAnsi="Times New Roman" w:cs="Times New Roman"/>
          <w:kern w:val="0"/>
          <w:sz w:val="28"/>
          <w:szCs w:val="28"/>
          <w:lang w:val="de-AT" w:eastAsia="ru-RU"/>
        </w:rPr>
        <w:t> 76–82</w:t>
      </w:r>
      <w:r w:rsidRPr="009B11A8">
        <w:rPr>
          <w:rFonts w:ascii="Times New Roman" w:eastAsia="Times New Roman" w:hAnsi="Times New Roman" w:cs="Times New Roman"/>
          <w:kern w:val="0"/>
          <w:sz w:val="28"/>
          <w:szCs w:val="28"/>
          <w:lang w:val="uk-UA" w:eastAsia="ru-RU"/>
        </w:rPr>
        <w:t>.</w:t>
      </w:r>
      <w:r w:rsidRPr="009B11A8">
        <w:rPr>
          <w:rFonts w:ascii="Times New Roman" w:eastAsia="Times New Roman" w:hAnsi="Times New Roman" w:cs="Times New Roman"/>
          <w:i/>
          <w:kern w:val="0"/>
          <w:sz w:val="28"/>
          <w:szCs w:val="28"/>
          <w:lang w:val="uk-UA" w:eastAsia="uk-UA"/>
        </w:rPr>
        <w:t xml:space="preserve"> (Здобувач провів експериментальні дослідження, узагальнив і проаналізував результати).</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ru-RU"/>
        </w:rPr>
      </w:pPr>
      <w:r w:rsidRPr="009B11A8">
        <w:rPr>
          <w:rFonts w:ascii="Times New Roman" w:eastAsia="Times New Roman" w:hAnsi="Times New Roman" w:cs="Times New Roman"/>
          <w:i/>
          <w:kern w:val="0"/>
          <w:sz w:val="28"/>
          <w:szCs w:val="28"/>
          <w:lang w:val="uk-UA" w:eastAsia="ru-RU"/>
        </w:rPr>
        <w:t>Статі в іноземних виданнях</w:t>
      </w:r>
    </w:p>
    <w:p w:rsidR="009B11A8" w:rsidRPr="009B11A8" w:rsidRDefault="009B11A8" w:rsidP="009B11A8">
      <w:pPr>
        <w:widowControl/>
        <w:numPr>
          <w:ilvl w:val="0"/>
          <w:numId w:val="9"/>
        </w:num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en-US" w:eastAsia="uk-UA"/>
        </w:rPr>
        <w:t>Humentyk</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M</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Biomass</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productivity</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of</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Miscanthus</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depending</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on</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the</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quality</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of</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planting</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material</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and</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growing</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conditions</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in</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the</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Western</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Forest</w:t>
      </w:r>
      <w:r w:rsidRPr="009B11A8">
        <w:rPr>
          <w:rFonts w:ascii="Times New Roman" w:eastAsia="Times New Roman" w:hAnsi="Times New Roman" w:cs="Times New Roman"/>
          <w:kern w:val="0"/>
          <w:sz w:val="28"/>
          <w:szCs w:val="28"/>
          <w:lang w:val="uk-UA" w:eastAsia="uk-UA"/>
        </w:rPr>
        <w:t>-</w:t>
      </w:r>
      <w:r w:rsidRPr="009B11A8">
        <w:rPr>
          <w:rFonts w:ascii="Times New Roman" w:eastAsia="Times New Roman" w:hAnsi="Times New Roman" w:cs="Times New Roman"/>
          <w:kern w:val="0"/>
          <w:sz w:val="28"/>
          <w:szCs w:val="28"/>
          <w:lang w:val="en-US" w:eastAsia="uk-UA"/>
        </w:rPr>
        <w:t>Steppe</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region</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of</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Ukraine</w:t>
      </w:r>
      <w:r w:rsidRPr="009B11A8">
        <w:rPr>
          <w:rFonts w:ascii="Times New Roman" w:eastAsia="Times New Roman" w:hAnsi="Times New Roman" w:cs="Times New Roman"/>
          <w:kern w:val="0"/>
          <w:sz w:val="28"/>
          <w:szCs w:val="28"/>
          <w:lang w:val="uk-UA" w:eastAsia="uk-UA"/>
        </w:rPr>
        <w:t xml:space="preserve"> / </w:t>
      </w:r>
      <w:r w:rsidRPr="009B11A8">
        <w:rPr>
          <w:rFonts w:ascii="Times New Roman" w:eastAsia="Times New Roman" w:hAnsi="Times New Roman" w:cs="Times New Roman"/>
          <w:kern w:val="0"/>
          <w:sz w:val="28"/>
          <w:szCs w:val="28"/>
          <w:lang w:val="en-US" w:eastAsia="uk-UA"/>
        </w:rPr>
        <w:t>Mykhailo</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Humentyk</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Vladimir</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Kwak</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Olexander</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Zamoyski</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Bogdan</w:t>
      </w:r>
      <w:r w:rsidRPr="009B11A8">
        <w:rPr>
          <w:rFonts w:ascii="Times New Roman" w:eastAsia="Times New Roman" w:hAnsi="Times New Roman" w:cs="Times New Roman"/>
          <w:kern w:val="0"/>
          <w:sz w:val="28"/>
          <w:szCs w:val="28"/>
          <w:lang w:val="uk-UA" w:eastAsia="uk-UA"/>
        </w:rPr>
        <w:t xml:space="preserve"> </w:t>
      </w:r>
      <w:r w:rsidRPr="009B11A8">
        <w:rPr>
          <w:rFonts w:ascii="Times New Roman" w:eastAsia="Times New Roman" w:hAnsi="Times New Roman" w:cs="Times New Roman"/>
          <w:kern w:val="0"/>
          <w:sz w:val="28"/>
          <w:szCs w:val="28"/>
          <w:lang w:val="en-US" w:eastAsia="uk-UA"/>
        </w:rPr>
        <w:t>Radejko</w:t>
      </w:r>
      <w:r w:rsidRPr="009B11A8">
        <w:rPr>
          <w:rFonts w:ascii="Times New Roman" w:eastAsia="Times New Roman" w:hAnsi="Times New Roman" w:cs="Times New Roman"/>
          <w:kern w:val="0"/>
          <w:sz w:val="28"/>
          <w:szCs w:val="28"/>
          <w:lang w:val="uk-UA" w:eastAsia="uk-UA"/>
        </w:rPr>
        <w:t xml:space="preserve"> // </w:t>
      </w:r>
      <w:r w:rsidRPr="009B11A8">
        <w:rPr>
          <w:rFonts w:ascii="Times New Roman" w:eastAsia="Times New Roman" w:hAnsi="Times New Roman" w:cs="Times New Roman"/>
          <w:kern w:val="0"/>
          <w:sz w:val="28"/>
          <w:szCs w:val="28"/>
          <w:lang w:val="en-US" w:eastAsia="uk-UA"/>
        </w:rPr>
        <w:t>Motrol</w:t>
      </w:r>
      <w:r w:rsidRPr="009B11A8">
        <w:rPr>
          <w:rFonts w:ascii="Times New Roman" w:eastAsia="Times New Roman" w:hAnsi="Times New Roman" w:cs="Times New Roman"/>
          <w:kern w:val="0"/>
          <w:sz w:val="28"/>
          <w:szCs w:val="28"/>
          <w:lang w:val="uk-UA" w:eastAsia="uk-UA"/>
        </w:rPr>
        <w:t xml:space="preserve">. – </w:t>
      </w:r>
      <w:r w:rsidRPr="009B11A8">
        <w:rPr>
          <w:rFonts w:ascii="Times New Roman" w:eastAsia="Times New Roman" w:hAnsi="Times New Roman" w:cs="Times New Roman"/>
          <w:kern w:val="0"/>
          <w:sz w:val="28"/>
          <w:szCs w:val="28"/>
          <w:lang w:val="en-US" w:eastAsia="uk-UA"/>
        </w:rPr>
        <w:t>Lublin</w:t>
      </w:r>
      <w:r w:rsidRPr="009B11A8">
        <w:rPr>
          <w:rFonts w:ascii="Times New Roman" w:eastAsia="Times New Roman" w:hAnsi="Times New Roman" w:cs="Times New Roman"/>
          <w:kern w:val="0"/>
          <w:sz w:val="28"/>
          <w:szCs w:val="28"/>
          <w:lang w:val="uk-UA" w:eastAsia="uk-UA"/>
        </w:rPr>
        <w:t xml:space="preserve">. – 2013. – </w:t>
      </w:r>
      <w:r w:rsidRPr="009B11A8">
        <w:rPr>
          <w:rFonts w:ascii="Times New Roman" w:eastAsia="Times New Roman" w:hAnsi="Times New Roman" w:cs="Times New Roman"/>
          <w:kern w:val="0"/>
          <w:sz w:val="28"/>
          <w:szCs w:val="28"/>
          <w:lang w:val="en-US" w:eastAsia="uk-UA"/>
        </w:rPr>
        <w:t>Vol</w:t>
      </w:r>
      <w:r w:rsidRPr="009B11A8">
        <w:rPr>
          <w:rFonts w:ascii="Times New Roman" w:eastAsia="Times New Roman" w:hAnsi="Times New Roman" w:cs="Times New Roman"/>
          <w:kern w:val="0"/>
          <w:sz w:val="28"/>
          <w:szCs w:val="28"/>
          <w:lang w:val="uk-UA" w:eastAsia="uk-UA"/>
        </w:rPr>
        <w:t xml:space="preserve">. 15. – № 6. – </w:t>
      </w:r>
      <w:r w:rsidRPr="009B11A8">
        <w:rPr>
          <w:rFonts w:ascii="Times New Roman" w:eastAsia="Times New Roman" w:hAnsi="Times New Roman" w:cs="Times New Roman"/>
          <w:kern w:val="0"/>
          <w:sz w:val="28"/>
          <w:szCs w:val="28"/>
          <w:lang w:val="en-US" w:eastAsia="uk-UA"/>
        </w:rPr>
        <w:t>S</w:t>
      </w:r>
      <w:r w:rsidRPr="009B11A8">
        <w:rPr>
          <w:rFonts w:ascii="Times New Roman" w:eastAsia="Times New Roman" w:hAnsi="Times New Roman" w:cs="Times New Roman"/>
          <w:kern w:val="0"/>
          <w:sz w:val="28"/>
          <w:szCs w:val="28"/>
          <w:lang w:val="uk-UA" w:eastAsia="uk-UA"/>
        </w:rPr>
        <w:t>.</w:t>
      </w:r>
      <w:r w:rsidRPr="009B11A8">
        <w:rPr>
          <w:rFonts w:ascii="Times New Roman" w:eastAsia="Times New Roman" w:hAnsi="Times New Roman" w:cs="Times New Roman"/>
          <w:kern w:val="0"/>
          <w:sz w:val="28"/>
          <w:szCs w:val="28"/>
          <w:lang w:val="en-US" w:eastAsia="uk-UA"/>
        </w:rPr>
        <w:t> </w:t>
      </w:r>
      <w:r w:rsidRPr="009B11A8">
        <w:rPr>
          <w:rFonts w:ascii="Times New Roman" w:eastAsia="Times New Roman" w:hAnsi="Times New Roman" w:cs="Times New Roman"/>
          <w:kern w:val="0"/>
          <w:sz w:val="28"/>
          <w:szCs w:val="28"/>
          <w:lang w:val="uk-UA" w:eastAsia="uk-UA"/>
        </w:rPr>
        <w:t>84–89.</w:t>
      </w:r>
      <w:r w:rsidRPr="009B11A8">
        <w:rPr>
          <w:rFonts w:ascii="Times New Roman" w:eastAsia="Times New Roman" w:hAnsi="Times New Roman" w:cs="Times New Roman"/>
          <w:i/>
          <w:kern w:val="0"/>
          <w:sz w:val="28"/>
          <w:szCs w:val="28"/>
          <w:lang w:val="uk-UA" w:eastAsia="uk-UA"/>
        </w:rPr>
        <w:t xml:space="preserve"> (Здобувач провів експериментальні дослідження, узагальнив і проаналізував результати).</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ru-RU"/>
        </w:rPr>
      </w:pPr>
      <w:r w:rsidRPr="009B11A8">
        <w:rPr>
          <w:rFonts w:ascii="Times New Roman" w:eastAsia="Times New Roman" w:hAnsi="Times New Roman" w:cs="Times New Roman"/>
          <w:i/>
          <w:kern w:val="0"/>
          <w:sz w:val="28"/>
          <w:szCs w:val="28"/>
          <w:lang w:val="uk-UA" w:eastAsia="ru-RU"/>
        </w:rPr>
        <w:t>Патенти</w:t>
      </w:r>
    </w:p>
    <w:p w:rsidR="009B11A8" w:rsidRPr="009B11A8" w:rsidRDefault="009B11A8" w:rsidP="009B11A8">
      <w:pPr>
        <w:widowControl/>
        <w:numPr>
          <w:ilvl w:val="0"/>
          <w:numId w:val="9"/>
        </w:num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B11A8">
        <w:rPr>
          <w:rFonts w:ascii="Times New Roman" w:eastAsia="Calibri" w:hAnsi="Times New Roman" w:cs="Times New Roman"/>
          <w:kern w:val="0"/>
          <w:sz w:val="28"/>
          <w:szCs w:val="28"/>
          <w:lang w:val="uk-UA" w:eastAsia="ru-RU"/>
        </w:rPr>
        <w:t>Патент на корисну модель 75541 Україна, МПК А01С 11/02. Пристрій для садіння ризомів. / Курило В.</w:t>
      </w:r>
      <w:r w:rsidRPr="009B11A8">
        <w:rPr>
          <w:rFonts w:ascii="Times New Roman" w:eastAsia="Calibri" w:hAnsi="Times New Roman" w:cs="Times New Roman"/>
          <w:kern w:val="0"/>
          <w:sz w:val="28"/>
          <w:szCs w:val="28"/>
          <w:lang w:val="en-US" w:eastAsia="ru-RU"/>
        </w:rPr>
        <w:t> </w:t>
      </w:r>
      <w:r w:rsidRPr="009B11A8">
        <w:rPr>
          <w:rFonts w:ascii="Times New Roman" w:eastAsia="Calibri" w:hAnsi="Times New Roman" w:cs="Times New Roman"/>
          <w:kern w:val="0"/>
          <w:sz w:val="28"/>
          <w:szCs w:val="28"/>
          <w:lang w:val="uk-UA" w:eastAsia="ru-RU"/>
        </w:rPr>
        <w:t>Л., Ганженко О.</w:t>
      </w:r>
      <w:r w:rsidRPr="009B11A8">
        <w:rPr>
          <w:rFonts w:ascii="Times New Roman" w:eastAsia="Calibri" w:hAnsi="Times New Roman" w:cs="Times New Roman"/>
          <w:kern w:val="0"/>
          <w:sz w:val="28"/>
          <w:szCs w:val="28"/>
          <w:lang w:val="en-US" w:eastAsia="ru-RU"/>
        </w:rPr>
        <w:t> </w:t>
      </w:r>
      <w:r w:rsidRPr="009B11A8">
        <w:rPr>
          <w:rFonts w:ascii="Times New Roman" w:eastAsia="Calibri" w:hAnsi="Times New Roman" w:cs="Times New Roman"/>
          <w:kern w:val="0"/>
          <w:sz w:val="28"/>
          <w:szCs w:val="28"/>
          <w:lang w:val="uk-UA" w:eastAsia="ru-RU"/>
        </w:rPr>
        <w:t>М., Гументик М.</w:t>
      </w:r>
      <w:r w:rsidRPr="009B11A8">
        <w:rPr>
          <w:rFonts w:ascii="Times New Roman" w:eastAsia="Calibri" w:hAnsi="Times New Roman" w:cs="Times New Roman"/>
          <w:kern w:val="0"/>
          <w:sz w:val="28"/>
          <w:szCs w:val="28"/>
          <w:lang w:val="en-US" w:eastAsia="ru-RU"/>
        </w:rPr>
        <w:t> </w:t>
      </w:r>
      <w:r w:rsidRPr="009B11A8">
        <w:rPr>
          <w:rFonts w:ascii="Times New Roman" w:eastAsia="Calibri" w:hAnsi="Times New Roman" w:cs="Times New Roman"/>
          <w:kern w:val="0"/>
          <w:sz w:val="28"/>
          <w:szCs w:val="28"/>
          <w:lang w:val="uk-UA" w:eastAsia="ru-RU"/>
        </w:rPr>
        <w:t>Я., Зиков П.</w:t>
      </w:r>
      <w:r w:rsidRPr="009B11A8">
        <w:rPr>
          <w:rFonts w:ascii="Times New Roman" w:eastAsia="Calibri" w:hAnsi="Times New Roman" w:cs="Times New Roman"/>
          <w:kern w:val="0"/>
          <w:sz w:val="28"/>
          <w:szCs w:val="28"/>
          <w:lang w:val="en-US" w:eastAsia="ru-RU"/>
        </w:rPr>
        <w:t> </w:t>
      </w:r>
      <w:r w:rsidRPr="009B11A8">
        <w:rPr>
          <w:rFonts w:ascii="Times New Roman" w:eastAsia="Calibri" w:hAnsi="Times New Roman" w:cs="Times New Roman"/>
          <w:kern w:val="0"/>
          <w:sz w:val="28"/>
          <w:szCs w:val="28"/>
          <w:lang w:val="uk-UA" w:eastAsia="ru-RU"/>
        </w:rPr>
        <w:t>Ю., Квак В.</w:t>
      </w:r>
      <w:r w:rsidRPr="009B11A8">
        <w:rPr>
          <w:rFonts w:ascii="Times New Roman" w:eastAsia="Calibri" w:hAnsi="Times New Roman" w:cs="Times New Roman"/>
          <w:kern w:val="0"/>
          <w:sz w:val="28"/>
          <w:szCs w:val="28"/>
          <w:lang w:val="en-US" w:eastAsia="ru-RU"/>
        </w:rPr>
        <w:t> </w:t>
      </w:r>
      <w:r w:rsidRPr="009B11A8">
        <w:rPr>
          <w:rFonts w:ascii="Times New Roman" w:eastAsia="Calibri" w:hAnsi="Times New Roman" w:cs="Times New Roman"/>
          <w:kern w:val="0"/>
          <w:sz w:val="28"/>
          <w:szCs w:val="28"/>
          <w:lang w:val="uk-UA" w:eastAsia="ru-RU"/>
        </w:rPr>
        <w:t>М. (Україна); Заявник і власник патенту Інститут біоенергетичних культур і цукрових буряків НААН.</w:t>
      </w:r>
      <w:r w:rsidRPr="009B11A8">
        <w:rPr>
          <w:rFonts w:ascii="Times New Roman" w:eastAsia="Calibri" w:hAnsi="Times New Roman" w:cs="Times New Roman"/>
          <w:kern w:val="0"/>
          <w:sz w:val="28"/>
          <w:szCs w:val="28"/>
          <w:lang w:val="en-US" w:eastAsia="ru-RU"/>
        </w:rPr>
        <w:t> </w:t>
      </w:r>
      <w:r w:rsidRPr="009B11A8">
        <w:rPr>
          <w:rFonts w:ascii="Times New Roman" w:eastAsia="Calibri" w:hAnsi="Times New Roman" w:cs="Times New Roman"/>
          <w:kern w:val="0"/>
          <w:sz w:val="28"/>
          <w:szCs w:val="28"/>
          <w:lang w:val="uk-UA" w:eastAsia="ru-RU"/>
        </w:rPr>
        <w:t>– №u201204500; Заявлено 10.04.2012; Опубл. 10.12.2012, Бюл. №</w:t>
      </w:r>
      <w:r w:rsidRPr="009B11A8">
        <w:rPr>
          <w:rFonts w:ascii="Times New Roman" w:eastAsia="Calibri" w:hAnsi="Times New Roman" w:cs="Times New Roman"/>
          <w:kern w:val="0"/>
          <w:sz w:val="28"/>
          <w:szCs w:val="28"/>
          <w:lang w:val="en-US" w:eastAsia="ru-RU"/>
        </w:rPr>
        <w:t> </w:t>
      </w:r>
      <w:r w:rsidRPr="009B11A8">
        <w:rPr>
          <w:rFonts w:ascii="Times New Roman" w:eastAsia="Calibri" w:hAnsi="Times New Roman" w:cs="Times New Roman"/>
          <w:kern w:val="0"/>
          <w:sz w:val="28"/>
          <w:szCs w:val="28"/>
          <w:lang w:val="uk-UA" w:eastAsia="ru-RU"/>
        </w:rPr>
        <w:t>23.</w:t>
      </w:r>
    </w:p>
    <w:p w:rsidR="009B11A8" w:rsidRPr="009B11A8" w:rsidRDefault="009B11A8" w:rsidP="009B11A8">
      <w:pPr>
        <w:widowControl/>
        <w:numPr>
          <w:ilvl w:val="0"/>
          <w:numId w:val="9"/>
        </w:num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9B11A8">
        <w:rPr>
          <w:rFonts w:ascii="Times New Roman" w:eastAsia="Calibri" w:hAnsi="Times New Roman" w:cs="Times New Roman"/>
          <w:kern w:val="0"/>
          <w:sz w:val="28"/>
          <w:szCs w:val="28"/>
          <w:lang w:val="uk-UA" w:eastAsia="ru-RU"/>
        </w:rPr>
        <w:t>Патент на корисну модель 76084 Україна, МПК А01В 79/00. Спосіб садіння ризомів міскантусу. / Курило В.</w:t>
      </w:r>
      <w:r w:rsidRPr="009B11A8">
        <w:rPr>
          <w:rFonts w:ascii="Times New Roman" w:eastAsia="Calibri" w:hAnsi="Times New Roman" w:cs="Times New Roman"/>
          <w:kern w:val="0"/>
          <w:sz w:val="28"/>
          <w:szCs w:val="28"/>
          <w:lang w:val="en-US" w:eastAsia="ru-RU"/>
        </w:rPr>
        <w:t> </w:t>
      </w:r>
      <w:r w:rsidRPr="009B11A8">
        <w:rPr>
          <w:rFonts w:ascii="Times New Roman" w:eastAsia="Calibri" w:hAnsi="Times New Roman" w:cs="Times New Roman"/>
          <w:kern w:val="0"/>
          <w:sz w:val="28"/>
          <w:szCs w:val="28"/>
          <w:lang w:val="uk-UA" w:eastAsia="ru-RU"/>
        </w:rPr>
        <w:t>Л., Квак В.</w:t>
      </w:r>
      <w:r w:rsidRPr="009B11A8">
        <w:rPr>
          <w:rFonts w:ascii="Times New Roman" w:eastAsia="Calibri" w:hAnsi="Times New Roman" w:cs="Times New Roman"/>
          <w:kern w:val="0"/>
          <w:sz w:val="28"/>
          <w:szCs w:val="28"/>
          <w:lang w:val="en-US" w:eastAsia="ru-RU"/>
        </w:rPr>
        <w:t> </w:t>
      </w:r>
      <w:r w:rsidRPr="009B11A8">
        <w:rPr>
          <w:rFonts w:ascii="Times New Roman" w:eastAsia="Calibri" w:hAnsi="Times New Roman" w:cs="Times New Roman"/>
          <w:kern w:val="0"/>
          <w:sz w:val="28"/>
          <w:szCs w:val="28"/>
          <w:lang w:val="uk-UA" w:eastAsia="ru-RU"/>
        </w:rPr>
        <w:t>М. (Україна); Заявник і власник патенту Інститут біоенергетичних культур і цукрових буряків НААН.</w:t>
      </w:r>
      <w:r w:rsidRPr="009B11A8">
        <w:rPr>
          <w:rFonts w:ascii="Times New Roman" w:eastAsia="Calibri" w:hAnsi="Times New Roman" w:cs="Times New Roman"/>
          <w:kern w:val="0"/>
          <w:sz w:val="28"/>
          <w:szCs w:val="28"/>
          <w:lang w:val="en-US" w:eastAsia="ru-RU"/>
        </w:rPr>
        <w:t> </w:t>
      </w:r>
      <w:r w:rsidRPr="009B11A8">
        <w:rPr>
          <w:rFonts w:ascii="Times New Roman" w:eastAsia="Calibri" w:hAnsi="Times New Roman" w:cs="Times New Roman"/>
          <w:kern w:val="0"/>
          <w:sz w:val="28"/>
          <w:szCs w:val="28"/>
          <w:lang w:val="uk-UA" w:eastAsia="ru-RU"/>
        </w:rPr>
        <w:t>– №u201206474; Заявлено 29.05.2012; Опубл. 25.12.2012, Бюл. №</w:t>
      </w:r>
      <w:r w:rsidRPr="009B11A8">
        <w:rPr>
          <w:rFonts w:ascii="Times New Roman" w:eastAsia="Calibri" w:hAnsi="Times New Roman" w:cs="Times New Roman"/>
          <w:kern w:val="0"/>
          <w:sz w:val="28"/>
          <w:szCs w:val="28"/>
          <w:lang w:val="en-US" w:eastAsia="ru-RU"/>
        </w:rPr>
        <w:t> </w:t>
      </w:r>
      <w:r w:rsidRPr="009B11A8">
        <w:rPr>
          <w:rFonts w:ascii="Times New Roman" w:eastAsia="Calibri" w:hAnsi="Times New Roman" w:cs="Times New Roman"/>
          <w:kern w:val="0"/>
          <w:sz w:val="28"/>
          <w:szCs w:val="28"/>
          <w:lang w:val="uk-UA" w:eastAsia="ru-RU"/>
        </w:rPr>
        <w:t>24.</w:t>
      </w:r>
    </w:p>
    <w:p w:rsidR="009B11A8" w:rsidRPr="009B11A8" w:rsidRDefault="009B11A8" w:rsidP="009B11A8">
      <w:pPr>
        <w:widowControl/>
        <w:numPr>
          <w:ilvl w:val="0"/>
          <w:numId w:val="9"/>
        </w:num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9B11A8">
        <w:rPr>
          <w:rFonts w:ascii="Times New Roman" w:eastAsia="Calibri" w:hAnsi="Times New Roman" w:cs="Times New Roman"/>
          <w:kern w:val="0"/>
          <w:sz w:val="28"/>
          <w:szCs w:val="28"/>
          <w:lang w:val="uk-UA" w:eastAsia="ru-RU"/>
        </w:rPr>
        <w:t>Патент на корисну модель 76087 Україна, МПК А01В 79/00. Спосіб вирощування міскантусу. / Курило В.</w:t>
      </w:r>
      <w:r w:rsidRPr="009B11A8">
        <w:rPr>
          <w:rFonts w:ascii="Times New Roman" w:eastAsia="Calibri" w:hAnsi="Times New Roman" w:cs="Times New Roman"/>
          <w:kern w:val="0"/>
          <w:sz w:val="28"/>
          <w:szCs w:val="28"/>
          <w:lang w:val="en-US" w:eastAsia="ru-RU"/>
        </w:rPr>
        <w:t> </w:t>
      </w:r>
      <w:r w:rsidRPr="009B11A8">
        <w:rPr>
          <w:rFonts w:ascii="Times New Roman" w:eastAsia="Calibri" w:hAnsi="Times New Roman" w:cs="Times New Roman"/>
          <w:kern w:val="0"/>
          <w:sz w:val="28"/>
          <w:szCs w:val="28"/>
          <w:lang w:val="uk-UA" w:eastAsia="ru-RU"/>
        </w:rPr>
        <w:t>Л., Квак В.</w:t>
      </w:r>
      <w:r w:rsidRPr="009B11A8">
        <w:rPr>
          <w:rFonts w:ascii="Times New Roman" w:eastAsia="Calibri" w:hAnsi="Times New Roman" w:cs="Times New Roman"/>
          <w:kern w:val="0"/>
          <w:sz w:val="28"/>
          <w:szCs w:val="28"/>
          <w:lang w:val="en-US" w:eastAsia="ru-RU"/>
        </w:rPr>
        <w:t> </w:t>
      </w:r>
      <w:r w:rsidRPr="009B11A8">
        <w:rPr>
          <w:rFonts w:ascii="Times New Roman" w:eastAsia="Calibri" w:hAnsi="Times New Roman" w:cs="Times New Roman"/>
          <w:kern w:val="0"/>
          <w:sz w:val="28"/>
          <w:szCs w:val="28"/>
          <w:lang w:val="uk-UA" w:eastAsia="ru-RU"/>
        </w:rPr>
        <w:t>М., Гументик М.</w:t>
      </w:r>
      <w:r w:rsidRPr="009B11A8">
        <w:rPr>
          <w:rFonts w:ascii="Times New Roman" w:eastAsia="Calibri" w:hAnsi="Times New Roman" w:cs="Times New Roman"/>
          <w:kern w:val="0"/>
          <w:sz w:val="28"/>
          <w:szCs w:val="28"/>
          <w:lang w:val="en-US" w:eastAsia="ru-RU"/>
        </w:rPr>
        <w:t> </w:t>
      </w:r>
      <w:r w:rsidRPr="009B11A8">
        <w:rPr>
          <w:rFonts w:ascii="Times New Roman" w:eastAsia="Calibri" w:hAnsi="Times New Roman" w:cs="Times New Roman"/>
          <w:kern w:val="0"/>
          <w:sz w:val="28"/>
          <w:szCs w:val="28"/>
          <w:lang w:val="uk-UA" w:eastAsia="ru-RU"/>
        </w:rPr>
        <w:t>Я., Ганженко О.</w:t>
      </w:r>
      <w:r w:rsidRPr="009B11A8">
        <w:rPr>
          <w:rFonts w:ascii="Times New Roman" w:eastAsia="Calibri" w:hAnsi="Times New Roman" w:cs="Times New Roman"/>
          <w:kern w:val="0"/>
          <w:sz w:val="28"/>
          <w:szCs w:val="28"/>
          <w:lang w:val="en-US" w:eastAsia="ru-RU"/>
        </w:rPr>
        <w:t> </w:t>
      </w:r>
      <w:r w:rsidRPr="009B11A8">
        <w:rPr>
          <w:rFonts w:ascii="Times New Roman" w:eastAsia="Calibri" w:hAnsi="Times New Roman" w:cs="Times New Roman"/>
          <w:kern w:val="0"/>
          <w:sz w:val="28"/>
          <w:szCs w:val="28"/>
          <w:lang w:val="uk-UA" w:eastAsia="ru-RU"/>
        </w:rPr>
        <w:t>М., Зиков П.</w:t>
      </w:r>
      <w:r w:rsidRPr="009B11A8">
        <w:rPr>
          <w:rFonts w:ascii="Times New Roman" w:eastAsia="Calibri" w:hAnsi="Times New Roman" w:cs="Times New Roman"/>
          <w:kern w:val="0"/>
          <w:sz w:val="28"/>
          <w:szCs w:val="28"/>
          <w:lang w:val="en-US" w:eastAsia="ru-RU"/>
        </w:rPr>
        <w:t> </w:t>
      </w:r>
      <w:r w:rsidRPr="009B11A8">
        <w:rPr>
          <w:rFonts w:ascii="Times New Roman" w:eastAsia="Calibri" w:hAnsi="Times New Roman" w:cs="Times New Roman"/>
          <w:kern w:val="0"/>
          <w:sz w:val="28"/>
          <w:szCs w:val="28"/>
          <w:lang w:val="uk-UA" w:eastAsia="ru-RU"/>
        </w:rPr>
        <w:t>Ю., Войтовська В.</w:t>
      </w:r>
      <w:r w:rsidRPr="009B11A8">
        <w:rPr>
          <w:rFonts w:ascii="Times New Roman" w:eastAsia="Calibri" w:hAnsi="Times New Roman" w:cs="Times New Roman"/>
          <w:kern w:val="0"/>
          <w:sz w:val="28"/>
          <w:szCs w:val="28"/>
          <w:lang w:val="en-US" w:eastAsia="ru-RU"/>
        </w:rPr>
        <w:t> </w:t>
      </w:r>
      <w:r w:rsidRPr="009B11A8">
        <w:rPr>
          <w:rFonts w:ascii="Times New Roman" w:eastAsia="Calibri" w:hAnsi="Times New Roman" w:cs="Times New Roman"/>
          <w:kern w:val="0"/>
          <w:sz w:val="28"/>
          <w:szCs w:val="28"/>
          <w:lang w:val="uk-UA" w:eastAsia="ru-RU"/>
        </w:rPr>
        <w:t>І. (Україна); Заявник і власник патенту Інститут біоенергетичних культур і цукрових буряків НААН.</w:t>
      </w:r>
      <w:r w:rsidRPr="009B11A8">
        <w:rPr>
          <w:rFonts w:ascii="Times New Roman" w:eastAsia="Calibri" w:hAnsi="Times New Roman" w:cs="Times New Roman"/>
          <w:kern w:val="0"/>
          <w:sz w:val="28"/>
          <w:szCs w:val="28"/>
          <w:lang w:val="en-US" w:eastAsia="ru-RU"/>
        </w:rPr>
        <w:t> </w:t>
      </w:r>
      <w:r w:rsidRPr="009B11A8">
        <w:rPr>
          <w:rFonts w:ascii="Times New Roman" w:eastAsia="Calibri" w:hAnsi="Times New Roman" w:cs="Times New Roman"/>
          <w:kern w:val="0"/>
          <w:sz w:val="28"/>
          <w:szCs w:val="28"/>
          <w:lang w:val="uk-UA" w:eastAsia="ru-RU"/>
        </w:rPr>
        <w:t>– №u201206477; Заявлено 29.05.2012; Опубл. 25.12.2012, Бюл. №</w:t>
      </w:r>
      <w:r w:rsidRPr="009B11A8">
        <w:rPr>
          <w:rFonts w:ascii="Times New Roman" w:eastAsia="Calibri" w:hAnsi="Times New Roman" w:cs="Times New Roman"/>
          <w:kern w:val="0"/>
          <w:sz w:val="28"/>
          <w:szCs w:val="28"/>
          <w:lang w:val="en-US" w:eastAsia="ru-RU"/>
        </w:rPr>
        <w:t> </w:t>
      </w:r>
      <w:r w:rsidRPr="009B11A8">
        <w:rPr>
          <w:rFonts w:ascii="Times New Roman" w:eastAsia="Calibri" w:hAnsi="Times New Roman" w:cs="Times New Roman"/>
          <w:kern w:val="0"/>
          <w:sz w:val="28"/>
          <w:szCs w:val="28"/>
          <w:lang w:val="uk-UA" w:eastAsia="ru-RU"/>
        </w:rPr>
        <w:t>24.</w:t>
      </w:r>
    </w:p>
    <w:p w:rsidR="009B11A8" w:rsidRPr="009B11A8" w:rsidRDefault="009B11A8" w:rsidP="009B11A8">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ru-RU"/>
        </w:rPr>
      </w:pPr>
      <w:r w:rsidRPr="009B11A8">
        <w:rPr>
          <w:rFonts w:ascii="Times New Roman" w:eastAsia="Times New Roman" w:hAnsi="Times New Roman" w:cs="Times New Roman"/>
          <w:i/>
          <w:kern w:val="0"/>
          <w:sz w:val="28"/>
          <w:szCs w:val="28"/>
          <w:lang w:val="uk-UA" w:eastAsia="ru-RU"/>
        </w:rPr>
        <w:t>Тези доповідей на конференціях</w:t>
      </w:r>
    </w:p>
    <w:p w:rsidR="009B11A8" w:rsidRPr="009B11A8" w:rsidRDefault="009B11A8" w:rsidP="009B11A8">
      <w:pPr>
        <w:widowControl/>
        <w:numPr>
          <w:ilvl w:val="0"/>
          <w:numId w:val="9"/>
        </w:num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9B11A8">
        <w:rPr>
          <w:rFonts w:ascii="Times New Roman" w:eastAsia="Times New Roman" w:hAnsi="Times New Roman" w:cs="Times New Roman"/>
          <w:kern w:val="0"/>
          <w:sz w:val="28"/>
          <w:szCs w:val="28"/>
          <w:lang w:val="uk-UA" w:eastAsia="uk-UA"/>
        </w:rPr>
        <w:t>Ефективність вирощування високопродуктивних енергетичних культур для виробництва біопалива: матеріали міжнарод. наук.-практ. конф. «Енергоефективність-2010» (Київ, 19–21 жовт. 2010 р.) / Ред. В. А. Жовтянський, А. В. Сміхула, А. В. Россоха. – К. : Інститут газу НАНУ, 2010. – 340 c.</w:t>
      </w:r>
    </w:p>
    <w:p w:rsidR="009B11A8" w:rsidRPr="009B11A8" w:rsidRDefault="009B11A8" w:rsidP="009B11A8">
      <w:pPr>
        <w:widowControl/>
        <w:numPr>
          <w:ilvl w:val="0"/>
          <w:numId w:val="9"/>
        </w:num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9B11A8">
        <w:rPr>
          <w:rFonts w:ascii="Times New Roman" w:eastAsia="Times New Roman" w:hAnsi="Times New Roman" w:cs="Times New Roman"/>
          <w:kern w:val="0"/>
          <w:sz w:val="28"/>
          <w:szCs w:val="28"/>
          <w:lang w:val="uk-UA" w:eastAsia="uk-UA"/>
        </w:rPr>
        <w:t>Фітоенергетичні культури – біопаливо майбутнього: матеріали Всеукр. наук. конф. молодих учених [Сільськогосподарські, біологічні та технічні кауки. Ч. 1.], (Умань, 10–11 березень 2011 р.) / Редкол. А. Ф. Головчук (відп. ред.) та ін. – Умань. : Уманський національний університет садівництва, 2011. – Ч. 1. – 196 c.</w:t>
      </w:r>
    </w:p>
    <w:p w:rsidR="009B11A8" w:rsidRPr="009B11A8" w:rsidRDefault="009B11A8" w:rsidP="009B11A8">
      <w:pPr>
        <w:widowControl/>
        <w:numPr>
          <w:ilvl w:val="0"/>
          <w:numId w:val="9"/>
        </w:num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9B11A8">
        <w:rPr>
          <w:rFonts w:ascii="Times New Roman" w:eastAsia="Times New Roman" w:hAnsi="Times New Roman" w:cs="Times New Roman"/>
          <w:kern w:val="0"/>
          <w:sz w:val="28"/>
          <w:szCs w:val="28"/>
          <w:lang w:val="uk-UA" w:eastAsia="uk-UA"/>
        </w:rPr>
        <w:t>Шкідливість ґрунтових фітофагів у посадках міскантусу: зб. тез між народ. наук.-практ. конф. молодих учених і спеціалістів, присвяченої 100-річчю від дня народження видатного вченого Вадима Петровича Васильєва [«Стан та перспективи розвитку захисту рослин»], (Київ, 2–3 квітня 2013 р.). – Київ. : Інститут захисту рослин НААН, 2013. – 116 c.</w:t>
      </w:r>
    </w:p>
    <w:p w:rsidR="009B11A8" w:rsidRPr="009B11A8" w:rsidRDefault="009B11A8" w:rsidP="009B11A8">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r w:rsidRPr="009B11A8">
        <w:rPr>
          <w:rFonts w:ascii="Times New Roman" w:eastAsia="Times New Roman" w:hAnsi="Times New Roman" w:cs="Times New Roman"/>
          <w:b/>
          <w:kern w:val="0"/>
          <w:sz w:val="28"/>
          <w:szCs w:val="28"/>
          <w:lang w:val="uk-UA" w:eastAsia="ru-RU"/>
        </w:rPr>
        <w:t>АНОТАЦІЯ</w:t>
      </w:r>
    </w:p>
    <w:p w:rsidR="009B11A8" w:rsidRPr="009B11A8" w:rsidRDefault="009B11A8" w:rsidP="009B11A8">
      <w:pPr>
        <w:widowControl/>
        <w:tabs>
          <w:tab w:val="clear" w:pos="709"/>
        </w:tabs>
        <w:suppressAutoHyphens w:val="0"/>
        <w:spacing w:after="120" w:line="240" w:lineRule="auto"/>
        <w:ind w:firstLine="709"/>
        <w:rPr>
          <w:rFonts w:ascii="Times New Roman" w:eastAsia="Times New Roman" w:hAnsi="Times New Roman" w:cs="Times New Roman"/>
          <w:kern w:val="0"/>
          <w:sz w:val="28"/>
          <w:szCs w:val="28"/>
          <w:lang/>
        </w:rPr>
      </w:pPr>
      <w:r w:rsidRPr="009B11A8">
        <w:rPr>
          <w:rFonts w:ascii="Times New Roman" w:eastAsia="Times New Roman" w:hAnsi="Times New Roman" w:cs="Times New Roman"/>
          <w:b/>
          <w:kern w:val="0"/>
          <w:sz w:val="28"/>
          <w:szCs w:val="28"/>
          <w:lang/>
        </w:rPr>
        <w:t>Квак В. М. Оптимізація елементів технології вирощування міскантусу для виробництва біопалива в західній частині Лісостепу України</w:t>
      </w:r>
      <w:r w:rsidRPr="009B11A8">
        <w:rPr>
          <w:rFonts w:ascii="Times New Roman" w:eastAsia="Times New Roman" w:hAnsi="Times New Roman" w:cs="Times New Roman"/>
          <w:b/>
          <w:caps/>
          <w:kern w:val="0"/>
          <w:sz w:val="28"/>
          <w:szCs w:val="28"/>
          <w:lang/>
        </w:rPr>
        <w:t>.</w:t>
      </w:r>
      <w:r w:rsidRPr="009B11A8">
        <w:rPr>
          <w:rFonts w:ascii="Times New Roman" w:eastAsia="Times New Roman" w:hAnsi="Times New Roman" w:cs="Times New Roman"/>
          <w:kern w:val="0"/>
          <w:sz w:val="28"/>
          <w:szCs w:val="28"/>
          <w:lang/>
        </w:rPr>
        <w:t xml:space="preserve"> – </w:t>
      </w:r>
      <w:r w:rsidRPr="009B11A8">
        <w:rPr>
          <w:rFonts w:ascii="Times New Roman" w:eastAsia="Times New Roman" w:hAnsi="Times New Roman" w:cs="Times New Roman"/>
          <w:b/>
          <w:kern w:val="0"/>
          <w:sz w:val="28"/>
          <w:szCs w:val="28"/>
          <w:lang/>
        </w:rPr>
        <w:t>На правах рукопису</w:t>
      </w:r>
      <w:r w:rsidRPr="009B11A8">
        <w:rPr>
          <w:rFonts w:ascii="Times New Roman" w:eastAsia="Times New Roman" w:hAnsi="Times New Roman" w:cs="Times New Roman"/>
          <w:kern w:val="0"/>
          <w:sz w:val="28"/>
          <w:szCs w:val="28"/>
          <w:lang/>
        </w:rPr>
        <w:t>.</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Дисертація на здобуття наукового ступеня кандидата сільськогосподарських наук за спеціальністю 06.01.09 – рослинництво. – Інститут біоенергетичних культур і цукрових буряків НААН, Київ, 2014 р.</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9B11A8">
        <w:rPr>
          <w:rFonts w:ascii="Times New Roman" w:eastAsia="Times New Roman" w:hAnsi="Times New Roman" w:cs="Times New Roman"/>
          <w:spacing w:val="-4"/>
          <w:kern w:val="0"/>
          <w:sz w:val="28"/>
          <w:szCs w:val="28"/>
          <w:lang w:val="uk-UA" w:eastAsia="ru-RU"/>
        </w:rPr>
        <w:t>У дисертаційній роботі викладено результати досліджень особливостей росту та розвитку рослин міскантусу, його продуктивності для виробництва біопалива залежно від строків садіння та глибини загортання ризомів, густоти садіння та маси ризомів, фону живлення. Вивчено вплив досліджуваних факторів на польову схожість</w:t>
      </w:r>
      <w:r w:rsidRPr="009B11A8">
        <w:rPr>
          <w:rFonts w:ascii="Times New Roman" w:eastAsia="Times New Roman" w:hAnsi="Times New Roman" w:cs="Times New Roman"/>
          <w:spacing w:val="-2"/>
          <w:kern w:val="0"/>
          <w:sz w:val="28"/>
          <w:szCs w:val="28"/>
          <w:lang w:val="uk-UA" w:eastAsia="ru-RU"/>
        </w:rPr>
        <w:t xml:space="preserve"> ризомів, тривалість вегетаційного і міжфазних періодів рослин, висоту головного пагона і куща, кількість пагонів у кущі, кількість листків на головному пагоні, урожайність сухої біомаси, економічну та енергетичну ефективність вирощування міскантусу. </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kern w:val="0"/>
          <w:sz w:val="28"/>
          <w:szCs w:val="28"/>
          <w:lang w:val="uk-UA" w:eastAsia="ru-RU"/>
        </w:rPr>
        <w:t>На основі результатів досліджень рекомендовано для умов західної частини Лісостепу України оптимізовані елементи технології вирощування міскантусу як сировини для виробництва біопалива.</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9B11A8">
        <w:rPr>
          <w:rFonts w:ascii="Times New Roman" w:eastAsia="Times New Roman" w:hAnsi="Times New Roman" w:cs="Times New Roman"/>
          <w:b/>
          <w:kern w:val="0"/>
          <w:sz w:val="28"/>
          <w:szCs w:val="28"/>
          <w:lang w:val="uk-UA" w:eastAsia="ru-RU"/>
        </w:rPr>
        <w:t>Ключові слова</w:t>
      </w:r>
      <w:r w:rsidRPr="009B11A8">
        <w:rPr>
          <w:rFonts w:ascii="Times New Roman" w:eastAsia="Times New Roman" w:hAnsi="Times New Roman" w:cs="Times New Roman"/>
          <w:kern w:val="0"/>
          <w:sz w:val="28"/>
          <w:szCs w:val="28"/>
          <w:lang w:val="uk-UA" w:eastAsia="ru-RU"/>
        </w:rPr>
        <w:t>: міскантус, ризоми, строки садіння, глибина загортання, польова схожість, густота стояння рослин, урожайність, біомаса, біопаливо, технологія вирощування.</w:t>
      </w:r>
    </w:p>
    <w:p w:rsidR="009B11A8" w:rsidRPr="009B11A8" w:rsidRDefault="009B11A8" w:rsidP="009B11A8">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p>
    <w:p w:rsidR="009B11A8" w:rsidRPr="009B11A8" w:rsidRDefault="009B11A8" w:rsidP="009B11A8">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r w:rsidRPr="009B11A8">
        <w:rPr>
          <w:rFonts w:ascii="Times New Roman" w:eastAsia="Times New Roman" w:hAnsi="Times New Roman" w:cs="Times New Roman"/>
          <w:b/>
          <w:kern w:val="0"/>
          <w:sz w:val="28"/>
          <w:szCs w:val="28"/>
          <w:lang w:val="uk-UA" w:eastAsia="ru-RU"/>
        </w:rPr>
        <w:t>АННОТАЦИЯ</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eastAsia="ru-RU"/>
        </w:rPr>
      </w:pPr>
      <w:r w:rsidRPr="009B11A8">
        <w:rPr>
          <w:rFonts w:ascii="Times New Roman" w:eastAsia="Times New Roman" w:hAnsi="Times New Roman" w:cs="Times New Roman"/>
          <w:b/>
          <w:kern w:val="0"/>
          <w:sz w:val="28"/>
          <w:szCs w:val="28"/>
          <w:lang w:eastAsia="ru-RU"/>
        </w:rPr>
        <w:t>Квак В. М. Оптимизация элементов технологии выращивания мискантуса для производства твердого биотоплива в условиях западной части Лесостепи Украины. – На правах рукописи.</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9B11A8">
        <w:rPr>
          <w:rFonts w:ascii="Times New Roman" w:eastAsia="Times New Roman" w:hAnsi="Times New Roman" w:cs="Times New Roman"/>
          <w:kern w:val="0"/>
          <w:sz w:val="28"/>
          <w:szCs w:val="28"/>
          <w:lang w:eastAsia="ru-RU"/>
        </w:rPr>
        <w:t>Диссертация на соискание ученой степени кандидата сельскохозяйственных наук по специальности 06.01.09 – растениеводство. – Институт биоэнергетических культур и сахарной свеклы НААН, Киев, 2014 г.</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9B11A8">
        <w:rPr>
          <w:rFonts w:ascii="Times New Roman" w:eastAsia="Times New Roman" w:hAnsi="Times New Roman" w:cs="Times New Roman"/>
          <w:kern w:val="0"/>
          <w:sz w:val="28"/>
          <w:szCs w:val="28"/>
          <w:lang w:eastAsia="ru-RU"/>
        </w:rPr>
        <w:t>В диссертационной работе изложены результаты исследований особенностей роста и развития растений мискантуса, его производительности для производства биотоплива. В зависимости от сроков и глубины посадки ризомов, густоты посадки и массы ризомов, фона питания. Изучено влияние исследуемых факторов на полевую всхожесть ризомов, продолжительность вегетационного и межфазных периодов, высоту главного побега и куста, количество побегов в кусте, количество листьев на главном побеге, урожайность сухой биомассы, экономическую и энергетическую эффективность выращивания мискантуса.</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9B11A8">
        <w:rPr>
          <w:rFonts w:ascii="Times New Roman" w:eastAsia="Times New Roman" w:hAnsi="Times New Roman" w:cs="Times New Roman"/>
          <w:kern w:val="0"/>
          <w:sz w:val="28"/>
          <w:szCs w:val="28"/>
          <w:lang w:eastAsia="ru-RU"/>
        </w:rPr>
        <w:t>На основе результатов исследований рекомендовано для условий западной части Лесостепи Украины оптимальные элементы технологии выращивания мискантуса в качестве сырья для производства биотоплива.</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eastAsia="ru-RU"/>
        </w:rPr>
      </w:pPr>
      <w:r w:rsidRPr="009B11A8">
        <w:rPr>
          <w:rFonts w:ascii="Times New Roman" w:eastAsia="Times New Roman" w:hAnsi="Times New Roman" w:cs="Times New Roman"/>
          <w:bCs/>
          <w:kern w:val="0"/>
          <w:sz w:val="28"/>
          <w:szCs w:val="28"/>
          <w:lang w:eastAsia="ru-RU"/>
        </w:rPr>
        <w:t>Оптимальные параметры для развития растений мискантус</w:t>
      </w:r>
      <w:r w:rsidRPr="009B11A8">
        <w:rPr>
          <w:rFonts w:ascii="Times New Roman" w:eastAsia="Times New Roman" w:hAnsi="Times New Roman" w:cs="Times New Roman"/>
          <w:bCs/>
          <w:kern w:val="0"/>
          <w:sz w:val="28"/>
          <w:szCs w:val="28"/>
          <w:lang w:val="uk-UA" w:eastAsia="ru-RU"/>
        </w:rPr>
        <w:t>а</w:t>
      </w:r>
      <w:r w:rsidRPr="009B11A8">
        <w:rPr>
          <w:rFonts w:ascii="Times New Roman" w:eastAsia="Times New Roman" w:hAnsi="Times New Roman" w:cs="Times New Roman"/>
          <w:bCs/>
          <w:kern w:val="0"/>
          <w:sz w:val="28"/>
          <w:szCs w:val="28"/>
          <w:lang w:eastAsia="ru-RU"/>
        </w:rPr>
        <w:t xml:space="preserve"> складывались при благоприятных условиях гидротермического режима почвы, который изменялся в зависимости от сроков и глубины посадки ризомов. Опоздание с посадкой на 5–8 суток и более, по сравнению с оптимальным сроком посадки, приводит к существенному снижению полевой всхожести – на 5,4% и более. </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9B11A8">
        <w:rPr>
          <w:rFonts w:ascii="Times New Roman" w:eastAsia="Times New Roman" w:hAnsi="Times New Roman" w:cs="Times New Roman"/>
          <w:kern w:val="0"/>
          <w:sz w:val="28"/>
          <w:szCs w:val="28"/>
          <w:lang w:eastAsia="ru-RU"/>
        </w:rPr>
        <w:t>Биометрические показатели растений изменялись под влиянием агротехнических приемов, которые изучались. Высота главного побега первого срока составляла 136 см, с каждым следующим сроком снижалась на 3...5 см. Количество побегов первого срока составляло 11,2 шт., а второго и третьего – соответственно 9,1 и 8,1 шт. Высота главного побега увеличивалась при загущении насаждений от 10 тыс.шт./га (130 см) до 25 тыс.шт./га (160 см), а количество побегов наоборот снизилось от 11,4 до 9,4 шт. Количество побегов увеличивалось с увеличением массы ризомов от 20…30 г (9,4 шт.) до 90…120 г (11,2 шт.). При увеличении дозы удобрений от N</w:t>
      </w:r>
      <w:r w:rsidRPr="009B11A8">
        <w:rPr>
          <w:rFonts w:ascii="Times New Roman" w:eastAsia="Times New Roman" w:hAnsi="Times New Roman" w:cs="Times New Roman"/>
          <w:kern w:val="0"/>
          <w:sz w:val="28"/>
          <w:szCs w:val="28"/>
          <w:vertAlign w:val="subscript"/>
          <w:lang w:eastAsia="ru-RU"/>
        </w:rPr>
        <w:t>40</w:t>
      </w:r>
      <w:r w:rsidRPr="009B11A8">
        <w:rPr>
          <w:rFonts w:ascii="Times New Roman" w:eastAsia="Times New Roman" w:hAnsi="Times New Roman" w:cs="Times New Roman"/>
          <w:kern w:val="0"/>
          <w:sz w:val="28"/>
          <w:szCs w:val="28"/>
          <w:lang w:eastAsia="ru-RU"/>
        </w:rPr>
        <w:t>P</w:t>
      </w:r>
      <w:r w:rsidRPr="009B11A8">
        <w:rPr>
          <w:rFonts w:ascii="Times New Roman" w:eastAsia="Times New Roman" w:hAnsi="Times New Roman" w:cs="Times New Roman"/>
          <w:kern w:val="0"/>
          <w:sz w:val="28"/>
          <w:szCs w:val="28"/>
          <w:vertAlign w:val="subscript"/>
          <w:lang w:eastAsia="ru-RU"/>
        </w:rPr>
        <w:t>15</w:t>
      </w:r>
      <w:r w:rsidRPr="009B11A8">
        <w:rPr>
          <w:rFonts w:ascii="Times New Roman" w:eastAsia="Times New Roman" w:hAnsi="Times New Roman" w:cs="Times New Roman"/>
          <w:kern w:val="0"/>
          <w:sz w:val="28"/>
          <w:szCs w:val="28"/>
          <w:lang w:eastAsia="ru-RU"/>
        </w:rPr>
        <w:t>K</w:t>
      </w:r>
      <w:r w:rsidRPr="009B11A8">
        <w:rPr>
          <w:rFonts w:ascii="Times New Roman" w:eastAsia="Times New Roman" w:hAnsi="Times New Roman" w:cs="Times New Roman"/>
          <w:kern w:val="0"/>
          <w:sz w:val="28"/>
          <w:szCs w:val="28"/>
          <w:vertAlign w:val="subscript"/>
          <w:lang w:eastAsia="ru-RU"/>
        </w:rPr>
        <w:t>60</w:t>
      </w:r>
      <w:r w:rsidRPr="009B11A8">
        <w:rPr>
          <w:rFonts w:ascii="Times New Roman" w:eastAsia="Times New Roman" w:hAnsi="Times New Roman" w:cs="Times New Roman"/>
          <w:kern w:val="0"/>
          <w:sz w:val="28"/>
          <w:szCs w:val="28"/>
          <w:lang w:eastAsia="ru-RU"/>
        </w:rPr>
        <w:t xml:space="preserve"> до N</w:t>
      </w:r>
      <w:r w:rsidRPr="009B11A8">
        <w:rPr>
          <w:rFonts w:ascii="Times New Roman" w:eastAsia="Times New Roman" w:hAnsi="Times New Roman" w:cs="Times New Roman"/>
          <w:kern w:val="0"/>
          <w:sz w:val="28"/>
          <w:szCs w:val="28"/>
          <w:vertAlign w:val="subscript"/>
          <w:lang w:eastAsia="ru-RU"/>
        </w:rPr>
        <w:t>120</w:t>
      </w:r>
      <w:r w:rsidRPr="009B11A8">
        <w:rPr>
          <w:rFonts w:ascii="Times New Roman" w:eastAsia="Times New Roman" w:hAnsi="Times New Roman" w:cs="Times New Roman"/>
          <w:kern w:val="0"/>
          <w:sz w:val="28"/>
          <w:szCs w:val="28"/>
          <w:lang w:eastAsia="ru-RU"/>
        </w:rPr>
        <w:t>P</w:t>
      </w:r>
      <w:r w:rsidRPr="009B11A8">
        <w:rPr>
          <w:rFonts w:ascii="Times New Roman" w:eastAsia="Times New Roman" w:hAnsi="Times New Roman" w:cs="Times New Roman"/>
          <w:kern w:val="0"/>
          <w:sz w:val="28"/>
          <w:szCs w:val="28"/>
          <w:vertAlign w:val="subscript"/>
          <w:lang w:eastAsia="ru-RU"/>
        </w:rPr>
        <w:t>45</w:t>
      </w:r>
      <w:r w:rsidRPr="009B11A8">
        <w:rPr>
          <w:rFonts w:ascii="Times New Roman" w:eastAsia="Times New Roman" w:hAnsi="Times New Roman" w:cs="Times New Roman"/>
          <w:kern w:val="0"/>
          <w:sz w:val="28"/>
          <w:szCs w:val="28"/>
          <w:lang w:eastAsia="ru-RU"/>
        </w:rPr>
        <w:t>K</w:t>
      </w:r>
      <w:r w:rsidRPr="009B11A8">
        <w:rPr>
          <w:rFonts w:ascii="Times New Roman" w:eastAsia="Times New Roman" w:hAnsi="Times New Roman" w:cs="Times New Roman"/>
          <w:kern w:val="0"/>
          <w:sz w:val="28"/>
          <w:szCs w:val="28"/>
          <w:vertAlign w:val="subscript"/>
          <w:lang w:eastAsia="ru-RU"/>
        </w:rPr>
        <w:t>180</w:t>
      </w:r>
      <w:r w:rsidRPr="009B11A8">
        <w:rPr>
          <w:rFonts w:ascii="Times New Roman" w:eastAsia="Times New Roman" w:hAnsi="Times New Roman" w:cs="Times New Roman"/>
          <w:kern w:val="0"/>
          <w:sz w:val="28"/>
          <w:szCs w:val="28"/>
          <w:lang w:eastAsia="ru-RU"/>
        </w:rPr>
        <w:t xml:space="preserve"> количество побегов в период уборки увеличивается в среднем от 5,9 шт. до 10,1 шт.</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9B11A8">
        <w:rPr>
          <w:rFonts w:ascii="Times New Roman" w:eastAsia="Times New Roman" w:hAnsi="Times New Roman" w:cs="Times New Roman"/>
          <w:kern w:val="0"/>
          <w:sz w:val="28"/>
          <w:szCs w:val="28"/>
          <w:lang w:eastAsia="ru-RU"/>
        </w:rPr>
        <w:t>Максимальную площадь ассимиляционной поверхности листьев (8,3 тыс. м</w:t>
      </w:r>
      <w:r w:rsidRPr="009B11A8">
        <w:rPr>
          <w:rFonts w:ascii="Times New Roman" w:eastAsia="Times New Roman" w:hAnsi="Times New Roman" w:cs="Times New Roman"/>
          <w:kern w:val="0"/>
          <w:sz w:val="28"/>
          <w:szCs w:val="28"/>
          <w:vertAlign w:val="superscript"/>
          <w:lang w:eastAsia="ru-RU"/>
        </w:rPr>
        <w:t>2</w:t>
      </w:r>
      <w:r w:rsidRPr="009B11A8">
        <w:rPr>
          <w:rFonts w:ascii="Times New Roman" w:eastAsia="Times New Roman" w:hAnsi="Times New Roman" w:cs="Times New Roman"/>
          <w:kern w:val="0"/>
          <w:sz w:val="28"/>
          <w:szCs w:val="28"/>
          <w:lang w:eastAsia="ru-RU"/>
        </w:rPr>
        <w:t>/га) растения мискантуса формировали в сентябре при густоте стояния 25 тыс. шт. / га и массы ризомов 90…120 г, что больше на 1,0; 3,2 и 4, 6 тыс. м</w:t>
      </w:r>
      <w:r w:rsidRPr="009B11A8">
        <w:rPr>
          <w:rFonts w:ascii="Times New Roman" w:eastAsia="Times New Roman" w:hAnsi="Times New Roman" w:cs="Times New Roman"/>
          <w:kern w:val="0"/>
          <w:sz w:val="28"/>
          <w:szCs w:val="28"/>
          <w:vertAlign w:val="superscript"/>
          <w:lang w:eastAsia="ru-RU"/>
        </w:rPr>
        <w:t>2</w:t>
      </w:r>
      <w:r w:rsidRPr="009B11A8">
        <w:rPr>
          <w:rFonts w:ascii="Times New Roman" w:eastAsia="Times New Roman" w:hAnsi="Times New Roman" w:cs="Times New Roman"/>
          <w:kern w:val="0"/>
          <w:sz w:val="28"/>
          <w:szCs w:val="28"/>
          <w:lang w:eastAsia="ru-RU"/>
        </w:rPr>
        <w:t>/га по сравнение с 20, 15 и 10 тыс. шт. / га соответственно.</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9B11A8">
        <w:rPr>
          <w:rFonts w:ascii="Times New Roman" w:eastAsia="Times New Roman" w:hAnsi="Times New Roman" w:cs="Times New Roman"/>
          <w:kern w:val="0"/>
          <w:sz w:val="28"/>
          <w:szCs w:val="28"/>
          <w:lang w:eastAsia="ru-RU"/>
        </w:rPr>
        <w:t xml:space="preserve">Впервые обосновано параметры основных элементов технологии выращивания мискантуса в условиях западной части Лесостепи Украины для производства твердого биотоплива. </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9B11A8">
        <w:rPr>
          <w:rFonts w:ascii="Times New Roman" w:eastAsia="Times New Roman" w:hAnsi="Times New Roman" w:cs="Times New Roman"/>
          <w:kern w:val="0"/>
          <w:sz w:val="28"/>
          <w:szCs w:val="28"/>
          <w:lang w:eastAsia="ru-RU"/>
        </w:rPr>
        <w:t>По результатам исследований установлено, что для выращивания биосырья мискантуса при рациональных затратах средств и энергии оптимальными параметрами посадки являются: плотность растений 15 тыс. / га (схема посадки 70х90 см), масса ризомов 30…60 г, норма минеральных удобрений N</w:t>
      </w:r>
      <w:r w:rsidRPr="009B11A8">
        <w:rPr>
          <w:rFonts w:ascii="Times New Roman" w:eastAsia="Times New Roman" w:hAnsi="Times New Roman" w:cs="Times New Roman"/>
          <w:kern w:val="0"/>
          <w:sz w:val="28"/>
          <w:szCs w:val="28"/>
          <w:vertAlign w:val="subscript"/>
          <w:lang w:eastAsia="ru-RU"/>
        </w:rPr>
        <w:t>40</w:t>
      </w:r>
      <w:r w:rsidRPr="009B11A8">
        <w:rPr>
          <w:rFonts w:ascii="Times New Roman" w:eastAsia="Times New Roman" w:hAnsi="Times New Roman" w:cs="Times New Roman"/>
          <w:kern w:val="0"/>
          <w:sz w:val="28"/>
          <w:szCs w:val="28"/>
          <w:lang w:eastAsia="ru-RU"/>
        </w:rPr>
        <w:t>P</w:t>
      </w:r>
      <w:r w:rsidRPr="009B11A8">
        <w:rPr>
          <w:rFonts w:ascii="Times New Roman" w:eastAsia="Times New Roman" w:hAnsi="Times New Roman" w:cs="Times New Roman"/>
          <w:kern w:val="0"/>
          <w:sz w:val="28"/>
          <w:szCs w:val="28"/>
          <w:vertAlign w:val="subscript"/>
          <w:lang w:eastAsia="ru-RU"/>
        </w:rPr>
        <w:t>15</w:t>
      </w:r>
      <w:r w:rsidRPr="009B11A8">
        <w:rPr>
          <w:rFonts w:ascii="Times New Roman" w:eastAsia="Times New Roman" w:hAnsi="Times New Roman" w:cs="Times New Roman"/>
          <w:kern w:val="0"/>
          <w:sz w:val="28"/>
          <w:szCs w:val="28"/>
          <w:lang w:eastAsia="ru-RU"/>
        </w:rPr>
        <w:t>K</w:t>
      </w:r>
      <w:r w:rsidRPr="009B11A8">
        <w:rPr>
          <w:rFonts w:ascii="Times New Roman" w:eastAsia="Times New Roman" w:hAnsi="Times New Roman" w:cs="Times New Roman"/>
          <w:kern w:val="0"/>
          <w:sz w:val="28"/>
          <w:szCs w:val="28"/>
          <w:vertAlign w:val="subscript"/>
          <w:lang w:eastAsia="ru-RU"/>
        </w:rPr>
        <w:t>60</w:t>
      </w:r>
      <w:r w:rsidRPr="009B11A8">
        <w:rPr>
          <w:rFonts w:ascii="Times New Roman" w:eastAsia="Times New Roman" w:hAnsi="Times New Roman" w:cs="Times New Roman"/>
          <w:kern w:val="0"/>
          <w:sz w:val="28"/>
          <w:szCs w:val="28"/>
          <w:lang w:eastAsia="ru-RU"/>
        </w:rPr>
        <w:t>, что обеспечило урожайность сухой массы 17 т/га .</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9B11A8">
        <w:rPr>
          <w:rFonts w:ascii="Times New Roman" w:eastAsia="Times New Roman" w:hAnsi="Times New Roman" w:cs="Times New Roman"/>
          <w:kern w:val="0"/>
          <w:sz w:val="28"/>
          <w:szCs w:val="28"/>
          <w:lang w:eastAsia="ru-RU"/>
        </w:rPr>
        <w:t xml:space="preserve">При усовершенствованной технологии выращивания мискантуса по сравнению с традиционной себестоимость сухой биомассы, собранной за три года, снижается от 127,32 до 88,72 грн. / т. Условно чистая прибыль увеличилась от 422,68 до 461,28 грн. / т, а уровень рентабельности – от 332,0 до 519,9 %, а за 15 лет снижается от 226,93 до 153,57 грн., соответственно условно чистая прибыль увеличивается от 323,07 до 396,43 грн./т, уровень рентабельности – от 141,37 до 258,15 %. </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9B11A8">
        <w:rPr>
          <w:rFonts w:ascii="Times New Roman" w:eastAsia="Times New Roman" w:hAnsi="Times New Roman" w:cs="Times New Roman"/>
          <w:kern w:val="0"/>
          <w:sz w:val="28"/>
          <w:szCs w:val="28"/>
          <w:lang w:eastAsia="ru-RU"/>
        </w:rPr>
        <w:t>По результатам энергетического расчета установлено, что коэффициент энергетической эффективности по усовершенствованной технологии выращивания по сравнению с традиционной увеличивается за 3 года от 8,2 до 13,3, а за 15 лет – от 35,5 до 54,9.</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9B11A8">
        <w:rPr>
          <w:rFonts w:ascii="Times New Roman" w:eastAsia="Times New Roman" w:hAnsi="Times New Roman" w:cs="Times New Roman"/>
          <w:b/>
          <w:kern w:val="0"/>
          <w:sz w:val="28"/>
          <w:szCs w:val="28"/>
          <w:lang w:eastAsia="ru-RU"/>
        </w:rPr>
        <w:t>Ключевые слова</w:t>
      </w:r>
      <w:r w:rsidRPr="009B11A8">
        <w:rPr>
          <w:rFonts w:ascii="Times New Roman" w:eastAsia="Times New Roman" w:hAnsi="Times New Roman" w:cs="Times New Roman"/>
          <w:kern w:val="0"/>
          <w:sz w:val="28"/>
          <w:szCs w:val="28"/>
          <w:lang w:eastAsia="ru-RU"/>
        </w:rPr>
        <w:t>: мискантус, ризомы, сроки посадки, глубина заделки, полевая всхожесть, густота стояния растений, урожайность, биомасса, биотопливо, технология выращивания.</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p>
    <w:p w:rsidR="009B11A8" w:rsidRPr="009B11A8" w:rsidRDefault="009B11A8" w:rsidP="009B11A8">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en-US" w:eastAsia="ru-RU"/>
        </w:rPr>
      </w:pPr>
      <w:r w:rsidRPr="009B11A8">
        <w:rPr>
          <w:rFonts w:ascii="Times New Roman" w:eastAsia="Times New Roman" w:hAnsi="Times New Roman" w:cs="Times New Roman"/>
          <w:b/>
          <w:kern w:val="0"/>
          <w:sz w:val="28"/>
          <w:szCs w:val="28"/>
          <w:lang w:val="en-US" w:eastAsia="ru-RU"/>
        </w:rPr>
        <w:t>SUMMARY</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9B11A8">
        <w:rPr>
          <w:rFonts w:ascii="Times New Roman" w:eastAsia="Times New Roman" w:hAnsi="Times New Roman" w:cs="Times New Roman"/>
          <w:kern w:val="0"/>
          <w:sz w:val="28"/>
          <w:szCs w:val="28"/>
          <w:lang w:val="en-US" w:eastAsia="ru-RU"/>
        </w:rPr>
        <w:t>Kwak V. M. Optimization of elements of technology of growing miscanthus for biofuel production in the western part of the Forest-steppe of Ukraine. –The manuscript.</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9B11A8">
        <w:rPr>
          <w:rFonts w:ascii="Times New Roman" w:eastAsia="Times New Roman" w:hAnsi="Times New Roman" w:cs="Times New Roman"/>
          <w:kern w:val="0"/>
          <w:sz w:val="28"/>
          <w:szCs w:val="28"/>
          <w:lang w:val="en-US" w:eastAsia="ru-RU"/>
        </w:rPr>
        <w:t>Thesis for the degree of Candidate of Agricultural Sciences, speciality 06.01.09 – plant growing. – Institute of Bioenergy Crops and Sugar Beet NAAS of Ukraine – Kyiv, 2014.</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9B11A8">
        <w:rPr>
          <w:rFonts w:ascii="Times New Roman" w:eastAsia="Times New Roman" w:hAnsi="Times New Roman" w:cs="Times New Roman"/>
          <w:kern w:val="0"/>
          <w:sz w:val="28"/>
          <w:szCs w:val="28"/>
          <w:lang w:val="en-US" w:eastAsia="ru-RU"/>
        </w:rPr>
        <w:t>The thesis presents the results of research of features of growth and development of miscanthus plants, its productivity for production of biofuel depending on terms and planting depth of the rhizomes, planting density and mass of rhizomes, nutritious background. The effect of the studied factors on field viability of the rhizomes, duration vegetative and the interphase periods of plants, height of the main sprouting and bush, quantity of sproutings in the bush, quantity of the leaves on the main sprouting, dry biomass yield, economic and energy efficiency of growing miscanthus are studied.</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9B11A8">
        <w:rPr>
          <w:rFonts w:ascii="Times New Roman" w:eastAsia="Times New Roman" w:hAnsi="Times New Roman" w:cs="Times New Roman"/>
          <w:kern w:val="0"/>
          <w:sz w:val="28"/>
          <w:szCs w:val="28"/>
          <w:lang w:val="en-US" w:eastAsia="ru-RU"/>
        </w:rPr>
        <w:t>On the basis of results of researches were recommended the elements of technology of growing miscanthus as a feedstock for biofuel production for conditions of the western part of the Forest-steppe of Ukraine.</w:t>
      </w:r>
    </w:p>
    <w:p w:rsidR="009B11A8" w:rsidRPr="009B11A8" w:rsidRDefault="009B11A8" w:rsidP="009B11A8">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9B11A8">
        <w:rPr>
          <w:rFonts w:ascii="Times New Roman" w:eastAsia="Times New Roman" w:hAnsi="Times New Roman" w:cs="Times New Roman"/>
          <w:b/>
          <w:kern w:val="0"/>
          <w:sz w:val="28"/>
          <w:szCs w:val="28"/>
          <w:lang w:val="en-US" w:eastAsia="ru-RU"/>
        </w:rPr>
        <w:t>Keywords:</w:t>
      </w:r>
      <w:r w:rsidRPr="009B11A8">
        <w:rPr>
          <w:rFonts w:ascii="Times New Roman" w:eastAsia="Times New Roman" w:hAnsi="Times New Roman" w:cs="Times New Roman"/>
          <w:kern w:val="0"/>
          <w:sz w:val="28"/>
          <w:szCs w:val="28"/>
          <w:lang w:val="en-US" w:eastAsia="ru-RU"/>
        </w:rPr>
        <w:t xml:space="preserve"> miscanthus, rhizomes, planting terms, processing depth, field germination, plant stand density, yield, biomass, biofuel, growing technology .</w:t>
      </w:r>
    </w:p>
    <w:p w:rsidR="001A2E9C" w:rsidRPr="009B11A8" w:rsidRDefault="001A2E9C" w:rsidP="009B11A8">
      <w:pPr>
        <w:rPr>
          <w:lang w:val="en-US"/>
        </w:rPr>
      </w:pPr>
    </w:p>
    <w:sectPr w:rsidR="001A2E9C" w:rsidRPr="009B11A8" w:rsidSect="004653E8">
      <w:headerReference w:type="even" r:id="rId13"/>
      <w:headerReference w:type="default" r:id="rId14"/>
      <w:footerReference w:type="even" r:id="rId1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7DD" w:rsidRDefault="007C27DD">
      <w:pPr>
        <w:spacing w:after="0" w:line="240" w:lineRule="auto"/>
      </w:pPr>
      <w:r>
        <w:separator/>
      </w:r>
    </w:p>
  </w:endnote>
  <w:endnote w:type="continuationSeparator" w:id="0">
    <w:p w:rsidR="007C27DD" w:rsidRDefault="007C2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C27DD" w:rsidRDefault="007C27D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7DD" w:rsidRDefault="007C27DD"/>
    <w:p w:rsidR="007C27DD" w:rsidRDefault="007C27DD"/>
    <w:p w:rsidR="007C27DD" w:rsidRDefault="007C27DD"/>
    <w:p w:rsidR="007C27DD" w:rsidRDefault="007C27DD"/>
    <w:p w:rsidR="007C27DD" w:rsidRDefault="007C27DD"/>
    <w:p w:rsidR="007C27DD" w:rsidRDefault="007C27DD"/>
    <w:p w:rsidR="007C27DD" w:rsidRDefault="007C27DD">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C27DD" w:rsidRDefault="007C27DD">
                  <w:pPr>
                    <w:spacing w:line="240" w:lineRule="auto"/>
                  </w:pPr>
                  <w:fldSimple w:instr=" PAGE \* MERGEFORMAT ">
                    <w:r w:rsidR="007E24F2" w:rsidRPr="007E24F2">
                      <w:rPr>
                        <w:rStyle w:val="afffff9"/>
                        <w:b w:val="0"/>
                        <w:bCs w:val="0"/>
                        <w:noProof/>
                      </w:rPr>
                      <w:t>10</w:t>
                    </w:r>
                  </w:fldSimple>
                </w:p>
              </w:txbxContent>
            </v:textbox>
            <w10:wrap anchorx="page" anchory="page"/>
          </v:shape>
        </w:pict>
      </w:r>
    </w:p>
    <w:p w:rsidR="007C27DD" w:rsidRDefault="007C27DD"/>
    <w:p w:rsidR="007C27DD" w:rsidRDefault="007C27DD"/>
    <w:p w:rsidR="007C27DD" w:rsidRDefault="007C27DD">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C27DD" w:rsidRDefault="007C27DD"/>
              </w:txbxContent>
            </v:textbox>
            <w10:wrap anchorx="page" anchory="page"/>
          </v:shape>
        </w:pict>
      </w:r>
    </w:p>
    <w:p w:rsidR="007C27DD" w:rsidRDefault="007C27DD"/>
    <w:p w:rsidR="007C27DD" w:rsidRDefault="007C27DD">
      <w:pPr>
        <w:rPr>
          <w:sz w:val="2"/>
          <w:szCs w:val="2"/>
        </w:rPr>
      </w:pPr>
    </w:p>
    <w:p w:rsidR="007C27DD" w:rsidRDefault="007C27DD"/>
    <w:p w:rsidR="007C27DD" w:rsidRDefault="007C27DD">
      <w:pPr>
        <w:spacing w:after="0" w:line="240" w:lineRule="auto"/>
      </w:pPr>
    </w:p>
  </w:footnote>
  <w:footnote w:type="continuationSeparator" w:id="0">
    <w:p w:rsidR="007C27DD" w:rsidRDefault="007C27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7C27DD" w:rsidRDefault="007C27D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7C27DD" w:rsidRDefault="007C27DD"/>
            </w:txbxContent>
          </v:textbox>
          <w10:wrap anchorx="page" anchory="page"/>
        </v:shape>
      </w:pict>
    </w:r>
  </w:p>
  <w:p w:rsidR="007C27DD" w:rsidRPr="005856C0" w:rsidRDefault="007C27D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E14AC7"/>
    <w:multiLevelType w:val="hybridMultilevel"/>
    <w:tmpl w:val="FCB2BC62"/>
    <w:lvl w:ilvl="0" w:tplc="1BA03E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2FF04792"/>
    <w:multiLevelType w:val="hybridMultilevel"/>
    <w:tmpl w:val="4E6A9FE6"/>
    <w:lvl w:ilvl="0" w:tplc="1BA03E74">
      <w:start w:val="1"/>
      <w:numFmt w:val="bullet"/>
      <w:lvlText w:val=""/>
      <w:lvlJc w:val="left"/>
      <w:pPr>
        <w:ind w:left="1380" w:hanging="360"/>
      </w:pPr>
      <w:rPr>
        <w:rFonts w:ascii="Symbol" w:hAnsi="Symbol" w:hint="default"/>
      </w:rPr>
    </w:lvl>
    <w:lvl w:ilvl="1" w:tplc="04220003" w:tentative="1">
      <w:start w:val="1"/>
      <w:numFmt w:val="bullet"/>
      <w:lvlText w:val="o"/>
      <w:lvlJc w:val="left"/>
      <w:pPr>
        <w:ind w:left="2100" w:hanging="360"/>
      </w:pPr>
      <w:rPr>
        <w:rFonts w:ascii="Courier New" w:hAnsi="Courier New" w:cs="Courier New" w:hint="default"/>
      </w:rPr>
    </w:lvl>
    <w:lvl w:ilvl="2" w:tplc="04220005" w:tentative="1">
      <w:start w:val="1"/>
      <w:numFmt w:val="bullet"/>
      <w:lvlText w:val=""/>
      <w:lvlJc w:val="left"/>
      <w:pPr>
        <w:ind w:left="2820" w:hanging="360"/>
      </w:pPr>
      <w:rPr>
        <w:rFonts w:ascii="Wingdings" w:hAnsi="Wingdings" w:hint="default"/>
      </w:rPr>
    </w:lvl>
    <w:lvl w:ilvl="3" w:tplc="04220001" w:tentative="1">
      <w:start w:val="1"/>
      <w:numFmt w:val="bullet"/>
      <w:lvlText w:val=""/>
      <w:lvlJc w:val="left"/>
      <w:pPr>
        <w:ind w:left="3540" w:hanging="360"/>
      </w:pPr>
      <w:rPr>
        <w:rFonts w:ascii="Symbol" w:hAnsi="Symbol" w:hint="default"/>
      </w:rPr>
    </w:lvl>
    <w:lvl w:ilvl="4" w:tplc="04220003" w:tentative="1">
      <w:start w:val="1"/>
      <w:numFmt w:val="bullet"/>
      <w:lvlText w:val="o"/>
      <w:lvlJc w:val="left"/>
      <w:pPr>
        <w:ind w:left="4260" w:hanging="360"/>
      </w:pPr>
      <w:rPr>
        <w:rFonts w:ascii="Courier New" w:hAnsi="Courier New" w:cs="Courier New" w:hint="default"/>
      </w:rPr>
    </w:lvl>
    <w:lvl w:ilvl="5" w:tplc="04220005" w:tentative="1">
      <w:start w:val="1"/>
      <w:numFmt w:val="bullet"/>
      <w:lvlText w:val=""/>
      <w:lvlJc w:val="left"/>
      <w:pPr>
        <w:ind w:left="4980" w:hanging="360"/>
      </w:pPr>
      <w:rPr>
        <w:rFonts w:ascii="Wingdings" w:hAnsi="Wingdings" w:hint="default"/>
      </w:rPr>
    </w:lvl>
    <w:lvl w:ilvl="6" w:tplc="04220001" w:tentative="1">
      <w:start w:val="1"/>
      <w:numFmt w:val="bullet"/>
      <w:lvlText w:val=""/>
      <w:lvlJc w:val="left"/>
      <w:pPr>
        <w:ind w:left="5700" w:hanging="360"/>
      </w:pPr>
      <w:rPr>
        <w:rFonts w:ascii="Symbol" w:hAnsi="Symbol" w:hint="default"/>
      </w:rPr>
    </w:lvl>
    <w:lvl w:ilvl="7" w:tplc="04220003" w:tentative="1">
      <w:start w:val="1"/>
      <w:numFmt w:val="bullet"/>
      <w:lvlText w:val="o"/>
      <w:lvlJc w:val="left"/>
      <w:pPr>
        <w:ind w:left="6420" w:hanging="360"/>
      </w:pPr>
      <w:rPr>
        <w:rFonts w:ascii="Courier New" w:hAnsi="Courier New" w:cs="Courier New" w:hint="default"/>
      </w:rPr>
    </w:lvl>
    <w:lvl w:ilvl="8" w:tplc="04220005" w:tentative="1">
      <w:start w:val="1"/>
      <w:numFmt w:val="bullet"/>
      <w:lvlText w:val=""/>
      <w:lvlJc w:val="left"/>
      <w:pPr>
        <w:ind w:left="7140" w:hanging="360"/>
      </w:pPr>
      <w:rPr>
        <w:rFonts w:ascii="Wingdings" w:hAnsi="Wingdings" w:hint="default"/>
      </w:rPr>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3EE231C9"/>
    <w:multiLevelType w:val="hybridMultilevel"/>
    <w:tmpl w:val="58041254"/>
    <w:lvl w:ilvl="0" w:tplc="ABC647B4">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0">
    <w:nsid w:val="73C170FE"/>
    <w:multiLevelType w:val="hybridMultilevel"/>
    <w:tmpl w:val="316A1F4A"/>
    <w:lvl w:ilvl="0" w:tplc="0422000F">
      <w:start w:val="1"/>
      <w:numFmt w:val="decimal"/>
      <w:lvlText w:val="%1."/>
      <w:lvlJc w:val="left"/>
      <w:pPr>
        <w:ind w:left="1380" w:hanging="360"/>
      </w:pPr>
    </w:lvl>
    <w:lvl w:ilvl="1" w:tplc="04220019" w:tentative="1">
      <w:start w:val="1"/>
      <w:numFmt w:val="lowerLetter"/>
      <w:lvlText w:val="%2."/>
      <w:lvlJc w:val="left"/>
      <w:pPr>
        <w:ind w:left="2100" w:hanging="360"/>
      </w:pPr>
    </w:lvl>
    <w:lvl w:ilvl="2" w:tplc="0422001B" w:tentative="1">
      <w:start w:val="1"/>
      <w:numFmt w:val="lowerRoman"/>
      <w:lvlText w:val="%3."/>
      <w:lvlJc w:val="right"/>
      <w:pPr>
        <w:ind w:left="2820" w:hanging="180"/>
      </w:pPr>
    </w:lvl>
    <w:lvl w:ilvl="3" w:tplc="0422000F" w:tentative="1">
      <w:start w:val="1"/>
      <w:numFmt w:val="decimal"/>
      <w:lvlText w:val="%4."/>
      <w:lvlJc w:val="left"/>
      <w:pPr>
        <w:ind w:left="3540" w:hanging="360"/>
      </w:pPr>
    </w:lvl>
    <w:lvl w:ilvl="4" w:tplc="04220019" w:tentative="1">
      <w:start w:val="1"/>
      <w:numFmt w:val="lowerLetter"/>
      <w:lvlText w:val="%5."/>
      <w:lvlJc w:val="left"/>
      <w:pPr>
        <w:ind w:left="4260" w:hanging="360"/>
      </w:pPr>
    </w:lvl>
    <w:lvl w:ilvl="5" w:tplc="0422001B" w:tentative="1">
      <w:start w:val="1"/>
      <w:numFmt w:val="lowerRoman"/>
      <w:lvlText w:val="%6."/>
      <w:lvlJc w:val="right"/>
      <w:pPr>
        <w:ind w:left="4980" w:hanging="180"/>
      </w:pPr>
    </w:lvl>
    <w:lvl w:ilvl="6" w:tplc="0422000F" w:tentative="1">
      <w:start w:val="1"/>
      <w:numFmt w:val="decimal"/>
      <w:lvlText w:val="%7."/>
      <w:lvlJc w:val="left"/>
      <w:pPr>
        <w:ind w:left="5700" w:hanging="360"/>
      </w:pPr>
    </w:lvl>
    <w:lvl w:ilvl="7" w:tplc="04220019" w:tentative="1">
      <w:start w:val="1"/>
      <w:numFmt w:val="lowerLetter"/>
      <w:lvlText w:val="%8."/>
      <w:lvlJc w:val="left"/>
      <w:pPr>
        <w:ind w:left="6420" w:hanging="360"/>
      </w:pPr>
    </w:lvl>
    <w:lvl w:ilvl="8" w:tplc="0422001B" w:tentative="1">
      <w:start w:val="1"/>
      <w:numFmt w:val="lowerRoman"/>
      <w:lvlText w:val="%9."/>
      <w:lvlJc w:val="right"/>
      <w:pPr>
        <w:ind w:left="7140" w:hanging="180"/>
      </w:pPr>
    </w:lvl>
  </w:abstractNum>
  <w:abstractNum w:abstractNumId="91">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90"/>
  </w:num>
  <w:num w:numId="8">
    <w:abstractNumId w:val="82"/>
  </w:num>
  <w:num w:numId="9">
    <w:abstractNumId w:val="8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41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4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u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02DD7-4230-4BBF-B97B-D28EA9CE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2794</TotalTime>
  <Pages>27</Pages>
  <Words>8135</Words>
  <Characters>46372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2020-07-23T19:05:00Z</dcterms:created>
  <dcterms:modified xsi:type="dcterms:W3CDTF">2020-07-27T06:50:00Z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