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0C0BF5" w:rsidRPr="008F0270" w:rsidRDefault="004009D1" w:rsidP="000C0BF5">
      <w:pPr>
        <w:ind w:firstLine="540"/>
        <w:rPr>
          <w:b/>
          <w:sz w:val="28"/>
          <w:szCs w:val="28"/>
          <w:lang w:val="uk-UA"/>
        </w:rPr>
      </w:pPr>
      <w:bookmarkStart w:id="0" w:name="_Hlt159839706"/>
      <w:bookmarkEnd w:id="0"/>
      <w:r>
        <w:rPr>
          <w:sz w:val="28"/>
          <w:szCs w:val="28"/>
        </w:rPr>
        <w:tab/>
      </w:r>
      <w:r>
        <w:rPr>
          <w:sz w:val="28"/>
          <w:szCs w:val="28"/>
        </w:rPr>
        <w:tab/>
      </w:r>
      <w:r w:rsidR="000C0BF5" w:rsidRPr="00D7015F">
        <w:rPr>
          <w:b/>
          <w:bCs/>
          <w:sz w:val="28"/>
          <w:szCs w:val="28"/>
        </w:rPr>
        <w:t xml:space="preserve"> </w:t>
      </w:r>
      <w:r w:rsidR="000C0BF5">
        <w:rPr>
          <w:b/>
          <w:bCs/>
          <w:sz w:val="28"/>
          <w:szCs w:val="28"/>
        </w:rPr>
        <w:t xml:space="preserve">                         </w:t>
      </w:r>
      <w:r w:rsidR="000C0BF5">
        <w:rPr>
          <w:b/>
          <w:sz w:val="28"/>
          <w:szCs w:val="28"/>
          <w:lang w:val="uk-UA"/>
        </w:rPr>
        <w:t>МІНІСТЕРСТВО ОХОРОНИ ЗДОРОВ</w:t>
      </w:r>
      <w:r w:rsidR="000C0BF5" w:rsidRPr="00343B87">
        <w:rPr>
          <w:b/>
          <w:sz w:val="28"/>
          <w:szCs w:val="28"/>
        </w:rPr>
        <w:t>’</w:t>
      </w:r>
      <w:r w:rsidR="000C0BF5" w:rsidRPr="008F0270">
        <w:rPr>
          <w:b/>
          <w:sz w:val="28"/>
          <w:szCs w:val="28"/>
          <w:lang w:val="uk-UA"/>
        </w:rPr>
        <w:t>Я УКРАЇНИ</w:t>
      </w:r>
    </w:p>
    <w:p w:rsidR="000C0BF5" w:rsidRPr="008F0270" w:rsidRDefault="000C0BF5" w:rsidP="000C0BF5">
      <w:pPr>
        <w:ind w:firstLine="540"/>
        <w:jc w:val="center"/>
        <w:rPr>
          <w:b/>
          <w:sz w:val="28"/>
          <w:szCs w:val="28"/>
          <w:lang w:val="uk-UA"/>
        </w:rPr>
      </w:pPr>
      <w:r w:rsidRPr="008F0270">
        <w:rPr>
          <w:b/>
          <w:sz w:val="28"/>
          <w:szCs w:val="28"/>
          <w:lang w:val="uk-UA"/>
        </w:rPr>
        <w:t>ОДЕСЬКИЙ ДЕРЖАВНИЙ МЕДИЧНИЙ УНІВЕРСИТЕТ</w:t>
      </w:r>
    </w:p>
    <w:p w:rsidR="000C0BF5" w:rsidRPr="0042618B" w:rsidRDefault="000C0BF5" w:rsidP="000C0BF5">
      <w:pPr>
        <w:spacing w:line="360" w:lineRule="auto"/>
        <w:ind w:firstLine="540"/>
        <w:jc w:val="center"/>
        <w:rPr>
          <w:b/>
          <w:sz w:val="28"/>
          <w:szCs w:val="28"/>
          <w:lang w:val="uk-UA"/>
        </w:rPr>
      </w:pPr>
    </w:p>
    <w:p w:rsidR="000C0BF5" w:rsidRPr="0042618B" w:rsidRDefault="000C0BF5" w:rsidP="000C0BF5">
      <w:pPr>
        <w:spacing w:line="360" w:lineRule="auto"/>
        <w:ind w:firstLine="540"/>
        <w:jc w:val="center"/>
        <w:rPr>
          <w:b/>
          <w:sz w:val="28"/>
          <w:szCs w:val="28"/>
          <w:lang w:val="uk-UA"/>
        </w:rPr>
      </w:pPr>
    </w:p>
    <w:p w:rsidR="000C0BF5" w:rsidRPr="0042618B" w:rsidRDefault="000C0BF5" w:rsidP="000C0BF5">
      <w:pPr>
        <w:spacing w:line="360" w:lineRule="auto"/>
        <w:ind w:firstLine="540"/>
        <w:jc w:val="center"/>
        <w:rPr>
          <w:sz w:val="28"/>
          <w:szCs w:val="28"/>
          <w:lang w:val="uk-UA"/>
        </w:rPr>
      </w:pPr>
    </w:p>
    <w:p w:rsidR="000C0BF5" w:rsidRPr="0042618B" w:rsidRDefault="000C0BF5" w:rsidP="000C0BF5">
      <w:pPr>
        <w:spacing w:line="360" w:lineRule="auto"/>
        <w:ind w:firstLine="540"/>
        <w:jc w:val="center"/>
        <w:rPr>
          <w:b/>
          <w:sz w:val="28"/>
          <w:szCs w:val="28"/>
          <w:lang w:val="uk-UA"/>
        </w:rPr>
      </w:pPr>
      <w:r w:rsidRPr="0042618B">
        <w:rPr>
          <w:b/>
          <w:sz w:val="28"/>
          <w:szCs w:val="28"/>
          <w:lang w:val="uk-UA"/>
        </w:rPr>
        <w:t>К</w:t>
      </w:r>
      <w:r>
        <w:rPr>
          <w:b/>
          <w:sz w:val="28"/>
          <w:szCs w:val="28"/>
          <w:lang w:val="uk-UA"/>
        </w:rPr>
        <w:t>ОТОВА НАТАЛЯ ВОЛОДИМИРІВНА</w:t>
      </w:r>
    </w:p>
    <w:p w:rsidR="000C0BF5" w:rsidRPr="0042618B" w:rsidRDefault="000C0BF5" w:rsidP="000C0BF5">
      <w:pPr>
        <w:spacing w:line="360" w:lineRule="auto"/>
        <w:ind w:firstLine="540"/>
        <w:jc w:val="center"/>
        <w:rPr>
          <w:b/>
          <w:sz w:val="28"/>
          <w:szCs w:val="28"/>
          <w:lang w:val="uk-UA"/>
        </w:rPr>
      </w:pPr>
    </w:p>
    <w:p w:rsidR="000C0BF5" w:rsidRPr="0042618B" w:rsidRDefault="000C0BF5" w:rsidP="000C0BF5">
      <w:pPr>
        <w:spacing w:line="360" w:lineRule="auto"/>
        <w:ind w:firstLine="540"/>
        <w:jc w:val="center"/>
        <w:rPr>
          <w:b/>
          <w:sz w:val="28"/>
          <w:szCs w:val="28"/>
          <w:lang w:val="uk-UA"/>
        </w:rPr>
      </w:pPr>
    </w:p>
    <w:p w:rsidR="000C0BF5" w:rsidRPr="0042618B" w:rsidRDefault="000C0BF5" w:rsidP="000C0BF5">
      <w:pPr>
        <w:spacing w:line="360" w:lineRule="auto"/>
        <w:ind w:firstLine="540"/>
        <w:jc w:val="center"/>
        <w:rPr>
          <w:b/>
          <w:sz w:val="28"/>
          <w:szCs w:val="28"/>
          <w:lang w:val="uk-UA"/>
        </w:rPr>
      </w:pPr>
    </w:p>
    <w:p w:rsidR="000C0BF5" w:rsidRPr="0042618B" w:rsidRDefault="000C0BF5" w:rsidP="000C0BF5">
      <w:pPr>
        <w:spacing w:line="360" w:lineRule="auto"/>
        <w:ind w:firstLine="540"/>
        <w:jc w:val="center"/>
        <w:rPr>
          <w:b/>
          <w:sz w:val="28"/>
          <w:szCs w:val="28"/>
          <w:lang w:val="uk-UA"/>
        </w:rPr>
      </w:pPr>
    </w:p>
    <w:p w:rsidR="000C0BF5" w:rsidRPr="00C11F6A" w:rsidRDefault="000C0BF5" w:rsidP="000C0BF5">
      <w:pPr>
        <w:spacing w:line="360" w:lineRule="auto"/>
        <w:ind w:firstLine="540"/>
        <w:jc w:val="right"/>
        <w:rPr>
          <w:sz w:val="28"/>
          <w:szCs w:val="28"/>
          <w:lang w:val="uk-UA"/>
        </w:rPr>
      </w:pPr>
      <w:r w:rsidRPr="00C11F6A">
        <w:rPr>
          <w:color w:val="000000"/>
          <w:sz w:val="28"/>
          <w:szCs w:val="28"/>
          <w:lang w:val="uk-UA"/>
        </w:rPr>
        <w:t>УДК</w:t>
      </w:r>
      <w:r w:rsidRPr="00C11F6A">
        <w:rPr>
          <w:color w:val="000000"/>
          <w:sz w:val="28"/>
          <w:szCs w:val="28"/>
        </w:rPr>
        <w:t xml:space="preserve"> </w:t>
      </w:r>
      <w:r w:rsidRPr="00C11F6A">
        <w:rPr>
          <w:color w:val="000000"/>
          <w:sz w:val="28"/>
          <w:szCs w:val="28"/>
          <w:lang w:val="uk-UA"/>
        </w:rPr>
        <w:t>616-053.</w:t>
      </w:r>
      <w:r w:rsidRPr="00C11F6A">
        <w:rPr>
          <w:color w:val="000000"/>
          <w:sz w:val="28"/>
          <w:szCs w:val="28"/>
        </w:rPr>
        <w:t>3</w:t>
      </w:r>
      <w:r w:rsidRPr="00C11F6A">
        <w:rPr>
          <w:color w:val="000000"/>
          <w:sz w:val="28"/>
          <w:szCs w:val="28"/>
          <w:lang w:val="uk-UA"/>
        </w:rPr>
        <w:t>:616.98:578.828ВІЛ</w:t>
      </w:r>
      <w:r w:rsidRPr="00C11F6A">
        <w:rPr>
          <w:sz w:val="28"/>
          <w:szCs w:val="28"/>
          <w:lang w:val="uk-UA"/>
        </w:rPr>
        <w:t xml:space="preserve"> </w:t>
      </w:r>
    </w:p>
    <w:p w:rsidR="000C0BF5" w:rsidRPr="0042618B" w:rsidRDefault="000C0BF5" w:rsidP="000C0BF5">
      <w:pPr>
        <w:spacing w:line="360" w:lineRule="auto"/>
        <w:ind w:firstLine="540"/>
        <w:jc w:val="center"/>
        <w:rPr>
          <w:b/>
          <w:sz w:val="28"/>
          <w:szCs w:val="28"/>
          <w:lang w:val="uk-UA"/>
        </w:rPr>
      </w:pPr>
    </w:p>
    <w:p w:rsidR="000C0BF5" w:rsidRDefault="000C0BF5" w:rsidP="000C0BF5">
      <w:pPr>
        <w:spacing w:line="360" w:lineRule="auto"/>
        <w:ind w:firstLine="540"/>
        <w:jc w:val="center"/>
        <w:rPr>
          <w:b/>
          <w:sz w:val="28"/>
          <w:szCs w:val="28"/>
          <w:lang w:val="uk-UA"/>
        </w:rPr>
      </w:pPr>
      <w:r w:rsidRPr="0042618B">
        <w:rPr>
          <w:b/>
          <w:sz w:val="28"/>
          <w:szCs w:val="28"/>
          <w:lang w:val="uk-UA"/>
        </w:rPr>
        <w:t>СТАН ЗДОРОВ</w:t>
      </w:r>
      <w:r w:rsidRPr="0042618B">
        <w:rPr>
          <w:b/>
          <w:sz w:val="28"/>
          <w:szCs w:val="28"/>
        </w:rPr>
        <w:t>’</w:t>
      </w:r>
      <w:r w:rsidRPr="0042618B">
        <w:rPr>
          <w:b/>
          <w:sz w:val="28"/>
          <w:szCs w:val="28"/>
          <w:lang w:val="uk-UA"/>
        </w:rPr>
        <w:t>Я ДІТЕЙ, НАРОДЖЕНИХ ВІЛ-ІНФІКОВАНИМИ ЖІНКАМИ, ТА ПРОТОКОЛ ЇХ МЕДИЧНОГО СПОСТЕРЕЖЕННЯ</w:t>
      </w:r>
    </w:p>
    <w:p w:rsidR="000C0BF5" w:rsidRDefault="000C0BF5" w:rsidP="000C0BF5">
      <w:pPr>
        <w:spacing w:line="360" w:lineRule="auto"/>
        <w:ind w:firstLine="540"/>
        <w:jc w:val="center"/>
        <w:rPr>
          <w:b/>
          <w:sz w:val="28"/>
          <w:szCs w:val="28"/>
          <w:lang w:val="uk-UA"/>
        </w:rPr>
      </w:pPr>
    </w:p>
    <w:p w:rsidR="000C0BF5" w:rsidRDefault="000C0BF5" w:rsidP="000C0BF5">
      <w:pPr>
        <w:spacing w:line="360" w:lineRule="auto"/>
        <w:ind w:firstLine="540"/>
        <w:jc w:val="center"/>
        <w:rPr>
          <w:b/>
          <w:sz w:val="28"/>
          <w:szCs w:val="28"/>
          <w:lang w:val="uk-UA"/>
        </w:rPr>
      </w:pPr>
    </w:p>
    <w:p w:rsidR="000C0BF5" w:rsidRDefault="000C0BF5" w:rsidP="000C0BF5">
      <w:pPr>
        <w:spacing w:line="360" w:lineRule="auto"/>
        <w:ind w:firstLine="540"/>
        <w:jc w:val="center"/>
        <w:rPr>
          <w:sz w:val="28"/>
          <w:szCs w:val="28"/>
          <w:lang w:val="uk-UA"/>
        </w:rPr>
      </w:pPr>
      <w:r>
        <w:rPr>
          <w:sz w:val="28"/>
          <w:szCs w:val="28"/>
          <w:lang w:val="uk-UA"/>
        </w:rPr>
        <w:t xml:space="preserve">14.01.10 – педіатрія </w:t>
      </w:r>
    </w:p>
    <w:p w:rsidR="000C0BF5" w:rsidRDefault="000C0BF5" w:rsidP="000C0BF5">
      <w:pPr>
        <w:spacing w:line="360" w:lineRule="auto"/>
        <w:ind w:firstLine="540"/>
        <w:jc w:val="center"/>
        <w:rPr>
          <w:sz w:val="28"/>
          <w:szCs w:val="28"/>
          <w:lang w:val="uk-UA"/>
        </w:rPr>
      </w:pPr>
    </w:p>
    <w:p w:rsidR="000C0BF5" w:rsidRDefault="000C0BF5" w:rsidP="000C0BF5">
      <w:pPr>
        <w:spacing w:line="360" w:lineRule="auto"/>
        <w:ind w:firstLine="540"/>
        <w:jc w:val="center"/>
        <w:rPr>
          <w:sz w:val="28"/>
          <w:szCs w:val="28"/>
          <w:lang w:val="uk-UA"/>
        </w:rPr>
      </w:pPr>
      <w:r>
        <w:rPr>
          <w:sz w:val="28"/>
          <w:szCs w:val="28"/>
          <w:lang w:val="uk-UA"/>
        </w:rPr>
        <w:t>АВТОРЕФЕРАТ</w:t>
      </w:r>
    </w:p>
    <w:p w:rsidR="000C0BF5" w:rsidRDefault="000C0BF5" w:rsidP="000C0BF5">
      <w:pPr>
        <w:ind w:firstLine="540"/>
        <w:jc w:val="center"/>
        <w:rPr>
          <w:sz w:val="28"/>
          <w:szCs w:val="28"/>
          <w:lang w:val="uk-UA"/>
        </w:rPr>
      </w:pPr>
      <w:r>
        <w:rPr>
          <w:sz w:val="28"/>
          <w:szCs w:val="28"/>
          <w:lang w:val="uk-UA"/>
        </w:rPr>
        <w:t>дисертації на здобуття наукового ступеня</w:t>
      </w:r>
    </w:p>
    <w:p w:rsidR="000C0BF5" w:rsidRDefault="000C0BF5" w:rsidP="000C0BF5">
      <w:pPr>
        <w:ind w:firstLine="540"/>
        <w:jc w:val="center"/>
        <w:rPr>
          <w:sz w:val="28"/>
          <w:szCs w:val="28"/>
          <w:lang w:val="uk-UA"/>
        </w:rPr>
      </w:pPr>
      <w:r>
        <w:rPr>
          <w:sz w:val="28"/>
          <w:szCs w:val="28"/>
          <w:lang w:val="uk-UA"/>
        </w:rPr>
        <w:t>доктора медичних наук</w:t>
      </w:r>
    </w:p>
    <w:p w:rsidR="000C0BF5" w:rsidRDefault="000C0BF5" w:rsidP="000C0BF5">
      <w:pPr>
        <w:spacing w:line="360" w:lineRule="auto"/>
        <w:ind w:firstLine="540"/>
        <w:jc w:val="center"/>
        <w:rPr>
          <w:sz w:val="28"/>
          <w:szCs w:val="28"/>
          <w:lang w:val="uk-UA"/>
        </w:rPr>
      </w:pPr>
    </w:p>
    <w:p w:rsidR="000C0BF5" w:rsidRDefault="000C0BF5" w:rsidP="000C0BF5">
      <w:pPr>
        <w:spacing w:line="360" w:lineRule="auto"/>
        <w:ind w:firstLine="540"/>
        <w:jc w:val="center"/>
        <w:rPr>
          <w:sz w:val="28"/>
          <w:szCs w:val="28"/>
          <w:lang w:val="uk-UA"/>
        </w:rPr>
      </w:pPr>
    </w:p>
    <w:p w:rsidR="000C0BF5" w:rsidRDefault="000C0BF5" w:rsidP="000C0BF5">
      <w:pPr>
        <w:spacing w:line="360" w:lineRule="auto"/>
        <w:ind w:firstLine="540"/>
        <w:jc w:val="right"/>
        <w:rPr>
          <w:sz w:val="28"/>
          <w:szCs w:val="28"/>
          <w:lang w:val="uk-UA"/>
        </w:rPr>
      </w:pPr>
    </w:p>
    <w:p w:rsidR="000C0BF5" w:rsidRDefault="000C0BF5" w:rsidP="000C0BF5">
      <w:pPr>
        <w:spacing w:line="360" w:lineRule="auto"/>
        <w:ind w:firstLine="540"/>
        <w:jc w:val="right"/>
        <w:rPr>
          <w:sz w:val="28"/>
          <w:szCs w:val="28"/>
          <w:lang w:val="uk-UA"/>
        </w:rPr>
      </w:pPr>
    </w:p>
    <w:p w:rsidR="000C0BF5" w:rsidRDefault="000C0BF5" w:rsidP="000C0BF5">
      <w:pPr>
        <w:spacing w:line="360" w:lineRule="auto"/>
        <w:ind w:firstLine="540"/>
        <w:jc w:val="right"/>
        <w:rPr>
          <w:sz w:val="28"/>
          <w:szCs w:val="28"/>
          <w:lang w:val="uk-UA"/>
        </w:rPr>
      </w:pPr>
    </w:p>
    <w:p w:rsidR="000C0BF5" w:rsidRDefault="000C0BF5" w:rsidP="000C0BF5">
      <w:pPr>
        <w:spacing w:line="360" w:lineRule="auto"/>
        <w:ind w:firstLine="540"/>
        <w:jc w:val="right"/>
        <w:rPr>
          <w:sz w:val="28"/>
          <w:szCs w:val="28"/>
          <w:lang w:val="uk-UA"/>
        </w:rPr>
      </w:pPr>
    </w:p>
    <w:p w:rsidR="000C0BF5" w:rsidRDefault="000C0BF5" w:rsidP="000C0BF5">
      <w:pPr>
        <w:spacing w:line="360" w:lineRule="auto"/>
        <w:ind w:firstLine="540"/>
        <w:jc w:val="center"/>
        <w:rPr>
          <w:sz w:val="28"/>
          <w:szCs w:val="28"/>
          <w:lang w:val="uk-UA"/>
        </w:rPr>
      </w:pPr>
    </w:p>
    <w:p w:rsidR="000C0BF5" w:rsidRDefault="000C0BF5" w:rsidP="000C0BF5">
      <w:pPr>
        <w:spacing w:line="360" w:lineRule="auto"/>
        <w:ind w:firstLine="540"/>
        <w:jc w:val="center"/>
        <w:rPr>
          <w:sz w:val="28"/>
          <w:szCs w:val="28"/>
          <w:lang w:val="uk-UA"/>
        </w:rPr>
      </w:pPr>
      <w:r>
        <w:rPr>
          <w:sz w:val="28"/>
          <w:szCs w:val="28"/>
          <w:lang w:val="uk-UA"/>
        </w:rPr>
        <w:t>Одеса – 2008</w:t>
      </w:r>
    </w:p>
    <w:p w:rsidR="000C0BF5" w:rsidRDefault="000C0BF5" w:rsidP="000C0BF5">
      <w:pPr>
        <w:spacing w:line="360" w:lineRule="auto"/>
        <w:ind w:firstLine="540"/>
        <w:rPr>
          <w:sz w:val="28"/>
          <w:szCs w:val="28"/>
          <w:lang w:val="uk-UA"/>
        </w:rPr>
      </w:pPr>
    </w:p>
    <w:p w:rsidR="000C0BF5" w:rsidRPr="00B673C8" w:rsidRDefault="000C0BF5" w:rsidP="000C0BF5">
      <w:pPr>
        <w:spacing w:line="360" w:lineRule="auto"/>
        <w:ind w:left="540" w:firstLine="540"/>
        <w:rPr>
          <w:sz w:val="28"/>
          <w:szCs w:val="28"/>
          <w:lang w:val="uk-UA"/>
        </w:rPr>
      </w:pPr>
      <w:r>
        <w:rPr>
          <w:sz w:val="28"/>
          <w:szCs w:val="28"/>
          <w:lang w:val="uk-UA"/>
        </w:rPr>
        <w:t>Дисертацією є рукопис.</w:t>
      </w:r>
    </w:p>
    <w:p w:rsidR="000C0BF5" w:rsidRDefault="000C0BF5" w:rsidP="000C0BF5">
      <w:pPr>
        <w:ind w:left="540" w:firstLine="540"/>
        <w:jc w:val="both"/>
        <w:rPr>
          <w:sz w:val="28"/>
          <w:szCs w:val="28"/>
          <w:lang w:val="uk-UA"/>
        </w:rPr>
      </w:pPr>
      <w:r>
        <w:rPr>
          <w:sz w:val="28"/>
          <w:szCs w:val="28"/>
          <w:lang w:val="uk-UA"/>
        </w:rPr>
        <w:t>Робота виконана в Одеському державному медичному університеті МОЗ України, м. Одеса.</w:t>
      </w:r>
    </w:p>
    <w:p w:rsidR="000C0BF5" w:rsidRPr="00B673C8" w:rsidRDefault="000C0BF5" w:rsidP="000C0BF5">
      <w:pPr>
        <w:spacing w:line="360" w:lineRule="auto"/>
        <w:ind w:left="540"/>
        <w:rPr>
          <w:b/>
          <w:sz w:val="28"/>
          <w:szCs w:val="28"/>
        </w:rPr>
      </w:pPr>
    </w:p>
    <w:p w:rsidR="000C0BF5" w:rsidRPr="000C361E" w:rsidRDefault="000C0BF5" w:rsidP="000C0BF5">
      <w:pPr>
        <w:ind w:left="540"/>
        <w:rPr>
          <w:sz w:val="28"/>
          <w:szCs w:val="28"/>
        </w:rPr>
      </w:pPr>
      <w:r w:rsidRPr="000C361E">
        <w:rPr>
          <w:sz w:val="28"/>
          <w:szCs w:val="28"/>
          <w:lang w:val="uk-UA"/>
        </w:rPr>
        <w:t>Науковий консультант:</w:t>
      </w:r>
    </w:p>
    <w:p w:rsidR="000C0BF5" w:rsidRDefault="000C0BF5" w:rsidP="000C0BF5">
      <w:pPr>
        <w:ind w:left="540"/>
        <w:jc w:val="both"/>
        <w:rPr>
          <w:sz w:val="28"/>
          <w:szCs w:val="28"/>
          <w:lang w:val="uk-UA"/>
        </w:rPr>
      </w:pPr>
      <w:r>
        <w:rPr>
          <w:sz w:val="28"/>
          <w:szCs w:val="28"/>
          <w:lang w:val="uk-UA"/>
        </w:rPr>
        <w:t>член-кореспондент АМН України, доктор медичних наук, професор</w:t>
      </w:r>
      <w:r w:rsidRPr="00814CD3">
        <w:rPr>
          <w:b/>
          <w:sz w:val="28"/>
          <w:szCs w:val="28"/>
          <w:lang w:val="uk-UA"/>
        </w:rPr>
        <w:t xml:space="preserve"> </w:t>
      </w:r>
      <w:r w:rsidRPr="000C361E">
        <w:rPr>
          <w:b/>
          <w:sz w:val="28"/>
          <w:szCs w:val="28"/>
          <w:lang w:val="uk-UA"/>
        </w:rPr>
        <w:t>Аряєв Микола Леонідович</w:t>
      </w:r>
      <w:r>
        <w:rPr>
          <w:b/>
          <w:sz w:val="28"/>
          <w:szCs w:val="28"/>
          <w:lang w:val="uk-UA"/>
        </w:rPr>
        <w:t xml:space="preserve">, </w:t>
      </w:r>
      <w:r>
        <w:rPr>
          <w:sz w:val="28"/>
          <w:szCs w:val="28"/>
          <w:lang w:val="uk-UA"/>
        </w:rPr>
        <w:t>Одеський державний медичний університет</w:t>
      </w:r>
      <w:r w:rsidRPr="00B673C8">
        <w:rPr>
          <w:sz w:val="28"/>
          <w:szCs w:val="28"/>
          <w:lang w:val="uk-UA"/>
        </w:rPr>
        <w:t xml:space="preserve"> </w:t>
      </w:r>
      <w:r>
        <w:rPr>
          <w:sz w:val="28"/>
          <w:szCs w:val="28"/>
          <w:lang w:val="uk-UA"/>
        </w:rPr>
        <w:t xml:space="preserve">МОЗ України, м. Одеса, завідувач кафедри госпітальної педіатрії та неонатології </w:t>
      </w:r>
    </w:p>
    <w:p w:rsidR="000C0BF5" w:rsidRDefault="000C0BF5" w:rsidP="000C0BF5">
      <w:pPr>
        <w:ind w:left="540"/>
        <w:rPr>
          <w:sz w:val="28"/>
          <w:szCs w:val="28"/>
          <w:lang w:val="uk-UA"/>
        </w:rPr>
      </w:pPr>
    </w:p>
    <w:p w:rsidR="000C0BF5" w:rsidRPr="000C361E" w:rsidRDefault="000C0BF5" w:rsidP="000C0BF5">
      <w:pPr>
        <w:ind w:left="540"/>
        <w:rPr>
          <w:sz w:val="28"/>
          <w:szCs w:val="28"/>
          <w:lang w:val="uk-UA"/>
        </w:rPr>
      </w:pPr>
      <w:r w:rsidRPr="000C361E">
        <w:rPr>
          <w:sz w:val="28"/>
          <w:szCs w:val="28"/>
          <w:lang w:val="uk-UA"/>
        </w:rPr>
        <w:t>Офіційні опоненти:</w:t>
      </w:r>
    </w:p>
    <w:p w:rsidR="000C0BF5" w:rsidRDefault="000C0BF5" w:rsidP="000C0BF5">
      <w:pPr>
        <w:ind w:left="540"/>
        <w:jc w:val="both"/>
        <w:rPr>
          <w:sz w:val="28"/>
          <w:szCs w:val="28"/>
          <w:lang w:val="uk-UA"/>
        </w:rPr>
      </w:pPr>
      <w:r>
        <w:rPr>
          <w:sz w:val="28"/>
          <w:szCs w:val="28"/>
          <w:lang w:val="uk-UA"/>
        </w:rPr>
        <w:t xml:space="preserve">доктор медичних наук, професор </w:t>
      </w:r>
      <w:r w:rsidRPr="000C361E">
        <w:rPr>
          <w:b/>
          <w:sz w:val="28"/>
          <w:szCs w:val="28"/>
          <w:lang w:val="uk-UA"/>
        </w:rPr>
        <w:t>Бабій Ігор Леонідович</w:t>
      </w:r>
      <w:r>
        <w:rPr>
          <w:sz w:val="28"/>
          <w:szCs w:val="28"/>
          <w:lang w:val="uk-UA"/>
        </w:rPr>
        <w:t>, Одеський державний медичний університет</w:t>
      </w:r>
      <w:r w:rsidRPr="00B673C8">
        <w:rPr>
          <w:sz w:val="28"/>
          <w:szCs w:val="28"/>
          <w:lang w:val="uk-UA"/>
        </w:rPr>
        <w:t xml:space="preserve"> </w:t>
      </w:r>
      <w:r>
        <w:rPr>
          <w:sz w:val="28"/>
          <w:szCs w:val="28"/>
          <w:lang w:val="uk-UA"/>
        </w:rPr>
        <w:t>МОЗ України, м. Одеса,</w:t>
      </w:r>
      <w:r w:rsidRPr="0006096B">
        <w:rPr>
          <w:sz w:val="28"/>
          <w:szCs w:val="28"/>
          <w:lang w:val="uk-UA"/>
        </w:rPr>
        <w:t xml:space="preserve"> </w:t>
      </w:r>
      <w:r>
        <w:rPr>
          <w:sz w:val="28"/>
          <w:szCs w:val="28"/>
          <w:lang w:val="uk-UA"/>
        </w:rPr>
        <w:t>завідувач кафедри пропедевтики дитячих хвороб</w:t>
      </w:r>
    </w:p>
    <w:p w:rsidR="000C0BF5" w:rsidRDefault="000C0BF5" w:rsidP="000C0BF5">
      <w:pPr>
        <w:ind w:left="540"/>
        <w:jc w:val="both"/>
        <w:rPr>
          <w:sz w:val="28"/>
          <w:szCs w:val="28"/>
          <w:lang w:val="uk-UA"/>
        </w:rPr>
      </w:pPr>
    </w:p>
    <w:p w:rsidR="000C0BF5" w:rsidRDefault="000C0BF5" w:rsidP="000C0BF5">
      <w:pPr>
        <w:ind w:left="540"/>
        <w:jc w:val="both"/>
        <w:rPr>
          <w:sz w:val="28"/>
          <w:szCs w:val="28"/>
          <w:lang w:val="uk-UA"/>
        </w:rPr>
      </w:pPr>
      <w:r>
        <w:rPr>
          <w:sz w:val="28"/>
          <w:szCs w:val="28"/>
          <w:lang w:val="uk-UA"/>
        </w:rPr>
        <w:t xml:space="preserve">доктор медичних наук, професор </w:t>
      </w:r>
      <w:r w:rsidRPr="000C361E">
        <w:rPr>
          <w:b/>
          <w:sz w:val="28"/>
          <w:szCs w:val="28"/>
          <w:lang w:val="uk-UA"/>
        </w:rPr>
        <w:t>Коржинський Юрій Степанович</w:t>
      </w:r>
      <w:r>
        <w:rPr>
          <w:sz w:val="28"/>
          <w:szCs w:val="28"/>
          <w:lang w:val="uk-UA"/>
        </w:rPr>
        <w:t>,</w:t>
      </w:r>
      <w:r w:rsidRPr="00D03727">
        <w:rPr>
          <w:sz w:val="28"/>
          <w:szCs w:val="28"/>
          <w:lang w:val="uk-UA"/>
        </w:rPr>
        <w:t xml:space="preserve"> Львівськ</w:t>
      </w:r>
      <w:r>
        <w:rPr>
          <w:sz w:val="28"/>
          <w:szCs w:val="28"/>
          <w:lang w:val="uk-UA"/>
        </w:rPr>
        <w:t>ий</w:t>
      </w:r>
      <w:r w:rsidRPr="00D03727">
        <w:rPr>
          <w:sz w:val="28"/>
          <w:szCs w:val="28"/>
          <w:lang w:val="uk-UA"/>
        </w:rPr>
        <w:t xml:space="preserve"> </w:t>
      </w:r>
      <w:r>
        <w:rPr>
          <w:sz w:val="28"/>
          <w:szCs w:val="28"/>
          <w:lang w:val="uk-UA"/>
        </w:rPr>
        <w:t>національ</w:t>
      </w:r>
      <w:r w:rsidRPr="00D03727">
        <w:rPr>
          <w:sz w:val="28"/>
          <w:szCs w:val="28"/>
          <w:lang w:val="uk-UA"/>
        </w:rPr>
        <w:t>н</w:t>
      </w:r>
      <w:r>
        <w:rPr>
          <w:sz w:val="28"/>
          <w:szCs w:val="28"/>
          <w:lang w:val="uk-UA"/>
        </w:rPr>
        <w:t>ий</w:t>
      </w:r>
      <w:r w:rsidRPr="00D03727">
        <w:rPr>
          <w:sz w:val="28"/>
          <w:szCs w:val="28"/>
          <w:lang w:val="uk-UA"/>
        </w:rPr>
        <w:t xml:space="preserve"> медичн</w:t>
      </w:r>
      <w:r>
        <w:rPr>
          <w:sz w:val="28"/>
          <w:szCs w:val="28"/>
          <w:lang w:val="uk-UA"/>
        </w:rPr>
        <w:t>ий</w:t>
      </w:r>
      <w:r w:rsidRPr="00D03727">
        <w:rPr>
          <w:sz w:val="28"/>
          <w:szCs w:val="28"/>
          <w:lang w:val="uk-UA"/>
        </w:rPr>
        <w:t xml:space="preserve"> університет ім. Данила Галицького МОЗ України</w:t>
      </w:r>
      <w:r>
        <w:rPr>
          <w:sz w:val="28"/>
          <w:szCs w:val="28"/>
          <w:lang w:val="uk-UA"/>
        </w:rPr>
        <w:t xml:space="preserve">, м. Львів, </w:t>
      </w:r>
      <w:r w:rsidRPr="00D03727">
        <w:rPr>
          <w:sz w:val="28"/>
          <w:szCs w:val="28"/>
          <w:lang w:val="uk-UA"/>
        </w:rPr>
        <w:t>завідувач кафедри педіатрії і неонатології</w:t>
      </w:r>
    </w:p>
    <w:p w:rsidR="000C0BF5" w:rsidRDefault="000C0BF5" w:rsidP="000C0BF5">
      <w:pPr>
        <w:ind w:left="540"/>
        <w:jc w:val="both"/>
        <w:rPr>
          <w:sz w:val="28"/>
          <w:szCs w:val="28"/>
          <w:lang w:val="uk-UA"/>
        </w:rPr>
      </w:pPr>
    </w:p>
    <w:p w:rsidR="000C0BF5" w:rsidRDefault="000C0BF5" w:rsidP="000C0BF5">
      <w:pPr>
        <w:ind w:left="540"/>
        <w:jc w:val="both"/>
        <w:rPr>
          <w:sz w:val="28"/>
          <w:szCs w:val="28"/>
          <w:lang w:val="uk-UA"/>
        </w:rPr>
      </w:pPr>
      <w:r>
        <w:rPr>
          <w:sz w:val="28"/>
          <w:szCs w:val="28"/>
          <w:lang w:val="uk-UA"/>
        </w:rPr>
        <w:t xml:space="preserve">доктор медичних наук, професор </w:t>
      </w:r>
      <w:r w:rsidRPr="000C361E">
        <w:rPr>
          <w:b/>
          <w:sz w:val="28"/>
          <w:szCs w:val="28"/>
          <w:lang w:val="uk-UA"/>
        </w:rPr>
        <w:t>Чернишова Людмила Іванівна</w:t>
      </w:r>
      <w:r>
        <w:rPr>
          <w:sz w:val="28"/>
          <w:szCs w:val="28"/>
          <w:lang w:val="uk-UA"/>
        </w:rPr>
        <w:t xml:space="preserve">, Національна медична академія післядипломної освіти ім. </w:t>
      </w:r>
      <w:r w:rsidRPr="00313D78">
        <w:rPr>
          <w:sz w:val="28"/>
          <w:szCs w:val="28"/>
          <w:lang w:val="uk-UA"/>
        </w:rPr>
        <w:t>П.</w:t>
      </w:r>
      <w:r w:rsidRPr="00B673C8">
        <w:rPr>
          <w:sz w:val="28"/>
          <w:szCs w:val="28"/>
          <w:lang w:val="uk-UA"/>
        </w:rPr>
        <w:t xml:space="preserve"> </w:t>
      </w:r>
      <w:r w:rsidRPr="00313D78">
        <w:rPr>
          <w:sz w:val="28"/>
          <w:szCs w:val="28"/>
          <w:lang w:val="uk-UA"/>
        </w:rPr>
        <w:t>Л.</w:t>
      </w:r>
      <w:r>
        <w:rPr>
          <w:sz w:val="28"/>
          <w:szCs w:val="28"/>
          <w:lang w:val="uk-UA"/>
        </w:rPr>
        <w:t xml:space="preserve"> </w:t>
      </w:r>
      <w:r w:rsidRPr="00313D78">
        <w:rPr>
          <w:sz w:val="28"/>
          <w:szCs w:val="28"/>
          <w:lang w:val="uk-UA"/>
        </w:rPr>
        <w:t>Шупика</w:t>
      </w:r>
      <w:r w:rsidRPr="00FC4A31">
        <w:rPr>
          <w:sz w:val="28"/>
          <w:szCs w:val="28"/>
          <w:lang w:val="uk-UA"/>
        </w:rPr>
        <w:t xml:space="preserve"> </w:t>
      </w:r>
      <w:r w:rsidRPr="00D03727">
        <w:rPr>
          <w:sz w:val="28"/>
          <w:szCs w:val="28"/>
          <w:lang w:val="uk-UA"/>
        </w:rPr>
        <w:t>МОЗ України</w:t>
      </w:r>
      <w:r>
        <w:rPr>
          <w:sz w:val="28"/>
          <w:szCs w:val="28"/>
          <w:lang w:val="uk-UA"/>
        </w:rPr>
        <w:t>, м. Київ, завідувач кафедри дитячих інфекційних хвороб і імунології</w:t>
      </w:r>
    </w:p>
    <w:p w:rsidR="000C0BF5" w:rsidRDefault="000C0BF5" w:rsidP="000C0BF5">
      <w:pPr>
        <w:ind w:left="540"/>
        <w:rPr>
          <w:b/>
          <w:sz w:val="28"/>
          <w:szCs w:val="28"/>
          <w:lang w:val="uk-UA"/>
        </w:rPr>
      </w:pPr>
    </w:p>
    <w:p w:rsidR="000C0BF5" w:rsidRDefault="000C0BF5" w:rsidP="000C0BF5">
      <w:pPr>
        <w:ind w:left="540" w:firstLine="540"/>
        <w:jc w:val="both"/>
        <w:rPr>
          <w:sz w:val="28"/>
          <w:szCs w:val="28"/>
          <w:lang w:val="uk-UA"/>
        </w:rPr>
      </w:pPr>
      <w:r w:rsidRPr="00814CD3">
        <w:rPr>
          <w:sz w:val="28"/>
          <w:szCs w:val="28"/>
          <w:lang w:val="uk-UA"/>
        </w:rPr>
        <w:t>Захист дисертації відбудеться «</w:t>
      </w:r>
      <w:r w:rsidRPr="005932EF">
        <w:rPr>
          <w:sz w:val="28"/>
          <w:szCs w:val="28"/>
        </w:rPr>
        <w:t>23</w:t>
      </w:r>
      <w:r w:rsidRPr="00814CD3">
        <w:rPr>
          <w:sz w:val="28"/>
          <w:szCs w:val="28"/>
          <w:lang w:val="uk-UA"/>
        </w:rPr>
        <w:t>»</w:t>
      </w:r>
      <w:r w:rsidRPr="005932EF">
        <w:rPr>
          <w:sz w:val="28"/>
          <w:szCs w:val="28"/>
        </w:rPr>
        <w:t xml:space="preserve"> </w:t>
      </w:r>
      <w:r>
        <w:rPr>
          <w:sz w:val="28"/>
          <w:szCs w:val="28"/>
          <w:lang w:val="uk-UA"/>
        </w:rPr>
        <w:t>вересня 2008 р. об 11 годині на засіданні спеціалізованої вченої ради Д 41.600.02 при Одеському державному медичному університеті МОЗ України за адресою: 65082, м. Одеса, Валіховський пров., 2</w:t>
      </w:r>
    </w:p>
    <w:p w:rsidR="000C0BF5" w:rsidRDefault="000C0BF5" w:rsidP="000C0BF5">
      <w:pPr>
        <w:ind w:left="540" w:firstLine="540"/>
        <w:rPr>
          <w:sz w:val="28"/>
          <w:szCs w:val="28"/>
          <w:lang w:val="uk-UA"/>
        </w:rPr>
      </w:pPr>
    </w:p>
    <w:p w:rsidR="000C0BF5" w:rsidRDefault="000C0BF5" w:rsidP="000C0BF5">
      <w:pPr>
        <w:ind w:left="540" w:firstLine="540"/>
        <w:jc w:val="both"/>
        <w:rPr>
          <w:sz w:val="28"/>
          <w:szCs w:val="28"/>
          <w:lang w:val="uk-UA"/>
        </w:rPr>
      </w:pPr>
      <w:r>
        <w:rPr>
          <w:sz w:val="28"/>
          <w:szCs w:val="28"/>
          <w:lang w:val="uk-UA"/>
        </w:rPr>
        <w:t>З дисертацією можна ознайомитися у бібліотеці Одеського державного медичного університету</w:t>
      </w:r>
      <w:r w:rsidRPr="00814CD3">
        <w:rPr>
          <w:sz w:val="28"/>
          <w:szCs w:val="28"/>
          <w:lang w:val="uk-UA"/>
        </w:rPr>
        <w:t xml:space="preserve"> </w:t>
      </w:r>
      <w:r>
        <w:rPr>
          <w:sz w:val="28"/>
          <w:szCs w:val="28"/>
          <w:lang w:val="uk-UA"/>
        </w:rPr>
        <w:t>МОЗ України за адресою: 65082, м. Одеса, Валіховський пров., 3</w:t>
      </w:r>
    </w:p>
    <w:p w:rsidR="000C0BF5" w:rsidRDefault="000C0BF5" w:rsidP="000C0BF5">
      <w:pPr>
        <w:ind w:left="540" w:firstLine="540"/>
        <w:rPr>
          <w:sz w:val="28"/>
          <w:szCs w:val="28"/>
          <w:lang w:val="uk-UA"/>
        </w:rPr>
      </w:pPr>
    </w:p>
    <w:p w:rsidR="000C0BF5" w:rsidRDefault="000C0BF5" w:rsidP="000C0BF5">
      <w:pPr>
        <w:ind w:left="540" w:firstLine="540"/>
        <w:rPr>
          <w:sz w:val="28"/>
          <w:szCs w:val="28"/>
          <w:lang w:val="uk-UA"/>
        </w:rPr>
      </w:pPr>
      <w:r>
        <w:rPr>
          <w:sz w:val="28"/>
          <w:szCs w:val="28"/>
          <w:lang w:val="uk-UA"/>
        </w:rPr>
        <w:t>Автореферат розісланий «15» серпня 2008 р.</w:t>
      </w:r>
    </w:p>
    <w:p w:rsidR="000C0BF5" w:rsidRDefault="000C0BF5" w:rsidP="000C0BF5">
      <w:pPr>
        <w:ind w:left="540"/>
        <w:rPr>
          <w:sz w:val="28"/>
          <w:szCs w:val="28"/>
          <w:lang w:val="uk-UA"/>
        </w:rPr>
      </w:pPr>
    </w:p>
    <w:p w:rsidR="000C0BF5" w:rsidRDefault="000C0BF5" w:rsidP="000C0BF5">
      <w:pPr>
        <w:ind w:left="540"/>
        <w:rPr>
          <w:sz w:val="28"/>
          <w:szCs w:val="28"/>
          <w:lang w:val="uk-UA"/>
        </w:rPr>
      </w:pPr>
    </w:p>
    <w:p w:rsidR="000C0BF5" w:rsidRDefault="000C0BF5" w:rsidP="000C0BF5">
      <w:pPr>
        <w:ind w:left="540"/>
        <w:rPr>
          <w:sz w:val="28"/>
          <w:szCs w:val="28"/>
          <w:lang w:val="uk-UA"/>
        </w:rPr>
      </w:pPr>
      <w:r>
        <w:rPr>
          <w:sz w:val="28"/>
          <w:szCs w:val="28"/>
          <w:lang w:val="uk-UA"/>
        </w:rPr>
        <w:t>Вчений секретар</w:t>
      </w:r>
    </w:p>
    <w:p w:rsidR="000C0BF5" w:rsidRPr="00B673C8" w:rsidRDefault="000C0BF5" w:rsidP="000C0BF5">
      <w:pPr>
        <w:ind w:left="540"/>
        <w:rPr>
          <w:sz w:val="28"/>
          <w:szCs w:val="28"/>
        </w:rPr>
      </w:pPr>
      <w:r>
        <w:rPr>
          <w:sz w:val="28"/>
          <w:szCs w:val="28"/>
          <w:lang w:val="uk-UA"/>
        </w:rPr>
        <w:t>спе</w:t>
      </w:r>
      <w:r w:rsidRPr="00CC7274">
        <w:rPr>
          <w:sz w:val="28"/>
          <w:szCs w:val="28"/>
          <w:lang w:val="uk-UA"/>
        </w:rPr>
        <w:t>ціалізованої вченої ради</w:t>
      </w:r>
      <w:r w:rsidRPr="00B673C8">
        <w:rPr>
          <w:sz w:val="28"/>
          <w:szCs w:val="28"/>
          <w:lang w:val="uk-UA"/>
        </w:rPr>
        <w:t xml:space="preserve"> </w:t>
      </w:r>
      <w:r>
        <w:rPr>
          <w:sz w:val="28"/>
          <w:szCs w:val="28"/>
          <w:lang w:val="uk-UA"/>
        </w:rPr>
        <w:t>Д 41.600.02,</w:t>
      </w:r>
      <w:r w:rsidRPr="00B673C8">
        <w:rPr>
          <w:sz w:val="28"/>
          <w:szCs w:val="28"/>
        </w:rPr>
        <w:t xml:space="preserve"> </w:t>
      </w:r>
    </w:p>
    <w:p w:rsidR="000C0BF5" w:rsidRDefault="000C0BF5" w:rsidP="000C0BF5">
      <w:pPr>
        <w:ind w:left="540"/>
        <w:rPr>
          <w:sz w:val="28"/>
          <w:szCs w:val="28"/>
          <w:lang w:val="uk-UA"/>
        </w:rPr>
      </w:pPr>
      <w:r>
        <w:rPr>
          <w:sz w:val="28"/>
          <w:szCs w:val="28"/>
          <w:lang w:val="uk-UA"/>
        </w:rPr>
        <w:t>кандидат медичних наук, доцент</w:t>
      </w:r>
      <w:r w:rsidRPr="00CC7274">
        <w:rPr>
          <w:sz w:val="28"/>
          <w:szCs w:val="28"/>
          <w:lang w:val="uk-UA"/>
        </w:rPr>
        <w:t xml:space="preserve">                             </w:t>
      </w:r>
      <w:r>
        <w:rPr>
          <w:sz w:val="28"/>
          <w:szCs w:val="28"/>
          <w:lang w:val="uk-UA"/>
        </w:rPr>
        <w:t xml:space="preserve">    </w:t>
      </w:r>
      <w:r w:rsidRPr="000C361E">
        <w:rPr>
          <w:sz w:val="28"/>
          <w:szCs w:val="28"/>
        </w:rPr>
        <w:t xml:space="preserve"> </w:t>
      </w:r>
      <w:r>
        <w:rPr>
          <w:sz w:val="28"/>
          <w:szCs w:val="28"/>
          <w:lang w:val="uk-UA"/>
        </w:rPr>
        <w:t xml:space="preserve">  </w:t>
      </w:r>
      <w:r w:rsidRPr="00CC7274">
        <w:rPr>
          <w:sz w:val="28"/>
          <w:szCs w:val="28"/>
          <w:lang w:val="uk-UA"/>
        </w:rPr>
        <w:t>Т.</w:t>
      </w:r>
      <w:r>
        <w:rPr>
          <w:sz w:val="28"/>
          <w:szCs w:val="28"/>
          <w:lang w:val="uk-UA"/>
        </w:rPr>
        <w:t xml:space="preserve"> </w:t>
      </w:r>
      <w:r w:rsidRPr="00CC7274">
        <w:rPr>
          <w:sz w:val="28"/>
          <w:szCs w:val="28"/>
          <w:lang w:val="uk-UA"/>
        </w:rPr>
        <w:t xml:space="preserve">В. </w:t>
      </w:r>
      <w:r>
        <w:rPr>
          <w:sz w:val="28"/>
          <w:szCs w:val="28"/>
          <w:lang w:val="uk-UA"/>
        </w:rPr>
        <w:t>С</w:t>
      </w:r>
      <w:r w:rsidRPr="00041E9E">
        <w:rPr>
          <w:sz w:val="28"/>
          <w:szCs w:val="28"/>
        </w:rPr>
        <w:t>т</w:t>
      </w:r>
      <w:r>
        <w:rPr>
          <w:sz w:val="28"/>
          <w:szCs w:val="28"/>
          <w:lang w:val="uk-UA"/>
        </w:rPr>
        <w:t>оєва</w:t>
      </w:r>
    </w:p>
    <w:p w:rsidR="000C0BF5" w:rsidRPr="00CC7274" w:rsidRDefault="000C0BF5" w:rsidP="000C0BF5">
      <w:pPr>
        <w:ind w:left="540"/>
        <w:rPr>
          <w:sz w:val="28"/>
          <w:szCs w:val="28"/>
          <w:lang w:val="uk-UA"/>
        </w:rPr>
      </w:pPr>
    </w:p>
    <w:p w:rsidR="000C0BF5" w:rsidRPr="00343B87" w:rsidRDefault="000C0BF5" w:rsidP="000C0BF5">
      <w:pPr>
        <w:ind w:left="540"/>
        <w:outlineLvl w:val="0"/>
        <w:rPr>
          <w:b/>
          <w:bCs/>
          <w:sz w:val="28"/>
          <w:szCs w:val="28"/>
          <w:lang w:val="uk-UA"/>
        </w:rPr>
      </w:pPr>
    </w:p>
    <w:p w:rsidR="000C0BF5" w:rsidRPr="00041E9E" w:rsidRDefault="000C0BF5" w:rsidP="000C0BF5">
      <w:pPr>
        <w:ind w:left="540"/>
        <w:jc w:val="center"/>
        <w:outlineLvl w:val="0"/>
        <w:rPr>
          <w:b/>
          <w:bCs/>
          <w:sz w:val="28"/>
          <w:szCs w:val="28"/>
        </w:rPr>
      </w:pPr>
    </w:p>
    <w:p w:rsidR="000C0BF5" w:rsidRPr="00041E9E" w:rsidRDefault="000C0BF5" w:rsidP="000C0BF5">
      <w:pPr>
        <w:ind w:left="540"/>
        <w:jc w:val="center"/>
        <w:outlineLvl w:val="0"/>
        <w:rPr>
          <w:b/>
          <w:bCs/>
          <w:sz w:val="28"/>
          <w:szCs w:val="28"/>
        </w:rPr>
      </w:pPr>
    </w:p>
    <w:p w:rsidR="000C0BF5" w:rsidRDefault="000C0BF5" w:rsidP="000C0BF5">
      <w:pPr>
        <w:jc w:val="center"/>
        <w:outlineLvl w:val="0"/>
        <w:rPr>
          <w:b/>
          <w:bCs/>
          <w:sz w:val="28"/>
          <w:szCs w:val="28"/>
          <w:lang w:val="uk-UA"/>
        </w:rPr>
      </w:pPr>
    </w:p>
    <w:p w:rsidR="000C0BF5" w:rsidRPr="00CE2213" w:rsidRDefault="000C0BF5" w:rsidP="000C0BF5">
      <w:pPr>
        <w:jc w:val="center"/>
        <w:outlineLvl w:val="0"/>
        <w:rPr>
          <w:b/>
          <w:bCs/>
          <w:sz w:val="28"/>
          <w:szCs w:val="28"/>
          <w:lang w:val="uk-UA"/>
        </w:rPr>
      </w:pPr>
      <w:r w:rsidRPr="00CE2213">
        <w:rPr>
          <w:b/>
          <w:bCs/>
          <w:sz w:val="28"/>
          <w:szCs w:val="28"/>
          <w:lang w:val="uk-UA"/>
        </w:rPr>
        <w:t>ЗАГАЛЬНА ХАРАКТЕРИСТИКА РОБОТИ</w:t>
      </w:r>
    </w:p>
    <w:p w:rsidR="000C0BF5" w:rsidRPr="007C0698" w:rsidRDefault="000C0BF5" w:rsidP="000C0BF5">
      <w:pPr>
        <w:jc w:val="center"/>
        <w:rPr>
          <w:sz w:val="20"/>
          <w:szCs w:val="20"/>
          <w:lang w:val="uk-UA"/>
        </w:rPr>
      </w:pPr>
    </w:p>
    <w:p w:rsidR="000C0BF5" w:rsidRDefault="000C0BF5" w:rsidP="000C0BF5">
      <w:pPr>
        <w:pStyle w:val="Pa10"/>
        <w:spacing w:line="240" w:lineRule="auto"/>
        <w:ind w:firstLine="539"/>
        <w:jc w:val="both"/>
        <w:rPr>
          <w:sz w:val="28"/>
          <w:szCs w:val="28"/>
          <w:lang w:val="uk-UA"/>
        </w:rPr>
      </w:pPr>
      <w:r w:rsidRPr="00CE2213">
        <w:rPr>
          <w:b/>
          <w:sz w:val="28"/>
          <w:szCs w:val="28"/>
          <w:lang w:val="uk-UA"/>
        </w:rPr>
        <w:t>Актуальність теми</w:t>
      </w:r>
      <w:r w:rsidRPr="00CE2213">
        <w:rPr>
          <w:sz w:val="28"/>
          <w:szCs w:val="28"/>
          <w:lang w:val="uk-UA"/>
        </w:rPr>
        <w:t xml:space="preserve">. </w:t>
      </w:r>
      <w:r>
        <w:rPr>
          <w:sz w:val="28"/>
          <w:szCs w:val="28"/>
          <w:lang w:val="uk-UA"/>
        </w:rPr>
        <w:t xml:space="preserve">У </w:t>
      </w:r>
      <w:hyperlink r:id="rId10" w:anchor="2#2" w:history="1">
        <w:r w:rsidRPr="00BD6B33">
          <w:rPr>
            <w:rStyle w:val="af4"/>
            <w:color w:val="auto"/>
            <w:sz w:val="28"/>
            <w:szCs w:val="28"/>
            <w:lang w:val="uk-UA"/>
          </w:rPr>
          <w:t>Концепці</w:t>
        </w:r>
        <w:r>
          <w:rPr>
            <w:rStyle w:val="af4"/>
            <w:color w:val="auto"/>
            <w:sz w:val="28"/>
            <w:szCs w:val="28"/>
            <w:lang w:val="uk-UA"/>
          </w:rPr>
          <w:t>ї</w:t>
        </w:r>
        <w:r w:rsidRPr="00BD6B33">
          <w:rPr>
            <w:rStyle w:val="af4"/>
            <w:color w:val="auto"/>
            <w:sz w:val="28"/>
            <w:szCs w:val="28"/>
            <w:lang w:val="uk-UA"/>
          </w:rPr>
          <w:t xml:space="preserve"> Державної програми </w:t>
        </w:r>
        <w:r>
          <w:rPr>
            <w:rStyle w:val="af4"/>
            <w:color w:val="auto"/>
            <w:sz w:val="28"/>
            <w:szCs w:val="28"/>
            <w:lang w:val="uk-UA"/>
          </w:rPr>
          <w:t>«</w:t>
        </w:r>
        <w:r w:rsidRPr="00BD6B33">
          <w:rPr>
            <w:rStyle w:val="af4"/>
            <w:color w:val="auto"/>
            <w:sz w:val="28"/>
            <w:szCs w:val="28"/>
            <w:lang w:val="uk-UA"/>
          </w:rPr>
          <w:t>Здорова дитина на 2008</w:t>
        </w:r>
        <w:r>
          <w:rPr>
            <w:rStyle w:val="af4"/>
            <w:color w:val="auto"/>
            <w:sz w:val="28"/>
            <w:szCs w:val="28"/>
            <w:lang w:val="uk-UA"/>
          </w:rPr>
          <w:t>–</w:t>
        </w:r>
        <w:r w:rsidRPr="00BD6B33">
          <w:rPr>
            <w:rStyle w:val="af4"/>
            <w:color w:val="auto"/>
            <w:sz w:val="28"/>
            <w:szCs w:val="28"/>
            <w:lang w:val="uk-UA"/>
          </w:rPr>
          <w:t>2017 роки</w:t>
        </w:r>
      </w:hyperlink>
      <w:r>
        <w:rPr>
          <w:sz w:val="28"/>
          <w:szCs w:val="28"/>
          <w:lang w:val="uk-UA"/>
        </w:rPr>
        <w:t>» відмічено, що о</w:t>
      </w:r>
      <w:r w:rsidRPr="00CE2213">
        <w:rPr>
          <w:sz w:val="28"/>
          <w:szCs w:val="28"/>
          <w:lang w:val="uk-UA"/>
        </w:rPr>
        <w:t>хорона здоров’я дітей є пріоритетним завданням державної політики України, сучасн</w:t>
      </w:r>
      <w:r>
        <w:rPr>
          <w:sz w:val="28"/>
          <w:szCs w:val="28"/>
          <w:lang w:val="uk-UA"/>
        </w:rPr>
        <w:t>ого суспільства та спеціалістів;</w:t>
      </w:r>
      <w:r w:rsidRPr="00C85148">
        <w:rPr>
          <w:sz w:val="28"/>
          <w:szCs w:val="28"/>
          <w:lang w:val="uk-UA"/>
        </w:rPr>
        <w:t xml:space="preserve"> </w:t>
      </w:r>
      <w:r>
        <w:rPr>
          <w:sz w:val="28"/>
          <w:szCs w:val="28"/>
          <w:lang w:val="uk-UA"/>
        </w:rPr>
        <w:t>с</w:t>
      </w:r>
      <w:r w:rsidRPr="009360B3">
        <w:rPr>
          <w:sz w:val="28"/>
          <w:szCs w:val="28"/>
          <w:lang w:val="uk-UA"/>
        </w:rPr>
        <w:t xml:space="preserve">еред причин смертності дітей віком до 1 року 70 % </w:t>
      </w:r>
      <w:r>
        <w:rPr>
          <w:sz w:val="28"/>
          <w:szCs w:val="28"/>
          <w:lang w:val="uk-UA"/>
        </w:rPr>
        <w:t>становлять такі</w:t>
      </w:r>
      <w:r w:rsidRPr="009360B3">
        <w:rPr>
          <w:sz w:val="28"/>
          <w:szCs w:val="28"/>
          <w:lang w:val="uk-UA"/>
        </w:rPr>
        <w:t xml:space="preserve">, </w:t>
      </w:r>
      <w:r>
        <w:rPr>
          <w:sz w:val="28"/>
          <w:szCs w:val="28"/>
          <w:lang w:val="uk-UA"/>
        </w:rPr>
        <w:t>що</w:t>
      </w:r>
      <w:r w:rsidRPr="009360B3">
        <w:rPr>
          <w:sz w:val="28"/>
          <w:szCs w:val="28"/>
          <w:lang w:val="uk-UA"/>
        </w:rPr>
        <w:t xml:space="preserve"> залежать від стану здоров'я матерів </w:t>
      </w:r>
      <w:r>
        <w:rPr>
          <w:sz w:val="28"/>
          <w:szCs w:val="28"/>
          <w:lang w:val="uk-UA"/>
        </w:rPr>
        <w:t>і</w:t>
      </w:r>
      <w:r w:rsidRPr="009360B3">
        <w:rPr>
          <w:sz w:val="28"/>
          <w:szCs w:val="28"/>
          <w:lang w:val="uk-UA"/>
        </w:rPr>
        <w:t xml:space="preserve"> доступності </w:t>
      </w:r>
      <w:r>
        <w:rPr>
          <w:sz w:val="28"/>
          <w:szCs w:val="28"/>
          <w:lang w:val="uk-UA"/>
        </w:rPr>
        <w:t>та</w:t>
      </w:r>
      <w:r w:rsidRPr="009360B3">
        <w:rPr>
          <w:sz w:val="28"/>
          <w:szCs w:val="28"/>
          <w:lang w:val="uk-UA"/>
        </w:rPr>
        <w:t xml:space="preserve"> якості медичної допомоги жінкам під час вагітності, пологів </w:t>
      </w:r>
      <w:r>
        <w:rPr>
          <w:sz w:val="28"/>
          <w:szCs w:val="28"/>
          <w:lang w:val="uk-UA"/>
        </w:rPr>
        <w:t>і</w:t>
      </w:r>
      <w:r w:rsidRPr="009360B3">
        <w:rPr>
          <w:sz w:val="28"/>
          <w:szCs w:val="28"/>
          <w:lang w:val="uk-UA"/>
        </w:rPr>
        <w:t xml:space="preserve"> </w:t>
      </w:r>
      <w:r>
        <w:rPr>
          <w:sz w:val="28"/>
          <w:szCs w:val="28"/>
          <w:lang w:val="uk-UA"/>
        </w:rPr>
        <w:t xml:space="preserve">дітям </w:t>
      </w:r>
      <w:r w:rsidRPr="009360B3">
        <w:rPr>
          <w:sz w:val="28"/>
          <w:szCs w:val="28"/>
          <w:lang w:val="uk-UA"/>
        </w:rPr>
        <w:t>у період новонародженості.</w:t>
      </w:r>
      <w:r w:rsidRPr="0029624E">
        <w:rPr>
          <w:sz w:val="28"/>
          <w:szCs w:val="28"/>
          <w:lang w:val="uk-UA"/>
        </w:rPr>
        <w:t xml:space="preserve"> </w:t>
      </w:r>
      <w:r w:rsidRPr="00CE2213">
        <w:rPr>
          <w:sz w:val="28"/>
          <w:szCs w:val="28"/>
          <w:lang w:val="uk-UA"/>
        </w:rPr>
        <w:t xml:space="preserve">Розвиток епідемії ВІЛ-інфекції в Україні на фоні низького </w:t>
      </w:r>
      <w:r>
        <w:rPr>
          <w:sz w:val="28"/>
          <w:szCs w:val="28"/>
          <w:lang w:val="uk-UA"/>
        </w:rPr>
        <w:t xml:space="preserve">показника </w:t>
      </w:r>
      <w:r w:rsidRPr="00CE2213">
        <w:rPr>
          <w:sz w:val="28"/>
          <w:szCs w:val="28"/>
          <w:lang w:val="uk-UA"/>
        </w:rPr>
        <w:t>народжуваності</w:t>
      </w:r>
      <w:r>
        <w:rPr>
          <w:sz w:val="28"/>
          <w:szCs w:val="28"/>
          <w:lang w:val="uk-UA"/>
        </w:rPr>
        <w:t xml:space="preserve"> та</w:t>
      </w:r>
      <w:r w:rsidRPr="00CE2213">
        <w:rPr>
          <w:sz w:val="28"/>
          <w:szCs w:val="28"/>
          <w:lang w:val="uk-UA"/>
        </w:rPr>
        <w:t xml:space="preserve"> загострення демографічної ситуації створює умови для </w:t>
      </w:r>
      <w:r>
        <w:rPr>
          <w:sz w:val="28"/>
          <w:szCs w:val="28"/>
          <w:lang w:val="uk-UA"/>
        </w:rPr>
        <w:t xml:space="preserve">посилення </w:t>
      </w:r>
      <w:r w:rsidRPr="00CE2213">
        <w:rPr>
          <w:sz w:val="28"/>
          <w:szCs w:val="28"/>
          <w:lang w:val="uk-UA"/>
        </w:rPr>
        <w:t xml:space="preserve">негативних тенденцій у </w:t>
      </w:r>
      <w:r>
        <w:rPr>
          <w:sz w:val="28"/>
          <w:szCs w:val="28"/>
          <w:lang w:val="uk-UA"/>
        </w:rPr>
        <w:t xml:space="preserve">динаміці рівнів </w:t>
      </w:r>
      <w:r w:rsidRPr="00CE2213">
        <w:rPr>
          <w:sz w:val="28"/>
          <w:szCs w:val="28"/>
          <w:lang w:val="uk-UA"/>
        </w:rPr>
        <w:t xml:space="preserve">захворюваності та смертності дітей першого року життя. </w:t>
      </w:r>
    </w:p>
    <w:p w:rsidR="000C0BF5" w:rsidRDefault="000C0BF5" w:rsidP="000C0BF5">
      <w:pPr>
        <w:pStyle w:val="Pa10"/>
        <w:spacing w:line="240" w:lineRule="auto"/>
        <w:ind w:firstLine="539"/>
        <w:jc w:val="both"/>
        <w:rPr>
          <w:color w:val="000000"/>
          <w:sz w:val="28"/>
          <w:szCs w:val="28"/>
          <w:lang w:val="uk-UA"/>
        </w:rPr>
      </w:pPr>
      <w:r>
        <w:rPr>
          <w:sz w:val="28"/>
          <w:szCs w:val="28"/>
          <w:lang w:val="uk-UA"/>
        </w:rPr>
        <w:t xml:space="preserve">За даними </w:t>
      </w:r>
      <w:r>
        <w:rPr>
          <w:sz w:val="28"/>
          <w:szCs w:val="28"/>
          <w:lang w:val="en-US"/>
        </w:rPr>
        <w:t>UNAIDS</w:t>
      </w:r>
      <w:r w:rsidRPr="007C0698">
        <w:rPr>
          <w:sz w:val="28"/>
          <w:szCs w:val="28"/>
          <w:lang w:val="uk-UA"/>
        </w:rPr>
        <w:t>/</w:t>
      </w:r>
      <w:r>
        <w:rPr>
          <w:sz w:val="28"/>
          <w:szCs w:val="28"/>
          <w:lang w:val="en-US"/>
        </w:rPr>
        <w:t>WHO</w:t>
      </w:r>
      <w:r w:rsidRPr="007C0698">
        <w:rPr>
          <w:sz w:val="28"/>
          <w:szCs w:val="28"/>
          <w:lang w:val="uk-UA"/>
        </w:rPr>
        <w:t xml:space="preserve"> </w:t>
      </w:r>
      <w:r>
        <w:rPr>
          <w:color w:val="000000"/>
          <w:sz w:val="28"/>
          <w:szCs w:val="28"/>
          <w:lang w:val="uk-UA"/>
        </w:rPr>
        <w:t>(</w:t>
      </w:r>
      <w:r w:rsidRPr="00207CA7">
        <w:rPr>
          <w:color w:val="000000"/>
          <w:sz w:val="28"/>
          <w:szCs w:val="28"/>
          <w:lang w:val="uk-UA"/>
        </w:rPr>
        <w:t>200</w:t>
      </w:r>
      <w:r>
        <w:rPr>
          <w:color w:val="000000"/>
          <w:sz w:val="28"/>
          <w:szCs w:val="28"/>
          <w:lang w:val="uk-UA"/>
        </w:rPr>
        <w:t>8</w:t>
      </w:r>
      <w:r w:rsidRPr="00207CA7">
        <w:rPr>
          <w:color w:val="000000"/>
          <w:sz w:val="28"/>
          <w:szCs w:val="28"/>
          <w:lang w:val="uk-UA"/>
        </w:rPr>
        <w:t>)</w:t>
      </w:r>
      <w:r>
        <w:rPr>
          <w:color w:val="000000"/>
          <w:sz w:val="28"/>
          <w:szCs w:val="28"/>
          <w:lang w:val="uk-UA"/>
        </w:rPr>
        <w:t>, о</w:t>
      </w:r>
      <w:r w:rsidRPr="00E826C5">
        <w:rPr>
          <w:color w:val="000000"/>
          <w:sz w:val="28"/>
          <w:szCs w:val="28"/>
          <w:lang w:val="uk-UA"/>
        </w:rPr>
        <w:t>ціночний показник поширеності ВІЛ серед дорослого населення</w:t>
      </w:r>
      <w:r>
        <w:rPr>
          <w:color w:val="000000"/>
          <w:sz w:val="28"/>
          <w:szCs w:val="28"/>
          <w:lang w:val="uk-UA"/>
        </w:rPr>
        <w:t xml:space="preserve"> в Україні</w:t>
      </w:r>
      <w:r w:rsidRPr="00E826C5">
        <w:rPr>
          <w:color w:val="000000"/>
          <w:sz w:val="28"/>
          <w:szCs w:val="28"/>
          <w:lang w:val="uk-UA"/>
        </w:rPr>
        <w:t xml:space="preserve"> становить 1,63</w:t>
      </w:r>
      <w:r>
        <w:rPr>
          <w:color w:val="000000"/>
          <w:sz w:val="28"/>
          <w:szCs w:val="28"/>
          <w:lang w:val="uk-UA"/>
        </w:rPr>
        <w:t xml:space="preserve"> </w:t>
      </w:r>
      <w:r w:rsidRPr="00E826C5">
        <w:rPr>
          <w:color w:val="000000"/>
          <w:sz w:val="28"/>
          <w:szCs w:val="28"/>
          <w:lang w:val="uk-UA"/>
        </w:rPr>
        <w:t>%</w:t>
      </w:r>
      <w:r>
        <w:rPr>
          <w:color w:val="000000"/>
          <w:sz w:val="28"/>
          <w:szCs w:val="28"/>
          <w:lang w:val="uk-UA"/>
        </w:rPr>
        <w:t xml:space="preserve"> </w:t>
      </w:r>
      <w:r w:rsidRPr="00CE2213">
        <w:rPr>
          <w:color w:val="000000"/>
          <w:sz w:val="28"/>
          <w:szCs w:val="28"/>
          <w:lang w:val="uk-UA"/>
        </w:rPr>
        <w:t xml:space="preserve">(95 % ДІ </w:t>
      </w:r>
      <w:r>
        <w:rPr>
          <w:color w:val="000000"/>
          <w:sz w:val="28"/>
          <w:szCs w:val="28"/>
          <w:lang w:val="uk-UA"/>
        </w:rPr>
        <w:t xml:space="preserve"> 1</w:t>
      </w:r>
      <w:r w:rsidRPr="00CE2213">
        <w:rPr>
          <w:color w:val="000000"/>
          <w:sz w:val="28"/>
          <w:szCs w:val="28"/>
          <w:lang w:val="uk-UA"/>
        </w:rPr>
        <w:t>,</w:t>
      </w:r>
      <w:r>
        <w:rPr>
          <w:color w:val="000000"/>
          <w:sz w:val="28"/>
          <w:szCs w:val="28"/>
          <w:lang w:val="uk-UA"/>
        </w:rPr>
        <w:t>2</w:t>
      </w:r>
      <w:r w:rsidRPr="00CE2213">
        <w:rPr>
          <w:color w:val="000000"/>
          <w:sz w:val="28"/>
          <w:szCs w:val="28"/>
          <w:lang w:val="uk-UA"/>
        </w:rPr>
        <w:t>–</w:t>
      </w:r>
      <w:r>
        <w:rPr>
          <w:color w:val="000000"/>
          <w:sz w:val="28"/>
          <w:szCs w:val="28"/>
          <w:lang w:val="uk-UA"/>
        </w:rPr>
        <w:t>2</w:t>
      </w:r>
      <w:r w:rsidRPr="00CE2213">
        <w:rPr>
          <w:color w:val="000000"/>
          <w:sz w:val="28"/>
          <w:szCs w:val="28"/>
          <w:lang w:val="uk-UA"/>
        </w:rPr>
        <w:t>,</w:t>
      </w:r>
      <w:r>
        <w:rPr>
          <w:color w:val="000000"/>
          <w:sz w:val="28"/>
          <w:szCs w:val="28"/>
          <w:lang w:val="uk-UA"/>
        </w:rPr>
        <w:t>0</w:t>
      </w:r>
      <w:r w:rsidRPr="00CE2213">
        <w:rPr>
          <w:color w:val="000000"/>
          <w:sz w:val="28"/>
          <w:szCs w:val="28"/>
          <w:lang w:val="uk-UA"/>
        </w:rPr>
        <w:t xml:space="preserve"> %)</w:t>
      </w:r>
      <w:r w:rsidRPr="00E826C5">
        <w:rPr>
          <w:color w:val="000000"/>
          <w:sz w:val="28"/>
          <w:szCs w:val="28"/>
          <w:lang w:val="uk-UA"/>
        </w:rPr>
        <w:t>, що свідчить про вихід епідемічн</w:t>
      </w:r>
      <w:r>
        <w:rPr>
          <w:color w:val="000000"/>
          <w:sz w:val="28"/>
          <w:szCs w:val="28"/>
          <w:lang w:val="uk-UA"/>
        </w:rPr>
        <w:t>ого процесу за межі груп ризику;</w:t>
      </w:r>
      <w:r w:rsidRPr="00CE2213">
        <w:rPr>
          <w:color w:val="000000"/>
          <w:sz w:val="28"/>
          <w:szCs w:val="28"/>
          <w:lang w:val="uk-UA"/>
        </w:rPr>
        <w:t xml:space="preserve"> </w:t>
      </w:r>
      <w:r w:rsidRPr="00032EFC">
        <w:rPr>
          <w:color w:val="000000"/>
          <w:sz w:val="28"/>
          <w:szCs w:val="28"/>
          <w:lang w:val="uk-UA"/>
        </w:rPr>
        <w:t xml:space="preserve">41 % </w:t>
      </w:r>
      <w:r>
        <w:rPr>
          <w:color w:val="000000"/>
          <w:sz w:val="28"/>
          <w:szCs w:val="28"/>
          <w:lang w:val="uk-UA"/>
        </w:rPr>
        <w:t xml:space="preserve">ВІЛ-інфікованих </w:t>
      </w:r>
      <w:r w:rsidRPr="00CE2213">
        <w:rPr>
          <w:color w:val="000000"/>
          <w:sz w:val="28"/>
          <w:szCs w:val="28"/>
          <w:lang w:val="uk-UA"/>
        </w:rPr>
        <w:t>– жінки репродуктивного віку</w:t>
      </w:r>
      <w:r>
        <w:rPr>
          <w:color w:val="000000"/>
          <w:sz w:val="28"/>
          <w:szCs w:val="28"/>
          <w:lang w:val="uk-UA"/>
        </w:rPr>
        <w:t>; в Одеському, Київському та Миколаївському регіонах більш ніж 1 % вагітних інфіковано ВІЛ</w:t>
      </w:r>
      <w:r w:rsidRPr="00CE2213">
        <w:rPr>
          <w:sz w:val="28"/>
          <w:szCs w:val="28"/>
          <w:lang w:val="uk-UA"/>
        </w:rPr>
        <w:t xml:space="preserve">. </w:t>
      </w:r>
      <w:r>
        <w:rPr>
          <w:sz w:val="28"/>
          <w:szCs w:val="28"/>
          <w:lang w:val="uk-UA"/>
        </w:rPr>
        <w:t>Тенденції розвитку епідемії ВІЛ-інфекції серед новонароджених в країні потребують вивчення.</w:t>
      </w:r>
      <w:r w:rsidRPr="00836C0F">
        <w:rPr>
          <w:sz w:val="28"/>
          <w:szCs w:val="28"/>
          <w:lang w:val="uk-UA"/>
        </w:rPr>
        <w:t xml:space="preserve"> </w:t>
      </w:r>
      <w:r>
        <w:rPr>
          <w:sz w:val="28"/>
          <w:szCs w:val="28"/>
          <w:lang w:val="uk-UA"/>
        </w:rPr>
        <w:t xml:space="preserve">За даними </w:t>
      </w:r>
      <w:r w:rsidRPr="00BD6B33">
        <w:rPr>
          <w:sz w:val="28"/>
          <w:szCs w:val="28"/>
          <w:lang w:val="uk-UA"/>
        </w:rPr>
        <w:t>Міжнародн</w:t>
      </w:r>
      <w:r>
        <w:rPr>
          <w:sz w:val="28"/>
          <w:szCs w:val="28"/>
          <w:lang w:val="uk-UA"/>
        </w:rPr>
        <w:t>ого</w:t>
      </w:r>
      <w:r w:rsidRPr="00BD6B33">
        <w:rPr>
          <w:sz w:val="28"/>
          <w:szCs w:val="28"/>
          <w:lang w:val="uk-UA"/>
        </w:rPr>
        <w:t xml:space="preserve"> </w:t>
      </w:r>
      <w:r w:rsidRPr="00DC213D">
        <w:rPr>
          <w:sz w:val="28"/>
          <w:szCs w:val="28"/>
          <w:lang w:val="uk-UA"/>
        </w:rPr>
        <w:t>Альянсу</w:t>
      </w:r>
      <w:r w:rsidRPr="00BD6B33">
        <w:rPr>
          <w:sz w:val="28"/>
          <w:szCs w:val="28"/>
        </w:rPr>
        <w:t xml:space="preserve"> </w:t>
      </w:r>
      <w:r w:rsidRPr="00BD6B33">
        <w:rPr>
          <w:sz w:val="28"/>
          <w:szCs w:val="28"/>
          <w:lang w:val="uk-UA"/>
        </w:rPr>
        <w:t>з</w:t>
      </w:r>
      <w:r w:rsidRPr="00BD6B33">
        <w:rPr>
          <w:sz w:val="28"/>
          <w:szCs w:val="28"/>
        </w:rPr>
        <w:t xml:space="preserve"> В</w:t>
      </w:r>
      <w:r w:rsidRPr="00BD6B33">
        <w:rPr>
          <w:sz w:val="28"/>
          <w:szCs w:val="28"/>
          <w:lang w:val="uk-UA"/>
        </w:rPr>
        <w:t>ІЛ</w:t>
      </w:r>
      <w:r w:rsidRPr="00BD6B33">
        <w:rPr>
          <w:sz w:val="28"/>
          <w:szCs w:val="28"/>
        </w:rPr>
        <w:t>/С</w:t>
      </w:r>
      <w:r w:rsidRPr="00BD6B33">
        <w:rPr>
          <w:sz w:val="28"/>
          <w:szCs w:val="28"/>
          <w:lang w:val="uk-UA"/>
        </w:rPr>
        <w:t>НІ</w:t>
      </w:r>
      <w:r w:rsidRPr="00BD6B33">
        <w:rPr>
          <w:sz w:val="28"/>
          <w:szCs w:val="28"/>
        </w:rPr>
        <w:t>Д</w:t>
      </w:r>
      <w:r>
        <w:rPr>
          <w:sz w:val="28"/>
          <w:szCs w:val="28"/>
          <w:lang w:val="uk-UA"/>
        </w:rPr>
        <w:t>у</w:t>
      </w:r>
      <w:r w:rsidRPr="00BD6B33">
        <w:rPr>
          <w:sz w:val="28"/>
          <w:szCs w:val="28"/>
        </w:rPr>
        <w:t xml:space="preserve"> в </w:t>
      </w:r>
      <w:r w:rsidRPr="008F3FE2">
        <w:rPr>
          <w:sz w:val="28"/>
          <w:szCs w:val="28"/>
          <w:lang w:val="uk-UA"/>
        </w:rPr>
        <w:t>Україні,</w:t>
      </w:r>
      <w:r w:rsidRPr="00CE2213">
        <w:rPr>
          <w:sz w:val="28"/>
          <w:szCs w:val="28"/>
          <w:lang w:val="uk-UA"/>
        </w:rPr>
        <w:t xml:space="preserve"> кількість дітей, народжених ВІЛ-інфікованими матерями, у 200</w:t>
      </w:r>
      <w:r>
        <w:rPr>
          <w:sz w:val="28"/>
          <w:szCs w:val="28"/>
          <w:lang w:val="uk-UA"/>
        </w:rPr>
        <w:t>8</w:t>
      </w:r>
      <w:r w:rsidRPr="00CE2213">
        <w:rPr>
          <w:sz w:val="28"/>
          <w:szCs w:val="28"/>
          <w:lang w:val="uk-UA"/>
        </w:rPr>
        <w:t xml:space="preserve"> р. досягла сумарного за роки епідемії показника</w:t>
      </w:r>
      <w:r>
        <w:rPr>
          <w:sz w:val="28"/>
          <w:szCs w:val="28"/>
          <w:lang w:val="uk-UA"/>
        </w:rPr>
        <w:t xml:space="preserve"> – 19 0</w:t>
      </w:r>
      <w:r w:rsidRPr="00CE2213">
        <w:rPr>
          <w:sz w:val="28"/>
          <w:szCs w:val="28"/>
          <w:lang w:val="uk-UA"/>
        </w:rPr>
        <w:t>00</w:t>
      </w:r>
      <w:r w:rsidRPr="00CE2213">
        <w:rPr>
          <w:color w:val="000000"/>
          <w:sz w:val="28"/>
          <w:szCs w:val="28"/>
          <w:lang w:val="uk-UA"/>
        </w:rPr>
        <w:t>.</w:t>
      </w:r>
    </w:p>
    <w:p w:rsidR="000C0BF5" w:rsidRPr="009360B3" w:rsidRDefault="000C0BF5" w:rsidP="000C0BF5">
      <w:pPr>
        <w:pStyle w:val="Pa10"/>
        <w:spacing w:line="240" w:lineRule="auto"/>
        <w:ind w:firstLine="539"/>
        <w:jc w:val="both"/>
        <w:rPr>
          <w:sz w:val="28"/>
          <w:szCs w:val="28"/>
          <w:lang w:val="uk-UA"/>
        </w:rPr>
      </w:pPr>
      <w:r w:rsidRPr="00CE2213">
        <w:rPr>
          <w:sz w:val="28"/>
          <w:szCs w:val="28"/>
          <w:lang w:val="uk-UA"/>
        </w:rPr>
        <w:t xml:space="preserve">Збільшення кількості дітей, народжених ВІЛ-інфікованими жінками, </w:t>
      </w:r>
      <w:r>
        <w:rPr>
          <w:sz w:val="28"/>
          <w:szCs w:val="28"/>
          <w:lang w:val="uk-UA"/>
        </w:rPr>
        <w:t xml:space="preserve">диктує </w:t>
      </w:r>
      <w:r w:rsidRPr="00B872DE">
        <w:rPr>
          <w:sz w:val="28"/>
          <w:szCs w:val="28"/>
          <w:lang w:val="uk-UA"/>
        </w:rPr>
        <w:t xml:space="preserve">необхідність негайного створення протоколу </w:t>
      </w:r>
      <w:r>
        <w:rPr>
          <w:sz w:val="28"/>
          <w:szCs w:val="28"/>
          <w:lang w:val="uk-UA"/>
        </w:rPr>
        <w:t>медичного спостереження за цією групою пацієнтів.</w:t>
      </w:r>
      <w:r w:rsidRPr="00CE2213">
        <w:rPr>
          <w:sz w:val="28"/>
          <w:szCs w:val="28"/>
          <w:lang w:val="uk-UA"/>
        </w:rPr>
        <w:t xml:space="preserve"> </w:t>
      </w:r>
      <w:r>
        <w:rPr>
          <w:sz w:val="28"/>
          <w:szCs w:val="28"/>
          <w:lang w:val="uk-UA"/>
        </w:rPr>
        <w:t>О</w:t>
      </w:r>
      <w:r w:rsidRPr="00B872DE">
        <w:rPr>
          <w:sz w:val="28"/>
          <w:szCs w:val="28"/>
          <w:lang w:val="uk-UA"/>
        </w:rPr>
        <w:t>собливо</w:t>
      </w:r>
      <w:r>
        <w:rPr>
          <w:sz w:val="28"/>
          <w:szCs w:val="28"/>
          <w:lang w:val="uk-UA"/>
        </w:rPr>
        <w:t xml:space="preserve"> </w:t>
      </w:r>
      <w:r w:rsidRPr="00B872DE">
        <w:rPr>
          <w:sz w:val="28"/>
          <w:szCs w:val="28"/>
          <w:lang w:val="uk-UA"/>
        </w:rPr>
        <w:t xml:space="preserve">актуальне це питання для </w:t>
      </w:r>
      <w:r w:rsidRPr="00CE2213">
        <w:rPr>
          <w:sz w:val="28"/>
          <w:szCs w:val="28"/>
          <w:lang w:val="uk-UA"/>
        </w:rPr>
        <w:t>регіон</w:t>
      </w:r>
      <w:r>
        <w:rPr>
          <w:sz w:val="28"/>
          <w:szCs w:val="28"/>
          <w:lang w:val="uk-UA"/>
        </w:rPr>
        <w:t>ів</w:t>
      </w:r>
      <w:r w:rsidRPr="00CE2213">
        <w:rPr>
          <w:sz w:val="28"/>
          <w:szCs w:val="28"/>
          <w:lang w:val="uk-UA"/>
        </w:rPr>
        <w:t xml:space="preserve"> </w:t>
      </w:r>
      <w:r>
        <w:rPr>
          <w:sz w:val="28"/>
          <w:szCs w:val="28"/>
          <w:lang w:val="uk-UA"/>
        </w:rPr>
        <w:t>і</w:t>
      </w:r>
      <w:r w:rsidRPr="00CE2213">
        <w:rPr>
          <w:sz w:val="28"/>
          <w:szCs w:val="28"/>
          <w:lang w:val="uk-UA"/>
        </w:rPr>
        <w:t xml:space="preserve">з </w:t>
      </w:r>
      <w:r>
        <w:rPr>
          <w:sz w:val="28"/>
          <w:szCs w:val="28"/>
          <w:lang w:val="uk-UA"/>
        </w:rPr>
        <w:t>най</w:t>
      </w:r>
      <w:r w:rsidRPr="00CE2213">
        <w:rPr>
          <w:sz w:val="28"/>
          <w:szCs w:val="28"/>
          <w:lang w:val="uk-UA"/>
        </w:rPr>
        <w:t>ви</w:t>
      </w:r>
      <w:r>
        <w:rPr>
          <w:sz w:val="28"/>
          <w:szCs w:val="28"/>
          <w:lang w:val="uk-UA"/>
        </w:rPr>
        <w:t>щим рівнем поширеності</w:t>
      </w:r>
      <w:r w:rsidRPr="00CE2213">
        <w:rPr>
          <w:sz w:val="28"/>
          <w:szCs w:val="28"/>
          <w:lang w:val="uk-UA"/>
        </w:rPr>
        <w:t xml:space="preserve"> ВІЛ-інфекції</w:t>
      </w:r>
      <w:r>
        <w:rPr>
          <w:sz w:val="28"/>
          <w:szCs w:val="28"/>
          <w:lang w:val="uk-UA"/>
        </w:rPr>
        <w:t>, таких як</w:t>
      </w:r>
      <w:r w:rsidRPr="00E307AB">
        <w:rPr>
          <w:lang w:val="uk-UA"/>
        </w:rPr>
        <w:t xml:space="preserve"> </w:t>
      </w:r>
      <w:r w:rsidRPr="00E307AB">
        <w:rPr>
          <w:sz w:val="28"/>
          <w:szCs w:val="28"/>
          <w:lang w:val="uk-UA"/>
        </w:rPr>
        <w:t>Одеській (414,2 на 100 тис. нас.</w:t>
      </w:r>
      <w:r>
        <w:rPr>
          <w:sz w:val="28"/>
          <w:szCs w:val="28"/>
          <w:lang w:val="uk-UA"/>
        </w:rPr>
        <w:t>),</w:t>
      </w:r>
      <w:r w:rsidRPr="002D1423">
        <w:rPr>
          <w:lang w:val="uk-UA"/>
        </w:rPr>
        <w:t xml:space="preserve"> </w:t>
      </w:r>
      <w:r w:rsidRPr="002D1423">
        <w:rPr>
          <w:sz w:val="28"/>
          <w:szCs w:val="28"/>
          <w:lang w:val="uk-UA"/>
        </w:rPr>
        <w:t>Дніпропетровській (408,8 на 100 тис. нас.), Донецькій (389,6</w:t>
      </w:r>
      <w:r w:rsidRPr="009A434D">
        <w:rPr>
          <w:sz w:val="28"/>
          <w:szCs w:val="28"/>
          <w:lang w:val="uk-UA"/>
        </w:rPr>
        <w:t xml:space="preserve"> </w:t>
      </w:r>
      <w:r w:rsidRPr="002D1423">
        <w:rPr>
          <w:sz w:val="28"/>
          <w:szCs w:val="28"/>
          <w:lang w:val="uk-UA"/>
        </w:rPr>
        <w:t>на 100 тис. нас.) та ін.</w:t>
      </w:r>
      <w:r w:rsidRPr="00E307AB">
        <w:rPr>
          <w:sz w:val="28"/>
          <w:szCs w:val="28"/>
          <w:lang w:val="uk-UA"/>
        </w:rPr>
        <w:t xml:space="preserve"> </w:t>
      </w:r>
      <w:r>
        <w:rPr>
          <w:sz w:val="28"/>
          <w:szCs w:val="28"/>
          <w:lang w:val="uk-UA"/>
        </w:rPr>
        <w:t>(</w:t>
      </w:r>
      <w:r w:rsidRPr="00E307AB">
        <w:rPr>
          <w:sz w:val="28"/>
          <w:szCs w:val="28"/>
          <w:lang w:val="uk-UA"/>
        </w:rPr>
        <w:t>А.</w:t>
      </w:r>
      <w:r>
        <w:rPr>
          <w:sz w:val="28"/>
          <w:szCs w:val="28"/>
          <w:lang w:val="uk-UA"/>
        </w:rPr>
        <w:t xml:space="preserve"> </w:t>
      </w:r>
      <w:r w:rsidRPr="00BD6B33">
        <w:rPr>
          <w:rFonts w:cs="AJEGWO+Bembo"/>
          <w:sz w:val="28"/>
          <w:szCs w:val="28"/>
          <w:lang w:val="en-GB"/>
        </w:rPr>
        <w:t>Scherbinska</w:t>
      </w:r>
      <w:r>
        <w:rPr>
          <w:rFonts w:cs="AJEGWO+Bembo"/>
          <w:sz w:val="28"/>
          <w:szCs w:val="28"/>
          <w:lang w:val="uk-UA"/>
        </w:rPr>
        <w:t>, 2006</w:t>
      </w:r>
      <w:r>
        <w:rPr>
          <w:sz w:val="28"/>
          <w:szCs w:val="28"/>
          <w:lang w:val="uk-UA"/>
        </w:rPr>
        <w:t>)</w:t>
      </w:r>
      <w:r w:rsidRPr="00CE2213">
        <w:rPr>
          <w:sz w:val="28"/>
          <w:szCs w:val="28"/>
          <w:lang w:val="uk-UA"/>
        </w:rPr>
        <w:t xml:space="preserve">. </w:t>
      </w:r>
      <w:r>
        <w:rPr>
          <w:sz w:val="28"/>
          <w:szCs w:val="28"/>
          <w:lang w:val="uk-UA"/>
        </w:rPr>
        <w:t xml:space="preserve">Уявляє </w:t>
      </w:r>
      <w:r w:rsidRPr="009360B3">
        <w:rPr>
          <w:sz w:val="28"/>
          <w:szCs w:val="28"/>
          <w:lang w:val="uk-UA"/>
        </w:rPr>
        <w:t>науковий і практичний інтерес</w:t>
      </w:r>
      <w:r>
        <w:rPr>
          <w:sz w:val="28"/>
          <w:szCs w:val="28"/>
          <w:lang w:val="uk-UA"/>
        </w:rPr>
        <w:t xml:space="preserve"> в</w:t>
      </w:r>
      <w:r w:rsidRPr="009360B3">
        <w:rPr>
          <w:sz w:val="28"/>
          <w:szCs w:val="28"/>
          <w:lang w:val="uk-UA"/>
        </w:rPr>
        <w:t xml:space="preserve">ивчення </w:t>
      </w:r>
      <w:r>
        <w:rPr>
          <w:sz w:val="28"/>
          <w:szCs w:val="28"/>
          <w:lang w:val="uk-UA"/>
        </w:rPr>
        <w:t xml:space="preserve">медико-соціального впливу </w:t>
      </w:r>
      <w:r w:rsidRPr="009360B3">
        <w:rPr>
          <w:sz w:val="28"/>
          <w:szCs w:val="28"/>
          <w:lang w:val="uk-UA"/>
        </w:rPr>
        <w:t>ВІЛ-інфекції</w:t>
      </w:r>
      <w:r>
        <w:rPr>
          <w:sz w:val="28"/>
          <w:szCs w:val="28"/>
          <w:lang w:val="uk-UA"/>
        </w:rPr>
        <w:t xml:space="preserve"> матерів</w:t>
      </w:r>
      <w:r w:rsidRPr="009360B3">
        <w:rPr>
          <w:sz w:val="28"/>
          <w:szCs w:val="28"/>
          <w:lang w:val="uk-UA"/>
        </w:rPr>
        <w:t xml:space="preserve"> на стан здоров’я новонароджених і неінфікованих дітей</w:t>
      </w:r>
      <w:r>
        <w:rPr>
          <w:sz w:val="28"/>
          <w:szCs w:val="28"/>
          <w:lang w:val="uk-UA"/>
        </w:rPr>
        <w:t xml:space="preserve"> першого року життя, їх фізичний і нервово</w:t>
      </w:r>
      <w:r w:rsidRPr="00FB49C0">
        <w:rPr>
          <w:sz w:val="28"/>
          <w:szCs w:val="28"/>
          <w:lang w:val="uk-UA"/>
        </w:rPr>
        <w:t>-</w:t>
      </w:r>
      <w:r>
        <w:rPr>
          <w:sz w:val="28"/>
          <w:szCs w:val="28"/>
          <w:lang w:val="uk-UA"/>
        </w:rPr>
        <w:t>психічний розвиток, захворюваність і смертність</w:t>
      </w:r>
      <w:r w:rsidRPr="009360B3">
        <w:rPr>
          <w:sz w:val="28"/>
          <w:szCs w:val="28"/>
          <w:lang w:val="uk-UA"/>
        </w:rPr>
        <w:t xml:space="preserve"> </w:t>
      </w:r>
      <w:r>
        <w:rPr>
          <w:sz w:val="28"/>
          <w:szCs w:val="28"/>
          <w:lang w:val="uk-UA"/>
        </w:rPr>
        <w:t xml:space="preserve">(Е. </w:t>
      </w:r>
      <w:r w:rsidRPr="00BD6B33">
        <w:rPr>
          <w:bCs/>
          <w:sz w:val="28"/>
          <w:szCs w:val="28"/>
          <w:lang w:val="en-US"/>
        </w:rPr>
        <w:t>Hankin</w:t>
      </w:r>
      <w:r w:rsidRPr="008F001B">
        <w:rPr>
          <w:sz w:val="28"/>
          <w:szCs w:val="28"/>
          <w:lang w:val="uk-UA"/>
        </w:rPr>
        <w:t>,</w:t>
      </w:r>
      <w:r>
        <w:rPr>
          <w:sz w:val="28"/>
          <w:szCs w:val="28"/>
          <w:lang w:val="uk-UA"/>
        </w:rPr>
        <w:t xml:space="preserve"> 2004; Е. </w:t>
      </w:r>
      <w:hyperlink r:id="rId11" w:history="1">
        <w:r w:rsidRPr="00BD6B33">
          <w:rPr>
            <w:bCs/>
            <w:sz w:val="28"/>
            <w:szCs w:val="28"/>
            <w:lang w:val="en-GB"/>
          </w:rPr>
          <w:t>Marinda</w:t>
        </w:r>
        <w:r>
          <w:rPr>
            <w:bCs/>
            <w:sz w:val="28"/>
            <w:szCs w:val="28"/>
            <w:lang w:val="uk-UA"/>
          </w:rPr>
          <w:t>, 2007</w:t>
        </w:r>
      </w:hyperlink>
      <w:r>
        <w:rPr>
          <w:sz w:val="28"/>
          <w:szCs w:val="28"/>
          <w:lang w:val="uk-UA"/>
        </w:rPr>
        <w:t>)</w:t>
      </w:r>
      <w:r w:rsidRPr="009360B3">
        <w:rPr>
          <w:sz w:val="28"/>
          <w:szCs w:val="28"/>
          <w:lang w:val="uk-UA"/>
        </w:rPr>
        <w:t>. Вра</w:t>
      </w:r>
      <w:r>
        <w:rPr>
          <w:sz w:val="28"/>
          <w:szCs w:val="28"/>
          <w:lang w:val="uk-UA"/>
        </w:rPr>
        <w:t>ховуючи особливості виникнення та</w:t>
      </w:r>
      <w:r w:rsidRPr="009360B3">
        <w:rPr>
          <w:sz w:val="28"/>
          <w:szCs w:val="28"/>
          <w:lang w:val="uk-UA"/>
        </w:rPr>
        <w:t xml:space="preserve"> </w:t>
      </w:r>
      <w:r>
        <w:rPr>
          <w:sz w:val="28"/>
          <w:szCs w:val="28"/>
          <w:lang w:val="uk-UA"/>
        </w:rPr>
        <w:t xml:space="preserve">динаміки </w:t>
      </w:r>
      <w:r w:rsidRPr="009360B3">
        <w:rPr>
          <w:sz w:val="28"/>
          <w:szCs w:val="28"/>
          <w:lang w:val="uk-UA"/>
        </w:rPr>
        <w:t xml:space="preserve">епідемії ВІЛ-інфекції в Україні, де </w:t>
      </w:r>
      <w:r>
        <w:rPr>
          <w:sz w:val="28"/>
          <w:szCs w:val="28"/>
          <w:lang w:val="uk-UA"/>
        </w:rPr>
        <w:t xml:space="preserve">й </w:t>
      </w:r>
      <w:r w:rsidRPr="009360B3">
        <w:rPr>
          <w:sz w:val="28"/>
          <w:szCs w:val="28"/>
          <w:lang w:val="uk-UA"/>
        </w:rPr>
        <w:t>до</w:t>
      </w:r>
      <w:r>
        <w:rPr>
          <w:sz w:val="28"/>
          <w:szCs w:val="28"/>
          <w:lang w:val="uk-UA"/>
        </w:rPr>
        <w:t>сі</w:t>
      </w:r>
      <w:r w:rsidRPr="009360B3">
        <w:rPr>
          <w:sz w:val="28"/>
          <w:szCs w:val="28"/>
          <w:lang w:val="uk-UA"/>
        </w:rPr>
        <w:t xml:space="preserve"> значна частка ВІЛ-</w:t>
      </w:r>
      <w:r>
        <w:rPr>
          <w:sz w:val="28"/>
          <w:szCs w:val="28"/>
          <w:lang w:val="uk-UA"/>
        </w:rPr>
        <w:t xml:space="preserve">інфікованих – це споживачі ін’єкційних наркотиків (СІН; </w:t>
      </w:r>
      <w:r>
        <w:rPr>
          <w:sz w:val="28"/>
          <w:szCs w:val="28"/>
          <w:lang w:val="en-US"/>
        </w:rPr>
        <w:t>UNAIDS</w:t>
      </w:r>
      <w:r w:rsidRPr="00207CA7">
        <w:rPr>
          <w:color w:val="000000"/>
          <w:sz w:val="28"/>
          <w:szCs w:val="28"/>
          <w:lang w:val="uk-UA"/>
        </w:rPr>
        <w:t>, 2006)</w:t>
      </w:r>
      <w:r w:rsidRPr="009360B3">
        <w:rPr>
          <w:sz w:val="28"/>
          <w:szCs w:val="28"/>
          <w:lang w:val="uk-UA"/>
        </w:rPr>
        <w:t xml:space="preserve">, важливо оцінити вплив на </w:t>
      </w:r>
      <w:r>
        <w:rPr>
          <w:sz w:val="28"/>
          <w:szCs w:val="28"/>
          <w:lang w:val="uk-UA"/>
        </w:rPr>
        <w:t xml:space="preserve">зростання та розвиток </w:t>
      </w:r>
      <w:r w:rsidRPr="009360B3">
        <w:rPr>
          <w:sz w:val="28"/>
          <w:szCs w:val="28"/>
          <w:lang w:val="uk-UA"/>
        </w:rPr>
        <w:t>дітей захворювання матерів у поєднанні з токсичною дією наркоти</w:t>
      </w:r>
      <w:r>
        <w:rPr>
          <w:sz w:val="28"/>
          <w:szCs w:val="28"/>
          <w:lang w:val="uk-UA"/>
        </w:rPr>
        <w:t>чних речовин</w:t>
      </w:r>
      <w:r w:rsidRPr="009360B3">
        <w:rPr>
          <w:sz w:val="28"/>
          <w:szCs w:val="28"/>
          <w:lang w:val="uk-UA"/>
        </w:rPr>
        <w:t>.</w:t>
      </w:r>
      <w:r>
        <w:rPr>
          <w:sz w:val="28"/>
          <w:szCs w:val="28"/>
          <w:lang w:val="uk-UA"/>
        </w:rPr>
        <w:t xml:space="preserve"> </w:t>
      </w:r>
      <w:r w:rsidRPr="009360B3">
        <w:rPr>
          <w:sz w:val="28"/>
          <w:szCs w:val="28"/>
          <w:lang w:val="uk-UA"/>
        </w:rPr>
        <w:t>Знання особливостей стану здоров’я дітей ВІЛ-інфіковани</w:t>
      </w:r>
      <w:r>
        <w:rPr>
          <w:sz w:val="28"/>
          <w:szCs w:val="28"/>
          <w:lang w:val="uk-UA"/>
        </w:rPr>
        <w:t xml:space="preserve">х </w:t>
      </w:r>
      <w:r w:rsidRPr="009360B3">
        <w:rPr>
          <w:sz w:val="28"/>
          <w:szCs w:val="28"/>
          <w:lang w:val="uk-UA"/>
        </w:rPr>
        <w:t>жін</w:t>
      </w:r>
      <w:r>
        <w:rPr>
          <w:sz w:val="28"/>
          <w:szCs w:val="28"/>
          <w:lang w:val="uk-UA"/>
        </w:rPr>
        <w:t>о</w:t>
      </w:r>
      <w:r w:rsidRPr="009360B3">
        <w:rPr>
          <w:sz w:val="28"/>
          <w:szCs w:val="28"/>
          <w:lang w:val="uk-UA"/>
        </w:rPr>
        <w:t xml:space="preserve">к </w:t>
      </w:r>
      <w:r>
        <w:rPr>
          <w:sz w:val="28"/>
          <w:szCs w:val="28"/>
          <w:lang w:val="uk-UA"/>
        </w:rPr>
        <w:t>на</w:t>
      </w:r>
      <w:r w:rsidRPr="009360B3">
        <w:rPr>
          <w:sz w:val="28"/>
          <w:szCs w:val="28"/>
          <w:lang w:val="uk-UA"/>
        </w:rPr>
        <w:t>да</w:t>
      </w:r>
      <w:r>
        <w:rPr>
          <w:sz w:val="28"/>
          <w:szCs w:val="28"/>
          <w:lang w:val="uk-UA"/>
        </w:rPr>
        <w:t>сть</w:t>
      </w:r>
      <w:r w:rsidRPr="009360B3">
        <w:rPr>
          <w:sz w:val="28"/>
          <w:szCs w:val="28"/>
          <w:lang w:val="uk-UA"/>
        </w:rPr>
        <w:t xml:space="preserve"> можливість</w:t>
      </w:r>
      <w:r>
        <w:rPr>
          <w:sz w:val="28"/>
          <w:szCs w:val="28"/>
          <w:lang w:val="uk-UA"/>
        </w:rPr>
        <w:t xml:space="preserve"> науково</w:t>
      </w:r>
      <w:r w:rsidRPr="009360B3">
        <w:rPr>
          <w:sz w:val="28"/>
          <w:szCs w:val="28"/>
          <w:lang w:val="uk-UA"/>
        </w:rPr>
        <w:t xml:space="preserve"> </w:t>
      </w:r>
      <w:r>
        <w:rPr>
          <w:sz w:val="28"/>
          <w:szCs w:val="28"/>
          <w:lang w:val="uk-UA"/>
        </w:rPr>
        <w:t xml:space="preserve">обґрунтувати підходи до </w:t>
      </w:r>
      <w:r w:rsidRPr="009360B3">
        <w:rPr>
          <w:sz w:val="28"/>
          <w:szCs w:val="28"/>
          <w:lang w:val="uk-UA"/>
        </w:rPr>
        <w:t>медично</w:t>
      </w:r>
      <w:r>
        <w:rPr>
          <w:sz w:val="28"/>
          <w:szCs w:val="28"/>
          <w:lang w:val="uk-UA"/>
        </w:rPr>
        <w:t xml:space="preserve">го ведення таких </w:t>
      </w:r>
      <w:r w:rsidRPr="009360B3">
        <w:rPr>
          <w:sz w:val="28"/>
          <w:szCs w:val="28"/>
          <w:lang w:val="uk-UA"/>
        </w:rPr>
        <w:t>пацієнтів</w:t>
      </w:r>
      <w:r>
        <w:rPr>
          <w:sz w:val="28"/>
          <w:szCs w:val="28"/>
          <w:lang w:val="uk-UA"/>
        </w:rPr>
        <w:t>.</w:t>
      </w:r>
    </w:p>
    <w:p w:rsidR="000C0BF5" w:rsidRDefault="000C0BF5" w:rsidP="000C0BF5">
      <w:pPr>
        <w:pStyle w:val="Pa10"/>
        <w:spacing w:line="240" w:lineRule="auto"/>
        <w:ind w:firstLine="539"/>
        <w:jc w:val="both"/>
        <w:rPr>
          <w:sz w:val="28"/>
          <w:szCs w:val="28"/>
          <w:lang w:val="uk-UA"/>
        </w:rPr>
      </w:pPr>
      <w:r>
        <w:rPr>
          <w:sz w:val="28"/>
          <w:szCs w:val="28"/>
          <w:lang w:val="uk-UA"/>
        </w:rPr>
        <w:lastRenderedPageBreak/>
        <w:t>Викликає науковий і практичний інтерес розробка концепції прогностичного підходу до оцінки перинатальних факторів, що впливають на р</w:t>
      </w:r>
      <w:r>
        <w:rPr>
          <w:color w:val="000000"/>
          <w:sz w:val="28"/>
          <w:szCs w:val="28"/>
          <w:lang w:val="uk-UA"/>
        </w:rPr>
        <w:t>івень передачі ВІЛ від матері до дитини (</w:t>
      </w:r>
      <w:r w:rsidRPr="00BD6B33">
        <w:rPr>
          <w:sz w:val="28"/>
          <w:szCs w:val="28"/>
          <w:lang w:val="en-US"/>
        </w:rPr>
        <w:t>L</w:t>
      </w:r>
      <w:r w:rsidRPr="00BD6B33">
        <w:rPr>
          <w:sz w:val="28"/>
          <w:szCs w:val="28"/>
          <w:lang w:val="uk-UA"/>
        </w:rPr>
        <w:t>.</w:t>
      </w:r>
      <w:r>
        <w:rPr>
          <w:sz w:val="28"/>
          <w:szCs w:val="28"/>
          <w:lang w:val="uk-UA"/>
        </w:rPr>
        <w:t xml:space="preserve"> </w:t>
      </w:r>
      <w:r w:rsidRPr="00BD6B33">
        <w:rPr>
          <w:sz w:val="28"/>
          <w:szCs w:val="28"/>
          <w:lang w:val="en-US"/>
        </w:rPr>
        <w:t>Patchen</w:t>
      </w:r>
      <w:r>
        <w:rPr>
          <w:sz w:val="28"/>
          <w:szCs w:val="28"/>
          <w:lang w:val="uk-UA"/>
        </w:rPr>
        <w:t xml:space="preserve">, 2001; </w:t>
      </w:r>
      <w:r w:rsidRPr="00BD6B33">
        <w:rPr>
          <w:bCs/>
          <w:sz w:val="28"/>
          <w:szCs w:val="28"/>
          <w:lang w:val="en-US"/>
        </w:rPr>
        <w:t>L</w:t>
      </w:r>
      <w:r w:rsidRPr="00A856C5">
        <w:rPr>
          <w:bCs/>
          <w:sz w:val="28"/>
          <w:szCs w:val="28"/>
          <w:lang w:val="uk-UA"/>
        </w:rPr>
        <w:t>.</w:t>
      </w:r>
      <w:r>
        <w:rPr>
          <w:bCs/>
          <w:sz w:val="28"/>
          <w:szCs w:val="28"/>
          <w:lang w:val="uk-UA"/>
        </w:rPr>
        <w:t xml:space="preserve"> </w:t>
      </w:r>
      <w:r w:rsidRPr="00BD6B33">
        <w:rPr>
          <w:bCs/>
          <w:sz w:val="28"/>
          <w:szCs w:val="28"/>
          <w:lang w:val="en-US"/>
        </w:rPr>
        <w:t>S</w:t>
      </w:r>
      <w:r w:rsidRPr="00A856C5">
        <w:rPr>
          <w:bCs/>
          <w:sz w:val="28"/>
          <w:szCs w:val="28"/>
          <w:lang w:val="uk-UA"/>
        </w:rPr>
        <w:t>.</w:t>
      </w:r>
      <w:r>
        <w:rPr>
          <w:bCs/>
          <w:sz w:val="28"/>
          <w:szCs w:val="28"/>
          <w:lang w:val="uk-UA"/>
        </w:rPr>
        <w:t xml:space="preserve"> </w:t>
      </w:r>
      <w:r w:rsidRPr="00BD6B33">
        <w:rPr>
          <w:bCs/>
          <w:sz w:val="28"/>
          <w:szCs w:val="28"/>
          <w:lang w:val="en-US"/>
        </w:rPr>
        <w:t>Magder</w:t>
      </w:r>
      <w:r>
        <w:rPr>
          <w:bCs/>
          <w:sz w:val="28"/>
          <w:szCs w:val="28"/>
          <w:lang w:val="uk-UA"/>
        </w:rPr>
        <w:t xml:space="preserve">, 2005; </w:t>
      </w:r>
      <w:hyperlink r:id="rId12" w:tooltip="Click to search for citations by this author." w:history="1">
        <w:r w:rsidRPr="00BD6B33">
          <w:rPr>
            <w:bCs/>
            <w:sz w:val="28"/>
            <w:szCs w:val="28"/>
            <w:lang w:val="en-GB"/>
          </w:rPr>
          <w:t>E</w:t>
        </w:r>
        <w:r w:rsidRPr="009B7638">
          <w:rPr>
            <w:bCs/>
            <w:sz w:val="28"/>
            <w:szCs w:val="28"/>
            <w:lang w:val="uk-UA"/>
          </w:rPr>
          <w:t>.</w:t>
        </w:r>
        <w:r>
          <w:rPr>
            <w:bCs/>
            <w:sz w:val="28"/>
            <w:szCs w:val="28"/>
            <w:lang w:val="uk-UA"/>
          </w:rPr>
          <w:t xml:space="preserve"> </w:t>
        </w:r>
        <w:r w:rsidRPr="00BD6B33">
          <w:rPr>
            <w:bCs/>
            <w:sz w:val="28"/>
            <w:szCs w:val="28"/>
            <w:lang w:val="en-GB"/>
          </w:rPr>
          <w:t>J</w:t>
        </w:r>
      </w:hyperlink>
      <w:r w:rsidRPr="009B7638">
        <w:rPr>
          <w:sz w:val="28"/>
          <w:szCs w:val="28"/>
          <w:lang w:val="uk-UA"/>
        </w:rPr>
        <w:t>.</w:t>
      </w:r>
      <w:r>
        <w:rPr>
          <w:sz w:val="28"/>
          <w:szCs w:val="28"/>
          <w:lang w:val="uk-UA"/>
        </w:rPr>
        <w:t xml:space="preserve"> </w:t>
      </w:r>
      <w:hyperlink r:id="rId13" w:tooltip="Click to search for citations by this author." w:history="1">
        <w:r w:rsidRPr="00BD6B33">
          <w:rPr>
            <w:bCs/>
            <w:sz w:val="28"/>
            <w:szCs w:val="28"/>
            <w:lang w:val="en-GB"/>
          </w:rPr>
          <w:t>Abrams</w:t>
        </w:r>
        <w:r>
          <w:rPr>
            <w:bCs/>
            <w:sz w:val="28"/>
            <w:szCs w:val="28"/>
            <w:lang w:val="uk-UA"/>
          </w:rPr>
          <w:t>, 2003</w:t>
        </w:r>
      </w:hyperlink>
      <w:r>
        <w:rPr>
          <w:sz w:val="28"/>
          <w:szCs w:val="28"/>
          <w:lang w:val="uk-UA"/>
        </w:rPr>
        <w:t>; С. П. Посохова, 2006</w:t>
      </w:r>
      <w:r>
        <w:rPr>
          <w:color w:val="000000"/>
          <w:sz w:val="28"/>
          <w:szCs w:val="28"/>
          <w:lang w:val="uk-UA"/>
        </w:rPr>
        <w:t xml:space="preserve">). Досі не </w:t>
      </w:r>
      <w:r>
        <w:rPr>
          <w:sz w:val="28"/>
          <w:szCs w:val="28"/>
          <w:lang w:val="uk-UA"/>
        </w:rPr>
        <w:t xml:space="preserve">визначена </w:t>
      </w:r>
      <w:r w:rsidRPr="009360B3">
        <w:rPr>
          <w:sz w:val="28"/>
          <w:szCs w:val="28"/>
          <w:lang w:val="uk-UA"/>
        </w:rPr>
        <w:t>прогностичн</w:t>
      </w:r>
      <w:r>
        <w:rPr>
          <w:sz w:val="28"/>
          <w:szCs w:val="28"/>
          <w:lang w:val="uk-UA"/>
        </w:rPr>
        <w:t>а</w:t>
      </w:r>
      <w:r w:rsidRPr="009360B3">
        <w:rPr>
          <w:sz w:val="28"/>
          <w:szCs w:val="28"/>
          <w:lang w:val="uk-UA"/>
        </w:rPr>
        <w:t xml:space="preserve"> значущ</w:t>
      </w:r>
      <w:r>
        <w:rPr>
          <w:sz w:val="28"/>
          <w:szCs w:val="28"/>
          <w:lang w:val="uk-UA"/>
        </w:rPr>
        <w:t>і</w:t>
      </w:r>
      <w:r w:rsidRPr="009360B3">
        <w:rPr>
          <w:sz w:val="28"/>
          <w:szCs w:val="28"/>
          <w:lang w:val="uk-UA"/>
        </w:rPr>
        <w:t>ст</w:t>
      </w:r>
      <w:r>
        <w:rPr>
          <w:sz w:val="28"/>
          <w:szCs w:val="28"/>
          <w:lang w:val="uk-UA"/>
        </w:rPr>
        <w:t xml:space="preserve">ь поєднання кількох </w:t>
      </w:r>
      <w:r w:rsidRPr="009360B3">
        <w:rPr>
          <w:sz w:val="28"/>
          <w:szCs w:val="28"/>
          <w:lang w:val="uk-UA"/>
        </w:rPr>
        <w:t>факторів</w:t>
      </w:r>
      <w:r>
        <w:rPr>
          <w:sz w:val="28"/>
          <w:szCs w:val="28"/>
          <w:lang w:val="uk-UA"/>
        </w:rPr>
        <w:t xml:space="preserve"> ризику в однієї дитини; вплив стану новонародженого на ризик трансмісії ВІЛ також потребує уточнення (</w:t>
      </w:r>
      <w:hyperlink r:id="rId14" w:tooltip="Click to search for citations by this author." w:history="1">
        <w:r w:rsidRPr="00BD6B33">
          <w:rPr>
            <w:rStyle w:val="af4"/>
            <w:bCs/>
            <w:color w:val="auto"/>
            <w:sz w:val="28"/>
            <w:szCs w:val="28"/>
            <w:lang w:val="en-GB"/>
          </w:rPr>
          <w:t>M</w:t>
        </w:r>
        <w:r w:rsidRPr="001D45D5">
          <w:rPr>
            <w:rStyle w:val="af4"/>
            <w:bCs/>
            <w:color w:val="auto"/>
            <w:sz w:val="28"/>
            <w:szCs w:val="28"/>
            <w:lang w:val="uk-UA"/>
          </w:rPr>
          <w:t>.</w:t>
        </w:r>
        <w:r>
          <w:rPr>
            <w:rStyle w:val="af4"/>
            <w:bCs/>
            <w:color w:val="auto"/>
            <w:sz w:val="28"/>
            <w:szCs w:val="28"/>
            <w:lang w:val="uk-UA"/>
          </w:rPr>
          <w:t xml:space="preserve"> </w:t>
        </w:r>
        <w:r w:rsidRPr="00BD6B33">
          <w:rPr>
            <w:rStyle w:val="af4"/>
            <w:bCs/>
            <w:color w:val="auto"/>
            <w:sz w:val="28"/>
            <w:szCs w:val="28"/>
            <w:lang w:val="en-GB"/>
          </w:rPr>
          <w:t>L</w:t>
        </w:r>
      </w:hyperlink>
      <w:r w:rsidRPr="001D45D5">
        <w:rPr>
          <w:sz w:val="28"/>
          <w:szCs w:val="28"/>
          <w:lang w:val="uk-UA"/>
        </w:rPr>
        <w:t>.</w:t>
      </w:r>
      <w:r>
        <w:rPr>
          <w:sz w:val="28"/>
          <w:szCs w:val="28"/>
          <w:lang w:val="uk-UA"/>
        </w:rPr>
        <w:t xml:space="preserve"> </w:t>
      </w:r>
      <w:hyperlink r:id="rId15" w:tooltip="Click to search for citations by this author." w:history="1">
        <w:r w:rsidRPr="00BD6B33">
          <w:rPr>
            <w:rStyle w:val="af4"/>
            <w:bCs/>
            <w:color w:val="auto"/>
            <w:sz w:val="28"/>
            <w:szCs w:val="28"/>
            <w:lang w:val="en-GB"/>
          </w:rPr>
          <w:t>Newell</w:t>
        </w:r>
      </w:hyperlink>
      <w:r>
        <w:rPr>
          <w:sz w:val="28"/>
          <w:szCs w:val="28"/>
          <w:lang w:val="uk-UA"/>
        </w:rPr>
        <w:t xml:space="preserve">, 2006). </w:t>
      </w:r>
    </w:p>
    <w:p w:rsidR="000C0BF5" w:rsidRPr="00522D1E" w:rsidRDefault="000C0BF5" w:rsidP="000C0BF5">
      <w:pPr>
        <w:pStyle w:val="Pa10"/>
        <w:spacing w:line="240" w:lineRule="auto"/>
        <w:ind w:firstLine="539"/>
        <w:jc w:val="both"/>
        <w:rPr>
          <w:sz w:val="28"/>
          <w:szCs w:val="28"/>
          <w:lang w:val="uk-UA"/>
        </w:rPr>
      </w:pPr>
      <w:r w:rsidRPr="00522D1E">
        <w:rPr>
          <w:sz w:val="28"/>
          <w:szCs w:val="28"/>
          <w:lang w:val="uk-UA"/>
        </w:rPr>
        <w:t xml:space="preserve">Втілення профілактичних програм </w:t>
      </w:r>
      <w:r>
        <w:rPr>
          <w:sz w:val="28"/>
          <w:szCs w:val="28"/>
          <w:lang w:val="uk-UA"/>
        </w:rPr>
        <w:t xml:space="preserve">диктує необхідність аналізу їх дії на стан здоров’я новонароджених, </w:t>
      </w:r>
      <w:r w:rsidRPr="00522D1E">
        <w:rPr>
          <w:sz w:val="28"/>
          <w:szCs w:val="28"/>
          <w:lang w:val="uk-UA"/>
        </w:rPr>
        <w:t>вивчення</w:t>
      </w:r>
      <w:r w:rsidRPr="0094193A">
        <w:rPr>
          <w:sz w:val="28"/>
          <w:szCs w:val="28"/>
          <w:lang w:val="uk-UA"/>
        </w:rPr>
        <w:t xml:space="preserve"> </w:t>
      </w:r>
      <w:r>
        <w:rPr>
          <w:sz w:val="28"/>
          <w:szCs w:val="28"/>
          <w:lang w:val="uk-UA"/>
        </w:rPr>
        <w:t xml:space="preserve">їх </w:t>
      </w:r>
      <w:r w:rsidRPr="00522D1E">
        <w:rPr>
          <w:sz w:val="28"/>
          <w:szCs w:val="28"/>
          <w:lang w:val="uk-UA"/>
        </w:rPr>
        <w:t>ефективності та безпеки</w:t>
      </w:r>
      <w:r>
        <w:rPr>
          <w:sz w:val="28"/>
          <w:szCs w:val="28"/>
          <w:lang w:val="uk-UA"/>
        </w:rPr>
        <w:t xml:space="preserve"> для дітей (</w:t>
      </w:r>
      <w:r w:rsidRPr="00BD6B33">
        <w:rPr>
          <w:sz w:val="28"/>
          <w:szCs w:val="28"/>
          <w:lang w:val="en-GB"/>
        </w:rPr>
        <w:t>L</w:t>
      </w:r>
      <w:r w:rsidRPr="00A87AEC">
        <w:rPr>
          <w:sz w:val="28"/>
          <w:szCs w:val="28"/>
          <w:lang w:val="uk-UA"/>
        </w:rPr>
        <w:t>.</w:t>
      </w:r>
      <w:r>
        <w:rPr>
          <w:sz w:val="28"/>
          <w:szCs w:val="28"/>
          <w:lang w:val="uk-UA"/>
        </w:rPr>
        <w:t xml:space="preserve"> </w:t>
      </w:r>
      <w:r w:rsidRPr="00BD6B33">
        <w:rPr>
          <w:sz w:val="28"/>
          <w:szCs w:val="28"/>
          <w:lang w:val="en-GB"/>
        </w:rPr>
        <w:t>Mofenson</w:t>
      </w:r>
      <w:r>
        <w:rPr>
          <w:sz w:val="28"/>
          <w:szCs w:val="28"/>
          <w:lang w:val="uk-UA"/>
        </w:rPr>
        <w:t xml:space="preserve">, 2003; С. </w:t>
      </w:r>
      <w:hyperlink r:id="rId16" w:tooltip="Click to search for citations by this author." w:history="1">
        <w:r w:rsidRPr="00BD6B33">
          <w:rPr>
            <w:rStyle w:val="af4"/>
            <w:bCs/>
            <w:color w:val="auto"/>
            <w:sz w:val="28"/>
            <w:szCs w:val="28"/>
            <w:lang w:val="en-GB"/>
          </w:rPr>
          <w:t>Hankin</w:t>
        </w:r>
      </w:hyperlink>
      <w:r w:rsidRPr="004637B6">
        <w:rPr>
          <w:sz w:val="28"/>
          <w:szCs w:val="28"/>
          <w:lang w:val="uk-UA"/>
        </w:rPr>
        <w:t>,</w:t>
      </w:r>
      <w:r>
        <w:rPr>
          <w:sz w:val="28"/>
          <w:szCs w:val="28"/>
          <w:lang w:val="uk-UA"/>
        </w:rPr>
        <w:t xml:space="preserve"> 2005; С. </w:t>
      </w:r>
      <w:hyperlink r:id="rId17" w:history="1">
        <w:r w:rsidRPr="00BD6B33">
          <w:rPr>
            <w:bCs/>
            <w:sz w:val="28"/>
            <w:szCs w:val="28"/>
            <w:lang w:val="en-GB"/>
          </w:rPr>
          <w:t>Feiterna</w:t>
        </w:r>
        <w:r w:rsidRPr="008F001B">
          <w:rPr>
            <w:bCs/>
            <w:sz w:val="28"/>
            <w:szCs w:val="28"/>
            <w:lang w:val="uk-UA"/>
          </w:rPr>
          <w:t>-</w:t>
        </w:r>
        <w:r w:rsidRPr="00BD6B33">
          <w:rPr>
            <w:bCs/>
            <w:sz w:val="28"/>
            <w:szCs w:val="28"/>
            <w:lang w:val="en-GB"/>
          </w:rPr>
          <w:t>Sperling</w:t>
        </w:r>
      </w:hyperlink>
      <w:r w:rsidRPr="008F001B">
        <w:rPr>
          <w:sz w:val="28"/>
          <w:szCs w:val="28"/>
          <w:lang w:val="uk-UA"/>
        </w:rPr>
        <w:t>,</w:t>
      </w:r>
      <w:r>
        <w:rPr>
          <w:sz w:val="28"/>
          <w:szCs w:val="28"/>
          <w:lang w:val="uk-UA"/>
        </w:rPr>
        <w:t xml:space="preserve"> 2007)</w:t>
      </w:r>
      <w:r w:rsidRPr="00522D1E">
        <w:rPr>
          <w:sz w:val="28"/>
          <w:szCs w:val="28"/>
          <w:lang w:val="uk-UA"/>
        </w:rPr>
        <w:t>.</w:t>
      </w:r>
      <w:r>
        <w:rPr>
          <w:sz w:val="28"/>
          <w:szCs w:val="28"/>
          <w:lang w:val="uk-UA"/>
        </w:rPr>
        <w:t xml:space="preserve"> У </w:t>
      </w:r>
      <w:r w:rsidRPr="00BD6B33">
        <w:rPr>
          <w:sz w:val="28"/>
          <w:szCs w:val="28"/>
          <w:lang w:val="uk-UA"/>
        </w:rPr>
        <w:t>Національн</w:t>
      </w:r>
      <w:r>
        <w:rPr>
          <w:sz w:val="28"/>
          <w:szCs w:val="28"/>
          <w:lang w:val="uk-UA"/>
        </w:rPr>
        <w:t>ому</w:t>
      </w:r>
      <w:r w:rsidRPr="00BD6B33">
        <w:rPr>
          <w:sz w:val="28"/>
          <w:szCs w:val="28"/>
          <w:lang w:val="uk-UA"/>
        </w:rPr>
        <w:t xml:space="preserve"> звіт</w:t>
      </w:r>
      <w:r>
        <w:rPr>
          <w:sz w:val="28"/>
          <w:szCs w:val="28"/>
          <w:lang w:val="uk-UA"/>
        </w:rPr>
        <w:t>і</w:t>
      </w:r>
      <w:r w:rsidRPr="00BD6B33">
        <w:rPr>
          <w:sz w:val="28"/>
          <w:szCs w:val="28"/>
          <w:lang w:val="uk-UA"/>
        </w:rPr>
        <w:t xml:space="preserve"> з виконань рішень Декларації про відданість справі боротьби з ВІЛ/</w:t>
      </w:r>
      <w:r>
        <w:rPr>
          <w:sz w:val="28"/>
          <w:szCs w:val="28"/>
          <w:lang w:val="uk-UA"/>
        </w:rPr>
        <w:t>СНІДом (2006)</w:t>
      </w:r>
      <w:r w:rsidRPr="00522D1E">
        <w:rPr>
          <w:sz w:val="28"/>
          <w:szCs w:val="28"/>
          <w:lang w:val="uk-UA"/>
        </w:rPr>
        <w:t xml:space="preserve"> </w:t>
      </w:r>
      <w:r>
        <w:rPr>
          <w:sz w:val="28"/>
          <w:szCs w:val="28"/>
          <w:lang w:val="uk-UA"/>
        </w:rPr>
        <w:t xml:space="preserve">зазначено, що завдяки впровадженню профілактичних програм </w:t>
      </w:r>
      <w:r w:rsidRPr="00522D1E">
        <w:rPr>
          <w:sz w:val="28"/>
          <w:szCs w:val="28"/>
          <w:lang w:val="uk-UA"/>
        </w:rPr>
        <w:t>Україна досягла значних успіхів у зниженні рівн</w:t>
      </w:r>
      <w:r>
        <w:rPr>
          <w:sz w:val="28"/>
          <w:szCs w:val="28"/>
          <w:lang w:val="uk-UA"/>
        </w:rPr>
        <w:t>я</w:t>
      </w:r>
      <w:r w:rsidRPr="00522D1E">
        <w:rPr>
          <w:sz w:val="28"/>
          <w:szCs w:val="28"/>
          <w:lang w:val="uk-UA"/>
        </w:rPr>
        <w:t xml:space="preserve"> пе</w:t>
      </w:r>
      <w:r>
        <w:rPr>
          <w:sz w:val="28"/>
          <w:szCs w:val="28"/>
          <w:lang w:val="uk-UA"/>
        </w:rPr>
        <w:t>редачі ВІЛ від матері до дитини.</w:t>
      </w:r>
      <w:r w:rsidRPr="00522D1E">
        <w:rPr>
          <w:sz w:val="28"/>
          <w:szCs w:val="28"/>
          <w:lang w:val="uk-UA"/>
        </w:rPr>
        <w:t xml:space="preserve"> Порівняно</w:t>
      </w:r>
      <w:r>
        <w:rPr>
          <w:sz w:val="28"/>
          <w:szCs w:val="28"/>
          <w:lang w:val="uk-UA"/>
        </w:rPr>
        <w:t xml:space="preserve"> </w:t>
      </w:r>
      <w:r w:rsidRPr="00522D1E">
        <w:rPr>
          <w:sz w:val="28"/>
          <w:szCs w:val="28"/>
          <w:lang w:val="uk-UA"/>
        </w:rPr>
        <w:t>з 2001 р.</w:t>
      </w:r>
      <w:r>
        <w:rPr>
          <w:sz w:val="28"/>
          <w:szCs w:val="28"/>
          <w:lang w:val="uk-UA"/>
        </w:rPr>
        <w:t>,</w:t>
      </w:r>
      <w:r w:rsidRPr="00522D1E">
        <w:rPr>
          <w:sz w:val="28"/>
          <w:szCs w:val="28"/>
          <w:lang w:val="uk-UA"/>
        </w:rPr>
        <w:t xml:space="preserve"> </w:t>
      </w:r>
      <w:r>
        <w:rPr>
          <w:sz w:val="28"/>
          <w:szCs w:val="28"/>
          <w:lang w:val="uk-UA"/>
        </w:rPr>
        <w:t>трансмісія</w:t>
      </w:r>
      <w:r w:rsidRPr="00522D1E">
        <w:rPr>
          <w:sz w:val="28"/>
          <w:szCs w:val="28"/>
          <w:lang w:val="uk-UA"/>
        </w:rPr>
        <w:t xml:space="preserve"> ВІЛ знизи</w:t>
      </w:r>
      <w:r>
        <w:rPr>
          <w:sz w:val="28"/>
          <w:szCs w:val="28"/>
          <w:lang w:val="uk-UA"/>
        </w:rPr>
        <w:t>лася</w:t>
      </w:r>
      <w:r w:rsidRPr="00522D1E">
        <w:rPr>
          <w:sz w:val="28"/>
          <w:szCs w:val="28"/>
          <w:lang w:val="uk-UA"/>
        </w:rPr>
        <w:t xml:space="preserve"> з 28 до 8 %</w:t>
      </w:r>
      <w:r>
        <w:rPr>
          <w:sz w:val="28"/>
          <w:szCs w:val="28"/>
          <w:lang w:val="uk-UA"/>
        </w:rPr>
        <w:t>;</w:t>
      </w:r>
      <w:r w:rsidRPr="00563EBB">
        <w:rPr>
          <w:sz w:val="28"/>
          <w:szCs w:val="28"/>
          <w:lang w:val="uk-UA"/>
        </w:rPr>
        <w:t xml:space="preserve"> </w:t>
      </w:r>
      <w:r>
        <w:rPr>
          <w:sz w:val="28"/>
          <w:szCs w:val="28"/>
          <w:lang w:val="uk-UA"/>
        </w:rPr>
        <w:t>б</w:t>
      </w:r>
      <w:r w:rsidRPr="00522D1E">
        <w:rPr>
          <w:sz w:val="28"/>
          <w:szCs w:val="28"/>
          <w:lang w:val="uk-UA"/>
        </w:rPr>
        <w:t xml:space="preserve">ільш ніж 90 % ВІЛ-інфікованих вагітних отримували </w:t>
      </w:r>
      <w:r>
        <w:rPr>
          <w:sz w:val="28"/>
          <w:szCs w:val="28"/>
          <w:lang w:val="uk-UA"/>
        </w:rPr>
        <w:t>антиретровірусну (</w:t>
      </w:r>
      <w:r w:rsidRPr="00522D1E">
        <w:rPr>
          <w:sz w:val="28"/>
          <w:szCs w:val="28"/>
          <w:lang w:val="uk-UA"/>
        </w:rPr>
        <w:t>АРВ</w:t>
      </w:r>
      <w:r>
        <w:rPr>
          <w:sz w:val="28"/>
          <w:szCs w:val="28"/>
          <w:lang w:val="uk-UA"/>
        </w:rPr>
        <w:t xml:space="preserve">) </w:t>
      </w:r>
      <w:r w:rsidRPr="00522D1E">
        <w:rPr>
          <w:sz w:val="28"/>
          <w:szCs w:val="28"/>
          <w:lang w:val="uk-UA"/>
        </w:rPr>
        <w:t>профілактику, значну частину з них було розроджено за допомогою плано</w:t>
      </w:r>
      <w:r>
        <w:rPr>
          <w:sz w:val="28"/>
          <w:szCs w:val="28"/>
          <w:lang w:val="uk-UA"/>
        </w:rPr>
        <w:t>вої операції кесаревого розтину.</w:t>
      </w:r>
      <w:r w:rsidRPr="00522D1E">
        <w:rPr>
          <w:sz w:val="28"/>
          <w:szCs w:val="28"/>
          <w:lang w:val="uk-UA"/>
        </w:rPr>
        <w:t xml:space="preserve"> </w:t>
      </w:r>
    </w:p>
    <w:p w:rsidR="000C0BF5" w:rsidRDefault="000C0BF5" w:rsidP="000C0BF5">
      <w:pPr>
        <w:ind w:firstLine="540"/>
        <w:jc w:val="both"/>
        <w:rPr>
          <w:sz w:val="28"/>
          <w:szCs w:val="28"/>
          <w:lang w:val="uk-UA"/>
        </w:rPr>
      </w:pPr>
      <w:r>
        <w:rPr>
          <w:sz w:val="28"/>
          <w:szCs w:val="28"/>
          <w:lang w:val="uk-UA"/>
        </w:rPr>
        <w:t xml:space="preserve">В Україні не вирішене важливе для практики охорони здоров’я питання щодо </w:t>
      </w:r>
      <w:r w:rsidRPr="009360B3">
        <w:rPr>
          <w:sz w:val="28"/>
          <w:szCs w:val="28"/>
          <w:lang w:val="uk-UA"/>
        </w:rPr>
        <w:t>раціонального алгоритму уточнення ВІЛ-статусу</w:t>
      </w:r>
      <w:r>
        <w:rPr>
          <w:sz w:val="28"/>
          <w:szCs w:val="28"/>
          <w:lang w:val="uk-UA"/>
        </w:rPr>
        <w:t xml:space="preserve"> у дітей, народжених ВІЛ-інфікованими жінками</w:t>
      </w:r>
      <w:r w:rsidRPr="009360B3">
        <w:rPr>
          <w:sz w:val="28"/>
          <w:szCs w:val="28"/>
          <w:lang w:val="uk-UA"/>
        </w:rPr>
        <w:t xml:space="preserve">. </w:t>
      </w:r>
      <w:r>
        <w:rPr>
          <w:sz w:val="28"/>
          <w:szCs w:val="28"/>
          <w:lang w:val="uk-UA"/>
        </w:rPr>
        <w:t>Не вивчено динаміку</w:t>
      </w:r>
      <w:r w:rsidRPr="009360B3">
        <w:rPr>
          <w:sz w:val="28"/>
          <w:szCs w:val="28"/>
          <w:lang w:val="uk-UA"/>
        </w:rPr>
        <w:t xml:space="preserve"> зникнення материнських антитіл при тестуванні вітчизняними тест-системами</w:t>
      </w:r>
      <w:r>
        <w:rPr>
          <w:sz w:val="28"/>
          <w:szCs w:val="28"/>
          <w:lang w:val="uk-UA"/>
        </w:rPr>
        <w:t>, тому невідомі оптимальні терміни обстеження дітей для зняття їх з обліку як серонегативних</w:t>
      </w:r>
      <w:r w:rsidRPr="009360B3">
        <w:rPr>
          <w:sz w:val="28"/>
          <w:szCs w:val="28"/>
          <w:lang w:val="uk-UA"/>
        </w:rPr>
        <w:t xml:space="preserve">. </w:t>
      </w:r>
      <w:r>
        <w:rPr>
          <w:sz w:val="28"/>
          <w:szCs w:val="28"/>
          <w:lang w:val="uk-UA"/>
        </w:rPr>
        <w:t>Необхідно оцінити ч</w:t>
      </w:r>
      <w:r>
        <w:rPr>
          <w:color w:val="000000"/>
          <w:sz w:val="28"/>
          <w:szCs w:val="28"/>
          <w:lang w:val="uk-UA"/>
        </w:rPr>
        <w:t>утливість і специфічність тест-систем для визначення провірусної ДНК за методом полімеразної ланцюгової реакції (ПЛР), що використовуються в Україні.</w:t>
      </w:r>
      <w:r w:rsidRPr="00CA49C5">
        <w:rPr>
          <w:color w:val="000000"/>
          <w:sz w:val="28"/>
          <w:szCs w:val="28"/>
          <w:lang w:val="uk-UA"/>
        </w:rPr>
        <w:t xml:space="preserve"> </w:t>
      </w:r>
      <w:r>
        <w:rPr>
          <w:sz w:val="28"/>
          <w:szCs w:val="28"/>
          <w:lang w:val="uk-UA"/>
        </w:rPr>
        <w:t xml:space="preserve">Для встановлення віку обстеження дітей ВІЛ-інфікованих жінок з метою </w:t>
      </w:r>
      <w:r w:rsidRPr="009360B3">
        <w:rPr>
          <w:sz w:val="28"/>
          <w:szCs w:val="28"/>
          <w:lang w:val="uk-UA"/>
        </w:rPr>
        <w:t xml:space="preserve">ранньої діагностики ВІЛ-інфекції </w:t>
      </w:r>
      <w:r>
        <w:rPr>
          <w:sz w:val="28"/>
          <w:szCs w:val="28"/>
          <w:lang w:val="uk-UA"/>
        </w:rPr>
        <w:t xml:space="preserve">необхідно чітко визначити діагностичну ефективність </w:t>
      </w:r>
      <w:r w:rsidRPr="009360B3">
        <w:rPr>
          <w:sz w:val="28"/>
          <w:szCs w:val="28"/>
          <w:lang w:val="uk-UA"/>
        </w:rPr>
        <w:t>дослідж</w:t>
      </w:r>
      <w:r>
        <w:rPr>
          <w:sz w:val="28"/>
          <w:szCs w:val="28"/>
          <w:lang w:val="uk-UA"/>
        </w:rPr>
        <w:t>ення</w:t>
      </w:r>
      <w:r w:rsidRPr="009360B3">
        <w:rPr>
          <w:sz w:val="28"/>
          <w:szCs w:val="28"/>
          <w:lang w:val="uk-UA"/>
        </w:rPr>
        <w:t xml:space="preserve"> генетичн</w:t>
      </w:r>
      <w:r>
        <w:rPr>
          <w:sz w:val="28"/>
          <w:szCs w:val="28"/>
          <w:lang w:val="uk-UA"/>
        </w:rPr>
        <w:t>ого</w:t>
      </w:r>
      <w:r w:rsidRPr="009360B3">
        <w:rPr>
          <w:sz w:val="28"/>
          <w:szCs w:val="28"/>
          <w:lang w:val="uk-UA"/>
        </w:rPr>
        <w:t xml:space="preserve"> матеріал</w:t>
      </w:r>
      <w:r>
        <w:rPr>
          <w:sz w:val="28"/>
          <w:szCs w:val="28"/>
          <w:lang w:val="uk-UA"/>
        </w:rPr>
        <w:t>у</w:t>
      </w:r>
      <w:r w:rsidRPr="009360B3">
        <w:rPr>
          <w:sz w:val="28"/>
          <w:szCs w:val="28"/>
          <w:lang w:val="uk-UA"/>
        </w:rPr>
        <w:t xml:space="preserve"> ВІЛ за допомогою ПЛР </w:t>
      </w:r>
      <w:r>
        <w:rPr>
          <w:sz w:val="28"/>
          <w:szCs w:val="28"/>
          <w:lang w:val="uk-UA"/>
        </w:rPr>
        <w:t xml:space="preserve">у різні вікові періоди </w:t>
      </w:r>
      <w:r w:rsidRPr="001C063E">
        <w:rPr>
          <w:sz w:val="28"/>
          <w:szCs w:val="28"/>
          <w:lang w:val="uk-UA"/>
        </w:rPr>
        <w:t>(</w:t>
      </w:r>
      <w:r w:rsidRPr="00BD6B33">
        <w:rPr>
          <w:bCs/>
          <w:sz w:val="28"/>
          <w:szCs w:val="28"/>
          <w:lang w:val="en-US"/>
        </w:rPr>
        <w:t>A</w:t>
      </w:r>
      <w:r w:rsidRPr="00A856C5">
        <w:rPr>
          <w:bCs/>
          <w:sz w:val="28"/>
          <w:szCs w:val="28"/>
          <w:lang w:val="uk-UA"/>
        </w:rPr>
        <w:t>.</w:t>
      </w:r>
      <w:r>
        <w:rPr>
          <w:bCs/>
          <w:sz w:val="28"/>
          <w:szCs w:val="28"/>
          <w:lang w:val="uk-UA"/>
        </w:rPr>
        <w:t xml:space="preserve"> </w:t>
      </w:r>
      <w:r w:rsidRPr="00BD6B33">
        <w:rPr>
          <w:bCs/>
          <w:sz w:val="28"/>
          <w:szCs w:val="28"/>
          <w:lang w:val="en-US"/>
        </w:rPr>
        <w:t>Fischer</w:t>
      </w:r>
      <w:r w:rsidRPr="00A856C5">
        <w:rPr>
          <w:bCs/>
          <w:sz w:val="28"/>
          <w:szCs w:val="28"/>
          <w:lang w:val="uk-UA"/>
        </w:rPr>
        <w:t xml:space="preserve">, </w:t>
      </w:r>
      <w:r>
        <w:rPr>
          <w:bCs/>
          <w:sz w:val="28"/>
          <w:szCs w:val="28"/>
          <w:lang w:val="uk-UA"/>
        </w:rPr>
        <w:t xml:space="preserve">2004; </w:t>
      </w:r>
      <w:r w:rsidRPr="00BD6B33">
        <w:rPr>
          <w:bCs/>
          <w:sz w:val="28"/>
          <w:szCs w:val="28"/>
          <w:lang w:val="en-GB"/>
        </w:rPr>
        <w:t>J</w:t>
      </w:r>
      <w:r w:rsidRPr="001C063E">
        <w:rPr>
          <w:bCs/>
          <w:sz w:val="28"/>
          <w:szCs w:val="28"/>
          <w:lang w:val="uk-UA"/>
        </w:rPr>
        <w:t>.</w:t>
      </w:r>
      <w:r>
        <w:rPr>
          <w:bCs/>
          <w:sz w:val="28"/>
          <w:szCs w:val="28"/>
          <w:lang w:val="uk-UA"/>
        </w:rPr>
        <w:t xml:space="preserve"> </w:t>
      </w:r>
      <w:r w:rsidRPr="00BD6B33">
        <w:rPr>
          <w:bCs/>
          <w:sz w:val="28"/>
          <w:szCs w:val="28"/>
          <w:lang w:val="en-GB"/>
        </w:rPr>
        <w:t>S</w:t>
      </w:r>
      <w:r w:rsidRPr="001C063E">
        <w:rPr>
          <w:bCs/>
          <w:sz w:val="28"/>
          <w:szCs w:val="28"/>
          <w:lang w:val="uk-UA"/>
        </w:rPr>
        <w:t>.</w:t>
      </w:r>
      <w:r>
        <w:rPr>
          <w:bCs/>
          <w:sz w:val="28"/>
          <w:szCs w:val="28"/>
          <w:lang w:val="uk-UA"/>
        </w:rPr>
        <w:t xml:space="preserve"> </w:t>
      </w:r>
      <w:r w:rsidRPr="00BD6B33">
        <w:rPr>
          <w:bCs/>
          <w:sz w:val="28"/>
          <w:szCs w:val="28"/>
          <w:lang w:val="en-GB"/>
        </w:rPr>
        <w:t>Lambert</w:t>
      </w:r>
      <w:r w:rsidRPr="001C063E">
        <w:rPr>
          <w:bCs/>
          <w:sz w:val="28"/>
          <w:szCs w:val="28"/>
          <w:lang w:val="uk-UA"/>
        </w:rPr>
        <w:t>,</w:t>
      </w:r>
      <w:r>
        <w:rPr>
          <w:bCs/>
          <w:sz w:val="28"/>
          <w:szCs w:val="28"/>
          <w:lang w:val="uk-UA"/>
        </w:rPr>
        <w:t xml:space="preserve"> 2003; </w:t>
      </w:r>
      <w:r w:rsidRPr="00BD6B33">
        <w:rPr>
          <w:bCs/>
          <w:sz w:val="28"/>
          <w:szCs w:val="28"/>
          <w:lang w:val="en-US"/>
        </w:rPr>
        <w:t>R</w:t>
      </w:r>
      <w:r w:rsidRPr="001C063E">
        <w:rPr>
          <w:bCs/>
          <w:sz w:val="28"/>
          <w:szCs w:val="28"/>
          <w:lang w:val="uk-UA"/>
        </w:rPr>
        <w:t>.</w:t>
      </w:r>
      <w:r>
        <w:rPr>
          <w:bCs/>
          <w:sz w:val="28"/>
          <w:szCs w:val="28"/>
          <w:lang w:val="uk-UA"/>
        </w:rPr>
        <w:t xml:space="preserve"> </w:t>
      </w:r>
      <w:r w:rsidRPr="00BD6B33">
        <w:rPr>
          <w:bCs/>
          <w:sz w:val="28"/>
          <w:szCs w:val="28"/>
          <w:lang w:val="en-US"/>
        </w:rPr>
        <w:t>M</w:t>
      </w:r>
      <w:r w:rsidRPr="001C063E">
        <w:rPr>
          <w:bCs/>
          <w:sz w:val="28"/>
          <w:szCs w:val="28"/>
          <w:lang w:val="uk-UA"/>
        </w:rPr>
        <w:t>.</w:t>
      </w:r>
      <w:r>
        <w:rPr>
          <w:bCs/>
          <w:sz w:val="28"/>
          <w:szCs w:val="28"/>
          <w:lang w:val="uk-UA"/>
        </w:rPr>
        <w:t xml:space="preserve"> </w:t>
      </w:r>
      <w:r w:rsidRPr="00BD6B33">
        <w:rPr>
          <w:bCs/>
          <w:sz w:val="28"/>
          <w:szCs w:val="28"/>
          <w:lang w:val="en-US"/>
        </w:rPr>
        <w:t>Molina</w:t>
      </w:r>
      <w:r w:rsidRPr="001C063E">
        <w:rPr>
          <w:bCs/>
          <w:sz w:val="28"/>
          <w:szCs w:val="28"/>
          <w:lang w:val="uk-UA"/>
        </w:rPr>
        <w:t>,</w:t>
      </w:r>
      <w:r>
        <w:rPr>
          <w:bCs/>
          <w:sz w:val="28"/>
          <w:szCs w:val="28"/>
          <w:lang w:val="uk-UA"/>
        </w:rPr>
        <w:t xml:space="preserve"> 2004; </w:t>
      </w:r>
      <w:r w:rsidRPr="00BD6B33">
        <w:rPr>
          <w:sz w:val="28"/>
          <w:szCs w:val="28"/>
          <w:lang w:val="en-GB"/>
        </w:rPr>
        <w:t>N</w:t>
      </w:r>
      <w:r w:rsidRPr="001C063E">
        <w:rPr>
          <w:sz w:val="28"/>
          <w:szCs w:val="28"/>
          <w:lang w:val="uk-UA"/>
        </w:rPr>
        <w:t>.</w:t>
      </w:r>
      <w:r>
        <w:rPr>
          <w:sz w:val="28"/>
          <w:szCs w:val="28"/>
          <w:lang w:val="uk-UA"/>
        </w:rPr>
        <w:t xml:space="preserve"> </w:t>
      </w:r>
      <w:r w:rsidRPr="00BD6B33">
        <w:rPr>
          <w:sz w:val="28"/>
          <w:szCs w:val="28"/>
          <w:lang w:val="en-GB"/>
        </w:rPr>
        <w:t>L</w:t>
      </w:r>
      <w:r w:rsidRPr="001C063E">
        <w:rPr>
          <w:sz w:val="28"/>
          <w:szCs w:val="28"/>
          <w:lang w:val="uk-UA"/>
        </w:rPr>
        <w:t>.</w:t>
      </w:r>
      <w:r>
        <w:rPr>
          <w:sz w:val="28"/>
          <w:szCs w:val="28"/>
          <w:lang w:val="uk-UA"/>
        </w:rPr>
        <w:t xml:space="preserve"> </w:t>
      </w:r>
      <w:r w:rsidRPr="00BD6B33">
        <w:rPr>
          <w:sz w:val="28"/>
          <w:szCs w:val="28"/>
          <w:lang w:val="en-GB"/>
        </w:rPr>
        <w:t>Young</w:t>
      </w:r>
      <w:r w:rsidRPr="001C063E">
        <w:rPr>
          <w:sz w:val="28"/>
          <w:szCs w:val="28"/>
          <w:lang w:val="uk-UA"/>
        </w:rPr>
        <w:t xml:space="preserve">, </w:t>
      </w:r>
      <w:r>
        <w:rPr>
          <w:sz w:val="28"/>
          <w:szCs w:val="28"/>
          <w:lang w:val="uk-UA"/>
        </w:rPr>
        <w:t>2000</w:t>
      </w:r>
      <w:r w:rsidRPr="001C063E">
        <w:rPr>
          <w:sz w:val="28"/>
          <w:szCs w:val="28"/>
          <w:lang w:val="uk-UA"/>
        </w:rPr>
        <w:t>)</w:t>
      </w:r>
      <w:r>
        <w:rPr>
          <w:sz w:val="28"/>
          <w:szCs w:val="28"/>
          <w:lang w:val="uk-UA"/>
        </w:rPr>
        <w:t xml:space="preserve">. </w:t>
      </w:r>
    </w:p>
    <w:p w:rsidR="000C0BF5" w:rsidRPr="009360B3" w:rsidRDefault="000C0BF5" w:rsidP="000C0BF5">
      <w:pPr>
        <w:ind w:firstLine="540"/>
        <w:jc w:val="both"/>
        <w:rPr>
          <w:sz w:val="28"/>
          <w:szCs w:val="28"/>
          <w:lang w:val="uk-UA" w:eastAsia="uk-UA"/>
        </w:rPr>
      </w:pPr>
      <w:r>
        <w:rPr>
          <w:sz w:val="28"/>
          <w:szCs w:val="28"/>
          <w:lang w:val="uk-UA" w:eastAsia="uk-UA"/>
        </w:rPr>
        <w:t>Біоетичні проблеми, що виникають у контексті запобігання передачі ВІЛ від матері до дитини та при медичному спостереженні за дітьми, потребують вивчення, тому що о</w:t>
      </w:r>
      <w:r w:rsidRPr="009360B3">
        <w:rPr>
          <w:sz w:val="28"/>
          <w:szCs w:val="28"/>
          <w:lang w:val="uk-UA" w:eastAsia="uk-UA"/>
        </w:rPr>
        <w:t xml:space="preserve">бмеження прав ВІЛ-інфікованих жінок та їх дітей, </w:t>
      </w:r>
      <w:r>
        <w:rPr>
          <w:sz w:val="28"/>
          <w:szCs w:val="28"/>
          <w:lang w:val="uk-UA" w:eastAsia="uk-UA"/>
        </w:rPr>
        <w:t xml:space="preserve">порушення біоетичних норм </w:t>
      </w:r>
      <w:r w:rsidRPr="009360B3">
        <w:rPr>
          <w:sz w:val="28"/>
          <w:szCs w:val="28"/>
          <w:lang w:val="uk-UA" w:eastAsia="uk-UA"/>
        </w:rPr>
        <w:t>є передумовою невикористання усіх можливостей медично</w:t>
      </w:r>
      <w:r>
        <w:rPr>
          <w:sz w:val="28"/>
          <w:szCs w:val="28"/>
          <w:lang w:val="uk-UA" w:eastAsia="uk-UA"/>
        </w:rPr>
        <w:t>ї</w:t>
      </w:r>
      <w:r w:rsidRPr="009360B3">
        <w:rPr>
          <w:sz w:val="28"/>
          <w:szCs w:val="28"/>
          <w:lang w:val="uk-UA" w:eastAsia="uk-UA"/>
        </w:rPr>
        <w:t xml:space="preserve"> допомоги і сучасних досягнень</w:t>
      </w:r>
      <w:r>
        <w:rPr>
          <w:sz w:val="28"/>
          <w:szCs w:val="28"/>
          <w:lang w:val="uk-UA" w:eastAsia="uk-UA"/>
        </w:rPr>
        <w:t xml:space="preserve"> науки</w:t>
      </w:r>
      <w:r w:rsidRPr="009360B3">
        <w:rPr>
          <w:sz w:val="28"/>
          <w:szCs w:val="28"/>
          <w:lang w:val="uk-UA" w:eastAsia="uk-UA"/>
        </w:rPr>
        <w:t xml:space="preserve"> для народження і подальшого ро</w:t>
      </w:r>
      <w:r>
        <w:rPr>
          <w:sz w:val="28"/>
          <w:szCs w:val="28"/>
          <w:lang w:val="uk-UA" w:eastAsia="uk-UA"/>
        </w:rPr>
        <w:t>звитку</w:t>
      </w:r>
      <w:r w:rsidRPr="009360B3">
        <w:rPr>
          <w:sz w:val="28"/>
          <w:szCs w:val="28"/>
          <w:lang w:val="uk-UA" w:eastAsia="uk-UA"/>
        </w:rPr>
        <w:t xml:space="preserve"> здорової дитини</w:t>
      </w:r>
      <w:r>
        <w:rPr>
          <w:sz w:val="28"/>
          <w:szCs w:val="28"/>
          <w:lang w:val="uk-UA" w:eastAsia="uk-UA"/>
        </w:rPr>
        <w:t xml:space="preserve"> (А. </w:t>
      </w:r>
      <w:hyperlink r:id="rId18" w:tooltip="Click to search for citations by this author." w:history="1">
        <w:r w:rsidRPr="00BD6B33">
          <w:rPr>
            <w:rStyle w:val="af4"/>
            <w:color w:val="auto"/>
            <w:sz w:val="28"/>
            <w:szCs w:val="28"/>
            <w:lang w:val="en-US"/>
          </w:rPr>
          <w:t>Dhai</w:t>
        </w:r>
      </w:hyperlink>
      <w:r>
        <w:rPr>
          <w:sz w:val="28"/>
          <w:szCs w:val="28"/>
          <w:lang w:val="uk-UA"/>
        </w:rPr>
        <w:t>, 2005)</w:t>
      </w:r>
      <w:r w:rsidRPr="009360B3">
        <w:rPr>
          <w:sz w:val="28"/>
          <w:szCs w:val="28"/>
          <w:lang w:val="uk-UA" w:eastAsia="uk-UA"/>
        </w:rPr>
        <w:t>.</w:t>
      </w:r>
      <w:r>
        <w:rPr>
          <w:sz w:val="28"/>
          <w:szCs w:val="28"/>
          <w:lang w:val="uk-UA" w:eastAsia="uk-UA"/>
        </w:rPr>
        <w:t xml:space="preserve"> </w:t>
      </w:r>
      <w:r>
        <w:rPr>
          <w:noProof/>
          <w:sz w:val="28"/>
          <w:szCs w:val="28"/>
          <w:lang w:val="uk-UA"/>
        </w:rPr>
        <w:t xml:space="preserve">На </w:t>
      </w:r>
      <w:r w:rsidRPr="00A32D36">
        <w:rPr>
          <w:noProof/>
          <w:sz w:val="28"/>
          <w:szCs w:val="28"/>
          <w:lang w:val="uk-UA"/>
        </w:rPr>
        <w:t>Ш</w:t>
      </w:r>
      <w:r>
        <w:rPr>
          <w:noProof/>
          <w:sz w:val="28"/>
          <w:szCs w:val="28"/>
          <w:lang w:val="uk-UA"/>
        </w:rPr>
        <w:t>і</w:t>
      </w:r>
      <w:r w:rsidRPr="00A32D36">
        <w:rPr>
          <w:noProof/>
          <w:sz w:val="28"/>
          <w:szCs w:val="28"/>
          <w:lang w:val="uk-UA"/>
        </w:rPr>
        <w:t>стдесят</w:t>
      </w:r>
      <w:r>
        <w:rPr>
          <w:noProof/>
          <w:sz w:val="28"/>
          <w:szCs w:val="28"/>
          <w:lang w:val="uk-UA"/>
        </w:rPr>
        <w:t>ій</w:t>
      </w:r>
      <w:r w:rsidRPr="00A32D36">
        <w:rPr>
          <w:noProof/>
          <w:sz w:val="28"/>
          <w:szCs w:val="28"/>
          <w:lang w:val="uk-UA"/>
        </w:rPr>
        <w:t xml:space="preserve"> сес</w:t>
      </w:r>
      <w:r>
        <w:rPr>
          <w:noProof/>
          <w:sz w:val="28"/>
          <w:szCs w:val="28"/>
          <w:lang w:val="uk-UA"/>
        </w:rPr>
        <w:t>ії</w:t>
      </w:r>
      <w:r w:rsidRPr="00A32D36">
        <w:rPr>
          <w:noProof/>
          <w:sz w:val="28"/>
          <w:szCs w:val="28"/>
          <w:lang w:val="uk-UA"/>
        </w:rPr>
        <w:t xml:space="preserve"> Генерально</w:t>
      </w:r>
      <w:r>
        <w:rPr>
          <w:noProof/>
          <w:sz w:val="28"/>
          <w:szCs w:val="28"/>
          <w:lang w:val="uk-UA"/>
        </w:rPr>
        <w:t>ї Ас</w:t>
      </w:r>
      <w:r w:rsidRPr="00A32D36">
        <w:rPr>
          <w:noProof/>
          <w:sz w:val="28"/>
          <w:szCs w:val="28"/>
          <w:lang w:val="uk-UA"/>
        </w:rPr>
        <w:t>амбле</w:t>
      </w:r>
      <w:r>
        <w:rPr>
          <w:noProof/>
          <w:sz w:val="28"/>
          <w:szCs w:val="28"/>
          <w:lang w:val="uk-UA"/>
        </w:rPr>
        <w:t>ї</w:t>
      </w:r>
      <w:r w:rsidRPr="00A32D36">
        <w:rPr>
          <w:noProof/>
          <w:sz w:val="28"/>
          <w:szCs w:val="28"/>
          <w:lang w:val="uk-UA"/>
        </w:rPr>
        <w:t xml:space="preserve"> ООН «Пол</w:t>
      </w:r>
      <w:r>
        <w:rPr>
          <w:noProof/>
          <w:sz w:val="28"/>
          <w:szCs w:val="28"/>
          <w:lang w:val="uk-UA"/>
        </w:rPr>
        <w:t>і</w:t>
      </w:r>
      <w:r w:rsidRPr="00A32D36">
        <w:rPr>
          <w:noProof/>
          <w:sz w:val="28"/>
          <w:szCs w:val="28"/>
          <w:lang w:val="uk-UA"/>
        </w:rPr>
        <w:t>тич</w:t>
      </w:r>
      <w:r>
        <w:rPr>
          <w:noProof/>
          <w:sz w:val="28"/>
          <w:szCs w:val="28"/>
          <w:lang w:val="uk-UA"/>
        </w:rPr>
        <w:t>на деклараці</w:t>
      </w:r>
      <w:r w:rsidRPr="00A32D36">
        <w:rPr>
          <w:noProof/>
          <w:sz w:val="28"/>
          <w:szCs w:val="28"/>
          <w:lang w:val="uk-UA"/>
        </w:rPr>
        <w:t xml:space="preserve">я </w:t>
      </w:r>
      <w:r>
        <w:rPr>
          <w:noProof/>
          <w:sz w:val="28"/>
          <w:szCs w:val="28"/>
          <w:lang w:val="uk-UA"/>
        </w:rPr>
        <w:t>з</w:t>
      </w:r>
      <w:r w:rsidRPr="00A32D36">
        <w:rPr>
          <w:noProof/>
          <w:sz w:val="28"/>
          <w:szCs w:val="28"/>
          <w:lang w:val="uk-UA"/>
        </w:rPr>
        <w:t xml:space="preserve"> В</w:t>
      </w:r>
      <w:r>
        <w:rPr>
          <w:noProof/>
          <w:sz w:val="28"/>
          <w:szCs w:val="28"/>
          <w:lang w:val="uk-UA"/>
        </w:rPr>
        <w:t>ІЛ/СНІД</w:t>
      </w:r>
      <w:r w:rsidRPr="00A32D36">
        <w:rPr>
          <w:noProof/>
          <w:sz w:val="28"/>
          <w:szCs w:val="28"/>
          <w:lang w:val="uk-UA"/>
        </w:rPr>
        <w:t>у»</w:t>
      </w:r>
      <w:r>
        <w:rPr>
          <w:noProof/>
          <w:sz w:val="28"/>
          <w:szCs w:val="28"/>
          <w:lang w:val="uk-UA"/>
        </w:rPr>
        <w:t xml:space="preserve"> (</w:t>
      </w:r>
      <w:r w:rsidRPr="00A32D36">
        <w:rPr>
          <w:noProof/>
          <w:sz w:val="28"/>
          <w:szCs w:val="28"/>
          <w:lang w:val="uk-UA"/>
        </w:rPr>
        <w:t>2006</w:t>
      </w:r>
      <w:r>
        <w:rPr>
          <w:noProof/>
          <w:sz w:val="28"/>
          <w:szCs w:val="28"/>
          <w:lang w:val="uk-UA"/>
        </w:rPr>
        <w:t>) відмічено, що д</w:t>
      </w:r>
      <w:r w:rsidRPr="009360B3">
        <w:rPr>
          <w:sz w:val="28"/>
          <w:szCs w:val="28"/>
          <w:lang w:val="uk-UA" w:eastAsia="uk-UA"/>
        </w:rPr>
        <w:t>отримання біо</w:t>
      </w:r>
      <w:r>
        <w:rPr>
          <w:sz w:val="28"/>
          <w:szCs w:val="28"/>
          <w:lang w:val="uk-UA" w:eastAsia="uk-UA"/>
        </w:rPr>
        <w:t>е</w:t>
      </w:r>
      <w:r w:rsidRPr="009360B3">
        <w:rPr>
          <w:sz w:val="28"/>
          <w:szCs w:val="28"/>
          <w:lang w:val="uk-UA" w:eastAsia="uk-UA"/>
        </w:rPr>
        <w:t xml:space="preserve">тичних норм і захист прав людини є важливою </w:t>
      </w:r>
      <w:r>
        <w:rPr>
          <w:sz w:val="28"/>
          <w:szCs w:val="28"/>
          <w:lang w:val="uk-UA" w:eastAsia="uk-UA"/>
        </w:rPr>
        <w:t xml:space="preserve">складовою </w:t>
      </w:r>
      <w:r w:rsidRPr="009360B3">
        <w:rPr>
          <w:sz w:val="28"/>
          <w:szCs w:val="28"/>
          <w:lang w:val="uk-UA" w:eastAsia="uk-UA"/>
        </w:rPr>
        <w:t>ефективної протидії епідемії ВІЛ-інфекції на особист</w:t>
      </w:r>
      <w:r>
        <w:rPr>
          <w:sz w:val="28"/>
          <w:szCs w:val="28"/>
          <w:lang w:val="uk-UA" w:eastAsia="uk-UA"/>
        </w:rPr>
        <w:t>існ</w:t>
      </w:r>
      <w:r w:rsidRPr="009360B3">
        <w:rPr>
          <w:sz w:val="28"/>
          <w:szCs w:val="28"/>
          <w:lang w:val="uk-UA" w:eastAsia="uk-UA"/>
        </w:rPr>
        <w:t xml:space="preserve">ому, національному та глобальному рівнях. </w:t>
      </w:r>
      <w:r>
        <w:rPr>
          <w:sz w:val="28"/>
          <w:szCs w:val="28"/>
          <w:lang w:val="uk-UA" w:eastAsia="uk-UA"/>
        </w:rPr>
        <w:t>Консультативна допомога – один з ефективних шляхів запобігання порушенню прав ВІЛ-інфікованих жінок та їх дітей</w:t>
      </w:r>
      <w:r w:rsidRPr="00944E67">
        <w:rPr>
          <w:sz w:val="28"/>
          <w:szCs w:val="28"/>
          <w:lang w:val="uk-UA" w:eastAsia="uk-UA"/>
        </w:rPr>
        <w:t xml:space="preserve"> (</w:t>
      </w:r>
      <w:r>
        <w:rPr>
          <w:sz w:val="28"/>
          <w:szCs w:val="28"/>
          <w:lang w:val="uk-UA" w:eastAsia="uk-UA"/>
        </w:rPr>
        <w:t>ВООЗ</w:t>
      </w:r>
      <w:r w:rsidRPr="00944E67">
        <w:rPr>
          <w:bCs/>
          <w:sz w:val="28"/>
          <w:szCs w:val="28"/>
          <w:lang w:val="uk-UA"/>
        </w:rPr>
        <w:t xml:space="preserve">, </w:t>
      </w:r>
      <w:r>
        <w:rPr>
          <w:bCs/>
          <w:sz w:val="28"/>
          <w:szCs w:val="28"/>
          <w:lang w:val="uk-UA"/>
        </w:rPr>
        <w:t>ЮНІСЕФ</w:t>
      </w:r>
      <w:r w:rsidRPr="00944E67">
        <w:rPr>
          <w:bCs/>
          <w:sz w:val="28"/>
          <w:szCs w:val="28"/>
          <w:lang w:val="uk-UA"/>
        </w:rPr>
        <w:t>, 200</w:t>
      </w:r>
      <w:r w:rsidRPr="00621C2C">
        <w:rPr>
          <w:bCs/>
          <w:sz w:val="28"/>
          <w:szCs w:val="28"/>
          <w:lang w:val="uk-UA"/>
        </w:rPr>
        <w:t>3</w:t>
      </w:r>
      <w:r w:rsidRPr="00944E67">
        <w:rPr>
          <w:sz w:val="28"/>
          <w:szCs w:val="28"/>
          <w:lang w:val="uk-UA" w:eastAsia="uk-UA"/>
        </w:rPr>
        <w:t>)</w:t>
      </w:r>
      <w:r>
        <w:rPr>
          <w:sz w:val="28"/>
          <w:szCs w:val="28"/>
          <w:lang w:val="uk-UA" w:eastAsia="uk-UA"/>
        </w:rPr>
        <w:t xml:space="preserve">. Розробка алгоритмів консультування матерів на різних етапах медичної допомоги дітям надасть </w:t>
      </w:r>
      <w:r w:rsidRPr="009360B3">
        <w:rPr>
          <w:sz w:val="28"/>
          <w:szCs w:val="28"/>
          <w:lang w:val="uk-UA" w:eastAsia="uk-UA"/>
        </w:rPr>
        <w:t xml:space="preserve">можливість </w:t>
      </w:r>
      <w:r>
        <w:rPr>
          <w:sz w:val="28"/>
          <w:szCs w:val="28"/>
          <w:lang w:val="uk-UA" w:eastAsia="uk-UA"/>
        </w:rPr>
        <w:t>підвищити її ефективність</w:t>
      </w:r>
      <w:r w:rsidRPr="009360B3">
        <w:rPr>
          <w:sz w:val="28"/>
          <w:szCs w:val="28"/>
          <w:lang w:val="uk-UA" w:eastAsia="uk-UA"/>
        </w:rPr>
        <w:t xml:space="preserve">. </w:t>
      </w:r>
    </w:p>
    <w:p w:rsidR="000C0BF5" w:rsidRDefault="000C0BF5" w:rsidP="000C0BF5">
      <w:pPr>
        <w:pStyle w:val="affffffff5"/>
        <w:spacing w:before="0" w:after="0"/>
        <w:ind w:firstLine="540"/>
        <w:jc w:val="both"/>
        <w:rPr>
          <w:noProof/>
          <w:sz w:val="28"/>
          <w:szCs w:val="28"/>
          <w:lang w:val="uk-UA" w:eastAsia="uk-UA"/>
        </w:rPr>
      </w:pPr>
      <w:r>
        <w:rPr>
          <w:noProof/>
          <w:sz w:val="28"/>
          <w:szCs w:val="28"/>
          <w:lang w:val="uk-UA" w:eastAsia="uk-UA"/>
        </w:rPr>
        <w:t xml:space="preserve">Викладене вище визначає актуальність проведення досліджень, спрямованих на оцінку факторів ризику, визначення ВІЛ-статусу, аналіз фізичного і нервово-психічного розвитку, показників захворюваності та смертності у новонароджених і дітей першого року життя, народжених ВІЛ-інфікованими жінками, на оцінку </w:t>
      </w:r>
      <w:r>
        <w:rPr>
          <w:noProof/>
          <w:sz w:val="28"/>
          <w:szCs w:val="28"/>
          <w:lang w:val="uk-UA" w:eastAsia="uk-UA"/>
        </w:rPr>
        <w:lastRenderedPageBreak/>
        <w:t>ефективності та безпеки профілактичних заходів, а також диктує необхідність розробки</w:t>
      </w:r>
      <w:r w:rsidRPr="00572410">
        <w:rPr>
          <w:noProof/>
          <w:sz w:val="28"/>
          <w:szCs w:val="28"/>
          <w:lang w:val="uk-UA" w:eastAsia="uk-UA"/>
        </w:rPr>
        <w:t xml:space="preserve"> </w:t>
      </w:r>
      <w:r>
        <w:rPr>
          <w:noProof/>
          <w:sz w:val="28"/>
          <w:szCs w:val="28"/>
          <w:lang w:val="uk-UA" w:eastAsia="uk-UA"/>
        </w:rPr>
        <w:t>на підставі отриманих даних науково обгрунтованого клінічного протоколу медичного ведення цієї категорії дітей для розв</w:t>
      </w:r>
      <w:r w:rsidRPr="00C70E20">
        <w:rPr>
          <w:noProof/>
          <w:sz w:val="28"/>
          <w:szCs w:val="28"/>
          <w:lang w:val="uk-UA" w:eastAsia="uk-UA"/>
        </w:rPr>
        <w:t>’</w:t>
      </w:r>
      <w:r>
        <w:rPr>
          <w:noProof/>
          <w:sz w:val="28"/>
          <w:szCs w:val="28"/>
          <w:lang w:val="uk-UA" w:eastAsia="uk-UA"/>
        </w:rPr>
        <w:t>язання важливої для нашої країни проблеми – зниження захворюваності та смертності дітей першого року життя.</w:t>
      </w:r>
    </w:p>
    <w:p w:rsidR="000C0BF5" w:rsidRDefault="000C0BF5" w:rsidP="000C0BF5">
      <w:pPr>
        <w:ind w:firstLine="540"/>
        <w:jc w:val="both"/>
        <w:rPr>
          <w:sz w:val="28"/>
          <w:szCs w:val="28"/>
          <w:lang w:val="uk-UA"/>
        </w:rPr>
      </w:pPr>
      <w:r w:rsidRPr="00EA76E8">
        <w:rPr>
          <w:b/>
          <w:color w:val="000000"/>
          <w:sz w:val="28"/>
          <w:szCs w:val="28"/>
          <w:lang w:val="uk-UA"/>
        </w:rPr>
        <w:t>Зв'язок роботи з науковими планами, програмами, темами.</w:t>
      </w:r>
      <w:r w:rsidRPr="00EA76E8">
        <w:rPr>
          <w:color w:val="000000"/>
          <w:sz w:val="28"/>
          <w:szCs w:val="28"/>
          <w:lang w:val="uk-UA"/>
        </w:rPr>
        <w:t xml:space="preserve"> </w:t>
      </w:r>
      <w:r w:rsidRPr="00EA76E8">
        <w:rPr>
          <w:sz w:val="28"/>
          <w:szCs w:val="28"/>
          <w:lang w:val="uk-UA"/>
        </w:rPr>
        <w:t>Обраний напрямок дослідження відповідає основн</w:t>
      </w:r>
      <w:r>
        <w:rPr>
          <w:sz w:val="28"/>
          <w:szCs w:val="28"/>
          <w:lang w:val="uk-UA"/>
        </w:rPr>
        <w:t>ому</w:t>
      </w:r>
      <w:r w:rsidRPr="00EA76E8">
        <w:rPr>
          <w:sz w:val="28"/>
          <w:szCs w:val="28"/>
          <w:lang w:val="uk-UA"/>
        </w:rPr>
        <w:t xml:space="preserve"> </w:t>
      </w:r>
      <w:r>
        <w:rPr>
          <w:sz w:val="28"/>
          <w:szCs w:val="28"/>
          <w:lang w:val="uk-UA"/>
        </w:rPr>
        <w:t>змісту</w:t>
      </w:r>
      <w:r w:rsidRPr="00EA76E8">
        <w:rPr>
          <w:sz w:val="28"/>
          <w:szCs w:val="28"/>
          <w:lang w:val="uk-UA"/>
        </w:rPr>
        <w:t xml:space="preserve"> державних програм: </w:t>
      </w:r>
      <w:r>
        <w:rPr>
          <w:sz w:val="28"/>
          <w:szCs w:val="28"/>
          <w:lang w:val="uk-UA"/>
        </w:rPr>
        <w:t>н</w:t>
      </w:r>
      <w:r w:rsidRPr="00EA76E8">
        <w:rPr>
          <w:sz w:val="28"/>
          <w:szCs w:val="28"/>
          <w:lang w:val="uk-UA"/>
        </w:rPr>
        <w:t>аціональн</w:t>
      </w:r>
      <w:r>
        <w:rPr>
          <w:sz w:val="28"/>
          <w:szCs w:val="28"/>
          <w:lang w:val="uk-UA"/>
        </w:rPr>
        <w:t>ій</w:t>
      </w:r>
      <w:r w:rsidRPr="00EA76E8">
        <w:rPr>
          <w:sz w:val="28"/>
          <w:szCs w:val="28"/>
          <w:lang w:val="uk-UA"/>
        </w:rPr>
        <w:t xml:space="preserve"> </w:t>
      </w:r>
      <w:r>
        <w:rPr>
          <w:sz w:val="28"/>
          <w:szCs w:val="28"/>
          <w:lang w:val="uk-UA"/>
        </w:rPr>
        <w:t>п</w:t>
      </w:r>
      <w:r w:rsidRPr="00EA76E8">
        <w:rPr>
          <w:sz w:val="28"/>
          <w:szCs w:val="28"/>
          <w:lang w:val="uk-UA"/>
        </w:rPr>
        <w:t>рограм</w:t>
      </w:r>
      <w:r>
        <w:rPr>
          <w:sz w:val="28"/>
          <w:szCs w:val="28"/>
          <w:lang w:val="uk-UA"/>
        </w:rPr>
        <w:t>і</w:t>
      </w:r>
      <w:r w:rsidRPr="00EA76E8">
        <w:rPr>
          <w:sz w:val="28"/>
          <w:szCs w:val="28"/>
          <w:lang w:val="uk-UA"/>
        </w:rPr>
        <w:t xml:space="preserve">  </w:t>
      </w:r>
      <w:r>
        <w:rPr>
          <w:sz w:val="28"/>
          <w:szCs w:val="28"/>
          <w:lang w:val="uk-UA"/>
        </w:rPr>
        <w:t>«П</w:t>
      </w:r>
      <w:r w:rsidRPr="00EA76E8">
        <w:rPr>
          <w:sz w:val="28"/>
          <w:szCs w:val="28"/>
          <w:lang w:val="uk-UA"/>
        </w:rPr>
        <w:t>рофілактик</w:t>
      </w:r>
      <w:r>
        <w:rPr>
          <w:sz w:val="28"/>
          <w:szCs w:val="28"/>
          <w:lang w:val="uk-UA"/>
        </w:rPr>
        <w:t>а</w:t>
      </w:r>
      <w:r w:rsidRPr="00EA76E8">
        <w:rPr>
          <w:sz w:val="28"/>
          <w:szCs w:val="28"/>
          <w:lang w:val="uk-UA"/>
        </w:rPr>
        <w:t xml:space="preserve">  ВІЛ-інфекції/СНІДу  на 2001–2003 роки</w:t>
      </w:r>
      <w:r>
        <w:rPr>
          <w:sz w:val="28"/>
          <w:szCs w:val="28"/>
          <w:lang w:val="uk-UA"/>
        </w:rPr>
        <w:t>»</w:t>
      </w:r>
      <w:r w:rsidRPr="00EA76E8">
        <w:rPr>
          <w:sz w:val="28"/>
          <w:szCs w:val="28"/>
          <w:lang w:val="uk-UA"/>
        </w:rPr>
        <w:t xml:space="preserve"> (Постанова Кабінету Міністрів від 11 липня 2001 р. № 790)</w:t>
      </w:r>
      <w:r>
        <w:rPr>
          <w:sz w:val="28"/>
          <w:szCs w:val="28"/>
          <w:lang w:val="uk-UA"/>
        </w:rPr>
        <w:t>;</w:t>
      </w:r>
      <w:r w:rsidRPr="00EA76E8">
        <w:rPr>
          <w:sz w:val="28"/>
          <w:szCs w:val="28"/>
          <w:lang w:val="uk-UA"/>
        </w:rPr>
        <w:t xml:space="preserve"> </w:t>
      </w:r>
      <w:r>
        <w:rPr>
          <w:sz w:val="28"/>
          <w:szCs w:val="28"/>
          <w:lang w:val="uk-UA"/>
        </w:rPr>
        <w:t>н</w:t>
      </w:r>
      <w:r w:rsidRPr="00EA76E8">
        <w:rPr>
          <w:sz w:val="28"/>
          <w:szCs w:val="28"/>
          <w:lang w:val="uk-UA"/>
        </w:rPr>
        <w:t>аціональн</w:t>
      </w:r>
      <w:r>
        <w:rPr>
          <w:sz w:val="28"/>
          <w:szCs w:val="28"/>
          <w:lang w:val="uk-UA"/>
        </w:rPr>
        <w:t>ій</w:t>
      </w:r>
      <w:r w:rsidRPr="00EA76E8">
        <w:rPr>
          <w:sz w:val="28"/>
          <w:szCs w:val="28"/>
          <w:lang w:val="uk-UA"/>
        </w:rPr>
        <w:t xml:space="preserve"> </w:t>
      </w:r>
      <w:r>
        <w:rPr>
          <w:sz w:val="28"/>
          <w:szCs w:val="28"/>
          <w:lang w:val="uk-UA"/>
        </w:rPr>
        <w:t>п</w:t>
      </w:r>
      <w:r w:rsidRPr="00EA76E8">
        <w:rPr>
          <w:sz w:val="28"/>
          <w:szCs w:val="28"/>
          <w:lang w:val="uk-UA"/>
        </w:rPr>
        <w:t>рограм</w:t>
      </w:r>
      <w:r>
        <w:rPr>
          <w:sz w:val="28"/>
          <w:szCs w:val="28"/>
          <w:lang w:val="uk-UA"/>
        </w:rPr>
        <w:t>і «З</w:t>
      </w:r>
      <w:r w:rsidRPr="00EA76E8">
        <w:rPr>
          <w:sz w:val="28"/>
          <w:szCs w:val="28"/>
          <w:lang w:val="uk-UA"/>
        </w:rPr>
        <w:t xml:space="preserve">абезпечення профілактики ВІЛ-інфекції, допомоги та лікування ВІЛ-інфікованих і хворих на СНІД на 2004–2008 роки» (Постанова </w:t>
      </w:r>
      <w:r w:rsidRPr="00C11F6A">
        <w:rPr>
          <w:sz w:val="28"/>
          <w:szCs w:val="28"/>
          <w:lang w:val="uk-UA"/>
        </w:rPr>
        <w:t xml:space="preserve">Кабінету Міністрів від 4 березня 2004 р. № 264); </w:t>
      </w:r>
      <w:r w:rsidRPr="00EA76E8">
        <w:rPr>
          <w:sz w:val="28"/>
          <w:szCs w:val="28"/>
          <w:lang w:val="uk-UA"/>
        </w:rPr>
        <w:t>галузев</w:t>
      </w:r>
      <w:r>
        <w:rPr>
          <w:sz w:val="28"/>
          <w:szCs w:val="28"/>
          <w:lang w:val="uk-UA"/>
        </w:rPr>
        <w:t>ій</w:t>
      </w:r>
      <w:r w:rsidRPr="00EA76E8">
        <w:rPr>
          <w:sz w:val="28"/>
          <w:szCs w:val="28"/>
          <w:lang w:val="uk-UA"/>
        </w:rPr>
        <w:t xml:space="preserve"> програм</w:t>
      </w:r>
      <w:r>
        <w:rPr>
          <w:sz w:val="28"/>
          <w:szCs w:val="28"/>
          <w:lang w:val="uk-UA"/>
        </w:rPr>
        <w:t>і</w:t>
      </w:r>
      <w:r w:rsidRPr="00EA76E8">
        <w:rPr>
          <w:sz w:val="28"/>
          <w:szCs w:val="28"/>
          <w:lang w:val="uk-UA"/>
        </w:rPr>
        <w:t xml:space="preserve"> «Профілактика передачі ВІЛ від матері до дитини на 2001–2003 роки» (Наказ МОЗ України від 07.12.2001 р. № 488)</w:t>
      </w:r>
      <w:r>
        <w:rPr>
          <w:sz w:val="28"/>
          <w:szCs w:val="28"/>
          <w:lang w:val="uk-UA"/>
        </w:rPr>
        <w:t>; науково-дослідним темам ОДМУ: з к</w:t>
      </w:r>
      <w:r w:rsidRPr="004B03AB">
        <w:rPr>
          <w:sz w:val="28"/>
          <w:szCs w:val="28"/>
          <w:lang w:val="uk-UA"/>
        </w:rPr>
        <w:t>онкурсн</w:t>
      </w:r>
      <w:r>
        <w:rPr>
          <w:sz w:val="28"/>
          <w:szCs w:val="28"/>
          <w:lang w:val="uk-UA"/>
        </w:rPr>
        <w:t>им</w:t>
      </w:r>
      <w:r w:rsidRPr="004B03AB">
        <w:rPr>
          <w:sz w:val="28"/>
          <w:szCs w:val="28"/>
          <w:lang w:val="uk-UA"/>
        </w:rPr>
        <w:t xml:space="preserve"> фінансування</w:t>
      </w:r>
      <w:r>
        <w:rPr>
          <w:sz w:val="28"/>
          <w:szCs w:val="28"/>
          <w:lang w:val="uk-UA"/>
        </w:rPr>
        <w:t>м</w:t>
      </w:r>
      <w:r w:rsidRPr="004B03AB">
        <w:rPr>
          <w:sz w:val="28"/>
          <w:szCs w:val="28"/>
          <w:lang w:val="uk-UA"/>
        </w:rPr>
        <w:t xml:space="preserve"> МОЗ України «</w:t>
      </w:r>
      <w:r w:rsidRPr="004B03AB">
        <w:rPr>
          <w:color w:val="000000"/>
          <w:sz w:val="28"/>
          <w:szCs w:val="28"/>
          <w:lang w:val="uk-UA"/>
        </w:rPr>
        <w:t>Удосконалення системи профілактики, діагностики, лікування  ВІЛ-інфекції та СНІДу у дітей в Україні</w:t>
      </w:r>
      <w:r w:rsidRPr="004B03AB">
        <w:rPr>
          <w:sz w:val="28"/>
          <w:szCs w:val="28"/>
          <w:lang w:val="uk-UA"/>
        </w:rPr>
        <w:t>»</w:t>
      </w:r>
      <w:r>
        <w:rPr>
          <w:sz w:val="28"/>
          <w:szCs w:val="28"/>
          <w:lang w:val="uk-UA"/>
        </w:rPr>
        <w:t xml:space="preserve"> (№ держреєстрації</w:t>
      </w:r>
      <w:r w:rsidRPr="00F15C58">
        <w:rPr>
          <w:sz w:val="28"/>
          <w:szCs w:val="28"/>
          <w:lang w:val="uk-UA"/>
        </w:rPr>
        <w:t xml:space="preserve"> </w:t>
      </w:r>
      <w:r>
        <w:rPr>
          <w:sz w:val="28"/>
          <w:szCs w:val="28"/>
          <w:lang w:val="uk-UA"/>
        </w:rPr>
        <w:t>0106</w:t>
      </w:r>
      <w:r>
        <w:rPr>
          <w:sz w:val="28"/>
          <w:szCs w:val="28"/>
          <w:lang w:val="en-US"/>
        </w:rPr>
        <w:t>U</w:t>
      </w:r>
      <w:r w:rsidRPr="00F15C58">
        <w:rPr>
          <w:sz w:val="28"/>
          <w:szCs w:val="28"/>
          <w:lang w:val="uk-UA"/>
        </w:rPr>
        <w:t>010830</w:t>
      </w:r>
      <w:r>
        <w:rPr>
          <w:sz w:val="28"/>
          <w:szCs w:val="28"/>
          <w:lang w:val="uk-UA"/>
        </w:rPr>
        <w:t xml:space="preserve">) та ініціативній </w:t>
      </w:r>
      <w:r w:rsidRPr="00EA76E8">
        <w:rPr>
          <w:sz w:val="28"/>
          <w:szCs w:val="28"/>
          <w:lang w:val="uk-UA"/>
        </w:rPr>
        <w:t>«Ведення дітей, народжених ВІЛ-інфікованими жінками, і з ВІЛ-інфекцією» (№ держреєстрації 0103</w:t>
      </w:r>
      <w:r w:rsidRPr="00EA76E8">
        <w:rPr>
          <w:sz w:val="28"/>
          <w:szCs w:val="28"/>
          <w:lang w:val="en-US"/>
        </w:rPr>
        <w:t>U</w:t>
      </w:r>
      <w:r w:rsidRPr="00D314E4">
        <w:rPr>
          <w:sz w:val="28"/>
          <w:szCs w:val="28"/>
          <w:lang w:val="uk-UA"/>
        </w:rPr>
        <w:t>005841</w:t>
      </w:r>
      <w:r w:rsidRPr="00EA76E8">
        <w:rPr>
          <w:sz w:val="28"/>
          <w:szCs w:val="28"/>
          <w:lang w:val="uk-UA"/>
        </w:rPr>
        <w:t>)</w:t>
      </w:r>
      <w:r>
        <w:rPr>
          <w:sz w:val="28"/>
          <w:szCs w:val="28"/>
          <w:lang w:val="uk-UA"/>
        </w:rPr>
        <w:t>.</w:t>
      </w:r>
    </w:p>
    <w:p w:rsidR="000C0BF5" w:rsidRDefault="000C0BF5" w:rsidP="000C0BF5">
      <w:pPr>
        <w:ind w:firstLine="540"/>
        <w:jc w:val="both"/>
        <w:rPr>
          <w:sz w:val="28"/>
          <w:szCs w:val="28"/>
          <w:lang w:val="uk-UA"/>
        </w:rPr>
      </w:pPr>
      <w:r w:rsidRPr="00EA76E8">
        <w:rPr>
          <w:b/>
          <w:sz w:val="28"/>
          <w:szCs w:val="28"/>
          <w:lang w:val="uk-UA"/>
        </w:rPr>
        <w:t>Мета дослідження</w:t>
      </w:r>
      <w:r>
        <w:rPr>
          <w:sz w:val="28"/>
          <w:szCs w:val="28"/>
          <w:lang w:val="uk-UA"/>
        </w:rPr>
        <w:t>. Наукове обґрунтування та розробка протоколу  диференційованого надання медичної допомоги на різних етапах спостереження за дітьми</w:t>
      </w:r>
      <w:r w:rsidRPr="00DE62BC">
        <w:rPr>
          <w:sz w:val="28"/>
          <w:szCs w:val="28"/>
          <w:lang w:val="uk-UA"/>
        </w:rPr>
        <w:t xml:space="preserve"> </w:t>
      </w:r>
      <w:r>
        <w:rPr>
          <w:sz w:val="28"/>
          <w:szCs w:val="28"/>
          <w:lang w:val="uk-UA"/>
        </w:rPr>
        <w:t>ВІЛ-інфікованих жінок на підставі комплексної оцінки стану їх здоров</w:t>
      </w:r>
      <w:r w:rsidRPr="00D44605">
        <w:rPr>
          <w:sz w:val="28"/>
          <w:szCs w:val="28"/>
          <w:lang w:val="uk-UA"/>
        </w:rPr>
        <w:t>’</w:t>
      </w:r>
      <w:r>
        <w:rPr>
          <w:sz w:val="28"/>
          <w:szCs w:val="28"/>
          <w:lang w:val="uk-UA"/>
        </w:rPr>
        <w:t xml:space="preserve">я. </w:t>
      </w:r>
    </w:p>
    <w:p w:rsidR="000C0BF5" w:rsidRDefault="000C0BF5" w:rsidP="000C0BF5">
      <w:pPr>
        <w:ind w:firstLine="540"/>
        <w:jc w:val="both"/>
        <w:outlineLvl w:val="0"/>
        <w:rPr>
          <w:b/>
          <w:sz w:val="28"/>
          <w:szCs w:val="28"/>
          <w:lang w:val="uk-UA"/>
        </w:rPr>
      </w:pPr>
      <w:r w:rsidRPr="004D5493">
        <w:rPr>
          <w:b/>
          <w:sz w:val="28"/>
          <w:szCs w:val="28"/>
          <w:lang w:val="uk-UA"/>
        </w:rPr>
        <w:t xml:space="preserve">Завдання </w:t>
      </w:r>
      <w:r>
        <w:rPr>
          <w:b/>
          <w:sz w:val="28"/>
          <w:szCs w:val="28"/>
          <w:lang w:val="uk-UA"/>
        </w:rPr>
        <w:t>дослідження:</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 xml:space="preserve">Провести аналіз тенденцій розвитку епідемії ВІЛ-інфекції серед новонароджених Одеської області. </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Вивчити перинатальні фактори ризику, що впливають на передачу ВІЛ від матері до дитини та на стан здоров</w:t>
      </w:r>
      <w:r w:rsidRPr="003336D1">
        <w:rPr>
          <w:sz w:val="28"/>
          <w:szCs w:val="28"/>
          <w:lang w:val="uk-UA"/>
        </w:rPr>
        <w:t>’</w:t>
      </w:r>
      <w:r>
        <w:rPr>
          <w:sz w:val="28"/>
          <w:szCs w:val="28"/>
          <w:lang w:val="uk-UA"/>
        </w:rPr>
        <w:t>я</w:t>
      </w:r>
      <w:r w:rsidRPr="003336D1">
        <w:rPr>
          <w:sz w:val="28"/>
          <w:szCs w:val="28"/>
          <w:lang w:val="uk-UA"/>
        </w:rPr>
        <w:t xml:space="preserve"> </w:t>
      </w:r>
      <w:r>
        <w:rPr>
          <w:sz w:val="28"/>
          <w:szCs w:val="28"/>
          <w:lang w:val="uk-UA"/>
        </w:rPr>
        <w:t>неінфікованих дітей ВІЛ-інфікованих жінок, визначити їх зв'язок та прогностичну значущість у комплексі.</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Оцінити стан здоров</w:t>
      </w:r>
      <w:r w:rsidRPr="003336D1">
        <w:rPr>
          <w:sz w:val="28"/>
          <w:szCs w:val="28"/>
          <w:lang w:val="uk-UA"/>
        </w:rPr>
        <w:t>’</w:t>
      </w:r>
      <w:r>
        <w:rPr>
          <w:sz w:val="28"/>
          <w:szCs w:val="28"/>
          <w:lang w:val="uk-UA"/>
        </w:rPr>
        <w:t xml:space="preserve">я новонароджених дітей ВІЛ-інфікованих жінок за результатами вивчення показників гестаційної зрілості, фізичного розвитку, перебігу періоду адаптації, захворюваності, смертності, стану імунітету і  становлення мікробіоценозу. </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Визначити діагностичну цінність клінічних ознак і результатів лабораторних досліджень для уточнення ВІЛ-статусу</w:t>
      </w:r>
      <w:r w:rsidRPr="003336D1">
        <w:rPr>
          <w:sz w:val="28"/>
          <w:szCs w:val="28"/>
          <w:lang w:val="uk-UA"/>
        </w:rPr>
        <w:t xml:space="preserve"> </w:t>
      </w:r>
      <w:r>
        <w:rPr>
          <w:sz w:val="28"/>
          <w:szCs w:val="28"/>
          <w:lang w:val="uk-UA"/>
        </w:rPr>
        <w:t>дітей ВІЛ-інфікованих жінок та розробити алгоритм уточнення їх ВІЛ-статусу.</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Оцінити стан здоров</w:t>
      </w:r>
      <w:r w:rsidRPr="003336D1">
        <w:rPr>
          <w:sz w:val="28"/>
          <w:szCs w:val="28"/>
          <w:lang w:val="uk-UA"/>
        </w:rPr>
        <w:t>’</w:t>
      </w:r>
      <w:r>
        <w:rPr>
          <w:sz w:val="28"/>
          <w:szCs w:val="28"/>
          <w:lang w:val="uk-UA"/>
        </w:rPr>
        <w:t xml:space="preserve">я неінфікованих дітей першого року життя, народжених ВІЛ-інфікованими жінками, за результатами вивчення фізичного і нервово-психічного розвитку, захворюваності, смертності, показників імунітету. </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Виявити та оцінити вплив пренатальної дії наркотичних речовин на стан здоров’я дітей ВІЛ-інфікованих матерів.</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Вивчити ефективність і безпеку</w:t>
      </w:r>
      <w:r w:rsidRPr="005603BE">
        <w:rPr>
          <w:sz w:val="28"/>
          <w:szCs w:val="28"/>
          <w:lang w:val="uk-UA"/>
        </w:rPr>
        <w:t xml:space="preserve"> </w:t>
      </w:r>
      <w:r>
        <w:rPr>
          <w:sz w:val="28"/>
          <w:szCs w:val="28"/>
          <w:lang w:val="uk-UA"/>
        </w:rPr>
        <w:t>методів профілактики перинатальної передачі ВІЛ та профілактики пневмоцистної пневмонії у дітей, народжених ВІЛ-інфікованими жінками.</w:t>
      </w:r>
    </w:p>
    <w:p w:rsidR="000C0BF5"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t xml:space="preserve">Виявити біоетичні проблеми, що створюють перешкоди для ефективної медичної допомоги дітям ВІЛ-інфікованих жінок, </w:t>
      </w:r>
      <w:r w:rsidRPr="00E6089F">
        <w:rPr>
          <w:sz w:val="28"/>
          <w:szCs w:val="28"/>
          <w:lang w:val="uk-UA"/>
        </w:rPr>
        <w:t>визначити шляхи їх</w:t>
      </w:r>
      <w:r>
        <w:rPr>
          <w:sz w:val="28"/>
          <w:szCs w:val="28"/>
          <w:lang w:val="uk-UA"/>
        </w:rPr>
        <w:t xml:space="preserve"> розв’язання, розробити алгоритм консультування батьків на різних етапах спостереження за дітьми. </w:t>
      </w:r>
    </w:p>
    <w:p w:rsidR="000C0BF5" w:rsidRPr="00875308" w:rsidRDefault="000C0BF5" w:rsidP="000C0BF5">
      <w:pPr>
        <w:numPr>
          <w:ilvl w:val="0"/>
          <w:numId w:val="50"/>
        </w:numPr>
        <w:tabs>
          <w:tab w:val="clear" w:pos="720"/>
          <w:tab w:val="num" w:pos="0"/>
        </w:tabs>
        <w:suppressAutoHyphens w:val="0"/>
        <w:ind w:left="0" w:firstLine="360"/>
        <w:jc w:val="both"/>
        <w:rPr>
          <w:sz w:val="28"/>
          <w:szCs w:val="28"/>
          <w:lang w:val="uk-UA"/>
        </w:rPr>
      </w:pPr>
      <w:r>
        <w:rPr>
          <w:sz w:val="28"/>
          <w:szCs w:val="28"/>
          <w:lang w:val="uk-UA"/>
        </w:rPr>
        <w:lastRenderedPageBreak/>
        <w:t>Обґрунтувати диференційований підхід та розробити протокол комплексного медичного ведення дітей раннього віку, народжених ВІЛ-інфікованими жінками.</w:t>
      </w:r>
    </w:p>
    <w:p w:rsidR="000C0BF5" w:rsidRDefault="000C0BF5" w:rsidP="000C0BF5">
      <w:pPr>
        <w:ind w:firstLine="540"/>
        <w:jc w:val="both"/>
        <w:rPr>
          <w:color w:val="000000"/>
          <w:sz w:val="28"/>
          <w:szCs w:val="28"/>
          <w:lang w:val="uk-UA"/>
        </w:rPr>
      </w:pPr>
      <w:r>
        <w:rPr>
          <w:b/>
          <w:color w:val="000000"/>
          <w:sz w:val="28"/>
          <w:szCs w:val="28"/>
          <w:lang w:val="uk-UA"/>
        </w:rPr>
        <w:t>Об’єкт дослідження:</w:t>
      </w:r>
      <w:r>
        <w:rPr>
          <w:color w:val="000000"/>
          <w:sz w:val="28"/>
          <w:szCs w:val="28"/>
          <w:lang w:val="uk-UA"/>
        </w:rPr>
        <w:t xml:space="preserve"> стан здоров’я дітей ВІЛ-інфікованих жінок.</w:t>
      </w:r>
    </w:p>
    <w:p w:rsidR="000C0BF5" w:rsidRPr="00B829C7" w:rsidRDefault="000C0BF5" w:rsidP="000C0BF5">
      <w:pPr>
        <w:ind w:firstLine="540"/>
        <w:jc w:val="both"/>
        <w:rPr>
          <w:color w:val="000000"/>
          <w:sz w:val="28"/>
          <w:szCs w:val="28"/>
          <w:lang w:val="uk-UA"/>
        </w:rPr>
      </w:pPr>
      <w:r>
        <w:rPr>
          <w:b/>
          <w:color w:val="000000"/>
          <w:sz w:val="28"/>
          <w:szCs w:val="28"/>
          <w:lang w:val="uk-UA"/>
        </w:rPr>
        <w:t xml:space="preserve">Предмет дослідження: </w:t>
      </w:r>
      <w:r>
        <w:rPr>
          <w:bCs/>
          <w:color w:val="000000"/>
          <w:sz w:val="28"/>
          <w:szCs w:val="28"/>
          <w:lang w:val="uk-UA"/>
        </w:rPr>
        <w:t>перинатальні</w:t>
      </w:r>
      <w:r w:rsidRPr="00D255B7">
        <w:rPr>
          <w:bCs/>
          <w:color w:val="000000"/>
          <w:sz w:val="28"/>
          <w:szCs w:val="28"/>
          <w:lang w:val="uk-UA"/>
        </w:rPr>
        <w:t xml:space="preserve"> </w:t>
      </w:r>
      <w:r w:rsidRPr="00B829C7">
        <w:rPr>
          <w:color w:val="000000"/>
          <w:sz w:val="28"/>
          <w:szCs w:val="28"/>
          <w:lang w:val="uk-UA"/>
        </w:rPr>
        <w:t>фактор</w:t>
      </w:r>
      <w:r>
        <w:rPr>
          <w:color w:val="000000"/>
          <w:sz w:val="28"/>
          <w:szCs w:val="28"/>
          <w:lang w:val="uk-UA"/>
        </w:rPr>
        <w:t>и</w:t>
      </w:r>
      <w:r w:rsidRPr="00B829C7">
        <w:rPr>
          <w:color w:val="000000"/>
          <w:sz w:val="28"/>
          <w:szCs w:val="28"/>
          <w:lang w:val="uk-UA"/>
        </w:rPr>
        <w:t xml:space="preserve"> ризику</w:t>
      </w:r>
      <w:r>
        <w:rPr>
          <w:color w:val="000000"/>
          <w:sz w:val="28"/>
          <w:szCs w:val="28"/>
          <w:lang w:val="uk-UA"/>
        </w:rPr>
        <w:t>, перебіг періоду адаптації, фізичний і нервово-психічний розвиток, захворюваність, смертність, загальноклінічні, біохімічні, мікробіологічні лабораторні показники, методи діагностики ВІЛ-інфекції, стан імунітету, ефективність та безпека профілактичних втручань, біоетичні проблеми.</w:t>
      </w:r>
    </w:p>
    <w:p w:rsidR="000C0BF5" w:rsidRDefault="000C0BF5" w:rsidP="000C0BF5">
      <w:pPr>
        <w:ind w:firstLine="540"/>
        <w:jc w:val="both"/>
        <w:rPr>
          <w:color w:val="000000"/>
          <w:sz w:val="28"/>
          <w:szCs w:val="28"/>
          <w:lang w:val="uk-UA"/>
        </w:rPr>
      </w:pPr>
      <w:r w:rsidRPr="00D314E4">
        <w:rPr>
          <w:b/>
          <w:color w:val="000000"/>
          <w:sz w:val="28"/>
          <w:szCs w:val="28"/>
          <w:lang w:val="uk-UA"/>
        </w:rPr>
        <w:t>Наукова новизна одержаних результатів</w:t>
      </w:r>
      <w:r>
        <w:rPr>
          <w:color w:val="000000"/>
          <w:sz w:val="28"/>
          <w:szCs w:val="28"/>
          <w:lang w:val="uk-UA"/>
        </w:rPr>
        <w:t xml:space="preserve">. Уперше </w:t>
      </w:r>
      <w:r>
        <w:rPr>
          <w:sz w:val="28"/>
          <w:szCs w:val="28"/>
          <w:lang w:val="uk-UA"/>
        </w:rPr>
        <w:t>в Україні</w:t>
      </w:r>
      <w:r>
        <w:rPr>
          <w:color w:val="000000"/>
          <w:sz w:val="28"/>
          <w:szCs w:val="28"/>
          <w:lang w:val="uk-UA"/>
        </w:rPr>
        <w:t xml:space="preserve"> проведено комплексну клініко-лабораторну оцінку стану </w:t>
      </w:r>
      <w:r>
        <w:rPr>
          <w:sz w:val="28"/>
          <w:szCs w:val="28"/>
          <w:lang w:val="uk-UA"/>
        </w:rPr>
        <w:t>здоров</w:t>
      </w:r>
      <w:r w:rsidRPr="003E3E33">
        <w:rPr>
          <w:sz w:val="28"/>
          <w:szCs w:val="28"/>
          <w:lang w:val="uk-UA"/>
        </w:rPr>
        <w:t>’</w:t>
      </w:r>
      <w:r>
        <w:rPr>
          <w:sz w:val="28"/>
          <w:szCs w:val="28"/>
          <w:lang w:val="uk-UA"/>
        </w:rPr>
        <w:t>я новонароджених і неінфікованих дітей першого року життя, народжених ВІЛ-інфікованими жінками,</w:t>
      </w:r>
      <w:r w:rsidRPr="00F562F9">
        <w:rPr>
          <w:color w:val="000000"/>
          <w:sz w:val="28"/>
          <w:szCs w:val="28"/>
          <w:lang w:val="uk-UA"/>
        </w:rPr>
        <w:t xml:space="preserve"> </w:t>
      </w:r>
      <w:r>
        <w:rPr>
          <w:color w:val="000000"/>
          <w:sz w:val="28"/>
          <w:szCs w:val="28"/>
          <w:lang w:val="uk-UA"/>
        </w:rPr>
        <w:t>на підставі чого</w:t>
      </w:r>
      <w:r>
        <w:rPr>
          <w:sz w:val="28"/>
          <w:szCs w:val="28"/>
          <w:lang w:val="uk-UA"/>
        </w:rPr>
        <w:t xml:space="preserve"> науково обґрунтовано підходи до їх ведення</w:t>
      </w:r>
      <w:r w:rsidRPr="008B6F78">
        <w:rPr>
          <w:sz w:val="28"/>
          <w:szCs w:val="28"/>
          <w:lang w:val="uk-UA"/>
        </w:rPr>
        <w:t xml:space="preserve"> </w:t>
      </w:r>
      <w:r>
        <w:rPr>
          <w:sz w:val="28"/>
          <w:szCs w:val="28"/>
          <w:lang w:val="uk-UA"/>
        </w:rPr>
        <w:t>на різних етапах медичного спостереження.</w:t>
      </w:r>
      <w:r w:rsidRPr="00511F99">
        <w:rPr>
          <w:sz w:val="28"/>
          <w:szCs w:val="28"/>
          <w:lang w:val="uk-UA"/>
        </w:rPr>
        <w:t xml:space="preserve"> </w:t>
      </w:r>
      <w:r>
        <w:rPr>
          <w:sz w:val="28"/>
          <w:szCs w:val="28"/>
          <w:lang w:val="uk-UA"/>
        </w:rPr>
        <w:t>В</w:t>
      </w:r>
      <w:r w:rsidRPr="00186B3B">
        <w:rPr>
          <w:sz w:val="28"/>
          <w:szCs w:val="28"/>
          <w:lang w:val="uk-UA"/>
        </w:rPr>
        <w:t>изначен</w:t>
      </w:r>
      <w:r>
        <w:rPr>
          <w:sz w:val="28"/>
          <w:szCs w:val="28"/>
          <w:lang w:val="uk-UA"/>
        </w:rPr>
        <w:t>о</w:t>
      </w:r>
      <w:r w:rsidRPr="00186B3B">
        <w:rPr>
          <w:sz w:val="28"/>
          <w:szCs w:val="28"/>
          <w:lang w:val="uk-UA"/>
        </w:rPr>
        <w:t xml:space="preserve"> основні особливості </w:t>
      </w:r>
      <w:r>
        <w:rPr>
          <w:sz w:val="28"/>
          <w:szCs w:val="28"/>
          <w:lang w:val="uk-UA"/>
        </w:rPr>
        <w:t xml:space="preserve">їх зростання та розвитку, причини захворюваності та смертності. </w:t>
      </w:r>
      <w:r w:rsidRPr="00D2624D">
        <w:rPr>
          <w:sz w:val="28"/>
          <w:szCs w:val="28"/>
          <w:lang w:val="uk-UA"/>
        </w:rPr>
        <w:t>Д</w:t>
      </w:r>
      <w:r>
        <w:rPr>
          <w:sz w:val="28"/>
          <w:szCs w:val="28"/>
          <w:lang w:val="uk-UA"/>
        </w:rPr>
        <w:t xml:space="preserve">оведено негативний патогенетичний вплив </w:t>
      </w:r>
      <w:r>
        <w:rPr>
          <w:color w:val="000000"/>
          <w:sz w:val="28"/>
          <w:szCs w:val="28"/>
          <w:lang w:val="uk-UA"/>
        </w:rPr>
        <w:t>пренатальної дії наркотичних речовин, супровідних інфекцій та соціального неблагополуччя ВІЛ-інфікованих жінок</w:t>
      </w:r>
      <w:r w:rsidRPr="00D2624D">
        <w:rPr>
          <w:sz w:val="28"/>
          <w:szCs w:val="28"/>
          <w:lang w:val="uk-UA"/>
        </w:rPr>
        <w:t xml:space="preserve"> </w:t>
      </w:r>
      <w:r>
        <w:rPr>
          <w:sz w:val="28"/>
          <w:szCs w:val="28"/>
          <w:lang w:val="uk-UA"/>
        </w:rPr>
        <w:t>на фізичний та нервово-психічний розвиток, захворюваність і смертність їх дітей</w:t>
      </w:r>
      <w:r>
        <w:rPr>
          <w:color w:val="000000"/>
          <w:sz w:val="28"/>
          <w:szCs w:val="28"/>
          <w:lang w:val="uk-UA"/>
        </w:rPr>
        <w:t xml:space="preserve">. Отримано нові дані про становлення мікробіоценозу шкіри новонароджених ВІЛ-інфікованих матерів і стан імунної системи у неінфікованих дітей з пренатальним контактом із ВІЛ. </w:t>
      </w:r>
    </w:p>
    <w:p w:rsidR="000C0BF5" w:rsidRDefault="000C0BF5" w:rsidP="000C0BF5">
      <w:pPr>
        <w:ind w:firstLine="540"/>
        <w:jc w:val="both"/>
        <w:rPr>
          <w:sz w:val="28"/>
          <w:szCs w:val="28"/>
          <w:lang w:val="uk-UA"/>
        </w:rPr>
      </w:pPr>
      <w:r>
        <w:rPr>
          <w:sz w:val="28"/>
          <w:szCs w:val="28"/>
          <w:lang w:val="uk-UA"/>
        </w:rPr>
        <w:t xml:space="preserve">Вперше на підставі концепції прогностичного підходу до оцінки перинатальних факторів ризику </w:t>
      </w:r>
      <w:r w:rsidRPr="007111CA">
        <w:rPr>
          <w:sz w:val="28"/>
          <w:szCs w:val="28"/>
          <w:lang w:val="uk-UA"/>
        </w:rPr>
        <w:t>вивчено взаємозв’язок</w:t>
      </w:r>
      <w:r>
        <w:rPr>
          <w:sz w:val="28"/>
          <w:szCs w:val="28"/>
          <w:lang w:val="uk-UA"/>
        </w:rPr>
        <w:t xml:space="preserve"> чинників</w:t>
      </w:r>
      <w:r w:rsidRPr="007111CA">
        <w:rPr>
          <w:sz w:val="28"/>
          <w:szCs w:val="28"/>
          <w:lang w:val="uk-UA"/>
        </w:rPr>
        <w:t>, що впливають на вертикальну передачу ВІЛ</w:t>
      </w:r>
      <w:r>
        <w:rPr>
          <w:sz w:val="28"/>
          <w:szCs w:val="28"/>
          <w:lang w:val="uk-UA"/>
        </w:rPr>
        <w:t xml:space="preserve"> і стан здоров’я неінфікованих новонароджених і дітей першого року життя з перинатальним контактом із ВІЛ</w:t>
      </w:r>
      <w:r w:rsidRPr="007111CA">
        <w:rPr>
          <w:sz w:val="28"/>
          <w:szCs w:val="28"/>
          <w:lang w:val="uk-UA"/>
        </w:rPr>
        <w:t xml:space="preserve"> та виявлено комплекси прогностич</w:t>
      </w:r>
      <w:r>
        <w:rPr>
          <w:sz w:val="28"/>
          <w:szCs w:val="28"/>
          <w:lang w:val="uk-UA"/>
        </w:rPr>
        <w:t>но</w:t>
      </w:r>
      <w:r w:rsidRPr="007111CA">
        <w:rPr>
          <w:sz w:val="28"/>
          <w:szCs w:val="28"/>
          <w:lang w:val="uk-UA"/>
        </w:rPr>
        <w:t xml:space="preserve"> знач</w:t>
      </w:r>
      <w:r>
        <w:rPr>
          <w:sz w:val="28"/>
          <w:szCs w:val="28"/>
          <w:lang w:val="uk-UA"/>
        </w:rPr>
        <w:t>ущих</w:t>
      </w:r>
      <w:r w:rsidRPr="007111CA">
        <w:rPr>
          <w:sz w:val="28"/>
          <w:szCs w:val="28"/>
          <w:lang w:val="uk-UA"/>
        </w:rPr>
        <w:t xml:space="preserve"> несприятливих факторів</w:t>
      </w:r>
      <w:r>
        <w:rPr>
          <w:sz w:val="28"/>
          <w:szCs w:val="28"/>
          <w:lang w:val="uk-UA"/>
        </w:rPr>
        <w:t xml:space="preserve"> ризику</w:t>
      </w:r>
      <w:r w:rsidRPr="007111CA">
        <w:rPr>
          <w:sz w:val="28"/>
          <w:szCs w:val="28"/>
          <w:lang w:val="uk-UA"/>
        </w:rPr>
        <w:t>.</w:t>
      </w:r>
    </w:p>
    <w:p w:rsidR="000C0BF5" w:rsidRPr="000B098F" w:rsidRDefault="000C0BF5" w:rsidP="000C0BF5">
      <w:pPr>
        <w:ind w:firstLine="540"/>
        <w:jc w:val="both"/>
        <w:rPr>
          <w:color w:val="000000"/>
          <w:sz w:val="28"/>
          <w:szCs w:val="28"/>
          <w:lang w:val="uk-UA"/>
        </w:rPr>
      </w:pPr>
      <w:r>
        <w:rPr>
          <w:color w:val="000000"/>
          <w:sz w:val="28"/>
          <w:szCs w:val="28"/>
          <w:lang w:val="uk-UA"/>
        </w:rPr>
        <w:t xml:space="preserve">Вперше в Україні визначено діагностичну ефективність дослідження антитіл до ВІЛ методом імуноферментного аналізу (ІФА), провірусної ДНК методом ПЛР за допомогою тест-системи </w:t>
      </w:r>
      <w:r w:rsidRPr="007F361F">
        <w:rPr>
          <w:color w:val="000000"/>
          <w:sz w:val="28"/>
          <w:szCs w:val="28"/>
          <w:lang w:val="uk-UA"/>
        </w:rPr>
        <w:t>«Ампл</w:t>
      </w:r>
      <w:r>
        <w:rPr>
          <w:color w:val="000000"/>
          <w:sz w:val="28"/>
          <w:szCs w:val="28"/>
          <w:lang w:val="uk-UA"/>
        </w:rPr>
        <w:t>и</w:t>
      </w:r>
      <w:r w:rsidRPr="007F361F">
        <w:rPr>
          <w:color w:val="000000"/>
          <w:sz w:val="28"/>
          <w:szCs w:val="28"/>
          <w:lang w:val="uk-UA"/>
        </w:rPr>
        <w:t>сенс ДНК В</w:t>
      </w:r>
      <w:r>
        <w:rPr>
          <w:color w:val="000000"/>
          <w:sz w:val="28"/>
          <w:szCs w:val="28"/>
          <w:lang w:val="uk-UA"/>
        </w:rPr>
        <w:t>ИЧ-96</w:t>
      </w:r>
      <w:r w:rsidRPr="007F361F">
        <w:rPr>
          <w:color w:val="000000"/>
          <w:sz w:val="28"/>
          <w:szCs w:val="28"/>
          <w:lang w:val="uk-UA"/>
        </w:rPr>
        <w:t>»</w:t>
      </w:r>
      <w:r>
        <w:rPr>
          <w:color w:val="000000"/>
          <w:sz w:val="28"/>
          <w:szCs w:val="28"/>
          <w:lang w:val="uk-UA"/>
        </w:rPr>
        <w:t xml:space="preserve"> (Росія), клінічних ознак та показників інших лабораторних досліджень для уточнення ВІЛ-статусу дітей, народжених ВІЛ-інфікованими жінками.</w:t>
      </w:r>
      <w:r w:rsidRPr="000B098F">
        <w:rPr>
          <w:sz w:val="28"/>
          <w:szCs w:val="28"/>
          <w:lang w:val="uk-UA"/>
        </w:rPr>
        <w:t xml:space="preserve"> </w:t>
      </w:r>
      <w:r>
        <w:rPr>
          <w:sz w:val="28"/>
          <w:szCs w:val="28"/>
          <w:lang w:val="uk-UA"/>
        </w:rPr>
        <w:t xml:space="preserve">На підставі оцінки </w:t>
      </w:r>
      <w:r w:rsidRPr="000B098F">
        <w:rPr>
          <w:sz w:val="28"/>
          <w:szCs w:val="28"/>
          <w:lang w:val="uk-UA"/>
        </w:rPr>
        <w:t xml:space="preserve">діагностичної цінності клінічних ознак і </w:t>
      </w:r>
      <w:r>
        <w:rPr>
          <w:sz w:val="28"/>
          <w:szCs w:val="28"/>
          <w:lang w:val="uk-UA"/>
        </w:rPr>
        <w:t xml:space="preserve">результатів </w:t>
      </w:r>
      <w:r w:rsidRPr="000B098F">
        <w:rPr>
          <w:sz w:val="28"/>
          <w:szCs w:val="28"/>
          <w:lang w:val="uk-UA"/>
        </w:rPr>
        <w:t>лабораторних тестів</w:t>
      </w:r>
      <w:r>
        <w:rPr>
          <w:sz w:val="28"/>
          <w:szCs w:val="28"/>
          <w:lang w:val="uk-UA"/>
        </w:rPr>
        <w:t xml:space="preserve"> </w:t>
      </w:r>
      <w:r w:rsidRPr="000B098F">
        <w:rPr>
          <w:sz w:val="28"/>
          <w:szCs w:val="28"/>
          <w:lang w:val="uk-UA"/>
        </w:rPr>
        <w:t>в</w:t>
      </w:r>
      <w:r w:rsidRPr="000B098F">
        <w:rPr>
          <w:color w:val="000000"/>
          <w:sz w:val="28"/>
          <w:szCs w:val="28"/>
          <w:lang w:val="uk-UA"/>
        </w:rPr>
        <w:t>досконалено спосіб діагностики ВІЛ-інфекції у д</w:t>
      </w:r>
      <w:r>
        <w:rPr>
          <w:color w:val="000000"/>
          <w:sz w:val="28"/>
          <w:szCs w:val="28"/>
          <w:lang w:val="uk-UA"/>
        </w:rPr>
        <w:t>ітей</w:t>
      </w:r>
      <w:r w:rsidRPr="000B098F">
        <w:rPr>
          <w:color w:val="000000"/>
          <w:sz w:val="28"/>
          <w:szCs w:val="28"/>
          <w:lang w:val="uk-UA"/>
        </w:rPr>
        <w:t>, народжен</w:t>
      </w:r>
      <w:r>
        <w:rPr>
          <w:color w:val="000000"/>
          <w:sz w:val="28"/>
          <w:szCs w:val="28"/>
          <w:lang w:val="uk-UA"/>
        </w:rPr>
        <w:t>их</w:t>
      </w:r>
      <w:r w:rsidRPr="000B098F">
        <w:rPr>
          <w:color w:val="000000"/>
          <w:sz w:val="28"/>
          <w:szCs w:val="28"/>
          <w:lang w:val="uk-UA"/>
        </w:rPr>
        <w:t xml:space="preserve"> ВІЛ-інфікован</w:t>
      </w:r>
      <w:r>
        <w:rPr>
          <w:color w:val="000000"/>
          <w:sz w:val="28"/>
          <w:szCs w:val="28"/>
          <w:lang w:val="uk-UA"/>
        </w:rPr>
        <w:t xml:space="preserve">ими </w:t>
      </w:r>
      <w:r w:rsidRPr="000B098F">
        <w:rPr>
          <w:color w:val="000000"/>
          <w:sz w:val="28"/>
          <w:szCs w:val="28"/>
          <w:lang w:val="uk-UA"/>
        </w:rPr>
        <w:t>жінк</w:t>
      </w:r>
      <w:r>
        <w:rPr>
          <w:color w:val="000000"/>
          <w:sz w:val="28"/>
          <w:szCs w:val="28"/>
          <w:lang w:val="uk-UA"/>
        </w:rPr>
        <w:t>ами</w:t>
      </w:r>
      <w:r w:rsidRPr="000B098F">
        <w:rPr>
          <w:color w:val="000000"/>
          <w:sz w:val="28"/>
          <w:szCs w:val="28"/>
          <w:lang w:val="uk-UA"/>
        </w:rPr>
        <w:t xml:space="preserve"> (</w:t>
      </w:r>
      <w:r w:rsidRPr="000B098F">
        <w:rPr>
          <w:color w:val="000000"/>
          <w:spacing w:val="-2"/>
          <w:sz w:val="28"/>
          <w:szCs w:val="28"/>
          <w:lang w:val="uk-UA"/>
        </w:rPr>
        <w:t>Деклараційний патент на корисну модель № 19258 від 15.12.2006</w:t>
      </w:r>
      <w:r w:rsidRPr="000B098F">
        <w:rPr>
          <w:sz w:val="28"/>
          <w:szCs w:val="28"/>
          <w:lang w:val="uk-UA"/>
        </w:rPr>
        <w:t xml:space="preserve"> р.</w:t>
      </w:r>
      <w:r w:rsidRPr="000B098F">
        <w:rPr>
          <w:color w:val="000000"/>
          <w:sz w:val="28"/>
          <w:szCs w:val="28"/>
          <w:lang w:val="uk-UA"/>
        </w:rPr>
        <w:t>) та с</w:t>
      </w:r>
      <w:r w:rsidRPr="000B098F">
        <w:rPr>
          <w:sz w:val="28"/>
          <w:szCs w:val="28"/>
          <w:lang w:val="uk-UA"/>
        </w:rPr>
        <w:t>посіб діагностики швидкого прогресування ВІЛ-інфекції у д</w:t>
      </w:r>
      <w:r>
        <w:rPr>
          <w:sz w:val="28"/>
          <w:szCs w:val="28"/>
          <w:lang w:val="uk-UA"/>
        </w:rPr>
        <w:t>ітей першого року</w:t>
      </w:r>
      <w:r w:rsidRPr="000B098F">
        <w:rPr>
          <w:sz w:val="28"/>
          <w:szCs w:val="28"/>
          <w:lang w:val="uk-UA"/>
        </w:rPr>
        <w:t xml:space="preserve"> життя (</w:t>
      </w:r>
      <w:r w:rsidRPr="000B098F">
        <w:rPr>
          <w:color w:val="000000"/>
          <w:spacing w:val="-2"/>
          <w:sz w:val="28"/>
          <w:szCs w:val="28"/>
          <w:lang w:val="uk-UA"/>
        </w:rPr>
        <w:t>Деклараційний патент на корисну модель №</w:t>
      </w:r>
      <w:r>
        <w:rPr>
          <w:color w:val="000000"/>
          <w:spacing w:val="-2"/>
          <w:sz w:val="28"/>
          <w:szCs w:val="28"/>
          <w:lang w:val="uk-UA"/>
        </w:rPr>
        <w:t xml:space="preserve"> </w:t>
      </w:r>
      <w:r w:rsidRPr="000B098F">
        <w:rPr>
          <w:color w:val="000000"/>
          <w:spacing w:val="-2"/>
          <w:sz w:val="28"/>
          <w:szCs w:val="28"/>
          <w:lang w:val="uk-UA"/>
        </w:rPr>
        <w:t>19257 від 15.12.2006</w:t>
      </w:r>
      <w:r>
        <w:rPr>
          <w:color w:val="000000"/>
          <w:spacing w:val="-2"/>
          <w:sz w:val="28"/>
          <w:szCs w:val="28"/>
          <w:lang w:val="uk-UA"/>
        </w:rPr>
        <w:t xml:space="preserve"> р.</w:t>
      </w:r>
      <w:r w:rsidRPr="000B098F">
        <w:rPr>
          <w:color w:val="000000"/>
          <w:spacing w:val="-2"/>
          <w:sz w:val="28"/>
          <w:szCs w:val="28"/>
          <w:lang w:val="uk-UA"/>
        </w:rPr>
        <w:t>)</w:t>
      </w:r>
      <w:r w:rsidRPr="000B098F">
        <w:rPr>
          <w:color w:val="000000"/>
          <w:sz w:val="28"/>
          <w:szCs w:val="28"/>
          <w:lang w:val="uk-UA"/>
        </w:rPr>
        <w:t>.</w:t>
      </w:r>
    </w:p>
    <w:p w:rsidR="000C0BF5" w:rsidRPr="007111CA" w:rsidRDefault="000C0BF5" w:rsidP="000C0BF5">
      <w:pPr>
        <w:ind w:firstLine="540"/>
        <w:jc w:val="both"/>
        <w:rPr>
          <w:color w:val="000000"/>
          <w:sz w:val="28"/>
          <w:szCs w:val="28"/>
          <w:lang w:val="uk-UA"/>
        </w:rPr>
      </w:pPr>
      <w:r>
        <w:rPr>
          <w:color w:val="000000"/>
          <w:sz w:val="28"/>
          <w:szCs w:val="28"/>
          <w:lang w:val="uk-UA"/>
        </w:rPr>
        <w:t xml:space="preserve">Вперше </w:t>
      </w:r>
      <w:r>
        <w:rPr>
          <w:sz w:val="28"/>
          <w:szCs w:val="28"/>
          <w:lang w:val="uk-UA"/>
        </w:rPr>
        <w:t>в Україні</w:t>
      </w:r>
      <w:r>
        <w:rPr>
          <w:color w:val="000000"/>
          <w:sz w:val="28"/>
          <w:szCs w:val="28"/>
          <w:lang w:val="uk-UA"/>
        </w:rPr>
        <w:t xml:space="preserve"> проведено комплексну оцінку ефективності та безпеки для дітей ВІЛ-інфікованих жінок</w:t>
      </w:r>
      <w:r w:rsidRPr="00CF1003">
        <w:rPr>
          <w:sz w:val="28"/>
          <w:szCs w:val="28"/>
          <w:lang w:val="uk-UA"/>
        </w:rPr>
        <w:t xml:space="preserve"> </w:t>
      </w:r>
      <w:r>
        <w:rPr>
          <w:sz w:val="28"/>
          <w:szCs w:val="28"/>
          <w:lang w:val="uk-UA"/>
        </w:rPr>
        <w:t>різних схем АРВ-профілактики перинатальної передачі ВІЛ, народження за допомогою планової операції кесаревого розтину та профілактики пневмоцистної пневмонії. Науково обґрунтовано показники, що необхідно моніторувати</w:t>
      </w:r>
      <w:r w:rsidRPr="00AE706B">
        <w:rPr>
          <w:sz w:val="28"/>
          <w:szCs w:val="28"/>
          <w:lang w:val="uk-UA"/>
        </w:rPr>
        <w:t xml:space="preserve"> </w:t>
      </w:r>
      <w:r>
        <w:rPr>
          <w:sz w:val="28"/>
          <w:szCs w:val="28"/>
          <w:lang w:val="uk-UA"/>
        </w:rPr>
        <w:t>для</w:t>
      </w:r>
      <w:r w:rsidRPr="00AE706B">
        <w:rPr>
          <w:sz w:val="28"/>
          <w:szCs w:val="28"/>
          <w:lang w:val="uk-UA"/>
        </w:rPr>
        <w:t xml:space="preserve"> </w:t>
      </w:r>
      <w:r>
        <w:rPr>
          <w:sz w:val="28"/>
          <w:szCs w:val="28"/>
          <w:lang w:val="uk-UA"/>
        </w:rPr>
        <w:t xml:space="preserve">контролю </w:t>
      </w:r>
      <w:r w:rsidRPr="00AE706B">
        <w:rPr>
          <w:sz w:val="28"/>
          <w:szCs w:val="28"/>
          <w:lang w:val="uk-UA"/>
        </w:rPr>
        <w:t>безпеки профілактичних втручань на етапі педіатричного спостереження за дітьми ВІЛ-інфіковани</w:t>
      </w:r>
      <w:r>
        <w:rPr>
          <w:sz w:val="28"/>
          <w:szCs w:val="28"/>
          <w:lang w:val="uk-UA"/>
        </w:rPr>
        <w:t xml:space="preserve">х </w:t>
      </w:r>
      <w:r w:rsidRPr="00AE706B">
        <w:rPr>
          <w:sz w:val="28"/>
          <w:szCs w:val="28"/>
          <w:lang w:val="uk-UA"/>
        </w:rPr>
        <w:t>жін</w:t>
      </w:r>
      <w:r>
        <w:rPr>
          <w:sz w:val="28"/>
          <w:szCs w:val="28"/>
          <w:lang w:val="uk-UA"/>
        </w:rPr>
        <w:t>о</w:t>
      </w:r>
      <w:r w:rsidRPr="00AE706B">
        <w:rPr>
          <w:sz w:val="28"/>
          <w:szCs w:val="28"/>
          <w:lang w:val="uk-UA"/>
        </w:rPr>
        <w:t>к.</w:t>
      </w:r>
    </w:p>
    <w:p w:rsidR="000C0BF5" w:rsidRDefault="000C0BF5" w:rsidP="000C0BF5">
      <w:pPr>
        <w:ind w:firstLine="540"/>
        <w:jc w:val="both"/>
        <w:rPr>
          <w:sz w:val="28"/>
          <w:szCs w:val="28"/>
          <w:lang w:val="uk-UA"/>
        </w:rPr>
      </w:pPr>
      <w:r>
        <w:rPr>
          <w:sz w:val="28"/>
          <w:szCs w:val="28"/>
          <w:lang w:val="uk-UA"/>
        </w:rPr>
        <w:t>Вперше науково обґрунтовано необхідність включення консультування до протоколу комплексного медичного ведення дітей з перинатальним контактом із ВІЛ</w:t>
      </w:r>
      <w:r w:rsidRPr="00006FF2">
        <w:rPr>
          <w:sz w:val="28"/>
          <w:szCs w:val="28"/>
          <w:lang w:val="uk-UA"/>
        </w:rPr>
        <w:t xml:space="preserve"> </w:t>
      </w:r>
      <w:r>
        <w:rPr>
          <w:sz w:val="28"/>
          <w:szCs w:val="28"/>
          <w:lang w:val="uk-UA"/>
        </w:rPr>
        <w:t>на підставі вивчення біоетичних проблем та визначення випадків порушень прав людини, що виникають у</w:t>
      </w:r>
      <w:r w:rsidRPr="005A19EE">
        <w:rPr>
          <w:noProof/>
          <w:sz w:val="28"/>
          <w:szCs w:val="28"/>
          <w:lang w:val="uk-UA" w:eastAsia="uk-UA"/>
        </w:rPr>
        <w:t xml:space="preserve"> </w:t>
      </w:r>
      <w:r w:rsidRPr="005A19EE">
        <w:rPr>
          <w:color w:val="000000"/>
          <w:sz w:val="28"/>
          <w:szCs w:val="28"/>
          <w:lang w:val="uk-UA" w:eastAsia="uk-UA"/>
        </w:rPr>
        <w:t xml:space="preserve">контексті </w:t>
      </w:r>
      <w:r>
        <w:rPr>
          <w:color w:val="000000"/>
          <w:sz w:val="28"/>
          <w:szCs w:val="28"/>
          <w:lang w:val="uk-UA" w:eastAsia="uk-UA"/>
        </w:rPr>
        <w:t xml:space="preserve">профілактики </w:t>
      </w:r>
      <w:r w:rsidRPr="005A19EE">
        <w:rPr>
          <w:color w:val="000000"/>
          <w:sz w:val="28"/>
          <w:szCs w:val="28"/>
          <w:lang w:val="uk-UA" w:eastAsia="uk-UA"/>
        </w:rPr>
        <w:t xml:space="preserve">перинатальної передачі ВІЛ і медичного спостереження </w:t>
      </w:r>
      <w:r>
        <w:rPr>
          <w:color w:val="000000"/>
          <w:sz w:val="28"/>
          <w:szCs w:val="28"/>
          <w:lang w:val="uk-UA" w:eastAsia="uk-UA"/>
        </w:rPr>
        <w:t xml:space="preserve">за </w:t>
      </w:r>
      <w:r w:rsidRPr="005A19EE">
        <w:rPr>
          <w:color w:val="000000"/>
          <w:sz w:val="28"/>
          <w:szCs w:val="28"/>
          <w:lang w:val="uk-UA" w:eastAsia="uk-UA"/>
        </w:rPr>
        <w:t>діт</w:t>
      </w:r>
      <w:r>
        <w:rPr>
          <w:color w:val="000000"/>
          <w:sz w:val="28"/>
          <w:szCs w:val="28"/>
          <w:lang w:val="uk-UA" w:eastAsia="uk-UA"/>
        </w:rPr>
        <w:t>ьми ВІЛ-інфікованих жінок</w:t>
      </w:r>
      <w:r>
        <w:rPr>
          <w:noProof/>
          <w:sz w:val="28"/>
          <w:szCs w:val="28"/>
          <w:lang w:val="uk-UA" w:eastAsia="uk-UA"/>
        </w:rPr>
        <w:t>. Доведено, що</w:t>
      </w:r>
      <w:r>
        <w:rPr>
          <w:sz w:val="28"/>
          <w:szCs w:val="28"/>
          <w:lang w:val="uk-UA"/>
        </w:rPr>
        <w:t xml:space="preserve"> </w:t>
      </w:r>
      <w:r w:rsidRPr="005A19EE">
        <w:rPr>
          <w:sz w:val="28"/>
          <w:szCs w:val="28"/>
          <w:lang w:val="uk-UA"/>
        </w:rPr>
        <w:t xml:space="preserve">порушення </w:t>
      </w:r>
      <w:r w:rsidRPr="005A19EE">
        <w:rPr>
          <w:sz w:val="28"/>
          <w:szCs w:val="28"/>
          <w:lang w:val="uk-UA"/>
        </w:rPr>
        <w:lastRenderedPageBreak/>
        <w:t>прав</w:t>
      </w:r>
      <w:r>
        <w:rPr>
          <w:sz w:val="28"/>
          <w:szCs w:val="28"/>
          <w:lang w:val="uk-UA"/>
        </w:rPr>
        <w:t xml:space="preserve"> дітей, у тому числі з боку батьків, та низька якість надання медичної допомоги ґрунтуються на </w:t>
      </w:r>
      <w:r>
        <w:rPr>
          <w:noProof/>
          <w:sz w:val="28"/>
          <w:szCs w:val="28"/>
          <w:lang w:val="uk-UA" w:eastAsia="uk-UA"/>
        </w:rPr>
        <w:t>недостатній інформованості з питань ВІЛ-інфекції</w:t>
      </w:r>
      <w:r>
        <w:rPr>
          <w:sz w:val="28"/>
          <w:szCs w:val="28"/>
          <w:lang w:val="uk-UA"/>
        </w:rPr>
        <w:t xml:space="preserve">. </w:t>
      </w:r>
    </w:p>
    <w:p w:rsidR="000C0BF5" w:rsidRDefault="000C0BF5" w:rsidP="000C0BF5">
      <w:pPr>
        <w:ind w:firstLine="540"/>
        <w:jc w:val="both"/>
        <w:rPr>
          <w:sz w:val="28"/>
          <w:szCs w:val="28"/>
          <w:lang w:val="uk-UA"/>
        </w:rPr>
      </w:pPr>
      <w:r>
        <w:rPr>
          <w:b/>
          <w:sz w:val="28"/>
          <w:szCs w:val="28"/>
          <w:lang w:val="uk-UA"/>
        </w:rPr>
        <w:t xml:space="preserve">Практичне значення одержаних результатів. </w:t>
      </w:r>
      <w:r>
        <w:rPr>
          <w:color w:val="000000"/>
          <w:sz w:val="28"/>
          <w:szCs w:val="28"/>
          <w:lang w:val="uk-UA"/>
        </w:rPr>
        <w:t xml:space="preserve">Уперше </w:t>
      </w:r>
      <w:r>
        <w:rPr>
          <w:sz w:val="28"/>
          <w:szCs w:val="28"/>
          <w:lang w:val="uk-UA"/>
        </w:rPr>
        <w:t>в Україні</w:t>
      </w:r>
      <w:r>
        <w:rPr>
          <w:color w:val="000000"/>
          <w:sz w:val="28"/>
          <w:szCs w:val="28"/>
          <w:lang w:val="uk-UA"/>
        </w:rPr>
        <w:t xml:space="preserve"> </w:t>
      </w:r>
      <w:r>
        <w:rPr>
          <w:sz w:val="28"/>
          <w:szCs w:val="28"/>
          <w:lang w:val="uk-UA"/>
        </w:rPr>
        <w:t xml:space="preserve">розроблено протокол диференційованого ведення дітей, народжених ВІЛ-інфікованими жінками, у періоді новонародженості та у ранньому віці залежно від даних про уточнення ВІЛ-статусу. </w:t>
      </w:r>
    </w:p>
    <w:p w:rsidR="000C0BF5" w:rsidRDefault="000C0BF5" w:rsidP="000C0BF5">
      <w:pPr>
        <w:ind w:firstLine="540"/>
        <w:jc w:val="both"/>
        <w:rPr>
          <w:sz w:val="28"/>
          <w:szCs w:val="28"/>
          <w:lang w:val="uk-UA"/>
        </w:rPr>
      </w:pPr>
      <w:r>
        <w:rPr>
          <w:sz w:val="28"/>
          <w:szCs w:val="28"/>
          <w:lang w:val="uk-UA"/>
        </w:rPr>
        <w:t>Розроблено національний алгоритм уточнення ВІЛ-статусу у дітей, народжених ВІЛ-інфікованими жінками,</w:t>
      </w:r>
      <w:r w:rsidRPr="009D09E7">
        <w:rPr>
          <w:sz w:val="28"/>
          <w:szCs w:val="28"/>
          <w:lang w:val="uk-UA"/>
        </w:rPr>
        <w:t xml:space="preserve"> </w:t>
      </w:r>
      <w:r>
        <w:rPr>
          <w:sz w:val="28"/>
          <w:szCs w:val="28"/>
          <w:lang w:val="uk-UA"/>
        </w:rPr>
        <w:t xml:space="preserve">на підставі оцінки діагностичної </w:t>
      </w:r>
      <w:r w:rsidRPr="006237CC">
        <w:rPr>
          <w:sz w:val="28"/>
          <w:szCs w:val="28"/>
          <w:lang w:val="uk-UA"/>
        </w:rPr>
        <w:t xml:space="preserve">значущості </w:t>
      </w:r>
      <w:r>
        <w:rPr>
          <w:sz w:val="28"/>
          <w:szCs w:val="28"/>
          <w:lang w:val="uk-UA"/>
        </w:rPr>
        <w:t xml:space="preserve">клінічних ознак і результатів лабораторних тестів. </w:t>
      </w:r>
    </w:p>
    <w:p w:rsidR="000C0BF5" w:rsidRDefault="000C0BF5" w:rsidP="000C0BF5">
      <w:pPr>
        <w:ind w:firstLine="540"/>
        <w:jc w:val="both"/>
        <w:rPr>
          <w:sz w:val="28"/>
          <w:szCs w:val="28"/>
          <w:lang w:val="uk-UA"/>
        </w:rPr>
      </w:pPr>
      <w:r>
        <w:rPr>
          <w:sz w:val="28"/>
          <w:szCs w:val="28"/>
          <w:lang w:val="uk-UA"/>
        </w:rPr>
        <w:t xml:space="preserve">Вперше запропоновано алгоритми консультування </w:t>
      </w:r>
      <w:r w:rsidRPr="00BD580A">
        <w:rPr>
          <w:sz w:val="28"/>
          <w:szCs w:val="28"/>
          <w:lang w:val="uk-UA"/>
        </w:rPr>
        <w:t>ВІЛ-інфікованих матерів</w:t>
      </w:r>
      <w:r>
        <w:rPr>
          <w:sz w:val="28"/>
          <w:szCs w:val="28"/>
          <w:lang w:val="uk-UA"/>
        </w:rPr>
        <w:t xml:space="preserve"> з питань уточнення ВІЛ-статусу, догляду, вигодовування та медичного спостереження за дітьми з перинатальним контактом із ВІЛ у період новонародженості та в ранньому віці.</w:t>
      </w:r>
      <w:r w:rsidRPr="00185B34">
        <w:rPr>
          <w:sz w:val="28"/>
          <w:szCs w:val="28"/>
          <w:lang w:val="uk-UA"/>
        </w:rPr>
        <w:t xml:space="preserve"> </w:t>
      </w:r>
    </w:p>
    <w:p w:rsidR="000C0BF5" w:rsidRDefault="000C0BF5" w:rsidP="000C0BF5">
      <w:pPr>
        <w:ind w:firstLine="540"/>
        <w:jc w:val="both"/>
        <w:rPr>
          <w:sz w:val="28"/>
          <w:szCs w:val="28"/>
          <w:lang w:val="uk-UA"/>
        </w:rPr>
      </w:pPr>
      <w:r>
        <w:rPr>
          <w:sz w:val="28"/>
          <w:szCs w:val="28"/>
          <w:lang w:val="uk-UA"/>
        </w:rPr>
        <w:t xml:space="preserve">Розроблено звітну й облікову документацію для моніторингу перинатальної трансмісії ВІЛ і для медичного спостереження за дітьми, народженими ВІЛ-інфікованими жінками. </w:t>
      </w:r>
    </w:p>
    <w:p w:rsidR="000C0BF5" w:rsidRDefault="000C0BF5" w:rsidP="000C0BF5">
      <w:pPr>
        <w:ind w:firstLine="540"/>
        <w:jc w:val="both"/>
        <w:rPr>
          <w:sz w:val="28"/>
          <w:szCs w:val="28"/>
          <w:lang w:val="uk-UA"/>
        </w:rPr>
      </w:pPr>
      <w:r>
        <w:rPr>
          <w:sz w:val="28"/>
          <w:szCs w:val="28"/>
          <w:lang w:val="uk-UA"/>
        </w:rPr>
        <w:t>Впровадження протоколу медичного ведення дітей ВІЛ-інфікованих жінок із використанням запропонованих алгоритмів уточнення ВІЛ-статусу та консультування дозволило</w:t>
      </w:r>
      <w:r w:rsidRPr="00442E38">
        <w:rPr>
          <w:color w:val="000000"/>
          <w:sz w:val="28"/>
          <w:szCs w:val="28"/>
          <w:lang w:val="uk-UA"/>
        </w:rPr>
        <w:t xml:space="preserve"> </w:t>
      </w:r>
      <w:r>
        <w:rPr>
          <w:color w:val="000000"/>
          <w:sz w:val="28"/>
          <w:szCs w:val="28"/>
          <w:lang w:val="uk-UA"/>
        </w:rPr>
        <w:t xml:space="preserve">рано встановлювати діагноз ВІЛ-інфекції і своєчасно призначати </w:t>
      </w:r>
      <w:r w:rsidRPr="00C12CAD">
        <w:rPr>
          <w:sz w:val="28"/>
          <w:szCs w:val="28"/>
          <w:lang w:val="uk-UA"/>
        </w:rPr>
        <w:t>високоактивн</w:t>
      </w:r>
      <w:r>
        <w:rPr>
          <w:sz w:val="28"/>
          <w:szCs w:val="28"/>
          <w:lang w:val="uk-UA"/>
        </w:rPr>
        <w:t>у</w:t>
      </w:r>
      <w:r w:rsidRPr="00C12CAD">
        <w:rPr>
          <w:sz w:val="28"/>
          <w:szCs w:val="28"/>
          <w:lang w:val="uk-UA"/>
        </w:rPr>
        <w:t xml:space="preserve"> АРВ-терапі</w:t>
      </w:r>
      <w:r>
        <w:rPr>
          <w:sz w:val="28"/>
          <w:szCs w:val="28"/>
          <w:lang w:val="uk-UA"/>
        </w:rPr>
        <w:t>ю</w:t>
      </w:r>
      <w:r>
        <w:rPr>
          <w:color w:val="000000"/>
          <w:sz w:val="28"/>
          <w:szCs w:val="28"/>
          <w:lang w:val="uk-UA"/>
        </w:rPr>
        <w:t xml:space="preserve"> (ВААРТ)</w:t>
      </w:r>
      <w:r w:rsidRPr="00630F14">
        <w:rPr>
          <w:color w:val="000000"/>
          <w:sz w:val="28"/>
          <w:szCs w:val="28"/>
          <w:lang w:val="uk-UA"/>
        </w:rPr>
        <w:t xml:space="preserve"> </w:t>
      </w:r>
      <w:r>
        <w:rPr>
          <w:color w:val="000000"/>
          <w:sz w:val="28"/>
          <w:szCs w:val="28"/>
          <w:lang w:val="uk-UA"/>
        </w:rPr>
        <w:t>тим із них, хто її потребує, що привело до</w:t>
      </w:r>
      <w:r>
        <w:rPr>
          <w:sz w:val="28"/>
          <w:szCs w:val="28"/>
          <w:lang w:val="uk-UA"/>
        </w:rPr>
        <w:t xml:space="preserve"> зниження смертності дітей на першому році життя, а також дало можливість рано всиновлювати неінфікованих дітей, позбавлених батьківської опіки. </w:t>
      </w:r>
    </w:p>
    <w:p w:rsidR="000C0BF5" w:rsidRDefault="000C0BF5" w:rsidP="000C0BF5">
      <w:pPr>
        <w:ind w:firstLine="540"/>
        <w:jc w:val="both"/>
        <w:rPr>
          <w:sz w:val="28"/>
          <w:szCs w:val="28"/>
          <w:lang w:val="uk-UA"/>
        </w:rPr>
      </w:pPr>
      <w:r w:rsidRPr="00C11F6A">
        <w:rPr>
          <w:b/>
          <w:sz w:val="28"/>
          <w:szCs w:val="28"/>
          <w:lang w:val="uk-UA"/>
        </w:rPr>
        <w:t>Впровадження результатів дослідження</w:t>
      </w:r>
      <w:r w:rsidRPr="00C11F6A">
        <w:rPr>
          <w:sz w:val="28"/>
          <w:szCs w:val="28"/>
          <w:lang w:val="uk-UA"/>
        </w:rPr>
        <w:t xml:space="preserve">. </w:t>
      </w:r>
      <w:r>
        <w:rPr>
          <w:sz w:val="28"/>
          <w:szCs w:val="28"/>
          <w:lang w:val="uk-UA"/>
        </w:rPr>
        <w:t xml:space="preserve">Результати дослідження </w:t>
      </w:r>
      <w:r w:rsidRPr="00C11F6A">
        <w:rPr>
          <w:sz w:val="28"/>
          <w:szCs w:val="28"/>
          <w:lang w:val="uk-UA"/>
        </w:rPr>
        <w:t>використовувалися при розробці</w:t>
      </w:r>
      <w:r>
        <w:rPr>
          <w:sz w:val="28"/>
          <w:szCs w:val="28"/>
          <w:lang w:val="uk-UA"/>
        </w:rPr>
        <w:t>:</w:t>
      </w:r>
    </w:p>
    <w:p w:rsidR="000C0BF5" w:rsidRDefault="000C0BF5" w:rsidP="000C0BF5">
      <w:pPr>
        <w:ind w:firstLine="540"/>
        <w:jc w:val="both"/>
        <w:rPr>
          <w:sz w:val="28"/>
          <w:szCs w:val="28"/>
          <w:lang w:val="uk-UA"/>
        </w:rPr>
      </w:pPr>
      <w:r w:rsidRPr="00CB2E25">
        <w:rPr>
          <w:sz w:val="28"/>
          <w:szCs w:val="28"/>
        </w:rPr>
        <w:t>–</w:t>
      </w:r>
      <w:r>
        <w:rPr>
          <w:sz w:val="28"/>
          <w:szCs w:val="28"/>
          <w:lang w:val="uk-UA"/>
        </w:rPr>
        <w:t xml:space="preserve"> </w:t>
      </w:r>
      <w:hyperlink r:id="rId19" w:tgtFrame="_top" w:history="1">
        <w:r w:rsidRPr="00C11F6A">
          <w:rPr>
            <w:rStyle w:val="af4"/>
            <w:color w:val="auto"/>
            <w:sz w:val="28"/>
            <w:szCs w:val="28"/>
            <w:lang w:val="uk-UA"/>
          </w:rPr>
          <w:t>міжгалузевої програми «Профілактика передачі ВІЛ-інфекції від матері до дитини та забезпечення медико-соціальною допомогою ВІЛ-інфікованих і хворих на СНІД дітей на 2006–2008 роки</w:t>
        </w:r>
      </w:hyperlink>
      <w:r w:rsidRPr="00C11F6A">
        <w:rPr>
          <w:sz w:val="28"/>
          <w:szCs w:val="28"/>
          <w:lang w:val="uk-UA"/>
        </w:rPr>
        <w:t xml:space="preserve"> (Наказ від 30.11.2006 р. № 786/796/4074/299/231, М</w:t>
      </w:r>
      <w:r>
        <w:rPr>
          <w:sz w:val="28"/>
          <w:szCs w:val="28"/>
          <w:lang w:val="uk-UA"/>
        </w:rPr>
        <w:t>ОЗ України</w:t>
      </w:r>
      <w:r w:rsidRPr="00C11F6A">
        <w:rPr>
          <w:sz w:val="28"/>
          <w:szCs w:val="28"/>
          <w:lang w:val="uk-UA"/>
        </w:rPr>
        <w:t>, М</w:t>
      </w:r>
      <w:r>
        <w:rPr>
          <w:sz w:val="28"/>
          <w:szCs w:val="28"/>
          <w:lang w:val="uk-UA"/>
        </w:rPr>
        <w:t>ОН України</w:t>
      </w:r>
      <w:r w:rsidRPr="00C11F6A">
        <w:rPr>
          <w:sz w:val="28"/>
          <w:szCs w:val="28"/>
          <w:lang w:val="uk-UA"/>
        </w:rPr>
        <w:t>, Мін</w:t>
      </w:r>
      <w:r>
        <w:rPr>
          <w:sz w:val="28"/>
          <w:szCs w:val="28"/>
          <w:lang w:val="uk-UA"/>
        </w:rPr>
        <w:t>істерство</w:t>
      </w:r>
      <w:r w:rsidRPr="00C11F6A">
        <w:rPr>
          <w:sz w:val="28"/>
          <w:szCs w:val="28"/>
          <w:lang w:val="uk-UA"/>
        </w:rPr>
        <w:t xml:space="preserve"> у справах сім'ї, молоді та спорту</w:t>
      </w:r>
      <w:r w:rsidRPr="00E307AB">
        <w:rPr>
          <w:sz w:val="28"/>
          <w:szCs w:val="28"/>
          <w:lang w:val="uk-UA"/>
        </w:rPr>
        <w:t xml:space="preserve"> </w:t>
      </w:r>
      <w:r>
        <w:rPr>
          <w:sz w:val="28"/>
          <w:szCs w:val="28"/>
          <w:lang w:val="uk-UA"/>
        </w:rPr>
        <w:t>України</w:t>
      </w:r>
      <w:r w:rsidRPr="00C11F6A">
        <w:rPr>
          <w:sz w:val="28"/>
          <w:szCs w:val="28"/>
          <w:lang w:val="uk-UA"/>
        </w:rPr>
        <w:t>, Державний комітет</w:t>
      </w:r>
      <w:r w:rsidRPr="00CB2E25">
        <w:rPr>
          <w:sz w:val="28"/>
          <w:szCs w:val="28"/>
          <w:lang w:val="uk-UA"/>
        </w:rPr>
        <w:t xml:space="preserve"> </w:t>
      </w:r>
      <w:r>
        <w:rPr>
          <w:sz w:val="28"/>
          <w:szCs w:val="28"/>
          <w:lang w:val="uk-UA"/>
        </w:rPr>
        <w:t>інформаційної політики,</w:t>
      </w:r>
      <w:r w:rsidRPr="00EA76E8">
        <w:rPr>
          <w:sz w:val="28"/>
          <w:szCs w:val="28"/>
          <w:lang w:val="uk-UA"/>
        </w:rPr>
        <w:t xml:space="preserve"> телебачення і радіомовлення</w:t>
      </w:r>
      <w:r>
        <w:rPr>
          <w:sz w:val="28"/>
          <w:szCs w:val="28"/>
          <w:lang w:val="uk-UA"/>
        </w:rPr>
        <w:t xml:space="preserve"> України</w:t>
      </w:r>
      <w:r w:rsidRPr="00EA76E8">
        <w:rPr>
          <w:sz w:val="28"/>
          <w:szCs w:val="28"/>
          <w:lang w:val="uk-UA"/>
        </w:rPr>
        <w:t>, Державний департамент з питань виконання покарань)</w:t>
      </w:r>
      <w:r>
        <w:rPr>
          <w:sz w:val="28"/>
          <w:szCs w:val="28"/>
          <w:lang w:val="uk-UA"/>
        </w:rPr>
        <w:t xml:space="preserve">; </w:t>
      </w:r>
    </w:p>
    <w:p w:rsidR="000C0BF5" w:rsidRDefault="000C0BF5" w:rsidP="000C0BF5">
      <w:pPr>
        <w:ind w:firstLine="540"/>
        <w:jc w:val="both"/>
        <w:rPr>
          <w:bCs/>
          <w:iCs/>
          <w:szCs w:val="28"/>
          <w:lang w:val="uk-UA"/>
        </w:rPr>
      </w:pPr>
      <w:r w:rsidRPr="00CB2E25">
        <w:rPr>
          <w:sz w:val="28"/>
          <w:szCs w:val="28"/>
          <w:lang w:val="uk-UA"/>
        </w:rPr>
        <w:t>–</w:t>
      </w:r>
      <w:r>
        <w:rPr>
          <w:sz w:val="28"/>
          <w:szCs w:val="28"/>
          <w:lang w:val="uk-UA"/>
        </w:rPr>
        <w:t xml:space="preserve"> </w:t>
      </w:r>
      <w:r w:rsidRPr="00D255B7">
        <w:rPr>
          <w:sz w:val="28"/>
          <w:szCs w:val="28"/>
          <w:lang w:val="uk-UA"/>
        </w:rPr>
        <w:t>галузев</w:t>
      </w:r>
      <w:r>
        <w:rPr>
          <w:sz w:val="28"/>
          <w:szCs w:val="28"/>
          <w:lang w:val="uk-UA"/>
        </w:rPr>
        <w:t xml:space="preserve">ого </w:t>
      </w:r>
      <w:r w:rsidRPr="00D255B7">
        <w:rPr>
          <w:sz w:val="28"/>
          <w:szCs w:val="28"/>
          <w:lang w:val="uk-UA"/>
        </w:rPr>
        <w:t>наказ</w:t>
      </w:r>
      <w:r>
        <w:rPr>
          <w:sz w:val="28"/>
          <w:szCs w:val="28"/>
          <w:lang w:val="uk-UA"/>
        </w:rPr>
        <w:t>у «Про впровадження моніторингу вертикальної трансмісії ВІЛ від матері до дитини»</w:t>
      </w:r>
      <w:r w:rsidRPr="00BD217D">
        <w:rPr>
          <w:bCs/>
          <w:sz w:val="28"/>
          <w:szCs w:val="28"/>
          <w:lang w:val="uk-UA"/>
        </w:rPr>
        <w:t xml:space="preserve"> </w:t>
      </w:r>
      <w:r>
        <w:rPr>
          <w:bCs/>
          <w:sz w:val="28"/>
          <w:szCs w:val="28"/>
          <w:lang w:val="uk-UA"/>
        </w:rPr>
        <w:t>(</w:t>
      </w:r>
      <w:r w:rsidRPr="00BD217D">
        <w:rPr>
          <w:bCs/>
          <w:sz w:val="28"/>
          <w:szCs w:val="28"/>
          <w:lang w:val="uk-UA"/>
        </w:rPr>
        <w:t>Наказ МОЗ України від 29.1</w:t>
      </w:r>
      <w:r>
        <w:rPr>
          <w:bCs/>
          <w:sz w:val="28"/>
          <w:szCs w:val="28"/>
          <w:lang w:val="uk-UA"/>
        </w:rPr>
        <w:t>2</w:t>
      </w:r>
      <w:r w:rsidRPr="00BD217D">
        <w:rPr>
          <w:bCs/>
          <w:sz w:val="28"/>
          <w:szCs w:val="28"/>
          <w:lang w:val="uk-UA"/>
        </w:rPr>
        <w:t>.200</w:t>
      </w:r>
      <w:r>
        <w:rPr>
          <w:bCs/>
          <w:sz w:val="28"/>
          <w:szCs w:val="28"/>
          <w:lang w:val="uk-UA"/>
        </w:rPr>
        <w:t>3 р.</w:t>
      </w:r>
      <w:r w:rsidRPr="00BD217D">
        <w:rPr>
          <w:bCs/>
          <w:sz w:val="28"/>
          <w:szCs w:val="28"/>
          <w:lang w:val="uk-UA"/>
        </w:rPr>
        <w:t xml:space="preserve"> № </w:t>
      </w:r>
      <w:r>
        <w:rPr>
          <w:bCs/>
          <w:sz w:val="28"/>
          <w:szCs w:val="28"/>
          <w:lang w:val="uk-UA"/>
        </w:rPr>
        <w:t>619);</w:t>
      </w:r>
      <w:r w:rsidRPr="00C82546">
        <w:rPr>
          <w:bCs/>
          <w:iCs/>
          <w:szCs w:val="28"/>
          <w:lang w:val="uk-UA"/>
        </w:rPr>
        <w:t xml:space="preserve"> </w:t>
      </w:r>
    </w:p>
    <w:p w:rsidR="000C0BF5" w:rsidRDefault="000C0BF5" w:rsidP="000C0BF5">
      <w:pPr>
        <w:ind w:firstLine="540"/>
        <w:jc w:val="both"/>
        <w:rPr>
          <w:bCs/>
          <w:sz w:val="28"/>
          <w:szCs w:val="28"/>
          <w:lang w:val="uk-UA"/>
        </w:rPr>
      </w:pPr>
      <w:r w:rsidRPr="00CB2E25">
        <w:rPr>
          <w:sz w:val="28"/>
          <w:szCs w:val="28"/>
          <w:lang w:val="uk-UA"/>
        </w:rPr>
        <w:t>–</w:t>
      </w:r>
      <w:r>
        <w:rPr>
          <w:sz w:val="28"/>
          <w:szCs w:val="28"/>
          <w:lang w:val="uk-UA"/>
        </w:rPr>
        <w:t xml:space="preserve"> міжгалузевого</w:t>
      </w:r>
      <w:r w:rsidRPr="00D255B7">
        <w:rPr>
          <w:sz w:val="28"/>
          <w:szCs w:val="28"/>
          <w:lang w:val="uk-UA"/>
        </w:rPr>
        <w:t xml:space="preserve"> наказ</w:t>
      </w:r>
      <w:r>
        <w:rPr>
          <w:sz w:val="28"/>
          <w:szCs w:val="28"/>
          <w:lang w:val="uk-UA"/>
        </w:rPr>
        <w:t>у</w:t>
      </w:r>
      <w:r w:rsidRPr="00770514">
        <w:rPr>
          <w:bCs/>
          <w:sz w:val="28"/>
          <w:szCs w:val="28"/>
          <w:lang w:val="uk-UA"/>
        </w:rPr>
        <w:t xml:space="preserve"> «Про заходи щодо о</w:t>
      </w:r>
      <w:r w:rsidRPr="00770514">
        <w:rPr>
          <w:bCs/>
          <w:iCs/>
          <w:sz w:val="28"/>
          <w:szCs w:val="28"/>
          <w:lang w:val="uk-UA"/>
        </w:rPr>
        <w:t>рганізації профілактики передачі ВІЛ від матері до дитини, меди</w:t>
      </w:r>
      <w:r w:rsidRPr="00770514">
        <w:rPr>
          <w:bCs/>
          <w:iCs/>
          <w:sz w:val="28"/>
          <w:szCs w:val="28"/>
          <w:lang w:val="uk-UA"/>
        </w:rPr>
        <w:t>ч</w:t>
      </w:r>
      <w:r w:rsidRPr="00770514">
        <w:rPr>
          <w:bCs/>
          <w:iCs/>
          <w:sz w:val="28"/>
          <w:szCs w:val="28"/>
          <w:lang w:val="uk-UA"/>
        </w:rPr>
        <w:t>ну допомогу і соціальний супровід ВІЛ-інфікованих дітей та їх сімей</w:t>
      </w:r>
      <w:r w:rsidRPr="00770514">
        <w:rPr>
          <w:bCs/>
          <w:sz w:val="28"/>
          <w:szCs w:val="28"/>
          <w:lang w:val="uk-UA"/>
        </w:rPr>
        <w:t xml:space="preserve">» (Наказ від 23.11.2007 р. № 740/1030/4154/312/614а, </w:t>
      </w:r>
      <w:r w:rsidRPr="00770514">
        <w:rPr>
          <w:sz w:val="28"/>
          <w:szCs w:val="28"/>
          <w:lang w:val="uk-UA"/>
        </w:rPr>
        <w:t>М</w:t>
      </w:r>
      <w:r>
        <w:rPr>
          <w:sz w:val="28"/>
          <w:szCs w:val="28"/>
          <w:lang w:val="uk-UA"/>
        </w:rPr>
        <w:t>ОЗ України</w:t>
      </w:r>
      <w:r w:rsidRPr="00770514">
        <w:rPr>
          <w:sz w:val="28"/>
          <w:szCs w:val="28"/>
          <w:lang w:val="uk-UA"/>
        </w:rPr>
        <w:t>, М</w:t>
      </w:r>
      <w:r>
        <w:rPr>
          <w:sz w:val="28"/>
          <w:szCs w:val="28"/>
          <w:lang w:val="uk-UA"/>
        </w:rPr>
        <w:t>ОН України,</w:t>
      </w:r>
      <w:r w:rsidRPr="00770514">
        <w:rPr>
          <w:sz w:val="28"/>
          <w:szCs w:val="28"/>
          <w:lang w:val="uk-UA"/>
        </w:rPr>
        <w:t xml:space="preserve"> Міністерство у справах сім'ї, молоді та спорту</w:t>
      </w:r>
      <w:r>
        <w:rPr>
          <w:sz w:val="28"/>
          <w:szCs w:val="28"/>
          <w:lang w:val="uk-UA"/>
        </w:rPr>
        <w:t xml:space="preserve"> України</w:t>
      </w:r>
      <w:r w:rsidRPr="00770514">
        <w:rPr>
          <w:sz w:val="28"/>
          <w:szCs w:val="28"/>
          <w:lang w:val="uk-UA"/>
        </w:rPr>
        <w:t>, Держ</w:t>
      </w:r>
      <w:r>
        <w:rPr>
          <w:sz w:val="28"/>
          <w:szCs w:val="28"/>
          <w:lang w:val="uk-UA"/>
        </w:rPr>
        <w:t>авний</w:t>
      </w:r>
      <w:r w:rsidRPr="00770514">
        <w:rPr>
          <w:sz w:val="28"/>
          <w:szCs w:val="28"/>
          <w:lang w:val="uk-UA"/>
        </w:rPr>
        <w:t xml:space="preserve"> департамент з питань виконання покарань</w:t>
      </w:r>
      <w:r>
        <w:rPr>
          <w:bCs/>
          <w:sz w:val="28"/>
          <w:szCs w:val="28"/>
          <w:lang w:val="uk-UA"/>
        </w:rPr>
        <w:t xml:space="preserve">). </w:t>
      </w:r>
    </w:p>
    <w:p w:rsidR="000C0BF5" w:rsidRDefault="000C0BF5" w:rsidP="000C0BF5">
      <w:pPr>
        <w:ind w:firstLine="540"/>
        <w:jc w:val="both"/>
        <w:rPr>
          <w:sz w:val="28"/>
          <w:szCs w:val="28"/>
          <w:lang w:val="uk-UA"/>
        </w:rPr>
      </w:pPr>
      <w:r>
        <w:rPr>
          <w:sz w:val="28"/>
          <w:szCs w:val="28"/>
          <w:lang w:val="uk-UA"/>
        </w:rPr>
        <w:t xml:space="preserve">Результати дослідження використовувалися при розробці методичних рекомендацій та клінічних протоколів, затверджених наказами МОЗ України: </w:t>
      </w:r>
    </w:p>
    <w:p w:rsidR="000C0BF5" w:rsidRDefault="000C0BF5" w:rsidP="000C0BF5">
      <w:pPr>
        <w:ind w:firstLine="540"/>
        <w:jc w:val="both"/>
        <w:rPr>
          <w:bCs/>
          <w:sz w:val="28"/>
          <w:szCs w:val="28"/>
          <w:lang w:val="uk-UA"/>
        </w:rPr>
      </w:pPr>
      <w:r w:rsidRPr="00CB2E25">
        <w:rPr>
          <w:sz w:val="28"/>
          <w:szCs w:val="28"/>
          <w:lang w:val="uk-UA"/>
        </w:rPr>
        <w:t>–</w:t>
      </w:r>
      <w:r>
        <w:rPr>
          <w:bCs/>
          <w:sz w:val="28"/>
          <w:szCs w:val="28"/>
          <w:lang w:val="uk-UA"/>
        </w:rPr>
        <w:t xml:space="preserve"> </w:t>
      </w:r>
      <w:r w:rsidRPr="00BD217D">
        <w:rPr>
          <w:bCs/>
          <w:sz w:val="28"/>
          <w:szCs w:val="28"/>
          <w:lang w:val="uk-UA"/>
        </w:rPr>
        <w:t>«Організація медичної допомоги та догляду за ВІЛ-інфікованими у дошкільних і загальноосвітніх навчальних закладах»</w:t>
      </w:r>
      <w:r>
        <w:rPr>
          <w:bCs/>
          <w:sz w:val="28"/>
          <w:szCs w:val="28"/>
          <w:lang w:val="uk-UA"/>
        </w:rPr>
        <w:t xml:space="preserve"> (</w:t>
      </w:r>
      <w:r w:rsidRPr="00BD217D">
        <w:rPr>
          <w:bCs/>
          <w:sz w:val="28"/>
          <w:szCs w:val="28"/>
          <w:lang w:val="uk-UA"/>
        </w:rPr>
        <w:t>Наказ МОЗ України від 29.11.2002</w:t>
      </w:r>
      <w:r>
        <w:rPr>
          <w:bCs/>
          <w:sz w:val="28"/>
          <w:szCs w:val="28"/>
          <w:lang w:val="uk-UA"/>
        </w:rPr>
        <w:t xml:space="preserve"> р.</w:t>
      </w:r>
      <w:r w:rsidRPr="00BD217D">
        <w:rPr>
          <w:bCs/>
          <w:sz w:val="28"/>
          <w:szCs w:val="28"/>
          <w:lang w:val="uk-UA"/>
        </w:rPr>
        <w:t xml:space="preserve"> № 448</w:t>
      </w:r>
      <w:r>
        <w:rPr>
          <w:bCs/>
          <w:sz w:val="28"/>
          <w:szCs w:val="28"/>
          <w:lang w:val="uk-UA"/>
        </w:rPr>
        <w:t xml:space="preserve">); </w:t>
      </w:r>
    </w:p>
    <w:p w:rsidR="000C0BF5" w:rsidRDefault="000C0BF5" w:rsidP="000C0BF5">
      <w:pPr>
        <w:ind w:firstLine="540"/>
        <w:jc w:val="both"/>
        <w:rPr>
          <w:bCs/>
          <w:sz w:val="28"/>
          <w:szCs w:val="28"/>
          <w:lang w:val="uk-UA"/>
        </w:rPr>
      </w:pPr>
      <w:r w:rsidRPr="001E43A0">
        <w:rPr>
          <w:sz w:val="28"/>
          <w:szCs w:val="28"/>
        </w:rPr>
        <w:t>–</w:t>
      </w:r>
      <w:r>
        <w:rPr>
          <w:bCs/>
          <w:sz w:val="28"/>
          <w:szCs w:val="28"/>
          <w:lang w:val="uk-UA"/>
        </w:rPr>
        <w:t xml:space="preserve"> </w:t>
      </w:r>
      <w:r w:rsidRPr="00BD217D">
        <w:rPr>
          <w:bCs/>
          <w:sz w:val="28"/>
          <w:szCs w:val="28"/>
          <w:lang w:val="uk-UA"/>
        </w:rPr>
        <w:t>«Клінічний протокол АРВ</w:t>
      </w:r>
      <w:r>
        <w:rPr>
          <w:bCs/>
          <w:sz w:val="28"/>
          <w:szCs w:val="28"/>
          <w:lang w:val="uk-UA"/>
        </w:rPr>
        <w:t>-</w:t>
      </w:r>
      <w:r w:rsidRPr="00BD217D">
        <w:rPr>
          <w:bCs/>
          <w:sz w:val="28"/>
          <w:szCs w:val="28"/>
          <w:lang w:val="uk-UA"/>
        </w:rPr>
        <w:t>терапії ВІЛ-інфекції у дітей»</w:t>
      </w:r>
      <w:r>
        <w:rPr>
          <w:bCs/>
          <w:sz w:val="28"/>
          <w:szCs w:val="28"/>
          <w:lang w:val="uk-UA"/>
        </w:rPr>
        <w:t xml:space="preserve"> (</w:t>
      </w:r>
      <w:r w:rsidRPr="00BD217D">
        <w:rPr>
          <w:bCs/>
          <w:sz w:val="28"/>
          <w:szCs w:val="28"/>
          <w:lang w:val="uk-UA"/>
        </w:rPr>
        <w:t>Наказ МОЗ України від 12.12.2003</w:t>
      </w:r>
      <w:r>
        <w:rPr>
          <w:bCs/>
          <w:sz w:val="28"/>
          <w:szCs w:val="28"/>
          <w:lang w:val="uk-UA"/>
        </w:rPr>
        <w:t xml:space="preserve"> р.</w:t>
      </w:r>
      <w:r w:rsidRPr="00BD217D">
        <w:rPr>
          <w:bCs/>
          <w:sz w:val="28"/>
          <w:szCs w:val="28"/>
          <w:lang w:val="uk-UA"/>
        </w:rPr>
        <w:t xml:space="preserve"> №</w:t>
      </w:r>
      <w:r>
        <w:rPr>
          <w:bCs/>
          <w:sz w:val="28"/>
          <w:szCs w:val="28"/>
          <w:lang w:val="uk-UA"/>
        </w:rPr>
        <w:t xml:space="preserve"> </w:t>
      </w:r>
      <w:r w:rsidRPr="00BD217D">
        <w:rPr>
          <w:bCs/>
          <w:sz w:val="28"/>
          <w:szCs w:val="28"/>
          <w:lang w:val="uk-UA"/>
        </w:rPr>
        <w:t>580</w:t>
      </w:r>
      <w:r>
        <w:rPr>
          <w:bCs/>
          <w:sz w:val="28"/>
          <w:szCs w:val="28"/>
          <w:lang w:val="uk-UA"/>
        </w:rPr>
        <w:t xml:space="preserve">); </w:t>
      </w:r>
    </w:p>
    <w:p w:rsidR="000C0BF5" w:rsidRDefault="000C0BF5" w:rsidP="000C0BF5">
      <w:pPr>
        <w:ind w:firstLine="540"/>
        <w:jc w:val="both"/>
        <w:rPr>
          <w:bCs/>
          <w:sz w:val="28"/>
          <w:szCs w:val="28"/>
          <w:lang w:val="uk-UA"/>
        </w:rPr>
      </w:pPr>
      <w:r w:rsidRPr="001E43A0">
        <w:rPr>
          <w:sz w:val="28"/>
          <w:szCs w:val="28"/>
        </w:rPr>
        <w:lastRenderedPageBreak/>
        <w:t>–</w:t>
      </w:r>
      <w:r>
        <w:rPr>
          <w:bCs/>
          <w:sz w:val="28"/>
          <w:szCs w:val="28"/>
          <w:lang w:val="uk-UA"/>
        </w:rPr>
        <w:t xml:space="preserve"> «Система</w:t>
      </w:r>
      <w:r w:rsidRPr="00BD217D">
        <w:rPr>
          <w:bCs/>
          <w:sz w:val="28"/>
          <w:szCs w:val="28"/>
          <w:lang w:val="uk-UA"/>
        </w:rPr>
        <w:t xml:space="preserve"> діагностики ВІЛ-інфекції у немовлят</w:t>
      </w:r>
      <w:r>
        <w:rPr>
          <w:bCs/>
          <w:sz w:val="28"/>
          <w:szCs w:val="28"/>
          <w:lang w:val="uk-UA"/>
        </w:rPr>
        <w:t>» (</w:t>
      </w:r>
      <w:r w:rsidRPr="00BD217D">
        <w:rPr>
          <w:bCs/>
          <w:sz w:val="28"/>
          <w:szCs w:val="28"/>
          <w:lang w:val="uk-UA"/>
        </w:rPr>
        <w:t xml:space="preserve">Наказ МОЗ України від </w:t>
      </w:r>
      <w:r w:rsidRPr="004A45DD">
        <w:rPr>
          <w:bCs/>
          <w:sz w:val="28"/>
          <w:szCs w:val="28"/>
          <w:lang w:val="uk-UA"/>
        </w:rPr>
        <w:t>21</w:t>
      </w:r>
      <w:r w:rsidRPr="00BD217D">
        <w:rPr>
          <w:bCs/>
          <w:sz w:val="28"/>
          <w:szCs w:val="28"/>
          <w:lang w:val="uk-UA"/>
        </w:rPr>
        <w:t>.</w:t>
      </w:r>
      <w:r w:rsidRPr="004A45DD">
        <w:rPr>
          <w:bCs/>
          <w:sz w:val="28"/>
          <w:szCs w:val="28"/>
          <w:lang w:val="uk-UA"/>
        </w:rPr>
        <w:t>06</w:t>
      </w:r>
      <w:r w:rsidRPr="00BD217D">
        <w:rPr>
          <w:bCs/>
          <w:sz w:val="28"/>
          <w:szCs w:val="28"/>
          <w:lang w:val="uk-UA"/>
        </w:rPr>
        <w:t>.200</w:t>
      </w:r>
      <w:r w:rsidRPr="004A45DD">
        <w:rPr>
          <w:bCs/>
          <w:sz w:val="28"/>
          <w:szCs w:val="28"/>
          <w:lang w:val="uk-UA"/>
        </w:rPr>
        <w:t>5</w:t>
      </w:r>
      <w:r>
        <w:rPr>
          <w:bCs/>
          <w:sz w:val="28"/>
          <w:szCs w:val="28"/>
          <w:lang w:val="uk-UA"/>
        </w:rPr>
        <w:t xml:space="preserve"> р.</w:t>
      </w:r>
      <w:r w:rsidRPr="00BD217D">
        <w:rPr>
          <w:bCs/>
          <w:sz w:val="28"/>
          <w:szCs w:val="28"/>
          <w:lang w:val="uk-UA"/>
        </w:rPr>
        <w:t xml:space="preserve"> </w:t>
      </w:r>
      <w:r w:rsidRPr="004A45DD">
        <w:rPr>
          <w:bCs/>
          <w:sz w:val="28"/>
          <w:szCs w:val="28"/>
          <w:lang w:val="uk-UA"/>
        </w:rPr>
        <w:t>№</w:t>
      </w:r>
      <w:r>
        <w:rPr>
          <w:bCs/>
          <w:sz w:val="28"/>
          <w:szCs w:val="28"/>
          <w:lang w:val="uk-UA"/>
        </w:rPr>
        <w:t xml:space="preserve"> </w:t>
      </w:r>
      <w:r w:rsidRPr="004A45DD">
        <w:rPr>
          <w:bCs/>
          <w:sz w:val="28"/>
          <w:szCs w:val="28"/>
          <w:lang w:val="uk-UA"/>
        </w:rPr>
        <w:t>301</w:t>
      </w:r>
      <w:r w:rsidRPr="007B55D3">
        <w:rPr>
          <w:bCs/>
          <w:sz w:val="28"/>
          <w:szCs w:val="28"/>
          <w:lang w:val="uk-UA"/>
        </w:rPr>
        <w:t>);</w:t>
      </w:r>
      <w:r>
        <w:rPr>
          <w:bCs/>
          <w:sz w:val="28"/>
          <w:szCs w:val="28"/>
          <w:lang w:val="uk-UA"/>
        </w:rPr>
        <w:t xml:space="preserve"> </w:t>
      </w:r>
    </w:p>
    <w:p w:rsidR="000C0BF5" w:rsidRDefault="000C0BF5" w:rsidP="000C0BF5">
      <w:pPr>
        <w:ind w:firstLine="540"/>
        <w:jc w:val="both"/>
        <w:rPr>
          <w:bCs/>
          <w:sz w:val="28"/>
          <w:szCs w:val="28"/>
          <w:lang w:val="uk-UA"/>
        </w:rPr>
      </w:pPr>
      <w:r w:rsidRPr="001E43A0">
        <w:rPr>
          <w:sz w:val="28"/>
          <w:szCs w:val="28"/>
        </w:rPr>
        <w:t>–</w:t>
      </w:r>
      <w:r>
        <w:rPr>
          <w:bCs/>
          <w:sz w:val="28"/>
          <w:szCs w:val="28"/>
          <w:lang w:val="uk-UA"/>
        </w:rPr>
        <w:t xml:space="preserve"> </w:t>
      </w:r>
      <w:r w:rsidRPr="007B55D3">
        <w:rPr>
          <w:bCs/>
          <w:sz w:val="28"/>
          <w:szCs w:val="28"/>
          <w:lang w:val="uk-UA"/>
        </w:rPr>
        <w:t xml:space="preserve">«Клінічний протокол з </w:t>
      </w:r>
      <w:r>
        <w:rPr>
          <w:bCs/>
          <w:sz w:val="28"/>
          <w:szCs w:val="28"/>
          <w:lang w:val="uk-UA"/>
        </w:rPr>
        <w:t xml:space="preserve">АРВ-лікування та здійснення медичного спостереження за дітьми, хворими на </w:t>
      </w:r>
      <w:r w:rsidRPr="00BD217D">
        <w:rPr>
          <w:bCs/>
          <w:sz w:val="28"/>
          <w:szCs w:val="28"/>
          <w:lang w:val="uk-UA"/>
        </w:rPr>
        <w:t xml:space="preserve"> ВІЛ-інфекці</w:t>
      </w:r>
      <w:r>
        <w:rPr>
          <w:bCs/>
          <w:sz w:val="28"/>
          <w:szCs w:val="28"/>
          <w:lang w:val="uk-UA"/>
        </w:rPr>
        <w:t>ю</w:t>
      </w:r>
      <w:r w:rsidRPr="00BD217D">
        <w:rPr>
          <w:bCs/>
          <w:sz w:val="28"/>
          <w:szCs w:val="28"/>
          <w:lang w:val="uk-UA"/>
        </w:rPr>
        <w:t>»</w:t>
      </w:r>
      <w:r>
        <w:rPr>
          <w:bCs/>
          <w:sz w:val="28"/>
          <w:szCs w:val="28"/>
          <w:lang w:val="uk-UA"/>
        </w:rPr>
        <w:t xml:space="preserve"> (Наказ МОЗ України від 13.04.2007 р. № 182). </w:t>
      </w:r>
    </w:p>
    <w:p w:rsidR="000C0BF5" w:rsidRDefault="000C0BF5" w:rsidP="000C0BF5">
      <w:pPr>
        <w:ind w:firstLine="540"/>
        <w:jc w:val="both"/>
        <w:rPr>
          <w:sz w:val="28"/>
          <w:szCs w:val="28"/>
          <w:lang w:val="uk-UA"/>
        </w:rPr>
      </w:pPr>
      <w:r>
        <w:rPr>
          <w:sz w:val="28"/>
          <w:szCs w:val="28"/>
          <w:lang w:val="uk-UA"/>
        </w:rPr>
        <w:t xml:space="preserve">Результати дослідження використовувалися при розробці навчальних модулів, створених на замовлення МОЗ України та впроваджених у лікувально-профілактичних закладах України: </w:t>
      </w:r>
    </w:p>
    <w:p w:rsidR="000C0BF5" w:rsidRDefault="000C0BF5" w:rsidP="000C0BF5">
      <w:pPr>
        <w:ind w:firstLine="540"/>
        <w:jc w:val="both"/>
        <w:rPr>
          <w:sz w:val="28"/>
          <w:szCs w:val="28"/>
          <w:lang w:val="uk-UA"/>
        </w:rPr>
      </w:pPr>
      <w:r w:rsidRPr="00CB2E25">
        <w:rPr>
          <w:sz w:val="28"/>
          <w:szCs w:val="28"/>
          <w:lang w:val="uk-UA"/>
        </w:rPr>
        <w:t>–</w:t>
      </w:r>
      <w:r>
        <w:rPr>
          <w:sz w:val="28"/>
          <w:szCs w:val="28"/>
          <w:lang w:val="uk-UA"/>
        </w:rPr>
        <w:t xml:space="preserve"> </w:t>
      </w:r>
      <w:r w:rsidRPr="00B67696">
        <w:rPr>
          <w:sz w:val="28"/>
          <w:szCs w:val="28"/>
          <w:lang w:val="uk-UA"/>
        </w:rPr>
        <w:t>Попередження трансмісії ВІЛ від матері до дитини : навч</w:t>
      </w:r>
      <w:r>
        <w:rPr>
          <w:sz w:val="28"/>
          <w:szCs w:val="28"/>
          <w:lang w:val="uk-UA"/>
        </w:rPr>
        <w:t>.</w:t>
      </w:r>
      <w:r w:rsidRPr="00B67696">
        <w:rPr>
          <w:sz w:val="28"/>
          <w:szCs w:val="28"/>
          <w:lang w:val="uk-UA"/>
        </w:rPr>
        <w:t xml:space="preserve"> посібник для акушерів-гінекологів, неонатологів, педіатрів, інфекціоністів, сімейних лікарів, організаторів охорони здоров’я, лікарів-інтернів і ст</w:t>
      </w:r>
      <w:r w:rsidRPr="00B67696">
        <w:rPr>
          <w:sz w:val="28"/>
          <w:szCs w:val="28"/>
          <w:lang w:val="uk-UA"/>
        </w:rPr>
        <w:t>у</w:t>
      </w:r>
      <w:r>
        <w:rPr>
          <w:sz w:val="28"/>
          <w:szCs w:val="28"/>
          <w:lang w:val="uk-UA"/>
        </w:rPr>
        <w:t xml:space="preserve">дентів </w:t>
      </w:r>
      <w:r w:rsidRPr="00B67696">
        <w:rPr>
          <w:sz w:val="28"/>
          <w:szCs w:val="28"/>
          <w:lang w:val="uk-UA"/>
        </w:rPr>
        <w:t>/ Запорожан</w:t>
      </w:r>
      <w:r w:rsidRPr="00ED296A">
        <w:rPr>
          <w:sz w:val="28"/>
          <w:szCs w:val="28"/>
          <w:lang w:val="uk-UA"/>
        </w:rPr>
        <w:t xml:space="preserve"> </w:t>
      </w:r>
      <w:r>
        <w:rPr>
          <w:sz w:val="28"/>
          <w:szCs w:val="28"/>
          <w:lang w:val="uk-UA"/>
        </w:rPr>
        <w:t>В. М</w:t>
      </w:r>
      <w:r w:rsidRPr="00B67696">
        <w:rPr>
          <w:sz w:val="28"/>
          <w:szCs w:val="28"/>
          <w:lang w:val="uk-UA"/>
        </w:rPr>
        <w:t>.,</w:t>
      </w:r>
      <w:r>
        <w:rPr>
          <w:sz w:val="28"/>
          <w:szCs w:val="28"/>
          <w:lang w:val="uk-UA"/>
        </w:rPr>
        <w:t xml:space="preserve"> Аряє</w:t>
      </w:r>
      <w:r w:rsidRPr="00B67696">
        <w:rPr>
          <w:sz w:val="28"/>
          <w:szCs w:val="28"/>
          <w:lang w:val="uk-UA"/>
        </w:rPr>
        <w:t>в</w:t>
      </w:r>
      <w:r>
        <w:rPr>
          <w:sz w:val="28"/>
          <w:szCs w:val="28"/>
          <w:lang w:val="uk-UA"/>
        </w:rPr>
        <w:t xml:space="preserve"> М. Л.</w:t>
      </w:r>
      <w:r w:rsidRPr="00B67696">
        <w:rPr>
          <w:sz w:val="28"/>
          <w:szCs w:val="28"/>
          <w:lang w:val="uk-UA"/>
        </w:rPr>
        <w:t>, Котова</w:t>
      </w:r>
      <w:r w:rsidRPr="00ED296A">
        <w:rPr>
          <w:sz w:val="28"/>
          <w:szCs w:val="28"/>
          <w:lang w:val="uk-UA"/>
        </w:rPr>
        <w:t xml:space="preserve"> </w:t>
      </w:r>
      <w:r w:rsidRPr="00B67696">
        <w:rPr>
          <w:sz w:val="28"/>
          <w:szCs w:val="28"/>
          <w:lang w:val="uk-UA"/>
        </w:rPr>
        <w:t>Н.</w:t>
      </w:r>
      <w:r>
        <w:rPr>
          <w:sz w:val="28"/>
          <w:szCs w:val="28"/>
          <w:lang w:val="uk-UA"/>
        </w:rPr>
        <w:t xml:space="preserve"> </w:t>
      </w:r>
      <w:r w:rsidRPr="00B67696">
        <w:rPr>
          <w:sz w:val="28"/>
          <w:szCs w:val="28"/>
          <w:lang w:val="uk-UA"/>
        </w:rPr>
        <w:t>В. та ін. –</w:t>
      </w:r>
      <w:r>
        <w:rPr>
          <w:sz w:val="28"/>
          <w:szCs w:val="28"/>
          <w:lang w:val="uk-UA"/>
        </w:rPr>
        <w:t xml:space="preserve"> </w:t>
      </w:r>
      <w:r w:rsidRPr="00B67696">
        <w:rPr>
          <w:sz w:val="28"/>
          <w:szCs w:val="28"/>
          <w:lang w:val="uk-UA"/>
        </w:rPr>
        <w:t>К</w:t>
      </w:r>
      <w:r>
        <w:rPr>
          <w:sz w:val="28"/>
          <w:szCs w:val="28"/>
          <w:lang w:val="uk-UA"/>
        </w:rPr>
        <w:t xml:space="preserve">. </w:t>
      </w:r>
      <w:r w:rsidRPr="00B67696">
        <w:rPr>
          <w:sz w:val="28"/>
          <w:szCs w:val="28"/>
          <w:lang w:val="uk-UA"/>
        </w:rPr>
        <w:t>: Акві-К, 2003.</w:t>
      </w:r>
      <w:r>
        <w:rPr>
          <w:sz w:val="28"/>
          <w:szCs w:val="28"/>
          <w:lang w:val="uk-UA"/>
        </w:rPr>
        <w:t xml:space="preserve"> </w:t>
      </w:r>
      <w:r w:rsidRPr="00B67696">
        <w:rPr>
          <w:sz w:val="28"/>
          <w:szCs w:val="28"/>
          <w:lang w:val="uk-UA"/>
        </w:rPr>
        <w:t xml:space="preserve">– </w:t>
      </w:r>
      <w:r>
        <w:rPr>
          <w:sz w:val="28"/>
          <w:szCs w:val="28"/>
          <w:lang w:val="uk-UA"/>
        </w:rPr>
        <w:t>1</w:t>
      </w:r>
      <w:r w:rsidRPr="00B67696">
        <w:rPr>
          <w:sz w:val="28"/>
          <w:szCs w:val="28"/>
          <w:lang w:val="uk-UA"/>
        </w:rPr>
        <w:t>84 с.;</w:t>
      </w:r>
    </w:p>
    <w:p w:rsidR="000C0BF5" w:rsidRDefault="000C0BF5" w:rsidP="000C0BF5">
      <w:pPr>
        <w:ind w:firstLine="540"/>
        <w:jc w:val="both"/>
        <w:rPr>
          <w:sz w:val="28"/>
          <w:szCs w:val="28"/>
          <w:lang w:val="uk-UA"/>
        </w:rPr>
      </w:pPr>
      <w:r w:rsidRPr="00CB2E25">
        <w:rPr>
          <w:sz w:val="28"/>
          <w:szCs w:val="28"/>
          <w:lang w:val="uk-UA"/>
        </w:rPr>
        <w:t>–</w:t>
      </w:r>
      <w:r>
        <w:rPr>
          <w:sz w:val="28"/>
          <w:szCs w:val="28"/>
          <w:lang w:val="uk-UA"/>
        </w:rPr>
        <w:t xml:space="preserve"> </w:t>
      </w:r>
      <w:r w:rsidRPr="00C12CAD">
        <w:rPr>
          <w:sz w:val="28"/>
          <w:szCs w:val="28"/>
          <w:lang w:val="uk-UA"/>
        </w:rPr>
        <w:t>Догляд і підтримка дітей з ВІЛ-інфекцією</w:t>
      </w:r>
      <w:r w:rsidRPr="0090120C">
        <w:rPr>
          <w:sz w:val="28"/>
          <w:szCs w:val="28"/>
          <w:lang w:val="uk-UA"/>
        </w:rPr>
        <w:t xml:space="preserve"> </w:t>
      </w:r>
      <w:r>
        <w:rPr>
          <w:sz w:val="28"/>
          <w:szCs w:val="28"/>
          <w:lang w:val="uk-UA"/>
        </w:rPr>
        <w:t>:</w:t>
      </w:r>
      <w:r w:rsidRPr="00C12CAD">
        <w:rPr>
          <w:sz w:val="28"/>
          <w:szCs w:val="28"/>
          <w:lang w:val="uk-UA"/>
        </w:rPr>
        <w:t xml:space="preserve"> </w:t>
      </w:r>
      <w:r>
        <w:rPr>
          <w:sz w:val="28"/>
          <w:szCs w:val="28"/>
          <w:lang w:val="uk-UA"/>
        </w:rPr>
        <w:t>н</w:t>
      </w:r>
      <w:r w:rsidRPr="00C12CAD">
        <w:rPr>
          <w:sz w:val="28"/>
          <w:szCs w:val="28"/>
          <w:lang w:val="uk-UA"/>
        </w:rPr>
        <w:t>авч</w:t>
      </w:r>
      <w:r>
        <w:rPr>
          <w:sz w:val="28"/>
          <w:szCs w:val="28"/>
          <w:lang w:val="uk-UA"/>
        </w:rPr>
        <w:t>.</w:t>
      </w:r>
      <w:r w:rsidRPr="00C12CAD">
        <w:rPr>
          <w:sz w:val="28"/>
          <w:szCs w:val="28"/>
          <w:lang w:val="uk-UA"/>
        </w:rPr>
        <w:t xml:space="preserve"> посібник для персоналу дитячих установ, батьків, опікунів, соціальних працівників та інших осіб, що догл</w:t>
      </w:r>
      <w:r w:rsidRPr="00C12CAD">
        <w:rPr>
          <w:sz w:val="28"/>
          <w:szCs w:val="28"/>
          <w:lang w:val="uk-UA"/>
        </w:rPr>
        <w:t>я</w:t>
      </w:r>
      <w:r w:rsidRPr="00C12CAD">
        <w:rPr>
          <w:sz w:val="28"/>
          <w:szCs w:val="28"/>
          <w:lang w:val="uk-UA"/>
        </w:rPr>
        <w:t>дають за дітьми з ВІЛ-інфекцією</w:t>
      </w:r>
      <w:r>
        <w:rPr>
          <w:sz w:val="28"/>
          <w:szCs w:val="28"/>
          <w:lang w:val="uk-UA"/>
        </w:rPr>
        <w:t xml:space="preserve"> /</w:t>
      </w:r>
      <w:r w:rsidRPr="00C12CAD">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в</w:t>
      </w:r>
      <w:r w:rsidRPr="003154B9">
        <w:rPr>
          <w:sz w:val="28"/>
          <w:szCs w:val="28"/>
          <w:lang w:val="uk-UA"/>
        </w:rPr>
        <w:t xml:space="preserve"> </w:t>
      </w:r>
      <w:r>
        <w:rPr>
          <w:sz w:val="28"/>
          <w:szCs w:val="28"/>
          <w:lang w:val="uk-UA"/>
        </w:rPr>
        <w:t>М</w:t>
      </w:r>
      <w:r w:rsidRPr="0015602B">
        <w:rPr>
          <w:sz w:val="28"/>
          <w:szCs w:val="28"/>
          <w:lang w:val="uk-UA"/>
        </w:rPr>
        <w:t>.</w:t>
      </w:r>
      <w:r>
        <w:rPr>
          <w:sz w:val="28"/>
          <w:szCs w:val="28"/>
          <w:lang w:val="uk-UA"/>
        </w:rPr>
        <w:t xml:space="preserve"> </w:t>
      </w:r>
      <w:r w:rsidRPr="0015602B">
        <w:rPr>
          <w:sz w:val="28"/>
          <w:szCs w:val="28"/>
          <w:lang w:val="uk-UA"/>
        </w:rPr>
        <w:t xml:space="preserve">Л., </w:t>
      </w:r>
      <w:r>
        <w:rPr>
          <w:sz w:val="28"/>
          <w:szCs w:val="28"/>
          <w:lang w:val="uk-UA"/>
        </w:rPr>
        <w:t>Котова</w:t>
      </w:r>
      <w:r w:rsidRPr="003154B9">
        <w:rPr>
          <w:sz w:val="28"/>
          <w:szCs w:val="28"/>
          <w:lang w:val="uk-UA"/>
        </w:rPr>
        <w:t xml:space="preserve"> </w:t>
      </w:r>
      <w:r>
        <w:rPr>
          <w:sz w:val="28"/>
          <w:szCs w:val="28"/>
          <w:lang w:val="uk-UA"/>
        </w:rPr>
        <w:t xml:space="preserve">Н. В., </w:t>
      </w:r>
      <w:r w:rsidRPr="0015602B">
        <w:rPr>
          <w:sz w:val="28"/>
          <w:szCs w:val="28"/>
          <w:lang w:val="uk-UA"/>
        </w:rPr>
        <w:t>Старец</w:t>
      </w:r>
      <w:r>
        <w:rPr>
          <w:sz w:val="28"/>
          <w:szCs w:val="28"/>
          <w:lang w:val="uk-UA"/>
        </w:rPr>
        <w:t>ь</w:t>
      </w:r>
      <w:r w:rsidRPr="003154B9">
        <w:rPr>
          <w:sz w:val="28"/>
          <w:szCs w:val="28"/>
          <w:lang w:val="uk-UA"/>
        </w:rPr>
        <w:t xml:space="preserve"> </w:t>
      </w:r>
      <w:r>
        <w:rPr>
          <w:sz w:val="28"/>
          <w:szCs w:val="28"/>
          <w:lang w:val="uk-UA"/>
        </w:rPr>
        <w:t>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та ін. </w:t>
      </w:r>
      <w:r w:rsidRPr="00C12CAD">
        <w:rPr>
          <w:sz w:val="28"/>
          <w:szCs w:val="28"/>
          <w:lang w:val="uk-UA"/>
        </w:rPr>
        <w:t>– К.</w:t>
      </w:r>
      <w:r>
        <w:rPr>
          <w:sz w:val="28"/>
          <w:szCs w:val="28"/>
          <w:lang w:val="uk-UA"/>
        </w:rPr>
        <w:t xml:space="preserve"> </w:t>
      </w:r>
      <w:r w:rsidRPr="00C12CAD">
        <w:rPr>
          <w:sz w:val="28"/>
          <w:szCs w:val="28"/>
          <w:lang w:val="uk-UA"/>
        </w:rPr>
        <w:t>:</w:t>
      </w:r>
      <w:r>
        <w:rPr>
          <w:sz w:val="28"/>
          <w:szCs w:val="28"/>
          <w:lang w:val="uk-UA"/>
        </w:rPr>
        <w:t xml:space="preserve"> </w:t>
      </w:r>
      <w:r w:rsidRPr="00C12CAD">
        <w:rPr>
          <w:sz w:val="28"/>
          <w:szCs w:val="28"/>
          <w:lang w:val="uk-UA"/>
        </w:rPr>
        <w:t>Кобза, 2003. – 168 с</w:t>
      </w:r>
      <w:r>
        <w:rPr>
          <w:sz w:val="28"/>
          <w:szCs w:val="28"/>
          <w:lang w:val="uk-UA"/>
        </w:rPr>
        <w:t xml:space="preserve">.; </w:t>
      </w:r>
    </w:p>
    <w:p w:rsidR="000C0BF5" w:rsidRDefault="000C0BF5" w:rsidP="000C0BF5">
      <w:pPr>
        <w:ind w:firstLine="540"/>
        <w:jc w:val="both"/>
        <w:rPr>
          <w:sz w:val="28"/>
          <w:szCs w:val="28"/>
          <w:lang w:val="uk-UA"/>
        </w:rPr>
      </w:pPr>
      <w:r w:rsidRPr="00CB2E25">
        <w:rPr>
          <w:sz w:val="28"/>
          <w:szCs w:val="28"/>
          <w:lang w:val="uk-UA"/>
        </w:rPr>
        <w:t>–</w:t>
      </w:r>
      <w:r>
        <w:rPr>
          <w:sz w:val="28"/>
          <w:szCs w:val="28"/>
          <w:lang w:val="uk-UA"/>
        </w:rPr>
        <w:t xml:space="preserve"> Аряє</w:t>
      </w:r>
      <w:r w:rsidRPr="00B67696">
        <w:rPr>
          <w:sz w:val="28"/>
          <w:szCs w:val="28"/>
          <w:lang w:val="uk-UA"/>
        </w:rPr>
        <w:t>в</w:t>
      </w:r>
      <w:r>
        <w:rPr>
          <w:sz w:val="28"/>
          <w:szCs w:val="28"/>
          <w:lang w:val="uk-UA"/>
        </w:rPr>
        <w:t xml:space="preserve"> М. Л. </w:t>
      </w:r>
      <w:r w:rsidRPr="00635315">
        <w:rPr>
          <w:sz w:val="28"/>
          <w:szCs w:val="28"/>
          <w:lang w:val="uk-UA"/>
        </w:rPr>
        <w:t>Формування</w:t>
      </w:r>
      <w:r w:rsidRPr="00C12CAD">
        <w:rPr>
          <w:sz w:val="28"/>
          <w:szCs w:val="28"/>
          <w:lang w:val="uk-UA"/>
        </w:rPr>
        <w:t xml:space="preserve"> прихильності до</w:t>
      </w:r>
      <w:r w:rsidRPr="00635315">
        <w:rPr>
          <w:sz w:val="28"/>
          <w:szCs w:val="28"/>
          <w:lang w:val="uk-UA"/>
        </w:rPr>
        <w:t xml:space="preserve"> антиретров</w:t>
      </w:r>
      <w:r w:rsidRPr="00C12CAD">
        <w:rPr>
          <w:sz w:val="28"/>
          <w:szCs w:val="28"/>
          <w:lang w:val="uk-UA"/>
        </w:rPr>
        <w:t>і</w:t>
      </w:r>
      <w:r w:rsidRPr="00635315">
        <w:rPr>
          <w:sz w:val="28"/>
          <w:szCs w:val="28"/>
          <w:lang w:val="uk-UA"/>
        </w:rPr>
        <w:t>русно</w:t>
      </w:r>
      <w:r w:rsidRPr="00C12CAD">
        <w:rPr>
          <w:sz w:val="28"/>
          <w:szCs w:val="28"/>
          <w:lang w:val="uk-UA"/>
        </w:rPr>
        <w:t>ї</w:t>
      </w:r>
      <w:r w:rsidRPr="00635315">
        <w:rPr>
          <w:sz w:val="28"/>
          <w:szCs w:val="28"/>
          <w:lang w:val="uk-UA"/>
        </w:rPr>
        <w:t xml:space="preserve"> терап</w:t>
      </w:r>
      <w:r w:rsidRPr="00C12CAD">
        <w:rPr>
          <w:sz w:val="28"/>
          <w:szCs w:val="28"/>
          <w:lang w:val="uk-UA"/>
        </w:rPr>
        <w:t>ії ВІЛ-інфекції</w:t>
      </w:r>
      <w:r w:rsidRPr="00635315">
        <w:rPr>
          <w:sz w:val="28"/>
          <w:szCs w:val="28"/>
          <w:lang w:val="uk-UA"/>
        </w:rPr>
        <w:t xml:space="preserve"> у д</w:t>
      </w:r>
      <w:r w:rsidRPr="00C12CAD">
        <w:rPr>
          <w:sz w:val="28"/>
          <w:szCs w:val="28"/>
          <w:lang w:val="uk-UA"/>
        </w:rPr>
        <w:t>і</w:t>
      </w:r>
      <w:r w:rsidRPr="00635315">
        <w:rPr>
          <w:sz w:val="28"/>
          <w:szCs w:val="28"/>
          <w:lang w:val="uk-UA"/>
        </w:rPr>
        <w:t>тей</w:t>
      </w:r>
      <w:r w:rsidRPr="0090120C">
        <w:rPr>
          <w:sz w:val="28"/>
          <w:szCs w:val="28"/>
          <w:lang w:val="uk-UA"/>
        </w:rPr>
        <w:t xml:space="preserve"> </w:t>
      </w:r>
      <w:r w:rsidRPr="00635315">
        <w:rPr>
          <w:sz w:val="28"/>
          <w:szCs w:val="28"/>
          <w:lang w:val="uk-UA"/>
        </w:rPr>
        <w:t xml:space="preserve">: </w:t>
      </w:r>
      <w:r w:rsidRPr="00C12CAD">
        <w:rPr>
          <w:sz w:val="28"/>
          <w:szCs w:val="28"/>
          <w:lang w:val="uk-UA"/>
        </w:rPr>
        <w:t>навч</w:t>
      </w:r>
      <w:r>
        <w:rPr>
          <w:sz w:val="28"/>
          <w:szCs w:val="28"/>
          <w:lang w:val="uk-UA"/>
        </w:rPr>
        <w:t>.</w:t>
      </w:r>
      <w:r w:rsidRPr="00C12CAD">
        <w:rPr>
          <w:sz w:val="28"/>
          <w:szCs w:val="28"/>
          <w:lang w:val="uk-UA"/>
        </w:rPr>
        <w:t xml:space="preserve"> посібник для викладачів </w:t>
      </w:r>
      <w:r>
        <w:rPr>
          <w:sz w:val="28"/>
          <w:szCs w:val="28"/>
          <w:lang w:val="uk-UA"/>
        </w:rPr>
        <w:t>/ М</w:t>
      </w:r>
      <w:r w:rsidRPr="0015602B">
        <w:rPr>
          <w:sz w:val="28"/>
          <w:szCs w:val="28"/>
          <w:lang w:val="uk-UA"/>
        </w:rPr>
        <w:t>.</w:t>
      </w:r>
      <w:r>
        <w:rPr>
          <w:sz w:val="28"/>
          <w:szCs w:val="28"/>
          <w:lang w:val="uk-UA"/>
        </w:rPr>
        <w:t xml:space="preserve"> </w:t>
      </w:r>
      <w:r w:rsidRPr="0015602B">
        <w:rPr>
          <w:sz w:val="28"/>
          <w:szCs w:val="28"/>
          <w:lang w:val="uk-UA"/>
        </w:rPr>
        <w:t>Л.</w:t>
      </w:r>
      <w:r>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 xml:space="preserve">в, </w:t>
      </w:r>
      <w:r>
        <w:rPr>
          <w:sz w:val="28"/>
          <w:szCs w:val="28"/>
          <w:lang w:val="uk-UA"/>
        </w:rPr>
        <w:t>Н. В. Котова, 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w:t>
      </w:r>
      <w:r w:rsidRPr="0015602B">
        <w:rPr>
          <w:sz w:val="28"/>
          <w:szCs w:val="28"/>
          <w:lang w:val="uk-UA"/>
        </w:rPr>
        <w:t>Старец</w:t>
      </w:r>
      <w:r>
        <w:rPr>
          <w:sz w:val="28"/>
          <w:szCs w:val="28"/>
          <w:lang w:val="uk-UA"/>
        </w:rPr>
        <w:t>ь.</w:t>
      </w:r>
      <w:r w:rsidRPr="00C12CAD">
        <w:rPr>
          <w:sz w:val="28"/>
          <w:szCs w:val="28"/>
          <w:lang w:val="uk-UA"/>
        </w:rPr>
        <w:t xml:space="preserve"> – </w:t>
      </w:r>
      <w:r w:rsidRPr="00635315">
        <w:rPr>
          <w:sz w:val="28"/>
          <w:szCs w:val="28"/>
          <w:lang w:val="uk-UA"/>
        </w:rPr>
        <w:t>К.</w:t>
      </w:r>
      <w:r>
        <w:rPr>
          <w:sz w:val="28"/>
          <w:szCs w:val="28"/>
          <w:lang w:val="uk-UA"/>
        </w:rPr>
        <w:t xml:space="preserve"> </w:t>
      </w:r>
      <w:r w:rsidRPr="00635315">
        <w:rPr>
          <w:sz w:val="28"/>
          <w:szCs w:val="28"/>
          <w:lang w:val="uk-UA"/>
        </w:rPr>
        <w:t>: Март, 2006. – 232 с.</w:t>
      </w:r>
      <w:r>
        <w:rPr>
          <w:sz w:val="28"/>
          <w:szCs w:val="28"/>
          <w:lang w:val="uk-UA"/>
        </w:rPr>
        <w:t xml:space="preserve">; </w:t>
      </w:r>
    </w:p>
    <w:p w:rsidR="000C0BF5" w:rsidRDefault="000C0BF5" w:rsidP="000C0BF5">
      <w:pPr>
        <w:ind w:firstLine="540"/>
        <w:jc w:val="both"/>
        <w:rPr>
          <w:color w:val="000000"/>
          <w:sz w:val="28"/>
          <w:szCs w:val="28"/>
          <w:lang w:val="uk-UA"/>
        </w:rPr>
      </w:pPr>
      <w:r w:rsidRPr="003154B9">
        <w:rPr>
          <w:sz w:val="28"/>
          <w:szCs w:val="28"/>
          <w:lang w:val="uk-UA"/>
        </w:rPr>
        <w:t>–</w:t>
      </w:r>
      <w:r>
        <w:rPr>
          <w:sz w:val="28"/>
          <w:szCs w:val="28"/>
          <w:lang w:val="uk-UA"/>
        </w:rPr>
        <w:t xml:space="preserve"> Аряє</w:t>
      </w:r>
      <w:r w:rsidRPr="00B67696">
        <w:rPr>
          <w:sz w:val="28"/>
          <w:szCs w:val="28"/>
          <w:lang w:val="uk-UA"/>
        </w:rPr>
        <w:t>в</w:t>
      </w:r>
      <w:r>
        <w:rPr>
          <w:sz w:val="28"/>
          <w:szCs w:val="28"/>
          <w:lang w:val="uk-UA"/>
        </w:rPr>
        <w:t xml:space="preserve"> М. Л. </w:t>
      </w:r>
      <w:r w:rsidRPr="00635315">
        <w:rPr>
          <w:sz w:val="28"/>
          <w:szCs w:val="28"/>
          <w:lang w:val="uk-UA"/>
        </w:rPr>
        <w:t>Формування</w:t>
      </w:r>
      <w:r w:rsidRPr="00C12CAD">
        <w:rPr>
          <w:sz w:val="28"/>
          <w:szCs w:val="28"/>
          <w:lang w:val="uk-UA"/>
        </w:rPr>
        <w:t xml:space="preserve"> прихильності до</w:t>
      </w:r>
      <w:r w:rsidRPr="00635315">
        <w:rPr>
          <w:sz w:val="28"/>
          <w:szCs w:val="28"/>
          <w:lang w:val="uk-UA"/>
        </w:rPr>
        <w:t xml:space="preserve"> антиретров</w:t>
      </w:r>
      <w:r w:rsidRPr="00C12CAD">
        <w:rPr>
          <w:sz w:val="28"/>
          <w:szCs w:val="28"/>
          <w:lang w:val="uk-UA"/>
        </w:rPr>
        <w:t>і</w:t>
      </w:r>
      <w:r w:rsidRPr="00635315">
        <w:rPr>
          <w:sz w:val="28"/>
          <w:szCs w:val="28"/>
          <w:lang w:val="uk-UA"/>
        </w:rPr>
        <w:t>русно</w:t>
      </w:r>
      <w:r w:rsidRPr="00C12CAD">
        <w:rPr>
          <w:sz w:val="28"/>
          <w:szCs w:val="28"/>
          <w:lang w:val="uk-UA"/>
        </w:rPr>
        <w:t>ї</w:t>
      </w:r>
      <w:r w:rsidRPr="00635315">
        <w:rPr>
          <w:sz w:val="28"/>
          <w:szCs w:val="28"/>
          <w:lang w:val="uk-UA"/>
        </w:rPr>
        <w:t xml:space="preserve"> терап</w:t>
      </w:r>
      <w:r w:rsidRPr="00C12CAD">
        <w:rPr>
          <w:sz w:val="28"/>
          <w:szCs w:val="28"/>
          <w:lang w:val="uk-UA"/>
        </w:rPr>
        <w:t>ії ВІЛ-інфекції</w:t>
      </w:r>
      <w:r w:rsidRPr="00635315">
        <w:rPr>
          <w:sz w:val="28"/>
          <w:szCs w:val="28"/>
          <w:lang w:val="uk-UA"/>
        </w:rPr>
        <w:t xml:space="preserve"> у д</w:t>
      </w:r>
      <w:r w:rsidRPr="00C12CAD">
        <w:rPr>
          <w:sz w:val="28"/>
          <w:szCs w:val="28"/>
          <w:lang w:val="uk-UA"/>
        </w:rPr>
        <w:t>і</w:t>
      </w:r>
      <w:r w:rsidRPr="00635315">
        <w:rPr>
          <w:sz w:val="28"/>
          <w:szCs w:val="28"/>
          <w:lang w:val="uk-UA"/>
        </w:rPr>
        <w:t>тей</w:t>
      </w:r>
      <w:r w:rsidRPr="0090120C">
        <w:rPr>
          <w:sz w:val="28"/>
          <w:szCs w:val="28"/>
          <w:lang w:val="uk-UA"/>
        </w:rPr>
        <w:t xml:space="preserve"> </w:t>
      </w:r>
      <w:r w:rsidRPr="00635315">
        <w:rPr>
          <w:sz w:val="28"/>
          <w:szCs w:val="28"/>
          <w:lang w:val="uk-UA"/>
        </w:rPr>
        <w:t xml:space="preserve">: </w:t>
      </w:r>
      <w:r w:rsidRPr="00C12CAD">
        <w:rPr>
          <w:sz w:val="28"/>
          <w:szCs w:val="28"/>
          <w:lang w:val="uk-UA"/>
        </w:rPr>
        <w:t>навч</w:t>
      </w:r>
      <w:r>
        <w:rPr>
          <w:sz w:val="28"/>
          <w:szCs w:val="28"/>
          <w:lang w:val="uk-UA"/>
        </w:rPr>
        <w:t>.</w:t>
      </w:r>
      <w:r w:rsidRPr="00C12CAD">
        <w:rPr>
          <w:sz w:val="28"/>
          <w:szCs w:val="28"/>
          <w:lang w:val="uk-UA"/>
        </w:rPr>
        <w:t xml:space="preserve"> посібник для слухачів</w:t>
      </w:r>
      <w:r>
        <w:rPr>
          <w:sz w:val="28"/>
          <w:szCs w:val="28"/>
          <w:lang w:val="uk-UA"/>
        </w:rPr>
        <w:t xml:space="preserve"> / М</w:t>
      </w:r>
      <w:r w:rsidRPr="0015602B">
        <w:rPr>
          <w:sz w:val="28"/>
          <w:szCs w:val="28"/>
          <w:lang w:val="uk-UA"/>
        </w:rPr>
        <w:t>.</w:t>
      </w:r>
      <w:r>
        <w:rPr>
          <w:sz w:val="28"/>
          <w:szCs w:val="28"/>
          <w:lang w:val="uk-UA"/>
        </w:rPr>
        <w:t xml:space="preserve"> </w:t>
      </w:r>
      <w:r w:rsidRPr="0015602B">
        <w:rPr>
          <w:sz w:val="28"/>
          <w:szCs w:val="28"/>
          <w:lang w:val="uk-UA"/>
        </w:rPr>
        <w:t>Л.</w:t>
      </w:r>
      <w:r>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 xml:space="preserve">в, </w:t>
      </w:r>
      <w:r>
        <w:rPr>
          <w:sz w:val="28"/>
          <w:szCs w:val="28"/>
          <w:lang w:val="uk-UA"/>
        </w:rPr>
        <w:t>Н. В. Котова, 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w:t>
      </w:r>
      <w:r w:rsidRPr="0015602B">
        <w:rPr>
          <w:sz w:val="28"/>
          <w:szCs w:val="28"/>
          <w:lang w:val="uk-UA"/>
        </w:rPr>
        <w:t>Старец</w:t>
      </w:r>
      <w:r>
        <w:rPr>
          <w:sz w:val="28"/>
          <w:szCs w:val="28"/>
          <w:lang w:val="uk-UA"/>
        </w:rPr>
        <w:t>ь.</w:t>
      </w:r>
      <w:r w:rsidRPr="00C12CAD">
        <w:rPr>
          <w:sz w:val="28"/>
          <w:szCs w:val="28"/>
          <w:lang w:val="uk-UA"/>
        </w:rPr>
        <w:t xml:space="preserve"> – </w:t>
      </w:r>
      <w:r w:rsidRPr="00635315">
        <w:rPr>
          <w:sz w:val="28"/>
          <w:szCs w:val="28"/>
          <w:lang w:val="uk-UA"/>
        </w:rPr>
        <w:t>К.</w:t>
      </w:r>
      <w:r>
        <w:rPr>
          <w:sz w:val="28"/>
          <w:szCs w:val="28"/>
          <w:lang w:val="uk-UA"/>
        </w:rPr>
        <w:t xml:space="preserve"> </w:t>
      </w:r>
      <w:r w:rsidRPr="00635315">
        <w:rPr>
          <w:sz w:val="28"/>
          <w:szCs w:val="28"/>
          <w:lang w:val="uk-UA"/>
        </w:rPr>
        <w:t xml:space="preserve">: Март, 2006. – </w:t>
      </w:r>
      <w:r w:rsidRPr="00C12CAD">
        <w:rPr>
          <w:sz w:val="28"/>
          <w:szCs w:val="28"/>
          <w:lang w:val="uk-UA"/>
        </w:rPr>
        <w:t>144</w:t>
      </w:r>
      <w:r w:rsidRPr="00635315">
        <w:rPr>
          <w:sz w:val="28"/>
          <w:szCs w:val="28"/>
          <w:lang w:val="uk-UA"/>
        </w:rPr>
        <w:t xml:space="preserve"> с.</w:t>
      </w:r>
    </w:p>
    <w:p w:rsidR="000C0BF5" w:rsidRPr="009360B3" w:rsidRDefault="000C0BF5" w:rsidP="000C0BF5">
      <w:pPr>
        <w:ind w:firstLine="540"/>
        <w:jc w:val="both"/>
        <w:rPr>
          <w:sz w:val="28"/>
          <w:szCs w:val="28"/>
          <w:lang w:val="uk-UA"/>
        </w:rPr>
      </w:pPr>
      <w:r w:rsidRPr="00A65066">
        <w:rPr>
          <w:b/>
          <w:bCs/>
          <w:sz w:val="28"/>
          <w:szCs w:val="28"/>
          <w:lang w:val="uk-UA"/>
        </w:rPr>
        <w:t xml:space="preserve">Особистий </w:t>
      </w:r>
      <w:r w:rsidRPr="00497A1A">
        <w:rPr>
          <w:b/>
          <w:bCs/>
          <w:color w:val="000000"/>
          <w:sz w:val="28"/>
          <w:szCs w:val="28"/>
          <w:lang w:val="uk-UA"/>
        </w:rPr>
        <w:t>внесок здобувача</w:t>
      </w:r>
      <w:r w:rsidRPr="00497A1A">
        <w:rPr>
          <w:bCs/>
          <w:color w:val="000000"/>
          <w:sz w:val="28"/>
          <w:szCs w:val="28"/>
          <w:lang w:val="uk-UA"/>
        </w:rPr>
        <w:t>.</w:t>
      </w:r>
      <w:r>
        <w:rPr>
          <w:bCs/>
          <w:color w:val="000000"/>
          <w:sz w:val="28"/>
          <w:szCs w:val="28"/>
          <w:lang w:val="uk-UA"/>
        </w:rPr>
        <w:t xml:space="preserve"> </w:t>
      </w:r>
      <w:r w:rsidRPr="00497A1A">
        <w:rPr>
          <w:bCs/>
          <w:color w:val="000000"/>
          <w:sz w:val="28"/>
          <w:szCs w:val="28"/>
          <w:lang w:val="uk-UA"/>
        </w:rPr>
        <w:t>Автором</w:t>
      </w:r>
      <w:r>
        <w:rPr>
          <w:bCs/>
          <w:color w:val="000000"/>
          <w:sz w:val="28"/>
          <w:szCs w:val="28"/>
          <w:lang w:val="uk-UA"/>
        </w:rPr>
        <w:t xml:space="preserve"> самостійно розроблено програму та методологію дослідження, проведено патентно-інформаційний пошук, аналіз джерел наукової літератури. Особисто виконана</w:t>
      </w:r>
      <w:r>
        <w:rPr>
          <w:sz w:val="28"/>
          <w:szCs w:val="28"/>
          <w:lang w:val="uk-UA"/>
        </w:rPr>
        <w:t xml:space="preserve"> клінічна оцінка</w:t>
      </w:r>
      <w:r w:rsidRPr="009360B3">
        <w:rPr>
          <w:sz w:val="28"/>
          <w:szCs w:val="28"/>
          <w:lang w:val="uk-UA"/>
        </w:rPr>
        <w:t xml:space="preserve"> стану здоров’я дітей</w:t>
      </w:r>
      <w:r>
        <w:rPr>
          <w:sz w:val="28"/>
          <w:szCs w:val="28"/>
          <w:lang w:val="uk-UA"/>
        </w:rPr>
        <w:t xml:space="preserve"> </w:t>
      </w:r>
      <w:r w:rsidRPr="009360B3">
        <w:rPr>
          <w:sz w:val="28"/>
          <w:szCs w:val="28"/>
          <w:lang w:val="uk-UA"/>
        </w:rPr>
        <w:t>ВІЛ-інфіковани</w:t>
      </w:r>
      <w:r>
        <w:rPr>
          <w:sz w:val="28"/>
          <w:szCs w:val="28"/>
          <w:lang w:val="uk-UA"/>
        </w:rPr>
        <w:t>х жінок,</w:t>
      </w:r>
      <w:r w:rsidRPr="008C07C4">
        <w:rPr>
          <w:sz w:val="28"/>
          <w:szCs w:val="28"/>
          <w:lang w:val="uk-UA"/>
        </w:rPr>
        <w:t xml:space="preserve"> </w:t>
      </w:r>
      <w:r w:rsidRPr="009360B3">
        <w:rPr>
          <w:sz w:val="28"/>
          <w:szCs w:val="28"/>
          <w:lang w:val="uk-UA"/>
        </w:rPr>
        <w:t>ретроспективн</w:t>
      </w:r>
      <w:r>
        <w:rPr>
          <w:sz w:val="28"/>
          <w:szCs w:val="28"/>
          <w:lang w:val="uk-UA"/>
        </w:rPr>
        <w:t xml:space="preserve">ий аналіз </w:t>
      </w:r>
      <w:r w:rsidRPr="009360B3">
        <w:rPr>
          <w:sz w:val="28"/>
          <w:szCs w:val="28"/>
          <w:lang w:val="uk-UA"/>
        </w:rPr>
        <w:t>факторів ризику</w:t>
      </w:r>
      <w:r>
        <w:rPr>
          <w:sz w:val="28"/>
          <w:szCs w:val="28"/>
          <w:lang w:val="uk-UA"/>
        </w:rPr>
        <w:t>,</w:t>
      </w:r>
      <w:r w:rsidRPr="009360B3">
        <w:rPr>
          <w:sz w:val="28"/>
          <w:szCs w:val="28"/>
          <w:lang w:val="uk-UA"/>
        </w:rPr>
        <w:t xml:space="preserve"> ефективності та безпеки методів профілактики перинатальної передачі ВІЛ і профілактики пневмоцистної пневмонії</w:t>
      </w:r>
      <w:r>
        <w:rPr>
          <w:sz w:val="28"/>
          <w:szCs w:val="28"/>
          <w:lang w:val="uk-UA"/>
        </w:rPr>
        <w:t>,</w:t>
      </w:r>
      <w:r w:rsidRPr="009360B3">
        <w:rPr>
          <w:sz w:val="28"/>
          <w:szCs w:val="28"/>
          <w:lang w:val="uk-UA"/>
        </w:rPr>
        <w:t xml:space="preserve"> діагностичної цінності клінічних симптомів і </w:t>
      </w:r>
      <w:r>
        <w:rPr>
          <w:sz w:val="28"/>
          <w:szCs w:val="28"/>
          <w:lang w:val="uk-UA"/>
        </w:rPr>
        <w:t xml:space="preserve">результатів </w:t>
      </w:r>
      <w:r w:rsidRPr="009360B3">
        <w:rPr>
          <w:sz w:val="28"/>
          <w:szCs w:val="28"/>
          <w:lang w:val="uk-UA"/>
        </w:rPr>
        <w:t xml:space="preserve">лабораторних </w:t>
      </w:r>
      <w:r>
        <w:rPr>
          <w:sz w:val="28"/>
          <w:szCs w:val="28"/>
          <w:lang w:val="uk-UA"/>
        </w:rPr>
        <w:t xml:space="preserve"> тестів для </w:t>
      </w:r>
      <w:r w:rsidRPr="009360B3">
        <w:rPr>
          <w:sz w:val="28"/>
          <w:szCs w:val="28"/>
          <w:lang w:val="uk-UA"/>
        </w:rPr>
        <w:t>уточнення ВІЛ-статусу дітей</w:t>
      </w:r>
      <w:r>
        <w:rPr>
          <w:sz w:val="28"/>
          <w:szCs w:val="28"/>
          <w:lang w:val="uk-UA"/>
        </w:rPr>
        <w:t>,</w:t>
      </w:r>
      <w:r w:rsidRPr="009360B3">
        <w:rPr>
          <w:sz w:val="28"/>
          <w:szCs w:val="28"/>
          <w:lang w:val="uk-UA"/>
        </w:rPr>
        <w:t xml:space="preserve"> причин смерті дітей, народжених ВІЛ-інфікованими жінками;</w:t>
      </w:r>
      <w:r>
        <w:rPr>
          <w:sz w:val="28"/>
          <w:szCs w:val="28"/>
          <w:lang w:val="uk-UA"/>
        </w:rPr>
        <w:t xml:space="preserve"> опитування та </w:t>
      </w:r>
      <w:r w:rsidRPr="009360B3">
        <w:rPr>
          <w:sz w:val="28"/>
          <w:szCs w:val="28"/>
          <w:lang w:val="uk-UA"/>
        </w:rPr>
        <w:t>анкетування</w:t>
      </w:r>
      <w:r>
        <w:rPr>
          <w:sz w:val="28"/>
          <w:szCs w:val="28"/>
          <w:lang w:val="uk-UA"/>
        </w:rPr>
        <w:t xml:space="preserve"> респондентів</w:t>
      </w:r>
      <w:r w:rsidRPr="009360B3">
        <w:rPr>
          <w:sz w:val="28"/>
          <w:szCs w:val="28"/>
          <w:lang w:val="uk-UA"/>
        </w:rPr>
        <w:t>.</w:t>
      </w:r>
      <w:r>
        <w:rPr>
          <w:sz w:val="28"/>
          <w:szCs w:val="28"/>
          <w:lang w:val="uk-UA"/>
        </w:rPr>
        <w:t xml:space="preserve"> Загальноклінічні, біохімічні, імунологічні, бактеріологічні дослідження, виявлення провірусної ДНК методом ПЛР виконані у лабораторіях Одеського обласного центру профілактики та боротьби зі СНІДом, Одеської обласної дитячої клінічної лікарні, Одеської обласної клінічної лікарні, обласної СЕС. Статистична обробка, аналіз і узагальнення результатів дослідження, формулювання висновків і практичних рекомендацій, публікації наукових праць і оформлення дисертаційної роботи здійснені автором самостійно.</w:t>
      </w:r>
    </w:p>
    <w:p w:rsidR="000C0BF5" w:rsidRDefault="000C0BF5" w:rsidP="000C0BF5">
      <w:pPr>
        <w:ind w:firstLine="540"/>
        <w:jc w:val="both"/>
        <w:rPr>
          <w:bCs/>
          <w:sz w:val="28"/>
          <w:szCs w:val="28"/>
          <w:lang w:val="uk-UA"/>
        </w:rPr>
      </w:pPr>
      <w:r w:rsidRPr="006F1F92">
        <w:rPr>
          <w:b/>
          <w:bCs/>
          <w:sz w:val="28"/>
          <w:szCs w:val="28"/>
          <w:lang w:val="uk-UA"/>
        </w:rPr>
        <w:t>Апробація результатів</w:t>
      </w:r>
      <w:r>
        <w:rPr>
          <w:bCs/>
          <w:sz w:val="28"/>
          <w:szCs w:val="28"/>
          <w:lang w:val="uk-UA"/>
        </w:rPr>
        <w:t>. Основні положення проведених досліджень заслухані та обговорені на науково-практичних конференціях: «</w:t>
      </w:r>
      <w:r>
        <w:rPr>
          <w:sz w:val="28"/>
          <w:szCs w:val="28"/>
          <w:lang w:val="uk-UA"/>
        </w:rPr>
        <w:t>Перинатальні</w:t>
      </w:r>
      <w:r w:rsidRPr="00BD70FD">
        <w:rPr>
          <w:sz w:val="28"/>
          <w:szCs w:val="28"/>
          <w:lang w:val="uk-UA"/>
        </w:rPr>
        <w:t xml:space="preserve"> інфекції </w:t>
      </w:r>
      <w:r>
        <w:rPr>
          <w:sz w:val="28"/>
          <w:szCs w:val="28"/>
          <w:lang w:val="uk-UA"/>
        </w:rPr>
        <w:t>– сучасний погляд» (</w:t>
      </w:r>
      <w:r w:rsidRPr="00E24223">
        <w:rPr>
          <w:sz w:val="28"/>
          <w:szCs w:val="28"/>
          <w:lang w:val="uk-UA"/>
        </w:rPr>
        <w:t xml:space="preserve">Київ, </w:t>
      </w:r>
      <w:r w:rsidRPr="006F1F92">
        <w:rPr>
          <w:sz w:val="28"/>
          <w:szCs w:val="28"/>
          <w:lang w:val="uk-UA"/>
        </w:rPr>
        <w:t>1999</w:t>
      </w:r>
      <w:r>
        <w:rPr>
          <w:sz w:val="28"/>
          <w:szCs w:val="28"/>
          <w:lang w:val="uk-UA"/>
        </w:rPr>
        <w:t>)</w:t>
      </w:r>
      <w:r>
        <w:rPr>
          <w:bCs/>
          <w:sz w:val="28"/>
          <w:szCs w:val="28"/>
          <w:lang w:val="uk-UA"/>
        </w:rPr>
        <w:t>,</w:t>
      </w:r>
      <w:r w:rsidRPr="006F1F92">
        <w:rPr>
          <w:sz w:val="28"/>
          <w:szCs w:val="28"/>
          <w:lang w:val="uk-UA"/>
        </w:rPr>
        <w:t xml:space="preserve"> </w:t>
      </w:r>
      <w:r>
        <w:rPr>
          <w:sz w:val="28"/>
          <w:szCs w:val="28"/>
          <w:lang w:val="uk-UA"/>
        </w:rPr>
        <w:t>«Сучасні можливості лікування ВІЛ-інфекції, СНІДу та опортуністичних інфекцій» (Київ, 2000),</w:t>
      </w:r>
      <w:r w:rsidRPr="00CC552E">
        <w:rPr>
          <w:sz w:val="28"/>
          <w:szCs w:val="28"/>
          <w:lang w:val="uk-UA"/>
        </w:rPr>
        <w:t xml:space="preserve"> </w:t>
      </w:r>
      <w:r>
        <w:rPr>
          <w:sz w:val="28"/>
          <w:szCs w:val="28"/>
          <w:lang w:val="uk-UA"/>
        </w:rPr>
        <w:t>«</w:t>
      </w:r>
      <w:r w:rsidRPr="00E24223">
        <w:rPr>
          <w:sz w:val="28"/>
          <w:szCs w:val="28"/>
          <w:lang w:val="uk-UA"/>
        </w:rPr>
        <w:t>Актуальні питання інфе</w:t>
      </w:r>
      <w:r w:rsidRPr="00E24223">
        <w:rPr>
          <w:sz w:val="28"/>
          <w:szCs w:val="28"/>
          <w:lang w:val="uk-UA"/>
        </w:rPr>
        <w:t>к</w:t>
      </w:r>
      <w:r w:rsidRPr="00E24223">
        <w:rPr>
          <w:sz w:val="28"/>
          <w:szCs w:val="28"/>
          <w:lang w:val="uk-UA"/>
        </w:rPr>
        <w:t>ційних захворювань у дітей</w:t>
      </w:r>
      <w:r>
        <w:rPr>
          <w:sz w:val="28"/>
          <w:szCs w:val="28"/>
          <w:lang w:val="uk-UA"/>
        </w:rPr>
        <w:t>»</w:t>
      </w:r>
      <w:r w:rsidRPr="00E24223">
        <w:rPr>
          <w:sz w:val="28"/>
          <w:szCs w:val="28"/>
          <w:lang w:val="uk-UA"/>
        </w:rPr>
        <w:t xml:space="preserve"> </w:t>
      </w:r>
      <w:r>
        <w:rPr>
          <w:sz w:val="28"/>
          <w:szCs w:val="28"/>
          <w:lang w:val="uk-UA"/>
        </w:rPr>
        <w:t>(</w:t>
      </w:r>
      <w:r w:rsidRPr="00E24223">
        <w:rPr>
          <w:sz w:val="28"/>
          <w:szCs w:val="28"/>
          <w:lang w:val="uk-UA"/>
        </w:rPr>
        <w:t>Одеса, 2001</w:t>
      </w:r>
      <w:r>
        <w:rPr>
          <w:sz w:val="28"/>
          <w:szCs w:val="28"/>
          <w:lang w:val="uk-UA"/>
        </w:rPr>
        <w:t>), «</w:t>
      </w:r>
      <w:r w:rsidRPr="00E24223">
        <w:rPr>
          <w:sz w:val="28"/>
          <w:szCs w:val="28"/>
          <w:lang w:val="uk-UA"/>
        </w:rPr>
        <w:t>ВІЛ-інфекція та СНІД в Укр</w:t>
      </w:r>
      <w:r w:rsidRPr="00E24223">
        <w:rPr>
          <w:sz w:val="28"/>
          <w:szCs w:val="28"/>
          <w:lang w:val="uk-UA"/>
        </w:rPr>
        <w:t>а</w:t>
      </w:r>
      <w:r w:rsidRPr="00E24223">
        <w:rPr>
          <w:sz w:val="28"/>
          <w:szCs w:val="28"/>
          <w:lang w:val="uk-UA"/>
        </w:rPr>
        <w:t>їні</w:t>
      </w:r>
      <w:r>
        <w:rPr>
          <w:sz w:val="28"/>
          <w:szCs w:val="28"/>
          <w:lang w:val="uk-UA"/>
        </w:rPr>
        <w:t>» (Київ, 2001),</w:t>
      </w:r>
      <w:r w:rsidRPr="006F1CA7">
        <w:rPr>
          <w:sz w:val="28"/>
          <w:szCs w:val="28"/>
          <w:lang w:val="uk-UA"/>
        </w:rPr>
        <w:t xml:space="preserve"> </w:t>
      </w:r>
      <w:r>
        <w:rPr>
          <w:sz w:val="28"/>
          <w:szCs w:val="28"/>
          <w:lang w:val="uk-UA"/>
        </w:rPr>
        <w:t>«Нейроінфекції, інші розповсюджені інфекційні хвороби» (Харків, 2001), «</w:t>
      </w:r>
      <w:r w:rsidRPr="00E24223">
        <w:rPr>
          <w:sz w:val="28"/>
          <w:szCs w:val="28"/>
          <w:lang w:val="uk-UA"/>
        </w:rPr>
        <w:t>Питання імунол</w:t>
      </w:r>
      <w:r w:rsidRPr="00E24223">
        <w:rPr>
          <w:sz w:val="28"/>
          <w:szCs w:val="28"/>
          <w:lang w:val="uk-UA"/>
        </w:rPr>
        <w:t>о</w:t>
      </w:r>
      <w:r w:rsidRPr="00E24223">
        <w:rPr>
          <w:sz w:val="28"/>
          <w:szCs w:val="28"/>
          <w:lang w:val="uk-UA"/>
        </w:rPr>
        <w:t>гії в педіатрії</w:t>
      </w:r>
      <w:r>
        <w:rPr>
          <w:sz w:val="28"/>
          <w:szCs w:val="28"/>
          <w:lang w:val="uk-UA"/>
        </w:rPr>
        <w:t>» (Київ, 200</w:t>
      </w:r>
      <w:r w:rsidRPr="0056279B">
        <w:rPr>
          <w:sz w:val="28"/>
          <w:szCs w:val="28"/>
          <w:lang w:val="uk-UA"/>
        </w:rPr>
        <w:t>1</w:t>
      </w:r>
      <w:r>
        <w:rPr>
          <w:sz w:val="28"/>
          <w:szCs w:val="28"/>
          <w:lang w:val="uk-UA"/>
        </w:rPr>
        <w:t xml:space="preserve">; Київ, 2002; </w:t>
      </w:r>
      <w:r>
        <w:rPr>
          <w:snapToGrid w:val="0"/>
          <w:sz w:val="28"/>
          <w:szCs w:val="28"/>
          <w:lang w:val="uk-UA" w:eastAsia="en-US"/>
        </w:rPr>
        <w:t>Форос, 2005</w:t>
      </w:r>
      <w:r>
        <w:rPr>
          <w:sz w:val="28"/>
          <w:szCs w:val="28"/>
          <w:lang w:val="uk-UA"/>
        </w:rPr>
        <w:t>),</w:t>
      </w:r>
      <w:r w:rsidRPr="00825615">
        <w:rPr>
          <w:sz w:val="28"/>
          <w:szCs w:val="28"/>
          <w:lang w:val="uk-UA"/>
        </w:rPr>
        <w:t xml:space="preserve"> </w:t>
      </w:r>
      <w:r>
        <w:rPr>
          <w:sz w:val="28"/>
          <w:szCs w:val="28"/>
          <w:lang w:val="uk-UA"/>
        </w:rPr>
        <w:t>«</w:t>
      </w:r>
      <w:r w:rsidRPr="00E24223">
        <w:rPr>
          <w:sz w:val="28"/>
          <w:szCs w:val="28"/>
          <w:lang w:val="uk-UA"/>
        </w:rPr>
        <w:t>Актуальні питання неонатології</w:t>
      </w:r>
      <w:r>
        <w:rPr>
          <w:sz w:val="28"/>
          <w:szCs w:val="28"/>
          <w:lang w:val="uk-UA"/>
        </w:rPr>
        <w:t>» (Київ, 2003), «</w:t>
      </w:r>
      <w:r w:rsidRPr="00E24223">
        <w:rPr>
          <w:sz w:val="28"/>
          <w:szCs w:val="28"/>
          <w:lang w:val="uk-UA"/>
        </w:rPr>
        <w:t>Актуальні питання м</w:t>
      </w:r>
      <w:r w:rsidRPr="00E24223">
        <w:rPr>
          <w:sz w:val="28"/>
          <w:szCs w:val="28"/>
          <w:lang w:val="uk-UA"/>
        </w:rPr>
        <w:t>е</w:t>
      </w:r>
      <w:r w:rsidRPr="00E24223">
        <w:rPr>
          <w:sz w:val="28"/>
          <w:szCs w:val="28"/>
          <w:lang w:val="uk-UA"/>
        </w:rPr>
        <w:t>дичної реабілітації дітей та підлітків</w:t>
      </w:r>
      <w:r>
        <w:rPr>
          <w:sz w:val="28"/>
          <w:szCs w:val="28"/>
          <w:lang w:val="uk-UA"/>
        </w:rPr>
        <w:t xml:space="preserve">» (Одеса, 2005), </w:t>
      </w:r>
      <w:r>
        <w:rPr>
          <w:snapToGrid w:val="0"/>
          <w:sz w:val="28"/>
          <w:szCs w:val="28"/>
          <w:lang w:val="uk-UA" w:eastAsia="en-US"/>
        </w:rPr>
        <w:lastRenderedPageBreak/>
        <w:t>«</w:t>
      </w:r>
      <w:r>
        <w:rPr>
          <w:sz w:val="28"/>
          <w:szCs w:val="28"/>
          <w:lang w:val="uk-UA"/>
        </w:rPr>
        <w:t>Дихальна підтримка новонароджених та інші актуальні питання неонатології</w:t>
      </w:r>
      <w:r>
        <w:rPr>
          <w:snapToGrid w:val="0"/>
          <w:sz w:val="28"/>
          <w:szCs w:val="28"/>
          <w:lang w:val="uk-UA" w:eastAsia="en-US"/>
        </w:rPr>
        <w:t xml:space="preserve">» (Львів, 2006), </w:t>
      </w:r>
      <w:r>
        <w:rPr>
          <w:sz w:val="28"/>
          <w:szCs w:val="28"/>
          <w:lang w:val="uk-UA"/>
        </w:rPr>
        <w:t>«Фізіологія і патологія новонароджених» (Київ, 2007)</w:t>
      </w:r>
      <w:r>
        <w:rPr>
          <w:snapToGrid w:val="0"/>
          <w:sz w:val="28"/>
          <w:szCs w:val="28"/>
          <w:lang w:val="uk-UA" w:eastAsia="en-US"/>
        </w:rPr>
        <w:t>;</w:t>
      </w:r>
      <w:r>
        <w:rPr>
          <w:sz w:val="28"/>
          <w:szCs w:val="28"/>
          <w:lang w:val="uk-UA"/>
        </w:rPr>
        <w:t xml:space="preserve"> на ІІ </w:t>
      </w:r>
      <w:r>
        <w:rPr>
          <w:bCs/>
          <w:sz w:val="28"/>
          <w:szCs w:val="28"/>
          <w:lang w:val="uk-UA"/>
        </w:rPr>
        <w:t>з</w:t>
      </w:r>
      <w:r w:rsidRPr="006F1F92">
        <w:rPr>
          <w:bCs/>
          <w:sz w:val="28"/>
          <w:szCs w:val="28"/>
          <w:lang w:val="uk-UA"/>
        </w:rPr>
        <w:t>’</w:t>
      </w:r>
      <w:r>
        <w:rPr>
          <w:bCs/>
          <w:sz w:val="28"/>
          <w:szCs w:val="28"/>
          <w:lang w:val="uk-UA"/>
        </w:rPr>
        <w:t>їзді педіатрів України (Київ, 2004), на</w:t>
      </w:r>
      <w:r w:rsidRPr="000C24BB">
        <w:rPr>
          <w:sz w:val="28"/>
          <w:szCs w:val="28"/>
          <w:lang w:val="uk-UA"/>
        </w:rPr>
        <w:t xml:space="preserve"> </w:t>
      </w:r>
      <w:r>
        <w:rPr>
          <w:sz w:val="28"/>
          <w:szCs w:val="28"/>
          <w:lang w:val="uk-UA"/>
        </w:rPr>
        <w:t xml:space="preserve">І </w:t>
      </w:r>
      <w:r>
        <w:rPr>
          <w:bCs/>
          <w:sz w:val="28"/>
          <w:szCs w:val="28"/>
          <w:lang w:val="uk-UA"/>
        </w:rPr>
        <w:t>з</w:t>
      </w:r>
      <w:r w:rsidRPr="006F1F92">
        <w:rPr>
          <w:bCs/>
          <w:sz w:val="28"/>
          <w:szCs w:val="28"/>
          <w:lang w:val="uk-UA"/>
        </w:rPr>
        <w:t>’</w:t>
      </w:r>
      <w:r>
        <w:rPr>
          <w:bCs/>
          <w:sz w:val="28"/>
          <w:szCs w:val="28"/>
          <w:lang w:val="uk-UA"/>
        </w:rPr>
        <w:t>їзді неонатологів</w:t>
      </w:r>
      <w:r w:rsidRPr="007756E2">
        <w:rPr>
          <w:bCs/>
          <w:sz w:val="28"/>
          <w:szCs w:val="28"/>
          <w:lang w:val="uk-UA"/>
        </w:rPr>
        <w:t xml:space="preserve"> </w:t>
      </w:r>
      <w:r>
        <w:rPr>
          <w:bCs/>
          <w:sz w:val="28"/>
          <w:szCs w:val="28"/>
          <w:lang w:val="uk-UA"/>
        </w:rPr>
        <w:t>України (Одеса, 2007).</w:t>
      </w:r>
    </w:p>
    <w:p w:rsidR="000C0BF5" w:rsidRDefault="000C0BF5" w:rsidP="000C0BF5">
      <w:pPr>
        <w:ind w:firstLine="540"/>
        <w:jc w:val="both"/>
        <w:rPr>
          <w:color w:val="000000"/>
          <w:sz w:val="28"/>
          <w:szCs w:val="28"/>
          <w:lang w:val="uk-UA"/>
        </w:rPr>
      </w:pPr>
      <w:r>
        <w:rPr>
          <w:bCs/>
          <w:sz w:val="28"/>
          <w:szCs w:val="28"/>
          <w:lang w:val="uk-UA"/>
        </w:rPr>
        <w:t xml:space="preserve">Результати дослідження оприлюднені на міжнародних конференціях: </w:t>
      </w:r>
      <w:r>
        <w:rPr>
          <w:sz w:val="28"/>
          <w:szCs w:val="28"/>
          <w:lang w:val="uk-UA"/>
        </w:rPr>
        <w:t xml:space="preserve">Іспанія (Барселона, </w:t>
      </w:r>
      <w:r w:rsidRPr="00BD70FD">
        <w:rPr>
          <w:sz w:val="28"/>
          <w:szCs w:val="28"/>
          <w:lang w:val="uk-UA"/>
        </w:rPr>
        <w:t>2002</w:t>
      </w:r>
      <w:r>
        <w:rPr>
          <w:sz w:val="28"/>
          <w:szCs w:val="28"/>
          <w:lang w:val="uk-UA"/>
        </w:rPr>
        <w:t>), Малайзія (</w:t>
      </w:r>
      <w:r w:rsidRPr="00825615">
        <w:rPr>
          <w:color w:val="000000"/>
          <w:sz w:val="28"/>
          <w:szCs w:val="28"/>
          <w:lang w:val="uk-UA"/>
        </w:rPr>
        <w:t>Куала Лумпур</w:t>
      </w:r>
      <w:r>
        <w:rPr>
          <w:color w:val="000000"/>
          <w:sz w:val="28"/>
          <w:szCs w:val="28"/>
          <w:lang w:val="uk-UA"/>
        </w:rPr>
        <w:t>, 2004), Росія (Москва, 2006), Греція (Афіни, 2007).</w:t>
      </w:r>
    </w:p>
    <w:p w:rsidR="000C0BF5" w:rsidRPr="00BD217D" w:rsidRDefault="000C0BF5" w:rsidP="000C0BF5">
      <w:pPr>
        <w:ind w:firstLine="540"/>
        <w:jc w:val="both"/>
        <w:rPr>
          <w:sz w:val="28"/>
          <w:szCs w:val="28"/>
          <w:lang w:val="uk-UA"/>
        </w:rPr>
      </w:pPr>
      <w:r w:rsidRPr="003C2411">
        <w:rPr>
          <w:b/>
          <w:color w:val="000000"/>
          <w:sz w:val="28"/>
          <w:szCs w:val="28"/>
          <w:lang w:val="uk-UA"/>
        </w:rPr>
        <w:t>Публікації</w:t>
      </w:r>
      <w:r>
        <w:rPr>
          <w:color w:val="000000"/>
          <w:sz w:val="28"/>
          <w:szCs w:val="28"/>
          <w:lang w:val="uk-UA"/>
        </w:rPr>
        <w:t>. Основні результати дослідження та положення дисертації опубліковані в 62</w:t>
      </w:r>
      <w:r w:rsidRPr="00685F7C">
        <w:rPr>
          <w:color w:val="000000"/>
          <w:sz w:val="28"/>
          <w:szCs w:val="28"/>
          <w:lang w:val="uk-UA"/>
        </w:rPr>
        <w:t xml:space="preserve"> </w:t>
      </w:r>
      <w:r>
        <w:rPr>
          <w:color w:val="000000"/>
          <w:sz w:val="28"/>
          <w:szCs w:val="28"/>
          <w:lang w:val="uk-UA"/>
        </w:rPr>
        <w:t xml:space="preserve">наукових працях: в 1 монографії (у співавторстві), </w:t>
      </w:r>
      <w:r w:rsidRPr="00685F7C">
        <w:rPr>
          <w:color w:val="000000"/>
          <w:sz w:val="28"/>
          <w:szCs w:val="28"/>
          <w:lang w:val="uk-UA"/>
        </w:rPr>
        <w:t>24</w:t>
      </w:r>
      <w:r>
        <w:rPr>
          <w:color w:val="000000"/>
          <w:sz w:val="28"/>
          <w:szCs w:val="28"/>
          <w:lang w:val="uk-UA"/>
        </w:rPr>
        <w:t xml:space="preserve"> наукових статтях</w:t>
      </w:r>
      <w:r w:rsidRPr="00685F7C">
        <w:rPr>
          <w:color w:val="000000"/>
          <w:sz w:val="28"/>
          <w:szCs w:val="28"/>
          <w:lang w:val="uk-UA"/>
        </w:rPr>
        <w:t xml:space="preserve"> </w:t>
      </w:r>
      <w:r>
        <w:rPr>
          <w:color w:val="000000"/>
          <w:sz w:val="28"/>
          <w:szCs w:val="28"/>
          <w:lang w:val="uk-UA"/>
        </w:rPr>
        <w:t xml:space="preserve">у провідних фахових виданнях, що входять до переліку, затвердженого ВАК України, решта робіт – у інших журналах, матеріалах науково-практичних конференцій, симпозіумів, з’їздів. За матеріалами проведених досліджень одержано два патенти України.  </w:t>
      </w:r>
    </w:p>
    <w:p w:rsidR="000C0BF5" w:rsidRDefault="000C0BF5" w:rsidP="000C0BF5">
      <w:pPr>
        <w:ind w:firstLine="540"/>
        <w:jc w:val="both"/>
        <w:rPr>
          <w:sz w:val="28"/>
          <w:szCs w:val="28"/>
          <w:lang w:val="uk-UA"/>
        </w:rPr>
      </w:pPr>
      <w:r>
        <w:rPr>
          <w:b/>
          <w:sz w:val="28"/>
          <w:szCs w:val="28"/>
          <w:lang w:val="uk-UA"/>
        </w:rPr>
        <w:t xml:space="preserve">Обсяг і структура дисертації. </w:t>
      </w:r>
      <w:r>
        <w:rPr>
          <w:sz w:val="28"/>
          <w:szCs w:val="28"/>
          <w:lang w:val="uk-UA"/>
        </w:rPr>
        <w:t xml:space="preserve">Текст дисертації викладений на 298 сторінках машинописного тексту, ілюстрований </w:t>
      </w:r>
      <w:r w:rsidRPr="00C11F6A">
        <w:rPr>
          <w:sz w:val="28"/>
          <w:szCs w:val="28"/>
        </w:rPr>
        <w:t>6</w:t>
      </w:r>
      <w:r w:rsidRPr="00722F86">
        <w:rPr>
          <w:sz w:val="28"/>
          <w:szCs w:val="28"/>
        </w:rPr>
        <w:t>3</w:t>
      </w:r>
      <w:r>
        <w:rPr>
          <w:sz w:val="28"/>
          <w:szCs w:val="28"/>
          <w:lang w:val="uk-UA"/>
        </w:rPr>
        <w:t xml:space="preserve"> таблицями і </w:t>
      </w:r>
      <w:r w:rsidRPr="00C11F6A">
        <w:rPr>
          <w:sz w:val="28"/>
          <w:szCs w:val="28"/>
        </w:rPr>
        <w:t>3</w:t>
      </w:r>
      <w:r>
        <w:rPr>
          <w:sz w:val="28"/>
          <w:szCs w:val="28"/>
          <w:lang w:val="uk-UA"/>
        </w:rPr>
        <w:t>8 рисунками</w:t>
      </w:r>
      <w:r w:rsidRPr="00C11F6A">
        <w:rPr>
          <w:sz w:val="28"/>
          <w:szCs w:val="28"/>
        </w:rPr>
        <w:t>.</w:t>
      </w:r>
      <w:r>
        <w:rPr>
          <w:sz w:val="28"/>
          <w:szCs w:val="28"/>
          <w:lang w:val="uk-UA"/>
        </w:rPr>
        <w:t xml:space="preserve"> Дисертація складається із вступу, огляду літератури, матеріалів і методів дослідження, 5 розділів результатів власних досліджень, аналізу й узагальнення результатів дослідження, висновків і практичних рекомендацій, 3 додатків. Список використаних джерел налічує 472 праці вітчизняних і зарубіжних авторів.</w:t>
      </w:r>
    </w:p>
    <w:p w:rsidR="000C0BF5" w:rsidRDefault="000C0BF5" w:rsidP="000C0BF5">
      <w:pPr>
        <w:ind w:firstLine="540"/>
        <w:jc w:val="center"/>
        <w:rPr>
          <w:b/>
          <w:sz w:val="28"/>
          <w:szCs w:val="28"/>
          <w:lang w:val="uk-UA"/>
        </w:rPr>
      </w:pPr>
    </w:p>
    <w:p w:rsidR="000C0BF5" w:rsidRDefault="000C0BF5" w:rsidP="000C0BF5">
      <w:pPr>
        <w:ind w:firstLine="540"/>
        <w:jc w:val="center"/>
        <w:outlineLvl w:val="0"/>
        <w:rPr>
          <w:b/>
          <w:sz w:val="28"/>
          <w:szCs w:val="28"/>
          <w:lang w:val="uk-UA"/>
        </w:rPr>
      </w:pPr>
      <w:r>
        <w:rPr>
          <w:b/>
          <w:sz w:val="28"/>
          <w:szCs w:val="28"/>
          <w:lang w:val="uk-UA"/>
        </w:rPr>
        <w:t>ОСНОВНИЙ ЗМІСТ РОБОТИ</w:t>
      </w:r>
    </w:p>
    <w:p w:rsidR="000C0BF5" w:rsidRDefault="000C0BF5" w:rsidP="000C0BF5">
      <w:pPr>
        <w:ind w:firstLine="540"/>
        <w:jc w:val="center"/>
        <w:rPr>
          <w:b/>
          <w:sz w:val="28"/>
          <w:szCs w:val="28"/>
          <w:lang w:val="uk-UA"/>
        </w:rPr>
      </w:pPr>
    </w:p>
    <w:p w:rsidR="000C0BF5" w:rsidRPr="009360B3" w:rsidRDefault="000C0BF5" w:rsidP="000C0BF5">
      <w:pPr>
        <w:ind w:firstLine="540"/>
        <w:jc w:val="both"/>
        <w:rPr>
          <w:sz w:val="28"/>
          <w:szCs w:val="28"/>
          <w:lang w:val="uk-UA"/>
        </w:rPr>
      </w:pPr>
      <w:r w:rsidRPr="00776195">
        <w:rPr>
          <w:b/>
          <w:sz w:val="28"/>
          <w:szCs w:val="28"/>
          <w:lang w:val="uk-UA"/>
        </w:rPr>
        <w:t>Матеріали та методи дослідження.</w:t>
      </w:r>
      <w:r w:rsidRPr="009360B3">
        <w:rPr>
          <w:sz w:val="28"/>
          <w:szCs w:val="28"/>
          <w:lang w:val="uk-UA"/>
        </w:rPr>
        <w:t xml:space="preserve"> </w:t>
      </w:r>
      <w:r>
        <w:rPr>
          <w:sz w:val="28"/>
          <w:szCs w:val="28"/>
          <w:lang w:val="uk-UA"/>
        </w:rPr>
        <w:t>Для перевірки наукової гіпотези про наявність відмінностей у стані здоров’я дітей ВІЛ-інфікованих жінок у порівнянні з дітьми ВІЛ-негативних матерів, залежно від ВІЛ-статусу (ВІЛ-інфіковані чи неінфіковані діти), перинатальної дії наркотичних речовин (матері-СІН чи не СІН), проведених профілактичних втручань, а також для</w:t>
      </w:r>
      <w:r w:rsidRPr="00467DA4">
        <w:rPr>
          <w:sz w:val="28"/>
          <w:szCs w:val="28"/>
          <w:lang w:val="uk-UA"/>
        </w:rPr>
        <w:t xml:space="preserve"> пошуку доказів</w:t>
      </w:r>
      <w:r>
        <w:rPr>
          <w:sz w:val="28"/>
          <w:szCs w:val="28"/>
          <w:lang w:val="uk-UA"/>
        </w:rPr>
        <w:t xml:space="preserve"> діагностичної ефективності результатів досліджень</w:t>
      </w:r>
      <w:r w:rsidRPr="009360B3">
        <w:rPr>
          <w:sz w:val="28"/>
          <w:szCs w:val="28"/>
          <w:lang w:val="uk-UA"/>
        </w:rPr>
        <w:t xml:space="preserve"> </w:t>
      </w:r>
      <w:r>
        <w:rPr>
          <w:sz w:val="28"/>
          <w:szCs w:val="28"/>
          <w:lang w:val="uk-UA"/>
        </w:rPr>
        <w:t xml:space="preserve">для уточнення ВІЛ-статусу у дітей ВІЛ-інфікованих жінок, у </w:t>
      </w:r>
      <w:r w:rsidRPr="009360B3">
        <w:rPr>
          <w:sz w:val="28"/>
          <w:szCs w:val="28"/>
          <w:lang w:val="uk-UA"/>
        </w:rPr>
        <w:t>відповідності до за</w:t>
      </w:r>
      <w:r>
        <w:rPr>
          <w:sz w:val="28"/>
          <w:szCs w:val="28"/>
          <w:lang w:val="uk-UA"/>
        </w:rPr>
        <w:t xml:space="preserve">вдань, </w:t>
      </w:r>
      <w:r w:rsidRPr="009360B3">
        <w:rPr>
          <w:sz w:val="28"/>
          <w:szCs w:val="28"/>
          <w:lang w:val="uk-UA"/>
        </w:rPr>
        <w:t>нами було обрано так</w:t>
      </w:r>
      <w:r>
        <w:rPr>
          <w:sz w:val="28"/>
          <w:szCs w:val="28"/>
          <w:lang w:val="uk-UA"/>
        </w:rPr>
        <w:t>і</w:t>
      </w:r>
      <w:r w:rsidRPr="009360B3">
        <w:rPr>
          <w:sz w:val="28"/>
          <w:szCs w:val="28"/>
          <w:lang w:val="uk-UA"/>
        </w:rPr>
        <w:t xml:space="preserve"> методологічні підходи:</w:t>
      </w:r>
      <w:r>
        <w:rPr>
          <w:sz w:val="28"/>
          <w:szCs w:val="28"/>
          <w:lang w:val="uk-UA"/>
        </w:rPr>
        <w:t xml:space="preserve"> </w:t>
      </w:r>
      <w:r w:rsidRPr="009360B3">
        <w:rPr>
          <w:sz w:val="28"/>
          <w:szCs w:val="28"/>
          <w:lang w:val="uk-UA"/>
        </w:rPr>
        <w:t>проспективне</w:t>
      </w:r>
      <w:r>
        <w:rPr>
          <w:sz w:val="28"/>
          <w:szCs w:val="28"/>
          <w:lang w:val="uk-UA"/>
        </w:rPr>
        <w:t xml:space="preserve"> </w:t>
      </w:r>
      <w:r w:rsidRPr="009360B3">
        <w:rPr>
          <w:sz w:val="28"/>
          <w:szCs w:val="28"/>
          <w:lang w:val="uk-UA"/>
        </w:rPr>
        <w:t>дослідження стану здоров’я новонароджених і дітей</w:t>
      </w:r>
      <w:r>
        <w:rPr>
          <w:sz w:val="28"/>
          <w:szCs w:val="28"/>
          <w:lang w:val="uk-UA"/>
        </w:rPr>
        <w:t xml:space="preserve"> раннього віку</w:t>
      </w:r>
      <w:r w:rsidRPr="009360B3">
        <w:rPr>
          <w:sz w:val="28"/>
          <w:szCs w:val="28"/>
          <w:lang w:val="uk-UA"/>
        </w:rPr>
        <w:t>, народжених ВІЛ-інфікованими жінками (когортне,</w:t>
      </w:r>
      <w:r>
        <w:rPr>
          <w:sz w:val="28"/>
          <w:szCs w:val="28"/>
          <w:lang w:val="uk-UA"/>
        </w:rPr>
        <w:t xml:space="preserve"> </w:t>
      </w:r>
      <w:r w:rsidRPr="009360B3">
        <w:rPr>
          <w:sz w:val="28"/>
          <w:szCs w:val="28"/>
          <w:lang w:val="uk-UA"/>
        </w:rPr>
        <w:t>групи порівняння, випадок – контроль);</w:t>
      </w:r>
      <w:r>
        <w:rPr>
          <w:sz w:val="28"/>
          <w:szCs w:val="28"/>
          <w:lang w:val="uk-UA"/>
        </w:rPr>
        <w:t xml:space="preserve"> </w:t>
      </w:r>
      <w:r w:rsidRPr="009360B3">
        <w:rPr>
          <w:sz w:val="28"/>
          <w:szCs w:val="28"/>
          <w:lang w:val="uk-UA"/>
        </w:rPr>
        <w:t>ретроспективне дослідження факторів ризику, що впливають на передачу ВІЛ дітям від матерів і стан здоров’я неінфікованих дітей ВІЛ-інфік</w:t>
      </w:r>
      <w:r>
        <w:rPr>
          <w:sz w:val="28"/>
          <w:szCs w:val="28"/>
          <w:lang w:val="uk-UA"/>
        </w:rPr>
        <w:t>ованих жінок (групи порівняння),</w:t>
      </w:r>
      <w:r w:rsidRPr="009360B3">
        <w:rPr>
          <w:sz w:val="28"/>
          <w:szCs w:val="28"/>
          <w:lang w:val="uk-UA"/>
        </w:rPr>
        <w:t xml:space="preserve"> ефективності та безпеки методів профілактики перинатальної передачі ВІЛ і профілактики пневмоцистної пневмон</w:t>
      </w:r>
      <w:r>
        <w:rPr>
          <w:sz w:val="28"/>
          <w:szCs w:val="28"/>
          <w:lang w:val="uk-UA"/>
        </w:rPr>
        <w:t>ії для дітей (групи порівняння),</w:t>
      </w:r>
      <w:r w:rsidRPr="009360B3">
        <w:rPr>
          <w:sz w:val="28"/>
          <w:szCs w:val="28"/>
          <w:lang w:val="uk-UA"/>
        </w:rPr>
        <w:t xml:space="preserve"> діагностичної цінності клінічних симптомів і лабораторних методів для уточнення ВІЛ-с</w:t>
      </w:r>
      <w:r>
        <w:rPr>
          <w:sz w:val="28"/>
          <w:szCs w:val="28"/>
          <w:lang w:val="uk-UA"/>
        </w:rPr>
        <w:t>татусу дітей (групи порівняння),</w:t>
      </w:r>
      <w:r w:rsidRPr="009360B3">
        <w:rPr>
          <w:sz w:val="28"/>
          <w:szCs w:val="28"/>
          <w:lang w:val="uk-UA"/>
        </w:rPr>
        <w:t xml:space="preserve"> причин смерті дітей, народжених ВІЛ-інфікованими жінками</w:t>
      </w:r>
      <w:r>
        <w:rPr>
          <w:sz w:val="28"/>
          <w:szCs w:val="28"/>
          <w:lang w:val="uk-UA"/>
        </w:rPr>
        <w:t xml:space="preserve"> (когортне). Для виявлення біоетичних проблем, що виникають під час медичного ведення ВІЛ-інфікованих жінок та їх дітей, проведено динамічне (реєстрація порушень) і одномоментне дослідження</w:t>
      </w:r>
      <w:r w:rsidRPr="00266948">
        <w:rPr>
          <w:sz w:val="28"/>
          <w:szCs w:val="28"/>
          <w:lang w:val="uk-UA"/>
        </w:rPr>
        <w:t xml:space="preserve"> </w:t>
      </w:r>
      <w:r>
        <w:rPr>
          <w:sz w:val="28"/>
          <w:szCs w:val="28"/>
          <w:lang w:val="uk-UA"/>
        </w:rPr>
        <w:t>(</w:t>
      </w:r>
      <w:r w:rsidRPr="00266948">
        <w:rPr>
          <w:sz w:val="28"/>
          <w:szCs w:val="28"/>
          <w:lang w:val="uk-UA"/>
        </w:rPr>
        <w:t>опит</w:t>
      </w:r>
      <w:r>
        <w:rPr>
          <w:sz w:val="28"/>
          <w:szCs w:val="28"/>
          <w:lang w:val="uk-UA"/>
        </w:rPr>
        <w:t>ування</w:t>
      </w:r>
      <w:r w:rsidRPr="00266948">
        <w:rPr>
          <w:sz w:val="28"/>
          <w:szCs w:val="28"/>
          <w:lang w:val="uk-UA"/>
        </w:rPr>
        <w:t xml:space="preserve"> респондентів</w:t>
      </w:r>
      <w:r>
        <w:rPr>
          <w:sz w:val="28"/>
          <w:szCs w:val="28"/>
          <w:lang w:val="uk-UA"/>
        </w:rPr>
        <w:t>); для перевірки наукової гіпотези про наявність відмінностей у ставленні до цих проблем різних верств населення проведено одномоментне (</w:t>
      </w:r>
      <w:r w:rsidRPr="002F5BE2">
        <w:rPr>
          <w:sz w:val="28"/>
          <w:szCs w:val="28"/>
          <w:lang w:val="uk-UA"/>
        </w:rPr>
        <w:t>поперечне</w:t>
      </w:r>
      <w:r>
        <w:rPr>
          <w:sz w:val="28"/>
          <w:szCs w:val="28"/>
          <w:lang w:val="uk-UA"/>
        </w:rPr>
        <w:t xml:space="preserve">) дослідження – </w:t>
      </w:r>
      <w:r w:rsidRPr="009360B3">
        <w:rPr>
          <w:sz w:val="28"/>
          <w:szCs w:val="28"/>
          <w:lang w:val="uk-UA"/>
        </w:rPr>
        <w:t xml:space="preserve">анкетування медичних спеціалістів, соціальних працівників, ВІЛ-інфікованих </w:t>
      </w:r>
      <w:r>
        <w:rPr>
          <w:sz w:val="28"/>
          <w:szCs w:val="28"/>
          <w:lang w:val="uk-UA"/>
        </w:rPr>
        <w:t>осіб</w:t>
      </w:r>
      <w:r w:rsidRPr="009360B3">
        <w:rPr>
          <w:sz w:val="28"/>
          <w:szCs w:val="28"/>
          <w:lang w:val="uk-UA"/>
        </w:rPr>
        <w:t>, не інфікованих ВІЛ людей без медичної та соціальної освіти (</w:t>
      </w:r>
      <w:r>
        <w:rPr>
          <w:sz w:val="28"/>
          <w:szCs w:val="28"/>
          <w:lang w:val="uk-UA"/>
        </w:rPr>
        <w:t>групи порівняння</w:t>
      </w:r>
      <w:r w:rsidRPr="009360B3">
        <w:rPr>
          <w:sz w:val="28"/>
          <w:szCs w:val="28"/>
          <w:lang w:val="uk-UA"/>
        </w:rPr>
        <w:t>).</w:t>
      </w:r>
    </w:p>
    <w:p w:rsidR="000C0BF5" w:rsidRDefault="000C0BF5" w:rsidP="000C0BF5">
      <w:pPr>
        <w:ind w:firstLine="539"/>
        <w:jc w:val="both"/>
        <w:rPr>
          <w:color w:val="000000"/>
          <w:sz w:val="28"/>
          <w:szCs w:val="28"/>
          <w:lang w:val="uk-UA"/>
        </w:rPr>
      </w:pPr>
      <w:r w:rsidRPr="009360B3">
        <w:rPr>
          <w:sz w:val="28"/>
          <w:szCs w:val="28"/>
          <w:lang w:val="uk-UA"/>
        </w:rPr>
        <w:lastRenderedPageBreak/>
        <w:t xml:space="preserve">У дослідження було включено 606 дітей, народжених ВІЛ-інфікованими жінками, які перебували на обліку в Одеському обласному центрі профілактики та боротьби зі СНІДом </w:t>
      </w:r>
      <w:r>
        <w:rPr>
          <w:sz w:val="28"/>
          <w:szCs w:val="28"/>
          <w:lang w:val="uk-UA"/>
        </w:rPr>
        <w:t>і</w:t>
      </w:r>
      <w:r w:rsidRPr="009360B3">
        <w:rPr>
          <w:color w:val="000000"/>
          <w:sz w:val="28"/>
          <w:szCs w:val="28"/>
          <w:lang w:val="uk-UA"/>
        </w:rPr>
        <w:t>з діагнозом «Дитина з перинатальним контактом із ВІЛ», що відповідає рубрикам М</w:t>
      </w:r>
      <w:r>
        <w:rPr>
          <w:color w:val="000000"/>
          <w:sz w:val="28"/>
          <w:szCs w:val="28"/>
          <w:lang w:val="uk-UA"/>
        </w:rPr>
        <w:t>іжнародної класифікації хвороб 10-го перегляду</w:t>
      </w:r>
      <w:r w:rsidRPr="009360B3">
        <w:rPr>
          <w:color w:val="000000"/>
          <w:sz w:val="28"/>
          <w:szCs w:val="28"/>
          <w:lang w:val="uk-UA"/>
        </w:rPr>
        <w:t>: особа, у якої є контакт із хворим і можливість зараження ВІЛ</w:t>
      </w:r>
      <w:r w:rsidRPr="009360B3">
        <w:rPr>
          <w:color w:val="FFFFFF"/>
          <w:sz w:val="28"/>
          <w:szCs w:val="28"/>
          <w:lang w:val="uk-UA"/>
        </w:rPr>
        <w:t>_</w:t>
      </w:r>
      <w:r w:rsidRPr="009360B3">
        <w:rPr>
          <w:color w:val="000000"/>
          <w:sz w:val="28"/>
          <w:szCs w:val="28"/>
          <w:lang w:val="uk-UA"/>
        </w:rPr>
        <w:t>(Z20.6)</w:t>
      </w:r>
      <w:r>
        <w:rPr>
          <w:color w:val="000000"/>
          <w:sz w:val="28"/>
          <w:szCs w:val="28"/>
          <w:lang w:val="uk-UA"/>
        </w:rPr>
        <w:t xml:space="preserve">, або </w:t>
      </w:r>
      <w:r w:rsidRPr="009360B3">
        <w:rPr>
          <w:color w:val="000000"/>
          <w:sz w:val="28"/>
          <w:szCs w:val="28"/>
          <w:lang w:val="uk-UA"/>
        </w:rPr>
        <w:t>особа, у якої при лабораторному дослідженні виявлено а</w:t>
      </w:r>
      <w:r w:rsidRPr="009360B3">
        <w:rPr>
          <w:color w:val="000000"/>
          <w:sz w:val="28"/>
          <w:szCs w:val="28"/>
          <w:lang w:val="uk-UA"/>
        </w:rPr>
        <w:t>н</w:t>
      </w:r>
      <w:r>
        <w:rPr>
          <w:color w:val="000000"/>
          <w:sz w:val="28"/>
          <w:szCs w:val="28"/>
          <w:lang w:val="uk-UA"/>
        </w:rPr>
        <w:t>титіла до ВІЛ чи ВІЛ (R75)</w:t>
      </w:r>
      <w:r w:rsidRPr="009360B3">
        <w:rPr>
          <w:color w:val="000000"/>
          <w:sz w:val="28"/>
          <w:szCs w:val="28"/>
          <w:lang w:val="uk-UA"/>
        </w:rPr>
        <w:t xml:space="preserve">. </w:t>
      </w:r>
    </w:p>
    <w:p w:rsidR="000C0BF5" w:rsidRDefault="000C0BF5" w:rsidP="000C0BF5">
      <w:pPr>
        <w:ind w:firstLine="539"/>
        <w:jc w:val="both"/>
        <w:rPr>
          <w:sz w:val="28"/>
          <w:szCs w:val="28"/>
          <w:lang w:val="uk-UA"/>
        </w:rPr>
      </w:pPr>
      <w:r w:rsidRPr="009360B3">
        <w:rPr>
          <w:sz w:val="28"/>
          <w:szCs w:val="28"/>
          <w:lang w:val="uk-UA" w:eastAsia="uk-UA"/>
        </w:rPr>
        <w:t xml:space="preserve">На підставі </w:t>
      </w:r>
      <w:r w:rsidRPr="009360B3">
        <w:rPr>
          <w:color w:val="000000"/>
          <w:sz w:val="28"/>
          <w:szCs w:val="28"/>
          <w:lang w:val="uk-UA" w:eastAsia="uk-UA"/>
        </w:rPr>
        <w:t xml:space="preserve">уточнення ВІЛ-статусу за </w:t>
      </w:r>
      <w:r>
        <w:rPr>
          <w:color w:val="000000"/>
          <w:sz w:val="28"/>
          <w:szCs w:val="28"/>
          <w:lang w:val="uk-UA" w:eastAsia="uk-UA"/>
        </w:rPr>
        <w:t>результатами</w:t>
      </w:r>
      <w:r w:rsidRPr="009360B3">
        <w:rPr>
          <w:color w:val="000000"/>
          <w:sz w:val="28"/>
          <w:szCs w:val="28"/>
          <w:lang w:val="uk-UA" w:eastAsia="uk-UA"/>
        </w:rPr>
        <w:t xml:space="preserve"> дослідження антитіл до ВІЛ у сироватці крові дітей методом ІФА з підтвердженням позитивних результатів </w:t>
      </w:r>
      <w:r>
        <w:rPr>
          <w:color w:val="000000"/>
          <w:sz w:val="28"/>
          <w:szCs w:val="28"/>
          <w:lang w:val="uk-UA" w:eastAsia="uk-UA"/>
        </w:rPr>
        <w:t>імунним блотом</w:t>
      </w:r>
      <w:r w:rsidRPr="009360B3">
        <w:rPr>
          <w:color w:val="000000"/>
          <w:sz w:val="28"/>
          <w:szCs w:val="28"/>
          <w:lang w:val="uk-UA" w:eastAsia="uk-UA"/>
        </w:rPr>
        <w:t xml:space="preserve"> у віці після 18 міс було виділено три групи: група 1 – </w:t>
      </w:r>
      <w:r w:rsidRPr="009360B3">
        <w:rPr>
          <w:sz w:val="28"/>
          <w:szCs w:val="28"/>
          <w:lang w:val="uk-UA" w:eastAsia="uk-UA"/>
        </w:rPr>
        <w:t xml:space="preserve">334 </w:t>
      </w:r>
      <w:r w:rsidRPr="009360B3">
        <w:rPr>
          <w:color w:val="000000"/>
          <w:sz w:val="28"/>
          <w:szCs w:val="28"/>
          <w:lang w:val="uk-UA" w:eastAsia="uk-UA"/>
        </w:rPr>
        <w:t xml:space="preserve">не інфікованих ВІЛ дитини 2000–2004 рр. народження, які увійшли в когорту проспективного дослідження, а також </w:t>
      </w:r>
      <w:r w:rsidRPr="009360B3">
        <w:rPr>
          <w:color w:val="000000"/>
          <w:sz w:val="28"/>
          <w:szCs w:val="28"/>
          <w:lang w:val="uk-UA"/>
        </w:rPr>
        <w:t xml:space="preserve">120 неінфікованих дітей 1996–1999 рр. народження, чиї дані оцінювалися ретроспективно для </w:t>
      </w:r>
      <w:r>
        <w:rPr>
          <w:color w:val="000000"/>
          <w:sz w:val="28"/>
          <w:szCs w:val="28"/>
          <w:lang w:val="uk-UA"/>
        </w:rPr>
        <w:t>визначення</w:t>
      </w:r>
      <w:r w:rsidRPr="009360B3">
        <w:rPr>
          <w:color w:val="000000"/>
          <w:sz w:val="28"/>
          <w:szCs w:val="28"/>
          <w:lang w:val="uk-UA"/>
        </w:rPr>
        <w:t xml:space="preserve"> динаміки зникнення материнських антитіл до ВІЛ; група 2 –</w:t>
      </w:r>
      <w:r w:rsidRPr="009360B3">
        <w:rPr>
          <w:sz w:val="28"/>
          <w:szCs w:val="28"/>
          <w:lang w:val="uk-UA"/>
        </w:rPr>
        <w:t xml:space="preserve"> 115 ВІЛ-інфікованих дітей </w:t>
      </w:r>
      <w:r w:rsidRPr="009360B3">
        <w:rPr>
          <w:color w:val="000000"/>
          <w:sz w:val="28"/>
          <w:szCs w:val="28"/>
          <w:lang w:val="uk-UA" w:eastAsia="uk-UA"/>
        </w:rPr>
        <w:t>2000–2004 рр. народження, які увійшли в когорту проспективного дослідження; г</w:t>
      </w:r>
      <w:r w:rsidRPr="009360B3">
        <w:rPr>
          <w:sz w:val="28"/>
          <w:szCs w:val="28"/>
          <w:lang w:val="uk-UA"/>
        </w:rPr>
        <w:t xml:space="preserve">рупа 3 – 33 померлих до 1 року і 4 померлих після 1 року дітей з неуточненим ВІЛ-статусом </w:t>
      </w:r>
      <w:r w:rsidRPr="009360B3">
        <w:rPr>
          <w:color w:val="000000"/>
          <w:sz w:val="28"/>
          <w:szCs w:val="28"/>
          <w:lang w:val="uk-UA" w:eastAsia="uk-UA"/>
        </w:rPr>
        <w:t>2000–2004 р</w:t>
      </w:r>
      <w:r>
        <w:rPr>
          <w:color w:val="000000"/>
          <w:sz w:val="28"/>
          <w:szCs w:val="28"/>
          <w:lang w:val="uk-UA" w:eastAsia="uk-UA"/>
        </w:rPr>
        <w:t>р.</w:t>
      </w:r>
      <w:r w:rsidRPr="009360B3">
        <w:rPr>
          <w:color w:val="000000"/>
          <w:sz w:val="28"/>
          <w:szCs w:val="28"/>
          <w:lang w:val="uk-UA" w:eastAsia="uk-UA"/>
        </w:rPr>
        <w:t xml:space="preserve"> народження. У </w:t>
      </w:r>
      <w:r>
        <w:rPr>
          <w:color w:val="000000"/>
          <w:sz w:val="28"/>
          <w:szCs w:val="28"/>
          <w:lang w:val="uk-UA" w:eastAsia="uk-UA"/>
        </w:rPr>
        <w:t>контрольну групу  (</w:t>
      </w:r>
      <w:r w:rsidRPr="009360B3">
        <w:rPr>
          <w:color w:val="000000"/>
          <w:sz w:val="28"/>
          <w:szCs w:val="28"/>
          <w:lang w:val="uk-UA" w:eastAsia="uk-UA"/>
        </w:rPr>
        <w:t>КГ</w:t>
      </w:r>
      <w:r>
        <w:rPr>
          <w:color w:val="000000"/>
          <w:sz w:val="28"/>
          <w:szCs w:val="28"/>
          <w:lang w:val="uk-UA" w:eastAsia="uk-UA"/>
        </w:rPr>
        <w:t>)</w:t>
      </w:r>
      <w:r w:rsidRPr="009360B3">
        <w:rPr>
          <w:color w:val="000000"/>
          <w:sz w:val="28"/>
          <w:szCs w:val="28"/>
          <w:lang w:val="uk-UA" w:eastAsia="uk-UA"/>
        </w:rPr>
        <w:t xml:space="preserve"> включено 100 дітей, </w:t>
      </w:r>
      <w:r w:rsidRPr="009360B3">
        <w:rPr>
          <w:sz w:val="28"/>
          <w:szCs w:val="28"/>
          <w:lang w:val="uk-UA"/>
        </w:rPr>
        <w:t>народжених ВІЛ</w:t>
      </w:r>
      <w:r>
        <w:rPr>
          <w:sz w:val="28"/>
          <w:szCs w:val="28"/>
          <w:lang w:val="uk-UA"/>
        </w:rPr>
        <w:t>-негативними</w:t>
      </w:r>
      <w:r w:rsidRPr="009360B3">
        <w:rPr>
          <w:sz w:val="28"/>
          <w:szCs w:val="28"/>
          <w:lang w:val="uk-UA"/>
        </w:rPr>
        <w:t xml:space="preserve"> жінками у 2000–2004 рр., вибраних у дитячих поліклініках Одеси методом випадкової вибірки. </w:t>
      </w:r>
    </w:p>
    <w:p w:rsidR="000C0BF5" w:rsidRDefault="000C0BF5" w:rsidP="000C0BF5">
      <w:pPr>
        <w:ind w:firstLine="539"/>
        <w:jc w:val="both"/>
        <w:rPr>
          <w:color w:val="000000"/>
          <w:sz w:val="28"/>
          <w:szCs w:val="28"/>
          <w:lang w:val="uk-UA" w:eastAsia="uk-UA"/>
        </w:rPr>
      </w:pPr>
      <w:r w:rsidRPr="009360B3">
        <w:rPr>
          <w:sz w:val="28"/>
          <w:szCs w:val="28"/>
          <w:lang w:val="uk-UA"/>
        </w:rPr>
        <w:t>Враховуючи розповсюдженість у когорті дослідження дітей матерів-СІН</w:t>
      </w:r>
      <w:r>
        <w:rPr>
          <w:sz w:val="28"/>
          <w:szCs w:val="28"/>
          <w:lang w:val="uk-UA"/>
        </w:rPr>
        <w:t xml:space="preserve"> та </w:t>
      </w:r>
      <w:r w:rsidRPr="009360B3">
        <w:rPr>
          <w:sz w:val="28"/>
          <w:szCs w:val="28"/>
          <w:lang w:val="uk-UA"/>
        </w:rPr>
        <w:t>значущість впливу пренатальної експозиції наркотичних речовин на стан здоров’я дітей</w:t>
      </w:r>
      <w:r>
        <w:rPr>
          <w:sz w:val="28"/>
          <w:szCs w:val="28"/>
          <w:lang w:val="uk-UA"/>
        </w:rPr>
        <w:t>,</w:t>
      </w:r>
      <w:r w:rsidRPr="009360B3">
        <w:rPr>
          <w:sz w:val="28"/>
          <w:szCs w:val="28"/>
          <w:lang w:val="uk-UA"/>
        </w:rPr>
        <w:t xml:space="preserve"> у групах проспективного дослідження було виділено підгрупи: </w:t>
      </w:r>
      <w:r w:rsidRPr="009360B3">
        <w:rPr>
          <w:color w:val="000000"/>
          <w:sz w:val="28"/>
          <w:szCs w:val="28"/>
          <w:lang w:val="uk-UA" w:eastAsia="uk-UA"/>
        </w:rPr>
        <w:t xml:space="preserve">1.1 і 2.1  – діти матерів, які не вживали наркотичних речовин, </w:t>
      </w:r>
      <w:r>
        <w:rPr>
          <w:color w:val="000000"/>
          <w:sz w:val="28"/>
          <w:szCs w:val="28"/>
          <w:lang w:val="uk-UA" w:eastAsia="uk-UA"/>
        </w:rPr>
        <w:t>та</w:t>
      </w:r>
      <w:r w:rsidRPr="009360B3">
        <w:rPr>
          <w:color w:val="000000"/>
          <w:sz w:val="28"/>
          <w:szCs w:val="28"/>
          <w:lang w:val="uk-UA" w:eastAsia="uk-UA"/>
        </w:rPr>
        <w:t xml:space="preserve"> 1.2 і 2.2 – діти жінок-СІН. </w:t>
      </w:r>
    </w:p>
    <w:p w:rsidR="000C0BF5" w:rsidRDefault="000C0BF5" w:rsidP="000C0BF5">
      <w:pPr>
        <w:ind w:firstLine="539"/>
        <w:jc w:val="both"/>
        <w:rPr>
          <w:color w:val="000000"/>
          <w:sz w:val="28"/>
          <w:szCs w:val="28"/>
          <w:lang w:val="uk-UA" w:eastAsia="uk-UA"/>
        </w:rPr>
      </w:pPr>
      <w:r w:rsidRPr="009360B3">
        <w:rPr>
          <w:color w:val="000000"/>
          <w:sz w:val="28"/>
          <w:szCs w:val="28"/>
          <w:lang w:val="uk-UA" w:eastAsia="uk-UA"/>
        </w:rPr>
        <w:t xml:space="preserve">Для оцінки </w:t>
      </w:r>
      <w:r>
        <w:rPr>
          <w:color w:val="000000"/>
          <w:sz w:val="28"/>
          <w:szCs w:val="28"/>
          <w:lang w:val="uk-UA" w:eastAsia="uk-UA"/>
        </w:rPr>
        <w:t xml:space="preserve">ефективності та безпеки </w:t>
      </w:r>
      <w:r w:rsidRPr="009360B3">
        <w:rPr>
          <w:color w:val="000000"/>
          <w:sz w:val="28"/>
          <w:szCs w:val="28"/>
          <w:lang w:val="uk-UA" w:eastAsia="uk-UA"/>
        </w:rPr>
        <w:t xml:space="preserve">окремих схем АРВ-профілактики кожну з 4 підгруп було розділено ще на 4 підгрупи залежно від повноти профілактичної схеми: підгрупа А: триетапна АРВ-профілактика – </w:t>
      </w:r>
      <w:r w:rsidRPr="009360B3">
        <w:rPr>
          <w:sz w:val="28"/>
          <w:szCs w:val="28"/>
          <w:lang w:val="uk-UA" w:eastAsia="uk-UA"/>
        </w:rPr>
        <w:t xml:space="preserve">жінці під час вагітності застосовували </w:t>
      </w:r>
      <w:r w:rsidRPr="00C12CAD">
        <w:rPr>
          <w:color w:val="000000"/>
          <w:sz w:val="28"/>
          <w:szCs w:val="28"/>
          <w:lang w:val="uk-UA"/>
        </w:rPr>
        <w:t>зидовудин</w:t>
      </w:r>
      <w:r w:rsidRPr="009360B3">
        <w:rPr>
          <w:sz w:val="28"/>
          <w:szCs w:val="28"/>
          <w:lang w:val="uk-UA" w:eastAsia="uk-UA"/>
        </w:rPr>
        <w:t xml:space="preserve"> </w:t>
      </w:r>
      <w:r>
        <w:rPr>
          <w:sz w:val="28"/>
          <w:szCs w:val="28"/>
          <w:lang w:val="uk-UA" w:eastAsia="uk-UA"/>
        </w:rPr>
        <w:t>(</w:t>
      </w:r>
      <w:r w:rsidRPr="009360B3">
        <w:rPr>
          <w:sz w:val="28"/>
          <w:szCs w:val="28"/>
          <w:lang w:val="uk-UA" w:eastAsia="uk-UA"/>
        </w:rPr>
        <w:t>ZDV</w:t>
      </w:r>
      <w:r>
        <w:rPr>
          <w:sz w:val="28"/>
          <w:szCs w:val="28"/>
          <w:lang w:val="uk-UA" w:eastAsia="uk-UA"/>
        </w:rPr>
        <w:t>)</w:t>
      </w:r>
      <w:r w:rsidRPr="009360B3">
        <w:rPr>
          <w:sz w:val="28"/>
          <w:szCs w:val="28"/>
          <w:lang w:val="uk-UA" w:eastAsia="uk-UA"/>
        </w:rPr>
        <w:t xml:space="preserve"> у дозі 300 мг двічі на добу з 34–36-го тижня вагітності до пологів; жінці у пологах – ZDV у дозі 300 мг кожні 3 год до народження дитини і </w:t>
      </w:r>
      <w:r>
        <w:rPr>
          <w:sz w:val="28"/>
          <w:lang w:val="uk-UA"/>
        </w:rPr>
        <w:t>невірапін (</w:t>
      </w:r>
      <w:r w:rsidRPr="009360B3">
        <w:rPr>
          <w:sz w:val="28"/>
          <w:szCs w:val="28"/>
          <w:lang w:val="uk-UA" w:eastAsia="uk-UA"/>
        </w:rPr>
        <w:t>NVP</w:t>
      </w:r>
      <w:r>
        <w:rPr>
          <w:sz w:val="28"/>
          <w:szCs w:val="28"/>
          <w:lang w:val="uk-UA" w:eastAsia="uk-UA"/>
        </w:rPr>
        <w:t>)</w:t>
      </w:r>
      <w:r w:rsidRPr="009360B3">
        <w:rPr>
          <w:sz w:val="28"/>
          <w:szCs w:val="28"/>
          <w:lang w:val="uk-UA" w:eastAsia="uk-UA"/>
        </w:rPr>
        <w:t xml:space="preserve"> у дозі 200 мг одноразово у початковому періоді пологів; новонародженому – ZDV у вигляді сиропу в дозі 4 мг/кг двічі на добу протягом перших 7 днів життя і/або NVP у вигляді сиропу в дозі 2 мг/кг одноразов</w:t>
      </w:r>
      <w:r>
        <w:rPr>
          <w:sz w:val="28"/>
          <w:szCs w:val="28"/>
          <w:lang w:val="uk-UA" w:eastAsia="uk-UA"/>
        </w:rPr>
        <w:t>о</w:t>
      </w:r>
      <w:r w:rsidRPr="009360B3">
        <w:rPr>
          <w:sz w:val="28"/>
          <w:szCs w:val="28"/>
          <w:lang w:val="uk-UA" w:eastAsia="uk-UA"/>
        </w:rPr>
        <w:t xml:space="preserve"> на третю добу життя; </w:t>
      </w:r>
      <w:r w:rsidRPr="009360B3">
        <w:rPr>
          <w:color w:val="000000"/>
          <w:sz w:val="28"/>
          <w:szCs w:val="28"/>
          <w:lang w:val="uk-UA" w:eastAsia="uk-UA"/>
        </w:rPr>
        <w:t>підгрупа</w:t>
      </w:r>
      <w:r w:rsidRPr="009360B3">
        <w:rPr>
          <w:sz w:val="28"/>
          <w:szCs w:val="28"/>
          <w:lang w:val="uk-UA" w:eastAsia="uk-UA"/>
        </w:rPr>
        <w:t xml:space="preserve"> Б: двоетапна АРВ-профілактика – жінці у пологах NVP у дозі 200 мг одноразово у початковому періоді пологів; новонародженому – ZDV у вигляді сиропу в дозі 4 мг/кг двічі на добу протягом перших 7 днів життя і/або NVP у вигляді сиропу в дозі 2 мг/кг одноразово на третю добу життя; </w:t>
      </w:r>
      <w:r w:rsidRPr="009360B3">
        <w:rPr>
          <w:color w:val="000000"/>
          <w:sz w:val="28"/>
          <w:szCs w:val="28"/>
          <w:lang w:val="uk-UA" w:eastAsia="uk-UA"/>
        </w:rPr>
        <w:t>підгрупа</w:t>
      </w:r>
      <w:r w:rsidRPr="009360B3">
        <w:rPr>
          <w:sz w:val="28"/>
          <w:szCs w:val="28"/>
          <w:lang w:val="uk-UA" w:eastAsia="uk-UA"/>
        </w:rPr>
        <w:t xml:space="preserve"> В: одноетапна АРВ-профілактика – новонародженому NVP у вигляді сиропу в дозі 2 мг/кг двічі (відразу після народження і на третю добу життя) або такий же прийом NVP у поєднанні з ZDV у вигляді сиропу в дозі 4 мг/кг двічі на добу протягом перших 7 днів; </w:t>
      </w:r>
      <w:r w:rsidRPr="009360B3">
        <w:rPr>
          <w:color w:val="000000"/>
          <w:sz w:val="28"/>
          <w:szCs w:val="28"/>
          <w:lang w:val="uk-UA" w:eastAsia="uk-UA"/>
        </w:rPr>
        <w:t>підгрупа</w:t>
      </w:r>
      <w:r w:rsidRPr="009360B3">
        <w:rPr>
          <w:sz w:val="28"/>
          <w:szCs w:val="28"/>
          <w:lang w:val="uk-UA" w:eastAsia="uk-UA"/>
        </w:rPr>
        <w:t xml:space="preserve"> Г: </w:t>
      </w:r>
      <w:r w:rsidRPr="009360B3">
        <w:rPr>
          <w:color w:val="000000"/>
          <w:sz w:val="28"/>
          <w:szCs w:val="28"/>
          <w:lang w:val="uk-UA" w:eastAsia="uk-UA"/>
        </w:rPr>
        <w:t>відсутність АРВ-профілактики (природний рівень трансмісії). Аналіз ефективності та безпеки виду пологів</w:t>
      </w:r>
      <w:r>
        <w:rPr>
          <w:color w:val="000000"/>
          <w:sz w:val="28"/>
          <w:szCs w:val="28"/>
          <w:lang w:val="uk-UA" w:eastAsia="uk-UA"/>
        </w:rPr>
        <w:t xml:space="preserve"> для дітей</w:t>
      </w:r>
      <w:r w:rsidRPr="009360B3">
        <w:rPr>
          <w:color w:val="000000"/>
          <w:sz w:val="28"/>
          <w:szCs w:val="28"/>
          <w:lang w:val="uk-UA" w:eastAsia="uk-UA"/>
        </w:rPr>
        <w:t xml:space="preserve"> вивчали у підгрупах: </w:t>
      </w:r>
      <w:r w:rsidRPr="009360B3">
        <w:rPr>
          <w:i/>
          <w:iCs/>
          <w:color w:val="000000"/>
          <w:sz w:val="28"/>
          <w:szCs w:val="28"/>
          <w:lang w:val="uk-UA" w:eastAsia="uk-UA"/>
        </w:rPr>
        <w:t>а</w:t>
      </w:r>
      <w:r w:rsidRPr="009360B3">
        <w:rPr>
          <w:color w:val="000000"/>
          <w:sz w:val="28"/>
          <w:szCs w:val="28"/>
          <w:lang w:val="uk-UA" w:eastAsia="uk-UA"/>
        </w:rPr>
        <w:t xml:space="preserve"> – розродження за допомогою планової операції кесаревого розтину; </w:t>
      </w:r>
      <w:r w:rsidRPr="009360B3">
        <w:rPr>
          <w:i/>
          <w:iCs/>
          <w:color w:val="000000"/>
          <w:sz w:val="28"/>
          <w:szCs w:val="28"/>
          <w:lang w:val="uk-UA" w:eastAsia="uk-UA"/>
        </w:rPr>
        <w:t>б</w:t>
      </w:r>
      <w:r w:rsidRPr="009360B3">
        <w:rPr>
          <w:color w:val="000000"/>
          <w:sz w:val="28"/>
          <w:szCs w:val="28"/>
          <w:lang w:val="uk-UA" w:eastAsia="uk-UA"/>
        </w:rPr>
        <w:t xml:space="preserve"> – полог</w:t>
      </w:r>
      <w:r>
        <w:rPr>
          <w:color w:val="000000"/>
          <w:sz w:val="28"/>
          <w:szCs w:val="28"/>
          <w:lang w:val="uk-UA" w:eastAsia="uk-UA"/>
        </w:rPr>
        <w:t>и</w:t>
      </w:r>
      <w:r w:rsidRPr="009360B3">
        <w:rPr>
          <w:color w:val="000000"/>
          <w:sz w:val="28"/>
          <w:szCs w:val="28"/>
          <w:lang w:val="uk-UA" w:eastAsia="uk-UA"/>
        </w:rPr>
        <w:t xml:space="preserve"> через природні</w:t>
      </w:r>
      <w:r>
        <w:rPr>
          <w:color w:val="000000"/>
          <w:sz w:val="28"/>
          <w:szCs w:val="28"/>
          <w:lang w:val="uk-UA" w:eastAsia="uk-UA"/>
        </w:rPr>
        <w:t xml:space="preserve"> пологові</w:t>
      </w:r>
      <w:r w:rsidRPr="009360B3">
        <w:rPr>
          <w:color w:val="000000"/>
          <w:sz w:val="28"/>
          <w:szCs w:val="28"/>
          <w:lang w:val="uk-UA" w:eastAsia="uk-UA"/>
        </w:rPr>
        <w:t xml:space="preserve"> шляхи.</w:t>
      </w:r>
      <w:r w:rsidRPr="00731B5C">
        <w:rPr>
          <w:color w:val="000000"/>
          <w:sz w:val="28"/>
          <w:szCs w:val="28"/>
          <w:lang w:val="uk-UA" w:eastAsia="uk-UA"/>
        </w:rPr>
        <w:t xml:space="preserve"> </w:t>
      </w:r>
      <w:r w:rsidRPr="009360B3">
        <w:rPr>
          <w:sz w:val="28"/>
          <w:szCs w:val="28"/>
          <w:lang w:val="uk-UA"/>
        </w:rPr>
        <w:t xml:space="preserve">Ефективність методів профілактики передачі ВІЛ від матері до дитини оцінювали </w:t>
      </w:r>
      <w:r>
        <w:rPr>
          <w:sz w:val="28"/>
          <w:szCs w:val="28"/>
          <w:lang w:val="uk-UA"/>
        </w:rPr>
        <w:t xml:space="preserve">шляхом </w:t>
      </w:r>
      <w:r w:rsidRPr="009360B3">
        <w:rPr>
          <w:sz w:val="28"/>
          <w:szCs w:val="28"/>
          <w:lang w:val="uk-UA"/>
        </w:rPr>
        <w:t xml:space="preserve">порівняння </w:t>
      </w:r>
      <w:r w:rsidRPr="009360B3">
        <w:rPr>
          <w:color w:val="000000"/>
          <w:sz w:val="28"/>
          <w:szCs w:val="28"/>
          <w:lang w:val="uk-UA" w:eastAsia="uk-UA"/>
        </w:rPr>
        <w:t xml:space="preserve">показників перинатальної трансмісії ВІЛ (відсоток </w:t>
      </w:r>
      <w:r w:rsidRPr="009360B3">
        <w:rPr>
          <w:sz w:val="28"/>
          <w:szCs w:val="28"/>
          <w:lang w:val="uk-UA" w:eastAsia="uk-UA"/>
        </w:rPr>
        <w:t>ВІЛ-інфікованих</w:t>
      </w:r>
      <w:r w:rsidRPr="009360B3">
        <w:rPr>
          <w:rFonts w:ascii="Arial" w:hAnsi="Arial" w:cs="Arial"/>
          <w:color w:val="000000"/>
          <w:sz w:val="28"/>
          <w:szCs w:val="28"/>
          <w:lang w:val="uk-UA" w:eastAsia="uk-UA"/>
        </w:rPr>
        <w:t xml:space="preserve"> </w:t>
      </w:r>
      <w:r w:rsidRPr="009360B3">
        <w:rPr>
          <w:color w:val="000000"/>
          <w:sz w:val="28"/>
          <w:szCs w:val="28"/>
          <w:lang w:val="uk-UA" w:eastAsia="uk-UA"/>
        </w:rPr>
        <w:t>дітей) у підгрупах.</w:t>
      </w:r>
      <w:r w:rsidRPr="007069A1">
        <w:rPr>
          <w:color w:val="000000"/>
          <w:sz w:val="28"/>
          <w:szCs w:val="28"/>
          <w:lang w:val="uk-UA" w:eastAsia="uk-UA"/>
        </w:rPr>
        <w:t xml:space="preserve"> </w:t>
      </w:r>
      <w:r>
        <w:rPr>
          <w:color w:val="000000"/>
          <w:sz w:val="28"/>
          <w:szCs w:val="28"/>
          <w:lang w:val="uk-UA" w:eastAsia="uk-UA"/>
        </w:rPr>
        <w:t xml:space="preserve">Аналіз ефективності та безпеки первинної профілактики пневмоцистної пневмонії вивчали у підгрупах: </w:t>
      </w:r>
      <w:r>
        <w:rPr>
          <w:i/>
          <w:iCs/>
          <w:color w:val="000000"/>
          <w:sz w:val="28"/>
          <w:szCs w:val="28"/>
          <w:lang w:val="uk-UA" w:eastAsia="uk-UA"/>
        </w:rPr>
        <w:t>в</w:t>
      </w:r>
      <w:r>
        <w:rPr>
          <w:color w:val="000000"/>
          <w:sz w:val="28"/>
          <w:szCs w:val="28"/>
          <w:lang w:val="uk-UA" w:eastAsia="uk-UA"/>
        </w:rPr>
        <w:t xml:space="preserve"> – діти приймали </w:t>
      </w:r>
      <w:r w:rsidRPr="00C12CAD">
        <w:rPr>
          <w:color w:val="000000"/>
          <w:sz w:val="28"/>
          <w:szCs w:val="28"/>
          <w:lang w:val="uk-UA"/>
        </w:rPr>
        <w:t xml:space="preserve">триметоприм/сульфаметоксазол </w:t>
      </w:r>
      <w:r>
        <w:rPr>
          <w:color w:val="000000"/>
          <w:sz w:val="28"/>
          <w:szCs w:val="28"/>
          <w:lang w:val="uk-UA"/>
        </w:rPr>
        <w:t>(</w:t>
      </w:r>
      <w:r>
        <w:rPr>
          <w:color w:val="000000"/>
          <w:sz w:val="28"/>
          <w:szCs w:val="28"/>
          <w:lang w:val="uk-UA" w:eastAsia="uk-UA"/>
        </w:rPr>
        <w:t xml:space="preserve">ТМП/СМК); </w:t>
      </w:r>
      <w:r w:rsidRPr="00276F1E">
        <w:rPr>
          <w:i/>
          <w:iCs/>
          <w:color w:val="000000"/>
          <w:sz w:val="28"/>
          <w:szCs w:val="28"/>
          <w:lang w:val="uk-UA" w:eastAsia="uk-UA"/>
        </w:rPr>
        <w:t>г</w:t>
      </w:r>
      <w:r>
        <w:rPr>
          <w:color w:val="000000"/>
          <w:sz w:val="28"/>
          <w:szCs w:val="28"/>
          <w:lang w:val="uk-UA" w:eastAsia="uk-UA"/>
        </w:rPr>
        <w:t xml:space="preserve"> – діти не приймали ТМП/СМК.</w:t>
      </w:r>
    </w:p>
    <w:p w:rsidR="000C0BF5" w:rsidRDefault="000C0BF5" w:rsidP="000C0BF5">
      <w:pPr>
        <w:ind w:firstLine="539"/>
        <w:jc w:val="both"/>
        <w:rPr>
          <w:color w:val="000000"/>
          <w:sz w:val="28"/>
          <w:szCs w:val="28"/>
          <w:lang w:val="uk-UA" w:eastAsia="uk-UA"/>
        </w:rPr>
      </w:pPr>
      <w:r>
        <w:rPr>
          <w:sz w:val="28"/>
          <w:szCs w:val="28"/>
          <w:lang w:val="uk-UA"/>
        </w:rPr>
        <w:lastRenderedPageBreak/>
        <w:t xml:space="preserve">Уточнення ВІЛ-статусу у дітей ВІЛ-інфікованих жінок здійснювали стандартною процедурою визначення антитіл до ВІЛ </w:t>
      </w:r>
      <w:r w:rsidRPr="0067196A">
        <w:rPr>
          <w:color w:val="000000"/>
          <w:sz w:val="28"/>
          <w:szCs w:val="28"/>
          <w:lang w:val="uk-UA"/>
        </w:rPr>
        <w:t>метод</w:t>
      </w:r>
      <w:r>
        <w:rPr>
          <w:color w:val="000000"/>
          <w:sz w:val="28"/>
          <w:szCs w:val="28"/>
          <w:lang w:val="uk-UA"/>
        </w:rPr>
        <w:t>ом</w:t>
      </w:r>
      <w:r w:rsidRPr="0067196A">
        <w:rPr>
          <w:color w:val="000000"/>
          <w:sz w:val="28"/>
          <w:szCs w:val="28"/>
          <w:lang w:val="uk-UA"/>
        </w:rPr>
        <w:t xml:space="preserve"> ІФА</w:t>
      </w:r>
      <w:r>
        <w:rPr>
          <w:color w:val="000000"/>
          <w:sz w:val="28"/>
          <w:szCs w:val="28"/>
          <w:lang w:val="uk-UA"/>
        </w:rPr>
        <w:t xml:space="preserve"> з підтвердженням імунним блотом та </w:t>
      </w:r>
      <w:r>
        <w:rPr>
          <w:sz w:val="28"/>
          <w:szCs w:val="28"/>
          <w:lang w:val="uk-UA"/>
        </w:rPr>
        <w:t>ПЛР-тест-системою</w:t>
      </w:r>
      <w:r w:rsidRPr="007F361F">
        <w:rPr>
          <w:sz w:val="28"/>
          <w:szCs w:val="28"/>
          <w:lang w:val="uk-UA"/>
        </w:rPr>
        <w:t xml:space="preserve"> </w:t>
      </w:r>
      <w:r>
        <w:rPr>
          <w:color w:val="000000"/>
          <w:sz w:val="28"/>
          <w:szCs w:val="28"/>
          <w:lang w:val="uk-UA"/>
        </w:rPr>
        <w:t>«Ампл</w:t>
      </w:r>
      <w:r w:rsidRPr="00A44AA2">
        <w:rPr>
          <w:color w:val="000000"/>
          <w:sz w:val="28"/>
          <w:szCs w:val="28"/>
          <w:lang w:val="uk-UA"/>
        </w:rPr>
        <w:t>и</w:t>
      </w:r>
      <w:r w:rsidRPr="007F361F">
        <w:rPr>
          <w:color w:val="000000"/>
          <w:sz w:val="28"/>
          <w:szCs w:val="28"/>
          <w:lang w:val="uk-UA"/>
        </w:rPr>
        <w:t>сенс ДНК В</w:t>
      </w:r>
      <w:r>
        <w:rPr>
          <w:color w:val="000000"/>
          <w:sz w:val="28"/>
          <w:szCs w:val="28"/>
          <w:lang w:val="uk-UA"/>
        </w:rPr>
        <w:t>ИЧ-96</w:t>
      </w:r>
      <w:r w:rsidRPr="007F361F">
        <w:rPr>
          <w:color w:val="000000"/>
          <w:sz w:val="28"/>
          <w:szCs w:val="28"/>
          <w:lang w:val="uk-UA"/>
        </w:rPr>
        <w:t>»</w:t>
      </w:r>
      <w:r>
        <w:rPr>
          <w:color w:val="000000"/>
          <w:sz w:val="28"/>
          <w:szCs w:val="28"/>
          <w:lang w:val="uk-UA"/>
        </w:rPr>
        <w:t xml:space="preserve"> (Росія).</w:t>
      </w:r>
      <w:r w:rsidRPr="00533841">
        <w:rPr>
          <w:sz w:val="28"/>
          <w:szCs w:val="28"/>
          <w:lang w:val="uk-UA"/>
        </w:rPr>
        <w:t xml:space="preserve"> </w:t>
      </w:r>
      <w:r w:rsidRPr="00D82F48">
        <w:rPr>
          <w:sz w:val="28"/>
          <w:szCs w:val="28"/>
          <w:lang w:val="uk-UA"/>
        </w:rPr>
        <w:t xml:space="preserve">Загальний аналіз крові визначався </w:t>
      </w:r>
      <w:r>
        <w:rPr>
          <w:sz w:val="28"/>
          <w:szCs w:val="28"/>
          <w:lang w:val="uk-UA"/>
        </w:rPr>
        <w:t>за допомогою автоматичного</w:t>
      </w:r>
      <w:r w:rsidRPr="00D82F48">
        <w:rPr>
          <w:sz w:val="28"/>
          <w:szCs w:val="28"/>
          <w:lang w:val="uk-UA"/>
        </w:rPr>
        <w:t xml:space="preserve"> гематологічн</w:t>
      </w:r>
      <w:r>
        <w:rPr>
          <w:sz w:val="28"/>
          <w:szCs w:val="28"/>
          <w:lang w:val="uk-UA"/>
        </w:rPr>
        <w:t>ого</w:t>
      </w:r>
      <w:r w:rsidRPr="00D82F48">
        <w:rPr>
          <w:sz w:val="28"/>
          <w:szCs w:val="28"/>
          <w:lang w:val="uk-UA"/>
        </w:rPr>
        <w:t xml:space="preserve"> аналізатор</w:t>
      </w:r>
      <w:r>
        <w:rPr>
          <w:sz w:val="28"/>
          <w:szCs w:val="28"/>
          <w:lang w:val="uk-UA"/>
        </w:rPr>
        <w:t>а</w:t>
      </w:r>
      <w:r w:rsidRPr="00D82F48">
        <w:rPr>
          <w:sz w:val="28"/>
          <w:szCs w:val="28"/>
          <w:lang w:val="uk-UA"/>
        </w:rPr>
        <w:t xml:space="preserve"> К 1000 (фірма </w:t>
      </w:r>
      <w:r w:rsidRPr="00F27CDE">
        <w:rPr>
          <w:sz w:val="28"/>
          <w:szCs w:val="28"/>
          <w:lang w:val="uk-UA"/>
        </w:rPr>
        <w:t>“</w:t>
      </w:r>
      <w:r w:rsidRPr="00D82F48">
        <w:rPr>
          <w:sz w:val="28"/>
          <w:szCs w:val="28"/>
          <w:lang w:val="en-US"/>
        </w:rPr>
        <w:t>Sismex</w:t>
      </w:r>
      <w:r w:rsidRPr="00F27CDE">
        <w:rPr>
          <w:sz w:val="28"/>
          <w:szCs w:val="28"/>
          <w:lang w:val="uk-UA"/>
        </w:rPr>
        <w:t>”</w:t>
      </w:r>
      <w:r>
        <w:rPr>
          <w:sz w:val="28"/>
          <w:szCs w:val="28"/>
          <w:lang w:val="uk-UA"/>
        </w:rPr>
        <w:t>,</w:t>
      </w:r>
      <w:r w:rsidRPr="00D82F48">
        <w:rPr>
          <w:sz w:val="28"/>
          <w:szCs w:val="28"/>
          <w:lang w:val="uk-UA"/>
        </w:rPr>
        <w:t xml:space="preserve"> Японія)</w:t>
      </w:r>
      <w:r>
        <w:rPr>
          <w:sz w:val="28"/>
          <w:szCs w:val="28"/>
          <w:lang w:val="uk-UA"/>
        </w:rPr>
        <w:t xml:space="preserve">; біохімічні дослідження проводилися біохімічними аналізаторами </w:t>
      </w:r>
      <w:r w:rsidRPr="00F27CDE">
        <w:rPr>
          <w:sz w:val="28"/>
          <w:szCs w:val="28"/>
          <w:lang w:val="uk-UA"/>
        </w:rPr>
        <w:t>“</w:t>
      </w:r>
      <w:r>
        <w:rPr>
          <w:sz w:val="28"/>
          <w:szCs w:val="28"/>
          <w:lang w:val="uk-UA"/>
        </w:rPr>
        <w:t>Рефлотрон</w:t>
      </w:r>
      <w:r w:rsidRPr="00F27CDE">
        <w:rPr>
          <w:sz w:val="28"/>
          <w:szCs w:val="28"/>
          <w:lang w:val="uk-UA"/>
        </w:rPr>
        <w:t>”</w:t>
      </w:r>
      <w:r>
        <w:rPr>
          <w:sz w:val="28"/>
          <w:szCs w:val="28"/>
          <w:lang w:val="uk-UA"/>
        </w:rPr>
        <w:t xml:space="preserve">, </w:t>
      </w:r>
      <w:r w:rsidRPr="00F27CDE">
        <w:rPr>
          <w:sz w:val="28"/>
          <w:szCs w:val="28"/>
          <w:lang w:val="uk-UA"/>
        </w:rPr>
        <w:t>“</w:t>
      </w:r>
      <w:r>
        <w:rPr>
          <w:sz w:val="28"/>
          <w:szCs w:val="28"/>
          <w:lang w:val="en-US"/>
        </w:rPr>
        <w:t>Ch</w:t>
      </w:r>
      <w:r w:rsidRPr="004A483E">
        <w:rPr>
          <w:sz w:val="28"/>
          <w:szCs w:val="28"/>
          <w:lang w:val="uk-UA"/>
        </w:rPr>
        <w:t>-100</w:t>
      </w:r>
      <w:r w:rsidRPr="00F27CDE">
        <w:rPr>
          <w:sz w:val="28"/>
          <w:szCs w:val="28"/>
          <w:lang w:val="uk-UA"/>
        </w:rPr>
        <w:t>”</w:t>
      </w:r>
      <w:r w:rsidRPr="004A483E">
        <w:rPr>
          <w:sz w:val="28"/>
          <w:szCs w:val="28"/>
          <w:lang w:val="uk-UA"/>
        </w:rPr>
        <w:t xml:space="preserve"> </w:t>
      </w:r>
      <w:r>
        <w:rPr>
          <w:sz w:val="28"/>
          <w:szCs w:val="28"/>
          <w:lang w:val="uk-UA"/>
        </w:rPr>
        <w:t>(</w:t>
      </w:r>
      <w:r>
        <w:rPr>
          <w:sz w:val="28"/>
          <w:szCs w:val="28"/>
          <w:lang w:val="en-US"/>
        </w:rPr>
        <w:t>Sclavo</w:t>
      </w:r>
      <w:r>
        <w:rPr>
          <w:sz w:val="28"/>
          <w:szCs w:val="28"/>
          <w:lang w:val="uk-UA"/>
        </w:rPr>
        <w:t>) або стандартними наборами реактивів</w:t>
      </w:r>
      <w:r w:rsidRPr="00D82F48">
        <w:rPr>
          <w:sz w:val="28"/>
          <w:szCs w:val="28"/>
          <w:lang w:val="uk-UA"/>
        </w:rPr>
        <w:t xml:space="preserve">. </w:t>
      </w:r>
      <w:r>
        <w:rPr>
          <w:sz w:val="28"/>
          <w:szCs w:val="28"/>
          <w:lang w:val="uk-UA"/>
        </w:rPr>
        <w:t>Клітинну ланку імунітету вивчали методом протокової цитометрії</w:t>
      </w:r>
      <w:r w:rsidRPr="00F95F1D">
        <w:rPr>
          <w:color w:val="000000"/>
          <w:sz w:val="28"/>
          <w:szCs w:val="28"/>
          <w:lang w:val="uk-UA" w:eastAsia="uk-UA"/>
        </w:rPr>
        <w:t xml:space="preserve"> </w:t>
      </w:r>
      <w:r w:rsidRPr="000A4DC5">
        <w:rPr>
          <w:color w:val="000000"/>
          <w:sz w:val="28"/>
          <w:szCs w:val="28"/>
          <w:lang w:val="uk-UA" w:eastAsia="uk-UA"/>
        </w:rPr>
        <w:t xml:space="preserve">за допомогою </w:t>
      </w:r>
      <w:r>
        <w:rPr>
          <w:color w:val="000000"/>
          <w:sz w:val="28"/>
          <w:szCs w:val="28"/>
          <w:lang w:val="uk-UA" w:eastAsia="uk-UA"/>
        </w:rPr>
        <w:t xml:space="preserve">приладу </w:t>
      </w:r>
      <w:r w:rsidRPr="000A4DC5">
        <w:rPr>
          <w:color w:val="000000"/>
          <w:sz w:val="28"/>
          <w:szCs w:val="28"/>
          <w:lang w:eastAsia="uk-UA"/>
        </w:rPr>
        <w:t>FACSCount</w:t>
      </w:r>
      <w:r w:rsidRPr="000A4DC5">
        <w:rPr>
          <w:color w:val="000000"/>
          <w:sz w:val="28"/>
          <w:szCs w:val="28"/>
          <w:lang w:val="uk-UA" w:eastAsia="uk-UA"/>
        </w:rPr>
        <w:t xml:space="preserve"> </w:t>
      </w:r>
      <w:r>
        <w:rPr>
          <w:color w:val="000000"/>
          <w:sz w:val="28"/>
          <w:szCs w:val="28"/>
          <w:lang w:val="uk-UA" w:eastAsia="uk-UA"/>
        </w:rPr>
        <w:t>(</w:t>
      </w:r>
      <w:r w:rsidRPr="000A4DC5">
        <w:rPr>
          <w:color w:val="000000"/>
          <w:sz w:val="28"/>
          <w:szCs w:val="28"/>
          <w:lang w:eastAsia="uk-UA"/>
        </w:rPr>
        <w:t>Becton</w:t>
      </w:r>
      <w:r w:rsidRPr="000A4DC5">
        <w:rPr>
          <w:color w:val="000000"/>
          <w:sz w:val="28"/>
          <w:szCs w:val="28"/>
          <w:lang w:val="uk-UA" w:eastAsia="uk-UA"/>
        </w:rPr>
        <w:t xml:space="preserve"> </w:t>
      </w:r>
      <w:r w:rsidRPr="000A4DC5">
        <w:rPr>
          <w:color w:val="000000"/>
          <w:sz w:val="28"/>
          <w:szCs w:val="28"/>
          <w:lang w:eastAsia="uk-UA"/>
        </w:rPr>
        <w:t>Dickinson</w:t>
      </w:r>
      <w:r>
        <w:rPr>
          <w:color w:val="000000"/>
          <w:sz w:val="28"/>
          <w:szCs w:val="28"/>
          <w:lang w:val="uk-UA" w:eastAsia="uk-UA"/>
        </w:rPr>
        <w:t>)</w:t>
      </w:r>
      <w:r>
        <w:rPr>
          <w:sz w:val="28"/>
          <w:szCs w:val="28"/>
          <w:lang w:val="uk-UA"/>
        </w:rPr>
        <w:t>.</w:t>
      </w:r>
      <w:r w:rsidRPr="00533841">
        <w:rPr>
          <w:sz w:val="28"/>
          <w:szCs w:val="28"/>
          <w:lang w:val="uk-UA"/>
        </w:rPr>
        <w:t xml:space="preserve"> </w:t>
      </w:r>
      <w:r>
        <w:rPr>
          <w:sz w:val="28"/>
          <w:szCs w:val="28"/>
          <w:lang w:val="uk-UA"/>
        </w:rPr>
        <w:t>Імуноглобуліни</w:t>
      </w:r>
      <w:r w:rsidRPr="00BF289A">
        <w:rPr>
          <w:sz w:val="28"/>
          <w:szCs w:val="28"/>
          <w:lang w:val="uk-UA"/>
        </w:rPr>
        <w:t xml:space="preserve"> </w:t>
      </w:r>
      <w:r>
        <w:rPr>
          <w:sz w:val="28"/>
          <w:szCs w:val="28"/>
          <w:lang w:val="uk-UA"/>
        </w:rPr>
        <w:t xml:space="preserve">основних класів </w:t>
      </w:r>
      <w:r>
        <w:rPr>
          <w:sz w:val="28"/>
          <w:szCs w:val="28"/>
          <w:lang w:val="en-US"/>
        </w:rPr>
        <w:t>A</w:t>
      </w:r>
      <w:r w:rsidRPr="00BF289A">
        <w:rPr>
          <w:sz w:val="28"/>
          <w:szCs w:val="28"/>
          <w:lang w:val="uk-UA"/>
        </w:rPr>
        <w:t xml:space="preserve">, </w:t>
      </w:r>
      <w:r>
        <w:rPr>
          <w:sz w:val="28"/>
          <w:szCs w:val="28"/>
          <w:lang w:val="en-US"/>
        </w:rPr>
        <w:t>M</w:t>
      </w:r>
      <w:r w:rsidRPr="00BF289A">
        <w:rPr>
          <w:sz w:val="28"/>
          <w:szCs w:val="28"/>
          <w:lang w:val="uk-UA"/>
        </w:rPr>
        <w:t xml:space="preserve">, </w:t>
      </w:r>
      <w:r>
        <w:rPr>
          <w:sz w:val="28"/>
          <w:szCs w:val="28"/>
          <w:lang w:val="en-US"/>
        </w:rPr>
        <w:t>G</w:t>
      </w:r>
      <w:r>
        <w:rPr>
          <w:sz w:val="28"/>
          <w:szCs w:val="28"/>
          <w:lang w:val="uk-UA"/>
        </w:rPr>
        <w:t xml:space="preserve"> визначали методом прямої радіальної імунодифузії у гелі з використанням моноспецифічних антисироваток за методом Г. Манчіні; циркулюючі імунні комплекси – спектрофотометричним методом, а</w:t>
      </w:r>
      <w:r w:rsidRPr="00C77679">
        <w:rPr>
          <w:sz w:val="28"/>
          <w:szCs w:val="28"/>
          <w:lang w:val="uk-UA"/>
        </w:rPr>
        <w:t xml:space="preserve">ктивність </w:t>
      </w:r>
      <w:r w:rsidRPr="00D933ED">
        <w:rPr>
          <w:sz w:val="28"/>
          <w:szCs w:val="28"/>
          <w:lang w:val="uk-UA"/>
        </w:rPr>
        <w:t>перек</w:t>
      </w:r>
      <w:r>
        <w:rPr>
          <w:sz w:val="28"/>
          <w:szCs w:val="28"/>
          <w:lang w:val="uk-UA"/>
        </w:rPr>
        <w:t>и</w:t>
      </w:r>
      <w:r w:rsidRPr="00D933ED">
        <w:rPr>
          <w:sz w:val="28"/>
          <w:szCs w:val="28"/>
          <w:lang w:val="uk-UA"/>
        </w:rPr>
        <w:t>сного окис</w:t>
      </w:r>
      <w:r>
        <w:rPr>
          <w:sz w:val="28"/>
          <w:szCs w:val="28"/>
          <w:lang w:val="uk-UA"/>
        </w:rPr>
        <w:t>н</w:t>
      </w:r>
      <w:r w:rsidRPr="00D933ED">
        <w:rPr>
          <w:sz w:val="28"/>
          <w:szCs w:val="28"/>
          <w:lang w:val="uk-UA"/>
        </w:rPr>
        <w:t>ення ліпідів</w:t>
      </w:r>
      <w:r>
        <w:rPr>
          <w:sz w:val="28"/>
          <w:szCs w:val="28"/>
          <w:lang w:val="uk-UA"/>
        </w:rPr>
        <w:t xml:space="preserve"> вивчали методом визначення рівня малонового діальдегіду.</w:t>
      </w:r>
    </w:p>
    <w:p w:rsidR="000C0BF5" w:rsidRDefault="000C0BF5" w:rsidP="000C0BF5">
      <w:pPr>
        <w:ind w:firstLine="540"/>
        <w:jc w:val="both"/>
        <w:rPr>
          <w:sz w:val="28"/>
          <w:szCs w:val="28"/>
          <w:lang w:val="uk-UA" w:eastAsia="uk-UA"/>
        </w:rPr>
      </w:pPr>
      <w:r>
        <w:rPr>
          <w:sz w:val="28"/>
          <w:szCs w:val="28"/>
          <w:lang w:val="uk-UA" w:eastAsia="uk-UA"/>
        </w:rPr>
        <w:t>Для підготовки первинних даних, підрахунку результатів дослідження, статистичної оцінки даних, аналізу їх взаємозв’язку,</w:t>
      </w:r>
      <w:r w:rsidRPr="00747DDA">
        <w:rPr>
          <w:sz w:val="28"/>
          <w:szCs w:val="28"/>
          <w:lang w:val="uk-UA" w:eastAsia="uk-UA"/>
        </w:rPr>
        <w:t xml:space="preserve"> </w:t>
      </w:r>
      <w:r>
        <w:rPr>
          <w:sz w:val="28"/>
          <w:szCs w:val="28"/>
          <w:lang w:val="uk-UA" w:eastAsia="uk-UA"/>
        </w:rPr>
        <w:t xml:space="preserve">розрахунку показників клінічної епідеміології, перевірки наукових гіпотез та пошуку доказів використовувалася </w:t>
      </w:r>
      <w:r w:rsidRPr="00310F7F">
        <w:rPr>
          <w:sz w:val="28"/>
          <w:szCs w:val="28"/>
          <w:lang w:val="uk-UA" w:eastAsia="uk-UA"/>
        </w:rPr>
        <w:t>програм</w:t>
      </w:r>
      <w:r>
        <w:rPr>
          <w:sz w:val="28"/>
          <w:szCs w:val="28"/>
          <w:lang w:val="uk-UA" w:eastAsia="uk-UA"/>
        </w:rPr>
        <w:t>а</w:t>
      </w:r>
      <w:r w:rsidRPr="00310F7F">
        <w:rPr>
          <w:sz w:val="28"/>
          <w:szCs w:val="28"/>
          <w:lang w:val="uk-UA" w:eastAsia="uk-UA"/>
        </w:rPr>
        <w:t xml:space="preserve"> </w:t>
      </w:r>
      <w:r w:rsidRPr="00310F7F">
        <w:rPr>
          <w:sz w:val="28"/>
          <w:szCs w:val="28"/>
          <w:lang w:eastAsia="uk-UA"/>
        </w:rPr>
        <w:t>STATISTICA</w:t>
      </w:r>
      <w:r w:rsidRPr="00310F7F">
        <w:rPr>
          <w:sz w:val="28"/>
          <w:szCs w:val="28"/>
          <w:lang w:val="uk-UA" w:eastAsia="uk-UA"/>
        </w:rPr>
        <w:t xml:space="preserve"> </w:t>
      </w:r>
      <w:r w:rsidRPr="00DD46DE">
        <w:rPr>
          <w:sz w:val="28"/>
          <w:szCs w:val="28"/>
          <w:lang w:val="uk-UA" w:eastAsia="uk-UA"/>
        </w:rPr>
        <w:t>5,5а</w:t>
      </w:r>
      <w:r>
        <w:rPr>
          <w:sz w:val="28"/>
          <w:szCs w:val="28"/>
          <w:lang w:val="uk-UA" w:eastAsia="uk-UA"/>
        </w:rPr>
        <w:t xml:space="preserve">. Статистичну обробку кількісних та якісних даних проводили на персональному комп’ютері </w:t>
      </w:r>
      <w:r>
        <w:rPr>
          <w:sz w:val="28"/>
          <w:szCs w:val="28"/>
          <w:lang w:val="en-US" w:eastAsia="uk-UA"/>
        </w:rPr>
        <w:t>TOSHIBA</w:t>
      </w:r>
      <w:r w:rsidRPr="00286486">
        <w:rPr>
          <w:sz w:val="28"/>
          <w:szCs w:val="28"/>
          <w:lang w:eastAsia="uk-UA"/>
        </w:rPr>
        <w:t xml:space="preserve"> </w:t>
      </w:r>
      <w:r>
        <w:rPr>
          <w:sz w:val="28"/>
          <w:szCs w:val="28"/>
          <w:lang w:val="en-US" w:eastAsia="uk-UA"/>
        </w:rPr>
        <w:t>Satellite</w:t>
      </w:r>
      <w:r w:rsidRPr="00286486">
        <w:rPr>
          <w:sz w:val="28"/>
          <w:szCs w:val="28"/>
          <w:vertAlign w:val="superscript"/>
          <w:lang w:eastAsia="uk-UA"/>
        </w:rPr>
        <w:t>®</w:t>
      </w:r>
      <w:r w:rsidRPr="00286486">
        <w:rPr>
          <w:sz w:val="28"/>
          <w:szCs w:val="28"/>
          <w:lang w:eastAsia="uk-UA"/>
        </w:rPr>
        <w:t xml:space="preserve"> </w:t>
      </w:r>
      <w:r>
        <w:rPr>
          <w:sz w:val="28"/>
          <w:szCs w:val="28"/>
          <w:lang w:val="en-US" w:eastAsia="uk-UA"/>
        </w:rPr>
        <w:t>A</w:t>
      </w:r>
      <w:r>
        <w:rPr>
          <w:sz w:val="28"/>
          <w:szCs w:val="28"/>
          <w:lang w:eastAsia="uk-UA"/>
        </w:rPr>
        <w:t>130</w:t>
      </w:r>
      <w:r w:rsidRPr="00286486">
        <w:rPr>
          <w:sz w:val="28"/>
          <w:szCs w:val="28"/>
          <w:lang w:eastAsia="uk-UA"/>
        </w:rPr>
        <w:t>/</w:t>
      </w:r>
      <w:r>
        <w:rPr>
          <w:sz w:val="28"/>
          <w:szCs w:val="28"/>
          <w:lang w:val="en-US" w:eastAsia="uk-UA"/>
        </w:rPr>
        <w:t>A</w:t>
      </w:r>
      <w:r w:rsidRPr="00286486">
        <w:rPr>
          <w:sz w:val="28"/>
          <w:szCs w:val="28"/>
          <w:lang w:eastAsia="uk-UA"/>
        </w:rPr>
        <w:t xml:space="preserve">135 </w:t>
      </w:r>
      <w:r>
        <w:rPr>
          <w:sz w:val="28"/>
          <w:szCs w:val="28"/>
          <w:lang w:val="en-US" w:eastAsia="uk-UA"/>
        </w:rPr>
        <w:t>Series</w:t>
      </w:r>
      <w:r w:rsidRPr="00716DBF">
        <w:rPr>
          <w:sz w:val="28"/>
          <w:szCs w:val="28"/>
          <w:lang w:eastAsia="uk-UA"/>
        </w:rPr>
        <w:t>.</w:t>
      </w:r>
    </w:p>
    <w:p w:rsidR="000C0BF5" w:rsidRDefault="000C0BF5" w:rsidP="000C0BF5">
      <w:pPr>
        <w:autoSpaceDE w:val="0"/>
        <w:autoSpaceDN w:val="0"/>
        <w:adjustRightInd w:val="0"/>
        <w:ind w:firstLine="540"/>
        <w:jc w:val="both"/>
        <w:rPr>
          <w:color w:val="000000"/>
          <w:sz w:val="28"/>
          <w:szCs w:val="28"/>
          <w:lang w:val="uk-UA"/>
        </w:rPr>
      </w:pPr>
      <w:r w:rsidRPr="00A7047A">
        <w:rPr>
          <w:b/>
          <w:color w:val="000000"/>
          <w:sz w:val="28"/>
          <w:szCs w:val="28"/>
          <w:lang w:val="uk-UA"/>
        </w:rPr>
        <w:t>Результати дослідження та їх обговорення.</w:t>
      </w:r>
      <w:r>
        <w:rPr>
          <w:color w:val="000000"/>
          <w:sz w:val="28"/>
          <w:szCs w:val="28"/>
          <w:lang w:val="uk-UA"/>
        </w:rPr>
        <w:t xml:space="preserve"> Встановлено, що розвиток епідемії ВІЛ-інфекції з 2000 до 2007 рр. у регіоні характеризувався збільшенням питомої ваги </w:t>
      </w:r>
      <w:r w:rsidRPr="003C15C4">
        <w:rPr>
          <w:color w:val="000000"/>
          <w:sz w:val="28"/>
          <w:szCs w:val="28"/>
          <w:lang w:val="uk-UA"/>
        </w:rPr>
        <w:t>дітей ВІЛ-інфікованих матерів</w:t>
      </w:r>
      <w:r>
        <w:rPr>
          <w:color w:val="000000"/>
          <w:sz w:val="28"/>
          <w:szCs w:val="28"/>
          <w:lang w:val="uk-UA"/>
        </w:rPr>
        <w:t xml:space="preserve"> у загальній популяції новонароджених (0,91 % у 2000 р., 1,51 % у 2006 р.; відношення шансів – ВШ 1,6</w:t>
      </w:r>
      <w:r w:rsidRPr="001527ED">
        <w:rPr>
          <w:color w:val="000000"/>
          <w:sz w:val="28"/>
          <w:szCs w:val="28"/>
          <w:lang w:val="uk-UA"/>
        </w:rPr>
        <w:t>6</w:t>
      </w:r>
      <w:r>
        <w:rPr>
          <w:color w:val="000000"/>
          <w:sz w:val="28"/>
          <w:szCs w:val="28"/>
          <w:lang w:val="uk-UA"/>
        </w:rPr>
        <w:t xml:space="preserve">;  95 % </w:t>
      </w:r>
      <w:r w:rsidRPr="00C12CAD">
        <w:rPr>
          <w:color w:val="000000"/>
          <w:sz w:val="28"/>
          <w:szCs w:val="28"/>
          <w:lang w:val="uk-UA"/>
        </w:rPr>
        <w:t>довірчий інтервал</w:t>
      </w:r>
      <w:r>
        <w:rPr>
          <w:color w:val="000000"/>
          <w:sz w:val="28"/>
          <w:szCs w:val="28"/>
          <w:lang w:val="uk-UA"/>
        </w:rPr>
        <w:t xml:space="preserve"> –</w:t>
      </w:r>
      <w:r w:rsidRPr="00F16D3D">
        <w:rPr>
          <w:color w:val="000000"/>
          <w:sz w:val="28"/>
          <w:szCs w:val="28"/>
          <w:lang w:val="uk-UA"/>
        </w:rPr>
        <w:t xml:space="preserve"> </w:t>
      </w:r>
      <w:r>
        <w:rPr>
          <w:color w:val="000000"/>
          <w:sz w:val="28"/>
          <w:szCs w:val="28"/>
          <w:lang w:val="uk-UA"/>
        </w:rPr>
        <w:t>ДІ 1,</w:t>
      </w:r>
      <w:r w:rsidRPr="001527ED">
        <w:rPr>
          <w:color w:val="000000"/>
          <w:sz w:val="28"/>
          <w:szCs w:val="28"/>
          <w:lang w:val="uk-UA"/>
        </w:rPr>
        <w:t>39</w:t>
      </w:r>
      <w:r>
        <w:rPr>
          <w:color w:val="000000"/>
          <w:sz w:val="28"/>
          <w:szCs w:val="28"/>
          <w:lang w:val="uk-UA"/>
        </w:rPr>
        <w:t>–</w:t>
      </w:r>
      <w:r w:rsidRPr="004335F2">
        <w:rPr>
          <w:color w:val="000000"/>
          <w:sz w:val="28"/>
          <w:szCs w:val="28"/>
          <w:lang w:val="uk-UA"/>
        </w:rPr>
        <w:t>1</w:t>
      </w:r>
      <w:r>
        <w:rPr>
          <w:color w:val="000000"/>
          <w:sz w:val="28"/>
          <w:szCs w:val="28"/>
          <w:lang w:val="uk-UA"/>
        </w:rPr>
        <w:t>,</w:t>
      </w:r>
      <w:r w:rsidRPr="001527ED">
        <w:rPr>
          <w:color w:val="000000"/>
          <w:sz w:val="28"/>
          <w:szCs w:val="28"/>
          <w:lang w:val="uk-UA"/>
        </w:rPr>
        <w:t>99</w:t>
      </w:r>
      <w:r>
        <w:rPr>
          <w:color w:val="000000"/>
          <w:sz w:val="28"/>
          <w:szCs w:val="28"/>
          <w:lang w:val="uk-UA"/>
        </w:rPr>
        <w:t>)</w:t>
      </w:r>
      <w:r>
        <w:rPr>
          <w:sz w:val="28"/>
          <w:szCs w:val="28"/>
          <w:lang w:val="uk-UA"/>
        </w:rPr>
        <w:t xml:space="preserve">; при цьому </w:t>
      </w:r>
      <w:r>
        <w:rPr>
          <w:color w:val="000000"/>
          <w:sz w:val="28"/>
          <w:szCs w:val="28"/>
          <w:lang w:val="uk-UA"/>
        </w:rPr>
        <w:t>захворюваність дітей на ВІЛ-інфекцію суттєво не змінювалася (0,15 ‰ у</w:t>
      </w:r>
      <w:r w:rsidRPr="00051396">
        <w:rPr>
          <w:color w:val="000000"/>
          <w:sz w:val="28"/>
          <w:szCs w:val="28"/>
          <w:lang w:val="uk-UA"/>
        </w:rPr>
        <w:t xml:space="preserve"> </w:t>
      </w:r>
      <w:r>
        <w:rPr>
          <w:color w:val="000000"/>
          <w:sz w:val="28"/>
          <w:szCs w:val="28"/>
          <w:lang w:val="uk-UA"/>
        </w:rPr>
        <w:t>2000 р. і 0,14 ‰ у 2006 р.), а питома вага нових випадків інфікування ВІЛ серед дітей ВІЛ-інфікованих жінок зменшувалася (ВШ 1,74; 95 % ДІ 1,03–2,96), відповідно зростала питома вага неінфікованих дітей з перинатальним контактом з ВІЛ</w:t>
      </w:r>
      <w:r>
        <w:rPr>
          <w:sz w:val="28"/>
          <w:szCs w:val="28"/>
          <w:lang w:val="uk-UA"/>
        </w:rPr>
        <w:t xml:space="preserve">. </w:t>
      </w:r>
      <w:r>
        <w:rPr>
          <w:color w:val="000000"/>
          <w:sz w:val="28"/>
          <w:szCs w:val="28"/>
          <w:lang w:val="uk-UA"/>
        </w:rPr>
        <w:t>Така динаміка кількості новонароджених з перинатальним контактом із ВІЛ була зумовлена розвитком епідемії ВІЛ-інфекції у популяції жінок репродуктивного віку, а динаміка рівня їх захворюваності на ВІЛ – впровадженням у регіоні програм запобігання передачі ВІЛ від матері до дитини.</w:t>
      </w:r>
    </w:p>
    <w:p w:rsidR="000C0BF5" w:rsidRDefault="000C0BF5" w:rsidP="000C0BF5">
      <w:pPr>
        <w:tabs>
          <w:tab w:val="num" w:pos="900"/>
          <w:tab w:val="num" w:pos="1080"/>
        </w:tabs>
        <w:ind w:firstLine="540"/>
        <w:jc w:val="both"/>
        <w:rPr>
          <w:sz w:val="28"/>
          <w:szCs w:val="28"/>
          <w:lang w:val="uk-UA"/>
        </w:rPr>
      </w:pPr>
      <w:r>
        <w:rPr>
          <w:sz w:val="28"/>
          <w:szCs w:val="28"/>
          <w:lang w:val="uk-UA"/>
        </w:rPr>
        <w:t>Ви</w:t>
      </w:r>
      <w:r w:rsidRPr="009360B3">
        <w:rPr>
          <w:sz w:val="28"/>
          <w:szCs w:val="28"/>
          <w:lang w:val="uk-UA"/>
        </w:rPr>
        <w:t>явлен</w:t>
      </w:r>
      <w:r>
        <w:rPr>
          <w:sz w:val="28"/>
          <w:szCs w:val="28"/>
          <w:lang w:val="uk-UA"/>
        </w:rPr>
        <w:t>о низку прогностично з</w:t>
      </w:r>
      <w:r w:rsidRPr="009360B3">
        <w:rPr>
          <w:sz w:val="28"/>
          <w:szCs w:val="28"/>
          <w:lang w:val="uk-UA"/>
        </w:rPr>
        <w:t>нач</w:t>
      </w:r>
      <w:r>
        <w:rPr>
          <w:sz w:val="28"/>
          <w:szCs w:val="28"/>
          <w:lang w:val="uk-UA"/>
        </w:rPr>
        <w:t>ущих</w:t>
      </w:r>
      <w:r w:rsidRPr="00EB527A">
        <w:rPr>
          <w:sz w:val="28"/>
          <w:szCs w:val="28"/>
          <w:lang w:val="uk-UA"/>
        </w:rPr>
        <w:t xml:space="preserve"> </w:t>
      </w:r>
      <w:r>
        <w:rPr>
          <w:sz w:val="28"/>
          <w:szCs w:val="28"/>
          <w:lang w:val="uk-UA"/>
        </w:rPr>
        <w:t xml:space="preserve">для перинатальної передачі ВІЛ факторів ризику за допомогою </w:t>
      </w:r>
      <w:r w:rsidRPr="009360B3">
        <w:rPr>
          <w:sz w:val="28"/>
          <w:szCs w:val="28"/>
          <w:lang w:val="uk-UA"/>
        </w:rPr>
        <w:t>моно</w:t>
      </w:r>
      <w:r>
        <w:rPr>
          <w:sz w:val="28"/>
          <w:szCs w:val="28"/>
          <w:lang w:val="uk-UA"/>
        </w:rPr>
        <w:t>факторного</w:t>
      </w:r>
      <w:r w:rsidRPr="009360B3">
        <w:rPr>
          <w:sz w:val="28"/>
          <w:szCs w:val="28"/>
          <w:lang w:val="uk-UA"/>
        </w:rPr>
        <w:t xml:space="preserve"> аналіз</w:t>
      </w:r>
      <w:r>
        <w:rPr>
          <w:sz w:val="28"/>
          <w:szCs w:val="28"/>
          <w:lang w:val="uk-UA"/>
        </w:rPr>
        <w:t>у</w:t>
      </w:r>
      <w:r w:rsidRPr="009360B3">
        <w:rPr>
          <w:sz w:val="28"/>
          <w:szCs w:val="28"/>
          <w:lang w:val="uk-UA"/>
        </w:rPr>
        <w:t xml:space="preserve"> дан</w:t>
      </w:r>
      <w:r>
        <w:rPr>
          <w:sz w:val="28"/>
          <w:szCs w:val="28"/>
          <w:lang w:val="uk-UA"/>
        </w:rPr>
        <w:t>их</w:t>
      </w:r>
      <w:r w:rsidRPr="009360B3">
        <w:rPr>
          <w:sz w:val="28"/>
          <w:szCs w:val="28"/>
          <w:lang w:val="uk-UA"/>
        </w:rPr>
        <w:t xml:space="preserve"> </w:t>
      </w:r>
      <w:r>
        <w:rPr>
          <w:sz w:val="28"/>
          <w:szCs w:val="28"/>
          <w:lang w:val="uk-UA"/>
        </w:rPr>
        <w:t>перебігу</w:t>
      </w:r>
      <w:r w:rsidRPr="009360B3">
        <w:rPr>
          <w:sz w:val="28"/>
          <w:szCs w:val="28"/>
          <w:lang w:val="uk-UA"/>
        </w:rPr>
        <w:t xml:space="preserve"> перинатального пер</w:t>
      </w:r>
      <w:r>
        <w:rPr>
          <w:sz w:val="28"/>
          <w:szCs w:val="28"/>
          <w:lang w:val="uk-UA"/>
        </w:rPr>
        <w:t>і</w:t>
      </w:r>
      <w:r w:rsidRPr="009360B3">
        <w:rPr>
          <w:sz w:val="28"/>
          <w:szCs w:val="28"/>
          <w:lang w:val="uk-UA"/>
        </w:rPr>
        <w:t>од</w:t>
      </w:r>
      <w:r>
        <w:rPr>
          <w:sz w:val="28"/>
          <w:szCs w:val="28"/>
          <w:lang w:val="uk-UA"/>
        </w:rPr>
        <w:t>у у 486 дітей ВІЛ-інфікованих жінок (порівняння груп 1 і 2). При пізньому зверненні вагітної до жіночої консультації (</w:t>
      </w:r>
      <w:r>
        <w:rPr>
          <w:sz w:val="28"/>
          <w:szCs w:val="28"/>
          <w:lang w:val="uk-UA" w:eastAsia="uk-UA"/>
        </w:rPr>
        <w:t>ВШ</w:t>
      </w:r>
      <w:r>
        <w:rPr>
          <w:sz w:val="28"/>
          <w:szCs w:val="28"/>
          <w:vertAlign w:val="superscript"/>
          <w:lang w:val="uk-UA" w:eastAsia="uk-UA"/>
        </w:rPr>
        <w:t xml:space="preserve">1-2 </w:t>
      </w:r>
      <w:r w:rsidRPr="00E544BF">
        <w:rPr>
          <w:sz w:val="28"/>
          <w:szCs w:val="28"/>
          <w:lang w:val="uk-UA" w:eastAsia="uk-UA"/>
        </w:rPr>
        <w:t>2,95</w:t>
      </w:r>
      <w:r>
        <w:rPr>
          <w:sz w:val="28"/>
          <w:szCs w:val="28"/>
          <w:lang w:val="uk-UA" w:eastAsia="uk-UA"/>
        </w:rPr>
        <w:t>;</w:t>
      </w:r>
      <w:r w:rsidRPr="00E544BF">
        <w:rPr>
          <w:sz w:val="28"/>
          <w:szCs w:val="28"/>
          <w:lang w:val="uk-UA" w:eastAsia="uk-UA"/>
        </w:rPr>
        <w:t xml:space="preserve"> </w:t>
      </w:r>
      <w:r>
        <w:rPr>
          <w:sz w:val="28"/>
          <w:szCs w:val="28"/>
          <w:lang w:val="uk-UA" w:eastAsia="uk-UA"/>
        </w:rPr>
        <w:t xml:space="preserve">95 % ДІ </w:t>
      </w:r>
      <w:r w:rsidRPr="00E544BF">
        <w:rPr>
          <w:sz w:val="28"/>
          <w:szCs w:val="28"/>
          <w:lang w:val="uk-UA" w:eastAsia="uk-UA"/>
        </w:rPr>
        <w:t>1,9</w:t>
      </w:r>
      <w:r>
        <w:rPr>
          <w:sz w:val="28"/>
          <w:szCs w:val="28"/>
          <w:lang w:val="uk-UA" w:eastAsia="uk-UA"/>
        </w:rPr>
        <w:t>0</w:t>
      </w:r>
      <w:r w:rsidRPr="00E544BF">
        <w:rPr>
          <w:sz w:val="28"/>
          <w:szCs w:val="28"/>
          <w:lang w:val="uk-UA" w:eastAsia="uk-UA"/>
        </w:rPr>
        <w:t>–4,59)</w:t>
      </w:r>
      <w:r>
        <w:rPr>
          <w:sz w:val="28"/>
          <w:szCs w:val="28"/>
          <w:lang w:val="uk-UA" w:eastAsia="uk-UA"/>
        </w:rPr>
        <w:t xml:space="preserve"> і</w:t>
      </w:r>
      <w:r>
        <w:rPr>
          <w:sz w:val="28"/>
          <w:szCs w:val="28"/>
          <w:lang w:val="uk-UA"/>
        </w:rPr>
        <w:t xml:space="preserve"> при пізньому виявленні</w:t>
      </w:r>
      <w:r w:rsidRPr="009360B3">
        <w:rPr>
          <w:sz w:val="28"/>
          <w:szCs w:val="28"/>
          <w:lang w:val="uk-UA"/>
        </w:rPr>
        <w:t xml:space="preserve"> </w:t>
      </w:r>
      <w:r>
        <w:rPr>
          <w:sz w:val="28"/>
          <w:szCs w:val="28"/>
          <w:lang w:val="uk-UA"/>
        </w:rPr>
        <w:t>в неї ВІЛ-інфекції (</w:t>
      </w:r>
      <w:r>
        <w:rPr>
          <w:sz w:val="28"/>
          <w:szCs w:val="28"/>
          <w:lang w:val="uk-UA" w:eastAsia="uk-UA"/>
        </w:rPr>
        <w:t>ВШ</w:t>
      </w:r>
      <w:r>
        <w:rPr>
          <w:sz w:val="28"/>
          <w:szCs w:val="28"/>
          <w:vertAlign w:val="superscript"/>
          <w:lang w:val="uk-UA" w:eastAsia="uk-UA"/>
        </w:rPr>
        <w:t xml:space="preserve">1-2 </w:t>
      </w:r>
      <w:r w:rsidRPr="00E544BF">
        <w:rPr>
          <w:sz w:val="28"/>
          <w:szCs w:val="28"/>
          <w:lang w:val="uk-UA" w:eastAsia="uk-UA"/>
        </w:rPr>
        <w:t>2,92</w:t>
      </w:r>
      <w:r>
        <w:rPr>
          <w:sz w:val="28"/>
          <w:szCs w:val="28"/>
          <w:lang w:val="uk-UA" w:eastAsia="uk-UA"/>
        </w:rPr>
        <w:t>; 95 % ДІ</w:t>
      </w:r>
      <w:r w:rsidRPr="00E544BF">
        <w:rPr>
          <w:sz w:val="28"/>
          <w:szCs w:val="28"/>
          <w:lang w:val="uk-UA" w:eastAsia="uk-UA"/>
        </w:rPr>
        <w:t xml:space="preserve"> 1,83–4,65)</w:t>
      </w:r>
      <w:r>
        <w:rPr>
          <w:sz w:val="28"/>
          <w:szCs w:val="28"/>
          <w:lang w:val="uk-UA" w:eastAsia="uk-UA"/>
        </w:rPr>
        <w:t xml:space="preserve"> ризик трансмісії ВІЛ зростає,</w:t>
      </w:r>
      <w:r w:rsidRPr="009E5361">
        <w:rPr>
          <w:sz w:val="28"/>
          <w:szCs w:val="28"/>
          <w:lang w:val="uk-UA"/>
        </w:rPr>
        <w:t xml:space="preserve"> </w:t>
      </w:r>
      <w:r>
        <w:rPr>
          <w:sz w:val="28"/>
          <w:szCs w:val="28"/>
          <w:lang w:val="uk-UA" w:eastAsia="uk-UA"/>
        </w:rPr>
        <w:t xml:space="preserve">тому що відсутність антенатального спостереження і специфічної допомоги обмежує можливості лікування захворювань, патологічних станів вагітності та проведення профілактичних програм. Наші дані корелюють з даними </w:t>
      </w:r>
      <w:r w:rsidRPr="00BD6B33">
        <w:rPr>
          <w:sz w:val="28"/>
          <w:szCs w:val="28"/>
          <w:lang w:val="en-US" w:eastAsia="en-US"/>
        </w:rPr>
        <w:t>L</w:t>
      </w:r>
      <w:r w:rsidRPr="003804AC">
        <w:rPr>
          <w:sz w:val="28"/>
          <w:szCs w:val="28"/>
          <w:lang w:val="uk-UA" w:eastAsia="en-US"/>
        </w:rPr>
        <w:t>.</w:t>
      </w:r>
      <w:r>
        <w:rPr>
          <w:sz w:val="28"/>
          <w:szCs w:val="28"/>
          <w:lang w:val="uk-UA" w:eastAsia="en-US"/>
        </w:rPr>
        <w:t xml:space="preserve"> </w:t>
      </w:r>
      <w:r w:rsidRPr="00BD6B33">
        <w:rPr>
          <w:sz w:val="28"/>
          <w:szCs w:val="28"/>
          <w:lang w:val="en-US" w:eastAsia="en-US"/>
        </w:rPr>
        <w:t>Mofenson</w:t>
      </w:r>
      <w:r>
        <w:rPr>
          <w:sz w:val="28"/>
          <w:szCs w:val="28"/>
          <w:lang w:val="uk-UA" w:eastAsia="en-US"/>
        </w:rPr>
        <w:t xml:space="preserve"> (</w:t>
      </w:r>
      <w:r>
        <w:rPr>
          <w:sz w:val="28"/>
          <w:szCs w:val="28"/>
          <w:lang w:val="uk-UA" w:eastAsia="uk-UA"/>
        </w:rPr>
        <w:t>1997),</w:t>
      </w:r>
      <w:r>
        <w:rPr>
          <w:sz w:val="28"/>
          <w:lang w:val="uk-UA"/>
        </w:rPr>
        <w:t xml:space="preserve"> </w:t>
      </w:r>
      <w:r w:rsidRPr="00DA56BB">
        <w:rPr>
          <w:sz w:val="28"/>
          <w:lang w:val="uk-UA"/>
        </w:rPr>
        <w:t>W.</w:t>
      </w:r>
      <w:r>
        <w:rPr>
          <w:sz w:val="28"/>
          <w:lang w:val="uk-UA"/>
        </w:rPr>
        <w:t xml:space="preserve"> </w:t>
      </w:r>
      <w:hyperlink r:id="rId20" w:tooltip="Click to search for citations by this author." w:history="1">
        <w:r w:rsidRPr="00BD6B33">
          <w:rPr>
            <w:rStyle w:val="af4"/>
            <w:bCs/>
            <w:color w:val="auto"/>
            <w:sz w:val="28"/>
            <w:szCs w:val="28"/>
            <w:lang w:val="en-GB"/>
          </w:rPr>
          <w:t>Shearer</w:t>
        </w:r>
        <w:r w:rsidRPr="00DA56BB">
          <w:rPr>
            <w:rStyle w:val="af4"/>
            <w:bCs/>
            <w:color w:val="auto"/>
            <w:sz w:val="28"/>
            <w:szCs w:val="28"/>
            <w:lang w:val="uk-UA"/>
          </w:rPr>
          <w:t xml:space="preserve"> </w:t>
        </w:r>
      </w:hyperlink>
      <w:r>
        <w:rPr>
          <w:sz w:val="28"/>
          <w:szCs w:val="28"/>
          <w:lang w:val="uk-UA"/>
        </w:rPr>
        <w:t>(2000),</w:t>
      </w:r>
      <w:r w:rsidRPr="001C4CDF">
        <w:rPr>
          <w:bCs/>
          <w:sz w:val="28"/>
          <w:szCs w:val="28"/>
          <w:lang w:val="uk-UA"/>
        </w:rPr>
        <w:t xml:space="preserve"> </w:t>
      </w:r>
      <w:r w:rsidRPr="00BD6B33">
        <w:rPr>
          <w:bCs/>
          <w:sz w:val="28"/>
          <w:szCs w:val="28"/>
          <w:lang w:val="en-GB"/>
        </w:rPr>
        <w:t>U</w:t>
      </w:r>
      <w:r>
        <w:rPr>
          <w:bCs/>
          <w:sz w:val="28"/>
          <w:szCs w:val="28"/>
          <w:lang w:val="uk-UA"/>
        </w:rPr>
        <w:t>.</w:t>
      </w:r>
      <w:r w:rsidRPr="001C4CDF">
        <w:rPr>
          <w:bCs/>
          <w:sz w:val="28"/>
          <w:szCs w:val="28"/>
          <w:lang w:val="uk-UA"/>
        </w:rPr>
        <w:t xml:space="preserve"> </w:t>
      </w:r>
      <w:r w:rsidRPr="00BD6B33">
        <w:rPr>
          <w:bCs/>
          <w:sz w:val="28"/>
          <w:szCs w:val="28"/>
          <w:lang w:val="en-GB"/>
        </w:rPr>
        <w:t>Visco</w:t>
      </w:r>
      <w:r w:rsidRPr="001C4CDF">
        <w:rPr>
          <w:bCs/>
          <w:sz w:val="28"/>
          <w:szCs w:val="28"/>
          <w:lang w:val="uk-UA"/>
        </w:rPr>
        <w:t>-</w:t>
      </w:r>
      <w:r w:rsidRPr="00BD6B33">
        <w:rPr>
          <w:bCs/>
          <w:sz w:val="28"/>
          <w:szCs w:val="28"/>
          <w:lang w:val="en-GB"/>
        </w:rPr>
        <w:t>Comandini</w:t>
      </w:r>
      <w:r>
        <w:rPr>
          <w:bCs/>
          <w:sz w:val="28"/>
          <w:szCs w:val="28"/>
          <w:lang w:val="uk-UA"/>
        </w:rPr>
        <w:t xml:space="preserve"> (2005) </w:t>
      </w:r>
      <w:r>
        <w:rPr>
          <w:sz w:val="28"/>
          <w:szCs w:val="28"/>
          <w:lang w:val="uk-UA" w:eastAsia="uk-UA"/>
        </w:rPr>
        <w:t>про те, що куріння  (ВШ</w:t>
      </w:r>
      <w:r>
        <w:rPr>
          <w:sz w:val="28"/>
          <w:szCs w:val="28"/>
          <w:vertAlign w:val="superscript"/>
          <w:lang w:val="uk-UA" w:eastAsia="uk-UA"/>
        </w:rPr>
        <w:t xml:space="preserve">1-2 </w:t>
      </w:r>
      <w:r w:rsidRPr="00E544BF">
        <w:rPr>
          <w:sz w:val="28"/>
          <w:szCs w:val="28"/>
          <w:lang w:val="uk-UA" w:eastAsia="uk-UA"/>
        </w:rPr>
        <w:t>2,33</w:t>
      </w:r>
      <w:r>
        <w:rPr>
          <w:sz w:val="28"/>
          <w:szCs w:val="28"/>
          <w:lang w:val="uk-UA" w:eastAsia="uk-UA"/>
        </w:rPr>
        <w:t>; 95 % ДІ</w:t>
      </w:r>
      <w:r w:rsidRPr="00E544BF">
        <w:rPr>
          <w:sz w:val="28"/>
          <w:szCs w:val="28"/>
          <w:lang w:val="uk-UA" w:eastAsia="uk-UA"/>
        </w:rPr>
        <w:t xml:space="preserve"> 1,49–3,64)</w:t>
      </w:r>
      <w:r>
        <w:rPr>
          <w:sz w:val="28"/>
          <w:szCs w:val="28"/>
          <w:lang w:val="uk-UA" w:eastAsia="uk-UA"/>
        </w:rPr>
        <w:t xml:space="preserve"> і вживання ін’єкційних наркотиків (ВШ</w:t>
      </w:r>
      <w:r>
        <w:rPr>
          <w:sz w:val="28"/>
          <w:szCs w:val="28"/>
          <w:vertAlign w:val="superscript"/>
          <w:lang w:val="uk-UA" w:eastAsia="uk-UA"/>
        </w:rPr>
        <w:t xml:space="preserve">1-2 </w:t>
      </w:r>
      <w:r w:rsidRPr="00E544BF">
        <w:rPr>
          <w:sz w:val="28"/>
          <w:szCs w:val="28"/>
          <w:lang w:val="uk-UA" w:eastAsia="uk-UA"/>
        </w:rPr>
        <w:t>2,28</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1,47–3,53)</w:t>
      </w:r>
      <w:r>
        <w:rPr>
          <w:sz w:val="28"/>
          <w:szCs w:val="28"/>
          <w:lang w:val="uk-UA" w:eastAsia="uk-UA"/>
        </w:rPr>
        <w:t xml:space="preserve"> сприяють трансмісії ВІЛ. Дослідження показало, що наявність у вагітної жінки опортуністичних інфекцій (ВШ</w:t>
      </w:r>
      <w:r>
        <w:rPr>
          <w:sz w:val="28"/>
          <w:szCs w:val="28"/>
          <w:vertAlign w:val="superscript"/>
          <w:lang w:val="uk-UA" w:eastAsia="uk-UA"/>
        </w:rPr>
        <w:t xml:space="preserve">1-2 </w:t>
      </w:r>
      <w:r w:rsidRPr="00E544BF">
        <w:rPr>
          <w:sz w:val="28"/>
          <w:szCs w:val="28"/>
          <w:lang w:val="uk-UA" w:eastAsia="uk-UA"/>
        </w:rPr>
        <w:t>3,42</w:t>
      </w:r>
      <w:r>
        <w:rPr>
          <w:sz w:val="28"/>
          <w:szCs w:val="28"/>
          <w:lang w:val="uk-UA" w:eastAsia="uk-UA"/>
        </w:rPr>
        <w:t>; 95 % ДІ</w:t>
      </w:r>
      <w:r w:rsidRPr="00E544BF">
        <w:rPr>
          <w:sz w:val="28"/>
          <w:szCs w:val="28"/>
          <w:lang w:val="uk-UA" w:eastAsia="uk-UA"/>
        </w:rPr>
        <w:t xml:space="preserve"> 1,9</w:t>
      </w:r>
      <w:r>
        <w:rPr>
          <w:sz w:val="28"/>
          <w:szCs w:val="28"/>
          <w:lang w:val="uk-UA" w:eastAsia="uk-UA"/>
        </w:rPr>
        <w:t>0</w:t>
      </w:r>
      <w:r w:rsidRPr="00E544BF">
        <w:rPr>
          <w:sz w:val="28"/>
          <w:szCs w:val="28"/>
          <w:lang w:val="uk-UA" w:eastAsia="uk-UA"/>
        </w:rPr>
        <w:t>–6,16</w:t>
      </w:r>
      <w:r>
        <w:rPr>
          <w:sz w:val="28"/>
          <w:szCs w:val="28"/>
          <w:lang w:val="uk-UA" w:eastAsia="uk-UA"/>
        </w:rPr>
        <w:t>), т</w:t>
      </w:r>
      <w:r w:rsidRPr="00E544BF">
        <w:rPr>
          <w:sz w:val="28"/>
          <w:szCs w:val="28"/>
          <w:lang w:val="uk-UA" w:eastAsia="uk-UA"/>
        </w:rPr>
        <w:t>уберкульоз</w:t>
      </w:r>
      <w:r>
        <w:rPr>
          <w:sz w:val="28"/>
          <w:szCs w:val="28"/>
          <w:lang w:val="uk-UA" w:eastAsia="uk-UA"/>
        </w:rPr>
        <w:t>у (ВШ</w:t>
      </w:r>
      <w:r>
        <w:rPr>
          <w:sz w:val="28"/>
          <w:szCs w:val="28"/>
          <w:vertAlign w:val="superscript"/>
          <w:lang w:val="uk-UA" w:eastAsia="uk-UA"/>
        </w:rPr>
        <w:t xml:space="preserve">1-2 </w:t>
      </w:r>
      <w:r w:rsidRPr="00E544BF">
        <w:rPr>
          <w:sz w:val="28"/>
          <w:szCs w:val="28"/>
          <w:lang w:val="uk-UA" w:eastAsia="uk-UA"/>
        </w:rPr>
        <w:t>3,18</w:t>
      </w:r>
      <w:r>
        <w:rPr>
          <w:sz w:val="28"/>
          <w:szCs w:val="28"/>
          <w:lang w:val="uk-UA" w:eastAsia="uk-UA"/>
        </w:rPr>
        <w:t>; 95 % ДІ</w:t>
      </w:r>
      <w:r w:rsidRPr="00E544BF">
        <w:rPr>
          <w:sz w:val="28"/>
          <w:szCs w:val="28"/>
          <w:lang w:val="uk-UA" w:eastAsia="uk-UA"/>
        </w:rPr>
        <w:t xml:space="preserve"> 1,43–7,09)</w:t>
      </w:r>
      <w:r>
        <w:rPr>
          <w:sz w:val="28"/>
          <w:szCs w:val="28"/>
          <w:lang w:val="uk-UA" w:eastAsia="uk-UA"/>
        </w:rPr>
        <w:t>,</w:t>
      </w:r>
      <w:r w:rsidRPr="00E85157">
        <w:rPr>
          <w:sz w:val="28"/>
          <w:szCs w:val="28"/>
          <w:lang w:val="uk-UA" w:eastAsia="uk-UA"/>
        </w:rPr>
        <w:t xml:space="preserve"> </w:t>
      </w:r>
      <w:r>
        <w:rPr>
          <w:sz w:val="28"/>
          <w:szCs w:val="28"/>
          <w:lang w:val="uk-UA" w:eastAsia="uk-UA"/>
        </w:rPr>
        <w:t>б</w:t>
      </w:r>
      <w:r w:rsidRPr="00E544BF">
        <w:rPr>
          <w:sz w:val="28"/>
          <w:szCs w:val="28"/>
          <w:lang w:val="uk-UA" w:eastAsia="uk-UA"/>
        </w:rPr>
        <w:t>актері</w:t>
      </w:r>
      <w:r>
        <w:rPr>
          <w:sz w:val="28"/>
          <w:szCs w:val="28"/>
          <w:lang w:val="uk-UA" w:eastAsia="uk-UA"/>
        </w:rPr>
        <w:t>аль</w:t>
      </w:r>
      <w:r w:rsidRPr="00E544BF">
        <w:rPr>
          <w:sz w:val="28"/>
          <w:szCs w:val="28"/>
          <w:lang w:val="uk-UA" w:eastAsia="uk-UA"/>
        </w:rPr>
        <w:t>н</w:t>
      </w:r>
      <w:r>
        <w:rPr>
          <w:sz w:val="28"/>
          <w:szCs w:val="28"/>
          <w:lang w:val="uk-UA" w:eastAsia="uk-UA"/>
        </w:rPr>
        <w:t>их інфекцій  (ВШ</w:t>
      </w:r>
      <w:r>
        <w:rPr>
          <w:sz w:val="28"/>
          <w:szCs w:val="28"/>
          <w:vertAlign w:val="superscript"/>
          <w:lang w:val="uk-UA" w:eastAsia="uk-UA"/>
        </w:rPr>
        <w:t xml:space="preserve">1-2 </w:t>
      </w:r>
      <w:r w:rsidRPr="00E544BF">
        <w:rPr>
          <w:sz w:val="28"/>
          <w:szCs w:val="28"/>
          <w:lang w:val="uk-UA" w:eastAsia="uk-UA"/>
        </w:rPr>
        <w:t>2,95</w:t>
      </w:r>
      <w:r>
        <w:rPr>
          <w:sz w:val="28"/>
          <w:szCs w:val="28"/>
          <w:lang w:val="uk-UA" w:eastAsia="uk-UA"/>
        </w:rPr>
        <w:t>; 95 % ДІ</w:t>
      </w:r>
      <w:r w:rsidRPr="00E544BF">
        <w:rPr>
          <w:sz w:val="28"/>
          <w:szCs w:val="28"/>
          <w:lang w:val="uk-UA" w:eastAsia="uk-UA"/>
        </w:rPr>
        <w:t xml:space="preserve"> 1,5</w:t>
      </w:r>
      <w:r>
        <w:rPr>
          <w:sz w:val="28"/>
          <w:szCs w:val="28"/>
          <w:lang w:val="uk-UA" w:eastAsia="uk-UA"/>
        </w:rPr>
        <w:t>0</w:t>
      </w:r>
      <w:r w:rsidRPr="00E544BF">
        <w:rPr>
          <w:sz w:val="28"/>
          <w:szCs w:val="28"/>
          <w:lang w:val="uk-UA" w:eastAsia="uk-UA"/>
        </w:rPr>
        <w:t>–5,81)</w:t>
      </w:r>
      <w:r>
        <w:rPr>
          <w:sz w:val="28"/>
          <w:szCs w:val="28"/>
          <w:lang w:val="uk-UA" w:eastAsia="uk-UA"/>
        </w:rPr>
        <w:t>, с</w:t>
      </w:r>
      <w:r w:rsidRPr="00E544BF">
        <w:rPr>
          <w:sz w:val="28"/>
          <w:szCs w:val="28"/>
          <w:lang w:val="uk-UA" w:eastAsia="uk-UA"/>
        </w:rPr>
        <w:t>ифіліс</w:t>
      </w:r>
      <w:r>
        <w:rPr>
          <w:sz w:val="28"/>
          <w:szCs w:val="28"/>
          <w:lang w:val="uk-UA" w:eastAsia="uk-UA"/>
        </w:rPr>
        <w:t>у (ВШ</w:t>
      </w:r>
      <w:r>
        <w:rPr>
          <w:sz w:val="28"/>
          <w:szCs w:val="28"/>
          <w:vertAlign w:val="superscript"/>
          <w:lang w:val="uk-UA" w:eastAsia="uk-UA"/>
        </w:rPr>
        <w:t>1-2</w:t>
      </w:r>
      <w:r>
        <w:rPr>
          <w:sz w:val="28"/>
          <w:szCs w:val="28"/>
          <w:lang w:val="uk-UA" w:eastAsia="uk-UA"/>
        </w:rPr>
        <w:t xml:space="preserve"> </w:t>
      </w:r>
      <w:r w:rsidRPr="00E544BF">
        <w:rPr>
          <w:sz w:val="28"/>
          <w:szCs w:val="28"/>
          <w:lang w:val="uk-UA" w:eastAsia="uk-UA"/>
        </w:rPr>
        <w:t>2,96</w:t>
      </w:r>
      <w:r>
        <w:rPr>
          <w:sz w:val="28"/>
          <w:szCs w:val="28"/>
          <w:lang w:val="uk-UA" w:eastAsia="uk-UA"/>
        </w:rPr>
        <w:t>; 95 % ДІ</w:t>
      </w:r>
      <w:r w:rsidRPr="00E544BF">
        <w:rPr>
          <w:sz w:val="28"/>
          <w:szCs w:val="28"/>
          <w:lang w:val="uk-UA" w:eastAsia="uk-UA"/>
        </w:rPr>
        <w:t xml:space="preserve"> 1,6</w:t>
      </w:r>
      <w:r>
        <w:rPr>
          <w:sz w:val="28"/>
          <w:szCs w:val="28"/>
          <w:lang w:val="uk-UA" w:eastAsia="uk-UA"/>
        </w:rPr>
        <w:t>0</w:t>
      </w:r>
      <w:r w:rsidRPr="00E544BF">
        <w:rPr>
          <w:sz w:val="28"/>
          <w:szCs w:val="28"/>
          <w:lang w:val="uk-UA" w:eastAsia="uk-UA"/>
        </w:rPr>
        <w:t>–5,5</w:t>
      </w:r>
      <w:r>
        <w:rPr>
          <w:sz w:val="28"/>
          <w:szCs w:val="28"/>
          <w:lang w:val="uk-UA" w:eastAsia="uk-UA"/>
        </w:rPr>
        <w:t>0</w:t>
      </w:r>
      <w:r w:rsidRPr="00E544BF">
        <w:rPr>
          <w:sz w:val="28"/>
          <w:szCs w:val="28"/>
          <w:lang w:val="uk-UA" w:eastAsia="uk-UA"/>
        </w:rPr>
        <w:t>)</w:t>
      </w:r>
      <w:r>
        <w:rPr>
          <w:sz w:val="28"/>
          <w:szCs w:val="28"/>
          <w:lang w:val="uk-UA" w:eastAsia="uk-UA"/>
        </w:rPr>
        <w:t>, т</w:t>
      </w:r>
      <w:r w:rsidRPr="00E544BF">
        <w:rPr>
          <w:sz w:val="28"/>
          <w:szCs w:val="28"/>
          <w:lang w:val="uk-UA" w:eastAsia="uk-UA"/>
        </w:rPr>
        <w:t>р</w:t>
      </w:r>
      <w:r>
        <w:rPr>
          <w:sz w:val="28"/>
          <w:szCs w:val="28"/>
          <w:lang w:val="uk-UA" w:eastAsia="uk-UA"/>
        </w:rPr>
        <w:t>и</w:t>
      </w:r>
      <w:r w:rsidRPr="00E544BF">
        <w:rPr>
          <w:sz w:val="28"/>
          <w:szCs w:val="28"/>
          <w:lang w:val="uk-UA" w:eastAsia="uk-UA"/>
        </w:rPr>
        <w:t>хомоніаз</w:t>
      </w:r>
      <w:r>
        <w:rPr>
          <w:sz w:val="28"/>
          <w:szCs w:val="28"/>
          <w:lang w:val="uk-UA" w:eastAsia="uk-UA"/>
        </w:rPr>
        <w:t>у (ВШ</w:t>
      </w:r>
      <w:r>
        <w:rPr>
          <w:sz w:val="28"/>
          <w:szCs w:val="28"/>
          <w:vertAlign w:val="superscript"/>
          <w:lang w:val="uk-UA" w:eastAsia="uk-UA"/>
        </w:rPr>
        <w:t xml:space="preserve">1-2 </w:t>
      </w:r>
      <w:r w:rsidRPr="00E544BF">
        <w:rPr>
          <w:sz w:val="28"/>
          <w:szCs w:val="28"/>
          <w:lang w:val="uk-UA" w:eastAsia="uk-UA"/>
        </w:rPr>
        <w:t>2,49</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1,27–4,88)</w:t>
      </w:r>
      <w:r>
        <w:rPr>
          <w:sz w:val="28"/>
          <w:szCs w:val="28"/>
          <w:lang w:val="uk-UA" w:eastAsia="uk-UA"/>
        </w:rPr>
        <w:t>, б</w:t>
      </w:r>
      <w:r w:rsidRPr="00E544BF">
        <w:rPr>
          <w:sz w:val="28"/>
          <w:szCs w:val="28"/>
          <w:lang w:val="uk-UA" w:eastAsia="uk-UA"/>
        </w:rPr>
        <w:t>актері</w:t>
      </w:r>
      <w:r>
        <w:rPr>
          <w:sz w:val="28"/>
          <w:szCs w:val="28"/>
          <w:lang w:val="uk-UA" w:eastAsia="uk-UA"/>
        </w:rPr>
        <w:t>аль</w:t>
      </w:r>
      <w:r w:rsidRPr="00E544BF">
        <w:rPr>
          <w:sz w:val="28"/>
          <w:szCs w:val="28"/>
          <w:lang w:val="uk-UA" w:eastAsia="uk-UA"/>
        </w:rPr>
        <w:t>н</w:t>
      </w:r>
      <w:r>
        <w:rPr>
          <w:sz w:val="28"/>
          <w:szCs w:val="28"/>
          <w:lang w:val="uk-UA" w:eastAsia="uk-UA"/>
        </w:rPr>
        <w:t>ого</w:t>
      </w:r>
      <w:r w:rsidRPr="00E544BF">
        <w:rPr>
          <w:sz w:val="28"/>
          <w:szCs w:val="28"/>
          <w:lang w:val="uk-UA" w:eastAsia="uk-UA"/>
        </w:rPr>
        <w:t xml:space="preserve"> вагіноз</w:t>
      </w:r>
      <w:r>
        <w:rPr>
          <w:sz w:val="28"/>
          <w:szCs w:val="28"/>
          <w:lang w:val="uk-UA" w:eastAsia="uk-UA"/>
        </w:rPr>
        <w:t>у (ВШ</w:t>
      </w:r>
      <w:r>
        <w:rPr>
          <w:sz w:val="28"/>
          <w:szCs w:val="28"/>
          <w:vertAlign w:val="superscript"/>
          <w:lang w:val="uk-UA" w:eastAsia="uk-UA"/>
        </w:rPr>
        <w:t xml:space="preserve">1-2 </w:t>
      </w:r>
      <w:r w:rsidRPr="00E544BF">
        <w:rPr>
          <w:sz w:val="28"/>
          <w:szCs w:val="28"/>
          <w:lang w:val="uk-UA" w:eastAsia="uk-UA"/>
        </w:rPr>
        <w:t>2,37</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1,29–4,34)</w:t>
      </w:r>
      <w:r>
        <w:rPr>
          <w:sz w:val="28"/>
          <w:szCs w:val="28"/>
          <w:lang w:val="uk-UA" w:eastAsia="uk-UA"/>
        </w:rPr>
        <w:t>, вірусного</w:t>
      </w:r>
      <w:r w:rsidRPr="00E544BF">
        <w:rPr>
          <w:sz w:val="28"/>
          <w:szCs w:val="28"/>
          <w:lang w:val="uk-UA" w:eastAsia="uk-UA"/>
        </w:rPr>
        <w:t xml:space="preserve"> гепатит</w:t>
      </w:r>
      <w:r>
        <w:rPr>
          <w:sz w:val="28"/>
          <w:szCs w:val="28"/>
          <w:lang w:val="uk-UA" w:eastAsia="uk-UA"/>
        </w:rPr>
        <w:t>у</w:t>
      </w:r>
      <w:r w:rsidRPr="00E544BF">
        <w:rPr>
          <w:sz w:val="28"/>
          <w:szCs w:val="28"/>
          <w:lang w:val="uk-UA" w:eastAsia="uk-UA"/>
        </w:rPr>
        <w:t xml:space="preserve"> В</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lastRenderedPageBreak/>
        <w:t>2,37</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1,01–5,58)</w:t>
      </w:r>
      <w:r>
        <w:rPr>
          <w:sz w:val="28"/>
          <w:szCs w:val="28"/>
          <w:lang w:val="uk-UA" w:eastAsia="uk-UA"/>
        </w:rPr>
        <w:t>, в</w:t>
      </w:r>
      <w:r w:rsidRPr="00E544BF">
        <w:rPr>
          <w:sz w:val="28"/>
          <w:szCs w:val="28"/>
          <w:lang w:val="uk-UA" w:eastAsia="uk-UA"/>
        </w:rPr>
        <w:t>ірусн</w:t>
      </w:r>
      <w:r>
        <w:rPr>
          <w:sz w:val="28"/>
          <w:szCs w:val="28"/>
          <w:lang w:val="uk-UA" w:eastAsia="uk-UA"/>
        </w:rPr>
        <w:t>ого</w:t>
      </w:r>
      <w:r w:rsidRPr="00E544BF">
        <w:rPr>
          <w:sz w:val="28"/>
          <w:szCs w:val="28"/>
          <w:lang w:val="uk-UA" w:eastAsia="uk-UA"/>
        </w:rPr>
        <w:t xml:space="preserve"> гепатит</w:t>
      </w:r>
      <w:r>
        <w:rPr>
          <w:sz w:val="28"/>
          <w:szCs w:val="28"/>
          <w:lang w:val="uk-UA" w:eastAsia="uk-UA"/>
        </w:rPr>
        <w:t>у</w:t>
      </w:r>
      <w:r w:rsidRPr="00E544BF">
        <w:rPr>
          <w:sz w:val="28"/>
          <w:szCs w:val="28"/>
          <w:lang w:val="uk-UA" w:eastAsia="uk-UA"/>
        </w:rPr>
        <w:t xml:space="preserve"> С</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t>1,96</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1,06–3,63)</w:t>
      </w:r>
      <w:r>
        <w:rPr>
          <w:sz w:val="28"/>
          <w:szCs w:val="28"/>
          <w:lang w:val="uk-UA" w:eastAsia="uk-UA"/>
        </w:rPr>
        <w:t xml:space="preserve"> підвищує ризик передачі ВІЛ дитині. Ми виявили, що ризик передачі ВІЛ збільшується при кровотечі у жінці під час вагітності (ВШ</w:t>
      </w:r>
      <w:r>
        <w:rPr>
          <w:sz w:val="28"/>
          <w:szCs w:val="28"/>
          <w:vertAlign w:val="superscript"/>
          <w:lang w:val="uk-UA" w:eastAsia="uk-UA"/>
        </w:rPr>
        <w:t xml:space="preserve">1-2 </w:t>
      </w:r>
      <w:r>
        <w:rPr>
          <w:sz w:val="28"/>
          <w:szCs w:val="28"/>
          <w:lang w:val="uk-UA" w:eastAsia="uk-UA"/>
        </w:rPr>
        <w:t>4,59;  95 % ДІ</w:t>
      </w:r>
      <w:r w:rsidRPr="00E544BF">
        <w:rPr>
          <w:sz w:val="28"/>
          <w:szCs w:val="28"/>
          <w:lang w:val="uk-UA" w:eastAsia="uk-UA"/>
        </w:rPr>
        <w:t xml:space="preserve"> </w:t>
      </w:r>
      <w:r>
        <w:rPr>
          <w:sz w:val="28"/>
          <w:szCs w:val="28"/>
          <w:lang w:val="uk-UA" w:eastAsia="uk-UA"/>
        </w:rPr>
        <w:t>1,27–16,56), за наявності п</w:t>
      </w:r>
      <w:r w:rsidRPr="00E544BF">
        <w:rPr>
          <w:sz w:val="28"/>
          <w:szCs w:val="28"/>
          <w:lang w:val="uk-UA" w:eastAsia="uk-UA"/>
        </w:rPr>
        <w:t>етриф</w:t>
      </w:r>
      <w:r>
        <w:rPr>
          <w:sz w:val="28"/>
          <w:szCs w:val="28"/>
          <w:lang w:val="uk-UA" w:eastAsia="uk-UA"/>
        </w:rPr>
        <w:t>і</w:t>
      </w:r>
      <w:r w:rsidRPr="00E544BF">
        <w:rPr>
          <w:sz w:val="28"/>
          <w:szCs w:val="28"/>
          <w:lang w:val="uk-UA" w:eastAsia="uk-UA"/>
        </w:rPr>
        <w:t>кат</w:t>
      </w:r>
      <w:r>
        <w:rPr>
          <w:sz w:val="28"/>
          <w:szCs w:val="28"/>
          <w:lang w:val="uk-UA" w:eastAsia="uk-UA"/>
        </w:rPr>
        <w:t>ів</w:t>
      </w:r>
      <w:r w:rsidRPr="00E544BF">
        <w:rPr>
          <w:sz w:val="28"/>
          <w:szCs w:val="28"/>
          <w:lang w:val="uk-UA" w:eastAsia="uk-UA"/>
        </w:rPr>
        <w:t xml:space="preserve"> </w:t>
      </w:r>
      <w:r>
        <w:rPr>
          <w:sz w:val="28"/>
          <w:szCs w:val="28"/>
          <w:lang w:val="uk-UA" w:eastAsia="uk-UA"/>
        </w:rPr>
        <w:t>у</w:t>
      </w:r>
      <w:r w:rsidRPr="00E544BF">
        <w:rPr>
          <w:sz w:val="28"/>
          <w:szCs w:val="28"/>
          <w:lang w:val="uk-UA" w:eastAsia="uk-UA"/>
        </w:rPr>
        <w:t xml:space="preserve"> плаценті</w:t>
      </w:r>
      <w:r w:rsidRPr="00AE2881">
        <w:rPr>
          <w:sz w:val="28"/>
          <w:szCs w:val="28"/>
          <w:lang w:val="uk-UA" w:eastAsia="uk-UA"/>
        </w:rPr>
        <w:t xml:space="preserve"> </w:t>
      </w:r>
      <w:r>
        <w:rPr>
          <w:sz w:val="28"/>
          <w:szCs w:val="28"/>
          <w:lang w:val="uk-UA" w:eastAsia="uk-UA"/>
        </w:rPr>
        <w:t>(ВШ</w:t>
      </w:r>
      <w:r>
        <w:rPr>
          <w:sz w:val="28"/>
          <w:szCs w:val="28"/>
          <w:vertAlign w:val="superscript"/>
          <w:lang w:val="uk-UA" w:eastAsia="uk-UA"/>
        </w:rPr>
        <w:t xml:space="preserve">1-2 </w:t>
      </w:r>
      <w:r w:rsidRPr="00E544BF">
        <w:rPr>
          <w:sz w:val="28"/>
          <w:szCs w:val="28"/>
          <w:lang w:val="uk-UA" w:eastAsia="uk-UA"/>
        </w:rPr>
        <w:t>2</w:t>
      </w:r>
      <w:r>
        <w:rPr>
          <w:sz w:val="28"/>
          <w:szCs w:val="28"/>
          <w:lang w:val="uk-UA" w:eastAsia="uk-UA"/>
        </w:rPr>
        <w:t>,0;</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1,13–3,53)</w:t>
      </w:r>
      <w:r>
        <w:rPr>
          <w:sz w:val="28"/>
          <w:szCs w:val="28"/>
          <w:lang w:val="uk-UA" w:eastAsia="uk-UA"/>
        </w:rPr>
        <w:t>. Отримані дані про підвищення ризику передачі ВІЛ дитині при</w:t>
      </w:r>
      <w:r w:rsidRPr="00484C8E">
        <w:rPr>
          <w:sz w:val="28"/>
          <w:szCs w:val="28"/>
          <w:lang w:val="uk-UA" w:eastAsia="uk-UA"/>
        </w:rPr>
        <w:t xml:space="preserve"> </w:t>
      </w:r>
      <w:r>
        <w:rPr>
          <w:sz w:val="28"/>
          <w:szCs w:val="28"/>
          <w:lang w:val="uk-UA" w:eastAsia="uk-UA"/>
        </w:rPr>
        <w:t>п</w:t>
      </w:r>
      <w:r w:rsidRPr="00E544BF">
        <w:rPr>
          <w:sz w:val="28"/>
          <w:szCs w:val="28"/>
          <w:lang w:val="uk-UA" w:eastAsia="uk-UA"/>
        </w:rPr>
        <w:t>олог</w:t>
      </w:r>
      <w:r>
        <w:rPr>
          <w:sz w:val="28"/>
          <w:szCs w:val="28"/>
          <w:lang w:val="uk-UA" w:eastAsia="uk-UA"/>
        </w:rPr>
        <w:t>ах</w:t>
      </w:r>
      <w:r w:rsidRPr="00E544BF">
        <w:rPr>
          <w:sz w:val="28"/>
          <w:szCs w:val="28"/>
          <w:lang w:val="uk-UA" w:eastAsia="uk-UA"/>
        </w:rPr>
        <w:t xml:space="preserve"> через природні </w:t>
      </w:r>
      <w:r>
        <w:rPr>
          <w:sz w:val="28"/>
          <w:szCs w:val="28"/>
          <w:lang w:val="uk-UA" w:eastAsia="uk-UA"/>
        </w:rPr>
        <w:t xml:space="preserve">пологові </w:t>
      </w:r>
      <w:r w:rsidRPr="00E544BF">
        <w:rPr>
          <w:sz w:val="28"/>
          <w:szCs w:val="28"/>
          <w:lang w:val="uk-UA" w:eastAsia="uk-UA"/>
        </w:rPr>
        <w:t>шляхи</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t>2,38</w:t>
      </w:r>
      <w:r>
        <w:rPr>
          <w:sz w:val="28"/>
          <w:szCs w:val="28"/>
          <w:lang w:val="uk-UA" w:eastAsia="uk-UA"/>
        </w:rPr>
        <w:t>; 95 % ДІ</w:t>
      </w:r>
      <w:r w:rsidRPr="00E544BF">
        <w:rPr>
          <w:sz w:val="28"/>
          <w:szCs w:val="28"/>
          <w:lang w:val="uk-UA" w:eastAsia="uk-UA"/>
        </w:rPr>
        <w:t xml:space="preserve"> 1,35–4,19</w:t>
      </w:r>
      <w:r>
        <w:rPr>
          <w:sz w:val="28"/>
          <w:szCs w:val="28"/>
          <w:lang w:val="uk-UA" w:eastAsia="uk-UA"/>
        </w:rPr>
        <w:t>), при б</w:t>
      </w:r>
      <w:r w:rsidRPr="00E544BF">
        <w:rPr>
          <w:sz w:val="28"/>
          <w:szCs w:val="28"/>
          <w:lang w:val="uk-UA" w:eastAsia="uk-UA"/>
        </w:rPr>
        <w:t>езводн</w:t>
      </w:r>
      <w:r>
        <w:rPr>
          <w:sz w:val="28"/>
          <w:szCs w:val="28"/>
          <w:lang w:val="uk-UA" w:eastAsia="uk-UA"/>
        </w:rPr>
        <w:t>ому</w:t>
      </w:r>
      <w:r w:rsidRPr="00E544BF">
        <w:rPr>
          <w:sz w:val="28"/>
          <w:szCs w:val="28"/>
          <w:lang w:val="uk-UA" w:eastAsia="uk-UA"/>
        </w:rPr>
        <w:t xml:space="preserve"> період</w:t>
      </w:r>
      <w:r>
        <w:rPr>
          <w:sz w:val="28"/>
          <w:szCs w:val="28"/>
          <w:lang w:val="uk-UA" w:eastAsia="uk-UA"/>
        </w:rPr>
        <w:t>і</w:t>
      </w:r>
      <w:r w:rsidRPr="00E544BF">
        <w:rPr>
          <w:sz w:val="28"/>
          <w:szCs w:val="28"/>
          <w:lang w:val="uk-UA" w:eastAsia="uk-UA"/>
        </w:rPr>
        <w:t xml:space="preserve"> </w:t>
      </w:r>
      <w:r>
        <w:rPr>
          <w:sz w:val="28"/>
          <w:szCs w:val="28"/>
          <w:lang w:val="uk-UA" w:eastAsia="uk-UA"/>
        </w:rPr>
        <w:t xml:space="preserve">тривалістю </w:t>
      </w:r>
      <w:r w:rsidRPr="00E544BF">
        <w:rPr>
          <w:sz w:val="28"/>
          <w:szCs w:val="28"/>
          <w:lang w:val="uk-UA" w:eastAsia="uk-UA"/>
        </w:rPr>
        <w:t xml:space="preserve">4 год </w:t>
      </w:r>
      <w:r>
        <w:rPr>
          <w:sz w:val="28"/>
          <w:szCs w:val="28"/>
          <w:lang w:val="uk-UA" w:eastAsia="uk-UA"/>
        </w:rPr>
        <w:t>і</w:t>
      </w:r>
      <w:r w:rsidRPr="00E544BF">
        <w:rPr>
          <w:sz w:val="28"/>
          <w:szCs w:val="28"/>
          <w:lang w:val="uk-UA" w:eastAsia="uk-UA"/>
        </w:rPr>
        <w:t xml:space="preserve"> більше</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t>3,03</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1,9</w:t>
      </w:r>
      <w:r>
        <w:rPr>
          <w:sz w:val="28"/>
          <w:szCs w:val="28"/>
          <w:lang w:val="uk-UA" w:eastAsia="uk-UA"/>
        </w:rPr>
        <w:t>0</w:t>
      </w:r>
      <w:r w:rsidRPr="00E544BF">
        <w:rPr>
          <w:sz w:val="28"/>
          <w:szCs w:val="28"/>
          <w:lang w:val="uk-UA" w:eastAsia="uk-UA"/>
        </w:rPr>
        <w:t>–4,77)</w:t>
      </w:r>
      <w:r>
        <w:rPr>
          <w:sz w:val="28"/>
          <w:szCs w:val="28"/>
          <w:lang w:val="uk-UA" w:eastAsia="uk-UA"/>
        </w:rPr>
        <w:t>, при проведенні амніотомії</w:t>
      </w:r>
      <w:r w:rsidRPr="00E544BF">
        <w:rPr>
          <w:sz w:val="28"/>
          <w:szCs w:val="28"/>
          <w:lang w:val="uk-UA" w:eastAsia="uk-UA"/>
        </w:rPr>
        <w:t xml:space="preserve"> </w:t>
      </w:r>
      <w:r>
        <w:rPr>
          <w:sz w:val="28"/>
          <w:szCs w:val="28"/>
          <w:lang w:val="uk-UA" w:eastAsia="uk-UA"/>
        </w:rPr>
        <w:t>або</w:t>
      </w:r>
      <w:r w:rsidRPr="00E544BF">
        <w:rPr>
          <w:sz w:val="28"/>
          <w:szCs w:val="28"/>
          <w:lang w:val="uk-UA" w:eastAsia="uk-UA"/>
        </w:rPr>
        <w:t xml:space="preserve"> епізіотомі</w:t>
      </w:r>
      <w:r>
        <w:rPr>
          <w:sz w:val="28"/>
          <w:szCs w:val="28"/>
          <w:lang w:val="uk-UA" w:eastAsia="uk-UA"/>
        </w:rPr>
        <w:t>ї (ВШ</w:t>
      </w:r>
      <w:r>
        <w:rPr>
          <w:sz w:val="28"/>
          <w:szCs w:val="28"/>
          <w:vertAlign w:val="superscript"/>
          <w:lang w:val="uk-UA" w:eastAsia="uk-UA"/>
        </w:rPr>
        <w:t xml:space="preserve">1-2 </w:t>
      </w:r>
      <w:r w:rsidRPr="00E544BF">
        <w:rPr>
          <w:sz w:val="28"/>
          <w:szCs w:val="28"/>
          <w:lang w:val="uk-UA" w:eastAsia="uk-UA"/>
        </w:rPr>
        <w:t>2,78</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1,1</w:t>
      </w:r>
      <w:r>
        <w:rPr>
          <w:sz w:val="28"/>
          <w:szCs w:val="28"/>
          <w:lang w:val="uk-UA" w:eastAsia="uk-UA"/>
        </w:rPr>
        <w:t>0</w:t>
      </w:r>
      <w:r w:rsidRPr="00E544BF">
        <w:rPr>
          <w:sz w:val="28"/>
          <w:szCs w:val="28"/>
          <w:lang w:val="uk-UA" w:eastAsia="uk-UA"/>
        </w:rPr>
        <w:t>–7,03)</w:t>
      </w:r>
      <w:r>
        <w:rPr>
          <w:sz w:val="28"/>
          <w:szCs w:val="28"/>
          <w:lang w:val="uk-UA" w:eastAsia="uk-UA"/>
        </w:rPr>
        <w:t>, за в</w:t>
      </w:r>
      <w:r w:rsidRPr="00E544BF">
        <w:rPr>
          <w:sz w:val="28"/>
          <w:szCs w:val="28"/>
          <w:lang w:val="uk-UA" w:eastAsia="uk-UA"/>
        </w:rPr>
        <w:t>ідсутн</w:t>
      </w:r>
      <w:r>
        <w:rPr>
          <w:sz w:val="28"/>
          <w:szCs w:val="28"/>
          <w:lang w:val="uk-UA" w:eastAsia="uk-UA"/>
        </w:rPr>
        <w:t>о</w:t>
      </w:r>
      <w:r w:rsidRPr="00E544BF">
        <w:rPr>
          <w:sz w:val="28"/>
          <w:szCs w:val="28"/>
          <w:lang w:val="uk-UA" w:eastAsia="uk-UA"/>
        </w:rPr>
        <w:t>ст</w:t>
      </w:r>
      <w:r>
        <w:rPr>
          <w:sz w:val="28"/>
          <w:szCs w:val="28"/>
          <w:lang w:val="uk-UA" w:eastAsia="uk-UA"/>
        </w:rPr>
        <w:t>і</w:t>
      </w:r>
      <w:r w:rsidRPr="00E544BF">
        <w:rPr>
          <w:sz w:val="28"/>
          <w:szCs w:val="28"/>
          <w:lang w:val="uk-UA" w:eastAsia="uk-UA"/>
        </w:rPr>
        <w:t xml:space="preserve"> </w:t>
      </w:r>
      <w:r>
        <w:rPr>
          <w:sz w:val="28"/>
          <w:szCs w:val="28"/>
          <w:lang w:val="uk-UA" w:eastAsia="uk-UA"/>
        </w:rPr>
        <w:t>три</w:t>
      </w:r>
      <w:r w:rsidRPr="00E544BF">
        <w:rPr>
          <w:sz w:val="28"/>
          <w:szCs w:val="28"/>
          <w:lang w:val="uk-UA" w:eastAsia="uk-UA"/>
        </w:rPr>
        <w:t>етапної АРВ</w:t>
      </w:r>
      <w:r>
        <w:rPr>
          <w:sz w:val="28"/>
          <w:szCs w:val="28"/>
          <w:lang w:val="uk-UA" w:eastAsia="uk-UA"/>
        </w:rPr>
        <w:t>-</w:t>
      </w:r>
      <w:r w:rsidRPr="00E544BF">
        <w:rPr>
          <w:sz w:val="28"/>
          <w:szCs w:val="28"/>
          <w:lang w:val="uk-UA" w:eastAsia="uk-UA"/>
        </w:rPr>
        <w:t>профілактики</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t>2,86</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1,8</w:t>
      </w:r>
      <w:r>
        <w:rPr>
          <w:sz w:val="28"/>
          <w:szCs w:val="28"/>
          <w:lang w:val="uk-UA" w:eastAsia="uk-UA"/>
        </w:rPr>
        <w:t>0</w:t>
      </w:r>
      <w:r w:rsidRPr="00E544BF">
        <w:rPr>
          <w:sz w:val="28"/>
          <w:szCs w:val="28"/>
          <w:lang w:val="uk-UA" w:eastAsia="uk-UA"/>
        </w:rPr>
        <w:t>–4,55)</w:t>
      </w:r>
      <w:r>
        <w:rPr>
          <w:sz w:val="28"/>
          <w:szCs w:val="28"/>
          <w:lang w:val="uk-UA" w:eastAsia="uk-UA"/>
        </w:rPr>
        <w:t xml:space="preserve">, при </w:t>
      </w:r>
      <w:r w:rsidRPr="00E544BF">
        <w:rPr>
          <w:sz w:val="28"/>
          <w:szCs w:val="28"/>
          <w:lang w:val="uk-UA" w:eastAsia="uk-UA"/>
        </w:rPr>
        <w:t>грудному вигодовуванні</w:t>
      </w:r>
      <w:r>
        <w:rPr>
          <w:sz w:val="28"/>
          <w:szCs w:val="28"/>
          <w:lang w:val="uk-UA" w:eastAsia="uk-UA"/>
        </w:rPr>
        <w:t xml:space="preserve"> (</w:t>
      </w:r>
      <w:r w:rsidRPr="00E544BF">
        <w:rPr>
          <w:sz w:val="28"/>
          <w:szCs w:val="28"/>
          <w:lang w:val="uk-UA" w:eastAsia="uk-UA"/>
        </w:rPr>
        <w:t>ВШ</w:t>
      </w:r>
      <w:r w:rsidRPr="0012390F">
        <w:rPr>
          <w:sz w:val="28"/>
          <w:szCs w:val="28"/>
          <w:vertAlign w:val="superscript"/>
          <w:lang w:val="uk-UA" w:eastAsia="uk-UA"/>
        </w:rPr>
        <w:t>1-2</w:t>
      </w:r>
      <w:r>
        <w:rPr>
          <w:sz w:val="28"/>
          <w:szCs w:val="28"/>
          <w:vertAlign w:val="superscript"/>
          <w:lang w:val="uk-UA" w:eastAsia="uk-UA"/>
        </w:rPr>
        <w:t xml:space="preserve"> </w:t>
      </w:r>
      <w:r w:rsidRPr="0012390F">
        <w:rPr>
          <w:sz w:val="28"/>
          <w:szCs w:val="28"/>
          <w:lang w:val="uk-UA" w:eastAsia="uk-UA"/>
        </w:rPr>
        <w:t>5,26</w:t>
      </w:r>
      <w:r>
        <w:rPr>
          <w:sz w:val="28"/>
          <w:szCs w:val="28"/>
          <w:lang w:val="uk-UA" w:eastAsia="uk-UA"/>
        </w:rPr>
        <w:t>;</w:t>
      </w:r>
      <w:r w:rsidRPr="00E544BF">
        <w:rPr>
          <w:sz w:val="28"/>
          <w:szCs w:val="28"/>
          <w:lang w:val="uk-UA" w:eastAsia="uk-UA"/>
        </w:rPr>
        <w:t xml:space="preserve"> </w:t>
      </w:r>
      <w:r w:rsidRPr="00C0558D">
        <w:rPr>
          <w:sz w:val="28"/>
          <w:szCs w:val="28"/>
          <w:lang w:val="uk-UA" w:eastAsia="uk-UA"/>
        </w:rPr>
        <w:t>95</w:t>
      </w:r>
      <w:r>
        <w:rPr>
          <w:sz w:val="28"/>
          <w:szCs w:val="28"/>
          <w:lang w:val="uk-UA" w:eastAsia="uk-UA"/>
        </w:rPr>
        <w:t xml:space="preserve"> % </w:t>
      </w:r>
      <w:r w:rsidRPr="0012390F">
        <w:rPr>
          <w:sz w:val="28"/>
          <w:szCs w:val="28"/>
          <w:lang w:val="uk-UA" w:eastAsia="uk-UA"/>
        </w:rPr>
        <w:t>Д</w:t>
      </w:r>
      <w:r w:rsidRPr="00E544BF">
        <w:rPr>
          <w:sz w:val="28"/>
          <w:szCs w:val="28"/>
          <w:lang w:val="uk-UA" w:eastAsia="uk-UA"/>
        </w:rPr>
        <w:t>І 1,87–14,83)</w:t>
      </w:r>
      <w:r w:rsidRPr="007C3EDB">
        <w:rPr>
          <w:sz w:val="28"/>
          <w:szCs w:val="28"/>
          <w:lang w:val="uk-UA" w:eastAsia="uk-UA"/>
        </w:rPr>
        <w:t xml:space="preserve"> </w:t>
      </w:r>
      <w:r>
        <w:rPr>
          <w:sz w:val="28"/>
          <w:szCs w:val="28"/>
          <w:lang w:val="uk-UA" w:eastAsia="uk-UA"/>
        </w:rPr>
        <w:t xml:space="preserve">корелюють з результатами Європейського колаборативного дослідження (1999), даними </w:t>
      </w:r>
      <w:r w:rsidRPr="00BD6B33">
        <w:rPr>
          <w:sz w:val="28"/>
          <w:szCs w:val="28"/>
          <w:lang w:val="en-GB"/>
        </w:rPr>
        <w:t>D</w:t>
      </w:r>
      <w:r>
        <w:rPr>
          <w:sz w:val="28"/>
          <w:szCs w:val="28"/>
          <w:lang w:val="uk-UA"/>
        </w:rPr>
        <w:t>.</w:t>
      </w:r>
      <w:r w:rsidRPr="00AE7F7B">
        <w:rPr>
          <w:sz w:val="28"/>
          <w:szCs w:val="28"/>
          <w:lang w:val="uk-UA"/>
        </w:rPr>
        <w:t xml:space="preserve"> </w:t>
      </w:r>
      <w:r w:rsidRPr="00BD6B33">
        <w:rPr>
          <w:sz w:val="28"/>
          <w:szCs w:val="28"/>
          <w:lang w:val="en-GB"/>
        </w:rPr>
        <w:t>Dunn</w:t>
      </w:r>
      <w:r>
        <w:rPr>
          <w:sz w:val="28"/>
          <w:szCs w:val="28"/>
          <w:lang w:val="uk-UA"/>
        </w:rPr>
        <w:t xml:space="preserve"> (1995) і </w:t>
      </w:r>
      <w:r w:rsidRPr="00BD6B33">
        <w:rPr>
          <w:sz w:val="28"/>
          <w:szCs w:val="28"/>
          <w:lang w:val="en-GB"/>
        </w:rPr>
        <w:t>E</w:t>
      </w:r>
      <w:r w:rsidRPr="005236A5">
        <w:rPr>
          <w:sz w:val="28"/>
          <w:szCs w:val="28"/>
          <w:lang w:val="uk-UA"/>
        </w:rPr>
        <w:t>.</w:t>
      </w:r>
      <w:r>
        <w:rPr>
          <w:sz w:val="28"/>
          <w:szCs w:val="28"/>
          <w:lang w:val="uk-UA"/>
        </w:rPr>
        <w:t xml:space="preserve"> </w:t>
      </w:r>
      <w:r w:rsidRPr="00BD6B33">
        <w:rPr>
          <w:sz w:val="28"/>
          <w:szCs w:val="28"/>
          <w:lang w:val="en-GB"/>
        </w:rPr>
        <w:t>Cooper</w:t>
      </w:r>
      <w:r>
        <w:rPr>
          <w:sz w:val="28"/>
          <w:szCs w:val="28"/>
          <w:lang w:val="uk-UA"/>
        </w:rPr>
        <w:t xml:space="preserve"> (2002)</w:t>
      </w:r>
      <w:r>
        <w:rPr>
          <w:sz w:val="28"/>
          <w:szCs w:val="28"/>
          <w:lang w:val="uk-UA" w:eastAsia="uk-UA"/>
        </w:rPr>
        <w:t xml:space="preserve">. Результати дослідження також </w:t>
      </w:r>
      <w:r w:rsidRPr="00C404ED">
        <w:rPr>
          <w:sz w:val="28"/>
          <w:szCs w:val="28"/>
          <w:lang w:val="uk-UA" w:eastAsia="uk-UA"/>
        </w:rPr>
        <w:t xml:space="preserve">узгоджуються з даними </w:t>
      </w:r>
      <w:r w:rsidRPr="00BD6B33">
        <w:rPr>
          <w:iCs/>
          <w:sz w:val="28"/>
          <w:szCs w:val="28"/>
          <w:lang w:val="en-US"/>
        </w:rPr>
        <w:t>G</w:t>
      </w:r>
      <w:r w:rsidRPr="00A02E54">
        <w:rPr>
          <w:iCs/>
          <w:sz w:val="28"/>
          <w:szCs w:val="28"/>
          <w:lang w:val="uk-UA"/>
        </w:rPr>
        <w:t>.</w:t>
      </w:r>
      <w:r>
        <w:rPr>
          <w:iCs/>
          <w:sz w:val="28"/>
          <w:szCs w:val="28"/>
          <w:lang w:val="uk-UA"/>
        </w:rPr>
        <w:t xml:space="preserve"> </w:t>
      </w:r>
      <w:r w:rsidRPr="00BD6B33">
        <w:rPr>
          <w:iCs/>
          <w:sz w:val="28"/>
          <w:szCs w:val="28"/>
          <w:lang w:val="en-US"/>
        </w:rPr>
        <w:t>Fang</w:t>
      </w:r>
      <w:r>
        <w:rPr>
          <w:iCs/>
          <w:sz w:val="28"/>
          <w:szCs w:val="28"/>
          <w:lang w:val="uk-UA"/>
        </w:rPr>
        <w:t xml:space="preserve"> (1995) і </w:t>
      </w:r>
      <w:r w:rsidRPr="005D2DC2">
        <w:rPr>
          <w:sz w:val="28"/>
          <w:lang w:val="uk-UA"/>
        </w:rPr>
        <w:t xml:space="preserve"> </w:t>
      </w:r>
      <w:r w:rsidRPr="00BD6B33">
        <w:rPr>
          <w:sz w:val="28"/>
          <w:lang w:val="uk-UA"/>
        </w:rPr>
        <w:t>Р</w:t>
      </w:r>
      <w:r w:rsidRPr="005D2DC2">
        <w:rPr>
          <w:sz w:val="28"/>
          <w:lang w:val="uk-UA"/>
        </w:rPr>
        <w:t>.</w:t>
      </w:r>
      <w:r>
        <w:rPr>
          <w:sz w:val="28"/>
          <w:lang w:val="uk-UA"/>
        </w:rPr>
        <w:t xml:space="preserve"> </w:t>
      </w:r>
      <w:r w:rsidRPr="00BD6B33">
        <w:rPr>
          <w:sz w:val="28"/>
          <w:lang w:val="uk-UA"/>
        </w:rPr>
        <w:t>Stratton</w:t>
      </w:r>
      <w:r>
        <w:rPr>
          <w:sz w:val="28"/>
          <w:lang w:val="uk-UA"/>
        </w:rPr>
        <w:t xml:space="preserve"> (1999) про те</w:t>
      </w:r>
      <w:r>
        <w:rPr>
          <w:sz w:val="28"/>
          <w:szCs w:val="28"/>
          <w:lang w:val="uk-UA" w:eastAsia="uk-UA"/>
        </w:rPr>
        <w:t>, що недоношеність (</w:t>
      </w:r>
      <w:r w:rsidRPr="00E544BF">
        <w:rPr>
          <w:sz w:val="28"/>
          <w:szCs w:val="28"/>
          <w:lang w:val="uk-UA" w:eastAsia="uk-UA"/>
        </w:rPr>
        <w:t>ВШ</w:t>
      </w:r>
      <w:r w:rsidRPr="00003153">
        <w:rPr>
          <w:sz w:val="28"/>
          <w:szCs w:val="28"/>
          <w:vertAlign w:val="superscript"/>
          <w:lang w:val="uk-UA" w:eastAsia="uk-UA"/>
        </w:rPr>
        <w:t>1-2</w:t>
      </w:r>
      <w:r>
        <w:rPr>
          <w:sz w:val="28"/>
          <w:szCs w:val="28"/>
          <w:vertAlign w:val="superscript"/>
          <w:lang w:val="uk-UA" w:eastAsia="uk-UA"/>
        </w:rPr>
        <w:t xml:space="preserve"> </w:t>
      </w:r>
      <w:r w:rsidRPr="00003153">
        <w:rPr>
          <w:sz w:val="28"/>
          <w:szCs w:val="28"/>
          <w:lang w:val="uk-UA" w:eastAsia="uk-UA"/>
        </w:rPr>
        <w:t>3,47</w:t>
      </w:r>
      <w:r>
        <w:rPr>
          <w:sz w:val="28"/>
          <w:szCs w:val="28"/>
          <w:lang w:val="uk-UA" w:eastAsia="uk-UA"/>
        </w:rPr>
        <w:t>;</w:t>
      </w:r>
      <w:r w:rsidRPr="00E544BF">
        <w:rPr>
          <w:sz w:val="28"/>
          <w:szCs w:val="28"/>
          <w:lang w:val="uk-UA" w:eastAsia="uk-UA"/>
        </w:rPr>
        <w:t xml:space="preserve"> </w:t>
      </w:r>
      <w:r w:rsidRPr="00C0558D">
        <w:rPr>
          <w:sz w:val="28"/>
          <w:szCs w:val="28"/>
          <w:lang w:val="uk-UA" w:eastAsia="uk-UA"/>
        </w:rPr>
        <w:t>95</w:t>
      </w:r>
      <w:r>
        <w:rPr>
          <w:sz w:val="28"/>
          <w:szCs w:val="28"/>
          <w:lang w:val="uk-UA" w:eastAsia="uk-UA"/>
        </w:rPr>
        <w:t xml:space="preserve"> % </w:t>
      </w:r>
      <w:r w:rsidRPr="00003153">
        <w:rPr>
          <w:sz w:val="28"/>
          <w:szCs w:val="28"/>
          <w:lang w:val="uk-UA" w:eastAsia="uk-UA"/>
        </w:rPr>
        <w:t>Д</w:t>
      </w:r>
      <w:r w:rsidRPr="00E544BF">
        <w:rPr>
          <w:sz w:val="28"/>
          <w:szCs w:val="28"/>
          <w:lang w:val="uk-UA" w:eastAsia="uk-UA"/>
        </w:rPr>
        <w:t>І 1,97–6,11)</w:t>
      </w:r>
      <w:r w:rsidRPr="00DE55B2">
        <w:rPr>
          <w:sz w:val="28"/>
          <w:szCs w:val="28"/>
          <w:lang w:val="uk-UA" w:eastAsia="uk-UA"/>
        </w:rPr>
        <w:t xml:space="preserve"> </w:t>
      </w:r>
      <w:r>
        <w:rPr>
          <w:sz w:val="28"/>
          <w:szCs w:val="28"/>
          <w:lang w:val="uk-UA" w:eastAsia="uk-UA"/>
        </w:rPr>
        <w:t>і низька маса тіла новонародженого (</w:t>
      </w:r>
      <w:r w:rsidRPr="00E544BF">
        <w:rPr>
          <w:sz w:val="28"/>
          <w:szCs w:val="28"/>
          <w:lang w:val="uk-UA" w:eastAsia="uk-UA"/>
        </w:rPr>
        <w:t>ВШ</w:t>
      </w:r>
      <w:r w:rsidRPr="00003153">
        <w:rPr>
          <w:sz w:val="28"/>
          <w:szCs w:val="28"/>
          <w:vertAlign w:val="superscript"/>
          <w:lang w:val="uk-UA" w:eastAsia="uk-UA"/>
        </w:rPr>
        <w:t>1-2</w:t>
      </w:r>
      <w:r>
        <w:rPr>
          <w:sz w:val="28"/>
          <w:szCs w:val="28"/>
          <w:vertAlign w:val="superscript"/>
          <w:lang w:val="uk-UA" w:eastAsia="uk-UA"/>
        </w:rPr>
        <w:t xml:space="preserve"> </w:t>
      </w:r>
      <w:r w:rsidRPr="00E544BF">
        <w:rPr>
          <w:sz w:val="28"/>
          <w:szCs w:val="28"/>
          <w:lang w:val="uk-UA" w:eastAsia="uk-UA"/>
        </w:rPr>
        <w:t>2,24</w:t>
      </w:r>
      <w:r>
        <w:rPr>
          <w:sz w:val="28"/>
          <w:szCs w:val="28"/>
          <w:lang w:val="uk-UA" w:eastAsia="uk-UA"/>
        </w:rPr>
        <w:t>; 95 % ДІ</w:t>
      </w:r>
      <w:r w:rsidRPr="00E544BF">
        <w:rPr>
          <w:sz w:val="28"/>
          <w:szCs w:val="28"/>
          <w:lang w:val="uk-UA" w:eastAsia="uk-UA"/>
        </w:rPr>
        <w:t xml:space="preserve"> 1,35–3,7</w:t>
      </w:r>
      <w:r>
        <w:rPr>
          <w:sz w:val="28"/>
          <w:szCs w:val="28"/>
          <w:lang w:val="uk-UA" w:eastAsia="uk-UA"/>
        </w:rPr>
        <w:t>0</w:t>
      </w:r>
      <w:r w:rsidRPr="00E544BF">
        <w:rPr>
          <w:sz w:val="28"/>
          <w:szCs w:val="28"/>
          <w:lang w:val="uk-UA" w:eastAsia="uk-UA"/>
        </w:rPr>
        <w:t>)</w:t>
      </w:r>
      <w:r>
        <w:rPr>
          <w:sz w:val="28"/>
          <w:szCs w:val="28"/>
          <w:lang w:val="uk-UA" w:eastAsia="uk-UA"/>
        </w:rPr>
        <w:t xml:space="preserve"> є факторами ризику інфікування ВІЛ, але не підтвердили даних С. </w:t>
      </w:r>
      <w:hyperlink r:id="rId21" w:tooltip="Click to search for citations by this author." w:history="1">
        <w:r w:rsidRPr="00BD6B33">
          <w:rPr>
            <w:rStyle w:val="af4"/>
            <w:bCs/>
            <w:color w:val="auto"/>
            <w:sz w:val="28"/>
            <w:szCs w:val="28"/>
            <w:lang w:val="en-GB"/>
          </w:rPr>
          <w:t>Thorne</w:t>
        </w:r>
        <w:r>
          <w:rPr>
            <w:rStyle w:val="af4"/>
            <w:bCs/>
            <w:color w:val="auto"/>
            <w:sz w:val="28"/>
            <w:szCs w:val="28"/>
            <w:lang w:val="uk-UA"/>
          </w:rPr>
          <w:t xml:space="preserve"> (2004)</w:t>
        </w:r>
      </w:hyperlink>
      <w:r>
        <w:rPr>
          <w:sz w:val="28"/>
          <w:szCs w:val="28"/>
          <w:lang w:val="uk-UA"/>
        </w:rPr>
        <w:t xml:space="preserve"> про </w:t>
      </w:r>
      <w:r>
        <w:rPr>
          <w:sz w:val="28"/>
          <w:szCs w:val="28"/>
          <w:lang w:val="uk-UA" w:eastAsia="uk-UA"/>
        </w:rPr>
        <w:t>зв’язок ризику інфікування ВІЛ із жіночою статтю дитини. Ми виявили невідомі прогностичні фактори ризику трансмісії ВІЛ: маса</w:t>
      </w:r>
      <w:r w:rsidRPr="009E7A1A">
        <w:rPr>
          <w:sz w:val="28"/>
          <w:szCs w:val="28"/>
          <w:lang w:val="uk-UA" w:eastAsia="uk-UA"/>
        </w:rPr>
        <w:t xml:space="preserve"> </w:t>
      </w:r>
      <w:r w:rsidRPr="00E544BF">
        <w:rPr>
          <w:sz w:val="28"/>
          <w:szCs w:val="28"/>
          <w:lang w:val="uk-UA" w:eastAsia="uk-UA"/>
        </w:rPr>
        <w:t xml:space="preserve">тіла </w:t>
      </w:r>
      <w:r w:rsidRPr="00E544BF">
        <w:rPr>
          <w:sz w:val="28"/>
          <w:szCs w:val="28"/>
          <w:lang w:val="uk-UA" w:eastAsia="uk-UA"/>
        </w:rPr>
        <w:sym w:font="Symbol" w:char="F0A3"/>
      </w:r>
      <w:r w:rsidRPr="00E544BF">
        <w:rPr>
          <w:sz w:val="28"/>
          <w:szCs w:val="28"/>
          <w:lang w:val="uk-UA" w:eastAsia="uk-UA"/>
        </w:rPr>
        <w:t xml:space="preserve"> 2,8 кг</w:t>
      </w:r>
      <w:r>
        <w:rPr>
          <w:sz w:val="28"/>
          <w:szCs w:val="28"/>
          <w:lang w:val="uk-UA" w:eastAsia="uk-UA"/>
        </w:rPr>
        <w:t xml:space="preserve"> (показник, що об’єднує недоношених та дітей із затримкою внутрішньоутробного розвитку – ЗВУР; ВШ</w:t>
      </w:r>
      <w:r>
        <w:rPr>
          <w:sz w:val="28"/>
          <w:szCs w:val="28"/>
          <w:vertAlign w:val="superscript"/>
          <w:lang w:val="uk-UA" w:eastAsia="uk-UA"/>
        </w:rPr>
        <w:t xml:space="preserve">1-2 </w:t>
      </w:r>
      <w:r w:rsidRPr="00E544BF">
        <w:rPr>
          <w:sz w:val="28"/>
          <w:szCs w:val="28"/>
          <w:lang w:val="uk-UA" w:eastAsia="uk-UA"/>
        </w:rPr>
        <w:t>3,82</w:t>
      </w:r>
      <w:r>
        <w:rPr>
          <w:sz w:val="28"/>
          <w:szCs w:val="28"/>
          <w:lang w:val="uk-UA" w:eastAsia="uk-UA"/>
        </w:rPr>
        <w:t>; 95 % ДІ</w:t>
      </w:r>
      <w:r w:rsidRPr="00E544BF">
        <w:rPr>
          <w:sz w:val="28"/>
          <w:szCs w:val="28"/>
          <w:lang w:val="uk-UA" w:eastAsia="uk-UA"/>
        </w:rPr>
        <w:t xml:space="preserve"> 2,4</w:t>
      </w:r>
      <w:r>
        <w:rPr>
          <w:sz w:val="28"/>
          <w:szCs w:val="28"/>
          <w:lang w:val="uk-UA" w:eastAsia="uk-UA"/>
        </w:rPr>
        <w:t>0</w:t>
      </w:r>
      <w:r w:rsidRPr="00E544BF">
        <w:rPr>
          <w:sz w:val="28"/>
          <w:szCs w:val="28"/>
          <w:lang w:val="uk-UA" w:eastAsia="uk-UA"/>
        </w:rPr>
        <w:t>–5,99)</w:t>
      </w:r>
      <w:r>
        <w:rPr>
          <w:sz w:val="28"/>
          <w:szCs w:val="28"/>
          <w:lang w:val="uk-UA" w:eastAsia="uk-UA"/>
        </w:rPr>
        <w:t>;</w:t>
      </w:r>
      <w:r>
        <w:rPr>
          <w:sz w:val="28"/>
          <w:szCs w:val="28"/>
          <w:lang w:val="uk-UA"/>
        </w:rPr>
        <w:t xml:space="preserve"> наявність у новонародженого с</w:t>
      </w:r>
      <w:r w:rsidRPr="00E544BF">
        <w:rPr>
          <w:sz w:val="28"/>
          <w:szCs w:val="28"/>
          <w:lang w:val="uk-UA" w:eastAsia="uk-UA"/>
        </w:rPr>
        <w:t>индром</w:t>
      </w:r>
      <w:r>
        <w:rPr>
          <w:sz w:val="28"/>
          <w:szCs w:val="28"/>
          <w:lang w:val="uk-UA" w:eastAsia="uk-UA"/>
        </w:rPr>
        <w:t>у</w:t>
      </w:r>
      <w:r w:rsidRPr="00E544BF">
        <w:rPr>
          <w:sz w:val="28"/>
          <w:szCs w:val="28"/>
          <w:lang w:val="uk-UA" w:eastAsia="uk-UA"/>
        </w:rPr>
        <w:t xml:space="preserve"> абстиненції</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t>3,49</w:t>
      </w:r>
      <w:r>
        <w:rPr>
          <w:sz w:val="28"/>
          <w:szCs w:val="28"/>
          <w:lang w:val="uk-UA" w:eastAsia="uk-UA"/>
        </w:rPr>
        <w:t>;</w:t>
      </w:r>
      <w:r w:rsidRPr="00E544BF">
        <w:rPr>
          <w:sz w:val="28"/>
          <w:szCs w:val="28"/>
          <w:lang w:val="uk-UA" w:eastAsia="uk-UA"/>
        </w:rPr>
        <w:t xml:space="preserve"> </w:t>
      </w:r>
      <w:r>
        <w:rPr>
          <w:sz w:val="28"/>
          <w:szCs w:val="28"/>
          <w:lang w:val="uk-UA" w:eastAsia="uk-UA"/>
        </w:rPr>
        <w:t>95 % ДІ</w:t>
      </w:r>
      <w:r w:rsidRPr="00E544BF">
        <w:rPr>
          <w:sz w:val="28"/>
          <w:szCs w:val="28"/>
          <w:lang w:val="uk-UA" w:eastAsia="uk-UA"/>
        </w:rPr>
        <w:t xml:space="preserve"> 1,7</w:t>
      </w:r>
      <w:r>
        <w:rPr>
          <w:sz w:val="28"/>
          <w:szCs w:val="28"/>
          <w:lang w:val="uk-UA" w:eastAsia="uk-UA"/>
        </w:rPr>
        <w:t>0</w:t>
      </w:r>
      <w:r w:rsidRPr="00E544BF">
        <w:rPr>
          <w:sz w:val="28"/>
          <w:szCs w:val="28"/>
          <w:lang w:val="uk-UA" w:eastAsia="uk-UA"/>
        </w:rPr>
        <w:t>–7,17)</w:t>
      </w:r>
      <w:r>
        <w:rPr>
          <w:sz w:val="28"/>
          <w:szCs w:val="28"/>
          <w:lang w:val="uk-UA" w:eastAsia="uk-UA"/>
        </w:rPr>
        <w:t>, п</w:t>
      </w:r>
      <w:r w:rsidRPr="00E544BF">
        <w:rPr>
          <w:sz w:val="28"/>
          <w:szCs w:val="28"/>
          <w:lang w:val="uk-UA" w:eastAsia="uk-UA"/>
        </w:rPr>
        <w:t>еринатальн</w:t>
      </w:r>
      <w:r>
        <w:rPr>
          <w:sz w:val="28"/>
          <w:szCs w:val="28"/>
          <w:lang w:val="uk-UA" w:eastAsia="uk-UA"/>
        </w:rPr>
        <w:t>ого</w:t>
      </w:r>
      <w:r w:rsidRPr="00E544BF">
        <w:rPr>
          <w:sz w:val="28"/>
          <w:szCs w:val="28"/>
          <w:lang w:val="uk-UA" w:eastAsia="uk-UA"/>
        </w:rPr>
        <w:t xml:space="preserve"> ураження ЦНС</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t>2,46</w:t>
      </w:r>
      <w:r>
        <w:rPr>
          <w:sz w:val="28"/>
          <w:szCs w:val="28"/>
          <w:lang w:val="uk-UA" w:eastAsia="uk-UA"/>
        </w:rPr>
        <w:t>; 95 % ДІ</w:t>
      </w:r>
      <w:r w:rsidRPr="00E544BF">
        <w:rPr>
          <w:sz w:val="28"/>
          <w:szCs w:val="28"/>
          <w:lang w:val="uk-UA" w:eastAsia="uk-UA"/>
        </w:rPr>
        <w:t xml:space="preserve"> 1,57–3,85)</w:t>
      </w:r>
      <w:r>
        <w:rPr>
          <w:sz w:val="28"/>
          <w:szCs w:val="28"/>
          <w:lang w:val="uk-UA" w:eastAsia="uk-UA"/>
        </w:rPr>
        <w:t>, вроджених</w:t>
      </w:r>
      <w:r w:rsidRPr="00E544BF">
        <w:rPr>
          <w:sz w:val="28"/>
          <w:szCs w:val="28"/>
          <w:lang w:val="uk-UA" w:eastAsia="uk-UA"/>
        </w:rPr>
        <w:t xml:space="preserve"> вад розвитку</w:t>
      </w:r>
      <w:r>
        <w:rPr>
          <w:sz w:val="28"/>
          <w:szCs w:val="28"/>
          <w:lang w:val="uk-UA" w:eastAsia="uk-UA"/>
        </w:rPr>
        <w:t xml:space="preserve"> (ВШ</w:t>
      </w:r>
      <w:r>
        <w:rPr>
          <w:sz w:val="28"/>
          <w:szCs w:val="28"/>
          <w:vertAlign w:val="superscript"/>
          <w:lang w:val="uk-UA" w:eastAsia="uk-UA"/>
        </w:rPr>
        <w:t xml:space="preserve">1-2 </w:t>
      </w:r>
      <w:r w:rsidRPr="00E544BF">
        <w:rPr>
          <w:sz w:val="28"/>
          <w:szCs w:val="28"/>
          <w:lang w:val="uk-UA" w:eastAsia="uk-UA"/>
        </w:rPr>
        <w:t>2,32</w:t>
      </w:r>
      <w:r>
        <w:rPr>
          <w:sz w:val="28"/>
          <w:szCs w:val="28"/>
          <w:lang w:val="uk-UA" w:eastAsia="uk-UA"/>
        </w:rPr>
        <w:t>; 95 % ДІ</w:t>
      </w:r>
      <w:r w:rsidRPr="00E544BF">
        <w:rPr>
          <w:sz w:val="28"/>
          <w:szCs w:val="28"/>
          <w:lang w:val="uk-UA" w:eastAsia="uk-UA"/>
        </w:rPr>
        <w:t xml:space="preserve"> 1,12–4,81)</w:t>
      </w:r>
      <w:r>
        <w:rPr>
          <w:sz w:val="28"/>
          <w:szCs w:val="28"/>
          <w:lang w:val="uk-UA" w:eastAsia="uk-UA"/>
        </w:rPr>
        <w:t>, асфіксії (ВШ</w:t>
      </w:r>
      <w:r>
        <w:rPr>
          <w:sz w:val="28"/>
          <w:szCs w:val="28"/>
          <w:vertAlign w:val="superscript"/>
          <w:lang w:val="uk-UA" w:eastAsia="uk-UA"/>
        </w:rPr>
        <w:t xml:space="preserve">1-2 </w:t>
      </w:r>
      <w:r w:rsidRPr="00E544BF">
        <w:rPr>
          <w:sz w:val="28"/>
          <w:szCs w:val="28"/>
          <w:lang w:val="uk-UA" w:eastAsia="uk-UA"/>
        </w:rPr>
        <w:t>2,04</w:t>
      </w:r>
      <w:r>
        <w:rPr>
          <w:sz w:val="28"/>
          <w:szCs w:val="28"/>
          <w:lang w:val="uk-UA" w:eastAsia="uk-UA"/>
        </w:rPr>
        <w:t>;</w:t>
      </w:r>
      <w:r w:rsidRPr="00E544BF">
        <w:rPr>
          <w:sz w:val="28"/>
          <w:szCs w:val="28"/>
          <w:lang w:val="uk-UA" w:eastAsia="uk-UA"/>
        </w:rPr>
        <w:t xml:space="preserve"> </w:t>
      </w:r>
      <w:r>
        <w:rPr>
          <w:sz w:val="28"/>
          <w:szCs w:val="28"/>
          <w:lang w:val="uk-UA" w:eastAsia="uk-UA"/>
        </w:rPr>
        <w:t>95% ДІ</w:t>
      </w:r>
      <w:r w:rsidRPr="00E544BF">
        <w:rPr>
          <w:sz w:val="28"/>
          <w:szCs w:val="28"/>
          <w:lang w:val="uk-UA" w:eastAsia="uk-UA"/>
        </w:rPr>
        <w:t xml:space="preserve"> 1,22–3,41)</w:t>
      </w:r>
      <w:r w:rsidRPr="009360B3">
        <w:rPr>
          <w:sz w:val="28"/>
          <w:szCs w:val="28"/>
          <w:lang w:val="uk-UA"/>
        </w:rPr>
        <w:t xml:space="preserve">. </w:t>
      </w:r>
    </w:p>
    <w:p w:rsidR="000C0BF5" w:rsidRDefault="000C0BF5" w:rsidP="000C0BF5">
      <w:pPr>
        <w:autoSpaceDE w:val="0"/>
        <w:autoSpaceDN w:val="0"/>
        <w:adjustRightInd w:val="0"/>
        <w:ind w:firstLine="540"/>
        <w:jc w:val="both"/>
        <w:rPr>
          <w:color w:val="000000"/>
          <w:sz w:val="28"/>
          <w:szCs w:val="28"/>
          <w:lang w:val="uk-UA"/>
        </w:rPr>
      </w:pPr>
      <w:r>
        <w:rPr>
          <w:sz w:val="28"/>
          <w:szCs w:val="28"/>
          <w:lang w:val="uk-UA"/>
        </w:rPr>
        <w:t>Проведене дослідження дозволило виявити взаємозв’язок між прогностично значущими факторами ризику й оцінити їх вплив на рівень трансмісії у комплексі. Після виключення з дослідження даних дітей, які вигодовувалися груддю, проведено п</w:t>
      </w:r>
      <w:r w:rsidRPr="009360B3">
        <w:rPr>
          <w:sz w:val="28"/>
          <w:szCs w:val="28"/>
          <w:lang w:val="uk-UA"/>
        </w:rPr>
        <w:t>роцедур</w:t>
      </w:r>
      <w:r>
        <w:rPr>
          <w:sz w:val="28"/>
          <w:szCs w:val="28"/>
          <w:lang w:val="uk-UA"/>
        </w:rPr>
        <w:t xml:space="preserve">у </w:t>
      </w:r>
      <w:r w:rsidRPr="009360B3">
        <w:rPr>
          <w:sz w:val="28"/>
          <w:szCs w:val="28"/>
          <w:lang w:val="uk-UA"/>
        </w:rPr>
        <w:t>кластерного</w:t>
      </w:r>
      <w:r>
        <w:rPr>
          <w:sz w:val="28"/>
          <w:szCs w:val="28"/>
          <w:lang w:val="uk-UA"/>
        </w:rPr>
        <w:t xml:space="preserve"> і регресійного</w:t>
      </w:r>
      <w:r w:rsidRPr="009360B3">
        <w:rPr>
          <w:sz w:val="28"/>
          <w:szCs w:val="28"/>
          <w:lang w:val="uk-UA"/>
        </w:rPr>
        <w:t xml:space="preserve"> анал</w:t>
      </w:r>
      <w:r>
        <w:rPr>
          <w:sz w:val="28"/>
          <w:szCs w:val="28"/>
          <w:lang w:val="uk-UA"/>
        </w:rPr>
        <w:t>і</w:t>
      </w:r>
      <w:r w:rsidRPr="009360B3">
        <w:rPr>
          <w:sz w:val="28"/>
          <w:szCs w:val="28"/>
          <w:lang w:val="uk-UA"/>
        </w:rPr>
        <w:t>з</w:t>
      </w:r>
      <w:r>
        <w:rPr>
          <w:sz w:val="28"/>
          <w:szCs w:val="28"/>
          <w:lang w:val="uk-UA"/>
        </w:rPr>
        <w:t>у,</w:t>
      </w:r>
      <w:r w:rsidRPr="009360B3">
        <w:rPr>
          <w:sz w:val="28"/>
          <w:szCs w:val="28"/>
          <w:lang w:val="uk-UA"/>
        </w:rPr>
        <w:t xml:space="preserve"> по</w:t>
      </w:r>
      <w:r>
        <w:rPr>
          <w:sz w:val="28"/>
          <w:szCs w:val="28"/>
          <w:lang w:val="uk-UA"/>
        </w:rPr>
        <w:t>будовано</w:t>
      </w:r>
      <w:r w:rsidRPr="00EB349B">
        <w:rPr>
          <w:sz w:val="28"/>
          <w:szCs w:val="28"/>
          <w:lang w:val="uk-UA"/>
        </w:rPr>
        <w:t xml:space="preserve"> </w:t>
      </w:r>
      <w:r>
        <w:rPr>
          <w:sz w:val="28"/>
          <w:szCs w:val="28"/>
          <w:lang w:val="uk-UA"/>
        </w:rPr>
        <w:t>і</w:t>
      </w:r>
      <w:r w:rsidRPr="00E544BF">
        <w:rPr>
          <w:sz w:val="28"/>
          <w:szCs w:val="28"/>
          <w:lang w:val="uk-UA"/>
        </w:rPr>
        <w:t>єрархічн</w:t>
      </w:r>
      <w:r>
        <w:rPr>
          <w:sz w:val="28"/>
          <w:szCs w:val="28"/>
          <w:lang w:val="uk-UA"/>
        </w:rPr>
        <w:t>е</w:t>
      </w:r>
      <w:r w:rsidRPr="00E544BF">
        <w:rPr>
          <w:sz w:val="28"/>
          <w:szCs w:val="28"/>
          <w:lang w:val="uk-UA"/>
        </w:rPr>
        <w:t xml:space="preserve"> дерев</w:t>
      </w:r>
      <w:r>
        <w:rPr>
          <w:sz w:val="28"/>
          <w:szCs w:val="28"/>
          <w:lang w:val="uk-UA"/>
        </w:rPr>
        <w:t>о факторів ризику вертикальної передачі ВІЛ, що дало можливість виявити об’єднання кластерів у нові класи таксономій.</w:t>
      </w:r>
      <w:r w:rsidRPr="009360B3">
        <w:rPr>
          <w:sz w:val="28"/>
          <w:szCs w:val="28"/>
          <w:lang w:val="uk-UA"/>
        </w:rPr>
        <w:t xml:space="preserve"> </w:t>
      </w:r>
      <w:r>
        <w:rPr>
          <w:sz w:val="28"/>
          <w:szCs w:val="28"/>
          <w:lang w:val="uk-UA"/>
        </w:rPr>
        <w:t xml:space="preserve">Багатофакторний аналіз </w:t>
      </w:r>
      <w:r w:rsidRPr="009360B3">
        <w:rPr>
          <w:sz w:val="28"/>
          <w:szCs w:val="28"/>
          <w:lang w:val="uk-UA"/>
        </w:rPr>
        <w:t xml:space="preserve">методом </w:t>
      </w:r>
      <w:r w:rsidRPr="009360B3">
        <w:rPr>
          <w:color w:val="000000"/>
          <w:sz w:val="28"/>
          <w:szCs w:val="28"/>
          <w:lang w:val="uk-UA"/>
        </w:rPr>
        <w:t>V</w:t>
      </w:r>
      <w:r w:rsidRPr="009360B3">
        <w:rPr>
          <w:sz w:val="28"/>
          <w:szCs w:val="28"/>
          <w:lang w:val="uk-UA"/>
        </w:rPr>
        <w:t xml:space="preserve">arimax normalized </w:t>
      </w:r>
      <w:r>
        <w:rPr>
          <w:color w:val="000000"/>
          <w:sz w:val="28"/>
          <w:szCs w:val="28"/>
          <w:lang w:val="uk-UA"/>
        </w:rPr>
        <w:t xml:space="preserve"> виявив два значущих комплекси факторів:</w:t>
      </w:r>
      <w:r w:rsidRPr="009360B3">
        <w:rPr>
          <w:color w:val="000000"/>
          <w:sz w:val="28"/>
          <w:szCs w:val="28"/>
          <w:lang w:val="uk-UA"/>
        </w:rPr>
        <w:t xml:space="preserve"> </w:t>
      </w:r>
      <w:r>
        <w:rPr>
          <w:color w:val="000000"/>
          <w:sz w:val="28"/>
          <w:szCs w:val="28"/>
          <w:lang w:val="uk-UA"/>
        </w:rPr>
        <w:t xml:space="preserve">1) </w:t>
      </w:r>
      <w:r w:rsidRPr="009360B3">
        <w:rPr>
          <w:color w:val="000000"/>
          <w:sz w:val="28"/>
          <w:szCs w:val="28"/>
          <w:lang w:val="uk-UA"/>
        </w:rPr>
        <w:t>соц</w:t>
      </w:r>
      <w:r>
        <w:rPr>
          <w:color w:val="000000"/>
          <w:sz w:val="28"/>
          <w:szCs w:val="28"/>
          <w:lang w:val="uk-UA"/>
        </w:rPr>
        <w:t>і</w:t>
      </w:r>
      <w:r w:rsidRPr="009360B3">
        <w:rPr>
          <w:color w:val="000000"/>
          <w:sz w:val="28"/>
          <w:szCs w:val="28"/>
          <w:lang w:val="uk-UA"/>
        </w:rPr>
        <w:t>ально-б</w:t>
      </w:r>
      <w:r>
        <w:rPr>
          <w:color w:val="000000"/>
          <w:sz w:val="28"/>
          <w:szCs w:val="28"/>
          <w:lang w:val="uk-UA"/>
        </w:rPr>
        <w:t>і</w:t>
      </w:r>
      <w:r w:rsidRPr="009360B3">
        <w:rPr>
          <w:color w:val="000000"/>
          <w:sz w:val="28"/>
          <w:szCs w:val="28"/>
          <w:lang w:val="uk-UA"/>
        </w:rPr>
        <w:t>олог</w:t>
      </w:r>
      <w:r>
        <w:rPr>
          <w:color w:val="000000"/>
          <w:sz w:val="28"/>
          <w:szCs w:val="28"/>
          <w:lang w:val="uk-UA"/>
        </w:rPr>
        <w:t>і</w:t>
      </w:r>
      <w:r w:rsidRPr="009360B3">
        <w:rPr>
          <w:color w:val="000000"/>
          <w:sz w:val="28"/>
          <w:szCs w:val="28"/>
          <w:lang w:val="uk-UA"/>
        </w:rPr>
        <w:t>ч</w:t>
      </w:r>
      <w:r>
        <w:rPr>
          <w:color w:val="000000"/>
          <w:sz w:val="28"/>
          <w:szCs w:val="28"/>
          <w:lang w:val="uk-UA"/>
        </w:rPr>
        <w:t>ний</w:t>
      </w:r>
      <w:r w:rsidRPr="00C57277">
        <w:rPr>
          <w:sz w:val="28"/>
          <w:szCs w:val="28"/>
          <w:lang w:val="uk-UA"/>
        </w:rPr>
        <w:t xml:space="preserve"> – шкідливі звички матері, недоношеність або ЗВУР у новонароджених</w:t>
      </w:r>
      <w:r>
        <w:rPr>
          <w:sz w:val="28"/>
          <w:szCs w:val="28"/>
          <w:lang w:val="uk-UA"/>
        </w:rPr>
        <w:t xml:space="preserve"> (к</w:t>
      </w:r>
      <w:r w:rsidRPr="00C57277">
        <w:rPr>
          <w:sz w:val="28"/>
          <w:szCs w:val="28"/>
          <w:lang w:val="uk-UA"/>
        </w:rPr>
        <w:t>ластери з показниками дисперсії 0,61–0,69</w:t>
      </w:r>
      <w:r>
        <w:rPr>
          <w:sz w:val="28"/>
          <w:szCs w:val="28"/>
          <w:lang w:val="uk-UA"/>
        </w:rPr>
        <w:t>) –</w:t>
      </w:r>
      <w:r w:rsidRPr="006C38F9">
        <w:rPr>
          <w:color w:val="000000"/>
          <w:sz w:val="28"/>
          <w:szCs w:val="28"/>
          <w:lang w:val="uk-UA"/>
        </w:rPr>
        <w:t xml:space="preserve"> </w:t>
      </w:r>
      <w:r>
        <w:rPr>
          <w:color w:val="000000"/>
          <w:sz w:val="28"/>
          <w:szCs w:val="28"/>
          <w:lang w:val="uk-UA"/>
        </w:rPr>
        <w:t xml:space="preserve">збільшує ризик передачі ВІЛ дитині у 4,56 разу (ВШ 4,56; 95 % ДІ </w:t>
      </w:r>
      <w:r w:rsidRPr="00126024">
        <w:rPr>
          <w:color w:val="000000"/>
          <w:sz w:val="28"/>
          <w:szCs w:val="28"/>
          <w:lang w:val="uk-UA"/>
        </w:rPr>
        <w:t>2</w:t>
      </w:r>
      <w:r>
        <w:rPr>
          <w:color w:val="000000"/>
          <w:sz w:val="28"/>
          <w:szCs w:val="28"/>
          <w:lang w:val="uk-UA"/>
        </w:rPr>
        <w:t>,</w:t>
      </w:r>
      <w:r w:rsidRPr="00126024">
        <w:rPr>
          <w:color w:val="000000"/>
          <w:sz w:val="28"/>
          <w:szCs w:val="28"/>
          <w:lang w:val="uk-UA"/>
        </w:rPr>
        <w:t>82</w:t>
      </w:r>
      <w:r>
        <w:rPr>
          <w:color w:val="000000"/>
          <w:sz w:val="28"/>
          <w:szCs w:val="28"/>
          <w:lang w:val="uk-UA"/>
        </w:rPr>
        <w:t>–7,36)</w:t>
      </w:r>
      <w:r>
        <w:rPr>
          <w:sz w:val="28"/>
          <w:szCs w:val="28"/>
          <w:lang w:val="uk-UA"/>
        </w:rPr>
        <w:t xml:space="preserve">; 2) </w:t>
      </w:r>
      <w:r w:rsidRPr="009360B3">
        <w:rPr>
          <w:color w:val="000000"/>
          <w:sz w:val="28"/>
          <w:szCs w:val="28"/>
          <w:lang w:val="uk-UA"/>
        </w:rPr>
        <w:t>меди</w:t>
      </w:r>
      <w:r>
        <w:rPr>
          <w:color w:val="000000"/>
          <w:sz w:val="28"/>
          <w:szCs w:val="28"/>
          <w:lang w:val="uk-UA"/>
        </w:rPr>
        <w:t xml:space="preserve">чний – відсутність АРВ-профілактики і пологи </w:t>
      </w:r>
      <w:r w:rsidRPr="00E544BF">
        <w:rPr>
          <w:sz w:val="28"/>
          <w:szCs w:val="28"/>
          <w:lang w:val="uk-UA"/>
        </w:rPr>
        <w:t xml:space="preserve">через природні </w:t>
      </w:r>
      <w:r>
        <w:rPr>
          <w:sz w:val="28"/>
          <w:szCs w:val="28"/>
          <w:lang w:val="uk-UA"/>
        </w:rPr>
        <w:t>пологові шляхи (к</w:t>
      </w:r>
      <w:r w:rsidRPr="00C57277">
        <w:rPr>
          <w:sz w:val="28"/>
          <w:szCs w:val="28"/>
          <w:lang w:val="uk-UA"/>
        </w:rPr>
        <w:t>ластери з показниками дисперсії</w:t>
      </w:r>
      <w:r>
        <w:rPr>
          <w:color w:val="000000"/>
          <w:sz w:val="28"/>
          <w:szCs w:val="28"/>
          <w:lang w:val="uk-UA"/>
        </w:rPr>
        <w:t xml:space="preserve"> </w:t>
      </w:r>
      <w:r w:rsidRPr="009360B3">
        <w:rPr>
          <w:color w:val="000000"/>
          <w:sz w:val="28"/>
          <w:szCs w:val="28"/>
          <w:lang w:val="uk-UA"/>
        </w:rPr>
        <w:t>0,74–0,75</w:t>
      </w:r>
      <w:r>
        <w:rPr>
          <w:sz w:val="28"/>
          <w:szCs w:val="28"/>
          <w:lang w:val="uk-UA"/>
        </w:rPr>
        <w:t>;</w:t>
      </w:r>
      <w:r>
        <w:rPr>
          <w:color w:val="000000"/>
          <w:sz w:val="28"/>
          <w:szCs w:val="28"/>
          <w:lang w:val="uk-UA"/>
        </w:rPr>
        <w:t xml:space="preserve"> рис. 1) – збільшує ризик передачі ВІЛ дитині утричі (ВШ 3,04; 95 % ДІ 1,9–4,87)</w:t>
      </w:r>
      <w:r w:rsidRPr="009360B3">
        <w:rPr>
          <w:color w:val="000000"/>
          <w:sz w:val="28"/>
          <w:szCs w:val="28"/>
          <w:lang w:val="uk-UA"/>
        </w:rPr>
        <w:t>.</w:t>
      </w:r>
      <w:r w:rsidRPr="00C632A4">
        <w:rPr>
          <w:color w:val="000000"/>
          <w:sz w:val="28"/>
          <w:szCs w:val="28"/>
          <w:lang w:val="uk-UA"/>
        </w:rPr>
        <w:t xml:space="preserve"> </w:t>
      </w:r>
      <w:r>
        <w:rPr>
          <w:color w:val="000000"/>
          <w:sz w:val="28"/>
          <w:szCs w:val="28"/>
          <w:lang w:val="uk-UA"/>
        </w:rPr>
        <w:t>Поєднання у дитини двох комплексів факторів збільшує ризик перинатальної трансмісії ВІЛ у 6 разів (ВШ 6,04; 95 % ДІ 3,14–11,76).</w:t>
      </w:r>
    </w:p>
    <w:p w:rsidR="000C0BF5" w:rsidRPr="000F18A5" w:rsidRDefault="000C0BF5" w:rsidP="000C0BF5">
      <w:pPr>
        <w:autoSpaceDE w:val="0"/>
        <w:autoSpaceDN w:val="0"/>
        <w:adjustRightInd w:val="0"/>
        <w:spacing w:line="360" w:lineRule="auto"/>
        <w:ind w:firstLine="360"/>
        <w:jc w:val="center"/>
        <w:rPr>
          <w:color w:val="000000"/>
          <w:sz w:val="28"/>
          <w:szCs w:val="28"/>
          <w:lang w:val="en-US"/>
        </w:rPr>
      </w:pPr>
      <w:r>
        <w:rPr>
          <w:noProof/>
          <w:color w:val="000000"/>
          <w:sz w:val="28"/>
          <w:szCs w:val="28"/>
          <w:lang w:eastAsia="ru-RU"/>
        </w:rPr>
        <w:lastRenderedPageBreak/>
        <w:drawing>
          <wp:inline distT="0" distB="0" distL="0" distR="0">
            <wp:extent cx="6175375" cy="2707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5375" cy="2707640"/>
                    </a:xfrm>
                    <a:prstGeom prst="rect">
                      <a:avLst/>
                    </a:prstGeom>
                    <a:noFill/>
                    <a:ln>
                      <a:noFill/>
                    </a:ln>
                  </pic:spPr>
                </pic:pic>
              </a:graphicData>
            </a:graphic>
          </wp:inline>
        </w:drawing>
      </w:r>
    </w:p>
    <w:p w:rsidR="000C0BF5" w:rsidRDefault="000C0BF5" w:rsidP="000C0BF5">
      <w:pPr>
        <w:ind w:firstLine="540"/>
        <w:jc w:val="both"/>
        <w:rPr>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3086100</wp:posOffset>
                </wp:positionV>
                <wp:extent cx="342265" cy="227965"/>
                <wp:effectExtent l="0" t="0" r="635" b="6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F5" w:rsidRPr="000F18A5" w:rsidRDefault="000C0BF5" w:rsidP="000C0BF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315pt;margin-top:243pt;width:26.9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XMxAIAAMEFAAAOAAAAZHJzL2Uyb0RvYy54bWysVEtu2zAQ3RfoHQjuFX1CfyREDhLLKgqk&#10;HyDtAWiJsohKpErSltOgZ+kpuirQM/hIHVK24yQoULTVQiCHwzfzZh7n4nLbNmjDlOZSpDg8CzBi&#10;opAlF6sUf/yQe1OMtKGipI0ULMV3TOPL2csXF32XsEjWsimZQgAidNJ3Ka6N6RLf10XNWqrPZMcE&#10;HFZStdTAVq38UtEe0NvGj4Jg7PdSlZ2SBdMarNlwiGcOv6pYYd5VlWYGNSmG3Iz7K/df2r8/u6DJ&#10;StGu5sU+DfoXWbSUCwh6hMqooWit+DOolhdKalmZs0K2vqwqXjDHAdiEwRM2tzXtmOMCxdHdsUz6&#10;/8EWbzfvFeIl9A46JWgLPdp92/3c/dh9R2CC+vSdTsDttgNHs72WW/B1XHV3I4tPGgk5r6lYsSul&#10;ZF8zWkJ+ob3pn1wdcLQFWfZvZAlx6NpIB7StVGuLB+VAgA59ujv2hm0NKsB4TqJoPMKogKMomsSw&#10;thFocrjcKW1eMdkiu0ixgtY7cLq50WZwPbjYWELmvGnATpNGPDIA5mCB0HDVntkkXDfv4yBeTBdT&#10;4pFovPBIkGXeVT4n3jgPJ6PsPJvPs/CrjRuSpOZlyYQNc1BWSP6sc3uND5o4akvLhpcWzqak1Wo5&#10;bxTaUFB27r59QU7c/MdpuHoBlyeUwogE11Hs5ePpxCM5GXnxJJh6QRhfx+OAxCTLH1O64YL9OyXU&#10;pzgeRaNBS7/lFrjvOTeatNzA7Gh4m+Lp0YkmVoELUbrWGsqbYX1SCpv+Qymg3YdGO71aiQ5iNdvl&#10;1j2N2Ea3Wl7K8g4ErCQIDFQKcw8WtVRfMOphhqRYf15TxTBqXgt4BHFIiB06bkNGkwg26vRkeXpC&#10;RQFQKTYYDcu5GQbVulN8VUOk4dkJeQUPp+JO1A9Z7Z8bzAnHbT/T7CA63Tuvh8k7+wUAAP//AwBQ&#10;SwMEFAAGAAgAAAAhAAySZt/fAAAACwEAAA8AAABkcnMvZG93bnJldi54bWxMj0tPwzAQhO9I/Adr&#10;kbhRu68oCdlUCMQVRHlI3Nxkm0TE6yh2m/DvWU5wm9WMZr8pdrPr1ZnG0HlGWC4MKOLK1x03CG+v&#10;jzcpqBAt17b3TAjfFGBXXl4UNq/9xC903sdGSQmH3CK0MQ651qFqydmw8AOxeEc/OhvlHBtdj3aS&#10;ctfrlTGJdrZj+dDage5bqr72J4fw/nT8/NiY5+bBbYfJz0azyzTi9dV8dwsq0hz/wvCLL+hQCtPB&#10;n7gOqkdI1ka2RIRNmoiQRJKuM1AHhO1qmYEuC/1/Q/kDAAD//wMAUEsBAi0AFAAGAAgAAAAhALaD&#10;OJL+AAAA4QEAABMAAAAAAAAAAAAAAAAAAAAAAFtDb250ZW50X1R5cGVzXS54bWxQSwECLQAUAAYA&#10;CAAAACEAOP0h/9YAAACUAQAACwAAAAAAAAAAAAAAAAAvAQAAX3JlbHMvLnJlbHNQSwECLQAUAAYA&#10;CAAAACEAkEgVzMQCAADBBQAADgAAAAAAAAAAAAAAAAAuAgAAZHJzL2Uyb0RvYy54bWxQSwECLQAU&#10;AAYACAAAACEADJJm398AAAALAQAADwAAAAAAAAAAAAAAAAAeBQAAZHJzL2Rvd25yZXYueG1sUEsF&#10;BgAAAAAEAAQA8wAAACoGAAAAAA==&#10;" filled="f" stroked="f">
                <v:textbox>
                  <w:txbxContent>
                    <w:p w:rsidR="000C0BF5" w:rsidRPr="000F18A5" w:rsidRDefault="000C0BF5" w:rsidP="000C0BF5">
                      <w:pPr>
                        <w:rPr>
                          <w:szCs w:val="22"/>
                        </w:rPr>
                      </w:pP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2171700</wp:posOffset>
                </wp:positionV>
                <wp:extent cx="342265" cy="227965"/>
                <wp:effectExtent l="0" t="0" r="635" b="6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F5" w:rsidRPr="000F18A5" w:rsidRDefault="000C0BF5" w:rsidP="000C0BF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378pt;margin-top:171pt;width:26.9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QOxAIAAMIFAAAOAAAAZHJzL2Uyb0RvYy54bWysVEtu2zAQ3RfoHQjuFX1CfyREDhLLKgqk&#10;HyDtAWiJsohKpErSltOgZ+kpuirQM/hIHVK24yQoULTVQiCHwzfzZh7n4nLbNmjDlOZSpDg8CzBi&#10;opAlF6sUf/yQe1OMtKGipI0ULMV3TOPL2csXF32XsEjWsimZQgAidNJ3Ka6N6RLf10XNWqrPZMcE&#10;HFZStdTAVq38UtEe0NvGj4Jg7PdSlZ2SBdMarNlwiGcOv6pYYd5VlWYGNSmG3Iz7K/df2r8/u6DJ&#10;StGu5sU+DfoXWbSUCwh6hMqooWit+DOolhdKalmZs0K2vqwqXjDHAdiEwRM2tzXtmOMCxdHdsUz6&#10;/8EWbzfvFeIl9G6CkaAt9Gj3bfdz92P3HYEJ6tN3OgG32w4czfZabsHXcdXdjSw+aSTkvKZixa6U&#10;kn3NaAn5hfamf3J1wNEWZNm/kSXEoWsjHdC2Uq0tHpQDATr06e7YG7Y1qADjOYmi8QijAo6iaBLD&#10;2kagyeFyp7R5xWSL7CLFClrvwOnmRpvB9eBiYwmZ86YBO00a8cgAmIMFQsNVe2aTcN28j4N4MV1M&#10;iUei8cIjQZZ5V/mceOM8nIyy82w+z8KvNm5IkpqXJRM2zEFZIfmzzu01PmjiqC0tG15aOJuSVqvl&#10;vFFoQ0HZufv2BTlx8x+n4eoFXJ5QCiMSXEexl4+nE4/kZOTFk2DqBWF8HY8DEpMsf0zphgv275RQ&#10;n+J4FI0GLf2WW+C+59xo0nIDs6PhbYqnRyeaWAUuROlaayhvhvVJKWz6D6WAdh8a7fRqJTqI1WyX&#10;2+FpuDlhxbyU5R0oWElQGMgUBh8saqm+YNTDEEmx/rymimHUvBbwCuKQEDt13IaMJhFs1OnJ8vSE&#10;igKgUmwwGpZzM0yqdaf4qoZIw7sT8gpeTsWdqh+y2r83GBSO3H6o2Ul0undeD6N39gsAAP//AwBQ&#10;SwMEFAAGAAgAAAAhAE+GxVLgAAAACwEAAA8AAABkcnMvZG93bnJldi54bWxMj81OwzAQhO9IvIO1&#10;SNyoTWmbJsSpEIgriP5J3Nx4m0TE6yh2m/D23Z7gtrszmv0mX42uFWfsQ+NJw+NEgUAqvW2o0rDd&#10;vD8sQYRoyJrWE2r4xQCr4vYmN5n1A33heR0rwSEUMqOhjrHLpAxljc6Eie+QWDv63pnIa19J25uB&#10;w10rp0otpDMN8YfadPhaY/mzPjkNu4/j936mPqs3N+8GPypJLpVa39+NL88gIo7xzwxXfEaHgpkO&#10;/kQ2iFZDMl9wl6jhaTblgR1LlaYgDnxJkhRkkcv/HYoLAAAA//8DAFBLAQItABQABgAIAAAAIQC2&#10;gziS/gAAAOEBAAATAAAAAAAAAAAAAAAAAAAAAABbQ29udGVudF9UeXBlc10ueG1sUEsBAi0AFAAG&#10;AAgAAAAhADj9If/WAAAAlAEAAAsAAAAAAAAAAAAAAAAALwEAAF9yZWxzLy5yZWxzUEsBAi0AFAAG&#10;AAgAAAAhANjgBA7EAgAAwgUAAA4AAAAAAAAAAAAAAAAALgIAAGRycy9lMm9Eb2MueG1sUEsBAi0A&#10;FAAGAAgAAAAhAE+GxVLgAAAACwEAAA8AAAAAAAAAAAAAAAAAHgUAAGRycy9kb3ducmV2LnhtbFBL&#10;BQYAAAAABAAEAPMAAAArBgAAAAA=&#10;" filled="f" stroked="f">
                <v:textbox>
                  <w:txbxContent>
                    <w:p w:rsidR="000C0BF5" w:rsidRPr="000F18A5" w:rsidRDefault="000C0BF5" w:rsidP="000C0BF5">
                      <w:pPr>
                        <w:rPr>
                          <w:szCs w:val="22"/>
                        </w:rP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1828800</wp:posOffset>
                </wp:positionV>
                <wp:extent cx="342265" cy="227965"/>
                <wp:effectExtent l="0" t="0" r="635" b="6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F5" w:rsidRPr="000F18A5" w:rsidRDefault="000C0BF5" w:rsidP="000C0BF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396pt;margin-top:2in;width:26.9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hwxAIAAMIFAAAOAAAAZHJzL2Uyb0RvYy54bWysVEtu2zAQ3RfoHQjuFX1CfyREDhLLKgqk&#10;HyDtAWiJsohKpErSltOgZ+kpuirQM/hIHVK24yQoULTVQiCHwzfzZh7n4nLbNmjDlOZSpDg8CzBi&#10;opAlF6sUf/yQe1OMtKGipI0ULMV3TOPL2csXF32XsEjWsimZQgAidNJ3Ka6N6RLf10XNWqrPZMcE&#10;HFZStdTAVq38UtEe0NvGj4Jg7PdSlZ2SBdMarNlwiGcOv6pYYd5VlWYGNSmG3Iz7K/df2r8/u6DJ&#10;StGu5sU+DfoXWbSUCwh6hMqooWit+DOolhdKalmZs0K2vqwqXjDHAdiEwRM2tzXtmOMCxdHdsUz6&#10;/8EWbzfvFeIl9G6MkaAt9Gj3bfdz92P3HYEJ6tN3OgG32w4czfZabsHXcdXdjSw+aSTkvKZixa6U&#10;kn3NaAn5hfamf3J1wNEWZNm/kSXEoWsjHdC2Uq0tHpQDATr06e7YG7Y1qADjOYmi8QijAo6iaBLD&#10;2kagyeFyp7R5xWSL7CLFClrvwOnmRpvB9eBiYwmZ86YBO00a8cgAmIMFQsNVe2aTcN28j4N4MV1M&#10;iUei8cIjQZZ5V/mceOM8nIyy82w+z8KvNm5IkpqXJRM2zEFZIfmzzu01PmjiqC0tG15aOJuSVqvl&#10;vFFoQ0HZufv2BTlx8x+n4eoFXJ5QCiMSXEexl4+nE4/kZOTFk2DqBWF8HY8DEpMsf0zphgv275RQ&#10;n+J4FI0GLf2WW+C+59xo0nIDs6PhbYqnRyeaWAUuROlaayhvhvVJKWz6D6WAdh8a7fRqJTqI1WyX&#10;2+FpODVbMS9leQcKVhIUBjKFwQeLWqovGPUwRFKsP6+pYhg1rwW8gjgkxE4dtyGjSQQbdXqyPD2h&#10;ogCoFBuMhuXcDJNq3Sm+qiHS8O6EvIKXU3Gn6oes9u8NBoUjtx9qdhKd7p3Xw+id/QIAAP//AwBQ&#10;SwMEFAAGAAgAAAAhAF7TXQfgAAAACwEAAA8AAABkcnMvZG93bnJldi54bWxMj81OwzAQhO9IvIO1&#10;SNyoTdpCErKpEIgrqOVH4uYm2yQiXkex24S3ZznBbVYzmv2m2MyuVycaQ+cZ4XphQBFXvu64QXh7&#10;fbpKQYVouba9Z0L4pgCb8vyssHntJ97SaRcbJSUccovQxjjkWoeqJWfDwg/E4h386GyUc2x0PdpJ&#10;yl2vE2NutLMdy4fWDvTQUvW1OzqE9+fD58fKvDSPbj1MfjaaXaYRLy/m+ztQkeb4F4ZffEGHUpj2&#10;/sh1UD3CbZbIloiQpKkISaSrdQZqj7BMlhnostD/N5Q/AAAA//8DAFBLAQItABQABgAIAAAAIQC2&#10;gziS/gAAAOEBAAATAAAAAAAAAAAAAAAAAAAAAABbQ29udGVudF9UeXBlc10ueG1sUEsBAi0AFAAG&#10;AAgAAAAhADj9If/WAAAAlAEAAAsAAAAAAAAAAAAAAAAALwEAAF9yZWxzLy5yZWxzUEsBAi0AFAAG&#10;AAgAAAAhAJGXKHDEAgAAwgUAAA4AAAAAAAAAAAAAAAAALgIAAGRycy9lMm9Eb2MueG1sUEsBAi0A&#10;FAAGAAgAAAAhAF7TXQfgAAAACwEAAA8AAAAAAAAAAAAAAAAAHgUAAGRycy9kb3ducmV2LnhtbFBL&#10;BQYAAAAABAAEAPMAAAArBgAAAAA=&#10;" filled="f" stroked="f">
                <v:textbox>
                  <w:txbxContent>
                    <w:p w:rsidR="000C0BF5" w:rsidRPr="000F18A5" w:rsidRDefault="000C0BF5" w:rsidP="000C0BF5">
                      <w:pPr>
                        <w:rPr>
                          <w:szCs w:val="22"/>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1714500</wp:posOffset>
                </wp:positionV>
                <wp:extent cx="342265" cy="227965"/>
                <wp:effectExtent l="0" t="0" r="635" b="6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F5" w:rsidRPr="000F18A5" w:rsidRDefault="000C0BF5" w:rsidP="000C0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342pt;margin-top:135pt;width:26.9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zyxAIAAMIFAAAOAAAAZHJzL2Uyb0RvYy54bWysVEtu2zAQ3RfoHQjuFX1CfyREDhLLKgqk&#10;HyDtAWiJsohKpErSltOgZ+kpuirQM/hIHVK24yQoULTVQiCHwzfzZh7n4nLbNmjDlOZSpDg8CzBi&#10;opAlF6sUf/yQe1OMtKGipI0ULMV3TOPL2csXF32XsEjWsimZQgAidNJ3Ka6N6RLf10XNWqrPZMcE&#10;HFZStdTAVq38UtEe0NvGj4Jg7PdSlZ2SBdMarNlwiGcOv6pYYd5VlWYGNSmG3Iz7K/df2r8/u6DJ&#10;StGu5sU+DfoXWbSUCwh6hMqooWit+DOolhdKalmZs0K2vqwqXjDHAdiEwRM2tzXtmOMCxdHdsUz6&#10;/8EWbzfvFeIl9G6EkaAt9Gj3bfdz92P3HYEJ6tN3OgG32w4czfZabsHXcdXdjSw+aSTkvKZixa6U&#10;kn3NaAn5hfamf3J1wNEWZNm/kSXEoWsjHdC2Uq0tHpQDATr06e7YG7Y1qADjOYmiMaRYwFEUTWJY&#10;2wg0OVzulDavmGyRXaRYQesdON3caDO4HlxsLCFz3jRgp0kjHhkAc7BAaLhqz2wSrpv3cRAvposp&#10;8Ug0XngkyDLvKp8Tb5yHk1F2ns3nWfjVxg1JUvOyZMKGOSgrJH/Wub3GB00ctaVlw0sLZ1PSarWc&#10;NwptKCg7d9++ICdu/uM0XL2AyxNKYUSC6yj28vF04pGcjLx4Eky9IIyv43FAYpLljyndcMH+nRLq&#10;UxyPotGgpd9yC9z3nBtNWm5gdjS8TfH06EQTq8CFKF1rDeXNsD4phU3/oRTQ7kOjnV6tRAexmu1y&#10;OzyNyIa3Yl7K8g4UrCQoDGQKgw8WtVRfMOphiKRYf15TxTBqXgt4BXFIiJ06bkNGkwg26vRkeXpC&#10;RQFQKTYYDcu5GSbVulN8VUOk4d0JeQUvp+JO1Q9Z7d8bDApHbj/U7CQ63Tuvh9E7+wUAAP//AwBQ&#10;SwMEFAAGAAgAAAAhAOrv5cngAAAACwEAAA8AAABkcnMvZG93bnJldi54bWxMj0tPwzAQhO9I/Adr&#10;kbhRm77ShGwqBOIKanlI3Nxkm0TE6yh2m/DvWU5wm9WMZr/Jt5Pr1JmG0HpGuJ0ZUMSlr1quEd5e&#10;n242oEK0XNnOMyF8U4BtcXmR26zyI+/ovI+1khIOmUVoYuwzrUPZkLNh5nti8Y5+cDbKOdS6Guwo&#10;5a7Tc2PW2tmW5UNje3poqPzanxzC+/Px82NpXupHt+pHPxnNLtWI11fT/R2oSFP8C8MvvqBDIUwH&#10;f+IqqA5hvVnKlogwT4wISSSLJAV1QFiYVQq6yPX/DcUPAAAA//8DAFBLAQItABQABgAIAAAAIQC2&#10;gziS/gAAAOEBAAATAAAAAAAAAAAAAAAAAAAAAABbQ29udGVudF9UeXBlc10ueG1sUEsBAi0AFAAG&#10;AAgAAAAhADj9If/WAAAAlAEAAAsAAAAAAAAAAAAAAAAALwEAAF9yZWxzLy5yZWxzUEsBAi0AFAAG&#10;AAgAAAAhAEoOXPLEAgAAwgUAAA4AAAAAAAAAAAAAAAAALgIAAGRycy9lMm9Eb2MueG1sUEsBAi0A&#10;FAAGAAgAAAAhAOrv5cngAAAACwEAAA8AAAAAAAAAAAAAAAAAHgUAAGRycy9kb3ducmV2LnhtbFBL&#10;BQYAAAAABAAEAPMAAAArBgAAAAA=&#10;" filled="f" stroked="f">
                <v:textbox>
                  <w:txbxContent>
                    <w:p w:rsidR="000C0BF5" w:rsidRPr="000F18A5" w:rsidRDefault="000C0BF5" w:rsidP="000C0BF5"/>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2171700</wp:posOffset>
                </wp:positionV>
                <wp:extent cx="342265" cy="227965"/>
                <wp:effectExtent l="0" t="0" r="635"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F5" w:rsidRPr="000063AD" w:rsidRDefault="000C0BF5" w:rsidP="000C0BF5">
                            <w:pP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79pt;margin-top:171pt;width:26.9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u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TFGgrbQot233c/dj913FNvq9J1OwOm2AzezvZZb6LJjqrsbWXzSSMh5TcWKXSkl&#10;+5rRErIL7U3/5OqAoy3Isn8jSwhD10Y6oG2lWls6KAYCdOjS3bEzbGtQAYfnJIrGI4wKMEXRJIa1&#10;jUCTw+VOafOKyRbZRYoVNN6B082NNoPrwcXGEjLnTQPnNGnEowPAHE4gNFy1NpuE6+V9HMSL6WJK&#10;PBKNFx4Jssy7yufEG+fhZJSdZ/N5Fn61cUOS1LwsmbBhDroKyZ/1ba/wQRFHZWnZ8NLC2ZS0Wi3n&#10;jUIbCrrO3bcvyImb/zgNVy/g8oRSGJHgOoq9fDydeCQnIy+eBFMvCOPreByQmGT5Y0o3XLB/p4R6&#10;kNwoGg1a+i23wH3PudGk5QYmR8PbFE+PTjSxClyI0rXWUN4M65NS2PQfSgHtPjTa6dVKdBCr2S63&#10;7mGE5za8FfNSlnegYCVBYSBTGHuwqKX6glEPIyTF+vOaKoZR81rAK4hDQuzMcRsymkSwUaeW5amF&#10;igKgUmwwGpZzM8ypdaf4qoZIw7sT8gpeTsWdqh+y2r83GBOO3H6k2Tl0undeD4N39gsAAP//AwBQ&#10;SwMEFAAGAAgAAAAhAFmmmgXgAAAACwEAAA8AAABkcnMvZG93bnJldi54bWxMj0FPwzAMhe9I/IfI&#10;SNxY0rFua2k6IRBX0AZM2i1rvLaicaomW8u/x5zgZvs9PX+v2EyuExccQutJQzJTIJAqb1uqNXy8&#10;v9ytQYRoyJrOE2r4xgCb8vqqMLn1I23xsou14BAKudHQxNjnUoaqQWfCzPdIrJ384EzkdailHczI&#10;4a6Tc6WW0pmW+ENjenxqsPranZ2Gz9fTYb9Qb/WzS/vRT0qSy6TWtzfT4wOIiFP8M8MvPqNDyUxH&#10;fyYbRKchTdfcJWq4X8x5YMcySTIQR76sVhnIspD/O5Q/AAAA//8DAFBLAQItABQABgAIAAAAIQC2&#10;gziS/gAAAOEBAAATAAAAAAAAAAAAAAAAAAAAAABbQ29udGVudF9UeXBlc10ueG1sUEsBAi0AFAAG&#10;AAgAAAAhADj9If/WAAAAlAEAAAsAAAAAAAAAAAAAAAAALwEAAF9yZWxzLy5yZWxzUEsBAi0AFAAG&#10;AAgAAAAhAI0r4S7EAgAAwAUAAA4AAAAAAAAAAAAAAAAALgIAAGRycy9lMm9Eb2MueG1sUEsBAi0A&#10;FAAGAAgAAAAhAFmmmgXgAAAACwEAAA8AAAAAAAAAAAAAAAAAHgUAAGRycy9kb3ducmV2LnhtbFBL&#10;BQYAAAAABAAEAPMAAAArBgAAAAA=&#10;" filled="f" stroked="f">
                <v:textbox>
                  <w:txbxContent>
                    <w:p w:rsidR="000C0BF5" w:rsidRPr="000063AD" w:rsidRDefault="000C0BF5" w:rsidP="000C0BF5">
                      <w:pPr>
                        <w:rPr>
                          <w:rFonts w:ascii="Arial" w:hAnsi="Arial" w:cs="Arial"/>
                          <w:sz w:val="22"/>
                          <w:szCs w:val="22"/>
                          <w:lang w:val="en-US"/>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1943100</wp:posOffset>
                </wp:positionV>
                <wp:extent cx="342265" cy="227965"/>
                <wp:effectExtent l="0" t="0" r="635"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F5" w:rsidRPr="000063AD" w:rsidRDefault="000C0BF5" w:rsidP="000C0BF5">
                            <w:pP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2in;margin-top:153pt;width:26.9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4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AoQVto0e7b7ufux+47mtrq9J1OwOm2AzezvZZb6LJjqrsbWXzSSMh5TcWKXSkl&#10;+5rRErIL7U3/5OqAoy3Isn8jSwhD10Y6oG2lWls6KAYCdOjS3bEzbGtQAYfnJIrGI4wKMEXRJIa1&#10;jUCTw+VOafOKyRbZRYoVNN6B082NNoPrwcXGEjLnTQPnNGnEowPAHE4gNFy1NpuE6+V9HMSL6WJK&#10;PBKNFx4Jssy7yufEG+fhZJSdZ/N5Fn61cUOS1LwsmbBhDroKyZ/1ba/wQRFHZWnZ8NLC2ZS0Wi3n&#10;jUIbCrrO3bcvyImb/zgNVy/g8oRSGJHgOoq9fDydeCQnIy+eBFMvCOPreByQmGT5Y0o3XLB/p4T6&#10;FMejaDRo6bfcAvc950aTlhuYHA1vQbpHJ5pYBS5E6VprKG+G9UkpbPoPpYB2Hxrt9GolOojVbJdb&#10;9zBCYsNbMS9leQcKVhIUBjKFsQeLWqovGPUwQlKsP6+pYhg1rwW8gjgkxM4ctyGjSQQbdWpZnlqo&#10;KAAqxQajYTk3w5xad4qvaog0vDshr+DlVNyp+iGr/XuDMeHI7UeanUOne+f1MHhnvwAAAP//AwBQ&#10;SwMEFAAGAAgAAAAhAIq2O1/dAAAACwEAAA8AAABkcnMvZG93bnJldi54bWxMj0tLxEAQhO+C/2Fo&#10;wZs7sw+XbExnEcWr4voAb7OZ3iSY6QmZ2U3897Yg6K2KLqq/KraT79SJhtgGRpjPDCjiKriWa4TX&#10;l4erDFRMlp3tAhPCF0XYludnhc1dGPmZTrtUKynhmFuEJqU+1zpWDXkbZ6EnltshDN4msUOt3WBH&#10;KfedXhiz1t62LB8a29NdQ9Xn7ugR3h4PH+8r81Tf++t+DJPR7Dca8fJiur0BlWhKf2H4wRd0KIVp&#10;H47souoQFlkmWxLC0qxFSGK5mm9A7X+FLgv9f0P5DQAA//8DAFBLAQItABQABgAIAAAAIQC2gziS&#10;/gAAAOEBAAATAAAAAAAAAAAAAAAAAAAAAABbQ29udGVudF9UeXBlc10ueG1sUEsBAi0AFAAGAAgA&#10;AAAhADj9If/WAAAAlAEAAAsAAAAAAAAAAAAAAAAALwEAAF9yZWxzLy5yZWxzUEsBAi0AFAAGAAgA&#10;AAAhABaajDjEAgAAwAUAAA4AAAAAAAAAAAAAAAAALgIAAGRycy9lMm9Eb2MueG1sUEsBAi0AFAAG&#10;AAgAAAAhAIq2O1/dAAAACwEAAA8AAAAAAAAAAAAAAAAAHgUAAGRycy9kb3ducmV2LnhtbFBLBQYA&#10;AAAABAAEAPMAAAAoBgAAAAA=&#10;" filled="f" stroked="f">
                <v:textbox>
                  <w:txbxContent>
                    <w:p w:rsidR="000C0BF5" w:rsidRPr="000063AD" w:rsidRDefault="000C0BF5" w:rsidP="000C0BF5">
                      <w:pPr>
                        <w:rPr>
                          <w:rFonts w:ascii="Arial" w:hAnsi="Arial" w:cs="Arial"/>
                          <w:sz w:val="22"/>
                          <w:szCs w:val="22"/>
                          <w:lang w:val="en-US"/>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800100</wp:posOffset>
                </wp:positionV>
                <wp:extent cx="411480" cy="227965"/>
                <wp:effectExtent l="0" t="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BF5" w:rsidRPr="000063AD" w:rsidRDefault="000C0BF5" w:rsidP="000C0BF5">
                            <w:pP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90pt;margin-top:63pt;width:32.4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9pxAIAAMA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nmAkaAst2n/b/9z/2H9HE1udvtMJON124GZ213IHXXZMdXcji48aCbmoqVizK6Vk&#10;XzNaQnahvemfXR1wtAVZ9a9lCWHoxkgHtKtUa0sHxUCADl26O3WG7Qwq4JCEIZmCpQBTFE3i8chF&#10;oMnxcqe0eclki+wixQoa78Dp9kYbmwxNji42lpA5bxrX/EY8OADH4QRCw1Vrs0m4Xn6Jg3g5XU6J&#10;R6Lx0iNBlnlX+YJ44zycjLIX2WKRhV9t3JAkNS9LJmyYo65C8md9Oyh8UMRJWVo2vLRwNiWt1qtF&#10;o9CWgq5z9x0KcubmP0zDFQG4PKIURiS4jmIvH08nHsnJyIsnwdQLwvg6HgckJln+kNINF+zfKaE+&#10;xfEoGg1a+i23wH1PudGk5QYmR8PbFE9PTjSxClyK0rXWUN4M67NS2PTvSwHtPjba6dVKdBCr2a12&#10;7mGETmtWzCtZ3oGClQSFgRhh7MGiluozRj2MkBTrTxuqGEbNKwGvIA4JsTPHbchoEsFGnVtW5xYq&#10;CoBKscFoWC7MMKc2neLrGiIN707IK3g5FXeqvs/q8N5gTDhyh5Fm59D53nndD975LwAAAP//AwBQ&#10;SwMEFAAGAAgAAAAhAA3FzQHdAAAACwEAAA8AAABkcnMvZG93bnJldi54bWxMT8tOwzAQvCPxD9Yi&#10;caN2oxC1aZyqKuIKog8kbm68TaLG6yh2m/D3LCe4zeyMZmeK9eQ6ccMhtJ40zGcKBFLlbUu1hsP+&#10;9WkBIkRD1nSeUMM3BliX93eFya0f6QNvu1gLDqGQGw1NjH0uZagadCbMfI/E2tkPzkSmQy3tYEYO&#10;d51MlMqkMy3xh8b0uG2wuuyuTsPx7fz1mar3+sU996OflCS3lFo/PkybFYiIU/wzw299rg4ldzr5&#10;K9kgOuYLxVsigyRjwI4kTXnMiS/ZfAmyLOT/DeUPAAAA//8DAFBLAQItABQABgAIAAAAIQC2gziS&#10;/gAAAOEBAAATAAAAAAAAAAAAAAAAAAAAAABbQ29udGVudF9UeXBlc10ueG1sUEsBAi0AFAAGAAgA&#10;AAAhADj9If/WAAAAlAEAAAsAAAAAAAAAAAAAAAAALwEAAF9yZWxzLy5yZWxzUEsBAi0AFAAGAAgA&#10;AAAhACp4n2nEAgAAwAUAAA4AAAAAAAAAAAAAAAAALgIAAGRycy9lMm9Eb2MueG1sUEsBAi0AFAAG&#10;AAgAAAAhAA3FzQHdAAAACwEAAA8AAAAAAAAAAAAAAAAAHgUAAGRycy9kb3ducmV2LnhtbFBLBQYA&#10;AAAABAAEAPMAAAAoBgAAAAA=&#10;" filled="f" stroked="f">
                <v:textbox>
                  <w:txbxContent>
                    <w:p w:rsidR="000C0BF5" w:rsidRPr="000063AD" w:rsidRDefault="000C0BF5" w:rsidP="000C0BF5">
                      <w:pPr>
                        <w:rPr>
                          <w:rFonts w:ascii="Arial" w:hAnsi="Arial" w:cs="Arial"/>
                          <w:sz w:val="22"/>
                          <w:szCs w:val="22"/>
                          <w:lang w:val="en-US"/>
                        </w:rPr>
                      </w:pPr>
                    </w:p>
                  </w:txbxContent>
                </v:textbox>
              </v:shape>
            </w:pict>
          </mc:Fallback>
        </mc:AlternateContent>
      </w:r>
      <w:r w:rsidRPr="00EC58A0">
        <w:rPr>
          <w:lang w:val="en-US"/>
        </w:rPr>
        <w:t>Factor</w:t>
      </w:r>
      <w:r w:rsidRPr="00EC58A0">
        <w:rPr>
          <w:lang w:val="uk-UA"/>
        </w:rPr>
        <w:t xml:space="preserve"> 1 – </w:t>
      </w:r>
      <w:r w:rsidRPr="00EC58A0">
        <w:rPr>
          <w:color w:val="000000"/>
          <w:lang w:val="uk-UA"/>
        </w:rPr>
        <w:t xml:space="preserve">соціально-біологічний фактор; </w:t>
      </w:r>
      <w:r w:rsidRPr="00EC58A0">
        <w:rPr>
          <w:lang w:val="en-US"/>
        </w:rPr>
        <w:t xml:space="preserve">Factor 2 – </w:t>
      </w:r>
      <w:r w:rsidRPr="00EC58A0">
        <w:rPr>
          <w:color w:val="000000"/>
          <w:lang w:val="uk-UA"/>
        </w:rPr>
        <w:t>медичний</w:t>
      </w:r>
      <w:r w:rsidRPr="00EC58A0">
        <w:rPr>
          <w:color w:val="000000"/>
          <w:lang w:val="en-US"/>
        </w:rPr>
        <w:t xml:space="preserve"> </w:t>
      </w:r>
      <w:r w:rsidRPr="00EC58A0">
        <w:rPr>
          <w:color w:val="000000"/>
          <w:lang w:val="uk-UA"/>
        </w:rPr>
        <w:t>фактор</w:t>
      </w:r>
      <w:r w:rsidRPr="00EC58A0">
        <w:rPr>
          <w:color w:val="000000"/>
          <w:lang w:val="en-US"/>
        </w:rPr>
        <w:t>;</w:t>
      </w:r>
      <w:r w:rsidRPr="00EC58A0">
        <w:rPr>
          <w:color w:val="000000"/>
          <w:lang w:val="uk-UA"/>
        </w:rPr>
        <w:t xml:space="preserve"> </w:t>
      </w:r>
      <w:r w:rsidRPr="00EC58A0">
        <w:rPr>
          <w:lang w:val="en-US"/>
        </w:rPr>
        <w:t>A</w:t>
      </w:r>
      <w:r w:rsidRPr="00EC58A0">
        <w:rPr>
          <w:lang w:val="uk-UA"/>
        </w:rPr>
        <w:t xml:space="preserve"> – шкідливі звички матері; </w:t>
      </w:r>
      <w:r w:rsidRPr="00EC58A0">
        <w:rPr>
          <w:lang w:val="en-US"/>
        </w:rPr>
        <w:t>B</w:t>
      </w:r>
      <w:r w:rsidRPr="00EC58A0">
        <w:rPr>
          <w:lang w:val="uk-UA"/>
        </w:rPr>
        <w:t xml:space="preserve"> – клінічні прояви ВІЛ інфекції і/або імуносупресія у матері; </w:t>
      </w:r>
      <w:r w:rsidRPr="00EC58A0">
        <w:rPr>
          <w:lang w:val="en-US"/>
        </w:rPr>
        <w:t>C</w:t>
      </w:r>
      <w:r w:rsidRPr="00EC58A0">
        <w:rPr>
          <w:lang w:val="uk-UA"/>
        </w:rPr>
        <w:t xml:space="preserve"> – наявність у матері </w:t>
      </w:r>
      <w:r>
        <w:rPr>
          <w:lang w:val="uk-UA"/>
        </w:rPr>
        <w:t>інфекцій, що передаються статевим шляхом,</w:t>
      </w:r>
      <w:r w:rsidRPr="00EC58A0">
        <w:rPr>
          <w:lang w:val="uk-UA"/>
        </w:rPr>
        <w:t xml:space="preserve"> або інфекцій, що передаються через кров; </w:t>
      </w:r>
      <w:r w:rsidRPr="00EC58A0">
        <w:rPr>
          <w:lang w:val="en-US"/>
        </w:rPr>
        <w:t>D</w:t>
      </w:r>
      <w:r w:rsidRPr="00EC58A0">
        <w:rPr>
          <w:lang w:val="uk-UA"/>
        </w:rPr>
        <w:t xml:space="preserve"> – ускладнений перебіг пологів; </w:t>
      </w:r>
      <w:r w:rsidRPr="00EC58A0">
        <w:rPr>
          <w:lang w:val="en-US"/>
        </w:rPr>
        <w:t>E</w:t>
      </w:r>
      <w:r w:rsidRPr="00EC58A0">
        <w:rPr>
          <w:lang w:val="uk-UA"/>
        </w:rPr>
        <w:t xml:space="preserve"> – пологи через природні пологові шляхи; </w:t>
      </w:r>
      <w:r w:rsidRPr="00EC58A0">
        <w:rPr>
          <w:lang w:val="en-US"/>
        </w:rPr>
        <w:t>F</w:t>
      </w:r>
      <w:r w:rsidRPr="00EC58A0">
        <w:rPr>
          <w:lang w:val="uk-UA"/>
        </w:rPr>
        <w:t xml:space="preserve"> – відсутність три- і двоетапної АРВ-профілактики; </w:t>
      </w:r>
      <w:r w:rsidRPr="00EC58A0">
        <w:rPr>
          <w:lang w:val="en-US"/>
        </w:rPr>
        <w:t>G</w:t>
      </w:r>
      <w:r w:rsidRPr="00EC58A0">
        <w:rPr>
          <w:lang w:val="uk-UA"/>
        </w:rPr>
        <w:t xml:space="preserve"> – наявність у новонародженого недоношеності і/або ЗВУР; </w:t>
      </w:r>
      <w:r w:rsidRPr="00EC58A0">
        <w:rPr>
          <w:lang w:val="en-US"/>
        </w:rPr>
        <w:t>H</w:t>
      </w:r>
      <w:r w:rsidRPr="00EC58A0">
        <w:rPr>
          <w:lang w:val="uk-UA"/>
        </w:rPr>
        <w:t xml:space="preserve"> – захворювання в ранньому неонатальному періоді</w:t>
      </w:r>
    </w:p>
    <w:p w:rsidR="000C0BF5" w:rsidRPr="00B93691" w:rsidRDefault="000C0BF5" w:rsidP="000C0BF5">
      <w:pPr>
        <w:ind w:firstLine="540"/>
        <w:jc w:val="both"/>
        <w:rPr>
          <w:sz w:val="16"/>
          <w:szCs w:val="16"/>
          <w:lang w:val="uk-UA"/>
        </w:rPr>
      </w:pPr>
    </w:p>
    <w:p w:rsidR="000C0BF5" w:rsidRPr="00EC58A0" w:rsidRDefault="000C0BF5" w:rsidP="000C0BF5">
      <w:pPr>
        <w:autoSpaceDE w:val="0"/>
        <w:autoSpaceDN w:val="0"/>
        <w:adjustRightInd w:val="0"/>
        <w:ind w:left="1800" w:hanging="1260"/>
        <w:jc w:val="both"/>
        <w:rPr>
          <w:sz w:val="28"/>
          <w:szCs w:val="28"/>
          <w:lang w:val="uk-UA"/>
        </w:rPr>
      </w:pPr>
      <w:r>
        <w:rPr>
          <w:sz w:val="28"/>
          <w:szCs w:val="28"/>
          <w:lang w:val="uk-UA"/>
        </w:rPr>
        <w:t xml:space="preserve">Рис. 1. Багатофакторний аналіз </w:t>
      </w:r>
      <w:r w:rsidRPr="00EF0FA3">
        <w:rPr>
          <w:color w:val="000000"/>
          <w:sz w:val="28"/>
          <w:szCs w:val="28"/>
          <w:lang w:val="en-US"/>
        </w:rPr>
        <w:t>Varimax</w:t>
      </w:r>
      <w:r w:rsidRPr="00E65F46">
        <w:rPr>
          <w:color w:val="000000"/>
          <w:sz w:val="28"/>
          <w:szCs w:val="28"/>
          <w:lang w:val="uk-UA"/>
        </w:rPr>
        <w:t xml:space="preserve"> </w:t>
      </w:r>
      <w:r w:rsidRPr="00EF0FA3">
        <w:rPr>
          <w:color w:val="000000"/>
          <w:sz w:val="28"/>
          <w:szCs w:val="28"/>
          <w:lang w:val="en-US"/>
        </w:rPr>
        <w:t>normalized</w:t>
      </w:r>
      <w:r w:rsidRPr="004F5926">
        <w:rPr>
          <w:sz w:val="28"/>
          <w:szCs w:val="28"/>
          <w:lang w:val="uk-UA"/>
        </w:rPr>
        <w:t xml:space="preserve"> </w:t>
      </w:r>
      <w:r>
        <w:rPr>
          <w:sz w:val="28"/>
          <w:szCs w:val="28"/>
          <w:lang w:val="uk-UA"/>
        </w:rPr>
        <w:t>факторів ризику вертикальної передачі ВІЛ</w:t>
      </w:r>
    </w:p>
    <w:p w:rsidR="000C0BF5" w:rsidRDefault="000C0BF5" w:rsidP="000C0BF5">
      <w:pPr>
        <w:autoSpaceDE w:val="0"/>
        <w:autoSpaceDN w:val="0"/>
        <w:adjustRightInd w:val="0"/>
        <w:ind w:firstLine="540"/>
        <w:jc w:val="both"/>
        <w:rPr>
          <w:color w:val="000000"/>
          <w:sz w:val="28"/>
          <w:szCs w:val="28"/>
          <w:lang w:val="uk-UA"/>
        </w:rPr>
      </w:pPr>
    </w:p>
    <w:p w:rsidR="000C0BF5" w:rsidRPr="009360B3" w:rsidRDefault="000C0BF5" w:rsidP="000C0BF5">
      <w:pPr>
        <w:autoSpaceDE w:val="0"/>
        <w:autoSpaceDN w:val="0"/>
        <w:adjustRightInd w:val="0"/>
        <w:ind w:firstLine="540"/>
        <w:jc w:val="both"/>
        <w:rPr>
          <w:sz w:val="28"/>
          <w:szCs w:val="28"/>
          <w:lang w:val="uk-UA"/>
        </w:rPr>
      </w:pPr>
      <w:r>
        <w:rPr>
          <w:color w:val="000000"/>
          <w:sz w:val="28"/>
          <w:szCs w:val="28"/>
          <w:lang w:val="uk-UA"/>
        </w:rPr>
        <w:t>І</w:t>
      </w:r>
      <w:r w:rsidRPr="009360B3">
        <w:rPr>
          <w:color w:val="000000"/>
          <w:sz w:val="28"/>
          <w:szCs w:val="28"/>
          <w:lang w:val="uk-UA"/>
        </w:rPr>
        <w:t>дентиф</w:t>
      </w:r>
      <w:r>
        <w:rPr>
          <w:color w:val="000000"/>
          <w:sz w:val="28"/>
          <w:szCs w:val="28"/>
          <w:lang w:val="uk-UA"/>
        </w:rPr>
        <w:t>і</w:t>
      </w:r>
      <w:r w:rsidRPr="009360B3">
        <w:rPr>
          <w:color w:val="000000"/>
          <w:sz w:val="28"/>
          <w:szCs w:val="28"/>
          <w:lang w:val="uk-UA"/>
        </w:rPr>
        <w:t>кац</w:t>
      </w:r>
      <w:r>
        <w:rPr>
          <w:color w:val="000000"/>
          <w:sz w:val="28"/>
          <w:szCs w:val="28"/>
          <w:lang w:val="uk-UA"/>
        </w:rPr>
        <w:t>і</w:t>
      </w:r>
      <w:r w:rsidRPr="009360B3">
        <w:rPr>
          <w:color w:val="000000"/>
          <w:sz w:val="28"/>
          <w:szCs w:val="28"/>
          <w:lang w:val="uk-UA"/>
        </w:rPr>
        <w:t>я на</w:t>
      </w:r>
      <w:r>
        <w:rPr>
          <w:color w:val="000000"/>
          <w:sz w:val="28"/>
          <w:szCs w:val="28"/>
          <w:lang w:val="uk-UA"/>
        </w:rPr>
        <w:t>й</w:t>
      </w:r>
      <w:r w:rsidRPr="009360B3">
        <w:rPr>
          <w:color w:val="000000"/>
          <w:sz w:val="28"/>
          <w:szCs w:val="28"/>
          <w:lang w:val="uk-UA"/>
        </w:rPr>
        <w:t>б</w:t>
      </w:r>
      <w:r>
        <w:rPr>
          <w:color w:val="000000"/>
          <w:sz w:val="28"/>
          <w:szCs w:val="28"/>
          <w:lang w:val="uk-UA"/>
        </w:rPr>
        <w:t>і</w:t>
      </w:r>
      <w:r w:rsidRPr="009360B3">
        <w:rPr>
          <w:color w:val="000000"/>
          <w:sz w:val="28"/>
          <w:szCs w:val="28"/>
          <w:lang w:val="uk-UA"/>
        </w:rPr>
        <w:t>л</w:t>
      </w:r>
      <w:r>
        <w:rPr>
          <w:color w:val="000000"/>
          <w:sz w:val="28"/>
          <w:szCs w:val="28"/>
          <w:lang w:val="uk-UA"/>
        </w:rPr>
        <w:t>ьш</w:t>
      </w:r>
      <w:r w:rsidRPr="009360B3">
        <w:rPr>
          <w:color w:val="000000"/>
          <w:sz w:val="28"/>
          <w:szCs w:val="28"/>
          <w:lang w:val="uk-UA"/>
        </w:rPr>
        <w:t xml:space="preserve"> знач</w:t>
      </w:r>
      <w:r>
        <w:rPr>
          <w:color w:val="000000"/>
          <w:sz w:val="28"/>
          <w:szCs w:val="28"/>
          <w:lang w:val="uk-UA"/>
        </w:rPr>
        <w:t>ущих</w:t>
      </w:r>
      <w:r w:rsidRPr="009360B3">
        <w:rPr>
          <w:color w:val="000000"/>
          <w:sz w:val="28"/>
          <w:szCs w:val="28"/>
          <w:lang w:val="uk-UA"/>
        </w:rPr>
        <w:t xml:space="preserve"> фактор</w:t>
      </w:r>
      <w:r>
        <w:rPr>
          <w:color w:val="000000"/>
          <w:sz w:val="28"/>
          <w:szCs w:val="28"/>
          <w:lang w:val="uk-UA"/>
        </w:rPr>
        <w:t>і</w:t>
      </w:r>
      <w:r w:rsidRPr="009360B3">
        <w:rPr>
          <w:color w:val="000000"/>
          <w:sz w:val="28"/>
          <w:szCs w:val="28"/>
          <w:lang w:val="uk-UA"/>
        </w:rPr>
        <w:t xml:space="preserve">в </w:t>
      </w:r>
      <w:r>
        <w:rPr>
          <w:color w:val="000000"/>
          <w:sz w:val="28"/>
          <w:szCs w:val="28"/>
          <w:lang w:val="uk-UA"/>
        </w:rPr>
        <w:t>ризику інфікування ВІЛ є</w:t>
      </w:r>
      <w:r w:rsidRPr="009360B3">
        <w:rPr>
          <w:color w:val="000000"/>
          <w:sz w:val="28"/>
          <w:szCs w:val="28"/>
          <w:lang w:val="uk-UA"/>
        </w:rPr>
        <w:t xml:space="preserve"> </w:t>
      </w:r>
      <w:r>
        <w:rPr>
          <w:color w:val="000000"/>
          <w:sz w:val="28"/>
          <w:szCs w:val="28"/>
          <w:lang w:val="uk-UA"/>
        </w:rPr>
        <w:t>науковим обґрунтуванням прогностичної оцінки перинатального ризику у новонароджених і визначення показань для раннього уточнення ВІЛ-статусу за допомогою ПЛР. Виявлення групи підвищеного ризику інфікування ВІЛ (н</w:t>
      </w:r>
      <w:r w:rsidRPr="009360B3">
        <w:rPr>
          <w:color w:val="000000"/>
          <w:sz w:val="28"/>
          <w:szCs w:val="28"/>
          <w:lang w:val="uk-UA"/>
        </w:rPr>
        <w:t>едоношен</w:t>
      </w:r>
      <w:r>
        <w:rPr>
          <w:color w:val="000000"/>
          <w:sz w:val="28"/>
          <w:szCs w:val="28"/>
          <w:lang w:val="uk-UA"/>
        </w:rPr>
        <w:t>і</w:t>
      </w:r>
      <w:r w:rsidRPr="009360B3">
        <w:rPr>
          <w:color w:val="000000"/>
          <w:sz w:val="28"/>
          <w:szCs w:val="28"/>
          <w:lang w:val="uk-UA"/>
        </w:rPr>
        <w:t xml:space="preserve"> </w:t>
      </w:r>
      <w:r>
        <w:rPr>
          <w:color w:val="000000"/>
          <w:sz w:val="28"/>
          <w:szCs w:val="28"/>
          <w:lang w:val="uk-UA"/>
        </w:rPr>
        <w:t>або</w:t>
      </w:r>
      <w:r w:rsidRPr="009360B3">
        <w:rPr>
          <w:color w:val="000000"/>
          <w:sz w:val="28"/>
          <w:szCs w:val="28"/>
          <w:lang w:val="uk-UA"/>
        </w:rPr>
        <w:t xml:space="preserve"> д</w:t>
      </w:r>
      <w:r>
        <w:rPr>
          <w:color w:val="000000"/>
          <w:sz w:val="28"/>
          <w:szCs w:val="28"/>
          <w:lang w:val="uk-UA"/>
        </w:rPr>
        <w:t>і</w:t>
      </w:r>
      <w:r w:rsidRPr="009360B3">
        <w:rPr>
          <w:color w:val="000000"/>
          <w:sz w:val="28"/>
          <w:szCs w:val="28"/>
          <w:lang w:val="uk-UA"/>
        </w:rPr>
        <w:t>т</w:t>
      </w:r>
      <w:r>
        <w:rPr>
          <w:color w:val="000000"/>
          <w:sz w:val="28"/>
          <w:szCs w:val="28"/>
          <w:lang w:val="uk-UA"/>
        </w:rPr>
        <w:t>и</w:t>
      </w:r>
      <w:r w:rsidRPr="009360B3">
        <w:rPr>
          <w:color w:val="000000"/>
          <w:sz w:val="28"/>
          <w:szCs w:val="28"/>
          <w:lang w:val="uk-UA"/>
        </w:rPr>
        <w:t xml:space="preserve"> </w:t>
      </w:r>
      <w:r>
        <w:rPr>
          <w:color w:val="000000"/>
          <w:sz w:val="28"/>
          <w:szCs w:val="28"/>
          <w:lang w:val="uk-UA"/>
        </w:rPr>
        <w:t>зі</w:t>
      </w:r>
      <w:r w:rsidRPr="009360B3">
        <w:rPr>
          <w:color w:val="000000"/>
          <w:sz w:val="28"/>
          <w:szCs w:val="28"/>
          <w:lang w:val="uk-UA"/>
        </w:rPr>
        <w:t xml:space="preserve"> ЗВУР </w:t>
      </w:r>
      <w:r>
        <w:rPr>
          <w:color w:val="000000"/>
          <w:sz w:val="28"/>
          <w:szCs w:val="28"/>
          <w:lang w:val="uk-UA"/>
        </w:rPr>
        <w:t xml:space="preserve">матерів-СІН, які не зазнали </w:t>
      </w:r>
      <w:r w:rsidRPr="009360B3">
        <w:rPr>
          <w:color w:val="000000"/>
          <w:sz w:val="28"/>
          <w:szCs w:val="28"/>
          <w:lang w:val="uk-UA"/>
        </w:rPr>
        <w:t>проф</w:t>
      </w:r>
      <w:r>
        <w:rPr>
          <w:color w:val="000000"/>
          <w:sz w:val="28"/>
          <w:szCs w:val="28"/>
          <w:lang w:val="uk-UA"/>
        </w:rPr>
        <w:t>і</w:t>
      </w:r>
      <w:r w:rsidRPr="009360B3">
        <w:rPr>
          <w:color w:val="000000"/>
          <w:sz w:val="28"/>
          <w:szCs w:val="28"/>
          <w:lang w:val="uk-UA"/>
        </w:rPr>
        <w:t>лактич</w:t>
      </w:r>
      <w:r>
        <w:rPr>
          <w:color w:val="000000"/>
          <w:sz w:val="28"/>
          <w:szCs w:val="28"/>
          <w:lang w:val="uk-UA"/>
        </w:rPr>
        <w:t>них</w:t>
      </w:r>
      <w:r w:rsidRPr="009360B3">
        <w:rPr>
          <w:color w:val="000000"/>
          <w:sz w:val="28"/>
          <w:szCs w:val="28"/>
          <w:lang w:val="uk-UA"/>
        </w:rPr>
        <w:t xml:space="preserve"> </w:t>
      </w:r>
      <w:r>
        <w:rPr>
          <w:color w:val="000000"/>
          <w:sz w:val="28"/>
          <w:szCs w:val="28"/>
          <w:lang w:val="uk-UA"/>
        </w:rPr>
        <w:t>заходів під час антенатального періоду та пологів)</w:t>
      </w:r>
      <w:r w:rsidRPr="005B3D96">
        <w:rPr>
          <w:color w:val="000000"/>
          <w:sz w:val="28"/>
          <w:szCs w:val="28"/>
          <w:lang w:val="uk-UA"/>
        </w:rPr>
        <w:t xml:space="preserve"> </w:t>
      </w:r>
      <w:r>
        <w:rPr>
          <w:color w:val="000000"/>
          <w:sz w:val="28"/>
          <w:szCs w:val="28"/>
          <w:lang w:val="uk-UA"/>
        </w:rPr>
        <w:t>і обстеження у ранньому неонатальному віці таких дітей дозволили за період проспективного дослідження відібрати 15 дітей з доведеним антенатальним інфікуванням ВІЛ, що дало можливість 60 % з них рано призначити ВААРТ</w:t>
      </w:r>
      <w:r w:rsidRPr="00F2558B">
        <w:rPr>
          <w:color w:val="000000"/>
          <w:sz w:val="28"/>
          <w:szCs w:val="28"/>
          <w:lang w:val="uk-UA"/>
        </w:rPr>
        <w:t xml:space="preserve"> </w:t>
      </w:r>
      <w:r>
        <w:rPr>
          <w:color w:val="000000"/>
          <w:sz w:val="28"/>
          <w:szCs w:val="28"/>
          <w:lang w:val="uk-UA"/>
        </w:rPr>
        <w:t xml:space="preserve">та зберегти їх життя. </w:t>
      </w:r>
    </w:p>
    <w:p w:rsidR="000C0BF5" w:rsidRDefault="000C0BF5" w:rsidP="000C0BF5">
      <w:pPr>
        <w:tabs>
          <w:tab w:val="num" w:pos="1800"/>
        </w:tabs>
        <w:ind w:firstLine="540"/>
        <w:jc w:val="both"/>
        <w:rPr>
          <w:sz w:val="28"/>
          <w:szCs w:val="28"/>
          <w:lang w:val="uk-UA"/>
        </w:rPr>
      </w:pPr>
      <w:r>
        <w:rPr>
          <w:sz w:val="28"/>
          <w:szCs w:val="28"/>
          <w:lang w:val="uk-UA"/>
        </w:rPr>
        <w:t xml:space="preserve">Виявлено інші (крім ВІЛ-інфекції) фактори негативного впливу на стан здоров’я дітей з перинатальним контактом із ВІЛ. На підставі </w:t>
      </w:r>
      <w:r w:rsidRPr="009360B3">
        <w:rPr>
          <w:sz w:val="28"/>
          <w:szCs w:val="28"/>
          <w:lang w:val="uk-UA"/>
        </w:rPr>
        <w:t>моно</w:t>
      </w:r>
      <w:r>
        <w:rPr>
          <w:sz w:val="28"/>
          <w:szCs w:val="28"/>
          <w:lang w:val="uk-UA"/>
        </w:rPr>
        <w:t>факторного</w:t>
      </w:r>
      <w:r w:rsidRPr="009360B3">
        <w:rPr>
          <w:sz w:val="28"/>
          <w:szCs w:val="28"/>
          <w:lang w:val="uk-UA"/>
        </w:rPr>
        <w:t xml:space="preserve"> аналіз</w:t>
      </w:r>
      <w:r>
        <w:rPr>
          <w:sz w:val="28"/>
          <w:szCs w:val="28"/>
          <w:lang w:val="uk-UA"/>
        </w:rPr>
        <w:t>у</w:t>
      </w:r>
      <w:r w:rsidRPr="009360B3">
        <w:rPr>
          <w:sz w:val="28"/>
          <w:szCs w:val="28"/>
          <w:lang w:val="uk-UA"/>
        </w:rPr>
        <w:t xml:space="preserve"> дан</w:t>
      </w:r>
      <w:r>
        <w:rPr>
          <w:sz w:val="28"/>
          <w:szCs w:val="28"/>
          <w:lang w:val="uk-UA"/>
        </w:rPr>
        <w:t>их</w:t>
      </w:r>
      <w:r w:rsidRPr="009360B3">
        <w:rPr>
          <w:sz w:val="28"/>
          <w:szCs w:val="28"/>
          <w:lang w:val="uk-UA"/>
        </w:rPr>
        <w:t xml:space="preserve"> перинатального пер</w:t>
      </w:r>
      <w:r>
        <w:rPr>
          <w:sz w:val="28"/>
          <w:szCs w:val="28"/>
          <w:lang w:val="uk-UA"/>
        </w:rPr>
        <w:t>і</w:t>
      </w:r>
      <w:r w:rsidRPr="009360B3">
        <w:rPr>
          <w:sz w:val="28"/>
          <w:szCs w:val="28"/>
          <w:lang w:val="uk-UA"/>
        </w:rPr>
        <w:t>од</w:t>
      </w:r>
      <w:r>
        <w:rPr>
          <w:sz w:val="28"/>
          <w:szCs w:val="28"/>
          <w:lang w:val="uk-UA"/>
        </w:rPr>
        <w:t>у у 334 неінфікованих новонароджених ВІЛ-інфікованих жінок (порівняно з КГ)</w:t>
      </w:r>
      <w:r w:rsidRPr="009360B3">
        <w:rPr>
          <w:sz w:val="28"/>
          <w:szCs w:val="28"/>
          <w:lang w:val="uk-UA"/>
        </w:rPr>
        <w:t xml:space="preserve"> </w:t>
      </w:r>
      <w:r>
        <w:rPr>
          <w:sz w:val="28"/>
          <w:szCs w:val="28"/>
          <w:lang w:val="uk-UA"/>
        </w:rPr>
        <w:t>ви</w:t>
      </w:r>
      <w:r w:rsidRPr="009360B3">
        <w:rPr>
          <w:sz w:val="28"/>
          <w:szCs w:val="28"/>
          <w:lang w:val="uk-UA"/>
        </w:rPr>
        <w:t>явлен</w:t>
      </w:r>
      <w:r>
        <w:rPr>
          <w:sz w:val="28"/>
          <w:szCs w:val="28"/>
          <w:lang w:val="uk-UA"/>
        </w:rPr>
        <w:t>о</w:t>
      </w:r>
      <w:r w:rsidRPr="009360B3">
        <w:rPr>
          <w:sz w:val="28"/>
          <w:szCs w:val="28"/>
          <w:lang w:val="uk-UA"/>
        </w:rPr>
        <w:t xml:space="preserve"> </w:t>
      </w:r>
      <w:r>
        <w:rPr>
          <w:sz w:val="28"/>
          <w:szCs w:val="28"/>
          <w:lang w:val="uk-UA"/>
        </w:rPr>
        <w:t>низку інших факторів</w:t>
      </w:r>
      <w:r w:rsidRPr="001C16FC">
        <w:rPr>
          <w:sz w:val="28"/>
          <w:szCs w:val="28"/>
          <w:lang w:val="uk-UA"/>
        </w:rPr>
        <w:t xml:space="preserve"> ри</w:t>
      </w:r>
      <w:r>
        <w:rPr>
          <w:sz w:val="28"/>
          <w:szCs w:val="28"/>
          <w:lang w:val="uk-UA"/>
        </w:rPr>
        <w:t>зику</w:t>
      </w:r>
      <w:r w:rsidRPr="001C16FC">
        <w:rPr>
          <w:sz w:val="28"/>
          <w:szCs w:val="28"/>
          <w:lang w:val="uk-UA"/>
        </w:rPr>
        <w:t xml:space="preserve">, </w:t>
      </w:r>
      <w:r>
        <w:rPr>
          <w:sz w:val="28"/>
          <w:szCs w:val="28"/>
          <w:lang w:val="uk-UA"/>
        </w:rPr>
        <w:t xml:space="preserve">що негативно впливають </w:t>
      </w:r>
      <w:r w:rsidRPr="001C16FC">
        <w:rPr>
          <w:sz w:val="28"/>
          <w:szCs w:val="28"/>
          <w:lang w:val="uk-UA"/>
        </w:rPr>
        <w:t>на</w:t>
      </w:r>
      <w:r>
        <w:rPr>
          <w:sz w:val="28"/>
          <w:szCs w:val="28"/>
          <w:lang w:val="uk-UA"/>
        </w:rPr>
        <w:t xml:space="preserve"> стан</w:t>
      </w:r>
      <w:r w:rsidRPr="001C16FC">
        <w:rPr>
          <w:sz w:val="28"/>
          <w:szCs w:val="28"/>
          <w:lang w:val="uk-UA"/>
        </w:rPr>
        <w:t xml:space="preserve"> </w:t>
      </w:r>
      <w:r>
        <w:rPr>
          <w:sz w:val="28"/>
          <w:szCs w:val="28"/>
          <w:lang w:val="uk-UA"/>
        </w:rPr>
        <w:t>їхнього</w:t>
      </w:r>
      <w:r w:rsidRPr="001C16FC">
        <w:rPr>
          <w:sz w:val="28"/>
          <w:szCs w:val="28"/>
          <w:lang w:val="uk-UA"/>
        </w:rPr>
        <w:t xml:space="preserve"> здоров’я.</w:t>
      </w:r>
      <w:r w:rsidRPr="009947DC">
        <w:rPr>
          <w:sz w:val="28"/>
          <w:szCs w:val="28"/>
          <w:lang w:val="uk-UA" w:eastAsia="uk-UA"/>
        </w:rPr>
        <w:t xml:space="preserve"> </w:t>
      </w:r>
      <w:r>
        <w:rPr>
          <w:sz w:val="28"/>
          <w:szCs w:val="28"/>
          <w:lang w:val="uk-UA" w:eastAsia="uk-UA"/>
        </w:rPr>
        <w:t xml:space="preserve">Характерною рисою цієї когорти є відсутність антенатального спостереження </w:t>
      </w:r>
      <w:r w:rsidRPr="001C16FC">
        <w:rPr>
          <w:sz w:val="28"/>
          <w:szCs w:val="28"/>
          <w:lang w:val="uk-UA"/>
        </w:rPr>
        <w:t>(</w:t>
      </w:r>
      <w:r>
        <w:rPr>
          <w:sz w:val="28"/>
          <w:szCs w:val="28"/>
          <w:lang w:val="uk-UA"/>
        </w:rPr>
        <w:t>В</w:t>
      </w:r>
      <w:r w:rsidRPr="001C16FC">
        <w:rPr>
          <w:sz w:val="28"/>
          <w:szCs w:val="28"/>
          <w:lang w:val="uk-UA"/>
        </w:rPr>
        <w:t>Ш</w:t>
      </w:r>
      <w:r w:rsidRPr="001C16FC">
        <w:rPr>
          <w:sz w:val="28"/>
          <w:szCs w:val="28"/>
          <w:vertAlign w:val="superscript"/>
          <w:lang w:val="uk-UA"/>
        </w:rPr>
        <w:t>К</w:t>
      </w:r>
      <w:r>
        <w:rPr>
          <w:sz w:val="28"/>
          <w:szCs w:val="28"/>
          <w:vertAlign w:val="superscript"/>
          <w:lang w:val="uk-UA"/>
        </w:rPr>
        <w:t>Г</w:t>
      </w:r>
      <w:r w:rsidRPr="001C16FC">
        <w:rPr>
          <w:sz w:val="28"/>
          <w:szCs w:val="28"/>
          <w:vertAlign w:val="superscript"/>
          <w:lang w:val="uk-UA"/>
        </w:rPr>
        <w:t>-1</w:t>
      </w:r>
      <w:r>
        <w:rPr>
          <w:sz w:val="28"/>
          <w:szCs w:val="28"/>
          <w:vertAlign w:val="superscript"/>
          <w:lang w:val="uk-UA"/>
        </w:rPr>
        <w:t xml:space="preserve"> </w:t>
      </w:r>
      <w:r w:rsidRPr="001C16FC">
        <w:rPr>
          <w:sz w:val="28"/>
          <w:szCs w:val="28"/>
          <w:lang w:val="uk-UA"/>
        </w:rPr>
        <w:t>8,02</w:t>
      </w:r>
      <w:r>
        <w:rPr>
          <w:sz w:val="28"/>
          <w:szCs w:val="28"/>
          <w:lang w:val="uk-UA"/>
        </w:rPr>
        <w:t>;</w:t>
      </w:r>
      <w:r w:rsidRPr="001C16FC">
        <w:rPr>
          <w:sz w:val="28"/>
          <w:szCs w:val="28"/>
          <w:lang w:val="uk-UA"/>
        </w:rPr>
        <w:t xml:space="preserve"> </w:t>
      </w:r>
      <w:r>
        <w:rPr>
          <w:sz w:val="28"/>
          <w:szCs w:val="28"/>
          <w:lang w:val="uk-UA"/>
        </w:rPr>
        <w:t xml:space="preserve">95 % </w:t>
      </w:r>
      <w:r w:rsidRPr="001C16FC">
        <w:rPr>
          <w:sz w:val="28"/>
          <w:szCs w:val="28"/>
          <w:lang w:val="uk-UA"/>
        </w:rPr>
        <w:t>Д</w:t>
      </w:r>
      <w:r>
        <w:rPr>
          <w:sz w:val="28"/>
          <w:szCs w:val="28"/>
          <w:lang w:val="uk-UA"/>
        </w:rPr>
        <w:t>І</w:t>
      </w:r>
      <w:r w:rsidRPr="001C16FC">
        <w:rPr>
          <w:sz w:val="28"/>
          <w:szCs w:val="28"/>
          <w:lang w:val="uk-UA"/>
        </w:rPr>
        <w:t xml:space="preserve"> 2,45–26,25)</w:t>
      </w:r>
      <w:r>
        <w:rPr>
          <w:sz w:val="28"/>
          <w:szCs w:val="28"/>
          <w:lang w:val="uk-UA"/>
        </w:rPr>
        <w:t>, що з</w:t>
      </w:r>
      <w:r w:rsidRPr="001C16FC">
        <w:rPr>
          <w:sz w:val="28"/>
          <w:szCs w:val="28"/>
          <w:lang w:val="uk-UA"/>
        </w:rPr>
        <w:t>ниж</w:t>
      </w:r>
      <w:r>
        <w:rPr>
          <w:sz w:val="28"/>
          <w:szCs w:val="28"/>
          <w:lang w:val="uk-UA"/>
        </w:rPr>
        <w:t>увал</w:t>
      </w:r>
      <w:r w:rsidRPr="001C16FC">
        <w:rPr>
          <w:sz w:val="28"/>
          <w:szCs w:val="28"/>
          <w:lang w:val="uk-UA"/>
        </w:rPr>
        <w:t xml:space="preserve">о </w:t>
      </w:r>
      <w:r>
        <w:rPr>
          <w:sz w:val="28"/>
          <w:szCs w:val="28"/>
          <w:lang w:val="uk-UA"/>
        </w:rPr>
        <w:t>якість</w:t>
      </w:r>
      <w:r w:rsidRPr="001C16FC">
        <w:rPr>
          <w:sz w:val="28"/>
          <w:szCs w:val="28"/>
          <w:lang w:val="uk-UA"/>
        </w:rPr>
        <w:t xml:space="preserve"> </w:t>
      </w:r>
      <w:r>
        <w:rPr>
          <w:sz w:val="28"/>
          <w:szCs w:val="28"/>
          <w:lang w:val="uk-UA"/>
        </w:rPr>
        <w:t>медичної допомоги</w:t>
      </w:r>
      <w:r w:rsidRPr="001C16FC">
        <w:rPr>
          <w:sz w:val="28"/>
          <w:szCs w:val="28"/>
          <w:lang w:val="uk-UA"/>
        </w:rPr>
        <w:t xml:space="preserve">. </w:t>
      </w:r>
      <w:r>
        <w:rPr>
          <w:sz w:val="28"/>
          <w:szCs w:val="28"/>
          <w:lang w:val="uk-UA"/>
        </w:rPr>
        <w:t>Про соціальну дизадаптованість ВІЛ-інфікованих жінок свідчить той факт, що від</w:t>
      </w:r>
      <w:r w:rsidRPr="001C16FC">
        <w:rPr>
          <w:sz w:val="28"/>
          <w:szCs w:val="28"/>
          <w:lang w:val="uk-UA"/>
        </w:rPr>
        <w:t xml:space="preserve"> 15</w:t>
      </w:r>
      <w:r>
        <w:rPr>
          <w:sz w:val="28"/>
          <w:szCs w:val="28"/>
          <w:lang w:val="uk-UA"/>
        </w:rPr>
        <w:t xml:space="preserve"> </w:t>
      </w:r>
      <w:r w:rsidRPr="001C16FC">
        <w:rPr>
          <w:sz w:val="28"/>
          <w:szCs w:val="28"/>
          <w:lang w:val="uk-UA"/>
        </w:rPr>
        <w:t>% ново</w:t>
      </w:r>
      <w:r>
        <w:rPr>
          <w:sz w:val="28"/>
          <w:szCs w:val="28"/>
          <w:lang w:val="uk-UA"/>
        </w:rPr>
        <w:t>на</w:t>
      </w:r>
      <w:r w:rsidRPr="001C16FC">
        <w:rPr>
          <w:sz w:val="28"/>
          <w:szCs w:val="28"/>
          <w:lang w:val="uk-UA"/>
        </w:rPr>
        <w:t>ро</w:t>
      </w:r>
      <w:r>
        <w:rPr>
          <w:sz w:val="28"/>
          <w:szCs w:val="28"/>
          <w:lang w:val="uk-UA"/>
        </w:rPr>
        <w:t>д</w:t>
      </w:r>
      <w:r w:rsidRPr="001C16FC">
        <w:rPr>
          <w:sz w:val="28"/>
          <w:szCs w:val="28"/>
          <w:lang w:val="uk-UA"/>
        </w:rPr>
        <w:t>жен</w:t>
      </w:r>
      <w:r>
        <w:rPr>
          <w:sz w:val="28"/>
          <w:szCs w:val="28"/>
          <w:lang w:val="uk-UA"/>
        </w:rPr>
        <w:t>и</w:t>
      </w:r>
      <w:r w:rsidRPr="001C16FC">
        <w:rPr>
          <w:sz w:val="28"/>
          <w:szCs w:val="28"/>
          <w:lang w:val="uk-UA"/>
        </w:rPr>
        <w:t>х груп</w:t>
      </w:r>
      <w:r>
        <w:rPr>
          <w:sz w:val="28"/>
          <w:szCs w:val="28"/>
          <w:lang w:val="uk-UA"/>
        </w:rPr>
        <w:t>и 1</w:t>
      </w:r>
      <w:r w:rsidRPr="001C16FC">
        <w:rPr>
          <w:sz w:val="28"/>
          <w:szCs w:val="28"/>
          <w:lang w:val="uk-UA"/>
        </w:rPr>
        <w:t xml:space="preserve"> матер</w:t>
      </w:r>
      <w:r>
        <w:rPr>
          <w:sz w:val="28"/>
          <w:szCs w:val="28"/>
          <w:lang w:val="uk-UA"/>
        </w:rPr>
        <w:t>і</w:t>
      </w:r>
      <w:r w:rsidRPr="001C16FC">
        <w:rPr>
          <w:sz w:val="28"/>
          <w:szCs w:val="28"/>
          <w:lang w:val="uk-UA"/>
        </w:rPr>
        <w:t xml:space="preserve"> </w:t>
      </w:r>
      <w:r>
        <w:rPr>
          <w:sz w:val="28"/>
          <w:szCs w:val="28"/>
          <w:lang w:val="uk-UA"/>
        </w:rPr>
        <w:t>відмовилися у пологовому будинку. Вживали ін’єкційні наркотики</w:t>
      </w:r>
      <w:r w:rsidRPr="001C16FC">
        <w:rPr>
          <w:sz w:val="28"/>
          <w:szCs w:val="28"/>
          <w:lang w:val="uk-UA"/>
        </w:rPr>
        <w:t xml:space="preserve"> 32,1</w:t>
      </w:r>
      <w:r>
        <w:rPr>
          <w:sz w:val="28"/>
          <w:szCs w:val="28"/>
          <w:lang w:val="uk-UA"/>
        </w:rPr>
        <w:t xml:space="preserve"> </w:t>
      </w:r>
      <w:r w:rsidRPr="001C16FC">
        <w:rPr>
          <w:sz w:val="28"/>
          <w:szCs w:val="28"/>
          <w:lang w:val="uk-UA"/>
        </w:rPr>
        <w:t>%</w:t>
      </w:r>
      <w:r>
        <w:rPr>
          <w:sz w:val="28"/>
          <w:szCs w:val="28"/>
          <w:lang w:val="uk-UA"/>
        </w:rPr>
        <w:t xml:space="preserve"> матерів групи 1; у КГ таких випадків не виявлено. Інші шкідливі звички також вірогідно частіше відзначалися у групі 1, ніж у КГ:</w:t>
      </w:r>
      <w:r w:rsidRPr="001C16FC">
        <w:rPr>
          <w:sz w:val="28"/>
          <w:szCs w:val="28"/>
          <w:lang w:val="uk-UA"/>
        </w:rPr>
        <w:t xml:space="preserve"> </w:t>
      </w:r>
      <w:r>
        <w:rPr>
          <w:sz w:val="28"/>
          <w:szCs w:val="28"/>
          <w:lang w:val="uk-UA"/>
        </w:rPr>
        <w:t>зловживання алкоголем – 16,2 % (В</w:t>
      </w:r>
      <w:r w:rsidRPr="001C16FC">
        <w:rPr>
          <w:sz w:val="28"/>
          <w:szCs w:val="28"/>
          <w:lang w:val="uk-UA"/>
        </w:rPr>
        <w:t>Ш</w:t>
      </w:r>
      <w:r w:rsidRPr="001C16FC">
        <w:rPr>
          <w:sz w:val="28"/>
          <w:szCs w:val="28"/>
          <w:vertAlign w:val="superscript"/>
          <w:lang w:val="uk-UA"/>
        </w:rPr>
        <w:t>К</w:t>
      </w:r>
      <w:r>
        <w:rPr>
          <w:sz w:val="28"/>
          <w:szCs w:val="28"/>
          <w:vertAlign w:val="superscript"/>
          <w:lang w:val="uk-UA"/>
        </w:rPr>
        <w:t>Г</w:t>
      </w:r>
      <w:r w:rsidRPr="001C16FC">
        <w:rPr>
          <w:sz w:val="28"/>
          <w:szCs w:val="28"/>
          <w:vertAlign w:val="superscript"/>
          <w:lang w:val="uk-UA"/>
        </w:rPr>
        <w:t>-1</w:t>
      </w:r>
      <w:r>
        <w:rPr>
          <w:sz w:val="28"/>
          <w:szCs w:val="28"/>
          <w:vertAlign w:val="superscript"/>
          <w:lang w:val="uk-UA"/>
        </w:rPr>
        <w:t xml:space="preserve"> </w:t>
      </w:r>
      <w:r>
        <w:rPr>
          <w:sz w:val="28"/>
          <w:szCs w:val="28"/>
          <w:lang w:val="uk-UA" w:eastAsia="uk-UA"/>
        </w:rPr>
        <w:t>19,08; 95 % ДІ 2,61–139,8)</w:t>
      </w:r>
      <w:r>
        <w:rPr>
          <w:sz w:val="28"/>
          <w:szCs w:val="28"/>
          <w:lang w:val="uk-UA"/>
        </w:rPr>
        <w:t xml:space="preserve">, </w:t>
      </w:r>
      <w:r w:rsidRPr="001C16FC">
        <w:rPr>
          <w:sz w:val="28"/>
          <w:szCs w:val="28"/>
          <w:lang w:val="uk-UA"/>
        </w:rPr>
        <w:t>кур</w:t>
      </w:r>
      <w:r>
        <w:rPr>
          <w:sz w:val="28"/>
          <w:szCs w:val="28"/>
          <w:lang w:val="uk-UA"/>
        </w:rPr>
        <w:t>іння – 44,5 % (В</w:t>
      </w:r>
      <w:r w:rsidRPr="001C16FC">
        <w:rPr>
          <w:sz w:val="28"/>
          <w:szCs w:val="28"/>
          <w:lang w:val="uk-UA"/>
        </w:rPr>
        <w:t>Ш</w:t>
      </w:r>
      <w:r w:rsidRPr="001C16FC">
        <w:rPr>
          <w:sz w:val="28"/>
          <w:szCs w:val="28"/>
          <w:vertAlign w:val="superscript"/>
          <w:lang w:val="uk-UA"/>
        </w:rPr>
        <w:t>К</w:t>
      </w:r>
      <w:r>
        <w:rPr>
          <w:sz w:val="28"/>
          <w:szCs w:val="28"/>
          <w:vertAlign w:val="superscript"/>
          <w:lang w:val="uk-UA"/>
        </w:rPr>
        <w:t>Г</w:t>
      </w:r>
      <w:r w:rsidRPr="001C16FC">
        <w:rPr>
          <w:sz w:val="28"/>
          <w:szCs w:val="28"/>
          <w:vertAlign w:val="superscript"/>
          <w:lang w:val="uk-UA"/>
        </w:rPr>
        <w:t>-1</w:t>
      </w:r>
      <w:r>
        <w:rPr>
          <w:sz w:val="28"/>
          <w:szCs w:val="28"/>
          <w:vertAlign w:val="superscript"/>
          <w:lang w:val="uk-UA"/>
        </w:rPr>
        <w:t xml:space="preserve"> </w:t>
      </w:r>
      <w:r>
        <w:rPr>
          <w:sz w:val="28"/>
          <w:szCs w:val="28"/>
          <w:lang w:val="uk-UA" w:eastAsia="uk-UA"/>
        </w:rPr>
        <w:t>9</w:t>
      </w:r>
      <w:r w:rsidRPr="00E544BF">
        <w:rPr>
          <w:sz w:val="28"/>
          <w:szCs w:val="28"/>
          <w:lang w:val="uk-UA" w:eastAsia="uk-UA"/>
        </w:rPr>
        <w:t>,</w:t>
      </w:r>
      <w:r>
        <w:rPr>
          <w:sz w:val="28"/>
          <w:szCs w:val="28"/>
          <w:lang w:val="uk-UA" w:eastAsia="uk-UA"/>
        </w:rPr>
        <w:t>22; 95 % ДІ 4</w:t>
      </w:r>
      <w:r w:rsidRPr="00E544BF">
        <w:rPr>
          <w:sz w:val="28"/>
          <w:szCs w:val="28"/>
          <w:lang w:val="uk-UA" w:eastAsia="uk-UA"/>
        </w:rPr>
        <w:t>,</w:t>
      </w:r>
      <w:r>
        <w:rPr>
          <w:sz w:val="28"/>
          <w:szCs w:val="28"/>
          <w:lang w:val="uk-UA" w:eastAsia="uk-UA"/>
        </w:rPr>
        <w:t>3</w:t>
      </w:r>
      <w:r w:rsidRPr="00E544BF">
        <w:rPr>
          <w:sz w:val="28"/>
          <w:szCs w:val="28"/>
          <w:lang w:val="uk-UA" w:eastAsia="uk-UA"/>
        </w:rPr>
        <w:t>4–</w:t>
      </w:r>
      <w:r>
        <w:rPr>
          <w:sz w:val="28"/>
          <w:szCs w:val="28"/>
          <w:lang w:val="uk-UA" w:eastAsia="uk-UA"/>
        </w:rPr>
        <w:t>19</w:t>
      </w:r>
      <w:r w:rsidRPr="00E544BF">
        <w:rPr>
          <w:sz w:val="28"/>
          <w:szCs w:val="28"/>
          <w:lang w:val="uk-UA" w:eastAsia="uk-UA"/>
        </w:rPr>
        <w:t>,6</w:t>
      </w:r>
      <w:r>
        <w:rPr>
          <w:sz w:val="28"/>
          <w:szCs w:val="28"/>
          <w:lang w:val="uk-UA" w:eastAsia="uk-UA"/>
        </w:rPr>
        <w:t>2</w:t>
      </w:r>
      <w:r w:rsidRPr="00E544BF">
        <w:rPr>
          <w:sz w:val="28"/>
          <w:szCs w:val="28"/>
          <w:lang w:val="uk-UA" w:eastAsia="uk-UA"/>
        </w:rPr>
        <w:t>)</w:t>
      </w:r>
      <w:r w:rsidRPr="001C16FC">
        <w:rPr>
          <w:sz w:val="28"/>
          <w:szCs w:val="28"/>
          <w:lang w:val="uk-UA"/>
        </w:rPr>
        <w:t xml:space="preserve">. </w:t>
      </w:r>
      <w:r>
        <w:rPr>
          <w:sz w:val="28"/>
          <w:szCs w:val="28"/>
          <w:lang w:val="uk-UA"/>
        </w:rPr>
        <w:t>Частіше, ніж у КГ, у</w:t>
      </w:r>
      <w:r w:rsidRPr="001C16FC">
        <w:rPr>
          <w:sz w:val="28"/>
          <w:szCs w:val="28"/>
          <w:lang w:val="uk-UA"/>
        </w:rPr>
        <w:t xml:space="preserve"> В</w:t>
      </w:r>
      <w:r>
        <w:rPr>
          <w:sz w:val="28"/>
          <w:szCs w:val="28"/>
          <w:lang w:val="uk-UA"/>
        </w:rPr>
        <w:t>ІЛ</w:t>
      </w:r>
      <w:r w:rsidRPr="001C16FC">
        <w:rPr>
          <w:sz w:val="28"/>
          <w:szCs w:val="28"/>
          <w:lang w:val="uk-UA"/>
        </w:rPr>
        <w:t>-</w:t>
      </w:r>
      <w:r>
        <w:rPr>
          <w:sz w:val="28"/>
          <w:szCs w:val="28"/>
          <w:lang w:val="uk-UA"/>
        </w:rPr>
        <w:t>і</w:t>
      </w:r>
      <w:r w:rsidRPr="001C16FC">
        <w:rPr>
          <w:sz w:val="28"/>
          <w:szCs w:val="28"/>
          <w:lang w:val="uk-UA"/>
        </w:rPr>
        <w:t>нф</w:t>
      </w:r>
      <w:r>
        <w:rPr>
          <w:sz w:val="28"/>
          <w:szCs w:val="28"/>
          <w:lang w:val="uk-UA"/>
        </w:rPr>
        <w:t xml:space="preserve">ікованих вагітних </w:t>
      </w:r>
      <w:r>
        <w:rPr>
          <w:sz w:val="28"/>
          <w:szCs w:val="28"/>
          <w:lang w:val="uk-UA"/>
        </w:rPr>
        <w:lastRenderedPageBreak/>
        <w:t>діагностовано різноманітні інфекції</w:t>
      </w:r>
      <w:r w:rsidRPr="001C16FC">
        <w:rPr>
          <w:sz w:val="28"/>
          <w:szCs w:val="28"/>
          <w:lang w:val="uk-UA"/>
        </w:rPr>
        <w:t xml:space="preserve">: </w:t>
      </w:r>
      <w:r w:rsidRPr="001B5D9B">
        <w:rPr>
          <w:sz w:val="28"/>
          <w:szCs w:val="28"/>
          <w:lang w:val="uk-UA"/>
        </w:rPr>
        <w:t>що передаються статевим шляхом</w:t>
      </w:r>
      <w:r>
        <w:rPr>
          <w:sz w:val="28"/>
          <w:szCs w:val="28"/>
          <w:lang w:val="uk-UA"/>
        </w:rPr>
        <w:t xml:space="preserve"> (ІПСШ; </w:t>
      </w:r>
      <w:r>
        <w:rPr>
          <w:sz w:val="28"/>
          <w:szCs w:val="28"/>
          <w:lang w:val="uk-UA" w:eastAsia="uk-UA"/>
        </w:rPr>
        <w:t>14,5 %</w:t>
      </w:r>
      <w:r>
        <w:rPr>
          <w:sz w:val="28"/>
          <w:szCs w:val="28"/>
          <w:lang w:val="uk-UA"/>
        </w:rPr>
        <w:t>), що передаються через кров (13,5 %)</w:t>
      </w:r>
      <w:r w:rsidRPr="001C16FC">
        <w:rPr>
          <w:sz w:val="28"/>
          <w:szCs w:val="28"/>
          <w:lang w:val="uk-UA"/>
        </w:rPr>
        <w:t xml:space="preserve">, </w:t>
      </w:r>
      <w:r>
        <w:rPr>
          <w:sz w:val="28"/>
          <w:szCs w:val="28"/>
          <w:lang w:val="uk-UA"/>
        </w:rPr>
        <w:t xml:space="preserve">інші </w:t>
      </w:r>
      <w:r w:rsidRPr="001C16FC">
        <w:rPr>
          <w:sz w:val="28"/>
          <w:szCs w:val="28"/>
          <w:lang w:val="uk-UA"/>
        </w:rPr>
        <w:t>в</w:t>
      </w:r>
      <w:r>
        <w:rPr>
          <w:sz w:val="28"/>
          <w:szCs w:val="28"/>
          <w:lang w:val="uk-UA"/>
        </w:rPr>
        <w:t>і</w:t>
      </w:r>
      <w:r w:rsidRPr="001C16FC">
        <w:rPr>
          <w:sz w:val="28"/>
          <w:szCs w:val="28"/>
          <w:lang w:val="uk-UA"/>
        </w:rPr>
        <w:t>русн</w:t>
      </w:r>
      <w:r>
        <w:rPr>
          <w:sz w:val="28"/>
          <w:szCs w:val="28"/>
          <w:lang w:val="uk-UA"/>
        </w:rPr>
        <w:t>і</w:t>
      </w:r>
      <w:r w:rsidRPr="001C16FC">
        <w:rPr>
          <w:sz w:val="28"/>
          <w:szCs w:val="28"/>
          <w:lang w:val="uk-UA"/>
        </w:rPr>
        <w:t xml:space="preserve"> </w:t>
      </w:r>
      <w:r>
        <w:rPr>
          <w:sz w:val="28"/>
          <w:szCs w:val="28"/>
          <w:lang w:val="uk-UA"/>
        </w:rPr>
        <w:t>або</w:t>
      </w:r>
      <w:r w:rsidRPr="001C16FC">
        <w:rPr>
          <w:sz w:val="28"/>
          <w:szCs w:val="28"/>
          <w:lang w:val="uk-UA"/>
        </w:rPr>
        <w:t xml:space="preserve"> бактер</w:t>
      </w:r>
      <w:r>
        <w:rPr>
          <w:sz w:val="28"/>
          <w:szCs w:val="28"/>
          <w:lang w:val="uk-UA"/>
        </w:rPr>
        <w:t>і</w:t>
      </w:r>
      <w:r w:rsidRPr="001C16FC">
        <w:rPr>
          <w:sz w:val="28"/>
          <w:szCs w:val="28"/>
          <w:lang w:val="uk-UA"/>
        </w:rPr>
        <w:t>альн</w:t>
      </w:r>
      <w:r>
        <w:rPr>
          <w:sz w:val="28"/>
          <w:szCs w:val="28"/>
          <w:lang w:val="uk-UA"/>
        </w:rPr>
        <w:t>і (34,8 %)</w:t>
      </w:r>
      <w:r w:rsidRPr="001C16FC">
        <w:rPr>
          <w:sz w:val="28"/>
          <w:szCs w:val="28"/>
          <w:lang w:val="uk-UA"/>
        </w:rPr>
        <w:t xml:space="preserve">, </w:t>
      </w:r>
      <w:r>
        <w:rPr>
          <w:sz w:val="28"/>
          <w:szCs w:val="28"/>
          <w:lang w:val="uk-UA"/>
        </w:rPr>
        <w:t xml:space="preserve">а </w:t>
      </w:r>
      <w:r w:rsidRPr="001C16FC">
        <w:rPr>
          <w:sz w:val="28"/>
          <w:szCs w:val="28"/>
          <w:lang w:val="uk-UA"/>
        </w:rPr>
        <w:t>так</w:t>
      </w:r>
      <w:r>
        <w:rPr>
          <w:sz w:val="28"/>
          <w:szCs w:val="28"/>
          <w:lang w:val="uk-UA"/>
        </w:rPr>
        <w:t>ож</w:t>
      </w:r>
      <w:r w:rsidRPr="001C16FC">
        <w:rPr>
          <w:sz w:val="28"/>
          <w:szCs w:val="28"/>
          <w:lang w:val="uk-UA"/>
        </w:rPr>
        <w:t xml:space="preserve"> опортун</w:t>
      </w:r>
      <w:r>
        <w:rPr>
          <w:sz w:val="28"/>
          <w:szCs w:val="28"/>
          <w:lang w:val="uk-UA"/>
        </w:rPr>
        <w:t>і</w:t>
      </w:r>
      <w:r w:rsidRPr="001C16FC">
        <w:rPr>
          <w:sz w:val="28"/>
          <w:szCs w:val="28"/>
          <w:lang w:val="uk-UA"/>
        </w:rPr>
        <w:t>стич</w:t>
      </w:r>
      <w:r>
        <w:rPr>
          <w:sz w:val="28"/>
          <w:szCs w:val="28"/>
          <w:lang w:val="uk-UA"/>
        </w:rPr>
        <w:t xml:space="preserve">ні (9,7 %), більшість збудників яких належать водночас до групи </w:t>
      </w:r>
      <w:r>
        <w:rPr>
          <w:sz w:val="28"/>
          <w:szCs w:val="28"/>
          <w:lang w:val="en-US"/>
        </w:rPr>
        <w:t>TORCH</w:t>
      </w:r>
      <w:r>
        <w:rPr>
          <w:sz w:val="28"/>
          <w:szCs w:val="28"/>
          <w:lang w:val="uk-UA"/>
        </w:rPr>
        <w:t>-інфекцій</w:t>
      </w:r>
      <w:r w:rsidRPr="001C16FC">
        <w:rPr>
          <w:sz w:val="28"/>
          <w:szCs w:val="28"/>
          <w:lang w:val="uk-UA"/>
        </w:rPr>
        <w:t>.</w:t>
      </w:r>
      <w:r w:rsidRPr="00BA3B07">
        <w:rPr>
          <w:sz w:val="28"/>
          <w:szCs w:val="28"/>
          <w:lang w:val="uk-UA" w:eastAsia="uk-UA"/>
        </w:rPr>
        <w:t xml:space="preserve"> </w:t>
      </w:r>
      <w:r>
        <w:rPr>
          <w:sz w:val="28"/>
          <w:szCs w:val="28"/>
          <w:lang w:val="uk-UA" w:eastAsia="uk-UA"/>
        </w:rPr>
        <w:t>У ВІЛ-інфікованих вагітних частіше, ніж у КГ, виявлено х</w:t>
      </w:r>
      <w:r w:rsidRPr="00E544BF">
        <w:rPr>
          <w:sz w:val="28"/>
          <w:szCs w:val="28"/>
          <w:lang w:val="uk-UA" w:eastAsia="uk-UA"/>
        </w:rPr>
        <w:t>ронічн</w:t>
      </w:r>
      <w:r>
        <w:rPr>
          <w:sz w:val="28"/>
          <w:szCs w:val="28"/>
          <w:lang w:val="uk-UA" w:eastAsia="uk-UA"/>
        </w:rPr>
        <w:t>у</w:t>
      </w:r>
      <w:r w:rsidRPr="00E544BF">
        <w:rPr>
          <w:sz w:val="28"/>
          <w:szCs w:val="28"/>
          <w:lang w:val="uk-UA" w:eastAsia="uk-UA"/>
        </w:rPr>
        <w:t xml:space="preserve"> плацентарн</w:t>
      </w:r>
      <w:r>
        <w:rPr>
          <w:sz w:val="28"/>
          <w:szCs w:val="28"/>
          <w:lang w:val="uk-UA" w:eastAsia="uk-UA"/>
        </w:rPr>
        <w:t>у</w:t>
      </w:r>
      <w:r w:rsidRPr="00E544BF">
        <w:rPr>
          <w:sz w:val="28"/>
          <w:szCs w:val="28"/>
          <w:lang w:val="uk-UA" w:eastAsia="uk-UA"/>
        </w:rPr>
        <w:t xml:space="preserve"> недостатність</w:t>
      </w:r>
      <w:r>
        <w:rPr>
          <w:sz w:val="28"/>
          <w:szCs w:val="28"/>
          <w:lang w:val="uk-UA" w:eastAsia="uk-UA"/>
        </w:rPr>
        <w:t xml:space="preserve"> </w:t>
      </w:r>
      <w:r>
        <w:rPr>
          <w:sz w:val="28"/>
          <w:szCs w:val="28"/>
          <w:lang w:val="uk-UA"/>
        </w:rPr>
        <w:t>(В</w:t>
      </w:r>
      <w:r w:rsidRPr="001C16FC">
        <w:rPr>
          <w:sz w:val="28"/>
          <w:szCs w:val="28"/>
          <w:lang w:val="uk-UA"/>
        </w:rPr>
        <w:t>Ш</w:t>
      </w:r>
      <w:r w:rsidRPr="001C16FC">
        <w:rPr>
          <w:sz w:val="28"/>
          <w:szCs w:val="28"/>
          <w:vertAlign w:val="superscript"/>
          <w:lang w:val="uk-UA"/>
        </w:rPr>
        <w:t>К</w:t>
      </w:r>
      <w:r>
        <w:rPr>
          <w:sz w:val="28"/>
          <w:szCs w:val="28"/>
          <w:vertAlign w:val="superscript"/>
          <w:lang w:val="uk-UA"/>
        </w:rPr>
        <w:t>Г</w:t>
      </w:r>
      <w:r w:rsidRPr="001C16FC">
        <w:rPr>
          <w:sz w:val="28"/>
          <w:szCs w:val="28"/>
          <w:vertAlign w:val="superscript"/>
          <w:lang w:val="uk-UA"/>
        </w:rPr>
        <w:t>-1</w:t>
      </w:r>
      <w:r>
        <w:rPr>
          <w:sz w:val="28"/>
          <w:szCs w:val="28"/>
          <w:vertAlign w:val="superscript"/>
          <w:lang w:val="uk-UA"/>
        </w:rPr>
        <w:t xml:space="preserve"> </w:t>
      </w:r>
      <w:r>
        <w:rPr>
          <w:sz w:val="28"/>
          <w:szCs w:val="28"/>
          <w:lang w:val="uk-UA" w:eastAsia="uk-UA"/>
        </w:rPr>
        <w:t>4</w:t>
      </w:r>
      <w:r w:rsidRPr="00E544BF">
        <w:rPr>
          <w:sz w:val="28"/>
          <w:szCs w:val="28"/>
          <w:lang w:val="uk-UA" w:eastAsia="uk-UA"/>
        </w:rPr>
        <w:t>,</w:t>
      </w:r>
      <w:r>
        <w:rPr>
          <w:sz w:val="28"/>
          <w:szCs w:val="28"/>
          <w:lang w:val="uk-UA" w:eastAsia="uk-UA"/>
        </w:rPr>
        <w:t>42; 95 % ДІ 2</w:t>
      </w:r>
      <w:r w:rsidRPr="00E544BF">
        <w:rPr>
          <w:sz w:val="28"/>
          <w:szCs w:val="28"/>
          <w:lang w:val="uk-UA" w:eastAsia="uk-UA"/>
        </w:rPr>
        <w:t>,</w:t>
      </w:r>
      <w:r>
        <w:rPr>
          <w:sz w:val="28"/>
          <w:szCs w:val="28"/>
          <w:lang w:val="uk-UA" w:eastAsia="uk-UA"/>
        </w:rPr>
        <w:t>52–</w:t>
      </w:r>
      <w:r w:rsidRPr="00E544BF">
        <w:rPr>
          <w:sz w:val="28"/>
          <w:szCs w:val="28"/>
          <w:lang w:val="uk-UA" w:eastAsia="uk-UA"/>
        </w:rPr>
        <w:t>7,</w:t>
      </w:r>
      <w:r>
        <w:rPr>
          <w:sz w:val="28"/>
          <w:szCs w:val="28"/>
          <w:lang w:val="uk-UA" w:eastAsia="uk-UA"/>
        </w:rPr>
        <w:t>75</w:t>
      </w:r>
      <w:r w:rsidRPr="00E544BF">
        <w:rPr>
          <w:sz w:val="28"/>
          <w:szCs w:val="28"/>
          <w:lang w:val="uk-UA" w:eastAsia="uk-UA"/>
        </w:rPr>
        <w:t>)</w:t>
      </w:r>
      <w:r>
        <w:rPr>
          <w:sz w:val="28"/>
          <w:szCs w:val="28"/>
          <w:lang w:val="uk-UA" w:eastAsia="uk-UA"/>
        </w:rPr>
        <w:t>, а</w:t>
      </w:r>
      <w:r w:rsidRPr="00E544BF">
        <w:rPr>
          <w:sz w:val="28"/>
          <w:szCs w:val="28"/>
          <w:lang w:val="uk-UA" w:eastAsia="uk-UA"/>
        </w:rPr>
        <w:t>немі</w:t>
      </w:r>
      <w:r>
        <w:rPr>
          <w:sz w:val="28"/>
          <w:szCs w:val="28"/>
          <w:lang w:val="uk-UA" w:eastAsia="uk-UA"/>
        </w:rPr>
        <w:t xml:space="preserve">ю </w:t>
      </w:r>
      <w:r>
        <w:rPr>
          <w:sz w:val="28"/>
          <w:szCs w:val="28"/>
          <w:lang w:val="uk-UA"/>
        </w:rPr>
        <w:t>(В</w:t>
      </w:r>
      <w:r w:rsidRPr="001C16FC">
        <w:rPr>
          <w:sz w:val="28"/>
          <w:szCs w:val="28"/>
          <w:lang w:val="uk-UA"/>
        </w:rPr>
        <w:t>Ш</w:t>
      </w:r>
      <w:r w:rsidRPr="001C16FC">
        <w:rPr>
          <w:sz w:val="28"/>
          <w:szCs w:val="28"/>
          <w:vertAlign w:val="superscript"/>
          <w:lang w:val="uk-UA"/>
        </w:rPr>
        <w:t>К</w:t>
      </w:r>
      <w:r>
        <w:rPr>
          <w:sz w:val="28"/>
          <w:szCs w:val="28"/>
          <w:vertAlign w:val="superscript"/>
          <w:lang w:val="uk-UA"/>
        </w:rPr>
        <w:t>Г</w:t>
      </w:r>
      <w:r w:rsidRPr="001C16FC">
        <w:rPr>
          <w:sz w:val="28"/>
          <w:szCs w:val="28"/>
          <w:vertAlign w:val="superscript"/>
          <w:lang w:val="uk-UA"/>
        </w:rPr>
        <w:t>-1</w:t>
      </w:r>
      <w:r>
        <w:rPr>
          <w:sz w:val="28"/>
          <w:szCs w:val="28"/>
          <w:vertAlign w:val="superscript"/>
          <w:lang w:val="uk-UA"/>
        </w:rPr>
        <w:t xml:space="preserve"> </w:t>
      </w:r>
      <w:r>
        <w:rPr>
          <w:sz w:val="28"/>
          <w:szCs w:val="28"/>
          <w:lang w:val="uk-UA" w:eastAsia="uk-UA"/>
        </w:rPr>
        <w:t>3</w:t>
      </w:r>
      <w:r w:rsidRPr="00E544BF">
        <w:rPr>
          <w:sz w:val="28"/>
          <w:szCs w:val="28"/>
          <w:lang w:val="uk-UA" w:eastAsia="uk-UA"/>
        </w:rPr>
        <w:t>,</w:t>
      </w:r>
      <w:r>
        <w:rPr>
          <w:sz w:val="28"/>
          <w:szCs w:val="28"/>
          <w:lang w:val="uk-UA" w:eastAsia="uk-UA"/>
        </w:rPr>
        <w:t>31;</w:t>
      </w:r>
      <w:r w:rsidRPr="00E544BF">
        <w:rPr>
          <w:sz w:val="28"/>
          <w:szCs w:val="28"/>
          <w:lang w:val="uk-UA" w:eastAsia="uk-UA"/>
        </w:rPr>
        <w:t xml:space="preserve"> </w:t>
      </w:r>
      <w:r>
        <w:rPr>
          <w:sz w:val="28"/>
          <w:szCs w:val="28"/>
          <w:lang w:val="uk-UA" w:eastAsia="uk-UA"/>
        </w:rPr>
        <w:t>95 % ДІ 2</w:t>
      </w:r>
      <w:r w:rsidRPr="00E544BF">
        <w:rPr>
          <w:sz w:val="28"/>
          <w:szCs w:val="28"/>
          <w:lang w:val="uk-UA" w:eastAsia="uk-UA"/>
        </w:rPr>
        <w:t>,</w:t>
      </w:r>
      <w:r>
        <w:rPr>
          <w:sz w:val="28"/>
          <w:szCs w:val="28"/>
          <w:lang w:val="uk-UA" w:eastAsia="uk-UA"/>
        </w:rPr>
        <w:t>0</w:t>
      </w:r>
      <w:r w:rsidRPr="00E544BF">
        <w:rPr>
          <w:sz w:val="28"/>
          <w:szCs w:val="28"/>
          <w:lang w:val="uk-UA" w:eastAsia="uk-UA"/>
        </w:rPr>
        <w:t>–5,</w:t>
      </w:r>
      <w:r>
        <w:rPr>
          <w:sz w:val="28"/>
          <w:szCs w:val="28"/>
          <w:lang w:val="uk-UA" w:eastAsia="uk-UA"/>
        </w:rPr>
        <w:t>5</w:t>
      </w:r>
      <w:r w:rsidRPr="00E544BF">
        <w:rPr>
          <w:sz w:val="28"/>
          <w:szCs w:val="28"/>
          <w:lang w:val="uk-UA" w:eastAsia="uk-UA"/>
        </w:rPr>
        <w:t>)</w:t>
      </w:r>
      <w:r>
        <w:rPr>
          <w:sz w:val="28"/>
          <w:szCs w:val="28"/>
          <w:lang w:val="uk-UA" w:eastAsia="uk-UA"/>
        </w:rPr>
        <w:t>, багато</w:t>
      </w:r>
      <w:r w:rsidRPr="00E544BF">
        <w:rPr>
          <w:sz w:val="28"/>
          <w:szCs w:val="28"/>
          <w:lang w:val="uk-UA" w:eastAsia="uk-UA"/>
        </w:rPr>
        <w:t>вод</w:t>
      </w:r>
      <w:r>
        <w:rPr>
          <w:sz w:val="28"/>
          <w:szCs w:val="28"/>
          <w:lang w:val="uk-UA" w:eastAsia="uk-UA"/>
        </w:rPr>
        <w:t xml:space="preserve">дя чи </w:t>
      </w:r>
      <w:r w:rsidRPr="00E544BF">
        <w:rPr>
          <w:sz w:val="28"/>
          <w:szCs w:val="28"/>
          <w:lang w:val="uk-UA" w:eastAsia="uk-UA"/>
        </w:rPr>
        <w:t>маловод</w:t>
      </w:r>
      <w:r>
        <w:rPr>
          <w:sz w:val="28"/>
          <w:szCs w:val="28"/>
          <w:lang w:val="uk-UA" w:eastAsia="uk-UA"/>
        </w:rPr>
        <w:t xml:space="preserve">дя </w:t>
      </w:r>
      <w:r>
        <w:rPr>
          <w:sz w:val="28"/>
          <w:szCs w:val="28"/>
          <w:lang w:val="uk-UA"/>
        </w:rPr>
        <w:t>(В</w:t>
      </w:r>
      <w:r w:rsidRPr="001C16FC">
        <w:rPr>
          <w:sz w:val="28"/>
          <w:szCs w:val="28"/>
          <w:lang w:val="uk-UA"/>
        </w:rPr>
        <w:t>Ш</w:t>
      </w:r>
      <w:r w:rsidRPr="001C16FC">
        <w:rPr>
          <w:sz w:val="28"/>
          <w:szCs w:val="28"/>
          <w:vertAlign w:val="superscript"/>
          <w:lang w:val="uk-UA"/>
        </w:rPr>
        <w:t>К</w:t>
      </w:r>
      <w:r>
        <w:rPr>
          <w:sz w:val="28"/>
          <w:szCs w:val="28"/>
          <w:vertAlign w:val="superscript"/>
          <w:lang w:val="uk-UA"/>
        </w:rPr>
        <w:t>Г</w:t>
      </w:r>
      <w:r w:rsidRPr="001C16FC">
        <w:rPr>
          <w:sz w:val="28"/>
          <w:szCs w:val="28"/>
          <w:vertAlign w:val="superscript"/>
          <w:lang w:val="uk-UA"/>
        </w:rPr>
        <w:t>-1</w:t>
      </w:r>
      <w:r>
        <w:rPr>
          <w:sz w:val="28"/>
          <w:szCs w:val="28"/>
          <w:lang w:val="uk-UA"/>
        </w:rPr>
        <w:t xml:space="preserve"> </w:t>
      </w:r>
      <w:r>
        <w:rPr>
          <w:sz w:val="28"/>
          <w:szCs w:val="28"/>
          <w:lang w:val="uk-UA" w:eastAsia="uk-UA"/>
        </w:rPr>
        <w:t>3,03; 95 % ДІ 1,04</w:t>
      </w:r>
      <w:r w:rsidRPr="00E544BF">
        <w:rPr>
          <w:sz w:val="28"/>
          <w:szCs w:val="28"/>
          <w:lang w:val="uk-UA" w:eastAsia="uk-UA"/>
        </w:rPr>
        <w:t>–</w:t>
      </w:r>
      <w:r>
        <w:rPr>
          <w:sz w:val="28"/>
          <w:szCs w:val="28"/>
          <w:lang w:val="uk-UA" w:eastAsia="uk-UA"/>
        </w:rPr>
        <w:t>8</w:t>
      </w:r>
      <w:r w:rsidRPr="00E544BF">
        <w:rPr>
          <w:sz w:val="28"/>
          <w:szCs w:val="28"/>
          <w:lang w:val="uk-UA" w:eastAsia="uk-UA"/>
        </w:rPr>
        <w:t>,</w:t>
      </w:r>
      <w:r>
        <w:rPr>
          <w:sz w:val="28"/>
          <w:szCs w:val="28"/>
          <w:lang w:val="uk-UA" w:eastAsia="uk-UA"/>
        </w:rPr>
        <w:t>8</w:t>
      </w:r>
      <w:r w:rsidRPr="00E544BF">
        <w:rPr>
          <w:sz w:val="28"/>
          <w:szCs w:val="28"/>
          <w:lang w:val="uk-UA" w:eastAsia="uk-UA"/>
        </w:rPr>
        <w:t>8)</w:t>
      </w:r>
      <w:r>
        <w:rPr>
          <w:sz w:val="28"/>
          <w:szCs w:val="28"/>
          <w:lang w:val="uk-UA" w:eastAsia="uk-UA"/>
        </w:rPr>
        <w:t>.</w:t>
      </w:r>
      <w:r>
        <w:rPr>
          <w:sz w:val="28"/>
          <w:szCs w:val="28"/>
          <w:lang w:val="uk-UA"/>
        </w:rPr>
        <w:t xml:space="preserve"> </w:t>
      </w:r>
    </w:p>
    <w:p w:rsidR="000C0BF5" w:rsidRPr="00F11231" w:rsidRDefault="000C0BF5" w:rsidP="000C0BF5">
      <w:pPr>
        <w:tabs>
          <w:tab w:val="num" w:pos="1800"/>
        </w:tabs>
        <w:ind w:firstLine="540"/>
        <w:jc w:val="both"/>
        <w:rPr>
          <w:sz w:val="28"/>
          <w:szCs w:val="28"/>
          <w:lang w:val="uk-UA"/>
        </w:rPr>
      </w:pPr>
      <w:r>
        <w:rPr>
          <w:sz w:val="28"/>
          <w:szCs w:val="28"/>
          <w:lang w:val="uk-UA"/>
        </w:rPr>
        <w:t>Поширеність у ВІЛ-інфікованих вагітних</w:t>
      </w:r>
      <w:r w:rsidRPr="00AB44CB">
        <w:rPr>
          <w:sz w:val="28"/>
          <w:szCs w:val="28"/>
          <w:lang w:val="uk-UA"/>
        </w:rPr>
        <w:t xml:space="preserve"> </w:t>
      </w:r>
      <w:r>
        <w:rPr>
          <w:sz w:val="28"/>
          <w:szCs w:val="28"/>
          <w:lang w:val="uk-UA"/>
        </w:rPr>
        <w:t xml:space="preserve">шкідливих звичок, патологічний перебіг вагітності, розповсюдженість у них інфекцій дають підстави включати їх новонароджених у </w:t>
      </w:r>
      <w:r w:rsidRPr="001C16FC">
        <w:rPr>
          <w:sz w:val="28"/>
          <w:szCs w:val="28"/>
          <w:lang w:val="uk-UA"/>
        </w:rPr>
        <w:t>групу ри</w:t>
      </w:r>
      <w:r>
        <w:rPr>
          <w:sz w:val="28"/>
          <w:szCs w:val="28"/>
          <w:lang w:val="uk-UA"/>
        </w:rPr>
        <w:t>зику</w:t>
      </w:r>
      <w:r w:rsidRPr="001C16FC">
        <w:rPr>
          <w:sz w:val="28"/>
          <w:szCs w:val="28"/>
          <w:lang w:val="uk-UA"/>
        </w:rPr>
        <w:t xml:space="preserve"> </w:t>
      </w:r>
      <w:r>
        <w:rPr>
          <w:sz w:val="28"/>
          <w:szCs w:val="28"/>
          <w:lang w:val="uk-UA"/>
        </w:rPr>
        <w:t>з</w:t>
      </w:r>
      <w:r w:rsidRPr="0023625B">
        <w:rPr>
          <w:sz w:val="28"/>
          <w:szCs w:val="28"/>
          <w:lang w:val="uk-UA"/>
        </w:rPr>
        <w:t xml:space="preserve"> </w:t>
      </w:r>
      <w:r>
        <w:rPr>
          <w:sz w:val="28"/>
          <w:szCs w:val="28"/>
          <w:lang w:val="uk-UA"/>
        </w:rPr>
        <w:t>вроджених і</w:t>
      </w:r>
      <w:r w:rsidRPr="001C16FC">
        <w:rPr>
          <w:sz w:val="28"/>
          <w:szCs w:val="28"/>
          <w:lang w:val="uk-UA"/>
        </w:rPr>
        <w:t>нфекц</w:t>
      </w:r>
      <w:r>
        <w:rPr>
          <w:sz w:val="28"/>
          <w:szCs w:val="28"/>
          <w:lang w:val="uk-UA"/>
        </w:rPr>
        <w:t xml:space="preserve">ій </w:t>
      </w:r>
      <w:r w:rsidRPr="001C16FC">
        <w:rPr>
          <w:sz w:val="28"/>
          <w:szCs w:val="28"/>
          <w:lang w:val="uk-UA"/>
        </w:rPr>
        <w:t>(сиф</w:t>
      </w:r>
      <w:r>
        <w:rPr>
          <w:sz w:val="28"/>
          <w:szCs w:val="28"/>
          <w:lang w:val="uk-UA"/>
        </w:rPr>
        <w:t>і</w:t>
      </w:r>
      <w:r w:rsidRPr="001C16FC">
        <w:rPr>
          <w:sz w:val="28"/>
          <w:szCs w:val="28"/>
          <w:lang w:val="uk-UA"/>
        </w:rPr>
        <w:t>л</w:t>
      </w:r>
      <w:r>
        <w:rPr>
          <w:sz w:val="28"/>
          <w:szCs w:val="28"/>
          <w:lang w:val="uk-UA"/>
        </w:rPr>
        <w:t>і</w:t>
      </w:r>
      <w:r w:rsidRPr="001C16FC">
        <w:rPr>
          <w:sz w:val="28"/>
          <w:szCs w:val="28"/>
          <w:lang w:val="uk-UA"/>
        </w:rPr>
        <w:t xml:space="preserve">с, токсоплазмоз, </w:t>
      </w:r>
      <w:r>
        <w:rPr>
          <w:sz w:val="28"/>
          <w:szCs w:val="28"/>
          <w:lang w:val="uk-UA"/>
        </w:rPr>
        <w:t>герпесвірусна або цитомегаловірусна і</w:t>
      </w:r>
      <w:r w:rsidRPr="001C16FC">
        <w:rPr>
          <w:sz w:val="28"/>
          <w:szCs w:val="28"/>
          <w:lang w:val="uk-UA"/>
        </w:rPr>
        <w:t>нфекц</w:t>
      </w:r>
      <w:r>
        <w:rPr>
          <w:sz w:val="28"/>
          <w:szCs w:val="28"/>
          <w:lang w:val="uk-UA"/>
        </w:rPr>
        <w:t>ія,</w:t>
      </w:r>
      <w:r w:rsidRPr="00643984">
        <w:rPr>
          <w:sz w:val="28"/>
          <w:szCs w:val="28"/>
          <w:lang w:val="uk-UA"/>
        </w:rPr>
        <w:t xml:space="preserve"> </w:t>
      </w:r>
      <w:r w:rsidRPr="001C16FC">
        <w:rPr>
          <w:sz w:val="28"/>
          <w:szCs w:val="28"/>
          <w:lang w:val="uk-UA"/>
        </w:rPr>
        <w:t>в</w:t>
      </w:r>
      <w:r>
        <w:rPr>
          <w:sz w:val="28"/>
          <w:szCs w:val="28"/>
          <w:lang w:val="uk-UA"/>
        </w:rPr>
        <w:t>і</w:t>
      </w:r>
      <w:r w:rsidRPr="001C16FC">
        <w:rPr>
          <w:sz w:val="28"/>
          <w:szCs w:val="28"/>
          <w:lang w:val="uk-UA"/>
        </w:rPr>
        <w:t>русн</w:t>
      </w:r>
      <w:r>
        <w:rPr>
          <w:sz w:val="28"/>
          <w:szCs w:val="28"/>
          <w:lang w:val="uk-UA"/>
        </w:rPr>
        <w:t>ий</w:t>
      </w:r>
      <w:r w:rsidRPr="001C16FC">
        <w:rPr>
          <w:sz w:val="28"/>
          <w:szCs w:val="28"/>
          <w:lang w:val="uk-UA"/>
        </w:rPr>
        <w:t xml:space="preserve"> гепатит В </w:t>
      </w:r>
      <w:r>
        <w:rPr>
          <w:sz w:val="28"/>
          <w:szCs w:val="28"/>
          <w:lang w:val="uk-UA"/>
        </w:rPr>
        <w:t xml:space="preserve">чи С), наслідків </w:t>
      </w:r>
      <w:r w:rsidRPr="001C16FC">
        <w:rPr>
          <w:sz w:val="28"/>
          <w:szCs w:val="28"/>
          <w:lang w:val="uk-UA"/>
        </w:rPr>
        <w:t>хрон</w:t>
      </w:r>
      <w:r>
        <w:rPr>
          <w:sz w:val="28"/>
          <w:szCs w:val="28"/>
          <w:lang w:val="uk-UA"/>
        </w:rPr>
        <w:t>і</w:t>
      </w:r>
      <w:r w:rsidRPr="001C16FC">
        <w:rPr>
          <w:sz w:val="28"/>
          <w:szCs w:val="28"/>
          <w:lang w:val="uk-UA"/>
        </w:rPr>
        <w:t>ч</w:t>
      </w:r>
      <w:r>
        <w:rPr>
          <w:sz w:val="28"/>
          <w:szCs w:val="28"/>
          <w:lang w:val="uk-UA"/>
        </w:rPr>
        <w:t>ної</w:t>
      </w:r>
      <w:r w:rsidRPr="001C16FC">
        <w:rPr>
          <w:sz w:val="28"/>
          <w:szCs w:val="28"/>
          <w:lang w:val="uk-UA"/>
        </w:rPr>
        <w:t xml:space="preserve"> </w:t>
      </w:r>
      <w:r>
        <w:rPr>
          <w:sz w:val="28"/>
          <w:szCs w:val="28"/>
          <w:lang w:val="uk-UA"/>
        </w:rPr>
        <w:t xml:space="preserve">внутрішньоутробної </w:t>
      </w:r>
      <w:r w:rsidRPr="001C16FC">
        <w:rPr>
          <w:sz w:val="28"/>
          <w:szCs w:val="28"/>
          <w:lang w:val="uk-UA"/>
        </w:rPr>
        <w:t>г</w:t>
      </w:r>
      <w:r>
        <w:rPr>
          <w:sz w:val="28"/>
          <w:szCs w:val="28"/>
          <w:lang w:val="uk-UA"/>
        </w:rPr>
        <w:t>і</w:t>
      </w:r>
      <w:r w:rsidRPr="001C16FC">
        <w:rPr>
          <w:sz w:val="28"/>
          <w:szCs w:val="28"/>
          <w:lang w:val="uk-UA"/>
        </w:rPr>
        <w:t>поксії</w:t>
      </w:r>
      <w:r>
        <w:rPr>
          <w:sz w:val="28"/>
          <w:szCs w:val="28"/>
          <w:lang w:val="uk-UA"/>
        </w:rPr>
        <w:t xml:space="preserve"> (перинатальне ураження ЦНС, ЗВУР), синдрому абстиненції.</w:t>
      </w:r>
    </w:p>
    <w:p w:rsidR="000C0BF5" w:rsidRPr="00354C38" w:rsidRDefault="000C0BF5" w:rsidP="000C0BF5">
      <w:pPr>
        <w:ind w:firstLine="540"/>
        <w:jc w:val="both"/>
        <w:rPr>
          <w:sz w:val="28"/>
          <w:szCs w:val="28"/>
          <w:lang w:val="uk-UA" w:eastAsia="uk-UA"/>
        </w:rPr>
      </w:pPr>
      <w:r>
        <w:rPr>
          <w:sz w:val="28"/>
          <w:szCs w:val="28"/>
          <w:lang w:val="uk-UA" w:eastAsia="uk-UA"/>
        </w:rPr>
        <w:t>Для оцінки стану здоров’я новонароджених ВІЛ-інфікованих жінок проведено порівняння даних дітей груп 1, 2 та КГ. Доведено, що  серед новонароджених ВІЛ-інфікованих жінок вища питома вага недоношених, ніж у КГ</w:t>
      </w:r>
      <w:r w:rsidRPr="00A71ED7">
        <w:rPr>
          <w:sz w:val="28"/>
          <w:szCs w:val="28"/>
          <w:lang w:val="uk-UA" w:eastAsia="uk-UA"/>
        </w:rPr>
        <w:t xml:space="preserve"> </w:t>
      </w:r>
      <w:r>
        <w:rPr>
          <w:sz w:val="28"/>
          <w:szCs w:val="28"/>
          <w:lang w:val="uk-UA" w:eastAsia="uk-UA"/>
        </w:rPr>
        <w:t>(</w:t>
      </w:r>
      <w:r w:rsidRPr="00E544BF">
        <w:rPr>
          <w:sz w:val="28"/>
          <w:szCs w:val="28"/>
          <w:lang w:val="uk-UA" w:eastAsia="uk-UA"/>
        </w:rPr>
        <w:t>ВШ</w:t>
      </w:r>
      <w:r>
        <w:rPr>
          <w:sz w:val="28"/>
          <w:szCs w:val="28"/>
          <w:vertAlign w:val="superscript"/>
          <w:lang w:val="uk-UA" w:eastAsia="uk-UA"/>
        </w:rPr>
        <w:t xml:space="preserve"> </w:t>
      </w:r>
      <w:r w:rsidRPr="00614FF6">
        <w:rPr>
          <w:sz w:val="28"/>
          <w:szCs w:val="28"/>
          <w:lang w:val="uk-UA" w:eastAsia="uk-UA"/>
        </w:rPr>
        <w:t>5</w:t>
      </w:r>
      <w:r>
        <w:rPr>
          <w:sz w:val="28"/>
          <w:szCs w:val="28"/>
          <w:lang w:val="uk-UA" w:eastAsia="uk-UA"/>
        </w:rPr>
        <w:t>,</w:t>
      </w:r>
      <w:r w:rsidRPr="00614FF6">
        <w:rPr>
          <w:sz w:val="28"/>
          <w:szCs w:val="28"/>
          <w:lang w:val="uk-UA" w:eastAsia="uk-UA"/>
        </w:rPr>
        <w:t>32</w:t>
      </w:r>
      <w:r>
        <w:rPr>
          <w:sz w:val="28"/>
          <w:szCs w:val="28"/>
          <w:lang w:val="uk-UA" w:eastAsia="uk-UA"/>
        </w:rPr>
        <w:t xml:space="preserve">; 95 % ДІ </w:t>
      </w:r>
      <w:r w:rsidRPr="00614FF6">
        <w:rPr>
          <w:sz w:val="28"/>
          <w:szCs w:val="28"/>
          <w:lang w:val="uk-UA" w:eastAsia="uk-UA"/>
        </w:rPr>
        <w:t>1</w:t>
      </w:r>
      <w:r>
        <w:rPr>
          <w:sz w:val="28"/>
          <w:szCs w:val="28"/>
          <w:lang w:val="uk-UA" w:eastAsia="uk-UA"/>
        </w:rPr>
        <w:t>,</w:t>
      </w:r>
      <w:r w:rsidRPr="00614FF6">
        <w:rPr>
          <w:sz w:val="28"/>
          <w:szCs w:val="28"/>
          <w:lang w:val="uk-UA" w:eastAsia="uk-UA"/>
        </w:rPr>
        <w:t>6</w:t>
      </w:r>
      <w:r>
        <w:rPr>
          <w:sz w:val="28"/>
          <w:szCs w:val="28"/>
          <w:lang w:val="uk-UA" w:eastAsia="uk-UA"/>
        </w:rPr>
        <w:t>4–</w:t>
      </w:r>
      <w:r w:rsidRPr="00614FF6">
        <w:rPr>
          <w:sz w:val="28"/>
          <w:szCs w:val="28"/>
          <w:lang w:val="uk-UA" w:eastAsia="uk-UA"/>
        </w:rPr>
        <w:t>17</w:t>
      </w:r>
      <w:r>
        <w:rPr>
          <w:sz w:val="28"/>
          <w:szCs w:val="28"/>
          <w:lang w:val="uk-UA" w:eastAsia="uk-UA"/>
        </w:rPr>
        <w:t>,</w:t>
      </w:r>
      <w:r w:rsidRPr="00614FF6">
        <w:rPr>
          <w:sz w:val="28"/>
          <w:szCs w:val="28"/>
          <w:lang w:val="uk-UA" w:eastAsia="uk-UA"/>
        </w:rPr>
        <w:t>2</w:t>
      </w:r>
      <w:r>
        <w:rPr>
          <w:sz w:val="28"/>
          <w:szCs w:val="28"/>
          <w:lang w:val="uk-UA" w:eastAsia="uk-UA"/>
        </w:rPr>
        <w:t xml:space="preserve">9): у </w:t>
      </w:r>
      <w:r w:rsidRPr="00A71ED7">
        <w:rPr>
          <w:sz w:val="28"/>
          <w:szCs w:val="28"/>
          <w:lang w:val="uk-UA" w:eastAsia="uk-UA"/>
        </w:rPr>
        <w:t xml:space="preserve">групі 1 </w:t>
      </w:r>
      <w:r>
        <w:rPr>
          <w:sz w:val="28"/>
          <w:szCs w:val="28"/>
          <w:lang w:val="uk-UA" w:eastAsia="uk-UA"/>
        </w:rPr>
        <w:t xml:space="preserve">– </w:t>
      </w:r>
      <w:r w:rsidRPr="00A71ED7">
        <w:rPr>
          <w:sz w:val="28"/>
          <w:szCs w:val="28"/>
          <w:lang w:val="uk-UA" w:eastAsia="uk-UA"/>
        </w:rPr>
        <w:t>9,2</w:t>
      </w:r>
      <w:r>
        <w:rPr>
          <w:sz w:val="28"/>
          <w:szCs w:val="28"/>
          <w:lang w:val="uk-UA" w:eastAsia="uk-UA"/>
        </w:rPr>
        <w:t xml:space="preserve"> %;</w:t>
      </w:r>
      <w:r w:rsidRPr="00A71ED7">
        <w:rPr>
          <w:sz w:val="28"/>
          <w:szCs w:val="28"/>
          <w:lang w:val="uk-UA" w:eastAsia="uk-UA"/>
        </w:rPr>
        <w:t xml:space="preserve"> </w:t>
      </w:r>
      <w:r>
        <w:rPr>
          <w:sz w:val="28"/>
          <w:szCs w:val="28"/>
          <w:lang w:val="uk-UA" w:eastAsia="uk-UA"/>
        </w:rPr>
        <w:t xml:space="preserve">у групі 2 – 22,61 %; </w:t>
      </w:r>
      <w:r w:rsidRPr="00A71ED7">
        <w:rPr>
          <w:sz w:val="28"/>
          <w:szCs w:val="28"/>
          <w:lang w:val="uk-UA" w:eastAsia="uk-UA"/>
        </w:rPr>
        <w:t>у К</w:t>
      </w:r>
      <w:r>
        <w:rPr>
          <w:sz w:val="28"/>
          <w:szCs w:val="28"/>
          <w:lang w:val="uk-UA" w:eastAsia="uk-UA"/>
        </w:rPr>
        <w:t>Г</w:t>
      </w:r>
      <w:r w:rsidRPr="00A71ED7">
        <w:rPr>
          <w:sz w:val="28"/>
          <w:szCs w:val="28"/>
          <w:lang w:val="uk-UA" w:eastAsia="uk-UA"/>
        </w:rPr>
        <w:t xml:space="preserve"> </w:t>
      </w:r>
      <w:r>
        <w:rPr>
          <w:sz w:val="28"/>
          <w:szCs w:val="28"/>
          <w:lang w:val="uk-UA" w:eastAsia="uk-UA"/>
        </w:rPr>
        <w:t>– 3,0 % (</w:t>
      </w:r>
      <w:r w:rsidRPr="00A71ED7">
        <w:rPr>
          <w:bCs/>
          <w:sz w:val="28"/>
          <w:szCs w:val="28"/>
          <w:lang w:val="uk-UA" w:eastAsia="uk-UA"/>
        </w:rPr>
        <w:t>ВШ</w:t>
      </w:r>
      <w:r>
        <w:rPr>
          <w:bCs/>
          <w:sz w:val="28"/>
          <w:szCs w:val="28"/>
          <w:vertAlign w:val="superscript"/>
          <w:lang w:val="uk-UA" w:eastAsia="uk-UA"/>
        </w:rPr>
        <w:t>1</w:t>
      </w:r>
      <w:r w:rsidRPr="00A71ED7">
        <w:rPr>
          <w:bCs/>
          <w:sz w:val="28"/>
          <w:szCs w:val="28"/>
          <w:vertAlign w:val="superscript"/>
          <w:lang w:val="uk-UA" w:eastAsia="uk-UA"/>
        </w:rPr>
        <w:t>-</w:t>
      </w:r>
      <w:r>
        <w:rPr>
          <w:bCs/>
          <w:sz w:val="28"/>
          <w:szCs w:val="28"/>
          <w:vertAlign w:val="superscript"/>
          <w:lang w:val="uk-UA" w:eastAsia="uk-UA"/>
        </w:rPr>
        <w:t xml:space="preserve">2 </w:t>
      </w:r>
      <w:r>
        <w:rPr>
          <w:bCs/>
          <w:sz w:val="28"/>
          <w:szCs w:val="28"/>
          <w:lang w:val="uk-UA" w:eastAsia="uk-UA"/>
        </w:rPr>
        <w:t>2</w:t>
      </w:r>
      <w:r w:rsidRPr="00A71ED7">
        <w:rPr>
          <w:sz w:val="28"/>
          <w:szCs w:val="28"/>
          <w:lang w:val="uk-UA" w:eastAsia="uk-UA"/>
        </w:rPr>
        <w:t>,</w:t>
      </w:r>
      <w:r>
        <w:rPr>
          <w:sz w:val="28"/>
          <w:szCs w:val="28"/>
          <w:lang w:val="uk-UA" w:eastAsia="uk-UA"/>
        </w:rPr>
        <w:t xml:space="preserve">99; </w:t>
      </w:r>
      <w:r>
        <w:rPr>
          <w:sz w:val="28"/>
          <w:szCs w:val="28"/>
          <w:lang w:val="uk-UA"/>
        </w:rPr>
        <w:t xml:space="preserve">95 % </w:t>
      </w:r>
      <w:r w:rsidRPr="00A71ED7">
        <w:rPr>
          <w:sz w:val="28"/>
          <w:szCs w:val="28"/>
          <w:lang w:val="uk-UA" w:eastAsia="uk-UA"/>
        </w:rPr>
        <w:t>ДІ 1,</w:t>
      </w:r>
      <w:r>
        <w:rPr>
          <w:sz w:val="28"/>
          <w:szCs w:val="28"/>
          <w:lang w:val="uk-UA" w:eastAsia="uk-UA"/>
        </w:rPr>
        <w:t>68</w:t>
      </w:r>
      <w:r w:rsidRPr="00A71ED7">
        <w:rPr>
          <w:sz w:val="28"/>
          <w:szCs w:val="28"/>
          <w:lang w:val="uk-UA" w:eastAsia="uk-UA"/>
        </w:rPr>
        <w:t>–</w:t>
      </w:r>
      <w:r>
        <w:rPr>
          <w:sz w:val="28"/>
          <w:szCs w:val="28"/>
          <w:lang w:val="uk-UA" w:eastAsia="uk-UA"/>
        </w:rPr>
        <w:t>5</w:t>
      </w:r>
      <w:r w:rsidRPr="00A71ED7">
        <w:rPr>
          <w:sz w:val="28"/>
          <w:szCs w:val="28"/>
          <w:lang w:val="uk-UA" w:eastAsia="uk-UA"/>
        </w:rPr>
        <w:t>,3</w:t>
      </w:r>
      <w:r>
        <w:rPr>
          <w:sz w:val="28"/>
          <w:szCs w:val="28"/>
          <w:lang w:val="uk-UA" w:eastAsia="uk-UA"/>
        </w:rPr>
        <w:t xml:space="preserve">4; </w:t>
      </w:r>
      <w:r w:rsidRPr="00A71ED7">
        <w:rPr>
          <w:bCs/>
          <w:sz w:val="28"/>
          <w:szCs w:val="28"/>
          <w:lang w:val="uk-UA" w:eastAsia="uk-UA"/>
        </w:rPr>
        <w:t>ВШ</w:t>
      </w:r>
      <w:r w:rsidRPr="00A71ED7">
        <w:rPr>
          <w:bCs/>
          <w:sz w:val="28"/>
          <w:szCs w:val="28"/>
          <w:vertAlign w:val="superscript"/>
          <w:lang w:val="uk-UA" w:eastAsia="uk-UA"/>
        </w:rPr>
        <w:t>К</w:t>
      </w:r>
      <w:r>
        <w:rPr>
          <w:bCs/>
          <w:sz w:val="28"/>
          <w:szCs w:val="28"/>
          <w:vertAlign w:val="superscript"/>
          <w:lang w:val="uk-UA" w:eastAsia="uk-UA"/>
        </w:rPr>
        <w:t>Г</w:t>
      </w:r>
      <w:r w:rsidRPr="00A71ED7">
        <w:rPr>
          <w:bCs/>
          <w:sz w:val="28"/>
          <w:szCs w:val="28"/>
          <w:vertAlign w:val="superscript"/>
          <w:lang w:val="uk-UA" w:eastAsia="uk-UA"/>
        </w:rPr>
        <w:t>-1</w:t>
      </w:r>
      <w:r>
        <w:rPr>
          <w:bCs/>
          <w:sz w:val="28"/>
          <w:szCs w:val="28"/>
          <w:lang w:val="uk-UA" w:eastAsia="uk-UA"/>
        </w:rPr>
        <w:t xml:space="preserve"> </w:t>
      </w:r>
      <w:r w:rsidRPr="00A71ED7">
        <w:rPr>
          <w:sz w:val="28"/>
          <w:szCs w:val="28"/>
          <w:lang w:val="uk-UA" w:eastAsia="uk-UA"/>
        </w:rPr>
        <w:t>3,36</w:t>
      </w:r>
      <w:r>
        <w:rPr>
          <w:sz w:val="28"/>
          <w:szCs w:val="28"/>
          <w:lang w:val="uk-UA" w:eastAsia="uk-UA"/>
        </w:rPr>
        <w:t>;</w:t>
      </w:r>
      <w:r w:rsidRPr="00A71ED7">
        <w:rPr>
          <w:sz w:val="28"/>
          <w:szCs w:val="28"/>
          <w:lang w:val="uk-UA" w:eastAsia="uk-UA"/>
        </w:rPr>
        <w:t xml:space="preserve"> </w:t>
      </w:r>
      <w:r>
        <w:rPr>
          <w:sz w:val="28"/>
          <w:szCs w:val="28"/>
          <w:lang w:val="uk-UA"/>
        </w:rPr>
        <w:t xml:space="preserve">95 % </w:t>
      </w:r>
      <w:r w:rsidRPr="00A71ED7">
        <w:rPr>
          <w:sz w:val="28"/>
          <w:szCs w:val="28"/>
          <w:lang w:val="uk-UA" w:eastAsia="uk-UA"/>
        </w:rPr>
        <w:t>ДІ 1,01–11,23</w:t>
      </w:r>
      <w:r>
        <w:rPr>
          <w:sz w:val="28"/>
          <w:szCs w:val="28"/>
          <w:lang w:val="uk-UA" w:eastAsia="uk-UA"/>
        </w:rPr>
        <w:t xml:space="preserve">; </w:t>
      </w:r>
      <w:r w:rsidRPr="00A71ED7">
        <w:rPr>
          <w:bCs/>
          <w:sz w:val="28"/>
          <w:szCs w:val="28"/>
          <w:lang w:val="uk-UA" w:eastAsia="uk-UA"/>
        </w:rPr>
        <w:t>ВШ</w:t>
      </w:r>
      <w:r w:rsidRPr="00A71ED7">
        <w:rPr>
          <w:bCs/>
          <w:sz w:val="28"/>
          <w:szCs w:val="28"/>
          <w:vertAlign w:val="superscript"/>
          <w:lang w:val="uk-UA" w:eastAsia="uk-UA"/>
        </w:rPr>
        <w:t>К</w:t>
      </w:r>
      <w:r>
        <w:rPr>
          <w:bCs/>
          <w:sz w:val="28"/>
          <w:szCs w:val="28"/>
          <w:vertAlign w:val="superscript"/>
          <w:lang w:val="uk-UA" w:eastAsia="uk-UA"/>
        </w:rPr>
        <w:t>Г-2</w:t>
      </w:r>
      <w:r>
        <w:rPr>
          <w:bCs/>
          <w:sz w:val="28"/>
          <w:szCs w:val="28"/>
          <w:lang w:val="uk-UA" w:eastAsia="uk-UA"/>
        </w:rPr>
        <w:t xml:space="preserve"> 9</w:t>
      </w:r>
      <w:r w:rsidRPr="00A71ED7">
        <w:rPr>
          <w:sz w:val="28"/>
          <w:szCs w:val="28"/>
          <w:lang w:val="uk-UA" w:eastAsia="uk-UA"/>
        </w:rPr>
        <w:t>,</w:t>
      </w:r>
      <w:r>
        <w:rPr>
          <w:sz w:val="28"/>
          <w:szCs w:val="28"/>
          <w:lang w:val="uk-UA" w:eastAsia="uk-UA"/>
        </w:rPr>
        <w:t xml:space="preserve">45; </w:t>
      </w:r>
      <w:r>
        <w:rPr>
          <w:sz w:val="28"/>
          <w:szCs w:val="28"/>
          <w:lang w:val="uk-UA"/>
        </w:rPr>
        <w:t xml:space="preserve">95 % </w:t>
      </w:r>
      <w:r>
        <w:rPr>
          <w:sz w:val="28"/>
          <w:szCs w:val="28"/>
          <w:lang w:val="uk-UA" w:eastAsia="uk-UA"/>
        </w:rPr>
        <w:t>ДІ 2</w:t>
      </w:r>
      <w:r w:rsidRPr="00A71ED7">
        <w:rPr>
          <w:sz w:val="28"/>
          <w:szCs w:val="28"/>
          <w:lang w:val="uk-UA" w:eastAsia="uk-UA"/>
        </w:rPr>
        <w:t>,</w:t>
      </w:r>
      <w:r>
        <w:rPr>
          <w:sz w:val="28"/>
          <w:szCs w:val="28"/>
          <w:lang w:val="uk-UA" w:eastAsia="uk-UA"/>
        </w:rPr>
        <w:t>76</w:t>
      </w:r>
      <w:r w:rsidRPr="00A71ED7">
        <w:rPr>
          <w:sz w:val="28"/>
          <w:szCs w:val="28"/>
          <w:lang w:val="uk-UA" w:eastAsia="uk-UA"/>
        </w:rPr>
        <w:t>–</w:t>
      </w:r>
      <w:r>
        <w:rPr>
          <w:sz w:val="28"/>
          <w:szCs w:val="28"/>
          <w:lang w:val="uk-UA" w:eastAsia="uk-UA"/>
        </w:rPr>
        <w:t>32</w:t>
      </w:r>
      <w:r w:rsidRPr="00A71ED7">
        <w:rPr>
          <w:sz w:val="28"/>
          <w:szCs w:val="28"/>
          <w:lang w:val="uk-UA" w:eastAsia="uk-UA"/>
        </w:rPr>
        <w:t>,2</w:t>
      </w:r>
      <w:r>
        <w:rPr>
          <w:sz w:val="28"/>
          <w:szCs w:val="28"/>
          <w:lang w:val="uk-UA" w:eastAsia="uk-UA"/>
        </w:rPr>
        <w:t xml:space="preserve">9). Наші дані корелюють з даними </w:t>
      </w:r>
      <w:r w:rsidRPr="00AD39EB">
        <w:rPr>
          <w:sz w:val="28"/>
          <w:szCs w:val="28"/>
          <w:lang w:val="uk-UA" w:eastAsia="uk-UA"/>
        </w:rPr>
        <w:t>J</w:t>
      </w:r>
      <w:r>
        <w:rPr>
          <w:sz w:val="28"/>
          <w:szCs w:val="28"/>
          <w:lang w:val="uk-UA" w:eastAsia="uk-UA"/>
        </w:rPr>
        <w:t>.</w:t>
      </w:r>
      <w:r w:rsidRPr="004B2DEA">
        <w:rPr>
          <w:sz w:val="28"/>
          <w:szCs w:val="28"/>
          <w:lang w:val="uk-UA" w:eastAsia="uk-UA"/>
        </w:rPr>
        <w:t xml:space="preserve"> </w:t>
      </w:r>
      <w:r>
        <w:rPr>
          <w:sz w:val="28"/>
          <w:szCs w:val="28"/>
          <w:lang w:val="en-US" w:eastAsia="uk-UA"/>
        </w:rPr>
        <w:t>Lambert</w:t>
      </w:r>
      <w:r>
        <w:rPr>
          <w:sz w:val="28"/>
          <w:szCs w:val="28"/>
          <w:lang w:val="uk-UA"/>
        </w:rPr>
        <w:t xml:space="preserve"> (2000) про те, що </w:t>
      </w:r>
      <w:r>
        <w:rPr>
          <w:sz w:val="28"/>
          <w:szCs w:val="28"/>
          <w:lang w:val="uk-UA" w:eastAsia="uk-UA"/>
        </w:rPr>
        <w:t>ВІЛ-інфіковані діти демонструють нижчі показники гестаційної зрілості, ніж неінфіковані; проте останні мають нижчі показники, ніж новонароджені КГ. С</w:t>
      </w:r>
      <w:r w:rsidRPr="00A71ED7">
        <w:rPr>
          <w:sz w:val="28"/>
          <w:szCs w:val="28"/>
          <w:lang w:val="uk-UA" w:eastAsia="uk-UA"/>
        </w:rPr>
        <w:t>ередній гестаційний вік новонароджених у групі 1</w:t>
      </w:r>
      <w:r>
        <w:rPr>
          <w:sz w:val="28"/>
          <w:szCs w:val="28"/>
          <w:lang w:val="uk-UA" w:eastAsia="uk-UA"/>
        </w:rPr>
        <w:t xml:space="preserve"> дорівнював 38,72 тиж  </w:t>
      </w:r>
      <w:r w:rsidRPr="00A71ED7">
        <w:rPr>
          <w:sz w:val="28"/>
          <w:szCs w:val="28"/>
          <w:lang w:val="uk-UA" w:eastAsia="uk-UA"/>
        </w:rPr>
        <w:t>(</w:t>
      </w:r>
      <w:r>
        <w:rPr>
          <w:sz w:val="28"/>
          <w:szCs w:val="28"/>
          <w:lang w:val="uk-UA"/>
        </w:rPr>
        <w:t xml:space="preserve">95 % </w:t>
      </w:r>
      <w:r w:rsidRPr="00A71ED7">
        <w:rPr>
          <w:sz w:val="28"/>
          <w:szCs w:val="28"/>
          <w:lang w:val="uk-UA" w:eastAsia="uk-UA"/>
        </w:rPr>
        <w:t>ДІ 38,54–38,91)</w:t>
      </w:r>
      <w:r>
        <w:rPr>
          <w:sz w:val="28"/>
          <w:szCs w:val="28"/>
          <w:lang w:val="uk-UA" w:eastAsia="uk-UA"/>
        </w:rPr>
        <w:t>, у групі 2 був вірогідно</w:t>
      </w:r>
      <w:r w:rsidRPr="00A71ED7">
        <w:rPr>
          <w:sz w:val="28"/>
          <w:szCs w:val="28"/>
          <w:lang w:val="uk-UA" w:eastAsia="uk-UA"/>
        </w:rPr>
        <w:t xml:space="preserve"> менш</w:t>
      </w:r>
      <w:r>
        <w:rPr>
          <w:sz w:val="28"/>
          <w:szCs w:val="28"/>
          <w:lang w:val="uk-UA" w:eastAsia="uk-UA"/>
        </w:rPr>
        <w:t>е – 38,05 тиж (95 % ДІ 37,66–38,44), у</w:t>
      </w:r>
      <w:r w:rsidRPr="00A71ED7">
        <w:rPr>
          <w:sz w:val="28"/>
          <w:szCs w:val="28"/>
          <w:lang w:val="uk-UA" w:eastAsia="uk-UA"/>
        </w:rPr>
        <w:t xml:space="preserve"> К</w:t>
      </w:r>
      <w:r>
        <w:rPr>
          <w:sz w:val="28"/>
          <w:szCs w:val="28"/>
          <w:lang w:val="uk-UA" w:eastAsia="uk-UA"/>
        </w:rPr>
        <w:t>Г</w:t>
      </w:r>
      <w:r w:rsidRPr="00A71ED7">
        <w:rPr>
          <w:sz w:val="28"/>
          <w:szCs w:val="28"/>
          <w:lang w:val="uk-UA" w:eastAsia="uk-UA"/>
        </w:rPr>
        <w:t xml:space="preserve"> </w:t>
      </w:r>
      <w:r>
        <w:rPr>
          <w:sz w:val="28"/>
          <w:szCs w:val="28"/>
          <w:lang w:val="uk-UA" w:eastAsia="uk-UA"/>
        </w:rPr>
        <w:t xml:space="preserve">найвищий – </w:t>
      </w:r>
      <w:r w:rsidRPr="00A71ED7">
        <w:rPr>
          <w:sz w:val="28"/>
          <w:szCs w:val="28"/>
          <w:lang w:val="uk-UA" w:eastAsia="uk-UA"/>
        </w:rPr>
        <w:t xml:space="preserve">39,22 </w:t>
      </w:r>
      <w:r>
        <w:rPr>
          <w:sz w:val="28"/>
          <w:szCs w:val="28"/>
          <w:lang w:val="uk-UA" w:eastAsia="uk-UA"/>
        </w:rPr>
        <w:t xml:space="preserve">тиж </w:t>
      </w:r>
      <w:r w:rsidRPr="00A71ED7">
        <w:rPr>
          <w:sz w:val="28"/>
          <w:szCs w:val="28"/>
          <w:lang w:val="uk-UA" w:eastAsia="uk-UA"/>
        </w:rPr>
        <w:t>(</w:t>
      </w:r>
      <w:r>
        <w:rPr>
          <w:sz w:val="28"/>
          <w:szCs w:val="28"/>
          <w:lang w:val="uk-UA"/>
        </w:rPr>
        <w:t xml:space="preserve">95 % </w:t>
      </w:r>
      <w:r w:rsidRPr="00A71ED7">
        <w:rPr>
          <w:sz w:val="28"/>
          <w:szCs w:val="28"/>
          <w:lang w:val="uk-UA" w:eastAsia="uk-UA"/>
        </w:rPr>
        <w:t>ДІ 38,91–39,54).</w:t>
      </w:r>
      <w:r w:rsidRPr="00072ECF">
        <w:rPr>
          <w:sz w:val="28"/>
          <w:szCs w:val="28"/>
          <w:lang w:val="uk-UA" w:eastAsia="uk-UA"/>
        </w:rPr>
        <w:t xml:space="preserve"> </w:t>
      </w:r>
      <w:r>
        <w:rPr>
          <w:sz w:val="28"/>
          <w:szCs w:val="28"/>
          <w:lang w:val="uk-UA" w:eastAsia="uk-UA"/>
        </w:rPr>
        <w:t>Показники гестаційної зрілості та відповідності маси тіла щодо терміну гестації були гірші у новонароджених матерів-СІН (рис. 2</w:t>
      </w:r>
      <w:r w:rsidRPr="00A71ED7">
        <w:rPr>
          <w:sz w:val="28"/>
          <w:szCs w:val="28"/>
          <w:lang w:val="uk-UA" w:eastAsia="uk-UA"/>
        </w:rPr>
        <w:t>)</w:t>
      </w:r>
      <w:r>
        <w:rPr>
          <w:sz w:val="28"/>
          <w:szCs w:val="28"/>
          <w:lang w:val="uk-UA" w:eastAsia="uk-UA"/>
        </w:rPr>
        <w:t xml:space="preserve">. У підгрупі 1.2 порівняно з підгрупою 1.1 </w:t>
      </w:r>
      <w:r>
        <w:rPr>
          <w:color w:val="000000"/>
          <w:sz w:val="28"/>
          <w:szCs w:val="28"/>
          <w:lang w:val="uk-UA"/>
        </w:rPr>
        <w:t xml:space="preserve">збільшена частка недоношених </w:t>
      </w:r>
      <w:r>
        <w:rPr>
          <w:sz w:val="28"/>
          <w:szCs w:val="28"/>
          <w:lang w:val="uk-UA" w:eastAsia="uk-UA"/>
        </w:rPr>
        <w:t>(ВШ</w:t>
      </w:r>
      <w:r>
        <w:rPr>
          <w:sz w:val="28"/>
          <w:szCs w:val="28"/>
          <w:vertAlign w:val="superscript"/>
          <w:lang w:val="uk-UA" w:eastAsia="uk-UA"/>
        </w:rPr>
        <w:t>1.1-1.2</w:t>
      </w:r>
      <w:r>
        <w:rPr>
          <w:sz w:val="28"/>
          <w:szCs w:val="28"/>
          <w:lang w:val="uk-UA" w:eastAsia="uk-UA"/>
        </w:rPr>
        <w:t xml:space="preserve"> 2,94; 95 % ДІ </w:t>
      </w:r>
      <w:r w:rsidRPr="000F7941">
        <w:rPr>
          <w:sz w:val="28"/>
          <w:szCs w:val="28"/>
          <w:lang w:val="uk-UA" w:eastAsia="uk-UA"/>
        </w:rPr>
        <w:t>1</w:t>
      </w:r>
      <w:r>
        <w:rPr>
          <w:sz w:val="28"/>
          <w:szCs w:val="28"/>
          <w:lang w:val="uk-UA" w:eastAsia="uk-UA"/>
        </w:rPr>
        <w:t>,</w:t>
      </w:r>
      <w:r w:rsidRPr="000F7941">
        <w:rPr>
          <w:sz w:val="28"/>
          <w:szCs w:val="28"/>
          <w:lang w:val="uk-UA" w:eastAsia="uk-UA"/>
        </w:rPr>
        <w:t>3</w:t>
      </w:r>
      <w:r>
        <w:rPr>
          <w:sz w:val="28"/>
          <w:szCs w:val="28"/>
          <w:lang w:val="uk-UA" w:eastAsia="uk-UA"/>
        </w:rPr>
        <w:t>6–</w:t>
      </w:r>
      <w:r w:rsidRPr="000F7941">
        <w:rPr>
          <w:sz w:val="28"/>
          <w:szCs w:val="28"/>
          <w:lang w:val="uk-UA" w:eastAsia="uk-UA"/>
        </w:rPr>
        <w:t>6</w:t>
      </w:r>
      <w:r>
        <w:rPr>
          <w:sz w:val="28"/>
          <w:szCs w:val="28"/>
          <w:lang w:val="uk-UA" w:eastAsia="uk-UA"/>
        </w:rPr>
        <w:t>,38)</w:t>
      </w:r>
      <w:r>
        <w:rPr>
          <w:color w:val="000000"/>
          <w:sz w:val="28"/>
          <w:szCs w:val="28"/>
          <w:lang w:val="uk-UA"/>
        </w:rPr>
        <w:t xml:space="preserve"> і дітей зі ЗВУР </w:t>
      </w:r>
      <w:r>
        <w:rPr>
          <w:sz w:val="28"/>
          <w:szCs w:val="28"/>
          <w:lang w:val="uk-UA" w:eastAsia="uk-UA"/>
        </w:rPr>
        <w:t>(ВШ</w:t>
      </w:r>
      <w:r>
        <w:rPr>
          <w:sz w:val="28"/>
          <w:szCs w:val="28"/>
          <w:vertAlign w:val="superscript"/>
          <w:lang w:val="uk-UA" w:eastAsia="uk-UA"/>
        </w:rPr>
        <w:t>1.1-1.2</w:t>
      </w:r>
      <w:r>
        <w:rPr>
          <w:sz w:val="28"/>
          <w:szCs w:val="28"/>
          <w:lang w:val="uk-UA" w:eastAsia="uk-UA"/>
        </w:rPr>
        <w:t xml:space="preserve"> 2,47; 95 % ДІ 1,52–4,02).</w:t>
      </w:r>
    </w:p>
    <w:p w:rsidR="000C0BF5" w:rsidRPr="00E60BC0" w:rsidRDefault="000C0BF5" w:rsidP="000C0BF5">
      <w:pPr>
        <w:ind w:firstLine="540"/>
        <w:jc w:val="center"/>
        <w:rPr>
          <w:sz w:val="28"/>
          <w:szCs w:val="28"/>
          <w:lang w:val="uk-UA" w:eastAsia="uk-UA"/>
        </w:rPr>
      </w:pPr>
      <w:r>
        <w:rPr>
          <w:noProof/>
          <w:lang w:eastAsia="ru-RU"/>
        </w:rPr>
        <w:drawing>
          <wp:inline distT="0" distB="0" distL="0" distR="0">
            <wp:extent cx="5367655" cy="22085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7655" cy="2208530"/>
                    </a:xfrm>
                    <a:prstGeom prst="rect">
                      <a:avLst/>
                    </a:prstGeom>
                    <a:noFill/>
                    <a:ln>
                      <a:noFill/>
                    </a:ln>
                  </pic:spPr>
                </pic:pic>
              </a:graphicData>
            </a:graphic>
          </wp:inline>
        </w:drawing>
      </w:r>
    </w:p>
    <w:p w:rsidR="000C0BF5" w:rsidRDefault="000C0BF5" w:rsidP="000C0BF5">
      <w:pPr>
        <w:ind w:left="1260" w:hanging="720"/>
        <w:rPr>
          <w:sz w:val="28"/>
          <w:szCs w:val="28"/>
          <w:lang w:val="uk-UA" w:eastAsia="uk-UA"/>
        </w:rPr>
      </w:pPr>
      <w:r>
        <w:rPr>
          <w:sz w:val="28"/>
          <w:szCs w:val="28"/>
          <w:lang w:val="uk-UA" w:eastAsia="uk-UA"/>
        </w:rPr>
        <w:t xml:space="preserve">Рис. 2. </w:t>
      </w:r>
      <w:r w:rsidRPr="00A71ED7">
        <w:rPr>
          <w:sz w:val="28"/>
          <w:szCs w:val="28"/>
          <w:lang w:val="uk-UA" w:eastAsia="uk-UA"/>
        </w:rPr>
        <w:t xml:space="preserve">Розподіл новонароджених за гестаційною зрілістю та відповідністю фізичного розвитку </w:t>
      </w:r>
      <w:r>
        <w:rPr>
          <w:sz w:val="28"/>
          <w:szCs w:val="28"/>
          <w:lang w:val="uk-UA" w:eastAsia="uk-UA"/>
        </w:rPr>
        <w:t xml:space="preserve">щодо терміну </w:t>
      </w:r>
      <w:r w:rsidRPr="00A71ED7">
        <w:rPr>
          <w:sz w:val="28"/>
          <w:szCs w:val="28"/>
          <w:lang w:val="uk-UA" w:eastAsia="uk-UA"/>
        </w:rPr>
        <w:t xml:space="preserve">гестації </w:t>
      </w:r>
      <w:r>
        <w:rPr>
          <w:sz w:val="28"/>
          <w:szCs w:val="28"/>
          <w:lang w:val="uk-UA" w:eastAsia="uk-UA"/>
        </w:rPr>
        <w:t xml:space="preserve"> у підгрупах</w:t>
      </w:r>
    </w:p>
    <w:p w:rsidR="000C0BF5" w:rsidRDefault="000C0BF5" w:rsidP="000C0BF5">
      <w:pPr>
        <w:ind w:firstLine="540"/>
        <w:jc w:val="both"/>
        <w:rPr>
          <w:sz w:val="28"/>
          <w:szCs w:val="28"/>
          <w:lang w:val="uk-UA" w:eastAsia="uk-UA"/>
        </w:rPr>
      </w:pPr>
      <w:r>
        <w:rPr>
          <w:sz w:val="28"/>
          <w:szCs w:val="28"/>
          <w:lang w:val="uk-UA" w:eastAsia="uk-UA"/>
        </w:rPr>
        <w:t xml:space="preserve">Ми виявили, що у когорті новонароджених ВІЛ-інфікованих жінок збільшена питома вага дітей зі ЗВУР (37,6 % проти 7 % у КГ; ВШ 8,08 95 % ДІ </w:t>
      </w:r>
      <w:r w:rsidRPr="0021553B">
        <w:rPr>
          <w:sz w:val="28"/>
          <w:szCs w:val="28"/>
          <w:lang w:val="uk-UA" w:eastAsia="uk-UA"/>
        </w:rPr>
        <w:t>3</w:t>
      </w:r>
      <w:r>
        <w:rPr>
          <w:sz w:val="28"/>
          <w:szCs w:val="28"/>
          <w:lang w:val="uk-UA" w:eastAsia="uk-UA"/>
        </w:rPr>
        <w:t>,67–</w:t>
      </w:r>
      <w:r w:rsidRPr="0021553B">
        <w:rPr>
          <w:sz w:val="28"/>
          <w:szCs w:val="28"/>
          <w:lang w:val="uk-UA" w:eastAsia="uk-UA"/>
        </w:rPr>
        <w:t>1</w:t>
      </w:r>
      <w:r>
        <w:rPr>
          <w:sz w:val="28"/>
          <w:szCs w:val="28"/>
          <w:lang w:val="uk-UA" w:eastAsia="uk-UA"/>
        </w:rPr>
        <w:t>7,8</w:t>
      </w:r>
      <w:r w:rsidRPr="0021553B">
        <w:rPr>
          <w:sz w:val="28"/>
          <w:szCs w:val="28"/>
          <w:lang w:val="uk-UA" w:eastAsia="uk-UA"/>
        </w:rPr>
        <w:t>3</w:t>
      </w:r>
      <w:r>
        <w:rPr>
          <w:sz w:val="28"/>
          <w:szCs w:val="28"/>
          <w:lang w:val="uk-UA" w:eastAsia="uk-UA"/>
        </w:rPr>
        <w:t>): у</w:t>
      </w:r>
      <w:r w:rsidRPr="007C7927">
        <w:rPr>
          <w:sz w:val="28"/>
          <w:szCs w:val="28"/>
          <w:lang w:val="uk-UA" w:eastAsia="uk-UA"/>
        </w:rPr>
        <w:t xml:space="preserve"> </w:t>
      </w:r>
      <w:r w:rsidRPr="00A71ED7">
        <w:rPr>
          <w:sz w:val="28"/>
          <w:szCs w:val="28"/>
          <w:lang w:val="uk-UA" w:eastAsia="uk-UA"/>
        </w:rPr>
        <w:t>груп</w:t>
      </w:r>
      <w:r>
        <w:rPr>
          <w:sz w:val="28"/>
          <w:szCs w:val="28"/>
          <w:lang w:val="uk-UA" w:eastAsia="uk-UA"/>
        </w:rPr>
        <w:t>і</w:t>
      </w:r>
      <w:r w:rsidRPr="00A71ED7">
        <w:rPr>
          <w:sz w:val="28"/>
          <w:szCs w:val="28"/>
          <w:lang w:val="uk-UA" w:eastAsia="uk-UA"/>
        </w:rPr>
        <w:t xml:space="preserve"> 1</w:t>
      </w:r>
      <w:r>
        <w:rPr>
          <w:sz w:val="28"/>
          <w:szCs w:val="28"/>
          <w:lang w:val="uk-UA" w:eastAsia="uk-UA"/>
        </w:rPr>
        <w:t xml:space="preserve"> – </w:t>
      </w:r>
      <w:r w:rsidRPr="00A71ED7">
        <w:rPr>
          <w:sz w:val="28"/>
          <w:szCs w:val="28"/>
          <w:lang w:val="uk-UA" w:eastAsia="uk-UA"/>
        </w:rPr>
        <w:t>21,1</w:t>
      </w:r>
      <w:r>
        <w:rPr>
          <w:sz w:val="28"/>
          <w:szCs w:val="28"/>
          <w:lang w:val="uk-UA" w:eastAsia="uk-UA"/>
        </w:rPr>
        <w:t xml:space="preserve"> </w:t>
      </w:r>
      <w:r w:rsidRPr="00A71ED7">
        <w:rPr>
          <w:sz w:val="28"/>
          <w:szCs w:val="28"/>
          <w:lang w:val="uk-UA" w:eastAsia="uk-UA"/>
        </w:rPr>
        <w:t>%</w:t>
      </w:r>
      <w:r>
        <w:rPr>
          <w:sz w:val="28"/>
          <w:szCs w:val="28"/>
          <w:lang w:val="uk-UA" w:eastAsia="uk-UA"/>
        </w:rPr>
        <w:t>;  у групі 2 – 41,4 % (</w:t>
      </w:r>
      <w:r w:rsidRPr="00A71ED7">
        <w:rPr>
          <w:sz w:val="28"/>
          <w:szCs w:val="28"/>
          <w:lang w:val="uk-UA" w:eastAsia="uk-UA"/>
        </w:rPr>
        <w:t>ВШ</w:t>
      </w:r>
      <w:r>
        <w:rPr>
          <w:sz w:val="28"/>
          <w:szCs w:val="28"/>
          <w:vertAlign w:val="superscript"/>
          <w:lang w:val="uk-UA" w:eastAsia="uk-UA"/>
        </w:rPr>
        <w:t>КГ</w:t>
      </w:r>
      <w:r w:rsidRPr="00A71ED7">
        <w:rPr>
          <w:sz w:val="28"/>
          <w:szCs w:val="28"/>
          <w:vertAlign w:val="superscript"/>
          <w:lang w:val="uk-UA" w:eastAsia="uk-UA"/>
        </w:rPr>
        <w:t>-</w:t>
      </w:r>
      <w:r>
        <w:rPr>
          <w:sz w:val="28"/>
          <w:szCs w:val="28"/>
          <w:vertAlign w:val="superscript"/>
          <w:lang w:val="uk-UA" w:eastAsia="uk-UA"/>
        </w:rPr>
        <w:t xml:space="preserve">1 </w:t>
      </w:r>
      <w:r>
        <w:rPr>
          <w:sz w:val="28"/>
          <w:szCs w:val="28"/>
          <w:lang w:val="uk-UA" w:eastAsia="uk-UA"/>
        </w:rPr>
        <w:t>3</w:t>
      </w:r>
      <w:r w:rsidRPr="00A71ED7">
        <w:rPr>
          <w:sz w:val="28"/>
          <w:szCs w:val="28"/>
          <w:lang w:val="uk-UA" w:eastAsia="uk-UA"/>
        </w:rPr>
        <w:t>,</w:t>
      </w:r>
      <w:r>
        <w:rPr>
          <w:sz w:val="28"/>
          <w:szCs w:val="28"/>
          <w:lang w:val="uk-UA" w:eastAsia="uk-UA"/>
        </w:rPr>
        <w:t>59;</w:t>
      </w:r>
      <w:r w:rsidRPr="00A71ED7">
        <w:rPr>
          <w:sz w:val="28"/>
          <w:szCs w:val="28"/>
          <w:lang w:val="uk-UA" w:eastAsia="uk-UA"/>
        </w:rPr>
        <w:t xml:space="preserve"> </w:t>
      </w:r>
      <w:r>
        <w:rPr>
          <w:sz w:val="28"/>
          <w:szCs w:val="28"/>
          <w:lang w:val="uk-UA"/>
        </w:rPr>
        <w:t xml:space="preserve">95 % </w:t>
      </w:r>
      <w:r w:rsidRPr="00A71ED7">
        <w:rPr>
          <w:sz w:val="28"/>
          <w:szCs w:val="28"/>
          <w:lang w:val="uk-UA" w:eastAsia="uk-UA"/>
        </w:rPr>
        <w:t>ДІ 1,</w:t>
      </w:r>
      <w:r>
        <w:rPr>
          <w:sz w:val="28"/>
          <w:szCs w:val="28"/>
          <w:lang w:val="uk-UA" w:eastAsia="uk-UA"/>
        </w:rPr>
        <w:t>59</w:t>
      </w:r>
      <w:r w:rsidRPr="00A71ED7">
        <w:rPr>
          <w:sz w:val="28"/>
          <w:szCs w:val="28"/>
          <w:lang w:val="uk-UA" w:eastAsia="uk-UA"/>
        </w:rPr>
        <w:t>–</w:t>
      </w:r>
      <w:r>
        <w:rPr>
          <w:sz w:val="28"/>
          <w:szCs w:val="28"/>
          <w:lang w:val="uk-UA" w:eastAsia="uk-UA"/>
        </w:rPr>
        <w:t>8</w:t>
      </w:r>
      <w:r w:rsidRPr="00A71ED7">
        <w:rPr>
          <w:sz w:val="28"/>
          <w:szCs w:val="28"/>
          <w:lang w:val="uk-UA" w:eastAsia="uk-UA"/>
        </w:rPr>
        <w:t>,</w:t>
      </w:r>
      <w:r>
        <w:rPr>
          <w:sz w:val="28"/>
          <w:szCs w:val="28"/>
          <w:lang w:val="uk-UA" w:eastAsia="uk-UA"/>
        </w:rPr>
        <w:t>12;</w:t>
      </w:r>
      <w:r w:rsidRPr="00A83278">
        <w:rPr>
          <w:sz w:val="28"/>
          <w:szCs w:val="28"/>
          <w:lang w:val="uk-UA" w:eastAsia="uk-UA"/>
        </w:rPr>
        <w:t xml:space="preserve"> </w:t>
      </w:r>
      <w:r w:rsidRPr="00A71ED7">
        <w:rPr>
          <w:sz w:val="28"/>
          <w:szCs w:val="28"/>
          <w:lang w:val="uk-UA" w:eastAsia="uk-UA"/>
        </w:rPr>
        <w:t>ВШ</w:t>
      </w:r>
      <w:r>
        <w:rPr>
          <w:sz w:val="28"/>
          <w:szCs w:val="28"/>
          <w:vertAlign w:val="superscript"/>
          <w:lang w:val="uk-UA" w:eastAsia="uk-UA"/>
        </w:rPr>
        <w:t>КГ</w:t>
      </w:r>
      <w:r w:rsidRPr="00A71ED7">
        <w:rPr>
          <w:sz w:val="28"/>
          <w:szCs w:val="28"/>
          <w:vertAlign w:val="superscript"/>
          <w:lang w:val="uk-UA" w:eastAsia="uk-UA"/>
        </w:rPr>
        <w:t>-</w:t>
      </w:r>
      <w:r>
        <w:rPr>
          <w:sz w:val="28"/>
          <w:szCs w:val="28"/>
          <w:vertAlign w:val="superscript"/>
          <w:lang w:val="uk-UA" w:eastAsia="uk-UA"/>
        </w:rPr>
        <w:t xml:space="preserve">2 </w:t>
      </w:r>
      <w:r>
        <w:rPr>
          <w:sz w:val="28"/>
          <w:szCs w:val="28"/>
          <w:lang w:val="uk-UA" w:eastAsia="uk-UA"/>
        </w:rPr>
        <w:t>12,22;</w:t>
      </w:r>
      <w:r w:rsidRPr="00A71ED7">
        <w:rPr>
          <w:sz w:val="28"/>
          <w:szCs w:val="28"/>
          <w:lang w:val="uk-UA" w:eastAsia="uk-UA"/>
        </w:rPr>
        <w:t xml:space="preserve"> </w:t>
      </w:r>
      <w:r>
        <w:rPr>
          <w:sz w:val="28"/>
          <w:szCs w:val="28"/>
          <w:lang w:val="uk-UA"/>
        </w:rPr>
        <w:t xml:space="preserve">95 % </w:t>
      </w:r>
      <w:r w:rsidRPr="00A71ED7">
        <w:rPr>
          <w:sz w:val="28"/>
          <w:szCs w:val="28"/>
          <w:lang w:val="uk-UA" w:eastAsia="uk-UA"/>
        </w:rPr>
        <w:t xml:space="preserve">ДІ </w:t>
      </w:r>
      <w:r>
        <w:rPr>
          <w:sz w:val="28"/>
          <w:szCs w:val="28"/>
          <w:lang w:val="uk-UA" w:eastAsia="uk-UA"/>
        </w:rPr>
        <w:t>5</w:t>
      </w:r>
      <w:r w:rsidRPr="00A71ED7">
        <w:rPr>
          <w:sz w:val="28"/>
          <w:szCs w:val="28"/>
          <w:lang w:val="uk-UA" w:eastAsia="uk-UA"/>
        </w:rPr>
        <w:t>,</w:t>
      </w:r>
      <w:r>
        <w:rPr>
          <w:sz w:val="28"/>
          <w:szCs w:val="28"/>
          <w:lang w:val="uk-UA" w:eastAsia="uk-UA"/>
        </w:rPr>
        <w:t>14</w:t>
      </w:r>
      <w:r w:rsidRPr="00A71ED7">
        <w:rPr>
          <w:sz w:val="28"/>
          <w:szCs w:val="28"/>
          <w:lang w:val="uk-UA" w:eastAsia="uk-UA"/>
        </w:rPr>
        <w:t>–</w:t>
      </w:r>
      <w:r>
        <w:rPr>
          <w:sz w:val="28"/>
          <w:szCs w:val="28"/>
          <w:lang w:val="uk-UA" w:eastAsia="uk-UA"/>
        </w:rPr>
        <w:t>29</w:t>
      </w:r>
      <w:r w:rsidRPr="00A71ED7">
        <w:rPr>
          <w:sz w:val="28"/>
          <w:szCs w:val="28"/>
          <w:lang w:val="uk-UA" w:eastAsia="uk-UA"/>
        </w:rPr>
        <w:t>,</w:t>
      </w:r>
      <w:r>
        <w:rPr>
          <w:sz w:val="28"/>
          <w:szCs w:val="28"/>
          <w:lang w:val="uk-UA" w:eastAsia="uk-UA"/>
        </w:rPr>
        <w:t xml:space="preserve">1; </w:t>
      </w:r>
      <w:r w:rsidRPr="00A71ED7">
        <w:rPr>
          <w:sz w:val="28"/>
          <w:szCs w:val="28"/>
          <w:lang w:val="uk-UA" w:eastAsia="uk-UA"/>
        </w:rPr>
        <w:t>ВШ</w:t>
      </w:r>
      <w:r>
        <w:rPr>
          <w:sz w:val="28"/>
          <w:szCs w:val="28"/>
          <w:vertAlign w:val="superscript"/>
          <w:lang w:val="uk-UA" w:eastAsia="uk-UA"/>
        </w:rPr>
        <w:t>1</w:t>
      </w:r>
      <w:r w:rsidRPr="00A71ED7">
        <w:rPr>
          <w:sz w:val="28"/>
          <w:szCs w:val="28"/>
          <w:vertAlign w:val="superscript"/>
          <w:lang w:val="uk-UA" w:eastAsia="uk-UA"/>
        </w:rPr>
        <w:t>-</w:t>
      </w:r>
      <w:r>
        <w:rPr>
          <w:sz w:val="28"/>
          <w:szCs w:val="28"/>
          <w:vertAlign w:val="superscript"/>
          <w:lang w:val="uk-UA" w:eastAsia="uk-UA"/>
        </w:rPr>
        <w:t xml:space="preserve">2 </w:t>
      </w:r>
      <w:r>
        <w:rPr>
          <w:sz w:val="28"/>
          <w:szCs w:val="28"/>
          <w:lang w:val="uk-UA" w:eastAsia="uk-UA"/>
        </w:rPr>
        <w:t>2</w:t>
      </w:r>
      <w:r w:rsidRPr="00A71ED7">
        <w:rPr>
          <w:sz w:val="28"/>
          <w:szCs w:val="28"/>
          <w:lang w:val="uk-UA" w:eastAsia="uk-UA"/>
        </w:rPr>
        <w:t>,</w:t>
      </w:r>
      <w:r>
        <w:rPr>
          <w:sz w:val="28"/>
          <w:szCs w:val="28"/>
          <w:lang w:val="uk-UA" w:eastAsia="uk-UA"/>
        </w:rPr>
        <w:t>54;</w:t>
      </w:r>
      <w:r w:rsidRPr="00A71ED7">
        <w:rPr>
          <w:sz w:val="28"/>
          <w:szCs w:val="28"/>
          <w:lang w:val="uk-UA" w:eastAsia="uk-UA"/>
        </w:rPr>
        <w:t xml:space="preserve"> </w:t>
      </w:r>
      <w:r>
        <w:rPr>
          <w:sz w:val="28"/>
          <w:szCs w:val="28"/>
          <w:lang w:val="uk-UA"/>
        </w:rPr>
        <w:t xml:space="preserve">95 % </w:t>
      </w:r>
      <w:r w:rsidRPr="00A71ED7">
        <w:rPr>
          <w:sz w:val="28"/>
          <w:szCs w:val="28"/>
          <w:lang w:val="uk-UA" w:eastAsia="uk-UA"/>
        </w:rPr>
        <w:t>ДІ 1,</w:t>
      </w:r>
      <w:r>
        <w:rPr>
          <w:sz w:val="28"/>
          <w:szCs w:val="28"/>
          <w:lang w:val="uk-UA" w:eastAsia="uk-UA"/>
        </w:rPr>
        <w:t>55</w:t>
      </w:r>
      <w:r w:rsidRPr="00A71ED7">
        <w:rPr>
          <w:sz w:val="28"/>
          <w:szCs w:val="28"/>
          <w:lang w:val="uk-UA" w:eastAsia="uk-UA"/>
        </w:rPr>
        <w:t>–</w:t>
      </w:r>
      <w:r>
        <w:rPr>
          <w:sz w:val="28"/>
          <w:szCs w:val="28"/>
          <w:lang w:val="uk-UA" w:eastAsia="uk-UA"/>
        </w:rPr>
        <w:t>4</w:t>
      </w:r>
      <w:r w:rsidRPr="00A71ED7">
        <w:rPr>
          <w:sz w:val="28"/>
          <w:szCs w:val="28"/>
          <w:lang w:val="uk-UA" w:eastAsia="uk-UA"/>
        </w:rPr>
        <w:t>,</w:t>
      </w:r>
      <w:r>
        <w:rPr>
          <w:sz w:val="28"/>
          <w:szCs w:val="28"/>
          <w:lang w:val="uk-UA" w:eastAsia="uk-UA"/>
        </w:rPr>
        <w:t>15</w:t>
      </w:r>
      <w:r w:rsidRPr="00A71ED7">
        <w:rPr>
          <w:sz w:val="28"/>
          <w:szCs w:val="28"/>
          <w:lang w:val="uk-UA" w:eastAsia="uk-UA"/>
        </w:rPr>
        <w:t xml:space="preserve">). </w:t>
      </w:r>
      <w:r>
        <w:rPr>
          <w:sz w:val="28"/>
          <w:szCs w:val="28"/>
          <w:lang w:val="uk-UA" w:eastAsia="uk-UA"/>
        </w:rPr>
        <w:t xml:space="preserve">Порушення </w:t>
      </w:r>
      <w:r w:rsidRPr="00A71ED7">
        <w:rPr>
          <w:sz w:val="28"/>
          <w:szCs w:val="28"/>
          <w:lang w:val="uk-UA" w:eastAsia="uk-UA"/>
        </w:rPr>
        <w:t>гармонійності</w:t>
      </w:r>
      <w:r w:rsidRPr="00982DDE">
        <w:rPr>
          <w:sz w:val="28"/>
          <w:szCs w:val="28"/>
          <w:lang w:val="uk-UA" w:eastAsia="uk-UA"/>
        </w:rPr>
        <w:t xml:space="preserve"> </w:t>
      </w:r>
      <w:r w:rsidRPr="00A71ED7">
        <w:rPr>
          <w:sz w:val="28"/>
          <w:szCs w:val="28"/>
          <w:lang w:val="uk-UA" w:eastAsia="uk-UA"/>
        </w:rPr>
        <w:t xml:space="preserve">розвитку </w:t>
      </w:r>
      <w:r>
        <w:rPr>
          <w:sz w:val="28"/>
          <w:szCs w:val="28"/>
          <w:lang w:val="uk-UA" w:eastAsia="uk-UA"/>
        </w:rPr>
        <w:t>у вигляді</w:t>
      </w:r>
      <w:r w:rsidRPr="00A71ED7">
        <w:rPr>
          <w:sz w:val="28"/>
          <w:szCs w:val="28"/>
          <w:lang w:val="uk-UA" w:eastAsia="uk-UA"/>
        </w:rPr>
        <w:t xml:space="preserve"> асиметр</w:t>
      </w:r>
      <w:r>
        <w:rPr>
          <w:sz w:val="28"/>
          <w:szCs w:val="28"/>
          <w:lang w:val="uk-UA" w:eastAsia="uk-UA"/>
        </w:rPr>
        <w:t xml:space="preserve">ії (відповідність </w:t>
      </w:r>
      <w:r w:rsidRPr="00A71ED7">
        <w:rPr>
          <w:sz w:val="28"/>
          <w:szCs w:val="28"/>
          <w:lang w:val="uk-UA" w:eastAsia="uk-UA"/>
        </w:rPr>
        <w:t>маси тіла щодо довжини тіла</w:t>
      </w:r>
      <w:r>
        <w:rPr>
          <w:sz w:val="28"/>
          <w:szCs w:val="28"/>
          <w:lang w:val="uk-UA" w:eastAsia="uk-UA"/>
        </w:rPr>
        <w:t xml:space="preserve"> менш 10-ї процентилі) </w:t>
      </w:r>
      <w:r>
        <w:rPr>
          <w:sz w:val="28"/>
          <w:szCs w:val="28"/>
          <w:lang w:val="uk-UA" w:eastAsia="uk-UA"/>
        </w:rPr>
        <w:lastRenderedPageBreak/>
        <w:t xml:space="preserve">встановлено </w:t>
      </w:r>
      <w:r w:rsidRPr="00A71ED7">
        <w:rPr>
          <w:sz w:val="28"/>
          <w:szCs w:val="28"/>
          <w:lang w:val="uk-UA" w:eastAsia="uk-UA"/>
        </w:rPr>
        <w:t>у 50,9</w:t>
      </w:r>
      <w:r>
        <w:rPr>
          <w:sz w:val="28"/>
          <w:szCs w:val="28"/>
          <w:lang w:val="uk-UA" w:eastAsia="uk-UA"/>
        </w:rPr>
        <w:t xml:space="preserve"> </w:t>
      </w:r>
      <w:r w:rsidRPr="00A71ED7">
        <w:rPr>
          <w:sz w:val="28"/>
          <w:szCs w:val="28"/>
          <w:lang w:val="uk-UA" w:eastAsia="uk-UA"/>
        </w:rPr>
        <w:t>% дітей групи</w:t>
      </w:r>
      <w:r>
        <w:rPr>
          <w:sz w:val="28"/>
          <w:szCs w:val="28"/>
          <w:lang w:val="uk-UA" w:eastAsia="uk-UA"/>
        </w:rPr>
        <w:t xml:space="preserve"> 1 і у 59,4 % новонароджених групи 2 (р&gt;0,05). За методом Кендала знайдено позитивний зв'язок між порушенням гармонійності розвитку дітей і курінням матерів (</w:t>
      </w:r>
      <w:r w:rsidRPr="00310F7F">
        <w:rPr>
          <w:sz w:val="28"/>
          <w:szCs w:val="28"/>
          <w:lang w:val="uk-UA" w:eastAsia="uk-UA"/>
        </w:rPr>
        <w:sym w:font="Symbol" w:char="F074"/>
      </w:r>
      <w:r>
        <w:rPr>
          <w:sz w:val="28"/>
          <w:szCs w:val="28"/>
          <w:lang w:val="uk-UA" w:eastAsia="uk-UA"/>
        </w:rPr>
        <w:t xml:space="preserve">=0,4). </w:t>
      </w:r>
    </w:p>
    <w:p w:rsidR="000C0BF5" w:rsidRDefault="000C0BF5" w:rsidP="000C0BF5">
      <w:pPr>
        <w:ind w:firstLine="540"/>
        <w:jc w:val="both"/>
        <w:rPr>
          <w:sz w:val="28"/>
          <w:szCs w:val="28"/>
          <w:lang w:val="en-US" w:eastAsia="uk-UA"/>
        </w:rPr>
      </w:pPr>
      <w:r w:rsidRPr="008517CA">
        <w:rPr>
          <w:sz w:val="28"/>
          <w:szCs w:val="28"/>
          <w:lang w:val="uk-UA" w:eastAsia="uk-UA"/>
        </w:rPr>
        <w:t xml:space="preserve"> </w:t>
      </w:r>
      <w:r>
        <w:rPr>
          <w:sz w:val="28"/>
          <w:szCs w:val="28"/>
          <w:lang w:val="uk-UA" w:eastAsia="uk-UA"/>
        </w:rPr>
        <w:t>А</w:t>
      </w:r>
      <w:r w:rsidRPr="00A71ED7">
        <w:rPr>
          <w:sz w:val="28"/>
          <w:szCs w:val="28"/>
          <w:lang w:val="uk-UA" w:eastAsia="uk-UA"/>
        </w:rPr>
        <w:t>нтропометричні</w:t>
      </w:r>
      <w:r>
        <w:rPr>
          <w:sz w:val="28"/>
          <w:szCs w:val="28"/>
          <w:lang w:val="uk-UA" w:eastAsia="uk-UA"/>
        </w:rPr>
        <w:t xml:space="preserve"> </w:t>
      </w:r>
      <w:r w:rsidRPr="00A71ED7">
        <w:rPr>
          <w:sz w:val="28"/>
          <w:szCs w:val="28"/>
          <w:lang w:val="uk-UA" w:eastAsia="uk-UA"/>
        </w:rPr>
        <w:t>показники у новонароджених матерів</w:t>
      </w:r>
      <w:r>
        <w:rPr>
          <w:sz w:val="28"/>
          <w:szCs w:val="28"/>
          <w:lang w:val="uk-UA" w:eastAsia="uk-UA"/>
        </w:rPr>
        <w:t>-</w:t>
      </w:r>
      <w:r w:rsidRPr="00A71ED7">
        <w:rPr>
          <w:sz w:val="28"/>
          <w:szCs w:val="28"/>
          <w:lang w:val="uk-UA" w:eastAsia="uk-UA"/>
        </w:rPr>
        <w:t>СІН</w:t>
      </w:r>
      <w:r w:rsidRPr="00B54B15">
        <w:rPr>
          <w:sz w:val="28"/>
          <w:szCs w:val="28"/>
          <w:lang w:val="uk-UA" w:eastAsia="uk-UA"/>
        </w:rPr>
        <w:t xml:space="preserve"> </w:t>
      </w:r>
      <w:r>
        <w:rPr>
          <w:sz w:val="28"/>
          <w:szCs w:val="28"/>
          <w:lang w:val="uk-UA" w:eastAsia="uk-UA"/>
        </w:rPr>
        <w:t xml:space="preserve">у відповідних групах також </w:t>
      </w:r>
      <w:r w:rsidRPr="00A71ED7">
        <w:rPr>
          <w:sz w:val="28"/>
          <w:szCs w:val="28"/>
          <w:lang w:val="uk-UA" w:eastAsia="uk-UA"/>
        </w:rPr>
        <w:t xml:space="preserve">були </w:t>
      </w:r>
      <w:r>
        <w:rPr>
          <w:sz w:val="28"/>
          <w:szCs w:val="28"/>
          <w:lang w:val="uk-UA" w:eastAsia="uk-UA"/>
        </w:rPr>
        <w:t>вірогід</w:t>
      </w:r>
      <w:r w:rsidRPr="00A71ED7">
        <w:rPr>
          <w:sz w:val="28"/>
          <w:szCs w:val="28"/>
          <w:lang w:val="uk-UA" w:eastAsia="uk-UA"/>
        </w:rPr>
        <w:t>но нижч</w:t>
      </w:r>
      <w:r>
        <w:rPr>
          <w:sz w:val="28"/>
          <w:szCs w:val="28"/>
          <w:lang w:val="uk-UA" w:eastAsia="uk-UA"/>
        </w:rPr>
        <w:t>ими</w:t>
      </w:r>
      <w:r w:rsidRPr="00A71ED7">
        <w:rPr>
          <w:sz w:val="28"/>
          <w:szCs w:val="28"/>
          <w:lang w:val="uk-UA" w:eastAsia="uk-UA"/>
        </w:rPr>
        <w:t>, ніж у дітей</w:t>
      </w:r>
      <w:r>
        <w:rPr>
          <w:sz w:val="28"/>
          <w:szCs w:val="28"/>
          <w:lang w:val="uk-UA" w:eastAsia="uk-UA"/>
        </w:rPr>
        <w:t xml:space="preserve"> матерів-не СІН (табл. 1)</w:t>
      </w:r>
      <w:r w:rsidRPr="00A71ED7">
        <w:rPr>
          <w:sz w:val="28"/>
          <w:szCs w:val="28"/>
          <w:lang w:val="uk-UA" w:eastAsia="uk-UA"/>
        </w:rPr>
        <w:t>.</w:t>
      </w:r>
    </w:p>
    <w:p w:rsidR="000C0BF5" w:rsidRDefault="000C0BF5" w:rsidP="000C0BF5">
      <w:pPr>
        <w:ind w:firstLine="540"/>
        <w:jc w:val="both"/>
        <w:rPr>
          <w:sz w:val="28"/>
          <w:szCs w:val="28"/>
          <w:lang w:val="uk-UA" w:eastAsia="uk-UA"/>
        </w:rPr>
      </w:pPr>
      <w:r>
        <w:rPr>
          <w:sz w:val="28"/>
          <w:szCs w:val="28"/>
          <w:lang w:val="uk-UA" w:eastAsia="uk-UA"/>
        </w:rPr>
        <w:t xml:space="preserve"> </w:t>
      </w:r>
    </w:p>
    <w:p w:rsidR="000C0BF5" w:rsidRPr="00001D8C" w:rsidRDefault="000C0BF5" w:rsidP="000C0BF5">
      <w:pPr>
        <w:pStyle w:val="affffffff"/>
        <w:jc w:val="right"/>
        <w:outlineLvl w:val="0"/>
        <w:rPr>
          <w:rFonts w:ascii="Times New Roman" w:hAnsi="Times New Roman"/>
          <w:bCs/>
          <w:color w:val="000000"/>
          <w:szCs w:val="28"/>
          <w:lang w:val="uk-UA"/>
        </w:rPr>
      </w:pPr>
      <w:r w:rsidRPr="00001D8C">
        <w:rPr>
          <w:rFonts w:ascii="Times New Roman" w:hAnsi="Times New Roman"/>
          <w:bCs/>
          <w:color w:val="000000"/>
          <w:szCs w:val="28"/>
          <w:lang w:val="uk-UA"/>
        </w:rPr>
        <w:t xml:space="preserve">Таблиця 1 </w:t>
      </w:r>
    </w:p>
    <w:p w:rsidR="000C0BF5" w:rsidRDefault="000C0BF5" w:rsidP="000C0BF5">
      <w:pPr>
        <w:pStyle w:val="affffffff"/>
        <w:jc w:val="center"/>
        <w:rPr>
          <w:rFonts w:ascii="Times New Roman" w:hAnsi="Times New Roman"/>
          <w:bCs/>
          <w:color w:val="000000"/>
          <w:szCs w:val="28"/>
          <w:lang w:val="en-US"/>
        </w:rPr>
      </w:pPr>
      <w:r w:rsidRPr="001B37C1">
        <w:rPr>
          <w:rFonts w:ascii="Times New Roman" w:hAnsi="Times New Roman"/>
          <w:bCs/>
          <w:color w:val="000000"/>
          <w:szCs w:val="28"/>
          <w:lang w:val="uk-UA"/>
        </w:rPr>
        <w:t>Антропометричні показники новонароджених у підгрупах</w:t>
      </w:r>
    </w:p>
    <w:p w:rsidR="000C0BF5" w:rsidRPr="001B37C1" w:rsidRDefault="000C0BF5" w:rsidP="000C0BF5">
      <w:pPr>
        <w:pStyle w:val="affffffff"/>
        <w:jc w:val="center"/>
        <w:rPr>
          <w:rFonts w:ascii="Times New Roman" w:hAnsi="Times New Roman"/>
          <w:bCs/>
          <w:color w:val="000000"/>
          <w:szCs w:val="28"/>
          <w:lang w:val="en-US"/>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2880"/>
        <w:gridCol w:w="2880"/>
      </w:tblGrid>
      <w:tr w:rsidR="000C0BF5" w:rsidRPr="008517CA" w:rsidTr="008617E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pStyle w:val="affffffff"/>
              <w:jc w:val="center"/>
              <w:rPr>
                <w:rFonts w:ascii="Times New Roman" w:hAnsi="Times New Roman"/>
                <w:bCs/>
                <w:color w:val="000000"/>
                <w:szCs w:val="28"/>
                <w:lang w:val="uk-UA"/>
              </w:rPr>
            </w:pPr>
            <w:r w:rsidRPr="008517CA">
              <w:rPr>
                <w:rFonts w:ascii="Times New Roman" w:hAnsi="Times New Roman"/>
                <w:bCs/>
                <w:color w:val="000000"/>
                <w:szCs w:val="28"/>
                <w:lang w:val="uk-UA"/>
              </w:rPr>
              <w:t xml:space="preserve">Групи </w:t>
            </w:r>
          </w:p>
        </w:tc>
        <w:tc>
          <w:tcPr>
            <w:tcW w:w="270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pStyle w:val="affffffff"/>
              <w:jc w:val="center"/>
              <w:rPr>
                <w:rFonts w:ascii="Times New Roman" w:hAnsi="Times New Roman"/>
                <w:bCs/>
                <w:color w:val="000000"/>
                <w:szCs w:val="28"/>
                <w:lang w:val="uk-UA"/>
              </w:rPr>
            </w:pPr>
            <w:r w:rsidRPr="008517CA">
              <w:rPr>
                <w:rFonts w:ascii="Times New Roman" w:hAnsi="Times New Roman"/>
                <w:bCs/>
                <w:color w:val="000000"/>
                <w:szCs w:val="28"/>
                <w:lang w:val="uk-UA"/>
              </w:rPr>
              <w:t xml:space="preserve">Маса тіла, г </w:t>
            </w:r>
          </w:p>
          <w:p w:rsidR="000C0BF5" w:rsidRPr="008517CA" w:rsidRDefault="000C0BF5" w:rsidP="008617E1">
            <w:pPr>
              <w:pStyle w:val="affffffff"/>
              <w:jc w:val="center"/>
              <w:rPr>
                <w:rFonts w:ascii="Times New Roman" w:hAnsi="Times New Roman"/>
                <w:bCs/>
                <w:color w:val="000000"/>
                <w:szCs w:val="28"/>
                <w:lang w:val="uk-UA"/>
              </w:rPr>
            </w:pPr>
            <w:r w:rsidRPr="008517CA">
              <w:rPr>
                <w:rFonts w:ascii="Times New Roman" w:hAnsi="Times New Roman"/>
                <w:bCs/>
                <w:color w:val="000000"/>
                <w:szCs w:val="28"/>
                <w:lang w:val="uk-UA"/>
              </w:rPr>
              <w:t>(</w:t>
            </w:r>
            <w:r w:rsidRPr="008517CA">
              <w:rPr>
                <w:rFonts w:ascii="Times New Roman" w:hAnsi="Times New Roman"/>
                <w:szCs w:val="28"/>
                <w:lang w:val="uk-UA"/>
              </w:rPr>
              <w:t xml:space="preserve">95 % </w:t>
            </w:r>
            <w:r w:rsidRPr="008517CA">
              <w:rPr>
                <w:rFonts w:ascii="Times New Roman" w:hAnsi="Times New Roman"/>
                <w:bCs/>
                <w:color w:val="000000"/>
                <w:szCs w:val="28"/>
                <w:lang w:val="uk-UA"/>
              </w:rPr>
              <w:t>ДІ)</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pStyle w:val="affffffff"/>
              <w:jc w:val="center"/>
              <w:rPr>
                <w:rFonts w:ascii="Times New Roman" w:hAnsi="Times New Roman"/>
                <w:bCs/>
                <w:color w:val="000000"/>
                <w:szCs w:val="28"/>
                <w:lang w:val="uk-UA"/>
              </w:rPr>
            </w:pPr>
            <w:r w:rsidRPr="008517CA">
              <w:rPr>
                <w:rFonts w:ascii="Times New Roman" w:hAnsi="Times New Roman"/>
                <w:bCs/>
                <w:color w:val="000000"/>
                <w:szCs w:val="28"/>
                <w:lang w:val="uk-UA"/>
              </w:rPr>
              <w:t xml:space="preserve">Довжина тіла, см </w:t>
            </w:r>
          </w:p>
          <w:p w:rsidR="000C0BF5" w:rsidRPr="008517CA" w:rsidRDefault="000C0BF5" w:rsidP="008617E1">
            <w:pPr>
              <w:pStyle w:val="affffffff"/>
              <w:jc w:val="center"/>
              <w:rPr>
                <w:rFonts w:ascii="Times New Roman" w:hAnsi="Times New Roman"/>
                <w:bCs/>
                <w:color w:val="000000"/>
                <w:szCs w:val="28"/>
                <w:lang w:val="uk-UA"/>
              </w:rPr>
            </w:pPr>
            <w:r w:rsidRPr="008517CA">
              <w:rPr>
                <w:rFonts w:ascii="Times New Roman" w:hAnsi="Times New Roman"/>
                <w:bCs/>
                <w:color w:val="000000"/>
                <w:szCs w:val="28"/>
                <w:lang w:val="uk-UA"/>
              </w:rPr>
              <w:t>(</w:t>
            </w:r>
            <w:r w:rsidRPr="008517CA">
              <w:rPr>
                <w:rFonts w:ascii="Times New Roman" w:hAnsi="Times New Roman"/>
                <w:szCs w:val="28"/>
                <w:lang w:val="uk-UA"/>
              </w:rPr>
              <w:t xml:space="preserve">95 % </w:t>
            </w:r>
            <w:r w:rsidRPr="008517CA">
              <w:rPr>
                <w:rFonts w:ascii="Times New Roman" w:hAnsi="Times New Roman"/>
                <w:bCs/>
                <w:color w:val="000000"/>
                <w:szCs w:val="28"/>
                <w:lang w:val="uk-UA"/>
              </w:rPr>
              <w:t>ДІ)</w:t>
            </w:r>
          </w:p>
        </w:tc>
        <w:tc>
          <w:tcPr>
            <w:tcW w:w="2880" w:type="dxa"/>
            <w:tcBorders>
              <w:top w:val="single" w:sz="4" w:space="0" w:color="auto"/>
              <w:left w:val="single" w:sz="4" w:space="0" w:color="auto"/>
              <w:bottom w:val="single" w:sz="4" w:space="0" w:color="auto"/>
              <w:right w:val="single" w:sz="4" w:space="0" w:color="auto"/>
            </w:tcBorders>
          </w:tcPr>
          <w:p w:rsidR="000C0BF5" w:rsidRDefault="000C0BF5" w:rsidP="008617E1">
            <w:pPr>
              <w:pStyle w:val="affffffff"/>
              <w:jc w:val="center"/>
              <w:rPr>
                <w:rFonts w:ascii="Times New Roman" w:hAnsi="Times New Roman"/>
                <w:bCs/>
                <w:color w:val="000000"/>
                <w:szCs w:val="28"/>
                <w:lang w:val="uk-UA"/>
              </w:rPr>
            </w:pPr>
            <w:r w:rsidRPr="008517CA">
              <w:rPr>
                <w:rFonts w:ascii="Times New Roman" w:hAnsi="Times New Roman"/>
                <w:bCs/>
                <w:color w:val="000000"/>
                <w:szCs w:val="28"/>
                <w:lang w:val="uk-UA"/>
              </w:rPr>
              <w:t>О</w:t>
            </w:r>
            <w:r>
              <w:rPr>
                <w:rFonts w:ascii="Times New Roman" w:hAnsi="Times New Roman"/>
                <w:bCs/>
                <w:color w:val="000000"/>
                <w:szCs w:val="28"/>
                <w:lang w:val="uk-UA"/>
              </w:rPr>
              <w:t>бвід</w:t>
            </w:r>
            <w:r w:rsidRPr="008517CA">
              <w:rPr>
                <w:rFonts w:ascii="Times New Roman" w:hAnsi="Times New Roman"/>
                <w:bCs/>
                <w:color w:val="000000"/>
                <w:szCs w:val="28"/>
                <w:lang w:val="uk-UA"/>
              </w:rPr>
              <w:t xml:space="preserve"> голови, см </w:t>
            </w:r>
          </w:p>
          <w:p w:rsidR="000C0BF5" w:rsidRPr="008517CA" w:rsidRDefault="000C0BF5" w:rsidP="008617E1">
            <w:pPr>
              <w:pStyle w:val="affffffff"/>
              <w:jc w:val="center"/>
              <w:rPr>
                <w:rFonts w:ascii="Times New Roman" w:hAnsi="Times New Roman"/>
                <w:bCs/>
                <w:color w:val="000000"/>
                <w:szCs w:val="28"/>
                <w:lang w:val="uk-UA"/>
              </w:rPr>
            </w:pPr>
            <w:r w:rsidRPr="008517CA">
              <w:rPr>
                <w:rFonts w:ascii="Times New Roman" w:hAnsi="Times New Roman"/>
                <w:bCs/>
                <w:color w:val="000000"/>
                <w:szCs w:val="28"/>
                <w:lang w:val="uk-UA"/>
              </w:rPr>
              <w:t>(</w:t>
            </w:r>
            <w:r w:rsidRPr="008517CA">
              <w:rPr>
                <w:rFonts w:ascii="Times New Roman" w:hAnsi="Times New Roman"/>
                <w:szCs w:val="28"/>
                <w:lang w:val="uk-UA"/>
              </w:rPr>
              <w:t xml:space="preserve">95 % </w:t>
            </w:r>
            <w:r w:rsidRPr="008517CA">
              <w:rPr>
                <w:rFonts w:ascii="Times New Roman" w:hAnsi="Times New Roman"/>
                <w:bCs/>
                <w:color w:val="000000"/>
                <w:szCs w:val="28"/>
                <w:lang w:val="uk-UA"/>
              </w:rPr>
              <w:t>ДІ)</w:t>
            </w:r>
          </w:p>
        </w:tc>
      </w:tr>
      <w:tr w:rsidR="000C0BF5" w:rsidRPr="008517CA" w:rsidTr="008617E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rPr>
                <w:color w:val="000000"/>
                <w:sz w:val="28"/>
                <w:szCs w:val="28"/>
                <w:lang w:val="uk-UA" w:eastAsia="uk-UA"/>
              </w:rPr>
            </w:pPr>
            <w:r w:rsidRPr="008517CA">
              <w:rPr>
                <w:color w:val="000000"/>
                <w:sz w:val="28"/>
                <w:szCs w:val="28"/>
                <w:lang w:val="uk-UA" w:eastAsia="uk-UA"/>
              </w:rPr>
              <w:t>1.1</w:t>
            </w:r>
          </w:p>
        </w:tc>
        <w:tc>
          <w:tcPr>
            <w:tcW w:w="270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lang w:val="uk-UA" w:eastAsia="uk-UA"/>
              </w:rPr>
            </w:pPr>
            <w:r w:rsidRPr="008517CA">
              <w:rPr>
                <w:color w:val="000000"/>
                <w:sz w:val="28"/>
                <w:szCs w:val="28"/>
                <w:lang w:val="uk-UA" w:eastAsia="uk-UA"/>
              </w:rPr>
              <w:t>3143 (3078–3208)</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lang w:val="uk-UA" w:eastAsia="uk-UA"/>
              </w:rPr>
            </w:pPr>
            <w:r w:rsidRPr="008517CA">
              <w:rPr>
                <w:color w:val="000000"/>
                <w:sz w:val="28"/>
                <w:szCs w:val="28"/>
                <w:lang w:val="uk-UA" w:eastAsia="uk-UA"/>
              </w:rPr>
              <w:t>51,03 (50,72–51,34)</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lang w:val="uk-UA" w:eastAsia="uk-UA"/>
              </w:rPr>
            </w:pPr>
            <w:r w:rsidRPr="008517CA">
              <w:rPr>
                <w:color w:val="000000"/>
                <w:sz w:val="28"/>
                <w:szCs w:val="28"/>
                <w:lang w:val="uk-UA" w:eastAsia="uk-UA"/>
              </w:rPr>
              <w:t>33,68 (33,5</w:t>
            </w:r>
            <w:r>
              <w:rPr>
                <w:color w:val="000000"/>
                <w:sz w:val="28"/>
                <w:szCs w:val="28"/>
                <w:lang w:val="uk-UA" w:eastAsia="uk-UA"/>
              </w:rPr>
              <w:t>0</w:t>
            </w:r>
            <w:r w:rsidRPr="008517CA">
              <w:rPr>
                <w:color w:val="000000"/>
                <w:sz w:val="28"/>
                <w:szCs w:val="28"/>
                <w:lang w:val="uk-UA" w:eastAsia="uk-UA"/>
              </w:rPr>
              <w:t>–33,86)</w:t>
            </w:r>
          </w:p>
        </w:tc>
      </w:tr>
      <w:tr w:rsidR="000C0BF5" w:rsidRPr="008517CA" w:rsidTr="008617E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rPr>
                <w:color w:val="000000"/>
                <w:sz w:val="28"/>
                <w:szCs w:val="28"/>
                <w:lang w:val="uk-UA" w:eastAsia="uk-UA"/>
              </w:rPr>
            </w:pPr>
            <w:r w:rsidRPr="008517CA">
              <w:rPr>
                <w:color w:val="000000"/>
                <w:sz w:val="28"/>
                <w:szCs w:val="28"/>
                <w:lang w:val="uk-UA" w:eastAsia="uk-UA"/>
              </w:rPr>
              <w:t>1.2</w:t>
            </w:r>
          </w:p>
        </w:tc>
        <w:tc>
          <w:tcPr>
            <w:tcW w:w="270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2781 (2673–2891)</w:t>
            </w:r>
            <w:r w:rsidRPr="008517CA">
              <w:rPr>
                <w:color w:val="000000"/>
                <w:sz w:val="28"/>
                <w:szCs w:val="28"/>
                <w:vertAlign w:val="superscript"/>
                <w:lang w:val="uk-UA" w:eastAsia="uk-UA"/>
              </w:rPr>
              <w:t>1</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49,22 (48,62–49,81)</w:t>
            </w:r>
            <w:r w:rsidRPr="008517CA">
              <w:rPr>
                <w:color w:val="000000"/>
                <w:sz w:val="28"/>
                <w:szCs w:val="28"/>
                <w:vertAlign w:val="superscript"/>
                <w:lang w:val="uk-UA" w:eastAsia="uk-UA"/>
              </w:rPr>
              <w:t>1</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32,67 (32,38–32,98</w:t>
            </w:r>
            <w:r>
              <w:rPr>
                <w:color w:val="000000"/>
                <w:sz w:val="28"/>
                <w:szCs w:val="28"/>
                <w:lang w:val="uk-UA" w:eastAsia="uk-UA"/>
              </w:rPr>
              <w:t>)</w:t>
            </w:r>
            <w:r w:rsidRPr="008517CA">
              <w:rPr>
                <w:color w:val="000000"/>
                <w:sz w:val="28"/>
                <w:szCs w:val="28"/>
                <w:vertAlign w:val="superscript"/>
                <w:lang w:val="uk-UA" w:eastAsia="uk-UA"/>
              </w:rPr>
              <w:t>1</w:t>
            </w:r>
          </w:p>
        </w:tc>
      </w:tr>
      <w:tr w:rsidR="000C0BF5" w:rsidRPr="008517CA" w:rsidTr="008617E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rPr>
                <w:color w:val="000000"/>
                <w:sz w:val="28"/>
                <w:szCs w:val="28"/>
                <w:lang w:val="uk-UA" w:eastAsia="uk-UA"/>
              </w:rPr>
            </w:pPr>
            <w:r w:rsidRPr="008517CA">
              <w:rPr>
                <w:color w:val="000000"/>
                <w:sz w:val="28"/>
                <w:szCs w:val="28"/>
                <w:lang w:val="uk-UA" w:eastAsia="uk-UA"/>
              </w:rPr>
              <w:t>2.1</w:t>
            </w:r>
          </w:p>
        </w:tc>
        <w:tc>
          <w:tcPr>
            <w:tcW w:w="270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2897 (2724–3049)</w:t>
            </w:r>
            <w:r w:rsidRPr="008517CA">
              <w:rPr>
                <w:color w:val="000000"/>
                <w:sz w:val="28"/>
                <w:szCs w:val="28"/>
                <w:vertAlign w:val="superscript"/>
                <w:lang w:val="uk-UA" w:eastAsia="uk-UA"/>
              </w:rPr>
              <w:t>2</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49,69 (48,82–50,57)</w:t>
            </w:r>
            <w:r w:rsidRPr="008517CA">
              <w:rPr>
                <w:color w:val="000000"/>
                <w:sz w:val="28"/>
                <w:szCs w:val="28"/>
                <w:vertAlign w:val="superscript"/>
                <w:lang w:val="uk-UA" w:eastAsia="uk-UA"/>
              </w:rPr>
              <w:t>2</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32,90 (32,37–33,44)</w:t>
            </w:r>
            <w:r w:rsidRPr="008517CA">
              <w:rPr>
                <w:color w:val="000000"/>
                <w:sz w:val="28"/>
                <w:szCs w:val="28"/>
                <w:vertAlign w:val="superscript"/>
                <w:lang w:val="uk-UA" w:eastAsia="uk-UA"/>
              </w:rPr>
              <w:t>2</w:t>
            </w:r>
          </w:p>
        </w:tc>
      </w:tr>
      <w:tr w:rsidR="000C0BF5" w:rsidRPr="008517CA" w:rsidTr="008617E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rPr>
                <w:color w:val="000000"/>
                <w:sz w:val="28"/>
                <w:szCs w:val="28"/>
                <w:lang w:val="uk-UA" w:eastAsia="uk-UA"/>
              </w:rPr>
            </w:pPr>
            <w:r w:rsidRPr="008517CA">
              <w:rPr>
                <w:color w:val="000000"/>
                <w:sz w:val="28"/>
                <w:szCs w:val="28"/>
                <w:lang w:val="uk-UA" w:eastAsia="uk-UA"/>
              </w:rPr>
              <w:t>2.2</w:t>
            </w:r>
          </w:p>
        </w:tc>
        <w:tc>
          <w:tcPr>
            <w:tcW w:w="270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2607 (2490–2790)</w:t>
            </w:r>
            <w:r w:rsidRPr="008517CA">
              <w:rPr>
                <w:color w:val="000000"/>
                <w:sz w:val="28"/>
                <w:szCs w:val="28"/>
                <w:vertAlign w:val="superscript"/>
                <w:lang w:val="uk-UA" w:eastAsia="uk-UA"/>
              </w:rPr>
              <w:t>1</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color w:val="000000"/>
                <w:sz w:val="28"/>
                <w:szCs w:val="28"/>
                <w:lang w:val="uk-UA" w:eastAsia="uk-UA"/>
              </w:rPr>
              <w:t>48,55 (47,82–49,28)</w:t>
            </w:r>
            <w:r w:rsidRPr="008517CA">
              <w:rPr>
                <w:color w:val="000000"/>
                <w:sz w:val="28"/>
                <w:szCs w:val="28"/>
                <w:vertAlign w:val="superscript"/>
                <w:lang w:val="uk-UA" w:eastAsia="uk-UA"/>
              </w:rPr>
              <w:t>1</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lang w:val="uk-UA" w:eastAsia="uk-UA"/>
              </w:rPr>
            </w:pPr>
            <w:r w:rsidRPr="008517CA">
              <w:rPr>
                <w:color w:val="000000"/>
                <w:sz w:val="28"/>
                <w:szCs w:val="28"/>
                <w:lang w:val="uk-UA" w:eastAsia="uk-UA"/>
              </w:rPr>
              <w:t>32,21 (31,83–32,58)</w:t>
            </w:r>
            <w:r w:rsidRPr="008517CA">
              <w:rPr>
                <w:color w:val="000000"/>
                <w:sz w:val="28"/>
                <w:szCs w:val="28"/>
                <w:vertAlign w:val="superscript"/>
                <w:lang w:val="uk-UA" w:eastAsia="uk-UA"/>
              </w:rPr>
              <w:t>1</w:t>
            </w:r>
          </w:p>
        </w:tc>
      </w:tr>
      <w:tr w:rsidR="000C0BF5" w:rsidRPr="008517CA" w:rsidTr="008617E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rPr>
                <w:color w:val="000000"/>
                <w:sz w:val="28"/>
                <w:szCs w:val="28"/>
                <w:lang w:val="uk-UA" w:eastAsia="uk-UA"/>
              </w:rPr>
            </w:pPr>
            <w:r w:rsidRPr="008517CA">
              <w:rPr>
                <w:color w:val="000000"/>
                <w:sz w:val="28"/>
                <w:szCs w:val="28"/>
                <w:lang w:val="uk-UA" w:eastAsia="uk-UA"/>
              </w:rPr>
              <w:t>КГ</w:t>
            </w:r>
          </w:p>
        </w:tc>
        <w:tc>
          <w:tcPr>
            <w:tcW w:w="270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sz w:val="28"/>
                <w:szCs w:val="28"/>
                <w:lang w:val="uk-UA" w:eastAsia="uk-UA"/>
              </w:rPr>
              <w:t>3413 (3285–3542)</w:t>
            </w:r>
            <w:r w:rsidRPr="008517CA">
              <w:rPr>
                <w:sz w:val="28"/>
                <w:szCs w:val="28"/>
                <w:vertAlign w:val="superscript"/>
                <w:lang w:val="uk-UA" w:eastAsia="uk-UA"/>
              </w:rPr>
              <w:t>3</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noProof/>
                <w:sz w:val="28"/>
                <w:szCs w:val="28"/>
                <w:lang w:val="uk-UA"/>
              </w:rPr>
              <w:t>51,66 (51,07–52,25)</w:t>
            </w:r>
            <w:r w:rsidRPr="008517CA">
              <w:rPr>
                <w:noProof/>
                <w:sz w:val="28"/>
                <w:szCs w:val="28"/>
                <w:vertAlign w:val="superscript"/>
                <w:lang w:val="uk-UA"/>
              </w:rPr>
              <w:t>3</w:t>
            </w:r>
          </w:p>
        </w:tc>
        <w:tc>
          <w:tcPr>
            <w:tcW w:w="2880" w:type="dxa"/>
            <w:tcBorders>
              <w:top w:val="single" w:sz="4" w:space="0" w:color="auto"/>
              <w:left w:val="single" w:sz="4" w:space="0" w:color="auto"/>
              <w:bottom w:val="single" w:sz="4" w:space="0" w:color="auto"/>
              <w:right w:val="single" w:sz="4" w:space="0" w:color="auto"/>
            </w:tcBorders>
          </w:tcPr>
          <w:p w:rsidR="000C0BF5" w:rsidRPr="008517CA" w:rsidRDefault="000C0BF5" w:rsidP="008617E1">
            <w:pPr>
              <w:jc w:val="center"/>
              <w:rPr>
                <w:color w:val="000000"/>
                <w:sz w:val="28"/>
                <w:szCs w:val="28"/>
                <w:vertAlign w:val="superscript"/>
                <w:lang w:val="uk-UA" w:eastAsia="uk-UA"/>
              </w:rPr>
            </w:pPr>
            <w:r w:rsidRPr="008517CA">
              <w:rPr>
                <w:sz w:val="28"/>
                <w:szCs w:val="28"/>
                <w:lang w:val="uk-UA" w:eastAsia="uk-UA"/>
              </w:rPr>
              <w:t>34,42 (34,08–34,75)</w:t>
            </w:r>
            <w:r w:rsidRPr="008517CA">
              <w:rPr>
                <w:sz w:val="28"/>
                <w:szCs w:val="28"/>
                <w:vertAlign w:val="superscript"/>
                <w:lang w:val="uk-UA" w:eastAsia="uk-UA"/>
              </w:rPr>
              <w:t>3</w:t>
            </w:r>
          </w:p>
        </w:tc>
      </w:tr>
    </w:tbl>
    <w:p w:rsidR="000C0BF5" w:rsidRPr="008517CA" w:rsidRDefault="000C0BF5" w:rsidP="000C0BF5">
      <w:pPr>
        <w:autoSpaceDE w:val="0"/>
        <w:autoSpaceDN w:val="0"/>
        <w:adjustRightInd w:val="0"/>
        <w:ind w:firstLine="540"/>
        <w:jc w:val="both"/>
        <w:rPr>
          <w:sz w:val="28"/>
          <w:szCs w:val="28"/>
          <w:lang w:val="uk-UA" w:eastAsia="uk-UA"/>
        </w:rPr>
      </w:pPr>
      <w:r w:rsidRPr="008517CA">
        <w:rPr>
          <w:iCs/>
          <w:sz w:val="28"/>
          <w:szCs w:val="28"/>
          <w:lang w:val="uk-UA" w:eastAsia="uk-UA"/>
        </w:rPr>
        <w:t>Примітка. В</w:t>
      </w:r>
      <w:r w:rsidRPr="008517CA">
        <w:rPr>
          <w:sz w:val="28"/>
          <w:szCs w:val="28"/>
          <w:lang w:val="uk-UA" w:eastAsia="uk-UA"/>
        </w:rPr>
        <w:t>ідмінності вірогідні (р</w:t>
      </w:r>
      <w:r w:rsidRPr="008517CA">
        <w:rPr>
          <w:sz w:val="28"/>
          <w:szCs w:val="28"/>
          <w:lang w:eastAsia="uk-UA"/>
        </w:rPr>
        <w:sym w:font="Symbol" w:char="F03C"/>
      </w:r>
      <w:r w:rsidRPr="008517CA">
        <w:rPr>
          <w:sz w:val="28"/>
          <w:szCs w:val="28"/>
          <w:lang w:val="uk-UA" w:eastAsia="uk-UA"/>
        </w:rPr>
        <w:t xml:space="preserve">0,05): </w:t>
      </w:r>
      <w:r w:rsidRPr="008517CA">
        <w:rPr>
          <w:iCs/>
          <w:sz w:val="28"/>
          <w:szCs w:val="28"/>
          <w:vertAlign w:val="superscript"/>
          <w:lang w:val="uk-UA" w:eastAsia="uk-UA"/>
        </w:rPr>
        <w:t>1</w:t>
      </w:r>
      <w:r w:rsidRPr="008517CA">
        <w:rPr>
          <w:iCs/>
          <w:sz w:val="28"/>
          <w:szCs w:val="28"/>
          <w:lang w:val="uk-UA" w:eastAsia="uk-UA"/>
        </w:rPr>
        <w:t xml:space="preserve"> </w:t>
      </w:r>
      <w:r w:rsidRPr="008517CA">
        <w:rPr>
          <w:sz w:val="28"/>
          <w:szCs w:val="28"/>
          <w:lang w:val="uk-UA" w:eastAsia="uk-UA"/>
        </w:rPr>
        <w:t xml:space="preserve">– між підгрупами 1.1 і 1.2 або 2.1 і 2.2; </w:t>
      </w:r>
      <w:r w:rsidRPr="008517CA">
        <w:rPr>
          <w:sz w:val="28"/>
          <w:szCs w:val="28"/>
          <w:vertAlign w:val="superscript"/>
          <w:lang w:val="uk-UA" w:eastAsia="uk-UA"/>
        </w:rPr>
        <w:t>2</w:t>
      </w:r>
      <w:r w:rsidRPr="008517CA">
        <w:rPr>
          <w:sz w:val="28"/>
          <w:szCs w:val="28"/>
          <w:lang w:val="uk-UA" w:eastAsia="uk-UA"/>
        </w:rPr>
        <w:t xml:space="preserve"> – між підгрупами 1.1 і 2.1 або 1.2 і 2.2; </w:t>
      </w:r>
      <w:r w:rsidRPr="008517CA">
        <w:rPr>
          <w:sz w:val="28"/>
          <w:szCs w:val="28"/>
          <w:vertAlign w:val="superscript"/>
          <w:lang w:val="uk-UA" w:eastAsia="uk-UA"/>
        </w:rPr>
        <w:t>3</w:t>
      </w:r>
      <w:r w:rsidRPr="008517CA">
        <w:rPr>
          <w:sz w:val="28"/>
          <w:szCs w:val="28"/>
          <w:lang w:val="uk-UA" w:eastAsia="uk-UA"/>
        </w:rPr>
        <w:t xml:space="preserve"> – між підгрупою 1.1 і КГ.</w:t>
      </w:r>
    </w:p>
    <w:p w:rsidR="000C0BF5" w:rsidRDefault="000C0BF5" w:rsidP="000C0BF5">
      <w:pPr>
        <w:ind w:firstLine="540"/>
        <w:jc w:val="both"/>
        <w:rPr>
          <w:sz w:val="28"/>
          <w:szCs w:val="28"/>
          <w:lang w:val="uk-UA" w:eastAsia="uk-UA"/>
        </w:rPr>
      </w:pPr>
    </w:p>
    <w:p w:rsidR="000C0BF5" w:rsidRDefault="000C0BF5" w:rsidP="000C0BF5">
      <w:pPr>
        <w:ind w:firstLine="540"/>
        <w:jc w:val="both"/>
        <w:rPr>
          <w:sz w:val="28"/>
          <w:szCs w:val="28"/>
          <w:lang w:val="uk-UA" w:eastAsia="uk-UA"/>
        </w:rPr>
      </w:pPr>
      <w:r>
        <w:rPr>
          <w:sz w:val="28"/>
          <w:szCs w:val="28"/>
          <w:lang w:val="uk-UA" w:eastAsia="uk-UA"/>
        </w:rPr>
        <w:t xml:space="preserve">Виявлено, що особливості перебігу періоду адаптації новонароджених ВІЛ-інфікованих жінок полягають у зниженні оцінки за шкалою Апгар: у першу хвилину життя у групі 1 – </w:t>
      </w:r>
      <w:r w:rsidRPr="00A71ED7">
        <w:rPr>
          <w:sz w:val="28"/>
          <w:szCs w:val="28"/>
          <w:lang w:val="uk-UA" w:eastAsia="uk-UA"/>
        </w:rPr>
        <w:t>8,16 (</w:t>
      </w:r>
      <w:r>
        <w:rPr>
          <w:sz w:val="28"/>
          <w:szCs w:val="28"/>
          <w:lang w:val="uk-UA"/>
        </w:rPr>
        <w:t xml:space="preserve">95 % </w:t>
      </w:r>
      <w:r w:rsidRPr="00A71ED7">
        <w:rPr>
          <w:sz w:val="28"/>
          <w:szCs w:val="28"/>
          <w:lang w:val="uk-UA" w:eastAsia="uk-UA"/>
        </w:rPr>
        <w:t>ДІ 8,08–8,24)</w:t>
      </w:r>
      <w:r>
        <w:rPr>
          <w:sz w:val="28"/>
          <w:szCs w:val="28"/>
          <w:lang w:val="uk-UA" w:eastAsia="uk-UA"/>
        </w:rPr>
        <w:t>, у групі 2 – 7,89 (95 % ДІ 7,72–8,03) і</w:t>
      </w:r>
      <w:r w:rsidRPr="00BA5851">
        <w:rPr>
          <w:sz w:val="28"/>
          <w:szCs w:val="28"/>
          <w:lang w:val="uk-UA" w:eastAsia="uk-UA"/>
        </w:rPr>
        <w:t xml:space="preserve"> </w:t>
      </w:r>
      <w:r>
        <w:rPr>
          <w:sz w:val="28"/>
          <w:szCs w:val="28"/>
          <w:lang w:val="uk-UA" w:eastAsia="uk-UA"/>
        </w:rPr>
        <w:t>у</w:t>
      </w:r>
      <w:r w:rsidRPr="00A71ED7">
        <w:rPr>
          <w:sz w:val="28"/>
          <w:szCs w:val="28"/>
          <w:lang w:val="uk-UA" w:eastAsia="uk-UA"/>
        </w:rPr>
        <w:t xml:space="preserve"> КГ – 8,35 (</w:t>
      </w:r>
      <w:r>
        <w:rPr>
          <w:sz w:val="28"/>
          <w:szCs w:val="28"/>
          <w:lang w:val="uk-UA"/>
        </w:rPr>
        <w:t xml:space="preserve">95 % </w:t>
      </w:r>
      <w:r w:rsidRPr="00A71ED7">
        <w:rPr>
          <w:sz w:val="28"/>
          <w:szCs w:val="28"/>
          <w:lang w:val="uk-UA" w:eastAsia="uk-UA"/>
        </w:rPr>
        <w:t xml:space="preserve">ДІ 8,28–8,42). </w:t>
      </w:r>
      <w:r>
        <w:rPr>
          <w:sz w:val="28"/>
          <w:szCs w:val="28"/>
          <w:lang w:val="uk-UA" w:eastAsia="uk-UA"/>
        </w:rPr>
        <w:t>Питома ваг</w:t>
      </w:r>
      <w:r w:rsidRPr="00A71ED7">
        <w:rPr>
          <w:sz w:val="28"/>
          <w:szCs w:val="28"/>
          <w:lang w:val="uk-UA" w:eastAsia="uk-UA"/>
        </w:rPr>
        <w:t xml:space="preserve">а дітей з оцінкою 6–7 балів </w:t>
      </w:r>
      <w:r>
        <w:rPr>
          <w:sz w:val="28"/>
          <w:szCs w:val="28"/>
          <w:lang w:val="uk-UA" w:eastAsia="uk-UA"/>
        </w:rPr>
        <w:t>дорівнювала</w:t>
      </w:r>
      <w:r w:rsidRPr="00A71ED7">
        <w:rPr>
          <w:sz w:val="28"/>
          <w:szCs w:val="28"/>
          <w:lang w:val="uk-UA" w:eastAsia="uk-UA"/>
        </w:rPr>
        <w:t>: у групі 1</w:t>
      </w:r>
      <w:r>
        <w:rPr>
          <w:sz w:val="28"/>
          <w:szCs w:val="28"/>
          <w:lang w:val="uk-UA" w:eastAsia="uk-UA"/>
        </w:rPr>
        <w:t xml:space="preserve"> – </w:t>
      </w:r>
      <w:r w:rsidRPr="00A71ED7">
        <w:rPr>
          <w:sz w:val="28"/>
          <w:szCs w:val="28"/>
          <w:lang w:val="uk-UA" w:eastAsia="uk-UA"/>
        </w:rPr>
        <w:t>1</w:t>
      </w:r>
      <w:r>
        <w:rPr>
          <w:sz w:val="28"/>
          <w:szCs w:val="28"/>
          <w:lang w:val="uk-UA" w:eastAsia="uk-UA"/>
        </w:rPr>
        <w:t xml:space="preserve">4,6 </w:t>
      </w:r>
      <w:r w:rsidRPr="00A71ED7">
        <w:rPr>
          <w:sz w:val="28"/>
          <w:szCs w:val="28"/>
          <w:lang w:val="uk-UA" w:eastAsia="uk-UA"/>
        </w:rPr>
        <w:t>%</w:t>
      </w:r>
      <w:r>
        <w:rPr>
          <w:sz w:val="28"/>
          <w:szCs w:val="28"/>
          <w:lang w:val="uk-UA" w:eastAsia="uk-UA"/>
        </w:rPr>
        <w:t xml:space="preserve">, у групі 2 – 22,7 % </w:t>
      </w:r>
      <w:r w:rsidRPr="00A71ED7">
        <w:rPr>
          <w:sz w:val="28"/>
          <w:szCs w:val="28"/>
          <w:lang w:val="uk-UA" w:eastAsia="uk-UA"/>
        </w:rPr>
        <w:t>і у КГ</w:t>
      </w:r>
      <w:r>
        <w:rPr>
          <w:sz w:val="28"/>
          <w:szCs w:val="28"/>
          <w:lang w:val="uk-UA" w:eastAsia="uk-UA"/>
        </w:rPr>
        <w:t xml:space="preserve"> – 2,04 </w:t>
      </w:r>
      <w:r w:rsidRPr="00A71ED7">
        <w:rPr>
          <w:sz w:val="28"/>
          <w:szCs w:val="28"/>
          <w:lang w:val="uk-UA" w:eastAsia="uk-UA"/>
        </w:rPr>
        <w:t>%. Нижче</w:t>
      </w:r>
      <w:r>
        <w:rPr>
          <w:sz w:val="28"/>
          <w:szCs w:val="28"/>
          <w:lang w:val="uk-UA" w:eastAsia="uk-UA"/>
        </w:rPr>
        <w:t xml:space="preserve"> </w:t>
      </w:r>
      <w:r w:rsidRPr="00A71ED7">
        <w:rPr>
          <w:sz w:val="28"/>
          <w:szCs w:val="28"/>
          <w:lang w:val="uk-UA" w:eastAsia="uk-UA"/>
        </w:rPr>
        <w:t xml:space="preserve">6 балів оцінка за шкалою Апгар </w:t>
      </w:r>
      <w:r>
        <w:rPr>
          <w:sz w:val="28"/>
          <w:szCs w:val="28"/>
          <w:lang w:val="uk-UA" w:eastAsia="uk-UA"/>
        </w:rPr>
        <w:t>була у</w:t>
      </w:r>
      <w:r w:rsidRPr="00A71ED7">
        <w:rPr>
          <w:sz w:val="28"/>
          <w:szCs w:val="28"/>
          <w:lang w:val="uk-UA" w:eastAsia="uk-UA"/>
        </w:rPr>
        <w:t xml:space="preserve"> 1</w:t>
      </w:r>
      <w:r>
        <w:rPr>
          <w:sz w:val="28"/>
          <w:szCs w:val="28"/>
          <w:lang w:val="uk-UA" w:eastAsia="uk-UA"/>
        </w:rPr>
        <w:t xml:space="preserve">,0 </w:t>
      </w:r>
      <w:r w:rsidRPr="00A71ED7">
        <w:rPr>
          <w:sz w:val="28"/>
          <w:szCs w:val="28"/>
          <w:lang w:val="uk-UA" w:eastAsia="uk-UA"/>
        </w:rPr>
        <w:t xml:space="preserve">% </w:t>
      </w:r>
      <w:r>
        <w:rPr>
          <w:sz w:val="28"/>
          <w:szCs w:val="28"/>
          <w:lang w:val="uk-UA" w:eastAsia="uk-UA"/>
        </w:rPr>
        <w:t>новонароджених групи 1 і у 4,1 % у групі 2;</w:t>
      </w:r>
      <w:r w:rsidRPr="00A71ED7">
        <w:rPr>
          <w:sz w:val="28"/>
          <w:szCs w:val="28"/>
          <w:lang w:val="uk-UA" w:eastAsia="uk-UA"/>
        </w:rPr>
        <w:t xml:space="preserve"> </w:t>
      </w:r>
      <w:r>
        <w:rPr>
          <w:sz w:val="28"/>
          <w:szCs w:val="28"/>
          <w:lang w:val="uk-UA" w:eastAsia="uk-UA"/>
        </w:rPr>
        <w:t>у</w:t>
      </w:r>
      <w:r w:rsidRPr="00A71ED7">
        <w:rPr>
          <w:sz w:val="28"/>
          <w:szCs w:val="28"/>
          <w:lang w:val="uk-UA" w:eastAsia="uk-UA"/>
        </w:rPr>
        <w:t xml:space="preserve"> КГ подібних випадків не </w:t>
      </w:r>
      <w:r>
        <w:rPr>
          <w:sz w:val="28"/>
          <w:szCs w:val="28"/>
          <w:lang w:val="uk-UA" w:eastAsia="uk-UA"/>
        </w:rPr>
        <w:t>виявлено</w:t>
      </w:r>
      <w:r w:rsidRPr="00A71ED7">
        <w:rPr>
          <w:sz w:val="28"/>
          <w:szCs w:val="28"/>
          <w:lang w:val="uk-UA" w:eastAsia="uk-UA"/>
        </w:rPr>
        <w:t xml:space="preserve">. </w:t>
      </w:r>
      <w:r>
        <w:rPr>
          <w:sz w:val="28"/>
          <w:szCs w:val="28"/>
          <w:lang w:val="uk-UA" w:eastAsia="uk-UA"/>
        </w:rPr>
        <w:t xml:space="preserve">На п’ятій хвилині життя простежувались схожі тенденції в оцінці за шкалою Апгар. </w:t>
      </w:r>
      <w:r w:rsidRPr="00A71ED7">
        <w:rPr>
          <w:sz w:val="28"/>
          <w:szCs w:val="28"/>
          <w:lang w:val="uk-UA" w:eastAsia="uk-UA"/>
        </w:rPr>
        <w:t xml:space="preserve">Порівняння </w:t>
      </w:r>
      <w:r>
        <w:rPr>
          <w:sz w:val="28"/>
          <w:szCs w:val="28"/>
          <w:lang w:val="uk-UA" w:eastAsia="uk-UA"/>
        </w:rPr>
        <w:t>оцінки за шкалою Апгар у першу і п’яту хвилину в</w:t>
      </w:r>
      <w:r w:rsidRPr="00A71ED7">
        <w:rPr>
          <w:sz w:val="28"/>
          <w:szCs w:val="28"/>
          <w:lang w:val="uk-UA" w:eastAsia="uk-UA"/>
        </w:rPr>
        <w:t xml:space="preserve"> підгрупах </w:t>
      </w:r>
      <w:r>
        <w:rPr>
          <w:sz w:val="28"/>
          <w:szCs w:val="28"/>
          <w:lang w:val="uk-UA" w:eastAsia="uk-UA"/>
        </w:rPr>
        <w:t xml:space="preserve">з урахуванням пренатальної дії наркотичних речовин </w:t>
      </w:r>
      <w:r w:rsidRPr="00A71ED7">
        <w:rPr>
          <w:sz w:val="28"/>
          <w:szCs w:val="28"/>
          <w:lang w:val="uk-UA" w:eastAsia="uk-UA"/>
        </w:rPr>
        <w:t xml:space="preserve">виявило </w:t>
      </w:r>
      <w:r>
        <w:rPr>
          <w:sz w:val="28"/>
          <w:szCs w:val="28"/>
          <w:lang w:val="uk-UA" w:eastAsia="uk-UA"/>
        </w:rPr>
        <w:t>вірогід</w:t>
      </w:r>
      <w:r w:rsidRPr="00A71ED7">
        <w:rPr>
          <w:sz w:val="28"/>
          <w:szCs w:val="28"/>
          <w:lang w:val="uk-UA" w:eastAsia="uk-UA"/>
        </w:rPr>
        <w:t>н</w:t>
      </w:r>
      <w:r>
        <w:rPr>
          <w:sz w:val="28"/>
          <w:szCs w:val="28"/>
          <w:lang w:val="uk-UA" w:eastAsia="uk-UA"/>
        </w:rPr>
        <w:t xml:space="preserve">о нижчі показники у дітей матерів-СІН. У дітей </w:t>
      </w:r>
      <w:r w:rsidRPr="00A71ED7">
        <w:rPr>
          <w:sz w:val="28"/>
          <w:szCs w:val="28"/>
          <w:lang w:val="uk-UA" w:eastAsia="uk-UA"/>
        </w:rPr>
        <w:t>ВІЛ-інфікованих матерів</w:t>
      </w:r>
      <w:r>
        <w:rPr>
          <w:sz w:val="28"/>
          <w:szCs w:val="28"/>
          <w:lang w:val="uk-UA" w:eastAsia="uk-UA"/>
        </w:rPr>
        <w:t xml:space="preserve"> </w:t>
      </w:r>
      <w:r w:rsidRPr="00A71ED7">
        <w:rPr>
          <w:sz w:val="28"/>
          <w:szCs w:val="28"/>
          <w:lang w:val="uk-UA" w:eastAsia="uk-UA"/>
        </w:rPr>
        <w:t xml:space="preserve">відсоток транзиторної первинної втрати маси тіла був </w:t>
      </w:r>
      <w:r>
        <w:rPr>
          <w:sz w:val="28"/>
          <w:szCs w:val="28"/>
          <w:lang w:val="uk-UA" w:eastAsia="uk-UA"/>
        </w:rPr>
        <w:t>вірогід</w:t>
      </w:r>
      <w:r w:rsidRPr="00A71ED7">
        <w:rPr>
          <w:sz w:val="28"/>
          <w:szCs w:val="28"/>
          <w:lang w:val="uk-UA" w:eastAsia="uk-UA"/>
        </w:rPr>
        <w:t>но меншим – 5,49</w:t>
      </w:r>
      <w:r>
        <w:rPr>
          <w:sz w:val="28"/>
          <w:szCs w:val="28"/>
          <w:lang w:val="uk-UA" w:eastAsia="uk-UA"/>
        </w:rPr>
        <w:t xml:space="preserve"> </w:t>
      </w:r>
      <w:r w:rsidRPr="00A71ED7">
        <w:rPr>
          <w:sz w:val="28"/>
          <w:szCs w:val="28"/>
          <w:lang w:val="uk-UA" w:eastAsia="uk-UA"/>
        </w:rPr>
        <w:t>% (</w:t>
      </w:r>
      <w:r>
        <w:rPr>
          <w:sz w:val="28"/>
          <w:szCs w:val="28"/>
          <w:lang w:val="uk-UA"/>
        </w:rPr>
        <w:t xml:space="preserve">95 % </w:t>
      </w:r>
      <w:r w:rsidRPr="00A71ED7">
        <w:rPr>
          <w:sz w:val="28"/>
          <w:szCs w:val="28"/>
          <w:lang w:val="uk-UA" w:eastAsia="uk-UA"/>
        </w:rPr>
        <w:t xml:space="preserve">ДІ 5,31–5,68), ніж </w:t>
      </w:r>
      <w:r>
        <w:rPr>
          <w:sz w:val="28"/>
          <w:szCs w:val="28"/>
          <w:lang w:val="uk-UA" w:eastAsia="uk-UA"/>
        </w:rPr>
        <w:t>у</w:t>
      </w:r>
      <w:r w:rsidRPr="00A71ED7">
        <w:rPr>
          <w:sz w:val="28"/>
          <w:szCs w:val="28"/>
          <w:lang w:val="uk-UA" w:eastAsia="uk-UA"/>
        </w:rPr>
        <w:t xml:space="preserve"> КГ – 6,12</w:t>
      </w:r>
      <w:r>
        <w:rPr>
          <w:sz w:val="28"/>
          <w:szCs w:val="28"/>
          <w:lang w:val="uk-UA" w:eastAsia="uk-UA"/>
        </w:rPr>
        <w:t xml:space="preserve"> </w:t>
      </w:r>
      <w:r w:rsidRPr="00A71ED7">
        <w:rPr>
          <w:sz w:val="28"/>
          <w:szCs w:val="28"/>
          <w:lang w:val="uk-UA" w:eastAsia="uk-UA"/>
        </w:rPr>
        <w:t>% (</w:t>
      </w:r>
      <w:r>
        <w:rPr>
          <w:sz w:val="28"/>
          <w:szCs w:val="28"/>
          <w:lang w:val="uk-UA"/>
        </w:rPr>
        <w:t xml:space="preserve">95 % </w:t>
      </w:r>
      <w:r w:rsidRPr="00A71ED7">
        <w:rPr>
          <w:sz w:val="28"/>
          <w:szCs w:val="28"/>
          <w:lang w:val="uk-UA" w:eastAsia="uk-UA"/>
        </w:rPr>
        <w:t>ДІ 5,78–5,36)</w:t>
      </w:r>
      <w:r>
        <w:rPr>
          <w:sz w:val="28"/>
          <w:szCs w:val="28"/>
          <w:lang w:val="uk-UA" w:eastAsia="uk-UA"/>
        </w:rPr>
        <w:t>, що, ймовірно, зумовлено штучним вигодовуванням переважної більшості дітей когорти дослідження</w:t>
      </w:r>
      <w:r w:rsidRPr="00A71ED7">
        <w:rPr>
          <w:sz w:val="28"/>
          <w:szCs w:val="28"/>
          <w:lang w:val="uk-UA" w:eastAsia="uk-UA"/>
        </w:rPr>
        <w:t>.</w:t>
      </w:r>
      <w:r w:rsidRPr="008E78C0">
        <w:rPr>
          <w:sz w:val="28"/>
          <w:szCs w:val="28"/>
          <w:lang w:val="uk-UA" w:eastAsia="uk-UA"/>
        </w:rPr>
        <w:t xml:space="preserve"> </w:t>
      </w:r>
      <w:r>
        <w:rPr>
          <w:sz w:val="28"/>
          <w:szCs w:val="28"/>
          <w:lang w:val="uk-UA" w:eastAsia="uk-UA"/>
        </w:rPr>
        <w:t>У групах порівняння н</w:t>
      </w:r>
      <w:r w:rsidRPr="00A71ED7">
        <w:rPr>
          <w:sz w:val="28"/>
          <w:szCs w:val="28"/>
          <w:lang w:val="uk-UA" w:eastAsia="uk-UA"/>
        </w:rPr>
        <w:t xml:space="preserve">е виявлено статистичних відмінностей </w:t>
      </w:r>
      <w:r>
        <w:rPr>
          <w:sz w:val="28"/>
          <w:szCs w:val="28"/>
          <w:lang w:val="uk-UA" w:eastAsia="uk-UA"/>
        </w:rPr>
        <w:t>між</w:t>
      </w:r>
      <w:r w:rsidRPr="00A71ED7">
        <w:rPr>
          <w:sz w:val="28"/>
          <w:szCs w:val="28"/>
          <w:lang w:val="uk-UA" w:eastAsia="uk-UA"/>
        </w:rPr>
        <w:t xml:space="preserve"> частот</w:t>
      </w:r>
      <w:r>
        <w:rPr>
          <w:sz w:val="28"/>
          <w:szCs w:val="28"/>
          <w:lang w:val="uk-UA" w:eastAsia="uk-UA"/>
        </w:rPr>
        <w:t>ою</w:t>
      </w:r>
      <w:r w:rsidRPr="00A71ED7">
        <w:rPr>
          <w:sz w:val="28"/>
          <w:szCs w:val="28"/>
          <w:lang w:val="uk-UA" w:eastAsia="uk-UA"/>
        </w:rPr>
        <w:t xml:space="preserve"> неонатальної жовтяниц</w:t>
      </w:r>
      <w:r>
        <w:rPr>
          <w:sz w:val="28"/>
          <w:szCs w:val="28"/>
          <w:lang w:val="uk-UA" w:eastAsia="uk-UA"/>
        </w:rPr>
        <w:t xml:space="preserve">і та інших транзиторних станів. </w:t>
      </w:r>
    </w:p>
    <w:p w:rsidR="000C0BF5" w:rsidRDefault="000C0BF5" w:rsidP="000C0BF5">
      <w:pPr>
        <w:ind w:firstLine="540"/>
        <w:jc w:val="both"/>
        <w:rPr>
          <w:sz w:val="28"/>
          <w:szCs w:val="28"/>
          <w:lang w:val="uk-UA"/>
        </w:rPr>
      </w:pPr>
      <w:r>
        <w:rPr>
          <w:sz w:val="28"/>
          <w:szCs w:val="28"/>
          <w:lang w:val="uk-UA"/>
        </w:rPr>
        <w:t>Доцільність шкірного контакту дітей з ВІЛ-інфікованими матерями науково обґрунтовано на підставі вивчення особливостей становлення мікробіоценозу шкіри дітей ВІЛ-інфікованих жінок, народжених за допомогою операції кесаревого розтину. Виявлено, що у 85,7–94,5 % ді</w:t>
      </w:r>
      <w:r w:rsidRPr="00DE1496">
        <w:rPr>
          <w:sz w:val="28"/>
          <w:szCs w:val="28"/>
          <w:lang w:val="uk-UA"/>
        </w:rPr>
        <w:t>тей В</w:t>
      </w:r>
      <w:r>
        <w:rPr>
          <w:sz w:val="28"/>
          <w:szCs w:val="28"/>
          <w:lang w:val="uk-UA"/>
        </w:rPr>
        <w:t>ІЛ</w:t>
      </w:r>
      <w:r w:rsidRPr="00DE1496">
        <w:rPr>
          <w:sz w:val="28"/>
          <w:szCs w:val="28"/>
          <w:lang w:val="uk-UA"/>
        </w:rPr>
        <w:t>-</w:t>
      </w:r>
      <w:r>
        <w:rPr>
          <w:sz w:val="28"/>
          <w:szCs w:val="28"/>
          <w:lang w:val="uk-UA"/>
        </w:rPr>
        <w:t>і</w:t>
      </w:r>
      <w:r w:rsidRPr="00DE1496">
        <w:rPr>
          <w:sz w:val="28"/>
          <w:szCs w:val="28"/>
          <w:lang w:val="uk-UA"/>
        </w:rPr>
        <w:t>нф</w:t>
      </w:r>
      <w:r>
        <w:rPr>
          <w:sz w:val="28"/>
          <w:szCs w:val="28"/>
          <w:lang w:val="uk-UA"/>
        </w:rPr>
        <w:t>ікованих</w:t>
      </w:r>
      <w:r w:rsidRPr="00DE1496">
        <w:rPr>
          <w:sz w:val="28"/>
          <w:szCs w:val="28"/>
          <w:lang w:val="uk-UA"/>
        </w:rPr>
        <w:t xml:space="preserve"> матер</w:t>
      </w:r>
      <w:r>
        <w:rPr>
          <w:sz w:val="28"/>
          <w:szCs w:val="28"/>
          <w:lang w:val="uk-UA"/>
        </w:rPr>
        <w:t>ів</w:t>
      </w:r>
      <w:r w:rsidRPr="00DE1496">
        <w:rPr>
          <w:sz w:val="28"/>
          <w:szCs w:val="28"/>
          <w:lang w:val="uk-UA"/>
        </w:rPr>
        <w:t xml:space="preserve"> </w:t>
      </w:r>
      <w:r>
        <w:rPr>
          <w:sz w:val="28"/>
          <w:szCs w:val="28"/>
          <w:lang w:val="uk-UA"/>
        </w:rPr>
        <w:t>мі</w:t>
      </w:r>
      <w:r w:rsidRPr="00DE1496">
        <w:rPr>
          <w:sz w:val="28"/>
          <w:szCs w:val="28"/>
          <w:lang w:val="uk-UA"/>
        </w:rPr>
        <w:t>кробна контам</w:t>
      </w:r>
      <w:r>
        <w:rPr>
          <w:sz w:val="28"/>
          <w:szCs w:val="28"/>
          <w:lang w:val="uk-UA"/>
        </w:rPr>
        <w:t>і</w:t>
      </w:r>
      <w:r w:rsidRPr="00DE1496">
        <w:rPr>
          <w:sz w:val="28"/>
          <w:szCs w:val="28"/>
          <w:lang w:val="uk-UA"/>
        </w:rPr>
        <w:t>нац</w:t>
      </w:r>
      <w:r>
        <w:rPr>
          <w:sz w:val="28"/>
          <w:szCs w:val="28"/>
          <w:lang w:val="uk-UA"/>
        </w:rPr>
        <w:t>і</w:t>
      </w:r>
      <w:r w:rsidRPr="00DE1496">
        <w:rPr>
          <w:sz w:val="28"/>
          <w:szCs w:val="28"/>
          <w:lang w:val="uk-UA"/>
        </w:rPr>
        <w:t xml:space="preserve">я </w:t>
      </w:r>
      <w:r>
        <w:rPr>
          <w:sz w:val="28"/>
          <w:szCs w:val="28"/>
          <w:lang w:val="uk-UA"/>
        </w:rPr>
        <w:t xml:space="preserve">шкіри виявляється вже з народження, а шкіра новонароджених ВІЛ-негативних жінок при аналогічному виді розродження, як правило, стерильна. </w:t>
      </w:r>
      <w:r w:rsidRPr="00DE1496">
        <w:rPr>
          <w:sz w:val="28"/>
          <w:szCs w:val="28"/>
          <w:lang w:val="uk-UA"/>
        </w:rPr>
        <w:t>Ранн</w:t>
      </w:r>
      <w:r>
        <w:rPr>
          <w:sz w:val="28"/>
          <w:szCs w:val="28"/>
          <w:lang w:val="uk-UA"/>
        </w:rPr>
        <w:t>і</w:t>
      </w:r>
      <w:r w:rsidRPr="00DE1496">
        <w:rPr>
          <w:sz w:val="28"/>
          <w:szCs w:val="28"/>
          <w:lang w:val="uk-UA"/>
        </w:rPr>
        <w:t>й контакт «</w:t>
      </w:r>
      <w:r>
        <w:rPr>
          <w:sz w:val="28"/>
          <w:szCs w:val="28"/>
          <w:lang w:val="uk-UA"/>
        </w:rPr>
        <w:t>шкіра до</w:t>
      </w:r>
      <w:r w:rsidRPr="00DE1496">
        <w:rPr>
          <w:sz w:val="28"/>
          <w:szCs w:val="28"/>
          <w:lang w:val="uk-UA"/>
        </w:rPr>
        <w:t xml:space="preserve"> </w:t>
      </w:r>
      <w:r>
        <w:rPr>
          <w:sz w:val="28"/>
          <w:szCs w:val="28"/>
          <w:lang w:val="uk-UA"/>
        </w:rPr>
        <w:t>шкіри</w:t>
      </w:r>
      <w:r w:rsidRPr="00DE1496">
        <w:rPr>
          <w:sz w:val="28"/>
          <w:szCs w:val="28"/>
          <w:lang w:val="uk-UA"/>
        </w:rPr>
        <w:t xml:space="preserve">» </w:t>
      </w:r>
      <w:r>
        <w:rPr>
          <w:sz w:val="28"/>
          <w:szCs w:val="28"/>
          <w:lang w:val="uk-UA"/>
        </w:rPr>
        <w:t>та цілодобове сумісне перебування</w:t>
      </w:r>
      <w:r w:rsidRPr="00DE1496">
        <w:rPr>
          <w:sz w:val="28"/>
          <w:szCs w:val="28"/>
          <w:lang w:val="uk-UA"/>
        </w:rPr>
        <w:t xml:space="preserve"> ново</w:t>
      </w:r>
      <w:r>
        <w:rPr>
          <w:sz w:val="28"/>
          <w:szCs w:val="28"/>
          <w:lang w:val="uk-UA"/>
        </w:rPr>
        <w:t>на</w:t>
      </w:r>
      <w:r w:rsidRPr="00DE1496">
        <w:rPr>
          <w:sz w:val="28"/>
          <w:szCs w:val="28"/>
          <w:lang w:val="uk-UA"/>
        </w:rPr>
        <w:t>ро</w:t>
      </w:r>
      <w:r>
        <w:rPr>
          <w:sz w:val="28"/>
          <w:szCs w:val="28"/>
          <w:lang w:val="uk-UA"/>
        </w:rPr>
        <w:t>д</w:t>
      </w:r>
      <w:r w:rsidRPr="00DE1496">
        <w:rPr>
          <w:sz w:val="28"/>
          <w:szCs w:val="28"/>
          <w:lang w:val="uk-UA"/>
        </w:rPr>
        <w:t>жен</w:t>
      </w:r>
      <w:r>
        <w:rPr>
          <w:sz w:val="28"/>
          <w:szCs w:val="28"/>
          <w:lang w:val="uk-UA"/>
        </w:rPr>
        <w:t>и</w:t>
      </w:r>
      <w:r w:rsidRPr="00DE1496">
        <w:rPr>
          <w:sz w:val="28"/>
          <w:szCs w:val="28"/>
          <w:lang w:val="uk-UA"/>
        </w:rPr>
        <w:t xml:space="preserve">х </w:t>
      </w:r>
      <w:r>
        <w:rPr>
          <w:sz w:val="28"/>
          <w:szCs w:val="28"/>
          <w:lang w:val="uk-UA"/>
        </w:rPr>
        <w:t>із</w:t>
      </w:r>
      <w:r w:rsidRPr="00DE1496">
        <w:rPr>
          <w:sz w:val="28"/>
          <w:szCs w:val="28"/>
          <w:lang w:val="uk-UA"/>
        </w:rPr>
        <w:t xml:space="preserve"> В</w:t>
      </w:r>
      <w:r>
        <w:rPr>
          <w:sz w:val="28"/>
          <w:szCs w:val="28"/>
          <w:lang w:val="uk-UA"/>
        </w:rPr>
        <w:t>ІЛ</w:t>
      </w:r>
      <w:r w:rsidRPr="00DE1496">
        <w:rPr>
          <w:sz w:val="28"/>
          <w:szCs w:val="28"/>
          <w:lang w:val="uk-UA"/>
        </w:rPr>
        <w:t>-</w:t>
      </w:r>
      <w:r>
        <w:rPr>
          <w:sz w:val="28"/>
          <w:szCs w:val="28"/>
          <w:lang w:val="uk-UA"/>
        </w:rPr>
        <w:t>і</w:t>
      </w:r>
      <w:r w:rsidRPr="00DE1496">
        <w:rPr>
          <w:sz w:val="28"/>
          <w:szCs w:val="28"/>
          <w:lang w:val="uk-UA"/>
        </w:rPr>
        <w:t>нф</w:t>
      </w:r>
      <w:r>
        <w:rPr>
          <w:sz w:val="28"/>
          <w:szCs w:val="28"/>
          <w:lang w:val="uk-UA"/>
        </w:rPr>
        <w:t xml:space="preserve">ікованими </w:t>
      </w:r>
      <w:r w:rsidRPr="00DE1496">
        <w:rPr>
          <w:sz w:val="28"/>
          <w:szCs w:val="28"/>
          <w:lang w:val="uk-UA"/>
        </w:rPr>
        <w:lastRenderedPageBreak/>
        <w:t>матерями при</w:t>
      </w:r>
      <w:r>
        <w:rPr>
          <w:sz w:val="28"/>
          <w:szCs w:val="28"/>
          <w:lang w:val="uk-UA"/>
        </w:rPr>
        <w:t>зводя</w:t>
      </w:r>
      <w:r w:rsidRPr="00DE1496">
        <w:rPr>
          <w:sz w:val="28"/>
          <w:szCs w:val="28"/>
          <w:lang w:val="uk-UA"/>
        </w:rPr>
        <w:t>т</w:t>
      </w:r>
      <w:r>
        <w:rPr>
          <w:sz w:val="28"/>
          <w:szCs w:val="28"/>
          <w:lang w:val="uk-UA"/>
        </w:rPr>
        <w:t>ь</w:t>
      </w:r>
      <w:r w:rsidRPr="00DE1496">
        <w:rPr>
          <w:sz w:val="28"/>
          <w:szCs w:val="28"/>
          <w:lang w:val="uk-UA"/>
        </w:rPr>
        <w:t xml:space="preserve"> </w:t>
      </w:r>
      <w:r>
        <w:rPr>
          <w:sz w:val="28"/>
          <w:szCs w:val="28"/>
          <w:lang w:val="uk-UA"/>
        </w:rPr>
        <w:t>до</w:t>
      </w:r>
      <w:r w:rsidRPr="00DE1496">
        <w:rPr>
          <w:sz w:val="28"/>
          <w:szCs w:val="28"/>
          <w:lang w:val="uk-UA"/>
        </w:rPr>
        <w:t xml:space="preserve"> колон</w:t>
      </w:r>
      <w:r>
        <w:rPr>
          <w:sz w:val="28"/>
          <w:szCs w:val="28"/>
          <w:lang w:val="uk-UA"/>
        </w:rPr>
        <w:t>і</w:t>
      </w:r>
      <w:r w:rsidRPr="00DE1496">
        <w:rPr>
          <w:sz w:val="28"/>
          <w:szCs w:val="28"/>
          <w:lang w:val="uk-UA"/>
        </w:rPr>
        <w:t>зац</w:t>
      </w:r>
      <w:r>
        <w:rPr>
          <w:sz w:val="28"/>
          <w:szCs w:val="28"/>
          <w:lang w:val="uk-UA"/>
        </w:rPr>
        <w:t>ії</w:t>
      </w:r>
      <w:r w:rsidRPr="00DE1496">
        <w:rPr>
          <w:sz w:val="28"/>
          <w:szCs w:val="28"/>
          <w:lang w:val="uk-UA"/>
        </w:rPr>
        <w:t xml:space="preserve"> </w:t>
      </w:r>
      <w:r>
        <w:rPr>
          <w:sz w:val="28"/>
          <w:szCs w:val="28"/>
          <w:lang w:val="uk-UA"/>
        </w:rPr>
        <w:t>ї</w:t>
      </w:r>
      <w:r w:rsidRPr="00DE1496">
        <w:rPr>
          <w:sz w:val="28"/>
          <w:szCs w:val="28"/>
          <w:lang w:val="uk-UA"/>
        </w:rPr>
        <w:t xml:space="preserve">х </w:t>
      </w:r>
      <w:r>
        <w:rPr>
          <w:sz w:val="28"/>
          <w:szCs w:val="28"/>
          <w:lang w:val="uk-UA"/>
        </w:rPr>
        <w:t>шкіри</w:t>
      </w:r>
      <w:r w:rsidRPr="00DE1496">
        <w:rPr>
          <w:sz w:val="28"/>
          <w:szCs w:val="28"/>
          <w:lang w:val="uk-UA"/>
        </w:rPr>
        <w:t xml:space="preserve"> не т</w:t>
      </w:r>
      <w:r>
        <w:rPr>
          <w:sz w:val="28"/>
          <w:szCs w:val="28"/>
          <w:lang w:val="uk-UA"/>
        </w:rPr>
        <w:t>і</w:t>
      </w:r>
      <w:r w:rsidRPr="00DE1496">
        <w:rPr>
          <w:sz w:val="28"/>
          <w:szCs w:val="28"/>
          <w:lang w:val="uk-UA"/>
        </w:rPr>
        <w:t>льк</w:t>
      </w:r>
      <w:r>
        <w:rPr>
          <w:sz w:val="28"/>
          <w:szCs w:val="28"/>
          <w:lang w:val="uk-UA"/>
        </w:rPr>
        <w:t>и</w:t>
      </w:r>
      <w:r w:rsidRPr="00DE1496">
        <w:rPr>
          <w:sz w:val="28"/>
          <w:szCs w:val="28"/>
          <w:lang w:val="uk-UA"/>
        </w:rPr>
        <w:t xml:space="preserve"> сапроф</w:t>
      </w:r>
      <w:r>
        <w:rPr>
          <w:sz w:val="28"/>
          <w:szCs w:val="28"/>
          <w:lang w:val="uk-UA"/>
        </w:rPr>
        <w:t>і</w:t>
      </w:r>
      <w:r w:rsidRPr="00DE1496">
        <w:rPr>
          <w:sz w:val="28"/>
          <w:szCs w:val="28"/>
          <w:lang w:val="uk-UA"/>
        </w:rPr>
        <w:t>тно</w:t>
      </w:r>
      <w:r>
        <w:rPr>
          <w:sz w:val="28"/>
          <w:szCs w:val="28"/>
          <w:lang w:val="uk-UA"/>
        </w:rPr>
        <w:t>ю</w:t>
      </w:r>
      <w:r w:rsidRPr="00DE1496">
        <w:rPr>
          <w:sz w:val="28"/>
          <w:szCs w:val="28"/>
          <w:lang w:val="uk-UA"/>
        </w:rPr>
        <w:t xml:space="preserve">, </w:t>
      </w:r>
      <w:r>
        <w:rPr>
          <w:sz w:val="28"/>
          <w:szCs w:val="28"/>
          <w:lang w:val="uk-UA"/>
        </w:rPr>
        <w:t>а й умовно-патогенною флорою</w:t>
      </w:r>
      <w:r w:rsidRPr="00DE1496">
        <w:rPr>
          <w:sz w:val="28"/>
          <w:szCs w:val="28"/>
          <w:lang w:val="uk-UA"/>
        </w:rPr>
        <w:t xml:space="preserve">, </w:t>
      </w:r>
      <w:r>
        <w:rPr>
          <w:sz w:val="28"/>
          <w:szCs w:val="28"/>
          <w:lang w:val="uk-UA"/>
        </w:rPr>
        <w:t xml:space="preserve">що виявляє </w:t>
      </w:r>
      <w:r w:rsidRPr="00DE1496">
        <w:rPr>
          <w:sz w:val="28"/>
          <w:szCs w:val="28"/>
          <w:lang w:val="uk-UA"/>
        </w:rPr>
        <w:t>резистентн</w:t>
      </w:r>
      <w:r>
        <w:rPr>
          <w:sz w:val="28"/>
          <w:szCs w:val="28"/>
          <w:lang w:val="uk-UA"/>
        </w:rPr>
        <w:t>ість до окремих</w:t>
      </w:r>
      <w:r w:rsidRPr="00DE1496">
        <w:rPr>
          <w:sz w:val="28"/>
          <w:szCs w:val="28"/>
          <w:lang w:val="uk-UA"/>
        </w:rPr>
        <w:t xml:space="preserve"> антиб</w:t>
      </w:r>
      <w:r>
        <w:rPr>
          <w:sz w:val="28"/>
          <w:szCs w:val="28"/>
          <w:lang w:val="uk-UA"/>
        </w:rPr>
        <w:t>і</w:t>
      </w:r>
      <w:r w:rsidRPr="00DE1496">
        <w:rPr>
          <w:sz w:val="28"/>
          <w:szCs w:val="28"/>
          <w:lang w:val="uk-UA"/>
        </w:rPr>
        <w:t>отик</w:t>
      </w:r>
      <w:r>
        <w:rPr>
          <w:sz w:val="28"/>
          <w:szCs w:val="28"/>
          <w:lang w:val="uk-UA"/>
        </w:rPr>
        <w:t>і</w:t>
      </w:r>
      <w:r w:rsidRPr="00DE1496">
        <w:rPr>
          <w:sz w:val="28"/>
          <w:szCs w:val="28"/>
          <w:lang w:val="uk-UA"/>
        </w:rPr>
        <w:t xml:space="preserve">в. </w:t>
      </w:r>
      <w:r>
        <w:rPr>
          <w:sz w:val="28"/>
          <w:szCs w:val="28"/>
          <w:lang w:val="uk-UA"/>
        </w:rPr>
        <w:t xml:space="preserve">Проте у дітей ВІЛ-інфікованих матерів, які </w:t>
      </w:r>
      <w:r w:rsidRPr="00A71ED7">
        <w:rPr>
          <w:sz w:val="28"/>
          <w:szCs w:val="28"/>
          <w:lang w:val="uk-UA"/>
        </w:rPr>
        <w:t>у з</w:t>
      </w:r>
      <w:r>
        <w:rPr>
          <w:sz w:val="28"/>
          <w:szCs w:val="28"/>
          <w:lang w:val="uk-UA"/>
        </w:rPr>
        <w:t>в’язку зі станом породілей не мають</w:t>
      </w:r>
      <w:r w:rsidRPr="00A71ED7">
        <w:rPr>
          <w:sz w:val="28"/>
          <w:szCs w:val="28"/>
          <w:lang w:val="uk-UA"/>
        </w:rPr>
        <w:t xml:space="preserve"> </w:t>
      </w:r>
      <w:r>
        <w:rPr>
          <w:sz w:val="28"/>
          <w:szCs w:val="28"/>
          <w:lang w:val="uk-UA"/>
        </w:rPr>
        <w:t xml:space="preserve">раннього </w:t>
      </w:r>
      <w:r w:rsidRPr="00A71ED7">
        <w:rPr>
          <w:sz w:val="28"/>
          <w:szCs w:val="28"/>
          <w:lang w:val="uk-UA"/>
        </w:rPr>
        <w:t>шкірного контакту та перебува</w:t>
      </w:r>
      <w:r>
        <w:rPr>
          <w:sz w:val="28"/>
          <w:szCs w:val="28"/>
          <w:lang w:val="uk-UA"/>
        </w:rPr>
        <w:t xml:space="preserve">ють окремо від </w:t>
      </w:r>
      <w:r w:rsidRPr="00A71ED7">
        <w:rPr>
          <w:sz w:val="28"/>
          <w:szCs w:val="28"/>
          <w:lang w:val="uk-UA"/>
        </w:rPr>
        <w:t>матерів</w:t>
      </w:r>
      <w:r>
        <w:rPr>
          <w:sz w:val="28"/>
          <w:szCs w:val="28"/>
          <w:lang w:val="uk-UA"/>
        </w:rPr>
        <w:t>, відбувається</w:t>
      </w:r>
      <w:r w:rsidRPr="00A71ED7">
        <w:rPr>
          <w:sz w:val="28"/>
          <w:szCs w:val="28"/>
          <w:lang w:val="uk-UA"/>
        </w:rPr>
        <w:t xml:space="preserve"> </w:t>
      </w:r>
      <w:r>
        <w:rPr>
          <w:sz w:val="28"/>
          <w:szCs w:val="28"/>
          <w:lang w:val="uk-UA"/>
        </w:rPr>
        <w:t xml:space="preserve">контамінації шкіри поліантибіотикорезистентною </w:t>
      </w:r>
      <w:r w:rsidRPr="00DE1496">
        <w:rPr>
          <w:sz w:val="28"/>
          <w:szCs w:val="28"/>
          <w:lang w:val="uk-UA"/>
        </w:rPr>
        <w:t>нозоком</w:t>
      </w:r>
      <w:r>
        <w:rPr>
          <w:sz w:val="28"/>
          <w:szCs w:val="28"/>
          <w:lang w:val="uk-UA"/>
        </w:rPr>
        <w:t>іальною мікрофлорою</w:t>
      </w:r>
      <w:r w:rsidRPr="00DE1496">
        <w:rPr>
          <w:sz w:val="28"/>
          <w:szCs w:val="28"/>
          <w:lang w:val="uk-UA"/>
        </w:rPr>
        <w:t>.</w:t>
      </w:r>
      <w:r>
        <w:rPr>
          <w:sz w:val="28"/>
          <w:szCs w:val="28"/>
          <w:lang w:val="uk-UA"/>
        </w:rPr>
        <w:t xml:space="preserve"> </w:t>
      </w:r>
    </w:p>
    <w:p w:rsidR="000C0BF5" w:rsidRDefault="000C0BF5" w:rsidP="000C0BF5">
      <w:pPr>
        <w:ind w:firstLine="539"/>
        <w:jc w:val="both"/>
        <w:rPr>
          <w:sz w:val="28"/>
          <w:szCs w:val="28"/>
          <w:lang w:val="uk-UA" w:eastAsia="uk-UA"/>
        </w:rPr>
      </w:pPr>
      <w:r>
        <w:rPr>
          <w:sz w:val="28"/>
          <w:szCs w:val="28"/>
          <w:lang w:val="uk-UA"/>
        </w:rPr>
        <w:t>Дослідження показало, що для новонароджених ВІЛ-інфікованих жінок порівняно з КГ характерно підвищення частоти захворювань</w:t>
      </w:r>
      <w:r w:rsidRPr="0031183B">
        <w:rPr>
          <w:sz w:val="28"/>
          <w:szCs w:val="28"/>
          <w:lang w:val="uk-UA"/>
        </w:rPr>
        <w:t xml:space="preserve"> перинатального період</w:t>
      </w:r>
      <w:r>
        <w:rPr>
          <w:sz w:val="28"/>
          <w:szCs w:val="28"/>
          <w:lang w:val="uk-UA"/>
        </w:rPr>
        <w:t>у (ВШ 3,</w:t>
      </w:r>
      <w:r w:rsidRPr="00537700">
        <w:rPr>
          <w:sz w:val="28"/>
          <w:szCs w:val="28"/>
          <w:lang w:val="uk-UA"/>
        </w:rPr>
        <w:t>36</w:t>
      </w:r>
      <w:r>
        <w:rPr>
          <w:sz w:val="28"/>
          <w:szCs w:val="28"/>
          <w:lang w:val="uk-UA"/>
        </w:rPr>
        <w:t>; 95 % ДІ 2,</w:t>
      </w:r>
      <w:r w:rsidRPr="00537700">
        <w:rPr>
          <w:sz w:val="28"/>
          <w:szCs w:val="28"/>
          <w:lang w:val="uk-UA"/>
        </w:rPr>
        <w:t>1</w:t>
      </w:r>
      <w:r>
        <w:rPr>
          <w:sz w:val="28"/>
          <w:szCs w:val="28"/>
          <w:lang w:val="uk-UA"/>
        </w:rPr>
        <w:t>–5,</w:t>
      </w:r>
      <w:r w:rsidRPr="00537700">
        <w:rPr>
          <w:sz w:val="28"/>
          <w:szCs w:val="28"/>
          <w:lang w:val="uk-UA"/>
        </w:rPr>
        <w:t>3</w:t>
      </w:r>
      <w:r>
        <w:rPr>
          <w:sz w:val="28"/>
          <w:szCs w:val="28"/>
          <w:lang w:val="uk-UA"/>
        </w:rPr>
        <w:t>9). Пропорційний показник захворюваності (П</w:t>
      </w:r>
      <w:r>
        <w:rPr>
          <w:sz w:val="28"/>
          <w:szCs w:val="28"/>
          <w:lang w:val="uk-UA" w:eastAsia="uk-UA"/>
        </w:rPr>
        <w:t>ПЗ), розрахований порівняно з популяційним, дорівнював 200,1 %</w:t>
      </w:r>
      <w:r w:rsidRPr="0031183B">
        <w:rPr>
          <w:sz w:val="28"/>
          <w:szCs w:val="28"/>
          <w:lang w:val="uk-UA"/>
        </w:rPr>
        <w:t xml:space="preserve">. </w:t>
      </w:r>
      <w:r>
        <w:rPr>
          <w:sz w:val="28"/>
          <w:szCs w:val="28"/>
          <w:lang w:val="uk-UA"/>
        </w:rPr>
        <w:t>Питома вага</w:t>
      </w:r>
      <w:r>
        <w:rPr>
          <w:sz w:val="28"/>
          <w:szCs w:val="28"/>
          <w:lang w:val="uk-UA" w:eastAsia="uk-UA"/>
        </w:rPr>
        <w:t xml:space="preserve"> новонароджених </w:t>
      </w:r>
      <w:r w:rsidRPr="00A71ED7">
        <w:rPr>
          <w:sz w:val="28"/>
          <w:szCs w:val="28"/>
          <w:lang w:val="uk-UA" w:eastAsia="uk-UA"/>
        </w:rPr>
        <w:t xml:space="preserve">із захворюваннями </w:t>
      </w:r>
      <w:r>
        <w:rPr>
          <w:sz w:val="28"/>
          <w:szCs w:val="28"/>
          <w:lang w:val="uk-UA" w:eastAsia="uk-UA"/>
        </w:rPr>
        <w:t>у ранньому неонатальному періоді у групі 1 сягала 52,2 %, у групі 2 – 71,9 %, у КГ – 29,0 % (ВШ</w:t>
      </w:r>
      <w:r>
        <w:rPr>
          <w:sz w:val="28"/>
          <w:szCs w:val="28"/>
          <w:vertAlign w:val="superscript"/>
          <w:lang w:val="uk-UA" w:eastAsia="uk-UA"/>
        </w:rPr>
        <w:t xml:space="preserve">КГ-1 </w:t>
      </w:r>
      <w:r w:rsidRPr="00A71ED7">
        <w:rPr>
          <w:sz w:val="28"/>
          <w:szCs w:val="28"/>
          <w:lang w:val="uk-UA" w:eastAsia="uk-UA"/>
        </w:rPr>
        <w:t>2,7</w:t>
      </w:r>
      <w:r>
        <w:rPr>
          <w:sz w:val="28"/>
          <w:szCs w:val="28"/>
          <w:lang w:val="uk-UA" w:eastAsia="uk-UA"/>
        </w:rPr>
        <w:t>;</w:t>
      </w:r>
      <w:r w:rsidRPr="00A71ED7">
        <w:rPr>
          <w:sz w:val="28"/>
          <w:szCs w:val="28"/>
          <w:lang w:val="uk-UA" w:eastAsia="uk-UA"/>
        </w:rPr>
        <w:t xml:space="preserve"> </w:t>
      </w:r>
      <w:r>
        <w:rPr>
          <w:sz w:val="28"/>
          <w:szCs w:val="28"/>
          <w:lang w:val="uk-UA"/>
        </w:rPr>
        <w:t xml:space="preserve">95 % </w:t>
      </w:r>
      <w:r>
        <w:rPr>
          <w:sz w:val="28"/>
          <w:szCs w:val="28"/>
          <w:lang w:val="uk-UA" w:eastAsia="uk-UA"/>
        </w:rPr>
        <w:t xml:space="preserve">ДІ </w:t>
      </w:r>
      <w:r w:rsidRPr="00A71ED7">
        <w:rPr>
          <w:sz w:val="28"/>
          <w:szCs w:val="28"/>
          <w:lang w:val="uk-UA" w:eastAsia="uk-UA"/>
        </w:rPr>
        <w:t>1,52–4,81</w:t>
      </w:r>
      <w:r>
        <w:rPr>
          <w:sz w:val="28"/>
          <w:szCs w:val="28"/>
          <w:lang w:val="uk-UA" w:eastAsia="uk-UA"/>
        </w:rPr>
        <w:t>; ВШ</w:t>
      </w:r>
      <w:r>
        <w:rPr>
          <w:sz w:val="28"/>
          <w:szCs w:val="28"/>
          <w:vertAlign w:val="superscript"/>
          <w:lang w:val="uk-UA" w:eastAsia="uk-UA"/>
        </w:rPr>
        <w:t xml:space="preserve">КГ-2 </w:t>
      </w:r>
      <w:r>
        <w:rPr>
          <w:sz w:val="28"/>
          <w:szCs w:val="28"/>
          <w:lang w:val="uk-UA" w:eastAsia="uk-UA"/>
        </w:rPr>
        <w:t xml:space="preserve">6,34; </w:t>
      </w:r>
      <w:r>
        <w:rPr>
          <w:sz w:val="28"/>
          <w:szCs w:val="28"/>
          <w:lang w:val="uk-UA"/>
        </w:rPr>
        <w:t xml:space="preserve">95 % </w:t>
      </w:r>
      <w:r>
        <w:rPr>
          <w:sz w:val="28"/>
          <w:szCs w:val="28"/>
          <w:lang w:val="uk-UA" w:eastAsia="uk-UA"/>
        </w:rPr>
        <w:t>ДІ 3</w:t>
      </w:r>
      <w:r w:rsidRPr="00A71ED7">
        <w:rPr>
          <w:sz w:val="28"/>
          <w:szCs w:val="28"/>
          <w:lang w:val="uk-UA" w:eastAsia="uk-UA"/>
        </w:rPr>
        <w:t>,2</w:t>
      </w:r>
      <w:r>
        <w:rPr>
          <w:sz w:val="28"/>
          <w:szCs w:val="28"/>
          <w:lang w:val="uk-UA" w:eastAsia="uk-UA"/>
        </w:rPr>
        <w:t>4</w:t>
      </w:r>
      <w:r w:rsidRPr="00A71ED7">
        <w:rPr>
          <w:sz w:val="28"/>
          <w:szCs w:val="28"/>
          <w:lang w:val="uk-UA" w:eastAsia="uk-UA"/>
        </w:rPr>
        <w:t>–</w:t>
      </w:r>
      <w:r>
        <w:rPr>
          <w:sz w:val="28"/>
          <w:szCs w:val="28"/>
          <w:lang w:val="uk-UA" w:eastAsia="uk-UA"/>
        </w:rPr>
        <w:t>12</w:t>
      </w:r>
      <w:r w:rsidRPr="00A71ED7">
        <w:rPr>
          <w:sz w:val="28"/>
          <w:szCs w:val="28"/>
          <w:lang w:val="uk-UA" w:eastAsia="uk-UA"/>
        </w:rPr>
        <w:t>,</w:t>
      </w:r>
      <w:r>
        <w:rPr>
          <w:sz w:val="28"/>
          <w:szCs w:val="28"/>
          <w:lang w:val="uk-UA" w:eastAsia="uk-UA"/>
        </w:rPr>
        <w:t>4</w:t>
      </w:r>
      <w:r w:rsidRPr="00A71ED7">
        <w:rPr>
          <w:sz w:val="28"/>
          <w:szCs w:val="28"/>
          <w:lang w:val="uk-UA" w:eastAsia="uk-UA"/>
        </w:rPr>
        <w:t>1</w:t>
      </w:r>
      <w:r>
        <w:rPr>
          <w:sz w:val="28"/>
          <w:szCs w:val="28"/>
          <w:lang w:val="uk-UA" w:eastAsia="uk-UA"/>
        </w:rPr>
        <w:t>; ВШ</w:t>
      </w:r>
      <w:r>
        <w:rPr>
          <w:sz w:val="28"/>
          <w:szCs w:val="28"/>
          <w:vertAlign w:val="superscript"/>
          <w:lang w:val="uk-UA" w:eastAsia="uk-UA"/>
        </w:rPr>
        <w:t xml:space="preserve">1-2 </w:t>
      </w:r>
      <w:r>
        <w:rPr>
          <w:sz w:val="28"/>
          <w:szCs w:val="28"/>
          <w:lang w:val="uk-UA" w:eastAsia="uk-UA"/>
        </w:rPr>
        <w:t>3,26; 95 % ДІ 2,08–5,11). Найбільш поширені захворювання – це п</w:t>
      </w:r>
      <w:r w:rsidRPr="0031183B">
        <w:rPr>
          <w:sz w:val="28"/>
          <w:szCs w:val="28"/>
          <w:lang w:val="uk-UA"/>
        </w:rPr>
        <w:t xml:space="preserve">еринатальне </w:t>
      </w:r>
      <w:r>
        <w:rPr>
          <w:sz w:val="28"/>
          <w:szCs w:val="28"/>
          <w:lang w:val="uk-UA"/>
        </w:rPr>
        <w:t>у</w:t>
      </w:r>
      <w:r w:rsidRPr="0031183B">
        <w:rPr>
          <w:sz w:val="28"/>
          <w:szCs w:val="28"/>
          <w:lang w:val="uk-UA"/>
        </w:rPr>
        <w:t>ражен</w:t>
      </w:r>
      <w:r>
        <w:rPr>
          <w:sz w:val="28"/>
          <w:szCs w:val="28"/>
          <w:lang w:val="uk-UA"/>
        </w:rPr>
        <w:t>н</w:t>
      </w:r>
      <w:r w:rsidRPr="0031183B">
        <w:rPr>
          <w:sz w:val="28"/>
          <w:szCs w:val="28"/>
          <w:lang w:val="uk-UA"/>
        </w:rPr>
        <w:t xml:space="preserve">я ЦНС </w:t>
      </w:r>
      <w:r>
        <w:rPr>
          <w:sz w:val="28"/>
          <w:szCs w:val="28"/>
          <w:lang w:val="uk-UA"/>
        </w:rPr>
        <w:t>(</w:t>
      </w:r>
      <w:r>
        <w:rPr>
          <w:sz w:val="28"/>
          <w:szCs w:val="28"/>
          <w:lang w:val="uk-UA" w:eastAsia="uk-UA"/>
        </w:rPr>
        <w:t>ВШ</w:t>
      </w:r>
      <w:r>
        <w:rPr>
          <w:sz w:val="28"/>
          <w:szCs w:val="28"/>
          <w:vertAlign w:val="superscript"/>
          <w:lang w:val="uk-UA" w:eastAsia="uk-UA"/>
        </w:rPr>
        <w:t xml:space="preserve">КГ-1 </w:t>
      </w:r>
      <w:r w:rsidRPr="00A71ED7">
        <w:rPr>
          <w:sz w:val="28"/>
          <w:szCs w:val="28"/>
          <w:lang w:val="uk-UA" w:eastAsia="uk-UA"/>
        </w:rPr>
        <w:t>5,77</w:t>
      </w:r>
      <w:r>
        <w:rPr>
          <w:sz w:val="28"/>
          <w:szCs w:val="28"/>
          <w:lang w:val="uk-UA" w:eastAsia="uk-UA"/>
        </w:rPr>
        <w:t xml:space="preserve">; 95 % ДІ </w:t>
      </w:r>
      <w:r w:rsidRPr="00A71ED7">
        <w:rPr>
          <w:sz w:val="28"/>
          <w:szCs w:val="28"/>
          <w:lang w:val="uk-UA" w:eastAsia="uk-UA"/>
        </w:rPr>
        <w:t>2,67–12,48</w:t>
      </w:r>
      <w:r>
        <w:rPr>
          <w:sz w:val="28"/>
          <w:szCs w:val="28"/>
          <w:lang w:val="uk-UA" w:eastAsia="uk-UA"/>
        </w:rPr>
        <w:t>;</w:t>
      </w:r>
      <w:r w:rsidRPr="00D56DFD">
        <w:rPr>
          <w:sz w:val="28"/>
          <w:szCs w:val="28"/>
          <w:lang w:val="uk-UA" w:eastAsia="uk-UA"/>
        </w:rPr>
        <w:t xml:space="preserve"> </w:t>
      </w:r>
      <w:r>
        <w:rPr>
          <w:sz w:val="28"/>
          <w:szCs w:val="28"/>
          <w:lang w:val="uk-UA" w:eastAsia="uk-UA"/>
        </w:rPr>
        <w:t>ВШ</w:t>
      </w:r>
      <w:r>
        <w:rPr>
          <w:sz w:val="28"/>
          <w:szCs w:val="28"/>
          <w:vertAlign w:val="superscript"/>
          <w:lang w:val="uk-UA" w:eastAsia="uk-UA"/>
        </w:rPr>
        <w:t xml:space="preserve">1-2 </w:t>
      </w:r>
      <w:r>
        <w:rPr>
          <w:sz w:val="28"/>
          <w:szCs w:val="28"/>
          <w:lang w:val="uk-UA" w:eastAsia="uk-UA"/>
        </w:rPr>
        <w:t>2,36; 95 % ДІ 1,51–3,68) і а</w:t>
      </w:r>
      <w:r w:rsidRPr="0031183B">
        <w:rPr>
          <w:sz w:val="28"/>
          <w:szCs w:val="28"/>
          <w:lang w:val="uk-UA"/>
        </w:rPr>
        <w:t>сф</w:t>
      </w:r>
      <w:r>
        <w:rPr>
          <w:sz w:val="28"/>
          <w:szCs w:val="28"/>
          <w:lang w:val="uk-UA"/>
        </w:rPr>
        <w:t>і</w:t>
      </w:r>
      <w:r w:rsidRPr="0031183B">
        <w:rPr>
          <w:sz w:val="28"/>
          <w:szCs w:val="28"/>
          <w:lang w:val="uk-UA"/>
        </w:rPr>
        <w:t>кс</w:t>
      </w:r>
      <w:r>
        <w:rPr>
          <w:sz w:val="28"/>
          <w:szCs w:val="28"/>
          <w:lang w:val="uk-UA"/>
        </w:rPr>
        <w:t>ія (</w:t>
      </w:r>
      <w:r>
        <w:rPr>
          <w:sz w:val="28"/>
          <w:szCs w:val="28"/>
          <w:lang w:val="uk-UA" w:eastAsia="uk-UA"/>
        </w:rPr>
        <w:t>ВШ</w:t>
      </w:r>
      <w:r>
        <w:rPr>
          <w:sz w:val="28"/>
          <w:szCs w:val="28"/>
          <w:vertAlign w:val="superscript"/>
          <w:lang w:val="uk-UA" w:eastAsia="uk-UA"/>
        </w:rPr>
        <w:t xml:space="preserve">КГ-1 </w:t>
      </w:r>
      <w:r w:rsidRPr="00A71ED7">
        <w:rPr>
          <w:sz w:val="28"/>
          <w:szCs w:val="28"/>
          <w:lang w:val="uk-UA" w:eastAsia="uk-UA"/>
        </w:rPr>
        <w:t>6,04</w:t>
      </w:r>
      <w:r>
        <w:rPr>
          <w:sz w:val="28"/>
          <w:szCs w:val="28"/>
          <w:lang w:val="uk-UA" w:eastAsia="uk-UA"/>
        </w:rPr>
        <w:t xml:space="preserve">; </w:t>
      </w:r>
      <w:r>
        <w:rPr>
          <w:sz w:val="28"/>
          <w:szCs w:val="28"/>
          <w:lang w:val="uk-UA"/>
        </w:rPr>
        <w:t xml:space="preserve">95 % </w:t>
      </w:r>
      <w:r>
        <w:rPr>
          <w:sz w:val="28"/>
          <w:szCs w:val="28"/>
          <w:lang w:val="uk-UA" w:eastAsia="uk-UA"/>
        </w:rPr>
        <w:t>ДІ 1,43–25,47; ВШ</w:t>
      </w:r>
      <w:r>
        <w:rPr>
          <w:sz w:val="28"/>
          <w:szCs w:val="28"/>
          <w:vertAlign w:val="superscript"/>
          <w:lang w:val="uk-UA" w:eastAsia="uk-UA"/>
        </w:rPr>
        <w:t>1-2</w:t>
      </w:r>
      <w:r>
        <w:rPr>
          <w:sz w:val="28"/>
          <w:szCs w:val="28"/>
          <w:lang w:val="uk-UA" w:eastAsia="uk-UA"/>
        </w:rPr>
        <w:t xml:space="preserve"> 1,81; 95 % ДІ 1,07–3,04).</w:t>
      </w:r>
      <w:r>
        <w:rPr>
          <w:sz w:val="28"/>
          <w:szCs w:val="28"/>
          <w:lang w:val="uk-UA"/>
        </w:rPr>
        <w:t xml:space="preserve"> Вроджених і</w:t>
      </w:r>
      <w:r w:rsidRPr="0031183B">
        <w:rPr>
          <w:sz w:val="28"/>
          <w:szCs w:val="28"/>
          <w:lang w:val="uk-UA"/>
        </w:rPr>
        <w:t>нфекц</w:t>
      </w:r>
      <w:r>
        <w:rPr>
          <w:sz w:val="28"/>
          <w:szCs w:val="28"/>
          <w:lang w:val="uk-UA"/>
        </w:rPr>
        <w:t>ій у КГ не виявлено, а у групі 1</w:t>
      </w:r>
      <w:r w:rsidRPr="0031183B">
        <w:rPr>
          <w:sz w:val="28"/>
          <w:szCs w:val="28"/>
          <w:lang w:val="uk-UA"/>
        </w:rPr>
        <w:t xml:space="preserve"> </w:t>
      </w:r>
      <w:r>
        <w:rPr>
          <w:sz w:val="28"/>
          <w:szCs w:val="28"/>
          <w:lang w:val="uk-UA"/>
        </w:rPr>
        <w:t xml:space="preserve">зареєстровано у </w:t>
      </w:r>
      <w:r w:rsidRPr="0031183B">
        <w:rPr>
          <w:sz w:val="28"/>
          <w:szCs w:val="28"/>
          <w:lang w:val="uk-UA"/>
        </w:rPr>
        <w:t>7,6</w:t>
      </w:r>
      <w:r>
        <w:rPr>
          <w:sz w:val="28"/>
          <w:szCs w:val="28"/>
          <w:lang w:val="uk-UA"/>
        </w:rPr>
        <w:t xml:space="preserve"> </w:t>
      </w:r>
      <w:r w:rsidRPr="0031183B">
        <w:rPr>
          <w:sz w:val="28"/>
          <w:szCs w:val="28"/>
          <w:lang w:val="uk-UA"/>
        </w:rPr>
        <w:t>%</w:t>
      </w:r>
      <w:r>
        <w:rPr>
          <w:sz w:val="28"/>
          <w:szCs w:val="28"/>
          <w:lang w:val="uk-UA"/>
        </w:rPr>
        <w:t xml:space="preserve"> і у групі 2 – у 16,7 % новонароджених (</w:t>
      </w:r>
      <w:r>
        <w:rPr>
          <w:sz w:val="28"/>
          <w:szCs w:val="28"/>
          <w:lang w:val="uk-UA" w:eastAsia="uk-UA"/>
        </w:rPr>
        <w:t>ВШ</w:t>
      </w:r>
      <w:r>
        <w:rPr>
          <w:sz w:val="28"/>
          <w:szCs w:val="28"/>
          <w:vertAlign w:val="superscript"/>
          <w:lang w:val="uk-UA" w:eastAsia="uk-UA"/>
        </w:rPr>
        <w:t xml:space="preserve">1-2 </w:t>
      </w:r>
      <w:r>
        <w:rPr>
          <w:sz w:val="28"/>
          <w:szCs w:val="28"/>
          <w:lang w:val="uk-UA" w:eastAsia="uk-UA"/>
        </w:rPr>
        <w:t>2,42; 95 % ДІ 1,28–4,60).</w:t>
      </w:r>
      <w:r w:rsidRPr="00EC6BE2">
        <w:rPr>
          <w:sz w:val="28"/>
          <w:szCs w:val="28"/>
          <w:lang w:val="uk-UA" w:eastAsia="uk-UA"/>
        </w:rPr>
        <w:t xml:space="preserve"> </w:t>
      </w:r>
      <w:r w:rsidRPr="0031183B">
        <w:rPr>
          <w:sz w:val="28"/>
          <w:szCs w:val="28"/>
          <w:lang w:val="uk-UA"/>
        </w:rPr>
        <w:t>Врод</w:t>
      </w:r>
      <w:r>
        <w:rPr>
          <w:sz w:val="28"/>
          <w:szCs w:val="28"/>
          <w:lang w:val="uk-UA"/>
        </w:rPr>
        <w:t>ж</w:t>
      </w:r>
      <w:r w:rsidRPr="0031183B">
        <w:rPr>
          <w:sz w:val="28"/>
          <w:szCs w:val="28"/>
          <w:lang w:val="uk-UA"/>
        </w:rPr>
        <w:t>ен</w:t>
      </w:r>
      <w:r>
        <w:rPr>
          <w:sz w:val="28"/>
          <w:szCs w:val="28"/>
          <w:lang w:val="uk-UA"/>
        </w:rPr>
        <w:t>і</w:t>
      </w:r>
      <w:r w:rsidRPr="0031183B">
        <w:rPr>
          <w:sz w:val="28"/>
          <w:szCs w:val="28"/>
          <w:lang w:val="uk-UA"/>
        </w:rPr>
        <w:t xml:space="preserve"> </w:t>
      </w:r>
      <w:r>
        <w:rPr>
          <w:sz w:val="28"/>
          <w:szCs w:val="28"/>
          <w:lang w:val="uk-UA"/>
        </w:rPr>
        <w:t>вади розвитку діагностовано у</w:t>
      </w:r>
      <w:r w:rsidRPr="0031183B">
        <w:rPr>
          <w:sz w:val="28"/>
          <w:szCs w:val="28"/>
          <w:lang w:val="uk-UA"/>
        </w:rPr>
        <w:t xml:space="preserve"> 5,8</w:t>
      </w:r>
      <w:r>
        <w:rPr>
          <w:sz w:val="28"/>
          <w:szCs w:val="28"/>
          <w:lang w:val="uk-UA"/>
        </w:rPr>
        <w:t xml:space="preserve"> </w:t>
      </w:r>
      <w:r w:rsidRPr="0031183B">
        <w:rPr>
          <w:sz w:val="28"/>
          <w:szCs w:val="28"/>
          <w:lang w:val="uk-UA"/>
        </w:rPr>
        <w:t xml:space="preserve">% </w:t>
      </w:r>
      <w:r>
        <w:rPr>
          <w:sz w:val="28"/>
          <w:szCs w:val="28"/>
          <w:lang w:val="uk-UA"/>
        </w:rPr>
        <w:t>новонароджених у</w:t>
      </w:r>
      <w:r w:rsidRPr="0031183B">
        <w:rPr>
          <w:sz w:val="28"/>
          <w:szCs w:val="28"/>
          <w:lang w:val="uk-UA"/>
        </w:rPr>
        <w:t xml:space="preserve"> груп</w:t>
      </w:r>
      <w:r>
        <w:rPr>
          <w:sz w:val="28"/>
          <w:szCs w:val="28"/>
          <w:lang w:val="uk-UA"/>
        </w:rPr>
        <w:t>і</w:t>
      </w:r>
      <w:r w:rsidRPr="0031183B">
        <w:rPr>
          <w:sz w:val="28"/>
          <w:szCs w:val="28"/>
          <w:lang w:val="uk-UA"/>
        </w:rPr>
        <w:t xml:space="preserve"> 1</w:t>
      </w:r>
      <w:r>
        <w:rPr>
          <w:sz w:val="28"/>
          <w:szCs w:val="28"/>
          <w:lang w:val="uk-UA"/>
        </w:rPr>
        <w:t xml:space="preserve"> і у </w:t>
      </w:r>
      <w:r>
        <w:rPr>
          <w:sz w:val="28"/>
          <w:szCs w:val="28"/>
          <w:lang w:val="uk-UA" w:eastAsia="uk-UA"/>
        </w:rPr>
        <w:t xml:space="preserve">7,02 % </w:t>
      </w:r>
      <w:r w:rsidRPr="00A71ED7">
        <w:rPr>
          <w:sz w:val="28"/>
          <w:szCs w:val="28"/>
          <w:lang w:val="uk-UA" w:eastAsia="uk-UA"/>
        </w:rPr>
        <w:t>–</w:t>
      </w:r>
      <w:r>
        <w:rPr>
          <w:sz w:val="28"/>
          <w:szCs w:val="28"/>
          <w:lang w:val="uk-UA" w:eastAsia="uk-UA"/>
        </w:rPr>
        <w:t xml:space="preserve"> у групі 2 (р&gt;0,05); ППЗ на вади розвитку у порівнянні з популяційним сягав 310,8 %.</w:t>
      </w:r>
      <w:r w:rsidRPr="0031183B">
        <w:rPr>
          <w:sz w:val="28"/>
          <w:szCs w:val="28"/>
          <w:lang w:val="uk-UA"/>
        </w:rPr>
        <w:t xml:space="preserve"> </w:t>
      </w:r>
      <w:r>
        <w:rPr>
          <w:sz w:val="28"/>
          <w:szCs w:val="28"/>
          <w:lang w:val="uk-UA"/>
        </w:rPr>
        <w:t xml:space="preserve">Для новонароджених ВІЛ-інфікованих матерів характерна поширеність синдрому абстиненції: у групі 1 – у </w:t>
      </w:r>
      <w:r w:rsidRPr="0031183B">
        <w:rPr>
          <w:sz w:val="28"/>
          <w:szCs w:val="28"/>
          <w:lang w:val="uk-UA"/>
        </w:rPr>
        <w:t>4,9</w:t>
      </w:r>
      <w:r>
        <w:rPr>
          <w:sz w:val="28"/>
          <w:szCs w:val="28"/>
          <w:lang w:val="uk-UA"/>
        </w:rPr>
        <w:t xml:space="preserve"> </w:t>
      </w:r>
      <w:r w:rsidRPr="0031183B">
        <w:rPr>
          <w:sz w:val="28"/>
          <w:szCs w:val="28"/>
          <w:lang w:val="uk-UA"/>
        </w:rPr>
        <w:t>%</w:t>
      </w:r>
      <w:r>
        <w:rPr>
          <w:sz w:val="28"/>
          <w:szCs w:val="28"/>
          <w:lang w:val="uk-UA"/>
        </w:rPr>
        <w:t>, у групі 2 – у 15,2 % дітей (</w:t>
      </w:r>
      <w:r>
        <w:rPr>
          <w:sz w:val="28"/>
          <w:szCs w:val="28"/>
          <w:lang w:val="uk-UA" w:eastAsia="uk-UA"/>
        </w:rPr>
        <w:t>ВШ</w:t>
      </w:r>
      <w:r>
        <w:rPr>
          <w:sz w:val="28"/>
          <w:szCs w:val="28"/>
          <w:vertAlign w:val="superscript"/>
          <w:lang w:val="uk-UA" w:eastAsia="uk-UA"/>
        </w:rPr>
        <w:t xml:space="preserve">1-2 </w:t>
      </w:r>
      <w:r>
        <w:rPr>
          <w:sz w:val="28"/>
          <w:szCs w:val="28"/>
          <w:lang w:val="uk-UA" w:eastAsia="uk-UA"/>
        </w:rPr>
        <w:t xml:space="preserve">3,49; 95 % ДІ 1,70–7,17). Синдром респіраторного розладу виявлено у </w:t>
      </w:r>
      <w:r w:rsidRPr="0031183B">
        <w:rPr>
          <w:sz w:val="28"/>
          <w:szCs w:val="28"/>
          <w:lang w:val="uk-UA"/>
        </w:rPr>
        <w:t>5,4</w:t>
      </w:r>
      <w:r>
        <w:rPr>
          <w:sz w:val="28"/>
          <w:szCs w:val="28"/>
          <w:lang w:val="uk-UA"/>
        </w:rPr>
        <w:t xml:space="preserve"> </w:t>
      </w:r>
      <w:r w:rsidRPr="0031183B">
        <w:rPr>
          <w:sz w:val="28"/>
          <w:szCs w:val="28"/>
          <w:lang w:val="uk-UA"/>
        </w:rPr>
        <w:t>%</w:t>
      </w:r>
      <w:r>
        <w:rPr>
          <w:sz w:val="28"/>
          <w:szCs w:val="28"/>
          <w:lang w:val="uk-UA"/>
        </w:rPr>
        <w:t xml:space="preserve"> дітей у групі 1 і у </w:t>
      </w:r>
      <w:r>
        <w:rPr>
          <w:sz w:val="28"/>
          <w:szCs w:val="28"/>
          <w:lang w:val="uk-UA" w:eastAsia="uk-UA"/>
        </w:rPr>
        <w:t>7,02 % – у групі 2 (р&gt;0,05)</w:t>
      </w:r>
      <w:r w:rsidRPr="0031183B">
        <w:rPr>
          <w:sz w:val="28"/>
          <w:szCs w:val="28"/>
          <w:lang w:val="uk-UA"/>
        </w:rPr>
        <w:t xml:space="preserve">. </w:t>
      </w:r>
      <w:r>
        <w:rPr>
          <w:sz w:val="28"/>
          <w:szCs w:val="28"/>
          <w:lang w:val="uk-UA" w:eastAsia="uk-UA"/>
        </w:rPr>
        <w:t xml:space="preserve">Усі захворювання вірогідно частіше реєструвалися у підгрупах новонароджених матерів-СІН. </w:t>
      </w:r>
    </w:p>
    <w:p w:rsidR="000C0BF5" w:rsidRDefault="000C0BF5" w:rsidP="000C0BF5">
      <w:pPr>
        <w:autoSpaceDE w:val="0"/>
        <w:autoSpaceDN w:val="0"/>
        <w:ind w:firstLine="539"/>
        <w:jc w:val="both"/>
        <w:rPr>
          <w:color w:val="000000"/>
          <w:sz w:val="28"/>
          <w:szCs w:val="28"/>
          <w:lang w:val="uk-UA"/>
        </w:rPr>
      </w:pPr>
      <w:r>
        <w:rPr>
          <w:color w:val="000000"/>
          <w:sz w:val="28"/>
          <w:szCs w:val="28"/>
          <w:lang w:val="uk-UA"/>
        </w:rPr>
        <w:t>Доведено, що новонароджені ВІЛ-інфікованих жінок демонструють вищий показник смертності,</w:t>
      </w:r>
      <w:r w:rsidRPr="00EC46EE">
        <w:rPr>
          <w:color w:val="000000"/>
          <w:sz w:val="28"/>
          <w:szCs w:val="28"/>
          <w:lang w:val="uk-UA"/>
        </w:rPr>
        <w:t xml:space="preserve"> </w:t>
      </w:r>
      <w:r>
        <w:rPr>
          <w:color w:val="000000"/>
          <w:sz w:val="28"/>
          <w:szCs w:val="28"/>
          <w:lang w:val="uk-UA"/>
        </w:rPr>
        <w:t xml:space="preserve">що пов’язано із супровідними інфекціями матерів, ускладненим перебігом вагітності та пологів, із соціальним неблагополуччям ВІЛ-інфікованих жінок, а також із розповсюдженістю у когорті недоношених дітей. Пропорційний показник смертності (ППС) дітей ВІЛ-інфікованих матерів у неонатальному періоді дорівнював 192,7 %. Серед причин смерті на першому місці вроджені вади розвитку (33,4 %); на другому місці (по 16,7 %) </w:t>
      </w:r>
      <w:r>
        <w:rPr>
          <w:sz w:val="28"/>
          <w:szCs w:val="28"/>
          <w:lang w:val="uk-UA"/>
        </w:rPr>
        <w:t xml:space="preserve">– </w:t>
      </w:r>
      <w:r>
        <w:rPr>
          <w:color w:val="000000"/>
          <w:sz w:val="28"/>
          <w:szCs w:val="28"/>
          <w:lang w:val="uk-UA"/>
        </w:rPr>
        <w:t>вроджені інфекції, а також глибока морфофункціональна незрілість. Інші причини однаковою мірою були представлені кишковою інфекцією, асфіксією,</w:t>
      </w:r>
      <w:r w:rsidRPr="00C643C1">
        <w:rPr>
          <w:color w:val="000000"/>
          <w:sz w:val="28"/>
          <w:szCs w:val="28"/>
          <w:lang w:val="uk-UA"/>
        </w:rPr>
        <w:t xml:space="preserve"> </w:t>
      </w:r>
      <w:r>
        <w:rPr>
          <w:color w:val="000000"/>
          <w:sz w:val="28"/>
          <w:szCs w:val="28"/>
          <w:lang w:val="uk-UA"/>
        </w:rPr>
        <w:t xml:space="preserve">синдромом раптової смерті, нещасним випадком. </w:t>
      </w:r>
    </w:p>
    <w:p w:rsidR="000C0BF5" w:rsidRDefault="000C0BF5" w:rsidP="000C0BF5">
      <w:pPr>
        <w:autoSpaceDE w:val="0"/>
        <w:autoSpaceDN w:val="0"/>
        <w:adjustRightInd w:val="0"/>
        <w:ind w:firstLine="540"/>
        <w:jc w:val="both"/>
        <w:rPr>
          <w:color w:val="000000"/>
          <w:sz w:val="28"/>
          <w:szCs w:val="28"/>
          <w:lang w:val="uk-UA"/>
        </w:rPr>
      </w:pPr>
      <w:r>
        <w:rPr>
          <w:sz w:val="28"/>
          <w:szCs w:val="28"/>
          <w:lang w:val="uk-UA"/>
        </w:rPr>
        <w:t xml:space="preserve">Виявлено взаємозв’язок між </w:t>
      </w:r>
      <w:r>
        <w:rPr>
          <w:color w:val="000000"/>
          <w:sz w:val="28"/>
          <w:szCs w:val="28"/>
          <w:lang w:val="uk-UA"/>
        </w:rPr>
        <w:t>несприятливими факторами</w:t>
      </w:r>
      <w:r w:rsidRPr="00E544BF">
        <w:rPr>
          <w:color w:val="000000"/>
          <w:sz w:val="28"/>
          <w:szCs w:val="28"/>
          <w:lang w:val="uk-UA"/>
        </w:rPr>
        <w:t xml:space="preserve"> впливу на</w:t>
      </w:r>
      <w:r>
        <w:rPr>
          <w:color w:val="000000"/>
          <w:sz w:val="28"/>
          <w:szCs w:val="28"/>
          <w:lang w:val="uk-UA"/>
        </w:rPr>
        <w:t xml:space="preserve"> стан здоров’я неінфікованих новонароджених ВІЛ-інфікованих жінок і виділено за допомогою монофакторного, регресійного, кластерного та багатофакторного </w:t>
      </w:r>
      <w:r w:rsidRPr="00E544BF">
        <w:rPr>
          <w:color w:val="000000"/>
          <w:sz w:val="28"/>
          <w:szCs w:val="28"/>
          <w:lang w:val="uk-UA"/>
        </w:rPr>
        <w:t>аналізу</w:t>
      </w:r>
      <w:r>
        <w:rPr>
          <w:color w:val="000000"/>
          <w:sz w:val="28"/>
          <w:szCs w:val="28"/>
          <w:lang w:val="uk-UA"/>
        </w:rPr>
        <w:t xml:space="preserve"> методом </w:t>
      </w:r>
      <w:r w:rsidRPr="00EF0FA3">
        <w:rPr>
          <w:color w:val="000000"/>
          <w:sz w:val="28"/>
          <w:szCs w:val="28"/>
          <w:lang w:val="en-US"/>
        </w:rPr>
        <w:t>Varimax</w:t>
      </w:r>
      <w:r w:rsidRPr="00E65F46">
        <w:rPr>
          <w:color w:val="000000"/>
          <w:sz w:val="28"/>
          <w:szCs w:val="28"/>
          <w:lang w:val="uk-UA"/>
        </w:rPr>
        <w:t xml:space="preserve"> </w:t>
      </w:r>
      <w:r w:rsidRPr="00EF0FA3">
        <w:rPr>
          <w:color w:val="000000"/>
          <w:sz w:val="28"/>
          <w:szCs w:val="28"/>
          <w:lang w:val="en-US"/>
        </w:rPr>
        <w:t>normalized</w:t>
      </w:r>
      <w:r>
        <w:rPr>
          <w:color w:val="000000"/>
          <w:sz w:val="28"/>
          <w:szCs w:val="28"/>
          <w:lang w:val="uk-UA"/>
        </w:rPr>
        <w:t xml:space="preserve"> два комплекси факторів. Об’єднання кластерів</w:t>
      </w:r>
      <w:r w:rsidRPr="00B274FA">
        <w:rPr>
          <w:color w:val="000000"/>
          <w:sz w:val="28"/>
          <w:szCs w:val="28"/>
          <w:lang w:val="uk-UA"/>
        </w:rPr>
        <w:t xml:space="preserve"> </w:t>
      </w:r>
      <w:r>
        <w:rPr>
          <w:color w:val="000000"/>
          <w:sz w:val="28"/>
          <w:szCs w:val="28"/>
          <w:lang w:val="uk-UA"/>
        </w:rPr>
        <w:t>з показниками</w:t>
      </w:r>
      <w:r w:rsidRPr="009360B3">
        <w:rPr>
          <w:color w:val="000000"/>
          <w:sz w:val="28"/>
          <w:szCs w:val="28"/>
          <w:lang w:val="uk-UA"/>
        </w:rPr>
        <w:t xml:space="preserve"> дисперс</w:t>
      </w:r>
      <w:r>
        <w:rPr>
          <w:color w:val="000000"/>
          <w:sz w:val="28"/>
          <w:szCs w:val="28"/>
          <w:lang w:val="uk-UA"/>
        </w:rPr>
        <w:t>ії</w:t>
      </w:r>
      <w:r w:rsidRPr="00E544BF">
        <w:rPr>
          <w:color w:val="000000"/>
          <w:sz w:val="28"/>
          <w:szCs w:val="28"/>
          <w:lang w:val="uk-UA"/>
        </w:rPr>
        <w:t xml:space="preserve"> 0,</w:t>
      </w:r>
      <w:r>
        <w:rPr>
          <w:color w:val="000000"/>
          <w:sz w:val="28"/>
          <w:szCs w:val="28"/>
          <w:lang w:val="uk-UA"/>
        </w:rPr>
        <w:t>62</w:t>
      </w:r>
      <w:r w:rsidRPr="00E544BF">
        <w:rPr>
          <w:color w:val="000000"/>
          <w:sz w:val="28"/>
          <w:szCs w:val="28"/>
          <w:lang w:val="uk-UA"/>
        </w:rPr>
        <w:t>–0,7</w:t>
      </w:r>
      <w:r>
        <w:rPr>
          <w:color w:val="000000"/>
          <w:sz w:val="28"/>
          <w:szCs w:val="28"/>
          <w:lang w:val="uk-UA"/>
        </w:rPr>
        <w:t xml:space="preserve">6 у фактор першого роду продемонструвало, що </w:t>
      </w:r>
      <w:r w:rsidRPr="00E544BF">
        <w:rPr>
          <w:color w:val="000000"/>
          <w:sz w:val="28"/>
          <w:szCs w:val="28"/>
          <w:lang w:val="uk-UA"/>
        </w:rPr>
        <w:t>захворювання</w:t>
      </w:r>
      <w:r>
        <w:rPr>
          <w:color w:val="000000"/>
          <w:sz w:val="28"/>
          <w:szCs w:val="28"/>
          <w:lang w:val="uk-UA"/>
        </w:rPr>
        <w:t xml:space="preserve"> дітей</w:t>
      </w:r>
      <w:r w:rsidRPr="00E544BF">
        <w:rPr>
          <w:color w:val="000000"/>
          <w:sz w:val="28"/>
          <w:szCs w:val="28"/>
          <w:lang w:val="uk-UA"/>
        </w:rPr>
        <w:t xml:space="preserve"> </w:t>
      </w:r>
      <w:r>
        <w:rPr>
          <w:color w:val="000000"/>
          <w:sz w:val="28"/>
          <w:szCs w:val="28"/>
          <w:lang w:val="uk-UA"/>
        </w:rPr>
        <w:t>у неонатальному періоді мають патогенетичний зв'язок з патологічним перебігом третього триместру вагітності, плацентарною недостатністю і ЗВУР. Об’єднання кластерів з показниками</w:t>
      </w:r>
      <w:r w:rsidRPr="009360B3">
        <w:rPr>
          <w:color w:val="000000"/>
          <w:sz w:val="28"/>
          <w:szCs w:val="28"/>
          <w:lang w:val="uk-UA"/>
        </w:rPr>
        <w:t xml:space="preserve"> дисперс</w:t>
      </w:r>
      <w:r>
        <w:rPr>
          <w:color w:val="000000"/>
          <w:sz w:val="28"/>
          <w:szCs w:val="28"/>
          <w:lang w:val="uk-UA"/>
        </w:rPr>
        <w:t>ії 0,53–</w:t>
      </w:r>
      <w:r w:rsidRPr="00E544BF">
        <w:rPr>
          <w:color w:val="000000"/>
          <w:sz w:val="28"/>
          <w:szCs w:val="28"/>
          <w:lang w:val="uk-UA"/>
        </w:rPr>
        <w:t>0,61</w:t>
      </w:r>
      <w:r>
        <w:rPr>
          <w:color w:val="000000"/>
          <w:sz w:val="28"/>
          <w:szCs w:val="28"/>
          <w:lang w:val="uk-UA"/>
        </w:rPr>
        <w:t xml:space="preserve"> у фактор другого роду показало, що причини народження дитини недоношеною криються у відсутності антенатального спостереження (у зв’язку з пізнім зверненням вагітних до жіночої консультації) та наявності у матерів шкідливих звичок і клінічних проявів ВІЛ-інфекції</w:t>
      </w:r>
      <w:r w:rsidRPr="00E544BF">
        <w:rPr>
          <w:color w:val="000000"/>
          <w:sz w:val="28"/>
          <w:szCs w:val="28"/>
          <w:lang w:val="uk-UA"/>
        </w:rPr>
        <w:t>.</w:t>
      </w:r>
    </w:p>
    <w:p w:rsidR="000C0BF5" w:rsidRDefault="000C0BF5" w:rsidP="000C0BF5">
      <w:pPr>
        <w:ind w:firstLine="540"/>
        <w:jc w:val="both"/>
        <w:rPr>
          <w:sz w:val="28"/>
          <w:szCs w:val="28"/>
          <w:lang w:val="uk-UA"/>
        </w:rPr>
      </w:pPr>
      <w:r>
        <w:rPr>
          <w:sz w:val="28"/>
          <w:szCs w:val="28"/>
          <w:lang w:val="uk-UA"/>
        </w:rPr>
        <w:lastRenderedPageBreak/>
        <w:t>Встановлено, що особливості гемограми новонароджених ВІЛ-інфікованих матерів полягають у підвищенні рівня гемоглобіну, гематокриту, що зумовлено розповсюдженістю поліцитемії унаслідок хронічної внутрішньоутробної гіпоксії та ЗВУР (</w:t>
      </w:r>
      <w:r w:rsidRPr="00310F7F">
        <w:rPr>
          <w:sz w:val="28"/>
          <w:szCs w:val="28"/>
          <w:lang w:val="uk-UA" w:eastAsia="uk-UA"/>
        </w:rPr>
        <w:sym w:font="Symbol" w:char="F072"/>
      </w:r>
      <w:r>
        <w:rPr>
          <w:sz w:val="28"/>
          <w:szCs w:val="28"/>
          <w:lang w:val="uk-UA" w:eastAsia="uk-UA"/>
        </w:rPr>
        <w:t>=0,31</w:t>
      </w:r>
      <w:r>
        <w:rPr>
          <w:sz w:val="28"/>
          <w:szCs w:val="28"/>
          <w:lang w:val="uk-UA"/>
        </w:rPr>
        <w:t>). Ці відмінності більшою мірою характеризують дітей матерів-СІН. У новонароджених групи 2, народжених матерями-СІН, виявлено підвищення рівня паличкоядерних гранулоцитів, що пов’язано з інфекціями у матерів (</w:t>
      </w:r>
      <w:r w:rsidRPr="00310F7F">
        <w:rPr>
          <w:sz w:val="28"/>
          <w:szCs w:val="28"/>
          <w:lang w:val="uk-UA" w:eastAsia="uk-UA"/>
        </w:rPr>
        <w:sym w:font="Symbol" w:char="F072"/>
      </w:r>
      <w:r>
        <w:rPr>
          <w:sz w:val="28"/>
          <w:szCs w:val="28"/>
          <w:lang w:val="uk-UA" w:eastAsia="uk-UA"/>
        </w:rPr>
        <w:t>=</w:t>
      </w:r>
      <w:r>
        <w:rPr>
          <w:sz w:val="28"/>
          <w:szCs w:val="28"/>
          <w:lang w:val="uk-UA"/>
        </w:rPr>
        <w:t xml:space="preserve">0,35). </w:t>
      </w:r>
    </w:p>
    <w:p w:rsidR="000C0BF5" w:rsidRDefault="000C0BF5" w:rsidP="000C0BF5">
      <w:pPr>
        <w:ind w:firstLine="540"/>
        <w:jc w:val="both"/>
        <w:rPr>
          <w:sz w:val="28"/>
          <w:szCs w:val="28"/>
          <w:lang w:val="uk-UA"/>
        </w:rPr>
      </w:pPr>
      <w:r>
        <w:rPr>
          <w:sz w:val="28"/>
          <w:szCs w:val="28"/>
          <w:lang w:val="uk-UA"/>
        </w:rPr>
        <w:t>С</w:t>
      </w:r>
      <w:r w:rsidRPr="00A71ED7">
        <w:rPr>
          <w:sz w:val="28"/>
          <w:szCs w:val="28"/>
          <w:lang w:val="uk-UA"/>
        </w:rPr>
        <w:t>тан</w:t>
      </w:r>
      <w:r>
        <w:rPr>
          <w:sz w:val="28"/>
          <w:szCs w:val="28"/>
          <w:lang w:val="uk-UA"/>
        </w:rPr>
        <w:t xml:space="preserve"> </w:t>
      </w:r>
      <w:r w:rsidRPr="00A71ED7">
        <w:rPr>
          <w:sz w:val="28"/>
          <w:szCs w:val="28"/>
          <w:lang w:val="uk-UA"/>
        </w:rPr>
        <w:t xml:space="preserve">гуморальної ланки імунітету </w:t>
      </w:r>
      <w:r>
        <w:rPr>
          <w:sz w:val="28"/>
          <w:szCs w:val="28"/>
          <w:lang w:val="uk-UA"/>
        </w:rPr>
        <w:t>в</w:t>
      </w:r>
      <w:r w:rsidRPr="00A71ED7">
        <w:rPr>
          <w:sz w:val="28"/>
          <w:szCs w:val="28"/>
          <w:lang w:val="uk-UA"/>
        </w:rPr>
        <w:t xml:space="preserve"> </w:t>
      </w:r>
      <w:r>
        <w:rPr>
          <w:sz w:val="28"/>
          <w:szCs w:val="28"/>
          <w:lang w:val="uk-UA"/>
        </w:rPr>
        <w:t xml:space="preserve">не інфікованих ВІЛ </w:t>
      </w:r>
      <w:r w:rsidRPr="00A71ED7">
        <w:rPr>
          <w:sz w:val="28"/>
          <w:szCs w:val="28"/>
          <w:lang w:val="uk-UA"/>
        </w:rPr>
        <w:t>новонароджених ВІЛ-інфікованих жінок характеризується підвищенням рівн</w:t>
      </w:r>
      <w:r>
        <w:rPr>
          <w:sz w:val="28"/>
          <w:szCs w:val="28"/>
          <w:lang w:val="uk-UA"/>
        </w:rPr>
        <w:t>ів</w:t>
      </w:r>
      <w:r w:rsidRPr="00A71ED7">
        <w:rPr>
          <w:color w:val="000000"/>
          <w:sz w:val="28"/>
          <w:szCs w:val="28"/>
          <w:lang w:val="uk-UA"/>
        </w:rPr>
        <w:t xml:space="preserve"> </w:t>
      </w:r>
      <w:r w:rsidRPr="00A71ED7">
        <w:rPr>
          <w:sz w:val="28"/>
          <w:szCs w:val="28"/>
          <w:lang w:val="uk-UA"/>
        </w:rPr>
        <w:t>І</w:t>
      </w:r>
      <w:r>
        <w:rPr>
          <w:sz w:val="28"/>
          <w:szCs w:val="28"/>
          <w:lang w:val="en-US"/>
        </w:rPr>
        <w:t>g</w:t>
      </w:r>
      <w:r w:rsidRPr="00A71ED7">
        <w:rPr>
          <w:sz w:val="28"/>
          <w:szCs w:val="28"/>
          <w:lang w:val="uk-UA"/>
        </w:rPr>
        <w:t>M</w:t>
      </w:r>
      <w:r>
        <w:rPr>
          <w:sz w:val="28"/>
          <w:szCs w:val="28"/>
          <w:lang w:val="uk-UA"/>
        </w:rPr>
        <w:t xml:space="preserve"> (група 1 – 5</w:t>
      </w:r>
      <w:r w:rsidRPr="00A71ED7">
        <w:rPr>
          <w:sz w:val="28"/>
          <w:szCs w:val="28"/>
          <w:lang w:val="uk-UA"/>
        </w:rPr>
        <w:t>3,0</w:t>
      </w:r>
      <w:r w:rsidRPr="00D60895">
        <w:rPr>
          <w:sz w:val="28"/>
          <w:szCs w:val="28"/>
          <w:lang w:val="uk-UA"/>
        </w:rPr>
        <w:t xml:space="preserve"> </w:t>
      </w:r>
      <w:r w:rsidRPr="00A71ED7">
        <w:rPr>
          <w:sz w:val="28"/>
          <w:szCs w:val="28"/>
          <w:lang w:val="uk-UA"/>
        </w:rPr>
        <w:t>мг %</w:t>
      </w:r>
      <w:r>
        <w:rPr>
          <w:sz w:val="28"/>
          <w:szCs w:val="28"/>
          <w:lang w:val="uk-UA"/>
        </w:rPr>
        <w:t xml:space="preserve">; 95 % ДІ </w:t>
      </w:r>
      <w:r w:rsidRPr="00A71ED7">
        <w:rPr>
          <w:sz w:val="28"/>
          <w:szCs w:val="28"/>
          <w:lang w:val="uk-UA"/>
        </w:rPr>
        <w:t>39,8–66,2</w:t>
      </w:r>
      <w:r>
        <w:rPr>
          <w:sz w:val="28"/>
          <w:szCs w:val="28"/>
          <w:lang w:val="uk-UA"/>
        </w:rPr>
        <w:t xml:space="preserve">; КГ – </w:t>
      </w:r>
      <w:r w:rsidRPr="00A71ED7">
        <w:rPr>
          <w:sz w:val="28"/>
          <w:szCs w:val="28"/>
          <w:lang w:val="uk-UA"/>
        </w:rPr>
        <w:t>28,4</w:t>
      </w:r>
      <w:r w:rsidRPr="00D60895">
        <w:rPr>
          <w:sz w:val="28"/>
          <w:szCs w:val="28"/>
          <w:lang w:val="uk-UA"/>
        </w:rPr>
        <w:t xml:space="preserve"> </w:t>
      </w:r>
      <w:r w:rsidRPr="00A71ED7">
        <w:rPr>
          <w:sz w:val="28"/>
          <w:szCs w:val="28"/>
          <w:lang w:val="uk-UA"/>
        </w:rPr>
        <w:t>мг %</w:t>
      </w:r>
      <w:r>
        <w:rPr>
          <w:sz w:val="28"/>
          <w:szCs w:val="28"/>
          <w:lang w:val="uk-UA"/>
        </w:rPr>
        <w:t xml:space="preserve">; 95 % ДІ </w:t>
      </w:r>
      <w:r w:rsidRPr="00A71ED7">
        <w:rPr>
          <w:sz w:val="28"/>
          <w:szCs w:val="28"/>
          <w:lang w:val="uk-UA"/>
        </w:rPr>
        <w:t>12,9–43,9</w:t>
      </w:r>
      <w:r>
        <w:rPr>
          <w:sz w:val="28"/>
          <w:szCs w:val="28"/>
          <w:lang w:val="uk-UA"/>
        </w:rPr>
        <w:t>) і</w:t>
      </w:r>
      <w:r w:rsidRPr="00A71ED7">
        <w:rPr>
          <w:sz w:val="28"/>
          <w:szCs w:val="28"/>
          <w:lang w:val="uk-UA"/>
        </w:rPr>
        <w:t xml:space="preserve"> </w:t>
      </w:r>
      <w:r>
        <w:rPr>
          <w:sz w:val="28"/>
          <w:szCs w:val="28"/>
          <w:lang w:val="uk-UA"/>
        </w:rPr>
        <w:t>циркулюючих імунних комплексів</w:t>
      </w:r>
      <w:r w:rsidRPr="00A71ED7">
        <w:rPr>
          <w:sz w:val="28"/>
          <w:szCs w:val="28"/>
          <w:lang w:val="uk-UA"/>
        </w:rPr>
        <w:t xml:space="preserve">, зниженням </w:t>
      </w:r>
      <w:r>
        <w:rPr>
          <w:color w:val="000000"/>
          <w:sz w:val="28"/>
          <w:szCs w:val="28"/>
          <w:lang w:val="uk-UA"/>
        </w:rPr>
        <w:t>рівня</w:t>
      </w:r>
      <w:r w:rsidRPr="00A71ED7">
        <w:rPr>
          <w:color w:val="000000"/>
          <w:sz w:val="28"/>
          <w:szCs w:val="28"/>
          <w:lang w:val="uk-UA"/>
        </w:rPr>
        <w:t xml:space="preserve"> </w:t>
      </w:r>
      <w:r w:rsidRPr="00A71ED7">
        <w:rPr>
          <w:sz w:val="28"/>
          <w:szCs w:val="28"/>
          <w:lang w:val="uk-UA"/>
        </w:rPr>
        <w:t>IgА, що</w:t>
      </w:r>
      <w:r>
        <w:rPr>
          <w:sz w:val="28"/>
          <w:szCs w:val="28"/>
          <w:lang w:val="uk-UA"/>
        </w:rPr>
        <w:t>, ймовірно,</w:t>
      </w:r>
      <w:r w:rsidRPr="00A71ED7">
        <w:rPr>
          <w:sz w:val="28"/>
          <w:szCs w:val="28"/>
          <w:lang w:val="uk-UA"/>
        </w:rPr>
        <w:t xml:space="preserve"> є результатом внутрішньоутробного контакту з антигенами збудників вірусних і бактеріальних інфекцій.</w:t>
      </w:r>
      <w:r>
        <w:rPr>
          <w:sz w:val="28"/>
          <w:szCs w:val="28"/>
          <w:lang w:val="uk-UA"/>
        </w:rPr>
        <w:t xml:space="preserve"> Порушень клітинної ланки імунітету в новонароджених ВІЛ-інфікованих жінок не виявлено.</w:t>
      </w:r>
    </w:p>
    <w:p w:rsidR="000C0BF5" w:rsidRDefault="000C0BF5" w:rsidP="000C0BF5">
      <w:pPr>
        <w:ind w:firstLine="540"/>
        <w:jc w:val="both"/>
        <w:rPr>
          <w:color w:val="000000"/>
          <w:sz w:val="28"/>
          <w:szCs w:val="28"/>
          <w:lang w:val="uk-UA"/>
        </w:rPr>
      </w:pPr>
      <w:r>
        <w:rPr>
          <w:sz w:val="28"/>
          <w:szCs w:val="28"/>
          <w:lang w:val="uk-UA"/>
        </w:rPr>
        <w:t>Доведено</w:t>
      </w:r>
      <w:r w:rsidRPr="00B274FA">
        <w:rPr>
          <w:sz w:val="28"/>
          <w:szCs w:val="28"/>
          <w:lang w:val="uk-UA"/>
        </w:rPr>
        <w:t xml:space="preserve"> </w:t>
      </w:r>
      <w:r>
        <w:rPr>
          <w:sz w:val="28"/>
          <w:szCs w:val="28"/>
          <w:lang w:val="uk-UA"/>
        </w:rPr>
        <w:t xml:space="preserve">недоцільність щоквартального дослідження крові дітей ВІЛ-інфікованих жінок </w:t>
      </w:r>
      <w:r w:rsidRPr="00FD1F1B">
        <w:rPr>
          <w:sz w:val="28"/>
          <w:szCs w:val="28"/>
          <w:lang w:val="uk-UA"/>
        </w:rPr>
        <w:t>методом ІФА</w:t>
      </w:r>
      <w:r>
        <w:rPr>
          <w:sz w:val="28"/>
          <w:szCs w:val="28"/>
          <w:lang w:val="uk-UA"/>
        </w:rPr>
        <w:t xml:space="preserve"> у віці до 18 міс, тому що</w:t>
      </w:r>
      <w:r w:rsidRPr="00FD1F1B">
        <w:rPr>
          <w:sz w:val="28"/>
          <w:szCs w:val="28"/>
          <w:lang w:val="uk-UA"/>
        </w:rPr>
        <w:t xml:space="preserve"> </w:t>
      </w:r>
      <w:r>
        <w:rPr>
          <w:sz w:val="28"/>
          <w:szCs w:val="28"/>
          <w:lang w:val="uk-UA"/>
        </w:rPr>
        <w:t>а</w:t>
      </w:r>
      <w:r w:rsidRPr="00FD1F1B">
        <w:rPr>
          <w:sz w:val="28"/>
          <w:szCs w:val="28"/>
          <w:lang w:val="uk-UA"/>
        </w:rPr>
        <w:t xml:space="preserve">наліз зникнення материнських антитіл до ВІЛ у 313 неінфікованих дітей </w:t>
      </w:r>
      <w:r>
        <w:rPr>
          <w:sz w:val="28"/>
          <w:szCs w:val="28"/>
          <w:lang w:val="uk-UA"/>
        </w:rPr>
        <w:t xml:space="preserve">продемонстрував </w:t>
      </w:r>
      <w:r>
        <w:rPr>
          <w:color w:val="000000"/>
          <w:sz w:val="28"/>
          <w:szCs w:val="28"/>
          <w:lang w:val="uk-UA"/>
        </w:rPr>
        <w:t>низьку</w:t>
      </w:r>
      <w:r>
        <w:rPr>
          <w:sz w:val="28"/>
          <w:szCs w:val="28"/>
          <w:lang w:val="uk-UA"/>
        </w:rPr>
        <w:t xml:space="preserve"> діагностичну специфічність (ДС) дослідження антитіл до ВІЛ у віці</w:t>
      </w:r>
      <w:r w:rsidRPr="00847B8C">
        <w:rPr>
          <w:color w:val="000000"/>
          <w:sz w:val="28"/>
          <w:szCs w:val="28"/>
          <w:lang w:val="uk-UA"/>
        </w:rPr>
        <w:t xml:space="preserve"> </w:t>
      </w:r>
      <w:r>
        <w:rPr>
          <w:color w:val="000000"/>
          <w:sz w:val="28"/>
          <w:szCs w:val="28"/>
          <w:lang w:val="uk-UA"/>
        </w:rPr>
        <w:t>до 18 міс (у 3 міс – 0,005; у 6 міс – 0,04; у 9 міс – 0,12; у 12 міс – 0,44; у 15 міс – 0,76). Серологічне дослідження слід проводити у віці від 18 до 21 міс, коли ДС методу ІФА зростає від 0,88 до 0,99. П</w:t>
      </w:r>
      <w:r w:rsidRPr="00FD1F1B">
        <w:rPr>
          <w:color w:val="000000"/>
          <w:sz w:val="28"/>
          <w:szCs w:val="28"/>
          <w:lang w:val="uk-UA"/>
        </w:rPr>
        <w:t>роведення першого дослідження на наявність антитіл до ВІЛ у крові з пуповини</w:t>
      </w:r>
      <w:r>
        <w:rPr>
          <w:color w:val="000000"/>
          <w:sz w:val="28"/>
          <w:szCs w:val="28"/>
          <w:lang w:val="uk-UA"/>
        </w:rPr>
        <w:t xml:space="preserve"> доцільне з організаційної точки зору, тому що на підставі виявлення антитіл до ВІЛ у крові, згідно з чинним законодавством, дитину,</w:t>
      </w:r>
      <w:r w:rsidRPr="00DF3B1F">
        <w:rPr>
          <w:color w:val="000000"/>
          <w:sz w:val="28"/>
          <w:szCs w:val="28"/>
          <w:lang w:val="uk-UA"/>
        </w:rPr>
        <w:t xml:space="preserve"> </w:t>
      </w:r>
      <w:r>
        <w:rPr>
          <w:color w:val="000000"/>
          <w:sz w:val="28"/>
          <w:szCs w:val="28"/>
          <w:lang w:val="uk-UA"/>
        </w:rPr>
        <w:t>у якої</w:t>
      </w:r>
      <w:r w:rsidRPr="00CB68BD">
        <w:rPr>
          <w:color w:val="000000"/>
          <w:sz w:val="28"/>
          <w:szCs w:val="28"/>
          <w:lang w:val="uk-UA"/>
        </w:rPr>
        <w:t xml:space="preserve"> є контакт </w:t>
      </w:r>
      <w:r>
        <w:rPr>
          <w:color w:val="000000"/>
          <w:sz w:val="28"/>
          <w:szCs w:val="28"/>
          <w:lang w:val="uk-UA"/>
        </w:rPr>
        <w:t>і</w:t>
      </w:r>
      <w:r w:rsidRPr="00CB68BD">
        <w:rPr>
          <w:color w:val="000000"/>
          <w:sz w:val="28"/>
          <w:szCs w:val="28"/>
          <w:lang w:val="uk-UA"/>
        </w:rPr>
        <w:t>з хворим і можливість зараження ВІЛ</w:t>
      </w:r>
      <w:r w:rsidRPr="00CB68BD">
        <w:rPr>
          <w:color w:val="FFFFFF"/>
          <w:sz w:val="28"/>
          <w:szCs w:val="28"/>
          <w:lang w:val="uk-UA"/>
        </w:rPr>
        <w:t>_</w:t>
      </w:r>
      <w:r w:rsidRPr="00CB68BD">
        <w:rPr>
          <w:color w:val="000000"/>
          <w:sz w:val="28"/>
          <w:szCs w:val="28"/>
          <w:lang w:val="uk-UA"/>
        </w:rPr>
        <w:t>(</w:t>
      </w:r>
      <w:r w:rsidRPr="00CB68BD">
        <w:rPr>
          <w:color w:val="000000"/>
          <w:sz w:val="28"/>
          <w:szCs w:val="28"/>
        </w:rPr>
        <w:t>Z</w:t>
      </w:r>
      <w:r w:rsidRPr="00CB68BD">
        <w:rPr>
          <w:color w:val="000000"/>
          <w:sz w:val="28"/>
          <w:szCs w:val="28"/>
          <w:lang w:val="uk-UA"/>
        </w:rPr>
        <w:t>20.6)</w:t>
      </w:r>
      <w:r>
        <w:rPr>
          <w:color w:val="000000"/>
          <w:sz w:val="28"/>
          <w:szCs w:val="28"/>
          <w:lang w:val="uk-UA"/>
        </w:rPr>
        <w:t xml:space="preserve">, умовно зараховують до категорії ВІЛ-інфікованих і виплачують соціальну допомогу. Отримання позитивного результату ІФА </w:t>
      </w:r>
      <w:r w:rsidRPr="00A33CCD">
        <w:rPr>
          <w:color w:val="000000"/>
          <w:sz w:val="28"/>
          <w:szCs w:val="28"/>
        </w:rPr>
        <w:t xml:space="preserve">у </w:t>
      </w:r>
      <w:r>
        <w:rPr>
          <w:color w:val="000000"/>
          <w:sz w:val="28"/>
          <w:szCs w:val="28"/>
          <w:lang w:val="uk-UA"/>
        </w:rPr>
        <w:t xml:space="preserve">крові з пуповини також є підставою для взяття на облік для подальшого диспансерного спостереження як дитини </w:t>
      </w:r>
      <w:r w:rsidRPr="00CB68BD">
        <w:rPr>
          <w:color w:val="000000"/>
          <w:sz w:val="28"/>
          <w:szCs w:val="28"/>
          <w:lang w:val="uk-UA"/>
        </w:rPr>
        <w:t>у якої при лабораторному досліджен</w:t>
      </w:r>
      <w:r>
        <w:rPr>
          <w:color w:val="000000"/>
          <w:sz w:val="28"/>
          <w:szCs w:val="28"/>
          <w:lang w:val="uk-UA"/>
        </w:rPr>
        <w:t>н</w:t>
      </w:r>
      <w:r w:rsidRPr="00CB68BD">
        <w:rPr>
          <w:color w:val="000000"/>
          <w:sz w:val="28"/>
          <w:szCs w:val="28"/>
          <w:lang w:val="uk-UA"/>
        </w:rPr>
        <w:t>і виявлено а</w:t>
      </w:r>
      <w:r w:rsidRPr="00CB68BD">
        <w:rPr>
          <w:color w:val="000000"/>
          <w:sz w:val="28"/>
          <w:szCs w:val="28"/>
          <w:lang w:val="uk-UA"/>
        </w:rPr>
        <w:t>н</w:t>
      </w:r>
      <w:r w:rsidRPr="00CB68BD">
        <w:rPr>
          <w:color w:val="000000"/>
          <w:sz w:val="28"/>
          <w:szCs w:val="28"/>
          <w:lang w:val="uk-UA"/>
        </w:rPr>
        <w:t>титіла до ВІЛ чи ВІЛ</w:t>
      </w:r>
      <w:r>
        <w:rPr>
          <w:color w:val="000000"/>
          <w:sz w:val="28"/>
          <w:szCs w:val="28"/>
          <w:lang w:val="uk-UA"/>
        </w:rPr>
        <w:t xml:space="preserve"> (</w:t>
      </w:r>
      <w:r>
        <w:rPr>
          <w:color w:val="000000"/>
          <w:sz w:val="28"/>
          <w:szCs w:val="28"/>
          <w:lang w:val="en-US"/>
        </w:rPr>
        <w:t>R</w:t>
      </w:r>
      <w:r>
        <w:rPr>
          <w:color w:val="000000"/>
          <w:sz w:val="28"/>
          <w:szCs w:val="28"/>
        </w:rPr>
        <w:t>75</w:t>
      </w:r>
      <w:r>
        <w:rPr>
          <w:color w:val="000000"/>
          <w:sz w:val="28"/>
          <w:szCs w:val="28"/>
          <w:lang w:val="uk-UA"/>
        </w:rPr>
        <w:t xml:space="preserve">). </w:t>
      </w:r>
    </w:p>
    <w:p w:rsidR="000C0BF5" w:rsidRDefault="000C0BF5" w:rsidP="000C0BF5">
      <w:pPr>
        <w:autoSpaceDE w:val="0"/>
        <w:autoSpaceDN w:val="0"/>
        <w:adjustRightInd w:val="0"/>
        <w:ind w:firstLine="540"/>
        <w:jc w:val="both"/>
        <w:rPr>
          <w:sz w:val="28"/>
          <w:szCs w:val="28"/>
          <w:lang w:val="uk-UA"/>
        </w:rPr>
      </w:pPr>
      <w:r>
        <w:rPr>
          <w:sz w:val="28"/>
          <w:szCs w:val="28"/>
          <w:lang w:val="uk-UA"/>
        </w:rPr>
        <w:t>Дослідження дозволило виявити</w:t>
      </w:r>
      <w:r w:rsidRPr="0004420B">
        <w:rPr>
          <w:color w:val="000000"/>
          <w:sz w:val="28"/>
          <w:szCs w:val="28"/>
          <w:lang w:val="uk-UA"/>
        </w:rPr>
        <w:t xml:space="preserve"> </w:t>
      </w:r>
      <w:r>
        <w:rPr>
          <w:sz w:val="28"/>
          <w:szCs w:val="28"/>
          <w:lang w:val="uk-UA"/>
        </w:rPr>
        <w:t>низку</w:t>
      </w:r>
      <w:r w:rsidRPr="005D7BCC">
        <w:rPr>
          <w:color w:val="000000"/>
          <w:sz w:val="28"/>
          <w:szCs w:val="28"/>
          <w:lang w:val="uk-UA"/>
        </w:rPr>
        <w:t xml:space="preserve"> </w:t>
      </w:r>
      <w:r w:rsidRPr="005D7BCC">
        <w:rPr>
          <w:sz w:val="28"/>
          <w:szCs w:val="28"/>
          <w:lang w:val="uk-UA"/>
        </w:rPr>
        <w:t>кл</w:t>
      </w:r>
      <w:r>
        <w:rPr>
          <w:sz w:val="28"/>
          <w:szCs w:val="28"/>
          <w:lang w:val="uk-UA"/>
        </w:rPr>
        <w:t>і</w:t>
      </w:r>
      <w:r w:rsidRPr="005D7BCC">
        <w:rPr>
          <w:sz w:val="28"/>
          <w:szCs w:val="28"/>
          <w:lang w:val="uk-UA"/>
        </w:rPr>
        <w:t>н</w:t>
      </w:r>
      <w:r>
        <w:rPr>
          <w:sz w:val="28"/>
          <w:szCs w:val="28"/>
          <w:lang w:val="uk-UA"/>
        </w:rPr>
        <w:t>і</w:t>
      </w:r>
      <w:r w:rsidRPr="005D7BCC">
        <w:rPr>
          <w:sz w:val="28"/>
          <w:szCs w:val="28"/>
          <w:lang w:val="uk-UA"/>
        </w:rPr>
        <w:t>ч</w:t>
      </w:r>
      <w:r>
        <w:rPr>
          <w:sz w:val="28"/>
          <w:szCs w:val="28"/>
          <w:lang w:val="uk-UA"/>
        </w:rPr>
        <w:t>них</w:t>
      </w:r>
      <w:r w:rsidRPr="005D7BCC">
        <w:rPr>
          <w:sz w:val="28"/>
          <w:szCs w:val="28"/>
          <w:lang w:val="uk-UA"/>
        </w:rPr>
        <w:t xml:space="preserve"> прояв</w:t>
      </w:r>
      <w:r>
        <w:rPr>
          <w:sz w:val="28"/>
          <w:szCs w:val="28"/>
          <w:lang w:val="uk-UA"/>
        </w:rPr>
        <w:t>ів, станів і лабораторни</w:t>
      </w:r>
      <w:r w:rsidRPr="005D7BCC">
        <w:rPr>
          <w:sz w:val="28"/>
          <w:szCs w:val="28"/>
          <w:lang w:val="uk-UA"/>
        </w:rPr>
        <w:t>х</w:t>
      </w:r>
      <w:r>
        <w:rPr>
          <w:sz w:val="28"/>
          <w:szCs w:val="28"/>
          <w:lang w:val="uk-UA"/>
        </w:rPr>
        <w:t xml:space="preserve"> показників, що сприяють </w:t>
      </w:r>
      <w:r w:rsidRPr="005D7BCC">
        <w:rPr>
          <w:sz w:val="28"/>
          <w:szCs w:val="28"/>
          <w:lang w:val="uk-UA"/>
        </w:rPr>
        <w:t>ранн</w:t>
      </w:r>
      <w:r>
        <w:rPr>
          <w:sz w:val="28"/>
          <w:szCs w:val="28"/>
          <w:lang w:val="uk-UA"/>
        </w:rPr>
        <w:t>ьому</w:t>
      </w:r>
      <w:r w:rsidRPr="005D7BCC">
        <w:rPr>
          <w:sz w:val="28"/>
          <w:szCs w:val="28"/>
          <w:lang w:val="uk-UA"/>
        </w:rPr>
        <w:t xml:space="preserve"> уточнен</w:t>
      </w:r>
      <w:r>
        <w:rPr>
          <w:sz w:val="28"/>
          <w:szCs w:val="28"/>
          <w:lang w:val="uk-UA"/>
        </w:rPr>
        <w:t>ню</w:t>
      </w:r>
      <w:r w:rsidRPr="005D7BCC">
        <w:rPr>
          <w:sz w:val="28"/>
          <w:szCs w:val="28"/>
          <w:lang w:val="uk-UA"/>
        </w:rPr>
        <w:t xml:space="preserve"> В</w:t>
      </w:r>
      <w:r>
        <w:rPr>
          <w:sz w:val="28"/>
          <w:szCs w:val="28"/>
          <w:lang w:val="uk-UA"/>
        </w:rPr>
        <w:t>ІЛ</w:t>
      </w:r>
      <w:r w:rsidRPr="005D7BCC">
        <w:rPr>
          <w:sz w:val="28"/>
          <w:szCs w:val="28"/>
          <w:lang w:val="uk-UA"/>
        </w:rPr>
        <w:t>-статус</w:t>
      </w:r>
      <w:r>
        <w:rPr>
          <w:sz w:val="28"/>
          <w:szCs w:val="28"/>
          <w:lang w:val="uk-UA"/>
        </w:rPr>
        <w:t>у</w:t>
      </w:r>
      <w:r w:rsidRPr="005D7BCC">
        <w:rPr>
          <w:sz w:val="28"/>
          <w:szCs w:val="28"/>
          <w:lang w:val="uk-UA"/>
        </w:rPr>
        <w:t xml:space="preserve"> д</w:t>
      </w:r>
      <w:r>
        <w:rPr>
          <w:sz w:val="28"/>
          <w:szCs w:val="28"/>
          <w:lang w:val="uk-UA"/>
        </w:rPr>
        <w:t>ітей ВІЛ-інфікованих жінок. Їх виявлення є показанням для негайного (непланового) тестування крові для визначення генетичного матеріалу ВІЛ методом ПЛР. Ви</w:t>
      </w:r>
      <w:r w:rsidRPr="005D7BCC">
        <w:rPr>
          <w:sz w:val="28"/>
          <w:szCs w:val="28"/>
          <w:lang w:val="uk-UA"/>
        </w:rPr>
        <w:t>сок</w:t>
      </w:r>
      <w:r>
        <w:rPr>
          <w:sz w:val="28"/>
          <w:szCs w:val="28"/>
          <w:lang w:val="uk-UA"/>
        </w:rPr>
        <w:t>у діагностичну чутливість (</w:t>
      </w:r>
      <w:r w:rsidRPr="005D7BCC">
        <w:rPr>
          <w:sz w:val="28"/>
          <w:szCs w:val="28"/>
          <w:lang w:val="uk-UA"/>
        </w:rPr>
        <w:t>ДЧ</w:t>
      </w:r>
      <w:r w:rsidRPr="008D164C">
        <w:rPr>
          <w:sz w:val="28"/>
          <w:szCs w:val="28"/>
          <w:lang w:val="uk-UA"/>
        </w:rPr>
        <w:t xml:space="preserve"> </w:t>
      </w:r>
      <w:r>
        <w:rPr>
          <w:sz w:val="28"/>
          <w:szCs w:val="28"/>
          <w:lang w:val="uk-UA"/>
        </w:rPr>
        <w:t xml:space="preserve">≥ </w:t>
      </w:r>
      <w:r w:rsidRPr="005D7BCC">
        <w:rPr>
          <w:sz w:val="28"/>
          <w:szCs w:val="28"/>
          <w:lang w:val="uk-UA"/>
        </w:rPr>
        <w:t>0,9</w:t>
      </w:r>
      <w:r>
        <w:rPr>
          <w:sz w:val="28"/>
          <w:szCs w:val="28"/>
          <w:lang w:val="uk-UA"/>
        </w:rPr>
        <w:t>)</w:t>
      </w:r>
      <w:r w:rsidRPr="005D7BCC">
        <w:rPr>
          <w:sz w:val="28"/>
          <w:szCs w:val="28"/>
          <w:lang w:val="uk-UA"/>
        </w:rPr>
        <w:t xml:space="preserve"> на пер</w:t>
      </w:r>
      <w:r>
        <w:rPr>
          <w:sz w:val="28"/>
          <w:szCs w:val="28"/>
          <w:lang w:val="uk-UA"/>
        </w:rPr>
        <w:t>ш</w:t>
      </w:r>
      <w:r w:rsidRPr="005D7BCC">
        <w:rPr>
          <w:sz w:val="28"/>
          <w:szCs w:val="28"/>
          <w:lang w:val="uk-UA"/>
        </w:rPr>
        <w:t>ом</w:t>
      </w:r>
      <w:r>
        <w:rPr>
          <w:sz w:val="28"/>
          <w:szCs w:val="28"/>
          <w:lang w:val="uk-UA"/>
        </w:rPr>
        <w:t>у</w:t>
      </w:r>
      <w:r w:rsidRPr="005D7BCC">
        <w:rPr>
          <w:sz w:val="28"/>
          <w:szCs w:val="28"/>
          <w:lang w:val="uk-UA"/>
        </w:rPr>
        <w:t xml:space="preserve"> </w:t>
      </w:r>
      <w:r>
        <w:rPr>
          <w:sz w:val="28"/>
          <w:szCs w:val="28"/>
          <w:lang w:val="uk-UA"/>
        </w:rPr>
        <w:t>році</w:t>
      </w:r>
      <w:r w:rsidRPr="005D7BCC">
        <w:rPr>
          <w:sz w:val="28"/>
          <w:szCs w:val="28"/>
          <w:lang w:val="uk-UA"/>
        </w:rPr>
        <w:t xml:space="preserve"> жи</w:t>
      </w:r>
      <w:r>
        <w:rPr>
          <w:sz w:val="28"/>
          <w:szCs w:val="28"/>
          <w:lang w:val="uk-UA"/>
        </w:rPr>
        <w:t>ття</w:t>
      </w:r>
      <w:r w:rsidRPr="005D7BCC">
        <w:rPr>
          <w:sz w:val="28"/>
          <w:szCs w:val="28"/>
          <w:lang w:val="uk-UA"/>
        </w:rPr>
        <w:t xml:space="preserve"> не </w:t>
      </w:r>
      <w:r>
        <w:rPr>
          <w:sz w:val="28"/>
          <w:szCs w:val="28"/>
          <w:lang w:val="uk-UA"/>
        </w:rPr>
        <w:t>демонструє ж</w:t>
      </w:r>
      <w:r w:rsidRPr="005D7BCC">
        <w:rPr>
          <w:sz w:val="28"/>
          <w:szCs w:val="28"/>
          <w:lang w:val="uk-UA"/>
        </w:rPr>
        <w:t>одн</w:t>
      </w:r>
      <w:r>
        <w:rPr>
          <w:sz w:val="28"/>
          <w:szCs w:val="28"/>
          <w:lang w:val="uk-UA"/>
        </w:rPr>
        <w:t>а</w:t>
      </w:r>
      <w:r w:rsidRPr="005D7BCC">
        <w:rPr>
          <w:sz w:val="28"/>
          <w:szCs w:val="28"/>
          <w:lang w:val="uk-UA"/>
        </w:rPr>
        <w:t xml:space="preserve"> кл</w:t>
      </w:r>
      <w:r>
        <w:rPr>
          <w:sz w:val="28"/>
          <w:szCs w:val="28"/>
          <w:lang w:val="uk-UA"/>
        </w:rPr>
        <w:t>і</w:t>
      </w:r>
      <w:r w:rsidRPr="005D7BCC">
        <w:rPr>
          <w:sz w:val="28"/>
          <w:szCs w:val="28"/>
          <w:lang w:val="uk-UA"/>
        </w:rPr>
        <w:t>н</w:t>
      </w:r>
      <w:r>
        <w:rPr>
          <w:sz w:val="28"/>
          <w:szCs w:val="28"/>
          <w:lang w:val="uk-UA"/>
        </w:rPr>
        <w:t>і</w:t>
      </w:r>
      <w:r w:rsidRPr="005D7BCC">
        <w:rPr>
          <w:sz w:val="28"/>
          <w:szCs w:val="28"/>
          <w:lang w:val="uk-UA"/>
        </w:rPr>
        <w:t>ч</w:t>
      </w:r>
      <w:r>
        <w:rPr>
          <w:sz w:val="28"/>
          <w:szCs w:val="28"/>
          <w:lang w:val="uk-UA"/>
        </w:rPr>
        <w:t>на о</w:t>
      </w:r>
      <w:r w:rsidRPr="005D7BCC">
        <w:rPr>
          <w:sz w:val="28"/>
          <w:szCs w:val="28"/>
          <w:lang w:val="uk-UA"/>
        </w:rPr>
        <w:t>знак</w:t>
      </w:r>
      <w:r>
        <w:rPr>
          <w:sz w:val="28"/>
          <w:szCs w:val="28"/>
          <w:lang w:val="uk-UA"/>
        </w:rPr>
        <w:t>а. Мені</w:t>
      </w:r>
      <w:r w:rsidRPr="005D7BCC">
        <w:rPr>
          <w:sz w:val="28"/>
          <w:szCs w:val="28"/>
          <w:lang w:val="uk-UA"/>
        </w:rPr>
        <w:t>нгіт</w:t>
      </w:r>
      <w:r>
        <w:rPr>
          <w:sz w:val="28"/>
          <w:szCs w:val="28"/>
          <w:lang w:val="uk-UA"/>
        </w:rPr>
        <w:t>, орофаринге</w:t>
      </w:r>
      <w:r w:rsidRPr="005D7BCC">
        <w:rPr>
          <w:sz w:val="28"/>
          <w:szCs w:val="28"/>
          <w:lang w:val="uk-UA"/>
        </w:rPr>
        <w:t>альн</w:t>
      </w:r>
      <w:r>
        <w:rPr>
          <w:sz w:val="28"/>
          <w:szCs w:val="28"/>
          <w:lang w:val="uk-UA"/>
        </w:rPr>
        <w:t>и</w:t>
      </w:r>
      <w:r w:rsidRPr="005D7BCC">
        <w:rPr>
          <w:sz w:val="28"/>
          <w:szCs w:val="28"/>
          <w:lang w:val="uk-UA"/>
        </w:rPr>
        <w:t xml:space="preserve">й кандидоз, </w:t>
      </w:r>
      <w:r>
        <w:rPr>
          <w:sz w:val="28"/>
          <w:szCs w:val="28"/>
          <w:lang w:val="uk-UA"/>
        </w:rPr>
        <w:t>збільшення</w:t>
      </w:r>
      <w:r w:rsidRPr="005D7BCC">
        <w:rPr>
          <w:sz w:val="28"/>
          <w:szCs w:val="28"/>
          <w:lang w:val="uk-UA"/>
        </w:rPr>
        <w:t xml:space="preserve"> сл</w:t>
      </w:r>
      <w:r>
        <w:rPr>
          <w:sz w:val="28"/>
          <w:szCs w:val="28"/>
          <w:lang w:val="uk-UA"/>
        </w:rPr>
        <w:t>и</w:t>
      </w:r>
      <w:r w:rsidRPr="005D7BCC">
        <w:rPr>
          <w:sz w:val="28"/>
          <w:szCs w:val="28"/>
          <w:lang w:val="uk-UA"/>
        </w:rPr>
        <w:t>нн</w:t>
      </w:r>
      <w:r>
        <w:rPr>
          <w:sz w:val="28"/>
          <w:szCs w:val="28"/>
          <w:lang w:val="uk-UA"/>
        </w:rPr>
        <w:t>и</w:t>
      </w:r>
      <w:r w:rsidRPr="005D7BCC">
        <w:rPr>
          <w:sz w:val="28"/>
          <w:szCs w:val="28"/>
          <w:lang w:val="uk-UA"/>
        </w:rPr>
        <w:t xml:space="preserve">х </w:t>
      </w:r>
      <w:r>
        <w:rPr>
          <w:sz w:val="28"/>
          <w:szCs w:val="28"/>
          <w:lang w:val="uk-UA"/>
        </w:rPr>
        <w:t>за</w:t>
      </w:r>
      <w:r w:rsidRPr="005D7BCC">
        <w:rPr>
          <w:sz w:val="28"/>
          <w:szCs w:val="28"/>
          <w:lang w:val="uk-UA"/>
        </w:rPr>
        <w:t>л</w:t>
      </w:r>
      <w:r>
        <w:rPr>
          <w:sz w:val="28"/>
          <w:szCs w:val="28"/>
          <w:lang w:val="uk-UA"/>
        </w:rPr>
        <w:t>о</w:t>
      </w:r>
      <w:r w:rsidRPr="005D7BCC">
        <w:rPr>
          <w:sz w:val="28"/>
          <w:szCs w:val="28"/>
          <w:lang w:val="uk-UA"/>
        </w:rPr>
        <w:t xml:space="preserve">з </w:t>
      </w:r>
      <w:r>
        <w:rPr>
          <w:sz w:val="28"/>
          <w:szCs w:val="28"/>
          <w:lang w:val="uk-UA"/>
        </w:rPr>
        <w:t>і</w:t>
      </w:r>
      <w:r w:rsidRPr="005D7BCC">
        <w:rPr>
          <w:sz w:val="28"/>
          <w:szCs w:val="28"/>
          <w:lang w:val="uk-UA"/>
        </w:rPr>
        <w:t xml:space="preserve"> сепсис (ДЧ 0,8–0,89)</w:t>
      </w:r>
      <w:r>
        <w:rPr>
          <w:sz w:val="28"/>
          <w:szCs w:val="28"/>
          <w:lang w:val="uk-UA"/>
        </w:rPr>
        <w:t xml:space="preserve"> сприяють діагностиці ВІЛ-інфекції.</w:t>
      </w:r>
      <w:r w:rsidRPr="005D7BCC">
        <w:rPr>
          <w:sz w:val="28"/>
          <w:szCs w:val="28"/>
          <w:lang w:val="uk-UA"/>
        </w:rPr>
        <w:t xml:space="preserve"> В</w:t>
      </w:r>
      <w:r>
        <w:rPr>
          <w:sz w:val="28"/>
          <w:szCs w:val="28"/>
          <w:lang w:val="uk-UA"/>
        </w:rPr>
        <w:t>и</w:t>
      </w:r>
      <w:r w:rsidRPr="005D7BCC">
        <w:rPr>
          <w:sz w:val="28"/>
          <w:szCs w:val="28"/>
          <w:lang w:val="uk-UA"/>
        </w:rPr>
        <w:t>соку ДС на пер</w:t>
      </w:r>
      <w:r>
        <w:rPr>
          <w:sz w:val="28"/>
          <w:szCs w:val="28"/>
          <w:lang w:val="uk-UA"/>
        </w:rPr>
        <w:t>ш</w:t>
      </w:r>
      <w:r w:rsidRPr="005D7BCC">
        <w:rPr>
          <w:sz w:val="28"/>
          <w:szCs w:val="28"/>
          <w:lang w:val="uk-UA"/>
        </w:rPr>
        <w:t>ом</w:t>
      </w:r>
      <w:r>
        <w:rPr>
          <w:sz w:val="28"/>
          <w:szCs w:val="28"/>
          <w:lang w:val="uk-UA"/>
        </w:rPr>
        <w:t>у</w:t>
      </w:r>
      <w:r w:rsidRPr="005D7BCC">
        <w:rPr>
          <w:sz w:val="28"/>
          <w:szCs w:val="28"/>
          <w:lang w:val="uk-UA"/>
        </w:rPr>
        <w:t xml:space="preserve"> </w:t>
      </w:r>
      <w:r>
        <w:rPr>
          <w:sz w:val="28"/>
          <w:szCs w:val="28"/>
          <w:lang w:val="uk-UA"/>
        </w:rPr>
        <w:t>році</w:t>
      </w:r>
      <w:r w:rsidRPr="005D7BCC">
        <w:rPr>
          <w:sz w:val="28"/>
          <w:szCs w:val="28"/>
          <w:lang w:val="uk-UA"/>
        </w:rPr>
        <w:t xml:space="preserve"> жи</w:t>
      </w:r>
      <w:r>
        <w:rPr>
          <w:sz w:val="28"/>
          <w:szCs w:val="28"/>
          <w:lang w:val="uk-UA"/>
        </w:rPr>
        <w:t>ття</w:t>
      </w:r>
      <w:r w:rsidRPr="005D7BCC">
        <w:rPr>
          <w:sz w:val="28"/>
          <w:szCs w:val="28"/>
          <w:lang w:val="uk-UA"/>
        </w:rPr>
        <w:t xml:space="preserve"> (</w:t>
      </w:r>
      <w:r>
        <w:rPr>
          <w:sz w:val="28"/>
          <w:szCs w:val="28"/>
          <w:lang w:val="uk-UA"/>
        </w:rPr>
        <w:t>≥</w:t>
      </w:r>
      <w:r w:rsidRPr="005D7BCC">
        <w:rPr>
          <w:sz w:val="28"/>
          <w:szCs w:val="28"/>
          <w:lang w:val="uk-UA"/>
        </w:rPr>
        <w:t xml:space="preserve"> 0,9) демонструют</w:t>
      </w:r>
      <w:r>
        <w:rPr>
          <w:sz w:val="28"/>
          <w:szCs w:val="28"/>
          <w:lang w:val="uk-UA"/>
        </w:rPr>
        <w:t>ь</w:t>
      </w:r>
      <w:r w:rsidRPr="005D7BCC">
        <w:rPr>
          <w:sz w:val="28"/>
          <w:szCs w:val="28"/>
          <w:lang w:val="uk-UA"/>
        </w:rPr>
        <w:t xml:space="preserve"> </w:t>
      </w:r>
      <w:r>
        <w:rPr>
          <w:sz w:val="28"/>
          <w:szCs w:val="28"/>
          <w:lang w:val="uk-UA"/>
        </w:rPr>
        <w:t>збільшення</w:t>
      </w:r>
      <w:r w:rsidRPr="005D7BCC">
        <w:rPr>
          <w:sz w:val="28"/>
          <w:szCs w:val="28"/>
          <w:lang w:val="uk-UA"/>
        </w:rPr>
        <w:t xml:space="preserve"> л</w:t>
      </w:r>
      <w:r>
        <w:rPr>
          <w:sz w:val="28"/>
          <w:szCs w:val="28"/>
          <w:lang w:val="uk-UA"/>
        </w:rPr>
        <w:t>і</w:t>
      </w:r>
      <w:r w:rsidRPr="005D7BCC">
        <w:rPr>
          <w:sz w:val="28"/>
          <w:szCs w:val="28"/>
          <w:lang w:val="uk-UA"/>
        </w:rPr>
        <w:t>мфатич</w:t>
      </w:r>
      <w:r>
        <w:rPr>
          <w:sz w:val="28"/>
          <w:szCs w:val="28"/>
          <w:lang w:val="uk-UA"/>
        </w:rPr>
        <w:t>них</w:t>
      </w:r>
      <w:r w:rsidRPr="005D7BCC">
        <w:rPr>
          <w:sz w:val="28"/>
          <w:szCs w:val="28"/>
          <w:lang w:val="uk-UA"/>
        </w:rPr>
        <w:t xml:space="preserve"> </w:t>
      </w:r>
      <w:r>
        <w:rPr>
          <w:sz w:val="28"/>
          <w:szCs w:val="28"/>
          <w:lang w:val="uk-UA"/>
        </w:rPr>
        <w:t>в</w:t>
      </w:r>
      <w:r w:rsidRPr="005D7BCC">
        <w:rPr>
          <w:sz w:val="28"/>
          <w:szCs w:val="28"/>
          <w:lang w:val="uk-UA"/>
        </w:rPr>
        <w:t>узл</w:t>
      </w:r>
      <w:r>
        <w:rPr>
          <w:sz w:val="28"/>
          <w:szCs w:val="28"/>
          <w:lang w:val="uk-UA"/>
        </w:rPr>
        <w:t>і</w:t>
      </w:r>
      <w:r w:rsidRPr="005D7BCC">
        <w:rPr>
          <w:sz w:val="28"/>
          <w:szCs w:val="28"/>
          <w:lang w:val="uk-UA"/>
        </w:rPr>
        <w:t xml:space="preserve">в </w:t>
      </w:r>
      <w:r>
        <w:rPr>
          <w:sz w:val="28"/>
          <w:szCs w:val="28"/>
          <w:lang w:val="uk-UA"/>
        </w:rPr>
        <w:t>у</w:t>
      </w:r>
      <w:r w:rsidRPr="005D7BCC">
        <w:rPr>
          <w:sz w:val="28"/>
          <w:szCs w:val="28"/>
          <w:lang w:val="uk-UA"/>
        </w:rPr>
        <w:t xml:space="preserve"> </w:t>
      </w:r>
      <w:r>
        <w:rPr>
          <w:sz w:val="28"/>
          <w:szCs w:val="28"/>
          <w:lang w:val="uk-UA"/>
        </w:rPr>
        <w:t>кількох</w:t>
      </w:r>
      <w:r w:rsidRPr="005D7BCC">
        <w:rPr>
          <w:sz w:val="28"/>
          <w:szCs w:val="28"/>
          <w:lang w:val="uk-UA"/>
        </w:rPr>
        <w:t xml:space="preserve"> групах, спленомегал</w:t>
      </w:r>
      <w:r>
        <w:rPr>
          <w:sz w:val="28"/>
          <w:szCs w:val="28"/>
          <w:lang w:val="uk-UA"/>
        </w:rPr>
        <w:t>і</w:t>
      </w:r>
      <w:r w:rsidRPr="005D7BCC">
        <w:rPr>
          <w:sz w:val="28"/>
          <w:szCs w:val="28"/>
          <w:lang w:val="uk-UA"/>
        </w:rPr>
        <w:t>я, гепатомегал</w:t>
      </w:r>
      <w:r>
        <w:rPr>
          <w:sz w:val="28"/>
          <w:szCs w:val="28"/>
          <w:lang w:val="uk-UA"/>
        </w:rPr>
        <w:t>і</w:t>
      </w:r>
      <w:r w:rsidRPr="005D7BCC">
        <w:rPr>
          <w:sz w:val="28"/>
          <w:szCs w:val="28"/>
          <w:lang w:val="uk-UA"/>
        </w:rPr>
        <w:t>я</w:t>
      </w:r>
      <w:r>
        <w:rPr>
          <w:sz w:val="28"/>
          <w:szCs w:val="28"/>
          <w:lang w:val="uk-UA"/>
        </w:rPr>
        <w:t xml:space="preserve"> й</w:t>
      </w:r>
      <w:r w:rsidRPr="005D7BCC">
        <w:rPr>
          <w:sz w:val="28"/>
          <w:szCs w:val="28"/>
          <w:lang w:val="uk-UA"/>
        </w:rPr>
        <w:t xml:space="preserve"> атоп</w:t>
      </w:r>
      <w:r>
        <w:rPr>
          <w:sz w:val="28"/>
          <w:szCs w:val="28"/>
          <w:lang w:val="uk-UA"/>
        </w:rPr>
        <w:t>і</w:t>
      </w:r>
      <w:r w:rsidRPr="005D7BCC">
        <w:rPr>
          <w:sz w:val="28"/>
          <w:szCs w:val="28"/>
          <w:lang w:val="uk-UA"/>
        </w:rPr>
        <w:t>ч</w:t>
      </w:r>
      <w:r>
        <w:rPr>
          <w:sz w:val="28"/>
          <w:szCs w:val="28"/>
          <w:lang w:val="uk-UA"/>
        </w:rPr>
        <w:t>ний</w:t>
      </w:r>
      <w:r w:rsidRPr="005D7BCC">
        <w:rPr>
          <w:sz w:val="28"/>
          <w:szCs w:val="28"/>
          <w:lang w:val="uk-UA"/>
        </w:rPr>
        <w:t xml:space="preserve"> дерматит. В</w:t>
      </w:r>
      <w:r>
        <w:rPr>
          <w:sz w:val="28"/>
          <w:szCs w:val="28"/>
          <w:lang w:val="uk-UA"/>
        </w:rPr>
        <w:t>исокий</w:t>
      </w:r>
      <w:r w:rsidRPr="005D7BCC">
        <w:rPr>
          <w:sz w:val="28"/>
          <w:szCs w:val="28"/>
          <w:lang w:val="uk-UA"/>
        </w:rPr>
        <w:t xml:space="preserve"> ст</w:t>
      </w:r>
      <w:r>
        <w:rPr>
          <w:sz w:val="28"/>
          <w:szCs w:val="28"/>
          <w:lang w:val="uk-UA"/>
        </w:rPr>
        <w:t>у</w:t>
      </w:r>
      <w:r w:rsidRPr="005D7BCC">
        <w:rPr>
          <w:sz w:val="28"/>
          <w:szCs w:val="28"/>
          <w:lang w:val="uk-UA"/>
        </w:rPr>
        <w:t>п</w:t>
      </w:r>
      <w:r>
        <w:rPr>
          <w:sz w:val="28"/>
          <w:szCs w:val="28"/>
          <w:lang w:val="uk-UA"/>
        </w:rPr>
        <w:t>і</w:t>
      </w:r>
      <w:r w:rsidRPr="005D7BCC">
        <w:rPr>
          <w:sz w:val="28"/>
          <w:szCs w:val="28"/>
          <w:lang w:val="uk-UA"/>
        </w:rPr>
        <w:t>нь правдопод</w:t>
      </w:r>
      <w:r>
        <w:rPr>
          <w:sz w:val="28"/>
          <w:szCs w:val="28"/>
          <w:lang w:val="uk-UA"/>
        </w:rPr>
        <w:t>ібності</w:t>
      </w:r>
      <w:r w:rsidRPr="005D7BCC">
        <w:rPr>
          <w:sz w:val="28"/>
          <w:szCs w:val="28"/>
          <w:lang w:val="uk-UA"/>
        </w:rPr>
        <w:t xml:space="preserve"> при по</w:t>
      </w:r>
      <w:r>
        <w:rPr>
          <w:sz w:val="28"/>
          <w:szCs w:val="28"/>
          <w:lang w:val="uk-UA"/>
        </w:rPr>
        <w:t xml:space="preserve">зитивному результаті </w:t>
      </w:r>
      <w:r w:rsidRPr="005D7BCC">
        <w:rPr>
          <w:sz w:val="28"/>
          <w:szCs w:val="28"/>
          <w:lang w:val="uk-UA"/>
        </w:rPr>
        <w:t>(</w:t>
      </w:r>
      <w:r>
        <w:rPr>
          <w:sz w:val="28"/>
          <w:szCs w:val="28"/>
          <w:lang w:val="uk-UA"/>
        </w:rPr>
        <w:t>&gt;</w:t>
      </w:r>
      <w:r w:rsidRPr="005D7BCC">
        <w:rPr>
          <w:sz w:val="28"/>
          <w:szCs w:val="28"/>
          <w:lang w:val="uk-UA"/>
        </w:rPr>
        <w:t xml:space="preserve"> 10) </w:t>
      </w:r>
      <w:r>
        <w:rPr>
          <w:sz w:val="28"/>
          <w:szCs w:val="28"/>
          <w:lang w:val="uk-UA"/>
        </w:rPr>
        <w:t>виявлено за</w:t>
      </w:r>
      <w:r w:rsidRPr="005D7BCC">
        <w:rPr>
          <w:sz w:val="28"/>
          <w:szCs w:val="28"/>
          <w:lang w:val="uk-UA"/>
        </w:rPr>
        <w:t xml:space="preserve"> на</w:t>
      </w:r>
      <w:r>
        <w:rPr>
          <w:sz w:val="28"/>
          <w:szCs w:val="28"/>
          <w:lang w:val="uk-UA"/>
        </w:rPr>
        <w:t>явності збільшення</w:t>
      </w:r>
      <w:r w:rsidRPr="005D7BCC">
        <w:rPr>
          <w:sz w:val="28"/>
          <w:szCs w:val="28"/>
          <w:lang w:val="uk-UA"/>
        </w:rPr>
        <w:t xml:space="preserve"> л</w:t>
      </w:r>
      <w:r>
        <w:rPr>
          <w:sz w:val="28"/>
          <w:szCs w:val="28"/>
          <w:lang w:val="uk-UA"/>
        </w:rPr>
        <w:t>і</w:t>
      </w:r>
      <w:r w:rsidRPr="005D7BCC">
        <w:rPr>
          <w:sz w:val="28"/>
          <w:szCs w:val="28"/>
          <w:lang w:val="uk-UA"/>
        </w:rPr>
        <w:t>мфатич</w:t>
      </w:r>
      <w:r>
        <w:rPr>
          <w:sz w:val="28"/>
          <w:szCs w:val="28"/>
          <w:lang w:val="uk-UA"/>
        </w:rPr>
        <w:t>них ву</w:t>
      </w:r>
      <w:r w:rsidRPr="005D7BCC">
        <w:rPr>
          <w:sz w:val="28"/>
          <w:szCs w:val="28"/>
          <w:lang w:val="uk-UA"/>
        </w:rPr>
        <w:t>зл</w:t>
      </w:r>
      <w:r>
        <w:rPr>
          <w:sz w:val="28"/>
          <w:szCs w:val="28"/>
          <w:lang w:val="uk-UA"/>
        </w:rPr>
        <w:t>і</w:t>
      </w:r>
      <w:r w:rsidRPr="005D7BCC">
        <w:rPr>
          <w:sz w:val="28"/>
          <w:szCs w:val="28"/>
          <w:lang w:val="uk-UA"/>
        </w:rPr>
        <w:t xml:space="preserve">в </w:t>
      </w:r>
      <w:r>
        <w:rPr>
          <w:sz w:val="28"/>
          <w:szCs w:val="28"/>
          <w:lang w:val="uk-UA"/>
        </w:rPr>
        <w:t>у кількох</w:t>
      </w:r>
      <w:r w:rsidRPr="005D7BCC">
        <w:rPr>
          <w:sz w:val="28"/>
          <w:szCs w:val="28"/>
          <w:lang w:val="uk-UA"/>
        </w:rPr>
        <w:t xml:space="preserve"> групах </w:t>
      </w:r>
      <w:r>
        <w:rPr>
          <w:sz w:val="28"/>
          <w:szCs w:val="28"/>
          <w:lang w:val="uk-UA"/>
        </w:rPr>
        <w:t>і</w:t>
      </w:r>
      <w:r w:rsidRPr="005D7BCC">
        <w:rPr>
          <w:sz w:val="28"/>
          <w:szCs w:val="28"/>
          <w:lang w:val="uk-UA"/>
        </w:rPr>
        <w:t xml:space="preserve"> спленомегал</w:t>
      </w:r>
      <w:r>
        <w:rPr>
          <w:sz w:val="28"/>
          <w:szCs w:val="28"/>
          <w:lang w:val="uk-UA"/>
        </w:rPr>
        <w:t>ії</w:t>
      </w:r>
      <w:r w:rsidRPr="005D7BCC">
        <w:rPr>
          <w:sz w:val="28"/>
          <w:szCs w:val="28"/>
          <w:lang w:val="uk-UA"/>
        </w:rPr>
        <w:t xml:space="preserve">. </w:t>
      </w:r>
      <w:r>
        <w:rPr>
          <w:sz w:val="28"/>
          <w:szCs w:val="28"/>
          <w:lang w:val="uk-UA"/>
        </w:rPr>
        <w:t>Помірно</w:t>
      </w:r>
      <w:r w:rsidRPr="005D7BCC">
        <w:rPr>
          <w:sz w:val="28"/>
          <w:szCs w:val="28"/>
          <w:lang w:val="uk-UA"/>
        </w:rPr>
        <w:t xml:space="preserve"> в</w:t>
      </w:r>
      <w:r>
        <w:rPr>
          <w:sz w:val="28"/>
          <w:szCs w:val="28"/>
          <w:lang w:val="uk-UA"/>
        </w:rPr>
        <w:t>пливає</w:t>
      </w:r>
      <w:r w:rsidRPr="005D7BCC">
        <w:rPr>
          <w:sz w:val="28"/>
          <w:szCs w:val="28"/>
          <w:lang w:val="uk-UA"/>
        </w:rPr>
        <w:t xml:space="preserve"> на п</w:t>
      </w:r>
      <w:r>
        <w:rPr>
          <w:sz w:val="28"/>
          <w:szCs w:val="28"/>
          <w:lang w:val="uk-UA"/>
        </w:rPr>
        <w:t>і</w:t>
      </w:r>
      <w:r w:rsidRPr="005D7BCC">
        <w:rPr>
          <w:sz w:val="28"/>
          <w:szCs w:val="28"/>
          <w:lang w:val="uk-UA"/>
        </w:rPr>
        <w:t>сл</w:t>
      </w:r>
      <w:r>
        <w:rPr>
          <w:sz w:val="28"/>
          <w:szCs w:val="28"/>
          <w:lang w:val="uk-UA"/>
        </w:rPr>
        <w:t>я</w:t>
      </w:r>
      <w:r w:rsidRPr="005D7BCC">
        <w:rPr>
          <w:sz w:val="28"/>
          <w:szCs w:val="28"/>
          <w:lang w:val="uk-UA"/>
        </w:rPr>
        <w:t xml:space="preserve">тестову </w:t>
      </w:r>
      <w:r>
        <w:rPr>
          <w:sz w:val="28"/>
          <w:szCs w:val="28"/>
          <w:lang w:val="uk-UA"/>
        </w:rPr>
        <w:t xml:space="preserve">ймовірність </w:t>
      </w:r>
      <w:r w:rsidRPr="005D7BCC">
        <w:rPr>
          <w:sz w:val="28"/>
          <w:szCs w:val="28"/>
          <w:lang w:val="uk-UA"/>
        </w:rPr>
        <w:t>ро</w:t>
      </w:r>
      <w:r>
        <w:rPr>
          <w:sz w:val="28"/>
          <w:szCs w:val="28"/>
          <w:lang w:val="uk-UA"/>
        </w:rPr>
        <w:t>з</w:t>
      </w:r>
      <w:r w:rsidRPr="005D7BCC">
        <w:rPr>
          <w:sz w:val="28"/>
          <w:szCs w:val="28"/>
          <w:lang w:val="uk-UA"/>
        </w:rPr>
        <w:t>п</w:t>
      </w:r>
      <w:r>
        <w:rPr>
          <w:sz w:val="28"/>
          <w:szCs w:val="28"/>
          <w:lang w:val="uk-UA"/>
        </w:rPr>
        <w:t>і</w:t>
      </w:r>
      <w:r w:rsidRPr="005D7BCC">
        <w:rPr>
          <w:sz w:val="28"/>
          <w:szCs w:val="28"/>
          <w:lang w:val="uk-UA"/>
        </w:rPr>
        <w:t>знаван</w:t>
      </w:r>
      <w:r>
        <w:rPr>
          <w:sz w:val="28"/>
          <w:szCs w:val="28"/>
          <w:lang w:val="uk-UA"/>
        </w:rPr>
        <w:t>н</w:t>
      </w:r>
      <w:r w:rsidRPr="005D7BCC">
        <w:rPr>
          <w:sz w:val="28"/>
          <w:szCs w:val="28"/>
          <w:lang w:val="uk-UA"/>
        </w:rPr>
        <w:t>я В</w:t>
      </w:r>
      <w:r>
        <w:rPr>
          <w:sz w:val="28"/>
          <w:szCs w:val="28"/>
          <w:lang w:val="uk-UA"/>
        </w:rPr>
        <w:t>ІЛ</w:t>
      </w:r>
      <w:r w:rsidRPr="005D7BCC">
        <w:rPr>
          <w:sz w:val="28"/>
          <w:szCs w:val="28"/>
          <w:lang w:val="uk-UA"/>
        </w:rPr>
        <w:t>-</w:t>
      </w:r>
      <w:r>
        <w:rPr>
          <w:sz w:val="28"/>
          <w:szCs w:val="28"/>
          <w:lang w:val="uk-UA"/>
        </w:rPr>
        <w:t>інфекції</w:t>
      </w:r>
      <w:r w:rsidRPr="005D7BCC">
        <w:rPr>
          <w:sz w:val="28"/>
          <w:szCs w:val="28"/>
          <w:lang w:val="uk-UA"/>
        </w:rPr>
        <w:t xml:space="preserve"> на</w:t>
      </w:r>
      <w:r>
        <w:rPr>
          <w:sz w:val="28"/>
          <w:szCs w:val="28"/>
          <w:lang w:val="uk-UA"/>
        </w:rPr>
        <w:t>явність</w:t>
      </w:r>
      <w:r w:rsidRPr="005D7BCC">
        <w:rPr>
          <w:sz w:val="28"/>
          <w:szCs w:val="28"/>
          <w:lang w:val="uk-UA"/>
        </w:rPr>
        <w:t xml:space="preserve"> атоп</w:t>
      </w:r>
      <w:r>
        <w:rPr>
          <w:sz w:val="28"/>
          <w:szCs w:val="28"/>
          <w:lang w:val="uk-UA"/>
        </w:rPr>
        <w:t>і</w:t>
      </w:r>
      <w:r w:rsidRPr="005D7BCC">
        <w:rPr>
          <w:sz w:val="28"/>
          <w:szCs w:val="28"/>
          <w:lang w:val="uk-UA"/>
        </w:rPr>
        <w:t>ч</w:t>
      </w:r>
      <w:r>
        <w:rPr>
          <w:sz w:val="28"/>
          <w:szCs w:val="28"/>
          <w:lang w:val="uk-UA"/>
        </w:rPr>
        <w:t>ного</w:t>
      </w:r>
      <w:r w:rsidRPr="005D7BCC">
        <w:rPr>
          <w:sz w:val="28"/>
          <w:szCs w:val="28"/>
          <w:lang w:val="uk-UA"/>
        </w:rPr>
        <w:t xml:space="preserve"> дерматит</w:t>
      </w:r>
      <w:r>
        <w:rPr>
          <w:sz w:val="28"/>
          <w:szCs w:val="28"/>
          <w:lang w:val="uk-UA"/>
        </w:rPr>
        <w:t>у</w:t>
      </w:r>
      <w:r w:rsidRPr="005D7BCC">
        <w:rPr>
          <w:sz w:val="28"/>
          <w:szCs w:val="28"/>
          <w:lang w:val="uk-UA"/>
        </w:rPr>
        <w:t xml:space="preserve"> </w:t>
      </w:r>
      <w:r>
        <w:rPr>
          <w:sz w:val="28"/>
          <w:szCs w:val="28"/>
          <w:lang w:val="uk-UA"/>
        </w:rPr>
        <w:t>та</w:t>
      </w:r>
      <w:r w:rsidRPr="005D7BCC">
        <w:rPr>
          <w:sz w:val="28"/>
          <w:szCs w:val="28"/>
          <w:lang w:val="uk-UA"/>
        </w:rPr>
        <w:t xml:space="preserve"> гепатомегал</w:t>
      </w:r>
      <w:r>
        <w:rPr>
          <w:sz w:val="28"/>
          <w:szCs w:val="28"/>
          <w:lang w:val="uk-UA"/>
        </w:rPr>
        <w:t xml:space="preserve">ії </w:t>
      </w:r>
      <w:r w:rsidRPr="005D7BCC">
        <w:rPr>
          <w:sz w:val="28"/>
          <w:szCs w:val="28"/>
          <w:lang w:val="uk-UA"/>
        </w:rPr>
        <w:t>(</w:t>
      </w:r>
      <w:r w:rsidRPr="00D93FF3">
        <w:rPr>
          <w:color w:val="000000"/>
          <w:sz w:val="28"/>
          <w:szCs w:val="28"/>
          <w:lang w:val="uk-UA"/>
        </w:rPr>
        <w:t>відношення правдоподібності при позитивному результаті</w:t>
      </w:r>
      <w:r>
        <w:rPr>
          <w:color w:val="000000"/>
          <w:sz w:val="28"/>
          <w:szCs w:val="28"/>
          <w:lang w:val="uk-UA"/>
        </w:rPr>
        <w:t xml:space="preserve"> сягає </w:t>
      </w:r>
      <w:r w:rsidRPr="005D7BCC">
        <w:rPr>
          <w:sz w:val="28"/>
          <w:szCs w:val="28"/>
          <w:lang w:val="uk-UA"/>
        </w:rPr>
        <w:t xml:space="preserve">5–10). </w:t>
      </w:r>
      <w:r>
        <w:rPr>
          <w:sz w:val="28"/>
          <w:szCs w:val="28"/>
          <w:lang w:val="uk-UA"/>
        </w:rPr>
        <w:t xml:space="preserve">Серед результатів загальноклінічних і біохімічних лабораторних досліджень вірогідно </w:t>
      </w:r>
      <w:r w:rsidRPr="005D7BCC">
        <w:rPr>
          <w:sz w:val="28"/>
          <w:szCs w:val="28"/>
          <w:lang w:val="uk-UA"/>
        </w:rPr>
        <w:t>в</w:t>
      </w:r>
      <w:r>
        <w:rPr>
          <w:sz w:val="28"/>
          <w:szCs w:val="28"/>
          <w:lang w:val="uk-UA"/>
        </w:rPr>
        <w:t>и</w:t>
      </w:r>
      <w:r w:rsidRPr="005D7BCC">
        <w:rPr>
          <w:sz w:val="28"/>
          <w:szCs w:val="28"/>
          <w:lang w:val="uk-UA"/>
        </w:rPr>
        <w:t>соку ДЧ на пер</w:t>
      </w:r>
      <w:r>
        <w:rPr>
          <w:sz w:val="28"/>
          <w:szCs w:val="28"/>
          <w:lang w:val="uk-UA"/>
        </w:rPr>
        <w:t>ш</w:t>
      </w:r>
      <w:r w:rsidRPr="005D7BCC">
        <w:rPr>
          <w:sz w:val="28"/>
          <w:szCs w:val="28"/>
          <w:lang w:val="uk-UA"/>
        </w:rPr>
        <w:t>ом</w:t>
      </w:r>
      <w:r>
        <w:rPr>
          <w:sz w:val="28"/>
          <w:szCs w:val="28"/>
          <w:lang w:val="uk-UA"/>
        </w:rPr>
        <w:t>у</w:t>
      </w:r>
      <w:r w:rsidRPr="005D7BCC">
        <w:rPr>
          <w:sz w:val="28"/>
          <w:szCs w:val="28"/>
          <w:lang w:val="uk-UA"/>
        </w:rPr>
        <w:t xml:space="preserve"> </w:t>
      </w:r>
      <w:r>
        <w:rPr>
          <w:sz w:val="28"/>
          <w:szCs w:val="28"/>
          <w:lang w:val="uk-UA"/>
        </w:rPr>
        <w:t>році</w:t>
      </w:r>
      <w:r w:rsidRPr="005D7BCC">
        <w:rPr>
          <w:sz w:val="28"/>
          <w:szCs w:val="28"/>
          <w:lang w:val="uk-UA"/>
        </w:rPr>
        <w:t xml:space="preserve"> жи</w:t>
      </w:r>
      <w:r>
        <w:rPr>
          <w:sz w:val="28"/>
          <w:szCs w:val="28"/>
          <w:lang w:val="uk-UA"/>
        </w:rPr>
        <w:t>ття</w:t>
      </w:r>
      <w:r w:rsidRPr="005D7BCC">
        <w:rPr>
          <w:sz w:val="28"/>
          <w:szCs w:val="28"/>
          <w:lang w:val="uk-UA"/>
        </w:rPr>
        <w:t xml:space="preserve"> (</w:t>
      </w:r>
      <w:r>
        <w:rPr>
          <w:sz w:val="28"/>
          <w:szCs w:val="28"/>
          <w:lang w:val="uk-UA"/>
        </w:rPr>
        <w:t>≥</w:t>
      </w:r>
      <w:r w:rsidRPr="005D7BCC">
        <w:rPr>
          <w:sz w:val="28"/>
          <w:szCs w:val="28"/>
          <w:lang w:val="uk-UA"/>
        </w:rPr>
        <w:t>0,9) демонстр</w:t>
      </w:r>
      <w:r>
        <w:rPr>
          <w:sz w:val="28"/>
          <w:szCs w:val="28"/>
          <w:lang w:val="uk-UA"/>
        </w:rPr>
        <w:t>ує рівень</w:t>
      </w:r>
      <w:r w:rsidRPr="005D7BCC">
        <w:rPr>
          <w:sz w:val="28"/>
          <w:szCs w:val="28"/>
          <w:lang w:val="uk-UA"/>
        </w:rPr>
        <w:t xml:space="preserve"> </w:t>
      </w:r>
      <w:r>
        <w:rPr>
          <w:sz w:val="28"/>
          <w:szCs w:val="28"/>
          <w:lang w:val="uk-UA"/>
        </w:rPr>
        <w:t>загального білка</w:t>
      </w:r>
      <w:r w:rsidRPr="005D7BCC">
        <w:rPr>
          <w:sz w:val="28"/>
          <w:szCs w:val="28"/>
          <w:lang w:val="uk-UA"/>
        </w:rPr>
        <w:t xml:space="preserve"> б</w:t>
      </w:r>
      <w:r>
        <w:rPr>
          <w:sz w:val="28"/>
          <w:szCs w:val="28"/>
          <w:lang w:val="uk-UA"/>
        </w:rPr>
        <w:t>і</w:t>
      </w:r>
      <w:r w:rsidRPr="005D7BCC">
        <w:rPr>
          <w:sz w:val="28"/>
          <w:szCs w:val="28"/>
          <w:lang w:val="uk-UA"/>
        </w:rPr>
        <w:t>л</w:t>
      </w:r>
      <w:r>
        <w:rPr>
          <w:sz w:val="28"/>
          <w:szCs w:val="28"/>
          <w:lang w:val="uk-UA"/>
        </w:rPr>
        <w:t>ьш</w:t>
      </w:r>
      <w:r w:rsidRPr="005D7BCC">
        <w:rPr>
          <w:sz w:val="28"/>
          <w:szCs w:val="28"/>
          <w:lang w:val="uk-UA"/>
        </w:rPr>
        <w:t>е 80 г/л (р</w:t>
      </w:r>
      <w:r w:rsidRPr="005D7BCC">
        <w:rPr>
          <w:sz w:val="28"/>
          <w:szCs w:val="28"/>
          <w:lang w:val="uk-UA"/>
        </w:rPr>
        <w:sym w:font="Symbol" w:char="F03C"/>
      </w:r>
      <w:r>
        <w:rPr>
          <w:sz w:val="28"/>
          <w:szCs w:val="28"/>
          <w:lang w:val="uk-UA"/>
        </w:rPr>
        <w:t>0,05);</w:t>
      </w:r>
      <w:r w:rsidRPr="005D7BCC">
        <w:rPr>
          <w:sz w:val="28"/>
          <w:szCs w:val="28"/>
          <w:lang w:val="uk-UA"/>
        </w:rPr>
        <w:t xml:space="preserve"> ДЧ</w:t>
      </w:r>
      <w:r>
        <w:rPr>
          <w:sz w:val="28"/>
          <w:szCs w:val="28"/>
          <w:lang w:val="uk-UA"/>
        </w:rPr>
        <w:t xml:space="preserve"> </w:t>
      </w:r>
      <w:r w:rsidRPr="005D7BCC">
        <w:rPr>
          <w:sz w:val="28"/>
          <w:szCs w:val="28"/>
          <w:lang w:val="uk-UA"/>
        </w:rPr>
        <w:t>0,8–0,89 в</w:t>
      </w:r>
      <w:r>
        <w:rPr>
          <w:sz w:val="28"/>
          <w:szCs w:val="28"/>
          <w:lang w:val="uk-UA"/>
        </w:rPr>
        <w:t>и</w:t>
      </w:r>
      <w:r w:rsidRPr="005D7BCC">
        <w:rPr>
          <w:sz w:val="28"/>
          <w:szCs w:val="28"/>
          <w:lang w:val="uk-UA"/>
        </w:rPr>
        <w:t>явлен</w:t>
      </w:r>
      <w:r>
        <w:rPr>
          <w:sz w:val="28"/>
          <w:szCs w:val="28"/>
          <w:lang w:val="uk-UA"/>
        </w:rPr>
        <w:t>о</w:t>
      </w:r>
      <w:r w:rsidRPr="005D7BCC">
        <w:rPr>
          <w:sz w:val="28"/>
          <w:szCs w:val="28"/>
          <w:lang w:val="uk-UA"/>
        </w:rPr>
        <w:t xml:space="preserve"> для </w:t>
      </w:r>
      <w:r>
        <w:rPr>
          <w:sz w:val="28"/>
          <w:szCs w:val="28"/>
          <w:lang w:val="uk-UA"/>
        </w:rPr>
        <w:t>таких</w:t>
      </w:r>
      <w:r w:rsidRPr="005D7BCC">
        <w:rPr>
          <w:sz w:val="28"/>
          <w:szCs w:val="28"/>
          <w:lang w:val="uk-UA"/>
        </w:rPr>
        <w:t xml:space="preserve"> показ</w:t>
      </w:r>
      <w:r>
        <w:rPr>
          <w:sz w:val="28"/>
          <w:szCs w:val="28"/>
          <w:lang w:val="uk-UA"/>
        </w:rPr>
        <w:t>ників</w:t>
      </w:r>
      <w:r w:rsidRPr="005D7BCC">
        <w:rPr>
          <w:sz w:val="28"/>
          <w:szCs w:val="28"/>
          <w:lang w:val="uk-UA"/>
        </w:rPr>
        <w:t>: гемоглоб</w:t>
      </w:r>
      <w:r>
        <w:rPr>
          <w:sz w:val="28"/>
          <w:szCs w:val="28"/>
          <w:lang w:val="uk-UA"/>
        </w:rPr>
        <w:t>і</w:t>
      </w:r>
      <w:r w:rsidRPr="005D7BCC">
        <w:rPr>
          <w:sz w:val="28"/>
          <w:szCs w:val="28"/>
          <w:lang w:val="uk-UA"/>
        </w:rPr>
        <w:t>н мен</w:t>
      </w:r>
      <w:r>
        <w:rPr>
          <w:sz w:val="28"/>
          <w:szCs w:val="28"/>
          <w:lang w:val="uk-UA"/>
        </w:rPr>
        <w:t>ш</w:t>
      </w:r>
      <w:r w:rsidRPr="005D7BCC">
        <w:rPr>
          <w:sz w:val="28"/>
          <w:szCs w:val="28"/>
          <w:lang w:val="uk-UA"/>
        </w:rPr>
        <w:t>е 80 г/л, тимолова проба б</w:t>
      </w:r>
      <w:r>
        <w:rPr>
          <w:sz w:val="28"/>
          <w:szCs w:val="28"/>
          <w:lang w:val="uk-UA"/>
        </w:rPr>
        <w:t>і</w:t>
      </w:r>
      <w:r w:rsidRPr="005D7BCC">
        <w:rPr>
          <w:sz w:val="28"/>
          <w:szCs w:val="28"/>
          <w:lang w:val="uk-UA"/>
        </w:rPr>
        <w:t>л</w:t>
      </w:r>
      <w:r>
        <w:rPr>
          <w:sz w:val="28"/>
          <w:szCs w:val="28"/>
          <w:lang w:val="uk-UA"/>
        </w:rPr>
        <w:t>ьш</w:t>
      </w:r>
      <w:r w:rsidRPr="005D7BCC">
        <w:rPr>
          <w:sz w:val="28"/>
          <w:szCs w:val="28"/>
          <w:lang w:val="uk-UA"/>
        </w:rPr>
        <w:t xml:space="preserve">е 4,5 S-H </w:t>
      </w:r>
      <w:r>
        <w:rPr>
          <w:sz w:val="28"/>
          <w:szCs w:val="28"/>
          <w:lang w:val="uk-UA"/>
        </w:rPr>
        <w:t>і</w:t>
      </w:r>
      <w:r w:rsidRPr="005D7BCC">
        <w:rPr>
          <w:sz w:val="28"/>
          <w:szCs w:val="28"/>
          <w:lang w:val="uk-UA"/>
        </w:rPr>
        <w:t xml:space="preserve"> </w:t>
      </w:r>
      <w:r w:rsidRPr="00C12CAD">
        <w:rPr>
          <w:color w:val="000000"/>
          <w:sz w:val="28"/>
          <w:szCs w:val="28"/>
          <w:lang w:val="uk-UA"/>
        </w:rPr>
        <w:t>швидкість осідання еритроцитів</w:t>
      </w:r>
      <w:r>
        <w:rPr>
          <w:sz w:val="28"/>
          <w:szCs w:val="28"/>
          <w:lang w:val="uk-UA"/>
        </w:rPr>
        <w:t xml:space="preserve"> (ШОЕ) бі</w:t>
      </w:r>
      <w:r w:rsidRPr="005D7BCC">
        <w:rPr>
          <w:sz w:val="28"/>
          <w:szCs w:val="28"/>
          <w:lang w:val="uk-UA"/>
        </w:rPr>
        <w:t>л</w:t>
      </w:r>
      <w:r>
        <w:rPr>
          <w:sz w:val="28"/>
          <w:szCs w:val="28"/>
          <w:lang w:val="uk-UA"/>
        </w:rPr>
        <w:t>ьше 20 мм/год</w:t>
      </w:r>
      <w:r w:rsidRPr="005D7BCC">
        <w:rPr>
          <w:sz w:val="28"/>
          <w:szCs w:val="28"/>
          <w:lang w:val="uk-UA"/>
        </w:rPr>
        <w:t xml:space="preserve">. </w:t>
      </w:r>
      <w:r>
        <w:rPr>
          <w:sz w:val="28"/>
          <w:szCs w:val="28"/>
          <w:lang w:val="uk-UA"/>
        </w:rPr>
        <w:t>Результати л</w:t>
      </w:r>
      <w:r w:rsidRPr="005D7BCC">
        <w:rPr>
          <w:sz w:val="28"/>
          <w:szCs w:val="28"/>
          <w:lang w:val="uk-UA"/>
        </w:rPr>
        <w:t>абораторн</w:t>
      </w:r>
      <w:r>
        <w:rPr>
          <w:sz w:val="28"/>
          <w:szCs w:val="28"/>
          <w:lang w:val="uk-UA"/>
        </w:rPr>
        <w:t>их досліджень</w:t>
      </w:r>
      <w:r w:rsidRPr="005D7BCC">
        <w:rPr>
          <w:sz w:val="28"/>
          <w:szCs w:val="28"/>
          <w:lang w:val="uk-UA"/>
        </w:rPr>
        <w:t xml:space="preserve"> </w:t>
      </w:r>
      <w:r>
        <w:rPr>
          <w:sz w:val="28"/>
          <w:szCs w:val="28"/>
          <w:lang w:val="uk-UA"/>
        </w:rPr>
        <w:t xml:space="preserve">мають низьку </w:t>
      </w:r>
      <w:r w:rsidRPr="005D7BCC">
        <w:rPr>
          <w:sz w:val="28"/>
          <w:szCs w:val="28"/>
          <w:lang w:val="uk-UA"/>
        </w:rPr>
        <w:t xml:space="preserve">ДС. </w:t>
      </w:r>
      <w:r>
        <w:rPr>
          <w:sz w:val="28"/>
          <w:szCs w:val="28"/>
          <w:lang w:val="uk-UA"/>
        </w:rPr>
        <w:t>У</w:t>
      </w:r>
      <w:r w:rsidRPr="00697582">
        <w:rPr>
          <w:sz w:val="28"/>
          <w:szCs w:val="28"/>
          <w:lang w:val="uk-UA"/>
        </w:rPr>
        <w:t>с</w:t>
      </w:r>
      <w:r>
        <w:rPr>
          <w:sz w:val="28"/>
          <w:szCs w:val="28"/>
          <w:lang w:val="uk-UA"/>
        </w:rPr>
        <w:t>і</w:t>
      </w:r>
      <w:r w:rsidRPr="00697582">
        <w:rPr>
          <w:sz w:val="28"/>
          <w:szCs w:val="28"/>
          <w:lang w:val="uk-UA"/>
        </w:rPr>
        <w:t xml:space="preserve"> показ</w:t>
      </w:r>
      <w:r>
        <w:rPr>
          <w:sz w:val="28"/>
          <w:szCs w:val="28"/>
          <w:lang w:val="uk-UA"/>
        </w:rPr>
        <w:t>ники</w:t>
      </w:r>
      <w:r w:rsidRPr="00697582">
        <w:rPr>
          <w:sz w:val="28"/>
          <w:szCs w:val="28"/>
          <w:lang w:val="uk-UA"/>
        </w:rPr>
        <w:t xml:space="preserve"> при </w:t>
      </w:r>
      <w:r w:rsidRPr="00697582">
        <w:rPr>
          <w:sz w:val="28"/>
          <w:szCs w:val="28"/>
          <w:lang w:val="uk-UA"/>
        </w:rPr>
        <w:lastRenderedPageBreak/>
        <w:t>по</w:t>
      </w:r>
      <w:r>
        <w:rPr>
          <w:sz w:val="28"/>
          <w:szCs w:val="28"/>
          <w:lang w:val="uk-UA"/>
        </w:rPr>
        <w:t xml:space="preserve">зитивному і негативному </w:t>
      </w:r>
      <w:r w:rsidRPr="00697582">
        <w:rPr>
          <w:sz w:val="28"/>
          <w:szCs w:val="28"/>
          <w:lang w:val="uk-UA"/>
        </w:rPr>
        <w:t>результат</w:t>
      </w:r>
      <w:r>
        <w:rPr>
          <w:sz w:val="28"/>
          <w:szCs w:val="28"/>
          <w:lang w:val="uk-UA"/>
        </w:rPr>
        <w:t>і</w:t>
      </w:r>
      <w:r w:rsidRPr="00697582">
        <w:rPr>
          <w:sz w:val="28"/>
          <w:szCs w:val="28"/>
          <w:lang w:val="uk-UA"/>
        </w:rPr>
        <w:t xml:space="preserve"> демонструют</w:t>
      </w:r>
      <w:r>
        <w:rPr>
          <w:sz w:val="28"/>
          <w:szCs w:val="28"/>
          <w:lang w:val="uk-UA"/>
        </w:rPr>
        <w:t>ь</w:t>
      </w:r>
      <w:r w:rsidRPr="00697582">
        <w:rPr>
          <w:sz w:val="28"/>
          <w:szCs w:val="28"/>
          <w:lang w:val="uk-UA"/>
        </w:rPr>
        <w:t xml:space="preserve"> незнач</w:t>
      </w:r>
      <w:r>
        <w:rPr>
          <w:sz w:val="28"/>
          <w:szCs w:val="28"/>
          <w:lang w:val="uk-UA"/>
        </w:rPr>
        <w:t>ний вплив на пі</w:t>
      </w:r>
      <w:r w:rsidRPr="00697582">
        <w:rPr>
          <w:sz w:val="28"/>
          <w:szCs w:val="28"/>
          <w:lang w:val="uk-UA"/>
        </w:rPr>
        <w:t>сл</w:t>
      </w:r>
      <w:r>
        <w:rPr>
          <w:sz w:val="28"/>
          <w:szCs w:val="28"/>
          <w:lang w:val="uk-UA"/>
        </w:rPr>
        <w:t>я</w:t>
      </w:r>
      <w:r w:rsidRPr="00697582">
        <w:rPr>
          <w:sz w:val="28"/>
          <w:szCs w:val="28"/>
          <w:lang w:val="uk-UA"/>
        </w:rPr>
        <w:t xml:space="preserve">тестову </w:t>
      </w:r>
      <w:r>
        <w:rPr>
          <w:sz w:val="28"/>
          <w:szCs w:val="28"/>
          <w:lang w:val="uk-UA"/>
        </w:rPr>
        <w:t>ймовірність</w:t>
      </w:r>
      <w:r w:rsidRPr="00697582">
        <w:rPr>
          <w:sz w:val="28"/>
          <w:szCs w:val="28"/>
          <w:lang w:val="uk-UA"/>
        </w:rPr>
        <w:t xml:space="preserve"> р</w:t>
      </w:r>
      <w:r>
        <w:rPr>
          <w:sz w:val="28"/>
          <w:szCs w:val="28"/>
          <w:lang w:val="uk-UA"/>
        </w:rPr>
        <w:t>озпізнавання ВІЛ</w:t>
      </w:r>
      <w:r w:rsidRPr="00697582">
        <w:rPr>
          <w:sz w:val="28"/>
          <w:szCs w:val="28"/>
          <w:lang w:val="uk-UA"/>
        </w:rPr>
        <w:t>-</w:t>
      </w:r>
      <w:r>
        <w:rPr>
          <w:sz w:val="28"/>
          <w:szCs w:val="28"/>
          <w:lang w:val="uk-UA"/>
        </w:rPr>
        <w:t>і</w:t>
      </w:r>
      <w:r w:rsidRPr="00697582">
        <w:rPr>
          <w:sz w:val="28"/>
          <w:szCs w:val="28"/>
          <w:lang w:val="uk-UA"/>
        </w:rPr>
        <w:t>нфекц</w:t>
      </w:r>
      <w:r>
        <w:rPr>
          <w:sz w:val="28"/>
          <w:szCs w:val="28"/>
          <w:lang w:val="uk-UA"/>
        </w:rPr>
        <w:t>ії</w:t>
      </w:r>
      <w:r w:rsidRPr="00697582">
        <w:rPr>
          <w:sz w:val="28"/>
          <w:szCs w:val="28"/>
          <w:lang w:val="uk-UA"/>
        </w:rPr>
        <w:t>.</w:t>
      </w:r>
    </w:p>
    <w:p w:rsidR="000C0BF5" w:rsidRDefault="000C0BF5" w:rsidP="000C0BF5">
      <w:pPr>
        <w:autoSpaceDE w:val="0"/>
        <w:autoSpaceDN w:val="0"/>
        <w:adjustRightInd w:val="0"/>
        <w:ind w:firstLine="540"/>
        <w:jc w:val="both"/>
        <w:rPr>
          <w:color w:val="000000"/>
          <w:sz w:val="28"/>
          <w:szCs w:val="28"/>
          <w:lang w:val="uk-UA"/>
        </w:rPr>
      </w:pPr>
      <w:r>
        <w:rPr>
          <w:sz w:val="28"/>
          <w:szCs w:val="28"/>
          <w:lang w:val="uk-UA"/>
        </w:rPr>
        <w:t xml:space="preserve">За </w:t>
      </w:r>
      <w:r w:rsidRPr="00003153">
        <w:rPr>
          <w:sz w:val="28"/>
          <w:szCs w:val="28"/>
          <w:lang w:val="uk-UA"/>
        </w:rPr>
        <w:t>результат</w:t>
      </w:r>
      <w:r>
        <w:rPr>
          <w:sz w:val="28"/>
          <w:szCs w:val="28"/>
          <w:lang w:val="uk-UA"/>
        </w:rPr>
        <w:t>ами а</w:t>
      </w:r>
      <w:r w:rsidRPr="00003153">
        <w:rPr>
          <w:sz w:val="28"/>
          <w:szCs w:val="28"/>
          <w:lang w:val="uk-UA"/>
        </w:rPr>
        <w:t>наліз</w:t>
      </w:r>
      <w:r>
        <w:rPr>
          <w:sz w:val="28"/>
          <w:szCs w:val="28"/>
          <w:lang w:val="uk-UA"/>
        </w:rPr>
        <w:t>у</w:t>
      </w:r>
      <w:r w:rsidRPr="00003153">
        <w:rPr>
          <w:sz w:val="28"/>
          <w:szCs w:val="28"/>
          <w:lang w:val="uk-UA"/>
        </w:rPr>
        <w:t xml:space="preserve"> досліджень провірусної ДНК за допомогою ПЛР у </w:t>
      </w:r>
      <w:r w:rsidRPr="00003153">
        <w:rPr>
          <w:color w:val="000000"/>
          <w:sz w:val="28"/>
          <w:szCs w:val="28"/>
          <w:lang w:val="uk-UA"/>
        </w:rPr>
        <w:t>386</w:t>
      </w:r>
      <w:r w:rsidRPr="00003153">
        <w:rPr>
          <w:sz w:val="28"/>
          <w:szCs w:val="28"/>
          <w:lang w:val="uk-UA"/>
        </w:rPr>
        <w:t xml:space="preserve"> дітей </w:t>
      </w:r>
      <w:r>
        <w:rPr>
          <w:sz w:val="28"/>
          <w:szCs w:val="28"/>
          <w:lang w:val="uk-UA"/>
        </w:rPr>
        <w:t xml:space="preserve">ВІЛ-інфікованих жінок доведено дуже </w:t>
      </w:r>
      <w:r w:rsidRPr="00003153">
        <w:rPr>
          <w:sz w:val="28"/>
          <w:szCs w:val="28"/>
          <w:lang w:val="uk-UA"/>
        </w:rPr>
        <w:t xml:space="preserve">високу ДЧ (0,96–0,99) </w:t>
      </w:r>
      <w:r>
        <w:rPr>
          <w:sz w:val="28"/>
          <w:szCs w:val="28"/>
          <w:lang w:val="uk-UA"/>
        </w:rPr>
        <w:t xml:space="preserve">і високу </w:t>
      </w:r>
      <w:r w:rsidRPr="00003153">
        <w:rPr>
          <w:sz w:val="28"/>
          <w:szCs w:val="28"/>
          <w:lang w:val="uk-UA"/>
        </w:rPr>
        <w:t xml:space="preserve">ДС </w:t>
      </w:r>
      <w:r>
        <w:rPr>
          <w:sz w:val="28"/>
          <w:szCs w:val="28"/>
          <w:lang w:val="uk-UA"/>
        </w:rPr>
        <w:t>(</w:t>
      </w:r>
      <w:r w:rsidRPr="00003153">
        <w:rPr>
          <w:sz w:val="28"/>
          <w:szCs w:val="28"/>
          <w:lang w:val="uk-UA"/>
        </w:rPr>
        <w:t>0,91–0,93</w:t>
      </w:r>
      <w:r>
        <w:rPr>
          <w:sz w:val="28"/>
          <w:szCs w:val="28"/>
          <w:lang w:val="uk-UA"/>
        </w:rPr>
        <w:t xml:space="preserve">) </w:t>
      </w:r>
      <w:r w:rsidRPr="00003153">
        <w:rPr>
          <w:sz w:val="28"/>
          <w:szCs w:val="28"/>
          <w:lang w:val="uk-UA"/>
        </w:rPr>
        <w:t xml:space="preserve">методу у віці після 1 міс, що дає підстави з високим ступенем вірогідності виключити </w:t>
      </w:r>
      <w:r>
        <w:rPr>
          <w:sz w:val="28"/>
          <w:szCs w:val="28"/>
          <w:lang w:val="uk-UA"/>
        </w:rPr>
        <w:t xml:space="preserve">і встановити </w:t>
      </w:r>
      <w:r w:rsidRPr="00003153">
        <w:rPr>
          <w:sz w:val="28"/>
          <w:szCs w:val="28"/>
          <w:lang w:val="uk-UA"/>
        </w:rPr>
        <w:t xml:space="preserve">діагноз ВІЛ-інфекцій у дітей із перинатальним контактом із ВІЛ. </w:t>
      </w:r>
      <w:r>
        <w:rPr>
          <w:sz w:val="28"/>
          <w:szCs w:val="28"/>
          <w:lang w:val="uk-UA"/>
        </w:rPr>
        <w:t>Х</w:t>
      </w:r>
      <w:r>
        <w:rPr>
          <w:color w:val="000000"/>
          <w:sz w:val="28"/>
          <w:szCs w:val="28"/>
          <w:lang w:val="uk-UA"/>
        </w:rPr>
        <w:t xml:space="preserve">ибнопозитивні </w:t>
      </w:r>
      <w:r w:rsidRPr="00003153">
        <w:rPr>
          <w:color w:val="000000"/>
          <w:sz w:val="28"/>
          <w:szCs w:val="28"/>
          <w:lang w:val="uk-UA"/>
        </w:rPr>
        <w:t xml:space="preserve">результати </w:t>
      </w:r>
      <w:r>
        <w:rPr>
          <w:color w:val="000000"/>
          <w:sz w:val="28"/>
          <w:szCs w:val="28"/>
          <w:lang w:val="uk-UA"/>
        </w:rPr>
        <w:t>виявлено</w:t>
      </w:r>
      <w:r w:rsidRPr="00003153">
        <w:rPr>
          <w:color w:val="000000"/>
          <w:sz w:val="28"/>
          <w:szCs w:val="28"/>
          <w:lang w:val="uk-UA"/>
        </w:rPr>
        <w:t xml:space="preserve"> у ранньому неонатальному періоді </w:t>
      </w:r>
      <w:r>
        <w:rPr>
          <w:color w:val="000000"/>
          <w:sz w:val="28"/>
          <w:szCs w:val="28"/>
          <w:lang w:val="uk-UA"/>
        </w:rPr>
        <w:t xml:space="preserve">у </w:t>
      </w:r>
      <w:r w:rsidRPr="00003153">
        <w:rPr>
          <w:color w:val="000000"/>
          <w:sz w:val="28"/>
          <w:szCs w:val="28"/>
          <w:lang w:val="uk-UA"/>
        </w:rPr>
        <w:t>9,6 %, у пізньому неонатальному періоді –</w:t>
      </w:r>
      <w:r>
        <w:rPr>
          <w:color w:val="000000"/>
          <w:sz w:val="28"/>
          <w:szCs w:val="28"/>
          <w:lang w:val="uk-UA"/>
        </w:rPr>
        <w:t xml:space="preserve"> у </w:t>
      </w:r>
      <w:r w:rsidRPr="00003153">
        <w:rPr>
          <w:color w:val="000000"/>
          <w:sz w:val="28"/>
          <w:szCs w:val="28"/>
          <w:lang w:val="uk-UA"/>
        </w:rPr>
        <w:t xml:space="preserve">7,3 %, у постнеонатальному періоді – </w:t>
      </w:r>
      <w:r>
        <w:rPr>
          <w:color w:val="000000"/>
          <w:sz w:val="28"/>
          <w:szCs w:val="28"/>
          <w:lang w:val="uk-UA"/>
        </w:rPr>
        <w:t xml:space="preserve">у </w:t>
      </w:r>
      <w:r w:rsidRPr="00003153">
        <w:rPr>
          <w:color w:val="000000"/>
          <w:sz w:val="28"/>
          <w:szCs w:val="28"/>
          <w:lang w:val="uk-UA"/>
        </w:rPr>
        <w:t>5,9 %</w:t>
      </w:r>
      <w:r>
        <w:rPr>
          <w:color w:val="000000"/>
          <w:sz w:val="28"/>
          <w:szCs w:val="28"/>
          <w:lang w:val="uk-UA"/>
        </w:rPr>
        <w:t xml:space="preserve"> дітей</w:t>
      </w:r>
      <w:r w:rsidRPr="00003153">
        <w:rPr>
          <w:color w:val="000000"/>
          <w:sz w:val="28"/>
          <w:szCs w:val="28"/>
          <w:lang w:val="uk-UA"/>
        </w:rPr>
        <w:t xml:space="preserve">. Хибнонегативні результати </w:t>
      </w:r>
      <w:r>
        <w:rPr>
          <w:color w:val="000000"/>
          <w:sz w:val="28"/>
          <w:szCs w:val="28"/>
          <w:lang w:val="uk-UA"/>
        </w:rPr>
        <w:t>виявлено</w:t>
      </w:r>
      <w:r w:rsidRPr="00003153">
        <w:rPr>
          <w:color w:val="000000"/>
          <w:sz w:val="28"/>
          <w:szCs w:val="28"/>
          <w:lang w:val="uk-UA"/>
        </w:rPr>
        <w:t xml:space="preserve"> у ранньому неонатальному періоді </w:t>
      </w:r>
      <w:r>
        <w:rPr>
          <w:color w:val="000000"/>
          <w:sz w:val="28"/>
          <w:szCs w:val="28"/>
          <w:lang w:val="uk-UA"/>
        </w:rPr>
        <w:t xml:space="preserve">у </w:t>
      </w:r>
      <w:r w:rsidRPr="00003153">
        <w:rPr>
          <w:color w:val="000000"/>
          <w:sz w:val="28"/>
          <w:szCs w:val="28"/>
          <w:lang w:val="uk-UA"/>
        </w:rPr>
        <w:t xml:space="preserve">1,8 %, у пізньому – </w:t>
      </w:r>
      <w:r>
        <w:rPr>
          <w:color w:val="000000"/>
          <w:sz w:val="28"/>
          <w:szCs w:val="28"/>
          <w:lang w:val="uk-UA"/>
        </w:rPr>
        <w:t xml:space="preserve">у </w:t>
      </w:r>
      <w:r w:rsidRPr="00003153">
        <w:rPr>
          <w:color w:val="000000"/>
          <w:sz w:val="28"/>
          <w:szCs w:val="28"/>
          <w:lang w:val="uk-UA"/>
        </w:rPr>
        <w:t xml:space="preserve">2,4 %, у постнеонатальному – </w:t>
      </w:r>
      <w:r>
        <w:rPr>
          <w:color w:val="000000"/>
          <w:sz w:val="28"/>
          <w:szCs w:val="28"/>
          <w:lang w:val="uk-UA"/>
        </w:rPr>
        <w:t xml:space="preserve">у </w:t>
      </w:r>
      <w:r w:rsidRPr="00003153">
        <w:rPr>
          <w:color w:val="000000"/>
          <w:sz w:val="28"/>
          <w:szCs w:val="28"/>
          <w:lang w:val="uk-UA"/>
        </w:rPr>
        <w:t>0,4 %</w:t>
      </w:r>
      <w:r>
        <w:rPr>
          <w:color w:val="000000"/>
          <w:sz w:val="28"/>
          <w:szCs w:val="28"/>
          <w:lang w:val="uk-UA"/>
        </w:rPr>
        <w:t xml:space="preserve"> дітей</w:t>
      </w:r>
      <w:r w:rsidRPr="00003153">
        <w:rPr>
          <w:color w:val="000000"/>
          <w:sz w:val="28"/>
          <w:szCs w:val="28"/>
          <w:lang w:val="uk-UA"/>
        </w:rPr>
        <w:t>.</w:t>
      </w:r>
      <w:r>
        <w:rPr>
          <w:color w:val="000000"/>
          <w:sz w:val="28"/>
          <w:szCs w:val="28"/>
          <w:lang w:val="uk-UA"/>
        </w:rPr>
        <w:t xml:space="preserve"> </w:t>
      </w:r>
      <w:r w:rsidRPr="00003153">
        <w:rPr>
          <w:sz w:val="28"/>
          <w:szCs w:val="28"/>
          <w:lang w:val="uk-UA"/>
        </w:rPr>
        <w:t xml:space="preserve">Прогностична цінність позитивного результату нижча, ніж негативного. </w:t>
      </w:r>
      <w:r w:rsidRPr="00003153">
        <w:rPr>
          <w:color w:val="000000"/>
          <w:sz w:val="28"/>
          <w:szCs w:val="28"/>
          <w:lang w:val="uk-UA"/>
        </w:rPr>
        <w:t>Усе викладене вище стосовно діагностичної ефективності клінічних ознак і результатів лабораторних тестів дає підстави</w:t>
      </w:r>
      <w:r>
        <w:rPr>
          <w:color w:val="000000"/>
          <w:sz w:val="28"/>
          <w:szCs w:val="28"/>
          <w:lang w:val="uk-UA"/>
        </w:rPr>
        <w:t xml:space="preserve"> запропонувати алгоритм уточнення ВІЛ-статусу у дітей першого року життя, народжених ВІЛ-інфікованими жінками (рис. 3). </w:t>
      </w:r>
    </w:p>
    <w:p w:rsidR="000C0BF5" w:rsidRDefault="000C0BF5" w:rsidP="000C0BF5">
      <w:pPr>
        <w:autoSpaceDE w:val="0"/>
        <w:autoSpaceDN w:val="0"/>
        <w:adjustRightInd w:val="0"/>
        <w:ind w:firstLine="540"/>
        <w:jc w:val="both"/>
        <w:rPr>
          <w:sz w:val="28"/>
          <w:szCs w:val="28"/>
          <w:lang w:val="uk-UA"/>
        </w:rPr>
      </w:pPr>
      <w:r>
        <w:rPr>
          <w:color w:val="000000"/>
          <w:sz w:val="28"/>
          <w:szCs w:val="28"/>
          <w:lang w:val="uk-UA"/>
        </w:rPr>
        <w:t>Впровадження в регіоні такого алгоритму уточнення ВІЛ-статусу дало можливість у 2005–2006 рр. рано встановити діагноз ВІЛ-інфекції у 62,4 % дітей і своєчасно призначити ВААРТ</w:t>
      </w:r>
      <w:r w:rsidRPr="00630F14">
        <w:rPr>
          <w:color w:val="000000"/>
          <w:sz w:val="28"/>
          <w:szCs w:val="28"/>
          <w:lang w:val="uk-UA"/>
        </w:rPr>
        <w:t xml:space="preserve"> </w:t>
      </w:r>
      <w:r>
        <w:rPr>
          <w:color w:val="000000"/>
          <w:sz w:val="28"/>
          <w:szCs w:val="28"/>
          <w:lang w:val="uk-UA"/>
        </w:rPr>
        <w:t>тим із них, хто потребував її на першому році життя. Раніше, до впровадження алгоритму уточнення ВІЛ-статусу за допомогою ПЛР, дітей-сиріт не всиновлювали до зникнення материнських антитіл. Раннє виключення інфікування ВІЛ дозволило всиновлювати більш ніж 50 % дітей, народжених ВІЛ-інфікованими жінками і позбавлених батьківської опіки.</w:t>
      </w:r>
    </w:p>
    <w:p w:rsidR="000C0BF5" w:rsidRDefault="000C0BF5" w:rsidP="000C0BF5">
      <w:pPr>
        <w:tabs>
          <w:tab w:val="left" w:pos="2139"/>
          <w:tab w:val="left" w:pos="4248"/>
        </w:tabs>
        <w:ind w:firstLine="540"/>
        <w:jc w:val="both"/>
        <w:rPr>
          <w:sz w:val="28"/>
          <w:szCs w:val="28"/>
          <w:lang w:val="uk-UA"/>
        </w:rPr>
      </w:pPr>
      <w:r>
        <w:rPr>
          <w:sz w:val="28"/>
          <w:szCs w:val="28"/>
          <w:lang w:val="uk-UA"/>
        </w:rPr>
        <w:t xml:space="preserve">Нами встановлено, що для неінфікованих дітей ВІЛ-інфікованих жінок на першому році життя характерне зниження фізичного розвитку. </w:t>
      </w:r>
      <w:r w:rsidRPr="0014525E">
        <w:rPr>
          <w:sz w:val="28"/>
          <w:szCs w:val="28"/>
          <w:lang w:val="uk-UA"/>
        </w:rPr>
        <w:t>Порівнян</w:t>
      </w:r>
      <w:r>
        <w:rPr>
          <w:sz w:val="28"/>
          <w:szCs w:val="28"/>
          <w:lang w:val="uk-UA"/>
        </w:rPr>
        <w:t xml:space="preserve">о </w:t>
      </w:r>
      <w:r w:rsidRPr="0014525E">
        <w:rPr>
          <w:sz w:val="28"/>
          <w:szCs w:val="28"/>
          <w:lang w:val="uk-UA"/>
        </w:rPr>
        <w:t>з КГ</w:t>
      </w:r>
      <w:r>
        <w:rPr>
          <w:sz w:val="28"/>
          <w:szCs w:val="28"/>
          <w:lang w:val="uk-UA"/>
        </w:rPr>
        <w:t>, їх с</w:t>
      </w:r>
      <w:r w:rsidRPr="0014525E">
        <w:rPr>
          <w:sz w:val="28"/>
          <w:szCs w:val="28"/>
          <w:lang w:val="uk-UA"/>
        </w:rPr>
        <w:t>ередні величин</w:t>
      </w:r>
      <w:r>
        <w:rPr>
          <w:sz w:val="28"/>
          <w:szCs w:val="28"/>
          <w:lang w:val="uk-UA"/>
        </w:rPr>
        <w:t xml:space="preserve">и маси і довжини тіла, </w:t>
      </w:r>
      <w:r w:rsidRPr="00A71ED7">
        <w:rPr>
          <w:sz w:val="28"/>
          <w:szCs w:val="28"/>
          <w:lang w:val="uk-UA" w:eastAsia="uk-UA"/>
        </w:rPr>
        <w:t>о</w:t>
      </w:r>
      <w:r>
        <w:rPr>
          <w:sz w:val="28"/>
          <w:szCs w:val="28"/>
          <w:lang w:val="uk-UA" w:eastAsia="uk-UA"/>
        </w:rPr>
        <w:t>бводу</w:t>
      </w:r>
      <w:r w:rsidRPr="0014525E">
        <w:rPr>
          <w:sz w:val="28"/>
          <w:szCs w:val="28"/>
          <w:lang w:val="uk-UA"/>
        </w:rPr>
        <w:t xml:space="preserve"> голови</w:t>
      </w:r>
      <w:r>
        <w:rPr>
          <w:sz w:val="28"/>
          <w:szCs w:val="28"/>
          <w:lang w:val="uk-UA"/>
        </w:rPr>
        <w:t xml:space="preserve"> </w:t>
      </w:r>
      <w:r w:rsidRPr="0014525E">
        <w:rPr>
          <w:sz w:val="28"/>
          <w:szCs w:val="28"/>
          <w:lang w:val="uk-UA"/>
        </w:rPr>
        <w:t>вірогідн</w:t>
      </w:r>
      <w:r>
        <w:rPr>
          <w:sz w:val="28"/>
          <w:szCs w:val="28"/>
          <w:lang w:val="uk-UA"/>
        </w:rPr>
        <w:t>о</w:t>
      </w:r>
      <w:r w:rsidRPr="0014525E">
        <w:rPr>
          <w:sz w:val="28"/>
          <w:szCs w:val="28"/>
          <w:lang w:val="uk-UA"/>
        </w:rPr>
        <w:t xml:space="preserve"> ниж</w:t>
      </w:r>
      <w:r>
        <w:rPr>
          <w:sz w:val="28"/>
          <w:szCs w:val="28"/>
          <w:lang w:val="uk-UA"/>
        </w:rPr>
        <w:t>чі; так, у</w:t>
      </w:r>
      <w:r>
        <w:rPr>
          <w:color w:val="000000"/>
          <w:sz w:val="28"/>
          <w:szCs w:val="28"/>
          <w:lang w:val="uk-UA" w:eastAsia="uk-UA"/>
        </w:rPr>
        <w:t xml:space="preserve"> віці  12 міс маса тіла в групі 1 становила </w:t>
      </w:r>
      <w:r w:rsidRPr="002A1BC7">
        <w:rPr>
          <w:sz w:val="28"/>
          <w:szCs w:val="28"/>
          <w:lang w:val="uk-UA"/>
        </w:rPr>
        <w:t>9788</w:t>
      </w:r>
      <w:r>
        <w:rPr>
          <w:sz w:val="28"/>
          <w:szCs w:val="28"/>
          <w:lang w:val="uk-UA"/>
        </w:rPr>
        <w:t xml:space="preserve"> г</w:t>
      </w:r>
      <w:r w:rsidRPr="002A1BC7">
        <w:rPr>
          <w:sz w:val="28"/>
          <w:szCs w:val="28"/>
          <w:lang w:val="uk-UA"/>
        </w:rPr>
        <w:t xml:space="preserve"> (</w:t>
      </w:r>
      <w:r>
        <w:rPr>
          <w:sz w:val="28"/>
          <w:szCs w:val="28"/>
          <w:lang w:val="uk-UA"/>
        </w:rPr>
        <w:t xml:space="preserve">95 % ДІ </w:t>
      </w:r>
      <w:r w:rsidRPr="002A1BC7">
        <w:rPr>
          <w:sz w:val="28"/>
          <w:szCs w:val="28"/>
          <w:lang w:val="uk-UA"/>
        </w:rPr>
        <w:t>9587–9989</w:t>
      </w:r>
      <w:r>
        <w:rPr>
          <w:sz w:val="28"/>
          <w:szCs w:val="28"/>
          <w:lang w:val="uk-UA"/>
        </w:rPr>
        <w:t xml:space="preserve">), у КГ – </w:t>
      </w:r>
      <w:r w:rsidRPr="002A1BC7">
        <w:rPr>
          <w:color w:val="000000"/>
          <w:sz w:val="28"/>
          <w:szCs w:val="28"/>
          <w:lang w:val="uk-UA" w:eastAsia="uk-UA"/>
        </w:rPr>
        <w:t>10</w:t>
      </w:r>
      <w:r>
        <w:rPr>
          <w:color w:val="000000"/>
          <w:sz w:val="28"/>
          <w:szCs w:val="28"/>
          <w:lang w:val="uk-UA" w:eastAsia="uk-UA"/>
        </w:rPr>
        <w:t xml:space="preserve"> </w:t>
      </w:r>
      <w:r w:rsidRPr="002A1BC7">
        <w:rPr>
          <w:color w:val="000000"/>
          <w:sz w:val="28"/>
          <w:szCs w:val="28"/>
          <w:lang w:val="uk-UA" w:eastAsia="uk-UA"/>
        </w:rPr>
        <w:t>309</w:t>
      </w:r>
      <w:r>
        <w:rPr>
          <w:color w:val="000000"/>
          <w:sz w:val="28"/>
          <w:szCs w:val="28"/>
          <w:lang w:val="uk-UA" w:eastAsia="uk-UA"/>
        </w:rPr>
        <w:t xml:space="preserve"> г</w:t>
      </w:r>
      <w:r w:rsidRPr="002A1BC7">
        <w:rPr>
          <w:color w:val="000000"/>
          <w:sz w:val="28"/>
          <w:szCs w:val="28"/>
          <w:lang w:val="uk-UA" w:eastAsia="uk-UA"/>
        </w:rPr>
        <w:t xml:space="preserve"> </w:t>
      </w:r>
      <w:r>
        <w:rPr>
          <w:color w:val="000000"/>
          <w:sz w:val="28"/>
          <w:szCs w:val="28"/>
          <w:lang w:val="uk-UA" w:eastAsia="uk-UA"/>
        </w:rPr>
        <w:t xml:space="preserve">  </w:t>
      </w:r>
      <w:r w:rsidRPr="002A1BC7">
        <w:rPr>
          <w:color w:val="000000"/>
          <w:sz w:val="28"/>
          <w:szCs w:val="28"/>
          <w:lang w:val="uk-UA" w:eastAsia="uk-UA"/>
        </w:rPr>
        <w:t>(</w:t>
      </w:r>
      <w:r>
        <w:rPr>
          <w:sz w:val="28"/>
          <w:szCs w:val="28"/>
          <w:lang w:val="uk-UA"/>
        </w:rPr>
        <w:t xml:space="preserve">95 % ДІ </w:t>
      </w:r>
      <w:r w:rsidRPr="002A1BC7">
        <w:rPr>
          <w:color w:val="000000"/>
          <w:sz w:val="28"/>
          <w:szCs w:val="28"/>
          <w:lang w:val="uk-UA" w:eastAsia="uk-UA"/>
        </w:rPr>
        <w:t>10102–10516)</w:t>
      </w:r>
      <w:r>
        <w:rPr>
          <w:color w:val="000000"/>
          <w:sz w:val="28"/>
          <w:szCs w:val="28"/>
          <w:lang w:val="uk-UA" w:eastAsia="uk-UA"/>
        </w:rPr>
        <w:t xml:space="preserve">; довжина тіла в групі 1 дорівнювала </w:t>
      </w:r>
      <w:r w:rsidRPr="002A1BC7">
        <w:rPr>
          <w:sz w:val="28"/>
          <w:szCs w:val="28"/>
          <w:lang w:val="uk-UA"/>
        </w:rPr>
        <w:t>74,33</w:t>
      </w:r>
      <w:r>
        <w:rPr>
          <w:sz w:val="28"/>
          <w:szCs w:val="28"/>
          <w:lang w:val="uk-UA"/>
        </w:rPr>
        <w:t xml:space="preserve"> см</w:t>
      </w:r>
      <w:r w:rsidRPr="002A1BC7">
        <w:rPr>
          <w:sz w:val="28"/>
          <w:szCs w:val="28"/>
          <w:lang w:val="uk-UA"/>
        </w:rPr>
        <w:t xml:space="preserve"> (</w:t>
      </w:r>
      <w:r>
        <w:rPr>
          <w:sz w:val="28"/>
          <w:szCs w:val="28"/>
          <w:lang w:val="uk-UA"/>
        </w:rPr>
        <w:t xml:space="preserve">95 % ДІ </w:t>
      </w:r>
      <w:r w:rsidRPr="002A1BC7">
        <w:rPr>
          <w:sz w:val="28"/>
          <w:szCs w:val="28"/>
          <w:lang w:val="uk-UA"/>
        </w:rPr>
        <w:t>73,78–74,89)</w:t>
      </w:r>
      <w:r>
        <w:rPr>
          <w:sz w:val="28"/>
          <w:szCs w:val="28"/>
          <w:lang w:val="uk-UA"/>
        </w:rPr>
        <w:t xml:space="preserve">, у КГ </w:t>
      </w:r>
      <w:r>
        <w:rPr>
          <w:color w:val="000000"/>
          <w:sz w:val="28"/>
          <w:szCs w:val="28"/>
          <w:lang w:val="uk-UA" w:eastAsia="uk-UA"/>
        </w:rPr>
        <w:t xml:space="preserve">– </w:t>
      </w:r>
      <w:r w:rsidRPr="002A1BC7">
        <w:rPr>
          <w:color w:val="000000"/>
          <w:sz w:val="28"/>
          <w:szCs w:val="28"/>
          <w:lang w:val="uk-UA" w:eastAsia="uk-UA"/>
        </w:rPr>
        <w:t>76,88</w:t>
      </w:r>
      <w:r>
        <w:rPr>
          <w:color w:val="000000"/>
          <w:sz w:val="28"/>
          <w:szCs w:val="28"/>
          <w:lang w:val="uk-UA" w:eastAsia="uk-UA"/>
        </w:rPr>
        <w:t xml:space="preserve"> см</w:t>
      </w:r>
      <w:r w:rsidRPr="002A1BC7">
        <w:rPr>
          <w:color w:val="000000"/>
          <w:sz w:val="28"/>
          <w:szCs w:val="28"/>
          <w:lang w:val="uk-UA" w:eastAsia="uk-UA"/>
        </w:rPr>
        <w:t xml:space="preserve"> (</w:t>
      </w:r>
      <w:r>
        <w:rPr>
          <w:sz w:val="28"/>
          <w:szCs w:val="28"/>
          <w:lang w:val="uk-UA"/>
        </w:rPr>
        <w:t xml:space="preserve">95 % ДІ </w:t>
      </w:r>
      <w:r w:rsidRPr="002A1BC7">
        <w:rPr>
          <w:color w:val="000000"/>
          <w:sz w:val="28"/>
          <w:szCs w:val="28"/>
          <w:lang w:val="uk-UA" w:eastAsia="uk-UA"/>
        </w:rPr>
        <w:t>76,2</w:t>
      </w:r>
      <w:r>
        <w:rPr>
          <w:color w:val="000000"/>
          <w:sz w:val="28"/>
          <w:szCs w:val="28"/>
          <w:lang w:val="uk-UA" w:eastAsia="uk-UA"/>
        </w:rPr>
        <w:t>0</w:t>
      </w:r>
      <w:r w:rsidRPr="002A1BC7">
        <w:rPr>
          <w:color w:val="000000"/>
          <w:sz w:val="28"/>
          <w:szCs w:val="28"/>
          <w:lang w:val="uk-UA" w:eastAsia="uk-UA"/>
        </w:rPr>
        <w:t>–77,55)</w:t>
      </w:r>
      <w:r>
        <w:rPr>
          <w:color w:val="000000"/>
          <w:sz w:val="28"/>
          <w:szCs w:val="28"/>
          <w:lang w:val="uk-UA" w:eastAsia="uk-UA"/>
        </w:rPr>
        <w:t>; обвід голови в групі 1 був</w:t>
      </w:r>
      <w:r w:rsidRPr="002F0EFC">
        <w:rPr>
          <w:sz w:val="28"/>
          <w:szCs w:val="28"/>
          <w:lang w:val="uk-UA"/>
        </w:rPr>
        <w:t xml:space="preserve"> </w:t>
      </w:r>
      <w:r>
        <w:rPr>
          <w:sz w:val="28"/>
          <w:szCs w:val="28"/>
          <w:lang w:val="uk-UA"/>
        </w:rPr>
        <w:t xml:space="preserve">  </w:t>
      </w:r>
      <w:r w:rsidRPr="002A1BC7">
        <w:rPr>
          <w:sz w:val="28"/>
          <w:szCs w:val="28"/>
          <w:lang w:val="uk-UA"/>
        </w:rPr>
        <w:t>45,</w:t>
      </w:r>
      <w:r>
        <w:rPr>
          <w:sz w:val="28"/>
          <w:szCs w:val="28"/>
          <w:lang w:val="uk-UA"/>
        </w:rPr>
        <w:t>9 см</w:t>
      </w:r>
      <w:r w:rsidRPr="002A1BC7">
        <w:rPr>
          <w:sz w:val="28"/>
          <w:szCs w:val="28"/>
          <w:lang w:val="uk-UA"/>
        </w:rPr>
        <w:t xml:space="preserve"> (</w:t>
      </w:r>
      <w:r>
        <w:rPr>
          <w:sz w:val="28"/>
          <w:szCs w:val="28"/>
          <w:lang w:val="uk-UA"/>
        </w:rPr>
        <w:t xml:space="preserve">95 % ДІ </w:t>
      </w:r>
      <w:r w:rsidRPr="002A1BC7">
        <w:rPr>
          <w:sz w:val="28"/>
          <w:szCs w:val="28"/>
          <w:lang w:val="uk-UA"/>
        </w:rPr>
        <w:t>45,</w:t>
      </w:r>
      <w:r>
        <w:rPr>
          <w:sz w:val="28"/>
          <w:szCs w:val="28"/>
          <w:lang w:val="uk-UA"/>
        </w:rPr>
        <w:t>6</w:t>
      </w:r>
      <w:r w:rsidRPr="002A1BC7">
        <w:rPr>
          <w:sz w:val="28"/>
          <w:szCs w:val="28"/>
          <w:lang w:val="uk-UA"/>
        </w:rPr>
        <w:t>9–</w:t>
      </w:r>
      <w:r>
        <w:rPr>
          <w:sz w:val="28"/>
          <w:szCs w:val="28"/>
          <w:lang w:val="uk-UA"/>
        </w:rPr>
        <w:t>46</w:t>
      </w:r>
      <w:r w:rsidRPr="002A1BC7">
        <w:rPr>
          <w:sz w:val="28"/>
          <w:szCs w:val="28"/>
          <w:lang w:val="uk-UA"/>
        </w:rPr>
        <w:t>,</w:t>
      </w:r>
      <w:r>
        <w:rPr>
          <w:sz w:val="28"/>
          <w:szCs w:val="28"/>
          <w:lang w:val="uk-UA"/>
        </w:rPr>
        <w:t>11</w:t>
      </w:r>
      <w:r w:rsidRPr="002A1BC7">
        <w:rPr>
          <w:sz w:val="28"/>
          <w:szCs w:val="28"/>
          <w:lang w:val="uk-UA"/>
        </w:rPr>
        <w:t>)</w:t>
      </w:r>
      <w:r>
        <w:rPr>
          <w:sz w:val="28"/>
          <w:szCs w:val="28"/>
          <w:lang w:val="uk-UA"/>
        </w:rPr>
        <w:t xml:space="preserve">, у КГ – </w:t>
      </w:r>
      <w:r w:rsidRPr="002A1BC7">
        <w:rPr>
          <w:color w:val="000000"/>
          <w:sz w:val="28"/>
          <w:szCs w:val="28"/>
          <w:lang w:val="uk-UA" w:eastAsia="uk-UA"/>
        </w:rPr>
        <w:t>46,5</w:t>
      </w:r>
      <w:r>
        <w:rPr>
          <w:color w:val="000000"/>
          <w:sz w:val="28"/>
          <w:szCs w:val="28"/>
          <w:lang w:val="uk-UA" w:eastAsia="uk-UA"/>
        </w:rPr>
        <w:t xml:space="preserve"> см</w:t>
      </w:r>
      <w:r w:rsidRPr="002A1BC7">
        <w:rPr>
          <w:color w:val="000000"/>
          <w:sz w:val="28"/>
          <w:szCs w:val="28"/>
          <w:lang w:val="uk-UA" w:eastAsia="uk-UA"/>
        </w:rPr>
        <w:t xml:space="preserve"> (</w:t>
      </w:r>
      <w:r>
        <w:rPr>
          <w:sz w:val="28"/>
          <w:szCs w:val="28"/>
          <w:lang w:val="uk-UA"/>
        </w:rPr>
        <w:t xml:space="preserve">95 % ДІ </w:t>
      </w:r>
      <w:r w:rsidRPr="002A1BC7">
        <w:rPr>
          <w:color w:val="000000"/>
          <w:sz w:val="28"/>
          <w:szCs w:val="28"/>
          <w:lang w:val="uk-UA" w:eastAsia="uk-UA"/>
        </w:rPr>
        <w:t>46,31–46,69)</w:t>
      </w:r>
      <w:r>
        <w:rPr>
          <w:color w:val="000000"/>
          <w:sz w:val="28"/>
          <w:szCs w:val="28"/>
          <w:lang w:val="uk-UA" w:eastAsia="uk-UA"/>
        </w:rPr>
        <w:t>. А</w:t>
      </w:r>
      <w:r w:rsidRPr="00665FAD">
        <w:rPr>
          <w:sz w:val="28"/>
          <w:szCs w:val="28"/>
          <w:lang w:val="uk-UA"/>
        </w:rPr>
        <w:t>нтропометричні показники дітей</w:t>
      </w:r>
      <w:r>
        <w:rPr>
          <w:sz w:val="28"/>
          <w:szCs w:val="28"/>
          <w:lang w:val="uk-UA"/>
        </w:rPr>
        <w:t xml:space="preserve"> матерів-СІН</w:t>
      </w:r>
      <w:r w:rsidRPr="00665FAD">
        <w:rPr>
          <w:sz w:val="28"/>
          <w:szCs w:val="28"/>
          <w:lang w:val="uk-UA"/>
        </w:rPr>
        <w:t xml:space="preserve"> протягом першого року життя </w:t>
      </w:r>
      <w:r>
        <w:rPr>
          <w:sz w:val="28"/>
          <w:szCs w:val="28"/>
          <w:lang w:val="uk-UA"/>
        </w:rPr>
        <w:t>були вірогідно</w:t>
      </w:r>
      <w:r w:rsidRPr="00665FAD">
        <w:rPr>
          <w:sz w:val="28"/>
          <w:szCs w:val="28"/>
          <w:lang w:val="uk-UA"/>
        </w:rPr>
        <w:t xml:space="preserve"> нижч</w:t>
      </w:r>
      <w:r>
        <w:rPr>
          <w:sz w:val="28"/>
          <w:szCs w:val="28"/>
          <w:lang w:val="uk-UA"/>
        </w:rPr>
        <w:t>і,</w:t>
      </w:r>
      <w:r w:rsidRPr="00665FAD">
        <w:rPr>
          <w:sz w:val="28"/>
          <w:szCs w:val="28"/>
          <w:lang w:val="uk-UA"/>
        </w:rPr>
        <w:t xml:space="preserve"> ніж у дітей, </w:t>
      </w:r>
      <w:r>
        <w:rPr>
          <w:sz w:val="28"/>
          <w:szCs w:val="28"/>
          <w:lang w:val="uk-UA"/>
        </w:rPr>
        <w:t xml:space="preserve">які </w:t>
      </w:r>
      <w:r w:rsidRPr="00665FAD">
        <w:rPr>
          <w:sz w:val="28"/>
          <w:szCs w:val="28"/>
          <w:lang w:val="uk-UA"/>
        </w:rPr>
        <w:t xml:space="preserve">не зазнали </w:t>
      </w:r>
      <w:r>
        <w:rPr>
          <w:sz w:val="28"/>
          <w:szCs w:val="28"/>
          <w:lang w:val="uk-UA"/>
        </w:rPr>
        <w:t xml:space="preserve">пренатальної </w:t>
      </w:r>
      <w:r w:rsidRPr="00665FAD">
        <w:rPr>
          <w:sz w:val="28"/>
          <w:szCs w:val="28"/>
          <w:lang w:val="uk-UA"/>
        </w:rPr>
        <w:t>дії</w:t>
      </w:r>
      <w:r>
        <w:rPr>
          <w:sz w:val="28"/>
          <w:szCs w:val="28"/>
          <w:lang w:val="uk-UA"/>
        </w:rPr>
        <w:t xml:space="preserve"> наркотиків</w:t>
      </w:r>
      <w:r w:rsidRPr="00665FAD">
        <w:rPr>
          <w:sz w:val="28"/>
          <w:szCs w:val="28"/>
          <w:lang w:val="uk-UA"/>
        </w:rPr>
        <w:t>.</w:t>
      </w:r>
      <w:r>
        <w:rPr>
          <w:sz w:val="28"/>
          <w:szCs w:val="28"/>
          <w:lang w:val="uk-UA"/>
        </w:rPr>
        <w:t xml:space="preserve"> </w:t>
      </w:r>
    </w:p>
    <w:p w:rsidR="000C0BF5" w:rsidRPr="00D7015F" w:rsidRDefault="000C0BF5" w:rsidP="000C0BF5">
      <w:pPr>
        <w:tabs>
          <w:tab w:val="left" w:pos="2139"/>
          <w:tab w:val="left" w:pos="4248"/>
        </w:tabs>
        <w:ind w:firstLine="540"/>
        <w:jc w:val="both"/>
        <w:rPr>
          <w:sz w:val="28"/>
          <w:szCs w:val="28"/>
          <w:lang w:val="uk-UA"/>
        </w:rPr>
      </w:pPr>
      <w:r>
        <w:rPr>
          <w:sz w:val="28"/>
          <w:szCs w:val="28"/>
          <w:lang w:val="uk-UA"/>
        </w:rPr>
        <w:t xml:space="preserve">Як і </w:t>
      </w:r>
      <w:r>
        <w:rPr>
          <w:sz w:val="28"/>
          <w:szCs w:val="28"/>
          <w:lang w:val="en-US"/>
        </w:rPr>
        <w:t>H</w:t>
      </w:r>
      <w:r>
        <w:rPr>
          <w:sz w:val="28"/>
          <w:szCs w:val="28"/>
          <w:lang w:val="uk-UA"/>
        </w:rPr>
        <w:t>.</w:t>
      </w:r>
      <w:r w:rsidRPr="00062407">
        <w:rPr>
          <w:sz w:val="28"/>
          <w:szCs w:val="28"/>
          <w:lang w:val="uk-UA"/>
        </w:rPr>
        <w:t xml:space="preserve"> </w:t>
      </w:r>
      <w:r>
        <w:rPr>
          <w:sz w:val="28"/>
          <w:szCs w:val="28"/>
          <w:lang w:val="en-US"/>
        </w:rPr>
        <w:t>Bachou</w:t>
      </w:r>
      <w:r w:rsidRPr="00062407">
        <w:rPr>
          <w:sz w:val="28"/>
          <w:szCs w:val="28"/>
          <w:lang w:val="uk-UA"/>
        </w:rPr>
        <w:t xml:space="preserve"> (2006)</w:t>
      </w:r>
      <w:r>
        <w:rPr>
          <w:sz w:val="28"/>
          <w:szCs w:val="28"/>
          <w:lang w:val="uk-UA"/>
        </w:rPr>
        <w:t>, ми виявили патогенетичний зв'язок між порушенням фізичного розвитку і частими тяжкими інфекціями:</w:t>
      </w:r>
      <w:r w:rsidRPr="00062407">
        <w:rPr>
          <w:sz w:val="28"/>
          <w:szCs w:val="28"/>
          <w:lang w:val="uk-UA"/>
        </w:rPr>
        <w:t xml:space="preserve"> </w:t>
      </w:r>
      <w:hyperlink r:id="rId24" w:tooltip="Click to search for citations by this author." w:history="1">
        <w:r w:rsidRPr="003B0180">
          <w:rPr>
            <w:sz w:val="28"/>
            <w:szCs w:val="28"/>
            <w:lang w:val="uk-UA"/>
          </w:rPr>
          <w:t>за методом Пірсона знайдено помірну негативну кореляцію</w:t>
        </w:r>
        <w:r>
          <w:rPr>
            <w:sz w:val="28"/>
            <w:szCs w:val="28"/>
            <w:lang w:val="uk-UA"/>
          </w:rPr>
          <w:t xml:space="preserve">між масою тіла у 6 міс і кількістю випадків госпіталізації </w:t>
        </w:r>
        <w:r>
          <w:rPr>
            <w:sz w:val="28"/>
            <w:szCs w:val="28"/>
            <w:lang w:val="uk-UA"/>
          </w:rPr>
          <w:t xml:space="preserve"> (</w:t>
        </w:r>
        <w:r w:rsidRPr="003B0180">
          <w:rPr>
            <w:sz w:val="28"/>
            <w:szCs w:val="28"/>
            <w:lang w:val="en-US" w:eastAsia="uk-UA"/>
          </w:rPr>
          <w:t>r</w:t>
        </w:r>
        <w:r w:rsidRPr="003B0180">
          <w:rPr>
            <w:sz w:val="28"/>
            <w:szCs w:val="28"/>
            <w:lang w:val="uk-UA" w:eastAsia="uk-UA"/>
          </w:rPr>
          <w:t>= -0,32)</w:t>
        </w:r>
        <w:r>
          <w:rPr>
            <w:sz w:val="28"/>
            <w:szCs w:val="28"/>
            <w:lang w:val="uk-UA" w:eastAsia="uk-UA"/>
          </w:rPr>
          <w:t xml:space="preserve">. </w:t>
        </w:r>
      </w:hyperlink>
      <w:r w:rsidRPr="00D7015F">
        <w:rPr>
          <w:lang w:val="uk-UA"/>
        </w:rPr>
        <w:t xml:space="preserve"> </w:t>
      </w:r>
    </w:p>
    <w:p w:rsidR="000C0BF5" w:rsidRDefault="000C0BF5" w:rsidP="000C0BF5">
      <w:pPr>
        <w:ind w:firstLine="540"/>
        <w:jc w:val="both"/>
        <w:rPr>
          <w:sz w:val="28"/>
          <w:szCs w:val="28"/>
          <w:lang w:val="uk-UA"/>
        </w:rPr>
        <w:sectPr w:rsidR="000C0BF5" w:rsidSect="00B639F2">
          <w:headerReference w:type="even" r:id="rId25"/>
          <w:headerReference w:type="default" r:id="rId26"/>
          <w:pgSz w:w="11906" w:h="16838"/>
          <w:pgMar w:top="1418" w:right="794" w:bottom="1418" w:left="1021" w:header="709" w:footer="709" w:gutter="0"/>
          <w:pgNumType w:start="1"/>
          <w:cols w:space="708"/>
          <w:docGrid w:linePitch="360"/>
        </w:sectPr>
      </w:pPr>
    </w:p>
    <w:p w:rsidR="000C0BF5" w:rsidRDefault="000C0BF5" w:rsidP="000C0BF5">
      <w:pPr>
        <w:jc w:val="both"/>
        <w:rPr>
          <w:sz w:val="28"/>
          <w:szCs w:val="28"/>
          <w:lang w:val="uk-UA"/>
        </w:rPr>
      </w:pPr>
      <w:r>
        <w:rPr>
          <w:noProof/>
          <w:sz w:val="28"/>
          <w:szCs w:val="28"/>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5743575</wp:posOffset>
                </wp:positionV>
                <wp:extent cx="8783955" cy="294005"/>
                <wp:effectExtent l="7620" t="9525" r="9525"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955" cy="2940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0BF5" w:rsidRPr="00B67FD7" w:rsidRDefault="000C0BF5" w:rsidP="000C0BF5">
                            <w:pPr>
                              <w:rPr>
                                <w:sz w:val="28"/>
                                <w:szCs w:val="28"/>
                                <w:lang w:val="uk-UA"/>
                              </w:rPr>
                            </w:pPr>
                            <w:r w:rsidRPr="00B67FD7">
                              <w:rPr>
                                <w:sz w:val="28"/>
                                <w:szCs w:val="28"/>
                                <w:lang w:val="uk-UA"/>
                              </w:rPr>
                              <w:t xml:space="preserve">Рис. </w:t>
                            </w:r>
                            <w:r>
                              <w:rPr>
                                <w:sz w:val="28"/>
                                <w:szCs w:val="28"/>
                                <w:lang w:val="uk-UA"/>
                              </w:rPr>
                              <w:t>8</w:t>
                            </w:r>
                            <w:r w:rsidRPr="00B67FD7">
                              <w:rPr>
                                <w:sz w:val="28"/>
                                <w:szCs w:val="28"/>
                                <w:lang w:val="uk-UA"/>
                              </w:rPr>
                              <w:t>.</w:t>
                            </w:r>
                            <w:r>
                              <w:rPr>
                                <w:sz w:val="28"/>
                                <w:szCs w:val="28"/>
                                <w:lang w:val="uk-UA"/>
                              </w:rPr>
                              <w:t>1</w:t>
                            </w:r>
                            <w:r w:rsidRPr="00B67FD7">
                              <w:rPr>
                                <w:sz w:val="28"/>
                                <w:szCs w:val="28"/>
                                <w:lang w:val="uk-UA"/>
                              </w:rPr>
                              <w:t xml:space="preserve">. </w:t>
                            </w:r>
                            <w:r>
                              <w:rPr>
                                <w:sz w:val="28"/>
                                <w:szCs w:val="28"/>
                                <w:lang w:val="uk-UA"/>
                              </w:rPr>
                              <w:t xml:space="preserve">Алгоритм </w:t>
                            </w:r>
                            <w:r w:rsidRPr="00B67FD7">
                              <w:rPr>
                                <w:sz w:val="28"/>
                                <w:szCs w:val="28"/>
                                <w:lang w:val="uk-UA"/>
                              </w:rPr>
                              <w:t>уточнення ВІЛ-статусу</w:t>
                            </w:r>
                            <w:r>
                              <w:rPr>
                                <w:sz w:val="28"/>
                                <w:szCs w:val="28"/>
                                <w:lang w:val="uk-UA"/>
                              </w:rPr>
                              <w:t xml:space="preserve"> дитини</w:t>
                            </w:r>
                            <w:r w:rsidRPr="00B67FD7">
                              <w:rPr>
                                <w:sz w:val="28"/>
                                <w:szCs w:val="28"/>
                                <w:lang w:val="uk-UA"/>
                              </w:rPr>
                              <w:t>, народжен</w:t>
                            </w:r>
                            <w:r>
                              <w:rPr>
                                <w:sz w:val="28"/>
                                <w:szCs w:val="28"/>
                                <w:lang w:val="uk-UA"/>
                              </w:rPr>
                              <w:t>ої</w:t>
                            </w:r>
                            <w:r w:rsidRPr="00B67FD7">
                              <w:rPr>
                                <w:sz w:val="28"/>
                                <w:szCs w:val="28"/>
                                <w:lang w:val="uk-UA"/>
                              </w:rPr>
                              <w:t xml:space="preserve"> ВІЛ-інфікован</w:t>
                            </w:r>
                            <w:r>
                              <w:rPr>
                                <w:sz w:val="28"/>
                                <w:szCs w:val="28"/>
                                <w:lang w:val="uk-UA"/>
                              </w:rPr>
                              <w:t>ою</w:t>
                            </w:r>
                            <w:r w:rsidRPr="00B67FD7">
                              <w:rPr>
                                <w:sz w:val="28"/>
                                <w:szCs w:val="28"/>
                                <w:lang w:val="uk-UA"/>
                              </w:rPr>
                              <w:t xml:space="preserve"> жінк</w:t>
                            </w:r>
                            <w:r>
                              <w:rPr>
                                <w:sz w:val="28"/>
                                <w:szCs w:val="28"/>
                                <w:lang w:val="uk-UA"/>
                              </w:rPr>
                              <w:t>ою</w:t>
                            </w:r>
                          </w:p>
                          <w:p w:rsidR="000C0BF5" w:rsidRPr="00B67FD7" w:rsidRDefault="000C0BF5" w:rsidP="000C0BF5">
                            <w:pP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35pt;margin-top:452.25pt;width:691.6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bIjQIAABQFAAAOAAAAZHJzL2Uyb0RvYy54bWysVF2O0zAQfkfiDpbf2yTdtNtGm65K0yKk&#10;5UdaOIDrOI2FYxvbbbIgzsIpeELiDD0SY6ctXfYFIfLg+Gf8zTcz3/jmtmsE2jNjuZI5ToYxRkxS&#10;VXK5zfGH9+vBFCPriCyJUJLl+IFZfDt//uym1RkbqVqJkhkEINJmrc5x7ZzOosjSmjXEDpVmEg4r&#10;ZRriYGm2UWlIC+iNiEZxPIlaZUptFGXWwm7RH+J5wK8qRt3bqrLMIZFj4ObCaMK48WM0vyHZ1hBd&#10;c3qkQf6BRUO4BKdnqII4gnaGP4FqODXKqsoNqWoiVVWcshADRJPEf0RzXxPNQiyQHKvPabL/D5a+&#10;2b8ziJc5nmAkSQMlOnw7/Dz8OHxHE5+dVtsMjO41mLnuheqgyiFSq+8U/WiRVMuayC1bGKPampES&#10;2CX+ZnRxtcexHmTTvlYluCE7pwJQV5nGpw6SgQAdqvRwrgzrHKKwOb2eXs3GY4wonI1maRyPgwuS&#10;nW5rY91LphrkJzk2UPmATvZ31nk2JDuZeGdSrbkQofpCotY79NtWCV76k7Aw281SGLQnXjzhOzp9&#10;ZNZwBxIWvAGaZyOS+VSsZBlcOMJFPwcaQnpwiAyIHWe9VL7M4tlqupqmg3Q0WQ3SuCgGi/UyHUzW&#10;yfW4uCqWyyL56nkmaVbzsmTSUz3JNkn/ThbHBuoFdxbuo5DsZeTr8D2NPHpMI6QYojr9Q3RBA77s&#10;vQBct+mC2JKztjaqfABVGNW3JjwlMKmV+YxRC22ZY/tpRwzDSLySoKxZkqa+j8MiHV+PYGEuTzaX&#10;J0RSgMqxw6ifLl3f+ztt+LYGT72WpVqAGisehOJl27M6ahhaLwR1fCZ8b1+ug9Xvx2z+CwAA//8D&#10;AFBLAwQUAAYACAAAACEAwYhbBeEAAAAKAQAADwAAAGRycy9kb3ducmV2LnhtbEyPwU7DMBBE70j8&#10;g7VI3KhDIW0a4lSoCIQQSLTwAdvYJFHtdYjdNOXr2Z7guDOj2TfFcnRWDKYPrScF15MEhKHK65Zq&#10;BZ8fj1cZiBCRNFpPRsHRBFiW52cF5tofaG2GTawFl1DIUUETY5dLGarGOAwT3xli78v3DiOffS11&#10;jwcud1ZOk2QmHbbEHxrszKox1W6zdwpWu+P3T5q+Z4MNz69PLw8L3+GbUpcX4/0diGjG+BeGEz6j&#10;Q8lMW78nHYRVMJ1zUMEiuU1BnPybbMbjtiylSQayLOT/CeUvAAAA//8DAFBLAQItABQABgAIAAAA&#10;IQC2gziS/gAAAOEBAAATAAAAAAAAAAAAAAAAAAAAAABbQ29udGVudF9UeXBlc10ueG1sUEsBAi0A&#10;FAAGAAgAAAAhADj9If/WAAAAlAEAAAsAAAAAAAAAAAAAAAAALwEAAF9yZWxzLy5yZWxzUEsBAi0A&#10;FAAGAAgAAAAhAK6YNsiNAgAAFAUAAA4AAAAAAAAAAAAAAAAALgIAAGRycy9lMm9Eb2MueG1sUEsB&#10;Ai0AFAAGAAgAAAAhAMGIWwXhAAAACgEAAA8AAAAAAAAAAAAAAAAA5wQAAGRycy9kb3ducmV2Lnht&#10;bFBLBQYAAAAABAAEAPMAAAD1BQAAAAA=&#10;" filled="f" strokeweight="0">
                <v:textbox>
                  <w:txbxContent>
                    <w:p w:rsidR="000C0BF5" w:rsidRPr="00B67FD7" w:rsidRDefault="000C0BF5" w:rsidP="000C0BF5">
                      <w:pPr>
                        <w:rPr>
                          <w:sz w:val="28"/>
                          <w:szCs w:val="28"/>
                          <w:lang w:val="uk-UA"/>
                        </w:rPr>
                      </w:pPr>
                      <w:r w:rsidRPr="00B67FD7">
                        <w:rPr>
                          <w:sz w:val="28"/>
                          <w:szCs w:val="28"/>
                          <w:lang w:val="uk-UA"/>
                        </w:rPr>
                        <w:t xml:space="preserve">Рис. </w:t>
                      </w:r>
                      <w:r>
                        <w:rPr>
                          <w:sz w:val="28"/>
                          <w:szCs w:val="28"/>
                          <w:lang w:val="uk-UA"/>
                        </w:rPr>
                        <w:t>8</w:t>
                      </w:r>
                      <w:r w:rsidRPr="00B67FD7">
                        <w:rPr>
                          <w:sz w:val="28"/>
                          <w:szCs w:val="28"/>
                          <w:lang w:val="uk-UA"/>
                        </w:rPr>
                        <w:t>.</w:t>
                      </w:r>
                      <w:r>
                        <w:rPr>
                          <w:sz w:val="28"/>
                          <w:szCs w:val="28"/>
                          <w:lang w:val="uk-UA"/>
                        </w:rPr>
                        <w:t>1</w:t>
                      </w:r>
                      <w:r w:rsidRPr="00B67FD7">
                        <w:rPr>
                          <w:sz w:val="28"/>
                          <w:szCs w:val="28"/>
                          <w:lang w:val="uk-UA"/>
                        </w:rPr>
                        <w:t xml:space="preserve">. </w:t>
                      </w:r>
                      <w:r>
                        <w:rPr>
                          <w:sz w:val="28"/>
                          <w:szCs w:val="28"/>
                          <w:lang w:val="uk-UA"/>
                        </w:rPr>
                        <w:t xml:space="preserve">Алгоритм </w:t>
                      </w:r>
                      <w:r w:rsidRPr="00B67FD7">
                        <w:rPr>
                          <w:sz w:val="28"/>
                          <w:szCs w:val="28"/>
                          <w:lang w:val="uk-UA"/>
                        </w:rPr>
                        <w:t>уточнення ВІЛ-статусу</w:t>
                      </w:r>
                      <w:r>
                        <w:rPr>
                          <w:sz w:val="28"/>
                          <w:szCs w:val="28"/>
                          <w:lang w:val="uk-UA"/>
                        </w:rPr>
                        <w:t xml:space="preserve"> дитини</w:t>
                      </w:r>
                      <w:r w:rsidRPr="00B67FD7">
                        <w:rPr>
                          <w:sz w:val="28"/>
                          <w:szCs w:val="28"/>
                          <w:lang w:val="uk-UA"/>
                        </w:rPr>
                        <w:t>, народжен</w:t>
                      </w:r>
                      <w:r>
                        <w:rPr>
                          <w:sz w:val="28"/>
                          <w:szCs w:val="28"/>
                          <w:lang w:val="uk-UA"/>
                        </w:rPr>
                        <w:t>ої</w:t>
                      </w:r>
                      <w:r w:rsidRPr="00B67FD7">
                        <w:rPr>
                          <w:sz w:val="28"/>
                          <w:szCs w:val="28"/>
                          <w:lang w:val="uk-UA"/>
                        </w:rPr>
                        <w:t xml:space="preserve"> ВІЛ-інфікован</w:t>
                      </w:r>
                      <w:r>
                        <w:rPr>
                          <w:sz w:val="28"/>
                          <w:szCs w:val="28"/>
                          <w:lang w:val="uk-UA"/>
                        </w:rPr>
                        <w:t>ою</w:t>
                      </w:r>
                      <w:r w:rsidRPr="00B67FD7">
                        <w:rPr>
                          <w:sz w:val="28"/>
                          <w:szCs w:val="28"/>
                          <w:lang w:val="uk-UA"/>
                        </w:rPr>
                        <w:t xml:space="preserve"> жінк</w:t>
                      </w:r>
                      <w:r>
                        <w:rPr>
                          <w:sz w:val="28"/>
                          <w:szCs w:val="28"/>
                          <w:lang w:val="uk-UA"/>
                        </w:rPr>
                        <w:t>ою</w:t>
                      </w:r>
                    </w:p>
                    <w:p w:rsidR="000C0BF5" w:rsidRPr="00B67FD7" w:rsidRDefault="000C0BF5" w:rsidP="000C0BF5">
                      <w:pPr>
                        <w:rPr>
                          <w:sz w:val="28"/>
                          <w:szCs w:val="28"/>
                          <w:lang w:val="uk-UA"/>
                        </w:rPr>
                      </w:pPr>
                    </w:p>
                  </w:txbxContent>
                </v:textbox>
              </v:shape>
            </w:pict>
          </mc:Fallback>
        </mc:AlternateContent>
      </w:r>
      <w:r>
        <w:rPr>
          <w:noProof/>
          <w:sz w:val="28"/>
          <w:szCs w:val="28"/>
          <w:lang w:bidi="he-IL"/>
        </w:rPr>
        <w:pict>
          <v:group id="_x0000_s1033" editas="canvas" style="position:absolute;margin-left:0;margin-top:0;width:756.1pt;height:477pt;z-index:251666432;mso-position-horizontal-relative:char;mso-position-vertical-relative:line" coordorigin="4772,2500" coordsize="7201,45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4772;top:2500;width:7201;height:4579" o:preferrelative="f">
              <v:fill o:detectmouseclick="t"/>
              <v:path o:extrusionok="t" o:connecttype="none"/>
              <o:lock v:ext="edit" text="t"/>
            </v:shape>
            <v:rect id="_x0000_s1035" style="position:absolute;left:4772;top:2500;width:7200;height:4578"/>
            <v:shape id="_x0000_s1036" type="#_x0000_t202" style="position:absolute;left:5115;top:2673;width:6343;height:260" strokeweight="1.5pt">
              <v:textbox style="mso-next-textbox:#_x0000_s1036">
                <w:txbxContent>
                  <w:p w:rsidR="000C0BF5" w:rsidRPr="00FF29B0" w:rsidRDefault="000C0BF5" w:rsidP="000C0BF5">
                    <w:pPr>
                      <w:jc w:val="center"/>
                      <w:rPr>
                        <w:b/>
                        <w:sz w:val="28"/>
                        <w:szCs w:val="28"/>
                        <w:lang w:val="uk-UA"/>
                      </w:rPr>
                    </w:pPr>
                    <w:r w:rsidRPr="00FF29B0">
                      <w:rPr>
                        <w:b/>
                        <w:sz w:val="28"/>
                        <w:szCs w:val="28"/>
                        <w:lang w:val="uk-UA"/>
                      </w:rPr>
                      <w:t>Дитина</w:t>
                    </w:r>
                    <w:r w:rsidRPr="00FF29B0">
                      <w:rPr>
                        <w:b/>
                        <w:sz w:val="28"/>
                        <w:szCs w:val="28"/>
                      </w:rPr>
                      <w:t xml:space="preserve">, </w:t>
                    </w:r>
                    <w:r w:rsidRPr="00FF29B0">
                      <w:rPr>
                        <w:b/>
                        <w:sz w:val="28"/>
                        <w:szCs w:val="28"/>
                        <w:lang w:val="uk-UA"/>
                      </w:rPr>
                      <w:t>народжена</w:t>
                    </w:r>
                    <w:r w:rsidRPr="00FF29B0">
                      <w:rPr>
                        <w:b/>
                        <w:sz w:val="28"/>
                        <w:szCs w:val="28"/>
                      </w:rPr>
                      <w:t xml:space="preserve"> </w:t>
                    </w:r>
                    <w:r w:rsidRPr="00FF29B0">
                      <w:rPr>
                        <w:b/>
                        <w:sz w:val="28"/>
                        <w:szCs w:val="28"/>
                        <w:lang w:val="uk-UA"/>
                      </w:rPr>
                      <w:t>ВІЛ-інфікованою жінкою</w:t>
                    </w:r>
                    <w:r w:rsidRPr="00FF29B0">
                      <w:rPr>
                        <w:b/>
                        <w:sz w:val="28"/>
                        <w:szCs w:val="28"/>
                      </w:rPr>
                      <w:t>,</w:t>
                    </w:r>
                    <w:r w:rsidRPr="00FF29B0">
                      <w:rPr>
                        <w:b/>
                        <w:sz w:val="28"/>
                        <w:szCs w:val="28"/>
                        <w:lang w:val="uk-UA"/>
                      </w:rPr>
                      <w:t xml:space="preserve"> – дитина з не уточненим ВІЛ-статусом</w:t>
                    </w:r>
                  </w:p>
                </w:txbxContent>
              </v:textbox>
            </v:shape>
            <v:rect id="_x0000_s1037" style="position:absolute;left:5801;top:3105;width:5228;height:259">
              <v:textbox style="mso-next-textbox:#_x0000_s1037">
                <w:txbxContent>
                  <w:p w:rsidR="000C0BF5" w:rsidRPr="00AD68C3" w:rsidRDefault="000C0BF5" w:rsidP="000C0BF5">
                    <w:pPr>
                      <w:pStyle w:val="1"/>
                      <w:rPr>
                        <w:szCs w:val="28"/>
                      </w:rPr>
                    </w:pPr>
                    <w:r>
                      <w:t>Тестування пуповинної крові за допомогою визначення антитіл до ВІЛ методом ІФА</w:t>
                    </w:r>
                  </w:p>
                  <w:p w:rsidR="000C0BF5" w:rsidRDefault="000C0BF5" w:rsidP="000C0BF5"/>
                </w:txbxContent>
              </v:textbox>
            </v:rect>
            <v:shape id="_x0000_s1038" type="#_x0000_t202" style="position:absolute;left:5543;top:3537;width:5229;height:432">
              <v:textbox style="mso-next-textbox:#_x0000_s1038">
                <w:txbxContent>
                  <w:p w:rsidR="000C0BF5" w:rsidRDefault="000C0BF5" w:rsidP="000C0BF5">
                    <w:pPr>
                      <w:jc w:val="center"/>
                      <w:rPr>
                        <w:sz w:val="28"/>
                        <w:szCs w:val="28"/>
                        <w:lang w:val="uk-UA"/>
                      </w:rPr>
                    </w:pPr>
                    <w:r>
                      <w:rPr>
                        <w:sz w:val="28"/>
                        <w:szCs w:val="28"/>
                        <w:lang w:val="uk-UA"/>
                      </w:rPr>
                      <w:t>Перше тестування для уточнення ВІЛ-статусу: визначення генетичного  матеріалу ВІЛ методом ПЛР у віці 1–2 міс, якщо немає показань для більш раннього дослідження</w:t>
                    </w:r>
                  </w:p>
                </w:txbxContent>
              </v:textbox>
            </v:shape>
            <v:shape id="_x0000_s1039" type="#_x0000_t202" style="position:absolute;left:5115;top:4228;width:2828;height:529">
              <v:textbox style="mso-next-textbox:#_x0000_s1039">
                <w:txbxContent>
                  <w:p w:rsidR="000C0BF5" w:rsidRPr="00FF29B0" w:rsidRDefault="000C0BF5" w:rsidP="000C0BF5">
                    <w:pPr>
                      <w:jc w:val="center"/>
                      <w:rPr>
                        <w:sz w:val="28"/>
                        <w:szCs w:val="28"/>
                      </w:rPr>
                    </w:pPr>
                    <w:r>
                      <w:rPr>
                        <w:sz w:val="28"/>
                        <w:szCs w:val="28"/>
                        <w:lang w:val="uk-UA"/>
                      </w:rPr>
                      <w:t xml:space="preserve">Повторне тестування: визначення генетичного матеріалу ВІЛ методом ПЛР </w:t>
                    </w:r>
                    <w:r w:rsidRPr="00FF29B0">
                      <w:rPr>
                        <w:sz w:val="28"/>
                        <w:szCs w:val="28"/>
                      </w:rPr>
                      <w:t xml:space="preserve">через 1–2 тижні після першого </w:t>
                    </w:r>
                    <w:r>
                      <w:rPr>
                        <w:sz w:val="28"/>
                        <w:szCs w:val="28"/>
                        <w:lang w:val="uk-UA"/>
                      </w:rPr>
                      <w:t>взяття</w:t>
                    </w:r>
                    <w:r w:rsidRPr="00FF29B0">
                      <w:rPr>
                        <w:sz w:val="28"/>
                        <w:szCs w:val="28"/>
                      </w:rPr>
                      <w:t xml:space="preserve"> крові</w:t>
                    </w:r>
                  </w:p>
                  <w:p w:rsidR="000C0BF5" w:rsidRPr="00FF29B0" w:rsidRDefault="000C0BF5" w:rsidP="000C0BF5">
                    <w:pPr>
                      <w:jc w:val="center"/>
                      <w:rPr>
                        <w:sz w:val="28"/>
                        <w:szCs w:val="28"/>
                      </w:rPr>
                    </w:pPr>
                  </w:p>
                </w:txbxContent>
              </v:textbox>
            </v:shape>
            <v:shape id="_x0000_s1040" type="#_x0000_t202" style="position:absolute;left:8543;top:4228;width:3258;height:605">
              <v:textbox style="mso-next-textbox:#_x0000_s1040">
                <w:txbxContent>
                  <w:p w:rsidR="000C0BF5" w:rsidRDefault="000C0BF5" w:rsidP="000C0BF5">
                    <w:pPr>
                      <w:jc w:val="center"/>
                      <w:rPr>
                        <w:sz w:val="28"/>
                        <w:szCs w:val="28"/>
                        <w:lang w:val="uk-UA"/>
                      </w:rPr>
                    </w:pPr>
                    <w:r>
                      <w:rPr>
                        <w:sz w:val="28"/>
                        <w:szCs w:val="28"/>
                        <w:lang w:val="uk-UA"/>
                      </w:rPr>
                      <w:t>Повторне тестування: визначення генетичного матеріалу ВІЛ методом ПЛР у віці 3–4 міс, якщо немає показань для більш раннього дослідження</w:t>
                    </w:r>
                  </w:p>
                </w:txbxContent>
              </v:textbox>
            </v:shape>
            <v:shape id="_x0000_s1041" type="#_x0000_t202" style="position:absolute;left:6658;top:5178;width:3771;height:431">
              <v:textbox style="mso-next-textbox:#_x0000_s1041">
                <w:txbxContent>
                  <w:p w:rsidR="000C0BF5" w:rsidRDefault="000C0BF5" w:rsidP="000C0BF5">
                    <w:pPr>
                      <w:jc w:val="center"/>
                      <w:rPr>
                        <w:sz w:val="28"/>
                        <w:szCs w:val="28"/>
                        <w:lang w:val="uk-UA"/>
                      </w:rPr>
                    </w:pPr>
                    <w:r>
                      <w:rPr>
                        <w:sz w:val="28"/>
                        <w:szCs w:val="28"/>
                        <w:lang w:val="uk-UA"/>
                      </w:rPr>
                      <w:t>Повторне тестування: визначення генетичного матеріалу ВІЛ методом ПЛР до отримання двох однакових результатів</w:t>
                    </w:r>
                  </w:p>
                </w:txbxContent>
              </v:textbox>
            </v:shape>
            <v:shape id="_x0000_s1042" type="#_x0000_t202" style="position:absolute;left:5029;top:5869;width:3257;height:432" strokeweight="1.5pt">
              <v:textbox style="mso-next-textbox:#_x0000_s1042">
                <w:txbxContent>
                  <w:p w:rsidR="000C0BF5" w:rsidRDefault="000C0BF5" w:rsidP="000C0BF5">
                    <w:pPr>
                      <w:jc w:val="center"/>
                      <w:rPr>
                        <w:sz w:val="28"/>
                        <w:szCs w:val="28"/>
                        <w:lang w:val="uk-UA"/>
                      </w:rPr>
                    </w:pPr>
                    <w:r>
                      <w:rPr>
                        <w:sz w:val="28"/>
                        <w:szCs w:val="28"/>
                        <w:lang w:val="uk-UA"/>
                      </w:rPr>
                      <w:t>Два позитивних результату визначення генетичного матеріалу ВІЛ методом ПЛР – дитина ВІЛ-інфікована</w:t>
                    </w:r>
                  </w:p>
                </w:txbxContent>
              </v:textbox>
            </v:shape>
            <v:shape id="_x0000_s1043" type="#_x0000_t202" style="position:absolute;left:8372;top:5869;width:3429;height:432" strokeweight="1.5pt">
              <v:textbox style="mso-next-textbox:#_x0000_s1043">
                <w:txbxContent>
                  <w:p w:rsidR="000C0BF5" w:rsidRDefault="000C0BF5" w:rsidP="000C0BF5">
                    <w:pPr>
                      <w:jc w:val="center"/>
                      <w:rPr>
                        <w:lang w:val="uk-UA"/>
                      </w:rPr>
                    </w:pPr>
                    <w:r>
                      <w:rPr>
                        <w:sz w:val="28"/>
                        <w:szCs w:val="28"/>
                        <w:lang w:val="uk-UA"/>
                      </w:rPr>
                      <w:t>Два негативних результату визначення генетичного матеріалу ВІЛ методом ПЛР – дитина не інфікована ВІЛ</w:t>
                    </w:r>
                  </w:p>
                </w:txbxContent>
              </v:textbox>
            </v:shape>
            <v:shape id="_x0000_s1044" type="#_x0000_t202" style="position:absolute;left:5115;top:6474;width:6600;height:345" strokeweight="1.5pt">
              <v:textbox style="mso-next-textbox:#_x0000_s1044">
                <w:txbxContent>
                  <w:p w:rsidR="000C0BF5" w:rsidRPr="00BB0D45" w:rsidRDefault="000C0BF5" w:rsidP="000C0BF5">
                    <w:pPr>
                      <w:jc w:val="center"/>
                      <w:rPr>
                        <w:lang w:val="uk-UA"/>
                      </w:rPr>
                    </w:pPr>
                    <w:r w:rsidRPr="00BB0D45">
                      <w:rPr>
                        <w:lang w:val="uk-UA"/>
                      </w:rPr>
                      <w:t>Остаточне уточнення ВІЛ-статусу дитини</w:t>
                    </w:r>
                    <w:r w:rsidRPr="000E5244">
                      <w:rPr>
                        <w:lang w:val="uk-UA"/>
                      </w:rPr>
                      <w:t xml:space="preserve"> </w:t>
                    </w:r>
                    <w:r w:rsidRPr="00BB0D45">
                      <w:rPr>
                        <w:lang w:val="uk-UA"/>
                      </w:rPr>
                      <w:t xml:space="preserve">на підставі </w:t>
                    </w:r>
                    <w:r>
                      <w:rPr>
                        <w:lang w:val="uk-UA"/>
                      </w:rPr>
                      <w:t xml:space="preserve"> одного </w:t>
                    </w:r>
                    <w:r w:rsidRPr="00BB0D45">
                      <w:rPr>
                        <w:lang w:val="uk-UA"/>
                      </w:rPr>
                      <w:t xml:space="preserve">результату ІФА </w:t>
                    </w:r>
                    <w:r>
                      <w:rPr>
                        <w:lang w:val="uk-UA"/>
                      </w:rPr>
                      <w:t>(</w:t>
                    </w:r>
                    <w:r w:rsidRPr="00BB0D45">
                      <w:rPr>
                        <w:lang w:val="uk-UA"/>
                      </w:rPr>
                      <w:t xml:space="preserve">з урахуванням клінічного стану дитини та виду вигодовування </w:t>
                    </w:r>
                    <w:r>
                      <w:rPr>
                        <w:lang w:val="uk-UA"/>
                      </w:rPr>
                      <w:t xml:space="preserve"> за</w:t>
                    </w:r>
                    <w:r w:rsidRPr="00BB0D45">
                      <w:rPr>
                        <w:lang w:val="uk-UA"/>
                      </w:rPr>
                      <w:t xml:space="preserve"> останні 6 м</w:t>
                    </w:r>
                    <w:r w:rsidRPr="00BB0D45">
                      <w:rPr>
                        <w:lang w:val="uk-UA"/>
                      </w:rPr>
                      <w:t>і</w:t>
                    </w:r>
                    <w:r w:rsidRPr="00BB0D45">
                      <w:rPr>
                        <w:lang w:val="uk-UA"/>
                      </w:rPr>
                      <w:t>с)</w:t>
                    </w:r>
                    <w:r>
                      <w:rPr>
                        <w:lang w:val="uk-UA"/>
                      </w:rPr>
                      <w:t xml:space="preserve"> </w:t>
                    </w:r>
                    <w:r w:rsidRPr="00BB0D45">
                      <w:rPr>
                        <w:lang w:val="uk-UA"/>
                      </w:rPr>
                      <w:t xml:space="preserve">у віці </w:t>
                    </w:r>
                    <w:r>
                      <w:rPr>
                        <w:lang w:val="uk-UA"/>
                      </w:rPr>
                      <w:t xml:space="preserve">від </w:t>
                    </w:r>
                    <w:r w:rsidRPr="00BB0D45">
                      <w:rPr>
                        <w:lang w:val="uk-UA"/>
                      </w:rPr>
                      <w:t>18</w:t>
                    </w:r>
                    <w:r>
                      <w:rPr>
                        <w:lang w:val="uk-UA"/>
                      </w:rPr>
                      <w:t xml:space="preserve"> до 2</w:t>
                    </w:r>
                    <w:r w:rsidRPr="00BB0D45">
                      <w:rPr>
                        <w:lang w:val="uk-UA"/>
                      </w:rPr>
                      <w:t>1 міс</w:t>
                    </w:r>
                    <w:r w:rsidRPr="00BB0D45">
                      <w:rPr>
                        <w:b/>
                        <w:i/>
                        <w:lang w:val="uk-UA"/>
                      </w:rPr>
                      <w:t xml:space="preserve"> </w:t>
                    </w:r>
                  </w:p>
                </w:txbxContent>
              </v:textbox>
            </v:shape>
            <v:line id="_x0000_s1045" style="position:absolute;flip:x" from="8286,2932" to="8287,3105">
              <v:stroke endarrow="block"/>
            </v:line>
            <v:line id="_x0000_s1046" style="position:absolute" from="8286,3364" to="8286,3537">
              <v:stroke endarrow="block"/>
            </v:line>
            <v:line id="_x0000_s1047" style="position:absolute" from="8286,3969" to="8286,3969">
              <v:stroke endarrow="block"/>
            </v:line>
            <v:line id="_x0000_s1048" style="position:absolute;flip:x" from="6315,3969" to="8286,4228">
              <v:stroke endarrow="block"/>
            </v:line>
            <v:line id="_x0000_s1049" style="position:absolute" from="8286,3969" to="10343,4228">
              <v:stroke endarrow="block"/>
            </v:line>
            <v:line id="_x0000_s1050" style="position:absolute" from="6315,4746" to="6316,5869">
              <v:stroke endarrow="block"/>
            </v:line>
            <v:line id="_x0000_s1051" style="position:absolute" from="10858,4833" to="10859,5868">
              <v:stroke endarrow="block"/>
            </v:line>
            <v:line id="_x0000_s1052" style="position:absolute" from="6315,4746" to="8543,5178">
              <v:stroke endarrow="block"/>
            </v:line>
            <v:line id="_x0000_s1053" style="position:absolute;flip:x" from="8543,4833" to="10858,5178">
              <v:stroke endarrow="block"/>
            </v:line>
            <v:line id="_x0000_s1054" style="position:absolute;flip:x" from="7086,5610" to="8286,5869">
              <v:stroke endarrow="block"/>
            </v:line>
            <v:line id="_x0000_s1055" style="position:absolute" from="8458,5610" to="9658,5869">
              <v:stroke endarrow="block"/>
            </v:line>
            <v:line id="_x0000_s1056" style="position:absolute;flip:x" from="8372,6301" to="10343,6474">
              <v:stroke endarrow="block"/>
            </v:line>
            <v:line id="_x0000_s1057" style="position:absolute" from="6315,6301" to="8201,6474">
              <v:stroke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5543;top:4055;width:1085;height:86">
              <v:shadow color="#868686"/>
              <v:textpath style="font-family:&quot;Times New Roman&quot;;font-size:10pt;v-text-kern:t" trim="t" fitpath="t" string="Позитивний результат"/>
            </v:shape>
            <v:shape id="_x0000_s1059" type="#_x0000_t136" style="position:absolute;left:10001;top:4055;width:1114;height:86">
              <v:shadow color="#868686"/>
              <v:textpath style="font-family:&quot;Times New Roman&quot;;font-size:10pt;v-text-kern:t" trim="t" fitpath="t" string="Негативний результат"/>
            </v:shape>
            <v:shape id="_x0000_s1060" type="#_x0000_t136" style="position:absolute;left:5115;top:5092;width:1085;height:86">
              <v:shadow color="#868686"/>
              <v:textpath style="font-family:&quot;Times New Roman&quot;;font-size:10pt;v-text-kern:t" trim="t" fitpath="t" string="Позитивний результат"/>
            </v:shape>
            <v:shape id="_x0000_s1061" type="#_x0000_t136" style="position:absolute;left:8715;top:4919;width:1085;height:86">
              <v:shadow color="#868686"/>
              <v:textpath style="font-family:&quot;Times New Roman&quot;;font-size:10pt;v-text-kern:t" trim="t" fitpath="t" string="Позитивний результат"/>
            </v:shape>
            <v:shape id="_x0000_s1062" type="#_x0000_t136" style="position:absolute;left:6401;top:5697;width:1085;height:86">
              <v:shadow color="#868686"/>
              <v:textpath style="font-family:&quot;Times New Roman&quot;;font-size:10pt;v-text-kern:t" trim="t" fitpath="t" string="Позитивний результат"/>
            </v:shape>
            <v:shape id="_x0000_s1063" type="#_x0000_t136" style="position:absolute;left:7172;top:4833;width:1114;height:86">
              <v:shadow color="#868686"/>
              <v:textpath style="font-family:&quot;Times New Roman&quot;;font-size:10pt;v-text-kern:t" trim="t" fitpath="t" string="Негативний результат"/>
            </v:shape>
            <v:shape id="_x0000_s1064" type="#_x0000_t136" style="position:absolute;left:10515;top:5092;width:1114;height:86">
              <v:shadow color="#868686"/>
              <v:textpath style="font-family:&quot;Times New Roman&quot;;font-size:10pt;v-text-kern:t" trim="t" fitpath="t" string="Негативний результат"/>
            </v:shape>
            <v:shape id="_x0000_s1065" type="#_x0000_t136" style="position:absolute;left:9572;top:5697;width:1114;height:86">
              <v:shadow color="#868686"/>
              <v:textpath style="font-family:&quot;Times New Roman&quot;;font-size:10pt;v-text-kern:t" trim="t" fitpath="t" string="Негативний результат"/>
            </v:shape>
            <v:line id="_x0000_s1066" style="position:absolute;flip:x" from="4943,3191" to="5801,3192">
              <v:stroke endarrow="block"/>
            </v:line>
            <v:line id="_x0000_s1067" style="position:absolute" from="4943,3191" to="4944,6561">
              <v:stroke endarrow="block"/>
            </v:line>
            <v:line id="_x0000_s1068" style="position:absolute" from="4943,6561" to="5115,6562">
              <v:stroke endarrow="block"/>
            </v:line>
          </v:group>
        </w:pict>
      </w:r>
      <w:r>
        <w:rPr>
          <w:noProof/>
          <w:sz w:val="28"/>
          <w:szCs w:val="28"/>
          <w:lang w:eastAsia="ru-RU"/>
        </w:rPr>
        <mc:AlternateContent>
          <mc:Choice Requires="wps">
            <w:drawing>
              <wp:inline distT="0" distB="0" distL="0" distR="0">
                <wp:extent cx="9606915" cy="605663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6915" cy="605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756.45pt;height:4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9E3gIAAMoFAAAOAAAAZHJzL2Uyb0RvYy54bWysVMuO0zAU3SPxD5b3mSRtmjbRpKOZPhDS&#10;ACMNfICbOI1FYgfbbTogJCS2SHwCH8EG8ZhvSP+Ia/cx7cwGAVlEtq9z7jn3ntzTs1VVoiWVigme&#10;YP/Ew4jyVGSMzxP86uXUGWCkNOEZKQWnCb6hCp8NHz86beqYdkQhyoxKBCBcxU2d4ELrOnZdlRa0&#10;IupE1JRDMBeyIhq2cu5mkjSAXpVux/NCtxEyq6VIqVJwOt4E8dDi5zlN9Ys8V1SjMsHATdu3tO+Z&#10;ebvDUxLPJakLlm5pkL9gURHGIekeakw0QQvJHkBVLJVCiVyfpKJyRZ6zlFoNoMb37qm5LkhNrRYo&#10;jqr3ZVL/DzZ9vrySiGUJ7mLESQUtar+sP6w/tz/b2/XH9mt72/5Yf2p/td/a76hr6tXUKobPrusr&#10;aRSr+lKkrxXiYlQQPqfnqoaqgxcAb3ckpWgKSjIg7hsI9wjDbBSgoVnzTGTAgCy0sNVc5bIyOaBO&#10;aGWbdrNvGl1plMJhFHph5PcwSiEWer0w7Nq2uiTefV5LpZ9QUSGzSLAEfhaeLC+VNnRIvLtisnEx&#10;ZWVpnVHyowO4uDmB5PCpiRkattHvIi+aDCaDwAk64cQJvPHYOZ+OAiec+v3euDsejcb+e5PXD+KC&#10;ZRnlJs3OdH7wZ03d2n9jl73tlChZZuAMJSXns1Ep0ZKA6af2sUWHyN0195iGLQJouSfJ7wTeRSdy&#10;puGg7wTToOdEfW/geH50AXUPomA8PZZ0yTj9d0mogb72Oj3bpQPS97R59nmojcQV0zBWSlYleLC/&#10;RGLjwQnPbGs1YeVmfVAKQ/+uFNDuXaOtY41JN/6fiewGDCsF2AnGCgxAWBRCvsWogWGSYPVmQSTF&#10;qHzKwfSRHwRm+thN0Ot3YCMPI7PDCOEpQCVYY7RZjvRmYi1qyeYFZPJtYbg4hx8lZ9bC5ifasNr+&#10;XjAwrJLtcDMT6XBvb92N4OFvAAAA//8DAFBLAwQUAAYACAAAACEAA7gVMd8AAAAGAQAADwAAAGRy&#10;cy9kb3ducmV2LnhtbEyPQUvDQBCF74L/YRnBi9hNWyptzKaUgrSIUEy152l2TEKzs2l2m8R/79aL&#10;XgYe7/HeN8lyMLXoqHWVZQXjUQSCOLe64kLBx/7lcQ7CeWSNtWVS8E0OluntTYKxtj2/U5f5QoQS&#10;djEqKL1vYildXpJBN7INcfC+bGvQB9kWUrfYh3JTy0kUPUmDFYeFEhtal5SfsotR0Oe77rB/28jd&#10;w2Fr+bw9r7PPV6Xu74bVMwhPg/8LwxU/oEMamI72wtqJWkF4xP/eqzcbTxYgjgoWs+kcZJrI//jp&#10;DwAAAP//AwBQSwECLQAUAAYACAAAACEAtoM4kv4AAADhAQAAEwAAAAAAAAAAAAAAAAAAAAAAW0Nv&#10;bnRlbnRfVHlwZXNdLnhtbFBLAQItABQABgAIAAAAIQA4/SH/1gAAAJQBAAALAAAAAAAAAAAAAAAA&#10;AC8BAABfcmVscy8ucmVsc1BLAQItABQABgAIAAAAIQBhlO9E3gIAAMoFAAAOAAAAAAAAAAAAAAAA&#10;AC4CAABkcnMvZTJvRG9jLnhtbFBLAQItABQABgAIAAAAIQADuBUx3wAAAAYBAAAPAAAAAAAAAAAA&#10;AAAAADgFAABkcnMvZG93bnJldi54bWxQSwUGAAAAAAQABADzAAAARAYAAAAA&#10;" filled="f" stroked="f">
                <o:lock v:ext="edit" aspectratio="t"/>
                <w10:anchorlock/>
              </v:rect>
            </w:pict>
          </mc:Fallback>
        </mc:AlternateContent>
      </w:r>
    </w:p>
    <w:p w:rsidR="000C0BF5" w:rsidRDefault="000C0BF5" w:rsidP="000C0BF5">
      <w:pPr>
        <w:ind w:firstLine="540"/>
        <w:jc w:val="both"/>
        <w:rPr>
          <w:sz w:val="28"/>
          <w:szCs w:val="28"/>
          <w:lang w:val="uk-UA"/>
        </w:rPr>
      </w:pPr>
    </w:p>
    <w:p w:rsidR="000C0BF5" w:rsidRDefault="000C0BF5" w:rsidP="000C0BF5">
      <w:pPr>
        <w:ind w:firstLine="540"/>
        <w:jc w:val="both"/>
        <w:rPr>
          <w:sz w:val="28"/>
          <w:szCs w:val="28"/>
          <w:lang w:val="uk-UA"/>
        </w:rPr>
        <w:sectPr w:rsidR="000C0BF5" w:rsidSect="009D17F9">
          <w:headerReference w:type="even" r:id="rId27"/>
          <w:headerReference w:type="default" r:id="rId28"/>
          <w:pgSz w:w="16838" w:h="11906" w:orient="landscape"/>
          <w:pgMar w:top="1021" w:right="1418" w:bottom="794" w:left="1418" w:header="709" w:footer="709" w:gutter="0"/>
          <w:pgNumType w:start="19"/>
          <w:cols w:space="708"/>
          <w:docGrid w:linePitch="360"/>
        </w:sectPr>
      </w:pPr>
    </w:p>
    <w:p w:rsidR="000C0BF5" w:rsidRDefault="000C0BF5" w:rsidP="000C0BF5">
      <w:pPr>
        <w:ind w:firstLine="540"/>
        <w:jc w:val="both"/>
        <w:rPr>
          <w:sz w:val="28"/>
          <w:szCs w:val="28"/>
          <w:lang w:val="uk-UA" w:eastAsia="uk-UA"/>
        </w:rPr>
      </w:pPr>
      <w:r w:rsidRPr="00F15B21">
        <w:rPr>
          <w:sz w:val="28"/>
          <w:szCs w:val="28"/>
          <w:lang w:val="uk-UA"/>
        </w:rPr>
        <w:lastRenderedPageBreak/>
        <w:t>Більш сильну негативну асоціацію за методом</w:t>
      </w:r>
      <w:r>
        <w:rPr>
          <w:sz w:val="28"/>
          <w:szCs w:val="28"/>
          <w:lang w:val="uk-UA"/>
        </w:rPr>
        <w:t xml:space="preserve"> </w:t>
      </w:r>
      <w:hyperlink r:id="rId29" w:tooltip="Click to search for citations by this author." w:history="1">
        <w:r w:rsidRPr="003B0180">
          <w:rPr>
            <w:sz w:val="28"/>
            <w:szCs w:val="28"/>
            <w:lang w:val="uk-UA"/>
          </w:rPr>
          <w:t>Спірмена</w:t>
        </w:r>
      </w:hyperlink>
      <w:r>
        <w:rPr>
          <w:sz w:val="28"/>
          <w:szCs w:val="28"/>
          <w:lang w:val="uk-UA"/>
        </w:rPr>
        <w:t xml:space="preserve"> виявлено </w:t>
      </w:r>
      <w:r w:rsidRPr="003B0180">
        <w:rPr>
          <w:sz w:val="28"/>
          <w:szCs w:val="28"/>
          <w:lang w:val="uk-UA"/>
        </w:rPr>
        <w:t>мі</w:t>
      </w:r>
      <w:r>
        <w:rPr>
          <w:color w:val="000000"/>
          <w:sz w:val="28"/>
          <w:szCs w:val="28"/>
          <w:lang w:val="uk-UA"/>
        </w:rPr>
        <w:t>ж антропометричними параметрами дітей на першому році життя та соціальним неблагополуччям матерів (</w:t>
      </w:r>
      <w:r w:rsidRPr="00310F7F">
        <w:rPr>
          <w:sz w:val="28"/>
          <w:szCs w:val="28"/>
          <w:lang w:val="uk-UA" w:eastAsia="uk-UA"/>
        </w:rPr>
        <w:sym w:font="Symbol" w:char="F072"/>
      </w:r>
      <w:r>
        <w:rPr>
          <w:sz w:val="28"/>
          <w:szCs w:val="28"/>
          <w:lang w:val="uk-UA" w:eastAsia="uk-UA"/>
        </w:rPr>
        <w:t xml:space="preserve"> від -0,55 до -0,71), що корелює з результатами С. </w:t>
      </w:r>
      <w:r w:rsidRPr="00BD6B33">
        <w:rPr>
          <w:sz w:val="28"/>
          <w:szCs w:val="28"/>
          <w:lang w:val="en-GB"/>
        </w:rPr>
        <w:t>Agostoni</w:t>
      </w:r>
      <w:r>
        <w:rPr>
          <w:sz w:val="28"/>
          <w:szCs w:val="28"/>
          <w:lang w:val="uk-UA"/>
        </w:rPr>
        <w:t xml:space="preserve"> (1998)</w:t>
      </w:r>
      <w:r>
        <w:rPr>
          <w:sz w:val="28"/>
          <w:szCs w:val="28"/>
          <w:lang w:val="uk-UA" w:eastAsia="uk-UA"/>
        </w:rPr>
        <w:t xml:space="preserve">. </w:t>
      </w:r>
    </w:p>
    <w:p w:rsidR="000C0BF5" w:rsidRDefault="000C0BF5" w:rsidP="000C0BF5">
      <w:pPr>
        <w:ind w:firstLine="540"/>
        <w:jc w:val="both"/>
        <w:rPr>
          <w:color w:val="000000"/>
          <w:sz w:val="28"/>
          <w:szCs w:val="28"/>
          <w:lang w:val="uk-UA"/>
        </w:rPr>
      </w:pPr>
      <w:r>
        <w:rPr>
          <w:color w:val="000000"/>
          <w:sz w:val="28"/>
          <w:szCs w:val="28"/>
          <w:lang w:val="uk-UA"/>
        </w:rPr>
        <w:t xml:space="preserve">Доведено, що у </w:t>
      </w:r>
      <w:r>
        <w:rPr>
          <w:sz w:val="28"/>
          <w:szCs w:val="28"/>
          <w:lang w:val="uk-UA"/>
        </w:rPr>
        <w:t xml:space="preserve">дітей ВІЛ-інфікованих жінок </w:t>
      </w:r>
      <w:r>
        <w:rPr>
          <w:color w:val="000000"/>
          <w:sz w:val="28"/>
          <w:szCs w:val="28"/>
          <w:lang w:val="uk-UA"/>
        </w:rPr>
        <w:t>на першому році життя</w:t>
      </w:r>
      <w:r>
        <w:rPr>
          <w:sz w:val="28"/>
          <w:szCs w:val="28"/>
          <w:lang w:val="uk-UA"/>
        </w:rPr>
        <w:t xml:space="preserve"> більш повільні темпи розвитку </w:t>
      </w:r>
      <w:r w:rsidRPr="00665FAD">
        <w:rPr>
          <w:color w:val="000000"/>
          <w:sz w:val="28"/>
          <w:szCs w:val="28"/>
          <w:lang w:val="uk-UA"/>
        </w:rPr>
        <w:t>моторних і психічних навичок</w:t>
      </w:r>
      <w:r>
        <w:rPr>
          <w:color w:val="000000"/>
          <w:sz w:val="28"/>
          <w:szCs w:val="28"/>
          <w:lang w:val="uk-UA"/>
        </w:rPr>
        <w:t>, ніж у дітей КГ. Затримку нервово-психічного розвитку діагностовано у 3,0 % дітей КГ і у 15,73 % дітей групи 1 (ВШ</w:t>
      </w:r>
      <w:r>
        <w:rPr>
          <w:color w:val="000000"/>
          <w:sz w:val="28"/>
          <w:szCs w:val="28"/>
          <w:vertAlign w:val="superscript"/>
          <w:lang w:val="uk-UA"/>
        </w:rPr>
        <w:t>КГ-1</w:t>
      </w:r>
      <w:r>
        <w:rPr>
          <w:color w:val="000000"/>
          <w:sz w:val="28"/>
          <w:szCs w:val="28"/>
          <w:lang w:val="uk-UA"/>
        </w:rPr>
        <w:t xml:space="preserve"> 5,1; 95 % ДІ 1,64–16,85). Цей діагноз зареєстровано у 9,78 %</w:t>
      </w:r>
      <w:r w:rsidRPr="00DF5C09">
        <w:rPr>
          <w:color w:val="000000"/>
          <w:sz w:val="28"/>
          <w:szCs w:val="28"/>
          <w:lang w:val="uk-UA"/>
        </w:rPr>
        <w:t xml:space="preserve"> </w:t>
      </w:r>
      <w:r>
        <w:rPr>
          <w:color w:val="000000"/>
          <w:sz w:val="28"/>
          <w:szCs w:val="28"/>
          <w:lang w:val="uk-UA"/>
        </w:rPr>
        <w:t>дітей підгрупи 1.1 і у 28,92 % у дітей підгрупи</w:t>
      </w:r>
      <w:r w:rsidRPr="004068E5">
        <w:rPr>
          <w:color w:val="000000"/>
          <w:sz w:val="28"/>
          <w:szCs w:val="28"/>
          <w:lang w:val="uk-UA"/>
        </w:rPr>
        <w:t xml:space="preserve"> </w:t>
      </w:r>
      <w:r>
        <w:rPr>
          <w:color w:val="000000"/>
          <w:sz w:val="28"/>
          <w:szCs w:val="28"/>
          <w:lang w:val="uk-UA"/>
        </w:rPr>
        <w:t>1.2  (ВШ</w:t>
      </w:r>
      <w:r>
        <w:rPr>
          <w:color w:val="000000"/>
          <w:sz w:val="28"/>
          <w:szCs w:val="28"/>
          <w:vertAlign w:val="superscript"/>
          <w:lang w:val="uk-UA"/>
        </w:rPr>
        <w:t xml:space="preserve">1.1-1.2 </w:t>
      </w:r>
      <w:r>
        <w:rPr>
          <w:color w:val="000000"/>
          <w:sz w:val="28"/>
          <w:szCs w:val="28"/>
          <w:lang w:val="uk-UA"/>
        </w:rPr>
        <w:t xml:space="preserve">4,17; 95 % ДІ 2,1–8,3), що корелює з даними </w:t>
      </w:r>
      <w:r w:rsidRPr="00BD6B33">
        <w:rPr>
          <w:sz w:val="28"/>
          <w:szCs w:val="28"/>
          <w:lang w:val="en-GB"/>
        </w:rPr>
        <w:t>W</w:t>
      </w:r>
      <w:r>
        <w:rPr>
          <w:sz w:val="28"/>
          <w:szCs w:val="28"/>
          <w:lang w:val="uk-UA"/>
        </w:rPr>
        <w:t>.</w:t>
      </w:r>
      <w:r w:rsidRPr="00726FC0">
        <w:rPr>
          <w:rStyle w:val="aff"/>
          <w:b w:val="0"/>
          <w:sz w:val="28"/>
          <w:szCs w:val="28"/>
          <w:lang w:val="uk-UA"/>
        </w:rPr>
        <w:t xml:space="preserve"> </w:t>
      </w:r>
      <w:r w:rsidRPr="00BD6B33">
        <w:rPr>
          <w:rStyle w:val="aff"/>
          <w:b w:val="0"/>
          <w:sz w:val="28"/>
          <w:szCs w:val="28"/>
          <w:lang w:val="en-GB"/>
        </w:rPr>
        <w:t>Knight</w:t>
      </w:r>
      <w:r>
        <w:rPr>
          <w:rStyle w:val="aff"/>
          <w:b w:val="0"/>
          <w:sz w:val="28"/>
          <w:szCs w:val="28"/>
          <w:lang w:val="uk-UA"/>
        </w:rPr>
        <w:t xml:space="preserve"> (2000) і С. </w:t>
      </w:r>
      <w:hyperlink r:id="rId30" w:tooltip="Click to search for citations by this author." w:history="1">
        <w:r w:rsidRPr="00BD6B33">
          <w:rPr>
            <w:rStyle w:val="af4"/>
            <w:bCs/>
            <w:color w:val="auto"/>
            <w:sz w:val="28"/>
            <w:szCs w:val="28"/>
            <w:lang w:val="en-GB"/>
          </w:rPr>
          <w:t>Mellins</w:t>
        </w:r>
        <w:r w:rsidRPr="00726FC0">
          <w:rPr>
            <w:rStyle w:val="af4"/>
            <w:bCs/>
            <w:color w:val="auto"/>
            <w:sz w:val="28"/>
            <w:szCs w:val="28"/>
            <w:lang w:val="uk-UA"/>
          </w:rPr>
          <w:t xml:space="preserve"> </w:t>
        </w:r>
      </w:hyperlink>
      <w:r>
        <w:rPr>
          <w:sz w:val="28"/>
          <w:szCs w:val="28"/>
          <w:lang w:val="uk-UA"/>
        </w:rPr>
        <w:t xml:space="preserve">(2003) про негативний вплив вживання матерями наркотиків на розвиток дітей. За методом Кендала виявлено </w:t>
      </w:r>
      <w:r>
        <w:rPr>
          <w:color w:val="000000"/>
          <w:sz w:val="28"/>
          <w:szCs w:val="28"/>
          <w:lang w:val="uk-UA"/>
        </w:rPr>
        <w:t xml:space="preserve">патогенетичний зв'язок між затримкою нервово-психічного розвитку і відсутністю батьківської опіки (τ=0,53), низьким соціально-економічним станом сім’ї (τ=0,36), </w:t>
      </w:r>
      <w:r>
        <w:rPr>
          <w:sz w:val="28"/>
          <w:szCs w:val="28"/>
          <w:lang w:val="uk-UA"/>
        </w:rPr>
        <w:t xml:space="preserve">недоношеністю </w:t>
      </w:r>
      <w:r>
        <w:rPr>
          <w:color w:val="000000"/>
          <w:sz w:val="28"/>
          <w:szCs w:val="28"/>
          <w:lang w:val="uk-UA"/>
        </w:rPr>
        <w:t>(τ=0,36)</w:t>
      </w:r>
      <w:r>
        <w:rPr>
          <w:sz w:val="28"/>
          <w:szCs w:val="28"/>
          <w:lang w:val="uk-UA"/>
        </w:rPr>
        <w:t>,</w:t>
      </w:r>
      <w:r>
        <w:rPr>
          <w:color w:val="000000"/>
          <w:sz w:val="28"/>
          <w:szCs w:val="28"/>
          <w:lang w:val="uk-UA"/>
        </w:rPr>
        <w:t xml:space="preserve"> частотою епізодів інфекцій на першому році життя (τ=0,34). </w:t>
      </w:r>
    </w:p>
    <w:p w:rsidR="000C0BF5" w:rsidRDefault="000C0BF5" w:rsidP="000C0BF5">
      <w:pPr>
        <w:ind w:firstLine="540"/>
        <w:jc w:val="both"/>
        <w:rPr>
          <w:sz w:val="28"/>
          <w:szCs w:val="28"/>
          <w:lang w:val="uk-UA"/>
        </w:rPr>
      </w:pPr>
      <w:r>
        <w:rPr>
          <w:color w:val="000000"/>
          <w:sz w:val="28"/>
          <w:szCs w:val="28"/>
          <w:lang w:val="uk-UA"/>
        </w:rPr>
        <w:t>Оцінка адаптивної поведінки за шкалою Вайнланда виявила, що д</w:t>
      </w:r>
      <w:r>
        <w:rPr>
          <w:sz w:val="28"/>
          <w:szCs w:val="28"/>
          <w:lang w:val="uk-UA"/>
        </w:rPr>
        <w:t xml:space="preserve">іти підгрупи 1.2, порівняно з немовлятами КГ і підгрупи 1.1, демонструють вірогідно нижчі бали в усіх доменах, а також </w:t>
      </w:r>
      <w:r>
        <w:rPr>
          <w:color w:val="000000"/>
          <w:sz w:val="28"/>
          <w:szCs w:val="28"/>
          <w:lang w:val="uk-UA"/>
        </w:rPr>
        <w:t xml:space="preserve">що </w:t>
      </w:r>
      <w:r>
        <w:rPr>
          <w:sz w:val="28"/>
          <w:szCs w:val="28"/>
          <w:lang w:val="uk-UA"/>
        </w:rPr>
        <w:t>у переважній більшості субдоменів, за винятком с</w:t>
      </w:r>
      <w:r w:rsidRPr="009D3AD2">
        <w:rPr>
          <w:sz w:val="28"/>
          <w:szCs w:val="28"/>
          <w:lang w:val="uk-UA"/>
        </w:rPr>
        <w:t>убдомен</w:t>
      </w:r>
      <w:r>
        <w:rPr>
          <w:sz w:val="28"/>
          <w:szCs w:val="28"/>
          <w:lang w:val="uk-UA"/>
        </w:rPr>
        <w:t>у</w:t>
      </w:r>
      <w:r w:rsidRPr="009D3AD2">
        <w:rPr>
          <w:sz w:val="28"/>
          <w:szCs w:val="28"/>
          <w:lang w:val="uk-UA"/>
        </w:rPr>
        <w:t xml:space="preserve"> міжособ</w:t>
      </w:r>
      <w:r>
        <w:rPr>
          <w:sz w:val="28"/>
          <w:szCs w:val="28"/>
          <w:lang w:val="uk-UA"/>
        </w:rPr>
        <w:t>истісн</w:t>
      </w:r>
      <w:r w:rsidRPr="009D3AD2">
        <w:rPr>
          <w:sz w:val="28"/>
          <w:szCs w:val="28"/>
          <w:lang w:val="uk-UA"/>
        </w:rPr>
        <w:t>их взаємин</w:t>
      </w:r>
      <w:r>
        <w:rPr>
          <w:sz w:val="28"/>
          <w:szCs w:val="28"/>
          <w:lang w:val="uk-UA"/>
        </w:rPr>
        <w:t xml:space="preserve">, вірогідні відмінності середньої кількості балів між дітьми КГ і підгрупи 1.1 відсутні. Тільки у субдомені </w:t>
      </w:r>
      <w:r w:rsidRPr="009D3AD2">
        <w:rPr>
          <w:sz w:val="28"/>
          <w:szCs w:val="28"/>
          <w:lang w:val="uk-UA"/>
        </w:rPr>
        <w:t>грубих моторних</w:t>
      </w:r>
      <w:r>
        <w:rPr>
          <w:sz w:val="28"/>
          <w:szCs w:val="28"/>
          <w:lang w:val="uk-UA"/>
        </w:rPr>
        <w:t xml:space="preserve"> навичок відмінності між підгрупами 1.1 і 1.2 не були вірогідними.</w:t>
      </w:r>
    </w:p>
    <w:p w:rsidR="000C0BF5" w:rsidRDefault="000C0BF5" w:rsidP="000C0BF5">
      <w:pPr>
        <w:ind w:firstLine="540"/>
        <w:jc w:val="both"/>
        <w:rPr>
          <w:sz w:val="28"/>
          <w:szCs w:val="28"/>
          <w:lang w:val="uk-UA" w:eastAsia="uk-UA"/>
        </w:rPr>
      </w:pPr>
      <w:r>
        <w:rPr>
          <w:sz w:val="28"/>
          <w:szCs w:val="28"/>
          <w:lang w:val="uk-UA"/>
        </w:rPr>
        <w:t xml:space="preserve">Встановлено, що для неінфікованих дітей ВІЛ-інфікованих жінок на першому році життя характерно </w:t>
      </w:r>
      <w:r w:rsidRPr="002A539F">
        <w:rPr>
          <w:sz w:val="28"/>
          <w:szCs w:val="28"/>
          <w:lang w:val="uk-UA" w:eastAsia="uk-UA"/>
        </w:rPr>
        <w:t xml:space="preserve">підвищення захворюваності. Кількість епізодів </w:t>
      </w:r>
      <w:r>
        <w:rPr>
          <w:sz w:val="28"/>
          <w:szCs w:val="28"/>
          <w:lang w:val="uk-UA" w:eastAsia="uk-UA"/>
        </w:rPr>
        <w:t xml:space="preserve">захворювань на </w:t>
      </w:r>
      <w:r w:rsidRPr="002A539F">
        <w:rPr>
          <w:sz w:val="28"/>
          <w:szCs w:val="28"/>
          <w:lang w:val="uk-UA" w:eastAsia="uk-UA"/>
        </w:rPr>
        <w:t>гостр</w:t>
      </w:r>
      <w:r>
        <w:rPr>
          <w:sz w:val="28"/>
          <w:szCs w:val="28"/>
          <w:lang w:val="uk-UA" w:eastAsia="uk-UA"/>
        </w:rPr>
        <w:t>і</w:t>
      </w:r>
      <w:r w:rsidRPr="002A539F">
        <w:rPr>
          <w:sz w:val="28"/>
          <w:szCs w:val="28"/>
          <w:lang w:val="uk-UA" w:eastAsia="uk-UA"/>
        </w:rPr>
        <w:t xml:space="preserve"> інфекці</w:t>
      </w:r>
      <w:r>
        <w:rPr>
          <w:sz w:val="28"/>
          <w:szCs w:val="28"/>
          <w:lang w:val="uk-UA" w:eastAsia="uk-UA"/>
        </w:rPr>
        <w:t>ї</w:t>
      </w:r>
      <w:r w:rsidRPr="002A539F">
        <w:rPr>
          <w:sz w:val="28"/>
          <w:szCs w:val="28"/>
          <w:lang w:val="uk-UA" w:eastAsia="uk-UA"/>
        </w:rPr>
        <w:t xml:space="preserve"> на першому році життя була вірогідно </w:t>
      </w:r>
      <w:r>
        <w:rPr>
          <w:sz w:val="28"/>
          <w:szCs w:val="28"/>
          <w:lang w:val="uk-UA" w:eastAsia="uk-UA"/>
        </w:rPr>
        <w:t>більшою</w:t>
      </w:r>
      <w:r w:rsidRPr="002A539F">
        <w:rPr>
          <w:sz w:val="28"/>
          <w:szCs w:val="28"/>
          <w:lang w:val="uk-UA" w:eastAsia="uk-UA"/>
        </w:rPr>
        <w:t xml:space="preserve"> </w:t>
      </w:r>
      <w:r>
        <w:rPr>
          <w:sz w:val="28"/>
          <w:szCs w:val="28"/>
          <w:lang w:val="uk-UA" w:eastAsia="uk-UA"/>
        </w:rPr>
        <w:t>у групі 1 – 1,79   (</w:t>
      </w:r>
      <w:r>
        <w:rPr>
          <w:sz w:val="28"/>
          <w:szCs w:val="28"/>
          <w:lang w:val="uk-UA"/>
        </w:rPr>
        <w:t xml:space="preserve">95 % </w:t>
      </w:r>
      <w:r>
        <w:rPr>
          <w:sz w:val="28"/>
          <w:szCs w:val="28"/>
          <w:lang w:val="uk-UA" w:eastAsia="uk-UA"/>
        </w:rPr>
        <w:t xml:space="preserve">ДІ 1,65–1,93), ніж </w:t>
      </w:r>
      <w:r w:rsidRPr="002A539F">
        <w:rPr>
          <w:sz w:val="28"/>
          <w:szCs w:val="28"/>
          <w:lang w:val="uk-UA" w:eastAsia="uk-UA"/>
        </w:rPr>
        <w:t>у КГ</w:t>
      </w:r>
      <w:r>
        <w:rPr>
          <w:sz w:val="28"/>
          <w:szCs w:val="28"/>
          <w:lang w:val="uk-UA" w:eastAsia="uk-UA"/>
        </w:rPr>
        <w:t xml:space="preserve"> – 1,09 (</w:t>
      </w:r>
      <w:r>
        <w:rPr>
          <w:sz w:val="28"/>
          <w:szCs w:val="28"/>
          <w:lang w:val="uk-UA"/>
        </w:rPr>
        <w:t xml:space="preserve">95 % </w:t>
      </w:r>
      <w:r>
        <w:rPr>
          <w:sz w:val="28"/>
          <w:szCs w:val="28"/>
          <w:lang w:val="uk-UA" w:eastAsia="uk-UA"/>
        </w:rPr>
        <w:t>ДІ 0,98–1,20). Серед дітей ВІЛ-інфікованих жінок</w:t>
      </w:r>
      <w:r w:rsidRPr="00685525">
        <w:rPr>
          <w:sz w:val="28"/>
          <w:szCs w:val="28"/>
          <w:lang w:val="uk-UA" w:eastAsia="uk-UA"/>
        </w:rPr>
        <w:t xml:space="preserve"> </w:t>
      </w:r>
      <w:r>
        <w:rPr>
          <w:sz w:val="28"/>
          <w:szCs w:val="28"/>
          <w:lang w:val="uk-UA" w:eastAsia="uk-UA"/>
        </w:rPr>
        <w:t>кількість епізодів гострих інфекції була вірогідно вищою у підгрупі 1.2 – 2,37 (</w:t>
      </w:r>
      <w:r>
        <w:rPr>
          <w:sz w:val="28"/>
          <w:szCs w:val="28"/>
          <w:lang w:val="uk-UA"/>
        </w:rPr>
        <w:t xml:space="preserve">95 % </w:t>
      </w:r>
      <w:r>
        <w:rPr>
          <w:sz w:val="28"/>
          <w:szCs w:val="28"/>
          <w:lang w:val="uk-UA" w:eastAsia="uk-UA"/>
        </w:rPr>
        <w:t>ДІ 1,91–2,83), ніж у підгрупі 1.1 – 1,38 (</w:t>
      </w:r>
      <w:r>
        <w:rPr>
          <w:sz w:val="28"/>
          <w:szCs w:val="28"/>
          <w:lang w:val="uk-UA"/>
        </w:rPr>
        <w:t xml:space="preserve">95 % </w:t>
      </w:r>
      <w:r>
        <w:rPr>
          <w:sz w:val="28"/>
          <w:szCs w:val="28"/>
          <w:lang w:val="uk-UA" w:eastAsia="uk-UA"/>
        </w:rPr>
        <w:t xml:space="preserve">ДІ 1,28–1,48). </w:t>
      </w:r>
      <w:r w:rsidRPr="00CC42AB">
        <w:rPr>
          <w:sz w:val="28"/>
          <w:szCs w:val="28"/>
          <w:lang w:val="uk-UA" w:eastAsia="uk-UA"/>
        </w:rPr>
        <w:t xml:space="preserve">Кількість епізодів </w:t>
      </w:r>
      <w:r>
        <w:rPr>
          <w:sz w:val="28"/>
          <w:szCs w:val="28"/>
          <w:lang w:val="uk-UA" w:eastAsia="uk-UA"/>
        </w:rPr>
        <w:t xml:space="preserve">захворювань на </w:t>
      </w:r>
      <w:r>
        <w:rPr>
          <w:color w:val="000000"/>
          <w:sz w:val="28"/>
          <w:szCs w:val="28"/>
          <w:lang w:val="uk-UA"/>
        </w:rPr>
        <w:t>гостру респіраторну вірусну інфекцію</w:t>
      </w:r>
      <w:r w:rsidRPr="00CC42AB">
        <w:rPr>
          <w:sz w:val="28"/>
          <w:szCs w:val="28"/>
          <w:lang w:val="uk-UA" w:eastAsia="uk-UA"/>
        </w:rPr>
        <w:t xml:space="preserve"> </w:t>
      </w:r>
      <w:r>
        <w:rPr>
          <w:sz w:val="28"/>
          <w:szCs w:val="28"/>
          <w:lang w:val="uk-UA" w:eastAsia="uk-UA"/>
        </w:rPr>
        <w:t>в</w:t>
      </w:r>
      <w:r w:rsidRPr="00CC42AB">
        <w:rPr>
          <w:sz w:val="28"/>
          <w:szCs w:val="28"/>
          <w:lang w:val="uk-UA" w:eastAsia="uk-UA"/>
        </w:rPr>
        <w:t xml:space="preserve"> однієї дитини протягом першого року життя </w:t>
      </w:r>
      <w:r>
        <w:rPr>
          <w:sz w:val="28"/>
          <w:szCs w:val="28"/>
          <w:lang w:val="uk-UA" w:eastAsia="uk-UA"/>
        </w:rPr>
        <w:t xml:space="preserve">у </w:t>
      </w:r>
      <w:r w:rsidRPr="00CC42AB">
        <w:rPr>
          <w:sz w:val="28"/>
          <w:szCs w:val="28"/>
          <w:lang w:val="uk-UA" w:eastAsia="uk-UA"/>
        </w:rPr>
        <w:t>групі</w:t>
      </w:r>
      <w:r>
        <w:rPr>
          <w:sz w:val="28"/>
          <w:szCs w:val="28"/>
          <w:lang w:val="uk-UA" w:eastAsia="uk-UA"/>
        </w:rPr>
        <w:t xml:space="preserve"> 1</w:t>
      </w:r>
      <w:r w:rsidRPr="00CC42AB">
        <w:rPr>
          <w:sz w:val="28"/>
          <w:szCs w:val="28"/>
          <w:lang w:val="uk-UA" w:eastAsia="uk-UA"/>
        </w:rPr>
        <w:t xml:space="preserve"> </w:t>
      </w:r>
      <w:r>
        <w:rPr>
          <w:sz w:val="28"/>
          <w:szCs w:val="28"/>
          <w:lang w:val="uk-UA" w:eastAsia="uk-UA"/>
        </w:rPr>
        <w:t xml:space="preserve">сягала </w:t>
      </w:r>
      <w:r w:rsidRPr="00CC42AB">
        <w:rPr>
          <w:sz w:val="28"/>
          <w:szCs w:val="28"/>
          <w:lang w:val="uk-UA" w:eastAsia="uk-UA"/>
        </w:rPr>
        <w:t>1,59 (</w:t>
      </w:r>
      <w:r>
        <w:rPr>
          <w:sz w:val="28"/>
          <w:szCs w:val="28"/>
          <w:lang w:val="uk-UA"/>
        </w:rPr>
        <w:t xml:space="preserve">95 % </w:t>
      </w:r>
      <w:r>
        <w:rPr>
          <w:sz w:val="28"/>
          <w:szCs w:val="28"/>
          <w:lang w:val="uk-UA" w:eastAsia="uk-UA"/>
        </w:rPr>
        <w:t xml:space="preserve">ДІ </w:t>
      </w:r>
      <w:r w:rsidRPr="00CC42AB">
        <w:rPr>
          <w:sz w:val="28"/>
          <w:szCs w:val="28"/>
          <w:lang w:val="uk-UA" w:eastAsia="uk-UA"/>
        </w:rPr>
        <w:t>1,</w:t>
      </w:r>
      <w:r>
        <w:rPr>
          <w:sz w:val="28"/>
          <w:szCs w:val="28"/>
          <w:lang w:val="uk-UA" w:eastAsia="uk-UA"/>
        </w:rPr>
        <w:t>4</w:t>
      </w:r>
      <w:r w:rsidRPr="00CC42AB">
        <w:rPr>
          <w:sz w:val="28"/>
          <w:szCs w:val="28"/>
          <w:lang w:val="uk-UA" w:eastAsia="uk-UA"/>
        </w:rPr>
        <w:t>8–1,</w:t>
      </w:r>
      <w:r>
        <w:rPr>
          <w:sz w:val="28"/>
          <w:szCs w:val="28"/>
          <w:lang w:val="uk-UA" w:eastAsia="uk-UA"/>
        </w:rPr>
        <w:t>70</w:t>
      </w:r>
      <w:r w:rsidRPr="00CC42AB">
        <w:rPr>
          <w:sz w:val="28"/>
          <w:szCs w:val="28"/>
          <w:lang w:val="uk-UA" w:eastAsia="uk-UA"/>
        </w:rPr>
        <w:t xml:space="preserve">), що </w:t>
      </w:r>
      <w:r>
        <w:rPr>
          <w:sz w:val="28"/>
          <w:szCs w:val="28"/>
          <w:lang w:val="uk-UA" w:eastAsia="uk-UA"/>
        </w:rPr>
        <w:t>вірогід</w:t>
      </w:r>
      <w:r w:rsidRPr="00CC42AB">
        <w:rPr>
          <w:sz w:val="28"/>
          <w:szCs w:val="28"/>
          <w:lang w:val="uk-UA" w:eastAsia="uk-UA"/>
        </w:rPr>
        <w:t xml:space="preserve">но </w:t>
      </w:r>
      <w:r>
        <w:rPr>
          <w:sz w:val="28"/>
          <w:szCs w:val="28"/>
          <w:lang w:val="uk-UA" w:eastAsia="uk-UA"/>
        </w:rPr>
        <w:t>більше</w:t>
      </w:r>
      <w:r w:rsidRPr="00CC42AB">
        <w:rPr>
          <w:sz w:val="28"/>
          <w:szCs w:val="28"/>
          <w:lang w:val="uk-UA" w:eastAsia="uk-UA"/>
        </w:rPr>
        <w:t xml:space="preserve">, ніж </w:t>
      </w:r>
      <w:r>
        <w:rPr>
          <w:sz w:val="28"/>
          <w:szCs w:val="28"/>
          <w:lang w:val="uk-UA" w:eastAsia="uk-UA"/>
        </w:rPr>
        <w:t>у КГ –</w:t>
      </w:r>
      <w:r w:rsidRPr="00CC42AB">
        <w:rPr>
          <w:sz w:val="28"/>
          <w:szCs w:val="28"/>
          <w:lang w:val="uk-UA" w:eastAsia="uk-UA"/>
        </w:rPr>
        <w:t xml:space="preserve"> 0,8 (</w:t>
      </w:r>
      <w:r>
        <w:rPr>
          <w:sz w:val="28"/>
          <w:szCs w:val="28"/>
          <w:lang w:val="uk-UA"/>
        </w:rPr>
        <w:t xml:space="preserve">95 % </w:t>
      </w:r>
      <w:r>
        <w:rPr>
          <w:sz w:val="28"/>
          <w:szCs w:val="28"/>
          <w:lang w:val="uk-UA" w:eastAsia="uk-UA"/>
        </w:rPr>
        <w:t xml:space="preserve">ДІ </w:t>
      </w:r>
      <w:r w:rsidRPr="00CC42AB">
        <w:rPr>
          <w:sz w:val="28"/>
          <w:szCs w:val="28"/>
          <w:lang w:val="uk-UA" w:eastAsia="uk-UA"/>
        </w:rPr>
        <w:t xml:space="preserve">0,54–1,06). </w:t>
      </w:r>
      <w:r>
        <w:rPr>
          <w:sz w:val="28"/>
          <w:szCs w:val="28"/>
          <w:lang w:val="uk-UA" w:eastAsia="uk-UA"/>
        </w:rPr>
        <w:t>Цей показник також був вірогідно більшим у дітей матерів-СІН: у підгрупі 1.2 – 2,01 (</w:t>
      </w:r>
      <w:r>
        <w:rPr>
          <w:sz w:val="28"/>
          <w:szCs w:val="28"/>
          <w:lang w:val="uk-UA"/>
        </w:rPr>
        <w:t xml:space="preserve">95 % </w:t>
      </w:r>
      <w:r>
        <w:rPr>
          <w:sz w:val="28"/>
          <w:szCs w:val="28"/>
          <w:lang w:val="uk-UA" w:eastAsia="uk-UA"/>
        </w:rPr>
        <w:t>ДІ 1,73–2,29) і у підгрупі 1.1 – 1,19 (</w:t>
      </w:r>
      <w:r>
        <w:rPr>
          <w:sz w:val="28"/>
          <w:szCs w:val="28"/>
          <w:lang w:val="uk-UA"/>
        </w:rPr>
        <w:t xml:space="preserve">95 % </w:t>
      </w:r>
      <w:r>
        <w:rPr>
          <w:sz w:val="28"/>
          <w:szCs w:val="28"/>
          <w:lang w:val="uk-UA" w:eastAsia="uk-UA"/>
        </w:rPr>
        <w:t xml:space="preserve">ДІ 1,08–1,30). Кількість </w:t>
      </w:r>
      <w:r w:rsidRPr="00CC42AB">
        <w:rPr>
          <w:sz w:val="28"/>
          <w:szCs w:val="28"/>
          <w:lang w:val="uk-UA" w:eastAsia="uk-UA"/>
        </w:rPr>
        <w:t xml:space="preserve">випадків госпіталізації </w:t>
      </w:r>
      <w:r>
        <w:rPr>
          <w:sz w:val="28"/>
          <w:szCs w:val="28"/>
          <w:lang w:val="uk-UA" w:eastAsia="uk-UA"/>
        </w:rPr>
        <w:t>на першому році життя була вірогідно вищою</w:t>
      </w:r>
      <w:r w:rsidRPr="00CC42AB">
        <w:rPr>
          <w:sz w:val="28"/>
          <w:szCs w:val="28"/>
          <w:lang w:val="uk-UA" w:eastAsia="uk-UA"/>
        </w:rPr>
        <w:t xml:space="preserve"> </w:t>
      </w:r>
      <w:r>
        <w:rPr>
          <w:sz w:val="28"/>
          <w:szCs w:val="28"/>
          <w:lang w:val="uk-UA" w:eastAsia="uk-UA"/>
        </w:rPr>
        <w:t>у</w:t>
      </w:r>
      <w:r w:rsidRPr="00CC42AB">
        <w:rPr>
          <w:sz w:val="28"/>
          <w:szCs w:val="28"/>
          <w:lang w:val="uk-UA" w:eastAsia="uk-UA"/>
        </w:rPr>
        <w:t xml:space="preserve"> дітей ВІЛ-інфікованих жінок – 0,72 (</w:t>
      </w:r>
      <w:r>
        <w:rPr>
          <w:sz w:val="28"/>
          <w:szCs w:val="28"/>
          <w:lang w:val="uk-UA"/>
        </w:rPr>
        <w:t xml:space="preserve">95 % </w:t>
      </w:r>
      <w:r>
        <w:rPr>
          <w:sz w:val="28"/>
          <w:szCs w:val="28"/>
          <w:lang w:val="uk-UA" w:eastAsia="uk-UA"/>
        </w:rPr>
        <w:t xml:space="preserve">ДІ </w:t>
      </w:r>
      <w:r w:rsidRPr="00CC42AB">
        <w:rPr>
          <w:sz w:val="28"/>
          <w:szCs w:val="28"/>
          <w:lang w:val="uk-UA" w:eastAsia="uk-UA"/>
        </w:rPr>
        <w:t xml:space="preserve">0,6–0,85), </w:t>
      </w:r>
      <w:r>
        <w:rPr>
          <w:sz w:val="28"/>
          <w:szCs w:val="28"/>
          <w:lang w:val="uk-UA" w:eastAsia="uk-UA"/>
        </w:rPr>
        <w:t>ніж</w:t>
      </w:r>
      <w:r w:rsidRPr="00CC42AB">
        <w:rPr>
          <w:sz w:val="28"/>
          <w:szCs w:val="28"/>
          <w:lang w:val="uk-UA" w:eastAsia="uk-UA"/>
        </w:rPr>
        <w:t xml:space="preserve"> </w:t>
      </w:r>
      <w:r>
        <w:rPr>
          <w:sz w:val="28"/>
          <w:szCs w:val="28"/>
          <w:lang w:val="uk-UA" w:eastAsia="uk-UA"/>
        </w:rPr>
        <w:t>у дітей КГ</w:t>
      </w:r>
      <w:r w:rsidRPr="00CC42AB">
        <w:rPr>
          <w:sz w:val="28"/>
          <w:szCs w:val="28"/>
          <w:lang w:val="uk-UA" w:eastAsia="uk-UA"/>
        </w:rPr>
        <w:t xml:space="preserve"> – 0,05 (</w:t>
      </w:r>
      <w:r>
        <w:rPr>
          <w:sz w:val="28"/>
          <w:szCs w:val="28"/>
          <w:lang w:val="uk-UA"/>
        </w:rPr>
        <w:t xml:space="preserve">95 % </w:t>
      </w:r>
      <w:r>
        <w:rPr>
          <w:sz w:val="28"/>
          <w:szCs w:val="28"/>
          <w:lang w:val="uk-UA" w:eastAsia="uk-UA"/>
        </w:rPr>
        <w:t>ДІ 0</w:t>
      </w:r>
      <w:r w:rsidRPr="00CC42AB">
        <w:rPr>
          <w:sz w:val="28"/>
          <w:szCs w:val="28"/>
          <w:lang w:val="uk-UA" w:eastAsia="uk-UA"/>
        </w:rPr>
        <w:t xml:space="preserve">,01–0,1). </w:t>
      </w:r>
      <w:r>
        <w:rPr>
          <w:sz w:val="28"/>
          <w:szCs w:val="28"/>
          <w:lang w:val="uk-UA" w:eastAsia="uk-UA"/>
        </w:rPr>
        <w:t>Цей показник також був вірогідно вищим у дітей матерів-СІН: у підгрупі 1.1 – 0,52 (</w:t>
      </w:r>
      <w:r>
        <w:rPr>
          <w:sz w:val="28"/>
          <w:szCs w:val="28"/>
          <w:lang w:val="uk-UA"/>
        </w:rPr>
        <w:t xml:space="preserve">95 % </w:t>
      </w:r>
      <w:r>
        <w:rPr>
          <w:sz w:val="28"/>
          <w:szCs w:val="28"/>
          <w:lang w:val="uk-UA" w:eastAsia="uk-UA"/>
        </w:rPr>
        <w:t>ДІ 0,40–0,65), у підгрупі 1.2 – 1,13 (</w:t>
      </w:r>
      <w:r>
        <w:rPr>
          <w:sz w:val="28"/>
          <w:szCs w:val="28"/>
          <w:lang w:val="uk-UA"/>
        </w:rPr>
        <w:t xml:space="preserve">95 % </w:t>
      </w:r>
      <w:r>
        <w:rPr>
          <w:sz w:val="28"/>
          <w:szCs w:val="28"/>
          <w:lang w:val="uk-UA" w:eastAsia="uk-UA"/>
        </w:rPr>
        <w:t xml:space="preserve">ДІ 0,87–1,41). </w:t>
      </w:r>
    </w:p>
    <w:p w:rsidR="000C0BF5" w:rsidRDefault="000C0BF5" w:rsidP="000C0BF5">
      <w:pPr>
        <w:ind w:firstLine="540"/>
        <w:jc w:val="both"/>
        <w:rPr>
          <w:sz w:val="28"/>
          <w:szCs w:val="28"/>
          <w:lang w:val="uk-UA" w:eastAsia="uk-UA"/>
        </w:rPr>
      </w:pPr>
      <w:r>
        <w:rPr>
          <w:sz w:val="28"/>
          <w:szCs w:val="28"/>
          <w:lang w:val="uk-UA" w:eastAsia="uk-UA"/>
        </w:rPr>
        <w:t>Для неінфікованих немовлят ВІЛ-інфікованих жінок порівняно з КГ характерне підвищення частоти хронічного порушення білково-енергетичного балансу (</w:t>
      </w:r>
      <w:r w:rsidRPr="00CC42AB">
        <w:rPr>
          <w:sz w:val="28"/>
          <w:szCs w:val="28"/>
          <w:lang w:val="uk-UA" w:eastAsia="uk-UA"/>
        </w:rPr>
        <w:t>22,</w:t>
      </w:r>
      <w:r>
        <w:rPr>
          <w:sz w:val="28"/>
          <w:szCs w:val="28"/>
          <w:lang w:val="uk-UA" w:eastAsia="uk-UA"/>
        </w:rPr>
        <w:t>26 %; ВШ</w:t>
      </w:r>
      <w:r>
        <w:rPr>
          <w:sz w:val="28"/>
          <w:szCs w:val="28"/>
          <w:vertAlign w:val="superscript"/>
          <w:lang w:val="uk-UA" w:eastAsia="uk-UA"/>
        </w:rPr>
        <w:t>КГ-1</w:t>
      </w:r>
      <w:r>
        <w:rPr>
          <w:sz w:val="28"/>
          <w:szCs w:val="28"/>
          <w:lang w:val="uk-UA" w:eastAsia="uk-UA"/>
        </w:rPr>
        <w:t xml:space="preserve"> 5</w:t>
      </w:r>
      <w:r w:rsidRPr="00CC42AB">
        <w:rPr>
          <w:sz w:val="28"/>
          <w:szCs w:val="28"/>
          <w:lang w:val="uk-UA" w:eastAsia="uk-UA"/>
        </w:rPr>
        <w:t>,</w:t>
      </w:r>
      <w:r>
        <w:rPr>
          <w:sz w:val="28"/>
          <w:szCs w:val="28"/>
          <w:lang w:val="uk-UA" w:eastAsia="uk-UA"/>
        </w:rPr>
        <w:t>59; 95 % ДІ</w:t>
      </w:r>
      <w:r w:rsidRPr="00CC42AB">
        <w:rPr>
          <w:sz w:val="28"/>
          <w:szCs w:val="28"/>
          <w:lang w:val="uk-UA" w:eastAsia="uk-UA"/>
        </w:rPr>
        <w:t xml:space="preserve"> 2,</w:t>
      </w:r>
      <w:r>
        <w:rPr>
          <w:sz w:val="28"/>
          <w:szCs w:val="28"/>
          <w:lang w:val="uk-UA" w:eastAsia="uk-UA"/>
        </w:rPr>
        <w:t>86</w:t>
      </w:r>
      <w:r w:rsidRPr="00CC42AB">
        <w:rPr>
          <w:sz w:val="28"/>
          <w:szCs w:val="28"/>
          <w:lang w:val="uk-UA" w:eastAsia="uk-UA"/>
        </w:rPr>
        <w:t>–3</w:t>
      </w:r>
      <w:r>
        <w:rPr>
          <w:sz w:val="28"/>
          <w:szCs w:val="28"/>
          <w:lang w:val="uk-UA" w:eastAsia="uk-UA"/>
        </w:rPr>
        <w:t>0</w:t>
      </w:r>
      <w:r w:rsidRPr="00CC42AB">
        <w:rPr>
          <w:sz w:val="28"/>
          <w:szCs w:val="28"/>
          <w:lang w:val="uk-UA" w:eastAsia="uk-UA"/>
        </w:rPr>
        <w:t>,</w:t>
      </w:r>
      <w:r>
        <w:rPr>
          <w:sz w:val="28"/>
          <w:szCs w:val="28"/>
          <w:lang w:val="uk-UA" w:eastAsia="uk-UA"/>
        </w:rPr>
        <w:t>18), анемії (</w:t>
      </w:r>
      <w:r w:rsidRPr="00CC42AB">
        <w:rPr>
          <w:sz w:val="28"/>
          <w:szCs w:val="28"/>
          <w:lang w:val="uk-UA" w:eastAsia="uk-UA"/>
        </w:rPr>
        <w:t>37,</w:t>
      </w:r>
      <w:r>
        <w:rPr>
          <w:sz w:val="28"/>
          <w:szCs w:val="28"/>
          <w:lang w:val="uk-UA" w:eastAsia="uk-UA"/>
        </w:rPr>
        <w:t>50 %; ВШ</w:t>
      </w:r>
      <w:r>
        <w:rPr>
          <w:sz w:val="28"/>
          <w:szCs w:val="28"/>
          <w:vertAlign w:val="superscript"/>
          <w:lang w:val="uk-UA" w:eastAsia="uk-UA"/>
        </w:rPr>
        <w:t>КГ-1</w:t>
      </w:r>
      <w:r>
        <w:rPr>
          <w:sz w:val="28"/>
          <w:szCs w:val="28"/>
          <w:lang w:val="uk-UA" w:eastAsia="uk-UA"/>
        </w:rPr>
        <w:t xml:space="preserve"> </w:t>
      </w:r>
      <w:r w:rsidRPr="00CC42AB">
        <w:rPr>
          <w:sz w:val="28"/>
          <w:szCs w:val="28"/>
          <w:lang w:val="uk-UA" w:eastAsia="uk-UA"/>
        </w:rPr>
        <w:t>4,</w:t>
      </w:r>
      <w:r>
        <w:rPr>
          <w:sz w:val="28"/>
          <w:szCs w:val="28"/>
          <w:lang w:val="uk-UA" w:eastAsia="uk-UA"/>
        </w:rPr>
        <w:t>40;</w:t>
      </w:r>
      <w:r w:rsidRPr="00CC42AB">
        <w:rPr>
          <w:sz w:val="28"/>
          <w:szCs w:val="28"/>
          <w:lang w:val="uk-UA" w:eastAsia="uk-UA"/>
        </w:rPr>
        <w:t xml:space="preserve"> </w:t>
      </w:r>
      <w:r>
        <w:rPr>
          <w:sz w:val="28"/>
          <w:szCs w:val="28"/>
          <w:lang w:val="uk-UA" w:eastAsia="uk-UA"/>
        </w:rPr>
        <w:t xml:space="preserve"> 95 % ДІ </w:t>
      </w:r>
      <w:r w:rsidRPr="00CC42AB">
        <w:rPr>
          <w:sz w:val="28"/>
          <w:szCs w:val="28"/>
          <w:lang w:val="uk-UA" w:eastAsia="uk-UA"/>
        </w:rPr>
        <w:t>2</w:t>
      </w:r>
      <w:r>
        <w:rPr>
          <w:sz w:val="28"/>
          <w:szCs w:val="28"/>
          <w:lang w:val="uk-UA" w:eastAsia="uk-UA"/>
        </w:rPr>
        <w:t>,31</w:t>
      </w:r>
      <w:r w:rsidRPr="00CC42AB">
        <w:rPr>
          <w:sz w:val="28"/>
          <w:szCs w:val="28"/>
          <w:lang w:val="uk-UA" w:eastAsia="uk-UA"/>
        </w:rPr>
        <w:t>–</w:t>
      </w:r>
      <w:r>
        <w:rPr>
          <w:sz w:val="28"/>
          <w:szCs w:val="28"/>
          <w:lang w:val="uk-UA" w:eastAsia="uk-UA"/>
        </w:rPr>
        <w:t>8</w:t>
      </w:r>
      <w:r w:rsidRPr="00CC42AB">
        <w:rPr>
          <w:sz w:val="28"/>
          <w:szCs w:val="28"/>
          <w:lang w:val="uk-UA" w:eastAsia="uk-UA"/>
        </w:rPr>
        <w:t>,</w:t>
      </w:r>
      <w:r>
        <w:rPr>
          <w:sz w:val="28"/>
          <w:szCs w:val="28"/>
          <w:lang w:val="uk-UA" w:eastAsia="uk-UA"/>
        </w:rPr>
        <w:t>37</w:t>
      </w:r>
      <w:r w:rsidRPr="00CC42AB">
        <w:rPr>
          <w:sz w:val="28"/>
          <w:szCs w:val="28"/>
          <w:lang w:val="uk-UA" w:eastAsia="uk-UA"/>
        </w:rPr>
        <w:t>)</w:t>
      </w:r>
      <w:r>
        <w:rPr>
          <w:sz w:val="28"/>
          <w:szCs w:val="28"/>
          <w:lang w:val="uk-UA" w:eastAsia="uk-UA"/>
        </w:rPr>
        <w:t>, атопічного дерматиту (2</w:t>
      </w:r>
      <w:r w:rsidRPr="00CC42AB">
        <w:rPr>
          <w:sz w:val="28"/>
          <w:szCs w:val="28"/>
          <w:lang w:val="uk-UA" w:eastAsia="uk-UA"/>
        </w:rPr>
        <w:t>1</w:t>
      </w:r>
      <w:r>
        <w:rPr>
          <w:sz w:val="28"/>
          <w:szCs w:val="28"/>
          <w:lang w:val="uk-UA" w:eastAsia="uk-UA"/>
        </w:rPr>
        <w:t>,0</w:t>
      </w:r>
      <w:r w:rsidRPr="00CC42AB">
        <w:rPr>
          <w:sz w:val="28"/>
          <w:szCs w:val="28"/>
          <w:lang w:val="uk-UA" w:eastAsia="uk-UA"/>
        </w:rPr>
        <w:t>4</w:t>
      </w:r>
      <w:r>
        <w:rPr>
          <w:sz w:val="28"/>
          <w:szCs w:val="28"/>
          <w:lang w:val="uk-UA" w:eastAsia="uk-UA"/>
        </w:rPr>
        <w:t xml:space="preserve"> %; ВШ</w:t>
      </w:r>
      <w:r>
        <w:rPr>
          <w:sz w:val="28"/>
          <w:szCs w:val="28"/>
          <w:vertAlign w:val="superscript"/>
          <w:lang w:val="uk-UA" w:eastAsia="uk-UA"/>
        </w:rPr>
        <w:t xml:space="preserve">КГ-1 </w:t>
      </w:r>
      <w:r>
        <w:rPr>
          <w:sz w:val="28"/>
          <w:szCs w:val="28"/>
          <w:lang w:val="uk-UA" w:eastAsia="uk-UA"/>
        </w:rPr>
        <w:t>2</w:t>
      </w:r>
      <w:r w:rsidRPr="00CC42AB">
        <w:rPr>
          <w:sz w:val="28"/>
          <w:szCs w:val="28"/>
          <w:lang w:val="uk-UA" w:eastAsia="uk-UA"/>
        </w:rPr>
        <w:t>,</w:t>
      </w:r>
      <w:r>
        <w:rPr>
          <w:sz w:val="28"/>
          <w:szCs w:val="28"/>
          <w:lang w:val="uk-UA" w:eastAsia="uk-UA"/>
        </w:rPr>
        <w:t>16; 95 % ДІ 1,10</w:t>
      </w:r>
      <w:r w:rsidRPr="00CC42AB">
        <w:rPr>
          <w:sz w:val="28"/>
          <w:szCs w:val="28"/>
          <w:lang w:val="uk-UA" w:eastAsia="uk-UA"/>
        </w:rPr>
        <w:t>–</w:t>
      </w:r>
      <w:r>
        <w:rPr>
          <w:sz w:val="28"/>
          <w:szCs w:val="28"/>
          <w:lang w:val="uk-UA" w:eastAsia="uk-UA"/>
        </w:rPr>
        <w:t>4</w:t>
      </w:r>
      <w:r w:rsidRPr="00CC42AB">
        <w:rPr>
          <w:sz w:val="28"/>
          <w:szCs w:val="28"/>
          <w:lang w:val="uk-UA" w:eastAsia="uk-UA"/>
        </w:rPr>
        <w:t>,</w:t>
      </w:r>
      <w:r>
        <w:rPr>
          <w:sz w:val="28"/>
          <w:szCs w:val="28"/>
          <w:lang w:val="uk-UA" w:eastAsia="uk-UA"/>
        </w:rPr>
        <w:t>26</w:t>
      </w:r>
      <w:r w:rsidRPr="00CC42AB">
        <w:rPr>
          <w:sz w:val="28"/>
          <w:szCs w:val="28"/>
          <w:lang w:val="uk-UA" w:eastAsia="uk-UA"/>
        </w:rPr>
        <w:t>)</w:t>
      </w:r>
      <w:r>
        <w:rPr>
          <w:sz w:val="28"/>
          <w:szCs w:val="28"/>
          <w:lang w:val="uk-UA" w:eastAsia="uk-UA"/>
        </w:rPr>
        <w:t>, перинатального ураження ЦНС (50</w:t>
      </w:r>
      <w:r w:rsidRPr="00CC42AB">
        <w:rPr>
          <w:sz w:val="28"/>
          <w:szCs w:val="28"/>
          <w:lang w:val="uk-UA" w:eastAsia="uk-UA"/>
        </w:rPr>
        <w:t>,</w:t>
      </w:r>
      <w:r>
        <w:rPr>
          <w:sz w:val="28"/>
          <w:szCs w:val="28"/>
          <w:lang w:val="uk-UA" w:eastAsia="uk-UA"/>
        </w:rPr>
        <w:t>61 %; ВШ</w:t>
      </w:r>
      <w:r>
        <w:rPr>
          <w:sz w:val="28"/>
          <w:szCs w:val="28"/>
          <w:vertAlign w:val="superscript"/>
          <w:lang w:val="uk-UA" w:eastAsia="uk-UA"/>
        </w:rPr>
        <w:t xml:space="preserve">КГ-1 </w:t>
      </w:r>
      <w:r>
        <w:rPr>
          <w:sz w:val="28"/>
          <w:szCs w:val="28"/>
          <w:lang w:val="uk-UA" w:eastAsia="uk-UA"/>
        </w:rPr>
        <w:t xml:space="preserve">2,65; 95 % ДІ </w:t>
      </w:r>
      <w:r w:rsidRPr="00CC42AB">
        <w:rPr>
          <w:sz w:val="28"/>
          <w:szCs w:val="28"/>
          <w:lang w:val="uk-UA" w:eastAsia="uk-UA"/>
        </w:rPr>
        <w:t>1,</w:t>
      </w:r>
      <w:r>
        <w:rPr>
          <w:sz w:val="28"/>
          <w:szCs w:val="28"/>
          <w:lang w:val="uk-UA" w:eastAsia="uk-UA"/>
        </w:rPr>
        <w:t>63</w:t>
      </w:r>
      <w:r w:rsidRPr="00CC42AB">
        <w:rPr>
          <w:sz w:val="28"/>
          <w:szCs w:val="28"/>
          <w:lang w:val="uk-UA" w:eastAsia="uk-UA"/>
        </w:rPr>
        <w:t>–4,</w:t>
      </w:r>
      <w:r>
        <w:rPr>
          <w:sz w:val="28"/>
          <w:szCs w:val="28"/>
          <w:lang w:val="uk-UA" w:eastAsia="uk-UA"/>
        </w:rPr>
        <w:t>3</w:t>
      </w:r>
      <w:r w:rsidRPr="00CC42AB">
        <w:rPr>
          <w:sz w:val="28"/>
          <w:szCs w:val="28"/>
          <w:lang w:val="uk-UA" w:eastAsia="uk-UA"/>
        </w:rPr>
        <w:t>2)</w:t>
      </w:r>
      <w:r>
        <w:rPr>
          <w:sz w:val="28"/>
          <w:szCs w:val="28"/>
          <w:lang w:val="uk-UA" w:eastAsia="uk-UA"/>
        </w:rPr>
        <w:t>, кишкових інфекцій (11</w:t>
      </w:r>
      <w:r w:rsidRPr="00CC42AB">
        <w:rPr>
          <w:sz w:val="28"/>
          <w:szCs w:val="28"/>
          <w:lang w:val="uk-UA" w:eastAsia="uk-UA"/>
        </w:rPr>
        <w:t>,4</w:t>
      </w:r>
      <w:r>
        <w:rPr>
          <w:sz w:val="28"/>
          <w:szCs w:val="28"/>
          <w:lang w:val="uk-UA" w:eastAsia="uk-UA"/>
        </w:rPr>
        <w:t xml:space="preserve"> %; ВШ</w:t>
      </w:r>
      <w:r>
        <w:rPr>
          <w:sz w:val="28"/>
          <w:szCs w:val="28"/>
          <w:vertAlign w:val="superscript"/>
          <w:lang w:val="uk-UA" w:eastAsia="uk-UA"/>
        </w:rPr>
        <w:t xml:space="preserve">КГ-1 </w:t>
      </w:r>
      <w:r>
        <w:rPr>
          <w:sz w:val="28"/>
          <w:szCs w:val="28"/>
          <w:lang w:val="uk-UA" w:eastAsia="uk-UA"/>
        </w:rPr>
        <w:t>4</w:t>
      </w:r>
      <w:r w:rsidRPr="00CC42AB">
        <w:rPr>
          <w:sz w:val="28"/>
          <w:szCs w:val="28"/>
          <w:lang w:val="uk-UA" w:eastAsia="uk-UA"/>
        </w:rPr>
        <w:t>,</w:t>
      </w:r>
      <w:r>
        <w:rPr>
          <w:sz w:val="28"/>
          <w:szCs w:val="28"/>
          <w:lang w:val="uk-UA" w:eastAsia="uk-UA"/>
        </w:rPr>
        <w:t>11;</w:t>
      </w:r>
      <w:r w:rsidRPr="00CC42AB">
        <w:rPr>
          <w:sz w:val="28"/>
          <w:szCs w:val="28"/>
          <w:lang w:val="uk-UA" w:eastAsia="uk-UA"/>
        </w:rPr>
        <w:t xml:space="preserve"> </w:t>
      </w:r>
      <w:r>
        <w:rPr>
          <w:sz w:val="28"/>
          <w:szCs w:val="28"/>
          <w:lang w:val="uk-UA" w:eastAsia="uk-UA"/>
        </w:rPr>
        <w:t>95 % ДІ 1</w:t>
      </w:r>
      <w:r w:rsidRPr="00CC42AB">
        <w:rPr>
          <w:sz w:val="28"/>
          <w:szCs w:val="28"/>
          <w:lang w:val="uk-UA" w:eastAsia="uk-UA"/>
        </w:rPr>
        <w:t>,</w:t>
      </w:r>
      <w:r>
        <w:rPr>
          <w:sz w:val="28"/>
          <w:szCs w:val="28"/>
          <w:lang w:val="uk-UA" w:eastAsia="uk-UA"/>
        </w:rPr>
        <w:t>24–13</w:t>
      </w:r>
      <w:r w:rsidRPr="00CC42AB">
        <w:rPr>
          <w:sz w:val="28"/>
          <w:szCs w:val="28"/>
          <w:lang w:val="uk-UA" w:eastAsia="uk-UA"/>
        </w:rPr>
        <w:t>,</w:t>
      </w:r>
      <w:r>
        <w:rPr>
          <w:sz w:val="28"/>
          <w:szCs w:val="28"/>
          <w:lang w:val="uk-UA" w:eastAsia="uk-UA"/>
        </w:rPr>
        <w:t>63</w:t>
      </w:r>
      <w:r w:rsidRPr="00CC42AB">
        <w:rPr>
          <w:sz w:val="28"/>
          <w:szCs w:val="28"/>
          <w:lang w:val="uk-UA" w:eastAsia="uk-UA"/>
        </w:rPr>
        <w:t>)</w:t>
      </w:r>
      <w:r>
        <w:rPr>
          <w:sz w:val="28"/>
          <w:szCs w:val="28"/>
          <w:lang w:val="uk-UA" w:eastAsia="uk-UA"/>
        </w:rPr>
        <w:t>, інших бактеріальних і вірусних інфекцій. Встановлено, що у дітей матерів-СІН хронічне порушення білково-енергетичного балансу</w:t>
      </w:r>
      <w:r w:rsidRPr="00854072">
        <w:rPr>
          <w:lang w:val="uk-UA"/>
        </w:rPr>
        <w:t xml:space="preserve"> </w:t>
      </w:r>
      <w:r w:rsidRPr="00854072">
        <w:rPr>
          <w:sz w:val="28"/>
          <w:szCs w:val="28"/>
          <w:lang w:val="uk-UA" w:eastAsia="uk-UA"/>
        </w:rPr>
        <w:t>(ВШ</w:t>
      </w:r>
      <w:r w:rsidRPr="00854072">
        <w:rPr>
          <w:sz w:val="28"/>
          <w:szCs w:val="28"/>
          <w:vertAlign w:val="superscript"/>
          <w:lang w:val="uk-UA" w:eastAsia="uk-UA"/>
        </w:rPr>
        <w:t>1.1-1.2</w:t>
      </w:r>
      <w:r>
        <w:rPr>
          <w:sz w:val="28"/>
          <w:szCs w:val="28"/>
          <w:lang w:val="uk-UA" w:eastAsia="uk-UA"/>
        </w:rPr>
        <w:t xml:space="preserve"> </w:t>
      </w:r>
      <w:r w:rsidRPr="00854072">
        <w:rPr>
          <w:sz w:val="28"/>
          <w:szCs w:val="28"/>
          <w:lang w:val="uk-UA" w:eastAsia="uk-UA"/>
        </w:rPr>
        <w:t>3,58; 95 % ДІ 1,95–6,58)</w:t>
      </w:r>
      <w:r>
        <w:rPr>
          <w:sz w:val="28"/>
          <w:szCs w:val="28"/>
          <w:lang w:val="uk-UA" w:eastAsia="uk-UA"/>
        </w:rPr>
        <w:t xml:space="preserve">, анемія, перинатальне ураження ЦНС, атопічний дерматит, ГРВІ, бронхіт, інфекції шкіри, пневмонія, кишкові інфекції </w:t>
      </w:r>
      <w:r>
        <w:rPr>
          <w:sz w:val="28"/>
          <w:szCs w:val="28"/>
          <w:lang w:val="uk-UA" w:eastAsia="uk-UA"/>
        </w:rPr>
        <w:lastRenderedPageBreak/>
        <w:t xml:space="preserve">діагностуються вірогідно частіше, ніж у дітей підгрупи 1.1 (р&lt;0,05). У підгрупі 1.2 також частіше реєструються вірусні гепатити В і С. </w:t>
      </w:r>
    </w:p>
    <w:p w:rsidR="000C0BF5" w:rsidRDefault="000C0BF5" w:rsidP="000C0BF5">
      <w:pPr>
        <w:ind w:firstLine="539"/>
        <w:jc w:val="both"/>
        <w:rPr>
          <w:sz w:val="28"/>
          <w:szCs w:val="28"/>
          <w:lang w:val="uk-UA"/>
        </w:rPr>
      </w:pPr>
      <w:r>
        <w:rPr>
          <w:color w:val="000000"/>
          <w:sz w:val="28"/>
          <w:szCs w:val="28"/>
          <w:lang w:val="uk-UA"/>
        </w:rPr>
        <w:t>Доведено, що на першому році життя діти ВІЛ-інфікованих жінок демонструють вищий показник смертності. У досліджуваній когорті в Одеській області у 2000–2004 рр. ППС сягав 405,4 %, а  у постнеонатальному періоді ППС дорівнював 583,1 %. У більшості випадків смерті дітей виявлено недостатню якість антенатальної медичної допомоги: тільки 2</w:t>
      </w:r>
      <w:r w:rsidRPr="004A0D69">
        <w:rPr>
          <w:sz w:val="28"/>
          <w:szCs w:val="28"/>
          <w:lang w:val="uk-UA"/>
        </w:rPr>
        <w:t>0</w:t>
      </w:r>
      <w:r>
        <w:rPr>
          <w:sz w:val="28"/>
          <w:szCs w:val="28"/>
          <w:lang w:val="uk-UA"/>
        </w:rPr>
        <w:t xml:space="preserve"> </w:t>
      </w:r>
      <w:r w:rsidRPr="004A0D69">
        <w:rPr>
          <w:sz w:val="28"/>
          <w:szCs w:val="28"/>
          <w:lang w:val="uk-UA"/>
        </w:rPr>
        <w:t>% В</w:t>
      </w:r>
      <w:r>
        <w:rPr>
          <w:sz w:val="28"/>
          <w:szCs w:val="28"/>
          <w:lang w:val="uk-UA"/>
        </w:rPr>
        <w:t>ІЛ</w:t>
      </w:r>
      <w:r w:rsidRPr="004A0D69">
        <w:rPr>
          <w:sz w:val="28"/>
          <w:szCs w:val="28"/>
          <w:lang w:val="uk-UA"/>
        </w:rPr>
        <w:t>-</w:t>
      </w:r>
      <w:r>
        <w:rPr>
          <w:sz w:val="28"/>
          <w:szCs w:val="28"/>
          <w:lang w:val="uk-UA"/>
        </w:rPr>
        <w:t xml:space="preserve">інфікованих </w:t>
      </w:r>
      <w:r w:rsidRPr="004A0D69">
        <w:rPr>
          <w:sz w:val="28"/>
          <w:szCs w:val="28"/>
          <w:lang w:val="uk-UA"/>
        </w:rPr>
        <w:t>матер</w:t>
      </w:r>
      <w:r>
        <w:rPr>
          <w:sz w:val="28"/>
          <w:szCs w:val="28"/>
          <w:lang w:val="uk-UA"/>
        </w:rPr>
        <w:t>ів померлих</w:t>
      </w:r>
      <w:r w:rsidRPr="004A0D69">
        <w:rPr>
          <w:sz w:val="28"/>
          <w:szCs w:val="28"/>
          <w:lang w:val="uk-UA"/>
        </w:rPr>
        <w:t xml:space="preserve"> д</w:t>
      </w:r>
      <w:r>
        <w:rPr>
          <w:sz w:val="28"/>
          <w:szCs w:val="28"/>
          <w:lang w:val="uk-UA"/>
        </w:rPr>
        <w:t>і</w:t>
      </w:r>
      <w:r w:rsidRPr="004A0D69">
        <w:rPr>
          <w:sz w:val="28"/>
          <w:szCs w:val="28"/>
          <w:lang w:val="uk-UA"/>
        </w:rPr>
        <w:t>тей при</w:t>
      </w:r>
      <w:r>
        <w:rPr>
          <w:sz w:val="28"/>
          <w:szCs w:val="28"/>
          <w:lang w:val="uk-UA"/>
        </w:rPr>
        <w:t>й</w:t>
      </w:r>
      <w:r w:rsidRPr="004A0D69">
        <w:rPr>
          <w:sz w:val="28"/>
          <w:szCs w:val="28"/>
          <w:lang w:val="uk-UA"/>
        </w:rPr>
        <w:t>мали</w:t>
      </w:r>
      <w:r>
        <w:rPr>
          <w:sz w:val="28"/>
          <w:szCs w:val="28"/>
          <w:lang w:val="uk-UA"/>
        </w:rPr>
        <w:t xml:space="preserve"> під час вагітності ZDV, а</w:t>
      </w:r>
      <w:r w:rsidRPr="004A0D69">
        <w:rPr>
          <w:sz w:val="28"/>
          <w:szCs w:val="28"/>
          <w:lang w:val="uk-UA"/>
        </w:rPr>
        <w:t xml:space="preserve"> 35</w:t>
      </w:r>
      <w:r>
        <w:rPr>
          <w:sz w:val="28"/>
          <w:szCs w:val="28"/>
          <w:lang w:val="uk-UA"/>
        </w:rPr>
        <w:t xml:space="preserve"> </w:t>
      </w:r>
      <w:r w:rsidRPr="004A0D69">
        <w:rPr>
          <w:sz w:val="28"/>
          <w:szCs w:val="28"/>
          <w:lang w:val="uk-UA"/>
        </w:rPr>
        <w:t xml:space="preserve">% </w:t>
      </w:r>
      <w:r>
        <w:rPr>
          <w:sz w:val="28"/>
          <w:szCs w:val="28"/>
          <w:lang w:val="uk-UA"/>
        </w:rPr>
        <w:t>отримали у пологах</w:t>
      </w:r>
      <w:r w:rsidRPr="004A0D69">
        <w:rPr>
          <w:sz w:val="28"/>
          <w:szCs w:val="28"/>
          <w:lang w:val="uk-UA"/>
        </w:rPr>
        <w:t xml:space="preserve"> NVP.</w:t>
      </w:r>
      <w:r>
        <w:rPr>
          <w:sz w:val="28"/>
          <w:szCs w:val="28"/>
          <w:lang w:val="uk-UA"/>
        </w:rPr>
        <w:t xml:space="preserve"> </w:t>
      </w:r>
      <w:r>
        <w:rPr>
          <w:sz w:val="28"/>
          <w:szCs w:val="28"/>
          <w:lang w:val="uk-UA" w:eastAsia="uk-UA"/>
        </w:rPr>
        <w:t xml:space="preserve">Серед дітей, які знаходилися на піклуванні батьків, відсутність якісного адекватного педіатричного спостереження виявлено в 69,05 % летальних випадків; </w:t>
      </w:r>
      <w:r>
        <w:rPr>
          <w:sz w:val="28"/>
          <w:szCs w:val="28"/>
          <w:lang w:val="uk-UA"/>
        </w:rPr>
        <w:t>за допомогою</w:t>
      </w:r>
      <w:r w:rsidRPr="004A0D69">
        <w:rPr>
          <w:sz w:val="28"/>
          <w:szCs w:val="28"/>
          <w:lang w:val="uk-UA"/>
        </w:rPr>
        <w:t xml:space="preserve"> П</w:t>
      </w:r>
      <w:r>
        <w:rPr>
          <w:sz w:val="28"/>
          <w:szCs w:val="28"/>
          <w:lang w:val="uk-UA"/>
        </w:rPr>
        <w:t>Л</w:t>
      </w:r>
      <w:r w:rsidRPr="004A0D69">
        <w:rPr>
          <w:sz w:val="28"/>
          <w:szCs w:val="28"/>
          <w:lang w:val="uk-UA"/>
        </w:rPr>
        <w:t>Р</w:t>
      </w:r>
      <w:r w:rsidRPr="00D62FA7">
        <w:rPr>
          <w:sz w:val="28"/>
          <w:szCs w:val="28"/>
          <w:lang w:val="uk-UA"/>
        </w:rPr>
        <w:t xml:space="preserve"> </w:t>
      </w:r>
      <w:r w:rsidRPr="004A0D69">
        <w:rPr>
          <w:sz w:val="28"/>
          <w:szCs w:val="28"/>
          <w:lang w:val="uk-UA"/>
        </w:rPr>
        <w:t>обс</w:t>
      </w:r>
      <w:r>
        <w:rPr>
          <w:sz w:val="28"/>
          <w:szCs w:val="28"/>
          <w:lang w:val="uk-UA"/>
        </w:rPr>
        <w:t>тежено</w:t>
      </w:r>
      <w:r w:rsidRPr="004A0D69">
        <w:rPr>
          <w:sz w:val="28"/>
          <w:szCs w:val="28"/>
          <w:lang w:val="uk-UA"/>
        </w:rPr>
        <w:t xml:space="preserve"> т</w:t>
      </w:r>
      <w:r>
        <w:rPr>
          <w:sz w:val="28"/>
          <w:szCs w:val="28"/>
          <w:lang w:val="uk-UA"/>
        </w:rPr>
        <w:t>і</w:t>
      </w:r>
      <w:r w:rsidRPr="004A0D69">
        <w:rPr>
          <w:sz w:val="28"/>
          <w:szCs w:val="28"/>
          <w:lang w:val="uk-UA"/>
        </w:rPr>
        <w:t>льк</w:t>
      </w:r>
      <w:r>
        <w:rPr>
          <w:sz w:val="28"/>
          <w:szCs w:val="28"/>
          <w:lang w:val="uk-UA"/>
        </w:rPr>
        <w:t>и</w:t>
      </w:r>
      <w:r w:rsidRPr="004A0D69">
        <w:rPr>
          <w:sz w:val="28"/>
          <w:szCs w:val="28"/>
          <w:lang w:val="uk-UA"/>
        </w:rPr>
        <w:t xml:space="preserve"> 35,3</w:t>
      </w:r>
      <w:r>
        <w:rPr>
          <w:sz w:val="28"/>
          <w:szCs w:val="28"/>
          <w:lang w:val="uk-UA"/>
        </w:rPr>
        <w:t xml:space="preserve"> </w:t>
      </w:r>
      <w:r w:rsidRPr="004A0D69">
        <w:rPr>
          <w:sz w:val="28"/>
          <w:szCs w:val="28"/>
          <w:lang w:val="uk-UA"/>
        </w:rPr>
        <w:t>%</w:t>
      </w:r>
      <w:r>
        <w:rPr>
          <w:sz w:val="28"/>
          <w:szCs w:val="28"/>
          <w:lang w:val="uk-UA"/>
        </w:rPr>
        <w:t xml:space="preserve"> дітей (позитивні результати отримано у </w:t>
      </w:r>
      <w:r w:rsidRPr="004A0D69">
        <w:rPr>
          <w:sz w:val="28"/>
          <w:szCs w:val="28"/>
          <w:lang w:val="uk-UA"/>
        </w:rPr>
        <w:t>29,4</w:t>
      </w:r>
      <w:r>
        <w:rPr>
          <w:sz w:val="28"/>
          <w:szCs w:val="28"/>
          <w:lang w:val="uk-UA"/>
        </w:rPr>
        <w:t xml:space="preserve"> </w:t>
      </w:r>
      <w:r w:rsidRPr="004A0D69">
        <w:rPr>
          <w:sz w:val="28"/>
          <w:szCs w:val="28"/>
          <w:lang w:val="uk-UA"/>
        </w:rPr>
        <w:t>%, не</w:t>
      </w:r>
      <w:r>
        <w:rPr>
          <w:sz w:val="28"/>
          <w:szCs w:val="28"/>
          <w:lang w:val="uk-UA"/>
        </w:rPr>
        <w:t xml:space="preserve">гативні </w:t>
      </w:r>
      <w:r w:rsidRPr="004A0D69">
        <w:rPr>
          <w:sz w:val="28"/>
          <w:szCs w:val="28"/>
          <w:lang w:val="uk-UA"/>
        </w:rPr>
        <w:t>–</w:t>
      </w:r>
      <w:r>
        <w:rPr>
          <w:sz w:val="28"/>
          <w:szCs w:val="28"/>
          <w:lang w:val="uk-UA"/>
        </w:rPr>
        <w:t xml:space="preserve"> у </w:t>
      </w:r>
      <w:r w:rsidRPr="004A0D69">
        <w:rPr>
          <w:sz w:val="28"/>
          <w:szCs w:val="28"/>
          <w:lang w:val="uk-UA"/>
        </w:rPr>
        <w:t>5,9</w:t>
      </w:r>
      <w:r>
        <w:rPr>
          <w:sz w:val="28"/>
          <w:szCs w:val="28"/>
          <w:lang w:val="uk-UA"/>
        </w:rPr>
        <w:t xml:space="preserve"> </w:t>
      </w:r>
      <w:r w:rsidRPr="004A0D69">
        <w:rPr>
          <w:sz w:val="28"/>
          <w:szCs w:val="28"/>
          <w:lang w:val="uk-UA"/>
        </w:rPr>
        <w:t>%). Детальн</w:t>
      </w:r>
      <w:r>
        <w:rPr>
          <w:sz w:val="28"/>
          <w:szCs w:val="28"/>
          <w:lang w:val="uk-UA"/>
        </w:rPr>
        <w:t>и</w:t>
      </w:r>
      <w:r w:rsidRPr="004A0D69">
        <w:rPr>
          <w:sz w:val="28"/>
          <w:szCs w:val="28"/>
          <w:lang w:val="uk-UA"/>
        </w:rPr>
        <w:t>й анал</w:t>
      </w:r>
      <w:r>
        <w:rPr>
          <w:sz w:val="28"/>
          <w:szCs w:val="28"/>
          <w:lang w:val="uk-UA"/>
        </w:rPr>
        <w:t>і</w:t>
      </w:r>
      <w:r w:rsidRPr="004A0D69">
        <w:rPr>
          <w:sz w:val="28"/>
          <w:szCs w:val="28"/>
          <w:lang w:val="uk-UA"/>
        </w:rPr>
        <w:t xml:space="preserve">з </w:t>
      </w:r>
      <w:r>
        <w:rPr>
          <w:sz w:val="28"/>
          <w:szCs w:val="28"/>
          <w:lang w:val="uk-UA"/>
        </w:rPr>
        <w:t>кожного випадку смерті д</w:t>
      </w:r>
      <w:r w:rsidRPr="004A0D69">
        <w:rPr>
          <w:sz w:val="28"/>
          <w:szCs w:val="28"/>
          <w:lang w:val="uk-UA"/>
        </w:rPr>
        <w:t>озволи</w:t>
      </w:r>
      <w:r>
        <w:rPr>
          <w:sz w:val="28"/>
          <w:szCs w:val="28"/>
          <w:lang w:val="uk-UA"/>
        </w:rPr>
        <w:t>в</w:t>
      </w:r>
      <w:r w:rsidRPr="004A0D69">
        <w:rPr>
          <w:sz w:val="28"/>
          <w:szCs w:val="28"/>
          <w:lang w:val="uk-UA"/>
        </w:rPr>
        <w:t xml:space="preserve"> </w:t>
      </w:r>
      <w:r>
        <w:rPr>
          <w:sz w:val="28"/>
          <w:szCs w:val="28"/>
          <w:lang w:val="uk-UA"/>
        </w:rPr>
        <w:t xml:space="preserve">вважати </w:t>
      </w:r>
      <w:r w:rsidRPr="004A0D69">
        <w:rPr>
          <w:sz w:val="28"/>
          <w:szCs w:val="28"/>
          <w:lang w:val="uk-UA"/>
        </w:rPr>
        <w:t>В</w:t>
      </w:r>
      <w:r>
        <w:rPr>
          <w:sz w:val="28"/>
          <w:szCs w:val="28"/>
          <w:lang w:val="uk-UA"/>
        </w:rPr>
        <w:t>ІЛ</w:t>
      </w:r>
      <w:r w:rsidRPr="004A0D69">
        <w:rPr>
          <w:sz w:val="28"/>
          <w:szCs w:val="28"/>
          <w:lang w:val="uk-UA"/>
        </w:rPr>
        <w:t>-</w:t>
      </w:r>
      <w:r>
        <w:rPr>
          <w:sz w:val="28"/>
          <w:szCs w:val="28"/>
          <w:lang w:val="uk-UA"/>
        </w:rPr>
        <w:t>і</w:t>
      </w:r>
      <w:r w:rsidRPr="004A0D69">
        <w:rPr>
          <w:sz w:val="28"/>
          <w:szCs w:val="28"/>
          <w:lang w:val="uk-UA"/>
        </w:rPr>
        <w:t>нфекц</w:t>
      </w:r>
      <w:r>
        <w:rPr>
          <w:sz w:val="28"/>
          <w:szCs w:val="28"/>
          <w:lang w:val="uk-UA"/>
        </w:rPr>
        <w:t>і</w:t>
      </w:r>
      <w:r w:rsidRPr="004A0D69">
        <w:rPr>
          <w:sz w:val="28"/>
          <w:szCs w:val="28"/>
          <w:lang w:val="uk-UA"/>
        </w:rPr>
        <w:t>ю причино</w:t>
      </w:r>
      <w:r>
        <w:rPr>
          <w:sz w:val="28"/>
          <w:szCs w:val="28"/>
          <w:lang w:val="uk-UA"/>
        </w:rPr>
        <w:t>ю</w:t>
      </w:r>
      <w:r w:rsidRPr="004A0D69">
        <w:rPr>
          <w:sz w:val="28"/>
          <w:szCs w:val="28"/>
          <w:lang w:val="uk-UA"/>
        </w:rPr>
        <w:t xml:space="preserve"> смерт</w:t>
      </w:r>
      <w:r>
        <w:rPr>
          <w:sz w:val="28"/>
          <w:szCs w:val="28"/>
          <w:lang w:val="uk-UA"/>
        </w:rPr>
        <w:t>і</w:t>
      </w:r>
      <w:r w:rsidRPr="004A0D69">
        <w:rPr>
          <w:sz w:val="28"/>
          <w:szCs w:val="28"/>
          <w:lang w:val="uk-UA"/>
        </w:rPr>
        <w:t xml:space="preserve"> 47</w:t>
      </w:r>
      <w:r>
        <w:rPr>
          <w:sz w:val="28"/>
          <w:szCs w:val="28"/>
          <w:lang w:val="uk-UA"/>
        </w:rPr>
        <w:t xml:space="preserve"> </w:t>
      </w:r>
      <w:r w:rsidRPr="004A0D69">
        <w:rPr>
          <w:sz w:val="28"/>
          <w:szCs w:val="28"/>
          <w:lang w:val="uk-UA"/>
        </w:rPr>
        <w:t xml:space="preserve">% </w:t>
      </w:r>
      <w:r>
        <w:rPr>
          <w:sz w:val="28"/>
          <w:szCs w:val="28"/>
          <w:lang w:val="uk-UA"/>
        </w:rPr>
        <w:t>померлих дітей (рис. 4)</w:t>
      </w:r>
      <w:r w:rsidRPr="004A0D69">
        <w:rPr>
          <w:sz w:val="28"/>
          <w:szCs w:val="28"/>
          <w:lang w:val="uk-UA"/>
        </w:rPr>
        <w:t xml:space="preserve">. </w:t>
      </w:r>
      <w:r>
        <w:rPr>
          <w:color w:val="000000"/>
          <w:sz w:val="28"/>
          <w:szCs w:val="28"/>
          <w:lang w:val="uk-UA"/>
        </w:rPr>
        <w:t xml:space="preserve">Шкідливі звички вагітних </w:t>
      </w:r>
      <w:r w:rsidRPr="004A0D69">
        <w:rPr>
          <w:sz w:val="28"/>
          <w:szCs w:val="28"/>
          <w:lang w:val="uk-UA"/>
        </w:rPr>
        <w:t>(58,3</w:t>
      </w:r>
      <w:r>
        <w:rPr>
          <w:sz w:val="28"/>
          <w:szCs w:val="28"/>
          <w:lang w:val="uk-UA"/>
        </w:rPr>
        <w:t xml:space="preserve"> </w:t>
      </w:r>
      <w:r w:rsidRPr="004A0D69">
        <w:rPr>
          <w:sz w:val="28"/>
          <w:szCs w:val="28"/>
          <w:lang w:val="uk-UA"/>
        </w:rPr>
        <w:t>% матер</w:t>
      </w:r>
      <w:r>
        <w:rPr>
          <w:sz w:val="28"/>
          <w:szCs w:val="28"/>
          <w:lang w:val="uk-UA"/>
        </w:rPr>
        <w:t>ів померлих дітей</w:t>
      </w:r>
      <w:r w:rsidRPr="004A0D69">
        <w:rPr>
          <w:sz w:val="28"/>
          <w:szCs w:val="28"/>
          <w:lang w:val="uk-UA"/>
        </w:rPr>
        <w:t xml:space="preserve"> – </w:t>
      </w:r>
      <w:r>
        <w:rPr>
          <w:sz w:val="28"/>
          <w:szCs w:val="28"/>
          <w:lang w:val="uk-UA"/>
        </w:rPr>
        <w:t>СІН</w:t>
      </w:r>
      <w:r w:rsidRPr="004A0D69">
        <w:rPr>
          <w:sz w:val="28"/>
          <w:szCs w:val="28"/>
          <w:lang w:val="uk-UA"/>
        </w:rPr>
        <w:t>), на</w:t>
      </w:r>
      <w:r>
        <w:rPr>
          <w:sz w:val="28"/>
          <w:szCs w:val="28"/>
          <w:lang w:val="uk-UA"/>
        </w:rPr>
        <w:t xml:space="preserve">явність у них </w:t>
      </w:r>
      <w:r w:rsidRPr="004A0D69">
        <w:rPr>
          <w:sz w:val="28"/>
          <w:szCs w:val="28"/>
          <w:lang w:val="uk-UA"/>
        </w:rPr>
        <w:t>с</w:t>
      </w:r>
      <w:r>
        <w:rPr>
          <w:sz w:val="28"/>
          <w:szCs w:val="28"/>
          <w:lang w:val="uk-UA"/>
        </w:rPr>
        <w:t>упровідних інфекцій</w:t>
      </w:r>
      <w:r w:rsidRPr="004A0D69">
        <w:rPr>
          <w:sz w:val="28"/>
          <w:szCs w:val="28"/>
          <w:lang w:val="uk-UA"/>
        </w:rPr>
        <w:t>, патолог</w:t>
      </w:r>
      <w:r>
        <w:rPr>
          <w:sz w:val="28"/>
          <w:szCs w:val="28"/>
          <w:lang w:val="uk-UA"/>
        </w:rPr>
        <w:t>і</w:t>
      </w:r>
      <w:r w:rsidRPr="004A0D69">
        <w:rPr>
          <w:sz w:val="28"/>
          <w:szCs w:val="28"/>
          <w:lang w:val="uk-UA"/>
        </w:rPr>
        <w:t>ч</w:t>
      </w:r>
      <w:r>
        <w:rPr>
          <w:sz w:val="28"/>
          <w:szCs w:val="28"/>
          <w:lang w:val="uk-UA"/>
        </w:rPr>
        <w:t xml:space="preserve">ний перебіг вагітності позначилися на причинах смерті 53 % померлих дітей ВІЛ-інфікованих матерів; </w:t>
      </w:r>
      <w:r>
        <w:rPr>
          <w:color w:val="000000"/>
          <w:sz w:val="28"/>
          <w:szCs w:val="28"/>
          <w:lang w:val="uk-UA"/>
        </w:rPr>
        <w:t>ці випадки не пов’язані з перинатальним інфікуванням ВІЛ, а спричинені вадами розвитку, вродженими інфекціями в результаті трансмісії збудників інших</w:t>
      </w:r>
      <w:r w:rsidRPr="00E544BF">
        <w:rPr>
          <w:sz w:val="28"/>
          <w:szCs w:val="28"/>
          <w:lang w:val="uk-UA"/>
        </w:rPr>
        <w:t xml:space="preserve"> інфекцій</w:t>
      </w:r>
      <w:r>
        <w:rPr>
          <w:sz w:val="28"/>
          <w:szCs w:val="28"/>
          <w:lang w:val="uk-UA"/>
        </w:rPr>
        <w:t xml:space="preserve">, гострими інфекціями, нещасними випадками </w:t>
      </w:r>
      <w:r w:rsidRPr="004A0D69">
        <w:rPr>
          <w:sz w:val="28"/>
          <w:szCs w:val="28"/>
          <w:lang w:val="uk-UA"/>
        </w:rPr>
        <w:t>(асп</w:t>
      </w:r>
      <w:r>
        <w:rPr>
          <w:sz w:val="28"/>
          <w:szCs w:val="28"/>
          <w:lang w:val="uk-UA"/>
        </w:rPr>
        <w:t>і</w:t>
      </w:r>
      <w:r w:rsidRPr="004A0D69">
        <w:rPr>
          <w:sz w:val="28"/>
          <w:szCs w:val="28"/>
          <w:lang w:val="uk-UA"/>
        </w:rPr>
        <w:t>рац</w:t>
      </w:r>
      <w:r>
        <w:rPr>
          <w:sz w:val="28"/>
          <w:szCs w:val="28"/>
          <w:lang w:val="uk-UA"/>
        </w:rPr>
        <w:t>і</w:t>
      </w:r>
      <w:r w:rsidRPr="004A0D69">
        <w:rPr>
          <w:sz w:val="28"/>
          <w:szCs w:val="28"/>
          <w:lang w:val="uk-UA"/>
        </w:rPr>
        <w:t xml:space="preserve">я </w:t>
      </w:r>
      <w:r>
        <w:rPr>
          <w:sz w:val="28"/>
          <w:szCs w:val="28"/>
          <w:lang w:val="uk-UA"/>
        </w:rPr>
        <w:t>блювотних</w:t>
      </w:r>
      <w:r w:rsidRPr="004A0D69">
        <w:rPr>
          <w:sz w:val="28"/>
          <w:szCs w:val="28"/>
          <w:lang w:val="uk-UA"/>
        </w:rPr>
        <w:t xml:space="preserve"> мас, </w:t>
      </w:r>
      <w:r>
        <w:rPr>
          <w:sz w:val="28"/>
          <w:szCs w:val="28"/>
          <w:lang w:val="uk-UA"/>
        </w:rPr>
        <w:t xml:space="preserve">отруєння чадним </w:t>
      </w:r>
      <w:r w:rsidRPr="004A0D69">
        <w:rPr>
          <w:sz w:val="28"/>
          <w:szCs w:val="28"/>
          <w:lang w:val="uk-UA"/>
        </w:rPr>
        <w:t>газом, асф</w:t>
      </w:r>
      <w:r>
        <w:rPr>
          <w:sz w:val="28"/>
          <w:szCs w:val="28"/>
          <w:lang w:val="uk-UA"/>
        </w:rPr>
        <w:t>і</w:t>
      </w:r>
      <w:r w:rsidRPr="004A0D69">
        <w:rPr>
          <w:sz w:val="28"/>
          <w:szCs w:val="28"/>
          <w:lang w:val="uk-UA"/>
        </w:rPr>
        <w:t>кс</w:t>
      </w:r>
      <w:r>
        <w:rPr>
          <w:sz w:val="28"/>
          <w:szCs w:val="28"/>
          <w:lang w:val="uk-UA"/>
        </w:rPr>
        <w:t>і</w:t>
      </w:r>
      <w:r w:rsidRPr="004A0D69">
        <w:rPr>
          <w:sz w:val="28"/>
          <w:szCs w:val="28"/>
          <w:lang w:val="uk-UA"/>
        </w:rPr>
        <w:t xml:space="preserve">я </w:t>
      </w:r>
      <w:r>
        <w:rPr>
          <w:sz w:val="28"/>
          <w:szCs w:val="28"/>
          <w:lang w:val="uk-UA"/>
        </w:rPr>
        <w:t>у ліжку) та синдромом раптової смерті. За методом Кендала в</w:t>
      </w:r>
      <w:r>
        <w:rPr>
          <w:color w:val="000000"/>
          <w:sz w:val="28"/>
          <w:szCs w:val="28"/>
          <w:lang w:val="uk-UA"/>
        </w:rPr>
        <w:t>иявлено асоціацію між соціальним неблагополуччям жінок і причинами смертності у досліджуваній когорті дітей (τ=0,36–0,42). Діти жінок-СІН помирали на першому році життя частіше, ніж діти матерів-не СІН (ВШ 3,31; 95 % ДІ 1,8–6,09).</w:t>
      </w:r>
    </w:p>
    <w:p w:rsidR="000C0BF5" w:rsidRPr="00933CB7" w:rsidRDefault="000C0BF5" w:rsidP="000C0BF5">
      <w:pPr>
        <w:jc w:val="center"/>
        <w:rPr>
          <w:lang w:val="uk-UA"/>
        </w:rPr>
      </w:pPr>
      <w:r>
        <w:rPr>
          <w:noProof/>
          <w:lang w:eastAsia="ru-RU"/>
        </w:rPr>
        <w:drawing>
          <wp:inline distT="0" distB="0" distL="0" distR="0">
            <wp:extent cx="6400800" cy="29451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2945130"/>
                    </a:xfrm>
                    <a:prstGeom prst="rect">
                      <a:avLst/>
                    </a:prstGeom>
                    <a:noFill/>
                    <a:ln>
                      <a:noFill/>
                    </a:ln>
                  </pic:spPr>
                </pic:pic>
              </a:graphicData>
            </a:graphic>
          </wp:inline>
        </w:drawing>
      </w:r>
    </w:p>
    <w:p w:rsidR="000C0BF5" w:rsidRDefault="000C0BF5" w:rsidP="000C0BF5">
      <w:pPr>
        <w:ind w:firstLine="539"/>
        <w:jc w:val="both"/>
        <w:outlineLvl w:val="0"/>
        <w:rPr>
          <w:sz w:val="28"/>
          <w:szCs w:val="28"/>
          <w:lang w:val="uk-UA"/>
        </w:rPr>
      </w:pPr>
      <w:r>
        <w:rPr>
          <w:sz w:val="28"/>
          <w:szCs w:val="28"/>
          <w:lang w:val="uk-UA"/>
        </w:rPr>
        <w:t>Рис. 4. Причини смерті дітей ВІЛ-інфікованих жінок на першому році життя</w:t>
      </w:r>
    </w:p>
    <w:p w:rsidR="000C0BF5" w:rsidRPr="00E04A77" w:rsidRDefault="000C0BF5" w:rsidP="000C0BF5">
      <w:pPr>
        <w:ind w:firstLine="539"/>
        <w:jc w:val="both"/>
        <w:rPr>
          <w:sz w:val="28"/>
          <w:szCs w:val="28"/>
          <w:lang w:val="uk-UA"/>
        </w:rPr>
      </w:pPr>
    </w:p>
    <w:p w:rsidR="000C0BF5" w:rsidRDefault="000C0BF5" w:rsidP="000C0BF5">
      <w:pPr>
        <w:autoSpaceDE w:val="0"/>
        <w:autoSpaceDN w:val="0"/>
        <w:adjustRightInd w:val="0"/>
        <w:ind w:firstLine="540"/>
        <w:jc w:val="both"/>
        <w:rPr>
          <w:color w:val="000000"/>
          <w:sz w:val="28"/>
          <w:szCs w:val="28"/>
          <w:lang w:val="uk-UA"/>
        </w:rPr>
      </w:pPr>
      <w:r>
        <w:rPr>
          <w:sz w:val="28"/>
          <w:szCs w:val="28"/>
          <w:lang w:val="uk-UA"/>
        </w:rPr>
        <w:t xml:space="preserve">Виявлено патогенетичний взаємозв’язок між </w:t>
      </w:r>
      <w:r>
        <w:rPr>
          <w:color w:val="000000"/>
          <w:sz w:val="28"/>
          <w:szCs w:val="28"/>
          <w:lang w:val="uk-UA"/>
        </w:rPr>
        <w:t>несприятливими факторами</w:t>
      </w:r>
      <w:r w:rsidRPr="00E544BF">
        <w:rPr>
          <w:color w:val="000000"/>
          <w:sz w:val="28"/>
          <w:szCs w:val="28"/>
          <w:lang w:val="uk-UA"/>
        </w:rPr>
        <w:t xml:space="preserve"> впливу на</w:t>
      </w:r>
      <w:r>
        <w:rPr>
          <w:color w:val="000000"/>
          <w:sz w:val="28"/>
          <w:szCs w:val="28"/>
          <w:lang w:val="uk-UA"/>
        </w:rPr>
        <w:t xml:space="preserve"> стан здоров’я неінфікованих дітей ВІЛ-інфікованих матерів першого року життя. Проведення процедури регресійного, кластерного та багатофакторного </w:t>
      </w:r>
      <w:r w:rsidRPr="00E544BF">
        <w:rPr>
          <w:color w:val="000000"/>
          <w:sz w:val="28"/>
          <w:szCs w:val="28"/>
          <w:lang w:val="uk-UA"/>
        </w:rPr>
        <w:t>аналізу</w:t>
      </w:r>
      <w:r>
        <w:rPr>
          <w:color w:val="000000"/>
          <w:sz w:val="28"/>
          <w:szCs w:val="28"/>
          <w:lang w:val="uk-UA"/>
        </w:rPr>
        <w:t xml:space="preserve"> методом </w:t>
      </w:r>
      <w:r w:rsidRPr="00EF0FA3">
        <w:rPr>
          <w:color w:val="000000"/>
          <w:sz w:val="28"/>
          <w:szCs w:val="28"/>
          <w:lang w:val="en-US"/>
        </w:rPr>
        <w:t>Varimax</w:t>
      </w:r>
      <w:r w:rsidRPr="00E65F46">
        <w:rPr>
          <w:color w:val="000000"/>
          <w:sz w:val="28"/>
          <w:szCs w:val="28"/>
          <w:lang w:val="uk-UA"/>
        </w:rPr>
        <w:t xml:space="preserve"> </w:t>
      </w:r>
      <w:r w:rsidRPr="00EF0FA3">
        <w:rPr>
          <w:color w:val="000000"/>
          <w:sz w:val="28"/>
          <w:szCs w:val="28"/>
          <w:lang w:val="en-US"/>
        </w:rPr>
        <w:t>normalized</w:t>
      </w:r>
      <w:r>
        <w:rPr>
          <w:color w:val="000000"/>
          <w:sz w:val="28"/>
          <w:szCs w:val="28"/>
          <w:lang w:val="uk-UA"/>
        </w:rPr>
        <w:t xml:space="preserve"> продемонструвало, що наявність гіпотрофії, затримки нервово-психічного розвитку і часті захворювання на гострі інфекції патогенетичне </w:t>
      </w:r>
      <w:r>
        <w:rPr>
          <w:color w:val="000000"/>
          <w:sz w:val="28"/>
          <w:szCs w:val="28"/>
          <w:lang w:val="uk-UA"/>
        </w:rPr>
        <w:lastRenderedPageBreak/>
        <w:t>пов’язані з незадовільним антенатальним спостереженням та шкідливими звичками матерів (фактор першого роду, кластери з показниками</w:t>
      </w:r>
      <w:r w:rsidRPr="009360B3">
        <w:rPr>
          <w:color w:val="000000"/>
          <w:sz w:val="28"/>
          <w:szCs w:val="28"/>
          <w:lang w:val="uk-UA"/>
        </w:rPr>
        <w:t xml:space="preserve"> </w:t>
      </w:r>
      <w:r w:rsidRPr="00E544BF">
        <w:rPr>
          <w:color w:val="000000"/>
          <w:sz w:val="28"/>
          <w:szCs w:val="28"/>
          <w:lang w:val="uk-UA"/>
        </w:rPr>
        <w:t>дисперсії 0,</w:t>
      </w:r>
      <w:r>
        <w:rPr>
          <w:color w:val="000000"/>
          <w:sz w:val="28"/>
          <w:szCs w:val="28"/>
          <w:lang w:val="uk-UA"/>
        </w:rPr>
        <w:t>61</w:t>
      </w:r>
      <w:r w:rsidRPr="00E544BF">
        <w:rPr>
          <w:color w:val="000000"/>
          <w:sz w:val="28"/>
          <w:szCs w:val="28"/>
          <w:lang w:val="uk-UA"/>
        </w:rPr>
        <w:t>–0,7</w:t>
      </w:r>
      <w:r>
        <w:rPr>
          <w:color w:val="000000"/>
          <w:sz w:val="28"/>
          <w:szCs w:val="28"/>
          <w:lang w:val="uk-UA"/>
        </w:rPr>
        <w:t>8; рис. 5).</w:t>
      </w:r>
      <w:r w:rsidRPr="00E544BF">
        <w:rPr>
          <w:color w:val="000000"/>
          <w:sz w:val="28"/>
          <w:szCs w:val="28"/>
          <w:lang w:val="uk-UA"/>
        </w:rPr>
        <w:t xml:space="preserve"> </w:t>
      </w:r>
      <w:r>
        <w:rPr>
          <w:color w:val="000000"/>
          <w:sz w:val="28"/>
          <w:szCs w:val="28"/>
          <w:lang w:val="uk-UA"/>
        </w:rPr>
        <w:t>Об’єднання кластерів з показниками</w:t>
      </w:r>
      <w:r w:rsidRPr="004D42F1">
        <w:rPr>
          <w:color w:val="000000"/>
          <w:sz w:val="28"/>
          <w:szCs w:val="28"/>
          <w:lang w:val="uk-UA"/>
        </w:rPr>
        <w:t xml:space="preserve"> </w:t>
      </w:r>
      <w:r w:rsidRPr="00E544BF">
        <w:rPr>
          <w:color w:val="000000"/>
          <w:sz w:val="28"/>
          <w:szCs w:val="28"/>
          <w:lang w:val="uk-UA"/>
        </w:rPr>
        <w:t>дисперсії</w:t>
      </w:r>
      <w:r>
        <w:rPr>
          <w:color w:val="000000"/>
          <w:sz w:val="28"/>
          <w:szCs w:val="28"/>
          <w:lang w:val="uk-UA"/>
        </w:rPr>
        <w:t xml:space="preserve"> 0,76 і </w:t>
      </w:r>
      <w:r w:rsidRPr="00E544BF">
        <w:rPr>
          <w:color w:val="000000"/>
          <w:sz w:val="28"/>
          <w:szCs w:val="28"/>
          <w:lang w:val="uk-UA"/>
        </w:rPr>
        <w:t>0,</w:t>
      </w:r>
      <w:r>
        <w:rPr>
          <w:color w:val="000000"/>
          <w:sz w:val="28"/>
          <w:szCs w:val="28"/>
          <w:lang w:val="uk-UA"/>
        </w:rPr>
        <w:t>57 у</w:t>
      </w:r>
      <w:r w:rsidRPr="00E544BF">
        <w:rPr>
          <w:color w:val="000000"/>
          <w:sz w:val="28"/>
          <w:szCs w:val="28"/>
          <w:lang w:val="uk-UA"/>
        </w:rPr>
        <w:t xml:space="preserve"> значущий</w:t>
      </w:r>
      <w:r>
        <w:rPr>
          <w:color w:val="000000"/>
          <w:sz w:val="28"/>
          <w:szCs w:val="28"/>
          <w:lang w:val="uk-UA"/>
        </w:rPr>
        <w:t xml:space="preserve"> фактор другого роду показує, що смертність на першому році життя більшою мірою зумовлена </w:t>
      </w:r>
      <w:r w:rsidRPr="00E544BF">
        <w:rPr>
          <w:sz w:val="28"/>
          <w:szCs w:val="28"/>
          <w:lang w:val="uk-UA"/>
        </w:rPr>
        <w:t>наявніст</w:t>
      </w:r>
      <w:r>
        <w:rPr>
          <w:sz w:val="28"/>
          <w:szCs w:val="28"/>
          <w:lang w:val="uk-UA"/>
        </w:rPr>
        <w:t>ю</w:t>
      </w:r>
      <w:r w:rsidRPr="00E544BF">
        <w:rPr>
          <w:sz w:val="28"/>
          <w:szCs w:val="28"/>
          <w:lang w:val="uk-UA"/>
        </w:rPr>
        <w:t xml:space="preserve"> у матері</w:t>
      </w:r>
      <w:r>
        <w:rPr>
          <w:sz w:val="28"/>
          <w:szCs w:val="28"/>
          <w:lang w:val="uk-UA"/>
        </w:rPr>
        <w:t>в</w:t>
      </w:r>
      <w:r w:rsidRPr="00E544BF">
        <w:rPr>
          <w:sz w:val="28"/>
          <w:szCs w:val="28"/>
          <w:lang w:val="uk-UA"/>
        </w:rPr>
        <w:t xml:space="preserve"> ІП</w:t>
      </w:r>
      <w:r>
        <w:rPr>
          <w:sz w:val="28"/>
          <w:szCs w:val="28"/>
          <w:lang w:val="uk-UA"/>
        </w:rPr>
        <w:t>СШ,</w:t>
      </w:r>
      <w:r w:rsidRPr="00E544BF">
        <w:rPr>
          <w:sz w:val="28"/>
          <w:szCs w:val="28"/>
          <w:lang w:val="uk-UA"/>
        </w:rPr>
        <w:t xml:space="preserve"> інфекцій, що передаються через кров</w:t>
      </w:r>
      <w:r>
        <w:rPr>
          <w:sz w:val="28"/>
          <w:szCs w:val="28"/>
          <w:lang w:val="uk-UA"/>
        </w:rPr>
        <w:t xml:space="preserve">, збудників групи </w:t>
      </w:r>
      <w:r>
        <w:rPr>
          <w:sz w:val="28"/>
          <w:szCs w:val="28"/>
          <w:lang w:val="en-US"/>
        </w:rPr>
        <w:t>TORCH</w:t>
      </w:r>
      <w:r>
        <w:rPr>
          <w:sz w:val="28"/>
          <w:szCs w:val="28"/>
          <w:lang w:val="uk-UA"/>
        </w:rPr>
        <w:t>-інфекцій.</w:t>
      </w:r>
      <w:r w:rsidRPr="00217E0B">
        <w:rPr>
          <w:sz w:val="28"/>
          <w:szCs w:val="28"/>
          <w:lang w:val="uk-UA"/>
        </w:rPr>
        <w:t xml:space="preserve"> </w:t>
      </w:r>
      <w:r>
        <w:rPr>
          <w:sz w:val="28"/>
          <w:szCs w:val="28"/>
          <w:lang w:val="uk-UA"/>
        </w:rPr>
        <w:t>Усі ці збудники інфекцій призводять до вроджених вад розвитку, або до вроджених інфекцій – найголовніших причин смерті неінфікованих дітей ВІЛ-інфікованих матерів.</w:t>
      </w:r>
    </w:p>
    <w:p w:rsidR="000C0BF5" w:rsidRDefault="000C0BF5" w:rsidP="000C0BF5">
      <w:pPr>
        <w:autoSpaceDE w:val="0"/>
        <w:autoSpaceDN w:val="0"/>
        <w:adjustRightInd w:val="0"/>
        <w:ind w:firstLine="540"/>
        <w:jc w:val="both"/>
        <w:rPr>
          <w:color w:val="000000"/>
          <w:sz w:val="28"/>
          <w:szCs w:val="28"/>
          <w:lang w:val="uk-UA"/>
        </w:rPr>
      </w:pPr>
    </w:p>
    <w:p w:rsidR="000C0BF5" w:rsidRPr="00222541" w:rsidRDefault="000C0BF5" w:rsidP="000C0BF5">
      <w:pPr>
        <w:spacing w:line="360" w:lineRule="auto"/>
        <w:ind w:firstLine="360"/>
        <w:rPr>
          <w:sz w:val="28"/>
          <w:szCs w:val="28"/>
          <w:lang w:val="uk-UA"/>
        </w:rPr>
      </w:pPr>
      <w:r>
        <w:rPr>
          <w:noProof/>
          <w:sz w:val="28"/>
          <w:szCs w:val="28"/>
          <w:lang w:eastAsia="ru-RU"/>
        </w:rPr>
        <w:drawing>
          <wp:inline distT="0" distB="0" distL="0" distR="0">
            <wp:extent cx="6175375" cy="2517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5375" cy="2517775"/>
                    </a:xfrm>
                    <a:prstGeom prst="rect">
                      <a:avLst/>
                    </a:prstGeom>
                    <a:noFill/>
                    <a:ln>
                      <a:noFill/>
                    </a:ln>
                  </pic:spPr>
                </pic:pic>
              </a:graphicData>
            </a:graphic>
          </wp:inline>
        </w:drawing>
      </w:r>
    </w:p>
    <w:p w:rsidR="000C0BF5" w:rsidRPr="00D75121" w:rsidRDefault="000C0BF5" w:rsidP="000C0BF5">
      <w:pPr>
        <w:autoSpaceDE w:val="0"/>
        <w:autoSpaceDN w:val="0"/>
        <w:adjustRightInd w:val="0"/>
        <w:ind w:firstLine="540"/>
        <w:jc w:val="both"/>
        <w:rPr>
          <w:lang w:val="uk-UA"/>
        </w:rPr>
      </w:pPr>
      <w:r w:rsidRPr="00D75121">
        <w:rPr>
          <w:lang w:val="en-US"/>
        </w:rPr>
        <w:t>Factor</w:t>
      </w:r>
      <w:r w:rsidRPr="00D75121">
        <w:rPr>
          <w:lang w:val="uk-UA"/>
        </w:rPr>
        <w:t xml:space="preserve"> 1 – патологічні стани на першому році життя; </w:t>
      </w:r>
      <w:r w:rsidRPr="00D75121">
        <w:rPr>
          <w:lang w:val="en-US"/>
        </w:rPr>
        <w:t>Factor</w:t>
      </w:r>
      <w:r w:rsidRPr="00D75121">
        <w:rPr>
          <w:lang w:val="uk-UA"/>
        </w:rPr>
        <w:t xml:space="preserve"> 2 – смерт</w:t>
      </w:r>
      <w:r>
        <w:rPr>
          <w:lang w:val="uk-UA"/>
        </w:rPr>
        <w:t>ність на першому році життя; А</w:t>
      </w:r>
      <w:r w:rsidRPr="00D75121">
        <w:rPr>
          <w:lang w:val="uk-UA"/>
        </w:rPr>
        <w:t xml:space="preserve"> </w:t>
      </w:r>
      <w:r w:rsidRPr="009A4AFA">
        <w:rPr>
          <w:lang w:val="uk-UA"/>
        </w:rPr>
        <w:t xml:space="preserve">– </w:t>
      </w:r>
      <w:r w:rsidRPr="00F91235">
        <w:rPr>
          <w:lang w:val="uk-UA"/>
        </w:rPr>
        <w:t>незадовільне антенатальне спостереження</w:t>
      </w:r>
      <w:r w:rsidRPr="00D75121">
        <w:rPr>
          <w:lang w:val="uk-UA"/>
        </w:rPr>
        <w:t xml:space="preserve">; </w:t>
      </w:r>
      <w:r w:rsidRPr="00D75121">
        <w:rPr>
          <w:lang w:val="en-US"/>
        </w:rPr>
        <w:t>B</w:t>
      </w:r>
      <w:r w:rsidRPr="00D75121">
        <w:rPr>
          <w:lang w:val="uk-UA"/>
        </w:rPr>
        <w:t xml:space="preserve"> – шкідливі звички матері; </w:t>
      </w:r>
      <w:r w:rsidRPr="00D75121">
        <w:rPr>
          <w:lang w:val="en-US"/>
        </w:rPr>
        <w:t>C</w:t>
      </w:r>
      <w:r w:rsidRPr="00D75121">
        <w:rPr>
          <w:lang w:val="uk-UA"/>
        </w:rPr>
        <w:t xml:space="preserve"> – клінічні прояви ВІЛ інфекції і/або імуносупресія у матері; </w:t>
      </w:r>
      <w:r w:rsidRPr="00D75121">
        <w:rPr>
          <w:lang w:val="en-US"/>
        </w:rPr>
        <w:t>D</w:t>
      </w:r>
      <w:r w:rsidRPr="00D75121">
        <w:rPr>
          <w:lang w:val="uk-UA"/>
        </w:rPr>
        <w:t xml:space="preserve"> – наявність у матері ІПСШ, інфекцій, що передаються через кров, збудників групи </w:t>
      </w:r>
      <w:r w:rsidRPr="00D75121">
        <w:rPr>
          <w:lang w:val="en-US"/>
        </w:rPr>
        <w:t>TORCH</w:t>
      </w:r>
      <w:r w:rsidRPr="00D75121">
        <w:rPr>
          <w:lang w:val="uk-UA"/>
        </w:rPr>
        <w:t xml:space="preserve">-інфекцій; </w:t>
      </w:r>
      <w:r w:rsidRPr="00D75121">
        <w:rPr>
          <w:lang w:val="en-US"/>
        </w:rPr>
        <w:t>F</w:t>
      </w:r>
      <w:r w:rsidRPr="00D75121">
        <w:rPr>
          <w:lang w:val="uk-UA"/>
        </w:rPr>
        <w:t xml:space="preserve"> – недоношеність; </w:t>
      </w:r>
      <w:r w:rsidRPr="00D75121">
        <w:rPr>
          <w:lang w:val="en-US"/>
        </w:rPr>
        <w:t>G</w:t>
      </w:r>
      <w:r w:rsidRPr="00D75121">
        <w:rPr>
          <w:lang w:val="uk-UA"/>
        </w:rPr>
        <w:t xml:space="preserve"> – ЗВУР; </w:t>
      </w:r>
      <w:r w:rsidRPr="00D75121">
        <w:rPr>
          <w:lang w:val="en-US"/>
        </w:rPr>
        <w:t>J</w:t>
      </w:r>
      <w:r w:rsidRPr="00D75121">
        <w:rPr>
          <w:lang w:val="uk-UA"/>
        </w:rPr>
        <w:t xml:space="preserve"> – б</w:t>
      </w:r>
      <w:r>
        <w:rPr>
          <w:lang w:val="uk-UA"/>
        </w:rPr>
        <w:t>і</w:t>
      </w:r>
      <w:r w:rsidRPr="00D75121">
        <w:rPr>
          <w:lang w:val="uk-UA"/>
        </w:rPr>
        <w:t xml:space="preserve">лково-енергетична недостатність (гіпотрофія); К – затримка нервово-психічного розвитку; </w:t>
      </w:r>
      <w:r w:rsidRPr="00D75121">
        <w:rPr>
          <w:lang w:val="en-US"/>
        </w:rPr>
        <w:t>L</w:t>
      </w:r>
      <w:r w:rsidRPr="00D75121">
        <w:rPr>
          <w:lang w:val="uk-UA"/>
        </w:rPr>
        <w:t xml:space="preserve"> – захворювання на гострі інфекції частіше ніж 4 рази на рік; М – смерть на першому році життя</w:t>
      </w:r>
    </w:p>
    <w:p w:rsidR="000C0BF5" w:rsidRPr="002D25D5" w:rsidRDefault="000C0BF5" w:rsidP="000C0BF5">
      <w:pPr>
        <w:jc w:val="both"/>
        <w:rPr>
          <w:sz w:val="20"/>
          <w:szCs w:val="20"/>
          <w:lang w:val="uk-UA"/>
        </w:rPr>
      </w:pPr>
    </w:p>
    <w:p w:rsidR="000C0BF5" w:rsidRDefault="000C0BF5" w:rsidP="000C0BF5">
      <w:pPr>
        <w:ind w:left="1080" w:hanging="720"/>
        <w:jc w:val="both"/>
        <w:rPr>
          <w:sz w:val="28"/>
          <w:szCs w:val="28"/>
          <w:lang w:val="uk-UA"/>
        </w:rPr>
      </w:pPr>
      <w:r w:rsidRPr="00257123">
        <w:rPr>
          <w:sz w:val="28"/>
          <w:szCs w:val="28"/>
          <w:lang w:val="uk-UA"/>
        </w:rPr>
        <w:t xml:space="preserve">Рис. </w:t>
      </w:r>
      <w:r>
        <w:rPr>
          <w:sz w:val="28"/>
          <w:szCs w:val="28"/>
          <w:lang w:val="uk-UA"/>
        </w:rPr>
        <w:t>5</w:t>
      </w:r>
      <w:r w:rsidRPr="00257123">
        <w:rPr>
          <w:sz w:val="28"/>
          <w:szCs w:val="28"/>
          <w:lang w:val="uk-UA"/>
        </w:rPr>
        <w:t xml:space="preserve">. </w:t>
      </w:r>
      <w:r>
        <w:rPr>
          <w:sz w:val="28"/>
          <w:szCs w:val="28"/>
          <w:lang w:val="uk-UA"/>
        </w:rPr>
        <w:t xml:space="preserve">Багатофакторний аналіз </w:t>
      </w:r>
      <w:r w:rsidRPr="00EF0FA3">
        <w:rPr>
          <w:color w:val="000000"/>
          <w:sz w:val="28"/>
          <w:szCs w:val="28"/>
          <w:lang w:val="en-US"/>
        </w:rPr>
        <w:t>Varimax</w:t>
      </w:r>
      <w:r w:rsidRPr="00E65F46">
        <w:rPr>
          <w:color w:val="000000"/>
          <w:sz w:val="28"/>
          <w:szCs w:val="28"/>
          <w:lang w:val="uk-UA"/>
        </w:rPr>
        <w:t xml:space="preserve"> </w:t>
      </w:r>
      <w:r w:rsidRPr="00EF0FA3">
        <w:rPr>
          <w:color w:val="000000"/>
          <w:sz w:val="28"/>
          <w:szCs w:val="28"/>
          <w:lang w:val="en-US"/>
        </w:rPr>
        <w:t>normalized</w:t>
      </w:r>
      <w:r w:rsidRPr="00494B00">
        <w:rPr>
          <w:sz w:val="28"/>
          <w:szCs w:val="28"/>
          <w:lang w:val="uk-UA"/>
        </w:rPr>
        <w:t xml:space="preserve"> </w:t>
      </w:r>
      <w:r>
        <w:rPr>
          <w:sz w:val="28"/>
          <w:szCs w:val="28"/>
          <w:lang w:val="uk-UA"/>
        </w:rPr>
        <w:t>зв’язку факторів, що впливають на стан здоров’я неінфікованих дітей ВІЛ-інфікованих матерів</w:t>
      </w:r>
    </w:p>
    <w:p w:rsidR="000C0BF5" w:rsidRDefault="000C0BF5" w:rsidP="000C0BF5">
      <w:pPr>
        <w:ind w:firstLine="540"/>
        <w:jc w:val="both"/>
        <w:rPr>
          <w:sz w:val="28"/>
          <w:szCs w:val="28"/>
          <w:lang w:val="uk-UA"/>
        </w:rPr>
      </w:pPr>
    </w:p>
    <w:p w:rsidR="000C0BF5" w:rsidRPr="009C003D" w:rsidRDefault="000C0BF5" w:rsidP="000C0BF5">
      <w:pPr>
        <w:ind w:firstLine="540"/>
        <w:jc w:val="both"/>
        <w:rPr>
          <w:sz w:val="28"/>
          <w:szCs w:val="28"/>
          <w:lang w:val="uk-UA"/>
        </w:rPr>
      </w:pPr>
      <w:r>
        <w:rPr>
          <w:sz w:val="28"/>
          <w:szCs w:val="28"/>
          <w:lang w:val="uk-UA"/>
        </w:rPr>
        <w:t xml:space="preserve">Визначено, що </w:t>
      </w:r>
      <w:r w:rsidRPr="009C003D">
        <w:rPr>
          <w:sz w:val="28"/>
          <w:szCs w:val="28"/>
          <w:lang w:val="uk-UA"/>
        </w:rPr>
        <w:t>особ</w:t>
      </w:r>
      <w:r>
        <w:rPr>
          <w:sz w:val="28"/>
          <w:szCs w:val="28"/>
          <w:lang w:val="uk-UA"/>
        </w:rPr>
        <w:t>ливості</w:t>
      </w:r>
      <w:r w:rsidRPr="009C003D">
        <w:rPr>
          <w:sz w:val="28"/>
          <w:szCs w:val="28"/>
          <w:lang w:val="uk-UA"/>
        </w:rPr>
        <w:t xml:space="preserve"> гемограм</w:t>
      </w:r>
      <w:r>
        <w:rPr>
          <w:sz w:val="28"/>
          <w:szCs w:val="28"/>
          <w:lang w:val="uk-UA"/>
        </w:rPr>
        <w:t>и та низки біохімічних показників у неінфікованих дітей ВІЛ-інфікованих жінок на першому році життя пов’язані з частими інфекційними захворюваннями. Доведено</w:t>
      </w:r>
      <w:r w:rsidRPr="009C003D">
        <w:rPr>
          <w:sz w:val="28"/>
          <w:szCs w:val="28"/>
          <w:lang w:val="uk-UA"/>
        </w:rPr>
        <w:t xml:space="preserve">, </w:t>
      </w:r>
      <w:r>
        <w:rPr>
          <w:sz w:val="28"/>
          <w:szCs w:val="28"/>
          <w:lang w:val="uk-UA"/>
        </w:rPr>
        <w:t xml:space="preserve">що зниження </w:t>
      </w:r>
      <w:r w:rsidRPr="00CC42AB">
        <w:rPr>
          <w:sz w:val="28"/>
          <w:szCs w:val="28"/>
          <w:lang w:val="uk-UA" w:eastAsia="uk-UA"/>
        </w:rPr>
        <w:t>рівн</w:t>
      </w:r>
      <w:r>
        <w:rPr>
          <w:sz w:val="28"/>
          <w:szCs w:val="28"/>
          <w:lang w:val="uk-UA" w:eastAsia="uk-UA"/>
        </w:rPr>
        <w:t>я гемоглобіну (</w:t>
      </w:r>
      <w:r w:rsidRPr="00CC42AB">
        <w:rPr>
          <w:sz w:val="28"/>
          <w:szCs w:val="28"/>
          <w:lang w:val="uk-UA" w:eastAsia="uk-UA"/>
        </w:rPr>
        <w:t>105,3</w:t>
      </w:r>
      <w:r>
        <w:rPr>
          <w:sz w:val="28"/>
          <w:szCs w:val="28"/>
          <w:lang w:val="uk-UA" w:eastAsia="uk-UA"/>
        </w:rPr>
        <w:t xml:space="preserve"> г/л; 95 % ДІ </w:t>
      </w:r>
      <w:r w:rsidRPr="00CC42AB">
        <w:rPr>
          <w:sz w:val="28"/>
          <w:szCs w:val="28"/>
          <w:lang w:val="uk-UA" w:eastAsia="uk-UA"/>
        </w:rPr>
        <w:t>102,7–107,8)</w:t>
      </w:r>
      <w:r>
        <w:rPr>
          <w:sz w:val="28"/>
          <w:szCs w:val="28"/>
          <w:lang w:val="uk-UA" w:eastAsia="uk-UA"/>
        </w:rPr>
        <w:t xml:space="preserve"> та</w:t>
      </w:r>
      <w:r w:rsidRPr="00CC42AB">
        <w:rPr>
          <w:sz w:val="28"/>
          <w:szCs w:val="28"/>
          <w:lang w:val="uk-UA" w:eastAsia="uk-UA"/>
        </w:rPr>
        <w:t xml:space="preserve"> еритроцитів</w:t>
      </w:r>
      <w:r>
        <w:rPr>
          <w:sz w:val="28"/>
          <w:szCs w:val="28"/>
          <w:lang w:val="uk-UA" w:eastAsia="uk-UA"/>
        </w:rPr>
        <w:t xml:space="preserve"> (</w:t>
      </w:r>
      <w:r w:rsidRPr="00CC42AB">
        <w:rPr>
          <w:sz w:val="28"/>
          <w:szCs w:val="28"/>
          <w:lang w:val="uk-UA" w:eastAsia="uk-UA"/>
        </w:rPr>
        <w:t>3,82</w:t>
      </w:r>
      <w:r>
        <w:rPr>
          <w:sz w:val="28"/>
          <w:szCs w:val="28"/>
          <w:lang w:val="uk-UA"/>
        </w:rPr>
        <w:t>∙</w:t>
      </w:r>
      <w:r w:rsidRPr="00CC42AB">
        <w:rPr>
          <w:sz w:val="28"/>
          <w:szCs w:val="28"/>
          <w:lang w:val="uk-UA" w:eastAsia="uk-UA"/>
        </w:rPr>
        <w:t>10</w:t>
      </w:r>
      <w:r w:rsidRPr="00CC42AB">
        <w:rPr>
          <w:sz w:val="28"/>
          <w:szCs w:val="28"/>
          <w:vertAlign w:val="superscript"/>
          <w:lang w:val="uk-UA" w:eastAsia="uk-UA"/>
        </w:rPr>
        <w:t>12</w:t>
      </w:r>
      <w:r w:rsidRPr="00CC42AB">
        <w:rPr>
          <w:sz w:val="28"/>
          <w:szCs w:val="28"/>
          <w:lang w:val="uk-UA" w:eastAsia="uk-UA"/>
        </w:rPr>
        <w:t>/л</w:t>
      </w:r>
      <w:r>
        <w:rPr>
          <w:sz w:val="28"/>
          <w:szCs w:val="28"/>
          <w:lang w:val="uk-UA" w:eastAsia="uk-UA"/>
        </w:rPr>
        <w:t>; 95 % ДІ</w:t>
      </w:r>
      <w:r w:rsidRPr="00CC42AB">
        <w:rPr>
          <w:sz w:val="28"/>
          <w:szCs w:val="28"/>
          <w:lang w:val="uk-UA" w:eastAsia="uk-UA"/>
        </w:rPr>
        <w:t xml:space="preserve"> 3,7</w:t>
      </w:r>
      <w:r>
        <w:rPr>
          <w:sz w:val="28"/>
          <w:szCs w:val="28"/>
          <w:lang w:val="uk-UA" w:eastAsia="uk-UA"/>
        </w:rPr>
        <w:t>0</w:t>
      </w:r>
      <w:r w:rsidRPr="00CC42AB">
        <w:rPr>
          <w:sz w:val="28"/>
          <w:szCs w:val="28"/>
          <w:lang w:val="uk-UA" w:eastAsia="uk-UA"/>
        </w:rPr>
        <w:t>–3,9</w:t>
      </w:r>
      <w:r>
        <w:rPr>
          <w:sz w:val="28"/>
          <w:szCs w:val="28"/>
          <w:lang w:val="uk-UA" w:eastAsia="uk-UA"/>
        </w:rPr>
        <w:t>0</w:t>
      </w:r>
      <w:r w:rsidRPr="00CC42AB">
        <w:rPr>
          <w:sz w:val="28"/>
          <w:szCs w:val="28"/>
          <w:lang w:val="uk-UA" w:eastAsia="uk-UA"/>
        </w:rPr>
        <w:t>)</w:t>
      </w:r>
      <w:r>
        <w:rPr>
          <w:sz w:val="28"/>
          <w:szCs w:val="28"/>
          <w:lang w:val="uk-UA" w:eastAsia="uk-UA"/>
        </w:rPr>
        <w:t>,</w:t>
      </w:r>
      <w:r w:rsidRPr="00CC42AB">
        <w:rPr>
          <w:sz w:val="28"/>
          <w:szCs w:val="28"/>
          <w:lang w:val="uk-UA" w:eastAsia="uk-UA"/>
        </w:rPr>
        <w:t xml:space="preserve"> </w:t>
      </w:r>
      <w:r>
        <w:rPr>
          <w:sz w:val="28"/>
          <w:szCs w:val="28"/>
          <w:lang w:val="uk-UA" w:eastAsia="uk-UA"/>
        </w:rPr>
        <w:t xml:space="preserve">підвищення </w:t>
      </w:r>
      <w:r w:rsidRPr="00CC42AB">
        <w:rPr>
          <w:sz w:val="28"/>
          <w:szCs w:val="28"/>
          <w:lang w:val="uk-UA" w:eastAsia="uk-UA"/>
        </w:rPr>
        <w:t>рівн</w:t>
      </w:r>
      <w:r>
        <w:rPr>
          <w:sz w:val="28"/>
          <w:szCs w:val="28"/>
          <w:lang w:val="uk-UA" w:eastAsia="uk-UA"/>
        </w:rPr>
        <w:t>я</w:t>
      </w:r>
      <w:r w:rsidRPr="00CC42AB">
        <w:rPr>
          <w:sz w:val="28"/>
          <w:szCs w:val="28"/>
          <w:lang w:val="uk-UA" w:eastAsia="uk-UA"/>
        </w:rPr>
        <w:t xml:space="preserve"> ле</w:t>
      </w:r>
      <w:r>
        <w:rPr>
          <w:sz w:val="28"/>
          <w:szCs w:val="28"/>
          <w:lang w:val="uk-UA" w:eastAsia="uk-UA"/>
        </w:rPr>
        <w:t>йкоцитів (</w:t>
      </w:r>
      <w:r w:rsidRPr="00CC42AB">
        <w:rPr>
          <w:sz w:val="28"/>
          <w:szCs w:val="28"/>
          <w:lang w:val="uk-UA" w:eastAsia="uk-UA"/>
        </w:rPr>
        <w:t>9,5</w:t>
      </w:r>
      <w:r>
        <w:rPr>
          <w:sz w:val="28"/>
          <w:szCs w:val="28"/>
          <w:lang w:val="uk-UA"/>
        </w:rPr>
        <w:t>∙</w:t>
      </w:r>
      <w:r w:rsidRPr="00CC42AB">
        <w:rPr>
          <w:sz w:val="28"/>
          <w:szCs w:val="28"/>
          <w:lang w:val="uk-UA" w:eastAsia="uk-UA"/>
        </w:rPr>
        <w:t>10</w:t>
      </w:r>
      <w:r w:rsidRPr="00CC42AB">
        <w:rPr>
          <w:sz w:val="28"/>
          <w:szCs w:val="28"/>
          <w:vertAlign w:val="superscript"/>
          <w:lang w:val="uk-UA" w:eastAsia="uk-UA"/>
        </w:rPr>
        <w:t>9</w:t>
      </w:r>
      <w:r w:rsidRPr="00CC42AB">
        <w:rPr>
          <w:sz w:val="28"/>
          <w:szCs w:val="28"/>
          <w:lang w:val="uk-UA" w:eastAsia="uk-UA"/>
        </w:rPr>
        <w:t>/л</w:t>
      </w:r>
      <w:r>
        <w:rPr>
          <w:sz w:val="28"/>
          <w:szCs w:val="28"/>
          <w:lang w:val="uk-UA" w:eastAsia="uk-UA"/>
        </w:rPr>
        <w:t>; 95 % ДІ</w:t>
      </w:r>
      <w:r w:rsidRPr="00CC42AB">
        <w:rPr>
          <w:sz w:val="28"/>
          <w:szCs w:val="28"/>
          <w:lang w:val="uk-UA" w:eastAsia="uk-UA"/>
        </w:rPr>
        <w:t xml:space="preserve"> 8,3–10,69)</w:t>
      </w:r>
      <w:r>
        <w:rPr>
          <w:sz w:val="28"/>
          <w:szCs w:val="28"/>
          <w:lang w:val="uk-UA" w:eastAsia="uk-UA"/>
        </w:rPr>
        <w:t>, нейтрофільних гранулоцитів (відносної й абсолютної</w:t>
      </w:r>
      <w:r w:rsidRPr="00CC42AB">
        <w:rPr>
          <w:sz w:val="28"/>
          <w:szCs w:val="28"/>
          <w:lang w:val="uk-UA" w:eastAsia="uk-UA"/>
        </w:rPr>
        <w:t xml:space="preserve"> кільк</w:t>
      </w:r>
      <w:r>
        <w:rPr>
          <w:sz w:val="28"/>
          <w:szCs w:val="28"/>
          <w:lang w:val="uk-UA" w:eastAsia="uk-UA"/>
        </w:rPr>
        <w:t>о</w:t>
      </w:r>
      <w:r w:rsidRPr="00CC42AB">
        <w:rPr>
          <w:sz w:val="28"/>
          <w:szCs w:val="28"/>
          <w:lang w:val="uk-UA" w:eastAsia="uk-UA"/>
        </w:rPr>
        <w:t>ст</w:t>
      </w:r>
      <w:r>
        <w:rPr>
          <w:sz w:val="28"/>
          <w:szCs w:val="28"/>
          <w:lang w:val="uk-UA" w:eastAsia="uk-UA"/>
        </w:rPr>
        <w:t>і</w:t>
      </w:r>
      <w:r w:rsidRPr="00CC42AB">
        <w:rPr>
          <w:sz w:val="28"/>
          <w:szCs w:val="28"/>
          <w:lang w:val="uk-UA" w:eastAsia="uk-UA"/>
        </w:rPr>
        <w:t>), тромбоцитів і ШОЕ</w:t>
      </w:r>
      <w:r>
        <w:rPr>
          <w:sz w:val="28"/>
          <w:szCs w:val="28"/>
          <w:lang w:val="uk-UA"/>
        </w:rPr>
        <w:t xml:space="preserve"> (порівняно з КГ) є</w:t>
      </w:r>
      <w:r w:rsidRPr="009C003D">
        <w:rPr>
          <w:sz w:val="28"/>
          <w:szCs w:val="28"/>
          <w:lang w:val="uk-UA"/>
        </w:rPr>
        <w:t xml:space="preserve"> результатом </w:t>
      </w:r>
      <w:r>
        <w:rPr>
          <w:sz w:val="28"/>
          <w:szCs w:val="28"/>
          <w:lang w:val="uk-UA"/>
        </w:rPr>
        <w:t xml:space="preserve">захворювання неінфікованих дітей на гострі інфекції </w:t>
      </w:r>
      <w:r w:rsidRPr="00CC42AB">
        <w:rPr>
          <w:sz w:val="28"/>
          <w:szCs w:val="28"/>
          <w:lang w:val="uk-UA" w:eastAsia="uk-UA"/>
        </w:rPr>
        <w:t>(</w:t>
      </w:r>
      <w:r w:rsidRPr="00CC42AB">
        <w:rPr>
          <w:sz w:val="28"/>
          <w:szCs w:val="28"/>
          <w:lang w:val="uk-UA" w:eastAsia="uk-UA"/>
        </w:rPr>
        <w:sym w:font="Symbol" w:char="F072"/>
      </w:r>
      <w:r w:rsidRPr="00CC42AB">
        <w:rPr>
          <w:sz w:val="28"/>
          <w:szCs w:val="28"/>
          <w:lang w:val="uk-UA" w:eastAsia="uk-UA"/>
        </w:rPr>
        <w:t>=0,</w:t>
      </w:r>
      <w:r>
        <w:rPr>
          <w:sz w:val="28"/>
          <w:szCs w:val="28"/>
          <w:lang w:val="uk-UA" w:eastAsia="uk-UA"/>
        </w:rPr>
        <w:t>30</w:t>
      </w:r>
      <w:r w:rsidRPr="00CC42AB">
        <w:rPr>
          <w:sz w:val="28"/>
          <w:szCs w:val="28"/>
          <w:lang w:val="uk-UA" w:eastAsia="uk-UA"/>
        </w:rPr>
        <w:t>)</w:t>
      </w:r>
      <w:r>
        <w:rPr>
          <w:sz w:val="28"/>
          <w:szCs w:val="28"/>
          <w:lang w:val="uk-UA" w:eastAsia="uk-UA"/>
        </w:rPr>
        <w:t>.</w:t>
      </w:r>
      <w:r>
        <w:rPr>
          <w:sz w:val="28"/>
          <w:szCs w:val="28"/>
          <w:lang w:val="uk-UA"/>
        </w:rPr>
        <w:t xml:space="preserve"> У дітей матерів-СІН означені відмінності виражені значніше.</w:t>
      </w:r>
      <w:r w:rsidRPr="009C003D">
        <w:rPr>
          <w:sz w:val="28"/>
          <w:szCs w:val="28"/>
          <w:lang w:val="uk-UA"/>
        </w:rPr>
        <w:t xml:space="preserve"> </w:t>
      </w:r>
      <w:r>
        <w:rPr>
          <w:sz w:val="28"/>
          <w:szCs w:val="28"/>
          <w:lang w:val="uk-UA"/>
        </w:rPr>
        <w:t xml:space="preserve">За методом Спірмена знайдено </w:t>
      </w:r>
      <w:r>
        <w:rPr>
          <w:sz w:val="28"/>
          <w:szCs w:val="28"/>
          <w:lang w:val="uk-UA" w:eastAsia="uk-UA"/>
        </w:rPr>
        <w:t>зв'язок між</w:t>
      </w:r>
      <w:r>
        <w:rPr>
          <w:sz w:val="28"/>
          <w:szCs w:val="28"/>
          <w:lang w:val="uk-UA"/>
        </w:rPr>
        <w:t xml:space="preserve"> підвищенням </w:t>
      </w:r>
      <w:r>
        <w:rPr>
          <w:sz w:val="28"/>
          <w:szCs w:val="28"/>
          <w:lang w:val="uk-UA" w:eastAsia="uk-UA"/>
        </w:rPr>
        <w:t xml:space="preserve">у сироватці крові рівнів ферментів печінки АлАТ </w:t>
      </w:r>
      <w:r>
        <w:rPr>
          <w:sz w:val="28"/>
          <w:szCs w:val="28"/>
          <w:lang w:val="uk-UA"/>
        </w:rPr>
        <w:t>(</w:t>
      </w:r>
      <w:r w:rsidRPr="00CC42AB">
        <w:rPr>
          <w:sz w:val="28"/>
          <w:szCs w:val="28"/>
          <w:lang w:val="uk-UA" w:eastAsia="uk-UA"/>
        </w:rPr>
        <w:sym w:font="Symbol" w:char="F072"/>
      </w:r>
      <w:r w:rsidRPr="00CC42AB">
        <w:rPr>
          <w:sz w:val="28"/>
          <w:szCs w:val="28"/>
          <w:lang w:val="uk-UA" w:eastAsia="uk-UA"/>
        </w:rPr>
        <w:t>=</w:t>
      </w:r>
      <w:r>
        <w:rPr>
          <w:sz w:val="28"/>
          <w:szCs w:val="28"/>
          <w:lang w:val="uk-UA" w:eastAsia="uk-UA"/>
        </w:rPr>
        <w:t>0,68</w:t>
      </w:r>
      <w:r>
        <w:rPr>
          <w:sz w:val="28"/>
          <w:szCs w:val="28"/>
          <w:lang w:val="uk-UA"/>
        </w:rPr>
        <w:t xml:space="preserve">) </w:t>
      </w:r>
      <w:r>
        <w:rPr>
          <w:sz w:val="28"/>
          <w:szCs w:val="28"/>
          <w:lang w:val="uk-UA" w:eastAsia="uk-UA"/>
        </w:rPr>
        <w:t xml:space="preserve">і АсАТ </w:t>
      </w:r>
      <w:r>
        <w:rPr>
          <w:sz w:val="28"/>
          <w:szCs w:val="28"/>
          <w:lang w:val="uk-UA"/>
        </w:rPr>
        <w:t>(</w:t>
      </w:r>
      <w:r w:rsidRPr="00CC42AB">
        <w:rPr>
          <w:sz w:val="28"/>
          <w:szCs w:val="28"/>
          <w:lang w:val="uk-UA" w:eastAsia="uk-UA"/>
        </w:rPr>
        <w:sym w:font="Symbol" w:char="F072"/>
      </w:r>
      <w:r w:rsidRPr="00CC42AB">
        <w:rPr>
          <w:sz w:val="28"/>
          <w:szCs w:val="28"/>
          <w:lang w:val="uk-UA" w:eastAsia="uk-UA"/>
        </w:rPr>
        <w:t>=</w:t>
      </w:r>
      <w:r>
        <w:rPr>
          <w:sz w:val="28"/>
          <w:szCs w:val="28"/>
          <w:lang w:val="uk-UA" w:eastAsia="uk-UA"/>
        </w:rPr>
        <w:t xml:space="preserve">0,38), тимолової проби </w:t>
      </w:r>
      <w:r>
        <w:rPr>
          <w:sz w:val="28"/>
          <w:szCs w:val="28"/>
          <w:lang w:val="uk-UA"/>
        </w:rPr>
        <w:t>(</w:t>
      </w:r>
      <w:r w:rsidRPr="00CC42AB">
        <w:rPr>
          <w:sz w:val="28"/>
          <w:szCs w:val="28"/>
          <w:lang w:val="uk-UA" w:eastAsia="uk-UA"/>
        </w:rPr>
        <w:sym w:font="Symbol" w:char="F072"/>
      </w:r>
      <w:r w:rsidRPr="00CC42AB">
        <w:rPr>
          <w:sz w:val="28"/>
          <w:szCs w:val="28"/>
          <w:lang w:val="uk-UA" w:eastAsia="uk-UA"/>
        </w:rPr>
        <w:t>=</w:t>
      </w:r>
      <w:r>
        <w:rPr>
          <w:sz w:val="28"/>
          <w:szCs w:val="28"/>
          <w:lang w:val="uk-UA" w:eastAsia="uk-UA"/>
        </w:rPr>
        <w:t xml:space="preserve">0,66), лужної фосфатази </w:t>
      </w:r>
      <w:r>
        <w:rPr>
          <w:sz w:val="28"/>
          <w:szCs w:val="28"/>
          <w:lang w:val="uk-UA"/>
        </w:rPr>
        <w:t>(</w:t>
      </w:r>
      <w:r w:rsidRPr="00CC42AB">
        <w:rPr>
          <w:sz w:val="28"/>
          <w:szCs w:val="28"/>
          <w:lang w:val="uk-UA" w:eastAsia="uk-UA"/>
        </w:rPr>
        <w:sym w:font="Symbol" w:char="F072"/>
      </w:r>
      <w:r w:rsidRPr="00CC42AB">
        <w:rPr>
          <w:sz w:val="28"/>
          <w:szCs w:val="28"/>
          <w:lang w:val="uk-UA" w:eastAsia="uk-UA"/>
        </w:rPr>
        <w:t>=</w:t>
      </w:r>
      <w:r>
        <w:rPr>
          <w:sz w:val="28"/>
          <w:szCs w:val="28"/>
          <w:lang w:val="uk-UA" w:eastAsia="uk-UA"/>
        </w:rPr>
        <w:t xml:space="preserve">0,44) і захворюванням на вірусний гепатит В. Як і у дослідженні </w:t>
      </w:r>
      <w:r>
        <w:rPr>
          <w:sz w:val="28"/>
          <w:szCs w:val="28"/>
          <w:lang w:val="en-US" w:eastAsia="uk-UA"/>
        </w:rPr>
        <w:t>E</w:t>
      </w:r>
      <w:r w:rsidRPr="00564105">
        <w:rPr>
          <w:sz w:val="28"/>
          <w:szCs w:val="28"/>
          <w:lang w:val="uk-UA" w:eastAsia="uk-UA"/>
        </w:rPr>
        <w:t xml:space="preserve">. </w:t>
      </w:r>
      <w:r>
        <w:rPr>
          <w:sz w:val="28"/>
          <w:szCs w:val="28"/>
          <w:lang w:val="en-US" w:eastAsia="uk-UA"/>
        </w:rPr>
        <w:t>Silvia</w:t>
      </w:r>
      <w:r>
        <w:rPr>
          <w:sz w:val="28"/>
          <w:szCs w:val="28"/>
          <w:lang w:val="uk-UA" w:eastAsia="uk-UA"/>
        </w:rPr>
        <w:t xml:space="preserve"> (2001), ми виявили зниження р</w:t>
      </w:r>
      <w:r>
        <w:rPr>
          <w:sz w:val="28"/>
          <w:szCs w:val="28"/>
          <w:lang w:val="uk-UA"/>
        </w:rPr>
        <w:t xml:space="preserve">івня заліза у сироватці крові неінфікованих дітей ВІЛ-інфікованих жінок: у групі 1 – 8,24 ммоль/л (95 % ДІ 6,07–10,41), у КГ –            12,45 ммоль/л (95 % ДІ </w:t>
      </w:r>
      <w:r>
        <w:rPr>
          <w:sz w:val="28"/>
          <w:szCs w:val="28"/>
          <w:lang w:val="uk-UA"/>
        </w:rPr>
        <w:lastRenderedPageBreak/>
        <w:t>10,24–14,66), що пов’язано з недоношеністю (</w:t>
      </w:r>
      <w:r w:rsidRPr="00CC42AB">
        <w:rPr>
          <w:sz w:val="28"/>
          <w:szCs w:val="28"/>
          <w:lang w:val="uk-UA" w:eastAsia="uk-UA"/>
        </w:rPr>
        <w:sym w:font="Symbol" w:char="F072"/>
      </w:r>
      <w:r w:rsidRPr="00CC42AB">
        <w:rPr>
          <w:sz w:val="28"/>
          <w:szCs w:val="28"/>
          <w:lang w:val="uk-UA" w:eastAsia="uk-UA"/>
        </w:rPr>
        <w:t>=</w:t>
      </w:r>
      <w:r>
        <w:rPr>
          <w:sz w:val="28"/>
          <w:szCs w:val="28"/>
          <w:lang w:val="uk-UA" w:eastAsia="uk-UA"/>
        </w:rPr>
        <w:t xml:space="preserve"> -0,35) та </w:t>
      </w:r>
      <w:r>
        <w:rPr>
          <w:sz w:val="28"/>
          <w:szCs w:val="28"/>
          <w:lang w:val="uk-UA"/>
        </w:rPr>
        <w:t>наявністю у дитини білково-енергетичної недостатності (</w:t>
      </w:r>
      <w:r w:rsidRPr="00CC42AB">
        <w:rPr>
          <w:sz w:val="28"/>
          <w:szCs w:val="28"/>
          <w:lang w:val="uk-UA" w:eastAsia="uk-UA"/>
        </w:rPr>
        <w:sym w:font="Symbol" w:char="F072"/>
      </w:r>
      <w:r w:rsidRPr="00CC42AB">
        <w:rPr>
          <w:sz w:val="28"/>
          <w:szCs w:val="28"/>
          <w:lang w:val="uk-UA" w:eastAsia="uk-UA"/>
        </w:rPr>
        <w:t>=</w:t>
      </w:r>
      <w:r>
        <w:rPr>
          <w:sz w:val="28"/>
          <w:szCs w:val="28"/>
          <w:lang w:val="uk-UA" w:eastAsia="uk-UA"/>
        </w:rPr>
        <w:t xml:space="preserve"> -0,35).</w:t>
      </w:r>
      <w:r w:rsidRPr="009C003D">
        <w:rPr>
          <w:sz w:val="28"/>
          <w:szCs w:val="28"/>
          <w:lang w:val="uk-UA"/>
        </w:rPr>
        <w:t xml:space="preserve"> </w:t>
      </w:r>
    </w:p>
    <w:p w:rsidR="000C0BF5" w:rsidRDefault="000C0BF5" w:rsidP="000C0BF5">
      <w:pPr>
        <w:ind w:firstLine="540"/>
        <w:jc w:val="both"/>
        <w:rPr>
          <w:sz w:val="28"/>
          <w:szCs w:val="28"/>
          <w:lang w:val="uk-UA" w:eastAsia="uk-UA"/>
        </w:rPr>
      </w:pPr>
      <w:r>
        <w:rPr>
          <w:sz w:val="28"/>
          <w:szCs w:val="28"/>
          <w:lang w:val="uk-UA" w:eastAsia="uk-UA"/>
        </w:rPr>
        <w:t xml:space="preserve">У роботі встановлено, що особливості імунного статусу неінфікованих дітей ВІЛ-інфікованих жінок на першому році життя полягають у збільшенні кількості випадків різноманітних проявів гуморальної відповіді на гострі інфекції та у супресії клітинної ланки при тяжких інфекційних захворюваннях на несприятливому преморбідному фоні. Хоча порівняння середніх величин рівня імуноглобулінів у підгрупах 1.1 і 1.2 не виявило статистично значущих відмінностей між відповідними показниками через великий розмах коливань даних у обмеженій вибірці, проте рівень </w:t>
      </w:r>
      <w:r>
        <w:rPr>
          <w:sz w:val="28"/>
          <w:szCs w:val="28"/>
          <w:lang w:val="en-US" w:eastAsia="uk-UA"/>
        </w:rPr>
        <w:t>IgG</w:t>
      </w:r>
      <w:r>
        <w:rPr>
          <w:sz w:val="28"/>
          <w:szCs w:val="28"/>
          <w:lang w:val="uk-UA" w:eastAsia="uk-UA"/>
        </w:rPr>
        <w:t xml:space="preserve"> був нижче норми у 41,17 % дітей у підгрупі 1.1 і у 66,7 % </w:t>
      </w:r>
      <w:r>
        <w:rPr>
          <w:sz w:val="28"/>
          <w:szCs w:val="28"/>
          <w:lang w:val="uk-UA"/>
        </w:rPr>
        <w:t xml:space="preserve">– </w:t>
      </w:r>
      <w:r>
        <w:rPr>
          <w:sz w:val="28"/>
          <w:szCs w:val="28"/>
          <w:lang w:val="uk-UA" w:eastAsia="uk-UA"/>
        </w:rPr>
        <w:t xml:space="preserve">у підгрупі 1.2 (р&lt;0,05); рівень </w:t>
      </w:r>
      <w:r>
        <w:rPr>
          <w:sz w:val="28"/>
          <w:szCs w:val="28"/>
          <w:lang w:val="en-US" w:eastAsia="uk-UA"/>
        </w:rPr>
        <w:t>IgG</w:t>
      </w:r>
      <w:r>
        <w:rPr>
          <w:sz w:val="28"/>
          <w:szCs w:val="28"/>
          <w:lang w:val="uk-UA" w:eastAsia="uk-UA"/>
        </w:rPr>
        <w:t xml:space="preserve"> був вище норми</w:t>
      </w:r>
      <w:r w:rsidRPr="00BE7E4E">
        <w:rPr>
          <w:sz w:val="28"/>
          <w:szCs w:val="28"/>
          <w:lang w:val="uk-UA" w:eastAsia="uk-UA"/>
        </w:rPr>
        <w:t xml:space="preserve"> </w:t>
      </w:r>
      <w:r>
        <w:rPr>
          <w:sz w:val="28"/>
          <w:szCs w:val="28"/>
          <w:lang w:val="uk-UA" w:eastAsia="uk-UA"/>
        </w:rPr>
        <w:t xml:space="preserve">у 11,7 % дітей у підгрупі 1.1 і у 16,7 % </w:t>
      </w:r>
      <w:r>
        <w:rPr>
          <w:sz w:val="28"/>
          <w:szCs w:val="28"/>
          <w:lang w:val="uk-UA"/>
        </w:rPr>
        <w:t xml:space="preserve">– </w:t>
      </w:r>
      <w:r>
        <w:rPr>
          <w:sz w:val="28"/>
          <w:szCs w:val="28"/>
          <w:lang w:val="uk-UA" w:eastAsia="uk-UA"/>
        </w:rPr>
        <w:t>у підгрупі 1.2 (р&gt;0,05). Значне перевищення нормального рівня</w:t>
      </w:r>
      <w:r w:rsidRPr="00CE5019">
        <w:rPr>
          <w:sz w:val="28"/>
          <w:szCs w:val="28"/>
          <w:lang w:eastAsia="uk-UA"/>
        </w:rPr>
        <w:t xml:space="preserve"> </w:t>
      </w:r>
      <w:r>
        <w:rPr>
          <w:sz w:val="28"/>
          <w:szCs w:val="28"/>
          <w:lang w:val="en-US" w:eastAsia="uk-UA"/>
        </w:rPr>
        <w:t>IgM</w:t>
      </w:r>
      <w:r>
        <w:rPr>
          <w:sz w:val="28"/>
          <w:szCs w:val="28"/>
          <w:lang w:val="uk-UA" w:eastAsia="uk-UA"/>
        </w:rPr>
        <w:t xml:space="preserve"> виявлено у 11,7 % дітей у підгрупі 1.1 і у 22,2 % </w:t>
      </w:r>
      <w:r>
        <w:rPr>
          <w:color w:val="000000"/>
          <w:sz w:val="28"/>
          <w:szCs w:val="28"/>
          <w:lang w:val="uk-UA"/>
        </w:rPr>
        <w:t xml:space="preserve">– </w:t>
      </w:r>
      <w:r>
        <w:rPr>
          <w:sz w:val="28"/>
          <w:szCs w:val="28"/>
          <w:lang w:val="uk-UA" w:eastAsia="uk-UA"/>
        </w:rPr>
        <w:t xml:space="preserve">у підгрупі 1.2 (р&gt;0,05).  Показник </w:t>
      </w:r>
      <w:r>
        <w:rPr>
          <w:sz w:val="28"/>
          <w:szCs w:val="28"/>
          <w:lang w:val="uk-UA"/>
        </w:rPr>
        <w:t>циркулюючих імунних комплексів</w:t>
      </w:r>
      <w:r>
        <w:rPr>
          <w:sz w:val="28"/>
          <w:szCs w:val="28"/>
          <w:lang w:val="uk-UA" w:eastAsia="uk-UA"/>
        </w:rPr>
        <w:t xml:space="preserve"> перевищував норму в 17,65 % немовлят у підгрупі 1.1 і у 22,2 % – у підгрупі 1.2 (р&gt;0,05), що характеризує високий рівень сенсибілізації дітей. </w:t>
      </w:r>
    </w:p>
    <w:p w:rsidR="000C0BF5" w:rsidRDefault="000C0BF5" w:rsidP="000C0BF5">
      <w:pPr>
        <w:ind w:firstLine="540"/>
        <w:jc w:val="both"/>
        <w:rPr>
          <w:sz w:val="28"/>
          <w:szCs w:val="28"/>
          <w:lang w:val="uk-UA" w:eastAsia="uk-UA"/>
        </w:rPr>
      </w:pPr>
      <w:r>
        <w:rPr>
          <w:bCs/>
          <w:sz w:val="28"/>
          <w:szCs w:val="28"/>
          <w:lang w:val="uk-UA"/>
        </w:rPr>
        <w:t>Ми не знайшли статистичної різниці між с</w:t>
      </w:r>
      <w:r w:rsidRPr="00900D0D">
        <w:rPr>
          <w:sz w:val="28"/>
          <w:szCs w:val="28"/>
          <w:lang w:val="uk-UA" w:eastAsia="uk-UA"/>
        </w:rPr>
        <w:t>ередні</w:t>
      </w:r>
      <w:r>
        <w:rPr>
          <w:sz w:val="28"/>
          <w:szCs w:val="28"/>
          <w:lang w:val="uk-UA" w:eastAsia="uk-UA"/>
        </w:rPr>
        <w:t>ми</w:t>
      </w:r>
      <w:r w:rsidRPr="00900D0D">
        <w:rPr>
          <w:sz w:val="28"/>
          <w:szCs w:val="28"/>
          <w:lang w:val="uk-UA" w:eastAsia="uk-UA"/>
        </w:rPr>
        <w:t xml:space="preserve"> значення</w:t>
      </w:r>
      <w:r>
        <w:rPr>
          <w:sz w:val="28"/>
          <w:szCs w:val="28"/>
          <w:lang w:val="uk-UA" w:eastAsia="uk-UA"/>
        </w:rPr>
        <w:t>ми</w:t>
      </w:r>
      <w:r w:rsidRPr="00900D0D">
        <w:rPr>
          <w:sz w:val="28"/>
          <w:szCs w:val="28"/>
          <w:lang w:val="uk-UA" w:eastAsia="uk-UA"/>
        </w:rPr>
        <w:t xml:space="preserve"> абсолютної кількості </w:t>
      </w:r>
      <w:r w:rsidRPr="00900D0D">
        <w:rPr>
          <w:sz w:val="28"/>
          <w:szCs w:val="28"/>
          <w:lang w:eastAsia="uk-UA"/>
        </w:rPr>
        <w:t>CD</w:t>
      </w:r>
      <w:r w:rsidRPr="00900D0D">
        <w:rPr>
          <w:sz w:val="28"/>
          <w:szCs w:val="28"/>
          <w:lang w:val="uk-UA" w:eastAsia="uk-UA"/>
        </w:rPr>
        <w:t>3</w:t>
      </w:r>
      <w:r w:rsidRPr="00712061">
        <w:rPr>
          <w:sz w:val="28"/>
          <w:szCs w:val="28"/>
          <w:vertAlign w:val="superscript"/>
          <w:lang w:val="uk-UA" w:eastAsia="uk-UA"/>
        </w:rPr>
        <w:t>+</w:t>
      </w:r>
      <w:r w:rsidRPr="00900D0D">
        <w:rPr>
          <w:sz w:val="28"/>
          <w:szCs w:val="28"/>
          <w:lang w:val="uk-UA" w:eastAsia="uk-UA"/>
        </w:rPr>
        <w:t>-лімфоцитів</w:t>
      </w:r>
      <w:r>
        <w:rPr>
          <w:sz w:val="28"/>
          <w:szCs w:val="28"/>
          <w:lang w:val="uk-UA" w:eastAsia="uk-UA"/>
        </w:rPr>
        <w:t>, абсолютної та</w:t>
      </w:r>
      <w:r w:rsidRPr="00900D0D">
        <w:rPr>
          <w:sz w:val="28"/>
          <w:szCs w:val="28"/>
          <w:lang w:val="uk-UA" w:eastAsia="uk-UA"/>
        </w:rPr>
        <w:t xml:space="preserve"> відносної кількості </w:t>
      </w:r>
      <w:r w:rsidRPr="00900D0D">
        <w:rPr>
          <w:sz w:val="28"/>
          <w:szCs w:val="28"/>
          <w:lang w:eastAsia="uk-UA"/>
        </w:rPr>
        <w:t>CD</w:t>
      </w:r>
      <w:r w:rsidRPr="00900D0D">
        <w:rPr>
          <w:sz w:val="28"/>
          <w:szCs w:val="28"/>
          <w:lang w:val="uk-UA" w:eastAsia="uk-UA"/>
        </w:rPr>
        <w:t>4</w:t>
      </w:r>
      <w:r w:rsidRPr="00712061">
        <w:rPr>
          <w:sz w:val="28"/>
          <w:szCs w:val="28"/>
          <w:vertAlign w:val="superscript"/>
          <w:lang w:val="uk-UA" w:eastAsia="uk-UA"/>
        </w:rPr>
        <w:t>+</w:t>
      </w:r>
      <w:r>
        <w:rPr>
          <w:sz w:val="28"/>
          <w:szCs w:val="28"/>
          <w:lang w:val="uk-UA" w:eastAsia="uk-UA"/>
        </w:rPr>
        <w:t xml:space="preserve">- і </w:t>
      </w:r>
      <w:r w:rsidRPr="00900D0D">
        <w:rPr>
          <w:sz w:val="28"/>
          <w:szCs w:val="28"/>
          <w:lang w:eastAsia="uk-UA"/>
        </w:rPr>
        <w:t>CD</w:t>
      </w:r>
      <w:r>
        <w:rPr>
          <w:sz w:val="28"/>
          <w:szCs w:val="28"/>
          <w:lang w:val="uk-UA" w:eastAsia="uk-UA"/>
        </w:rPr>
        <w:t>8</w:t>
      </w:r>
      <w:r w:rsidRPr="00712061">
        <w:rPr>
          <w:sz w:val="28"/>
          <w:szCs w:val="28"/>
          <w:vertAlign w:val="superscript"/>
          <w:lang w:val="uk-UA" w:eastAsia="uk-UA"/>
        </w:rPr>
        <w:t>+</w:t>
      </w:r>
      <w:r>
        <w:rPr>
          <w:sz w:val="28"/>
          <w:szCs w:val="28"/>
          <w:lang w:val="uk-UA" w:eastAsia="uk-UA"/>
        </w:rPr>
        <w:t>-</w:t>
      </w:r>
      <w:r w:rsidRPr="00900D0D">
        <w:rPr>
          <w:sz w:val="28"/>
          <w:szCs w:val="28"/>
          <w:lang w:val="uk-UA" w:eastAsia="uk-UA"/>
        </w:rPr>
        <w:t>лімфоцитів</w:t>
      </w:r>
      <w:r>
        <w:rPr>
          <w:sz w:val="28"/>
          <w:szCs w:val="28"/>
          <w:lang w:val="uk-UA" w:eastAsia="uk-UA"/>
        </w:rPr>
        <w:t xml:space="preserve">, а також співвідношення </w:t>
      </w:r>
      <w:r>
        <w:rPr>
          <w:sz w:val="28"/>
          <w:szCs w:val="28"/>
          <w:lang w:val="en-US" w:eastAsia="uk-UA"/>
        </w:rPr>
        <w:t>CD</w:t>
      </w:r>
      <w:r>
        <w:rPr>
          <w:sz w:val="28"/>
          <w:szCs w:val="28"/>
          <w:lang w:val="uk-UA" w:eastAsia="uk-UA"/>
        </w:rPr>
        <w:t>4</w:t>
      </w:r>
      <w:r>
        <w:rPr>
          <w:sz w:val="28"/>
          <w:szCs w:val="28"/>
          <w:vertAlign w:val="superscript"/>
          <w:lang w:val="uk-UA" w:eastAsia="uk-UA"/>
        </w:rPr>
        <w:t>+</w:t>
      </w:r>
      <w:r>
        <w:rPr>
          <w:sz w:val="28"/>
          <w:szCs w:val="28"/>
          <w:lang w:val="uk-UA" w:eastAsia="uk-UA"/>
        </w:rPr>
        <w:t>/</w:t>
      </w:r>
      <w:r>
        <w:rPr>
          <w:sz w:val="28"/>
          <w:szCs w:val="28"/>
          <w:lang w:val="en-US" w:eastAsia="uk-UA"/>
        </w:rPr>
        <w:t>CD</w:t>
      </w:r>
      <w:r>
        <w:rPr>
          <w:sz w:val="28"/>
          <w:szCs w:val="28"/>
          <w:lang w:val="uk-UA" w:eastAsia="uk-UA"/>
        </w:rPr>
        <w:t>8</w:t>
      </w:r>
      <w:r>
        <w:rPr>
          <w:sz w:val="28"/>
          <w:szCs w:val="28"/>
          <w:vertAlign w:val="superscript"/>
          <w:lang w:val="uk-UA" w:eastAsia="uk-UA"/>
        </w:rPr>
        <w:t>+</w:t>
      </w:r>
      <w:r>
        <w:rPr>
          <w:sz w:val="28"/>
          <w:szCs w:val="28"/>
          <w:lang w:val="uk-UA" w:eastAsia="uk-UA"/>
        </w:rPr>
        <w:t>-лімфоцитів у не інфікованих ВІЛ дітей у підгрупах 1.1 (</w:t>
      </w:r>
      <w:r>
        <w:rPr>
          <w:sz w:val="28"/>
          <w:szCs w:val="28"/>
          <w:lang w:val="en-US" w:eastAsia="uk-UA"/>
        </w:rPr>
        <w:t>n</w:t>
      </w:r>
      <w:r w:rsidRPr="00332C48">
        <w:rPr>
          <w:sz w:val="28"/>
          <w:szCs w:val="28"/>
          <w:lang w:val="uk-UA" w:eastAsia="uk-UA"/>
        </w:rPr>
        <w:t>=</w:t>
      </w:r>
      <w:r>
        <w:rPr>
          <w:sz w:val="28"/>
          <w:szCs w:val="28"/>
          <w:lang w:val="uk-UA" w:eastAsia="uk-UA"/>
        </w:rPr>
        <w:t>17) і 1.2 (</w:t>
      </w:r>
      <w:r>
        <w:rPr>
          <w:sz w:val="28"/>
          <w:szCs w:val="28"/>
          <w:lang w:val="en-US" w:eastAsia="uk-UA"/>
        </w:rPr>
        <w:t>n</w:t>
      </w:r>
      <w:r w:rsidRPr="00332C48">
        <w:rPr>
          <w:sz w:val="28"/>
          <w:szCs w:val="28"/>
          <w:lang w:val="uk-UA" w:eastAsia="uk-UA"/>
        </w:rPr>
        <w:t>=</w:t>
      </w:r>
      <w:r>
        <w:rPr>
          <w:sz w:val="28"/>
          <w:szCs w:val="28"/>
          <w:lang w:val="uk-UA" w:eastAsia="uk-UA"/>
        </w:rPr>
        <w:t xml:space="preserve">18) через великий розмах коливань даних у обмеженій вибірці, на відміну від даних М. </w:t>
      </w:r>
      <w:r w:rsidRPr="00BD6B33">
        <w:rPr>
          <w:rStyle w:val="aff"/>
          <w:b w:val="0"/>
          <w:sz w:val="28"/>
          <w:szCs w:val="28"/>
          <w:lang w:val="en-US"/>
        </w:rPr>
        <w:t>Clerici</w:t>
      </w:r>
      <w:r>
        <w:rPr>
          <w:rStyle w:val="aff"/>
          <w:b w:val="0"/>
          <w:sz w:val="28"/>
          <w:szCs w:val="28"/>
          <w:lang w:val="uk-UA"/>
        </w:rPr>
        <w:t xml:space="preserve"> (2000),</w:t>
      </w:r>
      <w:r w:rsidRPr="00CD779D">
        <w:rPr>
          <w:rStyle w:val="aff"/>
          <w:b w:val="0"/>
          <w:sz w:val="28"/>
          <w:szCs w:val="28"/>
          <w:lang w:val="uk-UA"/>
        </w:rPr>
        <w:t xml:space="preserve"> </w:t>
      </w:r>
      <w:r>
        <w:rPr>
          <w:rStyle w:val="aff"/>
          <w:b w:val="0"/>
          <w:sz w:val="28"/>
          <w:szCs w:val="28"/>
          <w:lang w:val="en-US"/>
        </w:rPr>
        <w:t>F</w:t>
      </w:r>
      <w:r w:rsidRPr="00CD779D">
        <w:rPr>
          <w:rStyle w:val="aff"/>
          <w:b w:val="0"/>
          <w:sz w:val="28"/>
          <w:szCs w:val="28"/>
          <w:lang w:val="uk-UA"/>
        </w:rPr>
        <w:t xml:space="preserve">. </w:t>
      </w:r>
      <w:r>
        <w:rPr>
          <w:rStyle w:val="aff"/>
          <w:b w:val="0"/>
          <w:sz w:val="28"/>
          <w:szCs w:val="28"/>
          <w:lang w:val="en-US"/>
        </w:rPr>
        <w:t>Legrand</w:t>
      </w:r>
      <w:r w:rsidRPr="00CD779D">
        <w:rPr>
          <w:rStyle w:val="aff"/>
          <w:b w:val="0"/>
          <w:sz w:val="28"/>
          <w:szCs w:val="28"/>
          <w:lang w:val="uk-UA"/>
        </w:rPr>
        <w:t xml:space="preserve"> (2006)</w:t>
      </w:r>
      <w:r>
        <w:rPr>
          <w:rStyle w:val="aff"/>
          <w:b w:val="0"/>
          <w:sz w:val="28"/>
          <w:szCs w:val="28"/>
          <w:lang w:val="uk-UA"/>
        </w:rPr>
        <w:t xml:space="preserve"> і</w:t>
      </w:r>
      <w:r w:rsidRPr="00CD779D">
        <w:rPr>
          <w:rStyle w:val="aff"/>
          <w:b w:val="0"/>
          <w:sz w:val="28"/>
          <w:szCs w:val="28"/>
          <w:lang w:val="uk-UA"/>
        </w:rPr>
        <w:t xml:space="preserve"> </w:t>
      </w:r>
      <w:r>
        <w:rPr>
          <w:rStyle w:val="aff"/>
          <w:b w:val="0"/>
          <w:sz w:val="28"/>
          <w:szCs w:val="28"/>
          <w:lang w:val="en-US"/>
        </w:rPr>
        <w:t>E</w:t>
      </w:r>
      <w:r>
        <w:rPr>
          <w:rStyle w:val="aff"/>
          <w:b w:val="0"/>
          <w:sz w:val="28"/>
          <w:szCs w:val="28"/>
          <w:lang w:val="uk-UA"/>
        </w:rPr>
        <w:t>.</w:t>
      </w:r>
      <w:r w:rsidRPr="00CD779D">
        <w:rPr>
          <w:rStyle w:val="aff"/>
          <w:b w:val="0"/>
          <w:sz w:val="28"/>
          <w:szCs w:val="28"/>
          <w:lang w:val="uk-UA"/>
        </w:rPr>
        <w:t xml:space="preserve"> </w:t>
      </w:r>
      <w:r w:rsidRPr="00BD6B33">
        <w:rPr>
          <w:bCs/>
          <w:sz w:val="28"/>
          <w:szCs w:val="28"/>
          <w:lang w:val="en-GB"/>
        </w:rPr>
        <w:t>Piwoz</w:t>
      </w:r>
      <w:r>
        <w:rPr>
          <w:bCs/>
          <w:sz w:val="28"/>
          <w:szCs w:val="28"/>
          <w:lang w:val="uk-UA"/>
        </w:rPr>
        <w:t xml:space="preserve"> (2005)</w:t>
      </w:r>
      <w:r>
        <w:rPr>
          <w:sz w:val="28"/>
          <w:szCs w:val="28"/>
          <w:lang w:val="uk-UA" w:eastAsia="uk-UA"/>
        </w:rPr>
        <w:t xml:space="preserve">. Проте нами зареєстровано імуносупресію тяжкого ступеня (відносний вміст </w:t>
      </w:r>
      <w:r>
        <w:rPr>
          <w:sz w:val="28"/>
          <w:szCs w:val="28"/>
          <w:lang w:val="en-US" w:eastAsia="uk-UA"/>
        </w:rPr>
        <w:t>CD</w:t>
      </w:r>
      <w:r>
        <w:rPr>
          <w:sz w:val="28"/>
          <w:szCs w:val="28"/>
          <w:lang w:val="uk-UA" w:eastAsia="uk-UA"/>
        </w:rPr>
        <w:t>4</w:t>
      </w:r>
      <w:r>
        <w:rPr>
          <w:sz w:val="28"/>
          <w:szCs w:val="28"/>
          <w:vertAlign w:val="superscript"/>
          <w:lang w:val="uk-UA" w:eastAsia="uk-UA"/>
        </w:rPr>
        <w:t>+</w:t>
      </w:r>
      <w:r>
        <w:rPr>
          <w:sz w:val="28"/>
          <w:szCs w:val="28"/>
          <w:lang w:val="uk-UA" w:eastAsia="uk-UA"/>
        </w:rPr>
        <w:t>-лімфоцитів менше 25 %) в однієї дитини в підгрупі 1.1 на фоні тяжкого перебігу вірусного гепатиту В і у 5 дітей у підгрупі 1.2</w:t>
      </w:r>
      <w:r w:rsidRPr="00332C48">
        <w:rPr>
          <w:sz w:val="28"/>
          <w:szCs w:val="28"/>
          <w:lang w:val="uk-UA" w:eastAsia="uk-UA"/>
        </w:rPr>
        <w:t xml:space="preserve"> </w:t>
      </w:r>
      <w:r>
        <w:rPr>
          <w:sz w:val="28"/>
          <w:szCs w:val="28"/>
          <w:lang w:val="uk-UA" w:eastAsia="uk-UA"/>
        </w:rPr>
        <w:t xml:space="preserve">на фоні тяжкого перебігу туберкульозу, вірусного гепатиту В і бактеріальних інфекцій у поєднанні з гіпотрофією. Цей показник був нижче 35 % (віковий рівень норми) більше ніж у половини дітей у підгрупі 1.1 і у 3 дітей у підгрупі 1.2. Абсолютну лімфопенію і зниження абсолютного рівня </w:t>
      </w:r>
      <w:r>
        <w:rPr>
          <w:sz w:val="28"/>
          <w:szCs w:val="28"/>
          <w:lang w:val="en-US" w:eastAsia="uk-UA"/>
        </w:rPr>
        <w:t>CD</w:t>
      </w:r>
      <w:r>
        <w:rPr>
          <w:sz w:val="28"/>
          <w:szCs w:val="28"/>
          <w:lang w:val="uk-UA" w:eastAsia="uk-UA"/>
        </w:rPr>
        <w:t>4</w:t>
      </w:r>
      <w:r>
        <w:rPr>
          <w:sz w:val="28"/>
          <w:szCs w:val="28"/>
          <w:vertAlign w:val="superscript"/>
          <w:lang w:val="uk-UA" w:eastAsia="uk-UA"/>
        </w:rPr>
        <w:t>+</w:t>
      </w:r>
      <w:r>
        <w:rPr>
          <w:sz w:val="28"/>
          <w:szCs w:val="28"/>
          <w:lang w:val="uk-UA" w:eastAsia="uk-UA"/>
        </w:rPr>
        <w:t xml:space="preserve">-лімфоцитів нижче вікової норми зареєстровано у 3 дітей підгрупи 1.1 на фоні туберкульозу, тяжкого перебігу кишкової інфекції та гіпотрофії тяжкого ступеня. Порушення клітинної ланки імунітету супроводжувалося зниженням співвідношення </w:t>
      </w:r>
      <w:r>
        <w:rPr>
          <w:sz w:val="28"/>
          <w:szCs w:val="28"/>
          <w:lang w:val="en-US" w:eastAsia="uk-UA"/>
        </w:rPr>
        <w:t>CD</w:t>
      </w:r>
      <w:r>
        <w:rPr>
          <w:sz w:val="28"/>
          <w:szCs w:val="28"/>
          <w:lang w:val="uk-UA" w:eastAsia="uk-UA"/>
        </w:rPr>
        <w:t>4</w:t>
      </w:r>
      <w:r>
        <w:rPr>
          <w:sz w:val="28"/>
          <w:szCs w:val="28"/>
          <w:vertAlign w:val="superscript"/>
          <w:lang w:val="uk-UA" w:eastAsia="uk-UA"/>
        </w:rPr>
        <w:t>+</w:t>
      </w:r>
      <w:r>
        <w:rPr>
          <w:sz w:val="28"/>
          <w:szCs w:val="28"/>
          <w:lang w:val="uk-UA" w:eastAsia="uk-UA"/>
        </w:rPr>
        <w:t>/</w:t>
      </w:r>
      <w:r>
        <w:rPr>
          <w:sz w:val="28"/>
          <w:szCs w:val="28"/>
          <w:lang w:val="en-US" w:eastAsia="uk-UA"/>
        </w:rPr>
        <w:t>CD</w:t>
      </w:r>
      <w:r>
        <w:rPr>
          <w:sz w:val="28"/>
          <w:szCs w:val="28"/>
          <w:lang w:val="uk-UA" w:eastAsia="uk-UA"/>
        </w:rPr>
        <w:t>8</w:t>
      </w:r>
      <w:r>
        <w:rPr>
          <w:sz w:val="28"/>
          <w:szCs w:val="28"/>
          <w:vertAlign w:val="superscript"/>
          <w:lang w:val="uk-UA" w:eastAsia="uk-UA"/>
        </w:rPr>
        <w:t>+</w:t>
      </w:r>
      <w:r>
        <w:rPr>
          <w:sz w:val="28"/>
          <w:szCs w:val="28"/>
          <w:lang w:val="uk-UA" w:eastAsia="uk-UA"/>
        </w:rPr>
        <w:t xml:space="preserve">-лімфоцитів менше 1,0 у 6 дітей підгруп 1.1 і 1.2 на фоні тяжкого перебігу бактеріальних інфекцій. Отримані дані узгоджуються з висновками </w:t>
      </w:r>
      <w:r w:rsidRPr="00A73B86">
        <w:rPr>
          <w:sz w:val="28"/>
          <w:szCs w:val="28"/>
          <w:lang w:val="en-GB"/>
        </w:rPr>
        <w:t>W</w:t>
      </w:r>
      <w:r w:rsidRPr="00A73B86">
        <w:rPr>
          <w:sz w:val="28"/>
          <w:szCs w:val="28"/>
          <w:lang w:val="uk-UA"/>
        </w:rPr>
        <w:t>.</w:t>
      </w:r>
      <w:r>
        <w:rPr>
          <w:sz w:val="28"/>
          <w:szCs w:val="28"/>
          <w:lang w:val="uk-UA"/>
        </w:rPr>
        <w:t xml:space="preserve"> </w:t>
      </w:r>
      <w:r w:rsidRPr="00A73B86">
        <w:rPr>
          <w:sz w:val="28"/>
          <w:szCs w:val="28"/>
          <w:lang w:val="en-GB"/>
        </w:rPr>
        <w:t>Shearer</w:t>
      </w:r>
      <w:r w:rsidRPr="00A73B86">
        <w:rPr>
          <w:sz w:val="28"/>
          <w:szCs w:val="28"/>
          <w:lang w:val="uk-UA"/>
        </w:rPr>
        <w:t xml:space="preserve"> (2003)</w:t>
      </w:r>
      <w:r>
        <w:rPr>
          <w:sz w:val="28"/>
          <w:szCs w:val="28"/>
          <w:lang w:val="uk-UA"/>
        </w:rPr>
        <w:t xml:space="preserve"> про те</w:t>
      </w:r>
      <w:r w:rsidRPr="00A73B86">
        <w:rPr>
          <w:sz w:val="28"/>
          <w:szCs w:val="28"/>
          <w:lang w:val="uk-UA"/>
        </w:rPr>
        <w:t>,</w:t>
      </w:r>
      <w:r w:rsidRPr="00C62E05">
        <w:rPr>
          <w:color w:val="0000FF"/>
          <w:sz w:val="28"/>
          <w:szCs w:val="28"/>
          <w:lang w:val="uk-UA"/>
        </w:rPr>
        <w:t xml:space="preserve"> </w:t>
      </w:r>
      <w:r>
        <w:rPr>
          <w:sz w:val="28"/>
          <w:szCs w:val="28"/>
          <w:lang w:val="uk-UA"/>
        </w:rPr>
        <w:t>що імуносупресія у дітей може бути пов’язана не тільки з ВІЛ-інфекцією, а й з іншими тяжкими інфекційними захворюваннями.</w:t>
      </w:r>
    </w:p>
    <w:p w:rsidR="000C0BF5" w:rsidRDefault="000C0BF5" w:rsidP="000C0BF5">
      <w:pPr>
        <w:ind w:firstLine="540"/>
        <w:jc w:val="both"/>
        <w:rPr>
          <w:color w:val="000000"/>
          <w:sz w:val="28"/>
          <w:szCs w:val="28"/>
          <w:lang w:val="uk-UA"/>
        </w:rPr>
      </w:pPr>
      <w:r>
        <w:rPr>
          <w:sz w:val="28"/>
          <w:szCs w:val="28"/>
          <w:lang w:val="uk-UA" w:eastAsia="uk-UA"/>
        </w:rPr>
        <w:t>У ході дослідження доведено, що порівняно з природним рівнем трансмісії ВІЛ (</w:t>
      </w:r>
      <w:r>
        <w:rPr>
          <w:sz w:val="28"/>
          <w:szCs w:val="28"/>
          <w:lang w:val="uk-UA"/>
        </w:rPr>
        <w:t>30,21 %</w:t>
      </w:r>
      <w:r>
        <w:rPr>
          <w:sz w:val="28"/>
          <w:szCs w:val="28"/>
          <w:lang w:val="uk-UA" w:eastAsia="uk-UA"/>
        </w:rPr>
        <w:t xml:space="preserve">), </w:t>
      </w:r>
      <w:r>
        <w:rPr>
          <w:iCs/>
          <w:color w:val="000000"/>
          <w:sz w:val="28"/>
          <w:szCs w:val="28"/>
          <w:lang w:val="uk-UA"/>
        </w:rPr>
        <w:t xml:space="preserve">найбільш ефективно знижує ризик передачі ВІЛ дитині триетапна схема АРВ-профілактики </w:t>
      </w:r>
      <w:r>
        <w:rPr>
          <w:sz w:val="28"/>
          <w:szCs w:val="28"/>
          <w:lang w:val="uk-UA"/>
        </w:rPr>
        <w:t>(ВШ</w:t>
      </w:r>
      <w:r>
        <w:rPr>
          <w:sz w:val="28"/>
          <w:szCs w:val="28"/>
          <w:vertAlign w:val="superscript"/>
          <w:lang w:val="uk-UA"/>
        </w:rPr>
        <w:t>А-Г</w:t>
      </w:r>
      <w:r>
        <w:rPr>
          <w:sz w:val="28"/>
          <w:szCs w:val="28"/>
          <w:lang w:val="uk-UA"/>
        </w:rPr>
        <w:t xml:space="preserve"> 2,37; 95 % ДІ 1,34–4,21; </w:t>
      </w:r>
      <w:r w:rsidRPr="00D93FF3">
        <w:rPr>
          <w:color w:val="000000"/>
          <w:sz w:val="28"/>
          <w:szCs w:val="28"/>
          <w:lang w:val="uk-UA"/>
        </w:rPr>
        <w:t>зниження</w:t>
      </w:r>
      <w:r w:rsidRPr="00C17876">
        <w:rPr>
          <w:color w:val="000000"/>
          <w:sz w:val="28"/>
          <w:szCs w:val="28"/>
          <w:lang w:val="uk-UA"/>
        </w:rPr>
        <w:t xml:space="preserve"> </w:t>
      </w:r>
      <w:r>
        <w:rPr>
          <w:color w:val="000000"/>
          <w:sz w:val="28"/>
          <w:szCs w:val="28"/>
          <w:lang w:val="uk-UA"/>
        </w:rPr>
        <w:t>абсолютного</w:t>
      </w:r>
      <w:r w:rsidRPr="00D93FF3">
        <w:rPr>
          <w:color w:val="000000"/>
          <w:sz w:val="28"/>
          <w:szCs w:val="28"/>
          <w:lang w:val="uk-UA"/>
        </w:rPr>
        <w:t xml:space="preserve"> ризику</w:t>
      </w:r>
      <w:r>
        <w:rPr>
          <w:sz w:val="28"/>
          <w:szCs w:val="28"/>
          <w:lang w:val="uk-UA"/>
        </w:rPr>
        <w:t xml:space="preserve"> – ЗАР</w:t>
      </w:r>
      <w:r>
        <w:rPr>
          <w:sz w:val="28"/>
          <w:szCs w:val="28"/>
          <w:vertAlign w:val="superscript"/>
          <w:lang w:val="uk-UA"/>
        </w:rPr>
        <w:t>А-Г</w:t>
      </w:r>
      <w:r>
        <w:rPr>
          <w:sz w:val="28"/>
          <w:szCs w:val="28"/>
          <w:lang w:val="uk-UA"/>
        </w:rPr>
        <w:t xml:space="preserve"> </w:t>
      </w:r>
      <w:r>
        <w:rPr>
          <w:color w:val="000000"/>
          <w:sz w:val="28"/>
          <w:szCs w:val="28"/>
          <w:lang w:val="uk-UA"/>
        </w:rPr>
        <w:t>0,15</w:t>
      </w:r>
      <w:r>
        <w:rPr>
          <w:sz w:val="28"/>
          <w:szCs w:val="28"/>
          <w:lang w:val="uk-UA"/>
        </w:rPr>
        <w:t>;</w:t>
      </w:r>
      <w:r w:rsidRPr="00E409C0">
        <w:rPr>
          <w:color w:val="000000"/>
          <w:sz w:val="28"/>
          <w:szCs w:val="28"/>
          <w:lang w:val="uk-UA"/>
        </w:rPr>
        <w:t xml:space="preserve"> </w:t>
      </w:r>
      <w:r>
        <w:rPr>
          <w:color w:val="000000"/>
          <w:sz w:val="28"/>
          <w:szCs w:val="28"/>
          <w:lang w:val="uk-UA"/>
        </w:rPr>
        <w:t>зниження відносного ризику –</w:t>
      </w:r>
      <w:r>
        <w:rPr>
          <w:sz w:val="28"/>
          <w:szCs w:val="28"/>
          <w:lang w:val="uk-UA"/>
        </w:rPr>
        <w:t xml:space="preserve"> ЗВР</w:t>
      </w:r>
      <w:r>
        <w:rPr>
          <w:sz w:val="28"/>
          <w:szCs w:val="28"/>
          <w:vertAlign w:val="superscript"/>
          <w:lang w:val="uk-UA"/>
        </w:rPr>
        <w:t>А-Г</w:t>
      </w:r>
      <w:r>
        <w:rPr>
          <w:sz w:val="28"/>
          <w:szCs w:val="28"/>
          <w:lang w:val="uk-UA"/>
        </w:rPr>
        <w:t xml:space="preserve"> </w:t>
      </w:r>
      <w:r>
        <w:rPr>
          <w:color w:val="000000"/>
          <w:sz w:val="28"/>
          <w:szCs w:val="28"/>
          <w:lang w:val="uk-UA"/>
        </w:rPr>
        <w:t>49,5%;</w:t>
      </w:r>
      <w:r>
        <w:rPr>
          <w:sz w:val="28"/>
          <w:szCs w:val="28"/>
          <w:lang w:val="uk-UA"/>
        </w:rPr>
        <w:t xml:space="preserve"> </w:t>
      </w:r>
      <w:r w:rsidRPr="00D93FF3">
        <w:rPr>
          <w:color w:val="000000"/>
          <w:sz w:val="28"/>
          <w:szCs w:val="28"/>
          <w:lang w:val="uk-UA"/>
        </w:rPr>
        <w:t>кількість пацієнтів, яким необхідн</w:t>
      </w:r>
      <w:r>
        <w:rPr>
          <w:color w:val="000000"/>
          <w:sz w:val="28"/>
          <w:szCs w:val="28"/>
          <w:lang w:val="uk-UA"/>
        </w:rPr>
        <w:t>е</w:t>
      </w:r>
      <w:r w:rsidRPr="00D93FF3">
        <w:rPr>
          <w:color w:val="000000"/>
          <w:sz w:val="28"/>
          <w:szCs w:val="28"/>
          <w:lang w:val="uk-UA"/>
        </w:rPr>
        <w:t xml:space="preserve"> терапевтичне втручання для запобігання хоч</w:t>
      </w:r>
      <w:r>
        <w:rPr>
          <w:color w:val="000000"/>
          <w:sz w:val="28"/>
          <w:szCs w:val="28"/>
          <w:lang w:val="uk-UA"/>
        </w:rPr>
        <w:t>а</w:t>
      </w:r>
      <w:r w:rsidRPr="00D93FF3">
        <w:rPr>
          <w:color w:val="000000"/>
          <w:sz w:val="28"/>
          <w:szCs w:val="28"/>
          <w:lang w:val="uk-UA"/>
        </w:rPr>
        <w:t xml:space="preserve"> </w:t>
      </w:r>
      <w:r>
        <w:rPr>
          <w:color w:val="000000"/>
          <w:sz w:val="28"/>
          <w:szCs w:val="28"/>
          <w:lang w:val="uk-UA"/>
        </w:rPr>
        <w:t>б</w:t>
      </w:r>
      <w:r w:rsidRPr="00D93FF3">
        <w:rPr>
          <w:color w:val="000000"/>
          <w:sz w:val="28"/>
          <w:szCs w:val="28"/>
          <w:lang w:val="uk-UA"/>
        </w:rPr>
        <w:t xml:space="preserve"> одному небажаному ефекту</w:t>
      </w:r>
      <w:r>
        <w:rPr>
          <w:sz w:val="28"/>
          <w:szCs w:val="28"/>
          <w:lang w:val="uk-UA"/>
        </w:rPr>
        <w:t xml:space="preserve"> – КНТВ</w:t>
      </w:r>
      <w:r>
        <w:rPr>
          <w:sz w:val="28"/>
          <w:szCs w:val="28"/>
          <w:vertAlign w:val="superscript"/>
          <w:lang w:val="uk-UA"/>
        </w:rPr>
        <w:t xml:space="preserve">А-Г </w:t>
      </w:r>
      <w:r>
        <w:rPr>
          <w:color w:val="000000"/>
          <w:sz w:val="28"/>
          <w:szCs w:val="28"/>
          <w:lang w:val="uk-UA"/>
        </w:rPr>
        <w:t>6,76</w:t>
      </w:r>
      <w:r>
        <w:rPr>
          <w:sz w:val="28"/>
          <w:szCs w:val="28"/>
          <w:lang w:val="uk-UA"/>
        </w:rPr>
        <w:t>), що корелює з даними С. Посохової (2006),</w:t>
      </w:r>
      <w:r w:rsidRPr="00D16650">
        <w:rPr>
          <w:sz w:val="28"/>
          <w:szCs w:val="28"/>
          <w:lang w:val="uk-UA"/>
        </w:rPr>
        <w:t xml:space="preserve"> </w:t>
      </w:r>
      <w:r>
        <w:rPr>
          <w:sz w:val="28"/>
          <w:szCs w:val="28"/>
          <w:lang w:val="uk-UA"/>
        </w:rPr>
        <w:t xml:space="preserve">М. </w:t>
      </w:r>
      <w:hyperlink r:id="rId33" w:tooltip="Click to search for citations by this author." w:history="1">
        <w:r w:rsidRPr="00BD6B33">
          <w:rPr>
            <w:rStyle w:val="af4"/>
            <w:bCs/>
            <w:color w:val="auto"/>
            <w:sz w:val="28"/>
            <w:szCs w:val="28"/>
            <w:lang w:val="en-GB"/>
          </w:rPr>
          <w:t>Lallemant</w:t>
        </w:r>
      </w:hyperlink>
      <w:r>
        <w:rPr>
          <w:sz w:val="28"/>
          <w:szCs w:val="28"/>
          <w:lang w:val="uk-UA"/>
        </w:rPr>
        <w:t xml:space="preserve"> (2004) і </w:t>
      </w:r>
      <w:r w:rsidRPr="00BD6B33">
        <w:rPr>
          <w:sz w:val="28"/>
          <w:szCs w:val="28"/>
          <w:lang w:val="en-GB"/>
        </w:rPr>
        <w:t>F</w:t>
      </w:r>
      <w:r>
        <w:rPr>
          <w:sz w:val="28"/>
          <w:szCs w:val="28"/>
          <w:lang w:val="uk-UA"/>
        </w:rPr>
        <w:t>.</w:t>
      </w:r>
      <w:r w:rsidRPr="00006FF2">
        <w:rPr>
          <w:sz w:val="28"/>
          <w:szCs w:val="28"/>
          <w:lang w:val="uk-UA"/>
        </w:rPr>
        <w:t xml:space="preserve"> </w:t>
      </w:r>
      <w:r w:rsidRPr="00BD6B33">
        <w:rPr>
          <w:sz w:val="28"/>
          <w:szCs w:val="28"/>
          <w:lang w:val="en-GB"/>
        </w:rPr>
        <w:t>Dabis</w:t>
      </w:r>
      <w:r>
        <w:rPr>
          <w:sz w:val="28"/>
          <w:szCs w:val="28"/>
          <w:lang w:val="uk-UA"/>
        </w:rPr>
        <w:t xml:space="preserve"> (2003)</w:t>
      </w:r>
      <w:r>
        <w:rPr>
          <w:iCs/>
          <w:color w:val="000000"/>
          <w:sz w:val="28"/>
          <w:szCs w:val="28"/>
          <w:lang w:val="uk-UA"/>
        </w:rPr>
        <w:t>. Ефективність двоетапної схема нижча, ніж триетапної (</w:t>
      </w:r>
      <w:r w:rsidRPr="00BF4FB1">
        <w:rPr>
          <w:sz w:val="28"/>
          <w:szCs w:val="28"/>
          <w:lang w:val="uk-UA"/>
        </w:rPr>
        <w:t>ВШ</w:t>
      </w:r>
      <w:r>
        <w:rPr>
          <w:sz w:val="28"/>
          <w:szCs w:val="28"/>
          <w:vertAlign w:val="superscript"/>
          <w:lang w:val="uk-UA"/>
        </w:rPr>
        <w:t xml:space="preserve">А-Б </w:t>
      </w:r>
      <w:r>
        <w:rPr>
          <w:sz w:val="28"/>
          <w:szCs w:val="28"/>
          <w:lang w:val="uk-UA"/>
        </w:rPr>
        <w:t>1,98; 95 % ДІ 1,07–3,65</w:t>
      </w:r>
      <w:r>
        <w:rPr>
          <w:iCs/>
          <w:color w:val="000000"/>
          <w:sz w:val="28"/>
          <w:szCs w:val="28"/>
          <w:lang w:val="uk-UA"/>
        </w:rPr>
        <w:t>), але вища, ніж одноетапної (</w:t>
      </w:r>
      <w:r w:rsidRPr="00BF4FB1">
        <w:rPr>
          <w:sz w:val="28"/>
          <w:szCs w:val="28"/>
          <w:lang w:val="uk-UA"/>
        </w:rPr>
        <w:t>ВШ</w:t>
      </w:r>
      <w:r>
        <w:rPr>
          <w:sz w:val="28"/>
          <w:szCs w:val="28"/>
          <w:vertAlign w:val="superscript"/>
          <w:lang w:val="uk-UA"/>
        </w:rPr>
        <w:t>Б-В</w:t>
      </w:r>
      <w:r>
        <w:rPr>
          <w:sz w:val="28"/>
          <w:szCs w:val="28"/>
          <w:lang w:val="uk-UA"/>
        </w:rPr>
        <w:t xml:space="preserve"> 2,77; 95 % ДІ 1,28–6,03)</w:t>
      </w:r>
      <w:r>
        <w:rPr>
          <w:iCs/>
          <w:color w:val="000000"/>
          <w:sz w:val="28"/>
          <w:szCs w:val="28"/>
          <w:lang w:val="uk-UA"/>
        </w:rPr>
        <w:t xml:space="preserve">. </w:t>
      </w:r>
      <w:r>
        <w:rPr>
          <w:color w:val="000000"/>
          <w:sz w:val="28"/>
          <w:szCs w:val="28"/>
          <w:lang w:val="uk-UA"/>
        </w:rPr>
        <w:t>Триетапна схема найбільш ефективно діє у жінок-СІН (ЗАР</w:t>
      </w:r>
      <w:r w:rsidRPr="00155EEC">
        <w:rPr>
          <w:color w:val="000000"/>
          <w:sz w:val="28"/>
          <w:szCs w:val="28"/>
          <w:vertAlign w:val="superscript"/>
          <w:lang w:val="uk-UA"/>
        </w:rPr>
        <w:t>1.1</w:t>
      </w:r>
      <w:r>
        <w:rPr>
          <w:color w:val="000000"/>
          <w:sz w:val="28"/>
          <w:szCs w:val="28"/>
          <w:vertAlign w:val="superscript"/>
          <w:lang w:val="uk-UA"/>
        </w:rPr>
        <w:t>-2.1</w:t>
      </w:r>
      <w:r>
        <w:rPr>
          <w:color w:val="000000"/>
          <w:sz w:val="28"/>
          <w:szCs w:val="28"/>
          <w:lang w:val="uk-UA"/>
        </w:rPr>
        <w:t xml:space="preserve"> </w:t>
      </w:r>
      <w:r>
        <w:rPr>
          <w:sz w:val="28"/>
          <w:szCs w:val="28"/>
          <w:lang w:val="uk-UA"/>
        </w:rPr>
        <w:t xml:space="preserve">0,09 і </w:t>
      </w:r>
      <w:r w:rsidRPr="00155EEC">
        <w:rPr>
          <w:sz w:val="28"/>
          <w:szCs w:val="28"/>
          <w:lang w:val="uk-UA"/>
        </w:rPr>
        <w:t>ЗАР</w:t>
      </w:r>
      <w:r>
        <w:rPr>
          <w:sz w:val="28"/>
          <w:szCs w:val="28"/>
          <w:vertAlign w:val="superscript"/>
          <w:lang w:val="uk-UA"/>
        </w:rPr>
        <w:t>1.</w:t>
      </w:r>
      <w:r w:rsidRPr="00155EEC">
        <w:rPr>
          <w:sz w:val="28"/>
          <w:szCs w:val="28"/>
          <w:vertAlign w:val="superscript"/>
          <w:lang w:val="uk-UA"/>
        </w:rPr>
        <w:t>2</w:t>
      </w:r>
      <w:r>
        <w:rPr>
          <w:sz w:val="28"/>
          <w:szCs w:val="28"/>
          <w:vertAlign w:val="superscript"/>
          <w:lang w:val="uk-UA"/>
        </w:rPr>
        <w:t>-2.2</w:t>
      </w:r>
      <w:r>
        <w:rPr>
          <w:sz w:val="28"/>
          <w:szCs w:val="28"/>
          <w:lang w:val="uk-UA"/>
        </w:rPr>
        <w:t xml:space="preserve"> 0,16; </w:t>
      </w:r>
      <w:r>
        <w:rPr>
          <w:color w:val="000000"/>
          <w:sz w:val="28"/>
          <w:szCs w:val="28"/>
          <w:lang w:val="uk-UA"/>
        </w:rPr>
        <w:t>ЗВР</w:t>
      </w:r>
      <w:r w:rsidRPr="00155EEC">
        <w:rPr>
          <w:color w:val="000000"/>
          <w:sz w:val="28"/>
          <w:szCs w:val="28"/>
          <w:vertAlign w:val="superscript"/>
          <w:lang w:val="uk-UA"/>
        </w:rPr>
        <w:t>1.1</w:t>
      </w:r>
      <w:r>
        <w:rPr>
          <w:color w:val="000000"/>
          <w:sz w:val="28"/>
          <w:szCs w:val="28"/>
          <w:vertAlign w:val="superscript"/>
          <w:lang w:val="uk-UA"/>
        </w:rPr>
        <w:t>-2.1</w:t>
      </w:r>
      <w:r>
        <w:rPr>
          <w:color w:val="000000"/>
          <w:sz w:val="28"/>
          <w:szCs w:val="28"/>
          <w:lang w:val="uk-UA"/>
        </w:rPr>
        <w:t xml:space="preserve"> 41,1 % і </w:t>
      </w:r>
      <w:r w:rsidRPr="00155EEC">
        <w:rPr>
          <w:sz w:val="28"/>
          <w:szCs w:val="28"/>
          <w:lang w:val="uk-UA"/>
        </w:rPr>
        <w:t>ЗАР</w:t>
      </w:r>
      <w:r>
        <w:rPr>
          <w:sz w:val="28"/>
          <w:szCs w:val="28"/>
          <w:vertAlign w:val="superscript"/>
          <w:lang w:val="uk-UA"/>
        </w:rPr>
        <w:t>1.</w:t>
      </w:r>
      <w:r w:rsidRPr="00155EEC">
        <w:rPr>
          <w:sz w:val="28"/>
          <w:szCs w:val="28"/>
          <w:vertAlign w:val="superscript"/>
          <w:lang w:val="uk-UA"/>
        </w:rPr>
        <w:t>2</w:t>
      </w:r>
      <w:r>
        <w:rPr>
          <w:sz w:val="28"/>
          <w:szCs w:val="28"/>
          <w:vertAlign w:val="superscript"/>
          <w:lang w:val="uk-UA"/>
        </w:rPr>
        <w:t xml:space="preserve">-2.2 </w:t>
      </w:r>
      <w:r>
        <w:rPr>
          <w:sz w:val="28"/>
          <w:szCs w:val="28"/>
          <w:lang w:val="uk-UA"/>
        </w:rPr>
        <w:t xml:space="preserve">40,6 %; </w:t>
      </w:r>
      <w:r w:rsidRPr="001723FA">
        <w:rPr>
          <w:iCs/>
          <w:color w:val="000000"/>
          <w:sz w:val="28"/>
          <w:szCs w:val="28"/>
          <w:lang w:val="uk-UA"/>
        </w:rPr>
        <w:t>КНТВ</w:t>
      </w:r>
      <w:r w:rsidRPr="00155EEC">
        <w:rPr>
          <w:color w:val="000000"/>
          <w:sz w:val="28"/>
          <w:szCs w:val="28"/>
          <w:vertAlign w:val="superscript"/>
          <w:lang w:val="uk-UA"/>
        </w:rPr>
        <w:t>1.1</w:t>
      </w:r>
      <w:r>
        <w:rPr>
          <w:color w:val="000000"/>
          <w:sz w:val="28"/>
          <w:szCs w:val="28"/>
          <w:vertAlign w:val="superscript"/>
          <w:lang w:val="uk-UA"/>
        </w:rPr>
        <w:t>-2.1</w:t>
      </w:r>
      <w:r>
        <w:rPr>
          <w:color w:val="000000"/>
          <w:sz w:val="28"/>
          <w:szCs w:val="28"/>
          <w:lang w:val="uk-UA"/>
        </w:rPr>
        <w:t xml:space="preserve"> 11,68 і</w:t>
      </w:r>
      <w:r w:rsidRPr="00ED297E">
        <w:rPr>
          <w:iCs/>
          <w:color w:val="000000"/>
          <w:sz w:val="28"/>
          <w:szCs w:val="28"/>
          <w:lang w:val="uk-UA"/>
        </w:rPr>
        <w:t xml:space="preserve"> </w:t>
      </w:r>
      <w:r w:rsidRPr="001723FA">
        <w:rPr>
          <w:iCs/>
          <w:color w:val="000000"/>
          <w:sz w:val="28"/>
          <w:szCs w:val="28"/>
          <w:lang w:val="uk-UA"/>
        </w:rPr>
        <w:t>КНТВ</w:t>
      </w:r>
      <w:r>
        <w:rPr>
          <w:sz w:val="28"/>
          <w:szCs w:val="28"/>
          <w:vertAlign w:val="superscript"/>
          <w:lang w:val="uk-UA"/>
        </w:rPr>
        <w:t>1.</w:t>
      </w:r>
      <w:r w:rsidRPr="00155EEC">
        <w:rPr>
          <w:sz w:val="28"/>
          <w:szCs w:val="28"/>
          <w:vertAlign w:val="superscript"/>
          <w:lang w:val="uk-UA"/>
        </w:rPr>
        <w:t>2</w:t>
      </w:r>
      <w:r>
        <w:rPr>
          <w:sz w:val="28"/>
          <w:szCs w:val="28"/>
          <w:vertAlign w:val="superscript"/>
          <w:lang w:val="uk-UA"/>
        </w:rPr>
        <w:t xml:space="preserve">-2.2 </w:t>
      </w:r>
      <w:r>
        <w:rPr>
          <w:sz w:val="28"/>
          <w:szCs w:val="28"/>
          <w:lang w:val="uk-UA"/>
        </w:rPr>
        <w:t>6,23)</w:t>
      </w:r>
      <w:r>
        <w:rPr>
          <w:color w:val="000000"/>
          <w:sz w:val="28"/>
          <w:szCs w:val="28"/>
          <w:lang w:val="uk-UA"/>
        </w:rPr>
        <w:t xml:space="preserve">, вона майже вдвічі знижує передачу ВІЛ дитині порівняно з відповідною дією у жінок-не СІН. Двоетапна схема </w:t>
      </w:r>
      <w:r>
        <w:rPr>
          <w:color w:val="000000"/>
          <w:sz w:val="28"/>
          <w:szCs w:val="28"/>
          <w:lang w:val="uk-UA"/>
        </w:rPr>
        <w:lastRenderedPageBreak/>
        <w:t>профілактики хоча і знижує ризик трансмісії ВІЛ у жінок-СІН, але у жінок-не СІН вона більш ефективна (ЗАР</w:t>
      </w:r>
      <w:r w:rsidRPr="00155EEC">
        <w:rPr>
          <w:color w:val="000000"/>
          <w:sz w:val="28"/>
          <w:szCs w:val="28"/>
          <w:vertAlign w:val="superscript"/>
          <w:lang w:val="uk-UA"/>
        </w:rPr>
        <w:t>1.1</w:t>
      </w:r>
      <w:r>
        <w:rPr>
          <w:color w:val="000000"/>
          <w:sz w:val="28"/>
          <w:szCs w:val="28"/>
          <w:vertAlign w:val="superscript"/>
          <w:lang w:val="uk-UA"/>
        </w:rPr>
        <w:t>-2.1</w:t>
      </w:r>
      <w:r>
        <w:rPr>
          <w:color w:val="000000"/>
          <w:sz w:val="28"/>
          <w:szCs w:val="28"/>
          <w:lang w:val="uk-UA"/>
        </w:rPr>
        <w:t xml:space="preserve"> </w:t>
      </w:r>
      <w:r>
        <w:rPr>
          <w:sz w:val="28"/>
          <w:szCs w:val="28"/>
          <w:lang w:val="uk-UA"/>
        </w:rPr>
        <w:t xml:space="preserve">0,04 і </w:t>
      </w:r>
      <w:r w:rsidRPr="00155EEC">
        <w:rPr>
          <w:sz w:val="28"/>
          <w:szCs w:val="28"/>
          <w:lang w:val="uk-UA"/>
        </w:rPr>
        <w:t>ЗАР</w:t>
      </w:r>
      <w:r>
        <w:rPr>
          <w:sz w:val="28"/>
          <w:szCs w:val="28"/>
          <w:vertAlign w:val="superscript"/>
          <w:lang w:val="uk-UA"/>
        </w:rPr>
        <w:t>1.</w:t>
      </w:r>
      <w:r w:rsidRPr="00155EEC">
        <w:rPr>
          <w:sz w:val="28"/>
          <w:szCs w:val="28"/>
          <w:vertAlign w:val="superscript"/>
          <w:lang w:val="uk-UA"/>
        </w:rPr>
        <w:t>2</w:t>
      </w:r>
      <w:r>
        <w:rPr>
          <w:sz w:val="28"/>
          <w:szCs w:val="28"/>
          <w:vertAlign w:val="superscript"/>
          <w:lang w:val="uk-UA"/>
        </w:rPr>
        <w:t xml:space="preserve">-2.2 </w:t>
      </w:r>
      <w:r>
        <w:rPr>
          <w:sz w:val="28"/>
          <w:szCs w:val="28"/>
          <w:lang w:val="uk-UA"/>
        </w:rPr>
        <w:t xml:space="preserve">0,03;   </w:t>
      </w:r>
      <w:r>
        <w:rPr>
          <w:color w:val="000000"/>
          <w:sz w:val="28"/>
          <w:szCs w:val="28"/>
          <w:lang w:val="uk-UA"/>
        </w:rPr>
        <w:t>ЗВР</w:t>
      </w:r>
      <w:r w:rsidRPr="00155EEC">
        <w:rPr>
          <w:color w:val="000000"/>
          <w:sz w:val="28"/>
          <w:szCs w:val="28"/>
          <w:vertAlign w:val="superscript"/>
          <w:lang w:val="uk-UA"/>
        </w:rPr>
        <w:t>1.1</w:t>
      </w:r>
      <w:r>
        <w:rPr>
          <w:color w:val="000000"/>
          <w:sz w:val="28"/>
          <w:szCs w:val="28"/>
          <w:vertAlign w:val="superscript"/>
          <w:lang w:val="uk-UA"/>
        </w:rPr>
        <w:t>-2.1</w:t>
      </w:r>
      <w:r>
        <w:rPr>
          <w:color w:val="000000"/>
          <w:sz w:val="28"/>
          <w:szCs w:val="28"/>
          <w:lang w:val="uk-UA"/>
        </w:rPr>
        <w:t xml:space="preserve"> 20,0 % і </w:t>
      </w:r>
      <w:r w:rsidRPr="00155EEC">
        <w:rPr>
          <w:sz w:val="28"/>
          <w:szCs w:val="28"/>
          <w:lang w:val="uk-UA"/>
        </w:rPr>
        <w:t>ЗАР</w:t>
      </w:r>
      <w:r>
        <w:rPr>
          <w:sz w:val="28"/>
          <w:szCs w:val="28"/>
          <w:vertAlign w:val="superscript"/>
          <w:lang w:val="uk-UA"/>
        </w:rPr>
        <w:t>1.</w:t>
      </w:r>
      <w:r w:rsidRPr="00155EEC">
        <w:rPr>
          <w:sz w:val="28"/>
          <w:szCs w:val="28"/>
          <w:vertAlign w:val="superscript"/>
          <w:lang w:val="uk-UA"/>
        </w:rPr>
        <w:t>2</w:t>
      </w:r>
      <w:r>
        <w:rPr>
          <w:sz w:val="28"/>
          <w:szCs w:val="28"/>
          <w:vertAlign w:val="superscript"/>
          <w:lang w:val="uk-UA"/>
        </w:rPr>
        <w:t xml:space="preserve">-2.2 </w:t>
      </w:r>
      <w:r>
        <w:rPr>
          <w:sz w:val="28"/>
          <w:szCs w:val="28"/>
          <w:lang w:val="uk-UA"/>
        </w:rPr>
        <w:t xml:space="preserve">7,6 %; </w:t>
      </w:r>
      <w:r w:rsidRPr="001723FA">
        <w:rPr>
          <w:iCs/>
          <w:color w:val="000000"/>
          <w:sz w:val="28"/>
          <w:szCs w:val="28"/>
          <w:lang w:val="uk-UA"/>
        </w:rPr>
        <w:t>КНТВ</w:t>
      </w:r>
      <w:r w:rsidRPr="00155EEC">
        <w:rPr>
          <w:color w:val="000000"/>
          <w:sz w:val="28"/>
          <w:szCs w:val="28"/>
          <w:vertAlign w:val="superscript"/>
          <w:lang w:val="uk-UA"/>
        </w:rPr>
        <w:t>1.1</w:t>
      </w:r>
      <w:r>
        <w:rPr>
          <w:color w:val="000000"/>
          <w:sz w:val="28"/>
          <w:szCs w:val="28"/>
          <w:vertAlign w:val="superscript"/>
          <w:lang w:val="uk-UA"/>
        </w:rPr>
        <w:t>-2.1</w:t>
      </w:r>
      <w:r>
        <w:rPr>
          <w:color w:val="000000"/>
          <w:sz w:val="28"/>
          <w:szCs w:val="28"/>
          <w:lang w:val="uk-UA"/>
        </w:rPr>
        <w:t xml:space="preserve"> 24,0 і</w:t>
      </w:r>
      <w:r w:rsidRPr="00ED297E">
        <w:rPr>
          <w:iCs/>
          <w:color w:val="000000"/>
          <w:sz w:val="28"/>
          <w:szCs w:val="28"/>
          <w:lang w:val="uk-UA"/>
        </w:rPr>
        <w:t xml:space="preserve"> </w:t>
      </w:r>
      <w:r w:rsidRPr="001723FA">
        <w:rPr>
          <w:iCs/>
          <w:color w:val="000000"/>
          <w:sz w:val="28"/>
          <w:szCs w:val="28"/>
          <w:lang w:val="uk-UA"/>
        </w:rPr>
        <w:t>КНТВ</w:t>
      </w:r>
      <w:r>
        <w:rPr>
          <w:sz w:val="28"/>
          <w:szCs w:val="28"/>
          <w:vertAlign w:val="superscript"/>
          <w:lang w:val="uk-UA"/>
        </w:rPr>
        <w:t>1.</w:t>
      </w:r>
      <w:r w:rsidRPr="00155EEC">
        <w:rPr>
          <w:sz w:val="28"/>
          <w:szCs w:val="28"/>
          <w:vertAlign w:val="superscript"/>
          <w:lang w:val="uk-UA"/>
        </w:rPr>
        <w:t>2</w:t>
      </w:r>
      <w:r>
        <w:rPr>
          <w:sz w:val="28"/>
          <w:szCs w:val="28"/>
          <w:vertAlign w:val="superscript"/>
          <w:lang w:val="uk-UA"/>
        </w:rPr>
        <w:t xml:space="preserve">-2.2 </w:t>
      </w:r>
      <w:r>
        <w:rPr>
          <w:sz w:val="28"/>
          <w:szCs w:val="28"/>
          <w:lang w:val="uk-UA"/>
        </w:rPr>
        <w:t>33,36)</w:t>
      </w:r>
      <w:r>
        <w:rPr>
          <w:color w:val="000000"/>
          <w:sz w:val="28"/>
          <w:szCs w:val="28"/>
          <w:lang w:val="uk-UA"/>
        </w:rPr>
        <w:t xml:space="preserve">. Цей факт може пояснюватися тим, що значне навантаження пренатальних факторів ризику у жінок-СІН сприяє інфікуванню плодів у останні тижні внутрішньоутробного розвитку. Триетапна схема запобігала пізній внутрішньоутробній трансмісії у підгрупі А, інтранатальна профілактика (двоетапна схема) у цьому випадку не діяла. Доведено безпеку схем АРВ-профілактики. Триетапна профілактика позитивно позначилася на стані здоров’я новонароджених і дітей першого року (табл. 2). </w:t>
      </w:r>
    </w:p>
    <w:p w:rsidR="000C0BF5" w:rsidRPr="00D42C70" w:rsidRDefault="000C0BF5" w:rsidP="000C0BF5">
      <w:pPr>
        <w:ind w:firstLine="540"/>
        <w:jc w:val="right"/>
        <w:rPr>
          <w:iCs/>
          <w:sz w:val="20"/>
          <w:szCs w:val="20"/>
          <w:lang w:val="uk-UA"/>
        </w:rPr>
      </w:pPr>
    </w:p>
    <w:p w:rsidR="000C0BF5" w:rsidRPr="00A17F42" w:rsidRDefault="000C0BF5" w:rsidP="000C0BF5">
      <w:pPr>
        <w:ind w:firstLine="540"/>
        <w:jc w:val="right"/>
        <w:outlineLvl w:val="0"/>
        <w:rPr>
          <w:iCs/>
          <w:sz w:val="28"/>
          <w:szCs w:val="28"/>
          <w:lang w:val="uk-UA"/>
        </w:rPr>
      </w:pPr>
      <w:r>
        <w:rPr>
          <w:iCs/>
          <w:sz w:val="28"/>
          <w:szCs w:val="28"/>
          <w:lang w:val="uk-UA"/>
        </w:rPr>
        <w:t>Т</w:t>
      </w:r>
      <w:r w:rsidRPr="00A17F42">
        <w:rPr>
          <w:iCs/>
          <w:sz w:val="28"/>
          <w:szCs w:val="28"/>
          <w:lang w:val="uk-UA"/>
        </w:rPr>
        <w:t>аблиця 2</w:t>
      </w:r>
    </w:p>
    <w:p w:rsidR="000C0BF5" w:rsidRDefault="000C0BF5" w:rsidP="000C0BF5">
      <w:pPr>
        <w:jc w:val="center"/>
        <w:rPr>
          <w:bCs/>
          <w:sz w:val="28"/>
          <w:szCs w:val="28"/>
          <w:lang w:val="uk-UA"/>
        </w:rPr>
      </w:pPr>
      <w:r>
        <w:rPr>
          <w:bCs/>
          <w:sz w:val="28"/>
          <w:szCs w:val="28"/>
          <w:lang w:val="uk-UA"/>
        </w:rPr>
        <w:t xml:space="preserve">Показники </w:t>
      </w:r>
      <w:r w:rsidRPr="005F486B">
        <w:rPr>
          <w:bCs/>
          <w:sz w:val="28"/>
          <w:szCs w:val="28"/>
          <w:lang w:val="uk-UA"/>
        </w:rPr>
        <w:t xml:space="preserve">неінфікованих дітей з урахуванням </w:t>
      </w:r>
      <w:r w:rsidRPr="005F486B">
        <w:rPr>
          <w:sz w:val="28"/>
          <w:szCs w:val="28"/>
          <w:lang w:val="uk-UA"/>
        </w:rPr>
        <w:t xml:space="preserve">пренатальної дії </w:t>
      </w:r>
      <w:r w:rsidRPr="005F486B">
        <w:rPr>
          <w:bCs/>
          <w:sz w:val="28"/>
          <w:szCs w:val="28"/>
          <w:lang w:val="en-US"/>
        </w:rPr>
        <w:t>ZDV</w:t>
      </w:r>
      <w:r>
        <w:rPr>
          <w:bCs/>
          <w:sz w:val="28"/>
          <w:szCs w:val="28"/>
          <w:lang w:val="uk-UA"/>
        </w:rPr>
        <w:t xml:space="preserve"> </w:t>
      </w:r>
      <w:r w:rsidRPr="005F486B">
        <w:rPr>
          <w:bCs/>
          <w:sz w:val="28"/>
          <w:szCs w:val="28"/>
          <w:lang w:val="uk-UA"/>
        </w:rPr>
        <w:t>і наркоти</w:t>
      </w:r>
      <w:r>
        <w:rPr>
          <w:bCs/>
          <w:sz w:val="28"/>
          <w:szCs w:val="28"/>
          <w:lang w:val="uk-UA"/>
        </w:rPr>
        <w:t>ків</w:t>
      </w:r>
    </w:p>
    <w:p w:rsidR="000C0BF5" w:rsidRPr="00D42C70" w:rsidRDefault="000C0BF5" w:rsidP="000C0BF5">
      <w:pPr>
        <w:jc w:val="center"/>
        <w:rPr>
          <w:bCs/>
          <w:sz w:val="22"/>
          <w:szCs w:val="22"/>
          <w:lang w:val="uk-UA"/>
        </w:rPr>
      </w:pPr>
    </w:p>
    <w:tbl>
      <w:tblPr>
        <w:tblStyle w:val="affffffffffffffffffff5"/>
        <w:tblW w:w="10260" w:type="dxa"/>
        <w:tblInd w:w="108" w:type="dxa"/>
        <w:tblLook w:val="01E0" w:firstRow="1" w:lastRow="1" w:firstColumn="1" w:lastColumn="1" w:noHBand="0" w:noVBand="0"/>
      </w:tblPr>
      <w:tblGrid>
        <w:gridCol w:w="2160"/>
        <w:gridCol w:w="2160"/>
        <w:gridCol w:w="1980"/>
        <w:gridCol w:w="1980"/>
        <w:gridCol w:w="1980"/>
      </w:tblGrid>
      <w:tr w:rsidR="000C0BF5" w:rsidTr="008617E1">
        <w:tc>
          <w:tcPr>
            <w:tcW w:w="2160" w:type="dxa"/>
            <w:vMerge w:val="restart"/>
          </w:tcPr>
          <w:p w:rsidR="000C0BF5" w:rsidRDefault="000C0BF5" w:rsidP="008617E1">
            <w:pPr>
              <w:jc w:val="center"/>
              <w:rPr>
                <w:sz w:val="28"/>
                <w:szCs w:val="28"/>
                <w:lang w:val="uk-UA"/>
              </w:rPr>
            </w:pPr>
            <w:r>
              <w:rPr>
                <w:sz w:val="28"/>
                <w:szCs w:val="28"/>
                <w:lang w:val="uk-UA"/>
              </w:rPr>
              <w:t xml:space="preserve">Показник </w:t>
            </w:r>
          </w:p>
          <w:p w:rsidR="000C0BF5" w:rsidRDefault="000C0BF5" w:rsidP="008617E1">
            <w:pPr>
              <w:jc w:val="center"/>
              <w:rPr>
                <w:sz w:val="28"/>
                <w:szCs w:val="28"/>
                <w:lang w:val="uk-UA"/>
              </w:rPr>
            </w:pPr>
            <w:r>
              <w:rPr>
                <w:sz w:val="28"/>
                <w:szCs w:val="28"/>
                <w:lang w:val="uk-UA"/>
              </w:rPr>
              <w:t>(95 % ДІ)</w:t>
            </w:r>
          </w:p>
        </w:tc>
        <w:tc>
          <w:tcPr>
            <w:tcW w:w="8100" w:type="dxa"/>
            <w:gridSpan w:val="4"/>
          </w:tcPr>
          <w:p w:rsidR="000C0BF5" w:rsidRDefault="000C0BF5" w:rsidP="008617E1">
            <w:pPr>
              <w:jc w:val="center"/>
              <w:rPr>
                <w:sz w:val="28"/>
                <w:szCs w:val="28"/>
                <w:lang w:val="uk-UA"/>
              </w:rPr>
            </w:pPr>
            <w:r>
              <w:rPr>
                <w:sz w:val="28"/>
                <w:szCs w:val="28"/>
                <w:lang w:val="uk-UA"/>
              </w:rPr>
              <w:t>Підгрупа</w:t>
            </w:r>
          </w:p>
        </w:tc>
      </w:tr>
      <w:tr w:rsidR="000C0BF5" w:rsidTr="008617E1">
        <w:tc>
          <w:tcPr>
            <w:tcW w:w="2160" w:type="dxa"/>
            <w:vMerge/>
          </w:tcPr>
          <w:p w:rsidR="000C0BF5" w:rsidRDefault="000C0BF5" w:rsidP="008617E1">
            <w:pPr>
              <w:jc w:val="center"/>
              <w:rPr>
                <w:sz w:val="28"/>
                <w:szCs w:val="28"/>
                <w:lang w:val="uk-UA"/>
              </w:rPr>
            </w:pPr>
          </w:p>
        </w:tc>
        <w:tc>
          <w:tcPr>
            <w:tcW w:w="2160" w:type="dxa"/>
          </w:tcPr>
          <w:p w:rsidR="000C0BF5" w:rsidRDefault="000C0BF5" w:rsidP="008617E1">
            <w:pPr>
              <w:jc w:val="center"/>
              <w:rPr>
                <w:sz w:val="28"/>
                <w:szCs w:val="28"/>
                <w:lang w:val="uk-UA"/>
              </w:rPr>
            </w:pPr>
            <w:r>
              <w:rPr>
                <w:sz w:val="28"/>
                <w:szCs w:val="28"/>
                <w:lang w:val="uk-UA"/>
              </w:rPr>
              <w:t xml:space="preserve">1.1А </w:t>
            </w:r>
          </w:p>
        </w:tc>
        <w:tc>
          <w:tcPr>
            <w:tcW w:w="1980" w:type="dxa"/>
          </w:tcPr>
          <w:p w:rsidR="000C0BF5" w:rsidRDefault="000C0BF5" w:rsidP="008617E1">
            <w:pPr>
              <w:jc w:val="center"/>
              <w:rPr>
                <w:sz w:val="28"/>
                <w:szCs w:val="28"/>
                <w:lang w:val="uk-UA"/>
              </w:rPr>
            </w:pPr>
            <w:r>
              <w:rPr>
                <w:sz w:val="28"/>
                <w:szCs w:val="28"/>
                <w:lang w:val="uk-UA"/>
              </w:rPr>
              <w:t>1.2А</w:t>
            </w:r>
          </w:p>
        </w:tc>
        <w:tc>
          <w:tcPr>
            <w:tcW w:w="1980" w:type="dxa"/>
          </w:tcPr>
          <w:p w:rsidR="000C0BF5" w:rsidRDefault="000C0BF5" w:rsidP="008617E1">
            <w:pPr>
              <w:jc w:val="center"/>
              <w:rPr>
                <w:sz w:val="28"/>
                <w:szCs w:val="28"/>
                <w:lang w:val="uk-UA"/>
              </w:rPr>
            </w:pPr>
            <w:r>
              <w:rPr>
                <w:sz w:val="28"/>
                <w:szCs w:val="28"/>
                <w:lang w:val="uk-UA"/>
              </w:rPr>
              <w:t xml:space="preserve">1.1Г </w:t>
            </w:r>
          </w:p>
        </w:tc>
        <w:tc>
          <w:tcPr>
            <w:tcW w:w="1980" w:type="dxa"/>
          </w:tcPr>
          <w:p w:rsidR="000C0BF5" w:rsidRDefault="000C0BF5" w:rsidP="008617E1">
            <w:pPr>
              <w:jc w:val="center"/>
              <w:rPr>
                <w:sz w:val="28"/>
                <w:szCs w:val="28"/>
                <w:lang w:val="uk-UA"/>
              </w:rPr>
            </w:pPr>
            <w:r>
              <w:rPr>
                <w:sz w:val="28"/>
                <w:szCs w:val="28"/>
                <w:lang w:val="uk-UA"/>
              </w:rPr>
              <w:t xml:space="preserve">1.2Г </w:t>
            </w:r>
          </w:p>
        </w:tc>
      </w:tr>
      <w:tr w:rsidR="000C0BF5" w:rsidTr="008617E1">
        <w:tc>
          <w:tcPr>
            <w:tcW w:w="2160" w:type="dxa"/>
          </w:tcPr>
          <w:p w:rsidR="000C0BF5" w:rsidRDefault="000C0BF5" w:rsidP="008617E1">
            <w:pPr>
              <w:rPr>
                <w:sz w:val="28"/>
                <w:szCs w:val="28"/>
                <w:lang w:val="uk-UA"/>
              </w:rPr>
            </w:pPr>
            <w:r>
              <w:rPr>
                <w:sz w:val="28"/>
                <w:szCs w:val="28"/>
                <w:lang w:val="uk-UA"/>
              </w:rPr>
              <w:t xml:space="preserve">Маса тіла при народженні, г </w:t>
            </w:r>
          </w:p>
        </w:tc>
        <w:tc>
          <w:tcPr>
            <w:tcW w:w="2160" w:type="dxa"/>
          </w:tcPr>
          <w:p w:rsidR="000C0BF5" w:rsidRDefault="000C0BF5" w:rsidP="008617E1">
            <w:pPr>
              <w:jc w:val="center"/>
              <w:rPr>
                <w:sz w:val="28"/>
                <w:szCs w:val="28"/>
                <w:lang w:val="uk-UA"/>
              </w:rPr>
            </w:pPr>
            <w:r>
              <w:rPr>
                <w:sz w:val="28"/>
                <w:szCs w:val="28"/>
                <w:lang w:val="uk-UA"/>
              </w:rPr>
              <w:t xml:space="preserve">3211 </w:t>
            </w:r>
          </w:p>
          <w:p w:rsidR="000C0BF5" w:rsidRPr="002E465C" w:rsidRDefault="000C0BF5" w:rsidP="008617E1">
            <w:pPr>
              <w:jc w:val="center"/>
              <w:rPr>
                <w:sz w:val="28"/>
                <w:szCs w:val="28"/>
                <w:vertAlign w:val="superscript"/>
                <w:lang w:val="uk-UA"/>
              </w:rPr>
            </w:pPr>
            <w:r>
              <w:rPr>
                <w:sz w:val="28"/>
                <w:szCs w:val="28"/>
                <w:lang w:val="uk-UA"/>
              </w:rPr>
              <w:t>(3147–3275)</w:t>
            </w:r>
            <w:r>
              <w:rPr>
                <w:sz w:val="28"/>
                <w:szCs w:val="28"/>
                <w:vertAlign w:val="superscript"/>
                <w:lang w:val="uk-UA"/>
              </w:rPr>
              <w:t>3</w:t>
            </w:r>
          </w:p>
        </w:tc>
        <w:tc>
          <w:tcPr>
            <w:tcW w:w="1980" w:type="dxa"/>
          </w:tcPr>
          <w:p w:rsidR="000C0BF5" w:rsidRDefault="000C0BF5" w:rsidP="008617E1">
            <w:pPr>
              <w:jc w:val="center"/>
              <w:rPr>
                <w:sz w:val="28"/>
                <w:szCs w:val="28"/>
                <w:lang w:val="uk-UA"/>
              </w:rPr>
            </w:pPr>
            <w:r>
              <w:rPr>
                <w:sz w:val="28"/>
                <w:szCs w:val="28"/>
                <w:lang w:val="uk-UA"/>
              </w:rPr>
              <w:t xml:space="preserve">2692 </w:t>
            </w:r>
          </w:p>
          <w:p w:rsidR="000C0BF5" w:rsidRDefault="000C0BF5" w:rsidP="008617E1">
            <w:pPr>
              <w:jc w:val="center"/>
              <w:rPr>
                <w:sz w:val="28"/>
                <w:szCs w:val="28"/>
                <w:lang w:val="uk-UA"/>
              </w:rPr>
            </w:pPr>
            <w:r>
              <w:rPr>
                <w:sz w:val="28"/>
                <w:szCs w:val="28"/>
                <w:lang w:val="uk-UA"/>
              </w:rPr>
              <w:t>(2530–2854)</w:t>
            </w:r>
            <w:r>
              <w:rPr>
                <w:sz w:val="28"/>
                <w:szCs w:val="28"/>
                <w:vertAlign w:val="superscript"/>
                <w:lang w:val="uk-UA"/>
              </w:rPr>
              <w:t>2</w:t>
            </w:r>
          </w:p>
        </w:tc>
        <w:tc>
          <w:tcPr>
            <w:tcW w:w="1980" w:type="dxa"/>
          </w:tcPr>
          <w:p w:rsidR="000C0BF5" w:rsidRDefault="000C0BF5" w:rsidP="008617E1">
            <w:pPr>
              <w:jc w:val="center"/>
              <w:rPr>
                <w:sz w:val="28"/>
                <w:szCs w:val="28"/>
                <w:lang w:val="uk-UA"/>
              </w:rPr>
            </w:pPr>
            <w:r>
              <w:rPr>
                <w:sz w:val="28"/>
                <w:szCs w:val="28"/>
                <w:lang w:val="uk-UA"/>
              </w:rPr>
              <w:t xml:space="preserve">3047 </w:t>
            </w:r>
          </w:p>
          <w:p w:rsidR="000C0BF5" w:rsidRDefault="000C0BF5" w:rsidP="008617E1">
            <w:pPr>
              <w:jc w:val="center"/>
              <w:rPr>
                <w:sz w:val="28"/>
                <w:szCs w:val="28"/>
                <w:lang w:val="uk-UA"/>
              </w:rPr>
            </w:pPr>
            <w:r>
              <w:rPr>
                <w:sz w:val="28"/>
                <w:szCs w:val="28"/>
                <w:lang w:val="uk-UA"/>
              </w:rPr>
              <w:t>(2906–3189)</w:t>
            </w:r>
            <w:r>
              <w:rPr>
                <w:sz w:val="28"/>
                <w:szCs w:val="28"/>
                <w:vertAlign w:val="superscript"/>
                <w:lang w:val="uk-UA"/>
              </w:rPr>
              <w:t>1</w:t>
            </w:r>
          </w:p>
        </w:tc>
        <w:tc>
          <w:tcPr>
            <w:tcW w:w="1980" w:type="dxa"/>
          </w:tcPr>
          <w:p w:rsidR="000C0BF5" w:rsidRDefault="000C0BF5" w:rsidP="008617E1">
            <w:pPr>
              <w:jc w:val="center"/>
              <w:rPr>
                <w:sz w:val="28"/>
                <w:szCs w:val="28"/>
                <w:lang w:val="uk-UA"/>
              </w:rPr>
            </w:pPr>
            <w:r>
              <w:rPr>
                <w:sz w:val="28"/>
                <w:szCs w:val="28"/>
                <w:lang w:val="uk-UA"/>
              </w:rPr>
              <w:t xml:space="preserve">2618 </w:t>
            </w:r>
          </w:p>
          <w:p w:rsidR="000C0BF5" w:rsidRPr="002E465C" w:rsidRDefault="000C0BF5" w:rsidP="008617E1">
            <w:pPr>
              <w:jc w:val="center"/>
              <w:rPr>
                <w:sz w:val="28"/>
                <w:szCs w:val="28"/>
                <w:vertAlign w:val="superscript"/>
                <w:lang w:val="uk-UA"/>
              </w:rPr>
            </w:pPr>
            <w:r>
              <w:rPr>
                <w:sz w:val="28"/>
                <w:szCs w:val="28"/>
                <w:lang w:val="uk-UA"/>
              </w:rPr>
              <w:t>(2440–2796)</w:t>
            </w:r>
          </w:p>
        </w:tc>
      </w:tr>
      <w:tr w:rsidR="000C0BF5" w:rsidTr="008617E1">
        <w:tc>
          <w:tcPr>
            <w:tcW w:w="2160" w:type="dxa"/>
          </w:tcPr>
          <w:p w:rsidR="000C0BF5" w:rsidRDefault="000C0BF5" w:rsidP="008617E1">
            <w:pPr>
              <w:ind w:right="-108"/>
              <w:rPr>
                <w:sz w:val="28"/>
                <w:szCs w:val="28"/>
                <w:lang w:val="uk-UA"/>
              </w:rPr>
            </w:pPr>
            <w:r>
              <w:rPr>
                <w:sz w:val="28"/>
                <w:szCs w:val="28"/>
                <w:lang w:val="uk-UA"/>
              </w:rPr>
              <w:t xml:space="preserve">Довжина при народженні, см </w:t>
            </w:r>
          </w:p>
        </w:tc>
        <w:tc>
          <w:tcPr>
            <w:tcW w:w="2160" w:type="dxa"/>
          </w:tcPr>
          <w:p w:rsidR="000C0BF5" w:rsidRDefault="000C0BF5" w:rsidP="008617E1">
            <w:pPr>
              <w:jc w:val="center"/>
              <w:rPr>
                <w:sz w:val="28"/>
                <w:szCs w:val="28"/>
                <w:lang w:val="uk-UA"/>
              </w:rPr>
            </w:pPr>
            <w:r>
              <w:rPr>
                <w:sz w:val="28"/>
                <w:szCs w:val="28"/>
                <w:lang w:val="uk-UA"/>
              </w:rPr>
              <w:t xml:space="preserve">51,22 </w:t>
            </w:r>
          </w:p>
          <w:p w:rsidR="000C0BF5" w:rsidRDefault="000C0BF5" w:rsidP="008617E1">
            <w:pPr>
              <w:jc w:val="center"/>
              <w:rPr>
                <w:sz w:val="28"/>
                <w:szCs w:val="28"/>
                <w:lang w:val="uk-UA"/>
              </w:rPr>
            </w:pPr>
            <w:r>
              <w:rPr>
                <w:sz w:val="28"/>
                <w:szCs w:val="28"/>
                <w:lang w:val="uk-UA"/>
              </w:rPr>
              <w:t>(50,87–51,57)</w:t>
            </w:r>
            <w:r>
              <w:rPr>
                <w:sz w:val="28"/>
                <w:szCs w:val="28"/>
                <w:vertAlign w:val="superscript"/>
                <w:lang w:val="uk-UA"/>
              </w:rPr>
              <w:t>3</w:t>
            </w:r>
          </w:p>
        </w:tc>
        <w:tc>
          <w:tcPr>
            <w:tcW w:w="1980" w:type="dxa"/>
          </w:tcPr>
          <w:p w:rsidR="000C0BF5" w:rsidRDefault="000C0BF5" w:rsidP="008617E1">
            <w:pPr>
              <w:jc w:val="center"/>
              <w:rPr>
                <w:sz w:val="28"/>
                <w:szCs w:val="28"/>
                <w:lang w:val="uk-UA"/>
              </w:rPr>
            </w:pPr>
            <w:r>
              <w:rPr>
                <w:sz w:val="28"/>
                <w:szCs w:val="28"/>
                <w:lang w:val="uk-UA"/>
              </w:rPr>
              <w:t xml:space="preserve">48,62 </w:t>
            </w:r>
          </w:p>
          <w:p w:rsidR="000C0BF5" w:rsidRDefault="000C0BF5" w:rsidP="008617E1">
            <w:pPr>
              <w:jc w:val="center"/>
              <w:rPr>
                <w:sz w:val="28"/>
                <w:szCs w:val="28"/>
                <w:lang w:val="uk-UA"/>
              </w:rPr>
            </w:pPr>
            <w:r>
              <w:rPr>
                <w:sz w:val="28"/>
                <w:szCs w:val="28"/>
                <w:lang w:val="uk-UA"/>
              </w:rPr>
              <w:t>(47,71–49,53)</w:t>
            </w:r>
            <w:r>
              <w:rPr>
                <w:sz w:val="28"/>
                <w:szCs w:val="28"/>
                <w:vertAlign w:val="superscript"/>
                <w:lang w:val="uk-UA"/>
              </w:rPr>
              <w:t>2</w:t>
            </w:r>
          </w:p>
        </w:tc>
        <w:tc>
          <w:tcPr>
            <w:tcW w:w="1980" w:type="dxa"/>
          </w:tcPr>
          <w:p w:rsidR="000C0BF5" w:rsidRDefault="000C0BF5" w:rsidP="008617E1">
            <w:pPr>
              <w:jc w:val="center"/>
              <w:rPr>
                <w:sz w:val="28"/>
                <w:szCs w:val="28"/>
                <w:lang w:val="uk-UA"/>
              </w:rPr>
            </w:pPr>
            <w:r>
              <w:rPr>
                <w:sz w:val="28"/>
                <w:szCs w:val="28"/>
                <w:lang w:val="uk-UA"/>
              </w:rPr>
              <w:t xml:space="preserve">50,73 </w:t>
            </w:r>
          </w:p>
          <w:p w:rsidR="000C0BF5" w:rsidRDefault="000C0BF5" w:rsidP="008617E1">
            <w:pPr>
              <w:jc w:val="center"/>
              <w:rPr>
                <w:sz w:val="28"/>
                <w:szCs w:val="28"/>
                <w:lang w:val="uk-UA"/>
              </w:rPr>
            </w:pPr>
            <w:r>
              <w:rPr>
                <w:sz w:val="28"/>
                <w:szCs w:val="28"/>
                <w:lang w:val="uk-UA"/>
              </w:rPr>
              <w:t>(50,11–51,36)</w:t>
            </w:r>
            <w:r>
              <w:rPr>
                <w:sz w:val="28"/>
                <w:szCs w:val="28"/>
                <w:vertAlign w:val="superscript"/>
                <w:lang w:val="uk-UA"/>
              </w:rPr>
              <w:t>1</w:t>
            </w:r>
          </w:p>
        </w:tc>
        <w:tc>
          <w:tcPr>
            <w:tcW w:w="1980" w:type="dxa"/>
          </w:tcPr>
          <w:p w:rsidR="000C0BF5" w:rsidRDefault="000C0BF5" w:rsidP="008617E1">
            <w:pPr>
              <w:jc w:val="center"/>
              <w:rPr>
                <w:sz w:val="28"/>
                <w:szCs w:val="28"/>
                <w:lang w:val="uk-UA"/>
              </w:rPr>
            </w:pPr>
            <w:r>
              <w:rPr>
                <w:sz w:val="28"/>
                <w:szCs w:val="28"/>
                <w:lang w:val="uk-UA"/>
              </w:rPr>
              <w:t xml:space="preserve">48,29 </w:t>
            </w:r>
          </w:p>
          <w:p w:rsidR="000C0BF5" w:rsidRDefault="000C0BF5" w:rsidP="008617E1">
            <w:pPr>
              <w:jc w:val="center"/>
              <w:rPr>
                <w:sz w:val="28"/>
                <w:szCs w:val="28"/>
                <w:lang w:val="uk-UA"/>
              </w:rPr>
            </w:pPr>
            <w:r>
              <w:rPr>
                <w:sz w:val="28"/>
                <w:szCs w:val="28"/>
                <w:lang w:val="uk-UA"/>
              </w:rPr>
              <w:t>(47,26–49,39)</w:t>
            </w:r>
          </w:p>
        </w:tc>
      </w:tr>
      <w:tr w:rsidR="000C0BF5" w:rsidTr="008617E1">
        <w:tc>
          <w:tcPr>
            <w:tcW w:w="2160" w:type="dxa"/>
          </w:tcPr>
          <w:p w:rsidR="000C0BF5" w:rsidRDefault="000C0BF5" w:rsidP="008617E1">
            <w:pPr>
              <w:rPr>
                <w:sz w:val="28"/>
                <w:szCs w:val="28"/>
                <w:lang w:val="uk-UA"/>
              </w:rPr>
            </w:pPr>
            <w:r>
              <w:rPr>
                <w:sz w:val="28"/>
                <w:szCs w:val="28"/>
                <w:lang w:val="uk-UA"/>
              </w:rPr>
              <w:t xml:space="preserve">Маса тіла у 12 міс, г </w:t>
            </w:r>
          </w:p>
        </w:tc>
        <w:tc>
          <w:tcPr>
            <w:tcW w:w="2160" w:type="dxa"/>
          </w:tcPr>
          <w:p w:rsidR="000C0BF5" w:rsidRDefault="000C0BF5" w:rsidP="008617E1">
            <w:pPr>
              <w:jc w:val="center"/>
              <w:rPr>
                <w:sz w:val="28"/>
                <w:szCs w:val="28"/>
                <w:lang w:val="uk-UA"/>
              </w:rPr>
            </w:pPr>
            <w:r>
              <w:rPr>
                <w:sz w:val="28"/>
                <w:szCs w:val="28"/>
                <w:lang w:val="uk-UA"/>
              </w:rPr>
              <w:t xml:space="preserve">10334 </w:t>
            </w:r>
          </w:p>
          <w:p w:rsidR="000C0BF5" w:rsidRDefault="000C0BF5" w:rsidP="008617E1">
            <w:pPr>
              <w:jc w:val="center"/>
              <w:rPr>
                <w:sz w:val="28"/>
                <w:szCs w:val="28"/>
                <w:lang w:val="uk-UA"/>
              </w:rPr>
            </w:pPr>
            <w:r>
              <w:rPr>
                <w:sz w:val="28"/>
                <w:szCs w:val="28"/>
                <w:lang w:val="uk-UA"/>
              </w:rPr>
              <w:t>(10123–10544)</w:t>
            </w:r>
            <w:r>
              <w:rPr>
                <w:sz w:val="28"/>
                <w:szCs w:val="28"/>
                <w:vertAlign w:val="superscript"/>
                <w:lang w:val="uk-UA"/>
              </w:rPr>
              <w:t>3</w:t>
            </w:r>
          </w:p>
        </w:tc>
        <w:tc>
          <w:tcPr>
            <w:tcW w:w="1980" w:type="dxa"/>
          </w:tcPr>
          <w:p w:rsidR="000C0BF5" w:rsidRDefault="000C0BF5" w:rsidP="008617E1">
            <w:pPr>
              <w:jc w:val="center"/>
              <w:rPr>
                <w:sz w:val="28"/>
                <w:szCs w:val="28"/>
                <w:lang w:val="uk-UA"/>
              </w:rPr>
            </w:pPr>
            <w:r>
              <w:rPr>
                <w:sz w:val="28"/>
                <w:szCs w:val="28"/>
                <w:lang w:val="uk-UA"/>
              </w:rPr>
              <w:t xml:space="preserve">8653 </w:t>
            </w:r>
          </w:p>
          <w:p w:rsidR="000C0BF5" w:rsidRDefault="000C0BF5" w:rsidP="008617E1">
            <w:pPr>
              <w:jc w:val="center"/>
              <w:rPr>
                <w:sz w:val="28"/>
                <w:szCs w:val="28"/>
                <w:lang w:val="uk-UA"/>
              </w:rPr>
            </w:pPr>
            <w:r>
              <w:rPr>
                <w:sz w:val="28"/>
                <w:szCs w:val="28"/>
                <w:lang w:val="uk-UA"/>
              </w:rPr>
              <w:t>(8040–9266)</w:t>
            </w:r>
            <w:r>
              <w:rPr>
                <w:sz w:val="28"/>
                <w:szCs w:val="28"/>
                <w:vertAlign w:val="superscript"/>
                <w:lang w:val="uk-UA"/>
              </w:rPr>
              <w:t>2</w:t>
            </w:r>
          </w:p>
        </w:tc>
        <w:tc>
          <w:tcPr>
            <w:tcW w:w="1980" w:type="dxa"/>
          </w:tcPr>
          <w:p w:rsidR="000C0BF5" w:rsidRDefault="000C0BF5" w:rsidP="008617E1">
            <w:pPr>
              <w:jc w:val="center"/>
              <w:rPr>
                <w:sz w:val="28"/>
                <w:szCs w:val="28"/>
                <w:lang w:val="uk-UA"/>
              </w:rPr>
            </w:pPr>
            <w:r>
              <w:rPr>
                <w:sz w:val="28"/>
                <w:szCs w:val="28"/>
                <w:lang w:val="uk-UA"/>
              </w:rPr>
              <w:t xml:space="preserve">9651 </w:t>
            </w:r>
          </w:p>
          <w:p w:rsidR="000C0BF5" w:rsidRDefault="000C0BF5" w:rsidP="008617E1">
            <w:pPr>
              <w:jc w:val="center"/>
              <w:rPr>
                <w:sz w:val="28"/>
                <w:szCs w:val="28"/>
                <w:lang w:val="uk-UA"/>
              </w:rPr>
            </w:pPr>
            <w:r>
              <w:rPr>
                <w:sz w:val="28"/>
                <w:szCs w:val="28"/>
                <w:lang w:val="uk-UA"/>
              </w:rPr>
              <w:t>(9225–10077)</w:t>
            </w:r>
            <w:r>
              <w:rPr>
                <w:sz w:val="28"/>
                <w:szCs w:val="28"/>
                <w:vertAlign w:val="superscript"/>
                <w:lang w:val="uk-UA"/>
              </w:rPr>
              <w:t>1</w:t>
            </w:r>
          </w:p>
        </w:tc>
        <w:tc>
          <w:tcPr>
            <w:tcW w:w="1980" w:type="dxa"/>
          </w:tcPr>
          <w:p w:rsidR="000C0BF5" w:rsidRDefault="000C0BF5" w:rsidP="008617E1">
            <w:pPr>
              <w:jc w:val="center"/>
              <w:rPr>
                <w:sz w:val="28"/>
                <w:szCs w:val="28"/>
                <w:lang w:val="uk-UA"/>
              </w:rPr>
            </w:pPr>
            <w:r>
              <w:rPr>
                <w:sz w:val="28"/>
                <w:szCs w:val="28"/>
                <w:lang w:val="uk-UA"/>
              </w:rPr>
              <w:t xml:space="preserve">8309 </w:t>
            </w:r>
          </w:p>
          <w:p w:rsidR="000C0BF5" w:rsidRDefault="000C0BF5" w:rsidP="008617E1">
            <w:pPr>
              <w:jc w:val="center"/>
              <w:rPr>
                <w:sz w:val="28"/>
                <w:szCs w:val="28"/>
                <w:lang w:val="uk-UA"/>
              </w:rPr>
            </w:pPr>
            <w:r>
              <w:rPr>
                <w:sz w:val="28"/>
                <w:szCs w:val="28"/>
                <w:lang w:val="uk-UA"/>
              </w:rPr>
              <w:t>(7561–9058)</w:t>
            </w:r>
          </w:p>
        </w:tc>
      </w:tr>
      <w:tr w:rsidR="000C0BF5" w:rsidTr="008617E1">
        <w:tc>
          <w:tcPr>
            <w:tcW w:w="2160" w:type="dxa"/>
          </w:tcPr>
          <w:p w:rsidR="000C0BF5" w:rsidRDefault="000C0BF5" w:rsidP="008617E1">
            <w:pPr>
              <w:rPr>
                <w:sz w:val="28"/>
                <w:szCs w:val="28"/>
                <w:lang w:val="uk-UA"/>
              </w:rPr>
            </w:pPr>
            <w:r>
              <w:rPr>
                <w:sz w:val="28"/>
                <w:szCs w:val="28"/>
                <w:lang w:val="uk-UA"/>
              </w:rPr>
              <w:t xml:space="preserve">Довжина у 12 міс, см </w:t>
            </w:r>
          </w:p>
        </w:tc>
        <w:tc>
          <w:tcPr>
            <w:tcW w:w="2160" w:type="dxa"/>
          </w:tcPr>
          <w:p w:rsidR="000C0BF5" w:rsidRDefault="000C0BF5" w:rsidP="008617E1">
            <w:pPr>
              <w:jc w:val="center"/>
              <w:rPr>
                <w:sz w:val="28"/>
                <w:szCs w:val="28"/>
                <w:lang w:val="uk-UA"/>
              </w:rPr>
            </w:pPr>
            <w:r>
              <w:rPr>
                <w:sz w:val="28"/>
                <w:szCs w:val="28"/>
                <w:lang w:val="uk-UA"/>
              </w:rPr>
              <w:t xml:space="preserve">75,54 </w:t>
            </w:r>
          </w:p>
          <w:p w:rsidR="000C0BF5" w:rsidRDefault="000C0BF5" w:rsidP="008617E1">
            <w:pPr>
              <w:jc w:val="center"/>
              <w:rPr>
                <w:sz w:val="28"/>
                <w:szCs w:val="28"/>
                <w:lang w:val="uk-UA"/>
              </w:rPr>
            </w:pPr>
            <w:r>
              <w:rPr>
                <w:sz w:val="28"/>
                <w:szCs w:val="28"/>
                <w:lang w:val="uk-UA"/>
              </w:rPr>
              <w:t>(75,50–76,09)</w:t>
            </w:r>
            <w:r>
              <w:rPr>
                <w:sz w:val="28"/>
                <w:szCs w:val="28"/>
                <w:vertAlign w:val="superscript"/>
                <w:lang w:val="uk-UA"/>
              </w:rPr>
              <w:t>3</w:t>
            </w:r>
          </w:p>
        </w:tc>
        <w:tc>
          <w:tcPr>
            <w:tcW w:w="1980" w:type="dxa"/>
          </w:tcPr>
          <w:p w:rsidR="000C0BF5" w:rsidRDefault="000C0BF5" w:rsidP="008617E1">
            <w:pPr>
              <w:jc w:val="center"/>
              <w:rPr>
                <w:sz w:val="28"/>
                <w:szCs w:val="28"/>
                <w:lang w:val="uk-UA"/>
              </w:rPr>
            </w:pPr>
            <w:r>
              <w:rPr>
                <w:sz w:val="28"/>
                <w:szCs w:val="28"/>
                <w:lang w:val="uk-UA"/>
              </w:rPr>
              <w:t xml:space="preserve">71,47 </w:t>
            </w:r>
          </w:p>
          <w:p w:rsidR="000C0BF5" w:rsidRDefault="000C0BF5" w:rsidP="008617E1">
            <w:pPr>
              <w:jc w:val="center"/>
              <w:rPr>
                <w:sz w:val="28"/>
                <w:szCs w:val="28"/>
                <w:lang w:val="uk-UA"/>
              </w:rPr>
            </w:pPr>
            <w:r>
              <w:rPr>
                <w:sz w:val="28"/>
                <w:szCs w:val="28"/>
                <w:lang w:val="uk-UA"/>
              </w:rPr>
              <w:t>(69,77–73,17)</w:t>
            </w:r>
            <w:r>
              <w:rPr>
                <w:sz w:val="28"/>
                <w:szCs w:val="28"/>
                <w:vertAlign w:val="superscript"/>
                <w:lang w:val="uk-UA"/>
              </w:rPr>
              <w:t>2</w:t>
            </w:r>
          </w:p>
        </w:tc>
        <w:tc>
          <w:tcPr>
            <w:tcW w:w="1980" w:type="dxa"/>
          </w:tcPr>
          <w:p w:rsidR="000C0BF5" w:rsidRDefault="000C0BF5" w:rsidP="008617E1">
            <w:pPr>
              <w:jc w:val="center"/>
              <w:rPr>
                <w:sz w:val="28"/>
                <w:szCs w:val="28"/>
                <w:lang w:val="uk-UA"/>
              </w:rPr>
            </w:pPr>
            <w:r>
              <w:rPr>
                <w:sz w:val="28"/>
                <w:szCs w:val="28"/>
                <w:lang w:val="uk-UA"/>
              </w:rPr>
              <w:t xml:space="preserve">73,74 </w:t>
            </w:r>
          </w:p>
          <w:p w:rsidR="000C0BF5" w:rsidRDefault="000C0BF5" w:rsidP="008617E1">
            <w:pPr>
              <w:jc w:val="center"/>
              <w:rPr>
                <w:sz w:val="28"/>
                <w:szCs w:val="28"/>
                <w:lang w:val="uk-UA"/>
              </w:rPr>
            </w:pPr>
            <w:r>
              <w:rPr>
                <w:sz w:val="28"/>
                <w:szCs w:val="28"/>
                <w:lang w:val="uk-UA"/>
              </w:rPr>
              <w:t>(72,39–75,09)</w:t>
            </w:r>
            <w:r>
              <w:rPr>
                <w:sz w:val="28"/>
                <w:szCs w:val="28"/>
                <w:vertAlign w:val="superscript"/>
                <w:lang w:val="uk-UA"/>
              </w:rPr>
              <w:t>1</w:t>
            </w:r>
          </w:p>
        </w:tc>
        <w:tc>
          <w:tcPr>
            <w:tcW w:w="1980" w:type="dxa"/>
          </w:tcPr>
          <w:p w:rsidR="000C0BF5" w:rsidRDefault="000C0BF5" w:rsidP="008617E1">
            <w:pPr>
              <w:jc w:val="center"/>
              <w:rPr>
                <w:sz w:val="28"/>
                <w:szCs w:val="28"/>
                <w:lang w:val="uk-UA"/>
              </w:rPr>
            </w:pPr>
            <w:r>
              <w:rPr>
                <w:sz w:val="28"/>
                <w:szCs w:val="28"/>
                <w:lang w:val="uk-UA"/>
              </w:rPr>
              <w:t xml:space="preserve">70,1 </w:t>
            </w:r>
          </w:p>
          <w:p w:rsidR="000C0BF5" w:rsidRDefault="000C0BF5" w:rsidP="008617E1">
            <w:pPr>
              <w:jc w:val="center"/>
              <w:rPr>
                <w:sz w:val="28"/>
                <w:szCs w:val="28"/>
                <w:lang w:val="uk-UA"/>
              </w:rPr>
            </w:pPr>
            <w:r>
              <w:rPr>
                <w:sz w:val="28"/>
                <w:szCs w:val="28"/>
                <w:lang w:val="uk-UA"/>
              </w:rPr>
              <w:t>(67,61–72,56)</w:t>
            </w:r>
          </w:p>
        </w:tc>
      </w:tr>
      <w:tr w:rsidR="000C0BF5" w:rsidTr="008617E1">
        <w:tc>
          <w:tcPr>
            <w:tcW w:w="2160" w:type="dxa"/>
          </w:tcPr>
          <w:p w:rsidR="000C0BF5" w:rsidRDefault="000C0BF5" w:rsidP="008617E1">
            <w:pPr>
              <w:rPr>
                <w:sz w:val="28"/>
                <w:szCs w:val="28"/>
                <w:lang w:val="uk-UA"/>
              </w:rPr>
            </w:pPr>
            <w:r>
              <w:rPr>
                <w:sz w:val="28"/>
                <w:szCs w:val="28"/>
                <w:lang w:val="uk-UA"/>
              </w:rPr>
              <w:t xml:space="preserve">Кількість епізодів гострих інфекцій на рік </w:t>
            </w:r>
          </w:p>
        </w:tc>
        <w:tc>
          <w:tcPr>
            <w:tcW w:w="2160" w:type="dxa"/>
          </w:tcPr>
          <w:p w:rsidR="000C0BF5" w:rsidRDefault="000C0BF5" w:rsidP="008617E1">
            <w:pPr>
              <w:jc w:val="center"/>
              <w:rPr>
                <w:sz w:val="28"/>
                <w:szCs w:val="28"/>
                <w:lang w:val="uk-UA"/>
              </w:rPr>
            </w:pPr>
            <w:r>
              <w:rPr>
                <w:sz w:val="28"/>
                <w:szCs w:val="28"/>
                <w:lang w:val="uk-UA"/>
              </w:rPr>
              <w:t xml:space="preserve">1,07 </w:t>
            </w:r>
          </w:p>
          <w:p w:rsidR="000C0BF5" w:rsidRDefault="000C0BF5" w:rsidP="008617E1">
            <w:pPr>
              <w:jc w:val="center"/>
              <w:rPr>
                <w:sz w:val="28"/>
                <w:szCs w:val="28"/>
                <w:lang w:val="uk-UA"/>
              </w:rPr>
            </w:pPr>
            <w:r>
              <w:rPr>
                <w:sz w:val="28"/>
                <w:szCs w:val="28"/>
                <w:lang w:val="uk-UA"/>
              </w:rPr>
              <w:t>(0,82–1,32)</w:t>
            </w:r>
            <w:r>
              <w:rPr>
                <w:sz w:val="28"/>
                <w:szCs w:val="28"/>
                <w:vertAlign w:val="superscript"/>
                <w:lang w:val="uk-UA"/>
              </w:rPr>
              <w:t>3</w:t>
            </w:r>
          </w:p>
        </w:tc>
        <w:tc>
          <w:tcPr>
            <w:tcW w:w="1980" w:type="dxa"/>
          </w:tcPr>
          <w:p w:rsidR="000C0BF5" w:rsidRDefault="000C0BF5" w:rsidP="008617E1">
            <w:pPr>
              <w:jc w:val="center"/>
              <w:rPr>
                <w:sz w:val="28"/>
                <w:szCs w:val="28"/>
                <w:lang w:val="uk-UA"/>
              </w:rPr>
            </w:pPr>
            <w:r>
              <w:rPr>
                <w:sz w:val="28"/>
                <w:szCs w:val="28"/>
                <w:lang w:val="uk-UA"/>
              </w:rPr>
              <w:t xml:space="preserve">3,04 </w:t>
            </w:r>
          </w:p>
          <w:p w:rsidR="000C0BF5" w:rsidRDefault="000C0BF5" w:rsidP="008617E1">
            <w:pPr>
              <w:jc w:val="center"/>
              <w:rPr>
                <w:sz w:val="28"/>
                <w:szCs w:val="28"/>
                <w:lang w:val="uk-UA"/>
              </w:rPr>
            </w:pPr>
            <w:r>
              <w:rPr>
                <w:sz w:val="28"/>
                <w:szCs w:val="28"/>
                <w:lang w:val="uk-UA"/>
              </w:rPr>
              <w:t>(2,35–3,72)</w:t>
            </w:r>
            <w:r>
              <w:rPr>
                <w:sz w:val="28"/>
                <w:szCs w:val="28"/>
                <w:vertAlign w:val="superscript"/>
                <w:lang w:val="uk-UA"/>
              </w:rPr>
              <w:t>2</w:t>
            </w:r>
          </w:p>
        </w:tc>
        <w:tc>
          <w:tcPr>
            <w:tcW w:w="1980" w:type="dxa"/>
          </w:tcPr>
          <w:p w:rsidR="000C0BF5" w:rsidRDefault="000C0BF5" w:rsidP="008617E1">
            <w:pPr>
              <w:jc w:val="center"/>
              <w:rPr>
                <w:sz w:val="28"/>
                <w:szCs w:val="28"/>
                <w:lang w:val="uk-UA"/>
              </w:rPr>
            </w:pPr>
            <w:r>
              <w:rPr>
                <w:sz w:val="28"/>
                <w:szCs w:val="28"/>
                <w:lang w:val="uk-UA"/>
              </w:rPr>
              <w:t xml:space="preserve">1,44 </w:t>
            </w:r>
          </w:p>
          <w:p w:rsidR="000C0BF5" w:rsidRDefault="000C0BF5" w:rsidP="008617E1">
            <w:pPr>
              <w:jc w:val="center"/>
              <w:rPr>
                <w:sz w:val="28"/>
                <w:szCs w:val="28"/>
                <w:lang w:val="uk-UA"/>
              </w:rPr>
            </w:pPr>
            <w:r>
              <w:rPr>
                <w:sz w:val="28"/>
                <w:szCs w:val="28"/>
                <w:lang w:val="uk-UA"/>
              </w:rPr>
              <w:t>(1,09–1,50)</w:t>
            </w:r>
            <w:r>
              <w:rPr>
                <w:sz w:val="28"/>
                <w:szCs w:val="28"/>
                <w:vertAlign w:val="superscript"/>
                <w:lang w:val="uk-UA"/>
              </w:rPr>
              <w:t>1</w:t>
            </w:r>
          </w:p>
        </w:tc>
        <w:tc>
          <w:tcPr>
            <w:tcW w:w="1980" w:type="dxa"/>
          </w:tcPr>
          <w:p w:rsidR="000C0BF5" w:rsidRDefault="000C0BF5" w:rsidP="008617E1">
            <w:pPr>
              <w:jc w:val="center"/>
              <w:rPr>
                <w:sz w:val="28"/>
                <w:szCs w:val="28"/>
                <w:lang w:val="uk-UA"/>
              </w:rPr>
            </w:pPr>
            <w:r>
              <w:rPr>
                <w:sz w:val="28"/>
                <w:szCs w:val="28"/>
                <w:lang w:val="uk-UA"/>
              </w:rPr>
              <w:t xml:space="preserve">3,32 </w:t>
            </w:r>
          </w:p>
          <w:p w:rsidR="000C0BF5" w:rsidRDefault="000C0BF5" w:rsidP="008617E1">
            <w:pPr>
              <w:jc w:val="center"/>
              <w:rPr>
                <w:sz w:val="28"/>
                <w:szCs w:val="28"/>
                <w:lang w:val="uk-UA"/>
              </w:rPr>
            </w:pPr>
            <w:r>
              <w:rPr>
                <w:sz w:val="28"/>
                <w:szCs w:val="28"/>
                <w:lang w:val="uk-UA"/>
              </w:rPr>
              <w:t>(2,62–4,01)</w:t>
            </w:r>
          </w:p>
        </w:tc>
      </w:tr>
      <w:tr w:rsidR="000C0BF5" w:rsidTr="008617E1">
        <w:tc>
          <w:tcPr>
            <w:tcW w:w="2160" w:type="dxa"/>
          </w:tcPr>
          <w:p w:rsidR="000C0BF5" w:rsidRDefault="000C0BF5" w:rsidP="008617E1">
            <w:pPr>
              <w:rPr>
                <w:sz w:val="28"/>
                <w:szCs w:val="28"/>
                <w:lang w:val="uk-UA"/>
              </w:rPr>
            </w:pPr>
            <w:r>
              <w:rPr>
                <w:sz w:val="28"/>
                <w:szCs w:val="28"/>
                <w:lang w:val="uk-UA"/>
              </w:rPr>
              <w:t xml:space="preserve">Кількість випадків госпіталізації на рік </w:t>
            </w:r>
          </w:p>
        </w:tc>
        <w:tc>
          <w:tcPr>
            <w:tcW w:w="2160" w:type="dxa"/>
          </w:tcPr>
          <w:p w:rsidR="000C0BF5" w:rsidRDefault="000C0BF5" w:rsidP="008617E1">
            <w:pPr>
              <w:jc w:val="center"/>
              <w:rPr>
                <w:sz w:val="28"/>
                <w:szCs w:val="28"/>
                <w:lang w:val="uk-UA"/>
              </w:rPr>
            </w:pPr>
            <w:r>
              <w:rPr>
                <w:sz w:val="28"/>
                <w:szCs w:val="28"/>
                <w:lang w:val="uk-UA"/>
              </w:rPr>
              <w:t xml:space="preserve">0,35 </w:t>
            </w:r>
          </w:p>
          <w:p w:rsidR="000C0BF5" w:rsidRDefault="000C0BF5" w:rsidP="008617E1">
            <w:pPr>
              <w:jc w:val="center"/>
              <w:rPr>
                <w:sz w:val="28"/>
                <w:szCs w:val="28"/>
                <w:lang w:val="uk-UA"/>
              </w:rPr>
            </w:pPr>
            <w:r>
              <w:rPr>
                <w:sz w:val="28"/>
                <w:szCs w:val="28"/>
                <w:lang w:val="uk-UA"/>
              </w:rPr>
              <w:t>(0,23–0,48)</w:t>
            </w:r>
            <w:r>
              <w:rPr>
                <w:sz w:val="28"/>
                <w:szCs w:val="28"/>
                <w:vertAlign w:val="superscript"/>
                <w:lang w:val="uk-UA"/>
              </w:rPr>
              <w:t>3</w:t>
            </w:r>
          </w:p>
        </w:tc>
        <w:tc>
          <w:tcPr>
            <w:tcW w:w="1980" w:type="dxa"/>
          </w:tcPr>
          <w:p w:rsidR="000C0BF5" w:rsidRDefault="000C0BF5" w:rsidP="008617E1">
            <w:pPr>
              <w:jc w:val="center"/>
              <w:rPr>
                <w:sz w:val="28"/>
                <w:szCs w:val="28"/>
                <w:lang w:val="uk-UA"/>
              </w:rPr>
            </w:pPr>
            <w:r>
              <w:rPr>
                <w:sz w:val="28"/>
                <w:szCs w:val="28"/>
                <w:lang w:val="uk-UA"/>
              </w:rPr>
              <w:t xml:space="preserve">1,49 </w:t>
            </w:r>
          </w:p>
          <w:p w:rsidR="000C0BF5" w:rsidRDefault="000C0BF5" w:rsidP="008617E1">
            <w:pPr>
              <w:jc w:val="center"/>
              <w:rPr>
                <w:sz w:val="28"/>
                <w:szCs w:val="28"/>
                <w:lang w:val="uk-UA"/>
              </w:rPr>
            </w:pPr>
            <w:r>
              <w:rPr>
                <w:sz w:val="28"/>
                <w:szCs w:val="28"/>
                <w:lang w:val="uk-UA"/>
              </w:rPr>
              <w:t>(1,10–1,88)</w:t>
            </w:r>
            <w:r>
              <w:rPr>
                <w:sz w:val="28"/>
                <w:szCs w:val="28"/>
                <w:vertAlign w:val="superscript"/>
                <w:lang w:val="uk-UA"/>
              </w:rPr>
              <w:t>2</w:t>
            </w:r>
          </w:p>
        </w:tc>
        <w:tc>
          <w:tcPr>
            <w:tcW w:w="1980" w:type="dxa"/>
          </w:tcPr>
          <w:p w:rsidR="000C0BF5" w:rsidRDefault="000C0BF5" w:rsidP="008617E1">
            <w:pPr>
              <w:jc w:val="center"/>
              <w:rPr>
                <w:sz w:val="28"/>
                <w:szCs w:val="28"/>
                <w:lang w:val="uk-UA"/>
              </w:rPr>
            </w:pPr>
            <w:r>
              <w:rPr>
                <w:sz w:val="28"/>
                <w:szCs w:val="28"/>
                <w:lang w:val="uk-UA"/>
              </w:rPr>
              <w:t xml:space="preserve">0,82 </w:t>
            </w:r>
          </w:p>
          <w:p w:rsidR="000C0BF5" w:rsidRDefault="000C0BF5" w:rsidP="008617E1">
            <w:pPr>
              <w:jc w:val="center"/>
              <w:rPr>
                <w:sz w:val="28"/>
                <w:szCs w:val="28"/>
                <w:lang w:val="uk-UA"/>
              </w:rPr>
            </w:pPr>
            <w:r>
              <w:rPr>
                <w:sz w:val="28"/>
                <w:szCs w:val="28"/>
                <w:lang w:val="uk-UA"/>
              </w:rPr>
              <w:t>(0,54–1,09)</w:t>
            </w:r>
            <w:r>
              <w:rPr>
                <w:sz w:val="28"/>
                <w:szCs w:val="28"/>
                <w:vertAlign w:val="superscript"/>
                <w:lang w:val="uk-UA"/>
              </w:rPr>
              <w:t>1</w:t>
            </w:r>
          </w:p>
        </w:tc>
        <w:tc>
          <w:tcPr>
            <w:tcW w:w="1980" w:type="dxa"/>
          </w:tcPr>
          <w:p w:rsidR="000C0BF5" w:rsidRDefault="000C0BF5" w:rsidP="008617E1">
            <w:pPr>
              <w:jc w:val="center"/>
              <w:rPr>
                <w:sz w:val="28"/>
                <w:szCs w:val="28"/>
                <w:lang w:val="uk-UA"/>
              </w:rPr>
            </w:pPr>
            <w:r>
              <w:rPr>
                <w:sz w:val="28"/>
                <w:szCs w:val="28"/>
                <w:lang w:val="uk-UA"/>
              </w:rPr>
              <w:t xml:space="preserve">1,76 </w:t>
            </w:r>
          </w:p>
          <w:p w:rsidR="000C0BF5" w:rsidRDefault="000C0BF5" w:rsidP="008617E1">
            <w:pPr>
              <w:jc w:val="center"/>
              <w:rPr>
                <w:sz w:val="28"/>
                <w:szCs w:val="28"/>
                <w:lang w:val="uk-UA"/>
              </w:rPr>
            </w:pPr>
            <w:r>
              <w:rPr>
                <w:sz w:val="28"/>
                <w:szCs w:val="28"/>
                <w:lang w:val="uk-UA"/>
              </w:rPr>
              <w:t>(1,32–2,19)</w:t>
            </w:r>
          </w:p>
        </w:tc>
      </w:tr>
    </w:tbl>
    <w:p w:rsidR="000C0BF5" w:rsidRDefault="000C0BF5" w:rsidP="000C0BF5">
      <w:pPr>
        <w:ind w:firstLine="540"/>
        <w:jc w:val="both"/>
        <w:rPr>
          <w:sz w:val="28"/>
          <w:szCs w:val="28"/>
          <w:lang w:val="uk-UA"/>
        </w:rPr>
      </w:pPr>
      <w:r>
        <w:rPr>
          <w:color w:val="000000"/>
          <w:sz w:val="28"/>
          <w:szCs w:val="28"/>
          <w:lang w:val="uk-UA"/>
        </w:rPr>
        <w:t xml:space="preserve">Примітка. Відмінності між підгрупами вірогідні </w:t>
      </w:r>
      <w:r w:rsidRPr="00E544BF">
        <w:rPr>
          <w:sz w:val="28"/>
          <w:szCs w:val="28"/>
          <w:lang w:val="uk-UA" w:eastAsia="uk-UA"/>
        </w:rPr>
        <w:t>(</w:t>
      </w:r>
      <w:r w:rsidRPr="00612E07">
        <w:rPr>
          <w:sz w:val="28"/>
          <w:szCs w:val="28"/>
          <w:lang w:val="uk-UA" w:eastAsia="uk-UA"/>
        </w:rPr>
        <w:t>р</w:t>
      </w:r>
      <w:r w:rsidRPr="00E544BF">
        <w:rPr>
          <w:sz w:val="28"/>
          <w:szCs w:val="28"/>
          <w:lang w:eastAsia="uk-UA"/>
        </w:rPr>
        <w:sym w:font="Symbol" w:char="F03C"/>
      </w:r>
      <w:r w:rsidRPr="00612E07">
        <w:rPr>
          <w:sz w:val="28"/>
          <w:szCs w:val="28"/>
          <w:lang w:val="uk-UA" w:eastAsia="uk-UA"/>
        </w:rPr>
        <w:t>0,05</w:t>
      </w:r>
      <w:r>
        <w:rPr>
          <w:sz w:val="28"/>
          <w:szCs w:val="28"/>
          <w:lang w:val="uk-UA" w:eastAsia="uk-UA"/>
        </w:rPr>
        <w:t xml:space="preserve">): </w:t>
      </w:r>
      <w:r w:rsidRPr="001F65F5">
        <w:rPr>
          <w:color w:val="000000"/>
          <w:sz w:val="28"/>
          <w:szCs w:val="28"/>
          <w:vertAlign w:val="superscript"/>
          <w:lang w:val="uk-UA"/>
        </w:rPr>
        <w:t>1</w:t>
      </w:r>
      <w:r>
        <w:rPr>
          <w:color w:val="000000"/>
          <w:sz w:val="28"/>
          <w:szCs w:val="28"/>
          <w:lang w:val="uk-UA"/>
        </w:rPr>
        <w:t xml:space="preserve"> – </w:t>
      </w:r>
      <w:r>
        <w:rPr>
          <w:sz w:val="28"/>
          <w:szCs w:val="28"/>
          <w:lang w:val="uk-UA"/>
        </w:rPr>
        <w:t xml:space="preserve">1.1А </w:t>
      </w:r>
      <w:r>
        <w:rPr>
          <w:color w:val="000000"/>
          <w:sz w:val="28"/>
          <w:szCs w:val="28"/>
          <w:lang w:val="uk-UA"/>
        </w:rPr>
        <w:t xml:space="preserve">і </w:t>
      </w:r>
      <w:r>
        <w:rPr>
          <w:sz w:val="28"/>
          <w:szCs w:val="28"/>
          <w:lang w:val="uk-UA"/>
        </w:rPr>
        <w:t xml:space="preserve">1.1Г; </w:t>
      </w:r>
      <w:r w:rsidRPr="001F65F5">
        <w:rPr>
          <w:sz w:val="28"/>
          <w:szCs w:val="28"/>
          <w:vertAlign w:val="superscript"/>
          <w:lang w:val="uk-UA" w:eastAsia="uk-UA"/>
        </w:rPr>
        <w:t>2</w:t>
      </w:r>
      <w:r>
        <w:rPr>
          <w:sz w:val="28"/>
          <w:szCs w:val="28"/>
          <w:lang w:val="uk-UA" w:eastAsia="uk-UA"/>
        </w:rPr>
        <w:t xml:space="preserve"> –</w:t>
      </w:r>
      <w:r w:rsidRPr="00E544BF">
        <w:rPr>
          <w:sz w:val="28"/>
          <w:szCs w:val="28"/>
          <w:lang w:val="uk-UA" w:eastAsia="uk-UA"/>
        </w:rPr>
        <w:t xml:space="preserve"> </w:t>
      </w:r>
      <w:r>
        <w:rPr>
          <w:sz w:val="28"/>
          <w:szCs w:val="28"/>
          <w:lang w:val="uk-UA" w:eastAsia="uk-UA"/>
        </w:rPr>
        <w:t xml:space="preserve">1.2А і 1.1Г; </w:t>
      </w:r>
      <w:r w:rsidRPr="001F65F5">
        <w:rPr>
          <w:sz w:val="28"/>
          <w:szCs w:val="28"/>
          <w:vertAlign w:val="superscript"/>
          <w:lang w:val="uk-UA" w:eastAsia="uk-UA"/>
        </w:rPr>
        <w:t>3</w:t>
      </w:r>
      <w:r>
        <w:rPr>
          <w:sz w:val="28"/>
          <w:szCs w:val="28"/>
          <w:lang w:val="uk-UA"/>
        </w:rPr>
        <w:t xml:space="preserve"> – </w:t>
      </w:r>
      <w:r>
        <w:rPr>
          <w:sz w:val="28"/>
          <w:szCs w:val="28"/>
          <w:lang w:val="uk-UA" w:eastAsia="uk-UA"/>
        </w:rPr>
        <w:t>1.1А</w:t>
      </w:r>
      <w:r w:rsidRPr="00E544BF">
        <w:rPr>
          <w:sz w:val="28"/>
          <w:szCs w:val="28"/>
          <w:lang w:val="uk-UA" w:eastAsia="uk-UA"/>
        </w:rPr>
        <w:t xml:space="preserve"> </w:t>
      </w:r>
      <w:r>
        <w:rPr>
          <w:sz w:val="28"/>
          <w:szCs w:val="28"/>
          <w:lang w:val="uk-UA" w:eastAsia="uk-UA"/>
        </w:rPr>
        <w:t>і 1.2Г.</w:t>
      </w:r>
    </w:p>
    <w:p w:rsidR="000C0BF5" w:rsidRDefault="000C0BF5" w:rsidP="000C0BF5">
      <w:pPr>
        <w:ind w:firstLine="540"/>
        <w:jc w:val="both"/>
        <w:rPr>
          <w:sz w:val="28"/>
          <w:szCs w:val="28"/>
          <w:lang w:val="uk-UA"/>
        </w:rPr>
      </w:pPr>
      <w:r>
        <w:rPr>
          <w:color w:val="000000"/>
          <w:sz w:val="28"/>
          <w:szCs w:val="28"/>
          <w:lang w:val="uk-UA"/>
        </w:rPr>
        <w:t>Н</w:t>
      </w:r>
      <w:r>
        <w:rPr>
          <w:sz w:val="28"/>
          <w:szCs w:val="28"/>
          <w:lang w:val="uk-UA"/>
        </w:rPr>
        <w:t xml:space="preserve">а відміну від даних </w:t>
      </w:r>
      <w:r w:rsidRPr="00BD6B33">
        <w:rPr>
          <w:iCs/>
          <w:sz w:val="28"/>
          <w:szCs w:val="28"/>
          <w:lang w:val="en-US"/>
        </w:rPr>
        <w:t>W</w:t>
      </w:r>
      <w:r>
        <w:rPr>
          <w:iCs/>
          <w:sz w:val="28"/>
          <w:szCs w:val="28"/>
          <w:lang w:val="uk-UA"/>
        </w:rPr>
        <w:t>.</w:t>
      </w:r>
      <w:r w:rsidRPr="00110BB2">
        <w:rPr>
          <w:iCs/>
          <w:sz w:val="28"/>
          <w:szCs w:val="28"/>
          <w:lang w:val="uk-UA"/>
        </w:rPr>
        <w:t xml:space="preserve"> </w:t>
      </w:r>
      <w:r w:rsidRPr="00BD6B33">
        <w:rPr>
          <w:iCs/>
          <w:sz w:val="28"/>
          <w:szCs w:val="28"/>
          <w:lang w:val="en-US"/>
        </w:rPr>
        <w:t>Watson</w:t>
      </w:r>
      <w:r>
        <w:rPr>
          <w:iCs/>
          <w:sz w:val="28"/>
          <w:szCs w:val="28"/>
          <w:lang w:val="uk-UA"/>
        </w:rPr>
        <w:t xml:space="preserve"> (1998) і Т. </w:t>
      </w:r>
      <w:r w:rsidRPr="00BD6B33">
        <w:rPr>
          <w:sz w:val="28"/>
          <w:szCs w:val="28"/>
          <w:lang w:val="en-GB"/>
        </w:rPr>
        <w:t>Taha</w:t>
      </w:r>
      <w:r w:rsidRPr="002C2245">
        <w:rPr>
          <w:sz w:val="28"/>
          <w:szCs w:val="28"/>
          <w:lang w:val="uk-UA"/>
        </w:rPr>
        <w:t xml:space="preserve"> </w:t>
      </w:r>
      <w:r>
        <w:rPr>
          <w:sz w:val="28"/>
          <w:szCs w:val="28"/>
          <w:lang w:val="uk-UA"/>
        </w:rPr>
        <w:t>(2003),</w:t>
      </w:r>
      <w:r w:rsidRPr="000C552D">
        <w:rPr>
          <w:sz w:val="28"/>
          <w:szCs w:val="28"/>
          <w:lang w:val="uk-UA"/>
        </w:rPr>
        <w:t xml:space="preserve"> </w:t>
      </w:r>
      <w:r>
        <w:rPr>
          <w:sz w:val="28"/>
          <w:szCs w:val="28"/>
          <w:lang w:val="uk-UA"/>
        </w:rPr>
        <w:t xml:space="preserve">ми не виявили пригнічення функції кісткового мозку внаслідок пренатальної дії </w:t>
      </w:r>
      <w:r>
        <w:rPr>
          <w:sz w:val="28"/>
          <w:szCs w:val="28"/>
          <w:lang w:val="en-US"/>
        </w:rPr>
        <w:t>ZDV</w:t>
      </w:r>
      <w:r>
        <w:rPr>
          <w:sz w:val="28"/>
          <w:szCs w:val="28"/>
          <w:lang w:val="uk-UA"/>
        </w:rPr>
        <w:t xml:space="preserve"> у вигляді анемії, лімфопенії, нейтрофільної гранулоцитопенії або тромбоцитопенії. В аналізі крові новонароджених у підгрупах 1.1А і 1.2А в першу і на 5-ту–7-му добу життя не відзначалося</w:t>
      </w:r>
      <w:r w:rsidRPr="00577A93">
        <w:rPr>
          <w:sz w:val="28"/>
          <w:szCs w:val="28"/>
          <w:lang w:val="uk-UA"/>
        </w:rPr>
        <w:t xml:space="preserve"> </w:t>
      </w:r>
      <w:r>
        <w:rPr>
          <w:sz w:val="28"/>
          <w:szCs w:val="28"/>
          <w:lang w:val="uk-UA"/>
        </w:rPr>
        <w:t>статистично значущих відмінностей, окрім рівня гематокриту, який був вірогідно вищим у дітей матерів-СІН.</w:t>
      </w:r>
      <w:r w:rsidRPr="006C6CC8">
        <w:rPr>
          <w:sz w:val="28"/>
          <w:szCs w:val="28"/>
          <w:lang w:val="uk-UA"/>
        </w:rPr>
        <w:t xml:space="preserve"> </w:t>
      </w:r>
      <w:r>
        <w:rPr>
          <w:sz w:val="28"/>
          <w:szCs w:val="28"/>
          <w:lang w:val="uk-UA"/>
        </w:rPr>
        <w:t>У віці 3–6 міс у дітей підгрупи 1.1А, порівняно з дітьми у підгрупі 1.1Г, відзначено вірогідне зниження рівня гранулоцитів, лімфоцитів і тромбоцитів. Проте подібні зміни у дітей підгрупи 1.2А відсутні. Ймовірно, відмінності, що виявлено у дітей підгрупи 1.1А, зумовлені більш низькою захворюваністю та відсутністю запальних змін у крові, а не токсичною дією препарату.</w:t>
      </w:r>
    </w:p>
    <w:p w:rsidR="000C0BF5" w:rsidRDefault="000C0BF5" w:rsidP="000C0BF5">
      <w:pPr>
        <w:ind w:firstLine="540"/>
        <w:jc w:val="both"/>
        <w:rPr>
          <w:sz w:val="28"/>
          <w:szCs w:val="28"/>
          <w:lang w:val="uk-UA"/>
        </w:rPr>
      </w:pPr>
      <w:r>
        <w:rPr>
          <w:sz w:val="28"/>
          <w:szCs w:val="28"/>
          <w:lang w:val="uk-UA" w:eastAsia="uk-UA"/>
        </w:rPr>
        <w:t xml:space="preserve">Дослідження не виявило у дітей клінічних ознак мітохондріальної токсичності </w:t>
      </w:r>
      <w:r>
        <w:rPr>
          <w:sz w:val="28"/>
          <w:szCs w:val="28"/>
          <w:lang w:val="en-US"/>
        </w:rPr>
        <w:t>ZDV</w:t>
      </w:r>
      <w:r>
        <w:rPr>
          <w:sz w:val="28"/>
          <w:szCs w:val="28"/>
          <w:lang w:val="uk-UA" w:eastAsia="uk-UA"/>
        </w:rPr>
        <w:t xml:space="preserve"> і вірогідного зв’язку між</w:t>
      </w:r>
      <w:r w:rsidRPr="007C514F">
        <w:rPr>
          <w:sz w:val="28"/>
          <w:szCs w:val="28"/>
          <w:lang w:val="uk-UA" w:eastAsia="uk-UA"/>
        </w:rPr>
        <w:t xml:space="preserve"> </w:t>
      </w:r>
      <w:r>
        <w:rPr>
          <w:sz w:val="28"/>
          <w:szCs w:val="28"/>
          <w:lang w:val="uk-UA" w:eastAsia="uk-UA"/>
        </w:rPr>
        <w:t xml:space="preserve">експозицією препарату та причинами смерті дітей, </w:t>
      </w:r>
      <w:r>
        <w:rPr>
          <w:sz w:val="28"/>
          <w:szCs w:val="28"/>
          <w:lang w:val="uk-UA" w:eastAsia="uk-UA"/>
        </w:rPr>
        <w:lastRenderedPageBreak/>
        <w:t xml:space="preserve">неврологічними розладами, </w:t>
      </w:r>
      <w:r>
        <w:rPr>
          <w:sz w:val="28"/>
          <w:szCs w:val="28"/>
          <w:lang w:val="uk-UA"/>
        </w:rPr>
        <w:t xml:space="preserve">судомами, </w:t>
      </w:r>
      <w:r>
        <w:rPr>
          <w:sz w:val="28"/>
          <w:szCs w:val="28"/>
          <w:lang w:val="uk-UA" w:eastAsia="uk-UA"/>
        </w:rPr>
        <w:t xml:space="preserve">порушеннями тонусу м’язів. Між  підгрупами 1.1А і 1.1Г не було відмінностей у середніх рівнях АлАТ, АсАТ, тимолової проби, лужної фосфатази, </w:t>
      </w:r>
      <w:r w:rsidRPr="00D93FF3">
        <w:rPr>
          <w:color w:val="000000"/>
          <w:sz w:val="28"/>
          <w:szCs w:val="28"/>
          <w:lang w:val="uk-UA"/>
        </w:rPr>
        <w:t>лактатдегідрогеназ</w:t>
      </w:r>
      <w:r>
        <w:rPr>
          <w:color w:val="000000"/>
          <w:sz w:val="28"/>
          <w:szCs w:val="28"/>
          <w:lang w:val="uk-UA"/>
        </w:rPr>
        <w:t>и</w:t>
      </w:r>
      <w:r>
        <w:rPr>
          <w:sz w:val="28"/>
          <w:szCs w:val="28"/>
          <w:lang w:val="uk-UA" w:eastAsia="uk-UA"/>
        </w:rPr>
        <w:t>, малонового діальдегіду. Проте ми зареєстрували слабкі лабораторні прояви</w:t>
      </w:r>
      <w:r>
        <w:rPr>
          <w:sz w:val="28"/>
          <w:szCs w:val="28"/>
          <w:lang w:val="uk-UA"/>
        </w:rPr>
        <w:t xml:space="preserve"> мітохондріальної токсичності унаслідок перинатальної дії </w:t>
      </w:r>
      <w:r w:rsidRPr="00CC42AB">
        <w:rPr>
          <w:sz w:val="28"/>
          <w:szCs w:val="28"/>
          <w:lang w:eastAsia="uk-UA"/>
        </w:rPr>
        <w:t>ZDV</w:t>
      </w:r>
      <w:r>
        <w:rPr>
          <w:sz w:val="28"/>
          <w:szCs w:val="28"/>
          <w:lang w:val="uk-UA" w:eastAsia="uk-UA"/>
        </w:rPr>
        <w:t xml:space="preserve">, </w:t>
      </w:r>
      <w:r w:rsidRPr="004708E2">
        <w:rPr>
          <w:sz w:val="28"/>
          <w:szCs w:val="28"/>
          <w:lang w:val="uk-UA" w:eastAsia="uk-UA"/>
        </w:rPr>
        <w:t xml:space="preserve">що виявилося </w:t>
      </w:r>
      <w:r>
        <w:rPr>
          <w:sz w:val="28"/>
          <w:szCs w:val="28"/>
          <w:lang w:val="uk-UA" w:eastAsia="uk-UA"/>
        </w:rPr>
        <w:t>у вірогідному підвищенні рівня лактату в сироватці крові у період новонародженості (у підгрупі 1.1А –                2,</w:t>
      </w:r>
      <w:r w:rsidRPr="000A7BD5">
        <w:rPr>
          <w:sz w:val="28"/>
          <w:szCs w:val="28"/>
          <w:lang w:val="uk-UA" w:eastAsia="uk-UA"/>
        </w:rPr>
        <w:t>5</w:t>
      </w:r>
      <w:r>
        <w:rPr>
          <w:sz w:val="28"/>
          <w:szCs w:val="28"/>
          <w:lang w:val="uk-UA" w:eastAsia="uk-UA"/>
        </w:rPr>
        <w:t xml:space="preserve">9 ммоль/л; </w:t>
      </w:r>
      <w:r>
        <w:rPr>
          <w:sz w:val="28"/>
          <w:szCs w:val="28"/>
          <w:lang w:val="uk-UA"/>
        </w:rPr>
        <w:t xml:space="preserve">95 % </w:t>
      </w:r>
      <w:r>
        <w:rPr>
          <w:sz w:val="28"/>
          <w:szCs w:val="28"/>
          <w:lang w:val="uk-UA" w:eastAsia="uk-UA"/>
        </w:rPr>
        <w:t>ДІ 2,</w:t>
      </w:r>
      <w:r w:rsidRPr="000A7BD5">
        <w:rPr>
          <w:sz w:val="28"/>
          <w:szCs w:val="28"/>
          <w:lang w:val="uk-UA" w:eastAsia="uk-UA"/>
        </w:rPr>
        <w:t>36</w:t>
      </w:r>
      <w:r>
        <w:rPr>
          <w:sz w:val="28"/>
          <w:szCs w:val="28"/>
          <w:lang w:val="uk-UA" w:eastAsia="uk-UA"/>
        </w:rPr>
        <w:t>–2,</w:t>
      </w:r>
      <w:r w:rsidRPr="000A7BD5">
        <w:rPr>
          <w:sz w:val="28"/>
          <w:szCs w:val="28"/>
          <w:lang w:val="uk-UA" w:eastAsia="uk-UA"/>
        </w:rPr>
        <w:t>8</w:t>
      </w:r>
      <w:r>
        <w:rPr>
          <w:sz w:val="28"/>
          <w:szCs w:val="28"/>
          <w:lang w:val="uk-UA" w:eastAsia="uk-UA"/>
        </w:rPr>
        <w:t>2; у підгрупі 1.1Г – 1,</w:t>
      </w:r>
      <w:r w:rsidRPr="00B619C5">
        <w:rPr>
          <w:sz w:val="28"/>
          <w:szCs w:val="28"/>
          <w:lang w:val="uk-UA" w:eastAsia="uk-UA"/>
        </w:rPr>
        <w:t>7</w:t>
      </w:r>
      <w:r w:rsidRPr="0062794F">
        <w:rPr>
          <w:sz w:val="28"/>
          <w:szCs w:val="28"/>
          <w:lang w:val="uk-UA" w:eastAsia="uk-UA"/>
        </w:rPr>
        <w:t>9 ммоль/л</w:t>
      </w:r>
      <w:r>
        <w:rPr>
          <w:sz w:val="28"/>
          <w:szCs w:val="28"/>
          <w:lang w:val="uk-UA" w:eastAsia="uk-UA"/>
        </w:rPr>
        <w:t xml:space="preserve">; </w:t>
      </w:r>
      <w:r w:rsidRPr="0062794F">
        <w:rPr>
          <w:sz w:val="28"/>
          <w:szCs w:val="28"/>
          <w:lang w:val="uk-UA"/>
        </w:rPr>
        <w:t xml:space="preserve">95 % </w:t>
      </w:r>
      <w:r w:rsidRPr="0062794F">
        <w:rPr>
          <w:sz w:val="28"/>
          <w:szCs w:val="28"/>
          <w:lang w:val="uk-UA" w:eastAsia="uk-UA"/>
        </w:rPr>
        <w:t>ДІ 1,</w:t>
      </w:r>
      <w:r w:rsidRPr="00B619C5">
        <w:rPr>
          <w:sz w:val="28"/>
          <w:szCs w:val="28"/>
          <w:lang w:val="uk-UA" w:eastAsia="uk-UA"/>
        </w:rPr>
        <w:t>56</w:t>
      </w:r>
      <w:r w:rsidRPr="0062794F">
        <w:rPr>
          <w:sz w:val="28"/>
          <w:szCs w:val="28"/>
          <w:lang w:val="uk-UA" w:eastAsia="uk-UA"/>
        </w:rPr>
        <w:t>–2,03</w:t>
      </w:r>
      <w:r>
        <w:rPr>
          <w:sz w:val="28"/>
          <w:szCs w:val="28"/>
          <w:lang w:val="uk-UA" w:eastAsia="uk-UA"/>
        </w:rPr>
        <w:t xml:space="preserve">) та у віці 3–6 міс (у підгрупі  1.1А – </w:t>
      </w:r>
      <w:r w:rsidRPr="0062794F">
        <w:rPr>
          <w:sz w:val="28"/>
          <w:szCs w:val="28"/>
          <w:lang w:val="uk-UA" w:eastAsia="uk-UA"/>
        </w:rPr>
        <w:t>2,</w:t>
      </w:r>
      <w:r>
        <w:rPr>
          <w:sz w:val="28"/>
          <w:szCs w:val="28"/>
          <w:lang w:val="uk-UA" w:eastAsia="uk-UA"/>
        </w:rPr>
        <w:t>28</w:t>
      </w:r>
      <w:r w:rsidRPr="0062794F">
        <w:rPr>
          <w:sz w:val="28"/>
          <w:szCs w:val="28"/>
          <w:lang w:val="uk-UA" w:eastAsia="uk-UA"/>
        </w:rPr>
        <w:t xml:space="preserve"> ммоль/л</w:t>
      </w:r>
      <w:r>
        <w:rPr>
          <w:sz w:val="28"/>
          <w:szCs w:val="28"/>
          <w:lang w:val="uk-UA" w:eastAsia="uk-UA"/>
        </w:rPr>
        <w:t xml:space="preserve">; </w:t>
      </w:r>
      <w:r w:rsidRPr="0062794F">
        <w:rPr>
          <w:sz w:val="28"/>
          <w:szCs w:val="28"/>
          <w:lang w:val="uk-UA"/>
        </w:rPr>
        <w:t xml:space="preserve">95 % </w:t>
      </w:r>
      <w:r w:rsidRPr="0062794F">
        <w:rPr>
          <w:sz w:val="28"/>
          <w:szCs w:val="28"/>
          <w:lang w:val="uk-UA" w:eastAsia="uk-UA"/>
        </w:rPr>
        <w:t xml:space="preserve">ДІ </w:t>
      </w:r>
      <w:r>
        <w:rPr>
          <w:sz w:val="28"/>
          <w:szCs w:val="28"/>
          <w:lang w:val="uk-UA" w:eastAsia="uk-UA"/>
        </w:rPr>
        <w:t>2</w:t>
      </w:r>
      <w:r w:rsidRPr="0062794F">
        <w:rPr>
          <w:sz w:val="28"/>
          <w:szCs w:val="28"/>
          <w:lang w:val="uk-UA" w:eastAsia="uk-UA"/>
        </w:rPr>
        <w:t>,</w:t>
      </w:r>
      <w:r>
        <w:rPr>
          <w:sz w:val="28"/>
          <w:szCs w:val="28"/>
          <w:lang w:val="uk-UA" w:eastAsia="uk-UA"/>
        </w:rPr>
        <w:t>07</w:t>
      </w:r>
      <w:r w:rsidRPr="0062794F">
        <w:rPr>
          <w:sz w:val="28"/>
          <w:szCs w:val="28"/>
          <w:lang w:val="uk-UA" w:eastAsia="uk-UA"/>
        </w:rPr>
        <w:t>–2,</w:t>
      </w:r>
      <w:r>
        <w:rPr>
          <w:sz w:val="28"/>
          <w:szCs w:val="28"/>
          <w:lang w:val="uk-UA" w:eastAsia="uk-UA"/>
        </w:rPr>
        <w:t xml:space="preserve">49; у підгрупі </w:t>
      </w:r>
      <w:r w:rsidRPr="0062794F">
        <w:rPr>
          <w:sz w:val="28"/>
          <w:szCs w:val="28"/>
          <w:lang w:val="uk-UA" w:eastAsia="uk-UA"/>
        </w:rPr>
        <w:t>1.1Г – 1,</w:t>
      </w:r>
      <w:r>
        <w:rPr>
          <w:sz w:val="28"/>
          <w:szCs w:val="28"/>
          <w:lang w:val="uk-UA" w:eastAsia="uk-UA"/>
        </w:rPr>
        <w:t>61</w:t>
      </w:r>
      <w:r w:rsidRPr="0062794F">
        <w:rPr>
          <w:sz w:val="28"/>
          <w:szCs w:val="28"/>
          <w:lang w:val="uk-UA" w:eastAsia="uk-UA"/>
        </w:rPr>
        <w:t xml:space="preserve"> ммоль/л</w:t>
      </w:r>
      <w:r>
        <w:rPr>
          <w:sz w:val="28"/>
          <w:szCs w:val="28"/>
          <w:lang w:val="uk-UA" w:eastAsia="uk-UA"/>
        </w:rPr>
        <w:t xml:space="preserve">; </w:t>
      </w:r>
      <w:r>
        <w:rPr>
          <w:sz w:val="28"/>
          <w:szCs w:val="28"/>
          <w:lang w:val="uk-UA"/>
        </w:rPr>
        <w:t xml:space="preserve">95 % </w:t>
      </w:r>
      <w:r>
        <w:rPr>
          <w:sz w:val="28"/>
          <w:szCs w:val="28"/>
          <w:lang w:val="uk-UA" w:eastAsia="uk-UA"/>
        </w:rPr>
        <w:t>ДІ 1,46–1,76). Наші дані корелюють з</w:t>
      </w:r>
      <w:r w:rsidRPr="00CE1DAA">
        <w:rPr>
          <w:sz w:val="28"/>
          <w:szCs w:val="28"/>
          <w:lang w:val="uk-UA"/>
        </w:rPr>
        <w:t xml:space="preserve"> </w:t>
      </w:r>
      <w:r>
        <w:rPr>
          <w:sz w:val="28"/>
          <w:szCs w:val="28"/>
          <w:lang w:val="uk-UA"/>
        </w:rPr>
        <w:t xml:space="preserve"> результатами досліджень А. </w:t>
      </w:r>
      <w:hyperlink r:id="rId34" w:tooltip="Click to search for citations by this author." w:history="1">
        <w:r w:rsidRPr="00BD6B33">
          <w:rPr>
            <w:rStyle w:val="af4"/>
            <w:bCs/>
            <w:color w:val="auto"/>
            <w:sz w:val="28"/>
            <w:szCs w:val="28"/>
            <w:lang w:val="en-GB"/>
          </w:rPr>
          <w:t>Noguera</w:t>
        </w:r>
      </w:hyperlink>
      <w:r>
        <w:rPr>
          <w:sz w:val="28"/>
          <w:szCs w:val="28"/>
          <w:lang w:val="uk-UA"/>
        </w:rPr>
        <w:t xml:space="preserve"> (2003, 2004) і С. </w:t>
      </w:r>
      <w:r w:rsidRPr="00BD6B33">
        <w:rPr>
          <w:sz w:val="28"/>
          <w:szCs w:val="28"/>
          <w:lang w:val="en-GB"/>
        </w:rPr>
        <w:t>Giaquinto</w:t>
      </w:r>
      <w:r>
        <w:rPr>
          <w:sz w:val="28"/>
          <w:szCs w:val="28"/>
          <w:lang w:val="uk-UA"/>
        </w:rPr>
        <w:t xml:space="preserve">, (2001), які повідомляють про підвищення вмісту лактату у сироватці крові внаслідок перинатальної дії </w:t>
      </w:r>
      <w:r w:rsidRPr="00CC42AB">
        <w:rPr>
          <w:sz w:val="28"/>
          <w:szCs w:val="28"/>
          <w:lang w:eastAsia="uk-UA"/>
        </w:rPr>
        <w:t>ZDV</w:t>
      </w:r>
      <w:r>
        <w:rPr>
          <w:sz w:val="28"/>
          <w:szCs w:val="28"/>
          <w:lang w:val="uk-UA"/>
        </w:rPr>
        <w:t>.</w:t>
      </w:r>
    </w:p>
    <w:p w:rsidR="000C0BF5" w:rsidRDefault="000C0BF5" w:rsidP="000C0BF5">
      <w:pPr>
        <w:ind w:firstLine="540"/>
        <w:jc w:val="both"/>
        <w:rPr>
          <w:sz w:val="28"/>
          <w:szCs w:val="28"/>
          <w:lang w:val="uk-UA" w:eastAsia="uk-UA"/>
        </w:rPr>
      </w:pPr>
      <w:r>
        <w:rPr>
          <w:sz w:val="28"/>
          <w:szCs w:val="28"/>
          <w:lang w:val="uk-UA"/>
        </w:rPr>
        <w:t xml:space="preserve">Клінічні прояви побічної дії </w:t>
      </w:r>
      <w:r>
        <w:rPr>
          <w:sz w:val="28"/>
          <w:szCs w:val="28"/>
          <w:lang w:val="en-US" w:eastAsia="uk-UA"/>
        </w:rPr>
        <w:t>NVP</w:t>
      </w:r>
      <w:r>
        <w:rPr>
          <w:sz w:val="28"/>
          <w:szCs w:val="28"/>
          <w:lang w:val="uk-UA"/>
        </w:rPr>
        <w:t xml:space="preserve"> у новонароджених у вигляді висипу на шкірі було зареєстровано в одному випадку (0,31 %).</w:t>
      </w:r>
      <w:r>
        <w:rPr>
          <w:sz w:val="28"/>
          <w:szCs w:val="28"/>
          <w:lang w:val="uk-UA" w:eastAsia="uk-UA"/>
        </w:rPr>
        <w:t xml:space="preserve"> Дослідження не виявило</w:t>
      </w:r>
      <w:r w:rsidRPr="00051681">
        <w:rPr>
          <w:sz w:val="28"/>
          <w:szCs w:val="28"/>
          <w:lang w:val="uk-UA" w:eastAsia="uk-UA"/>
        </w:rPr>
        <w:t xml:space="preserve"> </w:t>
      </w:r>
      <w:r>
        <w:rPr>
          <w:sz w:val="28"/>
          <w:szCs w:val="28"/>
          <w:lang w:val="uk-UA" w:eastAsia="uk-UA"/>
        </w:rPr>
        <w:t>у новонароджених клінічних проявів гепатотоксичної дії препарату. Хоча за методом Спірмена виявлено позитивний зв'язок між експозицією</w:t>
      </w:r>
      <w:r w:rsidRPr="00785C01">
        <w:rPr>
          <w:sz w:val="28"/>
          <w:szCs w:val="28"/>
          <w:lang w:val="uk-UA" w:eastAsia="uk-UA"/>
        </w:rPr>
        <w:t xml:space="preserve"> </w:t>
      </w:r>
      <w:r w:rsidRPr="00CC289F">
        <w:rPr>
          <w:sz w:val="28"/>
          <w:szCs w:val="28"/>
          <w:lang w:val="en-US"/>
        </w:rPr>
        <w:t>NVP</w:t>
      </w:r>
      <w:r>
        <w:rPr>
          <w:sz w:val="28"/>
          <w:szCs w:val="28"/>
          <w:lang w:val="uk-UA" w:eastAsia="uk-UA"/>
        </w:rPr>
        <w:t xml:space="preserve"> і рівнем тимолової проби (</w:t>
      </w:r>
      <w:r>
        <w:rPr>
          <w:sz w:val="28"/>
          <w:szCs w:val="28"/>
          <w:lang w:val="uk-UA"/>
        </w:rPr>
        <w:t>ρ</w:t>
      </w:r>
      <w:r w:rsidRPr="00657313">
        <w:rPr>
          <w:sz w:val="28"/>
          <w:szCs w:val="28"/>
          <w:lang w:val="uk-UA"/>
        </w:rPr>
        <w:t>=</w:t>
      </w:r>
      <w:r>
        <w:rPr>
          <w:sz w:val="28"/>
          <w:szCs w:val="28"/>
          <w:lang w:val="uk-UA" w:eastAsia="uk-UA"/>
        </w:rPr>
        <w:t xml:space="preserve">0,31), при порівнянні показників у </w:t>
      </w:r>
      <w:r>
        <w:rPr>
          <w:sz w:val="28"/>
          <w:szCs w:val="28"/>
          <w:lang w:val="uk-UA"/>
        </w:rPr>
        <w:t xml:space="preserve">підгрупах </w:t>
      </w:r>
      <w:r>
        <w:rPr>
          <w:sz w:val="28"/>
          <w:szCs w:val="28"/>
          <w:lang w:val="uk-UA" w:eastAsia="uk-UA"/>
        </w:rPr>
        <w:t>1.1Б і 1.1Г не зареєстровано відмінностей у середніх рівнях</w:t>
      </w:r>
      <w:r w:rsidRPr="00995EB0">
        <w:rPr>
          <w:sz w:val="28"/>
          <w:szCs w:val="28"/>
          <w:lang w:val="uk-UA" w:eastAsia="uk-UA"/>
        </w:rPr>
        <w:t xml:space="preserve"> </w:t>
      </w:r>
      <w:r>
        <w:rPr>
          <w:sz w:val="28"/>
          <w:szCs w:val="28"/>
          <w:lang w:val="uk-UA" w:eastAsia="uk-UA"/>
        </w:rPr>
        <w:t xml:space="preserve">АлАТ, АсАТ, лужної фосфатази та </w:t>
      </w:r>
      <w:r w:rsidRPr="00D93FF3">
        <w:rPr>
          <w:color w:val="000000"/>
          <w:sz w:val="28"/>
          <w:szCs w:val="28"/>
          <w:lang w:val="uk-UA"/>
        </w:rPr>
        <w:t>лактатдегідрогеназ</w:t>
      </w:r>
      <w:r>
        <w:rPr>
          <w:color w:val="000000"/>
          <w:sz w:val="28"/>
          <w:szCs w:val="28"/>
          <w:lang w:val="uk-UA"/>
        </w:rPr>
        <w:t>и</w:t>
      </w:r>
      <w:r>
        <w:rPr>
          <w:sz w:val="28"/>
          <w:szCs w:val="28"/>
          <w:lang w:val="uk-UA" w:eastAsia="uk-UA"/>
        </w:rPr>
        <w:t xml:space="preserve">. </w:t>
      </w:r>
    </w:p>
    <w:p w:rsidR="000C0BF5" w:rsidRDefault="000C0BF5" w:rsidP="000C0BF5">
      <w:pPr>
        <w:ind w:firstLine="540"/>
        <w:jc w:val="both"/>
        <w:rPr>
          <w:sz w:val="28"/>
          <w:szCs w:val="28"/>
          <w:lang w:val="uk-UA" w:eastAsia="uk-UA"/>
        </w:rPr>
      </w:pPr>
      <w:r>
        <w:rPr>
          <w:sz w:val="28"/>
          <w:szCs w:val="28"/>
          <w:lang w:val="uk-UA" w:eastAsia="uk-UA"/>
        </w:rPr>
        <w:t>Доведено, що планове розродження за допомогою операції кесаревого розтину ефективно знижає рівень перинатальної передачі ВІЛ до 14,05 % (ВШ</w:t>
      </w:r>
      <w:r w:rsidRPr="00CF029A">
        <w:rPr>
          <w:i/>
          <w:iCs/>
          <w:sz w:val="28"/>
          <w:szCs w:val="28"/>
          <w:vertAlign w:val="superscript"/>
          <w:lang w:val="uk-UA" w:eastAsia="uk-UA"/>
        </w:rPr>
        <w:t>а-б</w:t>
      </w:r>
      <w:r>
        <w:rPr>
          <w:i/>
          <w:iCs/>
          <w:sz w:val="28"/>
          <w:szCs w:val="28"/>
          <w:vertAlign w:val="superscript"/>
          <w:lang w:val="uk-UA" w:eastAsia="uk-UA"/>
        </w:rPr>
        <w:t xml:space="preserve"> </w:t>
      </w:r>
      <w:r>
        <w:rPr>
          <w:sz w:val="28"/>
          <w:szCs w:val="28"/>
          <w:lang w:val="uk-UA" w:eastAsia="uk-UA"/>
        </w:rPr>
        <w:t xml:space="preserve">2,61; 95 % ДІ 1,32–4,58; </w:t>
      </w:r>
      <w:r>
        <w:rPr>
          <w:color w:val="000000"/>
          <w:sz w:val="28"/>
          <w:szCs w:val="28"/>
          <w:lang w:val="uk-UA"/>
        </w:rPr>
        <w:t>ЗАР</w:t>
      </w:r>
      <w:r w:rsidRPr="00CF029A">
        <w:rPr>
          <w:i/>
          <w:iCs/>
          <w:sz w:val="28"/>
          <w:szCs w:val="28"/>
          <w:vertAlign w:val="superscript"/>
          <w:lang w:val="uk-UA" w:eastAsia="uk-UA"/>
        </w:rPr>
        <w:t>а-б</w:t>
      </w:r>
      <w:r>
        <w:rPr>
          <w:i/>
          <w:iCs/>
          <w:sz w:val="28"/>
          <w:szCs w:val="28"/>
          <w:vertAlign w:val="superscript"/>
          <w:lang w:val="uk-UA" w:eastAsia="uk-UA"/>
        </w:rPr>
        <w:t xml:space="preserve"> </w:t>
      </w:r>
      <w:r>
        <w:rPr>
          <w:color w:val="000000"/>
          <w:sz w:val="28"/>
          <w:szCs w:val="28"/>
          <w:lang w:val="uk-UA"/>
        </w:rPr>
        <w:t>0,16</w:t>
      </w:r>
      <w:r>
        <w:rPr>
          <w:sz w:val="28"/>
          <w:szCs w:val="28"/>
          <w:lang w:val="uk-UA" w:eastAsia="uk-UA"/>
        </w:rPr>
        <w:t>; ЗВР</w:t>
      </w:r>
      <w:r w:rsidRPr="00CF029A">
        <w:rPr>
          <w:i/>
          <w:iCs/>
          <w:sz w:val="28"/>
          <w:szCs w:val="28"/>
          <w:vertAlign w:val="superscript"/>
          <w:lang w:val="uk-UA" w:eastAsia="uk-UA"/>
        </w:rPr>
        <w:t>а-б</w:t>
      </w:r>
      <w:r>
        <w:rPr>
          <w:i/>
          <w:iCs/>
          <w:sz w:val="28"/>
          <w:szCs w:val="28"/>
          <w:vertAlign w:val="superscript"/>
          <w:lang w:val="uk-UA" w:eastAsia="uk-UA"/>
        </w:rPr>
        <w:t xml:space="preserve"> </w:t>
      </w:r>
      <w:r>
        <w:rPr>
          <w:color w:val="000000"/>
          <w:sz w:val="28"/>
          <w:szCs w:val="28"/>
          <w:lang w:val="uk-UA"/>
        </w:rPr>
        <w:t>60,0 %</w:t>
      </w:r>
      <w:r>
        <w:rPr>
          <w:sz w:val="28"/>
          <w:szCs w:val="28"/>
          <w:lang w:val="uk-UA" w:eastAsia="uk-UA"/>
        </w:rPr>
        <w:t>; КНТВ</w:t>
      </w:r>
      <w:r w:rsidRPr="00CF029A">
        <w:rPr>
          <w:i/>
          <w:iCs/>
          <w:sz w:val="28"/>
          <w:szCs w:val="28"/>
          <w:vertAlign w:val="superscript"/>
          <w:lang w:val="uk-UA" w:eastAsia="uk-UA"/>
        </w:rPr>
        <w:t>а-б</w:t>
      </w:r>
      <w:r>
        <w:rPr>
          <w:i/>
          <w:iCs/>
          <w:sz w:val="28"/>
          <w:szCs w:val="28"/>
          <w:vertAlign w:val="superscript"/>
          <w:lang w:val="uk-UA" w:eastAsia="uk-UA"/>
        </w:rPr>
        <w:t xml:space="preserve"> </w:t>
      </w:r>
      <w:r>
        <w:rPr>
          <w:color w:val="000000"/>
          <w:sz w:val="28"/>
          <w:szCs w:val="28"/>
          <w:lang w:val="uk-UA"/>
        </w:rPr>
        <w:t>6,32</w:t>
      </w:r>
      <w:r>
        <w:rPr>
          <w:sz w:val="28"/>
          <w:szCs w:val="28"/>
          <w:lang w:val="uk-UA" w:eastAsia="uk-UA"/>
        </w:rPr>
        <w:t>),</w:t>
      </w:r>
      <w:r w:rsidRPr="00D60FE1">
        <w:rPr>
          <w:sz w:val="28"/>
          <w:szCs w:val="28"/>
          <w:lang w:val="uk-UA"/>
        </w:rPr>
        <w:t xml:space="preserve"> </w:t>
      </w:r>
      <w:r>
        <w:rPr>
          <w:sz w:val="28"/>
          <w:szCs w:val="28"/>
          <w:lang w:val="uk-UA"/>
        </w:rPr>
        <w:t>що корелює з даними кількох європейських колаборативних досліджень</w:t>
      </w:r>
      <w:r>
        <w:rPr>
          <w:sz w:val="28"/>
          <w:szCs w:val="28"/>
          <w:lang w:val="uk-UA" w:eastAsia="uk-UA"/>
        </w:rPr>
        <w:t xml:space="preserve">. Як і у дослідженні С. Посохової (2006), ми виявили вірогідне зниження передачі вірусу при поєднанні триетапної схеми АРВ-профілактики і розродження за допомогою планової операції кесаревого розтину (ВШ </w:t>
      </w:r>
      <w:r>
        <w:rPr>
          <w:sz w:val="28"/>
          <w:szCs w:val="28"/>
          <w:lang w:val="uk-UA"/>
        </w:rPr>
        <w:t>2,16; 95 % ДІ 1,02–4,63</w:t>
      </w:r>
      <w:r>
        <w:rPr>
          <w:sz w:val="28"/>
          <w:szCs w:val="28"/>
          <w:lang w:val="uk-UA" w:eastAsia="uk-UA"/>
        </w:rPr>
        <w:t>). У підгрупах Б, В і Г не знайдено</w:t>
      </w:r>
      <w:r w:rsidRPr="00AD7A28">
        <w:rPr>
          <w:sz w:val="28"/>
          <w:szCs w:val="28"/>
          <w:lang w:val="uk-UA" w:eastAsia="uk-UA"/>
        </w:rPr>
        <w:t xml:space="preserve"> </w:t>
      </w:r>
      <w:r>
        <w:rPr>
          <w:sz w:val="28"/>
          <w:szCs w:val="28"/>
          <w:lang w:val="uk-UA" w:eastAsia="uk-UA"/>
        </w:rPr>
        <w:t xml:space="preserve">статистично значущих відмінностей у рівні трансмісії ВІЛ, що, ймовірно, пояснюється обмеженістю вибірки. </w:t>
      </w:r>
    </w:p>
    <w:p w:rsidR="000C0BF5" w:rsidRDefault="000C0BF5" w:rsidP="000C0BF5">
      <w:pPr>
        <w:ind w:firstLine="540"/>
        <w:jc w:val="both"/>
        <w:rPr>
          <w:sz w:val="28"/>
          <w:szCs w:val="28"/>
          <w:lang w:val="uk-UA" w:eastAsia="uk-UA"/>
        </w:rPr>
      </w:pPr>
      <w:r>
        <w:rPr>
          <w:sz w:val="28"/>
          <w:szCs w:val="28"/>
          <w:lang w:val="uk-UA" w:eastAsia="uk-UA"/>
        </w:rPr>
        <w:t>У ході дослідження виявлено, що</w:t>
      </w:r>
      <w:r w:rsidRPr="00AD7A28">
        <w:rPr>
          <w:sz w:val="28"/>
          <w:szCs w:val="28"/>
          <w:lang w:val="uk-UA" w:eastAsia="uk-UA"/>
        </w:rPr>
        <w:t xml:space="preserve"> </w:t>
      </w:r>
      <w:r>
        <w:rPr>
          <w:sz w:val="28"/>
          <w:szCs w:val="28"/>
          <w:lang w:val="uk-UA" w:eastAsia="uk-UA"/>
        </w:rPr>
        <w:t xml:space="preserve">планове розродження за допомогою операції кесаревого розтину вірогідно знижує рівні еритроцитів, гемоглобіну, гематокриту у новонароджених у першу і на 5-ту–7-му добу життя. Такі відмінності, ймовірно, є результатом крововтрати унаслідок фетоплацентарної гемотрансфузії при проведенні гемостатичного варіанта операції кесаревого розтину. </w:t>
      </w:r>
      <w:r w:rsidRPr="006E7B65">
        <w:rPr>
          <w:sz w:val="28"/>
          <w:szCs w:val="28"/>
          <w:lang w:val="uk-UA" w:eastAsia="uk-UA"/>
        </w:rPr>
        <w:t xml:space="preserve">Непрямим </w:t>
      </w:r>
      <w:r>
        <w:rPr>
          <w:sz w:val="28"/>
          <w:szCs w:val="28"/>
          <w:lang w:val="uk-UA" w:eastAsia="uk-UA"/>
        </w:rPr>
        <w:t xml:space="preserve">підтвердженням </w:t>
      </w:r>
      <w:r w:rsidRPr="006E7B65">
        <w:rPr>
          <w:sz w:val="28"/>
          <w:szCs w:val="28"/>
          <w:lang w:val="uk-UA" w:eastAsia="uk-UA"/>
        </w:rPr>
        <w:t>крововтрати</w:t>
      </w:r>
      <w:r>
        <w:rPr>
          <w:sz w:val="28"/>
          <w:szCs w:val="28"/>
          <w:lang w:val="uk-UA" w:eastAsia="uk-UA"/>
        </w:rPr>
        <w:t xml:space="preserve"> у дітей, народжених за допомогою операції кесаревого розтину, є зниження у перші місяці життя рівня заліза у сироватці крові (у підгрупі 1</w:t>
      </w:r>
      <w:r w:rsidRPr="00E03108">
        <w:rPr>
          <w:i/>
          <w:iCs/>
          <w:sz w:val="28"/>
          <w:szCs w:val="28"/>
          <w:lang w:val="uk-UA" w:eastAsia="uk-UA"/>
        </w:rPr>
        <w:t>а</w:t>
      </w:r>
      <w:r>
        <w:rPr>
          <w:i/>
          <w:iCs/>
          <w:sz w:val="28"/>
          <w:szCs w:val="28"/>
          <w:lang w:val="uk-UA" w:eastAsia="uk-UA"/>
        </w:rPr>
        <w:t xml:space="preserve"> </w:t>
      </w:r>
      <w:r>
        <w:rPr>
          <w:iCs/>
          <w:sz w:val="28"/>
          <w:szCs w:val="28"/>
          <w:lang w:val="uk-UA" w:eastAsia="uk-UA"/>
        </w:rPr>
        <w:t>–</w:t>
      </w:r>
      <w:r>
        <w:rPr>
          <w:i/>
          <w:iCs/>
          <w:sz w:val="28"/>
          <w:szCs w:val="28"/>
          <w:lang w:val="uk-UA" w:eastAsia="uk-UA"/>
        </w:rPr>
        <w:t xml:space="preserve"> </w:t>
      </w:r>
      <w:r>
        <w:rPr>
          <w:sz w:val="28"/>
          <w:szCs w:val="28"/>
          <w:lang w:val="uk-UA" w:eastAsia="uk-UA"/>
        </w:rPr>
        <w:t xml:space="preserve">7,78 </w:t>
      </w:r>
      <w:r>
        <w:rPr>
          <w:sz w:val="28"/>
          <w:szCs w:val="28"/>
          <w:lang w:val="uk-UA"/>
        </w:rPr>
        <w:t>ммоль/л;  95 % ДІ 7,29–8,27; у підгрупі 1</w:t>
      </w:r>
      <w:r w:rsidRPr="00E03108">
        <w:rPr>
          <w:i/>
          <w:iCs/>
          <w:sz w:val="28"/>
          <w:szCs w:val="28"/>
          <w:lang w:val="uk-UA"/>
        </w:rPr>
        <w:t>б</w:t>
      </w:r>
      <w:r>
        <w:rPr>
          <w:sz w:val="28"/>
          <w:szCs w:val="28"/>
          <w:lang w:val="uk-UA"/>
        </w:rPr>
        <w:t xml:space="preserve"> </w:t>
      </w:r>
      <w:r>
        <w:rPr>
          <w:iCs/>
          <w:sz w:val="28"/>
          <w:szCs w:val="28"/>
          <w:lang w:val="uk-UA" w:eastAsia="uk-UA"/>
        </w:rPr>
        <w:t xml:space="preserve">– </w:t>
      </w:r>
      <w:r>
        <w:rPr>
          <w:sz w:val="28"/>
          <w:szCs w:val="28"/>
          <w:lang w:val="uk-UA"/>
        </w:rPr>
        <w:t xml:space="preserve">8,64 ммоль/л; 95 % ДІ 7,99–9,29). </w:t>
      </w:r>
      <w:r>
        <w:rPr>
          <w:sz w:val="28"/>
          <w:szCs w:val="28"/>
          <w:lang w:val="uk-UA" w:eastAsia="uk-UA"/>
        </w:rPr>
        <w:t>Тому для контролю безпеки народження за допомогою</w:t>
      </w:r>
      <w:r w:rsidRPr="006E7B65">
        <w:rPr>
          <w:sz w:val="28"/>
          <w:szCs w:val="28"/>
          <w:lang w:val="uk-UA" w:eastAsia="uk-UA"/>
        </w:rPr>
        <w:t xml:space="preserve"> </w:t>
      </w:r>
      <w:r>
        <w:rPr>
          <w:sz w:val="28"/>
          <w:szCs w:val="28"/>
          <w:lang w:val="uk-UA" w:eastAsia="uk-UA"/>
        </w:rPr>
        <w:t>планової операції</w:t>
      </w:r>
      <w:r w:rsidRPr="006E7B65">
        <w:rPr>
          <w:sz w:val="28"/>
          <w:szCs w:val="28"/>
          <w:lang w:val="uk-UA" w:eastAsia="uk-UA"/>
        </w:rPr>
        <w:t xml:space="preserve"> </w:t>
      </w:r>
      <w:r>
        <w:rPr>
          <w:sz w:val="28"/>
          <w:szCs w:val="28"/>
          <w:lang w:val="uk-UA" w:eastAsia="uk-UA"/>
        </w:rPr>
        <w:t>кесаревого розтину у дітей слід моніторувати показники загального аналізу крові у першу добу і на 5-ту–7-му добу життя та рівень заліза у сироватці крові у перші місяці життя.</w:t>
      </w:r>
    </w:p>
    <w:p w:rsidR="000C0BF5" w:rsidRPr="00766A53" w:rsidRDefault="000C0BF5" w:rsidP="000C0BF5">
      <w:pPr>
        <w:ind w:firstLine="540"/>
        <w:jc w:val="both"/>
        <w:rPr>
          <w:sz w:val="28"/>
          <w:szCs w:val="28"/>
          <w:lang w:val="uk-UA" w:eastAsia="uk-UA"/>
        </w:rPr>
      </w:pPr>
      <w:r>
        <w:rPr>
          <w:sz w:val="28"/>
          <w:szCs w:val="28"/>
          <w:lang w:val="uk-UA" w:eastAsia="uk-UA"/>
        </w:rPr>
        <w:t xml:space="preserve">У роботі визначено, що прийом ТМП/СМК запобігає у ВІЛ-інфікованих дітей виникненню пневмонії, що викликається </w:t>
      </w:r>
      <w:r w:rsidRPr="00A75159">
        <w:rPr>
          <w:sz w:val="28"/>
          <w:szCs w:val="28"/>
          <w:lang w:val="en-GB"/>
        </w:rPr>
        <w:t>Pneumocystis</w:t>
      </w:r>
      <w:r w:rsidRPr="00A75159">
        <w:rPr>
          <w:sz w:val="28"/>
          <w:szCs w:val="28"/>
          <w:lang w:val="uk-UA"/>
        </w:rPr>
        <w:t xml:space="preserve"> </w:t>
      </w:r>
      <w:r w:rsidRPr="00A75159">
        <w:rPr>
          <w:sz w:val="28"/>
          <w:szCs w:val="28"/>
          <w:lang w:val="en-GB"/>
        </w:rPr>
        <w:t>jiroveci</w:t>
      </w:r>
      <w:r>
        <w:rPr>
          <w:sz w:val="28"/>
          <w:szCs w:val="28"/>
          <w:lang w:val="uk-UA" w:eastAsia="uk-UA"/>
        </w:rPr>
        <w:t>, та знижує летальний ризик на першому році життя.</w:t>
      </w:r>
      <w:r w:rsidRPr="00B07B49">
        <w:rPr>
          <w:sz w:val="28"/>
          <w:szCs w:val="28"/>
          <w:lang w:val="uk-UA" w:eastAsia="uk-UA"/>
        </w:rPr>
        <w:t xml:space="preserve"> </w:t>
      </w:r>
      <w:r>
        <w:rPr>
          <w:sz w:val="28"/>
          <w:szCs w:val="28"/>
          <w:lang w:val="uk-UA" w:eastAsia="uk-UA"/>
        </w:rPr>
        <w:t xml:space="preserve">Зіставлення кількості випадків смерті між підгрупами </w:t>
      </w:r>
      <w:r w:rsidRPr="00486CD8">
        <w:rPr>
          <w:i/>
          <w:iCs/>
          <w:sz w:val="28"/>
          <w:szCs w:val="28"/>
          <w:lang w:val="uk-UA" w:eastAsia="uk-UA"/>
        </w:rPr>
        <w:t>в</w:t>
      </w:r>
      <w:r>
        <w:rPr>
          <w:sz w:val="28"/>
          <w:szCs w:val="28"/>
          <w:lang w:val="uk-UA" w:eastAsia="uk-UA"/>
        </w:rPr>
        <w:t xml:space="preserve"> і </w:t>
      </w:r>
      <w:r w:rsidRPr="00A75159">
        <w:rPr>
          <w:i/>
          <w:iCs/>
          <w:sz w:val="28"/>
          <w:szCs w:val="28"/>
          <w:lang w:val="uk-UA" w:eastAsia="uk-UA"/>
        </w:rPr>
        <w:t>г</w:t>
      </w:r>
      <w:r>
        <w:rPr>
          <w:sz w:val="28"/>
          <w:szCs w:val="28"/>
          <w:lang w:val="uk-UA" w:eastAsia="uk-UA"/>
        </w:rPr>
        <w:t xml:space="preserve"> продемонструвало, що у підгрупі </w:t>
      </w:r>
      <w:r w:rsidRPr="00F84BF8">
        <w:rPr>
          <w:i/>
          <w:iCs/>
          <w:sz w:val="28"/>
          <w:szCs w:val="28"/>
          <w:lang w:val="uk-UA" w:eastAsia="uk-UA"/>
        </w:rPr>
        <w:t>в</w:t>
      </w:r>
      <w:r>
        <w:rPr>
          <w:sz w:val="28"/>
          <w:szCs w:val="28"/>
          <w:lang w:val="uk-UA" w:eastAsia="uk-UA"/>
        </w:rPr>
        <w:t xml:space="preserve"> із 48 дітей у віці до 1 року померло 2 (4,16 %)</w:t>
      </w:r>
      <w:r w:rsidRPr="00D01975">
        <w:rPr>
          <w:sz w:val="28"/>
          <w:szCs w:val="28"/>
          <w:lang w:val="uk-UA" w:eastAsia="uk-UA"/>
        </w:rPr>
        <w:t xml:space="preserve"> </w:t>
      </w:r>
      <w:r>
        <w:rPr>
          <w:sz w:val="28"/>
          <w:szCs w:val="28"/>
          <w:lang w:val="uk-UA" w:eastAsia="uk-UA"/>
        </w:rPr>
        <w:t xml:space="preserve">дитини; а у підгрупі </w:t>
      </w:r>
      <w:r w:rsidRPr="00B921FD">
        <w:rPr>
          <w:i/>
          <w:iCs/>
          <w:sz w:val="28"/>
          <w:szCs w:val="28"/>
          <w:lang w:val="uk-UA" w:eastAsia="uk-UA"/>
        </w:rPr>
        <w:t>г</w:t>
      </w:r>
      <w:r>
        <w:rPr>
          <w:sz w:val="28"/>
          <w:szCs w:val="28"/>
          <w:lang w:val="uk-UA" w:eastAsia="uk-UA"/>
        </w:rPr>
        <w:t xml:space="preserve"> із 104 дітей померло 49 (47,12 %) дітей (ВШ</w:t>
      </w:r>
      <w:r w:rsidRPr="00EE094C">
        <w:rPr>
          <w:i/>
          <w:iCs/>
          <w:sz w:val="28"/>
          <w:szCs w:val="28"/>
          <w:vertAlign w:val="superscript"/>
          <w:lang w:val="uk-UA" w:eastAsia="uk-UA"/>
        </w:rPr>
        <w:t>в-г</w:t>
      </w:r>
      <w:r>
        <w:rPr>
          <w:sz w:val="28"/>
          <w:szCs w:val="28"/>
          <w:lang w:val="uk-UA" w:eastAsia="uk-UA"/>
        </w:rPr>
        <w:t xml:space="preserve"> 11,07; 95 % ДІ 2,58–47,45). У неінфікованих дітей ВІЛ-інфікованих матерів</w:t>
      </w:r>
      <w:r w:rsidRPr="00CC42AB">
        <w:rPr>
          <w:sz w:val="28"/>
          <w:szCs w:val="28"/>
          <w:lang w:val="uk-UA" w:eastAsia="uk-UA"/>
        </w:rPr>
        <w:t xml:space="preserve"> </w:t>
      </w:r>
      <w:r>
        <w:rPr>
          <w:sz w:val="28"/>
          <w:szCs w:val="28"/>
          <w:lang w:val="uk-UA" w:eastAsia="uk-UA"/>
        </w:rPr>
        <w:t>н</w:t>
      </w:r>
      <w:r w:rsidRPr="00CC42AB">
        <w:rPr>
          <w:sz w:val="28"/>
          <w:szCs w:val="28"/>
          <w:lang w:val="uk-UA" w:eastAsia="uk-UA"/>
        </w:rPr>
        <w:t>е виявлен</w:t>
      </w:r>
      <w:r>
        <w:rPr>
          <w:sz w:val="28"/>
          <w:szCs w:val="28"/>
          <w:lang w:val="uk-UA" w:eastAsia="uk-UA"/>
        </w:rPr>
        <w:t>і</w:t>
      </w:r>
      <w:r w:rsidRPr="00CC42AB">
        <w:rPr>
          <w:sz w:val="28"/>
          <w:szCs w:val="28"/>
          <w:lang w:val="uk-UA" w:eastAsia="uk-UA"/>
        </w:rPr>
        <w:t xml:space="preserve"> </w:t>
      </w:r>
      <w:r>
        <w:rPr>
          <w:sz w:val="28"/>
          <w:szCs w:val="28"/>
          <w:lang w:val="uk-UA" w:eastAsia="uk-UA"/>
        </w:rPr>
        <w:t>клінічні та лабораторні ознаки токсичної</w:t>
      </w:r>
      <w:r w:rsidRPr="00CC42AB">
        <w:rPr>
          <w:sz w:val="28"/>
          <w:szCs w:val="28"/>
          <w:lang w:val="uk-UA" w:eastAsia="uk-UA"/>
        </w:rPr>
        <w:t xml:space="preserve"> ді</w:t>
      </w:r>
      <w:r>
        <w:rPr>
          <w:sz w:val="28"/>
          <w:szCs w:val="28"/>
          <w:lang w:val="uk-UA" w:eastAsia="uk-UA"/>
        </w:rPr>
        <w:t>ї первинної профілактики пневмоцистної пневмонії за допомогою ТМП/СМК.</w:t>
      </w:r>
      <w:r w:rsidRPr="001C2108">
        <w:rPr>
          <w:sz w:val="28"/>
          <w:szCs w:val="28"/>
          <w:lang w:val="uk-UA" w:eastAsia="uk-UA"/>
        </w:rPr>
        <w:t xml:space="preserve"> </w:t>
      </w:r>
      <w:r>
        <w:rPr>
          <w:sz w:val="28"/>
          <w:szCs w:val="28"/>
          <w:lang w:val="uk-UA" w:eastAsia="uk-UA"/>
        </w:rPr>
        <w:t xml:space="preserve">Крім того, встановлено, що профілактичний прийом </w:t>
      </w:r>
      <w:r>
        <w:rPr>
          <w:sz w:val="28"/>
          <w:szCs w:val="28"/>
          <w:lang w:val="uk-UA" w:eastAsia="uk-UA"/>
        </w:rPr>
        <w:lastRenderedPageBreak/>
        <w:t>ТМП/СМК неінфікованими дітьми знижує частоту виникнення в них сепсису (</w:t>
      </w:r>
      <w:r w:rsidRPr="00EE094C">
        <w:rPr>
          <w:sz w:val="28"/>
          <w:szCs w:val="28"/>
          <w:lang w:val="uk-UA" w:eastAsia="uk-UA"/>
        </w:rPr>
        <w:t>ВШ</w:t>
      </w:r>
      <w:r w:rsidRPr="00EE094C">
        <w:rPr>
          <w:i/>
          <w:iCs/>
          <w:sz w:val="28"/>
          <w:szCs w:val="28"/>
          <w:vertAlign w:val="superscript"/>
          <w:lang w:val="uk-UA" w:eastAsia="uk-UA"/>
        </w:rPr>
        <w:t>в-г</w:t>
      </w:r>
      <w:r>
        <w:rPr>
          <w:sz w:val="28"/>
          <w:szCs w:val="28"/>
          <w:lang w:val="uk-UA" w:eastAsia="uk-UA"/>
        </w:rPr>
        <w:t xml:space="preserve"> 4,88; 95 % ДІ 1,05–22,70), проте не знижує частоти захворювань на </w:t>
      </w:r>
      <w:r>
        <w:rPr>
          <w:color w:val="000000"/>
          <w:sz w:val="28"/>
          <w:szCs w:val="28"/>
          <w:lang w:val="uk-UA"/>
        </w:rPr>
        <w:t>гострі респіраторні вірусні інфекції</w:t>
      </w:r>
      <w:r>
        <w:rPr>
          <w:sz w:val="28"/>
          <w:szCs w:val="28"/>
          <w:lang w:val="uk-UA" w:eastAsia="uk-UA"/>
        </w:rPr>
        <w:t xml:space="preserve"> та кишкові інфекції.</w:t>
      </w:r>
    </w:p>
    <w:p w:rsidR="000C0BF5" w:rsidRPr="00B309A8" w:rsidRDefault="000C0BF5" w:rsidP="000C0BF5">
      <w:pPr>
        <w:tabs>
          <w:tab w:val="left" w:pos="7267"/>
        </w:tabs>
        <w:ind w:firstLine="540"/>
        <w:jc w:val="both"/>
        <w:rPr>
          <w:sz w:val="28"/>
          <w:szCs w:val="28"/>
          <w:lang w:val="uk-UA" w:eastAsia="uk-UA"/>
        </w:rPr>
      </w:pPr>
      <w:r>
        <w:rPr>
          <w:noProof/>
          <w:sz w:val="28"/>
          <w:szCs w:val="28"/>
          <w:lang w:val="uk-UA" w:eastAsia="uk-UA"/>
        </w:rPr>
        <w:t xml:space="preserve">При проведенні проспективного дослідження у 31,7 % дітей ВІЛ-інфікованих матерів виявлено порушення </w:t>
      </w:r>
      <w:r w:rsidRPr="002B59C4">
        <w:rPr>
          <w:noProof/>
          <w:sz w:val="28"/>
          <w:szCs w:val="28"/>
          <w:lang w:val="uk-UA" w:eastAsia="uk-UA"/>
        </w:rPr>
        <w:t xml:space="preserve">принципу </w:t>
      </w:r>
      <w:r w:rsidRPr="002B59C4">
        <w:rPr>
          <w:sz w:val="28"/>
          <w:szCs w:val="28"/>
          <w:lang w:val="uk-UA" w:eastAsia="uk-UA"/>
        </w:rPr>
        <w:t>добродіяння</w:t>
      </w:r>
      <w:r w:rsidRPr="002B59C4">
        <w:rPr>
          <w:noProof/>
          <w:sz w:val="28"/>
          <w:szCs w:val="28"/>
          <w:lang w:val="uk-UA" w:eastAsia="uk-UA"/>
        </w:rPr>
        <w:t xml:space="preserve"> і незавдання шкоди </w:t>
      </w:r>
      <w:r>
        <w:rPr>
          <w:noProof/>
          <w:sz w:val="28"/>
          <w:szCs w:val="28"/>
          <w:lang w:val="uk-UA" w:eastAsia="uk-UA"/>
        </w:rPr>
        <w:t xml:space="preserve">у вигляді </w:t>
      </w:r>
      <w:r w:rsidRPr="002B59C4">
        <w:rPr>
          <w:noProof/>
          <w:sz w:val="28"/>
          <w:szCs w:val="28"/>
          <w:lang w:val="uk-UA" w:eastAsia="uk-UA"/>
        </w:rPr>
        <w:t>нехтування</w:t>
      </w:r>
      <w:r w:rsidRPr="002B59C4">
        <w:rPr>
          <w:color w:val="000000"/>
          <w:sz w:val="28"/>
          <w:szCs w:val="28"/>
          <w:lang w:val="uk-UA" w:eastAsia="uk-UA"/>
        </w:rPr>
        <w:t xml:space="preserve"> батьківськими обов’язками</w:t>
      </w:r>
      <w:r>
        <w:rPr>
          <w:color w:val="000000"/>
          <w:sz w:val="28"/>
          <w:szCs w:val="28"/>
          <w:lang w:val="uk-UA" w:eastAsia="uk-UA"/>
        </w:rPr>
        <w:t>, що проявлялося у</w:t>
      </w:r>
      <w:r w:rsidRPr="004B5258">
        <w:rPr>
          <w:lang w:val="uk-UA"/>
        </w:rPr>
        <w:t xml:space="preserve"> </w:t>
      </w:r>
      <w:r w:rsidRPr="006C29F2">
        <w:rPr>
          <w:color w:val="000000"/>
          <w:sz w:val="28"/>
          <w:szCs w:val="28"/>
          <w:lang w:val="uk-UA" w:eastAsia="uk-UA"/>
        </w:rPr>
        <w:t>ненаданн</w:t>
      </w:r>
      <w:r>
        <w:rPr>
          <w:color w:val="000000"/>
          <w:sz w:val="28"/>
          <w:szCs w:val="28"/>
          <w:lang w:val="uk-UA" w:eastAsia="uk-UA"/>
        </w:rPr>
        <w:t>і</w:t>
      </w:r>
      <w:r w:rsidRPr="006C29F2">
        <w:rPr>
          <w:color w:val="000000"/>
          <w:sz w:val="28"/>
          <w:szCs w:val="28"/>
          <w:lang w:val="uk-UA" w:eastAsia="uk-UA"/>
        </w:rPr>
        <w:t xml:space="preserve"> дитині базового рівня, необхідного для зростання і розвитку</w:t>
      </w:r>
      <w:r>
        <w:rPr>
          <w:color w:val="000000"/>
          <w:sz w:val="28"/>
          <w:szCs w:val="28"/>
          <w:lang w:val="uk-UA" w:eastAsia="uk-UA"/>
        </w:rPr>
        <w:t>, у відмові жінок від АРВ-профілактики, від обстеження, проведення профілактики чи лікування дітей, у небезпечному вигодовуванні дітей. Такі факти можна вважати проявами жорстокого поводження з дітьми</w:t>
      </w:r>
      <w:r>
        <w:rPr>
          <w:noProof/>
          <w:sz w:val="28"/>
          <w:szCs w:val="28"/>
          <w:lang w:val="uk-UA" w:eastAsia="uk-UA"/>
        </w:rPr>
        <w:t>.</w:t>
      </w:r>
      <w:r w:rsidRPr="009750A1">
        <w:rPr>
          <w:noProof/>
          <w:sz w:val="28"/>
          <w:szCs w:val="28"/>
          <w:lang w:val="uk-UA" w:eastAsia="uk-UA"/>
        </w:rPr>
        <w:t xml:space="preserve"> </w:t>
      </w:r>
      <w:r>
        <w:rPr>
          <w:noProof/>
          <w:sz w:val="28"/>
          <w:szCs w:val="28"/>
          <w:lang w:val="uk-UA" w:eastAsia="uk-UA"/>
        </w:rPr>
        <w:t>В</w:t>
      </w:r>
      <w:r w:rsidRPr="00FD235F">
        <w:rPr>
          <w:noProof/>
          <w:sz w:val="28"/>
          <w:szCs w:val="28"/>
          <w:lang w:val="uk-UA" w:eastAsia="uk-UA"/>
        </w:rPr>
        <w:t xml:space="preserve">иявлено, що порушення прав </w:t>
      </w:r>
      <w:r>
        <w:rPr>
          <w:noProof/>
          <w:sz w:val="28"/>
          <w:szCs w:val="28"/>
          <w:lang w:val="uk-UA" w:eastAsia="uk-UA"/>
        </w:rPr>
        <w:t xml:space="preserve">дітей у 56,1 % </w:t>
      </w:r>
      <w:r>
        <w:rPr>
          <w:color w:val="000000"/>
          <w:sz w:val="28"/>
          <w:szCs w:val="28"/>
          <w:lang w:val="uk-UA" w:eastAsia="uk-UA"/>
        </w:rPr>
        <w:t>випадків</w:t>
      </w:r>
      <w:r w:rsidRPr="00FD235F">
        <w:rPr>
          <w:noProof/>
          <w:sz w:val="28"/>
          <w:szCs w:val="28"/>
          <w:lang w:val="uk-UA" w:eastAsia="uk-UA"/>
        </w:rPr>
        <w:t xml:space="preserve"> пов’язано </w:t>
      </w:r>
      <w:r>
        <w:rPr>
          <w:noProof/>
          <w:sz w:val="28"/>
          <w:szCs w:val="28"/>
          <w:lang w:val="uk-UA" w:eastAsia="uk-UA"/>
        </w:rPr>
        <w:t xml:space="preserve">з соціальним неблагополуччям матерів, у 43,9 % </w:t>
      </w:r>
      <w:r w:rsidRPr="00FD235F">
        <w:rPr>
          <w:noProof/>
          <w:sz w:val="28"/>
          <w:szCs w:val="28"/>
          <w:lang w:val="uk-UA" w:eastAsia="uk-UA"/>
        </w:rPr>
        <w:t>–</w:t>
      </w:r>
      <w:r>
        <w:rPr>
          <w:noProof/>
          <w:sz w:val="28"/>
          <w:szCs w:val="28"/>
          <w:lang w:val="uk-UA" w:eastAsia="uk-UA"/>
        </w:rPr>
        <w:t xml:space="preserve"> </w:t>
      </w:r>
      <w:r w:rsidRPr="00FD235F">
        <w:rPr>
          <w:noProof/>
          <w:sz w:val="28"/>
          <w:szCs w:val="28"/>
          <w:lang w:val="uk-UA" w:eastAsia="uk-UA"/>
        </w:rPr>
        <w:t xml:space="preserve">з </w:t>
      </w:r>
      <w:r>
        <w:rPr>
          <w:noProof/>
          <w:sz w:val="28"/>
          <w:szCs w:val="28"/>
          <w:lang w:val="uk-UA" w:eastAsia="uk-UA"/>
        </w:rPr>
        <w:t xml:space="preserve">недостатньою інформованістю батьків. </w:t>
      </w:r>
      <w:r>
        <w:rPr>
          <w:color w:val="000000"/>
          <w:sz w:val="28"/>
          <w:szCs w:val="28"/>
          <w:lang w:val="uk-UA" w:eastAsia="uk-UA"/>
        </w:rPr>
        <w:t>В</w:t>
      </w:r>
      <w:r>
        <w:rPr>
          <w:sz w:val="28"/>
          <w:szCs w:val="28"/>
          <w:lang w:val="uk-UA" w:eastAsia="uk-UA"/>
        </w:rPr>
        <w:t xml:space="preserve">становлено </w:t>
      </w:r>
      <w:r>
        <w:rPr>
          <w:noProof/>
          <w:sz w:val="28"/>
          <w:szCs w:val="28"/>
          <w:lang w:val="uk-UA" w:eastAsia="uk-UA"/>
        </w:rPr>
        <w:t>порушення низки біоетичних принципів</w:t>
      </w:r>
      <w:r w:rsidRPr="00A1352E">
        <w:rPr>
          <w:color w:val="000000"/>
          <w:sz w:val="28"/>
          <w:szCs w:val="28"/>
          <w:lang w:val="uk-UA" w:eastAsia="uk-UA"/>
        </w:rPr>
        <w:t xml:space="preserve"> </w:t>
      </w:r>
      <w:r>
        <w:rPr>
          <w:color w:val="000000"/>
          <w:sz w:val="28"/>
          <w:szCs w:val="28"/>
          <w:lang w:val="uk-UA" w:eastAsia="uk-UA"/>
        </w:rPr>
        <w:t>з боку медичних працівників</w:t>
      </w:r>
      <w:r>
        <w:rPr>
          <w:noProof/>
          <w:sz w:val="28"/>
          <w:szCs w:val="28"/>
          <w:lang w:val="uk-UA" w:eastAsia="uk-UA"/>
        </w:rPr>
        <w:t xml:space="preserve"> у</w:t>
      </w:r>
      <w:r w:rsidRPr="005A19EE">
        <w:rPr>
          <w:noProof/>
          <w:sz w:val="28"/>
          <w:szCs w:val="28"/>
          <w:lang w:val="uk-UA" w:eastAsia="uk-UA"/>
        </w:rPr>
        <w:t xml:space="preserve"> </w:t>
      </w:r>
      <w:r w:rsidRPr="005A19EE">
        <w:rPr>
          <w:color w:val="000000"/>
          <w:sz w:val="28"/>
          <w:szCs w:val="28"/>
          <w:lang w:val="uk-UA" w:eastAsia="uk-UA"/>
        </w:rPr>
        <w:t>контексті</w:t>
      </w:r>
      <w:r>
        <w:rPr>
          <w:color w:val="000000"/>
          <w:sz w:val="28"/>
          <w:szCs w:val="28"/>
          <w:lang w:val="uk-UA" w:eastAsia="uk-UA"/>
        </w:rPr>
        <w:t xml:space="preserve"> запобігання </w:t>
      </w:r>
      <w:r w:rsidRPr="00FE5323">
        <w:rPr>
          <w:color w:val="000000"/>
          <w:sz w:val="28"/>
          <w:szCs w:val="28"/>
          <w:lang w:val="uk-UA" w:eastAsia="uk-UA"/>
        </w:rPr>
        <w:t>передачі</w:t>
      </w:r>
      <w:r>
        <w:rPr>
          <w:color w:val="000000"/>
          <w:sz w:val="28"/>
          <w:szCs w:val="28"/>
          <w:lang w:val="uk-UA" w:eastAsia="uk-UA"/>
        </w:rPr>
        <w:t xml:space="preserve"> ВІЛ від матері до дитини та ведення дітей ВІЛ-інфікованих жінок</w:t>
      </w:r>
      <w:r>
        <w:rPr>
          <w:noProof/>
          <w:sz w:val="28"/>
          <w:szCs w:val="28"/>
          <w:lang w:val="uk-UA" w:eastAsia="uk-UA"/>
        </w:rPr>
        <w:t>:</w:t>
      </w:r>
      <w:r w:rsidRPr="005A19EE">
        <w:rPr>
          <w:noProof/>
          <w:sz w:val="28"/>
          <w:szCs w:val="28"/>
          <w:lang w:val="uk-UA" w:eastAsia="uk-UA"/>
        </w:rPr>
        <w:t xml:space="preserve"> </w:t>
      </w:r>
      <w:r w:rsidRPr="002B59C4">
        <w:rPr>
          <w:noProof/>
          <w:sz w:val="28"/>
          <w:szCs w:val="28"/>
          <w:lang w:val="uk-UA" w:eastAsia="uk-UA"/>
        </w:rPr>
        <w:t>поваги автономії (</w:t>
      </w:r>
      <w:r>
        <w:rPr>
          <w:noProof/>
          <w:sz w:val="28"/>
          <w:szCs w:val="28"/>
          <w:lang w:val="uk-UA" w:eastAsia="uk-UA"/>
        </w:rPr>
        <w:t xml:space="preserve">примусове </w:t>
      </w:r>
      <w:r w:rsidRPr="002B59C4">
        <w:rPr>
          <w:noProof/>
          <w:sz w:val="28"/>
          <w:szCs w:val="28"/>
          <w:lang w:val="uk-UA" w:eastAsia="uk-UA"/>
        </w:rPr>
        <w:t xml:space="preserve">тестування жінок на ВІЛ, </w:t>
      </w:r>
      <w:r>
        <w:rPr>
          <w:noProof/>
          <w:sz w:val="28"/>
          <w:szCs w:val="28"/>
          <w:lang w:val="uk-UA" w:eastAsia="uk-UA"/>
        </w:rPr>
        <w:t xml:space="preserve">порушення </w:t>
      </w:r>
      <w:r w:rsidRPr="002B59C4">
        <w:rPr>
          <w:noProof/>
          <w:sz w:val="28"/>
          <w:szCs w:val="28"/>
          <w:lang w:val="uk-UA" w:eastAsia="uk-UA"/>
        </w:rPr>
        <w:t>прав</w:t>
      </w:r>
      <w:r>
        <w:rPr>
          <w:noProof/>
          <w:sz w:val="28"/>
          <w:szCs w:val="28"/>
          <w:lang w:val="uk-UA" w:eastAsia="uk-UA"/>
        </w:rPr>
        <w:t>а</w:t>
      </w:r>
      <w:r w:rsidRPr="002B59C4">
        <w:rPr>
          <w:noProof/>
          <w:sz w:val="28"/>
          <w:szCs w:val="28"/>
          <w:lang w:val="uk-UA" w:eastAsia="uk-UA"/>
        </w:rPr>
        <w:t xml:space="preserve"> жін</w:t>
      </w:r>
      <w:r>
        <w:rPr>
          <w:noProof/>
          <w:sz w:val="28"/>
          <w:szCs w:val="28"/>
          <w:lang w:val="uk-UA" w:eastAsia="uk-UA"/>
        </w:rPr>
        <w:t>ок</w:t>
      </w:r>
      <w:r w:rsidRPr="002B59C4">
        <w:rPr>
          <w:noProof/>
          <w:sz w:val="28"/>
          <w:szCs w:val="28"/>
          <w:lang w:val="uk-UA" w:eastAsia="uk-UA"/>
        </w:rPr>
        <w:t xml:space="preserve"> на репродуктивний вибір, ухвалення рішень про обстеження, проведення профілактики та лікування, медичне спостереження дітей); конфіденційності приватної інформації та недоторканість приватного життя (</w:t>
      </w:r>
      <w:r>
        <w:rPr>
          <w:noProof/>
          <w:sz w:val="28"/>
          <w:szCs w:val="28"/>
          <w:lang w:val="uk-UA" w:eastAsia="uk-UA"/>
        </w:rPr>
        <w:t xml:space="preserve">розголошення ВІЛ-статусу </w:t>
      </w:r>
      <w:r w:rsidRPr="002B59C4">
        <w:rPr>
          <w:noProof/>
          <w:sz w:val="28"/>
          <w:szCs w:val="28"/>
          <w:lang w:val="uk-UA" w:eastAsia="uk-UA"/>
        </w:rPr>
        <w:t xml:space="preserve">при тестуванні на ВІЛ </w:t>
      </w:r>
      <w:r>
        <w:rPr>
          <w:noProof/>
          <w:sz w:val="28"/>
          <w:szCs w:val="28"/>
          <w:lang w:val="uk-UA" w:eastAsia="uk-UA"/>
        </w:rPr>
        <w:t xml:space="preserve">і </w:t>
      </w:r>
      <w:r w:rsidRPr="002B59C4">
        <w:rPr>
          <w:noProof/>
          <w:sz w:val="28"/>
          <w:szCs w:val="28"/>
          <w:lang w:val="uk-UA" w:eastAsia="uk-UA"/>
        </w:rPr>
        <w:t>протягом усього медичного спостереження</w:t>
      </w:r>
      <w:r>
        <w:rPr>
          <w:noProof/>
          <w:sz w:val="28"/>
          <w:szCs w:val="28"/>
          <w:lang w:val="uk-UA" w:eastAsia="uk-UA"/>
        </w:rPr>
        <w:t xml:space="preserve"> за дітьми); </w:t>
      </w:r>
      <w:r w:rsidRPr="002B59C4">
        <w:rPr>
          <w:noProof/>
          <w:sz w:val="28"/>
          <w:szCs w:val="28"/>
          <w:lang w:val="uk-UA" w:eastAsia="uk-UA"/>
        </w:rPr>
        <w:t>соціальної справедливості (</w:t>
      </w:r>
      <w:r>
        <w:rPr>
          <w:noProof/>
          <w:sz w:val="28"/>
          <w:szCs w:val="28"/>
          <w:lang w:val="uk-UA" w:eastAsia="uk-UA"/>
        </w:rPr>
        <w:t>відмова ВІЛ-інфікованим у доступі до</w:t>
      </w:r>
      <w:r w:rsidRPr="002B59C4">
        <w:rPr>
          <w:noProof/>
          <w:sz w:val="28"/>
          <w:szCs w:val="28"/>
          <w:lang w:val="uk-UA" w:eastAsia="uk-UA"/>
        </w:rPr>
        <w:t xml:space="preserve"> </w:t>
      </w:r>
      <w:r>
        <w:rPr>
          <w:noProof/>
          <w:sz w:val="28"/>
          <w:szCs w:val="28"/>
          <w:lang w:val="uk-UA" w:eastAsia="uk-UA"/>
        </w:rPr>
        <w:t xml:space="preserve">загальної чи </w:t>
      </w:r>
      <w:r w:rsidRPr="002B59C4">
        <w:rPr>
          <w:noProof/>
          <w:sz w:val="28"/>
          <w:szCs w:val="28"/>
          <w:lang w:val="uk-UA" w:eastAsia="uk-UA"/>
        </w:rPr>
        <w:t>спеціалізован</w:t>
      </w:r>
      <w:r>
        <w:rPr>
          <w:noProof/>
          <w:sz w:val="28"/>
          <w:szCs w:val="28"/>
          <w:lang w:val="uk-UA" w:eastAsia="uk-UA"/>
        </w:rPr>
        <w:t>ої</w:t>
      </w:r>
      <w:r w:rsidRPr="002B59C4">
        <w:rPr>
          <w:noProof/>
          <w:sz w:val="28"/>
          <w:szCs w:val="28"/>
          <w:lang w:val="uk-UA" w:eastAsia="uk-UA"/>
        </w:rPr>
        <w:t xml:space="preserve"> </w:t>
      </w:r>
      <w:r>
        <w:rPr>
          <w:noProof/>
          <w:sz w:val="28"/>
          <w:szCs w:val="28"/>
          <w:lang w:val="uk-UA" w:eastAsia="uk-UA"/>
        </w:rPr>
        <w:t xml:space="preserve">медичної </w:t>
      </w:r>
      <w:r w:rsidRPr="002B59C4">
        <w:rPr>
          <w:noProof/>
          <w:sz w:val="28"/>
          <w:szCs w:val="28"/>
          <w:lang w:val="uk-UA" w:eastAsia="uk-UA"/>
        </w:rPr>
        <w:t>допомо</w:t>
      </w:r>
      <w:r>
        <w:rPr>
          <w:noProof/>
          <w:sz w:val="28"/>
          <w:szCs w:val="28"/>
          <w:lang w:val="uk-UA" w:eastAsia="uk-UA"/>
        </w:rPr>
        <w:t>ги</w:t>
      </w:r>
      <w:r w:rsidRPr="002B59C4">
        <w:rPr>
          <w:noProof/>
          <w:sz w:val="28"/>
          <w:szCs w:val="28"/>
          <w:lang w:val="uk-UA" w:eastAsia="uk-UA"/>
        </w:rPr>
        <w:t>)</w:t>
      </w:r>
      <w:r>
        <w:rPr>
          <w:noProof/>
          <w:sz w:val="28"/>
          <w:szCs w:val="28"/>
          <w:lang w:val="uk-UA" w:eastAsia="uk-UA"/>
        </w:rPr>
        <w:t xml:space="preserve">. </w:t>
      </w:r>
    </w:p>
    <w:p w:rsidR="000C0BF5" w:rsidRDefault="000C0BF5" w:rsidP="000C0BF5">
      <w:pPr>
        <w:autoSpaceDE w:val="0"/>
        <w:autoSpaceDN w:val="0"/>
        <w:adjustRightInd w:val="0"/>
        <w:ind w:firstLine="540"/>
        <w:jc w:val="both"/>
        <w:rPr>
          <w:sz w:val="28"/>
          <w:szCs w:val="28"/>
          <w:lang w:val="uk-UA"/>
        </w:rPr>
      </w:pPr>
      <w:r>
        <w:rPr>
          <w:noProof/>
          <w:sz w:val="28"/>
          <w:szCs w:val="28"/>
          <w:lang w:val="uk-UA" w:eastAsia="uk-UA"/>
        </w:rPr>
        <w:t xml:space="preserve">Доведено необхідність </w:t>
      </w:r>
      <w:r>
        <w:rPr>
          <w:sz w:val="28"/>
          <w:szCs w:val="28"/>
          <w:lang w:val="uk-UA"/>
        </w:rPr>
        <w:t xml:space="preserve">включення консультативної допомоги до стандарту медичного ведення дітей з перинатальним контактом із ВІЛ. При </w:t>
      </w:r>
      <w:r>
        <w:rPr>
          <w:noProof/>
          <w:sz w:val="28"/>
          <w:szCs w:val="28"/>
          <w:lang w:val="uk-UA" w:eastAsia="uk-UA"/>
        </w:rPr>
        <w:t xml:space="preserve">вивченні ставлення медичних спеціалістів, осіб без медичної освіти та людей, що живуть з ВІЛ, до біоетичних проблем і дотримання прав дитини, які виникають у контексті профілактики </w:t>
      </w:r>
      <w:r w:rsidRPr="005A19EE">
        <w:rPr>
          <w:color w:val="000000"/>
          <w:sz w:val="28"/>
          <w:szCs w:val="28"/>
          <w:lang w:val="uk-UA" w:eastAsia="uk-UA"/>
        </w:rPr>
        <w:t xml:space="preserve">передачі ВІЛ і медичного спостереження </w:t>
      </w:r>
      <w:r>
        <w:rPr>
          <w:color w:val="000000"/>
          <w:sz w:val="28"/>
          <w:szCs w:val="28"/>
          <w:lang w:val="uk-UA" w:eastAsia="uk-UA"/>
        </w:rPr>
        <w:t xml:space="preserve">за </w:t>
      </w:r>
      <w:r w:rsidRPr="005A19EE">
        <w:rPr>
          <w:color w:val="000000"/>
          <w:sz w:val="28"/>
          <w:szCs w:val="28"/>
          <w:lang w:val="uk-UA" w:eastAsia="uk-UA"/>
        </w:rPr>
        <w:t>діт</w:t>
      </w:r>
      <w:r>
        <w:rPr>
          <w:color w:val="000000"/>
          <w:sz w:val="28"/>
          <w:szCs w:val="28"/>
          <w:lang w:val="uk-UA" w:eastAsia="uk-UA"/>
        </w:rPr>
        <w:t>ьми ВІЛ-інфікованих жінок,</w:t>
      </w:r>
      <w:r>
        <w:rPr>
          <w:noProof/>
          <w:sz w:val="28"/>
          <w:szCs w:val="28"/>
          <w:lang w:val="uk-UA" w:eastAsia="uk-UA"/>
        </w:rPr>
        <w:t xml:space="preserve"> виявлено, що </w:t>
      </w:r>
      <w:r>
        <w:rPr>
          <w:sz w:val="28"/>
          <w:szCs w:val="28"/>
          <w:lang w:val="uk-UA" w:eastAsia="uk-UA"/>
        </w:rPr>
        <w:t xml:space="preserve">недостатня інформованість з питань ВІЛ-інфекції </w:t>
      </w:r>
      <w:r w:rsidRPr="005A19EE">
        <w:rPr>
          <w:sz w:val="28"/>
          <w:szCs w:val="28"/>
          <w:lang w:val="uk-UA" w:eastAsia="uk-UA"/>
        </w:rPr>
        <w:t>створює передумови для</w:t>
      </w:r>
      <w:r w:rsidRPr="005A19EE">
        <w:rPr>
          <w:color w:val="000000"/>
          <w:sz w:val="28"/>
          <w:szCs w:val="28"/>
          <w:lang w:val="uk-UA" w:eastAsia="uk-UA"/>
        </w:rPr>
        <w:t xml:space="preserve"> </w:t>
      </w:r>
      <w:r w:rsidRPr="005A19EE">
        <w:rPr>
          <w:sz w:val="28"/>
          <w:szCs w:val="28"/>
          <w:lang w:val="uk-UA"/>
        </w:rPr>
        <w:t>порушення прав</w:t>
      </w:r>
      <w:r>
        <w:rPr>
          <w:sz w:val="28"/>
          <w:szCs w:val="28"/>
          <w:lang w:val="uk-UA"/>
        </w:rPr>
        <w:t xml:space="preserve"> дітей, у тому числі, з боку медичних працівників та батьків. Встановлено, що підвищення інформованості медичних працівників, та подальше проведення такими спеціалістами консультування осіб з близького оточення дітей ВІЛ-інфікованих жінок запобігає порушенню прав дітей та є заходом </w:t>
      </w:r>
      <w:r w:rsidRPr="00B02F8B">
        <w:rPr>
          <w:sz w:val="28"/>
          <w:szCs w:val="28"/>
          <w:lang w:val="uk-UA"/>
        </w:rPr>
        <w:t>профілактики жорстокого поводження з ними</w:t>
      </w:r>
      <w:r>
        <w:rPr>
          <w:sz w:val="28"/>
          <w:szCs w:val="28"/>
          <w:lang w:val="uk-UA"/>
        </w:rPr>
        <w:t xml:space="preserve">. </w:t>
      </w:r>
      <w:r>
        <w:rPr>
          <w:noProof/>
          <w:sz w:val="28"/>
          <w:szCs w:val="28"/>
          <w:lang w:val="uk-UA" w:eastAsia="uk-UA"/>
        </w:rPr>
        <w:t xml:space="preserve">Розроблено </w:t>
      </w:r>
      <w:r>
        <w:rPr>
          <w:sz w:val="28"/>
          <w:szCs w:val="28"/>
          <w:lang w:val="uk-UA"/>
        </w:rPr>
        <w:t xml:space="preserve">алгоритми консультування </w:t>
      </w:r>
      <w:r w:rsidRPr="00BD580A">
        <w:rPr>
          <w:sz w:val="28"/>
          <w:szCs w:val="28"/>
          <w:lang w:val="uk-UA"/>
        </w:rPr>
        <w:t>ВІЛ-інфікованих матерів</w:t>
      </w:r>
      <w:r>
        <w:rPr>
          <w:sz w:val="28"/>
          <w:szCs w:val="28"/>
          <w:lang w:val="uk-UA"/>
        </w:rPr>
        <w:t xml:space="preserve"> з питань уточнення ВІЛ-статусу, догляду, вигодовування та медичного спостереження за дітьми з перинатальним контактом із ВІЛ у період новонародженості та в ранньому віці.</w:t>
      </w:r>
    </w:p>
    <w:p w:rsidR="000C0BF5" w:rsidRDefault="000C0BF5" w:rsidP="000C0BF5">
      <w:pPr>
        <w:ind w:firstLine="540"/>
        <w:jc w:val="both"/>
        <w:rPr>
          <w:sz w:val="28"/>
          <w:szCs w:val="28"/>
          <w:lang w:val="uk-UA"/>
        </w:rPr>
      </w:pPr>
      <w:r w:rsidRPr="00E04A77">
        <w:rPr>
          <w:sz w:val="28"/>
          <w:szCs w:val="28"/>
          <w:lang w:val="uk-UA"/>
        </w:rPr>
        <w:t xml:space="preserve">У результаті проведеного дослідження розроблено протокол  диференційованого медичного ведення дітей ВІЛ-інфікованих жінок (рис. </w:t>
      </w:r>
      <w:r>
        <w:rPr>
          <w:sz w:val="28"/>
          <w:szCs w:val="28"/>
          <w:lang w:val="uk-UA"/>
        </w:rPr>
        <w:t>6</w:t>
      </w:r>
      <w:r w:rsidRPr="00E04A77">
        <w:rPr>
          <w:sz w:val="28"/>
          <w:szCs w:val="28"/>
          <w:lang w:val="uk-UA"/>
        </w:rPr>
        <w:t xml:space="preserve">), спрямований на підвищення ефективності надання медичної допомоги, </w:t>
      </w:r>
      <w:r w:rsidRPr="00C75EE4">
        <w:rPr>
          <w:sz w:val="28"/>
          <w:szCs w:val="28"/>
          <w:lang w:val="uk-UA"/>
        </w:rPr>
        <w:t>профілактику інфікування дітей ВІЛ, ранню діагностику ВІЛ-інф</w:t>
      </w:r>
      <w:r>
        <w:rPr>
          <w:sz w:val="28"/>
          <w:szCs w:val="28"/>
          <w:lang w:val="uk-UA"/>
        </w:rPr>
        <w:t>е</w:t>
      </w:r>
      <w:r w:rsidRPr="00C75EE4">
        <w:rPr>
          <w:sz w:val="28"/>
          <w:szCs w:val="28"/>
          <w:lang w:val="uk-UA"/>
        </w:rPr>
        <w:t>к</w:t>
      </w:r>
      <w:r>
        <w:rPr>
          <w:sz w:val="28"/>
          <w:szCs w:val="28"/>
          <w:lang w:val="uk-UA"/>
        </w:rPr>
        <w:t>ції</w:t>
      </w:r>
      <w:r w:rsidRPr="00C75EE4">
        <w:rPr>
          <w:sz w:val="28"/>
          <w:szCs w:val="28"/>
          <w:lang w:val="uk-UA"/>
        </w:rPr>
        <w:t>, зниження захворюваності та смертності у періоді новонародженості та на першому році життя.</w:t>
      </w:r>
      <w:r w:rsidRPr="00CC1E1C">
        <w:rPr>
          <w:sz w:val="28"/>
          <w:szCs w:val="28"/>
          <w:lang w:val="uk-UA"/>
        </w:rPr>
        <w:t xml:space="preserve"> </w:t>
      </w:r>
      <w:r>
        <w:rPr>
          <w:sz w:val="28"/>
          <w:szCs w:val="28"/>
          <w:lang w:val="uk-UA"/>
        </w:rPr>
        <w:t>Профілактичні заходи включають р</w:t>
      </w:r>
      <w:r w:rsidRPr="00DE1496">
        <w:rPr>
          <w:sz w:val="28"/>
          <w:szCs w:val="28"/>
          <w:lang w:val="uk-UA"/>
        </w:rPr>
        <w:t>анн</w:t>
      </w:r>
      <w:r>
        <w:rPr>
          <w:sz w:val="28"/>
          <w:szCs w:val="28"/>
          <w:lang w:val="uk-UA"/>
        </w:rPr>
        <w:t>і</w:t>
      </w:r>
      <w:r w:rsidRPr="00DE1496">
        <w:rPr>
          <w:sz w:val="28"/>
          <w:szCs w:val="28"/>
          <w:lang w:val="uk-UA"/>
        </w:rPr>
        <w:t>й контакт «</w:t>
      </w:r>
      <w:r>
        <w:rPr>
          <w:sz w:val="28"/>
          <w:szCs w:val="28"/>
          <w:lang w:val="uk-UA"/>
        </w:rPr>
        <w:t>шкіра до</w:t>
      </w:r>
      <w:r w:rsidRPr="00DE1496">
        <w:rPr>
          <w:sz w:val="28"/>
          <w:szCs w:val="28"/>
          <w:lang w:val="uk-UA"/>
        </w:rPr>
        <w:t xml:space="preserve"> </w:t>
      </w:r>
      <w:r>
        <w:rPr>
          <w:sz w:val="28"/>
          <w:szCs w:val="28"/>
          <w:lang w:val="uk-UA"/>
        </w:rPr>
        <w:t>шкіри</w:t>
      </w:r>
      <w:r w:rsidRPr="00DE1496">
        <w:rPr>
          <w:sz w:val="28"/>
          <w:szCs w:val="28"/>
          <w:lang w:val="uk-UA"/>
        </w:rPr>
        <w:t xml:space="preserve">» </w:t>
      </w:r>
      <w:r>
        <w:rPr>
          <w:sz w:val="28"/>
          <w:szCs w:val="28"/>
          <w:lang w:val="uk-UA"/>
        </w:rPr>
        <w:t>та цілодобове сумісне перебування</w:t>
      </w:r>
      <w:r w:rsidRPr="00DE1496">
        <w:rPr>
          <w:sz w:val="28"/>
          <w:szCs w:val="28"/>
          <w:lang w:val="uk-UA"/>
        </w:rPr>
        <w:t xml:space="preserve"> ново</w:t>
      </w:r>
      <w:r>
        <w:rPr>
          <w:sz w:val="28"/>
          <w:szCs w:val="28"/>
          <w:lang w:val="uk-UA"/>
        </w:rPr>
        <w:t>на</w:t>
      </w:r>
      <w:r w:rsidRPr="00DE1496">
        <w:rPr>
          <w:sz w:val="28"/>
          <w:szCs w:val="28"/>
          <w:lang w:val="uk-UA"/>
        </w:rPr>
        <w:t>ро</w:t>
      </w:r>
      <w:r>
        <w:rPr>
          <w:sz w:val="28"/>
          <w:szCs w:val="28"/>
          <w:lang w:val="uk-UA"/>
        </w:rPr>
        <w:t>д</w:t>
      </w:r>
      <w:r w:rsidRPr="00DE1496">
        <w:rPr>
          <w:sz w:val="28"/>
          <w:szCs w:val="28"/>
          <w:lang w:val="uk-UA"/>
        </w:rPr>
        <w:t>жен</w:t>
      </w:r>
      <w:r>
        <w:rPr>
          <w:sz w:val="28"/>
          <w:szCs w:val="28"/>
          <w:lang w:val="uk-UA"/>
        </w:rPr>
        <w:t>ого</w:t>
      </w:r>
      <w:r w:rsidRPr="00DE1496">
        <w:rPr>
          <w:sz w:val="28"/>
          <w:szCs w:val="28"/>
          <w:lang w:val="uk-UA"/>
        </w:rPr>
        <w:t xml:space="preserve"> </w:t>
      </w:r>
      <w:r>
        <w:rPr>
          <w:sz w:val="28"/>
          <w:szCs w:val="28"/>
          <w:lang w:val="uk-UA"/>
        </w:rPr>
        <w:t>із</w:t>
      </w:r>
      <w:r w:rsidRPr="00DE1496">
        <w:rPr>
          <w:sz w:val="28"/>
          <w:szCs w:val="28"/>
          <w:lang w:val="uk-UA"/>
        </w:rPr>
        <w:t xml:space="preserve"> В</w:t>
      </w:r>
      <w:r>
        <w:rPr>
          <w:sz w:val="28"/>
          <w:szCs w:val="28"/>
          <w:lang w:val="uk-UA"/>
        </w:rPr>
        <w:t>ІЛ</w:t>
      </w:r>
      <w:r w:rsidRPr="00DE1496">
        <w:rPr>
          <w:sz w:val="28"/>
          <w:szCs w:val="28"/>
          <w:lang w:val="uk-UA"/>
        </w:rPr>
        <w:t>-</w:t>
      </w:r>
      <w:r>
        <w:rPr>
          <w:sz w:val="28"/>
          <w:szCs w:val="28"/>
          <w:lang w:val="uk-UA"/>
        </w:rPr>
        <w:t>і</w:t>
      </w:r>
      <w:r w:rsidRPr="00DE1496">
        <w:rPr>
          <w:sz w:val="28"/>
          <w:szCs w:val="28"/>
          <w:lang w:val="uk-UA"/>
        </w:rPr>
        <w:t>нф</w:t>
      </w:r>
      <w:r>
        <w:rPr>
          <w:sz w:val="28"/>
          <w:szCs w:val="28"/>
          <w:lang w:val="uk-UA"/>
        </w:rPr>
        <w:t>ікованою маті</w:t>
      </w:r>
      <w:r w:rsidRPr="00DE1496">
        <w:rPr>
          <w:sz w:val="28"/>
          <w:szCs w:val="28"/>
          <w:lang w:val="uk-UA"/>
        </w:rPr>
        <w:t>р</w:t>
      </w:r>
      <w:r w:rsidRPr="005F486B">
        <w:rPr>
          <w:sz w:val="28"/>
          <w:szCs w:val="28"/>
          <w:lang w:val="uk-UA"/>
        </w:rPr>
        <w:t>’</w:t>
      </w:r>
      <w:r>
        <w:rPr>
          <w:sz w:val="28"/>
          <w:szCs w:val="28"/>
          <w:lang w:val="uk-UA"/>
        </w:rPr>
        <w:t>ю, продовження схеми АРВ-профілактики</w:t>
      </w:r>
      <w:r w:rsidRPr="00E04A77">
        <w:rPr>
          <w:sz w:val="28"/>
          <w:szCs w:val="28"/>
          <w:lang w:val="uk-UA"/>
        </w:rPr>
        <w:t xml:space="preserve"> </w:t>
      </w:r>
      <w:r>
        <w:rPr>
          <w:sz w:val="28"/>
          <w:szCs w:val="28"/>
          <w:lang w:val="uk-UA"/>
        </w:rPr>
        <w:t>новонародженому, початок проведення первинної профілактики пневмоцистної пневмонії дитині у віці 4–6 тиж за умови хоча б одного позитивного результату ПЛР або неможливості проведення дослідження методом ПЛР. Діагностичні заходи</w:t>
      </w:r>
      <w:r w:rsidRPr="00E04A77">
        <w:rPr>
          <w:sz w:val="28"/>
          <w:szCs w:val="28"/>
          <w:lang w:val="uk-UA"/>
        </w:rPr>
        <w:t xml:space="preserve"> </w:t>
      </w:r>
      <w:r>
        <w:rPr>
          <w:sz w:val="28"/>
          <w:szCs w:val="28"/>
          <w:lang w:val="uk-UA"/>
        </w:rPr>
        <w:lastRenderedPageBreak/>
        <w:t xml:space="preserve">включають оцінку ризику у дитини </w:t>
      </w:r>
      <w:r w:rsidRPr="009A6678">
        <w:rPr>
          <w:sz w:val="28"/>
          <w:szCs w:val="28"/>
          <w:lang w:val="uk-UA"/>
        </w:rPr>
        <w:t xml:space="preserve">вад розвитку, </w:t>
      </w:r>
      <w:r w:rsidRPr="009A6678">
        <w:rPr>
          <w:sz w:val="28"/>
          <w:szCs w:val="28"/>
          <w:lang w:val="en-US"/>
        </w:rPr>
        <w:t>TORCH</w:t>
      </w:r>
      <w:r w:rsidRPr="009A6678">
        <w:rPr>
          <w:sz w:val="28"/>
          <w:szCs w:val="28"/>
          <w:lang w:val="uk-UA"/>
        </w:rPr>
        <w:t>-інфекцій</w:t>
      </w:r>
      <w:r>
        <w:rPr>
          <w:sz w:val="28"/>
          <w:szCs w:val="28"/>
          <w:lang w:val="uk-UA"/>
        </w:rPr>
        <w:t>, ВІЛ-інфекції (з урахуванням виявлених соціально-біологічних і медичних факторів ризику), синдрому абстиненції, негативних наслідків</w:t>
      </w:r>
      <w:r w:rsidRPr="00E04A77">
        <w:rPr>
          <w:sz w:val="28"/>
          <w:szCs w:val="28"/>
          <w:lang w:val="uk-UA"/>
        </w:rPr>
        <w:t xml:space="preserve"> </w:t>
      </w:r>
      <w:r>
        <w:rPr>
          <w:sz w:val="28"/>
          <w:szCs w:val="28"/>
          <w:lang w:val="uk-UA"/>
        </w:rPr>
        <w:t xml:space="preserve">АРВ-профілактики та кесаревого розтину (оцінка </w:t>
      </w:r>
      <w:r w:rsidRPr="00D77A23">
        <w:rPr>
          <w:sz w:val="28"/>
          <w:szCs w:val="28"/>
          <w:lang w:val="uk-UA"/>
        </w:rPr>
        <w:t xml:space="preserve">загального аналізу крові, </w:t>
      </w:r>
      <w:r>
        <w:rPr>
          <w:sz w:val="28"/>
          <w:szCs w:val="28"/>
          <w:lang w:val="uk-UA"/>
        </w:rPr>
        <w:t>активності печінкових ферментів,</w:t>
      </w:r>
      <w:r w:rsidRPr="00D77A23">
        <w:rPr>
          <w:sz w:val="28"/>
          <w:szCs w:val="28"/>
          <w:lang w:val="uk-UA"/>
        </w:rPr>
        <w:t xml:space="preserve"> </w:t>
      </w:r>
      <w:r>
        <w:rPr>
          <w:sz w:val="28"/>
          <w:szCs w:val="28"/>
          <w:lang w:val="uk-UA"/>
        </w:rPr>
        <w:t xml:space="preserve">рівня молочної кислоти </w:t>
      </w:r>
      <w:r w:rsidRPr="00D77A23">
        <w:rPr>
          <w:sz w:val="28"/>
          <w:szCs w:val="28"/>
          <w:lang w:val="uk-UA"/>
        </w:rPr>
        <w:t>та заліза у сироватці крові в перші дні</w:t>
      </w:r>
      <w:r>
        <w:rPr>
          <w:sz w:val="28"/>
          <w:szCs w:val="28"/>
          <w:lang w:val="uk-UA"/>
        </w:rPr>
        <w:t xml:space="preserve"> життя та у віці</w:t>
      </w:r>
      <w:r w:rsidRPr="00D77A23">
        <w:rPr>
          <w:sz w:val="28"/>
          <w:szCs w:val="28"/>
          <w:lang w:val="uk-UA"/>
        </w:rPr>
        <w:t xml:space="preserve"> 1 і 3 міс</w:t>
      </w:r>
      <w:r>
        <w:rPr>
          <w:sz w:val="28"/>
          <w:szCs w:val="28"/>
          <w:lang w:val="uk-UA"/>
        </w:rPr>
        <w:t>).</w:t>
      </w:r>
      <w:r w:rsidRPr="009A6678">
        <w:rPr>
          <w:sz w:val="28"/>
          <w:szCs w:val="28"/>
          <w:lang w:val="uk-UA"/>
        </w:rPr>
        <w:t xml:space="preserve"> </w:t>
      </w:r>
      <w:r>
        <w:rPr>
          <w:sz w:val="28"/>
          <w:szCs w:val="28"/>
          <w:lang w:val="uk-UA"/>
        </w:rPr>
        <w:t xml:space="preserve">Виявлені захворювання або патологічні стани лікують відповідно до чинних стандартів. Уточнення ВІЛ-статусу дитини здійснюється за допомогою </w:t>
      </w:r>
      <w:r w:rsidRPr="00E04A77">
        <w:rPr>
          <w:sz w:val="28"/>
          <w:szCs w:val="28"/>
          <w:lang w:val="uk-UA"/>
        </w:rPr>
        <w:t>запроп</w:t>
      </w:r>
      <w:r>
        <w:rPr>
          <w:sz w:val="28"/>
          <w:szCs w:val="28"/>
          <w:lang w:val="uk-UA"/>
        </w:rPr>
        <w:t>о</w:t>
      </w:r>
      <w:r w:rsidRPr="00E04A77">
        <w:rPr>
          <w:sz w:val="28"/>
          <w:szCs w:val="28"/>
          <w:lang w:val="uk-UA"/>
        </w:rPr>
        <w:t>нован</w:t>
      </w:r>
      <w:r>
        <w:rPr>
          <w:sz w:val="28"/>
          <w:szCs w:val="28"/>
          <w:lang w:val="uk-UA"/>
        </w:rPr>
        <w:t>ого алгоритму.</w:t>
      </w:r>
      <w:r w:rsidRPr="00E04A77">
        <w:rPr>
          <w:sz w:val="28"/>
          <w:szCs w:val="28"/>
          <w:lang w:val="uk-UA"/>
        </w:rPr>
        <w:t xml:space="preserve"> </w:t>
      </w:r>
      <w:r>
        <w:rPr>
          <w:sz w:val="28"/>
          <w:szCs w:val="28"/>
          <w:lang w:val="uk-UA"/>
        </w:rPr>
        <w:t>Протокол передбачає к</w:t>
      </w:r>
      <w:r w:rsidRPr="00E04A77">
        <w:rPr>
          <w:sz w:val="28"/>
          <w:szCs w:val="28"/>
          <w:lang w:val="uk-UA"/>
        </w:rPr>
        <w:t>онсульт</w:t>
      </w:r>
      <w:r>
        <w:rPr>
          <w:sz w:val="28"/>
          <w:szCs w:val="28"/>
          <w:lang w:val="uk-UA"/>
        </w:rPr>
        <w:t>ативну допомогу з питань в</w:t>
      </w:r>
      <w:r w:rsidRPr="00B73D81">
        <w:rPr>
          <w:sz w:val="28"/>
          <w:szCs w:val="28"/>
          <w:lang w:val="uk-UA"/>
        </w:rPr>
        <w:t>игодовування, догляду, профілактики опортуністичних інфекцій</w:t>
      </w:r>
      <w:r>
        <w:rPr>
          <w:sz w:val="28"/>
          <w:szCs w:val="28"/>
          <w:lang w:val="uk-UA"/>
        </w:rPr>
        <w:t xml:space="preserve"> та</w:t>
      </w:r>
      <w:r w:rsidRPr="00B73D81">
        <w:rPr>
          <w:sz w:val="28"/>
          <w:szCs w:val="28"/>
          <w:lang w:val="uk-UA"/>
        </w:rPr>
        <w:t xml:space="preserve"> синдрому раптової смерті, уточнення ВІЛ-статусу різними методами</w:t>
      </w:r>
      <w:r>
        <w:rPr>
          <w:sz w:val="28"/>
          <w:szCs w:val="28"/>
          <w:lang w:val="uk-UA"/>
        </w:rPr>
        <w:t xml:space="preserve"> з використанням запропонованих алгоритмів консультування</w:t>
      </w:r>
      <w:r w:rsidRPr="00E04A77">
        <w:rPr>
          <w:sz w:val="28"/>
          <w:szCs w:val="28"/>
          <w:lang w:val="uk-UA"/>
        </w:rPr>
        <w:t xml:space="preserve">. </w:t>
      </w:r>
      <w:r>
        <w:rPr>
          <w:sz w:val="28"/>
          <w:szCs w:val="28"/>
          <w:lang w:val="uk-UA"/>
        </w:rPr>
        <w:t xml:space="preserve">Заходи диференційовані </w:t>
      </w:r>
      <w:r w:rsidRPr="00E04A77">
        <w:rPr>
          <w:sz w:val="28"/>
          <w:szCs w:val="28"/>
          <w:lang w:val="uk-UA"/>
        </w:rPr>
        <w:t xml:space="preserve">залежно від віку дитини та </w:t>
      </w:r>
      <w:r>
        <w:rPr>
          <w:sz w:val="28"/>
          <w:szCs w:val="28"/>
          <w:lang w:val="uk-UA"/>
        </w:rPr>
        <w:t xml:space="preserve">даних про </w:t>
      </w:r>
      <w:r w:rsidRPr="00E04A77">
        <w:rPr>
          <w:sz w:val="28"/>
          <w:szCs w:val="28"/>
          <w:lang w:val="uk-UA"/>
        </w:rPr>
        <w:t>результат</w:t>
      </w:r>
      <w:r>
        <w:rPr>
          <w:sz w:val="28"/>
          <w:szCs w:val="28"/>
          <w:lang w:val="uk-UA"/>
        </w:rPr>
        <w:t>и</w:t>
      </w:r>
      <w:r w:rsidRPr="00E04A77">
        <w:rPr>
          <w:sz w:val="28"/>
          <w:szCs w:val="28"/>
          <w:lang w:val="uk-UA"/>
        </w:rPr>
        <w:t xml:space="preserve"> уточнення </w:t>
      </w:r>
      <w:r>
        <w:rPr>
          <w:sz w:val="28"/>
          <w:szCs w:val="28"/>
          <w:lang w:val="uk-UA"/>
        </w:rPr>
        <w:t xml:space="preserve">її </w:t>
      </w:r>
      <w:r w:rsidRPr="00E04A77">
        <w:rPr>
          <w:sz w:val="28"/>
          <w:szCs w:val="28"/>
          <w:lang w:val="uk-UA"/>
        </w:rPr>
        <w:t xml:space="preserve">ВІЛ-статусу. </w:t>
      </w:r>
    </w:p>
    <w:p w:rsidR="000C0BF5" w:rsidRPr="00BD7331" w:rsidRDefault="000C0BF5" w:rsidP="000C0BF5">
      <w:pPr>
        <w:ind w:firstLine="539"/>
        <w:jc w:val="both"/>
        <w:rPr>
          <w:sz w:val="28"/>
          <w:szCs w:val="28"/>
          <w:lang w:val="uk-UA"/>
        </w:rPr>
      </w:pPr>
      <w:r w:rsidRPr="00BD7331">
        <w:rPr>
          <w:sz w:val="28"/>
          <w:szCs w:val="28"/>
          <w:lang w:val="uk-UA"/>
        </w:rPr>
        <w:t>Впровадження у</w:t>
      </w:r>
      <w:r>
        <w:rPr>
          <w:sz w:val="28"/>
          <w:szCs w:val="28"/>
          <w:lang w:val="uk-UA"/>
        </w:rPr>
        <w:t xml:space="preserve"> 2000–2004 рр. в</w:t>
      </w:r>
      <w:r w:rsidRPr="00BD7331">
        <w:rPr>
          <w:sz w:val="28"/>
          <w:szCs w:val="28"/>
          <w:lang w:val="uk-UA"/>
        </w:rPr>
        <w:t xml:space="preserve"> Одеському регіоні </w:t>
      </w:r>
      <w:r>
        <w:rPr>
          <w:sz w:val="28"/>
          <w:szCs w:val="28"/>
          <w:lang w:val="uk-UA"/>
        </w:rPr>
        <w:t>системи перинатальної профілактики передачі ВІЛ, ранньої діагностики В</w:t>
      </w:r>
      <w:r w:rsidRPr="00BD7331">
        <w:rPr>
          <w:sz w:val="28"/>
          <w:szCs w:val="28"/>
          <w:lang w:val="uk-UA"/>
        </w:rPr>
        <w:t>ІЛ-і</w:t>
      </w:r>
      <w:r>
        <w:rPr>
          <w:sz w:val="28"/>
          <w:szCs w:val="28"/>
          <w:lang w:val="uk-UA"/>
        </w:rPr>
        <w:t>нфекції у дітей,</w:t>
      </w:r>
      <w:r w:rsidRPr="00BD7331">
        <w:rPr>
          <w:sz w:val="28"/>
          <w:szCs w:val="28"/>
          <w:lang w:val="uk-UA"/>
        </w:rPr>
        <w:t xml:space="preserve"> </w:t>
      </w:r>
      <w:r>
        <w:rPr>
          <w:sz w:val="28"/>
          <w:szCs w:val="28"/>
          <w:lang w:val="uk-UA"/>
        </w:rPr>
        <w:t xml:space="preserve">диференційованого </w:t>
      </w:r>
      <w:r w:rsidRPr="00BD7331">
        <w:rPr>
          <w:sz w:val="28"/>
          <w:szCs w:val="28"/>
          <w:lang w:val="uk-UA"/>
        </w:rPr>
        <w:t>підходу до надання медичної допомоги</w:t>
      </w:r>
      <w:r>
        <w:rPr>
          <w:sz w:val="28"/>
          <w:szCs w:val="28"/>
          <w:lang w:val="uk-UA"/>
        </w:rPr>
        <w:t xml:space="preserve"> дітям ВІЛ-інфікованих жінок, а також доступність ВААРТ позитивно позначилися на здоров’ї дітей з перинатальним контактом із ВІЛ. У 2005 р. померло 12 дітей ВІЛ-інфікованих жінок (3 із них – з ВІЛ-інфекцією), у 2006 р. </w:t>
      </w:r>
      <w:r w:rsidRPr="008D6429">
        <w:rPr>
          <w:sz w:val="28"/>
          <w:szCs w:val="28"/>
          <w:lang w:val="uk-UA"/>
        </w:rPr>
        <w:t>–</w:t>
      </w:r>
      <w:r>
        <w:rPr>
          <w:sz w:val="28"/>
          <w:szCs w:val="28"/>
          <w:lang w:val="uk-UA"/>
        </w:rPr>
        <w:t xml:space="preserve"> 4 (3 із них – з ВІЛ-інфекцією), ППС 248,3 %; тобто в період 2005–2006 рр. у порівнянні з періодом 2000–2004 рр. смертність дітей ВІЛ-інфікованих жінок знизилася (ВШ 1,83; 95 % 1,04–3,24). </w:t>
      </w:r>
    </w:p>
    <w:p w:rsidR="000C0BF5" w:rsidRPr="005F34D3" w:rsidRDefault="000C0BF5" w:rsidP="000C0BF5">
      <w:pPr>
        <w:ind w:firstLine="540"/>
        <w:jc w:val="both"/>
        <w:rPr>
          <w:sz w:val="28"/>
          <w:szCs w:val="28"/>
          <w:lang w:val="uk-UA"/>
        </w:rPr>
      </w:pPr>
      <w:r>
        <w:rPr>
          <w:sz w:val="28"/>
          <w:szCs w:val="28"/>
          <w:lang w:val="uk-UA"/>
        </w:rPr>
        <w:t>Таким чином, запропонований протокол медичного ведення дітей, народжених ВІЛ-інфікованими жінками,</w:t>
      </w:r>
      <w:r w:rsidRPr="005F34D3">
        <w:rPr>
          <w:sz w:val="28"/>
          <w:szCs w:val="28"/>
          <w:lang w:val="uk-UA"/>
        </w:rPr>
        <w:t xml:space="preserve"> </w:t>
      </w:r>
      <w:r>
        <w:rPr>
          <w:sz w:val="28"/>
          <w:szCs w:val="28"/>
          <w:lang w:val="uk-UA"/>
        </w:rPr>
        <w:t>є диференційованим, етапним, багатокомпонентним, мультифакторним, вартісним, але важливим для збереження здоров’я дитини.</w:t>
      </w:r>
    </w:p>
    <w:p w:rsidR="000C0BF5" w:rsidRDefault="000C0BF5" w:rsidP="000C0BF5">
      <w:pPr>
        <w:autoSpaceDE w:val="0"/>
        <w:autoSpaceDN w:val="0"/>
        <w:adjustRightInd w:val="0"/>
        <w:ind w:firstLine="540"/>
        <w:jc w:val="both"/>
        <w:rPr>
          <w:sz w:val="28"/>
          <w:szCs w:val="28"/>
          <w:lang w:val="uk-UA"/>
        </w:rPr>
        <w:sectPr w:rsidR="000C0BF5" w:rsidSect="009D17F9">
          <w:pgSz w:w="11906" w:h="16838"/>
          <w:pgMar w:top="1418" w:right="794" w:bottom="1418" w:left="1021" w:header="709" w:footer="709" w:gutter="0"/>
          <w:pgNumType w:start="20"/>
          <w:cols w:space="708"/>
          <w:docGrid w:linePitch="360"/>
        </w:sectPr>
      </w:pPr>
    </w:p>
    <w:p w:rsidR="000C0BF5" w:rsidRPr="00E04A77" w:rsidRDefault="000C0BF5" w:rsidP="000C0BF5">
      <w:pPr>
        <w:autoSpaceDE w:val="0"/>
        <w:autoSpaceDN w:val="0"/>
        <w:adjustRightInd w:val="0"/>
        <w:ind w:firstLine="540"/>
        <w:jc w:val="both"/>
        <w:rPr>
          <w:sz w:val="28"/>
          <w:szCs w:val="28"/>
          <w:lang w:val="uk-UA"/>
        </w:rPr>
      </w:pPr>
    </w:p>
    <w:tbl>
      <w:tblPr>
        <w:tblStyle w:val="affffffffffffffffffff5"/>
        <w:tblW w:w="145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40"/>
        <w:gridCol w:w="3420"/>
        <w:gridCol w:w="245"/>
        <w:gridCol w:w="4795"/>
        <w:gridCol w:w="236"/>
        <w:gridCol w:w="3544"/>
      </w:tblGrid>
      <w:tr w:rsidR="000C0BF5" w:rsidRPr="006E5E8C" w:rsidTr="008617E1">
        <w:tc>
          <w:tcPr>
            <w:tcW w:w="2340" w:type="dxa"/>
          </w:tcPr>
          <w:p w:rsidR="000C0BF5" w:rsidRDefault="000C0BF5" w:rsidP="008617E1">
            <w:pPr>
              <w:rPr>
                <w:lang w:val="uk-UA"/>
              </w:rPr>
            </w:pPr>
          </w:p>
        </w:tc>
        <w:tc>
          <w:tcPr>
            <w:tcW w:w="12240" w:type="dxa"/>
            <w:gridSpan w:val="5"/>
            <w:tcBorders>
              <w:top w:val="single" w:sz="4" w:space="0" w:color="auto"/>
              <w:bottom w:val="single" w:sz="4" w:space="0" w:color="auto"/>
            </w:tcBorders>
          </w:tcPr>
          <w:p w:rsidR="000C0BF5" w:rsidRPr="00E61B56" w:rsidRDefault="000C0BF5" w:rsidP="008617E1">
            <w:pPr>
              <w:jc w:val="center"/>
              <w:rPr>
                <w:sz w:val="28"/>
                <w:szCs w:val="28"/>
                <w:lang w:val="uk-UA"/>
              </w:rPr>
            </w:pPr>
            <w:r w:rsidRPr="00E61B56">
              <w:rPr>
                <w:bCs/>
                <w:sz w:val="28"/>
                <w:szCs w:val="28"/>
                <w:lang w:val="uk-UA"/>
              </w:rPr>
              <w:t>Медичне ведення</w:t>
            </w:r>
            <w:r w:rsidRPr="00E61B56">
              <w:rPr>
                <w:bCs/>
                <w:sz w:val="28"/>
                <w:szCs w:val="28"/>
              </w:rPr>
              <w:t xml:space="preserve"> </w:t>
            </w:r>
            <w:r w:rsidRPr="00E61B56">
              <w:rPr>
                <w:bCs/>
                <w:sz w:val="28"/>
                <w:szCs w:val="28"/>
                <w:lang w:val="uk-UA"/>
              </w:rPr>
              <w:t>дитини, народженої ВІЛ-інфікованою жінкою</w:t>
            </w:r>
          </w:p>
        </w:tc>
      </w:tr>
      <w:tr w:rsidR="000C0BF5" w:rsidRPr="006E5E8C" w:rsidTr="008617E1">
        <w:tc>
          <w:tcPr>
            <w:tcW w:w="2340" w:type="dxa"/>
          </w:tcPr>
          <w:p w:rsidR="000C0BF5" w:rsidRDefault="000C0BF5" w:rsidP="008617E1">
            <w:pPr>
              <w:rPr>
                <w:lang w:val="uk-UA"/>
              </w:rPr>
            </w:pPr>
          </w:p>
        </w:tc>
        <w:tc>
          <w:tcPr>
            <w:tcW w:w="3420" w:type="dxa"/>
            <w:tcBorders>
              <w:top w:val="single" w:sz="4" w:space="0" w:color="auto"/>
              <w:bottom w:val="single" w:sz="4" w:space="0" w:color="auto"/>
            </w:tcBorders>
          </w:tcPr>
          <w:p w:rsidR="000C0BF5" w:rsidRPr="006E5E8C" w:rsidRDefault="000C0BF5" w:rsidP="008617E1">
            <w:pPr>
              <w:jc w:val="center"/>
              <w:rPr>
                <w:sz w:val="28"/>
                <w:szCs w:val="28"/>
                <w:lang w:val="uk-UA"/>
              </w:rPr>
            </w:pPr>
            <w:r w:rsidRPr="006E5E8C">
              <w:rPr>
                <w:sz w:val="28"/>
                <w:szCs w:val="28"/>
                <w:lang w:val="uk-UA"/>
              </w:rPr>
              <w:t>▼</w:t>
            </w:r>
          </w:p>
        </w:tc>
        <w:tc>
          <w:tcPr>
            <w:tcW w:w="245" w:type="dxa"/>
            <w:tcBorders>
              <w:top w:val="single" w:sz="4" w:space="0" w:color="auto"/>
            </w:tcBorders>
          </w:tcPr>
          <w:p w:rsidR="000C0BF5" w:rsidRPr="006E5E8C" w:rsidRDefault="000C0BF5" w:rsidP="00DD4F51">
            <w:pPr>
              <w:numPr>
                <w:ilvl w:val="0"/>
                <w:numId w:val="58"/>
              </w:numPr>
              <w:suppressAutoHyphens w:val="0"/>
              <w:jc w:val="center"/>
              <w:rPr>
                <w:sz w:val="28"/>
                <w:szCs w:val="28"/>
                <w:lang w:val="uk-UA"/>
              </w:rPr>
            </w:pPr>
          </w:p>
        </w:tc>
        <w:tc>
          <w:tcPr>
            <w:tcW w:w="4795" w:type="dxa"/>
            <w:tcBorders>
              <w:top w:val="single" w:sz="4" w:space="0" w:color="auto"/>
              <w:bottom w:val="single" w:sz="4" w:space="0" w:color="auto"/>
            </w:tcBorders>
          </w:tcPr>
          <w:p w:rsidR="000C0BF5" w:rsidRPr="006E5E8C" w:rsidRDefault="000C0BF5" w:rsidP="008617E1">
            <w:pPr>
              <w:jc w:val="center"/>
              <w:rPr>
                <w:sz w:val="28"/>
                <w:szCs w:val="28"/>
                <w:lang w:val="uk-UA"/>
              </w:rPr>
            </w:pPr>
            <w:r w:rsidRPr="006E5E8C">
              <w:rPr>
                <w:sz w:val="28"/>
                <w:szCs w:val="28"/>
                <w:lang w:val="uk-UA"/>
              </w:rPr>
              <w:t>▼</w:t>
            </w:r>
          </w:p>
        </w:tc>
        <w:tc>
          <w:tcPr>
            <w:tcW w:w="236" w:type="dxa"/>
            <w:tcBorders>
              <w:top w:val="single" w:sz="4" w:space="0" w:color="auto"/>
            </w:tcBorders>
          </w:tcPr>
          <w:p w:rsidR="000C0BF5" w:rsidRPr="006E5E8C" w:rsidRDefault="000C0BF5" w:rsidP="00DD4F51">
            <w:pPr>
              <w:numPr>
                <w:ilvl w:val="0"/>
                <w:numId w:val="59"/>
              </w:numPr>
              <w:suppressAutoHyphens w:val="0"/>
              <w:jc w:val="center"/>
              <w:rPr>
                <w:sz w:val="28"/>
                <w:szCs w:val="28"/>
                <w:lang w:val="uk-UA"/>
              </w:rPr>
            </w:pPr>
          </w:p>
        </w:tc>
        <w:tc>
          <w:tcPr>
            <w:tcW w:w="3544" w:type="dxa"/>
            <w:tcBorders>
              <w:top w:val="single" w:sz="4" w:space="0" w:color="auto"/>
              <w:bottom w:val="single" w:sz="4" w:space="0" w:color="auto"/>
            </w:tcBorders>
          </w:tcPr>
          <w:p w:rsidR="000C0BF5" w:rsidRPr="006E5E8C" w:rsidRDefault="000C0BF5" w:rsidP="008617E1">
            <w:pPr>
              <w:jc w:val="center"/>
              <w:rPr>
                <w:sz w:val="28"/>
                <w:szCs w:val="28"/>
                <w:lang w:val="uk-UA"/>
              </w:rPr>
            </w:pPr>
            <w:r w:rsidRPr="006E5E8C">
              <w:rPr>
                <w:sz w:val="28"/>
                <w:szCs w:val="28"/>
                <w:lang w:val="uk-UA"/>
              </w:rPr>
              <w:t>▼</w:t>
            </w:r>
          </w:p>
        </w:tc>
      </w:tr>
      <w:tr w:rsidR="000C0BF5" w:rsidRPr="00B00394" w:rsidTr="008617E1">
        <w:tc>
          <w:tcPr>
            <w:tcW w:w="2340" w:type="dxa"/>
            <w:tcBorders>
              <w:right w:val="single" w:sz="4" w:space="0" w:color="auto"/>
            </w:tcBorders>
          </w:tcPr>
          <w:p w:rsidR="000C0BF5" w:rsidRPr="00B00394" w:rsidRDefault="000C0BF5" w:rsidP="008617E1">
            <w:pPr>
              <w:rPr>
                <w:lang w:val="uk-UA"/>
              </w:rPr>
            </w:pPr>
          </w:p>
        </w:tc>
        <w:tc>
          <w:tcPr>
            <w:tcW w:w="3420" w:type="dxa"/>
            <w:tcBorders>
              <w:top w:val="single" w:sz="4" w:space="0" w:color="auto"/>
              <w:left w:val="single" w:sz="4" w:space="0" w:color="auto"/>
              <w:bottom w:val="single" w:sz="4" w:space="0" w:color="auto"/>
              <w:right w:val="single" w:sz="4" w:space="0" w:color="auto"/>
            </w:tcBorders>
          </w:tcPr>
          <w:p w:rsidR="000C0BF5" w:rsidRPr="00E61B56" w:rsidRDefault="000C0BF5" w:rsidP="008617E1">
            <w:pPr>
              <w:jc w:val="center"/>
              <w:rPr>
                <w:bCs/>
                <w:lang w:val="uk-UA"/>
              </w:rPr>
            </w:pPr>
            <w:r w:rsidRPr="00E61B56">
              <w:rPr>
                <w:bCs/>
                <w:lang w:val="uk-UA"/>
              </w:rPr>
              <w:t>Профілактичні заходи</w:t>
            </w:r>
          </w:p>
        </w:tc>
        <w:tc>
          <w:tcPr>
            <w:tcW w:w="245" w:type="dxa"/>
            <w:tcBorders>
              <w:left w:val="single" w:sz="4" w:space="0" w:color="auto"/>
              <w:right w:val="single" w:sz="4" w:space="0" w:color="auto"/>
            </w:tcBorders>
          </w:tcPr>
          <w:p w:rsidR="000C0BF5" w:rsidRPr="00B2475D" w:rsidRDefault="000C0BF5" w:rsidP="00DD4F51">
            <w:pPr>
              <w:numPr>
                <w:ilvl w:val="0"/>
                <w:numId w:val="58"/>
              </w:numPr>
              <w:suppressAutoHyphens w:val="0"/>
              <w:jc w:val="center"/>
              <w:rPr>
                <w:b/>
                <w:bCs/>
                <w:lang w:val="uk-UA"/>
              </w:rPr>
            </w:pPr>
          </w:p>
        </w:tc>
        <w:tc>
          <w:tcPr>
            <w:tcW w:w="4795" w:type="dxa"/>
            <w:tcBorders>
              <w:top w:val="single" w:sz="4" w:space="0" w:color="auto"/>
              <w:left w:val="single" w:sz="4" w:space="0" w:color="auto"/>
              <w:bottom w:val="single" w:sz="4" w:space="0" w:color="auto"/>
              <w:right w:val="single" w:sz="4" w:space="0" w:color="auto"/>
            </w:tcBorders>
          </w:tcPr>
          <w:p w:rsidR="000C0BF5" w:rsidRPr="00E61B56" w:rsidRDefault="000C0BF5" w:rsidP="008617E1">
            <w:pPr>
              <w:jc w:val="center"/>
              <w:rPr>
                <w:bCs/>
                <w:lang w:val="uk-UA"/>
              </w:rPr>
            </w:pPr>
            <w:r w:rsidRPr="00E61B56">
              <w:rPr>
                <w:bCs/>
                <w:lang w:val="uk-UA"/>
              </w:rPr>
              <w:t>Діагностичні заходи</w:t>
            </w:r>
          </w:p>
        </w:tc>
        <w:tc>
          <w:tcPr>
            <w:tcW w:w="236" w:type="dxa"/>
            <w:tcBorders>
              <w:left w:val="single" w:sz="4" w:space="0" w:color="auto"/>
              <w:right w:val="single" w:sz="4" w:space="0" w:color="auto"/>
            </w:tcBorders>
          </w:tcPr>
          <w:p w:rsidR="000C0BF5" w:rsidRPr="00B2475D" w:rsidRDefault="000C0BF5" w:rsidP="00DD4F51">
            <w:pPr>
              <w:numPr>
                <w:ilvl w:val="0"/>
                <w:numId w:val="59"/>
              </w:numPr>
              <w:suppressAutoHyphens w:val="0"/>
              <w:jc w:val="center"/>
              <w:rPr>
                <w:b/>
                <w:bCs/>
                <w:lang w:val="uk-UA"/>
              </w:rPr>
            </w:pPr>
          </w:p>
        </w:tc>
        <w:tc>
          <w:tcPr>
            <w:tcW w:w="3544" w:type="dxa"/>
            <w:tcBorders>
              <w:top w:val="single" w:sz="4" w:space="0" w:color="auto"/>
              <w:left w:val="single" w:sz="4" w:space="0" w:color="auto"/>
              <w:bottom w:val="single" w:sz="4" w:space="0" w:color="auto"/>
              <w:right w:val="single" w:sz="4" w:space="0" w:color="auto"/>
            </w:tcBorders>
          </w:tcPr>
          <w:p w:rsidR="000C0BF5" w:rsidRPr="00E61B56" w:rsidRDefault="000C0BF5" w:rsidP="008617E1">
            <w:pPr>
              <w:jc w:val="center"/>
              <w:rPr>
                <w:bCs/>
                <w:lang w:val="uk-UA"/>
              </w:rPr>
            </w:pPr>
            <w:r w:rsidRPr="00E61B56">
              <w:rPr>
                <w:bCs/>
                <w:lang w:val="uk-UA"/>
              </w:rPr>
              <w:t xml:space="preserve">Консультативна допомога   </w:t>
            </w:r>
          </w:p>
        </w:tc>
      </w:tr>
      <w:tr w:rsidR="000C0BF5" w:rsidRPr="00B00394" w:rsidTr="008617E1">
        <w:tc>
          <w:tcPr>
            <w:tcW w:w="2340" w:type="dxa"/>
          </w:tcPr>
          <w:p w:rsidR="000C0BF5" w:rsidRPr="00B00394" w:rsidRDefault="000C0BF5" w:rsidP="008617E1">
            <w:pPr>
              <w:rPr>
                <w:lang w:val="uk-UA"/>
              </w:rPr>
            </w:pPr>
          </w:p>
        </w:tc>
        <w:tc>
          <w:tcPr>
            <w:tcW w:w="3420"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c>
          <w:tcPr>
            <w:tcW w:w="245" w:type="dxa"/>
          </w:tcPr>
          <w:p w:rsidR="000C0BF5" w:rsidRPr="00B00394" w:rsidRDefault="000C0BF5" w:rsidP="00DD4F51">
            <w:pPr>
              <w:numPr>
                <w:ilvl w:val="0"/>
                <w:numId w:val="58"/>
              </w:numPr>
              <w:suppressAutoHyphens w:val="0"/>
              <w:jc w:val="center"/>
              <w:rPr>
                <w:lang w:val="uk-UA"/>
              </w:rPr>
            </w:pPr>
          </w:p>
        </w:tc>
        <w:tc>
          <w:tcPr>
            <w:tcW w:w="4795"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c>
          <w:tcPr>
            <w:tcW w:w="236" w:type="dxa"/>
          </w:tcPr>
          <w:p w:rsidR="000C0BF5" w:rsidRPr="00B00394" w:rsidRDefault="000C0BF5" w:rsidP="00DD4F51">
            <w:pPr>
              <w:numPr>
                <w:ilvl w:val="0"/>
                <w:numId w:val="59"/>
              </w:numPr>
              <w:suppressAutoHyphens w:val="0"/>
              <w:jc w:val="center"/>
              <w:rPr>
                <w:lang w:val="uk-UA"/>
              </w:rPr>
            </w:pPr>
          </w:p>
        </w:tc>
        <w:tc>
          <w:tcPr>
            <w:tcW w:w="3544"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r>
      <w:tr w:rsidR="000C0BF5" w:rsidRPr="00B00394" w:rsidTr="008617E1">
        <w:tc>
          <w:tcPr>
            <w:tcW w:w="2340" w:type="dxa"/>
            <w:tcBorders>
              <w:right w:val="single" w:sz="4" w:space="0" w:color="auto"/>
            </w:tcBorders>
            <w:vAlign w:val="center"/>
          </w:tcPr>
          <w:p w:rsidR="000C0BF5" w:rsidRPr="00B00394" w:rsidRDefault="000C0BF5" w:rsidP="008617E1">
            <w:pPr>
              <w:rPr>
                <w:lang w:val="uk-UA"/>
              </w:rPr>
            </w:pPr>
            <w:r w:rsidRPr="005766D7">
              <w:rPr>
                <w:lang w:val="uk-UA"/>
              </w:rPr>
              <w:t xml:space="preserve">У неонатальному періоді </w:t>
            </w:r>
          </w:p>
        </w:tc>
        <w:tc>
          <w:tcPr>
            <w:tcW w:w="3420" w:type="dxa"/>
            <w:tcBorders>
              <w:top w:val="single" w:sz="4" w:space="0" w:color="auto"/>
              <w:left w:val="single" w:sz="4" w:space="0" w:color="auto"/>
              <w:bottom w:val="single" w:sz="4" w:space="0" w:color="auto"/>
              <w:right w:val="single" w:sz="4" w:space="0" w:color="auto"/>
            </w:tcBorders>
          </w:tcPr>
          <w:p w:rsidR="000C0BF5" w:rsidRPr="00296267" w:rsidRDefault="000C0BF5" w:rsidP="00DD4F51">
            <w:pPr>
              <w:numPr>
                <w:ilvl w:val="0"/>
                <w:numId w:val="55"/>
              </w:numPr>
              <w:tabs>
                <w:tab w:val="clear" w:pos="720"/>
                <w:tab w:val="num" w:pos="252"/>
              </w:tabs>
              <w:suppressAutoHyphens w:val="0"/>
              <w:ind w:left="252" w:hanging="180"/>
              <w:rPr>
                <w:lang w:val="uk-UA"/>
              </w:rPr>
            </w:pPr>
            <w:r w:rsidRPr="00296267">
              <w:rPr>
                <w:lang w:val="uk-UA"/>
              </w:rPr>
              <w:t>Ранній</w:t>
            </w:r>
            <w:r>
              <w:rPr>
                <w:lang w:val="uk-UA"/>
              </w:rPr>
              <w:t xml:space="preserve"> </w:t>
            </w:r>
            <w:r w:rsidRPr="00296267">
              <w:rPr>
                <w:lang w:val="uk-UA"/>
              </w:rPr>
              <w:t>контакт «шкіра до шкіри» та цілодобове сумісне перебування новонародженого із матір’ю</w:t>
            </w:r>
          </w:p>
          <w:p w:rsidR="000C0BF5" w:rsidRPr="007369E6" w:rsidRDefault="000C0BF5" w:rsidP="00DD4F51">
            <w:pPr>
              <w:numPr>
                <w:ilvl w:val="0"/>
                <w:numId w:val="55"/>
              </w:numPr>
              <w:tabs>
                <w:tab w:val="clear" w:pos="720"/>
                <w:tab w:val="num" w:pos="252"/>
              </w:tabs>
              <w:suppressAutoHyphens w:val="0"/>
              <w:ind w:left="252" w:hanging="180"/>
              <w:rPr>
                <w:lang w:val="uk-UA"/>
              </w:rPr>
            </w:pPr>
            <w:r w:rsidRPr="00B00394">
              <w:rPr>
                <w:lang w:val="uk-UA"/>
              </w:rPr>
              <w:t>Продовження схеми АРВ-профілактики</w:t>
            </w:r>
            <w:r>
              <w:rPr>
                <w:lang w:val="uk-UA"/>
              </w:rPr>
              <w:t xml:space="preserve"> згідно з чинним протоколом</w:t>
            </w:r>
          </w:p>
          <w:p w:rsidR="000C0BF5" w:rsidRPr="00B00394" w:rsidRDefault="000C0BF5" w:rsidP="008617E1">
            <w:pPr>
              <w:ind w:left="72"/>
              <w:rPr>
                <w:lang w:val="uk-UA"/>
              </w:rPr>
            </w:pPr>
          </w:p>
        </w:tc>
        <w:tc>
          <w:tcPr>
            <w:tcW w:w="245" w:type="dxa"/>
            <w:tcBorders>
              <w:left w:val="single" w:sz="4" w:space="0" w:color="auto"/>
              <w:right w:val="single" w:sz="4" w:space="0" w:color="auto"/>
            </w:tcBorders>
          </w:tcPr>
          <w:p w:rsidR="000C0BF5" w:rsidRPr="00B00394" w:rsidRDefault="000C0BF5" w:rsidP="00DD4F51">
            <w:pPr>
              <w:numPr>
                <w:ilvl w:val="0"/>
                <w:numId w:val="56"/>
              </w:numPr>
              <w:suppressAutoHyphens w:val="0"/>
              <w:rPr>
                <w:lang w:val="uk-UA"/>
              </w:rPr>
            </w:pPr>
          </w:p>
        </w:tc>
        <w:tc>
          <w:tcPr>
            <w:tcW w:w="4795" w:type="dxa"/>
            <w:tcBorders>
              <w:top w:val="single" w:sz="4" w:space="0" w:color="auto"/>
              <w:left w:val="single" w:sz="4" w:space="0" w:color="auto"/>
              <w:bottom w:val="single" w:sz="4" w:space="0" w:color="auto"/>
              <w:right w:val="single" w:sz="4" w:space="0" w:color="auto"/>
            </w:tcBorders>
          </w:tcPr>
          <w:p w:rsidR="000C0BF5" w:rsidRDefault="000C0BF5" w:rsidP="00DD4F51">
            <w:pPr>
              <w:numPr>
                <w:ilvl w:val="0"/>
                <w:numId w:val="56"/>
              </w:numPr>
              <w:tabs>
                <w:tab w:val="clear" w:pos="720"/>
                <w:tab w:val="num" w:pos="367"/>
              </w:tabs>
              <w:suppressAutoHyphens w:val="0"/>
              <w:ind w:left="367"/>
              <w:rPr>
                <w:lang w:val="uk-UA"/>
              </w:rPr>
            </w:pPr>
            <w:r>
              <w:rPr>
                <w:lang w:val="uk-UA"/>
              </w:rPr>
              <w:t>Дослідження крові з пуповини методом ІФА</w:t>
            </w:r>
          </w:p>
          <w:p w:rsidR="000C0BF5" w:rsidRDefault="000C0BF5" w:rsidP="00DD4F51">
            <w:pPr>
              <w:numPr>
                <w:ilvl w:val="0"/>
                <w:numId w:val="56"/>
              </w:numPr>
              <w:tabs>
                <w:tab w:val="clear" w:pos="720"/>
                <w:tab w:val="num" w:pos="367"/>
              </w:tabs>
              <w:suppressAutoHyphens w:val="0"/>
              <w:ind w:left="367"/>
              <w:rPr>
                <w:lang w:val="uk-UA"/>
              </w:rPr>
            </w:pPr>
            <w:r>
              <w:rPr>
                <w:lang w:val="uk-UA"/>
              </w:rPr>
              <w:t>Загальна оцінка клінічного стану</w:t>
            </w:r>
          </w:p>
          <w:p w:rsidR="000C0BF5" w:rsidRDefault="000C0BF5" w:rsidP="00DD4F51">
            <w:pPr>
              <w:numPr>
                <w:ilvl w:val="0"/>
                <w:numId w:val="56"/>
              </w:numPr>
              <w:tabs>
                <w:tab w:val="clear" w:pos="720"/>
                <w:tab w:val="num" w:pos="367"/>
              </w:tabs>
              <w:suppressAutoHyphens w:val="0"/>
              <w:ind w:left="367"/>
              <w:rPr>
                <w:lang w:val="uk-UA"/>
              </w:rPr>
            </w:pPr>
            <w:r>
              <w:rPr>
                <w:lang w:val="uk-UA"/>
              </w:rPr>
              <w:t>Оцінка ризику вад розвитку</w:t>
            </w:r>
            <w:r w:rsidRPr="00B00394">
              <w:rPr>
                <w:lang w:val="uk-UA"/>
              </w:rPr>
              <w:t xml:space="preserve"> </w:t>
            </w:r>
          </w:p>
          <w:p w:rsidR="000C0BF5" w:rsidRPr="00B00394" w:rsidRDefault="000C0BF5" w:rsidP="00DD4F51">
            <w:pPr>
              <w:numPr>
                <w:ilvl w:val="0"/>
                <w:numId w:val="56"/>
              </w:numPr>
              <w:tabs>
                <w:tab w:val="clear" w:pos="720"/>
                <w:tab w:val="num" w:pos="367"/>
              </w:tabs>
              <w:suppressAutoHyphens w:val="0"/>
              <w:ind w:left="367"/>
              <w:rPr>
                <w:lang w:val="uk-UA"/>
              </w:rPr>
            </w:pPr>
            <w:r w:rsidRPr="00B00394">
              <w:rPr>
                <w:lang w:val="uk-UA"/>
              </w:rPr>
              <w:t xml:space="preserve">Оцінка ризику </w:t>
            </w:r>
            <w:r w:rsidRPr="00B00394">
              <w:rPr>
                <w:lang w:val="en-US"/>
              </w:rPr>
              <w:t>TORCH</w:t>
            </w:r>
            <w:r w:rsidRPr="00B00394">
              <w:rPr>
                <w:lang w:val="uk-UA"/>
              </w:rPr>
              <w:t>-інфекцій</w:t>
            </w:r>
          </w:p>
          <w:p w:rsidR="000C0BF5" w:rsidRDefault="000C0BF5" w:rsidP="00DD4F51">
            <w:pPr>
              <w:numPr>
                <w:ilvl w:val="0"/>
                <w:numId w:val="56"/>
              </w:numPr>
              <w:tabs>
                <w:tab w:val="clear" w:pos="720"/>
                <w:tab w:val="num" w:pos="367"/>
              </w:tabs>
              <w:suppressAutoHyphens w:val="0"/>
              <w:ind w:left="367"/>
              <w:rPr>
                <w:lang w:val="uk-UA"/>
              </w:rPr>
            </w:pPr>
            <w:r w:rsidRPr="00B00394">
              <w:rPr>
                <w:lang w:val="uk-UA"/>
              </w:rPr>
              <w:t>Оцінка ризику синдрому абстиненції</w:t>
            </w:r>
          </w:p>
          <w:p w:rsidR="000C0BF5" w:rsidRPr="00B00394" w:rsidRDefault="000C0BF5" w:rsidP="00DD4F51">
            <w:pPr>
              <w:numPr>
                <w:ilvl w:val="0"/>
                <w:numId w:val="56"/>
              </w:numPr>
              <w:tabs>
                <w:tab w:val="clear" w:pos="720"/>
                <w:tab w:val="num" w:pos="367"/>
              </w:tabs>
              <w:suppressAutoHyphens w:val="0"/>
              <w:ind w:left="367"/>
              <w:rPr>
                <w:lang w:val="uk-UA"/>
              </w:rPr>
            </w:pPr>
            <w:r w:rsidRPr="00B00394">
              <w:rPr>
                <w:lang w:val="uk-UA"/>
              </w:rPr>
              <w:t>Оцінка ризику інфікування ВІЛ</w:t>
            </w:r>
          </w:p>
          <w:p w:rsidR="000C0BF5" w:rsidRPr="00B00394" w:rsidRDefault="000C0BF5" w:rsidP="008617E1">
            <w:pPr>
              <w:rPr>
                <w:lang w:val="uk-UA"/>
              </w:rPr>
            </w:pPr>
          </w:p>
        </w:tc>
        <w:tc>
          <w:tcPr>
            <w:tcW w:w="236" w:type="dxa"/>
            <w:tcBorders>
              <w:left w:val="single" w:sz="4" w:space="0" w:color="auto"/>
              <w:right w:val="single" w:sz="4" w:space="0" w:color="auto"/>
            </w:tcBorders>
          </w:tcPr>
          <w:p w:rsidR="000C0BF5" w:rsidRPr="00B00394" w:rsidRDefault="000C0BF5" w:rsidP="00DD4F51">
            <w:pPr>
              <w:numPr>
                <w:ilvl w:val="0"/>
                <w:numId w:val="57"/>
              </w:numPr>
              <w:suppressAutoHyphens w:val="0"/>
              <w:rPr>
                <w:lang w:val="uk-UA"/>
              </w:rPr>
            </w:pPr>
          </w:p>
        </w:tc>
        <w:tc>
          <w:tcPr>
            <w:tcW w:w="3544" w:type="dxa"/>
            <w:tcBorders>
              <w:top w:val="single" w:sz="4" w:space="0" w:color="auto"/>
              <w:left w:val="single" w:sz="4" w:space="0" w:color="auto"/>
              <w:bottom w:val="single" w:sz="4" w:space="0" w:color="auto"/>
              <w:right w:val="single" w:sz="4" w:space="0" w:color="auto"/>
            </w:tcBorders>
          </w:tcPr>
          <w:p w:rsidR="000C0BF5" w:rsidRPr="00B00394" w:rsidRDefault="000C0BF5" w:rsidP="008617E1">
            <w:pPr>
              <w:rPr>
                <w:lang w:val="uk-UA"/>
              </w:rPr>
            </w:pPr>
            <w:r w:rsidRPr="00B00394">
              <w:rPr>
                <w:lang w:val="uk-UA"/>
              </w:rPr>
              <w:t xml:space="preserve">Консультування з питань: </w:t>
            </w:r>
          </w:p>
          <w:p w:rsidR="000C0BF5" w:rsidRPr="00B00394" w:rsidRDefault="000C0BF5" w:rsidP="00DD4F51">
            <w:pPr>
              <w:numPr>
                <w:ilvl w:val="0"/>
                <w:numId w:val="54"/>
              </w:numPr>
              <w:tabs>
                <w:tab w:val="clear" w:pos="720"/>
                <w:tab w:val="num" w:pos="252"/>
              </w:tabs>
              <w:suppressAutoHyphens w:val="0"/>
              <w:ind w:left="252" w:hanging="252"/>
              <w:rPr>
                <w:lang w:val="uk-UA"/>
              </w:rPr>
            </w:pPr>
            <w:r>
              <w:rPr>
                <w:lang w:val="uk-UA"/>
              </w:rPr>
              <w:t>вигодовування</w:t>
            </w:r>
          </w:p>
          <w:p w:rsidR="000C0BF5" w:rsidRPr="00B00394" w:rsidRDefault="000C0BF5" w:rsidP="00DD4F51">
            <w:pPr>
              <w:numPr>
                <w:ilvl w:val="0"/>
                <w:numId w:val="54"/>
              </w:numPr>
              <w:tabs>
                <w:tab w:val="clear" w:pos="720"/>
                <w:tab w:val="num" w:pos="252"/>
              </w:tabs>
              <w:suppressAutoHyphens w:val="0"/>
              <w:ind w:left="252" w:hanging="252"/>
              <w:rPr>
                <w:lang w:val="uk-UA"/>
              </w:rPr>
            </w:pPr>
            <w:r w:rsidRPr="00B00394">
              <w:rPr>
                <w:lang w:val="uk-UA"/>
              </w:rPr>
              <w:t xml:space="preserve">догляду </w:t>
            </w:r>
            <w:r>
              <w:rPr>
                <w:lang w:val="uk-UA"/>
              </w:rPr>
              <w:t xml:space="preserve">за </w:t>
            </w:r>
            <w:r w:rsidRPr="00B00394">
              <w:rPr>
                <w:lang w:val="uk-UA"/>
              </w:rPr>
              <w:t>дитин</w:t>
            </w:r>
            <w:r>
              <w:rPr>
                <w:lang w:val="uk-UA"/>
              </w:rPr>
              <w:t>ою;</w:t>
            </w:r>
          </w:p>
          <w:p w:rsidR="000C0BF5" w:rsidRDefault="000C0BF5" w:rsidP="00DD4F51">
            <w:pPr>
              <w:numPr>
                <w:ilvl w:val="0"/>
                <w:numId w:val="54"/>
              </w:numPr>
              <w:tabs>
                <w:tab w:val="clear" w:pos="720"/>
                <w:tab w:val="num" w:pos="252"/>
              </w:tabs>
              <w:suppressAutoHyphens w:val="0"/>
              <w:ind w:left="252" w:hanging="252"/>
              <w:rPr>
                <w:lang w:val="uk-UA"/>
              </w:rPr>
            </w:pPr>
            <w:r w:rsidRPr="00B00394">
              <w:rPr>
                <w:lang w:val="uk-UA"/>
              </w:rPr>
              <w:t>подальшого медичного ведення</w:t>
            </w:r>
          </w:p>
          <w:p w:rsidR="000C0BF5" w:rsidRPr="00B00394" w:rsidRDefault="000C0BF5" w:rsidP="00DD4F51">
            <w:pPr>
              <w:numPr>
                <w:ilvl w:val="0"/>
                <w:numId w:val="54"/>
              </w:numPr>
              <w:tabs>
                <w:tab w:val="clear" w:pos="720"/>
                <w:tab w:val="num" w:pos="252"/>
              </w:tabs>
              <w:suppressAutoHyphens w:val="0"/>
              <w:ind w:left="252" w:hanging="252"/>
              <w:rPr>
                <w:lang w:val="uk-UA"/>
              </w:rPr>
            </w:pPr>
            <w:r w:rsidRPr="00B00394">
              <w:rPr>
                <w:lang w:val="uk-UA"/>
              </w:rPr>
              <w:t>уточнення ВІЛ-статусу</w:t>
            </w:r>
          </w:p>
          <w:p w:rsidR="000C0BF5" w:rsidRPr="00B00394" w:rsidRDefault="000C0BF5" w:rsidP="008617E1">
            <w:pPr>
              <w:rPr>
                <w:lang w:val="uk-UA"/>
              </w:rPr>
            </w:pPr>
          </w:p>
        </w:tc>
      </w:tr>
      <w:tr w:rsidR="000C0BF5" w:rsidRPr="00B00394" w:rsidTr="008617E1">
        <w:tc>
          <w:tcPr>
            <w:tcW w:w="2340" w:type="dxa"/>
            <w:vAlign w:val="center"/>
          </w:tcPr>
          <w:p w:rsidR="000C0BF5" w:rsidRPr="00B00394" w:rsidRDefault="000C0BF5" w:rsidP="008617E1">
            <w:pPr>
              <w:rPr>
                <w:lang w:val="uk-UA"/>
              </w:rPr>
            </w:pPr>
          </w:p>
        </w:tc>
        <w:tc>
          <w:tcPr>
            <w:tcW w:w="3420"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c>
          <w:tcPr>
            <w:tcW w:w="245" w:type="dxa"/>
          </w:tcPr>
          <w:p w:rsidR="000C0BF5" w:rsidRPr="00B00394" w:rsidRDefault="000C0BF5" w:rsidP="00DD4F51">
            <w:pPr>
              <w:numPr>
                <w:ilvl w:val="0"/>
                <w:numId w:val="52"/>
              </w:numPr>
              <w:suppressAutoHyphens w:val="0"/>
              <w:jc w:val="center"/>
              <w:rPr>
                <w:lang w:val="uk-UA"/>
              </w:rPr>
            </w:pPr>
          </w:p>
        </w:tc>
        <w:tc>
          <w:tcPr>
            <w:tcW w:w="4795"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c>
          <w:tcPr>
            <w:tcW w:w="236" w:type="dxa"/>
          </w:tcPr>
          <w:p w:rsidR="000C0BF5" w:rsidRPr="00B00394" w:rsidRDefault="000C0BF5" w:rsidP="00DD4F51">
            <w:pPr>
              <w:numPr>
                <w:ilvl w:val="0"/>
                <w:numId w:val="53"/>
              </w:numPr>
              <w:suppressAutoHyphens w:val="0"/>
              <w:jc w:val="center"/>
              <w:rPr>
                <w:lang w:val="uk-UA"/>
              </w:rPr>
            </w:pPr>
          </w:p>
        </w:tc>
        <w:tc>
          <w:tcPr>
            <w:tcW w:w="3544"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r>
      <w:tr w:rsidR="000C0BF5" w:rsidRPr="00B00394" w:rsidTr="008617E1">
        <w:tc>
          <w:tcPr>
            <w:tcW w:w="2340" w:type="dxa"/>
            <w:tcBorders>
              <w:right w:val="single" w:sz="4" w:space="0" w:color="auto"/>
            </w:tcBorders>
            <w:vAlign w:val="center"/>
          </w:tcPr>
          <w:p w:rsidR="000C0BF5" w:rsidRPr="005766D7" w:rsidRDefault="000C0BF5" w:rsidP="008617E1">
            <w:pPr>
              <w:rPr>
                <w:lang w:val="uk-UA"/>
              </w:rPr>
            </w:pPr>
            <w:r w:rsidRPr="005766D7">
              <w:rPr>
                <w:lang w:val="uk-UA"/>
              </w:rPr>
              <w:t>На першому році життя при неуточненому ВІЛ-статусі</w:t>
            </w:r>
          </w:p>
          <w:p w:rsidR="000C0BF5" w:rsidRPr="00B00394" w:rsidRDefault="000C0BF5" w:rsidP="008617E1">
            <w:pPr>
              <w:rPr>
                <w:lang w:val="uk-UA"/>
              </w:rPr>
            </w:pPr>
          </w:p>
        </w:tc>
        <w:tc>
          <w:tcPr>
            <w:tcW w:w="3420" w:type="dxa"/>
            <w:tcBorders>
              <w:top w:val="single" w:sz="4" w:space="0" w:color="auto"/>
              <w:left w:val="single" w:sz="4" w:space="0" w:color="auto"/>
              <w:bottom w:val="single" w:sz="4" w:space="0" w:color="auto"/>
              <w:right w:val="single" w:sz="4" w:space="0" w:color="auto"/>
            </w:tcBorders>
          </w:tcPr>
          <w:p w:rsidR="000C0BF5" w:rsidRDefault="000C0BF5" w:rsidP="00DD4F51">
            <w:pPr>
              <w:numPr>
                <w:ilvl w:val="0"/>
                <w:numId w:val="55"/>
              </w:numPr>
              <w:tabs>
                <w:tab w:val="clear" w:pos="720"/>
                <w:tab w:val="num" w:pos="252"/>
              </w:tabs>
              <w:suppressAutoHyphens w:val="0"/>
              <w:ind w:left="252" w:hanging="180"/>
              <w:rPr>
                <w:lang w:val="uk-UA"/>
              </w:rPr>
            </w:pPr>
            <w:r w:rsidRPr="00B00394">
              <w:rPr>
                <w:lang w:val="uk-UA"/>
              </w:rPr>
              <w:t>Первинна профілактика певмоцистної пневмонії</w:t>
            </w:r>
          </w:p>
          <w:p w:rsidR="000C0BF5" w:rsidRPr="00B00394" w:rsidRDefault="000C0BF5" w:rsidP="008617E1">
            <w:pPr>
              <w:rPr>
                <w:lang w:val="uk-UA"/>
              </w:rPr>
            </w:pPr>
          </w:p>
        </w:tc>
        <w:tc>
          <w:tcPr>
            <w:tcW w:w="245" w:type="dxa"/>
            <w:tcBorders>
              <w:left w:val="single" w:sz="4" w:space="0" w:color="auto"/>
              <w:right w:val="single" w:sz="4" w:space="0" w:color="auto"/>
            </w:tcBorders>
          </w:tcPr>
          <w:p w:rsidR="000C0BF5" w:rsidRPr="00B00394" w:rsidRDefault="000C0BF5" w:rsidP="00DD4F51">
            <w:pPr>
              <w:numPr>
                <w:ilvl w:val="0"/>
                <w:numId w:val="56"/>
              </w:numPr>
              <w:suppressAutoHyphens w:val="0"/>
              <w:rPr>
                <w:lang w:val="uk-UA"/>
              </w:rPr>
            </w:pPr>
          </w:p>
        </w:tc>
        <w:tc>
          <w:tcPr>
            <w:tcW w:w="4795" w:type="dxa"/>
            <w:tcBorders>
              <w:top w:val="single" w:sz="4" w:space="0" w:color="auto"/>
              <w:left w:val="single" w:sz="4" w:space="0" w:color="auto"/>
              <w:bottom w:val="single" w:sz="4" w:space="0" w:color="auto"/>
              <w:right w:val="single" w:sz="4" w:space="0" w:color="auto"/>
            </w:tcBorders>
          </w:tcPr>
          <w:p w:rsidR="000C0BF5" w:rsidRDefault="000C0BF5" w:rsidP="00DD4F51">
            <w:pPr>
              <w:numPr>
                <w:ilvl w:val="0"/>
                <w:numId w:val="51"/>
              </w:numPr>
              <w:tabs>
                <w:tab w:val="clear" w:pos="720"/>
              </w:tabs>
              <w:suppressAutoHyphens w:val="0"/>
              <w:ind w:left="252" w:hanging="252"/>
              <w:rPr>
                <w:lang w:val="uk-UA"/>
              </w:rPr>
            </w:pPr>
            <w:r>
              <w:rPr>
                <w:lang w:val="uk-UA"/>
              </w:rPr>
              <w:t>Загальна оцінка клінічного стану</w:t>
            </w:r>
          </w:p>
          <w:p w:rsidR="000C0BF5" w:rsidRPr="007369E6" w:rsidRDefault="000C0BF5" w:rsidP="00DD4F51">
            <w:pPr>
              <w:numPr>
                <w:ilvl w:val="0"/>
                <w:numId w:val="51"/>
              </w:numPr>
              <w:tabs>
                <w:tab w:val="clear" w:pos="720"/>
                <w:tab w:val="num" w:pos="252"/>
              </w:tabs>
              <w:suppressAutoHyphens w:val="0"/>
              <w:ind w:left="252" w:hanging="252"/>
              <w:rPr>
                <w:lang w:val="uk-UA"/>
              </w:rPr>
            </w:pPr>
            <w:r w:rsidRPr="00B00394">
              <w:rPr>
                <w:lang w:val="uk-UA"/>
              </w:rPr>
              <w:t>Уточнення ВІЛ-статусу за допомогою ПЛР</w:t>
            </w:r>
          </w:p>
          <w:p w:rsidR="000C0BF5" w:rsidRPr="00B00394" w:rsidRDefault="000C0BF5" w:rsidP="00DD4F51">
            <w:pPr>
              <w:numPr>
                <w:ilvl w:val="0"/>
                <w:numId w:val="51"/>
              </w:numPr>
              <w:tabs>
                <w:tab w:val="clear" w:pos="720"/>
                <w:tab w:val="num" w:pos="252"/>
              </w:tabs>
              <w:suppressAutoHyphens w:val="0"/>
              <w:ind w:left="252" w:hanging="252"/>
              <w:rPr>
                <w:lang w:val="uk-UA"/>
              </w:rPr>
            </w:pPr>
            <w:r w:rsidRPr="00B00394">
              <w:rPr>
                <w:lang w:val="uk-UA"/>
              </w:rPr>
              <w:t>Оцінка наслідків експозиції наркотичних речовин</w:t>
            </w:r>
          </w:p>
          <w:p w:rsidR="000C0BF5" w:rsidRPr="00B00394" w:rsidRDefault="000C0BF5" w:rsidP="00DD4F51">
            <w:pPr>
              <w:numPr>
                <w:ilvl w:val="0"/>
                <w:numId w:val="51"/>
              </w:numPr>
              <w:tabs>
                <w:tab w:val="clear" w:pos="720"/>
                <w:tab w:val="num" w:pos="252"/>
              </w:tabs>
              <w:suppressAutoHyphens w:val="0"/>
              <w:ind w:left="252" w:hanging="252"/>
              <w:rPr>
                <w:lang w:val="uk-UA"/>
              </w:rPr>
            </w:pPr>
            <w:r w:rsidRPr="00B00394">
              <w:rPr>
                <w:lang w:val="uk-UA"/>
              </w:rPr>
              <w:t>Оцінка насл</w:t>
            </w:r>
            <w:r>
              <w:rPr>
                <w:lang w:val="uk-UA"/>
              </w:rPr>
              <w:t>ідків експозиції АРВ-препаратів і</w:t>
            </w:r>
            <w:r w:rsidRPr="00B00394">
              <w:rPr>
                <w:lang w:val="uk-UA"/>
              </w:rPr>
              <w:t xml:space="preserve"> кесаревого розтину</w:t>
            </w:r>
          </w:p>
          <w:p w:rsidR="000C0BF5" w:rsidRPr="00B00394" w:rsidRDefault="000C0BF5" w:rsidP="008617E1">
            <w:pPr>
              <w:rPr>
                <w:lang w:val="uk-UA"/>
              </w:rPr>
            </w:pPr>
          </w:p>
        </w:tc>
        <w:tc>
          <w:tcPr>
            <w:tcW w:w="236" w:type="dxa"/>
            <w:tcBorders>
              <w:left w:val="single" w:sz="4" w:space="0" w:color="auto"/>
              <w:right w:val="single" w:sz="4" w:space="0" w:color="auto"/>
            </w:tcBorders>
          </w:tcPr>
          <w:p w:rsidR="000C0BF5" w:rsidRPr="00B00394" w:rsidRDefault="000C0BF5" w:rsidP="00DD4F51">
            <w:pPr>
              <w:numPr>
                <w:ilvl w:val="0"/>
                <w:numId w:val="57"/>
              </w:numPr>
              <w:suppressAutoHyphens w:val="0"/>
              <w:rPr>
                <w:lang w:val="uk-UA"/>
              </w:rPr>
            </w:pPr>
          </w:p>
        </w:tc>
        <w:tc>
          <w:tcPr>
            <w:tcW w:w="3544" w:type="dxa"/>
            <w:tcBorders>
              <w:top w:val="single" w:sz="4" w:space="0" w:color="auto"/>
              <w:left w:val="single" w:sz="4" w:space="0" w:color="auto"/>
              <w:bottom w:val="single" w:sz="4" w:space="0" w:color="auto"/>
              <w:right w:val="single" w:sz="4" w:space="0" w:color="auto"/>
            </w:tcBorders>
          </w:tcPr>
          <w:p w:rsidR="000C0BF5" w:rsidRPr="00B00394" w:rsidRDefault="000C0BF5" w:rsidP="008617E1">
            <w:pPr>
              <w:rPr>
                <w:lang w:val="uk-UA"/>
              </w:rPr>
            </w:pPr>
            <w:r w:rsidRPr="00B00394">
              <w:rPr>
                <w:lang w:val="uk-UA"/>
              </w:rPr>
              <w:t xml:space="preserve">Консультування з питань: </w:t>
            </w:r>
          </w:p>
          <w:p w:rsidR="000C0BF5" w:rsidRPr="00B00394" w:rsidRDefault="000C0BF5" w:rsidP="00DD4F51">
            <w:pPr>
              <w:numPr>
                <w:ilvl w:val="0"/>
                <w:numId w:val="57"/>
              </w:numPr>
              <w:tabs>
                <w:tab w:val="clear" w:pos="720"/>
                <w:tab w:val="num" w:pos="252"/>
              </w:tabs>
              <w:suppressAutoHyphens w:val="0"/>
              <w:ind w:left="252" w:hanging="252"/>
              <w:rPr>
                <w:lang w:val="uk-UA"/>
              </w:rPr>
            </w:pPr>
            <w:r w:rsidRPr="00B00394">
              <w:rPr>
                <w:lang w:val="uk-UA"/>
              </w:rPr>
              <w:t>уточнення ВІЛ-статусу</w:t>
            </w:r>
          </w:p>
          <w:p w:rsidR="000C0BF5" w:rsidRDefault="000C0BF5" w:rsidP="00DD4F51">
            <w:pPr>
              <w:numPr>
                <w:ilvl w:val="0"/>
                <w:numId w:val="57"/>
              </w:numPr>
              <w:tabs>
                <w:tab w:val="clear" w:pos="720"/>
                <w:tab w:val="num" w:pos="252"/>
              </w:tabs>
              <w:suppressAutoHyphens w:val="0"/>
              <w:ind w:left="252" w:hanging="252"/>
              <w:rPr>
                <w:lang w:val="uk-UA"/>
              </w:rPr>
            </w:pPr>
            <w:r w:rsidRPr="00B00394">
              <w:rPr>
                <w:lang w:val="uk-UA"/>
              </w:rPr>
              <w:t>вигодовування</w:t>
            </w:r>
          </w:p>
          <w:p w:rsidR="000C0BF5" w:rsidRPr="00B00394" w:rsidRDefault="000C0BF5" w:rsidP="00DD4F51">
            <w:pPr>
              <w:numPr>
                <w:ilvl w:val="0"/>
                <w:numId w:val="57"/>
              </w:numPr>
              <w:tabs>
                <w:tab w:val="clear" w:pos="720"/>
                <w:tab w:val="num" w:pos="252"/>
              </w:tabs>
              <w:suppressAutoHyphens w:val="0"/>
              <w:ind w:left="252" w:hanging="252"/>
              <w:rPr>
                <w:lang w:val="uk-UA"/>
              </w:rPr>
            </w:pPr>
            <w:r w:rsidRPr="00B00394">
              <w:rPr>
                <w:lang w:val="uk-UA"/>
              </w:rPr>
              <w:t>догляду</w:t>
            </w:r>
          </w:p>
          <w:p w:rsidR="000C0BF5" w:rsidRPr="00B00394" w:rsidRDefault="000C0BF5" w:rsidP="00DD4F51">
            <w:pPr>
              <w:numPr>
                <w:ilvl w:val="0"/>
                <w:numId w:val="55"/>
              </w:numPr>
              <w:tabs>
                <w:tab w:val="num" w:pos="252"/>
              </w:tabs>
              <w:suppressAutoHyphens w:val="0"/>
              <w:ind w:left="252" w:hanging="252"/>
              <w:rPr>
                <w:lang w:val="uk-UA"/>
              </w:rPr>
            </w:pPr>
            <w:r w:rsidRPr="00B00394">
              <w:rPr>
                <w:lang w:val="uk-UA"/>
              </w:rPr>
              <w:t>профілактики опортуністичних інфекцій</w:t>
            </w:r>
            <w:r>
              <w:rPr>
                <w:lang w:val="uk-UA"/>
              </w:rPr>
              <w:t>, синдрому раптової смерті</w:t>
            </w:r>
            <w:r w:rsidRPr="00B00394" w:rsidDel="00E50C3B">
              <w:rPr>
                <w:lang w:val="uk-UA"/>
              </w:rPr>
              <w:t xml:space="preserve"> </w:t>
            </w:r>
          </w:p>
        </w:tc>
      </w:tr>
      <w:tr w:rsidR="000C0BF5" w:rsidRPr="00B00394" w:rsidTr="008617E1">
        <w:tc>
          <w:tcPr>
            <w:tcW w:w="2340" w:type="dxa"/>
            <w:vAlign w:val="center"/>
          </w:tcPr>
          <w:p w:rsidR="000C0BF5" w:rsidRPr="00B00394" w:rsidRDefault="000C0BF5" w:rsidP="008617E1">
            <w:pPr>
              <w:rPr>
                <w:lang w:val="uk-UA"/>
              </w:rPr>
            </w:pPr>
          </w:p>
        </w:tc>
        <w:tc>
          <w:tcPr>
            <w:tcW w:w="3420" w:type="dxa"/>
            <w:tcBorders>
              <w:top w:val="single" w:sz="4" w:space="0" w:color="auto"/>
            </w:tcBorders>
          </w:tcPr>
          <w:p w:rsidR="000C0BF5" w:rsidRPr="00B00394" w:rsidRDefault="000C0BF5" w:rsidP="008617E1">
            <w:pPr>
              <w:jc w:val="center"/>
              <w:rPr>
                <w:lang w:val="uk-UA"/>
              </w:rPr>
            </w:pPr>
            <w:r w:rsidRPr="00B00394">
              <w:rPr>
                <w:lang w:val="uk-UA"/>
              </w:rPr>
              <w:t>▼</w:t>
            </w:r>
          </w:p>
        </w:tc>
        <w:tc>
          <w:tcPr>
            <w:tcW w:w="245" w:type="dxa"/>
          </w:tcPr>
          <w:p w:rsidR="000C0BF5" w:rsidRPr="00B00394" w:rsidRDefault="000C0BF5" w:rsidP="00DD4F51">
            <w:pPr>
              <w:numPr>
                <w:ilvl w:val="0"/>
                <w:numId w:val="52"/>
              </w:numPr>
              <w:suppressAutoHyphens w:val="0"/>
              <w:jc w:val="center"/>
              <w:rPr>
                <w:lang w:val="uk-UA"/>
              </w:rPr>
            </w:pPr>
          </w:p>
        </w:tc>
        <w:tc>
          <w:tcPr>
            <w:tcW w:w="4795"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c>
          <w:tcPr>
            <w:tcW w:w="236" w:type="dxa"/>
          </w:tcPr>
          <w:p w:rsidR="000C0BF5" w:rsidRPr="00B00394" w:rsidRDefault="000C0BF5" w:rsidP="00DD4F51">
            <w:pPr>
              <w:numPr>
                <w:ilvl w:val="0"/>
                <w:numId w:val="53"/>
              </w:numPr>
              <w:suppressAutoHyphens w:val="0"/>
              <w:jc w:val="center"/>
              <w:rPr>
                <w:lang w:val="uk-UA"/>
              </w:rPr>
            </w:pPr>
          </w:p>
        </w:tc>
        <w:tc>
          <w:tcPr>
            <w:tcW w:w="3544" w:type="dxa"/>
            <w:tcBorders>
              <w:top w:val="single" w:sz="4" w:space="0" w:color="auto"/>
              <w:bottom w:val="single" w:sz="4" w:space="0" w:color="auto"/>
            </w:tcBorders>
          </w:tcPr>
          <w:p w:rsidR="000C0BF5" w:rsidRPr="00B00394" w:rsidRDefault="000C0BF5" w:rsidP="008617E1">
            <w:pPr>
              <w:jc w:val="center"/>
              <w:rPr>
                <w:lang w:val="uk-UA"/>
              </w:rPr>
            </w:pPr>
            <w:r w:rsidRPr="00B00394">
              <w:rPr>
                <w:lang w:val="uk-UA"/>
              </w:rPr>
              <w:t>▼</w:t>
            </w:r>
          </w:p>
        </w:tc>
      </w:tr>
      <w:tr w:rsidR="000C0BF5" w:rsidRPr="00B00394" w:rsidTr="008617E1">
        <w:tc>
          <w:tcPr>
            <w:tcW w:w="2340" w:type="dxa"/>
            <w:vAlign w:val="center"/>
          </w:tcPr>
          <w:p w:rsidR="000C0BF5" w:rsidRPr="00B00394" w:rsidRDefault="000C0BF5" w:rsidP="008617E1">
            <w:pPr>
              <w:rPr>
                <w:lang w:val="uk-UA"/>
              </w:rPr>
            </w:pPr>
            <w:r w:rsidRPr="005766D7">
              <w:rPr>
                <w:lang w:val="uk-UA"/>
              </w:rPr>
              <w:t xml:space="preserve">У ранньому віці за наявності двох негативних результатів дослідження </w:t>
            </w:r>
            <w:r>
              <w:rPr>
                <w:lang w:val="uk-UA"/>
              </w:rPr>
              <w:t xml:space="preserve">провірусної </w:t>
            </w:r>
            <w:r w:rsidRPr="005766D7">
              <w:rPr>
                <w:lang w:val="uk-UA"/>
              </w:rPr>
              <w:t>ДНК методом ПЛР</w:t>
            </w:r>
          </w:p>
        </w:tc>
        <w:tc>
          <w:tcPr>
            <w:tcW w:w="3420" w:type="dxa"/>
          </w:tcPr>
          <w:p w:rsidR="000C0BF5" w:rsidRPr="00B00394" w:rsidRDefault="000C0BF5" w:rsidP="008617E1">
            <w:pPr>
              <w:rPr>
                <w:lang w:val="uk-UA"/>
              </w:rPr>
            </w:pPr>
          </w:p>
        </w:tc>
        <w:tc>
          <w:tcPr>
            <w:tcW w:w="245" w:type="dxa"/>
            <w:tcBorders>
              <w:left w:val="nil"/>
              <w:right w:val="single" w:sz="4" w:space="0" w:color="auto"/>
            </w:tcBorders>
          </w:tcPr>
          <w:p w:rsidR="000C0BF5" w:rsidRPr="00B00394" w:rsidRDefault="000C0BF5" w:rsidP="00DD4F51">
            <w:pPr>
              <w:numPr>
                <w:ilvl w:val="0"/>
                <w:numId w:val="56"/>
              </w:numPr>
              <w:suppressAutoHyphens w:val="0"/>
              <w:rPr>
                <w:lang w:val="uk-UA"/>
              </w:rPr>
            </w:pPr>
          </w:p>
        </w:tc>
        <w:tc>
          <w:tcPr>
            <w:tcW w:w="4795" w:type="dxa"/>
            <w:tcBorders>
              <w:top w:val="single" w:sz="4" w:space="0" w:color="auto"/>
              <w:left w:val="single" w:sz="4" w:space="0" w:color="auto"/>
              <w:bottom w:val="single" w:sz="4" w:space="0" w:color="auto"/>
              <w:right w:val="single" w:sz="4" w:space="0" w:color="auto"/>
            </w:tcBorders>
          </w:tcPr>
          <w:p w:rsidR="000C0BF5" w:rsidRDefault="000C0BF5" w:rsidP="00DD4F51">
            <w:pPr>
              <w:numPr>
                <w:ilvl w:val="0"/>
                <w:numId w:val="61"/>
              </w:numPr>
              <w:tabs>
                <w:tab w:val="clear" w:pos="1080"/>
                <w:tab w:val="num" w:pos="276"/>
              </w:tabs>
              <w:suppressAutoHyphens w:val="0"/>
              <w:ind w:left="276" w:hanging="180"/>
              <w:rPr>
                <w:lang w:val="uk-UA"/>
              </w:rPr>
            </w:pPr>
            <w:r>
              <w:rPr>
                <w:lang w:val="uk-UA"/>
              </w:rPr>
              <w:t>Загальна оцінка клінічного стану</w:t>
            </w:r>
          </w:p>
          <w:p w:rsidR="000C0BF5" w:rsidRPr="00B00394" w:rsidRDefault="000C0BF5" w:rsidP="00DD4F51">
            <w:pPr>
              <w:numPr>
                <w:ilvl w:val="0"/>
                <w:numId w:val="61"/>
              </w:numPr>
              <w:tabs>
                <w:tab w:val="clear" w:pos="1080"/>
                <w:tab w:val="num" w:pos="276"/>
              </w:tabs>
              <w:suppressAutoHyphens w:val="0"/>
              <w:ind w:left="276" w:hanging="180"/>
              <w:rPr>
                <w:lang w:val="uk-UA"/>
              </w:rPr>
            </w:pPr>
            <w:r w:rsidRPr="00B00394">
              <w:rPr>
                <w:lang w:val="uk-UA"/>
              </w:rPr>
              <w:t>Оцінка наслідків експозиції АРВ-препаратів, кесаревого розтину</w:t>
            </w:r>
          </w:p>
          <w:p w:rsidR="000C0BF5" w:rsidRPr="00B00394" w:rsidRDefault="000C0BF5" w:rsidP="00DD4F51">
            <w:pPr>
              <w:numPr>
                <w:ilvl w:val="0"/>
                <w:numId w:val="56"/>
              </w:numPr>
              <w:tabs>
                <w:tab w:val="clear" w:pos="720"/>
                <w:tab w:val="num" w:pos="204"/>
              </w:tabs>
              <w:suppressAutoHyphens w:val="0"/>
              <w:ind w:left="204" w:hanging="180"/>
              <w:rPr>
                <w:lang w:val="uk-UA"/>
              </w:rPr>
            </w:pPr>
            <w:r w:rsidRPr="00B00394">
              <w:rPr>
                <w:lang w:val="uk-UA"/>
              </w:rPr>
              <w:t xml:space="preserve">Тестування на антитіла до ВІЛ методом ІФА у віці </w:t>
            </w:r>
            <w:r>
              <w:rPr>
                <w:lang w:val="uk-UA"/>
              </w:rPr>
              <w:t xml:space="preserve">від </w:t>
            </w:r>
            <w:r w:rsidRPr="00B00394">
              <w:rPr>
                <w:lang w:val="uk-UA"/>
              </w:rPr>
              <w:t>18</w:t>
            </w:r>
            <w:r>
              <w:rPr>
                <w:lang w:val="uk-UA"/>
              </w:rPr>
              <w:t xml:space="preserve"> до </w:t>
            </w:r>
            <w:r w:rsidRPr="00B00394">
              <w:rPr>
                <w:lang w:val="uk-UA"/>
              </w:rPr>
              <w:t>21 міс</w:t>
            </w:r>
          </w:p>
        </w:tc>
        <w:tc>
          <w:tcPr>
            <w:tcW w:w="236" w:type="dxa"/>
            <w:tcBorders>
              <w:left w:val="single" w:sz="4" w:space="0" w:color="auto"/>
              <w:right w:val="single" w:sz="4" w:space="0" w:color="auto"/>
            </w:tcBorders>
          </w:tcPr>
          <w:p w:rsidR="000C0BF5" w:rsidRPr="00B00394" w:rsidRDefault="000C0BF5" w:rsidP="00DD4F51">
            <w:pPr>
              <w:numPr>
                <w:ilvl w:val="0"/>
                <w:numId w:val="57"/>
              </w:numPr>
              <w:suppressAutoHyphens w:val="0"/>
              <w:rPr>
                <w:lang w:val="uk-UA"/>
              </w:rPr>
            </w:pPr>
          </w:p>
        </w:tc>
        <w:tc>
          <w:tcPr>
            <w:tcW w:w="3544" w:type="dxa"/>
            <w:tcBorders>
              <w:top w:val="single" w:sz="4" w:space="0" w:color="auto"/>
              <w:left w:val="single" w:sz="4" w:space="0" w:color="auto"/>
              <w:bottom w:val="single" w:sz="4" w:space="0" w:color="auto"/>
              <w:right w:val="single" w:sz="4" w:space="0" w:color="auto"/>
            </w:tcBorders>
          </w:tcPr>
          <w:p w:rsidR="000C0BF5" w:rsidRPr="00B00394" w:rsidRDefault="000C0BF5" w:rsidP="008617E1">
            <w:pPr>
              <w:rPr>
                <w:lang w:val="uk-UA"/>
              </w:rPr>
            </w:pPr>
            <w:r w:rsidRPr="00B00394">
              <w:rPr>
                <w:lang w:val="uk-UA"/>
              </w:rPr>
              <w:t xml:space="preserve">Консультування з питань: </w:t>
            </w:r>
          </w:p>
          <w:p w:rsidR="000C0BF5" w:rsidRPr="00B00394" w:rsidRDefault="000C0BF5" w:rsidP="00DD4F51">
            <w:pPr>
              <w:numPr>
                <w:ilvl w:val="0"/>
                <w:numId w:val="56"/>
              </w:numPr>
              <w:tabs>
                <w:tab w:val="clear" w:pos="720"/>
                <w:tab w:val="num" w:pos="252"/>
              </w:tabs>
              <w:suppressAutoHyphens w:val="0"/>
              <w:ind w:left="252" w:hanging="180"/>
              <w:rPr>
                <w:lang w:val="uk-UA"/>
              </w:rPr>
            </w:pPr>
            <w:r>
              <w:rPr>
                <w:lang w:val="uk-UA"/>
              </w:rPr>
              <w:t>в</w:t>
            </w:r>
            <w:r w:rsidRPr="00B00394">
              <w:rPr>
                <w:lang w:val="uk-UA"/>
              </w:rPr>
              <w:t>игодовування</w:t>
            </w:r>
          </w:p>
          <w:p w:rsidR="000C0BF5" w:rsidRDefault="000C0BF5" w:rsidP="00DD4F51">
            <w:pPr>
              <w:numPr>
                <w:ilvl w:val="0"/>
                <w:numId w:val="56"/>
              </w:numPr>
              <w:tabs>
                <w:tab w:val="clear" w:pos="720"/>
                <w:tab w:val="num" w:pos="252"/>
              </w:tabs>
              <w:suppressAutoHyphens w:val="0"/>
              <w:ind w:left="252" w:hanging="180"/>
              <w:rPr>
                <w:lang w:val="uk-UA"/>
              </w:rPr>
            </w:pPr>
            <w:r w:rsidRPr="00B00394">
              <w:rPr>
                <w:lang w:val="uk-UA"/>
              </w:rPr>
              <w:t>догляду</w:t>
            </w:r>
            <w:r>
              <w:rPr>
                <w:lang w:val="uk-UA"/>
              </w:rPr>
              <w:t xml:space="preserve"> за дитиною</w:t>
            </w:r>
          </w:p>
          <w:p w:rsidR="000C0BF5" w:rsidRPr="00B00394" w:rsidRDefault="000C0BF5" w:rsidP="00DD4F51">
            <w:pPr>
              <w:numPr>
                <w:ilvl w:val="0"/>
                <w:numId w:val="56"/>
              </w:numPr>
              <w:tabs>
                <w:tab w:val="clear" w:pos="720"/>
                <w:tab w:val="num" w:pos="252"/>
              </w:tabs>
              <w:suppressAutoHyphens w:val="0"/>
              <w:ind w:left="252" w:hanging="180"/>
              <w:rPr>
                <w:lang w:val="uk-UA"/>
              </w:rPr>
            </w:pPr>
            <w:r w:rsidRPr="00B00394">
              <w:rPr>
                <w:lang w:val="uk-UA"/>
              </w:rPr>
              <w:t>уточнення ВІЛ-статусу</w:t>
            </w:r>
            <w:r>
              <w:rPr>
                <w:lang w:val="uk-UA"/>
              </w:rPr>
              <w:t xml:space="preserve"> методом ІФА</w:t>
            </w:r>
          </w:p>
          <w:p w:rsidR="000C0BF5" w:rsidRPr="00B00394" w:rsidRDefault="000C0BF5" w:rsidP="008617E1">
            <w:pPr>
              <w:ind w:left="72"/>
              <w:rPr>
                <w:lang w:val="uk-UA"/>
              </w:rPr>
            </w:pPr>
          </w:p>
        </w:tc>
      </w:tr>
    </w:tbl>
    <w:p w:rsidR="000C0BF5" w:rsidRDefault="000C0BF5" w:rsidP="000C0BF5">
      <w:pPr>
        <w:ind w:firstLine="540"/>
        <w:rPr>
          <w:sz w:val="28"/>
          <w:szCs w:val="28"/>
          <w:lang w:val="uk-UA"/>
        </w:rPr>
      </w:pPr>
    </w:p>
    <w:p w:rsidR="000C0BF5" w:rsidRDefault="000C0BF5" w:rsidP="000C0BF5">
      <w:pPr>
        <w:ind w:firstLine="539"/>
        <w:jc w:val="center"/>
        <w:rPr>
          <w:b/>
          <w:sz w:val="28"/>
          <w:szCs w:val="28"/>
          <w:lang w:val="uk-UA"/>
        </w:rPr>
      </w:pPr>
      <w:r>
        <w:rPr>
          <w:sz w:val="28"/>
          <w:szCs w:val="28"/>
          <w:lang w:val="uk-UA"/>
        </w:rPr>
        <w:t>Рис.8.2</w:t>
      </w:r>
      <w:r w:rsidRPr="0076746E">
        <w:rPr>
          <w:sz w:val="28"/>
          <w:szCs w:val="28"/>
          <w:lang w:val="uk-UA"/>
        </w:rPr>
        <w:t xml:space="preserve">. </w:t>
      </w:r>
      <w:r>
        <w:rPr>
          <w:sz w:val="28"/>
          <w:szCs w:val="28"/>
          <w:lang w:val="uk-UA"/>
        </w:rPr>
        <w:t xml:space="preserve">Протокол </w:t>
      </w:r>
      <w:r w:rsidRPr="00A53244">
        <w:rPr>
          <w:sz w:val="28"/>
          <w:szCs w:val="28"/>
          <w:lang w:val="uk-UA"/>
        </w:rPr>
        <w:t>медичного ведення дітей ВІЛ-інфіковани</w:t>
      </w:r>
      <w:r>
        <w:rPr>
          <w:sz w:val="28"/>
          <w:szCs w:val="28"/>
          <w:lang w:val="uk-UA"/>
        </w:rPr>
        <w:t>х</w:t>
      </w:r>
      <w:r w:rsidRPr="00A53244">
        <w:rPr>
          <w:sz w:val="28"/>
          <w:szCs w:val="28"/>
          <w:lang w:val="uk-UA"/>
        </w:rPr>
        <w:t xml:space="preserve"> ж</w:t>
      </w:r>
      <w:r>
        <w:rPr>
          <w:sz w:val="28"/>
          <w:szCs w:val="28"/>
          <w:lang w:val="uk-UA"/>
        </w:rPr>
        <w:t>інок</w:t>
      </w:r>
    </w:p>
    <w:p w:rsidR="000C0BF5" w:rsidRDefault="000C0BF5" w:rsidP="000C0BF5">
      <w:pPr>
        <w:ind w:firstLine="539"/>
        <w:jc w:val="center"/>
        <w:rPr>
          <w:b/>
          <w:sz w:val="28"/>
          <w:szCs w:val="28"/>
          <w:lang w:val="uk-UA"/>
        </w:rPr>
        <w:sectPr w:rsidR="000C0BF5" w:rsidSect="009D17F9">
          <w:pgSz w:w="16838" w:h="11906" w:orient="landscape"/>
          <w:pgMar w:top="1021" w:right="1418" w:bottom="794" w:left="1418" w:header="709" w:footer="709" w:gutter="0"/>
          <w:pgNumType w:start="28"/>
          <w:cols w:space="708"/>
          <w:docGrid w:linePitch="360"/>
        </w:sectPr>
      </w:pPr>
    </w:p>
    <w:p w:rsidR="000C0BF5" w:rsidRPr="00C12CAD" w:rsidRDefault="000C0BF5" w:rsidP="000C0BF5">
      <w:pPr>
        <w:ind w:firstLine="539"/>
        <w:jc w:val="center"/>
        <w:outlineLvl w:val="0"/>
        <w:rPr>
          <w:b/>
          <w:sz w:val="28"/>
          <w:szCs w:val="28"/>
          <w:lang w:val="uk-UA"/>
        </w:rPr>
      </w:pPr>
      <w:r w:rsidRPr="00C12CAD">
        <w:rPr>
          <w:b/>
          <w:sz w:val="28"/>
          <w:szCs w:val="28"/>
          <w:lang w:val="uk-UA"/>
        </w:rPr>
        <w:lastRenderedPageBreak/>
        <w:t>ВИСНОВКИ</w:t>
      </w:r>
    </w:p>
    <w:p w:rsidR="000C0BF5" w:rsidRDefault="000C0BF5" w:rsidP="000C0BF5">
      <w:pPr>
        <w:ind w:firstLine="539"/>
        <w:jc w:val="both"/>
        <w:rPr>
          <w:sz w:val="28"/>
          <w:szCs w:val="28"/>
          <w:lang w:val="uk-UA"/>
        </w:rPr>
      </w:pPr>
    </w:p>
    <w:p w:rsidR="000C0BF5" w:rsidRDefault="000C0BF5" w:rsidP="000C0BF5">
      <w:pPr>
        <w:ind w:firstLine="539"/>
        <w:jc w:val="both"/>
        <w:rPr>
          <w:sz w:val="28"/>
          <w:szCs w:val="28"/>
          <w:lang w:val="uk-UA"/>
        </w:rPr>
      </w:pPr>
      <w:r>
        <w:rPr>
          <w:sz w:val="28"/>
          <w:szCs w:val="28"/>
          <w:lang w:val="uk-UA"/>
        </w:rPr>
        <w:t>У дисертації наведено теоретичне узагальнення та представлене нове розв’язання наукової проблеми –</w:t>
      </w:r>
      <w:r w:rsidRPr="00051396">
        <w:rPr>
          <w:sz w:val="28"/>
          <w:szCs w:val="28"/>
        </w:rPr>
        <w:t xml:space="preserve"> </w:t>
      </w:r>
      <w:r>
        <w:rPr>
          <w:sz w:val="28"/>
          <w:szCs w:val="28"/>
          <w:lang w:val="uk-UA"/>
        </w:rPr>
        <w:t>зниження захворюваності та смертності на першому році життя дітей, народжених ВІЛ-інфікованими жінками, на підставі концепції прогностичного підходу до оцінки перинатальних факторів ризику та розробки науково обґрунтованого протоколу їх медичного ведення.</w:t>
      </w:r>
    </w:p>
    <w:p w:rsidR="000C0BF5" w:rsidRDefault="000C0BF5" w:rsidP="000C0BF5">
      <w:pPr>
        <w:autoSpaceDE w:val="0"/>
        <w:autoSpaceDN w:val="0"/>
        <w:adjustRightInd w:val="0"/>
        <w:ind w:firstLine="540"/>
        <w:jc w:val="both"/>
        <w:rPr>
          <w:sz w:val="28"/>
          <w:szCs w:val="28"/>
          <w:lang w:val="uk-UA"/>
        </w:rPr>
      </w:pPr>
      <w:r>
        <w:rPr>
          <w:sz w:val="28"/>
          <w:szCs w:val="28"/>
          <w:lang w:val="uk-UA"/>
        </w:rPr>
        <w:t xml:space="preserve">1. </w:t>
      </w:r>
      <w:r>
        <w:rPr>
          <w:color w:val="000000"/>
          <w:sz w:val="28"/>
          <w:szCs w:val="28"/>
          <w:lang w:val="uk-UA"/>
        </w:rPr>
        <w:t xml:space="preserve">Питома вага </w:t>
      </w:r>
      <w:r w:rsidRPr="003C15C4">
        <w:rPr>
          <w:color w:val="000000"/>
          <w:sz w:val="28"/>
          <w:szCs w:val="28"/>
          <w:lang w:val="uk-UA"/>
        </w:rPr>
        <w:t>дітей ВІЛ-інфікованих матерів</w:t>
      </w:r>
      <w:r>
        <w:rPr>
          <w:color w:val="000000"/>
          <w:sz w:val="28"/>
          <w:szCs w:val="28"/>
          <w:lang w:val="uk-UA"/>
        </w:rPr>
        <w:t xml:space="preserve"> в популяції новонароджених</w:t>
      </w:r>
      <w:r>
        <w:rPr>
          <w:sz w:val="28"/>
          <w:szCs w:val="28"/>
          <w:lang w:val="uk-UA"/>
        </w:rPr>
        <w:t xml:space="preserve"> Одеської області неухильно зростає</w:t>
      </w:r>
      <w:r w:rsidRPr="00D5099D">
        <w:rPr>
          <w:color w:val="000000"/>
          <w:sz w:val="28"/>
          <w:szCs w:val="28"/>
          <w:lang w:val="uk-UA"/>
        </w:rPr>
        <w:t xml:space="preserve"> </w:t>
      </w:r>
      <w:r>
        <w:rPr>
          <w:color w:val="000000"/>
          <w:sz w:val="28"/>
          <w:szCs w:val="28"/>
          <w:lang w:val="uk-UA"/>
        </w:rPr>
        <w:t>(0,91 % у 2000 р., 1,51 % у 2006 р.; ВШ 1,6</w:t>
      </w:r>
      <w:r w:rsidRPr="001527ED">
        <w:rPr>
          <w:color w:val="000000"/>
          <w:sz w:val="28"/>
          <w:szCs w:val="28"/>
          <w:lang w:val="uk-UA"/>
        </w:rPr>
        <w:t>6</w:t>
      </w:r>
      <w:r>
        <w:rPr>
          <w:color w:val="000000"/>
          <w:sz w:val="28"/>
          <w:szCs w:val="28"/>
          <w:lang w:val="uk-UA"/>
        </w:rPr>
        <w:t>;  95 % ДІ 1,</w:t>
      </w:r>
      <w:r w:rsidRPr="001527ED">
        <w:rPr>
          <w:color w:val="000000"/>
          <w:sz w:val="28"/>
          <w:szCs w:val="28"/>
          <w:lang w:val="uk-UA"/>
        </w:rPr>
        <w:t>39</w:t>
      </w:r>
      <w:r>
        <w:rPr>
          <w:color w:val="000000"/>
          <w:sz w:val="28"/>
          <w:szCs w:val="28"/>
          <w:lang w:val="uk-UA"/>
        </w:rPr>
        <w:t>–</w:t>
      </w:r>
      <w:r w:rsidRPr="004335F2">
        <w:rPr>
          <w:color w:val="000000"/>
          <w:sz w:val="28"/>
          <w:szCs w:val="28"/>
          <w:lang w:val="uk-UA"/>
        </w:rPr>
        <w:t>1</w:t>
      </w:r>
      <w:r>
        <w:rPr>
          <w:color w:val="000000"/>
          <w:sz w:val="28"/>
          <w:szCs w:val="28"/>
          <w:lang w:val="uk-UA"/>
        </w:rPr>
        <w:t>,</w:t>
      </w:r>
      <w:r w:rsidRPr="001527ED">
        <w:rPr>
          <w:color w:val="000000"/>
          <w:sz w:val="28"/>
          <w:szCs w:val="28"/>
          <w:lang w:val="uk-UA"/>
        </w:rPr>
        <w:t>99</w:t>
      </w:r>
      <w:r>
        <w:rPr>
          <w:color w:val="000000"/>
          <w:sz w:val="28"/>
          <w:szCs w:val="28"/>
          <w:lang w:val="uk-UA"/>
        </w:rPr>
        <w:t>), що не супроводжується підвищенням</w:t>
      </w:r>
      <w:r>
        <w:rPr>
          <w:sz w:val="28"/>
          <w:szCs w:val="28"/>
          <w:lang w:val="uk-UA"/>
        </w:rPr>
        <w:t xml:space="preserve"> </w:t>
      </w:r>
      <w:r>
        <w:rPr>
          <w:color w:val="000000"/>
          <w:sz w:val="28"/>
          <w:szCs w:val="28"/>
          <w:lang w:val="uk-UA"/>
        </w:rPr>
        <w:t>захворюваності дітей на ВІЛ-інфекцію (0,15 ‰ у</w:t>
      </w:r>
      <w:r w:rsidRPr="00051396">
        <w:rPr>
          <w:color w:val="000000"/>
          <w:sz w:val="28"/>
          <w:szCs w:val="28"/>
          <w:lang w:val="uk-UA"/>
        </w:rPr>
        <w:t xml:space="preserve"> </w:t>
      </w:r>
      <w:r>
        <w:rPr>
          <w:color w:val="000000"/>
          <w:sz w:val="28"/>
          <w:szCs w:val="28"/>
          <w:lang w:val="uk-UA"/>
        </w:rPr>
        <w:t>2000 р. і 0,14 ‰ у 2006 р.) внаслідок зменшення частоти народження ВІЛ-інфікованих (ВШ 1,74; 95 % ДІ 1,03–2,96) та збільшення частки неінфікованих дітей</w:t>
      </w:r>
      <w:r>
        <w:rPr>
          <w:sz w:val="28"/>
          <w:szCs w:val="28"/>
          <w:lang w:val="uk-UA"/>
        </w:rPr>
        <w:t>.</w:t>
      </w:r>
    </w:p>
    <w:p w:rsidR="000C0BF5" w:rsidRDefault="000C0BF5" w:rsidP="000C0BF5">
      <w:pPr>
        <w:autoSpaceDE w:val="0"/>
        <w:autoSpaceDN w:val="0"/>
        <w:adjustRightInd w:val="0"/>
        <w:ind w:firstLine="540"/>
        <w:jc w:val="both"/>
        <w:rPr>
          <w:color w:val="000000"/>
          <w:sz w:val="28"/>
          <w:szCs w:val="28"/>
          <w:lang w:val="uk-UA"/>
        </w:rPr>
      </w:pPr>
      <w:r>
        <w:rPr>
          <w:sz w:val="28"/>
          <w:szCs w:val="28"/>
          <w:lang w:val="uk-UA"/>
        </w:rPr>
        <w:t>2. Два комплекси</w:t>
      </w:r>
      <w:r w:rsidRPr="00811909">
        <w:rPr>
          <w:sz w:val="28"/>
          <w:szCs w:val="28"/>
          <w:lang w:val="uk-UA"/>
        </w:rPr>
        <w:t xml:space="preserve"> </w:t>
      </w:r>
      <w:r>
        <w:rPr>
          <w:sz w:val="28"/>
          <w:szCs w:val="28"/>
          <w:lang w:val="uk-UA"/>
        </w:rPr>
        <w:t>факторів ризику перинатальної передачі ВІЛ мають прогностичне значення</w:t>
      </w:r>
      <w:r w:rsidRPr="002A54A3">
        <w:rPr>
          <w:sz w:val="28"/>
          <w:szCs w:val="28"/>
          <w:lang w:val="uk-UA"/>
        </w:rPr>
        <w:t xml:space="preserve"> </w:t>
      </w:r>
      <w:r>
        <w:rPr>
          <w:sz w:val="28"/>
          <w:szCs w:val="28"/>
          <w:lang w:val="uk-UA"/>
        </w:rPr>
        <w:t xml:space="preserve">у неонатальний період: соціально-біологічний, що  </w:t>
      </w:r>
      <w:r>
        <w:rPr>
          <w:color w:val="000000"/>
          <w:sz w:val="28"/>
          <w:szCs w:val="28"/>
          <w:lang w:val="uk-UA"/>
        </w:rPr>
        <w:t>включає шкідливі звички матері та гестаційну незрілість новонародженого або затримку внутрішньоутробного розвитку, підвищує ризик у 4,56 разу;</w:t>
      </w:r>
      <w:r w:rsidRPr="00E2035D">
        <w:rPr>
          <w:color w:val="000000"/>
          <w:sz w:val="28"/>
          <w:szCs w:val="28"/>
          <w:lang w:val="uk-UA"/>
        </w:rPr>
        <w:t xml:space="preserve"> </w:t>
      </w:r>
      <w:r>
        <w:rPr>
          <w:color w:val="000000"/>
          <w:sz w:val="28"/>
          <w:szCs w:val="28"/>
          <w:lang w:val="uk-UA"/>
        </w:rPr>
        <w:t>медичний</w:t>
      </w:r>
      <w:r>
        <w:rPr>
          <w:sz w:val="28"/>
          <w:szCs w:val="28"/>
          <w:lang w:val="uk-UA"/>
        </w:rPr>
        <w:t>, що</w:t>
      </w:r>
      <w:r>
        <w:rPr>
          <w:color w:val="000000"/>
          <w:sz w:val="28"/>
          <w:szCs w:val="28"/>
          <w:lang w:val="uk-UA"/>
        </w:rPr>
        <w:t xml:space="preserve"> включає</w:t>
      </w:r>
      <w:r w:rsidRPr="009360B3">
        <w:rPr>
          <w:color w:val="000000"/>
          <w:sz w:val="28"/>
          <w:szCs w:val="28"/>
          <w:lang w:val="uk-UA"/>
        </w:rPr>
        <w:t xml:space="preserve"> </w:t>
      </w:r>
      <w:r>
        <w:rPr>
          <w:color w:val="000000"/>
          <w:sz w:val="28"/>
          <w:szCs w:val="28"/>
          <w:lang w:val="uk-UA"/>
        </w:rPr>
        <w:t xml:space="preserve">відсутність антиретровірусної профілактики і пологи </w:t>
      </w:r>
      <w:r w:rsidRPr="00E544BF">
        <w:rPr>
          <w:sz w:val="28"/>
          <w:szCs w:val="28"/>
          <w:lang w:val="uk-UA"/>
        </w:rPr>
        <w:t xml:space="preserve">через природні </w:t>
      </w:r>
      <w:r>
        <w:rPr>
          <w:sz w:val="28"/>
          <w:szCs w:val="28"/>
          <w:lang w:val="uk-UA"/>
        </w:rPr>
        <w:t xml:space="preserve">пологові шляхи, підвищує ризик </w:t>
      </w:r>
      <w:r>
        <w:rPr>
          <w:color w:val="000000"/>
          <w:sz w:val="28"/>
          <w:szCs w:val="28"/>
          <w:lang w:val="uk-UA"/>
        </w:rPr>
        <w:t>у 3,04 разу</w:t>
      </w:r>
      <w:r>
        <w:rPr>
          <w:sz w:val="28"/>
          <w:szCs w:val="28"/>
          <w:lang w:val="uk-UA"/>
        </w:rPr>
        <w:t xml:space="preserve">. </w:t>
      </w:r>
      <w:r>
        <w:rPr>
          <w:color w:val="000000"/>
          <w:sz w:val="28"/>
          <w:szCs w:val="28"/>
          <w:lang w:val="uk-UA"/>
        </w:rPr>
        <w:t>Поєднання у дитини обох комплексів факторів збільшує ризик перинатальної трансмісії ВІЛ у 6,04 разу.</w:t>
      </w:r>
    </w:p>
    <w:p w:rsidR="000C0BF5" w:rsidRDefault="000C0BF5" w:rsidP="000C0BF5">
      <w:pPr>
        <w:autoSpaceDE w:val="0"/>
        <w:autoSpaceDN w:val="0"/>
        <w:adjustRightInd w:val="0"/>
        <w:ind w:firstLine="540"/>
        <w:jc w:val="both"/>
        <w:rPr>
          <w:color w:val="000000"/>
          <w:sz w:val="28"/>
          <w:szCs w:val="28"/>
          <w:lang w:val="uk-UA"/>
        </w:rPr>
      </w:pPr>
      <w:r>
        <w:rPr>
          <w:color w:val="000000"/>
          <w:sz w:val="28"/>
          <w:szCs w:val="28"/>
          <w:lang w:val="uk-UA"/>
        </w:rPr>
        <w:t xml:space="preserve">3. Стан здоров’я </w:t>
      </w:r>
      <w:r>
        <w:rPr>
          <w:sz w:val="28"/>
          <w:szCs w:val="28"/>
          <w:lang w:val="uk-UA"/>
        </w:rPr>
        <w:t xml:space="preserve">новонароджених ВІЛ-інфікованих жінок, </w:t>
      </w:r>
      <w:r>
        <w:rPr>
          <w:color w:val="000000"/>
          <w:sz w:val="28"/>
          <w:szCs w:val="28"/>
          <w:lang w:val="uk-UA"/>
        </w:rPr>
        <w:t>порівняно з дітьми ВІЛ-негативних матерів,</w:t>
      </w:r>
      <w:r>
        <w:rPr>
          <w:sz w:val="28"/>
          <w:szCs w:val="28"/>
          <w:lang w:val="uk-UA"/>
        </w:rPr>
        <w:t xml:space="preserve"> характеризується збільшенням ризику недоношеності </w:t>
      </w:r>
      <w:r>
        <w:rPr>
          <w:sz w:val="28"/>
          <w:szCs w:val="28"/>
          <w:lang w:val="uk-UA" w:eastAsia="uk-UA"/>
        </w:rPr>
        <w:t>(</w:t>
      </w:r>
      <w:r w:rsidRPr="00E544BF">
        <w:rPr>
          <w:sz w:val="28"/>
          <w:szCs w:val="28"/>
          <w:lang w:val="uk-UA" w:eastAsia="uk-UA"/>
        </w:rPr>
        <w:t>ВШ</w:t>
      </w:r>
      <w:r>
        <w:rPr>
          <w:sz w:val="28"/>
          <w:szCs w:val="28"/>
          <w:vertAlign w:val="superscript"/>
          <w:lang w:val="uk-UA" w:eastAsia="uk-UA"/>
        </w:rPr>
        <w:t xml:space="preserve"> </w:t>
      </w:r>
      <w:r w:rsidRPr="00614FF6">
        <w:rPr>
          <w:sz w:val="28"/>
          <w:szCs w:val="28"/>
          <w:lang w:val="uk-UA" w:eastAsia="uk-UA"/>
        </w:rPr>
        <w:t>5</w:t>
      </w:r>
      <w:r>
        <w:rPr>
          <w:sz w:val="28"/>
          <w:szCs w:val="28"/>
          <w:lang w:val="uk-UA" w:eastAsia="uk-UA"/>
        </w:rPr>
        <w:t>,</w:t>
      </w:r>
      <w:r w:rsidRPr="00614FF6">
        <w:rPr>
          <w:sz w:val="28"/>
          <w:szCs w:val="28"/>
          <w:lang w:val="uk-UA" w:eastAsia="uk-UA"/>
        </w:rPr>
        <w:t>32</w:t>
      </w:r>
      <w:r>
        <w:rPr>
          <w:sz w:val="28"/>
          <w:szCs w:val="28"/>
          <w:lang w:val="uk-UA" w:eastAsia="uk-UA"/>
        </w:rPr>
        <w:t xml:space="preserve">; 95 % ДІ </w:t>
      </w:r>
      <w:r w:rsidRPr="00614FF6">
        <w:rPr>
          <w:sz w:val="28"/>
          <w:szCs w:val="28"/>
          <w:lang w:val="uk-UA" w:eastAsia="uk-UA"/>
        </w:rPr>
        <w:t>1</w:t>
      </w:r>
      <w:r>
        <w:rPr>
          <w:sz w:val="28"/>
          <w:szCs w:val="28"/>
          <w:lang w:val="uk-UA" w:eastAsia="uk-UA"/>
        </w:rPr>
        <w:t>,</w:t>
      </w:r>
      <w:r w:rsidRPr="00614FF6">
        <w:rPr>
          <w:sz w:val="28"/>
          <w:szCs w:val="28"/>
          <w:lang w:val="uk-UA" w:eastAsia="uk-UA"/>
        </w:rPr>
        <w:t>6</w:t>
      </w:r>
      <w:r>
        <w:rPr>
          <w:sz w:val="28"/>
          <w:szCs w:val="28"/>
          <w:lang w:val="uk-UA" w:eastAsia="uk-UA"/>
        </w:rPr>
        <w:t>4–</w:t>
      </w:r>
      <w:r w:rsidRPr="00614FF6">
        <w:rPr>
          <w:sz w:val="28"/>
          <w:szCs w:val="28"/>
          <w:lang w:val="uk-UA" w:eastAsia="uk-UA"/>
        </w:rPr>
        <w:t>17</w:t>
      </w:r>
      <w:r>
        <w:rPr>
          <w:sz w:val="28"/>
          <w:szCs w:val="28"/>
          <w:lang w:val="uk-UA" w:eastAsia="uk-UA"/>
        </w:rPr>
        <w:t>,</w:t>
      </w:r>
      <w:r w:rsidRPr="00614FF6">
        <w:rPr>
          <w:sz w:val="28"/>
          <w:szCs w:val="28"/>
          <w:lang w:val="uk-UA" w:eastAsia="uk-UA"/>
        </w:rPr>
        <w:t>2</w:t>
      </w:r>
      <w:r>
        <w:rPr>
          <w:sz w:val="28"/>
          <w:szCs w:val="28"/>
          <w:lang w:val="uk-UA" w:eastAsia="uk-UA"/>
        </w:rPr>
        <w:t xml:space="preserve">9) і затримки внутрішньоутробного розвитку (ВШ 8,08; 95 % ДІ </w:t>
      </w:r>
      <w:r w:rsidRPr="0021553B">
        <w:rPr>
          <w:sz w:val="28"/>
          <w:szCs w:val="28"/>
          <w:lang w:val="uk-UA" w:eastAsia="uk-UA"/>
        </w:rPr>
        <w:t>3</w:t>
      </w:r>
      <w:r>
        <w:rPr>
          <w:sz w:val="28"/>
          <w:szCs w:val="28"/>
          <w:lang w:val="uk-UA" w:eastAsia="uk-UA"/>
        </w:rPr>
        <w:t>,67–</w:t>
      </w:r>
      <w:r w:rsidRPr="0021553B">
        <w:rPr>
          <w:sz w:val="28"/>
          <w:szCs w:val="28"/>
          <w:lang w:val="uk-UA" w:eastAsia="uk-UA"/>
        </w:rPr>
        <w:t>1</w:t>
      </w:r>
      <w:r>
        <w:rPr>
          <w:sz w:val="28"/>
          <w:szCs w:val="28"/>
          <w:lang w:val="uk-UA" w:eastAsia="uk-UA"/>
        </w:rPr>
        <w:t>7,8</w:t>
      </w:r>
      <w:r w:rsidRPr="0021553B">
        <w:rPr>
          <w:sz w:val="28"/>
          <w:szCs w:val="28"/>
          <w:lang w:val="uk-UA" w:eastAsia="uk-UA"/>
        </w:rPr>
        <w:t>3</w:t>
      </w:r>
      <w:r>
        <w:rPr>
          <w:sz w:val="28"/>
          <w:szCs w:val="28"/>
          <w:lang w:val="uk-UA" w:eastAsia="uk-UA"/>
        </w:rPr>
        <w:t>), зниженням оцінки за шкалою Апгар, підвищенням утричі ймовірності в</w:t>
      </w:r>
      <w:r w:rsidRPr="0031183B">
        <w:rPr>
          <w:sz w:val="28"/>
          <w:szCs w:val="28"/>
          <w:lang w:val="uk-UA"/>
        </w:rPr>
        <w:t>род</w:t>
      </w:r>
      <w:r>
        <w:rPr>
          <w:sz w:val="28"/>
          <w:szCs w:val="28"/>
          <w:lang w:val="uk-UA"/>
        </w:rPr>
        <w:t>ж</w:t>
      </w:r>
      <w:r w:rsidRPr="0031183B">
        <w:rPr>
          <w:sz w:val="28"/>
          <w:szCs w:val="28"/>
          <w:lang w:val="uk-UA"/>
        </w:rPr>
        <w:t>ен</w:t>
      </w:r>
      <w:r>
        <w:rPr>
          <w:sz w:val="28"/>
          <w:szCs w:val="28"/>
          <w:lang w:val="uk-UA"/>
        </w:rPr>
        <w:t>их</w:t>
      </w:r>
      <w:r w:rsidRPr="0031183B">
        <w:rPr>
          <w:sz w:val="28"/>
          <w:szCs w:val="28"/>
          <w:lang w:val="uk-UA"/>
        </w:rPr>
        <w:t xml:space="preserve"> </w:t>
      </w:r>
      <w:r>
        <w:rPr>
          <w:sz w:val="28"/>
          <w:szCs w:val="28"/>
          <w:lang w:val="uk-UA"/>
        </w:rPr>
        <w:t xml:space="preserve">вад розвитку, зростанням </w:t>
      </w:r>
      <w:r>
        <w:rPr>
          <w:sz w:val="28"/>
          <w:szCs w:val="28"/>
          <w:lang w:val="uk-UA" w:eastAsia="uk-UA"/>
        </w:rPr>
        <w:t>частоти захворювань перинатального періоду (</w:t>
      </w:r>
      <w:r>
        <w:rPr>
          <w:sz w:val="28"/>
          <w:szCs w:val="28"/>
          <w:lang w:val="uk-UA"/>
        </w:rPr>
        <w:t>ВШ 3,</w:t>
      </w:r>
      <w:r w:rsidRPr="00537700">
        <w:rPr>
          <w:sz w:val="28"/>
          <w:szCs w:val="28"/>
          <w:lang w:val="uk-UA"/>
        </w:rPr>
        <w:t>36</w:t>
      </w:r>
      <w:r>
        <w:rPr>
          <w:sz w:val="28"/>
          <w:szCs w:val="28"/>
          <w:lang w:val="uk-UA"/>
        </w:rPr>
        <w:t>; 95 % ДІ 2,</w:t>
      </w:r>
      <w:r w:rsidRPr="00537700">
        <w:rPr>
          <w:sz w:val="28"/>
          <w:szCs w:val="28"/>
          <w:lang w:val="uk-UA"/>
        </w:rPr>
        <w:t>1</w:t>
      </w:r>
      <w:r>
        <w:rPr>
          <w:sz w:val="28"/>
          <w:szCs w:val="28"/>
          <w:lang w:val="uk-UA"/>
        </w:rPr>
        <w:t>–5,</w:t>
      </w:r>
      <w:r w:rsidRPr="00537700">
        <w:rPr>
          <w:sz w:val="28"/>
          <w:szCs w:val="28"/>
          <w:lang w:val="uk-UA"/>
        </w:rPr>
        <w:t>3</w:t>
      </w:r>
      <w:r>
        <w:rPr>
          <w:sz w:val="28"/>
          <w:szCs w:val="28"/>
          <w:lang w:val="uk-UA"/>
        </w:rPr>
        <w:t>9)</w:t>
      </w:r>
      <w:r>
        <w:rPr>
          <w:sz w:val="28"/>
          <w:szCs w:val="28"/>
          <w:lang w:val="uk-UA" w:eastAsia="uk-UA"/>
        </w:rPr>
        <w:t xml:space="preserve">, збільшенням у 1,93 разу ризику смерті. </w:t>
      </w:r>
      <w:r>
        <w:rPr>
          <w:color w:val="000000"/>
          <w:sz w:val="28"/>
          <w:szCs w:val="28"/>
          <w:lang w:val="uk-UA"/>
        </w:rPr>
        <w:t>З</w:t>
      </w:r>
      <w:r w:rsidRPr="00E544BF">
        <w:rPr>
          <w:color w:val="000000"/>
          <w:sz w:val="28"/>
          <w:szCs w:val="28"/>
          <w:lang w:val="uk-UA"/>
        </w:rPr>
        <w:t>ахворювання</w:t>
      </w:r>
      <w:r>
        <w:rPr>
          <w:color w:val="000000"/>
          <w:sz w:val="28"/>
          <w:szCs w:val="28"/>
          <w:lang w:val="uk-UA"/>
        </w:rPr>
        <w:t xml:space="preserve"> новонароджених зумовлені патологічним перебігом третього триместру вагітності, плацентарною недостатністю і наслідками внутрішньоутробної гіпоксії, а причини народження дитини недоношеною пов’язані з наявністю у матерів шкідливих звичок і клінічних проявів ВІЛ-інфекції</w:t>
      </w:r>
      <w:r w:rsidRPr="00E544BF">
        <w:rPr>
          <w:color w:val="000000"/>
          <w:sz w:val="28"/>
          <w:szCs w:val="28"/>
          <w:lang w:val="uk-UA"/>
        </w:rPr>
        <w:t>.</w:t>
      </w:r>
    </w:p>
    <w:p w:rsidR="000C0BF5" w:rsidRDefault="000C0BF5" w:rsidP="000C0BF5">
      <w:pPr>
        <w:autoSpaceDE w:val="0"/>
        <w:autoSpaceDN w:val="0"/>
        <w:adjustRightInd w:val="0"/>
        <w:ind w:firstLine="540"/>
        <w:jc w:val="both"/>
        <w:rPr>
          <w:color w:val="000000"/>
          <w:sz w:val="28"/>
          <w:szCs w:val="28"/>
          <w:lang w:val="uk-UA"/>
        </w:rPr>
      </w:pPr>
      <w:r>
        <w:rPr>
          <w:color w:val="000000"/>
          <w:sz w:val="28"/>
          <w:szCs w:val="28"/>
          <w:lang w:val="uk-UA"/>
        </w:rPr>
        <w:t>4</w:t>
      </w:r>
      <w:r w:rsidRPr="008E5ADB">
        <w:rPr>
          <w:color w:val="000000"/>
          <w:sz w:val="28"/>
          <w:szCs w:val="28"/>
          <w:lang w:val="uk-UA"/>
        </w:rPr>
        <w:t xml:space="preserve">. </w:t>
      </w:r>
      <w:r>
        <w:rPr>
          <w:sz w:val="28"/>
          <w:szCs w:val="28"/>
          <w:lang w:val="uk-UA"/>
        </w:rPr>
        <w:t>Д</w:t>
      </w:r>
      <w:r>
        <w:rPr>
          <w:color w:val="000000"/>
          <w:sz w:val="28"/>
          <w:szCs w:val="28"/>
          <w:lang w:val="uk-UA"/>
        </w:rPr>
        <w:t>іагностична специфічність д</w:t>
      </w:r>
      <w:r>
        <w:rPr>
          <w:sz w:val="28"/>
          <w:szCs w:val="28"/>
          <w:lang w:val="uk-UA"/>
        </w:rPr>
        <w:t xml:space="preserve">ослідження антитіл до ВІЛ методом ІФА </w:t>
      </w:r>
      <w:r>
        <w:rPr>
          <w:color w:val="000000"/>
          <w:sz w:val="28"/>
          <w:szCs w:val="28"/>
          <w:lang w:val="uk-UA"/>
        </w:rPr>
        <w:t>у дітей віком до 18 міс є низькою (у 12 міс – 0,44, у 15 міс – 0,76)</w:t>
      </w:r>
      <w:r w:rsidRPr="00BF3B53">
        <w:rPr>
          <w:color w:val="000000"/>
          <w:sz w:val="28"/>
          <w:szCs w:val="28"/>
          <w:lang w:val="uk-UA"/>
        </w:rPr>
        <w:t xml:space="preserve"> </w:t>
      </w:r>
      <w:r>
        <w:rPr>
          <w:color w:val="000000"/>
          <w:sz w:val="28"/>
          <w:szCs w:val="28"/>
          <w:lang w:val="uk-UA"/>
        </w:rPr>
        <w:t>і зростає від 0,88</w:t>
      </w:r>
      <w:r w:rsidRPr="00DE4F28">
        <w:rPr>
          <w:color w:val="000000"/>
          <w:sz w:val="28"/>
          <w:szCs w:val="28"/>
          <w:lang w:val="uk-UA"/>
        </w:rPr>
        <w:t xml:space="preserve"> </w:t>
      </w:r>
      <w:r>
        <w:rPr>
          <w:color w:val="000000"/>
          <w:sz w:val="28"/>
          <w:szCs w:val="28"/>
          <w:lang w:val="uk-UA"/>
        </w:rPr>
        <w:t>до 0,99 у віці 18–21 міс.</w:t>
      </w:r>
      <w:r w:rsidRPr="008E5ADB">
        <w:rPr>
          <w:sz w:val="28"/>
          <w:szCs w:val="28"/>
          <w:lang w:val="uk-UA"/>
        </w:rPr>
        <w:t xml:space="preserve"> </w:t>
      </w:r>
      <w:r>
        <w:rPr>
          <w:sz w:val="28"/>
          <w:szCs w:val="28"/>
          <w:lang w:val="uk-UA"/>
        </w:rPr>
        <w:t>Збільшення лімфатичних в</w:t>
      </w:r>
      <w:r w:rsidRPr="005D7BCC">
        <w:rPr>
          <w:sz w:val="28"/>
          <w:szCs w:val="28"/>
          <w:lang w:val="uk-UA"/>
        </w:rPr>
        <w:t>узл</w:t>
      </w:r>
      <w:r>
        <w:rPr>
          <w:sz w:val="28"/>
          <w:szCs w:val="28"/>
          <w:lang w:val="uk-UA"/>
        </w:rPr>
        <w:t>і</w:t>
      </w:r>
      <w:r w:rsidRPr="005D7BCC">
        <w:rPr>
          <w:sz w:val="28"/>
          <w:szCs w:val="28"/>
          <w:lang w:val="uk-UA"/>
        </w:rPr>
        <w:t xml:space="preserve">в </w:t>
      </w:r>
      <w:r>
        <w:rPr>
          <w:sz w:val="28"/>
          <w:szCs w:val="28"/>
          <w:lang w:val="uk-UA"/>
        </w:rPr>
        <w:t>у кількох</w:t>
      </w:r>
      <w:r w:rsidRPr="005D7BCC">
        <w:rPr>
          <w:sz w:val="28"/>
          <w:szCs w:val="28"/>
          <w:lang w:val="uk-UA"/>
        </w:rPr>
        <w:t xml:space="preserve"> груп</w:t>
      </w:r>
      <w:r>
        <w:rPr>
          <w:sz w:val="28"/>
          <w:szCs w:val="28"/>
          <w:lang w:val="uk-UA"/>
        </w:rPr>
        <w:t xml:space="preserve">ах (ДЧ </w:t>
      </w:r>
      <w:r w:rsidRPr="005674D4">
        <w:rPr>
          <w:sz w:val="28"/>
          <w:szCs w:val="28"/>
          <w:lang w:val="uk-UA"/>
        </w:rPr>
        <w:t>0,51</w:t>
      </w:r>
      <w:r>
        <w:rPr>
          <w:sz w:val="28"/>
          <w:szCs w:val="28"/>
          <w:lang w:val="uk-UA"/>
        </w:rPr>
        <w:t>;</w:t>
      </w:r>
      <w:r w:rsidRPr="005674D4">
        <w:rPr>
          <w:sz w:val="28"/>
          <w:szCs w:val="28"/>
          <w:lang w:val="uk-UA"/>
        </w:rPr>
        <w:t xml:space="preserve"> </w:t>
      </w:r>
      <w:r w:rsidRPr="00D82A76">
        <w:rPr>
          <w:sz w:val="28"/>
          <w:szCs w:val="28"/>
          <w:lang w:val="uk-UA"/>
        </w:rPr>
        <w:t>ДС</w:t>
      </w:r>
      <w:r>
        <w:rPr>
          <w:sz w:val="28"/>
          <w:szCs w:val="28"/>
          <w:lang w:val="uk-UA"/>
        </w:rPr>
        <w:t xml:space="preserve"> </w:t>
      </w:r>
      <w:r w:rsidRPr="00D82A76">
        <w:rPr>
          <w:sz w:val="28"/>
          <w:szCs w:val="28"/>
          <w:lang w:val="uk-UA"/>
        </w:rPr>
        <w:t>0,9</w:t>
      </w:r>
      <w:r>
        <w:rPr>
          <w:sz w:val="28"/>
          <w:szCs w:val="28"/>
          <w:lang w:val="uk-UA"/>
        </w:rPr>
        <w:t>8), спленомегалі</w:t>
      </w:r>
      <w:r w:rsidRPr="005D7BCC">
        <w:rPr>
          <w:sz w:val="28"/>
          <w:szCs w:val="28"/>
          <w:lang w:val="uk-UA"/>
        </w:rPr>
        <w:t>я</w:t>
      </w:r>
      <w:r>
        <w:rPr>
          <w:sz w:val="28"/>
          <w:szCs w:val="28"/>
          <w:lang w:val="uk-UA"/>
        </w:rPr>
        <w:t xml:space="preserve"> (ДЧ </w:t>
      </w:r>
      <w:r w:rsidRPr="005674D4">
        <w:rPr>
          <w:sz w:val="28"/>
          <w:szCs w:val="28"/>
          <w:lang w:val="uk-UA"/>
        </w:rPr>
        <w:t>0,77</w:t>
      </w:r>
      <w:r>
        <w:rPr>
          <w:sz w:val="28"/>
          <w:szCs w:val="28"/>
          <w:lang w:val="uk-UA"/>
        </w:rPr>
        <w:t>;</w:t>
      </w:r>
      <w:r w:rsidRPr="005674D4">
        <w:rPr>
          <w:sz w:val="28"/>
          <w:szCs w:val="28"/>
          <w:lang w:val="uk-UA"/>
        </w:rPr>
        <w:t xml:space="preserve"> </w:t>
      </w:r>
      <w:r w:rsidRPr="00D82A76">
        <w:rPr>
          <w:sz w:val="28"/>
          <w:szCs w:val="28"/>
          <w:lang w:val="uk-UA"/>
        </w:rPr>
        <w:t>ДС</w:t>
      </w:r>
      <w:r>
        <w:rPr>
          <w:sz w:val="28"/>
          <w:szCs w:val="28"/>
          <w:lang w:val="uk-UA"/>
        </w:rPr>
        <w:t xml:space="preserve"> </w:t>
      </w:r>
      <w:r w:rsidRPr="00D82A76">
        <w:rPr>
          <w:sz w:val="28"/>
          <w:szCs w:val="28"/>
          <w:lang w:val="uk-UA"/>
        </w:rPr>
        <w:t>0,9</w:t>
      </w:r>
      <w:r>
        <w:rPr>
          <w:sz w:val="28"/>
          <w:szCs w:val="28"/>
          <w:lang w:val="uk-UA"/>
        </w:rPr>
        <w:t>4)</w:t>
      </w:r>
      <w:r w:rsidRPr="005D7BCC">
        <w:rPr>
          <w:sz w:val="28"/>
          <w:szCs w:val="28"/>
          <w:lang w:val="uk-UA"/>
        </w:rPr>
        <w:t>, гепатомегал</w:t>
      </w:r>
      <w:r>
        <w:rPr>
          <w:sz w:val="28"/>
          <w:szCs w:val="28"/>
          <w:lang w:val="uk-UA"/>
        </w:rPr>
        <w:t>і</w:t>
      </w:r>
      <w:r w:rsidRPr="005D7BCC">
        <w:rPr>
          <w:sz w:val="28"/>
          <w:szCs w:val="28"/>
          <w:lang w:val="uk-UA"/>
        </w:rPr>
        <w:t>я</w:t>
      </w:r>
      <w:r>
        <w:rPr>
          <w:sz w:val="28"/>
          <w:szCs w:val="28"/>
          <w:lang w:val="uk-UA"/>
        </w:rPr>
        <w:t xml:space="preserve"> (ДЧ </w:t>
      </w:r>
      <w:r w:rsidRPr="005674D4">
        <w:rPr>
          <w:sz w:val="28"/>
          <w:szCs w:val="28"/>
          <w:lang w:val="uk-UA"/>
        </w:rPr>
        <w:t>0,6</w:t>
      </w:r>
      <w:r>
        <w:rPr>
          <w:sz w:val="28"/>
          <w:szCs w:val="28"/>
          <w:lang w:val="uk-UA"/>
        </w:rPr>
        <w:t>0; ДС 0,91)</w:t>
      </w:r>
      <w:r w:rsidRPr="005D7BCC">
        <w:rPr>
          <w:sz w:val="28"/>
          <w:szCs w:val="28"/>
          <w:lang w:val="uk-UA"/>
        </w:rPr>
        <w:t>, атоп</w:t>
      </w:r>
      <w:r>
        <w:rPr>
          <w:sz w:val="28"/>
          <w:szCs w:val="28"/>
          <w:lang w:val="uk-UA"/>
        </w:rPr>
        <w:t>і</w:t>
      </w:r>
      <w:r w:rsidRPr="005D7BCC">
        <w:rPr>
          <w:sz w:val="28"/>
          <w:szCs w:val="28"/>
          <w:lang w:val="uk-UA"/>
        </w:rPr>
        <w:t>ч</w:t>
      </w:r>
      <w:r>
        <w:rPr>
          <w:sz w:val="28"/>
          <w:szCs w:val="28"/>
          <w:lang w:val="uk-UA"/>
        </w:rPr>
        <w:t>ний</w:t>
      </w:r>
      <w:r w:rsidRPr="005D7BCC">
        <w:rPr>
          <w:sz w:val="28"/>
          <w:szCs w:val="28"/>
          <w:lang w:val="uk-UA"/>
        </w:rPr>
        <w:t xml:space="preserve"> дерматит</w:t>
      </w:r>
      <w:r>
        <w:rPr>
          <w:sz w:val="28"/>
          <w:szCs w:val="28"/>
          <w:lang w:val="uk-UA"/>
        </w:rPr>
        <w:t xml:space="preserve"> (ДЧ </w:t>
      </w:r>
      <w:r w:rsidRPr="005674D4">
        <w:rPr>
          <w:sz w:val="28"/>
          <w:szCs w:val="28"/>
          <w:lang w:val="uk-UA"/>
        </w:rPr>
        <w:t>0,74</w:t>
      </w:r>
      <w:r>
        <w:rPr>
          <w:sz w:val="28"/>
          <w:szCs w:val="28"/>
          <w:lang w:val="uk-UA"/>
        </w:rPr>
        <w:t>; ДС 0,9)</w:t>
      </w:r>
      <w:r w:rsidRPr="005D7BCC">
        <w:rPr>
          <w:sz w:val="28"/>
          <w:szCs w:val="28"/>
          <w:lang w:val="uk-UA"/>
        </w:rPr>
        <w:t xml:space="preserve">, </w:t>
      </w:r>
      <w:r>
        <w:rPr>
          <w:sz w:val="28"/>
          <w:szCs w:val="28"/>
          <w:lang w:val="uk-UA"/>
        </w:rPr>
        <w:t>рі</w:t>
      </w:r>
      <w:r w:rsidRPr="005D7BCC">
        <w:rPr>
          <w:sz w:val="28"/>
          <w:szCs w:val="28"/>
          <w:lang w:val="uk-UA"/>
        </w:rPr>
        <w:t xml:space="preserve">вень </w:t>
      </w:r>
      <w:r>
        <w:rPr>
          <w:sz w:val="28"/>
          <w:szCs w:val="28"/>
          <w:lang w:val="uk-UA"/>
        </w:rPr>
        <w:t>загального</w:t>
      </w:r>
      <w:r w:rsidRPr="005D7BCC">
        <w:rPr>
          <w:sz w:val="28"/>
          <w:szCs w:val="28"/>
          <w:lang w:val="uk-UA"/>
        </w:rPr>
        <w:t xml:space="preserve"> б</w:t>
      </w:r>
      <w:r>
        <w:rPr>
          <w:sz w:val="28"/>
          <w:szCs w:val="28"/>
          <w:lang w:val="uk-UA"/>
        </w:rPr>
        <w:t>і</w:t>
      </w:r>
      <w:r w:rsidRPr="005D7BCC">
        <w:rPr>
          <w:sz w:val="28"/>
          <w:szCs w:val="28"/>
          <w:lang w:val="uk-UA"/>
        </w:rPr>
        <w:t>лка с</w:t>
      </w:r>
      <w:r>
        <w:rPr>
          <w:sz w:val="28"/>
          <w:szCs w:val="28"/>
          <w:lang w:val="uk-UA"/>
        </w:rPr>
        <w:t>иро</w:t>
      </w:r>
      <w:r w:rsidRPr="005D7BCC">
        <w:rPr>
          <w:sz w:val="28"/>
          <w:szCs w:val="28"/>
          <w:lang w:val="uk-UA"/>
        </w:rPr>
        <w:t>в</w:t>
      </w:r>
      <w:r>
        <w:rPr>
          <w:sz w:val="28"/>
          <w:szCs w:val="28"/>
          <w:lang w:val="uk-UA"/>
        </w:rPr>
        <w:t>атки</w:t>
      </w:r>
      <w:r w:rsidRPr="005D7BCC">
        <w:rPr>
          <w:sz w:val="28"/>
          <w:szCs w:val="28"/>
          <w:lang w:val="uk-UA"/>
        </w:rPr>
        <w:t xml:space="preserve"> кров</w:t>
      </w:r>
      <w:r>
        <w:rPr>
          <w:sz w:val="28"/>
          <w:szCs w:val="28"/>
          <w:lang w:val="uk-UA"/>
        </w:rPr>
        <w:t>і</w:t>
      </w:r>
      <w:r w:rsidRPr="005D7BCC">
        <w:rPr>
          <w:sz w:val="28"/>
          <w:szCs w:val="28"/>
          <w:lang w:val="uk-UA"/>
        </w:rPr>
        <w:t xml:space="preserve"> б</w:t>
      </w:r>
      <w:r>
        <w:rPr>
          <w:sz w:val="28"/>
          <w:szCs w:val="28"/>
          <w:lang w:val="uk-UA"/>
        </w:rPr>
        <w:t>і</w:t>
      </w:r>
      <w:r w:rsidRPr="005D7BCC">
        <w:rPr>
          <w:sz w:val="28"/>
          <w:szCs w:val="28"/>
          <w:lang w:val="uk-UA"/>
        </w:rPr>
        <w:t>л</w:t>
      </w:r>
      <w:r>
        <w:rPr>
          <w:sz w:val="28"/>
          <w:szCs w:val="28"/>
          <w:lang w:val="uk-UA"/>
        </w:rPr>
        <w:t>ьш</w:t>
      </w:r>
      <w:r w:rsidRPr="005D7BCC">
        <w:rPr>
          <w:sz w:val="28"/>
          <w:szCs w:val="28"/>
          <w:lang w:val="uk-UA"/>
        </w:rPr>
        <w:t>е 80 г/л</w:t>
      </w:r>
      <w:r>
        <w:rPr>
          <w:sz w:val="28"/>
          <w:szCs w:val="28"/>
          <w:lang w:val="uk-UA"/>
        </w:rPr>
        <w:t xml:space="preserve"> (ДЧ 0,94; ДС </w:t>
      </w:r>
      <w:r w:rsidRPr="00E66AF0">
        <w:rPr>
          <w:sz w:val="28"/>
          <w:szCs w:val="28"/>
          <w:lang w:val="uk-UA"/>
        </w:rPr>
        <w:t>0,56</w:t>
      </w:r>
      <w:r>
        <w:rPr>
          <w:sz w:val="28"/>
          <w:szCs w:val="28"/>
          <w:lang w:val="uk-UA"/>
        </w:rPr>
        <w:t>)</w:t>
      </w:r>
      <w:r w:rsidRPr="005D7BCC">
        <w:rPr>
          <w:sz w:val="28"/>
          <w:szCs w:val="28"/>
          <w:lang w:val="uk-UA"/>
        </w:rPr>
        <w:t xml:space="preserve"> на пер</w:t>
      </w:r>
      <w:r>
        <w:rPr>
          <w:sz w:val="28"/>
          <w:szCs w:val="28"/>
          <w:lang w:val="uk-UA"/>
        </w:rPr>
        <w:t>ш</w:t>
      </w:r>
      <w:r w:rsidRPr="005D7BCC">
        <w:rPr>
          <w:sz w:val="28"/>
          <w:szCs w:val="28"/>
          <w:lang w:val="uk-UA"/>
        </w:rPr>
        <w:t>ом</w:t>
      </w:r>
      <w:r>
        <w:rPr>
          <w:sz w:val="28"/>
          <w:szCs w:val="28"/>
          <w:lang w:val="uk-UA"/>
        </w:rPr>
        <w:t>у</w:t>
      </w:r>
      <w:r w:rsidRPr="005D7BCC">
        <w:rPr>
          <w:sz w:val="28"/>
          <w:szCs w:val="28"/>
          <w:lang w:val="uk-UA"/>
        </w:rPr>
        <w:t xml:space="preserve"> </w:t>
      </w:r>
      <w:r>
        <w:rPr>
          <w:sz w:val="28"/>
          <w:szCs w:val="28"/>
          <w:lang w:val="uk-UA"/>
        </w:rPr>
        <w:t>році</w:t>
      </w:r>
      <w:r w:rsidRPr="005D7BCC">
        <w:rPr>
          <w:sz w:val="28"/>
          <w:szCs w:val="28"/>
          <w:lang w:val="uk-UA"/>
        </w:rPr>
        <w:t xml:space="preserve"> жи</w:t>
      </w:r>
      <w:r>
        <w:rPr>
          <w:sz w:val="28"/>
          <w:szCs w:val="28"/>
          <w:lang w:val="uk-UA"/>
        </w:rPr>
        <w:t>ття</w:t>
      </w:r>
      <w:r w:rsidRPr="005D7BCC">
        <w:rPr>
          <w:sz w:val="28"/>
          <w:szCs w:val="28"/>
          <w:lang w:val="uk-UA"/>
        </w:rPr>
        <w:t xml:space="preserve"> сп</w:t>
      </w:r>
      <w:r>
        <w:rPr>
          <w:sz w:val="28"/>
          <w:szCs w:val="28"/>
          <w:lang w:val="uk-UA"/>
        </w:rPr>
        <w:t>рияють</w:t>
      </w:r>
      <w:r w:rsidRPr="005D7BCC">
        <w:rPr>
          <w:sz w:val="28"/>
          <w:szCs w:val="28"/>
          <w:lang w:val="uk-UA"/>
        </w:rPr>
        <w:t xml:space="preserve"> уточнен</w:t>
      </w:r>
      <w:r>
        <w:rPr>
          <w:sz w:val="28"/>
          <w:szCs w:val="28"/>
          <w:lang w:val="uk-UA"/>
        </w:rPr>
        <w:t>ню</w:t>
      </w:r>
      <w:r w:rsidRPr="005D7BCC">
        <w:rPr>
          <w:sz w:val="28"/>
          <w:szCs w:val="28"/>
          <w:lang w:val="uk-UA"/>
        </w:rPr>
        <w:t xml:space="preserve"> В</w:t>
      </w:r>
      <w:r>
        <w:rPr>
          <w:sz w:val="28"/>
          <w:szCs w:val="28"/>
          <w:lang w:val="uk-UA"/>
        </w:rPr>
        <w:t>ІЛ</w:t>
      </w:r>
      <w:r w:rsidRPr="005D7BCC">
        <w:rPr>
          <w:sz w:val="28"/>
          <w:szCs w:val="28"/>
          <w:lang w:val="uk-UA"/>
        </w:rPr>
        <w:t>-статус</w:t>
      </w:r>
      <w:r>
        <w:rPr>
          <w:sz w:val="28"/>
          <w:szCs w:val="28"/>
          <w:lang w:val="uk-UA"/>
        </w:rPr>
        <w:t xml:space="preserve">у у дітей ВІЛ-інфікованих матерів, проте тільки визначення провірусної ДНК методом ПЛР </w:t>
      </w:r>
      <w:r>
        <w:rPr>
          <w:color w:val="000000"/>
          <w:sz w:val="28"/>
          <w:szCs w:val="28"/>
          <w:lang w:val="uk-UA"/>
        </w:rPr>
        <w:t>демонструє у віці після 1 міс</w:t>
      </w:r>
      <w:r>
        <w:rPr>
          <w:sz w:val="28"/>
          <w:szCs w:val="28"/>
          <w:lang w:val="uk-UA"/>
        </w:rPr>
        <w:t xml:space="preserve"> високу діагностичну чутливість (</w:t>
      </w:r>
      <w:r w:rsidRPr="00D76FE4">
        <w:rPr>
          <w:color w:val="000000"/>
          <w:sz w:val="28"/>
          <w:szCs w:val="28"/>
          <w:lang w:val="uk-UA"/>
        </w:rPr>
        <w:t>0,9</w:t>
      </w:r>
      <w:r>
        <w:rPr>
          <w:color w:val="000000"/>
          <w:sz w:val="28"/>
          <w:szCs w:val="28"/>
          <w:lang w:val="uk-UA"/>
        </w:rPr>
        <w:t>6</w:t>
      </w:r>
      <w:r w:rsidRPr="00D76FE4">
        <w:rPr>
          <w:color w:val="000000"/>
          <w:sz w:val="28"/>
          <w:szCs w:val="28"/>
          <w:lang w:val="uk-UA"/>
        </w:rPr>
        <w:t>–0,99</w:t>
      </w:r>
      <w:r>
        <w:rPr>
          <w:color w:val="000000"/>
          <w:sz w:val="28"/>
          <w:szCs w:val="28"/>
          <w:lang w:val="uk-UA"/>
        </w:rPr>
        <w:t>) і специфічність (</w:t>
      </w:r>
      <w:r w:rsidRPr="00D76FE4">
        <w:rPr>
          <w:color w:val="000000"/>
          <w:sz w:val="28"/>
          <w:szCs w:val="28"/>
          <w:lang w:val="uk-UA"/>
        </w:rPr>
        <w:t>0,9</w:t>
      </w:r>
      <w:r>
        <w:rPr>
          <w:color w:val="000000"/>
          <w:sz w:val="28"/>
          <w:szCs w:val="28"/>
          <w:lang w:val="uk-UA"/>
        </w:rPr>
        <w:t>1–0,93), при цьому прогностична цінність позитивного результату нижча, ніж негативного.</w:t>
      </w:r>
    </w:p>
    <w:p w:rsidR="000C0BF5" w:rsidRDefault="000C0BF5" w:rsidP="000C0BF5">
      <w:pPr>
        <w:autoSpaceDE w:val="0"/>
        <w:autoSpaceDN w:val="0"/>
        <w:adjustRightInd w:val="0"/>
        <w:ind w:firstLine="540"/>
        <w:jc w:val="both"/>
        <w:rPr>
          <w:color w:val="000000"/>
          <w:sz w:val="28"/>
          <w:szCs w:val="28"/>
          <w:lang w:val="uk-UA"/>
        </w:rPr>
      </w:pPr>
      <w:r>
        <w:rPr>
          <w:color w:val="000000"/>
          <w:sz w:val="28"/>
          <w:szCs w:val="28"/>
          <w:lang w:val="uk-UA"/>
        </w:rPr>
        <w:t xml:space="preserve">5. На першому році життя стан здоров’я неінфікованих дітей ВІЛ-інфікованих жінок порівняно з дітьми ВІЛ-негативних матерів характеризується </w:t>
      </w:r>
      <w:r>
        <w:rPr>
          <w:sz w:val="28"/>
          <w:szCs w:val="28"/>
          <w:lang w:val="uk-UA"/>
        </w:rPr>
        <w:t xml:space="preserve">підвищенням ризику </w:t>
      </w:r>
      <w:r>
        <w:rPr>
          <w:sz w:val="28"/>
          <w:szCs w:val="28"/>
          <w:lang w:val="uk-UA" w:eastAsia="uk-UA"/>
        </w:rPr>
        <w:t>білково-енергетичної недостатності (ВШ 9</w:t>
      </w:r>
      <w:r w:rsidRPr="00CC42AB">
        <w:rPr>
          <w:sz w:val="28"/>
          <w:szCs w:val="28"/>
          <w:lang w:val="uk-UA" w:eastAsia="uk-UA"/>
        </w:rPr>
        <w:t>,</w:t>
      </w:r>
      <w:r>
        <w:rPr>
          <w:sz w:val="28"/>
          <w:szCs w:val="28"/>
          <w:lang w:val="uk-UA" w:eastAsia="uk-UA"/>
        </w:rPr>
        <w:t>29;</w:t>
      </w:r>
      <w:r w:rsidRPr="00CC42AB">
        <w:rPr>
          <w:sz w:val="28"/>
          <w:szCs w:val="28"/>
          <w:lang w:val="uk-UA" w:eastAsia="uk-UA"/>
        </w:rPr>
        <w:t xml:space="preserve"> </w:t>
      </w:r>
      <w:r>
        <w:rPr>
          <w:color w:val="000000"/>
          <w:sz w:val="28"/>
          <w:szCs w:val="28"/>
          <w:lang w:val="uk-UA"/>
        </w:rPr>
        <w:t>95 %</w:t>
      </w:r>
      <w:r w:rsidRPr="00CC42AB">
        <w:rPr>
          <w:sz w:val="28"/>
          <w:szCs w:val="28"/>
          <w:lang w:val="uk-UA" w:eastAsia="uk-UA"/>
        </w:rPr>
        <w:t xml:space="preserve"> </w:t>
      </w:r>
      <w:r>
        <w:rPr>
          <w:sz w:val="28"/>
          <w:szCs w:val="28"/>
          <w:lang w:val="uk-UA" w:eastAsia="uk-UA"/>
        </w:rPr>
        <w:t xml:space="preserve">ДІ </w:t>
      </w:r>
      <w:r w:rsidRPr="00CC42AB">
        <w:rPr>
          <w:sz w:val="28"/>
          <w:szCs w:val="28"/>
          <w:lang w:val="uk-UA" w:eastAsia="uk-UA"/>
        </w:rPr>
        <w:t>2,</w:t>
      </w:r>
      <w:r>
        <w:rPr>
          <w:sz w:val="28"/>
          <w:szCs w:val="28"/>
          <w:lang w:val="uk-UA" w:eastAsia="uk-UA"/>
        </w:rPr>
        <w:t>86</w:t>
      </w:r>
      <w:r w:rsidRPr="00CC42AB">
        <w:rPr>
          <w:sz w:val="28"/>
          <w:szCs w:val="28"/>
          <w:lang w:val="uk-UA" w:eastAsia="uk-UA"/>
        </w:rPr>
        <w:t>–3</w:t>
      </w:r>
      <w:r>
        <w:rPr>
          <w:sz w:val="28"/>
          <w:szCs w:val="28"/>
          <w:lang w:val="uk-UA" w:eastAsia="uk-UA"/>
        </w:rPr>
        <w:t>0</w:t>
      </w:r>
      <w:r w:rsidRPr="00CC42AB">
        <w:rPr>
          <w:sz w:val="28"/>
          <w:szCs w:val="28"/>
          <w:lang w:val="uk-UA" w:eastAsia="uk-UA"/>
        </w:rPr>
        <w:t>,</w:t>
      </w:r>
      <w:r>
        <w:rPr>
          <w:sz w:val="28"/>
          <w:szCs w:val="28"/>
          <w:lang w:val="uk-UA" w:eastAsia="uk-UA"/>
        </w:rPr>
        <w:t>18</w:t>
      </w:r>
      <w:r w:rsidRPr="00CC42AB">
        <w:rPr>
          <w:sz w:val="28"/>
          <w:szCs w:val="28"/>
          <w:lang w:val="uk-UA" w:eastAsia="uk-UA"/>
        </w:rPr>
        <w:t>)</w:t>
      </w:r>
      <w:r>
        <w:rPr>
          <w:sz w:val="28"/>
          <w:szCs w:val="28"/>
          <w:lang w:val="uk-UA" w:eastAsia="uk-UA"/>
        </w:rPr>
        <w:t xml:space="preserve">, </w:t>
      </w:r>
      <w:r>
        <w:rPr>
          <w:sz w:val="28"/>
          <w:szCs w:val="28"/>
          <w:lang w:val="uk-UA"/>
        </w:rPr>
        <w:t xml:space="preserve">затримки нервово-психічного розвитку </w:t>
      </w:r>
      <w:r>
        <w:rPr>
          <w:color w:val="000000"/>
          <w:sz w:val="28"/>
          <w:szCs w:val="28"/>
          <w:lang w:val="uk-UA"/>
        </w:rPr>
        <w:t>(ВШ</w:t>
      </w:r>
      <w:r>
        <w:rPr>
          <w:color w:val="000000"/>
          <w:sz w:val="28"/>
          <w:szCs w:val="28"/>
          <w:vertAlign w:val="superscript"/>
          <w:lang w:val="uk-UA"/>
        </w:rPr>
        <w:t xml:space="preserve"> </w:t>
      </w:r>
      <w:r>
        <w:rPr>
          <w:color w:val="000000"/>
          <w:sz w:val="28"/>
          <w:szCs w:val="28"/>
          <w:lang w:val="uk-UA"/>
        </w:rPr>
        <w:t>5,1; 95 % ДІ 1,64–16,85),</w:t>
      </w:r>
      <w:r w:rsidRPr="00A658CF">
        <w:rPr>
          <w:color w:val="000000"/>
          <w:sz w:val="28"/>
          <w:szCs w:val="28"/>
          <w:lang w:val="uk-UA"/>
        </w:rPr>
        <w:t xml:space="preserve"> </w:t>
      </w:r>
      <w:r>
        <w:rPr>
          <w:sz w:val="28"/>
          <w:szCs w:val="28"/>
          <w:lang w:val="uk-UA" w:eastAsia="uk-UA"/>
        </w:rPr>
        <w:t xml:space="preserve">анемії (ВШ </w:t>
      </w:r>
      <w:r w:rsidRPr="00CC42AB">
        <w:rPr>
          <w:sz w:val="28"/>
          <w:szCs w:val="28"/>
          <w:lang w:val="uk-UA" w:eastAsia="uk-UA"/>
        </w:rPr>
        <w:t>4,</w:t>
      </w:r>
      <w:r>
        <w:rPr>
          <w:sz w:val="28"/>
          <w:szCs w:val="28"/>
          <w:lang w:val="uk-UA" w:eastAsia="uk-UA"/>
        </w:rPr>
        <w:t>40;</w:t>
      </w:r>
      <w:r w:rsidRPr="00CC42AB">
        <w:rPr>
          <w:sz w:val="28"/>
          <w:szCs w:val="28"/>
          <w:lang w:val="uk-UA" w:eastAsia="uk-UA"/>
        </w:rPr>
        <w:t xml:space="preserve"> </w:t>
      </w:r>
      <w:r>
        <w:rPr>
          <w:color w:val="000000"/>
          <w:sz w:val="28"/>
          <w:szCs w:val="28"/>
          <w:lang w:val="uk-UA"/>
        </w:rPr>
        <w:t xml:space="preserve">95 % ДІ </w:t>
      </w:r>
      <w:r w:rsidRPr="00CC42AB">
        <w:rPr>
          <w:sz w:val="28"/>
          <w:szCs w:val="28"/>
          <w:lang w:val="uk-UA" w:eastAsia="uk-UA"/>
        </w:rPr>
        <w:t>2</w:t>
      </w:r>
      <w:r>
        <w:rPr>
          <w:sz w:val="28"/>
          <w:szCs w:val="28"/>
          <w:lang w:val="uk-UA" w:eastAsia="uk-UA"/>
        </w:rPr>
        <w:t>,31</w:t>
      </w:r>
      <w:r w:rsidRPr="00CC42AB">
        <w:rPr>
          <w:sz w:val="28"/>
          <w:szCs w:val="28"/>
          <w:lang w:val="uk-UA" w:eastAsia="uk-UA"/>
        </w:rPr>
        <w:t>–</w:t>
      </w:r>
      <w:r>
        <w:rPr>
          <w:sz w:val="28"/>
          <w:szCs w:val="28"/>
          <w:lang w:val="uk-UA" w:eastAsia="uk-UA"/>
        </w:rPr>
        <w:t>8</w:t>
      </w:r>
      <w:r w:rsidRPr="00CC42AB">
        <w:rPr>
          <w:sz w:val="28"/>
          <w:szCs w:val="28"/>
          <w:lang w:val="uk-UA" w:eastAsia="uk-UA"/>
        </w:rPr>
        <w:t>,</w:t>
      </w:r>
      <w:r>
        <w:rPr>
          <w:sz w:val="28"/>
          <w:szCs w:val="28"/>
          <w:lang w:val="uk-UA" w:eastAsia="uk-UA"/>
        </w:rPr>
        <w:t>37</w:t>
      </w:r>
      <w:r w:rsidRPr="00CC42AB">
        <w:rPr>
          <w:sz w:val="28"/>
          <w:szCs w:val="28"/>
          <w:lang w:val="uk-UA" w:eastAsia="uk-UA"/>
        </w:rPr>
        <w:t>)</w:t>
      </w:r>
      <w:r>
        <w:rPr>
          <w:sz w:val="28"/>
          <w:szCs w:val="28"/>
          <w:lang w:val="uk-UA" w:eastAsia="uk-UA"/>
        </w:rPr>
        <w:t>, атопічного дерматиту  (ВШ 2</w:t>
      </w:r>
      <w:r w:rsidRPr="00CC42AB">
        <w:rPr>
          <w:sz w:val="28"/>
          <w:szCs w:val="28"/>
          <w:lang w:val="uk-UA" w:eastAsia="uk-UA"/>
        </w:rPr>
        <w:t>,</w:t>
      </w:r>
      <w:r>
        <w:rPr>
          <w:sz w:val="28"/>
          <w:szCs w:val="28"/>
          <w:lang w:val="uk-UA" w:eastAsia="uk-UA"/>
        </w:rPr>
        <w:t>16;</w:t>
      </w:r>
      <w:r w:rsidRPr="00CC42AB">
        <w:rPr>
          <w:sz w:val="28"/>
          <w:szCs w:val="28"/>
          <w:lang w:val="uk-UA" w:eastAsia="uk-UA"/>
        </w:rPr>
        <w:t xml:space="preserve"> </w:t>
      </w:r>
      <w:r>
        <w:rPr>
          <w:color w:val="000000"/>
          <w:sz w:val="28"/>
          <w:szCs w:val="28"/>
          <w:lang w:val="uk-UA"/>
        </w:rPr>
        <w:t xml:space="preserve">95 </w:t>
      </w:r>
      <w:r>
        <w:rPr>
          <w:color w:val="000000"/>
          <w:sz w:val="28"/>
          <w:szCs w:val="28"/>
          <w:lang w:val="uk-UA"/>
        </w:rPr>
        <w:lastRenderedPageBreak/>
        <w:t xml:space="preserve">% ДІ </w:t>
      </w:r>
      <w:r>
        <w:rPr>
          <w:sz w:val="28"/>
          <w:szCs w:val="28"/>
          <w:lang w:val="uk-UA" w:eastAsia="uk-UA"/>
        </w:rPr>
        <w:t>1,10</w:t>
      </w:r>
      <w:r w:rsidRPr="00CC42AB">
        <w:rPr>
          <w:sz w:val="28"/>
          <w:szCs w:val="28"/>
          <w:lang w:val="uk-UA" w:eastAsia="uk-UA"/>
        </w:rPr>
        <w:t>–</w:t>
      </w:r>
      <w:r>
        <w:rPr>
          <w:sz w:val="28"/>
          <w:szCs w:val="28"/>
          <w:lang w:val="uk-UA" w:eastAsia="uk-UA"/>
        </w:rPr>
        <w:t>4</w:t>
      </w:r>
      <w:r w:rsidRPr="00CC42AB">
        <w:rPr>
          <w:sz w:val="28"/>
          <w:szCs w:val="28"/>
          <w:lang w:val="uk-UA" w:eastAsia="uk-UA"/>
        </w:rPr>
        <w:t>,</w:t>
      </w:r>
      <w:r>
        <w:rPr>
          <w:sz w:val="28"/>
          <w:szCs w:val="28"/>
          <w:lang w:val="uk-UA" w:eastAsia="uk-UA"/>
        </w:rPr>
        <w:t>26</w:t>
      </w:r>
      <w:r w:rsidRPr="00CC42AB">
        <w:rPr>
          <w:sz w:val="28"/>
          <w:szCs w:val="28"/>
          <w:lang w:val="uk-UA" w:eastAsia="uk-UA"/>
        </w:rPr>
        <w:t>)</w:t>
      </w:r>
      <w:r>
        <w:rPr>
          <w:sz w:val="28"/>
          <w:szCs w:val="28"/>
          <w:lang w:val="uk-UA" w:eastAsia="uk-UA"/>
        </w:rPr>
        <w:t>, кишкових інфекцій (ВШ 4</w:t>
      </w:r>
      <w:r w:rsidRPr="00CC42AB">
        <w:rPr>
          <w:sz w:val="28"/>
          <w:szCs w:val="28"/>
          <w:lang w:val="uk-UA" w:eastAsia="uk-UA"/>
        </w:rPr>
        <w:t>,</w:t>
      </w:r>
      <w:r>
        <w:rPr>
          <w:sz w:val="28"/>
          <w:szCs w:val="28"/>
          <w:lang w:val="uk-UA" w:eastAsia="uk-UA"/>
        </w:rPr>
        <w:t>11</w:t>
      </w:r>
      <w:r>
        <w:rPr>
          <w:color w:val="000000"/>
          <w:sz w:val="28"/>
          <w:szCs w:val="28"/>
          <w:lang w:val="uk-UA"/>
        </w:rPr>
        <w:t xml:space="preserve">; 95 % ДІ </w:t>
      </w:r>
      <w:r>
        <w:rPr>
          <w:sz w:val="28"/>
          <w:szCs w:val="28"/>
          <w:lang w:val="uk-UA" w:eastAsia="uk-UA"/>
        </w:rPr>
        <w:t>1</w:t>
      </w:r>
      <w:r w:rsidRPr="00CC42AB">
        <w:rPr>
          <w:sz w:val="28"/>
          <w:szCs w:val="28"/>
          <w:lang w:val="uk-UA" w:eastAsia="uk-UA"/>
        </w:rPr>
        <w:t>,</w:t>
      </w:r>
      <w:r>
        <w:rPr>
          <w:sz w:val="28"/>
          <w:szCs w:val="28"/>
          <w:lang w:val="uk-UA" w:eastAsia="uk-UA"/>
        </w:rPr>
        <w:t>24–13</w:t>
      </w:r>
      <w:r w:rsidRPr="00CC42AB">
        <w:rPr>
          <w:sz w:val="28"/>
          <w:szCs w:val="28"/>
          <w:lang w:val="uk-UA" w:eastAsia="uk-UA"/>
        </w:rPr>
        <w:t>,</w:t>
      </w:r>
      <w:r>
        <w:rPr>
          <w:sz w:val="28"/>
          <w:szCs w:val="28"/>
          <w:lang w:val="uk-UA" w:eastAsia="uk-UA"/>
        </w:rPr>
        <w:t>63</w:t>
      </w:r>
      <w:r w:rsidRPr="00CC42AB">
        <w:rPr>
          <w:sz w:val="28"/>
          <w:szCs w:val="28"/>
          <w:lang w:val="uk-UA" w:eastAsia="uk-UA"/>
        </w:rPr>
        <w:t>)</w:t>
      </w:r>
      <w:r>
        <w:rPr>
          <w:sz w:val="28"/>
          <w:szCs w:val="28"/>
          <w:lang w:val="uk-UA" w:eastAsia="uk-UA"/>
        </w:rPr>
        <w:t>; зростанням</w:t>
      </w:r>
      <w:r>
        <w:rPr>
          <w:color w:val="000000"/>
          <w:sz w:val="28"/>
          <w:szCs w:val="28"/>
          <w:lang w:val="uk-UA"/>
        </w:rPr>
        <w:t xml:space="preserve"> удвічі ризику захворювання на</w:t>
      </w:r>
      <w:r>
        <w:rPr>
          <w:sz w:val="28"/>
          <w:szCs w:val="28"/>
          <w:lang w:val="uk-UA" w:eastAsia="uk-UA"/>
        </w:rPr>
        <w:t xml:space="preserve"> гострі респіраторні вірусні інфекції, збільшенням у 14,4 разу ризику </w:t>
      </w:r>
      <w:r w:rsidRPr="00CC42AB">
        <w:rPr>
          <w:sz w:val="28"/>
          <w:szCs w:val="28"/>
          <w:lang w:val="uk-UA" w:eastAsia="uk-UA"/>
        </w:rPr>
        <w:t>госпіталізації</w:t>
      </w:r>
      <w:r>
        <w:rPr>
          <w:sz w:val="28"/>
          <w:szCs w:val="28"/>
          <w:lang w:val="uk-UA" w:eastAsia="uk-UA"/>
        </w:rPr>
        <w:t>; порушенням гуморальної та клітинної ланок імунітету на несприятливому преморбідному фоні та за наявності тяжких інфекцій.</w:t>
      </w:r>
      <w:r w:rsidRPr="007D0396">
        <w:rPr>
          <w:color w:val="000000"/>
          <w:sz w:val="28"/>
          <w:szCs w:val="28"/>
          <w:lang w:val="uk-UA"/>
        </w:rPr>
        <w:t xml:space="preserve"> </w:t>
      </w:r>
      <w:r>
        <w:rPr>
          <w:color w:val="000000"/>
          <w:sz w:val="28"/>
          <w:szCs w:val="28"/>
          <w:lang w:val="uk-UA"/>
        </w:rPr>
        <w:t>Затримка фізичного і нервово-психічного розвитку та підвищення захворюваності на гострі інфекції пов’язані з соціальним неблагополуччям ВІЛ-інфікованих жінок та наявністю у них шкідливих звичок.</w:t>
      </w:r>
    </w:p>
    <w:p w:rsidR="000C0BF5" w:rsidRDefault="000C0BF5" w:rsidP="000C0BF5">
      <w:pPr>
        <w:autoSpaceDE w:val="0"/>
        <w:autoSpaceDN w:val="0"/>
        <w:adjustRightInd w:val="0"/>
        <w:ind w:firstLine="540"/>
        <w:jc w:val="both"/>
        <w:rPr>
          <w:color w:val="000000"/>
          <w:sz w:val="28"/>
          <w:szCs w:val="28"/>
          <w:lang w:val="uk-UA"/>
        </w:rPr>
      </w:pPr>
      <w:r>
        <w:rPr>
          <w:color w:val="000000"/>
          <w:sz w:val="28"/>
          <w:szCs w:val="28"/>
          <w:lang w:val="uk-UA"/>
        </w:rPr>
        <w:t>6.</w:t>
      </w:r>
      <w:r w:rsidRPr="00A645E4">
        <w:rPr>
          <w:color w:val="000000"/>
          <w:sz w:val="28"/>
          <w:szCs w:val="28"/>
          <w:lang w:val="uk-UA"/>
        </w:rPr>
        <w:t xml:space="preserve"> </w:t>
      </w:r>
      <w:r>
        <w:rPr>
          <w:color w:val="000000"/>
          <w:sz w:val="28"/>
          <w:szCs w:val="28"/>
          <w:lang w:val="uk-UA"/>
        </w:rPr>
        <w:t xml:space="preserve">Смертність на першому році життя дітей ВІЛ-інфікованих жінок у 4,05 разу вища, ніж у популяції дітей ВІЛ-негативних матерів; 47 % причин смерті зумовлено швидким перебігом ВІЛ-інфекції, а 53 % </w:t>
      </w:r>
      <w:r>
        <w:rPr>
          <w:sz w:val="28"/>
          <w:szCs w:val="28"/>
          <w:lang w:val="uk-UA" w:eastAsia="uk-UA"/>
        </w:rPr>
        <w:t xml:space="preserve">– </w:t>
      </w:r>
      <w:r>
        <w:rPr>
          <w:color w:val="000000"/>
          <w:sz w:val="28"/>
          <w:szCs w:val="28"/>
          <w:lang w:val="uk-UA"/>
        </w:rPr>
        <w:t>спричинені вадами розвитку, іншими вродженими інфекціями</w:t>
      </w:r>
      <w:r>
        <w:rPr>
          <w:sz w:val="28"/>
          <w:szCs w:val="28"/>
          <w:lang w:val="uk-UA"/>
        </w:rPr>
        <w:t>, гострими бактеріальними або вірусними інфекціями, нещасними випадками та синдромом раптової смерті.</w:t>
      </w:r>
      <w:r>
        <w:rPr>
          <w:color w:val="000000"/>
          <w:sz w:val="28"/>
          <w:szCs w:val="28"/>
          <w:lang w:val="uk-UA"/>
        </w:rPr>
        <w:t xml:space="preserve"> </w:t>
      </w:r>
    </w:p>
    <w:p w:rsidR="000C0BF5" w:rsidRDefault="000C0BF5" w:rsidP="000C0BF5">
      <w:pPr>
        <w:autoSpaceDE w:val="0"/>
        <w:autoSpaceDN w:val="0"/>
        <w:adjustRightInd w:val="0"/>
        <w:ind w:firstLine="540"/>
        <w:jc w:val="both"/>
        <w:rPr>
          <w:color w:val="000000"/>
          <w:sz w:val="28"/>
          <w:szCs w:val="28"/>
          <w:lang w:val="uk-UA"/>
        </w:rPr>
      </w:pPr>
      <w:r>
        <w:rPr>
          <w:color w:val="000000"/>
          <w:sz w:val="28"/>
          <w:szCs w:val="28"/>
          <w:lang w:val="uk-UA"/>
        </w:rPr>
        <w:t xml:space="preserve">7. Пренатальна експозиція наркотичних речовин майже удвічі підвищує ризик трансмісії ВІЛ; у неінфікованих дітей ВІЛ-інфікованих матерів-споживачів ін’єкційних наркотиків порівняно з дітьми, які не зазнали пренатальної дії наркотиків, збільшений ризик недоношеності </w:t>
      </w:r>
      <w:r>
        <w:rPr>
          <w:sz w:val="28"/>
          <w:szCs w:val="28"/>
          <w:lang w:val="uk-UA" w:eastAsia="uk-UA"/>
        </w:rPr>
        <w:t xml:space="preserve">(ВШ 2,94; 95 % ДІ </w:t>
      </w:r>
      <w:r w:rsidRPr="000F7941">
        <w:rPr>
          <w:sz w:val="28"/>
          <w:szCs w:val="28"/>
          <w:lang w:val="uk-UA" w:eastAsia="uk-UA"/>
        </w:rPr>
        <w:t>1</w:t>
      </w:r>
      <w:r>
        <w:rPr>
          <w:sz w:val="28"/>
          <w:szCs w:val="28"/>
          <w:lang w:val="uk-UA" w:eastAsia="uk-UA"/>
        </w:rPr>
        <w:t>,</w:t>
      </w:r>
      <w:r w:rsidRPr="000F7941">
        <w:rPr>
          <w:sz w:val="28"/>
          <w:szCs w:val="28"/>
          <w:lang w:val="uk-UA" w:eastAsia="uk-UA"/>
        </w:rPr>
        <w:t>3</w:t>
      </w:r>
      <w:r>
        <w:rPr>
          <w:sz w:val="28"/>
          <w:szCs w:val="28"/>
          <w:lang w:val="uk-UA" w:eastAsia="uk-UA"/>
        </w:rPr>
        <w:t>6–</w:t>
      </w:r>
      <w:r w:rsidRPr="000F7941">
        <w:rPr>
          <w:sz w:val="28"/>
          <w:szCs w:val="28"/>
          <w:lang w:val="uk-UA" w:eastAsia="uk-UA"/>
        </w:rPr>
        <w:t>6</w:t>
      </w:r>
      <w:r>
        <w:rPr>
          <w:sz w:val="28"/>
          <w:szCs w:val="28"/>
          <w:lang w:val="uk-UA" w:eastAsia="uk-UA"/>
        </w:rPr>
        <w:t>,38)</w:t>
      </w:r>
      <w:r>
        <w:rPr>
          <w:color w:val="000000"/>
          <w:sz w:val="28"/>
          <w:szCs w:val="28"/>
          <w:lang w:val="uk-UA"/>
        </w:rPr>
        <w:t xml:space="preserve"> і </w:t>
      </w:r>
      <w:r>
        <w:rPr>
          <w:sz w:val="28"/>
          <w:szCs w:val="28"/>
          <w:lang w:val="uk-UA" w:eastAsia="uk-UA"/>
        </w:rPr>
        <w:t>затримки внутрішньоутробного розвитку</w:t>
      </w:r>
      <w:r>
        <w:rPr>
          <w:color w:val="000000"/>
          <w:sz w:val="28"/>
          <w:szCs w:val="28"/>
          <w:lang w:val="uk-UA"/>
        </w:rPr>
        <w:t xml:space="preserve"> </w:t>
      </w:r>
      <w:r>
        <w:rPr>
          <w:sz w:val="28"/>
          <w:szCs w:val="28"/>
          <w:lang w:val="uk-UA" w:eastAsia="uk-UA"/>
        </w:rPr>
        <w:t>(ВШ 2,47; 95 % ДІ 1,52–4,02),</w:t>
      </w:r>
      <w:r>
        <w:rPr>
          <w:color w:val="000000"/>
          <w:sz w:val="28"/>
          <w:szCs w:val="28"/>
          <w:lang w:val="uk-UA"/>
        </w:rPr>
        <w:t xml:space="preserve"> знижені темпи фізичного і нервово-психічного розвитку (ВШ</w:t>
      </w:r>
      <w:r>
        <w:rPr>
          <w:color w:val="000000"/>
          <w:sz w:val="28"/>
          <w:szCs w:val="28"/>
          <w:vertAlign w:val="superscript"/>
          <w:lang w:val="uk-UA"/>
        </w:rPr>
        <w:t xml:space="preserve"> </w:t>
      </w:r>
      <w:r>
        <w:rPr>
          <w:color w:val="000000"/>
          <w:sz w:val="28"/>
          <w:szCs w:val="28"/>
          <w:lang w:val="uk-UA"/>
        </w:rPr>
        <w:t>4,17; 95 % ДІ 2,1–8,3), підвищена захворюваність та смертність (ВШ 3,31; 95 % ДІ 1,8–6,09).</w:t>
      </w:r>
    </w:p>
    <w:p w:rsidR="000C0BF5" w:rsidRDefault="000C0BF5" w:rsidP="000C0BF5">
      <w:pPr>
        <w:autoSpaceDE w:val="0"/>
        <w:autoSpaceDN w:val="0"/>
        <w:adjustRightInd w:val="0"/>
        <w:ind w:firstLine="540"/>
        <w:jc w:val="both"/>
        <w:rPr>
          <w:color w:val="000000"/>
          <w:sz w:val="28"/>
          <w:szCs w:val="28"/>
          <w:lang w:val="uk-UA"/>
        </w:rPr>
      </w:pPr>
      <w:r>
        <w:rPr>
          <w:sz w:val="28"/>
          <w:szCs w:val="28"/>
          <w:lang w:val="uk-UA"/>
        </w:rPr>
        <w:t xml:space="preserve">8. Триетапна </w:t>
      </w:r>
      <w:r w:rsidRPr="0097080F">
        <w:rPr>
          <w:sz w:val="28"/>
          <w:szCs w:val="28"/>
          <w:lang w:val="uk-UA"/>
        </w:rPr>
        <w:t xml:space="preserve">схема </w:t>
      </w:r>
      <w:r>
        <w:rPr>
          <w:sz w:val="28"/>
          <w:szCs w:val="28"/>
          <w:lang w:val="uk-UA"/>
        </w:rPr>
        <w:t xml:space="preserve">антиретровірусної </w:t>
      </w:r>
      <w:r w:rsidRPr="0097080F">
        <w:rPr>
          <w:sz w:val="28"/>
          <w:szCs w:val="28"/>
          <w:lang w:val="uk-UA"/>
        </w:rPr>
        <w:t>п</w:t>
      </w:r>
      <w:r>
        <w:rPr>
          <w:sz w:val="28"/>
          <w:szCs w:val="28"/>
          <w:lang w:val="uk-UA"/>
        </w:rPr>
        <w:t xml:space="preserve">рофілактики найбільш ефективно знижує перинатальну передачу ВІЛ (ВШ 2,37; 95 % ДІ 1,34–4,21), </w:t>
      </w:r>
      <w:r>
        <w:rPr>
          <w:color w:val="000000"/>
          <w:sz w:val="28"/>
          <w:szCs w:val="28"/>
          <w:lang w:val="uk-UA"/>
        </w:rPr>
        <w:t>позитивно позначається на фізичному розвитку неінфікованих дітей на першому році життя, знижує у 2,3 разу ризик госпіталізації, але підвищує у сироватці крові дитини рівень молочної кислоти</w:t>
      </w:r>
      <w:r>
        <w:rPr>
          <w:sz w:val="28"/>
          <w:szCs w:val="28"/>
          <w:lang w:val="uk-UA"/>
        </w:rPr>
        <w:t xml:space="preserve">. </w:t>
      </w:r>
      <w:r>
        <w:rPr>
          <w:color w:val="000000"/>
          <w:sz w:val="28"/>
          <w:szCs w:val="28"/>
          <w:lang w:val="uk-UA"/>
        </w:rPr>
        <w:t>Планове розродження ВІЛ-інфікованих жінок за допомогою операції кесаревого розтину зменшує частоту передачі ВІЛ дитині (</w:t>
      </w:r>
      <w:r>
        <w:rPr>
          <w:sz w:val="28"/>
          <w:szCs w:val="28"/>
          <w:lang w:val="uk-UA" w:eastAsia="uk-UA"/>
        </w:rPr>
        <w:t>ВШ</w:t>
      </w:r>
      <w:r>
        <w:rPr>
          <w:i/>
          <w:iCs/>
          <w:sz w:val="28"/>
          <w:szCs w:val="28"/>
          <w:vertAlign w:val="superscript"/>
          <w:lang w:val="uk-UA" w:eastAsia="uk-UA"/>
        </w:rPr>
        <w:t xml:space="preserve"> </w:t>
      </w:r>
      <w:r>
        <w:rPr>
          <w:sz w:val="28"/>
          <w:szCs w:val="28"/>
          <w:lang w:val="uk-UA" w:eastAsia="uk-UA"/>
        </w:rPr>
        <w:t>2,61; 95 % ДІ 1,32–4,58), але водночас вірогідно знижує в неї рівень гемоглобіну, еритроцитів і гематокрит у перші дні та рівень заліза у сироватці крові у перші місяці</w:t>
      </w:r>
      <w:r w:rsidRPr="0015620A">
        <w:rPr>
          <w:sz w:val="28"/>
          <w:szCs w:val="28"/>
          <w:lang w:val="uk-UA" w:eastAsia="uk-UA"/>
        </w:rPr>
        <w:t xml:space="preserve"> </w:t>
      </w:r>
      <w:r>
        <w:rPr>
          <w:sz w:val="28"/>
          <w:szCs w:val="28"/>
          <w:lang w:val="uk-UA" w:eastAsia="uk-UA"/>
        </w:rPr>
        <w:t>життя.</w:t>
      </w:r>
      <w:r w:rsidRPr="007E2CEB">
        <w:rPr>
          <w:color w:val="000000"/>
          <w:sz w:val="28"/>
          <w:szCs w:val="28"/>
          <w:lang w:val="uk-UA"/>
        </w:rPr>
        <w:t xml:space="preserve"> </w:t>
      </w:r>
    </w:p>
    <w:p w:rsidR="000C0BF5" w:rsidRPr="000D4749" w:rsidRDefault="000C0BF5" w:rsidP="000C0BF5">
      <w:pPr>
        <w:tabs>
          <w:tab w:val="left" w:pos="7267"/>
        </w:tabs>
        <w:ind w:firstLine="540"/>
        <w:jc w:val="both"/>
        <w:rPr>
          <w:sz w:val="28"/>
          <w:szCs w:val="28"/>
          <w:lang w:val="uk-UA" w:eastAsia="uk-UA"/>
        </w:rPr>
      </w:pPr>
      <w:r w:rsidRPr="001E0048">
        <w:rPr>
          <w:sz w:val="28"/>
          <w:szCs w:val="28"/>
          <w:lang w:val="uk-UA"/>
        </w:rPr>
        <w:t>9.</w:t>
      </w:r>
      <w:r w:rsidRPr="001E0048">
        <w:rPr>
          <w:sz w:val="28"/>
          <w:szCs w:val="28"/>
          <w:lang w:val="uk-UA" w:eastAsia="uk-UA"/>
        </w:rPr>
        <w:t xml:space="preserve"> </w:t>
      </w:r>
      <w:r w:rsidRPr="000D4749">
        <w:rPr>
          <w:noProof/>
          <w:sz w:val="28"/>
          <w:szCs w:val="28"/>
          <w:lang w:val="uk-UA" w:eastAsia="uk-UA"/>
        </w:rPr>
        <w:t>Порушення біоетичних норм створюють перешкоди для ефективної медичної допомог</w:t>
      </w:r>
      <w:r>
        <w:rPr>
          <w:noProof/>
          <w:sz w:val="28"/>
          <w:szCs w:val="28"/>
          <w:lang w:val="uk-UA" w:eastAsia="uk-UA"/>
        </w:rPr>
        <w:t>и</w:t>
      </w:r>
      <w:r w:rsidRPr="000D4749">
        <w:rPr>
          <w:noProof/>
          <w:sz w:val="28"/>
          <w:szCs w:val="28"/>
          <w:lang w:val="uk-UA" w:eastAsia="uk-UA"/>
        </w:rPr>
        <w:t xml:space="preserve"> </w:t>
      </w:r>
      <w:r>
        <w:rPr>
          <w:noProof/>
          <w:sz w:val="28"/>
          <w:szCs w:val="28"/>
          <w:lang w:val="uk-UA" w:eastAsia="uk-UA"/>
        </w:rPr>
        <w:t>у 31,7 %</w:t>
      </w:r>
      <w:r w:rsidRPr="000D4749">
        <w:rPr>
          <w:noProof/>
          <w:sz w:val="28"/>
          <w:szCs w:val="28"/>
          <w:lang w:val="uk-UA" w:eastAsia="uk-UA"/>
        </w:rPr>
        <w:t xml:space="preserve"> дітей ВІЛ-інфікованих жінок. </w:t>
      </w:r>
      <w:r>
        <w:rPr>
          <w:noProof/>
          <w:sz w:val="28"/>
          <w:szCs w:val="28"/>
          <w:lang w:val="uk-UA" w:eastAsia="uk-UA"/>
        </w:rPr>
        <w:t>З</w:t>
      </w:r>
      <w:r w:rsidRPr="000D4749">
        <w:rPr>
          <w:noProof/>
          <w:sz w:val="28"/>
          <w:szCs w:val="28"/>
          <w:lang w:val="uk-UA" w:eastAsia="uk-UA"/>
        </w:rPr>
        <w:t xml:space="preserve"> боку батьків </w:t>
      </w:r>
      <w:r>
        <w:rPr>
          <w:noProof/>
          <w:sz w:val="28"/>
          <w:szCs w:val="28"/>
          <w:lang w:val="uk-UA" w:eastAsia="uk-UA"/>
        </w:rPr>
        <w:t xml:space="preserve">частіше </w:t>
      </w:r>
      <w:r w:rsidRPr="000D4749">
        <w:rPr>
          <w:noProof/>
          <w:sz w:val="28"/>
          <w:szCs w:val="28"/>
          <w:lang w:val="uk-UA" w:eastAsia="uk-UA"/>
        </w:rPr>
        <w:t>поруш</w:t>
      </w:r>
      <w:r>
        <w:rPr>
          <w:noProof/>
          <w:sz w:val="28"/>
          <w:szCs w:val="28"/>
          <w:lang w:val="uk-UA" w:eastAsia="uk-UA"/>
        </w:rPr>
        <w:t>ується</w:t>
      </w:r>
      <w:r w:rsidRPr="000D4749">
        <w:rPr>
          <w:noProof/>
          <w:sz w:val="28"/>
          <w:szCs w:val="28"/>
          <w:lang w:val="uk-UA" w:eastAsia="uk-UA"/>
        </w:rPr>
        <w:t xml:space="preserve"> принцип </w:t>
      </w:r>
      <w:r w:rsidRPr="000D4749">
        <w:rPr>
          <w:sz w:val="28"/>
          <w:szCs w:val="28"/>
          <w:lang w:val="uk-UA" w:eastAsia="uk-UA"/>
        </w:rPr>
        <w:t>добродіяння</w:t>
      </w:r>
      <w:r w:rsidRPr="000D4749">
        <w:rPr>
          <w:noProof/>
          <w:sz w:val="28"/>
          <w:szCs w:val="28"/>
          <w:lang w:val="uk-UA" w:eastAsia="uk-UA"/>
        </w:rPr>
        <w:t xml:space="preserve"> і незавдання шкоди</w:t>
      </w:r>
      <w:r>
        <w:rPr>
          <w:noProof/>
          <w:sz w:val="28"/>
          <w:szCs w:val="28"/>
          <w:lang w:val="uk-UA" w:eastAsia="uk-UA"/>
        </w:rPr>
        <w:t>,</w:t>
      </w:r>
      <w:r w:rsidRPr="000D4749">
        <w:rPr>
          <w:noProof/>
          <w:sz w:val="28"/>
          <w:szCs w:val="28"/>
          <w:lang w:val="uk-UA" w:eastAsia="uk-UA"/>
        </w:rPr>
        <w:t xml:space="preserve"> </w:t>
      </w:r>
      <w:r w:rsidRPr="000D4749">
        <w:rPr>
          <w:sz w:val="28"/>
          <w:szCs w:val="28"/>
          <w:lang w:val="uk-UA" w:eastAsia="uk-UA"/>
        </w:rPr>
        <w:t>що проявляється у відмові від пр</w:t>
      </w:r>
      <w:r>
        <w:rPr>
          <w:sz w:val="28"/>
          <w:szCs w:val="28"/>
          <w:lang w:val="uk-UA" w:eastAsia="uk-UA"/>
        </w:rPr>
        <w:t>оведення</w:t>
      </w:r>
      <w:r w:rsidRPr="000D4749">
        <w:rPr>
          <w:sz w:val="28"/>
          <w:szCs w:val="28"/>
          <w:lang w:val="uk-UA" w:eastAsia="uk-UA"/>
        </w:rPr>
        <w:t xml:space="preserve"> </w:t>
      </w:r>
      <w:r>
        <w:rPr>
          <w:sz w:val="28"/>
          <w:szCs w:val="28"/>
          <w:lang w:val="uk-UA"/>
        </w:rPr>
        <w:t>антиретровірусної</w:t>
      </w:r>
      <w:r w:rsidRPr="000D4749">
        <w:rPr>
          <w:sz w:val="28"/>
          <w:szCs w:val="28"/>
          <w:lang w:val="uk-UA" w:eastAsia="uk-UA"/>
        </w:rPr>
        <w:t xml:space="preserve"> профілактики, штучного вигодовування, обстеження чи лікування дітей</w:t>
      </w:r>
      <w:r>
        <w:rPr>
          <w:noProof/>
          <w:sz w:val="28"/>
          <w:szCs w:val="28"/>
          <w:lang w:val="uk-UA" w:eastAsia="uk-UA"/>
        </w:rPr>
        <w:t>; у 43,9 % випадків</w:t>
      </w:r>
      <w:r w:rsidRPr="000D4749">
        <w:rPr>
          <w:noProof/>
          <w:sz w:val="28"/>
          <w:szCs w:val="28"/>
          <w:lang w:val="uk-UA" w:eastAsia="uk-UA"/>
        </w:rPr>
        <w:t xml:space="preserve"> </w:t>
      </w:r>
      <w:r>
        <w:rPr>
          <w:noProof/>
          <w:sz w:val="28"/>
          <w:szCs w:val="28"/>
          <w:lang w:val="uk-UA" w:eastAsia="uk-UA"/>
        </w:rPr>
        <w:t>п</w:t>
      </w:r>
      <w:r w:rsidRPr="000D4749">
        <w:rPr>
          <w:noProof/>
          <w:sz w:val="28"/>
          <w:szCs w:val="28"/>
          <w:lang w:val="uk-UA" w:eastAsia="uk-UA"/>
        </w:rPr>
        <w:t>орушення прав дитини грунту</w:t>
      </w:r>
      <w:r>
        <w:rPr>
          <w:noProof/>
          <w:sz w:val="28"/>
          <w:szCs w:val="28"/>
          <w:lang w:val="uk-UA" w:eastAsia="uk-UA"/>
        </w:rPr>
        <w:t>є</w:t>
      </w:r>
      <w:r w:rsidRPr="000D4749">
        <w:rPr>
          <w:noProof/>
          <w:sz w:val="28"/>
          <w:szCs w:val="28"/>
          <w:lang w:val="uk-UA" w:eastAsia="uk-UA"/>
        </w:rPr>
        <w:t>ться на недостатн</w:t>
      </w:r>
      <w:r>
        <w:rPr>
          <w:noProof/>
          <w:sz w:val="28"/>
          <w:szCs w:val="28"/>
          <w:lang w:val="uk-UA" w:eastAsia="uk-UA"/>
        </w:rPr>
        <w:t>ій</w:t>
      </w:r>
      <w:r w:rsidRPr="000D4749">
        <w:rPr>
          <w:noProof/>
          <w:sz w:val="28"/>
          <w:szCs w:val="28"/>
          <w:lang w:val="uk-UA" w:eastAsia="uk-UA"/>
        </w:rPr>
        <w:t xml:space="preserve"> інформованості</w:t>
      </w:r>
      <w:r>
        <w:rPr>
          <w:noProof/>
          <w:sz w:val="28"/>
          <w:szCs w:val="28"/>
          <w:lang w:val="uk-UA" w:eastAsia="uk-UA"/>
        </w:rPr>
        <w:t xml:space="preserve"> батьків.</w:t>
      </w:r>
    </w:p>
    <w:p w:rsidR="000C0BF5" w:rsidRDefault="000C0BF5" w:rsidP="000C0BF5">
      <w:pPr>
        <w:autoSpaceDE w:val="0"/>
        <w:autoSpaceDN w:val="0"/>
        <w:adjustRightInd w:val="0"/>
        <w:ind w:firstLine="540"/>
        <w:jc w:val="both"/>
        <w:rPr>
          <w:sz w:val="28"/>
          <w:szCs w:val="28"/>
          <w:lang w:val="uk-UA"/>
        </w:rPr>
      </w:pPr>
      <w:r w:rsidRPr="000D4749">
        <w:rPr>
          <w:noProof/>
          <w:sz w:val="28"/>
          <w:szCs w:val="28"/>
          <w:lang w:val="uk-UA" w:eastAsia="uk-UA"/>
        </w:rPr>
        <w:t xml:space="preserve"> </w:t>
      </w:r>
      <w:r w:rsidRPr="000D4749">
        <w:rPr>
          <w:sz w:val="28"/>
          <w:szCs w:val="28"/>
          <w:lang w:val="uk-UA" w:eastAsia="uk-UA"/>
        </w:rPr>
        <w:t>10. Розроблен</w:t>
      </w:r>
      <w:r>
        <w:rPr>
          <w:sz w:val="28"/>
          <w:szCs w:val="28"/>
          <w:lang w:val="uk-UA" w:eastAsia="uk-UA"/>
        </w:rPr>
        <w:t>ий</w:t>
      </w:r>
      <w:r w:rsidRPr="000D4749">
        <w:rPr>
          <w:sz w:val="28"/>
          <w:szCs w:val="28"/>
          <w:lang w:val="uk-UA" w:eastAsia="uk-UA"/>
        </w:rPr>
        <w:t xml:space="preserve"> </w:t>
      </w:r>
      <w:r>
        <w:rPr>
          <w:sz w:val="28"/>
          <w:szCs w:val="28"/>
          <w:lang w:val="uk-UA"/>
        </w:rPr>
        <w:t xml:space="preserve">протокол надання медичної допомоги дітям ВІЛ-інфікованих жінок у період новонародженості та у ранньому віці, що </w:t>
      </w:r>
      <w:r w:rsidRPr="000D4749">
        <w:rPr>
          <w:sz w:val="28"/>
          <w:szCs w:val="28"/>
          <w:lang w:val="uk-UA" w:eastAsia="uk-UA"/>
        </w:rPr>
        <w:t xml:space="preserve">включає </w:t>
      </w:r>
      <w:r>
        <w:rPr>
          <w:sz w:val="28"/>
          <w:szCs w:val="28"/>
          <w:lang w:val="uk-UA"/>
        </w:rPr>
        <w:t>профілактичні, діагностичні</w:t>
      </w:r>
      <w:r w:rsidRPr="000D4749">
        <w:rPr>
          <w:sz w:val="28"/>
          <w:szCs w:val="28"/>
          <w:lang w:val="uk-UA"/>
        </w:rPr>
        <w:t xml:space="preserve"> </w:t>
      </w:r>
      <w:r>
        <w:rPr>
          <w:sz w:val="28"/>
          <w:szCs w:val="28"/>
          <w:lang w:val="uk-UA"/>
        </w:rPr>
        <w:t xml:space="preserve">заходи </w:t>
      </w:r>
      <w:r w:rsidRPr="000D4749">
        <w:rPr>
          <w:sz w:val="28"/>
          <w:szCs w:val="28"/>
          <w:lang w:val="uk-UA"/>
        </w:rPr>
        <w:t>та консультативну допомогу</w:t>
      </w:r>
      <w:r>
        <w:rPr>
          <w:sz w:val="28"/>
          <w:szCs w:val="28"/>
          <w:lang w:val="uk-UA"/>
        </w:rPr>
        <w:t>,</w:t>
      </w:r>
      <w:r w:rsidRPr="000D4749">
        <w:rPr>
          <w:sz w:val="28"/>
          <w:szCs w:val="28"/>
          <w:lang w:val="uk-UA"/>
        </w:rPr>
        <w:t xml:space="preserve"> знижує ризик інфікування дітей ВІЛ, дозволяє рано уточнити ВІЛ-статус, своєчасно призначити ВІЛ-інфікованим </w:t>
      </w:r>
      <w:r>
        <w:rPr>
          <w:sz w:val="28"/>
          <w:szCs w:val="28"/>
          <w:lang w:val="uk-UA"/>
        </w:rPr>
        <w:t>антиретровірусну терапію,</w:t>
      </w:r>
      <w:r w:rsidRPr="000D4749">
        <w:rPr>
          <w:sz w:val="28"/>
          <w:szCs w:val="28"/>
          <w:lang w:val="uk-UA"/>
        </w:rPr>
        <w:t xml:space="preserve"> знижує смертність на першому році життя (ВШ 1,83; </w:t>
      </w:r>
      <w:r>
        <w:rPr>
          <w:sz w:val="28"/>
          <w:szCs w:val="28"/>
          <w:lang w:val="uk-UA"/>
        </w:rPr>
        <w:t xml:space="preserve">  </w:t>
      </w:r>
      <w:r w:rsidRPr="000D4749">
        <w:rPr>
          <w:sz w:val="28"/>
          <w:szCs w:val="28"/>
          <w:lang w:val="uk-UA"/>
        </w:rPr>
        <w:t xml:space="preserve">95 % 1,04–3,24). </w:t>
      </w:r>
    </w:p>
    <w:p w:rsidR="000C0BF5" w:rsidRDefault="000C0BF5" w:rsidP="000C0BF5">
      <w:pPr>
        <w:ind w:firstLine="539"/>
        <w:jc w:val="center"/>
        <w:rPr>
          <w:b/>
          <w:sz w:val="28"/>
          <w:szCs w:val="28"/>
          <w:lang w:val="uk-UA"/>
        </w:rPr>
      </w:pPr>
    </w:p>
    <w:p w:rsidR="000C0BF5" w:rsidRDefault="000C0BF5" w:rsidP="000C0BF5">
      <w:pPr>
        <w:autoSpaceDE w:val="0"/>
        <w:autoSpaceDN w:val="0"/>
        <w:adjustRightInd w:val="0"/>
        <w:ind w:firstLine="540"/>
        <w:jc w:val="center"/>
        <w:outlineLvl w:val="0"/>
        <w:rPr>
          <w:b/>
          <w:sz w:val="28"/>
          <w:szCs w:val="28"/>
          <w:lang w:val="uk-UA" w:eastAsia="uk-UA"/>
        </w:rPr>
      </w:pPr>
      <w:r w:rsidRPr="005547D8">
        <w:rPr>
          <w:b/>
          <w:sz w:val="28"/>
          <w:szCs w:val="28"/>
          <w:lang w:val="uk-UA" w:eastAsia="uk-UA"/>
        </w:rPr>
        <w:t>ПРАКТИЧНІ РЕКОМЕНДАЦІЇ</w:t>
      </w:r>
    </w:p>
    <w:p w:rsidR="000C0BF5" w:rsidRPr="005547D8" w:rsidRDefault="000C0BF5" w:rsidP="000C0BF5">
      <w:pPr>
        <w:autoSpaceDE w:val="0"/>
        <w:autoSpaceDN w:val="0"/>
        <w:adjustRightInd w:val="0"/>
        <w:ind w:firstLine="540"/>
        <w:jc w:val="center"/>
        <w:rPr>
          <w:b/>
          <w:sz w:val="28"/>
          <w:szCs w:val="28"/>
          <w:lang w:val="uk-UA" w:eastAsia="uk-UA"/>
        </w:rPr>
      </w:pPr>
    </w:p>
    <w:p w:rsidR="000C0BF5" w:rsidRDefault="000C0BF5" w:rsidP="000C0BF5">
      <w:pPr>
        <w:autoSpaceDE w:val="0"/>
        <w:autoSpaceDN w:val="0"/>
        <w:adjustRightInd w:val="0"/>
        <w:ind w:firstLine="540"/>
        <w:jc w:val="both"/>
        <w:rPr>
          <w:sz w:val="28"/>
          <w:szCs w:val="28"/>
          <w:lang w:val="uk-UA"/>
        </w:rPr>
      </w:pPr>
      <w:r>
        <w:rPr>
          <w:sz w:val="28"/>
          <w:szCs w:val="28"/>
          <w:lang w:val="uk-UA" w:eastAsia="uk-UA"/>
        </w:rPr>
        <w:t xml:space="preserve">1. Диспансерне спостереження за дитиною з перинатальним контактом з ВІЛ включає </w:t>
      </w:r>
      <w:r>
        <w:rPr>
          <w:sz w:val="28"/>
          <w:szCs w:val="28"/>
          <w:lang w:val="uk-UA"/>
        </w:rPr>
        <w:t xml:space="preserve">профілактичні, діагностичні заходи та консультативну допомогу сім’ї у неонатальному періоді, на першому році життя до уточнення ВІЛ-статусу </w:t>
      </w:r>
      <w:r>
        <w:rPr>
          <w:sz w:val="28"/>
          <w:szCs w:val="28"/>
          <w:lang w:val="uk-UA"/>
        </w:rPr>
        <w:lastRenderedPageBreak/>
        <w:t>за допомогою ПЛР і у ранньому віці після виключення діагнозу ВІЛ-інфекції за допомогою ПЛР до лабораторного підтвердження втрати материнських антитіл до ВІЛ. Як неінфіковану дитину</w:t>
      </w:r>
      <w:r w:rsidRPr="00D77A23">
        <w:rPr>
          <w:sz w:val="28"/>
          <w:szCs w:val="28"/>
          <w:lang w:val="uk-UA"/>
        </w:rPr>
        <w:t xml:space="preserve"> з перинатальним контактом </w:t>
      </w:r>
      <w:r>
        <w:rPr>
          <w:sz w:val="28"/>
          <w:szCs w:val="28"/>
          <w:lang w:val="uk-UA"/>
        </w:rPr>
        <w:t>із ВІЛ знімають</w:t>
      </w:r>
      <w:r w:rsidRPr="00D77A23">
        <w:rPr>
          <w:sz w:val="28"/>
          <w:szCs w:val="28"/>
          <w:lang w:val="uk-UA"/>
        </w:rPr>
        <w:t xml:space="preserve"> </w:t>
      </w:r>
      <w:r>
        <w:rPr>
          <w:sz w:val="28"/>
          <w:szCs w:val="28"/>
          <w:lang w:val="uk-UA"/>
        </w:rPr>
        <w:t xml:space="preserve">з диспансерного обліку </w:t>
      </w:r>
      <w:r w:rsidRPr="00D77A23">
        <w:rPr>
          <w:sz w:val="28"/>
          <w:szCs w:val="28"/>
          <w:lang w:val="uk-UA"/>
        </w:rPr>
        <w:t>на підставі одного негативного результату визначе</w:t>
      </w:r>
      <w:r w:rsidRPr="00D77A23">
        <w:rPr>
          <w:sz w:val="28"/>
          <w:szCs w:val="28"/>
          <w:lang w:val="uk-UA"/>
        </w:rPr>
        <w:t>н</w:t>
      </w:r>
      <w:r w:rsidRPr="00D77A23">
        <w:rPr>
          <w:sz w:val="28"/>
          <w:szCs w:val="28"/>
          <w:lang w:val="uk-UA"/>
        </w:rPr>
        <w:t xml:space="preserve">ня антитіл до ВІЛ методом ІФА у віці від 18 до 21 </w:t>
      </w:r>
      <w:r w:rsidRPr="002970CF">
        <w:rPr>
          <w:sz w:val="28"/>
          <w:szCs w:val="28"/>
          <w:lang w:val="uk-UA"/>
        </w:rPr>
        <w:t>міс.</w:t>
      </w:r>
    </w:p>
    <w:p w:rsidR="000C0BF5" w:rsidRDefault="000C0BF5" w:rsidP="000C0BF5">
      <w:pPr>
        <w:pStyle w:val="-e"/>
        <w:tabs>
          <w:tab w:val="left" w:pos="0"/>
        </w:tabs>
        <w:spacing w:before="0" w:line="240" w:lineRule="auto"/>
        <w:ind w:left="0" w:firstLine="540"/>
        <w:jc w:val="both"/>
        <w:rPr>
          <w:sz w:val="28"/>
          <w:szCs w:val="28"/>
          <w:lang w:val="uk-UA"/>
        </w:rPr>
      </w:pPr>
      <w:r>
        <w:rPr>
          <w:sz w:val="28"/>
          <w:szCs w:val="28"/>
          <w:lang w:val="uk-UA"/>
        </w:rPr>
        <w:t>2. Медична допомога новонародженому ВІЛ-інфікованої жінки включає оцінку ризику щодо наявності вад розвитку, вроджених інфекцій, синдрому абстиненції, інфікування ВІЛ. Виявлені захворювання або патологічні стани лікують відповідно до чинних стандартів. Після народження дитину</w:t>
      </w:r>
      <w:r w:rsidRPr="000B58F3">
        <w:rPr>
          <w:sz w:val="28"/>
          <w:szCs w:val="28"/>
          <w:lang w:val="uk-UA"/>
        </w:rPr>
        <w:t xml:space="preserve"> </w:t>
      </w:r>
      <w:r>
        <w:rPr>
          <w:sz w:val="28"/>
          <w:szCs w:val="28"/>
          <w:lang w:val="uk-UA"/>
        </w:rPr>
        <w:t>викладають</w:t>
      </w:r>
      <w:r w:rsidRPr="000B58F3">
        <w:rPr>
          <w:sz w:val="28"/>
          <w:szCs w:val="28"/>
          <w:lang w:val="uk-UA"/>
        </w:rPr>
        <w:t xml:space="preserve"> на живіт матері для шкірного контакту, але не пр</w:t>
      </w:r>
      <w:r w:rsidRPr="000B58F3">
        <w:rPr>
          <w:sz w:val="28"/>
          <w:szCs w:val="28"/>
          <w:lang w:val="uk-UA"/>
        </w:rPr>
        <w:t>и</w:t>
      </w:r>
      <w:r w:rsidRPr="000B58F3">
        <w:rPr>
          <w:sz w:val="28"/>
          <w:szCs w:val="28"/>
          <w:lang w:val="uk-UA"/>
        </w:rPr>
        <w:t>клада</w:t>
      </w:r>
      <w:r>
        <w:rPr>
          <w:sz w:val="28"/>
          <w:szCs w:val="28"/>
          <w:lang w:val="uk-UA"/>
        </w:rPr>
        <w:t>ю</w:t>
      </w:r>
      <w:r w:rsidRPr="000B58F3">
        <w:rPr>
          <w:sz w:val="28"/>
          <w:szCs w:val="28"/>
          <w:lang w:val="uk-UA"/>
        </w:rPr>
        <w:t>ть до грудей.</w:t>
      </w:r>
      <w:r>
        <w:rPr>
          <w:sz w:val="28"/>
          <w:szCs w:val="28"/>
          <w:lang w:val="uk-UA"/>
        </w:rPr>
        <w:t xml:space="preserve"> </w:t>
      </w:r>
    </w:p>
    <w:p w:rsidR="000C0BF5" w:rsidRPr="00D77A23" w:rsidRDefault="000C0BF5" w:rsidP="000C0BF5">
      <w:pPr>
        <w:pStyle w:val="-e"/>
        <w:tabs>
          <w:tab w:val="left" w:pos="0"/>
        </w:tabs>
        <w:spacing w:before="0" w:line="240" w:lineRule="auto"/>
        <w:ind w:left="0" w:firstLine="540"/>
        <w:jc w:val="both"/>
        <w:rPr>
          <w:sz w:val="28"/>
          <w:szCs w:val="28"/>
          <w:lang w:val="uk-UA"/>
        </w:rPr>
      </w:pPr>
      <w:r>
        <w:rPr>
          <w:sz w:val="28"/>
          <w:szCs w:val="28"/>
          <w:lang w:val="uk-UA"/>
        </w:rPr>
        <w:t xml:space="preserve">3. Новонародженому ВІЛ-інфікованої жінки продовжують схему антиретровірусної профілактики </w:t>
      </w:r>
      <w:r w:rsidRPr="000B58F3">
        <w:rPr>
          <w:sz w:val="28"/>
          <w:szCs w:val="28"/>
          <w:lang w:val="uk-UA"/>
        </w:rPr>
        <w:t xml:space="preserve">згідно з </w:t>
      </w:r>
      <w:r>
        <w:rPr>
          <w:sz w:val="28"/>
          <w:szCs w:val="28"/>
          <w:lang w:val="uk-UA"/>
        </w:rPr>
        <w:t>чинним</w:t>
      </w:r>
      <w:r w:rsidRPr="000B58F3">
        <w:rPr>
          <w:sz w:val="28"/>
          <w:szCs w:val="28"/>
          <w:lang w:val="uk-UA"/>
        </w:rPr>
        <w:t xml:space="preserve"> проток</w:t>
      </w:r>
      <w:r w:rsidRPr="000B58F3">
        <w:rPr>
          <w:sz w:val="28"/>
          <w:szCs w:val="28"/>
          <w:lang w:val="uk-UA"/>
        </w:rPr>
        <w:t>о</w:t>
      </w:r>
      <w:r w:rsidRPr="000B58F3">
        <w:rPr>
          <w:sz w:val="28"/>
          <w:szCs w:val="28"/>
          <w:lang w:val="uk-UA"/>
        </w:rPr>
        <w:t>лом.</w:t>
      </w:r>
      <w:r>
        <w:rPr>
          <w:sz w:val="28"/>
          <w:szCs w:val="28"/>
          <w:lang w:val="uk-UA"/>
        </w:rPr>
        <w:t xml:space="preserve"> Для контролю безпеки заходів запобігання передачі ВІЛ у першому півріччі життя слід здійснювати динамічний </w:t>
      </w:r>
      <w:r w:rsidRPr="00D77A23">
        <w:rPr>
          <w:sz w:val="28"/>
          <w:szCs w:val="28"/>
          <w:lang w:val="uk-UA"/>
        </w:rPr>
        <w:t>моніт</w:t>
      </w:r>
      <w:r>
        <w:rPr>
          <w:sz w:val="28"/>
          <w:szCs w:val="28"/>
          <w:lang w:val="uk-UA"/>
        </w:rPr>
        <w:t>оринг клінічного стану і</w:t>
      </w:r>
      <w:r w:rsidRPr="00D77A23">
        <w:rPr>
          <w:sz w:val="28"/>
          <w:szCs w:val="28"/>
          <w:lang w:val="uk-UA"/>
        </w:rPr>
        <w:t xml:space="preserve"> нервово-психічного розвитку</w:t>
      </w:r>
      <w:r>
        <w:rPr>
          <w:sz w:val="28"/>
          <w:szCs w:val="28"/>
          <w:lang w:val="uk-UA"/>
        </w:rPr>
        <w:t xml:space="preserve"> дитини</w:t>
      </w:r>
      <w:r w:rsidRPr="00D77A23">
        <w:rPr>
          <w:sz w:val="28"/>
          <w:szCs w:val="28"/>
          <w:lang w:val="uk-UA"/>
        </w:rPr>
        <w:t xml:space="preserve">, </w:t>
      </w:r>
      <w:r>
        <w:rPr>
          <w:sz w:val="28"/>
          <w:szCs w:val="28"/>
          <w:lang w:val="uk-UA"/>
        </w:rPr>
        <w:t xml:space="preserve">а також проводити оцінку </w:t>
      </w:r>
      <w:r w:rsidRPr="00D77A23">
        <w:rPr>
          <w:sz w:val="28"/>
          <w:szCs w:val="28"/>
          <w:lang w:val="uk-UA"/>
        </w:rPr>
        <w:t xml:space="preserve">загального аналізу крові, </w:t>
      </w:r>
      <w:r>
        <w:rPr>
          <w:sz w:val="28"/>
          <w:szCs w:val="28"/>
          <w:lang w:val="uk-UA"/>
        </w:rPr>
        <w:t>активності печінкових ферментів,</w:t>
      </w:r>
      <w:r w:rsidRPr="00D77A23">
        <w:rPr>
          <w:sz w:val="28"/>
          <w:szCs w:val="28"/>
          <w:lang w:val="uk-UA"/>
        </w:rPr>
        <w:t xml:space="preserve"> </w:t>
      </w:r>
      <w:r>
        <w:rPr>
          <w:sz w:val="28"/>
          <w:szCs w:val="28"/>
          <w:lang w:val="uk-UA"/>
        </w:rPr>
        <w:t xml:space="preserve">рівня молочної кислоти </w:t>
      </w:r>
      <w:r w:rsidRPr="00D77A23">
        <w:rPr>
          <w:sz w:val="28"/>
          <w:szCs w:val="28"/>
          <w:lang w:val="uk-UA"/>
        </w:rPr>
        <w:t>та заліза у сироватці крові в перші дні</w:t>
      </w:r>
      <w:r>
        <w:rPr>
          <w:sz w:val="28"/>
          <w:szCs w:val="28"/>
          <w:lang w:val="uk-UA"/>
        </w:rPr>
        <w:t xml:space="preserve"> життя та у віці</w:t>
      </w:r>
      <w:r w:rsidRPr="00D77A23">
        <w:rPr>
          <w:sz w:val="28"/>
          <w:szCs w:val="28"/>
          <w:lang w:val="uk-UA"/>
        </w:rPr>
        <w:t xml:space="preserve"> 1 і 3 міс. </w:t>
      </w:r>
    </w:p>
    <w:p w:rsidR="000C0BF5" w:rsidRDefault="000C0BF5" w:rsidP="000C0BF5">
      <w:pPr>
        <w:ind w:firstLine="539"/>
        <w:jc w:val="both"/>
        <w:rPr>
          <w:sz w:val="28"/>
          <w:szCs w:val="28"/>
          <w:lang w:val="uk-UA"/>
        </w:rPr>
      </w:pPr>
      <w:r>
        <w:rPr>
          <w:sz w:val="28"/>
          <w:szCs w:val="28"/>
          <w:lang w:val="uk-UA"/>
        </w:rPr>
        <w:t xml:space="preserve">4. </w:t>
      </w:r>
      <w:r w:rsidRPr="00D77A23">
        <w:rPr>
          <w:sz w:val="28"/>
          <w:szCs w:val="28"/>
          <w:lang w:val="uk-UA"/>
        </w:rPr>
        <w:t>Ранню діагностику ВІЛ-інфекції</w:t>
      </w:r>
      <w:r w:rsidRPr="00D77A23">
        <w:rPr>
          <w:color w:val="00FF00"/>
          <w:sz w:val="28"/>
          <w:szCs w:val="28"/>
          <w:lang w:val="uk-UA"/>
        </w:rPr>
        <w:t xml:space="preserve"> </w:t>
      </w:r>
      <w:r w:rsidRPr="00D77A23">
        <w:rPr>
          <w:sz w:val="28"/>
          <w:szCs w:val="28"/>
          <w:lang w:val="uk-UA"/>
        </w:rPr>
        <w:t>у д</w:t>
      </w:r>
      <w:r>
        <w:rPr>
          <w:sz w:val="28"/>
          <w:szCs w:val="28"/>
          <w:lang w:val="uk-UA"/>
        </w:rPr>
        <w:t>итини</w:t>
      </w:r>
      <w:r w:rsidRPr="00D77A23">
        <w:rPr>
          <w:sz w:val="28"/>
          <w:szCs w:val="28"/>
          <w:lang w:val="uk-UA"/>
        </w:rPr>
        <w:t xml:space="preserve"> віком до 18 міс здійснюють на підставі отримання двох п</w:t>
      </w:r>
      <w:r w:rsidRPr="00D77A23">
        <w:rPr>
          <w:sz w:val="28"/>
          <w:szCs w:val="28"/>
          <w:lang w:val="uk-UA"/>
        </w:rPr>
        <w:t>о</w:t>
      </w:r>
      <w:r w:rsidRPr="00D77A23">
        <w:rPr>
          <w:sz w:val="28"/>
          <w:szCs w:val="28"/>
          <w:lang w:val="uk-UA"/>
        </w:rPr>
        <w:t>зитивних результатів дослідження генетичного матеріалу ВІЛ методом ПЛР у двох окремо взятих зра</w:t>
      </w:r>
      <w:r w:rsidRPr="00D77A23">
        <w:rPr>
          <w:sz w:val="28"/>
          <w:szCs w:val="28"/>
          <w:lang w:val="uk-UA"/>
        </w:rPr>
        <w:t>з</w:t>
      </w:r>
      <w:r w:rsidRPr="00D77A23">
        <w:rPr>
          <w:sz w:val="28"/>
          <w:szCs w:val="28"/>
          <w:lang w:val="uk-UA"/>
        </w:rPr>
        <w:t xml:space="preserve">ках венозної крові. Перше дослідження проводять у віці 1–2 міс. </w:t>
      </w:r>
      <w:r w:rsidRPr="00D77A23">
        <w:rPr>
          <w:color w:val="000000"/>
          <w:sz w:val="28"/>
          <w:szCs w:val="28"/>
          <w:lang w:val="uk-UA"/>
        </w:rPr>
        <w:t xml:space="preserve">Недоношених або дітей </w:t>
      </w:r>
      <w:r>
        <w:rPr>
          <w:color w:val="000000"/>
          <w:sz w:val="28"/>
          <w:szCs w:val="28"/>
          <w:lang w:val="uk-UA"/>
        </w:rPr>
        <w:t>і</w:t>
      </w:r>
      <w:r w:rsidRPr="00D77A23">
        <w:rPr>
          <w:color w:val="000000"/>
          <w:sz w:val="28"/>
          <w:szCs w:val="28"/>
          <w:lang w:val="uk-UA"/>
        </w:rPr>
        <w:t xml:space="preserve">з </w:t>
      </w:r>
      <w:r>
        <w:rPr>
          <w:sz w:val="28"/>
          <w:szCs w:val="28"/>
          <w:lang w:val="uk-UA" w:eastAsia="uk-UA"/>
        </w:rPr>
        <w:t>затримкою внутрішньоутробного розвитку</w:t>
      </w:r>
      <w:r>
        <w:rPr>
          <w:color w:val="000000"/>
          <w:sz w:val="28"/>
          <w:szCs w:val="28"/>
          <w:lang w:val="uk-UA"/>
        </w:rPr>
        <w:t xml:space="preserve"> матерів-споживачів ін’єкційних наркотиків</w:t>
      </w:r>
      <w:r w:rsidRPr="00D77A23">
        <w:rPr>
          <w:color w:val="000000"/>
          <w:sz w:val="28"/>
          <w:szCs w:val="28"/>
          <w:lang w:val="uk-UA"/>
        </w:rPr>
        <w:t xml:space="preserve"> за умови відсутності профілактичних заходів під час вагітності та пологів доцільно обстежувати методом ПЛР у період новонародженості.</w:t>
      </w:r>
      <w:r w:rsidRPr="00D77A23">
        <w:rPr>
          <w:sz w:val="28"/>
          <w:szCs w:val="28"/>
          <w:lang w:val="uk-UA"/>
        </w:rPr>
        <w:t xml:space="preserve"> </w:t>
      </w:r>
      <w:r>
        <w:rPr>
          <w:sz w:val="28"/>
          <w:szCs w:val="28"/>
          <w:lang w:val="uk-UA"/>
        </w:rPr>
        <w:t xml:space="preserve">Якщо </w:t>
      </w:r>
      <w:r w:rsidRPr="00935D42">
        <w:rPr>
          <w:sz w:val="28"/>
          <w:szCs w:val="28"/>
          <w:lang w:val="uk-UA"/>
        </w:rPr>
        <w:t>перший результат дослідження генетичного матеріалу методом ПЛР позитивний або у дитини є клінічні озн</w:t>
      </w:r>
      <w:r w:rsidRPr="00935D42">
        <w:rPr>
          <w:sz w:val="28"/>
          <w:szCs w:val="28"/>
          <w:lang w:val="uk-UA"/>
        </w:rPr>
        <w:t>а</w:t>
      </w:r>
      <w:r w:rsidRPr="00935D42">
        <w:rPr>
          <w:sz w:val="28"/>
          <w:szCs w:val="28"/>
          <w:lang w:val="uk-UA"/>
        </w:rPr>
        <w:t>ки ВІЛ-інфекції</w:t>
      </w:r>
      <w:r>
        <w:rPr>
          <w:sz w:val="28"/>
          <w:szCs w:val="28"/>
          <w:lang w:val="uk-UA"/>
        </w:rPr>
        <w:t>, то</w:t>
      </w:r>
      <w:r w:rsidRPr="00935D42">
        <w:rPr>
          <w:sz w:val="28"/>
          <w:szCs w:val="28"/>
          <w:lang w:val="uk-UA"/>
        </w:rPr>
        <w:t xml:space="preserve"> повторне дослідження проводять через 1–2 тиж.</w:t>
      </w:r>
      <w:r w:rsidRPr="00914D14">
        <w:rPr>
          <w:sz w:val="28"/>
          <w:szCs w:val="28"/>
          <w:lang w:val="uk-UA"/>
        </w:rPr>
        <w:t xml:space="preserve"> </w:t>
      </w:r>
      <w:r w:rsidRPr="00935D42">
        <w:rPr>
          <w:sz w:val="28"/>
          <w:szCs w:val="28"/>
          <w:lang w:val="uk-UA"/>
        </w:rPr>
        <w:t>Перший позитивний результат визначення ге</w:t>
      </w:r>
      <w:r>
        <w:rPr>
          <w:sz w:val="28"/>
          <w:szCs w:val="28"/>
          <w:lang w:val="uk-UA"/>
        </w:rPr>
        <w:t>нетичного матері</w:t>
      </w:r>
      <w:r w:rsidRPr="00935D42">
        <w:rPr>
          <w:sz w:val="28"/>
          <w:szCs w:val="28"/>
          <w:lang w:val="uk-UA"/>
        </w:rPr>
        <w:t>алу</w:t>
      </w:r>
      <w:r>
        <w:rPr>
          <w:sz w:val="28"/>
          <w:szCs w:val="28"/>
          <w:lang w:val="uk-UA"/>
        </w:rPr>
        <w:t xml:space="preserve"> ВІЛ</w:t>
      </w:r>
      <w:r w:rsidRPr="00935D42">
        <w:rPr>
          <w:sz w:val="28"/>
          <w:szCs w:val="28"/>
          <w:lang w:val="uk-UA"/>
        </w:rPr>
        <w:t xml:space="preserve"> </w:t>
      </w:r>
      <w:r>
        <w:rPr>
          <w:sz w:val="28"/>
          <w:szCs w:val="28"/>
          <w:lang w:val="uk-UA"/>
        </w:rPr>
        <w:t xml:space="preserve">або вік 4–6 тиж за умови відсутності обстеження методом ПЛР є показанням до початку </w:t>
      </w:r>
      <w:r w:rsidRPr="00935D42">
        <w:rPr>
          <w:sz w:val="28"/>
          <w:szCs w:val="28"/>
          <w:lang w:val="uk-UA"/>
        </w:rPr>
        <w:t>первинної профілактики пневмоцистної пне</w:t>
      </w:r>
      <w:r w:rsidRPr="00935D42">
        <w:rPr>
          <w:sz w:val="28"/>
          <w:szCs w:val="28"/>
          <w:lang w:val="uk-UA"/>
        </w:rPr>
        <w:t>в</w:t>
      </w:r>
      <w:r w:rsidRPr="00935D42">
        <w:rPr>
          <w:sz w:val="28"/>
          <w:szCs w:val="28"/>
          <w:lang w:val="uk-UA"/>
        </w:rPr>
        <w:t>монії.</w:t>
      </w:r>
    </w:p>
    <w:p w:rsidR="000C0BF5" w:rsidRPr="002970CF" w:rsidRDefault="000C0BF5" w:rsidP="000C0BF5">
      <w:pPr>
        <w:autoSpaceDE w:val="0"/>
        <w:autoSpaceDN w:val="0"/>
        <w:adjustRightInd w:val="0"/>
        <w:ind w:firstLine="540"/>
        <w:jc w:val="both"/>
        <w:rPr>
          <w:sz w:val="28"/>
          <w:szCs w:val="28"/>
          <w:lang w:val="uk-UA" w:eastAsia="uk-UA"/>
        </w:rPr>
      </w:pPr>
      <w:r>
        <w:rPr>
          <w:sz w:val="28"/>
          <w:szCs w:val="28"/>
          <w:lang w:val="uk-UA"/>
        </w:rPr>
        <w:t xml:space="preserve">5. </w:t>
      </w:r>
      <w:r w:rsidRPr="00D77A23">
        <w:rPr>
          <w:bCs/>
          <w:sz w:val="28"/>
          <w:szCs w:val="28"/>
          <w:lang w:val="uk-UA"/>
        </w:rPr>
        <w:t xml:space="preserve">Виключення діагнозу ВІЛ-інфекції здійснюють на підставі </w:t>
      </w:r>
      <w:r w:rsidRPr="00D77A23">
        <w:rPr>
          <w:sz w:val="28"/>
          <w:szCs w:val="28"/>
          <w:lang w:val="uk-UA"/>
        </w:rPr>
        <w:t>двох негативних результатів дослідження генетичного матеріалу ВІЛ методом ПЛР у двох окремо взятих зра</w:t>
      </w:r>
      <w:r w:rsidRPr="00D77A23">
        <w:rPr>
          <w:sz w:val="28"/>
          <w:szCs w:val="28"/>
          <w:lang w:val="uk-UA"/>
        </w:rPr>
        <w:t>з</w:t>
      </w:r>
      <w:r w:rsidRPr="00D77A23">
        <w:rPr>
          <w:sz w:val="28"/>
          <w:szCs w:val="28"/>
          <w:lang w:val="uk-UA"/>
        </w:rPr>
        <w:t xml:space="preserve">ках венозної крові. У разі отримання першого негативного результату тестування методом ПЛР повторне дослідження </w:t>
      </w:r>
      <w:r>
        <w:rPr>
          <w:sz w:val="28"/>
          <w:szCs w:val="28"/>
          <w:lang w:val="uk-UA"/>
        </w:rPr>
        <w:t>проводять у віці 3–4 міс.</w:t>
      </w:r>
      <w:r w:rsidRPr="00D77A23">
        <w:rPr>
          <w:sz w:val="28"/>
          <w:szCs w:val="28"/>
          <w:lang w:val="uk-UA"/>
        </w:rPr>
        <w:t xml:space="preserve"> Якщо</w:t>
      </w:r>
      <w:r>
        <w:rPr>
          <w:sz w:val="28"/>
          <w:szCs w:val="28"/>
          <w:lang w:val="uk-UA"/>
        </w:rPr>
        <w:t xml:space="preserve"> у дитини виявляють збільшення лімфатичних в</w:t>
      </w:r>
      <w:r w:rsidRPr="005D7BCC">
        <w:rPr>
          <w:sz w:val="28"/>
          <w:szCs w:val="28"/>
          <w:lang w:val="uk-UA"/>
        </w:rPr>
        <w:t>узл</w:t>
      </w:r>
      <w:r>
        <w:rPr>
          <w:sz w:val="28"/>
          <w:szCs w:val="28"/>
          <w:lang w:val="uk-UA"/>
        </w:rPr>
        <w:t>і</w:t>
      </w:r>
      <w:r w:rsidRPr="005D7BCC">
        <w:rPr>
          <w:sz w:val="28"/>
          <w:szCs w:val="28"/>
          <w:lang w:val="uk-UA"/>
        </w:rPr>
        <w:t xml:space="preserve">в </w:t>
      </w:r>
      <w:r>
        <w:rPr>
          <w:sz w:val="28"/>
          <w:szCs w:val="28"/>
          <w:lang w:val="uk-UA"/>
        </w:rPr>
        <w:t>у кількох</w:t>
      </w:r>
      <w:r w:rsidRPr="005D7BCC">
        <w:rPr>
          <w:sz w:val="28"/>
          <w:szCs w:val="28"/>
          <w:lang w:val="uk-UA"/>
        </w:rPr>
        <w:t xml:space="preserve"> груп</w:t>
      </w:r>
      <w:r>
        <w:rPr>
          <w:sz w:val="28"/>
          <w:szCs w:val="28"/>
          <w:lang w:val="uk-UA"/>
        </w:rPr>
        <w:t>ах, спленомегалія</w:t>
      </w:r>
      <w:r w:rsidRPr="005D7BCC">
        <w:rPr>
          <w:sz w:val="28"/>
          <w:szCs w:val="28"/>
          <w:lang w:val="uk-UA"/>
        </w:rPr>
        <w:t>, гепатомегал</w:t>
      </w:r>
      <w:r>
        <w:rPr>
          <w:sz w:val="28"/>
          <w:szCs w:val="28"/>
          <w:lang w:val="uk-UA"/>
        </w:rPr>
        <w:t>ія</w:t>
      </w:r>
      <w:r w:rsidRPr="005D7BCC">
        <w:rPr>
          <w:sz w:val="28"/>
          <w:szCs w:val="28"/>
          <w:lang w:val="uk-UA"/>
        </w:rPr>
        <w:t>, атоп</w:t>
      </w:r>
      <w:r>
        <w:rPr>
          <w:sz w:val="28"/>
          <w:szCs w:val="28"/>
          <w:lang w:val="uk-UA"/>
        </w:rPr>
        <w:t>і</w:t>
      </w:r>
      <w:r w:rsidRPr="005D7BCC">
        <w:rPr>
          <w:sz w:val="28"/>
          <w:szCs w:val="28"/>
          <w:lang w:val="uk-UA"/>
        </w:rPr>
        <w:t>ч</w:t>
      </w:r>
      <w:r>
        <w:rPr>
          <w:sz w:val="28"/>
          <w:szCs w:val="28"/>
          <w:lang w:val="uk-UA"/>
        </w:rPr>
        <w:t>ний</w:t>
      </w:r>
      <w:r w:rsidRPr="005D7BCC">
        <w:rPr>
          <w:sz w:val="28"/>
          <w:szCs w:val="28"/>
          <w:lang w:val="uk-UA"/>
        </w:rPr>
        <w:t xml:space="preserve"> дерматит, </w:t>
      </w:r>
      <w:r>
        <w:rPr>
          <w:sz w:val="28"/>
          <w:szCs w:val="28"/>
          <w:lang w:val="uk-UA"/>
        </w:rPr>
        <w:t>ріве</w:t>
      </w:r>
      <w:r w:rsidRPr="005D7BCC">
        <w:rPr>
          <w:sz w:val="28"/>
          <w:szCs w:val="28"/>
          <w:lang w:val="uk-UA"/>
        </w:rPr>
        <w:t>н</w:t>
      </w:r>
      <w:r>
        <w:rPr>
          <w:sz w:val="28"/>
          <w:szCs w:val="28"/>
          <w:lang w:val="uk-UA"/>
        </w:rPr>
        <w:t>ь</w:t>
      </w:r>
      <w:r w:rsidRPr="005D7BCC">
        <w:rPr>
          <w:sz w:val="28"/>
          <w:szCs w:val="28"/>
          <w:lang w:val="uk-UA"/>
        </w:rPr>
        <w:t xml:space="preserve"> </w:t>
      </w:r>
      <w:r>
        <w:rPr>
          <w:sz w:val="28"/>
          <w:szCs w:val="28"/>
          <w:lang w:val="uk-UA"/>
        </w:rPr>
        <w:t>загального</w:t>
      </w:r>
      <w:r w:rsidRPr="005D7BCC">
        <w:rPr>
          <w:sz w:val="28"/>
          <w:szCs w:val="28"/>
          <w:lang w:val="uk-UA"/>
        </w:rPr>
        <w:t xml:space="preserve"> б</w:t>
      </w:r>
      <w:r>
        <w:rPr>
          <w:sz w:val="28"/>
          <w:szCs w:val="28"/>
          <w:lang w:val="uk-UA"/>
        </w:rPr>
        <w:t>і</w:t>
      </w:r>
      <w:r w:rsidRPr="005D7BCC">
        <w:rPr>
          <w:sz w:val="28"/>
          <w:szCs w:val="28"/>
          <w:lang w:val="uk-UA"/>
        </w:rPr>
        <w:t>лка с</w:t>
      </w:r>
      <w:r>
        <w:rPr>
          <w:sz w:val="28"/>
          <w:szCs w:val="28"/>
          <w:lang w:val="uk-UA"/>
        </w:rPr>
        <w:t>иро</w:t>
      </w:r>
      <w:r w:rsidRPr="005D7BCC">
        <w:rPr>
          <w:sz w:val="28"/>
          <w:szCs w:val="28"/>
          <w:lang w:val="uk-UA"/>
        </w:rPr>
        <w:t>в</w:t>
      </w:r>
      <w:r>
        <w:rPr>
          <w:sz w:val="28"/>
          <w:szCs w:val="28"/>
          <w:lang w:val="uk-UA"/>
        </w:rPr>
        <w:t>атки</w:t>
      </w:r>
      <w:r w:rsidRPr="005D7BCC">
        <w:rPr>
          <w:sz w:val="28"/>
          <w:szCs w:val="28"/>
          <w:lang w:val="uk-UA"/>
        </w:rPr>
        <w:t xml:space="preserve"> кров</w:t>
      </w:r>
      <w:r>
        <w:rPr>
          <w:sz w:val="28"/>
          <w:szCs w:val="28"/>
          <w:lang w:val="uk-UA"/>
        </w:rPr>
        <w:t>і</w:t>
      </w:r>
      <w:r w:rsidRPr="005D7BCC">
        <w:rPr>
          <w:sz w:val="28"/>
          <w:szCs w:val="28"/>
          <w:lang w:val="uk-UA"/>
        </w:rPr>
        <w:t xml:space="preserve"> б</w:t>
      </w:r>
      <w:r>
        <w:rPr>
          <w:sz w:val="28"/>
          <w:szCs w:val="28"/>
          <w:lang w:val="uk-UA"/>
        </w:rPr>
        <w:t>і</w:t>
      </w:r>
      <w:r w:rsidRPr="005D7BCC">
        <w:rPr>
          <w:sz w:val="28"/>
          <w:szCs w:val="28"/>
          <w:lang w:val="uk-UA"/>
        </w:rPr>
        <w:t>л</w:t>
      </w:r>
      <w:r>
        <w:rPr>
          <w:sz w:val="28"/>
          <w:szCs w:val="28"/>
          <w:lang w:val="uk-UA"/>
        </w:rPr>
        <w:t>ьш</w:t>
      </w:r>
      <w:r w:rsidRPr="005D7BCC">
        <w:rPr>
          <w:sz w:val="28"/>
          <w:szCs w:val="28"/>
          <w:lang w:val="uk-UA"/>
        </w:rPr>
        <w:t>е 80 г/л</w:t>
      </w:r>
      <w:r>
        <w:rPr>
          <w:sz w:val="28"/>
          <w:szCs w:val="28"/>
          <w:lang w:val="uk-UA"/>
        </w:rPr>
        <w:t>, тяжкі бактеріальні інфекції, повторне</w:t>
      </w:r>
      <w:r w:rsidRPr="00D77A23">
        <w:rPr>
          <w:sz w:val="28"/>
          <w:szCs w:val="28"/>
          <w:lang w:val="uk-UA"/>
        </w:rPr>
        <w:t xml:space="preserve"> обстеження</w:t>
      </w:r>
      <w:r>
        <w:rPr>
          <w:sz w:val="28"/>
          <w:szCs w:val="28"/>
          <w:lang w:val="uk-UA"/>
        </w:rPr>
        <w:t xml:space="preserve"> методом ПЛР здійснюють негайно</w:t>
      </w:r>
      <w:r w:rsidRPr="00D77A23">
        <w:rPr>
          <w:sz w:val="28"/>
          <w:szCs w:val="28"/>
          <w:lang w:val="uk-UA"/>
        </w:rPr>
        <w:t>.</w:t>
      </w:r>
      <w:r w:rsidRPr="006669EA">
        <w:rPr>
          <w:bCs/>
          <w:sz w:val="28"/>
          <w:szCs w:val="28"/>
          <w:lang w:val="uk-UA"/>
        </w:rPr>
        <w:t xml:space="preserve"> </w:t>
      </w:r>
      <w:r>
        <w:rPr>
          <w:bCs/>
          <w:sz w:val="28"/>
          <w:szCs w:val="28"/>
          <w:lang w:val="uk-UA"/>
        </w:rPr>
        <w:t>За наявності двох негативних результатів дослідження методом ПЛР п</w:t>
      </w:r>
      <w:r w:rsidRPr="00935D42">
        <w:rPr>
          <w:bCs/>
          <w:sz w:val="28"/>
          <w:szCs w:val="28"/>
          <w:lang w:val="uk-UA"/>
        </w:rPr>
        <w:t>ервинну профілактику пневмоцистної пневмонії відміняють.</w:t>
      </w:r>
    </w:p>
    <w:p w:rsidR="000C0BF5" w:rsidRPr="00D77A23" w:rsidRDefault="000C0BF5" w:rsidP="000C0BF5">
      <w:pPr>
        <w:ind w:firstLine="539"/>
        <w:jc w:val="both"/>
        <w:rPr>
          <w:sz w:val="28"/>
          <w:szCs w:val="28"/>
          <w:lang w:val="uk-UA"/>
        </w:rPr>
      </w:pPr>
      <w:r w:rsidRPr="00D77A23">
        <w:rPr>
          <w:sz w:val="28"/>
          <w:szCs w:val="28"/>
          <w:lang w:val="uk-UA"/>
        </w:rPr>
        <w:t xml:space="preserve">6. </w:t>
      </w:r>
      <w:r>
        <w:rPr>
          <w:sz w:val="28"/>
          <w:szCs w:val="28"/>
          <w:lang w:val="uk-UA"/>
        </w:rPr>
        <w:t xml:space="preserve">Медична </w:t>
      </w:r>
      <w:r w:rsidRPr="00D77A23">
        <w:rPr>
          <w:sz w:val="28"/>
          <w:szCs w:val="28"/>
          <w:lang w:val="uk-UA"/>
        </w:rPr>
        <w:t xml:space="preserve">допомога у пологовому будинку </w:t>
      </w:r>
      <w:r>
        <w:rPr>
          <w:sz w:val="28"/>
          <w:szCs w:val="28"/>
          <w:lang w:val="uk-UA"/>
        </w:rPr>
        <w:t xml:space="preserve">повинна </w:t>
      </w:r>
      <w:r w:rsidRPr="00D77A23">
        <w:rPr>
          <w:sz w:val="28"/>
          <w:szCs w:val="28"/>
          <w:lang w:val="uk-UA"/>
        </w:rPr>
        <w:t>включа</w:t>
      </w:r>
      <w:r>
        <w:rPr>
          <w:sz w:val="28"/>
          <w:szCs w:val="28"/>
          <w:lang w:val="uk-UA"/>
        </w:rPr>
        <w:t>ти</w:t>
      </w:r>
      <w:r w:rsidRPr="00D77A23">
        <w:rPr>
          <w:sz w:val="28"/>
          <w:szCs w:val="28"/>
          <w:lang w:val="uk-UA"/>
        </w:rPr>
        <w:t xml:space="preserve"> консультування ВІЛ-інфікованої матері з питань оптимального і безпечного для дитини вигодовування</w:t>
      </w:r>
      <w:r>
        <w:rPr>
          <w:sz w:val="28"/>
          <w:szCs w:val="28"/>
          <w:lang w:val="uk-UA"/>
        </w:rPr>
        <w:t xml:space="preserve"> та</w:t>
      </w:r>
      <w:r w:rsidRPr="00D77A23">
        <w:rPr>
          <w:sz w:val="28"/>
          <w:szCs w:val="28"/>
          <w:lang w:val="uk-UA"/>
        </w:rPr>
        <w:t xml:space="preserve"> догляду. Матері надають інформацію про особливості подальшого м</w:t>
      </w:r>
      <w:r w:rsidRPr="00D77A23">
        <w:rPr>
          <w:sz w:val="28"/>
          <w:szCs w:val="28"/>
          <w:lang w:val="uk-UA"/>
        </w:rPr>
        <w:t>е</w:t>
      </w:r>
      <w:r w:rsidRPr="00D77A23">
        <w:rPr>
          <w:sz w:val="28"/>
          <w:szCs w:val="28"/>
          <w:lang w:val="uk-UA"/>
        </w:rPr>
        <w:t xml:space="preserve">дичного ведення дитини, порядок уточнення ВІЛ-статусу і </w:t>
      </w:r>
      <w:r w:rsidRPr="00D77A23">
        <w:rPr>
          <w:sz w:val="28"/>
          <w:szCs w:val="28"/>
          <w:lang w:val="uk-UA"/>
        </w:rPr>
        <w:lastRenderedPageBreak/>
        <w:t>забезпечення адаптованими молочними сумішами. У</w:t>
      </w:r>
      <w:r>
        <w:rPr>
          <w:sz w:val="28"/>
          <w:szCs w:val="28"/>
          <w:lang w:val="uk-UA"/>
        </w:rPr>
        <w:t xml:space="preserve"> </w:t>
      </w:r>
      <w:r w:rsidRPr="00D77A23">
        <w:rPr>
          <w:sz w:val="28"/>
          <w:szCs w:val="28"/>
          <w:lang w:val="uk-UA"/>
        </w:rPr>
        <w:t>ранньому віці</w:t>
      </w:r>
      <w:r w:rsidRPr="00317F06">
        <w:rPr>
          <w:sz w:val="28"/>
          <w:szCs w:val="28"/>
          <w:lang w:val="uk-UA"/>
        </w:rPr>
        <w:t xml:space="preserve"> </w:t>
      </w:r>
      <w:r w:rsidRPr="00D77A23">
        <w:rPr>
          <w:sz w:val="28"/>
          <w:szCs w:val="28"/>
          <w:lang w:val="uk-UA"/>
        </w:rPr>
        <w:t>дитин</w:t>
      </w:r>
      <w:r>
        <w:rPr>
          <w:sz w:val="28"/>
          <w:szCs w:val="28"/>
          <w:lang w:val="uk-UA"/>
        </w:rPr>
        <w:t>и</w:t>
      </w:r>
      <w:r w:rsidRPr="00D77A23">
        <w:rPr>
          <w:sz w:val="28"/>
          <w:szCs w:val="28"/>
          <w:lang w:val="uk-UA"/>
        </w:rPr>
        <w:t xml:space="preserve"> </w:t>
      </w:r>
      <w:r>
        <w:rPr>
          <w:sz w:val="28"/>
          <w:szCs w:val="28"/>
          <w:lang w:val="uk-UA"/>
        </w:rPr>
        <w:t>з перинатальним контактом з ВІЛ</w:t>
      </w:r>
      <w:r w:rsidRPr="00D77A23">
        <w:rPr>
          <w:sz w:val="28"/>
          <w:szCs w:val="28"/>
          <w:lang w:val="uk-UA"/>
        </w:rPr>
        <w:t xml:space="preserve"> </w:t>
      </w:r>
      <w:r>
        <w:rPr>
          <w:sz w:val="28"/>
          <w:szCs w:val="28"/>
          <w:lang w:val="uk-UA"/>
        </w:rPr>
        <w:t xml:space="preserve">її матір необхідно консультувати з </w:t>
      </w:r>
      <w:r w:rsidRPr="00D77A23">
        <w:rPr>
          <w:sz w:val="28"/>
          <w:szCs w:val="28"/>
          <w:lang w:val="uk-UA"/>
        </w:rPr>
        <w:t>питань раціонального вигодовування, догляду, профілактики інфекцій</w:t>
      </w:r>
      <w:r>
        <w:rPr>
          <w:sz w:val="28"/>
          <w:szCs w:val="28"/>
          <w:lang w:val="uk-UA"/>
        </w:rPr>
        <w:t xml:space="preserve"> та</w:t>
      </w:r>
      <w:r w:rsidRPr="0049458D">
        <w:rPr>
          <w:sz w:val="28"/>
          <w:szCs w:val="28"/>
          <w:lang w:val="uk-UA"/>
        </w:rPr>
        <w:t xml:space="preserve"> синдрому раптової смерті</w:t>
      </w:r>
      <w:r>
        <w:rPr>
          <w:sz w:val="28"/>
          <w:szCs w:val="28"/>
          <w:lang w:val="uk-UA"/>
        </w:rPr>
        <w:t>,</w:t>
      </w:r>
      <w:r w:rsidRPr="00D77A23">
        <w:rPr>
          <w:sz w:val="28"/>
          <w:szCs w:val="28"/>
          <w:lang w:val="uk-UA"/>
        </w:rPr>
        <w:t xml:space="preserve"> порядку </w:t>
      </w:r>
      <w:r>
        <w:rPr>
          <w:sz w:val="28"/>
          <w:szCs w:val="28"/>
          <w:lang w:val="uk-UA"/>
        </w:rPr>
        <w:t>диспансерного спостереження та</w:t>
      </w:r>
      <w:r w:rsidRPr="00D77A23">
        <w:rPr>
          <w:sz w:val="28"/>
          <w:szCs w:val="28"/>
          <w:lang w:val="uk-UA"/>
        </w:rPr>
        <w:t xml:space="preserve"> визначення ВІЛ-статусу</w:t>
      </w:r>
      <w:r w:rsidRPr="00194B50">
        <w:rPr>
          <w:sz w:val="28"/>
          <w:szCs w:val="28"/>
          <w:lang w:val="uk-UA"/>
        </w:rPr>
        <w:t xml:space="preserve"> </w:t>
      </w:r>
      <w:r w:rsidRPr="00D77A23">
        <w:rPr>
          <w:sz w:val="28"/>
          <w:szCs w:val="28"/>
          <w:lang w:val="uk-UA"/>
        </w:rPr>
        <w:t>дитини. Обстеження дитини на ВІЛ виконують за інформов</w:t>
      </w:r>
      <w:r w:rsidRPr="00D77A23">
        <w:rPr>
          <w:sz w:val="28"/>
          <w:szCs w:val="28"/>
          <w:lang w:val="uk-UA"/>
        </w:rPr>
        <w:t>а</w:t>
      </w:r>
      <w:r w:rsidRPr="00D77A23">
        <w:rPr>
          <w:sz w:val="28"/>
          <w:szCs w:val="28"/>
          <w:lang w:val="uk-UA"/>
        </w:rPr>
        <w:t>ною згодою матері після проведення дотестового консульт</w:t>
      </w:r>
      <w:r w:rsidRPr="00D77A23">
        <w:rPr>
          <w:sz w:val="28"/>
          <w:szCs w:val="28"/>
          <w:lang w:val="uk-UA"/>
        </w:rPr>
        <w:t>у</w:t>
      </w:r>
      <w:r w:rsidRPr="00D77A23">
        <w:rPr>
          <w:sz w:val="28"/>
          <w:szCs w:val="28"/>
          <w:lang w:val="uk-UA"/>
        </w:rPr>
        <w:t>вання. Отримання позитивного і негативного результату тестування дитини на ВІЛ супроводжують післятестовим консультуванням.</w:t>
      </w:r>
    </w:p>
    <w:p w:rsidR="000C0BF5" w:rsidRDefault="000C0BF5" w:rsidP="000C0BF5">
      <w:pPr>
        <w:autoSpaceDE w:val="0"/>
        <w:autoSpaceDN w:val="0"/>
        <w:adjustRightInd w:val="0"/>
        <w:ind w:firstLine="540"/>
        <w:jc w:val="both"/>
        <w:rPr>
          <w:lang w:val="uk-UA"/>
        </w:rPr>
      </w:pPr>
      <w:r>
        <w:rPr>
          <w:lang w:val="uk-UA"/>
        </w:rPr>
        <w:t xml:space="preserve"> </w:t>
      </w:r>
    </w:p>
    <w:p w:rsidR="000C0BF5" w:rsidRDefault="000C0BF5" w:rsidP="000C0BF5">
      <w:pPr>
        <w:autoSpaceDE w:val="0"/>
        <w:autoSpaceDN w:val="0"/>
        <w:adjustRightInd w:val="0"/>
        <w:ind w:firstLine="540"/>
        <w:jc w:val="both"/>
        <w:rPr>
          <w:lang w:val="uk-UA"/>
        </w:rPr>
      </w:pPr>
    </w:p>
    <w:p w:rsidR="000C0BF5" w:rsidRPr="00C12CAD" w:rsidRDefault="000C0BF5" w:rsidP="000C0BF5">
      <w:pPr>
        <w:autoSpaceDE w:val="0"/>
        <w:autoSpaceDN w:val="0"/>
        <w:adjustRightInd w:val="0"/>
        <w:ind w:firstLine="540"/>
        <w:jc w:val="both"/>
        <w:outlineLvl w:val="0"/>
        <w:rPr>
          <w:b/>
          <w:sz w:val="28"/>
          <w:szCs w:val="28"/>
          <w:lang w:val="uk-UA"/>
        </w:rPr>
      </w:pPr>
      <w:r>
        <w:rPr>
          <w:b/>
          <w:sz w:val="28"/>
          <w:szCs w:val="28"/>
          <w:lang w:val="uk-UA"/>
        </w:rPr>
        <w:t>СПИСОК ОПУБЛІКОВАНИХ ПРАЦЬ ЗА ТЕМОЮ ДИСЕРТАЦІЇ</w:t>
      </w:r>
    </w:p>
    <w:p w:rsidR="000C0BF5" w:rsidRPr="00C12CAD" w:rsidRDefault="000C0BF5" w:rsidP="000C0BF5">
      <w:pPr>
        <w:ind w:firstLine="539"/>
        <w:jc w:val="both"/>
        <w:rPr>
          <w:sz w:val="28"/>
          <w:szCs w:val="28"/>
          <w:lang w:val="uk-UA"/>
        </w:rPr>
      </w:pP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rPr>
        <w:t>ВИЧ-инфекция в перинат</w:t>
      </w:r>
      <w:r w:rsidRPr="00C12CAD">
        <w:rPr>
          <w:sz w:val="28"/>
          <w:szCs w:val="28"/>
        </w:rPr>
        <w:t>о</w:t>
      </w:r>
      <w:r w:rsidRPr="00C12CAD">
        <w:rPr>
          <w:sz w:val="28"/>
          <w:szCs w:val="28"/>
        </w:rPr>
        <w:t>логии</w:t>
      </w:r>
      <w:r w:rsidRPr="00C12CAD">
        <w:rPr>
          <w:sz w:val="28"/>
          <w:szCs w:val="28"/>
          <w:lang w:val="uk-UA"/>
        </w:rPr>
        <w:t xml:space="preserve"> / </w:t>
      </w:r>
      <w:r>
        <w:rPr>
          <w:sz w:val="28"/>
          <w:szCs w:val="28"/>
        </w:rPr>
        <w:t>В.</w:t>
      </w:r>
      <w:r>
        <w:rPr>
          <w:sz w:val="28"/>
          <w:szCs w:val="28"/>
          <w:lang w:val="uk-UA"/>
        </w:rPr>
        <w:t xml:space="preserve"> </w:t>
      </w:r>
      <w:r>
        <w:rPr>
          <w:sz w:val="28"/>
          <w:szCs w:val="28"/>
        </w:rPr>
        <w:t>Н.</w:t>
      </w:r>
      <w:r w:rsidRPr="00004813">
        <w:rPr>
          <w:sz w:val="28"/>
          <w:szCs w:val="28"/>
        </w:rPr>
        <w:t xml:space="preserve"> </w:t>
      </w:r>
      <w:r>
        <w:rPr>
          <w:sz w:val="28"/>
          <w:szCs w:val="28"/>
        </w:rPr>
        <w:t>Запорожан, Н.</w:t>
      </w:r>
      <w:r>
        <w:rPr>
          <w:sz w:val="28"/>
          <w:szCs w:val="28"/>
          <w:lang w:val="uk-UA"/>
        </w:rPr>
        <w:t xml:space="preserve"> </w:t>
      </w:r>
      <w:r>
        <w:rPr>
          <w:sz w:val="28"/>
          <w:szCs w:val="28"/>
        </w:rPr>
        <w:t xml:space="preserve">Л. Аряев, </w:t>
      </w:r>
      <w:r>
        <w:rPr>
          <w:sz w:val="28"/>
          <w:szCs w:val="28"/>
          <w:lang w:val="uk-UA"/>
        </w:rPr>
        <w:t>Н. В. Котова, Н. Н. Низова, С. П. Посохова, Е. А. Старец ; п</w:t>
      </w:r>
      <w:r w:rsidRPr="00C12CAD">
        <w:rPr>
          <w:sz w:val="28"/>
          <w:szCs w:val="28"/>
          <w:lang w:val="uk-UA"/>
        </w:rPr>
        <w:t>од ред. В.</w:t>
      </w:r>
      <w:r>
        <w:rPr>
          <w:sz w:val="28"/>
          <w:szCs w:val="28"/>
          <w:lang w:val="uk-UA"/>
        </w:rPr>
        <w:t xml:space="preserve"> </w:t>
      </w:r>
      <w:r w:rsidRPr="00C12CAD">
        <w:rPr>
          <w:sz w:val="28"/>
          <w:szCs w:val="28"/>
          <w:lang w:val="uk-UA"/>
        </w:rPr>
        <w:t>Н. Запорожана, Н.</w:t>
      </w:r>
      <w:r>
        <w:rPr>
          <w:sz w:val="28"/>
          <w:szCs w:val="28"/>
          <w:lang w:val="uk-UA"/>
        </w:rPr>
        <w:t xml:space="preserve"> </w:t>
      </w:r>
      <w:r w:rsidRPr="00C12CAD">
        <w:rPr>
          <w:sz w:val="28"/>
          <w:szCs w:val="28"/>
          <w:lang w:val="uk-UA"/>
        </w:rPr>
        <w:t>Л. Аряева</w:t>
      </w:r>
      <w:r>
        <w:rPr>
          <w:sz w:val="28"/>
          <w:szCs w:val="28"/>
          <w:lang w:val="uk-UA"/>
        </w:rPr>
        <w:t>.</w:t>
      </w:r>
      <w:r w:rsidRPr="00C12CAD">
        <w:rPr>
          <w:sz w:val="28"/>
          <w:szCs w:val="28"/>
          <w:lang w:val="uk-UA"/>
        </w:rPr>
        <w:t xml:space="preserve"> – </w:t>
      </w:r>
      <w:r w:rsidRPr="00C12CAD">
        <w:rPr>
          <w:sz w:val="28"/>
          <w:szCs w:val="28"/>
        </w:rPr>
        <w:t>К</w:t>
      </w:r>
      <w:r w:rsidRPr="00C12CAD">
        <w:rPr>
          <w:sz w:val="28"/>
          <w:szCs w:val="28"/>
          <w:lang w:val="uk-UA"/>
        </w:rPr>
        <w:t>.</w:t>
      </w:r>
      <w:r>
        <w:rPr>
          <w:sz w:val="28"/>
          <w:szCs w:val="28"/>
          <w:lang w:val="uk-UA"/>
        </w:rPr>
        <w:t xml:space="preserve"> </w:t>
      </w:r>
      <w:r w:rsidRPr="00C12CAD">
        <w:rPr>
          <w:sz w:val="28"/>
          <w:szCs w:val="28"/>
          <w:lang w:val="uk-UA"/>
        </w:rPr>
        <w:t>:</w:t>
      </w:r>
      <w:r w:rsidRPr="00C12CAD">
        <w:rPr>
          <w:sz w:val="28"/>
          <w:szCs w:val="28"/>
        </w:rPr>
        <w:t xml:space="preserve"> Здоров’</w:t>
      </w:r>
      <w:r w:rsidRPr="00C12CAD">
        <w:rPr>
          <w:sz w:val="28"/>
          <w:szCs w:val="28"/>
          <w:lang w:val="uk-UA"/>
        </w:rPr>
        <w:t>я, 2000. – 187 с.</w:t>
      </w:r>
      <w:r>
        <w:rPr>
          <w:sz w:val="28"/>
          <w:szCs w:val="28"/>
          <w:lang w:val="uk-UA"/>
        </w:rPr>
        <w:t xml:space="preserve"> (</w:t>
      </w:r>
      <w:r w:rsidRPr="0081140F">
        <w:rPr>
          <w:iCs/>
          <w:sz w:val="28"/>
          <w:szCs w:val="28"/>
          <w:lang w:val="uk-UA"/>
        </w:rPr>
        <w:t xml:space="preserve">Підготувала </w:t>
      </w:r>
      <w:r>
        <w:rPr>
          <w:iCs/>
          <w:sz w:val="28"/>
          <w:szCs w:val="28"/>
          <w:lang w:val="uk-UA"/>
        </w:rPr>
        <w:t xml:space="preserve"> розділ монографії.</w:t>
      </w:r>
      <w:r w:rsidRPr="0081140F">
        <w:rPr>
          <w:sz w:val="28"/>
          <w:szCs w:val="28"/>
          <w:lang w:val="uk-UA"/>
        </w:rPr>
        <w:t>)</w:t>
      </w:r>
    </w:p>
    <w:p w:rsidR="000C0BF5"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lang w:val="uk-UA"/>
        </w:rPr>
        <w:t>Аряєв М.</w:t>
      </w:r>
      <w:r>
        <w:rPr>
          <w:sz w:val="28"/>
          <w:szCs w:val="28"/>
          <w:lang w:val="uk-UA"/>
        </w:rPr>
        <w:t xml:space="preserve"> </w:t>
      </w:r>
      <w:r w:rsidRPr="00C12CAD">
        <w:rPr>
          <w:sz w:val="28"/>
          <w:szCs w:val="28"/>
          <w:lang w:val="uk-UA"/>
        </w:rPr>
        <w:t>Л. Облік та ведення дітей, народжених ВІЛ-інфікованими жінками /</w:t>
      </w:r>
      <w:r>
        <w:rPr>
          <w:sz w:val="28"/>
          <w:szCs w:val="28"/>
          <w:lang w:val="uk-UA"/>
        </w:rPr>
        <w:t xml:space="preserve"> </w:t>
      </w:r>
      <w:r w:rsidRPr="00C12CAD">
        <w:rPr>
          <w:sz w:val="28"/>
          <w:szCs w:val="28"/>
          <w:lang w:val="uk-UA"/>
        </w:rPr>
        <w:t>М.</w:t>
      </w:r>
      <w:r>
        <w:rPr>
          <w:sz w:val="28"/>
          <w:szCs w:val="28"/>
          <w:lang w:val="uk-UA"/>
        </w:rPr>
        <w:t xml:space="preserve"> </w:t>
      </w:r>
      <w:r w:rsidRPr="00C12CAD">
        <w:rPr>
          <w:sz w:val="28"/>
          <w:szCs w:val="28"/>
          <w:lang w:val="uk-UA"/>
        </w:rPr>
        <w:t>Л.</w:t>
      </w:r>
      <w:r>
        <w:rPr>
          <w:sz w:val="28"/>
          <w:szCs w:val="28"/>
          <w:lang w:val="uk-UA"/>
        </w:rPr>
        <w:t xml:space="preserve"> </w:t>
      </w:r>
      <w:r w:rsidRPr="00C12CAD">
        <w:rPr>
          <w:sz w:val="28"/>
          <w:szCs w:val="28"/>
          <w:lang w:val="uk-UA"/>
        </w:rPr>
        <w:t>Аряєв,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 xml:space="preserve">Старець </w:t>
      </w:r>
      <w:r>
        <w:rPr>
          <w:sz w:val="28"/>
          <w:szCs w:val="28"/>
          <w:lang w:val="uk-UA"/>
        </w:rPr>
        <w:t>/</w:t>
      </w:r>
      <w:r w:rsidRPr="00C12CAD">
        <w:rPr>
          <w:sz w:val="28"/>
          <w:szCs w:val="28"/>
          <w:lang w:val="uk-UA"/>
        </w:rPr>
        <w:t>/ Перинатологія та пед</w:t>
      </w:r>
      <w:r w:rsidRPr="00C12CAD">
        <w:rPr>
          <w:sz w:val="28"/>
          <w:szCs w:val="28"/>
          <w:lang w:val="uk-UA"/>
        </w:rPr>
        <w:t>і</w:t>
      </w:r>
      <w:r w:rsidRPr="00C12CAD">
        <w:rPr>
          <w:sz w:val="28"/>
          <w:szCs w:val="28"/>
          <w:lang w:val="uk-UA"/>
        </w:rPr>
        <w:t>атрія. –</w:t>
      </w:r>
      <w:r>
        <w:rPr>
          <w:sz w:val="28"/>
          <w:szCs w:val="28"/>
          <w:lang w:val="uk-UA"/>
        </w:rPr>
        <w:t xml:space="preserve"> </w:t>
      </w:r>
      <w:r w:rsidRPr="00C12CAD">
        <w:rPr>
          <w:sz w:val="28"/>
          <w:szCs w:val="28"/>
          <w:lang w:val="uk-UA"/>
        </w:rPr>
        <w:t xml:space="preserve">2002. – </w:t>
      </w:r>
      <w:r>
        <w:rPr>
          <w:sz w:val="28"/>
          <w:szCs w:val="28"/>
          <w:lang w:val="uk-UA"/>
        </w:rPr>
        <w:t xml:space="preserve">   </w:t>
      </w:r>
      <w:r w:rsidRPr="00C12CAD">
        <w:rPr>
          <w:sz w:val="28"/>
          <w:szCs w:val="28"/>
          <w:lang w:val="uk-UA"/>
        </w:rPr>
        <w:t xml:space="preserve">№ </w:t>
      </w:r>
      <w:r>
        <w:rPr>
          <w:sz w:val="28"/>
          <w:szCs w:val="28"/>
          <w:lang w:val="uk-UA"/>
        </w:rPr>
        <w:t xml:space="preserve"> </w:t>
      </w:r>
      <w:r w:rsidRPr="00C12CAD">
        <w:rPr>
          <w:sz w:val="28"/>
          <w:szCs w:val="28"/>
          <w:lang w:val="uk-UA"/>
        </w:rPr>
        <w:t>2. – С. 53–58.</w:t>
      </w:r>
      <w:r>
        <w:rPr>
          <w:sz w:val="28"/>
          <w:szCs w:val="28"/>
          <w:lang w:val="uk-UA"/>
        </w:rPr>
        <w:t xml:space="preserve"> (Здійснила </w:t>
      </w:r>
      <w:r w:rsidRPr="0081140F">
        <w:rPr>
          <w:iCs/>
          <w:sz w:val="28"/>
          <w:szCs w:val="28"/>
          <w:lang w:val="uk-UA"/>
        </w:rPr>
        <w:t>пошук літератури, розроб</w:t>
      </w:r>
      <w:r>
        <w:rPr>
          <w:iCs/>
          <w:sz w:val="28"/>
          <w:szCs w:val="28"/>
          <w:lang w:val="uk-UA"/>
        </w:rPr>
        <w:t>ила</w:t>
      </w:r>
      <w:r w:rsidRPr="0081140F">
        <w:rPr>
          <w:iCs/>
          <w:sz w:val="28"/>
          <w:szCs w:val="28"/>
          <w:lang w:val="uk-UA"/>
        </w:rPr>
        <w:t xml:space="preserve"> </w:t>
      </w:r>
      <w:r>
        <w:rPr>
          <w:iCs/>
          <w:sz w:val="28"/>
          <w:szCs w:val="28"/>
          <w:lang w:val="uk-UA"/>
        </w:rPr>
        <w:t>підрозділи карт</w:t>
      </w:r>
      <w:r w:rsidRPr="0081140F">
        <w:rPr>
          <w:iCs/>
          <w:sz w:val="28"/>
          <w:szCs w:val="28"/>
          <w:lang w:val="uk-UA"/>
        </w:rPr>
        <w:t xml:space="preserve"> обліку</w:t>
      </w:r>
      <w:r w:rsidRPr="00C92D07">
        <w:rPr>
          <w:iCs/>
          <w:sz w:val="28"/>
          <w:szCs w:val="28"/>
          <w:lang w:val="uk-UA"/>
        </w:rPr>
        <w:t xml:space="preserve"> </w:t>
      </w:r>
      <w:r w:rsidRPr="0081140F">
        <w:rPr>
          <w:iCs/>
          <w:sz w:val="28"/>
          <w:szCs w:val="28"/>
          <w:lang w:val="uk-UA"/>
        </w:rPr>
        <w:t>та ведення</w:t>
      </w:r>
      <w:r>
        <w:rPr>
          <w:iCs/>
          <w:sz w:val="28"/>
          <w:szCs w:val="28"/>
          <w:lang w:val="uk-UA"/>
        </w:rPr>
        <w:t>.</w:t>
      </w:r>
      <w:r w:rsidRPr="0081140F">
        <w:rPr>
          <w:sz w:val="28"/>
          <w:szCs w:val="28"/>
          <w:lang w:val="uk-UA"/>
        </w:rPr>
        <w:t>)</w:t>
      </w:r>
      <w:r w:rsidRPr="00C12CAD">
        <w:rPr>
          <w:sz w:val="28"/>
          <w:szCs w:val="28"/>
          <w:lang w:val="uk-UA"/>
        </w:rPr>
        <w:t xml:space="preserve">  </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rPr>
        <w:t xml:space="preserve">Опыт использования молочной смеси </w:t>
      </w:r>
      <w:r w:rsidRPr="00F27CDE">
        <w:rPr>
          <w:sz w:val="28"/>
          <w:szCs w:val="28"/>
        </w:rPr>
        <w:t>“</w:t>
      </w:r>
      <w:r w:rsidRPr="00C12CAD">
        <w:rPr>
          <w:sz w:val="28"/>
          <w:szCs w:val="28"/>
          <w:lang w:val="en-US"/>
        </w:rPr>
        <w:t>NAN</w:t>
      </w:r>
      <w:r w:rsidRPr="00F27CDE">
        <w:rPr>
          <w:sz w:val="28"/>
          <w:szCs w:val="28"/>
        </w:rPr>
        <w:t>”</w:t>
      </w:r>
      <w:r w:rsidRPr="00C12CAD">
        <w:rPr>
          <w:sz w:val="28"/>
          <w:szCs w:val="28"/>
        </w:rPr>
        <w:t>, обог</w:t>
      </w:r>
      <w:r w:rsidRPr="00C12CAD">
        <w:rPr>
          <w:sz w:val="28"/>
          <w:szCs w:val="28"/>
        </w:rPr>
        <w:t>а</w:t>
      </w:r>
      <w:r w:rsidRPr="00C12CAD">
        <w:rPr>
          <w:sz w:val="28"/>
          <w:szCs w:val="28"/>
        </w:rPr>
        <w:t>щенной нуклеотидами, в п</w:t>
      </w:r>
      <w:r w:rsidRPr="00C12CAD">
        <w:rPr>
          <w:sz w:val="28"/>
          <w:szCs w:val="28"/>
        </w:rPr>
        <w:t>и</w:t>
      </w:r>
      <w:r w:rsidRPr="00C12CAD">
        <w:rPr>
          <w:sz w:val="28"/>
          <w:szCs w:val="28"/>
        </w:rPr>
        <w:t>тании ВИЧ-инфицированных детей</w:t>
      </w:r>
      <w:r w:rsidRPr="00C12CAD">
        <w:rPr>
          <w:sz w:val="28"/>
          <w:szCs w:val="28"/>
          <w:lang w:val="uk-UA"/>
        </w:rPr>
        <w:t xml:space="preserve"> /</w:t>
      </w:r>
      <w:r w:rsidRPr="009C1494">
        <w:rPr>
          <w:sz w:val="28"/>
          <w:szCs w:val="28"/>
        </w:rPr>
        <w:t xml:space="preserve"> </w:t>
      </w:r>
      <w:r w:rsidRPr="00C12CAD">
        <w:rPr>
          <w:sz w:val="28"/>
          <w:szCs w:val="28"/>
        </w:rPr>
        <w:t>Н.</w:t>
      </w:r>
      <w:r w:rsidRPr="00F27CDE">
        <w:rPr>
          <w:sz w:val="28"/>
          <w:szCs w:val="28"/>
        </w:rPr>
        <w:t xml:space="preserve"> </w:t>
      </w:r>
      <w:r w:rsidRPr="00C12CAD">
        <w:rPr>
          <w:sz w:val="28"/>
          <w:szCs w:val="28"/>
        </w:rPr>
        <w:t>Л.</w:t>
      </w:r>
      <w:r>
        <w:rPr>
          <w:sz w:val="28"/>
          <w:szCs w:val="28"/>
          <w:lang w:val="uk-UA"/>
        </w:rPr>
        <w:t xml:space="preserve"> </w:t>
      </w:r>
      <w:r w:rsidRPr="00C12CAD">
        <w:rPr>
          <w:sz w:val="28"/>
          <w:szCs w:val="28"/>
        </w:rPr>
        <w:t>Аряев,</w:t>
      </w:r>
      <w:r w:rsidRPr="00C12CAD">
        <w:rPr>
          <w:sz w:val="28"/>
          <w:szCs w:val="28"/>
          <w:lang w:val="uk-UA"/>
        </w:rPr>
        <w:t xml:space="preserve"> Н.</w:t>
      </w:r>
      <w:r w:rsidRPr="00B77096">
        <w:rPr>
          <w:sz w:val="28"/>
          <w:szCs w:val="28"/>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sidRPr="00C12CAD">
        <w:rPr>
          <w:sz w:val="28"/>
          <w:szCs w:val="28"/>
        </w:rPr>
        <w:t>Е.</w:t>
      </w:r>
      <w:r>
        <w:rPr>
          <w:sz w:val="28"/>
          <w:szCs w:val="28"/>
          <w:lang w:val="uk-UA"/>
        </w:rPr>
        <w:t xml:space="preserve"> </w:t>
      </w:r>
      <w:r w:rsidRPr="00C12CAD">
        <w:rPr>
          <w:sz w:val="28"/>
          <w:szCs w:val="28"/>
        </w:rPr>
        <w:t>А.</w:t>
      </w:r>
      <w:r>
        <w:rPr>
          <w:sz w:val="28"/>
          <w:szCs w:val="28"/>
          <w:lang w:val="uk-UA"/>
        </w:rPr>
        <w:t xml:space="preserve"> </w:t>
      </w:r>
      <w:r w:rsidRPr="00C12CAD">
        <w:rPr>
          <w:sz w:val="28"/>
          <w:szCs w:val="28"/>
        </w:rPr>
        <w:t>Старец</w:t>
      </w:r>
      <w:r>
        <w:rPr>
          <w:sz w:val="28"/>
          <w:szCs w:val="28"/>
          <w:lang w:val="uk-UA"/>
        </w:rPr>
        <w:t xml:space="preserve">,     </w:t>
      </w:r>
      <w:r w:rsidRPr="00577E0E">
        <w:rPr>
          <w:sz w:val="28"/>
          <w:szCs w:val="28"/>
          <w:lang w:val="uk-UA"/>
        </w:rPr>
        <w:t xml:space="preserve">Л. </w:t>
      </w:r>
      <w:r>
        <w:rPr>
          <w:sz w:val="28"/>
          <w:szCs w:val="28"/>
          <w:lang w:val="uk-UA"/>
        </w:rPr>
        <w:t>Е. Капли</w:t>
      </w:r>
      <w:r w:rsidRPr="00577E0E">
        <w:rPr>
          <w:sz w:val="28"/>
          <w:szCs w:val="28"/>
          <w:lang w:val="uk-UA"/>
        </w:rPr>
        <w:t>на, О. П.</w:t>
      </w:r>
      <w:r>
        <w:rPr>
          <w:sz w:val="28"/>
          <w:szCs w:val="28"/>
          <w:lang w:val="uk-UA"/>
        </w:rPr>
        <w:t xml:space="preserve"> </w:t>
      </w:r>
      <w:r w:rsidRPr="00577E0E">
        <w:rPr>
          <w:sz w:val="28"/>
          <w:szCs w:val="28"/>
          <w:lang w:val="uk-UA"/>
        </w:rPr>
        <w:t xml:space="preserve">Зброжик, </w:t>
      </w:r>
      <w:r>
        <w:rPr>
          <w:sz w:val="28"/>
          <w:szCs w:val="28"/>
          <w:lang w:val="uk-UA"/>
        </w:rPr>
        <w:t>И</w:t>
      </w:r>
      <w:r w:rsidRPr="00577E0E">
        <w:rPr>
          <w:sz w:val="28"/>
          <w:szCs w:val="28"/>
          <w:lang w:val="uk-UA"/>
        </w:rPr>
        <w:t>. В.</w:t>
      </w:r>
      <w:r>
        <w:rPr>
          <w:sz w:val="28"/>
          <w:szCs w:val="28"/>
          <w:lang w:val="uk-UA"/>
        </w:rPr>
        <w:t xml:space="preserve"> </w:t>
      </w:r>
      <w:r w:rsidRPr="00577E0E">
        <w:rPr>
          <w:sz w:val="28"/>
          <w:szCs w:val="28"/>
          <w:lang w:val="uk-UA"/>
        </w:rPr>
        <w:t>Серг</w:t>
      </w:r>
      <w:r>
        <w:rPr>
          <w:sz w:val="28"/>
          <w:szCs w:val="28"/>
          <w:lang w:val="uk-UA"/>
        </w:rPr>
        <w:t>еева</w:t>
      </w:r>
      <w:r w:rsidRPr="00577E0E">
        <w:rPr>
          <w:sz w:val="28"/>
          <w:szCs w:val="28"/>
          <w:lang w:val="uk-UA"/>
        </w:rPr>
        <w:t xml:space="preserve">, В. </w:t>
      </w:r>
      <w:r>
        <w:rPr>
          <w:sz w:val="28"/>
          <w:szCs w:val="28"/>
          <w:lang w:val="uk-UA"/>
        </w:rPr>
        <w:t>А</w:t>
      </w:r>
      <w:r w:rsidRPr="00577E0E">
        <w:rPr>
          <w:sz w:val="28"/>
          <w:szCs w:val="28"/>
          <w:lang w:val="uk-UA"/>
        </w:rPr>
        <w:t>.</w:t>
      </w:r>
      <w:r>
        <w:rPr>
          <w:sz w:val="28"/>
          <w:szCs w:val="28"/>
          <w:lang w:val="uk-UA"/>
        </w:rPr>
        <w:t xml:space="preserve"> </w:t>
      </w:r>
      <w:r w:rsidRPr="00577E0E">
        <w:rPr>
          <w:sz w:val="28"/>
          <w:szCs w:val="28"/>
          <w:lang w:val="uk-UA"/>
        </w:rPr>
        <w:t xml:space="preserve">Карташова, </w:t>
      </w:r>
      <w:r>
        <w:rPr>
          <w:sz w:val="28"/>
          <w:szCs w:val="28"/>
          <w:lang w:val="uk-UA"/>
        </w:rPr>
        <w:t>Е</w:t>
      </w:r>
      <w:r w:rsidRPr="00577E0E">
        <w:rPr>
          <w:sz w:val="28"/>
          <w:szCs w:val="28"/>
          <w:lang w:val="uk-UA"/>
        </w:rPr>
        <w:t xml:space="preserve">. </w:t>
      </w:r>
      <w:r>
        <w:rPr>
          <w:sz w:val="28"/>
          <w:szCs w:val="28"/>
          <w:lang w:val="uk-UA"/>
        </w:rPr>
        <w:t>А</w:t>
      </w:r>
      <w:r w:rsidRPr="00577E0E">
        <w:rPr>
          <w:sz w:val="28"/>
          <w:szCs w:val="28"/>
          <w:lang w:val="uk-UA"/>
        </w:rPr>
        <w:t>.</w:t>
      </w:r>
      <w:r>
        <w:rPr>
          <w:sz w:val="28"/>
          <w:szCs w:val="28"/>
          <w:lang w:val="uk-UA"/>
        </w:rPr>
        <w:t xml:space="preserve"> </w:t>
      </w:r>
      <w:r w:rsidRPr="00577E0E">
        <w:rPr>
          <w:sz w:val="28"/>
          <w:szCs w:val="28"/>
          <w:lang w:val="uk-UA"/>
        </w:rPr>
        <w:t>Гур</w:t>
      </w:r>
      <w:r>
        <w:rPr>
          <w:sz w:val="28"/>
          <w:szCs w:val="28"/>
          <w:lang w:val="uk-UA"/>
        </w:rPr>
        <w:t>ие</w:t>
      </w:r>
      <w:r w:rsidRPr="00577E0E">
        <w:rPr>
          <w:sz w:val="28"/>
          <w:szCs w:val="28"/>
          <w:lang w:val="uk-UA"/>
        </w:rPr>
        <w:t xml:space="preserve">нко </w:t>
      </w:r>
      <w:r>
        <w:rPr>
          <w:sz w:val="28"/>
          <w:szCs w:val="28"/>
          <w:lang w:val="uk-UA"/>
        </w:rPr>
        <w:t>/</w:t>
      </w:r>
      <w:r w:rsidRPr="00C12CAD">
        <w:rPr>
          <w:sz w:val="28"/>
          <w:szCs w:val="28"/>
          <w:lang w:val="uk-UA"/>
        </w:rPr>
        <w:t xml:space="preserve">/ </w:t>
      </w:r>
      <w:r w:rsidRPr="00C12CAD">
        <w:rPr>
          <w:sz w:val="28"/>
          <w:szCs w:val="28"/>
        </w:rPr>
        <w:t xml:space="preserve">Современная педиатрия. – 2004. </w:t>
      </w:r>
      <w:r w:rsidRPr="00C12CAD">
        <w:rPr>
          <w:sz w:val="28"/>
          <w:szCs w:val="28"/>
          <w:lang w:val="uk-UA"/>
        </w:rPr>
        <w:t>–</w:t>
      </w:r>
      <w:r>
        <w:rPr>
          <w:sz w:val="28"/>
          <w:szCs w:val="28"/>
          <w:lang w:val="uk-UA"/>
        </w:rPr>
        <w:t xml:space="preserve"> </w:t>
      </w:r>
      <w:r w:rsidRPr="00C12CAD">
        <w:rPr>
          <w:sz w:val="28"/>
          <w:szCs w:val="28"/>
          <w:lang w:val="uk-UA"/>
        </w:rPr>
        <w:t>№ 3 (4). – С. 99–102.</w:t>
      </w:r>
      <w:r>
        <w:rPr>
          <w:sz w:val="28"/>
          <w:szCs w:val="28"/>
          <w:lang w:val="uk-UA"/>
        </w:rPr>
        <w:t xml:space="preserve"> (П</w:t>
      </w:r>
      <w:r>
        <w:rPr>
          <w:iCs/>
          <w:sz w:val="28"/>
          <w:szCs w:val="28"/>
          <w:lang w:val="uk-UA"/>
        </w:rPr>
        <w:t>ровела пошук літератури, аналіз антропометричних показників, зробила висновки.</w:t>
      </w:r>
      <w:r w:rsidRPr="0081140F">
        <w:rPr>
          <w:sz w:val="28"/>
          <w:szCs w:val="28"/>
          <w:lang w:val="uk-UA"/>
        </w:rPr>
        <w:t>)</w:t>
      </w:r>
      <w:r w:rsidRPr="00C12CAD">
        <w:rPr>
          <w:sz w:val="28"/>
          <w:szCs w:val="28"/>
          <w:lang w:val="uk-UA"/>
        </w:rPr>
        <w:t xml:space="preserve"> </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sz w:val="28"/>
          <w:szCs w:val="28"/>
        </w:rPr>
        <w:t>Диагностическая чувствительность и специфичность клинических проявлений и лабораторных методов исследования у детей раннего возраста, рожденных ВИЧ-инфицированными женщинами</w:t>
      </w:r>
      <w:r w:rsidRPr="00C12CAD">
        <w:rPr>
          <w:sz w:val="28"/>
          <w:szCs w:val="28"/>
          <w:lang w:val="uk-UA"/>
        </w:rPr>
        <w:t xml:space="preserve"> /</w:t>
      </w:r>
      <w:r w:rsidRPr="009C1494">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sidRPr="00C12CAD">
        <w:rPr>
          <w:sz w:val="28"/>
          <w:szCs w:val="28"/>
        </w:rPr>
        <w:t>Е.</w:t>
      </w:r>
      <w:r>
        <w:rPr>
          <w:sz w:val="28"/>
          <w:szCs w:val="28"/>
          <w:lang w:val="uk-UA"/>
        </w:rPr>
        <w:t xml:space="preserve"> </w:t>
      </w:r>
      <w:r w:rsidRPr="00C12CAD">
        <w:rPr>
          <w:sz w:val="28"/>
          <w:szCs w:val="28"/>
        </w:rPr>
        <w:t>А.</w:t>
      </w:r>
      <w:r>
        <w:rPr>
          <w:sz w:val="28"/>
          <w:szCs w:val="28"/>
          <w:lang w:val="uk-UA"/>
        </w:rPr>
        <w:t xml:space="preserve"> </w:t>
      </w:r>
      <w:r w:rsidRPr="00C12CAD">
        <w:rPr>
          <w:sz w:val="28"/>
          <w:szCs w:val="28"/>
        </w:rPr>
        <w:t>Старец</w:t>
      </w:r>
      <w:r>
        <w:rPr>
          <w:sz w:val="28"/>
          <w:szCs w:val="28"/>
          <w:lang w:val="uk-UA"/>
        </w:rPr>
        <w:t xml:space="preserve"> /</w:t>
      </w:r>
      <w:r w:rsidRPr="00C12CAD">
        <w:rPr>
          <w:sz w:val="28"/>
          <w:szCs w:val="28"/>
          <w:lang w:val="uk-UA"/>
        </w:rPr>
        <w:t xml:space="preserve">/ </w:t>
      </w:r>
      <w:r w:rsidRPr="00C12CAD">
        <w:rPr>
          <w:sz w:val="28"/>
          <w:szCs w:val="28"/>
        </w:rPr>
        <w:t xml:space="preserve">Современная педиатрия. – 2006. </w:t>
      </w:r>
      <w:r w:rsidRPr="00C12CAD">
        <w:rPr>
          <w:sz w:val="28"/>
          <w:szCs w:val="28"/>
          <w:lang w:val="uk-UA"/>
        </w:rPr>
        <w:t xml:space="preserve">– № </w:t>
      </w:r>
      <w:r w:rsidRPr="00C12CAD">
        <w:rPr>
          <w:sz w:val="28"/>
          <w:szCs w:val="28"/>
        </w:rPr>
        <w:t>2</w:t>
      </w:r>
      <w:r w:rsidRPr="00C12CAD">
        <w:rPr>
          <w:sz w:val="28"/>
          <w:szCs w:val="28"/>
          <w:lang w:val="uk-UA"/>
        </w:rPr>
        <w:t xml:space="preserve"> (11). – С. 113–117.</w:t>
      </w:r>
      <w:r>
        <w:rPr>
          <w:sz w:val="28"/>
          <w:szCs w:val="28"/>
          <w:lang w:val="uk-UA"/>
        </w:rPr>
        <w:t xml:space="preserve"> (Обрала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Pr>
          <w:iCs/>
          <w:sz w:val="28"/>
          <w:szCs w:val="28"/>
          <w:lang w:val="uk-UA"/>
        </w:rPr>
        <w:t>здійснила 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 xml:space="preserve">аналіз </w:t>
      </w:r>
      <w:r w:rsidRPr="009C1494">
        <w:rPr>
          <w:iCs/>
          <w:sz w:val="28"/>
          <w:szCs w:val="28"/>
          <w:lang w:val="uk-UA"/>
        </w:rPr>
        <w:t>даних у дітей з невизначеним ВІЛ-статусом,</w:t>
      </w:r>
      <w:r>
        <w:rPr>
          <w:i/>
          <w:iCs/>
          <w:lang w:val="uk-UA"/>
        </w:rPr>
        <w:t xml:space="preserve"> </w:t>
      </w:r>
      <w:r>
        <w:rPr>
          <w:iCs/>
          <w:sz w:val="28"/>
          <w:szCs w:val="28"/>
          <w:lang w:val="uk-UA"/>
        </w:rPr>
        <w:t>зробила висновки.</w:t>
      </w:r>
      <w:r>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sz w:val="28"/>
          <w:szCs w:val="28"/>
        </w:rPr>
        <w:t>Выбор и оценка эффективности схем антиретровирусной терапии ВИЧ-инфекции у детей с учетом режима профилактики передачи ВИЧ от матери ребенку</w:t>
      </w:r>
      <w:r w:rsidRPr="00C12CAD">
        <w:rPr>
          <w:sz w:val="28"/>
          <w:szCs w:val="28"/>
          <w:lang w:val="uk-UA"/>
        </w:rPr>
        <w:t xml:space="preserve"> /</w:t>
      </w:r>
      <w:r w:rsidRPr="009C1494">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sidRPr="00C12CAD">
        <w:rPr>
          <w:sz w:val="28"/>
          <w:szCs w:val="28"/>
        </w:rPr>
        <w:t>Е.</w:t>
      </w:r>
      <w:r>
        <w:rPr>
          <w:sz w:val="28"/>
          <w:szCs w:val="28"/>
          <w:lang w:val="uk-UA"/>
        </w:rPr>
        <w:t xml:space="preserve"> </w:t>
      </w:r>
      <w:r w:rsidRPr="00C12CAD">
        <w:rPr>
          <w:sz w:val="28"/>
          <w:szCs w:val="28"/>
        </w:rPr>
        <w:t>А.</w:t>
      </w:r>
      <w:r>
        <w:rPr>
          <w:sz w:val="28"/>
          <w:szCs w:val="28"/>
          <w:lang w:val="uk-UA"/>
        </w:rPr>
        <w:t xml:space="preserve"> </w:t>
      </w:r>
      <w:r w:rsidRPr="00C12CAD">
        <w:rPr>
          <w:sz w:val="28"/>
          <w:szCs w:val="28"/>
        </w:rPr>
        <w:t>Старец</w:t>
      </w:r>
      <w:r>
        <w:rPr>
          <w:sz w:val="28"/>
          <w:szCs w:val="28"/>
          <w:lang w:val="uk-UA"/>
        </w:rPr>
        <w:t xml:space="preserve"> /</w:t>
      </w:r>
      <w:r w:rsidRPr="00C12CAD">
        <w:rPr>
          <w:sz w:val="28"/>
          <w:szCs w:val="28"/>
          <w:lang w:val="uk-UA"/>
        </w:rPr>
        <w:t xml:space="preserve">/ </w:t>
      </w:r>
      <w:r w:rsidRPr="00C12CAD">
        <w:rPr>
          <w:sz w:val="28"/>
          <w:szCs w:val="28"/>
        </w:rPr>
        <w:t xml:space="preserve">Здоровье женщины. – 2006. </w:t>
      </w:r>
      <w:r w:rsidRPr="00C12CAD">
        <w:rPr>
          <w:sz w:val="28"/>
          <w:szCs w:val="28"/>
          <w:lang w:val="uk-UA"/>
        </w:rPr>
        <w:t xml:space="preserve">– № </w:t>
      </w:r>
      <w:r w:rsidRPr="00C12CAD">
        <w:rPr>
          <w:sz w:val="28"/>
          <w:szCs w:val="28"/>
        </w:rPr>
        <w:t>2</w:t>
      </w:r>
      <w:r w:rsidRPr="00C12CAD">
        <w:rPr>
          <w:sz w:val="28"/>
          <w:szCs w:val="28"/>
          <w:lang w:val="uk-UA"/>
        </w:rPr>
        <w:t xml:space="preserve"> (26). – С. 164–167.</w:t>
      </w:r>
      <w:r>
        <w:rPr>
          <w:sz w:val="28"/>
          <w:szCs w:val="28"/>
          <w:lang w:val="uk-UA"/>
        </w:rPr>
        <w:t xml:space="preserve"> (П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аналіз даних щодо профілактики передачі ВІЛ дитині</w:t>
      </w:r>
      <w:r>
        <w:rPr>
          <w:iCs/>
          <w:sz w:val="28"/>
          <w:szCs w:val="28"/>
          <w:lang w:val="uk-UA"/>
        </w:rPr>
        <w:t>.</w:t>
      </w:r>
      <w:r w:rsidRPr="00823A1A">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lang w:val="uk-UA"/>
        </w:rPr>
        <w:t>Старець О.</w:t>
      </w:r>
      <w:r>
        <w:rPr>
          <w:sz w:val="28"/>
          <w:szCs w:val="28"/>
          <w:lang w:val="uk-UA"/>
        </w:rPr>
        <w:t xml:space="preserve"> </w:t>
      </w:r>
      <w:r w:rsidRPr="00C12CAD">
        <w:rPr>
          <w:sz w:val="28"/>
          <w:szCs w:val="28"/>
          <w:lang w:val="uk-UA"/>
        </w:rPr>
        <w:t xml:space="preserve">О. Оцінка нервово-психічного розвитку і ранніх ознак енцефалопатії у дітей, народжених від ВІЛ-інфікованих жінок </w:t>
      </w:r>
      <w:r>
        <w:rPr>
          <w:sz w:val="28"/>
          <w:szCs w:val="28"/>
          <w:lang w:val="uk-UA"/>
        </w:rPr>
        <w:t>/</w:t>
      </w:r>
      <w:r w:rsidRPr="00C12CAD">
        <w:rPr>
          <w:sz w:val="28"/>
          <w:szCs w:val="28"/>
          <w:lang w:val="uk-UA"/>
        </w:rPr>
        <w:t xml:space="preserve"> </w:t>
      </w:r>
      <w:r>
        <w:rPr>
          <w:sz w:val="28"/>
          <w:szCs w:val="28"/>
          <w:lang w:val="uk-UA"/>
        </w:rPr>
        <w:t>О</w:t>
      </w:r>
      <w:r w:rsidRPr="009C1494">
        <w:rPr>
          <w:sz w:val="28"/>
          <w:szCs w:val="28"/>
          <w:lang w:val="uk-UA"/>
        </w:rPr>
        <w:t>.</w:t>
      </w:r>
      <w:r>
        <w:rPr>
          <w:sz w:val="28"/>
          <w:szCs w:val="28"/>
          <w:lang w:val="uk-UA"/>
        </w:rPr>
        <w:t xml:space="preserve"> О</w:t>
      </w:r>
      <w:r w:rsidRPr="009C1494">
        <w:rPr>
          <w:sz w:val="28"/>
          <w:szCs w:val="28"/>
          <w:lang w:val="uk-UA"/>
        </w:rPr>
        <w:t>.</w:t>
      </w:r>
      <w:r>
        <w:rPr>
          <w:sz w:val="28"/>
          <w:szCs w:val="28"/>
          <w:lang w:val="uk-UA"/>
        </w:rPr>
        <w:t xml:space="preserve"> </w:t>
      </w:r>
      <w:r w:rsidRPr="009C1494">
        <w:rPr>
          <w:sz w:val="28"/>
          <w:szCs w:val="28"/>
          <w:lang w:val="uk-UA"/>
        </w:rPr>
        <w:t>Старец</w:t>
      </w:r>
      <w:r>
        <w:rPr>
          <w:sz w:val="28"/>
          <w:szCs w:val="28"/>
          <w:lang w:val="uk-UA"/>
        </w:rPr>
        <w:t xml:space="preserve">ь,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w:t>
      </w:r>
      <w:r>
        <w:rPr>
          <w:sz w:val="28"/>
          <w:szCs w:val="28"/>
          <w:lang w:val="uk-UA"/>
        </w:rPr>
        <w:t xml:space="preserve"> </w:t>
      </w:r>
      <w:r w:rsidRPr="00C12CAD">
        <w:rPr>
          <w:sz w:val="28"/>
          <w:szCs w:val="28"/>
          <w:lang w:val="uk-UA"/>
        </w:rPr>
        <w:t xml:space="preserve">// Перинатологія та педіатрія. </w:t>
      </w:r>
      <w:r>
        <w:rPr>
          <w:sz w:val="28"/>
          <w:szCs w:val="28"/>
          <w:lang w:val="uk-UA"/>
        </w:rPr>
        <w:t>– 2006. – № 2 (26). – С. 87–89. (П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 xml:space="preserve">аналіз даних </w:t>
      </w:r>
      <w:r w:rsidRPr="005A0D1D">
        <w:rPr>
          <w:iCs/>
          <w:sz w:val="28"/>
          <w:szCs w:val="28"/>
          <w:lang w:val="uk-UA"/>
        </w:rPr>
        <w:t>у неінфікованих дітей</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bCs/>
          <w:color w:val="000000"/>
          <w:sz w:val="28"/>
          <w:szCs w:val="28"/>
          <w:lang w:val="uk-UA"/>
        </w:rPr>
        <w:t xml:space="preserve">Аналіз причин смертності дітей, народжених ВІЛ-інфікованими жінками в Одеський області в 2000–2004 роках </w:t>
      </w:r>
      <w:r>
        <w:rPr>
          <w:bCs/>
          <w:color w:val="000000"/>
          <w:sz w:val="28"/>
          <w:szCs w:val="28"/>
          <w:lang w:val="uk-UA"/>
        </w:rPr>
        <w:t>/</w:t>
      </w:r>
      <w:r w:rsidRPr="00D87EB6">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 xml:space="preserve">Старець </w:t>
      </w:r>
      <w:r w:rsidRPr="00C12CAD">
        <w:rPr>
          <w:bCs/>
          <w:color w:val="000000"/>
          <w:sz w:val="28"/>
          <w:szCs w:val="28"/>
          <w:lang w:val="uk-UA"/>
        </w:rPr>
        <w:t xml:space="preserve">// </w:t>
      </w:r>
      <w:r w:rsidRPr="00C12CAD">
        <w:rPr>
          <w:sz w:val="28"/>
          <w:szCs w:val="28"/>
          <w:lang w:val="uk-UA"/>
        </w:rPr>
        <w:t>Одеський медичний журнал. – 2006. – № 4 (96). – С. 58–61.</w:t>
      </w:r>
      <w:r>
        <w:rPr>
          <w:sz w:val="28"/>
          <w:szCs w:val="28"/>
          <w:lang w:val="uk-UA"/>
        </w:rPr>
        <w:t xml:space="preserve"> (Обрала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sidRPr="00823A1A">
        <w:rPr>
          <w:bCs/>
          <w:iCs/>
          <w:sz w:val="28"/>
          <w:szCs w:val="28"/>
          <w:lang w:val="uk-UA"/>
        </w:rPr>
        <w:t>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й аналіз даних.</w:t>
      </w:r>
      <w:r>
        <w:rPr>
          <w:sz w:val="28"/>
          <w:szCs w:val="28"/>
          <w:lang w:val="uk-UA"/>
        </w:rPr>
        <w:t>)</w:t>
      </w:r>
      <w:r w:rsidRPr="00C12CAD">
        <w:rPr>
          <w:sz w:val="28"/>
          <w:szCs w:val="28"/>
          <w:lang w:val="uk-UA"/>
        </w:rPr>
        <w:t xml:space="preserve"> </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lang w:val="uk-UA"/>
        </w:rPr>
        <w:lastRenderedPageBreak/>
        <w:t>Котова Н.</w:t>
      </w:r>
      <w:r>
        <w:rPr>
          <w:sz w:val="28"/>
          <w:szCs w:val="28"/>
          <w:lang w:val="uk-UA"/>
        </w:rPr>
        <w:t xml:space="preserve"> </w:t>
      </w:r>
      <w:r w:rsidRPr="00C12CAD">
        <w:rPr>
          <w:sz w:val="28"/>
          <w:szCs w:val="28"/>
          <w:lang w:val="uk-UA"/>
        </w:rPr>
        <w:t xml:space="preserve">В. </w:t>
      </w:r>
      <w:r w:rsidRPr="00C12CAD">
        <w:rPr>
          <w:bCs/>
          <w:color w:val="000000"/>
          <w:sz w:val="28"/>
          <w:szCs w:val="28"/>
          <w:lang w:val="uk-UA"/>
        </w:rPr>
        <w:t xml:space="preserve">Оцінка інформованості та алгоритм консультування з питань вигодовування дітей, народжених ВІЛ-інфікованими жінками, та  харчування дітей, хворих на ВІЛ-інфекцію/СНІД </w:t>
      </w:r>
      <w:r>
        <w:rPr>
          <w:bCs/>
          <w:color w:val="000000"/>
          <w:sz w:val="28"/>
          <w:szCs w:val="28"/>
          <w:lang w:val="uk-UA"/>
        </w:rPr>
        <w:t>/</w:t>
      </w:r>
      <w:r w:rsidRPr="00D87EB6">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 xml:space="preserve">Старець </w:t>
      </w:r>
      <w:r w:rsidRPr="00C12CAD">
        <w:rPr>
          <w:bCs/>
          <w:color w:val="000000"/>
          <w:sz w:val="28"/>
          <w:szCs w:val="28"/>
          <w:lang w:val="uk-UA"/>
        </w:rPr>
        <w:t xml:space="preserve">// </w:t>
      </w:r>
      <w:r w:rsidRPr="00C12CAD">
        <w:rPr>
          <w:sz w:val="28"/>
          <w:szCs w:val="28"/>
          <w:lang w:val="uk-UA"/>
        </w:rPr>
        <w:t>Клінічна та експери</w:t>
      </w:r>
      <w:r>
        <w:rPr>
          <w:sz w:val="28"/>
          <w:szCs w:val="28"/>
          <w:lang w:val="uk-UA"/>
        </w:rPr>
        <w:t>ментальна патологія. – 2006. – Т. 5,</w:t>
      </w:r>
      <w:r w:rsidRPr="00C12CAD">
        <w:rPr>
          <w:sz w:val="28"/>
          <w:szCs w:val="28"/>
          <w:lang w:val="uk-UA"/>
        </w:rPr>
        <w:t xml:space="preserve"> № 3. – С. 110–115.</w:t>
      </w:r>
      <w:r>
        <w:rPr>
          <w:sz w:val="28"/>
          <w:szCs w:val="28"/>
          <w:lang w:val="uk-UA"/>
        </w:rPr>
        <w:t xml:space="preserve"> (Обрала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sidRPr="00823A1A">
        <w:rPr>
          <w:bCs/>
          <w:iCs/>
          <w:sz w:val="28"/>
          <w:szCs w:val="28"/>
          <w:lang w:val="uk-UA"/>
        </w:rPr>
        <w:t>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 xml:space="preserve">аналіз даних </w:t>
      </w:r>
      <w:r w:rsidRPr="005A0D1D">
        <w:rPr>
          <w:iCs/>
          <w:sz w:val="28"/>
          <w:szCs w:val="28"/>
          <w:lang w:val="uk-UA"/>
        </w:rPr>
        <w:t>про вигодовування дітей з неуточненим ВІЛ-статусом</w:t>
      </w:r>
      <w:r>
        <w:rPr>
          <w:iCs/>
          <w:sz w:val="28"/>
          <w:szCs w:val="28"/>
          <w:lang w:val="uk-UA"/>
        </w:rPr>
        <w:t>.</w:t>
      </w:r>
      <w:r w:rsidRPr="005A0D1D">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sidRPr="00C12CAD">
        <w:rPr>
          <w:sz w:val="28"/>
          <w:szCs w:val="28"/>
          <w:lang w:val="uk-UA"/>
        </w:rPr>
        <w:t>Старець</w:t>
      </w:r>
      <w:r w:rsidRPr="00C12CAD">
        <w:rPr>
          <w:color w:val="000000"/>
          <w:sz w:val="28"/>
          <w:szCs w:val="28"/>
          <w:lang w:val="uk-UA"/>
        </w:rPr>
        <w:t xml:space="preserve"> </w:t>
      </w:r>
      <w:r>
        <w:rPr>
          <w:color w:val="000000"/>
          <w:sz w:val="28"/>
          <w:szCs w:val="28"/>
          <w:lang w:val="uk-UA"/>
        </w:rPr>
        <w:t xml:space="preserve">О. О. </w:t>
      </w:r>
      <w:r w:rsidRPr="00C12CAD">
        <w:rPr>
          <w:color w:val="000000"/>
          <w:sz w:val="28"/>
          <w:szCs w:val="28"/>
          <w:lang w:val="uk-UA"/>
        </w:rPr>
        <w:t xml:space="preserve">Оцінка стану клітинного імунітету на першому році життя у дітей, народжених ВІЛ-інфікованими жінками </w:t>
      </w:r>
      <w:r>
        <w:rPr>
          <w:color w:val="000000"/>
          <w:sz w:val="28"/>
          <w:szCs w:val="28"/>
          <w:lang w:val="uk-UA"/>
        </w:rPr>
        <w:t>/</w:t>
      </w:r>
      <w:r w:rsidRPr="00D87EB6">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О.</w:t>
      </w:r>
      <w:r>
        <w:rPr>
          <w:sz w:val="28"/>
          <w:szCs w:val="28"/>
          <w:lang w:val="uk-UA"/>
        </w:rPr>
        <w:t xml:space="preserve"> Старець,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sidRPr="00C12CAD">
        <w:rPr>
          <w:color w:val="000000"/>
          <w:sz w:val="28"/>
          <w:szCs w:val="28"/>
          <w:lang w:val="uk-UA"/>
        </w:rPr>
        <w:t xml:space="preserve">// </w:t>
      </w:r>
      <w:r w:rsidRPr="00C12CAD">
        <w:rPr>
          <w:sz w:val="28"/>
          <w:szCs w:val="28"/>
          <w:lang w:val="uk-UA"/>
        </w:rPr>
        <w:t>Перинатологія та педіатрія – 2006. – №3 (27). – С. 113–115.</w:t>
      </w:r>
      <w:r>
        <w:rPr>
          <w:sz w:val="28"/>
          <w:szCs w:val="28"/>
          <w:lang w:val="uk-UA"/>
        </w:rPr>
        <w:t xml:space="preserve"> (П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 xml:space="preserve">аналіз даних </w:t>
      </w:r>
      <w:r w:rsidRPr="005A0D1D">
        <w:rPr>
          <w:iCs/>
          <w:sz w:val="28"/>
          <w:szCs w:val="28"/>
          <w:lang w:val="uk-UA"/>
        </w:rPr>
        <w:t>у неінфікованих дітей</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sz w:val="28"/>
          <w:szCs w:val="28"/>
        </w:rPr>
        <w:t xml:space="preserve">Оценка эффективности и безопасности антиретровирусной профилактики для новорожденных ВИЧ-инфицированных женщин с учетом експозиции наркотических веществ </w:t>
      </w:r>
      <w:r>
        <w:rPr>
          <w:sz w:val="28"/>
          <w:szCs w:val="28"/>
          <w:lang w:val="uk-UA"/>
        </w:rPr>
        <w:t>/</w:t>
      </w:r>
      <w:r w:rsidRPr="0013100D">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w:t>
      </w:r>
      <w:r w:rsidRPr="00C12CAD">
        <w:rPr>
          <w:sz w:val="28"/>
          <w:szCs w:val="28"/>
        </w:rPr>
        <w:t xml:space="preserve"> // Здоровье </w:t>
      </w:r>
      <w:r>
        <w:rPr>
          <w:sz w:val="28"/>
          <w:szCs w:val="28"/>
          <w:lang w:val="uk-UA"/>
        </w:rPr>
        <w:t>ж</w:t>
      </w:r>
      <w:r w:rsidRPr="00C12CAD">
        <w:rPr>
          <w:sz w:val="28"/>
          <w:szCs w:val="28"/>
        </w:rPr>
        <w:t>енщины. – 2006. – №</w:t>
      </w:r>
      <w:r w:rsidRPr="00C12CAD">
        <w:rPr>
          <w:sz w:val="28"/>
          <w:szCs w:val="28"/>
          <w:lang w:val="uk-UA"/>
        </w:rPr>
        <w:t xml:space="preserve"> </w:t>
      </w:r>
      <w:r w:rsidRPr="00C12CAD">
        <w:rPr>
          <w:sz w:val="28"/>
          <w:szCs w:val="28"/>
        </w:rPr>
        <w:t>3</w:t>
      </w:r>
      <w:r>
        <w:rPr>
          <w:sz w:val="28"/>
          <w:szCs w:val="28"/>
          <w:lang w:val="uk-UA"/>
        </w:rPr>
        <w:t xml:space="preserve"> (27)</w:t>
      </w:r>
      <w:r w:rsidRPr="00C12CAD">
        <w:rPr>
          <w:sz w:val="28"/>
          <w:szCs w:val="28"/>
        </w:rPr>
        <w:t>. – С. 243–246.</w:t>
      </w:r>
      <w:r>
        <w:rPr>
          <w:sz w:val="28"/>
          <w:szCs w:val="28"/>
          <w:lang w:val="uk-UA"/>
        </w:rPr>
        <w:t xml:space="preserve"> (Виконала самостійно.)</w:t>
      </w:r>
      <w:r w:rsidRPr="00C12CAD">
        <w:rPr>
          <w:sz w:val="28"/>
          <w:szCs w:val="28"/>
        </w:rPr>
        <w:t xml:space="preserve"> </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color w:val="000000"/>
          <w:sz w:val="28"/>
          <w:szCs w:val="28"/>
          <w:lang w:val="uk-UA"/>
        </w:rPr>
        <w:t xml:space="preserve"> </w:t>
      </w:r>
      <w:r w:rsidRPr="00C12CAD">
        <w:rPr>
          <w:color w:val="000000"/>
          <w:sz w:val="28"/>
          <w:szCs w:val="28"/>
          <w:lang w:val="uk-UA"/>
        </w:rPr>
        <w:t>Аряєв М.</w:t>
      </w:r>
      <w:r>
        <w:rPr>
          <w:color w:val="000000"/>
          <w:sz w:val="28"/>
          <w:szCs w:val="28"/>
          <w:lang w:val="uk-UA"/>
        </w:rPr>
        <w:t xml:space="preserve"> </w:t>
      </w:r>
      <w:r w:rsidRPr="00C12CAD">
        <w:rPr>
          <w:color w:val="000000"/>
          <w:sz w:val="28"/>
          <w:szCs w:val="28"/>
          <w:lang w:val="uk-UA"/>
        </w:rPr>
        <w:t>Л.</w:t>
      </w:r>
      <w:r>
        <w:rPr>
          <w:color w:val="000000"/>
          <w:sz w:val="28"/>
          <w:szCs w:val="28"/>
          <w:lang w:val="uk-UA"/>
        </w:rPr>
        <w:t xml:space="preserve"> </w:t>
      </w:r>
      <w:r w:rsidRPr="00C12CAD">
        <w:rPr>
          <w:bCs/>
          <w:color w:val="000000"/>
          <w:sz w:val="28"/>
          <w:szCs w:val="28"/>
          <w:lang w:val="uk-UA"/>
        </w:rPr>
        <w:t xml:space="preserve">Зникнення материнських антитіл до ВІЛ у дітей раннього віку, народжених ВІЛ-інфікованими жінками </w:t>
      </w:r>
      <w:r>
        <w:rPr>
          <w:bCs/>
          <w:color w:val="000000"/>
          <w:sz w:val="28"/>
          <w:szCs w:val="28"/>
          <w:lang w:val="uk-UA"/>
        </w:rPr>
        <w:t xml:space="preserve">/ </w:t>
      </w:r>
      <w:r w:rsidRPr="00C12CAD">
        <w:rPr>
          <w:sz w:val="28"/>
          <w:szCs w:val="28"/>
          <w:lang w:val="uk-UA"/>
        </w:rPr>
        <w:t>М.</w:t>
      </w:r>
      <w:r>
        <w:rPr>
          <w:sz w:val="28"/>
          <w:szCs w:val="28"/>
          <w:lang w:val="uk-UA"/>
        </w:rPr>
        <w:t xml:space="preserve"> </w:t>
      </w:r>
      <w:r w:rsidRPr="00C12CAD">
        <w:rPr>
          <w:sz w:val="28"/>
          <w:szCs w:val="28"/>
          <w:lang w:val="uk-UA"/>
        </w:rPr>
        <w:t>Л.</w:t>
      </w:r>
      <w:r>
        <w:rPr>
          <w:sz w:val="28"/>
          <w:szCs w:val="28"/>
          <w:lang w:val="uk-UA"/>
        </w:rPr>
        <w:t xml:space="preserve"> </w:t>
      </w:r>
      <w:r w:rsidRPr="00C12CAD">
        <w:rPr>
          <w:sz w:val="28"/>
          <w:szCs w:val="28"/>
          <w:lang w:val="uk-UA"/>
        </w:rPr>
        <w:t>Аряєв,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 xml:space="preserve">Старець </w:t>
      </w:r>
      <w:r w:rsidRPr="00C12CAD">
        <w:rPr>
          <w:bCs/>
          <w:color w:val="000000"/>
          <w:sz w:val="28"/>
          <w:szCs w:val="28"/>
          <w:lang w:val="uk-UA"/>
        </w:rPr>
        <w:t xml:space="preserve">// </w:t>
      </w:r>
      <w:r w:rsidRPr="00C12CAD">
        <w:rPr>
          <w:sz w:val="28"/>
          <w:szCs w:val="28"/>
          <w:lang w:val="uk-UA"/>
        </w:rPr>
        <w:t>Досягнення біології та медицини. – 2006. – № 2 (8). – С. 30–35.</w:t>
      </w:r>
      <w:r w:rsidRPr="005A0D1D">
        <w:rPr>
          <w:sz w:val="28"/>
          <w:szCs w:val="28"/>
          <w:lang w:val="uk-UA"/>
        </w:rPr>
        <w:t xml:space="preserve"> </w:t>
      </w:r>
      <w:r>
        <w:rPr>
          <w:sz w:val="28"/>
          <w:szCs w:val="28"/>
          <w:lang w:val="uk-UA"/>
        </w:rPr>
        <w:t>(Обрала</w:t>
      </w:r>
      <w:r w:rsidRPr="00823A1A">
        <w:rPr>
          <w:iCs/>
          <w:sz w:val="28"/>
          <w:szCs w:val="28"/>
          <w:lang w:val="uk-UA"/>
        </w:rPr>
        <w:t xml:space="preserve"> дизайн дослідження,</w:t>
      </w:r>
      <w:r w:rsidRPr="00823A1A">
        <w:rPr>
          <w:b/>
          <w:bCs/>
          <w:iCs/>
          <w:sz w:val="28"/>
          <w:szCs w:val="28"/>
          <w:lang w:val="uk-UA"/>
        </w:rPr>
        <w:t xml:space="preserve"> </w:t>
      </w:r>
      <w:r w:rsidRPr="00823A1A">
        <w:rPr>
          <w:bCs/>
          <w:iCs/>
          <w:sz w:val="28"/>
          <w:szCs w:val="28"/>
          <w:lang w:val="uk-UA"/>
        </w:rPr>
        <w:t>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В</w:t>
      </w:r>
      <w:r w:rsidRPr="00C12CAD">
        <w:rPr>
          <w:color w:val="000000"/>
          <w:sz w:val="28"/>
          <w:szCs w:val="28"/>
          <w:lang w:val="uk-UA"/>
        </w:rPr>
        <w:t xml:space="preserve">. </w:t>
      </w:r>
      <w:r w:rsidRPr="005A0D1D">
        <w:rPr>
          <w:sz w:val="28"/>
          <w:szCs w:val="28"/>
          <w:lang w:val="uk-UA"/>
        </w:rPr>
        <w:t>Оцінка інформованості та роль консультування при уточненні ВІЛ-статусу у дітей, народжених ВІЛ-інфікованими жінками</w:t>
      </w:r>
      <w:r w:rsidRPr="00C12CAD">
        <w:rPr>
          <w:sz w:val="28"/>
          <w:szCs w:val="28"/>
          <w:lang w:val="uk-UA"/>
        </w:rPr>
        <w:t xml:space="preserve"> </w:t>
      </w:r>
      <w:r>
        <w:rPr>
          <w:sz w:val="28"/>
          <w:szCs w:val="28"/>
          <w:lang w:val="uk-UA"/>
        </w:rPr>
        <w:t>/</w:t>
      </w:r>
      <w:r w:rsidRPr="00D87EB6">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Старець // Одеський медичний журнал. – 2006. – № 5 (97). – С. 27–30.</w:t>
      </w:r>
      <w:r w:rsidRPr="005A0D1D">
        <w:rPr>
          <w:sz w:val="28"/>
          <w:szCs w:val="28"/>
          <w:lang w:val="uk-UA"/>
        </w:rPr>
        <w:t xml:space="preserve"> </w:t>
      </w:r>
      <w:r>
        <w:rPr>
          <w:sz w:val="28"/>
          <w:szCs w:val="28"/>
          <w:lang w:val="uk-UA"/>
        </w:rPr>
        <w:t>(Обрала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sidRPr="00823A1A">
        <w:rPr>
          <w:bCs/>
          <w:iCs/>
          <w:sz w:val="28"/>
          <w:szCs w:val="28"/>
          <w:lang w:val="uk-UA"/>
        </w:rPr>
        <w:t>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аналіз даних</w:t>
      </w:r>
      <w:r w:rsidRPr="005A0D1D">
        <w:rPr>
          <w:i/>
          <w:iCs/>
          <w:lang w:val="uk-UA"/>
        </w:rPr>
        <w:t xml:space="preserve"> </w:t>
      </w:r>
      <w:r w:rsidRPr="005A0D1D">
        <w:rPr>
          <w:iCs/>
          <w:sz w:val="28"/>
          <w:szCs w:val="28"/>
          <w:lang w:val="uk-UA"/>
        </w:rPr>
        <w:t xml:space="preserve">про </w:t>
      </w:r>
      <w:r>
        <w:rPr>
          <w:iCs/>
          <w:sz w:val="28"/>
          <w:szCs w:val="28"/>
          <w:lang w:val="uk-UA"/>
        </w:rPr>
        <w:t xml:space="preserve">уточнення </w:t>
      </w:r>
      <w:r w:rsidRPr="005A0D1D">
        <w:rPr>
          <w:iCs/>
          <w:sz w:val="28"/>
          <w:szCs w:val="28"/>
          <w:lang w:val="uk-UA"/>
        </w:rPr>
        <w:t>ВІЛ-стату</w:t>
      </w:r>
      <w:r>
        <w:rPr>
          <w:iCs/>
          <w:sz w:val="28"/>
          <w:szCs w:val="28"/>
          <w:lang w:val="uk-UA"/>
        </w:rPr>
        <w:t>су.</w:t>
      </w:r>
      <w:r w:rsidRPr="005A0D1D">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color w:val="000000"/>
          <w:sz w:val="28"/>
          <w:szCs w:val="28"/>
          <w:lang w:val="uk-UA"/>
        </w:rPr>
        <w:t xml:space="preserve"> </w:t>
      </w:r>
      <w:r w:rsidRPr="00C12CAD">
        <w:rPr>
          <w:color w:val="000000"/>
          <w:sz w:val="28"/>
          <w:szCs w:val="28"/>
          <w:lang w:val="uk-UA"/>
        </w:rPr>
        <w:t>Аряєв М.</w:t>
      </w:r>
      <w:r>
        <w:rPr>
          <w:color w:val="000000"/>
          <w:sz w:val="28"/>
          <w:szCs w:val="28"/>
          <w:lang w:val="uk-UA"/>
        </w:rPr>
        <w:t xml:space="preserve"> </w:t>
      </w:r>
      <w:r w:rsidRPr="00C12CAD">
        <w:rPr>
          <w:color w:val="000000"/>
          <w:sz w:val="28"/>
          <w:szCs w:val="28"/>
          <w:lang w:val="uk-UA"/>
        </w:rPr>
        <w:t xml:space="preserve">Л. </w:t>
      </w:r>
      <w:r w:rsidRPr="00C12CAD">
        <w:rPr>
          <w:bCs/>
          <w:sz w:val="28"/>
          <w:szCs w:val="28"/>
          <w:lang w:val="uk-UA" w:eastAsia="uk-UA"/>
        </w:rPr>
        <w:t xml:space="preserve">Біоетичні проблеми при веденні дітей, народжених ВІЛ-інфікованими жінками </w:t>
      </w:r>
      <w:r>
        <w:rPr>
          <w:bCs/>
          <w:sz w:val="28"/>
          <w:szCs w:val="28"/>
          <w:lang w:val="uk-UA" w:eastAsia="uk-UA"/>
        </w:rPr>
        <w:t>/</w:t>
      </w:r>
      <w:r w:rsidRPr="00D87EB6">
        <w:rPr>
          <w:sz w:val="28"/>
          <w:szCs w:val="28"/>
          <w:lang w:val="uk-UA"/>
        </w:rPr>
        <w:t xml:space="preserve"> </w:t>
      </w:r>
      <w:r w:rsidRPr="00C12CAD">
        <w:rPr>
          <w:sz w:val="28"/>
          <w:szCs w:val="28"/>
          <w:lang w:val="uk-UA"/>
        </w:rPr>
        <w:t>М.</w:t>
      </w:r>
      <w:r>
        <w:rPr>
          <w:sz w:val="28"/>
          <w:szCs w:val="28"/>
          <w:lang w:val="uk-UA"/>
        </w:rPr>
        <w:t xml:space="preserve"> </w:t>
      </w:r>
      <w:r w:rsidRPr="00C12CAD">
        <w:rPr>
          <w:sz w:val="28"/>
          <w:szCs w:val="28"/>
          <w:lang w:val="uk-UA"/>
        </w:rPr>
        <w:t>Л.</w:t>
      </w:r>
      <w:r>
        <w:rPr>
          <w:sz w:val="28"/>
          <w:szCs w:val="28"/>
          <w:lang w:val="uk-UA"/>
        </w:rPr>
        <w:t xml:space="preserve"> </w:t>
      </w:r>
      <w:r w:rsidRPr="00C12CAD">
        <w:rPr>
          <w:sz w:val="28"/>
          <w:szCs w:val="28"/>
          <w:lang w:val="uk-UA"/>
        </w:rPr>
        <w:t>Аряєв,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 xml:space="preserve">Старець </w:t>
      </w:r>
      <w:r w:rsidRPr="00C12CAD">
        <w:rPr>
          <w:bCs/>
          <w:color w:val="000000"/>
          <w:sz w:val="28"/>
          <w:szCs w:val="28"/>
          <w:lang w:val="uk-UA"/>
        </w:rPr>
        <w:t xml:space="preserve">// </w:t>
      </w:r>
      <w:r w:rsidRPr="00C12CAD">
        <w:rPr>
          <w:sz w:val="28"/>
          <w:szCs w:val="28"/>
          <w:lang w:val="uk-UA"/>
        </w:rPr>
        <w:t>Педіатрія, акушерство та гінекологія. – 2006. – № 5 (417). – С. 5–9.</w:t>
      </w:r>
      <w:r>
        <w:rPr>
          <w:sz w:val="28"/>
          <w:szCs w:val="28"/>
          <w:lang w:val="uk-UA"/>
        </w:rPr>
        <w:t xml:space="preserve"> (П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 xml:space="preserve">аналіз даних </w:t>
      </w:r>
      <w:r>
        <w:rPr>
          <w:iCs/>
          <w:sz w:val="28"/>
          <w:szCs w:val="28"/>
          <w:lang w:val="uk-UA"/>
        </w:rPr>
        <w:t>про</w:t>
      </w:r>
      <w:r w:rsidRPr="005A0D1D">
        <w:rPr>
          <w:iCs/>
          <w:sz w:val="28"/>
          <w:szCs w:val="28"/>
          <w:lang w:val="uk-UA"/>
        </w:rPr>
        <w:t xml:space="preserve"> </w:t>
      </w:r>
      <w:r w:rsidRPr="0029004B">
        <w:rPr>
          <w:iCs/>
          <w:sz w:val="28"/>
          <w:szCs w:val="28"/>
          <w:lang w:val="uk-UA"/>
        </w:rPr>
        <w:t>ВІЛ-інфікованих вагітних і</w:t>
      </w:r>
      <w:r>
        <w:rPr>
          <w:iCs/>
          <w:sz w:val="28"/>
          <w:szCs w:val="28"/>
          <w:lang w:val="uk-UA"/>
        </w:rPr>
        <w:t xml:space="preserve"> </w:t>
      </w:r>
      <w:r w:rsidRPr="005A0D1D">
        <w:rPr>
          <w:iCs/>
          <w:sz w:val="28"/>
          <w:szCs w:val="28"/>
          <w:lang w:val="uk-UA"/>
        </w:rPr>
        <w:t>неінфікованих дітей</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В.</w:t>
      </w:r>
      <w:r w:rsidRPr="00C12CAD">
        <w:rPr>
          <w:color w:val="000000"/>
          <w:sz w:val="28"/>
          <w:szCs w:val="28"/>
          <w:lang w:val="uk-UA"/>
        </w:rPr>
        <w:t xml:space="preserve"> </w:t>
      </w:r>
      <w:r w:rsidRPr="00C12CAD">
        <w:rPr>
          <w:sz w:val="28"/>
          <w:szCs w:val="28"/>
          <w:lang w:val="uk-UA"/>
        </w:rPr>
        <w:t>Діагностична цінність дослідження генетичного матеріалу ВІЛ методом полімеразної ланцюгової реакції у дітей народжених ВІ</w:t>
      </w:r>
      <w:r>
        <w:rPr>
          <w:sz w:val="28"/>
          <w:szCs w:val="28"/>
          <w:lang w:val="uk-UA"/>
        </w:rPr>
        <w:t>Л</w:t>
      </w:r>
      <w:r w:rsidRPr="00C12CAD">
        <w:rPr>
          <w:sz w:val="28"/>
          <w:szCs w:val="28"/>
          <w:lang w:val="uk-UA"/>
        </w:rPr>
        <w:t xml:space="preserve">-інфікованими жінками </w:t>
      </w:r>
      <w:r>
        <w:rPr>
          <w:sz w:val="28"/>
          <w:szCs w:val="28"/>
          <w:lang w:val="uk-UA"/>
        </w:rPr>
        <w:t>/</w:t>
      </w:r>
      <w:r w:rsidRPr="0013100D">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 xml:space="preserve">Старець </w:t>
      </w:r>
      <w:r w:rsidRPr="00C12CAD">
        <w:rPr>
          <w:bCs/>
          <w:sz w:val="28"/>
          <w:szCs w:val="28"/>
          <w:lang w:val="uk-UA" w:eastAsia="uk-UA"/>
        </w:rPr>
        <w:t xml:space="preserve">// </w:t>
      </w:r>
      <w:r w:rsidRPr="00C12CAD">
        <w:rPr>
          <w:sz w:val="28"/>
          <w:szCs w:val="28"/>
          <w:lang w:val="uk-UA"/>
        </w:rPr>
        <w:t xml:space="preserve">Одеський медичний журнал. – 2006. – </w:t>
      </w:r>
      <w:r>
        <w:rPr>
          <w:sz w:val="28"/>
          <w:szCs w:val="28"/>
          <w:lang w:val="uk-UA"/>
        </w:rPr>
        <w:t xml:space="preserve"> </w:t>
      </w:r>
      <w:r w:rsidRPr="00C12CAD">
        <w:rPr>
          <w:sz w:val="28"/>
          <w:szCs w:val="28"/>
          <w:lang w:val="uk-UA"/>
        </w:rPr>
        <w:t>№ 6 (98). – С. 38–41.</w:t>
      </w:r>
      <w:r>
        <w:rPr>
          <w:sz w:val="28"/>
          <w:szCs w:val="28"/>
          <w:lang w:val="uk-UA"/>
        </w:rPr>
        <w:t xml:space="preserve"> (Обрала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sidRPr="00823A1A">
        <w:rPr>
          <w:bCs/>
          <w:iCs/>
          <w:sz w:val="28"/>
          <w:szCs w:val="28"/>
          <w:lang w:val="uk-UA"/>
        </w:rPr>
        <w:t>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В</w:t>
      </w:r>
      <w:r w:rsidRPr="00C12CAD">
        <w:rPr>
          <w:color w:val="000000"/>
          <w:sz w:val="28"/>
          <w:szCs w:val="28"/>
          <w:lang w:val="uk-UA"/>
        </w:rPr>
        <w:t xml:space="preserve">. </w:t>
      </w:r>
      <w:r w:rsidRPr="00C12CAD">
        <w:rPr>
          <w:sz w:val="28"/>
          <w:szCs w:val="28"/>
          <w:lang w:val="uk-UA"/>
        </w:rPr>
        <w:t xml:space="preserve">Фізичний розвиток дітей першого року життя, народжених від ВІЛ-інфікованих жінок </w:t>
      </w:r>
      <w:r>
        <w:rPr>
          <w:sz w:val="28"/>
          <w:szCs w:val="28"/>
          <w:lang w:val="uk-UA"/>
        </w:rPr>
        <w:t>/</w:t>
      </w:r>
      <w:r w:rsidRPr="0013100D">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Старець // Перинатологія та педіатрія. – 2006. – № 4 (28). – С. 111–116.</w:t>
      </w:r>
      <w:r>
        <w:rPr>
          <w:sz w:val="28"/>
          <w:szCs w:val="28"/>
          <w:lang w:val="uk-UA"/>
        </w:rPr>
        <w:t xml:space="preserve"> (Обрала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Pr>
          <w:sz w:val="28"/>
          <w:szCs w:val="28"/>
          <w:lang w:val="uk-UA"/>
        </w:rPr>
        <w:t>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 xml:space="preserve">аналіз даних </w:t>
      </w:r>
      <w:r>
        <w:rPr>
          <w:iCs/>
          <w:sz w:val="28"/>
          <w:szCs w:val="28"/>
          <w:lang w:val="uk-UA"/>
        </w:rPr>
        <w:t xml:space="preserve">у </w:t>
      </w:r>
      <w:r w:rsidRPr="005A0D1D">
        <w:rPr>
          <w:iCs/>
          <w:sz w:val="28"/>
          <w:szCs w:val="28"/>
          <w:lang w:val="uk-UA"/>
        </w:rPr>
        <w:t>неінфікованих дітей</w:t>
      </w:r>
      <w:r>
        <w:rPr>
          <w:iCs/>
          <w:sz w:val="28"/>
          <w:szCs w:val="28"/>
          <w:lang w:val="uk-UA"/>
        </w:rPr>
        <w:t>.</w:t>
      </w:r>
      <w:r>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 xml:space="preserve">В. Стан здоров’я неінфікованих ВІЛ дітей першого року життя, народжених ВІЛ-інфікованими жінками </w:t>
      </w:r>
      <w:r>
        <w:rPr>
          <w:sz w:val="28"/>
          <w:szCs w:val="28"/>
          <w:lang w:val="uk-UA"/>
        </w:rPr>
        <w:t>/</w:t>
      </w:r>
      <w:r w:rsidRPr="0013100D">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 Педіатрія, акушерство та гінекологія. – 2006. – № 6. – С. 35–39.</w:t>
      </w:r>
      <w:r>
        <w:rPr>
          <w:sz w:val="28"/>
          <w:szCs w:val="28"/>
          <w:lang w:val="uk-UA"/>
        </w:rPr>
        <w:t xml:space="preserve"> (Виконала самостійно.)</w:t>
      </w:r>
    </w:p>
    <w:p w:rsidR="000C0BF5" w:rsidRPr="00C12CAD" w:rsidRDefault="000C0BF5" w:rsidP="00DD4F51">
      <w:pPr>
        <w:numPr>
          <w:ilvl w:val="0"/>
          <w:numId w:val="60"/>
        </w:numPr>
        <w:tabs>
          <w:tab w:val="clear" w:pos="900"/>
          <w:tab w:val="num" w:pos="0"/>
        </w:tabs>
        <w:suppressAutoHyphens w:val="0"/>
        <w:ind w:left="0" w:firstLine="360"/>
        <w:jc w:val="both"/>
        <w:rPr>
          <w:sz w:val="28"/>
          <w:szCs w:val="28"/>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sz w:val="28"/>
          <w:szCs w:val="28"/>
        </w:rPr>
        <w:t>Оценка значимости факторов риска вертикальной трансмиссии ВИЧ методом моновариантного, кластерного и факторного анализов</w:t>
      </w:r>
      <w:r w:rsidRPr="00C12CAD">
        <w:rPr>
          <w:sz w:val="28"/>
          <w:szCs w:val="28"/>
          <w:lang w:val="uk-UA"/>
        </w:rPr>
        <w:t xml:space="preserve"> </w:t>
      </w:r>
      <w:r>
        <w:rPr>
          <w:sz w:val="28"/>
          <w:szCs w:val="28"/>
          <w:lang w:val="uk-UA"/>
        </w:rPr>
        <w:t>/</w:t>
      </w:r>
      <w:r w:rsidRPr="0013100D">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 </w:t>
      </w:r>
      <w:r w:rsidRPr="00C12CAD">
        <w:rPr>
          <w:sz w:val="28"/>
          <w:szCs w:val="28"/>
        </w:rPr>
        <w:t>Современная педиатрия. –</w:t>
      </w:r>
      <w:r w:rsidRPr="00C12CAD">
        <w:rPr>
          <w:sz w:val="28"/>
          <w:szCs w:val="28"/>
          <w:lang w:val="uk-UA"/>
        </w:rPr>
        <w:t xml:space="preserve"> 2006. – № 4 (13). – С. 108–112.</w:t>
      </w:r>
      <w:r>
        <w:rPr>
          <w:sz w:val="28"/>
          <w:szCs w:val="28"/>
          <w:lang w:val="uk-UA"/>
        </w:rPr>
        <w:t xml:space="preserve"> (Виконала самостійно.)</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lastRenderedPageBreak/>
        <w:t xml:space="preserve"> </w:t>
      </w: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bCs/>
          <w:color w:val="000000"/>
          <w:sz w:val="28"/>
          <w:szCs w:val="28"/>
          <w:lang w:val="uk-UA" w:eastAsia="uk-UA"/>
        </w:rPr>
        <w:t>Біоетичні норми і права людини в контексті перинатальної передачі ВІЛ і медичного ведення дітей, народжених ВІЛ-інфікованими жінками</w:t>
      </w:r>
      <w:r>
        <w:rPr>
          <w:bCs/>
          <w:color w:val="000000"/>
          <w:sz w:val="28"/>
          <w:szCs w:val="28"/>
          <w:lang w:val="uk-UA" w:eastAsia="uk-UA"/>
        </w:rPr>
        <w:t xml:space="preserve"> </w:t>
      </w:r>
      <w:r>
        <w:rPr>
          <w:sz w:val="28"/>
          <w:szCs w:val="28"/>
          <w:lang w:val="uk-UA"/>
        </w:rPr>
        <w:t>/</w:t>
      </w:r>
      <w:r w:rsidRPr="0013100D">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 Інтегративна антропологія. – 2006. – № 2 (8). – С.</w:t>
      </w:r>
      <w:r>
        <w:rPr>
          <w:sz w:val="28"/>
          <w:szCs w:val="28"/>
          <w:lang w:val="uk-UA"/>
        </w:rPr>
        <w:t xml:space="preserve"> </w:t>
      </w:r>
      <w:r w:rsidRPr="00C12CAD">
        <w:rPr>
          <w:sz w:val="28"/>
          <w:szCs w:val="28"/>
          <w:lang w:val="uk-UA"/>
        </w:rPr>
        <w:t xml:space="preserve">29–32. </w:t>
      </w:r>
      <w:r>
        <w:rPr>
          <w:sz w:val="28"/>
          <w:szCs w:val="28"/>
          <w:lang w:val="uk-UA"/>
        </w:rPr>
        <w:t>(Виконала самостійно.)</w:t>
      </w:r>
    </w:p>
    <w:p w:rsidR="000C0BF5" w:rsidRPr="001D6F17"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Алгоритм</w:t>
      </w:r>
      <w:r w:rsidRPr="00C12CAD">
        <w:rPr>
          <w:sz w:val="28"/>
          <w:szCs w:val="28"/>
        </w:rPr>
        <w:t xml:space="preserve"> медицинского наблюдения детей раннего возраста, рожденных ВИЧ-инфицированными женщинами</w:t>
      </w:r>
      <w:r w:rsidRPr="00C12CAD">
        <w:rPr>
          <w:bCs/>
          <w:color w:val="000000"/>
          <w:sz w:val="28"/>
          <w:szCs w:val="28"/>
          <w:lang w:val="uk-UA" w:eastAsia="uk-UA"/>
        </w:rPr>
        <w:t xml:space="preserve"> </w:t>
      </w:r>
      <w:r>
        <w:rPr>
          <w:bCs/>
          <w:color w:val="000000"/>
          <w:sz w:val="28"/>
          <w:szCs w:val="28"/>
          <w:lang w:val="uk-UA" w:eastAsia="uk-UA"/>
        </w:rPr>
        <w:t>/</w:t>
      </w:r>
      <w:r w:rsidRPr="0013100D">
        <w:rPr>
          <w:sz w:val="28"/>
          <w:szCs w:val="28"/>
        </w:rPr>
        <w:t xml:space="preserve">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 xml:space="preserve">Аряев, </w:t>
      </w:r>
      <w:r>
        <w:rPr>
          <w:sz w:val="28"/>
          <w:szCs w:val="28"/>
          <w:lang w:val="uk-UA"/>
        </w:rPr>
        <w:t xml:space="preserve">Н. В. Котова, </w:t>
      </w:r>
      <w:r w:rsidRPr="00C12CAD">
        <w:rPr>
          <w:sz w:val="28"/>
          <w:szCs w:val="28"/>
        </w:rPr>
        <w:t>Е.</w:t>
      </w:r>
      <w:r>
        <w:rPr>
          <w:sz w:val="28"/>
          <w:szCs w:val="28"/>
          <w:lang w:val="uk-UA"/>
        </w:rPr>
        <w:t xml:space="preserve"> </w:t>
      </w:r>
      <w:r w:rsidRPr="00C12CAD">
        <w:rPr>
          <w:sz w:val="28"/>
          <w:szCs w:val="28"/>
        </w:rPr>
        <w:t>А.</w:t>
      </w:r>
      <w:r>
        <w:rPr>
          <w:sz w:val="28"/>
          <w:szCs w:val="28"/>
          <w:lang w:val="uk-UA"/>
        </w:rPr>
        <w:t xml:space="preserve"> </w:t>
      </w:r>
      <w:r w:rsidRPr="00C12CAD">
        <w:rPr>
          <w:sz w:val="28"/>
          <w:szCs w:val="28"/>
        </w:rPr>
        <w:t>Старец</w:t>
      </w:r>
      <w:r>
        <w:rPr>
          <w:sz w:val="28"/>
          <w:szCs w:val="28"/>
          <w:lang w:val="uk-UA"/>
        </w:rPr>
        <w:t>,      Н. Я. Жилка</w:t>
      </w:r>
      <w:r w:rsidRPr="00C12CAD">
        <w:rPr>
          <w:sz w:val="28"/>
          <w:szCs w:val="28"/>
        </w:rPr>
        <w:t xml:space="preserve"> </w:t>
      </w:r>
      <w:r w:rsidRPr="00C12CAD">
        <w:rPr>
          <w:bCs/>
          <w:color w:val="000000"/>
          <w:sz w:val="28"/>
          <w:szCs w:val="28"/>
          <w:lang w:val="uk-UA" w:eastAsia="uk-UA"/>
        </w:rPr>
        <w:t xml:space="preserve">// </w:t>
      </w:r>
      <w:r w:rsidRPr="00C12CAD">
        <w:rPr>
          <w:sz w:val="28"/>
          <w:szCs w:val="28"/>
        </w:rPr>
        <w:t>Здоровье женщины</w:t>
      </w:r>
      <w:r w:rsidRPr="00C12CAD">
        <w:rPr>
          <w:sz w:val="28"/>
          <w:szCs w:val="28"/>
          <w:lang w:val="uk-UA"/>
        </w:rPr>
        <w:t>. – 2006. – № 4 (28). – С. 217–222.</w:t>
      </w:r>
      <w:r>
        <w:rPr>
          <w:sz w:val="28"/>
          <w:szCs w:val="28"/>
          <w:lang w:val="uk-UA"/>
        </w:rPr>
        <w:t xml:space="preserve"> (</w:t>
      </w:r>
      <w:r w:rsidRPr="001D6F17">
        <w:rPr>
          <w:sz w:val="28"/>
          <w:szCs w:val="28"/>
          <w:lang w:val="uk-UA"/>
        </w:rPr>
        <w:t xml:space="preserve">Провела </w:t>
      </w:r>
      <w:r w:rsidRPr="001D6F17">
        <w:rPr>
          <w:iCs/>
          <w:sz w:val="28"/>
          <w:szCs w:val="28"/>
          <w:lang w:val="uk-UA"/>
        </w:rPr>
        <w:t xml:space="preserve">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аналіз даних</w:t>
      </w:r>
      <w:r w:rsidRPr="001D6F17">
        <w:rPr>
          <w:iCs/>
          <w:sz w:val="28"/>
          <w:szCs w:val="28"/>
          <w:lang w:val="uk-UA"/>
        </w:rPr>
        <w:t xml:space="preserve">, </w:t>
      </w:r>
      <w:r>
        <w:rPr>
          <w:iCs/>
          <w:sz w:val="28"/>
          <w:szCs w:val="28"/>
          <w:lang w:val="uk-UA"/>
        </w:rPr>
        <w:t xml:space="preserve">зробила </w:t>
      </w:r>
      <w:r w:rsidRPr="001D6F17">
        <w:rPr>
          <w:iCs/>
          <w:sz w:val="28"/>
          <w:szCs w:val="28"/>
          <w:lang w:val="uk-UA"/>
        </w:rPr>
        <w:t xml:space="preserve">висновки, </w:t>
      </w:r>
      <w:r>
        <w:rPr>
          <w:iCs/>
          <w:sz w:val="28"/>
          <w:szCs w:val="28"/>
          <w:lang w:val="uk-UA"/>
        </w:rPr>
        <w:t xml:space="preserve">розробила </w:t>
      </w:r>
      <w:r w:rsidRPr="001D6F17">
        <w:rPr>
          <w:iCs/>
          <w:sz w:val="28"/>
          <w:szCs w:val="28"/>
          <w:lang w:val="uk-UA"/>
        </w:rPr>
        <w:t>рекомендації щодо схем</w:t>
      </w:r>
      <w:r>
        <w:rPr>
          <w:iCs/>
          <w:sz w:val="28"/>
          <w:szCs w:val="28"/>
          <w:lang w:val="uk-UA"/>
        </w:rPr>
        <w:t>и уточнення</w:t>
      </w:r>
      <w:r w:rsidRPr="001D6F17">
        <w:rPr>
          <w:iCs/>
          <w:sz w:val="28"/>
          <w:szCs w:val="28"/>
          <w:lang w:val="uk-UA"/>
        </w:rPr>
        <w:t xml:space="preserve"> ВІЛ-статусу и ведення дітей </w:t>
      </w:r>
      <w:r>
        <w:rPr>
          <w:iCs/>
          <w:sz w:val="28"/>
          <w:szCs w:val="28"/>
          <w:lang w:val="uk-UA"/>
        </w:rPr>
        <w:t>з</w:t>
      </w:r>
      <w:r w:rsidRPr="001D6F17">
        <w:rPr>
          <w:iCs/>
          <w:sz w:val="28"/>
          <w:szCs w:val="28"/>
          <w:lang w:val="uk-UA"/>
        </w:rPr>
        <w:t xml:space="preserve"> невизначеним ВІЛ-статусом</w:t>
      </w:r>
      <w:r>
        <w:rPr>
          <w:iCs/>
          <w:sz w:val="28"/>
          <w:szCs w:val="28"/>
          <w:lang w:val="uk-UA"/>
        </w:rPr>
        <w:t xml:space="preserve"> і ВІЛ-негативних дітей.</w:t>
      </w:r>
      <w:r w:rsidRPr="001D6F17">
        <w:rPr>
          <w:sz w:val="28"/>
          <w:szCs w:val="28"/>
          <w:lang w:val="uk-UA"/>
        </w:rPr>
        <w:t>)</w:t>
      </w:r>
    </w:p>
    <w:p w:rsidR="000C0BF5" w:rsidRPr="001D6F17"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В. Становлення мікробіоц</w:t>
      </w:r>
      <w:r>
        <w:rPr>
          <w:sz w:val="28"/>
          <w:szCs w:val="28"/>
          <w:lang w:val="uk-UA"/>
        </w:rPr>
        <w:t>е</w:t>
      </w:r>
      <w:r w:rsidRPr="00C12CAD">
        <w:rPr>
          <w:sz w:val="28"/>
          <w:szCs w:val="28"/>
          <w:lang w:val="uk-UA"/>
        </w:rPr>
        <w:t xml:space="preserve">нозу новонароджених від ВІЛ-інфікованих матерів в умовах лікарні доброзичливої до дитини </w:t>
      </w:r>
      <w:r>
        <w:rPr>
          <w:sz w:val="28"/>
          <w:szCs w:val="28"/>
          <w:lang w:val="uk-UA"/>
        </w:rPr>
        <w:t>/</w:t>
      </w:r>
      <w:r w:rsidRPr="0013100D">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С.</w:t>
      </w:r>
      <w:r>
        <w:rPr>
          <w:sz w:val="28"/>
          <w:szCs w:val="28"/>
          <w:lang w:val="uk-UA"/>
        </w:rPr>
        <w:t xml:space="preserve"> </w:t>
      </w:r>
      <w:r w:rsidRPr="00C12CAD">
        <w:rPr>
          <w:sz w:val="28"/>
          <w:szCs w:val="28"/>
          <w:lang w:val="uk-UA"/>
        </w:rPr>
        <w:t>П.</w:t>
      </w:r>
      <w:r>
        <w:rPr>
          <w:sz w:val="28"/>
          <w:szCs w:val="28"/>
          <w:lang w:val="uk-UA"/>
        </w:rPr>
        <w:t xml:space="preserve"> </w:t>
      </w:r>
      <w:r w:rsidRPr="00C12CAD">
        <w:rPr>
          <w:sz w:val="28"/>
          <w:szCs w:val="28"/>
          <w:lang w:val="uk-UA"/>
        </w:rPr>
        <w:t>Посохова, О.</w:t>
      </w:r>
      <w:r>
        <w:rPr>
          <w:sz w:val="28"/>
          <w:szCs w:val="28"/>
          <w:lang w:val="uk-UA"/>
        </w:rPr>
        <w:t xml:space="preserve"> </w:t>
      </w:r>
      <w:r w:rsidRPr="00C12CAD">
        <w:rPr>
          <w:sz w:val="28"/>
          <w:szCs w:val="28"/>
          <w:lang w:val="uk-UA"/>
        </w:rPr>
        <w:t>С.</w:t>
      </w:r>
      <w:r>
        <w:rPr>
          <w:sz w:val="28"/>
          <w:szCs w:val="28"/>
          <w:lang w:val="uk-UA"/>
        </w:rPr>
        <w:t xml:space="preserve"> </w:t>
      </w:r>
      <w:r w:rsidRPr="00C12CAD">
        <w:rPr>
          <w:sz w:val="28"/>
          <w:szCs w:val="28"/>
          <w:lang w:val="uk-UA"/>
        </w:rPr>
        <w:t>Луценко // Одеський медичний журнал. – 2007. – № 1</w:t>
      </w:r>
      <w:r>
        <w:rPr>
          <w:sz w:val="28"/>
          <w:szCs w:val="28"/>
          <w:lang w:val="uk-UA"/>
        </w:rPr>
        <w:t xml:space="preserve"> (99)</w:t>
      </w:r>
      <w:r w:rsidRPr="00C12CAD">
        <w:rPr>
          <w:sz w:val="28"/>
          <w:szCs w:val="28"/>
          <w:lang w:val="uk-UA"/>
        </w:rPr>
        <w:t>. – С 36–39.</w:t>
      </w:r>
      <w:r>
        <w:rPr>
          <w:sz w:val="28"/>
          <w:szCs w:val="28"/>
          <w:lang w:val="uk-UA"/>
        </w:rPr>
        <w:t xml:space="preserve"> (</w:t>
      </w:r>
      <w:r w:rsidRPr="001D6F17">
        <w:rPr>
          <w:sz w:val="28"/>
          <w:szCs w:val="28"/>
          <w:lang w:val="uk-UA"/>
        </w:rPr>
        <w:t>Обрала</w:t>
      </w:r>
      <w:r w:rsidRPr="001D6F17">
        <w:rPr>
          <w:iCs/>
          <w:sz w:val="28"/>
          <w:szCs w:val="28"/>
          <w:lang w:val="uk-UA"/>
        </w:rPr>
        <w:t xml:space="preserve"> напрямок і дизайн дослідження,</w:t>
      </w:r>
      <w:r w:rsidRPr="001D6F17">
        <w:rPr>
          <w:b/>
          <w:bCs/>
          <w:iCs/>
          <w:sz w:val="28"/>
          <w:szCs w:val="28"/>
          <w:lang w:val="uk-UA"/>
        </w:rPr>
        <w:t xml:space="preserve"> </w:t>
      </w:r>
      <w:r w:rsidRPr="001D6F17">
        <w:rPr>
          <w:sz w:val="28"/>
          <w:szCs w:val="28"/>
          <w:lang w:val="uk-UA"/>
        </w:rPr>
        <w:t>п</w:t>
      </w:r>
      <w:r w:rsidRPr="001D6F17">
        <w:rPr>
          <w:iCs/>
          <w:sz w:val="28"/>
          <w:szCs w:val="28"/>
          <w:lang w:val="uk-UA"/>
        </w:rPr>
        <w:t xml:space="preserve">ровела </w:t>
      </w:r>
      <w:r>
        <w:rPr>
          <w:iCs/>
          <w:sz w:val="28"/>
          <w:szCs w:val="28"/>
          <w:lang w:val="uk-UA"/>
        </w:rPr>
        <w:t xml:space="preserve">пошук </w:t>
      </w:r>
      <w:r w:rsidRPr="001D6F17">
        <w:rPr>
          <w:iCs/>
          <w:sz w:val="28"/>
          <w:szCs w:val="28"/>
          <w:lang w:val="uk-UA"/>
        </w:rPr>
        <w:t xml:space="preserve">літератури, обробку </w:t>
      </w:r>
      <w:r>
        <w:rPr>
          <w:iCs/>
          <w:sz w:val="28"/>
          <w:szCs w:val="28"/>
          <w:lang w:val="uk-UA"/>
        </w:rPr>
        <w:t>й</w:t>
      </w:r>
      <w:r w:rsidRPr="001D6F17">
        <w:rPr>
          <w:iCs/>
          <w:sz w:val="28"/>
          <w:szCs w:val="28"/>
          <w:lang w:val="uk-UA"/>
        </w:rPr>
        <w:t xml:space="preserve"> аналіз даних у новонароджених</w:t>
      </w:r>
      <w:r>
        <w:rPr>
          <w:iCs/>
          <w:sz w:val="28"/>
          <w:szCs w:val="28"/>
          <w:lang w:val="uk-UA"/>
        </w:rPr>
        <w:t>.</w:t>
      </w:r>
      <w:r w:rsidRPr="001D6F17">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В</w:t>
      </w:r>
      <w:r w:rsidRPr="00C12CAD">
        <w:rPr>
          <w:color w:val="000000"/>
          <w:sz w:val="28"/>
          <w:szCs w:val="28"/>
          <w:lang w:val="uk-UA"/>
        </w:rPr>
        <w:t xml:space="preserve">. </w:t>
      </w:r>
      <w:r w:rsidRPr="00C12CAD">
        <w:rPr>
          <w:sz w:val="28"/>
          <w:szCs w:val="28"/>
          <w:lang w:val="uk-UA" w:eastAsia="uk-UA"/>
        </w:rPr>
        <w:t xml:space="preserve">Діагностична ефективність визначення кількості </w:t>
      </w:r>
      <w:r w:rsidRPr="00C12CAD">
        <w:rPr>
          <w:sz w:val="28"/>
          <w:szCs w:val="28"/>
          <w:lang w:eastAsia="uk-UA"/>
        </w:rPr>
        <w:t>CD</w:t>
      </w:r>
      <w:r w:rsidRPr="00C12CAD">
        <w:rPr>
          <w:sz w:val="28"/>
          <w:szCs w:val="28"/>
          <w:lang w:val="uk-UA" w:eastAsia="uk-UA"/>
        </w:rPr>
        <w:t>3</w:t>
      </w:r>
      <w:r w:rsidRPr="00C12CAD">
        <w:rPr>
          <w:sz w:val="28"/>
          <w:szCs w:val="28"/>
          <w:vertAlign w:val="superscript"/>
          <w:lang w:val="uk-UA" w:eastAsia="uk-UA"/>
        </w:rPr>
        <w:t>+</w:t>
      </w:r>
      <w:r w:rsidRPr="00C12CAD">
        <w:rPr>
          <w:sz w:val="28"/>
          <w:szCs w:val="28"/>
          <w:lang w:val="uk-UA" w:eastAsia="uk-UA"/>
        </w:rPr>
        <w:t xml:space="preserve">- і </w:t>
      </w:r>
      <w:r w:rsidRPr="00C12CAD">
        <w:rPr>
          <w:sz w:val="28"/>
          <w:szCs w:val="28"/>
          <w:lang w:eastAsia="uk-UA"/>
        </w:rPr>
        <w:t>CD</w:t>
      </w:r>
      <w:r w:rsidRPr="00C12CAD">
        <w:rPr>
          <w:sz w:val="28"/>
          <w:szCs w:val="28"/>
          <w:lang w:val="uk-UA" w:eastAsia="uk-UA"/>
        </w:rPr>
        <w:t>4</w:t>
      </w:r>
      <w:r w:rsidRPr="00C12CAD">
        <w:rPr>
          <w:sz w:val="28"/>
          <w:szCs w:val="28"/>
          <w:vertAlign w:val="superscript"/>
          <w:lang w:val="uk-UA" w:eastAsia="uk-UA"/>
        </w:rPr>
        <w:t>+</w:t>
      </w:r>
      <w:r w:rsidRPr="00C12CAD">
        <w:rPr>
          <w:sz w:val="28"/>
          <w:szCs w:val="28"/>
          <w:lang w:val="uk-UA" w:eastAsia="uk-UA"/>
        </w:rPr>
        <w:t xml:space="preserve">-Т-лімфоцитів у дітей раннього віку, народжених ВІЛ-інфікованими жінками </w:t>
      </w:r>
      <w:r>
        <w:rPr>
          <w:sz w:val="28"/>
          <w:szCs w:val="28"/>
          <w:lang w:val="uk-UA" w:eastAsia="uk-UA"/>
        </w:rPr>
        <w:t>/</w:t>
      </w:r>
      <w:r w:rsidRPr="00385486">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 xml:space="preserve">Старець // Буковинський медичний вісник. – 2007. – </w:t>
      </w:r>
      <w:r>
        <w:rPr>
          <w:sz w:val="28"/>
          <w:szCs w:val="28"/>
          <w:lang w:val="uk-UA"/>
        </w:rPr>
        <w:t xml:space="preserve">Т. 11, </w:t>
      </w:r>
      <w:r w:rsidRPr="00C12CAD">
        <w:rPr>
          <w:sz w:val="28"/>
          <w:szCs w:val="28"/>
          <w:lang w:val="uk-UA"/>
        </w:rPr>
        <w:t xml:space="preserve">№ 1. – С. 30–33. </w:t>
      </w:r>
      <w:r>
        <w:rPr>
          <w:sz w:val="28"/>
          <w:szCs w:val="28"/>
          <w:lang w:val="uk-UA"/>
        </w:rPr>
        <w:t>(П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Pr>
          <w:iCs/>
          <w:sz w:val="28"/>
          <w:szCs w:val="28"/>
          <w:lang w:val="uk-UA"/>
        </w:rPr>
        <w:t>збирання, обробку</w:t>
      </w:r>
      <w:r w:rsidRPr="00823A1A">
        <w:rPr>
          <w:iCs/>
          <w:sz w:val="28"/>
          <w:szCs w:val="28"/>
          <w:lang w:val="uk-UA"/>
        </w:rPr>
        <w:t xml:space="preserve"> </w:t>
      </w:r>
      <w:r>
        <w:rPr>
          <w:iCs/>
          <w:sz w:val="28"/>
          <w:szCs w:val="28"/>
          <w:lang w:val="uk-UA"/>
        </w:rPr>
        <w:t xml:space="preserve">й </w:t>
      </w:r>
      <w:r w:rsidRPr="00823A1A">
        <w:rPr>
          <w:iCs/>
          <w:sz w:val="28"/>
          <w:szCs w:val="28"/>
          <w:lang w:val="uk-UA"/>
        </w:rPr>
        <w:t xml:space="preserve">аналіз даних </w:t>
      </w:r>
      <w:r w:rsidRPr="005A0D1D">
        <w:rPr>
          <w:iCs/>
          <w:sz w:val="28"/>
          <w:szCs w:val="28"/>
          <w:lang w:val="uk-UA"/>
        </w:rPr>
        <w:t>у неінфікованих дітей</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sz w:val="28"/>
          <w:szCs w:val="28"/>
        </w:rPr>
        <w:t>Оценка состояния здоровья неинфицированных ВИЧ новорожденных от ВИЧ-инфицированных матерей</w:t>
      </w:r>
      <w:r w:rsidRPr="00C12CAD">
        <w:rPr>
          <w:sz w:val="28"/>
          <w:szCs w:val="28"/>
          <w:lang w:val="uk-UA"/>
        </w:rPr>
        <w:t xml:space="preserve"> </w:t>
      </w:r>
      <w:r>
        <w:rPr>
          <w:sz w:val="28"/>
          <w:szCs w:val="28"/>
          <w:lang w:val="uk-UA"/>
        </w:rPr>
        <w:t>/</w:t>
      </w:r>
      <w:r w:rsidRPr="00385486">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 </w:t>
      </w:r>
      <w:r w:rsidRPr="00C12CAD">
        <w:rPr>
          <w:sz w:val="28"/>
          <w:szCs w:val="28"/>
        </w:rPr>
        <w:t xml:space="preserve">Перинатология и педиатрия. – 2007. </w:t>
      </w:r>
      <w:r w:rsidRPr="00C12CAD">
        <w:rPr>
          <w:sz w:val="28"/>
          <w:szCs w:val="28"/>
          <w:lang w:val="uk-UA"/>
        </w:rPr>
        <w:t>– № 1 (29). – С. 24–28.</w:t>
      </w:r>
      <w:r w:rsidRPr="001D6F17">
        <w:rPr>
          <w:sz w:val="28"/>
          <w:szCs w:val="28"/>
          <w:lang w:val="uk-UA"/>
        </w:rPr>
        <w:t xml:space="preserve"> </w:t>
      </w:r>
      <w:r>
        <w:rPr>
          <w:sz w:val="28"/>
          <w:szCs w:val="28"/>
          <w:lang w:val="uk-UA"/>
        </w:rPr>
        <w:t>(Виконала самостійно.)</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 xml:space="preserve">Диференційований підхід до вигодовування на першому році життя ВІЛ-інфікованих дітей </w:t>
      </w:r>
      <w:r>
        <w:rPr>
          <w:sz w:val="28"/>
          <w:szCs w:val="28"/>
          <w:lang w:val="uk-UA"/>
        </w:rPr>
        <w:t>/</w:t>
      </w:r>
      <w:r w:rsidRPr="00385486">
        <w:rPr>
          <w:sz w:val="28"/>
          <w:szCs w:val="28"/>
        </w:rPr>
        <w:t xml:space="preserve"> </w:t>
      </w:r>
      <w:r>
        <w:rPr>
          <w:sz w:val="28"/>
          <w:szCs w:val="28"/>
          <w:lang w:val="uk-UA"/>
        </w:rPr>
        <w:t>М</w:t>
      </w:r>
      <w:r w:rsidRPr="00C12CAD">
        <w:rPr>
          <w:sz w:val="28"/>
          <w:szCs w:val="28"/>
        </w:rPr>
        <w:t>.</w:t>
      </w:r>
      <w:r>
        <w:rPr>
          <w:sz w:val="28"/>
          <w:szCs w:val="28"/>
          <w:lang w:val="uk-UA"/>
        </w:rPr>
        <w:t xml:space="preserve"> </w:t>
      </w:r>
      <w:r w:rsidRPr="00C12CAD">
        <w:rPr>
          <w:sz w:val="28"/>
          <w:szCs w:val="28"/>
        </w:rPr>
        <w:t>Л.</w:t>
      </w:r>
      <w:r>
        <w:rPr>
          <w:sz w:val="28"/>
          <w:szCs w:val="28"/>
          <w:lang w:val="uk-UA"/>
        </w:rPr>
        <w:t xml:space="preserve"> </w:t>
      </w:r>
      <w:r>
        <w:rPr>
          <w:sz w:val="28"/>
          <w:szCs w:val="28"/>
        </w:rPr>
        <w:t>Аря</w:t>
      </w:r>
      <w:r>
        <w:rPr>
          <w:sz w:val="28"/>
          <w:szCs w:val="28"/>
          <w:lang w:val="uk-UA"/>
        </w:rPr>
        <w:t>є</w:t>
      </w:r>
      <w:r w:rsidRPr="00C12CAD">
        <w:rPr>
          <w:sz w:val="28"/>
          <w:szCs w:val="28"/>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Pr>
          <w:sz w:val="28"/>
          <w:szCs w:val="28"/>
          <w:lang w:val="uk-UA"/>
        </w:rPr>
        <w:t>О</w:t>
      </w:r>
      <w:r w:rsidRPr="00C12CAD">
        <w:rPr>
          <w:sz w:val="28"/>
          <w:szCs w:val="28"/>
        </w:rPr>
        <w:t>.</w:t>
      </w:r>
      <w:r>
        <w:rPr>
          <w:sz w:val="28"/>
          <w:szCs w:val="28"/>
          <w:lang w:val="uk-UA"/>
        </w:rPr>
        <w:t xml:space="preserve"> О</w:t>
      </w:r>
      <w:r w:rsidRPr="00C12CAD">
        <w:rPr>
          <w:sz w:val="28"/>
          <w:szCs w:val="28"/>
        </w:rPr>
        <w:t>.</w:t>
      </w:r>
      <w:r>
        <w:rPr>
          <w:sz w:val="28"/>
          <w:szCs w:val="28"/>
          <w:lang w:val="uk-UA"/>
        </w:rPr>
        <w:t xml:space="preserve"> </w:t>
      </w:r>
      <w:r w:rsidRPr="00C12CAD">
        <w:rPr>
          <w:sz w:val="28"/>
          <w:szCs w:val="28"/>
        </w:rPr>
        <w:t>Старец</w:t>
      </w:r>
      <w:r>
        <w:rPr>
          <w:sz w:val="28"/>
          <w:szCs w:val="28"/>
          <w:lang w:val="uk-UA"/>
        </w:rPr>
        <w:t>ь, Л. Є. Каплі</w:t>
      </w:r>
      <w:r w:rsidRPr="00577E0E">
        <w:rPr>
          <w:sz w:val="28"/>
          <w:szCs w:val="28"/>
          <w:lang w:val="uk-UA"/>
        </w:rPr>
        <w:t xml:space="preserve">на, </w:t>
      </w:r>
      <w:r>
        <w:rPr>
          <w:sz w:val="28"/>
          <w:szCs w:val="28"/>
          <w:lang w:val="uk-UA"/>
        </w:rPr>
        <w:t xml:space="preserve">О. П. </w:t>
      </w:r>
      <w:r w:rsidRPr="00577E0E">
        <w:rPr>
          <w:sz w:val="28"/>
          <w:szCs w:val="28"/>
          <w:lang w:val="uk-UA"/>
        </w:rPr>
        <w:t xml:space="preserve">Зброжик, </w:t>
      </w:r>
      <w:r>
        <w:rPr>
          <w:sz w:val="28"/>
          <w:szCs w:val="28"/>
          <w:lang w:val="uk-UA"/>
        </w:rPr>
        <w:t>І</w:t>
      </w:r>
      <w:r w:rsidRPr="00577E0E">
        <w:rPr>
          <w:sz w:val="28"/>
          <w:szCs w:val="28"/>
          <w:lang w:val="uk-UA"/>
        </w:rPr>
        <w:t>. В.</w:t>
      </w:r>
      <w:r>
        <w:rPr>
          <w:sz w:val="28"/>
          <w:szCs w:val="28"/>
          <w:lang w:val="uk-UA"/>
        </w:rPr>
        <w:t xml:space="preserve"> </w:t>
      </w:r>
      <w:r w:rsidRPr="00577E0E">
        <w:rPr>
          <w:sz w:val="28"/>
          <w:szCs w:val="28"/>
          <w:lang w:val="uk-UA"/>
        </w:rPr>
        <w:t>Серг</w:t>
      </w:r>
      <w:r>
        <w:rPr>
          <w:sz w:val="28"/>
          <w:szCs w:val="28"/>
          <w:lang w:val="uk-UA"/>
        </w:rPr>
        <w:t xml:space="preserve">єєва </w:t>
      </w:r>
      <w:r w:rsidRPr="00C12CAD">
        <w:rPr>
          <w:sz w:val="28"/>
          <w:szCs w:val="28"/>
          <w:lang w:val="uk-UA"/>
        </w:rPr>
        <w:t xml:space="preserve">// </w:t>
      </w:r>
      <w:r w:rsidRPr="00C12CAD">
        <w:rPr>
          <w:sz w:val="28"/>
          <w:szCs w:val="28"/>
        </w:rPr>
        <w:t>Современная педиатрия. –</w:t>
      </w:r>
      <w:r w:rsidRPr="00C12CAD">
        <w:rPr>
          <w:sz w:val="28"/>
          <w:szCs w:val="28"/>
          <w:lang w:val="uk-UA"/>
        </w:rPr>
        <w:t xml:space="preserve"> 2007. – № 1 (14). – С. 147–150.</w:t>
      </w:r>
      <w:r>
        <w:rPr>
          <w:sz w:val="28"/>
          <w:szCs w:val="28"/>
          <w:lang w:val="uk-UA"/>
        </w:rPr>
        <w:t xml:space="preserve"> (П</w:t>
      </w:r>
      <w:r>
        <w:rPr>
          <w:iCs/>
          <w:sz w:val="28"/>
          <w:szCs w:val="28"/>
          <w:lang w:val="uk-UA"/>
        </w:rPr>
        <w:t>ровела п</w:t>
      </w:r>
      <w:r w:rsidRPr="0081140F">
        <w:rPr>
          <w:iCs/>
          <w:sz w:val="28"/>
          <w:szCs w:val="28"/>
          <w:lang w:val="uk-UA"/>
        </w:rPr>
        <w:t>ошук літератури, аналіз дани</w:t>
      </w:r>
      <w:r>
        <w:rPr>
          <w:iCs/>
          <w:sz w:val="28"/>
          <w:szCs w:val="28"/>
          <w:lang w:val="uk-UA"/>
        </w:rPr>
        <w:t>х,</w:t>
      </w:r>
      <w:r w:rsidRPr="00541852">
        <w:rPr>
          <w:iCs/>
          <w:sz w:val="28"/>
          <w:szCs w:val="28"/>
          <w:lang w:val="uk-UA"/>
        </w:rPr>
        <w:t xml:space="preserve"> </w:t>
      </w:r>
      <w:r>
        <w:rPr>
          <w:iCs/>
          <w:sz w:val="28"/>
          <w:szCs w:val="28"/>
          <w:lang w:val="uk-UA"/>
        </w:rPr>
        <w:t>зробила висновки</w:t>
      </w:r>
      <w:r w:rsidRPr="0081140F">
        <w:rPr>
          <w:sz w:val="28"/>
          <w:szCs w:val="28"/>
          <w:lang w:val="uk-UA"/>
        </w:rPr>
        <w:t>)</w:t>
      </w:r>
      <w:r>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Котова Н.</w:t>
      </w:r>
      <w:r>
        <w:rPr>
          <w:sz w:val="28"/>
          <w:szCs w:val="28"/>
          <w:lang w:val="uk-UA"/>
        </w:rPr>
        <w:t xml:space="preserve"> </w:t>
      </w:r>
      <w:r w:rsidRPr="00C12CAD">
        <w:rPr>
          <w:sz w:val="28"/>
          <w:szCs w:val="28"/>
          <w:lang w:val="uk-UA"/>
        </w:rPr>
        <w:t xml:space="preserve">В. </w:t>
      </w:r>
      <w:r w:rsidRPr="00C12CAD">
        <w:rPr>
          <w:sz w:val="28"/>
          <w:szCs w:val="28"/>
        </w:rPr>
        <w:t>Факторы, влияющие на перинатальную передачу ВИЧ</w:t>
      </w:r>
      <w:r w:rsidRPr="00C12CAD">
        <w:rPr>
          <w:sz w:val="28"/>
          <w:szCs w:val="28"/>
          <w:lang w:val="uk-UA"/>
        </w:rPr>
        <w:t xml:space="preserve"> </w:t>
      </w:r>
      <w:r>
        <w:rPr>
          <w:sz w:val="28"/>
          <w:szCs w:val="28"/>
          <w:lang w:val="uk-UA"/>
        </w:rPr>
        <w:t>/</w:t>
      </w:r>
      <w:r w:rsidRPr="00385486">
        <w:rPr>
          <w:sz w:val="28"/>
          <w:szCs w:val="28"/>
          <w:lang w:val="uk-UA"/>
        </w:rPr>
        <w:t xml:space="preserve">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 </w:t>
      </w:r>
      <w:r w:rsidRPr="00C12CAD">
        <w:rPr>
          <w:sz w:val="28"/>
          <w:szCs w:val="28"/>
        </w:rPr>
        <w:t>Здоровье женщины</w:t>
      </w:r>
      <w:r w:rsidRPr="00C12CAD">
        <w:rPr>
          <w:sz w:val="28"/>
          <w:szCs w:val="28"/>
          <w:lang w:val="uk-UA"/>
        </w:rPr>
        <w:t>. – 2007. – № 1 (29). – С. 218–222.</w:t>
      </w:r>
      <w:r>
        <w:rPr>
          <w:sz w:val="28"/>
          <w:szCs w:val="28"/>
          <w:lang w:val="uk-UA"/>
        </w:rPr>
        <w:t xml:space="preserve"> (Виконала самостійно.)</w:t>
      </w:r>
    </w:p>
    <w:p w:rsidR="000C0BF5" w:rsidRPr="008170EF"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Аряев Н.</w:t>
      </w:r>
      <w:r>
        <w:rPr>
          <w:sz w:val="28"/>
          <w:szCs w:val="28"/>
          <w:lang w:val="uk-UA"/>
        </w:rPr>
        <w:t xml:space="preserve"> </w:t>
      </w:r>
      <w:r w:rsidRPr="00C12CAD">
        <w:rPr>
          <w:sz w:val="28"/>
          <w:szCs w:val="28"/>
          <w:lang w:val="uk-UA"/>
        </w:rPr>
        <w:t xml:space="preserve">Л. </w:t>
      </w:r>
      <w:r w:rsidRPr="00C12CAD">
        <w:rPr>
          <w:sz w:val="28"/>
          <w:szCs w:val="28"/>
        </w:rPr>
        <w:t>Состояние здоровья детей, рожденных ВИЧ-инфицированными женщинами, особенности их медицинского наблюдения в раннем возрасте</w:t>
      </w:r>
      <w:r w:rsidRPr="00C12CAD">
        <w:rPr>
          <w:sz w:val="28"/>
          <w:szCs w:val="28"/>
          <w:lang w:val="uk-UA"/>
        </w:rPr>
        <w:t xml:space="preserve"> </w:t>
      </w:r>
      <w:r>
        <w:rPr>
          <w:sz w:val="28"/>
          <w:szCs w:val="28"/>
          <w:lang w:val="uk-UA"/>
        </w:rPr>
        <w:t>/</w:t>
      </w:r>
      <w:r w:rsidRPr="00385486">
        <w:rPr>
          <w:sz w:val="28"/>
          <w:szCs w:val="28"/>
          <w:lang w:val="uk-UA"/>
        </w:rPr>
        <w:t xml:space="preserve"> </w:t>
      </w:r>
      <w:r>
        <w:rPr>
          <w:sz w:val="28"/>
          <w:szCs w:val="28"/>
          <w:lang w:val="uk-UA"/>
        </w:rPr>
        <w:t>Н</w:t>
      </w:r>
      <w:r w:rsidRPr="00C12CAD">
        <w:rPr>
          <w:sz w:val="28"/>
          <w:szCs w:val="28"/>
        </w:rPr>
        <w:t>.</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Аря</w:t>
      </w:r>
      <w:r>
        <w:rPr>
          <w:sz w:val="28"/>
          <w:szCs w:val="28"/>
          <w:lang w:val="uk-UA"/>
        </w:rPr>
        <w:t>е</w:t>
      </w:r>
      <w:r w:rsidRPr="00C12CAD">
        <w:rPr>
          <w:sz w:val="28"/>
          <w:szCs w:val="28"/>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 // Журнал А</w:t>
      </w:r>
      <w:r>
        <w:rPr>
          <w:sz w:val="28"/>
          <w:szCs w:val="28"/>
          <w:lang w:val="uk-UA"/>
        </w:rPr>
        <w:t>МН</w:t>
      </w:r>
      <w:r w:rsidRPr="00C12CAD">
        <w:rPr>
          <w:sz w:val="28"/>
          <w:szCs w:val="28"/>
          <w:lang w:val="uk-UA"/>
        </w:rPr>
        <w:t xml:space="preserve"> України. – 2007. –  </w:t>
      </w:r>
      <w:r>
        <w:rPr>
          <w:sz w:val="28"/>
          <w:szCs w:val="28"/>
          <w:lang w:val="uk-UA"/>
        </w:rPr>
        <w:t xml:space="preserve">Т. 13, </w:t>
      </w:r>
      <w:r w:rsidRPr="00C12CAD">
        <w:rPr>
          <w:sz w:val="28"/>
          <w:szCs w:val="28"/>
          <w:lang w:val="uk-UA"/>
        </w:rPr>
        <w:t xml:space="preserve">№ </w:t>
      </w:r>
      <w:r w:rsidRPr="00C12CAD">
        <w:rPr>
          <w:sz w:val="28"/>
          <w:szCs w:val="28"/>
        </w:rPr>
        <w:t>1</w:t>
      </w:r>
      <w:r w:rsidRPr="00C12CAD">
        <w:rPr>
          <w:sz w:val="28"/>
          <w:szCs w:val="28"/>
          <w:lang w:val="uk-UA"/>
        </w:rPr>
        <w:t xml:space="preserve">. – </w:t>
      </w:r>
      <w:r w:rsidRPr="00C12CAD">
        <w:rPr>
          <w:sz w:val="28"/>
          <w:szCs w:val="28"/>
          <w:lang w:val="en-US"/>
        </w:rPr>
        <w:t>C</w:t>
      </w:r>
      <w:r w:rsidRPr="00C12CAD">
        <w:rPr>
          <w:sz w:val="28"/>
          <w:szCs w:val="28"/>
          <w:lang w:val="uk-UA"/>
        </w:rPr>
        <w:t>.</w:t>
      </w:r>
      <w:r w:rsidRPr="00C12CAD">
        <w:rPr>
          <w:sz w:val="28"/>
          <w:szCs w:val="28"/>
        </w:rPr>
        <w:t xml:space="preserve"> 241–258.</w:t>
      </w:r>
      <w:r>
        <w:rPr>
          <w:sz w:val="28"/>
          <w:szCs w:val="28"/>
          <w:lang w:val="uk-UA"/>
        </w:rPr>
        <w:t xml:space="preserve"> (П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пошук</w:t>
      </w:r>
      <w:r w:rsidRPr="00702416">
        <w:rPr>
          <w:iCs/>
          <w:sz w:val="28"/>
          <w:szCs w:val="28"/>
          <w:lang w:val="uk-UA"/>
        </w:rPr>
        <w:t xml:space="preserve">, обробку та аналіз даних, </w:t>
      </w:r>
      <w:r>
        <w:rPr>
          <w:iCs/>
          <w:sz w:val="28"/>
          <w:szCs w:val="28"/>
          <w:lang w:val="uk-UA"/>
        </w:rPr>
        <w:t xml:space="preserve">зробила </w:t>
      </w:r>
      <w:r w:rsidRPr="00702416">
        <w:rPr>
          <w:iCs/>
          <w:sz w:val="28"/>
          <w:szCs w:val="28"/>
          <w:lang w:val="uk-UA"/>
        </w:rPr>
        <w:t xml:space="preserve">висновки, </w:t>
      </w:r>
      <w:r>
        <w:rPr>
          <w:iCs/>
          <w:sz w:val="28"/>
          <w:szCs w:val="28"/>
          <w:lang w:val="uk-UA"/>
        </w:rPr>
        <w:t xml:space="preserve">розробила </w:t>
      </w:r>
      <w:r w:rsidRPr="00702416">
        <w:rPr>
          <w:iCs/>
          <w:sz w:val="28"/>
          <w:szCs w:val="28"/>
          <w:lang w:val="uk-UA"/>
        </w:rPr>
        <w:t>практичні рекомендації</w:t>
      </w:r>
      <w:r>
        <w:rPr>
          <w:iCs/>
          <w:sz w:val="28"/>
          <w:szCs w:val="28"/>
          <w:lang w:val="uk-UA"/>
        </w:rPr>
        <w:t>.</w:t>
      </w:r>
      <w:r w:rsidRPr="00702416">
        <w:rPr>
          <w:sz w:val="28"/>
          <w:szCs w:val="28"/>
          <w:lang w:val="uk-UA"/>
        </w:rPr>
        <w:t>)</w:t>
      </w:r>
    </w:p>
    <w:p w:rsidR="000C0BF5" w:rsidRPr="00C86F8B"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86F8B">
        <w:rPr>
          <w:sz w:val="28"/>
          <w:szCs w:val="28"/>
          <w:lang w:val="uk-UA"/>
        </w:rPr>
        <w:t>П</w:t>
      </w:r>
      <w:r>
        <w:rPr>
          <w:sz w:val="28"/>
          <w:szCs w:val="28"/>
          <w:lang w:val="uk-UA"/>
        </w:rPr>
        <w:t>еринатальні і педіатричні проблеми ВІЛ-інфекції</w:t>
      </w:r>
      <w:r w:rsidRPr="00C86F8B">
        <w:rPr>
          <w:sz w:val="28"/>
          <w:szCs w:val="28"/>
          <w:lang w:val="uk-UA"/>
        </w:rPr>
        <w:t xml:space="preserve"> / М.</w:t>
      </w:r>
      <w:r>
        <w:rPr>
          <w:sz w:val="28"/>
          <w:szCs w:val="28"/>
          <w:lang w:val="uk-UA"/>
        </w:rPr>
        <w:t xml:space="preserve"> </w:t>
      </w:r>
      <w:r w:rsidRPr="00C86F8B">
        <w:rPr>
          <w:sz w:val="28"/>
          <w:szCs w:val="28"/>
          <w:lang w:val="uk-UA"/>
        </w:rPr>
        <w:t xml:space="preserve">Л. Аряєв, </w:t>
      </w:r>
      <w:r w:rsidRPr="006C458D">
        <w:rPr>
          <w:sz w:val="28"/>
          <w:szCs w:val="28"/>
          <w:lang w:val="uk-UA"/>
        </w:rPr>
        <w:t xml:space="preserve">А. </w:t>
      </w:r>
      <w:r>
        <w:rPr>
          <w:sz w:val="28"/>
          <w:szCs w:val="28"/>
          <w:lang w:val="uk-UA"/>
        </w:rPr>
        <w:t>О</w:t>
      </w:r>
      <w:r w:rsidRPr="006C458D">
        <w:rPr>
          <w:sz w:val="28"/>
          <w:szCs w:val="28"/>
          <w:lang w:val="uk-UA"/>
        </w:rPr>
        <w:t>. Загарін</w:t>
      </w:r>
      <w:r>
        <w:rPr>
          <w:sz w:val="28"/>
          <w:szCs w:val="28"/>
          <w:lang w:val="uk-UA"/>
        </w:rPr>
        <w:t>,</w:t>
      </w:r>
      <w:r w:rsidRPr="006C458D">
        <w:rPr>
          <w:sz w:val="28"/>
          <w:szCs w:val="28"/>
          <w:lang w:val="uk-UA"/>
        </w:rPr>
        <w:t xml:space="preserve"> </w:t>
      </w:r>
      <w:r w:rsidRPr="00C86F8B">
        <w:rPr>
          <w:sz w:val="28"/>
          <w:szCs w:val="28"/>
          <w:lang w:val="uk-UA"/>
        </w:rPr>
        <w:t>Н.</w:t>
      </w:r>
      <w:r>
        <w:rPr>
          <w:sz w:val="28"/>
          <w:szCs w:val="28"/>
          <w:lang w:val="uk-UA"/>
        </w:rPr>
        <w:t xml:space="preserve"> </w:t>
      </w:r>
      <w:r w:rsidRPr="00C86F8B">
        <w:rPr>
          <w:sz w:val="28"/>
          <w:szCs w:val="28"/>
          <w:lang w:val="uk-UA"/>
        </w:rPr>
        <w:t xml:space="preserve">В. Котова, </w:t>
      </w:r>
      <w:r w:rsidRPr="006C458D">
        <w:rPr>
          <w:sz w:val="28"/>
          <w:szCs w:val="28"/>
          <w:lang w:val="uk-UA"/>
        </w:rPr>
        <w:t>О. І. Пенін,</w:t>
      </w:r>
      <w:r>
        <w:rPr>
          <w:sz w:val="28"/>
          <w:szCs w:val="28"/>
          <w:lang w:val="uk-UA"/>
        </w:rPr>
        <w:t xml:space="preserve"> </w:t>
      </w:r>
      <w:r w:rsidRPr="00C86F8B">
        <w:rPr>
          <w:sz w:val="28"/>
          <w:szCs w:val="28"/>
          <w:lang w:val="uk-UA"/>
        </w:rPr>
        <w:t>О.</w:t>
      </w:r>
      <w:r>
        <w:rPr>
          <w:sz w:val="28"/>
          <w:szCs w:val="28"/>
          <w:lang w:val="uk-UA"/>
        </w:rPr>
        <w:t xml:space="preserve"> </w:t>
      </w:r>
      <w:r w:rsidRPr="00C86F8B">
        <w:rPr>
          <w:sz w:val="28"/>
          <w:szCs w:val="28"/>
          <w:lang w:val="uk-UA"/>
        </w:rPr>
        <w:t>О. Старець</w:t>
      </w:r>
      <w:r>
        <w:rPr>
          <w:sz w:val="28"/>
          <w:szCs w:val="28"/>
          <w:lang w:val="uk-UA"/>
        </w:rPr>
        <w:t xml:space="preserve">, </w:t>
      </w:r>
      <w:r w:rsidRPr="00C86F8B">
        <w:rPr>
          <w:sz w:val="28"/>
          <w:szCs w:val="28"/>
          <w:lang w:val="uk-UA"/>
        </w:rPr>
        <w:t xml:space="preserve">// </w:t>
      </w:r>
      <w:r>
        <w:rPr>
          <w:sz w:val="28"/>
          <w:szCs w:val="28"/>
          <w:lang w:val="uk-UA"/>
        </w:rPr>
        <w:t xml:space="preserve">СПИД, СНІД, </w:t>
      </w:r>
      <w:r>
        <w:rPr>
          <w:sz w:val="28"/>
          <w:szCs w:val="28"/>
          <w:lang w:val="en-US"/>
        </w:rPr>
        <w:t>AIDS</w:t>
      </w:r>
      <w:r w:rsidRPr="00C86F8B">
        <w:rPr>
          <w:sz w:val="28"/>
          <w:szCs w:val="28"/>
          <w:lang w:val="uk-UA"/>
        </w:rPr>
        <w:t xml:space="preserve">. – 1999. – </w:t>
      </w:r>
      <w:r>
        <w:rPr>
          <w:sz w:val="28"/>
          <w:szCs w:val="28"/>
          <w:lang w:val="uk-UA"/>
        </w:rPr>
        <w:t xml:space="preserve"> </w:t>
      </w:r>
      <w:r w:rsidRPr="00C86F8B">
        <w:rPr>
          <w:sz w:val="28"/>
          <w:szCs w:val="28"/>
          <w:lang w:val="uk-UA"/>
        </w:rPr>
        <w:t xml:space="preserve">№ </w:t>
      </w:r>
      <w:r>
        <w:rPr>
          <w:sz w:val="28"/>
          <w:szCs w:val="28"/>
          <w:lang w:val="uk-UA"/>
        </w:rPr>
        <w:t>3</w:t>
      </w:r>
      <w:r w:rsidRPr="00C86F8B">
        <w:rPr>
          <w:sz w:val="28"/>
          <w:szCs w:val="28"/>
          <w:lang w:val="uk-UA"/>
        </w:rPr>
        <w:t xml:space="preserve">. – С. </w:t>
      </w:r>
      <w:r>
        <w:rPr>
          <w:sz w:val="28"/>
          <w:szCs w:val="28"/>
          <w:lang w:val="uk-UA"/>
        </w:rPr>
        <w:t>26</w:t>
      </w:r>
      <w:r w:rsidRPr="00C86F8B">
        <w:rPr>
          <w:sz w:val="28"/>
          <w:szCs w:val="28"/>
          <w:lang w:val="uk-UA"/>
        </w:rPr>
        <w:t>–</w:t>
      </w:r>
      <w:r>
        <w:rPr>
          <w:sz w:val="28"/>
          <w:szCs w:val="28"/>
          <w:lang w:val="uk-UA"/>
        </w:rPr>
        <w:t>27</w:t>
      </w:r>
      <w:r w:rsidRPr="00C86F8B">
        <w:rPr>
          <w:sz w:val="28"/>
          <w:szCs w:val="28"/>
          <w:lang w:val="uk-UA"/>
        </w:rPr>
        <w:t>. (П</w:t>
      </w:r>
      <w:r w:rsidRPr="00C86F8B">
        <w:rPr>
          <w:iCs/>
          <w:sz w:val="28"/>
          <w:szCs w:val="28"/>
          <w:lang w:val="uk-UA"/>
        </w:rPr>
        <w:t>ровела пошук літератури, аналіз і узагальнення даних</w:t>
      </w:r>
      <w:r>
        <w:rPr>
          <w:iCs/>
          <w:sz w:val="28"/>
          <w:szCs w:val="28"/>
          <w:lang w:val="uk-UA"/>
        </w:rPr>
        <w:t>.</w:t>
      </w:r>
      <w:r w:rsidRPr="00C86F8B">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rPr>
      </w:pPr>
      <w:r w:rsidRPr="00D24A33">
        <w:rPr>
          <w:sz w:val="28"/>
          <w:szCs w:val="28"/>
          <w:lang w:val="uk-UA"/>
        </w:rPr>
        <w:t xml:space="preserve"> </w:t>
      </w:r>
      <w:r w:rsidRPr="00C12CAD">
        <w:rPr>
          <w:sz w:val="28"/>
          <w:szCs w:val="28"/>
          <w:lang w:val="uk-UA"/>
        </w:rPr>
        <w:t>Аряев Н.</w:t>
      </w:r>
      <w:r w:rsidRPr="0093784B">
        <w:rPr>
          <w:sz w:val="28"/>
          <w:szCs w:val="28"/>
        </w:rPr>
        <w:t xml:space="preserve"> </w:t>
      </w:r>
      <w:r w:rsidRPr="00C12CAD">
        <w:rPr>
          <w:sz w:val="28"/>
          <w:szCs w:val="28"/>
          <w:lang w:val="uk-UA"/>
        </w:rPr>
        <w:t>Л.</w:t>
      </w:r>
      <w:r w:rsidRPr="00C12CAD">
        <w:rPr>
          <w:sz w:val="28"/>
          <w:szCs w:val="28"/>
        </w:rPr>
        <w:t xml:space="preserve"> </w:t>
      </w:r>
      <w:r w:rsidRPr="00C82C6F">
        <w:rPr>
          <w:sz w:val="28"/>
          <w:szCs w:val="28"/>
        </w:rPr>
        <w:t>Перинатальная трансмиссия ВИЧ. Проблема всемирная и национальная</w:t>
      </w:r>
      <w:r w:rsidRPr="00C12CAD">
        <w:rPr>
          <w:sz w:val="28"/>
          <w:szCs w:val="28"/>
          <w:lang w:val="uk-UA"/>
        </w:rPr>
        <w:t xml:space="preserve"> </w:t>
      </w:r>
      <w:r>
        <w:rPr>
          <w:sz w:val="28"/>
          <w:szCs w:val="28"/>
          <w:lang w:val="uk-UA"/>
        </w:rPr>
        <w:t>/</w:t>
      </w:r>
      <w:r w:rsidRPr="00385486">
        <w:rPr>
          <w:sz w:val="28"/>
          <w:szCs w:val="28"/>
        </w:rPr>
        <w:t xml:space="preserve">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 xml:space="preserve">Аряев, </w:t>
      </w:r>
      <w:r>
        <w:rPr>
          <w:sz w:val="28"/>
          <w:szCs w:val="28"/>
          <w:lang w:val="uk-UA"/>
        </w:rPr>
        <w:t>Н. В. Котова</w:t>
      </w:r>
      <w:r w:rsidRPr="00C12CAD">
        <w:rPr>
          <w:sz w:val="28"/>
          <w:szCs w:val="28"/>
          <w:lang w:val="uk-UA"/>
        </w:rPr>
        <w:t xml:space="preserve"> // Лікування та діагностика. – 2004. – № 1. – С. 39–44.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napToGrid w:val="0"/>
          <w:sz w:val="28"/>
          <w:szCs w:val="28"/>
          <w:lang w:val="uk-UA" w:eastAsia="en-US"/>
        </w:rPr>
      </w:pPr>
      <w:r>
        <w:rPr>
          <w:sz w:val="28"/>
          <w:szCs w:val="28"/>
          <w:lang w:val="uk-UA"/>
        </w:rPr>
        <w:t xml:space="preserve"> </w:t>
      </w:r>
      <w:r w:rsidRPr="00C12CAD">
        <w:rPr>
          <w:sz w:val="28"/>
          <w:szCs w:val="28"/>
        </w:rPr>
        <w:t>Аряев Н.</w:t>
      </w:r>
      <w:r>
        <w:rPr>
          <w:sz w:val="28"/>
          <w:szCs w:val="28"/>
          <w:lang w:val="uk-UA"/>
        </w:rPr>
        <w:t xml:space="preserve"> </w:t>
      </w:r>
      <w:r w:rsidRPr="00C12CAD">
        <w:rPr>
          <w:sz w:val="28"/>
          <w:szCs w:val="28"/>
        </w:rPr>
        <w:t>Л.</w:t>
      </w:r>
      <w:r w:rsidRPr="00C12CAD">
        <w:rPr>
          <w:sz w:val="28"/>
          <w:szCs w:val="28"/>
          <w:lang w:val="uk-UA"/>
        </w:rPr>
        <w:t xml:space="preserve"> </w:t>
      </w:r>
      <w:r w:rsidRPr="00C12CAD">
        <w:rPr>
          <w:sz w:val="28"/>
          <w:szCs w:val="28"/>
        </w:rPr>
        <w:t>Высокоактивная антиретр</w:t>
      </w:r>
      <w:r w:rsidRPr="00C12CAD">
        <w:rPr>
          <w:sz w:val="28"/>
          <w:szCs w:val="28"/>
        </w:rPr>
        <w:t>о</w:t>
      </w:r>
      <w:r w:rsidRPr="00C12CAD">
        <w:rPr>
          <w:sz w:val="28"/>
          <w:szCs w:val="28"/>
        </w:rPr>
        <w:t>вирусная терапия ВИЧ-инфекции у детей</w:t>
      </w:r>
      <w:r w:rsidRPr="00C12CAD">
        <w:rPr>
          <w:sz w:val="28"/>
          <w:szCs w:val="28"/>
          <w:lang w:val="uk-UA"/>
        </w:rPr>
        <w:t xml:space="preserve"> </w:t>
      </w:r>
      <w:r>
        <w:rPr>
          <w:sz w:val="28"/>
          <w:szCs w:val="28"/>
          <w:lang w:val="uk-UA"/>
        </w:rPr>
        <w:t>/</w:t>
      </w:r>
      <w:r w:rsidRPr="007B27FD">
        <w:rPr>
          <w:sz w:val="28"/>
          <w:szCs w:val="28"/>
        </w:rPr>
        <w:t xml:space="preserve">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 xml:space="preserve">Аряев, </w:t>
      </w:r>
      <w:r>
        <w:rPr>
          <w:sz w:val="28"/>
          <w:szCs w:val="28"/>
          <w:lang w:val="uk-UA"/>
        </w:rPr>
        <w:t xml:space="preserve">Н. В. Котова, </w:t>
      </w:r>
      <w:r w:rsidRPr="00C12CAD">
        <w:rPr>
          <w:sz w:val="28"/>
          <w:szCs w:val="28"/>
        </w:rPr>
        <w:t>Е.</w:t>
      </w:r>
      <w:r>
        <w:rPr>
          <w:sz w:val="28"/>
          <w:szCs w:val="28"/>
          <w:lang w:val="uk-UA"/>
        </w:rPr>
        <w:t xml:space="preserve"> </w:t>
      </w:r>
      <w:r w:rsidRPr="00C12CAD">
        <w:rPr>
          <w:sz w:val="28"/>
          <w:szCs w:val="28"/>
        </w:rPr>
        <w:t>А.</w:t>
      </w:r>
      <w:r>
        <w:rPr>
          <w:sz w:val="28"/>
          <w:szCs w:val="28"/>
          <w:lang w:val="uk-UA"/>
        </w:rPr>
        <w:t xml:space="preserve"> </w:t>
      </w:r>
      <w:r w:rsidRPr="00C12CAD">
        <w:rPr>
          <w:sz w:val="28"/>
          <w:szCs w:val="28"/>
        </w:rPr>
        <w:t>Старец</w:t>
      </w:r>
      <w:r>
        <w:rPr>
          <w:sz w:val="28"/>
          <w:szCs w:val="28"/>
          <w:lang w:val="uk-UA"/>
        </w:rPr>
        <w:t xml:space="preserve"> </w:t>
      </w:r>
      <w:r w:rsidRPr="00C12CAD">
        <w:rPr>
          <w:sz w:val="28"/>
          <w:szCs w:val="28"/>
          <w:lang w:val="uk-UA"/>
        </w:rPr>
        <w:t xml:space="preserve">// Мистецтво лікування. – </w:t>
      </w:r>
      <w:r w:rsidRPr="00C12CAD">
        <w:rPr>
          <w:sz w:val="28"/>
          <w:szCs w:val="28"/>
          <w:lang w:val="uk-UA"/>
        </w:rPr>
        <w:lastRenderedPageBreak/>
        <w:t xml:space="preserve">2005. – </w:t>
      </w:r>
      <w:r>
        <w:rPr>
          <w:sz w:val="28"/>
          <w:szCs w:val="28"/>
          <w:lang w:val="uk-UA"/>
        </w:rPr>
        <w:t xml:space="preserve">  </w:t>
      </w:r>
      <w:r w:rsidRPr="00C12CAD">
        <w:rPr>
          <w:sz w:val="28"/>
          <w:szCs w:val="28"/>
          <w:lang w:val="uk-UA"/>
        </w:rPr>
        <w:t>№ 2</w:t>
      </w:r>
      <w:r>
        <w:rPr>
          <w:sz w:val="28"/>
          <w:szCs w:val="28"/>
          <w:lang w:val="uk-UA"/>
        </w:rPr>
        <w:t xml:space="preserve"> (18)</w:t>
      </w:r>
      <w:r w:rsidRPr="00C12CAD">
        <w:rPr>
          <w:sz w:val="28"/>
          <w:szCs w:val="28"/>
          <w:lang w:val="uk-UA"/>
        </w:rPr>
        <w:t xml:space="preserve">. – С. 54–59.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rPr>
        <w:t>Запорожан В.</w:t>
      </w:r>
      <w:r>
        <w:rPr>
          <w:sz w:val="28"/>
          <w:szCs w:val="28"/>
          <w:lang w:val="uk-UA"/>
        </w:rPr>
        <w:t xml:space="preserve"> </w:t>
      </w:r>
      <w:r w:rsidRPr="00C12CAD">
        <w:rPr>
          <w:sz w:val="28"/>
          <w:szCs w:val="28"/>
        </w:rPr>
        <w:t>Н.</w:t>
      </w:r>
      <w:r w:rsidRPr="00C12CAD">
        <w:rPr>
          <w:sz w:val="28"/>
          <w:szCs w:val="28"/>
          <w:lang w:val="uk-UA"/>
        </w:rPr>
        <w:t xml:space="preserve"> </w:t>
      </w:r>
      <w:r w:rsidRPr="00C12CAD">
        <w:rPr>
          <w:sz w:val="28"/>
          <w:szCs w:val="28"/>
        </w:rPr>
        <w:t>Современные аспекты профилактики передачи ВИЧ от матери ребенку</w:t>
      </w:r>
      <w:r w:rsidRPr="00C12CAD">
        <w:rPr>
          <w:sz w:val="28"/>
          <w:szCs w:val="28"/>
          <w:lang w:val="uk-UA"/>
        </w:rPr>
        <w:t xml:space="preserve"> </w:t>
      </w:r>
      <w:r>
        <w:rPr>
          <w:sz w:val="28"/>
          <w:szCs w:val="28"/>
          <w:lang w:val="uk-UA"/>
        </w:rPr>
        <w:t>/</w:t>
      </w:r>
      <w:r w:rsidRPr="00E46012">
        <w:rPr>
          <w:sz w:val="28"/>
          <w:szCs w:val="28"/>
        </w:rPr>
        <w:t xml:space="preserve"> </w:t>
      </w:r>
      <w:r>
        <w:rPr>
          <w:sz w:val="28"/>
          <w:szCs w:val="28"/>
          <w:lang w:val="uk-UA"/>
        </w:rPr>
        <w:t xml:space="preserve">В. Н. </w:t>
      </w:r>
      <w:r w:rsidRPr="00C12CAD">
        <w:rPr>
          <w:sz w:val="28"/>
          <w:szCs w:val="28"/>
        </w:rPr>
        <w:t>Запорожан</w:t>
      </w:r>
      <w:r>
        <w:rPr>
          <w:sz w:val="28"/>
          <w:szCs w:val="28"/>
          <w:lang w:val="uk-UA"/>
        </w:rPr>
        <w:t xml:space="preserve">,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 xml:space="preserve">Аряев, </w:t>
      </w:r>
      <w:r>
        <w:rPr>
          <w:sz w:val="28"/>
          <w:szCs w:val="28"/>
          <w:lang w:val="uk-UA"/>
        </w:rPr>
        <w:t xml:space="preserve">Н. В. Котова </w:t>
      </w:r>
      <w:r w:rsidRPr="00C12CAD">
        <w:rPr>
          <w:sz w:val="28"/>
          <w:szCs w:val="28"/>
          <w:lang w:val="uk-UA"/>
        </w:rPr>
        <w:t xml:space="preserve">// Мистецтво лікування. – 2005. – № 10 (26). – С. </w:t>
      </w:r>
      <w:r w:rsidRPr="00C12CAD">
        <w:rPr>
          <w:sz w:val="28"/>
          <w:szCs w:val="28"/>
        </w:rPr>
        <w:t>104–107</w:t>
      </w:r>
      <w:r w:rsidRPr="00C12CAD">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57"/>
        <w:jc w:val="both"/>
        <w:rPr>
          <w:sz w:val="28"/>
          <w:szCs w:val="28"/>
        </w:rPr>
      </w:pPr>
      <w:r>
        <w:rPr>
          <w:sz w:val="28"/>
          <w:szCs w:val="28"/>
          <w:lang w:val="uk-UA"/>
        </w:rPr>
        <w:t xml:space="preserve"> </w:t>
      </w:r>
      <w:r w:rsidRPr="0024335F">
        <w:rPr>
          <w:sz w:val="28"/>
          <w:szCs w:val="28"/>
          <w:lang w:val="uk-UA"/>
        </w:rPr>
        <w:t>Аря</w:t>
      </w:r>
      <w:r>
        <w:rPr>
          <w:sz w:val="28"/>
          <w:szCs w:val="28"/>
          <w:lang w:val="uk-UA"/>
        </w:rPr>
        <w:t>е</w:t>
      </w:r>
      <w:r w:rsidRPr="0024335F">
        <w:rPr>
          <w:sz w:val="28"/>
          <w:szCs w:val="28"/>
          <w:lang w:val="uk-UA"/>
        </w:rPr>
        <w:t>в</w:t>
      </w:r>
      <w:r w:rsidRPr="00C12CAD">
        <w:rPr>
          <w:sz w:val="28"/>
          <w:szCs w:val="28"/>
          <w:lang w:val="uk-UA"/>
        </w:rPr>
        <w:t xml:space="preserve"> </w:t>
      </w:r>
      <w:r>
        <w:rPr>
          <w:sz w:val="28"/>
          <w:szCs w:val="28"/>
          <w:lang w:val="uk-UA"/>
        </w:rPr>
        <w:t>Н</w:t>
      </w:r>
      <w:r w:rsidRPr="00C12CAD">
        <w:rPr>
          <w:sz w:val="28"/>
          <w:szCs w:val="28"/>
          <w:lang w:val="uk-UA"/>
        </w:rPr>
        <w:t>.</w:t>
      </w:r>
      <w:r>
        <w:rPr>
          <w:sz w:val="28"/>
          <w:szCs w:val="28"/>
          <w:lang w:val="uk-UA"/>
        </w:rPr>
        <w:t xml:space="preserve"> </w:t>
      </w:r>
      <w:r w:rsidRPr="00C12CAD">
        <w:rPr>
          <w:sz w:val="28"/>
          <w:szCs w:val="28"/>
          <w:lang w:val="uk-UA"/>
        </w:rPr>
        <w:t xml:space="preserve">Л. </w:t>
      </w:r>
      <w:r w:rsidRPr="004E01C5">
        <w:rPr>
          <w:sz w:val="28"/>
          <w:szCs w:val="28"/>
        </w:rPr>
        <w:t>Выполнение международной программы ТАCIS LIEN: «Ведение ВИЧ-инфицированных и система профилактики»</w:t>
      </w:r>
      <w:r>
        <w:rPr>
          <w:sz w:val="28"/>
          <w:szCs w:val="28"/>
          <w:lang w:val="uk-UA"/>
        </w:rPr>
        <w:t xml:space="preserve"> / Н</w:t>
      </w:r>
      <w:r w:rsidRPr="00C12CAD">
        <w:rPr>
          <w:sz w:val="28"/>
          <w:szCs w:val="28"/>
          <w:lang w:val="uk-UA"/>
        </w:rPr>
        <w:t>.</w:t>
      </w:r>
      <w:r>
        <w:rPr>
          <w:sz w:val="28"/>
          <w:szCs w:val="28"/>
          <w:lang w:val="uk-UA"/>
        </w:rPr>
        <w:t xml:space="preserve"> </w:t>
      </w:r>
      <w:r w:rsidRPr="00C12CAD">
        <w:rPr>
          <w:sz w:val="28"/>
          <w:szCs w:val="28"/>
          <w:lang w:val="uk-UA"/>
        </w:rPr>
        <w:t>Л.</w:t>
      </w:r>
      <w:r>
        <w:rPr>
          <w:sz w:val="28"/>
          <w:szCs w:val="28"/>
          <w:lang w:val="uk-UA"/>
        </w:rPr>
        <w:t xml:space="preserve"> </w:t>
      </w:r>
      <w:r w:rsidRPr="0024335F">
        <w:rPr>
          <w:sz w:val="28"/>
          <w:szCs w:val="28"/>
          <w:lang w:val="uk-UA"/>
        </w:rPr>
        <w:t>Аря</w:t>
      </w:r>
      <w:r>
        <w:rPr>
          <w:sz w:val="28"/>
          <w:szCs w:val="28"/>
          <w:lang w:val="uk-UA"/>
        </w:rPr>
        <w:t>е</w:t>
      </w:r>
      <w:r w:rsidRPr="0024335F">
        <w:rPr>
          <w:sz w:val="28"/>
          <w:szCs w:val="28"/>
          <w:lang w:val="uk-UA"/>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Pr>
          <w:sz w:val="28"/>
          <w:szCs w:val="28"/>
          <w:lang w:val="uk-UA"/>
        </w:rPr>
        <w:t>Е</w:t>
      </w:r>
      <w:r w:rsidRPr="00C12CAD">
        <w:rPr>
          <w:sz w:val="28"/>
          <w:szCs w:val="28"/>
          <w:lang w:val="uk-UA"/>
        </w:rPr>
        <w:t>.</w:t>
      </w:r>
      <w:r>
        <w:rPr>
          <w:sz w:val="28"/>
          <w:szCs w:val="28"/>
          <w:lang w:val="uk-UA"/>
        </w:rPr>
        <w:t xml:space="preserve"> А</w:t>
      </w:r>
      <w:r w:rsidRPr="00C12CAD">
        <w:rPr>
          <w:sz w:val="28"/>
          <w:szCs w:val="28"/>
          <w:lang w:val="uk-UA"/>
        </w:rPr>
        <w:t>.</w:t>
      </w:r>
      <w:r>
        <w:rPr>
          <w:sz w:val="28"/>
          <w:szCs w:val="28"/>
          <w:lang w:val="uk-UA"/>
        </w:rPr>
        <w:t xml:space="preserve"> </w:t>
      </w:r>
      <w:r w:rsidRPr="0024335F">
        <w:rPr>
          <w:sz w:val="28"/>
          <w:szCs w:val="28"/>
          <w:lang w:val="uk-UA"/>
        </w:rPr>
        <w:t>Старец</w:t>
      </w:r>
      <w:r w:rsidRPr="00C12CAD">
        <w:rPr>
          <w:sz w:val="28"/>
          <w:szCs w:val="28"/>
          <w:lang w:val="uk-UA"/>
        </w:rPr>
        <w:t xml:space="preserve"> </w:t>
      </w:r>
      <w:r>
        <w:rPr>
          <w:sz w:val="28"/>
          <w:szCs w:val="28"/>
          <w:lang w:val="uk-UA"/>
        </w:rPr>
        <w:t>// Пери</w:t>
      </w:r>
      <w:r w:rsidRPr="00541852">
        <w:rPr>
          <w:sz w:val="28"/>
          <w:szCs w:val="28"/>
          <w:lang w:val="uk-UA"/>
        </w:rPr>
        <w:t>натальні інфекції – сучасний погляд</w:t>
      </w:r>
      <w:r>
        <w:rPr>
          <w:sz w:val="28"/>
          <w:szCs w:val="28"/>
          <w:lang w:val="uk-UA"/>
        </w:rPr>
        <w:t xml:space="preserve"> : наук.-практ. конф. (Київ, 14–15 груд. 1999 р.) : матеріали. </w:t>
      </w:r>
      <w:r w:rsidRPr="00541852">
        <w:rPr>
          <w:sz w:val="28"/>
          <w:szCs w:val="28"/>
          <w:lang w:val="uk-UA"/>
        </w:rPr>
        <w:t>– К</w:t>
      </w:r>
      <w:r>
        <w:rPr>
          <w:sz w:val="28"/>
          <w:szCs w:val="28"/>
          <w:lang w:val="uk-UA"/>
        </w:rPr>
        <w:t>. : Редакція газети «Ваше здоров’я»,</w:t>
      </w:r>
      <w:r w:rsidRPr="00541852">
        <w:rPr>
          <w:sz w:val="28"/>
          <w:szCs w:val="28"/>
          <w:lang w:val="uk-UA"/>
        </w:rPr>
        <w:t xml:space="preserve"> 1999. – С.</w:t>
      </w:r>
      <w:r>
        <w:rPr>
          <w:sz w:val="28"/>
          <w:szCs w:val="28"/>
          <w:lang w:val="uk-UA"/>
        </w:rPr>
        <w:t xml:space="preserve"> </w:t>
      </w:r>
      <w:r w:rsidRPr="00541852">
        <w:rPr>
          <w:sz w:val="28"/>
          <w:szCs w:val="28"/>
          <w:lang w:val="uk-UA"/>
        </w:rPr>
        <w:t>1</w:t>
      </w:r>
      <w:r w:rsidRPr="00541852">
        <w:rPr>
          <w:snapToGrid w:val="0"/>
          <w:sz w:val="28"/>
          <w:szCs w:val="28"/>
          <w:lang w:val="uk-UA"/>
        </w:rPr>
        <w:t>–</w:t>
      </w:r>
      <w:r w:rsidRPr="00541852">
        <w:rPr>
          <w:sz w:val="28"/>
          <w:szCs w:val="28"/>
          <w:lang w:val="uk-UA"/>
        </w:rPr>
        <w:t>2. (П</w:t>
      </w:r>
      <w:r w:rsidRPr="00541852">
        <w:rPr>
          <w:iCs/>
          <w:sz w:val="28"/>
          <w:szCs w:val="28"/>
          <w:lang w:val="uk-UA"/>
        </w:rPr>
        <w:t>ровела</w:t>
      </w:r>
      <w:r w:rsidRPr="00541852">
        <w:rPr>
          <w:i/>
          <w:iCs/>
          <w:lang w:val="uk-UA"/>
        </w:rPr>
        <w:t xml:space="preserve"> </w:t>
      </w:r>
      <w:r w:rsidRPr="00541852">
        <w:rPr>
          <w:iCs/>
          <w:sz w:val="28"/>
          <w:szCs w:val="28"/>
          <w:lang w:val="uk-UA"/>
        </w:rPr>
        <w:t>пошук літератури, 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57"/>
        <w:jc w:val="both"/>
        <w:rPr>
          <w:sz w:val="28"/>
          <w:szCs w:val="28"/>
          <w:lang w:val="uk-UA"/>
        </w:rPr>
      </w:pPr>
      <w:r>
        <w:rPr>
          <w:sz w:val="28"/>
          <w:szCs w:val="28"/>
          <w:lang w:val="uk-UA"/>
        </w:rPr>
        <w:t xml:space="preserve"> </w:t>
      </w:r>
      <w:r w:rsidRPr="0024335F">
        <w:rPr>
          <w:sz w:val="28"/>
          <w:szCs w:val="28"/>
          <w:lang w:val="uk-UA"/>
        </w:rPr>
        <w:t>Аря</w:t>
      </w:r>
      <w:r>
        <w:rPr>
          <w:sz w:val="28"/>
          <w:szCs w:val="28"/>
          <w:lang w:val="uk-UA"/>
        </w:rPr>
        <w:t>е</w:t>
      </w:r>
      <w:r w:rsidRPr="0024335F">
        <w:rPr>
          <w:sz w:val="28"/>
          <w:szCs w:val="28"/>
          <w:lang w:val="uk-UA"/>
        </w:rPr>
        <w:t>в</w:t>
      </w:r>
      <w:r w:rsidRPr="00C12CAD">
        <w:rPr>
          <w:sz w:val="28"/>
          <w:szCs w:val="28"/>
          <w:lang w:val="uk-UA"/>
        </w:rPr>
        <w:t xml:space="preserve"> </w:t>
      </w:r>
      <w:r>
        <w:rPr>
          <w:sz w:val="28"/>
          <w:szCs w:val="28"/>
          <w:lang w:val="uk-UA"/>
        </w:rPr>
        <w:t>Н</w:t>
      </w:r>
      <w:r w:rsidRPr="00C12CAD">
        <w:rPr>
          <w:sz w:val="28"/>
          <w:szCs w:val="28"/>
          <w:lang w:val="uk-UA"/>
        </w:rPr>
        <w:t>.</w:t>
      </w:r>
      <w:r>
        <w:rPr>
          <w:sz w:val="28"/>
          <w:szCs w:val="28"/>
          <w:lang w:val="uk-UA"/>
        </w:rPr>
        <w:t xml:space="preserve"> </w:t>
      </w:r>
      <w:r w:rsidRPr="00C12CAD">
        <w:rPr>
          <w:sz w:val="28"/>
          <w:szCs w:val="28"/>
          <w:lang w:val="uk-UA"/>
        </w:rPr>
        <w:t>Л.</w:t>
      </w:r>
      <w:r>
        <w:rPr>
          <w:sz w:val="28"/>
          <w:szCs w:val="28"/>
          <w:lang w:val="uk-UA"/>
        </w:rPr>
        <w:t xml:space="preserve"> </w:t>
      </w:r>
      <w:r w:rsidRPr="00C12CAD">
        <w:rPr>
          <w:sz w:val="28"/>
          <w:szCs w:val="28"/>
        </w:rPr>
        <w:t>Ведение детей, рожденных ВИЧ-инфицированными женщинами, и перспективы лечения ВИЧ-инфицированных детей в Украине</w:t>
      </w:r>
      <w:r>
        <w:rPr>
          <w:sz w:val="28"/>
          <w:szCs w:val="28"/>
        </w:rPr>
        <w:t xml:space="preserve"> </w:t>
      </w:r>
      <w:r>
        <w:rPr>
          <w:sz w:val="28"/>
          <w:szCs w:val="28"/>
          <w:lang w:val="uk-UA"/>
        </w:rPr>
        <w:t>/ Н</w:t>
      </w:r>
      <w:r w:rsidRPr="00C12CAD">
        <w:rPr>
          <w:sz w:val="28"/>
          <w:szCs w:val="28"/>
          <w:lang w:val="uk-UA"/>
        </w:rPr>
        <w:t>.</w:t>
      </w:r>
      <w:r>
        <w:rPr>
          <w:sz w:val="28"/>
          <w:szCs w:val="28"/>
          <w:lang w:val="uk-UA"/>
        </w:rPr>
        <w:t xml:space="preserve"> </w:t>
      </w:r>
      <w:r w:rsidRPr="00C12CAD">
        <w:rPr>
          <w:sz w:val="28"/>
          <w:szCs w:val="28"/>
          <w:lang w:val="uk-UA"/>
        </w:rPr>
        <w:t>Л.</w:t>
      </w:r>
      <w:r>
        <w:rPr>
          <w:sz w:val="28"/>
          <w:szCs w:val="28"/>
          <w:lang w:val="uk-UA"/>
        </w:rPr>
        <w:t xml:space="preserve"> </w:t>
      </w:r>
      <w:r w:rsidRPr="0024335F">
        <w:rPr>
          <w:sz w:val="28"/>
          <w:szCs w:val="28"/>
          <w:lang w:val="uk-UA"/>
        </w:rPr>
        <w:t>Аря</w:t>
      </w:r>
      <w:r>
        <w:rPr>
          <w:sz w:val="28"/>
          <w:szCs w:val="28"/>
          <w:lang w:val="uk-UA"/>
        </w:rPr>
        <w:t>е</w:t>
      </w:r>
      <w:r w:rsidRPr="0024335F">
        <w:rPr>
          <w:sz w:val="28"/>
          <w:szCs w:val="28"/>
          <w:lang w:val="uk-UA"/>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Pr>
          <w:sz w:val="28"/>
          <w:szCs w:val="28"/>
          <w:lang w:val="uk-UA"/>
        </w:rPr>
        <w:t>Е</w:t>
      </w:r>
      <w:r w:rsidRPr="00C12CAD">
        <w:rPr>
          <w:sz w:val="28"/>
          <w:szCs w:val="28"/>
          <w:lang w:val="uk-UA"/>
        </w:rPr>
        <w:t>.</w:t>
      </w:r>
      <w:r>
        <w:rPr>
          <w:sz w:val="28"/>
          <w:szCs w:val="28"/>
          <w:lang w:val="uk-UA"/>
        </w:rPr>
        <w:t xml:space="preserve"> А</w:t>
      </w:r>
      <w:r w:rsidRPr="00C12CAD">
        <w:rPr>
          <w:sz w:val="28"/>
          <w:szCs w:val="28"/>
          <w:lang w:val="uk-UA"/>
        </w:rPr>
        <w:t>.</w:t>
      </w:r>
      <w:r>
        <w:rPr>
          <w:sz w:val="28"/>
          <w:szCs w:val="28"/>
          <w:lang w:val="uk-UA"/>
        </w:rPr>
        <w:t xml:space="preserve"> </w:t>
      </w:r>
      <w:r w:rsidRPr="0024335F">
        <w:rPr>
          <w:sz w:val="28"/>
          <w:szCs w:val="28"/>
          <w:lang w:val="uk-UA"/>
        </w:rPr>
        <w:t>Старец</w:t>
      </w:r>
      <w:r w:rsidRPr="00C12CAD">
        <w:rPr>
          <w:sz w:val="28"/>
          <w:szCs w:val="28"/>
          <w:lang w:val="uk-UA"/>
        </w:rPr>
        <w:t xml:space="preserve"> </w:t>
      </w:r>
      <w:r>
        <w:rPr>
          <w:sz w:val="28"/>
          <w:szCs w:val="28"/>
          <w:lang w:val="uk-UA"/>
        </w:rPr>
        <w:t>//</w:t>
      </w:r>
      <w:r w:rsidRPr="000D0377">
        <w:rPr>
          <w:sz w:val="28"/>
          <w:szCs w:val="28"/>
          <w:lang w:val="uk-UA"/>
        </w:rPr>
        <w:t xml:space="preserve"> </w:t>
      </w:r>
      <w:r w:rsidRPr="000159C6">
        <w:rPr>
          <w:sz w:val="28"/>
          <w:szCs w:val="28"/>
          <w:lang w:val="uk-UA"/>
        </w:rPr>
        <w:t>Актуальні питання інфе</w:t>
      </w:r>
      <w:r w:rsidRPr="000159C6">
        <w:rPr>
          <w:sz w:val="28"/>
          <w:szCs w:val="28"/>
          <w:lang w:val="uk-UA"/>
        </w:rPr>
        <w:t>к</w:t>
      </w:r>
      <w:r w:rsidRPr="000159C6">
        <w:rPr>
          <w:sz w:val="28"/>
          <w:szCs w:val="28"/>
          <w:lang w:val="uk-UA"/>
        </w:rPr>
        <w:t>ційних захворювань у дітей</w:t>
      </w:r>
      <w:r>
        <w:rPr>
          <w:sz w:val="28"/>
          <w:szCs w:val="28"/>
          <w:lang w:val="uk-UA"/>
        </w:rPr>
        <w:t xml:space="preserve"> : наук.-практ. конф. (Одеса, 2–</w:t>
      </w:r>
      <w:r w:rsidRPr="004431B9">
        <w:rPr>
          <w:sz w:val="28"/>
          <w:szCs w:val="28"/>
        </w:rPr>
        <w:t>3</w:t>
      </w:r>
      <w:r>
        <w:rPr>
          <w:sz w:val="28"/>
          <w:szCs w:val="28"/>
          <w:lang w:val="uk-UA"/>
        </w:rPr>
        <w:t xml:space="preserve"> жовт.</w:t>
      </w:r>
      <w:r w:rsidRPr="000159C6">
        <w:rPr>
          <w:sz w:val="28"/>
          <w:szCs w:val="28"/>
          <w:lang w:val="uk-UA"/>
        </w:rPr>
        <w:t xml:space="preserve"> 2001</w:t>
      </w:r>
      <w:r>
        <w:rPr>
          <w:sz w:val="28"/>
          <w:szCs w:val="28"/>
          <w:lang w:val="uk-UA"/>
        </w:rPr>
        <w:t xml:space="preserve"> р.)</w:t>
      </w:r>
      <w:r w:rsidRPr="00191A62">
        <w:rPr>
          <w:sz w:val="28"/>
          <w:szCs w:val="28"/>
          <w:lang w:val="uk-UA"/>
        </w:rPr>
        <w:t xml:space="preserve"> </w:t>
      </w:r>
      <w:r>
        <w:rPr>
          <w:sz w:val="28"/>
          <w:szCs w:val="28"/>
          <w:lang w:val="uk-UA"/>
        </w:rPr>
        <w:t xml:space="preserve">: матеріали. </w:t>
      </w:r>
      <w:r w:rsidRPr="000159C6">
        <w:rPr>
          <w:sz w:val="28"/>
          <w:szCs w:val="28"/>
          <w:lang w:val="uk-UA"/>
        </w:rPr>
        <w:t xml:space="preserve">– </w:t>
      </w:r>
      <w:r>
        <w:rPr>
          <w:sz w:val="28"/>
          <w:szCs w:val="28"/>
          <w:lang w:val="uk-UA"/>
        </w:rPr>
        <w:t xml:space="preserve">Одеса, 2001. – </w:t>
      </w:r>
      <w:r w:rsidRPr="000159C6">
        <w:rPr>
          <w:sz w:val="28"/>
          <w:szCs w:val="28"/>
          <w:lang w:val="uk-UA"/>
        </w:rPr>
        <w:t>С. 11–12.</w:t>
      </w:r>
      <w:r w:rsidRPr="00515016">
        <w:rPr>
          <w:sz w:val="28"/>
          <w:szCs w:val="28"/>
          <w:lang w:val="uk-UA"/>
        </w:rPr>
        <w:t xml:space="preserve"> </w:t>
      </w:r>
      <w:r>
        <w:rPr>
          <w:sz w:val="28"/>
          <w:szCs w:val="28"/>
          <w:lang w:val="uk-UA"/>
        </w:rPr>
        <w:t>(П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Аряев Н. Л. </w:t>
      </w:r>
      <w:r w:rsidRPr="00931809">
        <w:rPr>
          <w:sz w:val="28"/>
          <w:szCs w:val="28"/>
          <w:lang w:val="uk-UA"/>
        </w:rPr>
        <w:t>Перспективы лечения ВИЧ-инфицированных и больных СПИДом детей в Украине</w:t>
      </w:r>
      <w:r w:rsidRPr="00C12CAD">
        <w:rPr>
          <w:sz w:val="28"/>
          <w:szCs w:val="28"/>
          <w:lang w:val="uk-UA"/>
        </w:rPr>
        <w:t xml:space="preserve"> </w:t>
      </w:r>
      <w:r>
        <w:rPr>
          <w:sz w:val="28"/>
          <w:szCs w:val="28"/>
          <w:lang w:val="uk-UA"/>
        </w:rPr>
        <w:t>/ Н</w:t>
      </w:r>
      <w:r w:rsidRPr="00C12CAD">
        <w:rPr>
          <w:sz w:val="28"/>
          <w:szCs w:val="28"/>
          <w:lang w:val="uk-UA"/>
        </w:rPr>
        <w:t>.</w:t>
      </w:r>
      <w:r>
        <w:rPr>
          <w:sz w:val="28"/>
          <w:szCs w:val="28"/>
          <w:lang w:val="uk-UA"/>
        </w:rPr>
        <w:t xml:space="preserve"> </w:t>
      </w:r>
      <w:r w:rsidRPr="00C12CAD">
        <w:rPr>
          <w:sz w:val="28"/>
          <w:szCs w:val="28"/>
          <w:lang w:val="uk-UA"/>
        </w:rPr>
        <w:t>Л.</w:t>
      </w:r>
      <w:r>
        <w:rPr>
          <w:sz w:val="28"/>
          <w:szCs w:val="28"/>
          <w:lang w:val="uk-UA"/>
        </w:rPr>
        <w:t xml:space="preserve"> </w:t>
      </w:r>
      <w:r w:rsidRPr="00191A62">
        <w:rPr>
          <w:sz w:val="28"/>
          <w:szCs w:val="28"/>
          <w:lang w:val="uk-UA"/>
        </w:rPr>
        <w:t>Аря</w:t>
      </w:r>
      <w:r w:rsidRPr="00C12CAD">
        <w:rPr>
          <w:sz w:val="28"/>
          <w:szCs w:val="28"/>
          <w:lang w:val="uk-UA"/>
        </w:rPr>
        <w:t>є</w:t>
      </w:r>
      <w:r w:rsidRPr="00191A62">
        <w:rPr>
          <w:sz w:val="28"/>
          <w:szCs w:val="28"/>
          <w:lang w:val="uk-UA"/>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Pr>
          <w:sz w:val="28"/>
          <w:szCs w:val="28"/>
          <w:lang w:val="uk-UA"/>
        </w:rPr>
        <w:t>Е</w:t>
      </w:r>
      <w:r w:rsidRPr="00C12CAD">
        <w:rPr>
          <w:sz w:val="28"/>
          <w:szCs w:val="28"/>
          <w:lang w:val="uk-UA"/>
        </w:rPr>
        <w:t>.</w:t>
      </w:r>
      <w:r>
        <w:rPr>
          <w:sz w:val="28"/>
          <w:szCs w:val="28"/>
          <w:lang w:val="uk-UA"/>
        </w:rPr>
        <w:t xml:space="preserve"> А</w:t>
      </w:r>
      <w:r w:rsidRPr="00C12CAD">
        <w:rPr>
          <w:sz w:val="28"/>
          <w:szCs w:val="28"/>
          <w:lang w:val="uk-UA"/>
        </w:rPr>
        <w:t>.</w:t>
      </w:r>
      <w:r>
        <w:rPr>
          <w:sz w:val="28"/>
          <w:szCs w:val="28"/>
          <w:lang w:val="uk-UA"/>
        </w:rPr>
        <w:t xml:space="preserve"> </w:t>
      </w:r>
      <w:r w:rsidRPr="00191A62">
        <w:rPr>
          <w:sz w:val="28"/>
          <w:szCs w:val="28"/>
          <w:lang w:val="uk-UA"/>
        </w:rPr>
        <w:t>Старец</w:t>
      </w:r>
      <w:r>
        <w:rPr>
          <w:sz w:val="28"/>
          <w:szCs w:val="28"/>
          <w:lang w:val="uk-UA"/>
        </w:rPr>
        <w:t xml:space="preserve"> // </w:t>
      </w:r>
      <w:r w:rsidRPr="00C12CAD">
        <w:rPr>
          <w:sz w:val="28"/>
          <w:szCs w:val="28"/>
          <w:lang w:val="uk-UA"/>
        </w:rPr>
        <w:t>ВІЛ-інфекція та СНІД в Укр</w:t>
      </w:r>
      <w:r w:rsidRPr="00C12CAD">
        <w:rPr>
          <w:sz w:val="28"/>
          <w:szCs w:val="28"/>
          <w:lang w:val="uk-UA"/>
        </w:rPr>
        <w:t>а</w:t>
      </w:r>
      <w:r w:rsidRPr="00C12CAD">
        <w:rPr>
          <w:sz w:val="28"/>
          <w:szCs w:val="28"/>
          <w:lang w:val="uk-UA"/>
        </w:rPr>
        <w:t>їні</w:t>
      </w:r>
      <w:r>
        <w:rPr>
          <w:sz w:val="28"/>
          <w:szCs w:val="28"/>
          <w:lang w:val="uk-UA"/>
        </w:rPr>
        <w:t xml:space="preserve"> : наук.-практ. конф. (Київ, </w:t>
      </w:r>
      <w:r w:rsidRPr="008706B0">
        <w:rPr>
          <w:sz w:val="28"/>
          <w:szCs w:val="28"/>
          <w:lang w:val="uk-UA"/>
        </w:rPr>
        <w:t>30</w:t>
      </w:r>
      <w:r>
        <w:rPr>
          <w:sz w:val="28"/>
          <w:szCs w:val="28"/>
          <w:lang w:val="uk-UA"/>
        </w:rPr>
        <w:t>–</w:t>
      </w:r>
      <w:r w:rsidRPr="008706B0">
        <w:rPr>
          <w:sz w:val="28"/>
          <w:szCs w:val="28"/>
          <w:lang w:val="uk-UA"/>
        </w:rPr>
        <w:t>31</w:t>
      </w:r>
      <w:r>
        <w:rPr>
          <w:sz w:val="28"/>
          <w:szCs w:val="28"/>
          <w:lang w:val="uk-UA"/>
        </w:rPr>
        <w:t xml:space="preserve"> трав. 2001 р.) : зб. матеріалів.</w:t>
      </w:r>
      <w:r w:rsidRPr="00C12CAD">
        <w:rPr>
          <w:sz w:val="28"/>
          <w:szCs w:val="28"/>
          <w:lang w:val="uk-UA"/>
        </w:rPr>
        <w:t xml:space="preserve"> – К</w:t>
      </w:r>
      <w:r>
        <w:rPr>
          <w:sz w:val="28"/>
          <w:szCs w:val="28"/>
          <w:lang w:val="uk-UA"/>
        </w:rPr>
        <w:t>. : Медінфоцентр «Вектор»</w:t>
      </w:r>
      <w:r w:rsidRPr="00C12CAD">
        <w:rPr>
          <w:sz w:val="28"/>
          <w:szCs w:val="28"/>
          <w:lang w:val="uk-UA"/>
        </w:rPr>
        <w:t>, 2001. – С. 171.</w:t>
      </w:r>
      <w:r>
        <w:rPr>
          <w:sz w:val="28"/>
          <w:szCs w:val="28"/>
          <w:lang w:val="uk-UA"/>
        </w:rPr>
        <w:t xml:space="preserve"> (П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931809">
        <w:rPr>
          <w:sz w:val="28"/>
          <w:szCs w:val="28"/>
          <w:lang w:val="uk-UA"/>
        </w:rPr>
        <w:t>Учет и ведение детей, рожденных ВИЧ-инфицированными женщ</w:t>
      </w:r>
      <w:r w:rsidRPr="00931809">
        <w:rPr>
          <w:sz w:val="28"/>
          <w:szCs w:val="28"/>
          <w:lang w:val="uk-UA"/>
        </w:rPr>
        <w:t>и</w:t>
      </w:r>
      <w:r w:rsidRPr="00931809">
        <w:rPr>
          <w:sz w:val="28"/>
          <w:szCs w:val="28"/>
          <w:lang w:val="uk-UA"/>
        </w:rPr>
        <w:t>нами</w:t>
      </w:r>
      <w:r w:rsidRPr="00C12CAD">
        <w:rPr>
          <w:sz w:val="28"/>
          <w:szCs w:val="28"/>
          <w:lang w:val="uk-UA"/>
        </w:rPr>
        <w:t xml:space="preserve"> </w:t>
      </w:r>
      <w:r>
        <w:rPr>
          <w:sz w:val="28"/>
          <w:szCs w:val="28"/>
          <w:lang w:val="uk-UA"/>
        </w:rPr>
        <w:t>/     Н</w:t>
      </w:r>
      <w:r w:rsidRPr="00C12CAD">
        <w:rPr>
          <w:sz w:val="28"/>
          <w:szCs w:val="28"/>
          <w:lang w:val="uk-UA"/>
        </w:rPr>
        <w:t>.</w:t>
      </w:r>
      <w:r>
        <w:rPr>
          <w:sz w:val="28"/>
          <w:szCs w:val="28"/>
          <w:lang w:val="uk-UA"/>
        </w:rPr>
        <w:t xml:space="preserve"> </w:t>
      </w:r>
      <w:r w:rsidRPr="00C12CAD">
        <w:rPr>
          <w:sz w:val="28"/>
          <w:szCs w:val="28"/>
          <w:lang w:val="uk-UA"/>
        </w:rPr>
        <w:t>Л.</w:t>
      </w:r>
      <w:r>
        <w:rPr>
          <w:sz w:val="28"/>
          <w:szCs w:val="28"/>
          <w:lang w:val="uk-UA"/>
        </w:rPr>
        <w:t xml:space="preserve"> </w:t>
      </w:r>
      <w:r w:rsidRPr="00191A62">
        <w:rPr>
          <w:sz w:val="28"/>
          <w:szCs w:val="28"/>
          <w:lang w:val="uk-UA"/>
        </w:rPr>
        <w:t>Аря</w:t>
      </w:r>
      <w:r>
        <w:rPr>
          <w:sz w:val="28"/>
          <w:szCs w:val="28"/>
          <w:lang w:val="uk-UA"/>
        </w:rPr>
        <w:t>е</w:t>
      </w:r>
      <w:r w:rsidRPr="00191A62">
        <w:rPr>
          <w:sz w:val="28"/>
          <w:szCs w:val="28"/>
          <w:lang w:val="uk-UA"/>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Pr>
          <w:sz w:val="28"/>
          <w:szCs w:val="28"/>
          <w:lang w:val="uk-UA"/>
        </w:rPr>
        <w:t>Е</w:t>
      </w:r>
      <w:r w:rsidRPr="00C12CAD">
        <w:rPr>
          <w:sz w:val="28"/>
          <w:szCs w:val="28"/>
          <w:lang w:val="uk-UA"/>
        </w:rPr>
        <w:t>.</w:t>
      </w:r>
      <w:r>
        <w:rPr>
          <w:sz w:val="28"/>
          <w:szCs w:val="28"/>
          <w:lang w:val="uk-UA"/>
        </w:rPr>
        <w:t xml:space="preserve"> А</w:t>
      </w:r>
      <w:r w:rsidRPr="00C12CAD">
        <w:rPr>
          <w:sz w:val="28"/>
          <w:szCs w:val="28"/>
          <w:lang w:val="uk-UA"/>
        </w:rPr>
        <w:t>.</w:t>
      </w:r>
      <w:r>
        <w:rPr>
          <w:sz w:val="28"/>
          <w:szCs w:val="28"/>
          <w:lang w:val="uk-UA"/>
        </w:rPr>
        <w:t xml:space="preserve"> </w:t>
      </w:r>
      <w:r w:rsidRPr="00191A62">
        <w:rPr>
          <w:sz w:val="28"/>
          <w:szCs w:val="28"/>
          <w:lang w:val="uk-UA"/>
        </w:rPr>
        <w:t>Старец</w:t>
      </w:r>
      <w:r w:rsidRPr="00C12CAD">
        <w:rPr>
          <w:sz w:val="28"/>
          <w:szCs w:val="28"/>
          <w:lang w:val="uk-UA"/>
        </w:rPr>
        <w:t>ь</w:t>
      </w:r>
      <w:r>
        <w:rPr>
          <w:sz w:val="28"/>
          <w:szCs w:val="28"/>
          <w:lang w:val="uk-UA"/>
        </w:rPr>
        <w:t xml:space="preserve">, О. И. Пенин // </w:t>
      </w:r>
      <w:r w:rsidRPr="00C12CAD">
        <w:rPr>
          <w:sz w:val="28"/>
          <w:szCs w:val="28"/>
          <w:lang w:val="uk-UA"/>
        </w:rPr>
        <w:t>ВІЛ-інфекція та СНІД в Укр</w:t>
      </w:r>
      <w:r w:rsidRPr="00C12CAD">
        <w:rPr>
          <w:sz w:val="28"/>
          <w:szCs w:val="28"/>
          <w:lang w:val="uk-UA"/>
        </w:rPr>
        <w:t>а</w:t>
      </w:r>
      <w:r w:rsidRPr="00C12CAD">
        <w:rPr>
          <w:sz w:val="28"/>
          <w:szCs w:val="28"/>
          <w:lang w:val="uk-UA"/>
        </w:rPr>
        <w:t>їні</w:t>
      </w:r>
      <w:r>
        <w:rPr>
          <w:sz w:val="28"/>
          <w:szCs w:val="28"/>
          <w:lang w:val="uk-UA"/>
        </w:rPr>
        <w:t xml:space="preserve"> : наук.-практ. конф. (Київ, </w:t>
      </w:r>
      <w:r w:rsidRPr="008706B0">
        <w:rPr>
          <w:sz w:val="28"/>
          <w:szCs w:val="28"/>
          <w:lang w:val="uk-UA"/>
        </w:rPr>
        <w:t>30</w:t>
      </w:r>
      <w:r>
        <w:rPr>
          <w:sz w:val="28"/>
          <w:szCs w:val="28"/>
          <w:lang w:val="uk-UA"/>
        </w:rPr>
        <w:t>–</w:t>
      </w:r>
      <w:r w:rsidRPr="008706B0">
        <w:rPr>
          <w:sz w:val="28"/>
          <w:szCs w:val="28"/>
          <w:lang w:val="uk-UA"/>
        </w:rPr>
        <w:t>31</w:t>
      </w:r>
      <w:r>
        <w:rPr>
          <w:sz w:val="28"/>
          <w:szCs w:val="28"/>
          <w:lang w:val="uk-UA"/>
        </w:rPr>
        <w:t xml:space="preserve"> трав. 2001 р.) : зб. матеріалів.</w:t>
      </w:r>
      <w:r w:rsidRPr="00C12CAD">
        <w:rPr>
          <w:sz w:val="28"/>
          <w:szCs w:val="28"/>
          <w:lang w:val="uk-UA"/>
        </w:rPr>
        <w:t xml:space="preserve"> – К</w:t>
      </w:r>
      <w:r>
        <w:rPr>
          <w:sz w:val="28"/>
          <w:szCs w:val="28"/>
          <w:lang w:val="uk-UA"/>
        </w:rPr>
        <w:t>. : Медінфоцентр «Вектор»</w:t>
      </w:r>
      <w:r w:rsidRPr="00C12CAD">
        <w:rPr>
          <w:sz w:val="28"/>
          <w:szCs w:val="28"/>
          <w:lang w:val="uk-UA"/>
        </w:rPr>
        <w:t xml:space="preserve">, 2001. – С. 165. </w:t>
      </w:r>
      <w:r>
        <w:rPr>
          <w:sz w:val="28"/>
          <w:szCs w:val="28"/>
          <w:lang w:val="uk-UA"/>
        </w:rPr>
        <w:t>(П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Аряев Н. Л. </w:t>
      </w:r>
      <w:r w:rsidRPr="00D24A33">
        <w:rPr>
          <w:sz w:val="28"/>
          <w:szCs w:val="28"/>
        </w:rPr>
        <w:t>Оценка и ведение новорожденных детей, рожденных ВИЧ-инфицированными женщинами</w:t>
      </w:r>
      <w:r>
        <w:rPr>
          <w:sz w:val="28"/>
          <w:szCs w:val="28"/>
          <w:lang w:val="uk-UA"/>
        </w:rPr>
        <w:t xml:space="preserve"> / Н</w:t>
      </w:r>
      <w:r w:rsidRPr="00C12CAD">
        <w:rPr>
          <w:sz w:val="28"/>
          <w:szCs w:val="28"/>
          <w:lang w:val="uk-UA"/>
        </w:rPr>
        <w:t>.</w:t>
      </w:r>
      <w:r>
        <w:rPr>
          <w:sz w:val="28"/>
          <w:szCs w:val="28"/>
          <w:lang w:val="uk-UA"/>
        </w:rPr>
        <w:t xml:space="preserve"> </w:t>
      </w:r>
      <w:r w:rsidRPr="00C12CAD">
        <w:rPr>
          <w:sz w:val="28"/>
          <w:szCs w:val="28"/>
          <w:lang w:val="uk-UA"/>
        </w:rPr>
        <w:t>Л.</w:t>
      </w:r>
      <w:r>
        <w:rPr>
          <w:sz w:val="28"/>
          <w:szCs w:val="28"/>
          <w:lang w:val="uk-UA"/>
        </w:rPr>
        <w:t xml:space="preserve"> </w:t>
      </w:r>
      <w:r w:rsidRPr="0024335F">
        <w:rPr>
          <w:sz w:val="28"/>
          <w:szCs w:val="28"/>
          <w:lang w:val="uk-UA"/>
        </w:rPr>
        <w:t>Аря</w:t>
      </w:r>
      <w:r>
        <w:rPr>
          <w:sz w:val="28"/>
          <w:szCs w:val="28"/>
          <w:lang w:val="uk-UA"/>
        </w:rPr>
        <w:t>е</w:t>
      </w:r>
      <w:r w:rsidRPr="0024335F">
        <w:rPr>
          <w:sz w:val="28"/>
          <w:szCs w:val="28"/>
          <w:lang w:val="uk-UA"/>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Pr>
          <w:sz w:val="28"/>
          <w:szCs w:val="28"/>
          <w:lang w:val="uk-UA"/>
        </w:rPr>
        <w:t>Е</w:t>
      </w:r>
      <w:r w:rsidRPr="00C12CAD">
        <w:rPr>
          <w:sz w:val="28"/>
          <w:szCs w:val="28"/>
          <w:lang w:val="uk-UA"/>
        </w:rPr>
        <w:t>.</w:t>
      </w:r>
      <w:r>
        <w:rPr>
          <w:sz w:val="28"/>
          <w:szCs w:val="28"/>
          <w:lang w:val="uk-UA"/>
        </w:rPr>
        <w:t xml:space="preserve"> А</w:t>
      </w:r>
      <w:r w:rsidRPr="00C12CAD">
        <w:rPr>
          <w:sz w:val="28"/>
          <w:szCs w:val="28"/>
          <w:lang w:val="uk-UA"/>
        </w:rPr>
        <w:t>.</w:t>
      </w:r>
      <w:r>
        <w:rPr>
          <w:sz w:val="28"/>
          <w:szCs w:val="28"/>
          <w:lang w:val="uk-UA"/>
        </w:rPr>
        <w:t xml:space="preserve"> </w:t>
      </w:r>
      <w:r w:rsidRPr="0024335F">
        <w:rPr>
          <w:sz w:val="28"/>
          <w:szCs w:val="28"/>
          <w:lang w:val="uk-UA"/>
        </w:rPr>
        <w:t>Старец</w:t>
      </w:r>
      <w:r w:rsidRPr="00C12CAD">
        <w:rPr>
          <w:sz w:val="28"/>
          <w:szCs w:val="28"/>
          <w:lang w:val="uk-UA"/>
        </w:rPr>
        <w:t xml:space="preserve"> </w:t>
      </w:r>
      <w:r>
        <w:rPr>
          <w:sz w:val="28"/>
          <w:szCs w:val="28"/>
          <w:lang w:val="uk-UA"/>
        </w:rPr>
        <w:t>//</w:t>
      </w:r>
      <w:r w:rsidRPr="00C12CAD">
        <w:rPr>
          <w:sz w:val="28"/>
          <w:szCs w:val="28"/>
          <w:lang w:val="uk-UA"/>
        </w:rPr>
        <w:t xml:space="preserve"> Питання імунол</w:t>
      </w:r>
      <w:r w:rsidRPr="00C12CAD">
        <w:rPr>
          <w:sz w:val="28"/>
          <w:szCs w:val="28"/>
          <w:lang w:val="uk-UA"/>
        </w:rPr>
        <w:t>о</w:t>
      </w:r>
      <w:r w:rsidRPr="00C12CAD">
        <w:rPr>
          <w:sz w:val="28"/>
          <w:szCs w:val="28"/>
          <w:lang w:val="uk-UA"/>
        </w:rPr>
        <w:t xml:space="preserve">гії в педіатрії </w:t>
      </w:r>
      <w:r>
        <w:rPr>
          <w:sz w:val="28"/>
          <w:szCs w:val="28"/>
          <w:lang w:val="uk-UA"/>
        </w:rPr>
        <w:t xml:space="preserve">: </w:t>
      </w:r>
      <w:r w:rsidRPr="00C12CAD">
        <w:rPr>
          <w:sz w:val="28"/>
          <w:szCs w:val="28"/>
          <w:lang w:val="uk-UA"/>
        </w:rPr>
        <w:t>ІІ Всеукраїнськ</w:t>
      </w:r>
      <w:r>
        <w:rPr>
          <w:sz w:val="28"/>
          <w:szCs w:val="28"/>
          <w:lang w:val="uk-UA"/>
        </w:rPr>
        <w:t>а</w:t>
      </w:r>
      <w:r w:rsidRPr="00C12CAD">
        <w:rPr>
          <w:sz w:val="28"/>
          <w:szCs w:val="28"/>
          <w:lang w:val="uk-UA"/>
        </w:rPr>
        <w:t xml:space="preserve"> </w:t>
      </w:r>
      <w:r>
        <w:rPr>
          <w:sz w:val="28"/>
          <w:szCs w:val="28"/>
          <w:lang w:val="uk-UA"/>
        </w:rPr>
        <w:t>наук.-практ. конф.</w:t>
      </w:r>
      <w:r w:rsidRPr="00C12CAD">
        <w:rPr>
          <w:sz w:val="28"/>
          <w:szCs w:val="28"/>
          <w:lang w:val="uk-UA"/>
        </w:rPr>
        <w:t xml:space="preserve"> </w:t>
      </w:r>
      <w:r>
        <w:rPr>
          <w:sz w:val="28"/>
          <w:szCs w:val="28"/>
          <w:lang w:val="uk-UA"/>
        </w:rPr>
        <w:t>(Київ, 18–</w:t>
      </w:r>
      <w:r w:rsidRPr="008706B0">
        <w:rPr>
          <w:sz w:val="28"/>
          <w:szCs w:val="28"/>
          <w:lang w:val="uk-UA"/>
        </w:rPr>
        <w:t>2</w:t>
      </w:r>
      <w:r>
        <w:rPr>
          <w:sz w:val="28"/>
          <w:szCs w:val="28"/>
          <w:lang w:val="uk-UA"/>
        </w:rPr>
        <w:t>0 вер.       2002 р.) : т</w:t>
      </w:r>
      <w:r w:rsidRPr="00C12CAD">
        <w:rPr>
          <w:sz w:val="28"/>
          <w:szCs w:val="28"/>
          <w:lang w:val="uk-UA"/>
        </w:rPr>
        <w:t>ези доп</w:t>
      </w:r>
      <w:r>
        <w:rPr>
          <w:sz w:val="28"/>
          <w:szCs w:val="28"/>
          <w:lang w:val="uk-UA"/>
        </w:rPr>
        <w:t>. // Перинатологія</w:t>
      </w:r>
      <w:r w:rsidRPr="00C12CAD">
        <w:rPr>
          <w:sz w:val="28"/>
          <w:szCs w:val="28"/>
          <w:lang w:val="uk-UA"/>
        </w:rPr>
        <w:t xml:space="preserve"> та педіатрія. – 200</w:t>
      </w:r>
      <w:r>
        <w:rPr>
          <w:sz w:val="28"/>
          <w:szCs w:val="28"/>
          <w:lang w:val="uk-UA"/>
        </w:rPr>
        <w:t>2</w:t>
      </w:r>
      <w:r w:rsidRPr="00C12CAD">
        <w:rPr>
          <w:sz w:val="28"/>
          <w:szCs w:val="28"/>
          <w:lang w:val="uk-UA"/>
        </w:rPr>
        <w:t>. – № 3. – С. 8</w:t>
      </w:r>
      <w:r>
        <w:rPr>
          <w:sz w:val="28"/>
          <w:szCs w:val="28"/>
          <w:lang w:val="uk-UA"/>
        </w:rPr>
        <w:t>2</w:t>
      </w:r>
      <w:r w:rsidRPr="00C12CAD">
        <w:rPr>
          <w:sz w:val="28"/>
          <w:szCs w:val="28"/>
          <w:lang w:val="uk-UA"/>
        </w:rPr>
        <w:t>.</w:t>
      </w:r>
      <w:r w:rsidRPr="00515016">
        <w:rPr>
          <w:sz w:val="28"/>
          <w:szCs w:val="28"/>
          <w:lang w:val="uk-UA"/>
        </w:rPr>
        <w:t xml:space="preserve"> </w:t>
      </w:r>
      <w:r>
        <w:rPr>
          <w:sz w:val="28"/>
          <w:szCs w:val="28"/>
          <w:lang w:val="uk-UA"/>
        </w:rPr>
        <w:t>(П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en-US"/>
        </w:rPr>
        <w:t>Babies</w:t>
      </w:r>
      <w:r w:rsidRPr="00931809">
        <w:rPr>
          <w:sz w:val="28"/>
          <w:szCs w:val="28"/>
          <w:lang w:val="uk-UA"/>
        </w:rPr>
        <w:t xml:space="preserve"> </w:t>
      </w:r>
      <w:r w:rsidRPr="00C12CAD">
        <w:rPr>
          <w:sz w:val="28"/>
          <w:szCs w:val="28"/>
          <w:lang w:val="en-US"/>
        </w:rPr>
        <w:t>born</w:t>
      </w:r>
      <w:r w:rsidRPr="00931809">
        <w:rPr>
          <w:sz w:val="28"/>
          <w:szCs w:val="28"/>
          <w:lang w:val="uk-UA"/>
        </w:rPr>
        <w:t xml:space="preserve"> </w:t>
      </w:r>
      <w:r w:rsidRPr="00C12CAD">
        <w:rPr>
          <w:sz w:val="28"/>
          <w:szCs w:val="28"/>
          <w:lang w:val="en-US"/>
        </w:rPr>
        <w:t>to</w:t>
      </w:r>
      <w:r w:rsidRPr="00931809">
        <w:rPr>
          <w:sz w:val="28"/>
          <w:szCs w:val="28"/>
          <w:lang w:val="uk-UA"/>
        </w:rPr>
        <w:t xml:space="preserve"> </w:t>
      </w:r>
      <w:r w:rsidRPr="00C12CAD">
        <w:rPr>
          <w:sz w:val="28"/>
          <w:szCs w:val="28"/>
          <w:lang w:val="en-US"/>
        </w:rPr>
        <w:t>HIV</w:t>
      </w:r>
      <w:r w:rsidRPr="00931809">
        <w:rPr>
          <w:sz w:val="28"/>
          <w:szCs w:val="28"/>
          <w:lang w:val="uk-UA"/>
        </w:rPr>
        <w:t xml:space="preserve"> </w:t>
      </w:r>
      <w:r w:rsidRPr="00C12CAD">
        <w:rPr>
          <w:sz w:val="28"/>
          <w:szCs w:val="28"/>
          <w:lang w:val="en-US"/>
        </w:rPr>
        <w:t>i</w:t>
      </w:r>
      <w:r w:rsidRPr="00C12CAD">
        <w:rPr>
          <w:sz w:val="28"/>
          <w:szCs w:val="28"/>
          <w:lang w:val="en-US"/>
        </w:rPr>
        <w:t>n</w:t>
      </w:r>
      <w:r w:rsidRPr="00C12CAD">
        <w:rPr>
          <w:sz w:val="28"/>
          <w:szCs w:val="28"/>
          <w:lang w:val="en-US"/>
        </w:rPr>
        <w:t>fected</w:t>
      </w:r>
      <w:r w:rsidRPr="00931809">
        <w:rPr>
          <w:sz w:val="28"/>
          <w:szCs w:val="28"/>
          <w:lang w:val="uk-UA"/>
        </w:rPr>
        <w:t xml:space="preserve"> </w:t>
      </w:r>
      <w:r w:rsidRPr="00C12CAD">
        <w:rPr>
          <w:sz w:val="28"/>
          <w:szCs w:val="28"/>
          <w:lang w:val="en-US"/>
        </w:rPr>
        <w:t>women</w:t>
      </w:r>
      <w:r w:rsidRPr="00931809">
        <w:rPr>
          <w:sz w:val="28"/>
          <w:szCs w:val="28"/>
          <w:lang w:val="uk-UA"/>
        </w:rPr>
        <w:t xml:space="preserve"> </w:t>
      </w:r>
      <w:r w:rsidRPr="00C12CAD">
        <w:rPr>
          <w:sz w:val="28"/>
          <w:szCs w:val="28"/>
          <w:lang w:val="en-US"/>
        </w:rPr>
        <w:t>in</w:t>
      </w:r>
      <w:r w:rsidRPr="00931809">
        <w:rPr>
          <w:sz w:val="28"/>
          <w:szCs w:val="28"/>
          <w:lang w:val="uk-UA"/>
        </w:rPr>
        <w:t xml:space="preserve"> </w:t>
      </w:r>
      <w:r w:rsidRPr="00C12CAD">
        <w:rPr>
          <w:sz w:val="28"/>
          <w:szCs w:val="28"/>
          <w:lang w:val="en-US"/>
        </w:rPr>
        <w:t>Odessa</w:t>
      </w:r>
      <w:r w:rsidRPr="00931809">
        <w:rPr>
          <w:sz w:val="28"/>
          <w:szCs w:val="28"/>
          <w:lang w:val="uk-UA"/>
        </w:rPr>
        <w:t xml:space="preserve"> </w:t>
      </w:r>
      <w:r w:rsidRPr="00C12CAD">
        <w:rPr>
          <w:sz w:val="28"/>
          <w:szCs w:val="28"/>
          <w:lang w:val="en-US"/>
        </w:rPr>
        <w:t>region</w:t>
      </w:r>
      <w:r w:rsidRPr="00931809">
        <w:rPr>
          <w:sz w:val="28"/>
          <w:szCs w:val="28"/>
          <w:lang w:val="uk-UA"/>
        </w:rPr>
        <w:t xml:space="preserve">, </w:t>
      </w:r>
      <w:r w:rsidRPr="00C12CAD">
        <w:rPr>
          <w:sz w:val="28"/>
          <w:szCs w:val="28"/>
          <w:lang w:val="en-US"/>
        </w:rPr>
        <w:t>Ukraine</w:t>
      </w:r>
      <w:r w:rsidRPr="00C12CAD">
        <w:rPr>
          <w:sz w:val="28"/>
          <w:szCs w:val="28"/>
          <w:lang w:val="uk-UA"/>
        </w:rPr>
        <w:t xml:space="preserve"> </w:t>
      </w:r>
      <w:r>
        <w:rPr>
          <w:sz w:val="28"/>
          <w:szCs w:val="28"/>
          <w:lang w:val="uk-UA"/>
        </w:rPr>
        <w:t>/</w:t>
      </w:r>
      <w:r w:rsidRPr="00C86F8B">
        <w:rPr>
          <w:sz w:val="28"/>
          <w:szCs w:val="28"/>
          <w:lang w:val="uk-UA"/>
        </w:rPr>
        <w:t xml:space="preserve"> </w:t>
      </w:r>
      <w:r w:rsidRPr="00C12CAD">
        <w:rPr>
          <w:sz w:val="28"/>
          <w:szCs w:val="28"/>
          <w:lang w:val="en-US"/>
        </w:rPr>
        <w:t>V</w:t>
      </w:r>
      <w:r w:rsidRPr="00737443">
        <w:rPr>
          <w:sz w:val="28"/>
          <w:szCs w:val="28"/>
          <w:lang w:val="uk-UA"/>
        </w:rPr>
        <w:t>.</w:t>
      </w:r>
      <w:r>
        <w:rPr>
          <w:sz w:val="28"/>
          <w:szCs w:val="28"/>
          <w:lang w:val="uk-UA"/>
        </w:rPr>
        <w:t xml:space="preserve"> </w:t>
      </w:r>
      <w:r w:rsidRPr="00C12CAD">
        <w:rPr>
          <w:sz w:val="28"/>
          <w:szCs w:val="28"/>
          <w:lang w:val="en-US"/>
        </w:rPr>
        <w:t>Zaporozhan</w:t>
      </w:r>
      <w:r w:rsidRPr="00737443">
        <w:rPr>
          <w:sz w:val="28"/>
          <w:szCs w:val="28"/>
          <w:lang w:val="uk-UA"/>
        </w:rPr>
        <w:t xml:space="preserve">, </w:t>
      </w:r>
      <w:r w:rsidRPr="00C12CAD">
        <w:rPr>
          <w:sz w:val="28"/>
          <w:szCs w:val="28"/>
          <w:lang w:val="en-US"/>
        </w:rPr>
        <w:t>N</w:t>
      </w:r>
      <w:r w:rsidRPr="00737443">
        <w:rPr>
          <w:sz w:val="28"/>
          <w:szCs w:val="28"/>
          <w:lang w:val="uk-UA"/>
        </w:rPr>
        <w:t>.</w:t>
      </w:r>
      <w:r>
        <w:rPr>
          <w:sz w:val="28"/>
          <w:szCs w:val="28"/>
          <w:lang w:val="uk-UA"/>
        </w:rPr>
        <w:t xml:space="preserve"> </w:t>
      </w:r>
      <w:r w:rsidRPr="00C12CAD">
        <w:rPr>
          <w:sz w:val="28"/>
          <w:szCs w:val="28"/>
          <w:lang w:val="en-US"/>
        </w:rPr>
        <w:t>Aryaev</w:t>
      </w:r>
      <w:r w:rsidRPr="00737443">
        <w:rPr>
          <w:sz w:val="28"/>
          <w:szCs w:val="28"/>
          <w:lang w:val="uk-UA"/>
        </w:rPr>
        <w:t xml:space="preserve">, </w:t>
      </w:r>
      <w:r>
        <w:rPr>
          <w:sz w:val="28"/>
          <w:szCs w:val="28"/>
          <w:lang w:val="uk-UA"/>
        </w:rPr>
        <w:t xml:space="preserve"> </w:t>
      </w:r>
      <w:r>
        <w:rPr>
          <w:sz w:val="28"/>
          <w:szCs w:val="28"/>
          <w:lang w:val="en-US"/>
        </w:rPr>
        <w:t>N</w:t>
      </w:r>
      <w:r w:rsidRPr="00737443">
        <w:rPr>
          <w:sz w:val="28"/>
          <w:szCs w:val="28"/>
          <w:lang w:val="uk-UA"/>
        </w:rPr>
        <w:t>.</w:t>
      </w:r>
      <w:r>
        <w:rPr>
          <w:sz w:val="28"/>
          <w:szCs w:val="28"/>
          <w:lang w:val="uk-UA"/>
        </w:rPr>
        <w:t xml:space="preserve"> </w:t>
      </w:r>
      <w:r>
        <w:rPr>
          <w:sz w:val="28"/>
          <w:szCs w:val="28"/>
          <w:lang w:val="en-US"/>
        </w:rPr>
        <w:t>Kotova</w:t>
      </w:r>
      <w:r>
        <w:rPr>
          <w:sz w:val="28"/>
          <w:szCs w:val="28"/>
          <w:lang w:val="uk-UA"/>
        </w:rPr>
        <w:t xml:space="preserve">, </w:t>
      </w:r>
      <w:r>
        <w:rPr>
          <w:sz w:val="28"/>
          <w:szCs w:val="28"/>
          <w:lang w:val="en-US"/>
        </w:rPr>
        <w:t>E</w:t>
      </w:r>
      <w:r w:rsidRPr="00413CA7">
        <w:rPr>
          <w:sz w:val="28"/>
          <w:szCs w:val="28"/>
          <w:lang w:val="uk-UA"/>
        </w:rPr>
        <w:t xml:space="preserve">. </w:t>
      </w:r>
      <w:r>
        <w:rPr>
          <w:sz w:val="28"/>
          <w:szCs w:val="28"/>
          <w:lang w:val="en-US"/>
        </w:rPr>
        <w:t>Starets</w:t>
      </w:r>
      <w:r>
        <w:rPr>
          <w:sz w:val="28"/>
          <w:szCs w:val="28"/>
          <w:lang w:val="uk-UA"/>
        </w:rPr>
        <w:t xml:space="preserve"> //</w:t>
      </w:r>
      <w:r w:rsidRPr="00C12CAD">
        <w:rPr>
          <w:sz w:val="28"/>
          <w:szCs w:val="28"/>
          <w:lang w:val="uk-UA"/>
        </w:rPr>
        <w:t xml:space="preserve"> </w:t>
      </w:r>
      <w:r w:rsidRPr="00C12CAD">
        <w:rPr>
          <w:sz w:val="28"/>
          <w:szCs w:val="28"/>
          <w:lang w:val="en-US"/>
        </w:rPr>
        <w:t>XIV</w:t>
      </w:r>
      <w:r w:rsidRPr="00C12CAD">
        <w:rPr>
          <w:sz w:val="28"/>
          <w:szCs w:val="28"/>
          <w:lang w:val="uk-UA"/>
        </w:rPr>
        <w:t xml:space="preserve"> </w:t>
      </w:r>
      <w:r w:rsidRPr="00C12CAD">
        <w:rPr>
          <w:sz w:val="28"/>
          <w:szCs w:val="28"/>
          <w:lang w:val="en-US"/>
        </w:rPr>
        <w:t>International</w:t>
      </w:r>
      <w:r w:rsidRPr="00C12CAD">
        <w:rPr>
          <w:sz w:val="28"/>
          <w:szCs w:val="28"/>
          <w:lang w:val="uk-UA"/>
        </w:rPr>
        <w:t xml:space="preserve"> </w:t>
      </w:r>
      <w:r w:rsidRPr="00C12CAD">
        <w:rPr>
          <w:sz w:val="28"/>
          <w:szCs w:val="28"/>
          <w:lang w:val="en-US"/>
        </w:rPr>
        <w:t>AIDS</w:t>
      </w:r>
      <w:r w:rsidRPr="00C12CAD">
        <w:rPr>
          <w:sz w:val="28"/>
          <w:szCs w:val="28"/>
          <w:lang w:val="uk-UA"/>
        </w:rPr>
        <w:t xml:space="preserve"> </w:t>
      </w:r>
      <w:r w:rsidRPr="00C12CAD">
        <w:rPr>
          <w:sz w:val="28"/>
          <w:szCs w:val="28"/>
          <w:lang w:val="en-US"/>
        </w:rPr>
        <w:t>conference</w:t>
      </w:r>
      <w:r>
        <w:rPr>
          <w:sz w:val="28"/>
          <w:szCs w:val="28"/>
          <w:lang w:val="uk-UA"/>
        </w:rPr>
        <w:t xml:space="preserve"> (</w:t>
      </w:r>
      <w:r>
        <w:rPr>
          <w:sz w:val="28"/>
          <w:szCs w:val="28"/>
          <w:lang w:val="en-US"/>
        </w:rPr>
        <w:t>Barcelona</w:t>
      </w:r>
      <w:r w:rsidRPr="00413CA7">
        <w:rPr>
          <w:sz w:val="28"/>
          <w:szCs w:val="28"/>
          <w:lang w:val="uk-UA"/>
        </w:rPr>
        <w:t>,</w:t>
      </w:r>
      <w:r>
        <w:rPr>
          <w:sz w:val="28"/>
          <w:szCs w:val="28"/>
          <w:lang w:val="uk-UA"/>
        </w:rPr>
        <w:t xml:space="preserve"> 7–12</w:t>
      </w:r>
      <w:r w:rsidRPr="00413CA7">
        <w:rPr>
          <w:sz w:val="28"/>
          <w:szCs w:val="28"/>
          <w:lang w:val="uk-UA"/>
        </w:rPr>
        <w:t xml:space="preserve"> </w:t>
      </w:r>
      <w:r>
        <w:rPr>
          <w:sz w:val="28"/>
          <w:szCs w:val="28"/>
          <w:lang w:val="en-US"/>
        </w:rPr>
        <w:t>July</w:t>
      </w:r>
      <w:r>
        <w:rPr>
          <w:sz w:val="28"/>
          <w:szCs w:val="28"/>
          <w:lang w:val="uk-UA"/>
        </w:rPr>
        <w:t xml:space="preserve"> </w:t>
      </w:r>
      <w:r w:rsidRPr="00C12CAD">
        <w:rPr>
          <w:sz w:val="28"/>
          <w:szCs w:val="28"/>
          <w:lang w:val="uk-UA"/>
        </w:rPr>
        <w:t>2002</w:t>
      </w:r>
      <w:r>
        <w:rPr>
          <w:sz w:val="28"/>
          <w:szCs w:val="28"/>
          <w:lang w:val="uk-UA"/>
        </w:rPr>
        <w:t xml:space="preserve">) :  </w:t>
      </w:r>
      <w:r>
        <w:rPr>
          <w:sz w:val="28"/>
          <w:szCs w:val="28"/>
          <w:lang w:val="en-US"/>
        </w:rPr>
        <w:t>Abstracts</w:t>
      </w:r>
      <w:r>
        <w:rPr>
          <w:sz w:val="28"/>
          <w:szCs w:val="28"/>
          <w:lang w:val="uk-UA"/>
        </w:rPr>
        <w:t>. –</w:t>
      </w:r>
      <w:r w:rsidRPr="00413CA7">
        <w:rPr>
          <w:sz w:val="28"/>
          <w:szCs w:val="28"/>
          <w:lang w:val="uk-UA"/>
        </w:rPr>
        <w:t xml:space="preserve"> </w:t>
      </w:r>
      <w:r>
        <w:rPr>
          <w:sz w:val="28"/>
          <w:szCs w:val="28"/>
          <w:lang w:val="en-US"/>
        </w:rPr>
        <w:t>By</w:t>
      </w:r>
      <w:r w:rsidRPr="00413CA7">
        <w:rPr>
          <w:sz w:val="28"/>
          <w:szCs w:val="28"/>
          <w:lang w:val="uk-UA"/>
        </w:rPr>
        <w:t xml:space="preserve"> </w:t>
      </w:r>
      <w:r>
        <w:rPr>
          <w:sz w:val="28"/>
          <w:szCs w:val="28"/>
          <w:lang w:val="en-US"/>
        </w:rPr>
        <w:t>Monduzzi</w:t>
      </w:r>
      <w:r w:rsidRPr="00413CA7">
        <w:rPr>
          <w:sz w:val="28"/>
          <w:szCs w:val="28"/>
          <w:lang w:val="uk-UA"/>
        </w:rPr>
        <w:t xml:space="preserve"> </w:t>
      </w:r>
      <w:r>
        <w:rPr>
          <w:sz w:val="28"/>
          <w:szCs w:val="28"/>
          <w:lang w:val="en-US"/>
        </w:rPr>
        <w:t>Editor</w:t>
      </w:r>
      <w:r w:rsidRPr="00413CA7">
        <w:rPr>
          <w:sz w:val="28"/>
          <w:szCs w:val="28"/>
          <w:lang w:val="uk-UA"/>
        </w:rPr>
        <w:t xml:space="preserve"> </w:t>
      </w:r>
      <w:r>
        <w:rPr>
          <w:sz w:val="28"/>
          <w:szCs w:val="28"/>
          <w:lang w:val="en-US"/>
        </w:rPr>
        <w:t>S</w:t>
      </w:r>
      <w:r w:rsidRPr="00413CA7">
        <w:rPr>
          <w:sz w:val="28"/>
          <w:szCs w:val="28"/>
          <w:lang w:val="uk-UA"/>
        </w:rPr>
        <w:t>.</w:t>
      </w:r>
      <w:r>
        <w:rPr>
          <w:sz w:val="28"/>
          <w:szCs w:val="28"/>
          <w:lang w:val="en-US"/>
        </w:rPr>
        <w:t>p</w:t>
      </w:r>
      <w:r w:rsidRPr="00413CA7">
        <w:rPr>
          <w:sz w:val="28"/>
          <w:szCs w:val="28"/>
          <w:lang w:val="uk-UA"/>
        </w:rPr>
        <w:t>.</w:t>
      </w:r>
      <w:r>
        <w:rPr>
          <w:sz w:val="28"/>
          <w:szCs w:val="28"/>
          <w:lang w:val="en-US"/>
        </w:rPr>
        <w:t>A</w:t>
      </w:r>
      <w:r w:rsidRPr="00413CA7">
        <w:rPr>
          <w:sz w:val="28"/>
          <w:szCs w:val="28"/>
          <w:lang w:val="uk-UA"/>
        </w:rPr>
        <w:t>–</w:t>
      </w:r>
      <w:r>
        <w:rPr>
          <w:sz w:val="28"/>
          <w:szCs w:val="28"/>
          <w:lang w:val="en-US"/>
        </w:rPr>
        <w:t>MEDIMOND</w:t>
      </w:r>
      <w:r w:rsidRPr="00413CA7">
        <w:rPr>
          <w:sz w:val="28"/>
          <w:szCs w:val="28"/>
          <w:lang w:val="uk-UA"/>
        </w:rPr>
        <w:t xml:space="preserve"> </w:t>
      </w:r>
      <w:r>
        <w:rPr>
          <w:sz w:val="28"/>
          <w:szCs w:val="28"/>
          <w:lang w:val="en-US"/>
        </w:rPr>
        <w:t>Inc</w:t>
      </w:r>
      <w:r w:rsidRPr="00413CA7">
        <w:rPr>
          <w:sz w:val="28"/>
          <w:szCs w:val="28"/>
          <w:lang w:val="uk-UA"/>
        </w:rPr>
        <w:t xml:space="preserve">. – </w:t>
      </w:r>
      <w:r>
        <w:rPr>
          <w:sz w:val="28"/>
          <w:szCs w:val="28"/>
          <w:lang w:val="en-US"/>
        </w:rPr>
        <w:t>Barcelona</w:t>
      </w:r>
      <w:r w:rsidRPr="00413CA7">
        <w:rPr>
          <w:sz w:val="28"/>
          <w:szCs w:val="28"/>
          <w:lang w:val="uk-UA"/>
        </w:rPr>
        <w:t>, 2002</w:t>
      </w:r>
      <w:r>
        <w:rPr>
          <w:sz w:val="28"/>
          <w:szCs w:val="28"/>
          <w:lang w:val="uk-UA"/>
        </w:rPr>
        <w:t>.</w:t>
      </w:r>
      <w:r w:rsidRPr="00413CA7">
        <w:rPr>
          <w:sz w:val="28"/>
          <w:szCs w:val="28"/>
          <w:lang w:val="uk-UA"/>
        </w:rPr>
        <w:t xml:space="preserve"> </w:t>
      </w:r>
      <w:r w:rsidRPr="00C12CAD">
        <w:rPr>
          <w:sz w:val="28"/>
          <w:szCs w:val="28"/>
          <w:lang w:val="uk-UA"/>
        </w:rPr>
        <w:t xml:space="preserve">– </w:t>
      </w:r>
      <w:r>
        <w:rPr>
          <w:sz w:val="28"/>
          <w:szCs w:val="28"/>
          <w:lang w:val="en-US"/>
        </w:rPr>
        <w:t>Vol</w:t>
      </w:r>
      <w:r w:rsidRPr="00413CA7">
        <w:rPr>
          <w:sz w:val="28"/>
          <w:szCs w:val="28"/>
          <w:lang w:val="uk-UA"/>
        </w:rPr>
        <w:t>.</w:t>
      </w:r>
      <w:r w:rsidRPr="00C12CAD">
        <w:rPr>
          <w:sz w:val="28"/>
          <w:szCs w:val="28"/>
          <w:lang w:val="uk-UA"/>
        </w:rPr>
        <w:t xml:space="preserve"> 2. – Р.</w:t>
      </w:r>
      <w:r>
        <w:rPr>
          <w:sz w:val="28"/>
          <w:szCs w:val="28"/>
          <w:lang w:val="uk-UA"/>
        </w:rPr>
        <w:t xml:space="preserve"> </w:t>
      </w:r>
      <w:r w:rsidRPr="00C12CAD">
        <w:rPr>
          <w:sz w:val="28"/>
          <w:szCs w:val="28"/>
          <w:lang w:val="uk-UA"/>
        </w:rPr>
        <w:t>379</w:t>
      </w:r>
      <w:r w:rsidRPr="00C12CAD">
        <w:rPr>
          <w:snapToGrid w:val="0"/>
          <w:sz w:val="28"/>
          <w:szCs w:val="28"/>
          <w:lang w:val="uk-UA"/>
        </w:rPr>
        <w:t>–</w:t>
      </w:r>
      <w:r w:rsidRPr="00C12CAD">
        <w:rPr>
          <w:sz w:val="28"/>
          <w:szCs w:val="28"/>
          <w:lang w:val="uk-UA"/>
        </w:rPr>
        <w:t xml:space="preserve">382. </w:t>
      </w:r>
      <w:r w:rsidRPr="00413CA7">
        <w:rPr>
          <w:sz w:val="28"/>
          <w:szCs w:val="28"/>
          <w:lang w:val="uk-UA"/>
        </w:rPr>
        <w:t xml:space="preserve">– </w:t>
      </w:r>
      <w:r>
        <w:rPr>
          <w:sz w:val="28"/>
          <w:szCs w:val="28"/>
          <w:lang w:val="en-US"/>
        </w:rPr>
        <w:t>Abstract</w:t>
      </w:r>
      <w:r w:rsidRPr="00413CA7">
        <w:rPr>
          <w:sz w:val="28"/>
          <w:szCs w:val="28"/>
          <w:lang w:val="uk-UA"/>
        </w:rPr>
        <w:t xml:space="preserve"> </w:t>
      </w:r>
      <w:r>
        <w:rPr>
          <w:sz w:val="28"/>
          <w:szCs w:val="28"/>
          <w:lang w:val="en-US"/>
        </w:rPr>
        <w:t>C</w:t>
      </w:r>
      <w:r w:rsidRPr="00413CA7">
        <w:rPr>
          <w:sz w:val="28"/>
          <w:szCs w:val="28"/>
          <w:lang w:val="uk-UA"/>
        </w:rPr>
        <w:t>708</w:t>
      </w:r>
      <w:r>
        <w:rPr>
          <w:sz w:val="28"/>
          <w:szCs w:val="28"/>
          <w:lang w:val="en-US"/>
        </w:rPr>
        <w:t>S</w:t>
      </w:r>
      <w:r w:rsidRPr="00413CA7">
        <w:rPr>
          <w:sz w:val="28"/>
          <w:szCs w:val="28"/>
          <w:lang w:val="uk-UA"/>
        </w:rPr>
        <w:t>9434.</w:t>
      </w:r>
      <w:r>
        <w:rPr>
          <w:sz w:val="28"/>
          <w:szCs w:val="28"/>
          <w:lang w:val="uk-UA"/>
        </w:rPr>
        <w:t xml:space="preserve"> (П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Аряєв М.</w:t>
      </w:r>
      <w:r w:rsidRPr="00F32192">
        <w:rPr>
          <w:sz w:val="28"/>
          <w:szCs w:val="28"/>
          <w:lang w:val="uk-UA"/>
        </w:rPr>
        <w:t xml:space="preserve"> </w:t>
      </w:r>
      <w:r>
        <w:rPr>
          <w:sz w:val="28"/>
          <w:szCs w:val="28"/>
          <w:lang w:val="uk-UA"/>
        </w:rPr>
        <w:t xml:space="preserve">Л. </w:t>
      </w:r>
      <w:r w:rsidRPr="00C12CAD">
        <w:rPr>
          <w:sz w:val="28"/>
          <w:szCs w:val="28"/>
          <w:lang w:val="uk-UA"/>
        </w:rPr>
        <w:t xml:space="preserve">ВІЛ-інфекція в неонатології </w:t>
      </w:r>
      <w:r>
        <w:rPr>
          <w:sz w:val="28"/>
          <w:szCs w:val="28"/>
          <w:lang w:val="uk-UA"/>
        </w:rPr>
        <w:t>/ М.</w:t>
      </w:r>
      <w:r w:rsidRPr="00F32192">
        <w:rPr>
          <w:sz w:val="28"/>
          <w:szCs w:val="28"/>
        </w:rPr>
        <w:t xml:space="preserve"> </w:t>
      </w:r>
      <w:r>
        <w:rPr>
          <w:sz w:val="28"/>
          <w:szCs w:val="28"/>
          <w:lang w:val="uk-UA"/>
        </w:rPr>
        <w:t>Л. Аряєв, Н.</w:t>
      </w:r>
      <w:r w:rsidRPr="00F32192">
        <w:rPr>
          <w:sz w:val="28"/>
          <w:szCs w:val="28"/>
        </w:rPr>
        <w:t xml:space="preserve"> </w:t>
      </w:r>
      <w:r>
        <w:rPr>
          <w:sz w:val="28"/>
          <w:szCs w:val="28"/>
          <w:lang w:val="uk-UA"/>
        </w:rPr>
        <w:t xml:space="preserve">В. Котова // </w:t>
      </w:r>
      <w:r w:rsidRPr="00C12CAD">
        <w:rPr>
          <w:sz w:val="28"/>
          <w:szCs w:val="28"/>
          <w:lang w:val="uk-UA"/>
        </w:rPr>
        <w:t>Актуальні питання неонатології</w:t>
      </w:r>
      <w:r>
        <w:rPr>
          <w:sz w:val="28"/>
          <w:szCs w:val="28"/>
          <w:lang w:val="uk-UA"/>
        </w:rPr>
        <w:t xml:space="preserve"> :</w:t>
      </w:r>
      <w:r w:rsidRPr="00C12CAD">
        <w:rPr>
          <w:sz w:val="28"/>
          <w:szCs w:val="28"/>
          <w:lang w:val="uk-UA"/>
        </w:rPr>
        <w:t xml:space="preserve"> 1-</w:t>
      </w:r>
      <w:r>
        <w:rPr>
          <w:sz w:val="28"/>
          <w:szCs w:val="28"/>
          <w:lang w:val="uk-UA"/>
        </w:rPr>
        <w:t>ша</w:t>
      </w:r>
      <w:r w:rsidRPr="00C12CAD">
        <w:rPr>
          <w:sz w:val="28"/>
          <w:szCs w:val="28"/>
          <w:lang w:val="uk-UA"/>
        </w:rPr>
        <w:t xml:space="preserve"> наук</w:t>
      </w:r>
      <w:r>
        <w:rPr>
          <w:sz w:val="28"/>
          <w:szCs w:val="28"/>
          <w:lang w:val="uk-UA"/>
        </w:rPr>
        <w:t>.</w:t>
      </w:r>
      <w:r w:rsidRPr="00C12CAD">
        <w:rPr>
          <w:sz w:val="28"/>
          <w:szCs w:val="28"/>
          <w:lang w:val="uk-UA"/>
        </w:rPr>
        <w:t>-практ</w:t>
      </w:r>
      <w:r>
        <w:rPr>
          <w:sz w:val="28"/>
          <w:szCs w:val="28"/>
          <w:lang w:val="uk-UA"/>
        </w:rPr>
        <w:t>.</w:t>
      </w:r>
      <w:r w:rsidRPr="00C12CAD">
        <w:rPr>
          <w:sz w:val="28"/>
          <w:szCs w:val="28"/>
          <w:lang w:val="uk-UA"/>
        </w:rPr>
        <w:t xml:space="preserve"> школ</w:t>
      </w:r>
      <w:r>
        <w:rPr>
          <w:sz w:val="28"/>
          <w:szCs w:val="28"/>
          <w:lang w:val="uk-UA"/>
        </w:rPr>
        <w:t>а</w:t>
      </w:r>
      <w:r w:rsidRPr="00C12CAD">
        <w:rPr>
          <w:sz w:val="28"/>
          <w:szCs w:val="28"/>
          <w:lang w:val="uk-UA"/>
        </w:rPr>
        <w:t>-семінар</w:t>
      </w:r>
      <w:r>
        <w:rPr>
          <w:sz w:val="28"/>
          <w:szCs w:val="28"/>
          <w:lang w:val="uk-UA"/>
        </w:rPr>
        <w:t xml:space="preserve"> (Київ, 14–15 квіт. 2003 р. : клін. лекції та матеріали. </w:t>
      </w:r>
      <w:r w:rsidRPr="00541852">
        <w:rPr>
          <w:sz w:val="28"/>
          <w:szCs w:val="28"/>
          <w:lang w:val="uk-UA"/>
        </w:rPr>
        <w:t>– К</w:t>
      </w:r>
      <w:r>
        <w:rPr>
          <w:sz w:val="28"/>
          <w:szCs w:val="28"/>
          <w:lang w:val="uk-UA"/>
        </w:rPr>
        <w:t>.</w:t>
      </w:r>
      <w:r w:rsidRPr="00C12CAD">
        <w:rPr>
          <w:sz w:val="28"/>
          <w:szCs w:val="28"/>
          <w:lang w:val="uk-UA"/>
        </w:rPr>
        <w:t>, 2003. – С. 22–36.</w:t>
      </w:r>
      <w:r>
        <w:rPr>
          <w:sz w:val="28"/>
          <w:szCs w:val="28"/>
          <w:lang w:val="uk-UA"/>
        </w:rPr>
        <w:t xml:space="preserve"> (П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en-US"/>
        </w:rPr>
        <w:t>Prevention of HIV transmission from mother-to-child in developing countries</w:t>
      </w:r>
      <w:r>
        <w:rPr>
          <w:sz w:val="28"/>
          <w:szCs w:val="28"/>
          <w:lang w:val="en-US"/>
        </w:rPr>
        <w:t xml:space="preserve"> </w:t>
      </w:r>
      <w:r>
        <w:rPr>
          <w:sz w:val="28"/>
          <w:szCs w:val="28"/>
          <w:lang w:val="uk-UA"/>
        </w:rPr>
        <w:t>/</w:t>
      </w:r>
      <w:r w:rsidRPr="005356B5">
        <w:rPr>
          <w:sz w:val="28"/>
          <w:szCs w:val="28"/>
          <w:lang w:val="en-US"/>
        </w:rPr>
        <w:t xml:space="preserve"> </w:t>
      </w:r>
      <w:r w:rsidRPr="00C12CAD">
        <w:rPr>
          <w:sz w:val="28"/>
          <w:szCs w:val="28"/>
          <w:lang w:val="en-US"/>
        </w:rPr>
        <w:t>N</w:t>
      </w:r>
      <w:r w:rsidRPr="00C12CAD">
        <w:rPr>
          <w:sz w:val="28"/>
          <w:szCs w:val="28"/>
          <w:lang w:val="uk-UA"/>
        </w:rPr>
        <w:t>.</w:t>
      </w:r>
      <w:r>
        <w:rPr>
          <w:sz w:val="28"/>
          <w:szCs w:val="28"/>
          <w:lang w:val="uk-UA"/>
        </w:rPr>
        <w:t xml:space="preserve"> </w:t>
      </w:r>
      <w:r w:rsidRPr="00C12CAD">
        <w:rPr>
          <w:sz w:val="28"/>
          <w:szCs w:val="28"/>
          <w:lang w:val="en-US"/>
        </w:rPr>
        <w:t>Aryaev</w:t>
      </w:r>
      <w:r w:rsidRPr="00C12CAD">
        <w:rPr>
          <w:sz w:val="28"/>
          <w:szCs w:val="28"/>
          <w:lang w:val="uk-UA"/>
        </w:rPr>
        <w:t xml:space="preserve">, </w:t>
      </w:r>
      <w:r>
        <w:rPr>
          <w:sz w:val="28"/>
          <w:szCs w:val="28"/>
          <w:lang w:val="en-US"/>
        </w:rPr>
        <w:t xml:space="preserve">V. </w:t>
      </w:r>
      <w:r w:rsidRPr="00C12CAD">
        <w:rPr>
          <w:sz w:val="28"/>
          <w:szCs w:val="28"/>
          <w:lang w:val="en-US"/>
        </w:rPr>
        <w:t>Zaporozhan</w:t>
      </w:r>
      <w:r w:rsidRPr="00C12CAD">
        <w:rPr>
          <w:sz w:val="28"/>
          <w:szCs w:val="28"/>
          <w:lang w:val="uk-UA"/>
        </w:rPr>
        <w:t>,</w:t>
      </w:r>
      <w:r w:rsidRPr="00737443">
        <w:rPr>
          <w:sz w:val="28"/>
          <w:szCs w:val="28"/>
          <w:lang w:val="uk-UA"/>
        </w:rPr>
        <w:t xml:space="preserve"> </w:t>
      </w:r>
      <w:r>
        <w:rPr>
          <w:sz w:val="28"/>
          <w:szCs w:val="28"/>
          <w:lang w:val="en-US"/>
        </w:rPr>
        <w:t xml:space="preserve">N. </w:t>
      </w:r>
      <w:r w:rsidRPr="00C12CAD">
        <w:rPr>
          <w:sz w:val="28"/>
          <w:szCs w:val="28"/>
          <w:lang w:val="en-US"/>
        </w:rPr>
        <w:t>Kotova</w:t>
      </w:r>
      <w:r>
        <w:rPr>
          <w:sz w:val="28"/>
          <w:szCs w:val="28"/>
          <w:lang w:val="uk-UA"/>
        </w:rPr>
        <w:t xml:space="preserve">, </w:t>
      </w:r>
      <w:r>
        <w:rPr>
          <w:sz w:val="28"/>
          <w:szCs w:val="28"/>
          <w:lang w:val="en-US"/>
        </w:rPr>
        <w:t>E</w:t>
      </w:r>
      <w:r w:rsidRPr="00413CA7">
        <w:rPr>
          <w:sz w:val="28"/>
          <w:szCs w:val="28"/>
          <w:lang w:val="uk-UA"/>
        </w:rPr>
        <w:t xml:space="preserve">. </w:t>
      </w:r>
      <w:r>
        <w:rPr>
          <w:sz w:val="28"/>
          <w:szCs w:val="28"/>
          <w:lang w:val="en-US"/>
        </w:rPr>
        <w:t>Starets</w:t>
      </w:r>
      <w:r>
        <w:rPr>
          <w:sz w:val="28"/>
          <w:szCs w:val="28"/>
          <w:lang w:val="uk-UA"/>
        </w:rPr>
        <w:t xml:space="preserve">, </w:t>
      </w:r>
      <w:r>
        <w:rPr>
          <w:sz w:val="28"/>
          <w:szCs w:val="28"/>
          <w:lang w:val="en-US"/>
        </w:rPr>
        <w:t>R. Malyuta</w:t>
      </w:r>
      <w:r w:rsidRPr="00C12CAD">
        <w:rPr>
          <w:sz w:val="28"/>
          <w:szCs w:val="28"/>
          <w:lang w:val="uk-UA"/>
        </w:rPr>
        <w:t xml:space="preserve"> </w:t>
      </w:r>
      <w:r>
        <w:rPr>
          <w:sz w:val="28"/>
          <w:szCs w:val="28"/>
          <w:lang w:val="uk-UA"/>
        </w:rPr>
        <w:t>//</w:t>
      </w:r>
      <w:r>
        <w:rPr>
          <w:sz w:val="28"/>
          <w:szCs w:val="28"/>
          <w:lang w:val="en-US"/>
        </w:rPr>
        <w:t xml:space="preserve"> Malaysian Public Health Association Conference </w:t>
      </w:r>
      <w:r>
        <w:rPr>
          <w:sz w:val="28"/>
          <w:szCs w:val="28"/>
          <w:lang w:val="uk-UA"/>
        </w:rPr>
        <w:t>(</w:t>
      </w:r>
      <w:r w:rsidRPr="00C37FA0">
        <w:rPr>
          <w:sz w:val="28"/>
          <w:szCs w:val="28"/>
          <w:lang w:val="en-US"/>
        </w:rPr>
        <w:t>Kuala Lumpur</w:t>
      </w:r>
      <w:r>
        <w:rPr>
          <w:sz w:val="28"/>
          <w:szCs w:val="28"/>
          <w:lang w:val="en-US"/>
        </w:rPr>
        <w:t>, 22–23 October 2004</w:t>
      </w:r>
      <w:r>
        <w:rPr>
          <w:sz w:val="28"/>
          <w:szCs w:val="28"/>
          <w:lang w:val="uk-UA"/>
        </w:rPr>
        <w:t xml:space="preserve">) : </w:t>
      </w:r>
      <w:r>
        <w:rPr>
          <w:sz w:val="28"/>
          <w:szCs w:val="28"/>
          <w:lang w:val="en-US"/>
        </w:rPr>
        <w:t>Abstracts</w:t>
      </w:r>
      <w:r>
        <w:rPr>
          <w:sz w:val="28"/>
          <w:szCs w:val="28"/>
          <w:lang w:val="uk-UA"/>
        </w:rPr>
        <w:t xml:space="preserve">. – </w:t>
      </w:r>
      <w:r w:rsidRPr="00C37FA0">
        <w:rPr>
          <w:sz w:val="28"/>
          <w:szCs w:val="28"/>
          <w:lang w:val="en-US"/>
        </w:rPr>
        <w:t>Kuala Lumpur</w:t>
      </w:r>
      <w:r>
        <w:rPr>
          <w:sz w:val="28"/>
          <w:szCs w:val="28"/>
          <w:lang w:val="en-US"/>
        </w:rPr>
        <w:t xml:space="preserve">, </w:t>
      </w:r>
      <w:r>
        <w:rPr>
          <w:sz w:val="28"/>
          <w:szCs w:val="28"/>
          <w:lang w:val="uk-UA"/>
        </w:rPr>
        <w:t>2004 //</w:t>
      </w:r>
      <w:r>
        <w:rPr>
          <w:sz w:val="28"/>
          <w:szCs w:val="28"/>
          <w:lang w:val="en-US"/>
        </w:rPr>
        <w:t xml:space="preserve"> </w:t>
      </w:r>
      <w:r w:rsidRPr="00C12CAD">
        <w:rPr>
          <w:sz w:val="28"/>
          <w:szCs w:val="28"/>
          <w:lang w:val="en-US"/>
        </w:rPr>
        <w:t>Malaysian</w:t>
      </w:r>
      <w:r w:rsidRPr="00C12CAD">
        <w:rPr>
          <w:sz w:val="28"/>
          <w:szCs w:val="28"/>
          <w:lang w:val="uk-UA"/>
        </w:rPr>
        <w:t xml:space="preserve"> </w:t>
      </w:r>
      <w:r w:rsidRPr="00C12CAD">
        <w:rPr>
          <w:sz w:val="28"/>
          <w:szCs w:val="28"/>
          <w:lang w:val="en-US"/>
        </w:rPr>
        <w:t>Journal</w:t>
      </w:r>
      <w:r w:rsidRPr="00C12CAD">
        <w:rPr>
          <w:sz w:val="28"/>
          <w:szCs w:val="28"/>
          <w:lang w:val="uk-UA"/>
        </w:rPr>
        <w:t xml:space="preserve"> </w:t>
      </w:r>
      <w:r w:rsidRPr="00C12CAD">
        <w:rPr>
          <w:sz w:val="28"/>
          <w:szCs w:val="28"/>
          <w:lang w:val="en-US"/>
        </w:rPr>
        <w:t>of</w:t>
      </w:r>
      <w:r w:rsidRPr="00C12CAD">
        <w:rPr>
          <w:sz w:val="28"/>
          <w:szCs w:val="28"/>
          <w:lang w:val="uk-UA"/>
        </w:rPr>
        <w:t xml:space="preserve"> </w:t>
      </w:r>
      <w:r w:rsidRPr="00C12CAD">
        <w:rPr>
          <w:sz w:val="28"/>
          <w:szCs w:val="28"/>
          <w:lang w:val="en-US"/>
        </w:rPr>
        <w:t>Public</w:t>
      </w:r>
      <w:r w:rsidRPr="00C12CAD">
        <w:rPr>
          <w:sz w:val="28"/>
          <w:szCs w:val="28"/>
          <w:lang w:val="uk-UA"/>
        </w:rPr>
        <w:t xml:space="preserve"> </w:t>
      </w:r>
      <w:r w:rsidRPr="00C12CAD">
        <w:rPr>
          <w:sz w:val="28"/>
          <w:szCs w:val="28"/>
          <w:lang w:val="en-US"/>
        </w:rPr>
        <w:t>Health</w:t>
      </w:r>
      <w:r w:rsidRPr="00C12CAD">
        <w:rPr>
          <w:sz w:val="28"/>
          <w:szCs w:val="28"/>
          <w:lang w:val="uk-UA"/>
        </w:rPr>
        <w:t xml:space="preserve"> </w:t>
      </w:r>
      <w:r w:rsidRPr="00C12CAD">
        <w:rPr>
          <w:sz w:val="28"/>
          <w:szCs w:val="28"/>
          <w:lang w:val="en-US"/>
        </w:rPr>
        <w:t>Medicine</w:t>
      </w:r>
      <w:r w:rsidRPr="00C12CAD">
        <w:rPr>
          <w:sz w:val="28"/>
          <w:szCs w:val="28"/>
          <w:lang w:val="uk-UA"/>
        </w:rPr>
        <w:t xml:space="preserve">. – 2004. – </w:t>
      </w:r>
      <w:r>
        <w:rPr>
          <w:sz w:val="28"/>
          <w:szCs w:val="28"/>
          <w:lang w:val="en-US"/>
        </w:rPr>
        <w:t>Vol</w:t>
      </w:r>
      <w:r w:rsidRPr="005356B5">
        <w:rPr>
          <w:sz w:val="28"/>
          <w:szCs w:val="28"/>
          <w:lang w:val="uk-UA"/>
        </w:rPr>
        <w:t xml:space="preserve">. </w:t>
      </w:r>
      <w:r w:rsidRPr="005356B5">
        <w:rPr>
          <w:sz w:val="28"/>
          <w:szCs w:val="28"/>
          <w:lang w:val="uk-UA"/>
        </w:rPr>
        <w:lastRenderedPageBreak/>
        <w:t>4 (</w:t>
      </w:r>
      <w:r>
        <w:rPr>
          <w:sz w:val="28"/>
          <w:szCs w:val="28"/>
          <w:lang w:val="en-US"/>
        </w:rPr>
        <w:t>suppl</w:t>
      </w:r>
      <w:r w:rsidRPr="005356B5">
        <w:rPr>
          <w:sz w:val="28"/>
          <w:szCs w:val="28"/>
          <w:lang w:val="uk-UA"/>
        </w:rPr>
        <w:t xml:space="preserve"> 2)</w:t>
      </w:r>
      <w:r w:rsidRPr="00C12CAD">
        <w:rPr>
          <w:sz w:val="28"/>
          <w:szCs w:val="28"/>
          <w:lang w:val="uk-UA"/>
        </w:rPr>
        <w:t>. – Р. 7.</w:t>
      </w:r>
      <w:r w:rsidRPr="00515016">
        <w:rPr>
          <w:sz w:val="28"/>
          <w:szCs w:val="28"/>
          <w:lang w:val="uk-UA"/>
        </w:rPr>
        <w:t xml:space="preserve"> </w:t>
      </w:r>
      <w:r>
        <w:rPr>
          <w:sz w:val="28"/>
          <w:szCs w:val="28"/>
          <w:lang w:val="uk-UA"/>
        </w:rPr>
        <w:t>–</w:t>
      </w:r>
      <w:r w:rsidRPr="005356B5">
        <w:rPr>
          <w:sz w:val="28"/>
          <w:szCs w:val="28"/>
          <w:lang w:val="uk-UA"/>
        </w:rPr>
        <w:t xml:space="preserve"> </w:t>
      </w:r>
      <w:r>
        <w:rPr>
          <w:sz w:val="28"/>
          <w:szCs w:val="28"/>
          <w:lang w:val="en-US"/>
        </w:rPr>
        <w:t>Abstract</w:t>
      </w:r>
      <w:r w:rsidRPr="005356B5">
        <w:rPr>
          <w:sz w:val="28"/>
          <w:szCs w:val="28"/>
          <w:lang w:val="uk-UA"/>
        </w:rPr>
        <w:t xml:space="preserve"> </w:t>
      </w:r>
      <w:r>
        <w:rPr>
          <w:sz w:val="28"/>
          <w:szCs w:val="28"/>
          <w:lang w:val="en-US"/>
        </w:rPr>
        <w:t>CS</w:t>
      </w:r>
      <w:r w:rsidRPr="005356B5">
        <w:rPr>
          <w:sz w:val="28"/>
          <w:szCs w:val="28"/>
          <w:lang w:val="uk-UA"/>
        </w:rPr>
        <w:t xml:space="preserve"> 4-2</w:t>
      </w:r>
      <w:r>
        <w:rPr>
          <w:sz w:val="28"/>
          <w:szCs w:val="28"/>
          <w:lang w:val="uk-UA"/>
        </w:rPr>
        <w:t xml:space="preserve"> (П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 і</w:t>
      </w:r>
      <w:r w:rsidRPr="005A0D1D">
        <w:rPr>
          <w:iCs/>
          <w:sz w:val="28"/>
          <w:szCs w:val="28"/>
          <w:lang w:val="uk-UA"/>
        </w:rPr>
        <w:t xml:space="preserve"> аналіз даних</w:t>
      </w:r>
      <w:r>
        <w:rPr>
          <w:iCs/>
          <w:sz w:val="28"/>
          <w:szCs w:val="28"/>
          <w:lang w:val="uk-UA"/>
        </w:rPr>
        <w:t>.)</w:t>
      </w:r>
    </w:p>
    <w:p w:rsidR="000C0BF5" w:rsidRPr="00D15B7B" w:rsidRDefault="000C0BF5" w:rsidP="00DD4F51">
      <w:pPr>
        <w:numPr>
          <w:ilvl w:val="0"/>
          <w:numId w:val="60"/>
        </w:numPr>
        <w:tabs>
          <w:tab w:val="clear" w:pos="900"/>
          <w:tab w:val="num" w:pos="0"/>
        </w:tabs>
        <w:suppressAutoHyphens w:val="0"/>
        <w:autoSpaceDE w:val="0"/>
        <w:autoSpaceDN w:val="0"/>
        <w:adjustRightInd w:val="0"/>
        <w:ind w:left="0" w:firstLine="360"/>
        <w:jc w:val="both"/>
        <w:rPr>
          <w:rFonts w:ascii="TimesNewRomanPSMT" w:hAnsi="TimesNewRomanPSMT" w:cs="TimesNewRomanPSMT"/>
          <w:sz w:val="20"/>
          <w:szCs w:val="20"/>
          <w:lang w:val="uk-UA"/>
        </w:rPr>
      </w:pPr>
      <w:r>
        <w:rPr>
          <w:sz w:val="28"/>
          <w:szCs w:val="28"/>
          <w:lang w:val="uk-UA"/>
        </w:rPr>
        <w:t xml:space="preserve"> Аряев Н. Л. </w:t>
      </w:r>
      <w:r w:rsidRPr="0019444A">
        <w:rPr>
          <w:sz w:val="28"/>
          <w:szCs w:val="28"/>
        </w:rPr>
        <w:t>Теория и практика проф</w:t>
      </w:r>
      <w:r w:rsidRPr="0019444A">
        <w:rPr>
          <w:sz w:val="28"/>
          <w:szCs w:val="28"/>
        </w:rPr>
        <w:t>и</w:t>
      </w:r>
      <w:r w:rsidRPr="0019444A">
        <w:rPr>
          <w:sz w:val="28"/>
          <w:szCs w:val="28"/>
        </w:rPr>
        <w:t xml:space="preserve">лактики передачи ВИЧ-инфекции от матери ребенку </w:t>
      </w:r>
      <w:r>
        <w:rPr>
          <w:sz w:val="28"/>
          <w:szCs w:val="28"/>
          <w:lang w:val="uk-UA"/>
        </w:rPr>
        <w:t>/ Н</w:t>
      </w:r>
      <w:r w:rsidRPr="00C12CAD">
        <w:rPr>
          <w:sz w:val="28"/>
          <w:szCs w:val="28"/>
          <w:lang w:val="uk-UA"/>
        </w:rPr>
        <w:t>.</w:t>
      </w:r>
      <w:r>
        <w:rPr>
          <w:sz w:val="28"/>
          <w:szCs w:val="28"/>
          <w:lang w:val="uk-UA"/>
        </w:rPr>
        <w:t xml:space="preserve"> </w:t>
      </w:r>
      <w:r w:rsidRPr="00C12CAD">
        <w:rPr>
          <w:sz w:val="28"/>
          <w:szCs w:val="28"/>
          <w:lang w:val="uk-UA"/>
        </w:rPr>
        <w:t>Л.</w:t>
      </w:r>
      <w:r>
        <w:rPr>
          <w:sz w:val="28"/>
          <w:szCs w:val="28"/>
          <w:lang w:val="uk-UA"/>
        </w:rPr>
        <w:t xml:space="preserve"> </w:t>
      </w:r>
      <w:r w:rsidRPr="0024335F">
        <w:rPr>
          <w:sz w:val="28"/>
          <w:szCs w:val="28"/>
          <w:lang w:val="uk-UA"/>
        </w:rPr>
        <w:t>Аря</w:t>
      </w:r>
      <w:r>
        <w:rPr>
          <w:sz w:val="28"/>
          <w:szCs w:val="28"/>
          <w:lang w:val="uk-UA"/>
        </w:rPr>
        <w:t>е</w:t>
      </w:r>
      <w:r w:rsidRPr="0024335F">
        <w:rPr>
          <w:sz w:val="28"/>
          <w:szCs w:val="28"/>
          <w:lang w:val="uk-UA"/>
        </w:rPr>
        <w:t>в,</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 xml:space="preserve">Котова, </w:t>
      </w:r>
      <w:r>
        <w:rPr>
          <w:sz w:val="28"/>
          <w:szCs w:val="28"/>
          <w:lang w:val="uk-UA"/>
        </w:rPr>
        <w:t>Е</w:t>
      </w:r>
      <w:r w:rsidRPr="00C12CAD">
        <w:rPr>
          <w:sz w:val="28"/>
          <w:szCs w:val="28"/>
          <w:lang w:val="uk-UA"/>
        </w:rPr>
        <w:t>.</w:t>
      </w:r>
      <w:r>
        <w:rPr>
          <w:sz w:val="28"/>
          <w:szCs w:val="28"/>
          <w:lang w:val="uk-UA"/>
        </w:rPr>
        <w:t xml:space="preserve"> А</w:t>
      </w:r>
      <w:r w:rsidRPr="00C12CAD">
        <w:rPr>
          <w:sz w:val="28"/>
          <w:szCs w:val="28"/>
          <w:lang w:val="uk-UA"/>
        </w:rPr>
        <w:t>.</w:t>
      </w:r>
      <w:r>
        <w:rPr>
          <w:sz w:val="28"/>
          <w:szCs w:val="28"/>
          <w:lang w:val="uk-UA"/>
        </w:rPr>
        <w:t xml:space="preserve"> </w:t>
      </w:r>
      <w:r w:rsidRPr="0024335F">
        <w:rPr>
          <w:sz w:val="28"/>
          <w:szCs w:val="28"/>
          <w:lang w:val="uk-UA"/>
        </w:rPr>
        <w:t>Старец</w:t>
      </w:r>
      <w:r w:rsidRPr="00C12CAD">
        <w:rPr>
          <w:sz w:val="28"/>
          <w:szCs w:val="28"/>
          <w:lang w:val="uk-UA"/>
        </w:rPr>
        <w:t xml:space="preserve"> </w:t>
      </w:r>
      <w:r>
        <w:rPr>
          <w:sz w:val="28"/>
          <w:szCs w:val="28"/>
          <w:lang w:val="uk-UA"/>
        </w:rPr>
        <w:t>//</w:t>
      </w:r>
      <w:r w:rsidRPr="00C12CAD">
        <w:rPr>
          <w:sz w:val="28"/>
          <w:szCs w:val="28"/>
          <w:lang w:val="uk-UA"/>
        </w:rPr>
        <w:t xml:space="preserve">  Актуальні проблеми педіатрії на сучасному етапі</w:t>
      </w:r>
      <w:r>
        <w:rPr>
          <w:sz w:val="28"/>
          <w:szCs w:val="28"/>
          <w:lang w:val="uk-UA"/>
        </w:rPr>
        <w:t xml:space="preserve"> : 2</w:t>
      </w:r>
      <w:r w:rsidRPr="00C12CAD">
        <w:rPr>
          <w:sz w:val="28"/>
          <w:szCs w:val="28"/>
          <w:lang w:val="uk-UA"/>
        </w:rPr>
        <w:t>-</w:t>
      </w:r>
      <w:r>
        <w:rPr>
          <w:sz w:val="28"/>
          <w:szCs w:val="28"/>
          <w:lang w:val="uk-UA"/>
        </w:rPr>
        <w:t>й</w:t>
      </w:r>
      <w:r w:rsidRPr="00C12CAD">
        <w:rPr>
          <w:sz w:val="28"/>
          <w:szCs w:val="28"/>
          <w:lang w:val="uk-UA"/>
        </w:rPr>
        <w:t xml:space="preserve"> з’їзд педі</w:t>
      </w:r>
      <w:r w:rsidRPr="00C12CAD">
        <w:rPr>
          <w:sz w:val="28"/>
          <w:szCs w:val="28"/>
          <w:lang w:val="uk-UA"/>
        </w:rPr>
        <w:t>а</w:t>
      </w:r>
      <w:r w:rsidRPr="00C12CAD">
        <w:rPr>
          <w:sz w:val="28"/>
          <w:szCs w:val="28"/>
          <w:lang w:val="uk-UA"/>
        </w:rPr>
        <w:t>трів України</w:t>
      </w:r>
      <w:r>
        <w:rPr>
          <w:sz w:val="28"/>
          <w:szCs w:val="28"/>
          <w:lang w:val="uk-UA"/>
        </w:rPr>
        <w:t xml:space="preserve"> (Київ, 7–10 груд. 2004 р</w:t>
      </w:r>
      <w:r w:rsidRPr="008706B0">
        <w:rPr>
          <w:sz w:val="28"/>
          <w:szCs w:val="28"/>
          <w:lang w:val="uk-UA"/>
        </w:rPr>
        <w:t>.</w:t>
      </w:r>
      <w:r>
        <w:rPr>
          <w:sz w:val="28"/>
          <w:szCs w:val="28"/>
          <w:lang w:val="uk-UA"/>
        </w:rPr>
        <w:t xml:space="preserve">) : матеріали. </w:t>
      </w:r>
      <w:r w:rsidRPr="00C12CAD">
        <w:rPr>
          <w:sz w:val="28"/>
          <w:szCs w:val="28"/>
          <w:lang w:val="uk-UA"/>
        </w:rPr>
        <w:t>– К</w:t>
      </w:r>
      <w:r>
        <w:rPr>
          <w:sz w:val="28"/>
          <w:szCs w:val="28"/>
          <w:lang w:val="uk-UA"/>
        </w:rPr>
        <w:t>.</w:t>
      </w:r>
      <w:r w:rsidRPr="00C12CAD">
        <w:rPr>
          <w:sz w:val="28"/>
          <w:szCs w:val="28"/>
          <w:lang w:val="uk-UA"/>
        </w:rPr>
        <w:t>, 2004. – С. 230–231.</w:t>
      </w:r>
      <w:r w:rsidRPr="00515016">
        <w:rPr>
          <w:sz w:val="28"/>
          <w:szCs w:val="28"/>
          <w:lang w:val="uk-UA"/>
        </w:rPr>
        <w:t xml:space="preserve"> </w:t>
      </w:r>
      <w:r>
        <w:rPr>
          <w:sz w:val="28"/>
          <w:szCs w:val="28"/>
          <w:lang w:val="uk-UA"/>
        </w:rPr>
        <w:t>(П</w:t>
      </w:r>
      <w:r>
        <w:rPr>
          <w:iCs/>
          <w:sz w:val="28"/>
          <w:szCs w:val="28"/>
          <w:lang w:val="uk-UA"/>
        </w:rPr>
        <w:t xml:space="preserve">ровела узагальнення даних </w:t>
      </w:r>
      <w:r w:rsidRPr="0081140F">
        <w:rPr>
          <w:iCs/>
          <w:sz w:val="28"/>
          <w:szCs w:val="28"/>
          <w:lang w:val="uk-UA"/>
        </w:rPr>
        <w:t>літератури</w:t>
      </w:r>
      <w:r>
        <w:rPr>
          <w:iCs/>
          <w:sz w:val="28"/>
          <w:szCs w:val="28"/>
          <w:lang w:val="uk-UA"/>
        </w:rPr>
        <w:t>.</w:t>
      </w:r>
      <w:r w:rsidRPr="0081140F">
        <w:rPr>
          <w:sz w:val="28"/>
          <w:szCs w:val="28"/>
          <w:lang w:val="uk-UA"/>
        </w:rPr>
        <w:t>)</w:t>
      </w:r>
      <w:r w:rsidRPr="00515016">
        <w:rPr>
          <w:sz w:val="28"/>
          <w:szCs w:val="28"/>
          <w:lang w:val="uk-UA"/>
        </w:rPr>
        <w:t xml:space="preserve"> </w:t>
      </w:r>
      <w:r w:rsidRPr="00C12CAD">
        <w:rPr>
          <w:sz w:val="28"/>
          <w:szCs w:val="28"/>
          <w:lang w:val="uk-UA"/>
        </w:rPr>
        <w:t xml:space="preserve"> </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Котова Н. В. </w:t>
      </w:r>
      <w:r w:rsidRPr="00C12CAD">
        <w:rPr>
          <w:sz w:val="28"/>
          <w:szCs w:val="28"/>
          <w:lang w:val="uk-UA"/>
        </w:rPr>
        <w:t xml:space="preserve">Стан здоров’я дітей, народжених ВІЛ-інфікованими жінками </w:t>
      </w:r>
      <w:r>
        <w:rPr>
          <w:sz w:val="28"/>
          <w:szCs w:val="28"/>
          <w:lang w:val="uk-UA"/>
        </w:rPr>
        <w:t>/ Н.В.Котова //</w:t>
      </w:r>
      <w:r w:rsidRPr="00D15B7B">
        <w:rPr>
          <w:snapToGrid w:val="0"/>
          <w:sz w:val="28"/>
          <w:szCs w:val="28"/>
          <w:lang w:val="uk-UA" w:eastAsia="en-US"/>
        </w:rPr>
        <w:t xml:space="preserve"> </w:t>
      </w:r>
      <w:r w:rsidRPr="00C12CAD">
        <w:rPr>
          <w:snapToGrid w:val="0"/>
          <w:sz w:val="28"/>
          <w:szCs w:val="28"/>
          <w:lang w:val="uk-UA" w:eastAsia="en-US"/>
        </w:rPr>
        <w:t>Питання імунології в педіатрії</w:t>
      </w:r>
      <w:r>
        <w:rPr>
          <w:snapToGrid w:val="0"/>
          <w:sz w:val="28"/>
          <w:szCs w:val="28"/>
          <w:lang w:val="uk-UA" w:eastAsia="en-US"/>
        </w:rPr>
        <w:t xml:space="preserve"> </w:t>
      </w:r>
      <w:r>
        <w:rPr>
          <w:sz w:val="28"/>
          <w:szCs w:val="28"/>
          <w:lang w:val="uk-UA"/>
        </w:rPr>
        <w:t>:</w:t>
      </w:r>
      <w:r w:rsidRPr="00C12CAD">
        <w:rPr>
          <w:sz w:val="28"/>
          <w:szCs w:val="28"/>
          <w:lang w:val="uk-UA"/>
        </w:rPr>
        <w:t xml:space="preserve"> </w:t>
      </w:r>
      <w:r w:rsidRPr="00C12CAD">
        <w:rPr>
          <w:snapToGrid w:val="0"/>
          <w:sz w:val="28"/>
          <w:szCs w:val="28"/>
          <w:lang w:val="en-US" w:eastAsia="en-US"/>
        </w:rPr>
        <w:t>V</w:t>
      </w:r>
      <w:r w:rsidRPr="00C12CAD">
        <w:rPr>
          <w:snapToGrid w:val="0"/>
          <w:sz w:val="28"/>
          <w:szCs w:val="28"/>
          <w:lang w:val="uk-UA" w:eastAsia="en-US"/>
        </w:rPr>
        <w:t xml:space="preserve"> Всеукраїнськ</w:t>
      </w:r>
      <w:r>
        <w:rPr>
          <w:snapToGrid w:val="0"/>
          <w:sz w:val="28"/>
          <w:szCs w:val="28"/>
          <w:lang w:val="uk-UA" w:eastAsia="en-US"/>
        </w:rPr>
        <w:t>а</w:t>
      </w:r>
      <w:r w:rsidRPr="00C12CAD">
        <w:rPr>
          <w:snapToGrid w:val="0"/>
          <w:sz w:val="28"/>
          <w:szCs w:val="28"/>
          <w:lang w:val="uk-UA" w:eastAsia="en-US"/>
        </w:rPr>
        <w:t xml:space="preserve"> наук</w:t>
      </w:r>
      <w:r>
        <w:rPr>
          <w:snapToGrid w:val="0"/>
          <w:sz w:val="28"/>
          <w:szCs w:val="28"/>
          <w:lang w:val="uk-UA" w:eastAsia="en-US"/>
        </w:rPr>
        <w:t>.</w:t>
      </w:r>
      <w:r w:rsidRPr="00C12CAD">
        <w:rPr>
          <w:snapToGrid w:val="0"/>
          <w:sz w:val="28"/>
          <w:szCs w:val="28"/>
          <w:lang w:val="uk-UA" w:eastAsia="en-US"/>
        </w:rPr>
        <w:t>-практ</w:t>
      </w:r>
      <w:r>
        <w:rPr>
          <w:snapToGrid w:val="0"/>
          <w:sz w:val="28"/>
          <w:szCs w:val="28"/>
          <w:lang w:val="uk-UA" w:eastAsia="en-US"/>
        </w:rPr>
        <w:t>.</w:t>
      </w:r>
      <w:r w:rsidRPr="00C12CAD">
        <w:rPr>
          <w:snapToGrid w:val="0"/>
          <w:sz w:val="28"/>
          <w:szCs w:val="28"/>
          <w:lang w:val="uk-UA" w:eastAsia="en-US"/>
        </w:rPr>
        <w:t xml:space="preserve"> конф</w:t>
      </w:r>
      <w:r>
        <w:rPr>
          <w:snapToGrid w:val="0"/>
          <w:sz w:val="28"/>
          <w:szCs w:val="28"/>
          <w:lang w:val="uk-UA" w:eastAsia="en-US"/>
        </w:rPr>
        <w:t>. (Форос, 13–14 жовт. 2</w:t>
      </w:r>
      <w:r w:rsidRPr="00C12CAD">
        <w:rPr>
          <w:snapToGrid w:val="0"/>
          <w:sz w:val="28"/>
          <w:szCs w:val="28"/>
          <w:lang w:val="uk-UA" w:eastAsia="en-US"/>
        </w:rPr>
        <w:t>005</w:t>
      </w:r>
      <w:r>
        <w:rPr>
          <w:snapToGrid w:val="0"/>
          <w:sz w:val="28"/>
          <w:szCs w:val="28"/>
          <w:lang w:val="uk-UA" w:eastAsia="en-US"/>
        </w:rPr>
        <w:t xml:space="preserve"> р.) : тези. </w:t>
      </w:r>
      <w:r w:rsidRPr="00C12CAD">
        <w:rPr>
          <w:snapToGrid w:val="0"/>
          <w:sz w:val="28"/>
          <w:szCs w:val="28"/>
          <w:lang w:val="uk-UA" w:eastAsia="en-US"/>
        </w:rPr>
        <w:t>–</w:t>
      </w:r>
      <w:r>
        <w:rPr>
          <w:snapToGrid w:val="0"/>
          <w:sz w:val="28"/>
          <w:szCs w:val="28"/>
          <w:lang w:val="uk-UA" w:eastAsia="en-US"/>
        </w:rPr>
        <w:t xml:space="preserve"> АР Крим, Форос, 2005 //</w:t>
      </w:r>
      <w:r>
        <w:rPr>
          <w:sz w:val="28"/>
          <w:szCs w:val="28"/>
          <w:lang w:val="uk-UA"/>
        </w:rPr>
        <w:t xml:space="preserve"> Перинатологія</w:t>
      </w:r>
      <w:r w:rsidRPr="00C12CAD">
        <w:rPr>
          <w:sz w:val="28"/>
          <w:szCs w:val="28"/>
          <w:lang w:val="uk-UA"/>
        </w:rPr>
        <w:t xml:space="preserve"> та педіатрія. –</w:t>
      </w:r>
      <w:r>
        <w:rPr>
          <w:sz w:val="28"/>
          <w:szCs w:val="28"/>
          <w:lang w:val="uk-UA"/>
        </w:rPr>
        <w:t xml:space="preserve"> 2005. </w:t>
      </w:r>
      <w:r w:rsidRPr="00C12CAD">
        <w:rPr>
          <w:sz w:val="28"/>
          <w:szCs w:val="28"/>
          <w:lang w:val="uk-UA"/>
        </w:rPr>
        <w:t>–</w:t>
      </w:r>
      <w:r>
        <w:rPr>
          <w:sz w:val="28"/>
          <w:szCs w:val="28"/>
          <w:lang w:val="uk-UA"/>
        </w:rPr>
        <w:t xml:space="preserve"> № 1/2 (23). –</w:t>
      </w:r>
      <w:r w:rsidRPr="00C12CAD">
        <w:rPr>
          <w:snapToGrid w:val="0"/>
          <w:sz w:val="28"/>
          <w:szCs w:val="28"/>
          <w:lang w:val="uk-UA" w:eastAsia="en-US"/>
        </w:rPr>
        <w:t xml:space="preserve"> С. 19.</w:t>
      </w:r>
      <w:r>
        <w:rPr>
          <w:snapToGrid w:val="0"/>
          <w:sz w:val="28"/>
          <w:szCs w:val="28"/>
          <w:lang w:val="uk-UA" w:eastAsia="en-US"/>
        </w:rPr>
        <w:t xml:space="preserve"> </w:t>
      </w:r>
      <w:r>
        <w:rPr>
          <w:sz w:val="28"/>
          <w:szCs w:val="28"/>
          <w:lang w:val="uk-UA"/>
        </w:rPr>
        <w:t>(Виконала самостійно.)</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Котова Н. В. </w:t>
      </w:r>
      <w:r w:rsidRPr="00C12CAD">
        <w:rPr>
          <w:sz w:val="28"/>
          <w:szCs w:val="28"/>
          <w:lang w:val="uk-UA"/>
        </w:rPr>
        <w:t xml:space="preserve">Діагностика ВІЛ-інфекції серологічними методами у дітей, народжених ВІЛ-інфікованими жінками </w:t>
      </w:r>
      <w:r>
        <w:rPr>
          <w:sz w:val="28"/>
          <w:szCs w:val="28"/>
          <w:lang w:val="uk-UA"/>
        </w:rPr>
        <w:t>/ Н. В. Котова, Т. А. Калєєва //</w:t>
      </w:r>
      <w:r w:rsidRPr="00D15B7B">
        <w:rPr>
          <w:snapToGrid w:val="0"/>
          <w:sz w:val="28"/>
          <w:szCs w:val="28"/>
          <w:lang w:val="uk-UA" w:eastAsia="en-US"/>
        </w:rPr>
        <w:t xml:space="preserve"> </w:t>
      </w:r>
      <w:r w:rsidRPr="00C12CAD">
        <w:rPr>
          <w:snapToGrid w:val="0"/>
          <w:sz w:val="28"/>
          <w:szCs w:val="28"/>
          <w:lang w:val="uk-UA" w:eastAsia="en-US"/>
        </w:rPr>
        <w:t>Питання імунології в педіатрії</w:t>
      </w:r>
      <w:r>
        <w:rPr>
          <w:snapToGrid w:val="0"/>
          <w:sz w:val="28"/>
          <w:szCs w:val="28"/>
          <w:lang w:val="uk-UA" w:eastAsia="en-US"/>
        </w:rPr>
        <w:t xml:space="preserve"> </w:t>
      </w:r>
      <w:r>
        <w:rPr>
          <w:sz w:val="28"/>
          <w:szCs w:val="28"/>
          <w:lang w:val="uk-UA"/>
        </w:rPr>
        <w:t>:</w:t>
      </w:r>
      <w:r w:rsidRPr="00C12CAD">
        <w:rPr>
          <w:sz w:val="28"/>
          <w:szCs w:val="28"/>
          <w:lang w:val="uk-UA"/>
        </w:rPr>
        <w:t xml:space="preserve"> </w:t>
      </w:r>
      <w:r w:rsidRPr="00C12CAD">
        <w:rPr>
          <w:snapToGrid w:val="0"/>
          <w:sz w:val="28"/>
          <w:szCs w:val="28"/>
          <w:lang w:val="en-US" w:eastAsia="en-US"/>
        </w:rPr>
        <w:t>V</w:t>
      </w:r>
      <w:r w:rsidRPr="00C12CAD">
        <w:rPr>
          <w:snapToGrid w:val="0"/>
          <w:sz w:val="28"/>
          <w:szCs w:val="28"/>
          <w:lang w:val="uk-UA" w:eastAsia="en-US"/>
        </w:rPr>
        <w:t xml:space="preserve"> Всеукраїнськ</w:t>
      </w:r>
      <w:r>
        <w:rPr>
          <w:snapToGrid w:val="0"/>
          <w:sz w:val="28"/>
          <w:szCs w:val="28"/>
          <w:lang w:val="uk-UA" w:eastAsia="en-US"/>
        </w:rPr>
        <w:t>а</w:t>
      </w:r>
      <w:r w:rsidRPr="00C12CAD">
        <w:rPr>
          <w:snapToGrid w:val="0"/>
          <w:sz w:val="28"/>
          <w:szCs w:val="28"/>
          <w:lang w:val="uk-UA" w:eastAsia="en-US"/>
        </w:rPr>
        <w:t xml:space="preserve"> наук</w:t>
      </w:r>
      <w:r>
        <w:rPr>
          <w:snapToGrid w:val="0"/>
          <w:sz w:val="28"/>
          <w:szCs w:val="28"/>
          <w:lang w:val="uk-UA" w:eastAsia="en-US"/>
        </w:rPr>
        <w:t>.</w:t>
      </w:r>
      <w:r w:rsidRPr="00C12CAD">
        <w:rPr>
          <w:snapToGrid w:val="0"/>
          <w:sz w:val="28"/>
          <w:szCs w:val="28"/>
          <w:lang w:val="uk-UA" w:eastAsia="en-US"/>
        </w:rPr>
        <w:t>-практ</w:t>
      </w:r>
      <w:r>
        <w:rPr>
          <w:snapToGrid w:val="0"/>
          <w:sz w:val="28"/>
          <w:szCs w:val="28"/>
          <w:lang w:val="uk-UA" w:eastAsia="en-US"/>
        </w:rPr>
        <w:t>.</w:t>
      </w:r>
      <w:r w:rsidRPr="00C12CAD">
        <w:rPr>
          <w:snapToGrid w:val="0"/>
          <w:sz w:val="28"/>
          <w:szCs w:val="28"/>
          <w:lang w:val="uk-UA" w:eastAsia="en-US"/>
        </w:rPr>
        <w:t xml:space="preserve"> конф</w:t>
      </w:r>
      <w:r>
        <w:rPr>
          <w:snapToGrid w:val="0"/>
          <w:sz w:val="28"/>
          <w:szCs w:val="28"/>
          <w:lang w:val="uk-UA" w:eastAsia="en-US"/>
        </w:rPr>
        <w:t>. (Форос, 13–14 жовт. 2</w:t>
      </w:r>
      <w:r w:rsidRPr="00C12CAD">
        <w:rPr>
          <w:snapToGrid w:val="0"/>
          <w:sz w:val="28"/>
          <w:szCs w:val="28"/>
          <w:lang w:val="uk-UA" w:eastAsia="en-US"/>
        </w:rPr>
        <w:t>005</w:t>
      </w:r>
      <w:r>
        <w:rPr>
          <w:snapToGrid w:val="0"/>
          <w:sz w:val="28"/>
          <w:szCs w:val="28"/>
          <w:lang w:val="uk-UA" w:eastAsia="en-US"/>
        </w:rPr>
        <w:t xml:space="preserve"> р.) : тези. </w:t>
      </w:r>
      <w:r w:rsidRPr="00C12CAD">
        <w:rPr>
          <w:snapToGrid w:val="0"/>
          <w:sz w:val="28"/>
          <w:szCs w:val="28"/>
          <w:lang w:val="uk-UA" w:eastAsia="en-US"/>
        </w:rPr>
        <w:t>–</w:t>
      </w:r>
      <w:r>
        <w:rPr>
          <w:snapToGrid w:val="0"/>
          <w:sz w:val="28"/>
          <w:szCs w:val="28"/>
          <w:lang w:val="uk-UA" w:eastAsia="en-US"/>
        </w:rPr>
        <w:t xml:space="preserve"> АР Крим, Форос, 2005 //</w:t>
      </w:r>
      <w:r>
        <w:rPr>
          <w:sz w:val="28"/>
          <w:szCs w:val="28"/>
          <w:lang w:val="uk-UA"/>
        </w:rPr>
        <w:t xml:space="preserve"> Перинатологія</w:t>
      </w:r>
      <w:r w:rsidRPr="00C12CAD">
        <w:rPr>
          <w:sz w:val="28"/>
          <w:szCs w:val="28"/>
          <w:lang w:val="uk-UA"/>
        </w:rPr>
        <w:t xml:space="preserve"> та педіатрія. –</w:t>
      </w:r>
      <w:r>
        <w:rPr>
          <w:sz w:val="28"/>
          <w:szCs w:val="28"/>
          <w:lang w:val="uk-UA"/>
        </w:rPr>
        <w:t xml:space="preserve"> 2005. </w:t>
      </w:r>
      <w:r w:rsidRPr="00C12CAD">
        <w:rPr>
          <w:sz w:val="28"/>
          <w:szCs w:val="28"/>
          <w:lang w:val="uk-UA"/>
        </w:rPr>
        <w:t>–</w:t>
      </w:r>
      <w:r>
        <w:rPr>
          <w:sz w:val="28"/>
          <w:szCs w:val="28"/>
          <w:lang w:val="uk-UA"/>
        </w:rPr>
        <w:t xml:space="preserve">      № 1/2 (23). –</w:t>
      </w:r>
      <w:r w:rsidRPr="00C12CAD">
        <w:rPr>
          <w:snapToGrid w:val="0"/>
          <w:sz w:val="28"/>
          <w:szCs w:val="28"/>
          <w:lang w:val="uk-UA" w:eastAsia="en-US"/>
        </w:rPr>
        <w:t xml:space="preserve"> С. 20.</w:t>
      </w:r>
      <w:r>
        <w:rPr>
          <w:snapToGrid w:val="0"/>
          <w:sz w:val="28"/>
          <w:szCs w:val="28"/>
          <w:lang w:val="uk-UA" w:eastAsia="en-US"/>
        </w:rPr>
        <w:t xml:space="preserve"> </w:t>
      </w:r>
      <w:r>
        <w:rPr>
          <w:sz w:val="28"/>
          <w:szCs w:val="28"/>
          <w:lang w:val="uk-UA"/>
        </w:rPr>
        <w:t>(Обрала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sidRPr="00823A1A">
        <w:rPr>
          <w:bCs/>
          <w:iCs/>
          <w:sz w:val="28"/>
          <w:szCs w:val="28"/>
          <w:lang w:val="uk-UA"/>
        </w:rPr>
        <w:t>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w:t>
      </w:r>
      <w:r w:rsidRPr="00823A1A">
        <w:rPr>
          <w:iCs/>
          <w:sz w:val="28"/>
          <w:szCs w:val="28"/>
          <w:lang w:val="uk-UA"/>
        </w:rPr>
        <w:t>даних</w:t>
      </w:r>
      <w:r>
        <w:rPr>
          <w:iCs/>
          <w:sz w:val="28"/>
          <w:szCs w:val="28"/>
          <w:lang w:val="uk-UA"/>
        </w:rPr>
        <w:t>.</w:t>
      </w:r>
      <w:r>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napToGrid w:val="0"/>
          <w:sz w:val="28"/>
          <w:szCs w:val="28"/>
          <w:lang w:val="uk-UA" w:eastAsia="en-US"/>
        </w:rPr>
      </w:pPr>
      <w:r>
        <w:rPr>
          <w:sz w:val="28"/>
          <w:szCs w:val="28"/>
          <w:lang w:val="uk-UA"/>
        </w:rPr>
        <w:t xml:space="preserve"> Котова Н. В. </w:t>
      </w:r>
      <w:r w:rsidRPr="00C12CAD">
        <w:rPr>
          <w:sz w:val="28"/>
          <w:szCs w:val="28"/>
        </w:rPr>
        <w:t>Ранняя диагностика ВИЧ-инфекции у детей, рожде</w:t>
      </w:r>
      <w:r w:rsidRPr="00C12CAD">
        <w:rPr>
          <w:sz w:val="28"/>
          <w:szCs w:val="28"/>
        </w:rPr>
        <w:t>н</w:t>
      </w:r>
      <w:r w:rsidRPr="00C12CAD">
        <w:rPr>
          <w:sz w:val="28"/>
          <w:szCs w:val="28"/>
        </w:rPr>
        <w:t>ных ВИЧ-инфицированными матерями, и назначение пр</w:t>
      </w:r>
      <w:r w:rsidRPr="00C12CAD">
        <w:rPr>
          <w:sz w:val="28"/>
          <w:szCs w:val="28"/>
        </w:rPr>
        <w:t>о</w:t>
      </w:r>
      <w:r w:rsidRPr="00C12CAD">
        <w:rPr>
          <w:sz w:val="28"/>
          <w:szCs w:val="28"/>
        </w:rPr>
        <w:t>филактики пневмоцистной пневмонии</w:t>
      </w:r>
      <w:r w:rsidRPr="00C12CAD">
        <w:rPr>
          <w:sz w:val="28"/>
          <w:szCs w:val="28"/>
          <w:lang w:val="uk-UA"/>
        </w:rPr>
        <w:t xml:space="preserve"> </w:t>
      </w:r>
      <w:r>
        <w:rPr>
          <w:sz w:val="28"/>
          <w:szCs w:val="28"/>
          <w:lang w:val="uk-UA"/>
        </w:rPr>
        <w:t>/ Н. В. Котова, Т. А. Калеева //</w:t>
      </w:r>
      <w:r w:rsidRPr="00D15B7B">
        <w:rPr>
          <w:snapToGrid w:val="0"/>
          <w:sz w:val="28"/>
          <w:szCs w:val="28"/>
          <w:lang w:val="uk-UA" w:eastAsia="en-US"/>
        </w:rPr>
        <w:t xml:space="preserve"> </w:t>
      </w:r>
      <w:r w:rsidRPr="00C12CAD">
        <w:rPr>
          <w:sz w:val="28"/>
          <w:szCs w:val="28"/>
          <w:lang w:val="uk-UA"/>
        </w:rPr>
        <w:t xml:space="preserve">Актуальні питання медичної реабілітації дітей та підлітків </w:t>
      </w:r>
      <w:r>
        <w:rPr>
          <w:sz w:val="28"/>
          <w:szCs w:val="28"/>
          <w:lang w:val="uk-UA"/>
        </w:rPr>
        <w:t xml:space="preserve">: </w:t>
      </w:r>
      <w:r w:rsidRPr="00C12CAD">
        <w:rPr>
          <w:sz w:val="28"/>
          <w:szCs w:val="28"/>
          <w:lang w:val="uk-UA"/>
        </w:rPr>
        <w:t>Всеукраїнськ</w:t>
      </w:r>
      <w:r>
        <w:rPr>
          <w:sz w:val="28"/>
          <w:szCs w:val="28"/>
          <w:lang w:val="uk-UA"/>
        </w:rPr>
        <w:t>а</w:t>
      </w:r>
      <w:r w:rsidRPr="00C12CAD">
        <w:rPr>
          <w:sz w:val="28"/>
          <w:szCs w:val="28"/>
          <w:lang w:val="uk-UA"/>
        </w:rPr>
        <w:t xml:space="preserve"> н</w:t>
      </w:r>
      <w:r w:rsidRPr="00C12CAD">
        <w:rPr>
          <w:sz w:val="28"/>
          <w:szCs w:val="28"/>
          <w:lang w:val="uk-UA"/>
        </w:rPr>
        <w:t>а</w:t>
      </w:r>
      <w:r w:rsidRPr="00C12CAD">
        <w:rPr>
          <w:sz w:val="28"/>
          <w:szCs w:val="28"/>
          <w:lang w:val="uk-UA"/>
        </w:rPr>
        <w:t>ук</w:t>
      </w:r>
      <w:r>
        <w:rPr>
          <w:sz w:val="28"/>
          <w:szCs w:val="28"/>
          <w:lang w:val="uk-UA"/>
        </w:rPr>
        <w:t>.</w:t>
      </w:r>
      <w:r w:rsidRPr="00C12CAD">
        <w:rPr>
          <w:sz w:val="28"/>
          <w:szCs w:val="28"/>
          <w:lang w:val="uk-UA"/>
        </w:rPr>
        <w:t>-практ</w:t>
      </w:r>
      <w:r>
        <w:rPr>
          <w:sz w:val="28"/>
          <w:szCs w:val="28"/>
          <w:lang w:val="uk-UA"/>
        </w:rPr>
        <w:t>.</w:t>
      </w:r>
      <w:r w:rsidRPr="00C12CAD">
        <w:rPr>
          <w:sz w:val="28"/>
          <w:szCs w:val="28"/>
          <w:lang w:val="uk-UA"/>
        </w:rPr>
        <w:t xml:space="preserve"> конф</w:t>
      </w:r>
      <w:r>
        <w:rPr>
          <w:sz w:val="28"/>
          <w:szCs w:val="28"/>
          <w:lang w:val="uk-UA"/>
        </w:rPr>
        <w:t>. (</w:t>
      </w:r>
      <w:r w:rsidRPr="00C12CAD">
        <w:rPr>
          <w:sz w:val="28"/>
          <w:szCs w:val="28"/>
          <w:lang w:val="uk-UA"/>
        </w:rPr>
        <w:t>Одеса,</w:t>
      </w:r>
      <w:r>
        <w:rPr>
          <w:sz w:val="28"/>
          <w:szCs w:val="28"/>
          <w:lang w:val="uk-UA"/>
        </w:rPr>
        <w:t xml:space="preserve"> 12–14 квіт. 2005 р.) : матеріали. </w:t>
      </w:r>
      <w:r w:rsidRPr="00C12CAD">
        <w:rPr>
          <w:sz w:val="28"/>
          <w:szCs w:val="28"/>
          <w:lang w:val="uk-UA"/>
        </w:rPr>
        <w:t>– Одеса, 2005. – С. 49–50.</w:t>
      </w:r>
      <w:r>
        <w:rPr>
          <w:sz w:val="28"/>
          <w:szCs w:val="28"/>
          <w:lang w:val="uk-UA"/>
        </w:rPr>
        <w:t xml:space="preserve"> (Обрала</w:t>
      </w:r>
      <w:r w:rsidRPr="00823A1A">
        <w:rPr>
          <w:iCs/>
          <w:sz w:val="28"/>
          <w:szCs w:val="28"/>
          <w:lang w:val="uk-UA"/>
        </w:rPr>
        <w:t xml:space="preserve"> напрям</w:t>
      </w:r>
      <w:r>
        <w:rPr>
          <w:iCs/>
          <w:sz w:val="28"/>
          <w:szCs w:val="28"/>
          <w:lang w:val="uk-UA"/>
        </w:rPr>
        <w:t>о</w:t>
      </w:r>
      <w:r w:rsidRPr="00823A1A">
        <w:rPr>
          <w:iCs/>
          <w:sz w:val="28"/>
          <w:szCs w:val="28"/>
          <w:lang w:val="uk-UA"/>
        </w:rPr>
        <w:t xml:space="preserve">к </w:t>
      </w:r>
      <w:r>
        <w:rPr>
          <w:iCs/>
          <w:sz w:val="28"/>
          <w:szCs w:val="28"/>
          <w:lang w:val="uk-UA"/>
        </w:rPr>
        <w:t xml:space="preserve">і </w:t>
      </w:r>
      <w:r w:rsidRPr="00823A1A">
        <w:rPr>
          <w:iCs/>
          <w:sz w:val="28"/>
          <w:szCs w:val="28"/>
          <w:lang w:val="uk-UA"/>
        </w:rPr>
        <w:t>дизайн дослідження,</w:t>
      </w:r>
      <w:r w:rsidRPr="00823A1A">
        <w:rPr>
          <w:b/>
          <w:bCs/>
          <w:iCs/>
          <w:sz w:val="28"/>
          <w:szCs w:val="28"/>
          <w:lang w:val="uk-UA"/>
        </w:rPr>
        <w:t xml:space="preserve"> </w:t>
      </w:r>
      <w:r w:rsidRPr="00823A1A">
        <w:rPr>
          <w:bCs/>
          <w:iCs/>
          <w:sz w:val="28"/>
          <w:szCs w:val="28"/>
          <w:lang w:val="uk-UA"/>
        </w:rPr>
        <w:t>п</w:t>
      </w:r>
      <w:r w:rsidRPr="00823A1A">
        <w:rPr>
          <w:iCs/>
          <w:sz w:val="28"/>
          <w:szCs w:val="28"/>
          <w:lang w:val="uk-UA"/>
        </w:rPr>
        <w:t>ро</w:t>
      </w:r>
      <w:r>
        <w:rPr>
          <w:iCs/>
          <w:sz w:val="28"/>
          <w:szCs w:val="28"/>
          <w:lang w:val="uk-UA"/>
        </w:rPr>
        <w:t>вела</w:t>
      </w:r>
      <w:r w:rsidRPr="00823A1A">
        <w:rPr>
          <w:iCs/>
          <w:sz w:val="28"/>
          <w:szCs w:val="28"/>
          <w:lang w:val="uk-UA"/>
        </w:rPr>
        <w:t xml:space="preserve"> 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w:t>
      </w:r>
      <w:r w:rsidRPr="00823A1A">
        <w:rPr>
          <w:iCs/>
          <w:sz w:val="28"/>
          <w:szCs w:val="28"/>
          <w:lang w:val="uk-UA"/>
        </w:rPr>
        <w:t>даних</w:t>
      </w:r>
      <w:r>
        <w:rPr>
          <w:iCs/>
          <w:sz w:val="28"/>
          <w:szCs w:val="28"/>
          <w:lang w:val="uk-UA"/>
        </w:rPr>
        <w:t>.</w:t>
      </w:r>
      <w:r>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Котова Н. В. </w:t>
      </w:r>
      <w:r w:rsidRPr="00C12CAD">
        <w:rPr>
          <w:sz w:val="28"/>
          <w:szCs w:val="28"/>
        </w:rPr>
        <w:t>Физическое развитие на первом году жизни детей, рожденных ВИЧ-инфицированными женщинами</w:t>
      </w:r>
      <w:r w:rsidRPr="00C12CAD">
        <w:rPr>
          <w:sz w:val="28"/>
          <w:szCs w:val="28"/>
          <w:lang w:val="uk-UA"/>
        </w:rPr>
        <w:t xml:space="preserve"> </w:t>
      </w:r>
      <w:r>
        <w:rPr>
          <w:sz w:val="28"/>
          <w:szCs w:val="28"/>
          <w:lang w:val="uk-UA"/>
        </w:rPr>
        <w:t>/ Н. В. Котова, Е. А. Старец //</w:t>
      </w:r>
      <w:r w:rsidRPr="00C12CAD">
        <w:rPr>
          <w:sz w:val="28"/>
          <w:szCs w:val="28"/>
          <w:lang w:val="uk-UA"/>
        </w:rPr>
        <w:t xml:space="preserve"> </w:t>
      </w:r>
      <w:r w:rsidRPr="001D126F">
        <w:rPr>
          <w:sz w:val="28"/>
          <w:szCs w:val="28"/>
        </w:rPr>
        <w:t>Первая конференция по вопросам ВИЧ/СПИДа в Восточной Европе и Центральной Азии (Москва, 15–17 мая 2006 г.) : сб. материалов. – М., 2006. – С. 107. (П</w:t>
      </w:r>
      <w:r w:rsidRPr="001D126F">
        <w:rPr>
          <w:iCs/>
          <w:sz w:val="28"/>
          <w:szCs w:val="28"/>
        </w:rPr>
        <w:t>ровела</w:t>
      </w:r>
      <w:r w:rsidRPr="001D126F">
        <w:rPr>
          <w:i/>
          <w:iCs/>
        </w:rPr>
        <w:t xml:space="preserve"> </w:t>
      </w:r>
      <w:r w:rsidRPr="001D126F">
        <w:rPr>
          <w:iCs/>
          <w:sz w:val="28"/>
          <w:szCs w:val="28"/>
        </w:rPr>
        <w:t>пошук</w:t>
      </w:r>
      <w:r w:rsidRPr="005A0D1D">
        <w:rPr>
          <w:iCs/>
          <w:sz w:val="28"/>
          <w:szCs w:val="28"/>
          <w:lang w:val="uk-UA"/>
        </w:rPr>
        <w:t xml:space="preserve">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 xml:space="preserve"> у неінфікованих дітей.)</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Котова Н. В. </w:t>
      </w:r>
      <w:r w:rsidRPr="00C12CAD">
        <w:rPr>
          <w:sz w:val="28"/>
          <w:szCs w:val="28"/>
        </w:rPr>
        <w:t>Роль консультирования при медицинском наблюдении детей, рожденных ВИЧ-инфицированными женщинами</w:t>
      </w:r>
      <w:r w:rsidRPr="00C12CAD">
        <w:rPr>
          <w:sz w:val="28"/>
          <w:szCs w:val="28"/>
          <w:lang w:val="uk-UA"/>
        </w:rPr>
        <w:t xml:space="preserve"> </w:t>
      </w:r>
      <w:r>
        <w:rPr>
          <w:sz w:val="28"/>
          <w:szCs w:val="28"/>
          <w:lang w:val="uk-UA"/>
        </w:rPr>
        <w:t>/ Н. В. Котова, Е. А. Старец //</w:t>
      </w:r>
      <w:r w:rsidRPr="00C12CAD">
        <w:rPr>
          <w:sz w:val="28"/>
          <w:szCs w:val="28"/>
          <w:lang w:val="uk-UA"/>
        </w:rPr>
        <w:t xml:space="preserve"> </w:t>
      </w:r>
      <w:r>
        <w:rPr>
          <w:sz w:val="28"/>
          <w:szCs w:val="28"/>
          <w:lang w:val="uk-UA"/>
        </w:rPr>
        <w:t>Первая к</w:t>
      </w:r>
      <w:r w:rsidRPr="00C12CAD">
        <w:rPr>
          <w:sz w:val="28"/>
          <w:szCs w:val="28"/>
          <w:lang w:val="uk-UA"/>
        </w:rPr>
        <w:t>онференци</w:t>
      </w:r>
      <w:r>
        <w:rPr>
          <w:sz w:val="28"/>
          <w:szCs w:val="28"/>
          <w:lang w:val="uk-UA"/>
        </w:rPr>
        <w:t>я</w:t>
      </w:r>
      <w:r w:rsidRPr="00C12CAD">
        <w:rPr>
          <w:sz w:val="28"/>
          <w:szCs w:val="28"/>
          <w:lang w:val="uk-UA"/>
        </w:rPr>
        <w:t xml:space="preserve"> по вопросам ВИЧ/СПИДа в Восточной Европе и Центральной Азии</w:t>
      </w:r>
      <w:r>
        <w:rPr>
          <w:sz w:val="28"/>
          <w:szCs w:val="28"/>
          <w:lang w:val="uk-UA"/>
        </w:rPr>
        <w:t xml:space="preserve"> (Москва, 15–17 мая 2006 г.) : сб. м</w:t>
      </w:r>
      <w:r w:rsidRPr="00C12CAD">
        <w:rPr>
          <w:sz w:val="28"/>
          <w:szCs w:val="28"/>
          <w:lang w:val="uk-UA"/>
        </w:rPr>
        <w:t>атер</w:t>
      </w:r>
      <w:r>
        <w:rPr>
          <w:sz w:val="28"/>
          <w:szCs w:val="28"/>
          <w:lang w:val="uk-UA"/>
        </w:rPr>
        <w:t>иалов.</w:t>
      </w:r>
      <w:r w:rsidRPr="00C12CAD">
        <w:rPr>
          <w:sz w:val="28"/>
          <w:szCs w:val="28"/>
          <w:lang w:val="uk-UA"/>
        </w:rPr>
        <w:t xml:space="preserve"> – М</w:t>
      </w:r>
      <w:r>
        <w:rPr>
          <w:sz w:val="28"/>
          <w:szCs w:val="28"/>
          <w:lang w:val="uk-UA"/>
        </w:rPr>
        <w:t>.</w:t>
      </w:r>
      <w:r w:rsidRPr="00C12CAD">
        <w:rPr>
          <w:sz w:val="28"/>
          <w:szCs w:val="28"/>
          <w:lang w:val="uk-UA"/>
        </w:rPr>
        <w:t>, 2006. – С.</w:t>
      </w:r>
      <w:r>
        <w:rPr>
          <w:sz w:val="28"/>
          <w:szCs w:val="28"/>
          <w:lang w:val="uk-UA"/>
        </w:rPr>
        <w:t xml:space="preserve"> </w:t>
      </w:r>
      <w:r w:rsidRPr="00C12CAD">
        <w:rPr>
          <w:sz w:val="28"/>
          <w:szCs w:val="28"/>
          <w:lang w:val="uk-UA"/>
        </w:rPr>
        <w:t>108.</w:t>
      </w:r>
      <w:r w:rsidRPr="00635315">
        <w:rPr>
          <w:sz w:val="28"/>
          <w:szCs w:val="28"/>
          <w:lang w:val="uk-UA"/>
        </w:rPr>
        <w:t xml:space="preserve"> </w:t>
      </w:r>
      <w:r>
        <w:rPr>
          <w:sz w:val="28"/>
          <w:szCs w:val="28"/>
          <w:lang w:val="uk-UA"/>
        </w:rPr>
        <w:t>(П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 xml:space="preserve"> у неінфікованих дітей.)</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Котова Н. В. </w:t>
      </w:r>
      <w:r w:rsidRPr="00C12CAD">
        <w:rPr>
          <w:sz w:val="28"/>
          <w:szCs w:val="28"/>
          <w:lang w:val="uk-UA"/>
        </w:rPr>
        <w:t xml:space="preserve">Стан здоров’я новонароджених дітей ВІЛ-інфікованих жінок </w:t>
      </w:r>
      <w:r>
        <w:rPr>
          <w:sz w:val="28"/>
          <w:szCs w:val="28"/>
          <w:lang w:val="uk-UA"/>
        </w:rPr>
        <w:t xml:space="preserve">/ Н.В. Котова // </w:t>
      </w:r>
      <w:r w:rsidRPr="00C12CAD">
        <w:rPr>
          <w:sz w:val="28"/>
          <w:szCs w:val="28"/>
          <w:lang w:val="uk-UA"/>
        </w:rPr>
        <w:t>Дихальна підтримка новонароджених та інші актуальні питання неонатології</w:t>
      </w:r>
      <w:r>
        <w:rPr>
          <w:sz w:val="28"/>
          <w:szCs w:val="28"/>
          <w:lang w:val="uk-UA"/>
        </w:rPr>
        <w:t xml:space="preserve"> : наук.-практ. конф. з міжнар. участю (Лівів, 9–10 листоп. 2006 р</w:t>
      </w:r>
      <w:r w:rsidRPr="00C12CAD">
        <w:rPr>
          <w:sz w:val="28"/>
          <w:szCs w:val="28"/>
          <w:lang w:val="uk-UA"/>
        </w:rPr>
        <w:t>.</w:t>
      </w:r>
      <w:r>
        <w:rPr>
          <w:sz w:val="28"/>
          <w:szCs w:val="28"/>
          <w:lang w:val="uk-UA"/>
        </w:rPr>
        <w:t>) : м</w:t>
      </w:r>
      <w:r w:rsidRPr="00C12CAD">
        <w:rPr>
          <w:sz w:val="28"/>
          <w:szCs w:val="28"/>
          <w:lang w:val="uk-UA"/>
        </w:rPr>
        <w:t>атер</w:t>
      </w:r>
      <w:r>
        <w:rPr>
          <w:sz w:val="28"/>
          <w:szCs w:val="28"/>
          <w:lang w:val="uk-UA"/>
        </w:rPr>
        <w:t>іали.</w:t>
      </w:r>
      <w:r w:rsidRPr="00C12CAD">
        <w:rPr>
          <w:sz w:val="28"/>
          <w:szCs w:val="28"/>
          <w:lang w:val="uk-UA"/>
        </w:rPr>
        <w:t xml:space="preserve"> – Львів, 2006. – С. 58–59.</w:t>
      </w:r>
      <w:r w:rsidRPr="00515016">
        <w:rPr>
          <w:sz w:val="28"/>
          <w:szCs w:val="28"/>
          <w:lang w:val="uk-UA"/>
        </w:rPr>
        <w:t xml:space="preserve"> </w:t>
      </w:r>
      <w:r>
        <w:rPr>
          <w:sz w:val="28"/>
          <w:szCs w:val="28"/>
          <w:lang w:val="uk-UA"/>
        </w:rPr>
        <w:t>(Виконала самостійно.)</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Котова Н. В. </w:t>
      </w:r>
      <w:r w:rsidRPr="00C12CAD">
        <w:rPr>
          <w:sz w:val="28"/>
          <w:szCs w:val="28"/>
          <w:lang w:val="uk-UA"/>
        </w:rPr>
        <w:t>Вплив профілактики передачі ВІЛ на стан здоров’я новонароджених та дітей першого року, народжених ВІЛ-інфікованими жінками</w:t>
      </w:r>
      <w:r>
        <w:rPr>
          <w:sz w:val="28"/>
          <w:szCs w:val="28"/>
          <w:lang w:val="uk-UA"/>
        </w:rPr>
        <w:t xml:space="preserve"> / Н. В. Котова //</w:t>
      </w:r>
      <w:r w:rsidRPr="00C12CAD">
        <w:rPr>
          <w:sz w:val="28"/>
          <w:szCs w:val="28"/>
          <w:lang w:val="uk-UA"/>
        </w:rPr>
        <w:t xml:space="preserve"> Фізіологія і патологія новонароджених </w:t>
      </w:r>
      <w:r>
        <w:rPr>
          <w:sz w:val="28"/>
          <w:szCs w:val="28"/>
          <w:lang w:val="uk-UA"/>
        </w:rPr>
        <w:t xml:space="preserve">: </w:t>
      </w:r>
      <w:r w:rsidRPr="00C12CAD">
        <w:rPr>
          <w:sz w:val="28"/>
          <w:szCs w:val="28"/>
          <w:lang w:val="uk-UA"/>
        </w:rPr>
        <w:t>наук</w:t>
      </w:r>
      <w:r>
        <w:rPr>
          <w:sz w:val="28"/>
          <w:szCs w:val="28"/>
          <w:lang w:val="uk-UA"/>
        </w:rPr>
        <w:t>.-</w:t>
      </w:r>
      <w:r w:rsidRPr="00C12CAD">
        <w:rPr>
          <w:sz w:val="28"/>
          <w:szCs w:val="28"/>
          <w:lang w:val="uk-UA"/>
        </w:rPr>
        <w:t>практ</w:t>
      </w:r>
      <w:r>
        <w:rPr>
          <w:sz w:val="28"/>
          <w:szCs w:val="28"/>
          <w:lang w:val="uk-UA"/>
        </w:rPr>
        <w:t>.</w:t>
      </w:r>
      <w:r w:rsidRPr="00C12CAD">
        <w:rPr>
          <w:sz w:val="28"/>
          <w:szCs w:val="28"/>
          <w:lang w:val="uk-UA"/>
        </w:rPr>
        <w:t xml:space="preserve"> конф</w:t>
      </w:r>
      <w:r>
        <w:rPr>
          <w:sz w:val="28"/>
          <w:szCs w:val="28"/>
          <w:lang w:val="uk-UA"/>
        </w:rPr>
        <w:t>.</w:t>
      </w:r>
      <w:r w:rsidRPr="00C12CAD">
        <w:rPr>
          <w:sz w:val="28"/>
          <w:szCs w:val="28"/>
          <w:lang w:val="uk-UA"/>
        </w:rPr>
        <w:t xml:space="preserve"> </w:t>
      </w:r>
      <w:r>
        <w:rPr>
          <w:sz w:val="28"/>
          <w:szCs w:val="28"/>
          <w:lang w:val="uk-UA"/>
        </w:rPr>
        <w:t xml:space="preserve">з міжнар. участю (Київ, 15–16 бер. 2007 р.) : матеріали. </w:t>
      </w:r>
      <w:r w:rsidRPr="00541852">
        <w:rPr>
          <w:sz w:val="28"/>
          <w:szCs w:val="28"/>
          <w:lang w:val="uk-UA"/>
        </w:rPr>
        <w:t>–</w:t>
      </w:r>
      <w:r w:rsidRPr="00C12CAD">
        <w:rPr>
          <w:sz w:val="28"/>
          <w:szCs w:val="28"/>
          <w:lang w:val="uk-UA"/>
        </w:rPr>
        <w:t xml:space="preserve"> К</w:t>
      </w:r>
      <w:r>
        <w:rPr>
          <w:sz w:val="28"/>
          <w:szCs w:val="28"/>
          <w:lang w:val="uk-UA"/>
        </w:rPr>
        <w:t>.</w:t>
      </w:r>
      <w:r w:rsidRPr="00C12CAD">
        <w:rPr>
          <w:sz w:val="28"/>
          <w:szCs w:val="28"/>
          <w:lang w:val="uk-UA"/>
        </w:rPr>
        <w:t>, 2007. – С. 205–206.</w:t>
      </w:r>
      <w:r>
        <w:rPr>
          <w:sz w:val="28"/>
          <w:szCs w:val="28"/>
          <w:lang w:val="uk-UA"/>
        </w:rPr>
        <w:t xml:space="preserve"> (Виконала самостійно.)</w:t>
      </w:r>
    </w:p>
    <w:p w:rsidR="000C0BF5" w:rsidRPr="00CF7188"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lastRenderedPageBreak/>
        <w:t xml:space="preserve"> </w:t>
      </w:r>
      <w:r>
        <w:rPr>
          <w:sz w:val="28"/>
          <w:szCs w:val="28"/>
          <w:lang w:val="en-US"/>
        </w:rPr>
        <w:t>Aryayev</w:t>
      </w:r>
      <w:r w:rsidRPr="00FC2A5B">
        <w:rPr>
          <w:sz w:val="28"/>
          <w:szCs w:val="28"/>
          <w:lang w:val="en-GB"/>
        </w:rPr>
        <w:t xml:space="preserve"> </w:t>
      </w:r>
      <w:r>
        <w:rPr>
          <w:sz w:val="28"/>
          <w:szCs w:val="28"/>
          <w:lang w:val="en-US"/>
        </w:rPr>
        <w:t>M</w:t>
      </w:r>
      <w:r w:rsidRPr="00FC2A5B">
        <w:rPr>
          <w:sz w:val="28"/>
          <w:szCs w:val="28"/>
          <w:lang w:val="en-GB"/>
        </w:rPr>
        <w:t>.</w:t>
      </w:r>
      <w:r>
        <w:rPr>
          <w:sz w:val="28"/>
          <w:szCs w:val="28"/>
          <w:lang w:val="en-US"/>
        </w:rPr>
        <w:t xml:space="preserve"> </w:t>
      </w:r>
      <w:r w:rsidRPr="00C12CAD">
        <w:rPr>
          <w:sz w:val="28"/>
          <w:szCs w:val="28"/>
          <w:lang w:val="en-US"/>
        </w:rPr>
        <w:t>Morbidity</w:t>
      </w:r>
      <w:r w:rsidRPr="00CA4C67">
        <w:rPr>
          <w:sz w:val="28"/>
          <w:szCs w:val="28"/>
          <w:lang w:val="uk-UA"/>
        </w:rPr>
        <w:t xml:space="preserve"> </w:t>
      </w:r>
      <w:r w:rsidRPr="00C12CAD">
        <w:rPr>
          <w:sz w:val="28"/>
          <w:szCs w:val="28"/>
          <w:lang w:val="en-US"/>
        </w:rPr>
        <w:t>and</w:t>
      </w:r>
      <w:r w:rsidRPr="00CA4C67">
        <w:rPr>
          <w:sz w:val="28"/>
          <w:szCs w:val="28"/>
          <w:lang w:val="uk-UA"/>
        </w:rPr>
        <w:t xml:space="preserve"> </w:t>
      </w:r>
      <w:r w:rsidRPr="00C12CAD">
        <w:rPr>
          <w:sz w:val="28"/>
          <w:szCs w:val="28"/>
          <w:lang w:val="en-US"/>
        </w:rPr>
        <w:t>mortality</w:t>
      </w:r>
      <w:r w:rsidRPr="00CA4C67">
        <w:rPr>
          <w:sz w:val="28"/>
          <w:szCs w:val="28"/>
          <w:lang w:val="uk-UA"/>
        </w:rPr>
        <w:t xml:space="preserve"> </w:t>
      </w:r>
      <w:r w:rsidRPr="00C12CAD">
        <w:rPr>
          <w:sz w:val="28"/>
          <w:szCs w:val="28"/>
          <w:lang w:val="en-US"/>
        </w:rPr>
        <w:t>of</w:t>
      </w:r>
      <w:r w:rsidRPr="00CA4C67">
        <w:rPr>
          <w:sz w:val="28"/>
          <w:szCs w:val="28"/>
          <w:lang w:val="uk-UA"/>
        </w:rPr>
        <w:t xml:space="preserve"> </w:t>
      </w:r>
      <w:r w:rsidRPr="00C12CAD">
        <w:rPr>
          <w:sz w:val="28"/>
          <w:szCs w:val="28"/>
          <w:lang w:val="en-US"/>
        </w:rPr>
        <w:t>uninfected</w:t>
      </w:r>
      <w:r w:rsidRPr="00CA4C67">
        <w:rPr>
          <w:sz w:val="28"/>
          <w:szCs w:val="28"/>
          <w:lang w:val="uk-UA"/>
        </w:rPr>
        <w:t xml:space="preserve"> </w:t>
      </w:r>
      <w:r w:rsidRPr="00C12CAD">
        <w:rPr>
          <w:sz w:val="28"/>
          <w:szCs w:val="28"/>
          <w:lang w:val="en-US"/>
        </w:rPr>
        <w:t>HIV</w:t>
      </w:r>
      <w:r w:rsidRPr="00CA4C67">
        <w:rPr>
          <w:sz w:val="28"/>
          <w:szCs w:val="28"/>
          <w:lang w:val="uk-UA"/>
        </w:rPr>
        <w:t>-</w:t>
      </w:r>
      <w:r w:rsidRPr="00C12CAD">
        <w:rPr>
          <w:sz w:val="28"/>
          <w:szCs w:val="28"/>
          <w:lang w:val="en-US"/>
        </w:rPr>
        <w:t>exposed</w:t>
      </w:r>
      <w:r w:rsidRPr="00CA4C67">
        <w:rPr>
          <w:sz w:val="28"/>
          <w:szCs w:val="28"/>
          <w:lang w:val="uk-UA"/>
        </w:rPr>
        <w:t xml:space="preserve"> </w:t>
      </w:r>
      <w:r w:rsidRPr="00C12CAD">
        <w:rPr>
          <w:sz w:val="28"/>
          <w:szCs w:val="28"/>
          <w:lang w:val="en-US"/>
        </w:rPr>
        <w:t>infants</w:t>
      </w:r>
      <w:r w:rsidRPr="00CA4C67">
        <w:rPr>
          <w:sz w:val="28"/>
          <w:szCs w:val="28"/>
          <w:lang w:val="uk-UA"/>
        </w:rPr>
        <w:t xml:space="preserve"> </w:t>
      </w:r>
      <w:r w:rsidRPr="00C12CAD">
        <w:rPr>
          <w:sz w:val="28"/>
          <w:szCs w:val="28"/>
          <w:lang w:val="en-US"/>
        </w:rPr>
        <w:t>in</w:t>
      </w:r>
      <w:r w:rsidRPr="00CA4C67">
        <w:rPr>
          <w:sz w:val="28"/>
          <w:szCs w:val="28"/>
          <w:lang w:val="uk-UA"/>
        </w:rPr>
        <w:t xml:space="preserve"> </w:t>
      </w:r>
      <w:r w:rsidRPr="00C12CAD">
        <w:rPr>
          <w:sz w:val="28"/>
          <w:szCs w:val="28"/>
          <w:lang w:val="en-US"/>
        </w:rPr>
        <w:t>Ukraine</w:t>
      </w:r>
      <w:r>
        <w:rPr>
          <w:sz w:val="28"/>
          <w:szCs w:val="28"/>
          <w:lang w:val="en-US"/>
        </w:rPr>
        <w:t xml:space="preserve"> / M. Aryayev, N. Kotova // For the Health and Well-being of Our Children</w:t>
      </w:r>
      <w:r w:rsidRPr="00CA4C67">
        <w:rPr>
          <w:sz w:val="28"/>
          <w:szCs w:val="28"/>
          <w:lang w:val="uk-UA"/>
        </w:rPr>
        <w:t xml:space="preserve"> </w:t>
      </w:r>
      <w:r>
        <w:rPr>
          <w:sz w:val="28"/>
          <w:szCs w:val="28"/>
          <w:lang w:val="en-US"/>
        </w:rPr>
        <w:t xml:space="preserve">: </w:t>
      </w:r>
      <w:r w:rsidRPr="00CA4C67">
        <w:rPr>
          <w:sz w:val="28"/>
          <w:szCs w:val="28"/>
          <w:lang w:val="uk-UA"/>
        </w:rPr>
        <w:t>25</w:t>
      </w:r>
      <w:r w:rsidRPr="00C12CAD">
        <w:rPr>
          <w:sz w:val="28"/>
          <w:szCs w:val="28"/>
          <w:vertAlign w:val="superscript"/>
          <w:lang w:val="en-US"/>
        </w:rPr>
        <w:t>th</w:t>
      </w:r>
      <w:r w:rsidRPr="00CA4C67">
        <w:rPr>
          <w:sz w:val="28"/>
          <w:szCs w:val="28"/>
          <w:vertAlign w:val="superscript"/>
          <w:lang w:val="uk-UA"/>
        </w:rPr>
        <w:t xml:space="preserve"> </w:t>
      </w:r>
      <w:r w:rsidRPr="00C12CAD">
        <w:rPr>
          <w:sz w:val="28"/>
          <w:szCs w:val="28"/>
          <w:lang w:val="en-US"/>
        </w:rPr>
        <w:t>International</w:t>
      </w:r>
      <w:r w:rsidRPr="00CA4C67">
        <w:rPr>
          <w:sz w:val="28"/>
          <w:szCs w:val="28"/>
          <w:lang w:val="uk-UA"/>
        </w:rPr>
        <w:t xml:space="preserve"> </w:t>
      </w:r>
      <w:r w:rsidRPr="00C12CAD">
        <w:rPr>
          <w:sz w:val="28"/>
          <w:szCs w:val="28"/>
          <w:lang w:val="en-US"/>
        </w:rPr>
        <w:t>Congress of Pediatrics</w:t>
      </w:r>
      <w:r>
        <w:rPr>
          <w:sz w:val="28"/>
          <w:szCs w:val="28"/>
          <w:lang w:val="uk-UA"/>
        </w:rPr>
        <w:t xml:space="preserve"> (</w:t>
      </w:r>
      <w:r w:rsidRPr="00C12CAD">
        <w:rPr>
          <w:sz w:val="28"/>
          <w:szCs w:val="28"/>
          <w:lang w:val="en-US"/>
        </w:rPr>
        <w:t>Athens</w:t>
      </w:r>
      <w:r w:rsidRPr="00FC2A5B">
        <w:rPr>
          <w:sz w:val="28"/>
          <w:szCs w:val="28"/>
          <w:lang w:val="en-GB"/>
        </w:rPr>
        <w:t>,</w:t>
      </w:r>
      <w:r>
        <w:rPr>
          <w:sz w:val="28"/>
          <w:szCs w:val="28"/>
          <w:lang w:val="en-US"/>
        </w:rPr>
        <w:t xml:space="preserve"> 25–30 August 2007</w:t>
      </w:r>
      <w:r>
        <w:rPr>
          <w:sz w:val="28"/>
          <w:szCs w:val="28"/>
          <w:lang w:val="uk-UA"/>
        </w:rPr>
        <w:t>)</w:t>
      </w:r>
      <w:r>
        <w:rPr>
          <w:sz w:val="28"/>
          <w:szCs w:val="28"/>
          <w:lang w:val="en-US"/>
        </w:rPr>
        <w:t xml:space="preserve"> : Abstracts. </w:t>
      </w:r>
      <w:r w:rsidRPr="00C12CAD">
        <w:rPr>
          <w:sz w:val="28"/>
          <w:szCs w:val="28"/>
          <w:lang w:val="en-US"/>
        </w:rPr>
        <w:t xml:space="preserve"> </w:t>
      </w:r>
      <w:r w:rsidRPr="00FC2A5B">
        <w:rPr>
          <w:sz w:val="28"/>
          <w:szCs w:val="28"/>
          <w:lang w:val="en-GB"/>
        </w:rPr>
        <w:t xml:space="preserve">– </w:t>
      </w:r>
      <w:r w:rsidRPr="00C12CAD">
        <w:rPr>
          <w:sz w:val="28"/>
          <w:szCs w:val="28"/>
          <w:lang w:val="en-US"/>
        </w:rPr>
        <w:t>Athens</w:t>
      </w:r>
      <w:r w:rsidRPr="00FC2A5B">
        <w:rPr>
          <w:sz w:val="28"/>
          <w:szCs w:val="28"/>
          <w:lang w:val="en-GB"/>
        </w:rPr>
        <w:t xml:space="preserve">, 2007. – </w:t>
      </w:r>
      <w:r w:rsidRPr="00C12CAD">
        <w:rPr>
          <w:sz w:val="28"/>
          <w:szCs w:val="28"/>
          <w:lang w:val="en-US"/>
        </w:rPr>
        <w:t>P</w:t>
      </w:r>
      <w:r w:rsidRPr="00FC2A5B">
        <w:rPr>
          <w:sz w:val="28"/>
          <w:szCs w:val="28"/>
          <w:lang w:val="en-GB"/>
        </w:rPr>
        <w:t>. 130.</w:t>
      </w:r>
      <w:r w:rsidRPr="00FC2A5B">
        <w:rPr>
          <w:sz w:val="28"/>
          <w:szCs w:val="28"/>
          <w:lang w:val="en-US"/>
        </w:rPr>
        <w:t xml:space="preserve"> </w:t>
      </w:r>
      <w:r>
        <w:rPr>
          <w:sz w:val="28"/>
          <w:szCs w:val="28"/>
          <w:lang w:val="en-US"/>
        </w:rPr>
        <w:t>– Abstract PP0533.</w:t>
      </w:r>
      <w:r w:rsidRPr="00635315">
        <w:rPr>
          <w:sz w:val="28"/>
          <w:szCs w:val="28"/>
          <w:lang w:val="uk-UA"/>
        </w:rPr>
        <w:t xml:space="preserve"> </w:t>
      </w:r>
      <w:r>
        <w:rPr>
          <w:sz w:val="28"/>
          <w:szCs w:val="28"/>
          <w:lang w:val="uk-UA"/>
        </w:rPr>
        <w:t>(П</w:t>
      </w:r>
      <w:r w:rsidRPr="00823A1A">
        <w:rPr>
          <w:iCs/>
          <w:sz w:val="28"/>
          <w:szCs w:val="28"/>
          <w:lang w:val="uk-UA"/>
        </w:rPr>
        <w:t>ро</w:t>
      </w:r>
      <w:r>
        <w:rPr>
          <w:iCs/>
          <w:sz w:val="28"/>
          <w:szCs w:val="28"/>
          <w:lang w:val="uk-UA"/>
        </w:rPr>
        <w:t>вела</w:t>
      </w:r>
      <w:r w:rsidRPr="0064172D">
        <w:rPr>
          <w:i/>
          <w:iCs/>
          <w:lang w:val="uk-UA"/>
        </w:rPr>
        <w:t xml:space="preserve"> </w:t>
      </w:r>
      <w:r w:rsidRPr="005A0D1D">
        <w:rPr>
          <w:iCs/>
          <w:sz w:val="28"/>
          <w:szCs w:val="28"/>
          <w:lang w:val="uk-UA"/>
        </w:rPr>
        <w:t xml:space="preserve">пошук літератури, </w:t>
      </w:r>
      <w:r w:rsidRPr="00541852">
        <w:rPr>
          <w:iCs/>
          <w:sz w:val="28"/>
          <w:szCs w:val="28"/>
          <w:lang w:val="uk-UA"/>
        </w:rPr>
        <w:t>зб</w:t>
      </w:r>
      <w:r>
        <w:rPr>
          <w:iCs/>
          <w:sz w:val="28"/>
          <w:szCs w:val="28"/>
          <w:lang w:val="uk-UA"/>
        </w:rPr>
        <w:t>и</w:t>
      </w:r>
      <w:r w:rsidRPr="00541852">
        <w:rPr>
          <w:iCs/>
          <w:sz w:val="28"/>
          <w:szCs w:val="28"/>
          <w:lang w:val="uk-UA"/>
        </w:rPr>
        <w:t>р</w:t>
      </w:r>
      <w:r>
        <w:rPr>
          <w:iCs/>
          <w:sz w:val="28"/>
          <w:szCs w:val="28"/>
          <w:lang w:val="uk-UA"/>
        </w:rPr>
        <w:t>ання</w:t>
      </w:r>
      <w:r w:rsidRPr="00541852">
        <w:rPr>
          <w:iCs/>
          <w:sz w:val="28"/>
          <w:szCs w:val="28"/>
          <w:lang w:val="uk-UA"/>
        </w:rPr>
        <w:t>, обробку</w:t>
      </w:r>
      <w:r w:rsidRPr="005A0D1D">
        <w:rPr>
          <w:iCs/>
          <w:sz w:val="28"/>
          <w:szCs w:val="28"/>
          <w:lang w:val="uk-UA"/>
        </w:rPr>
        <w:t xml:space="preserve"> </w:t>
      </w:r>
      <w:r>
        <w:rPr>
          <w:iCs/>
          <w:sz w:val="28"/>
          <w:szCs w:val="28"/>
          <w:lang w:val="uk-UA"/>
        </w:rPr>
        <w:t>й</w:t>
      </w:r>
      <w:r w:rsidRPr="005A0D1D">
        <w:rPr>
          <w:iCs/>
          <w:sz w:val="28"/>
          <w:szCs w:val="28"/>
          <w:lang w:val="uk-UA"/>
        </w:rPr>
        <w:t xml:space="preserve"> аналіз даних</w:t>
      </w:r>
      <w:r>
        <w:rPr>
          <w:iCs/>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rPr>
        <w:t>Аряев</w:t>
      </w:r>
      <w:r w:rsidRPr="008706B0">
        <w:rPr>
          <w:sz w:val="28"/>
          <w:szCs w:val="28"/>
        </w:rPr>
        <w:t xml:space="preserve">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237530">
        <w:rPr>
          <w:sz w:val="28"/>
          <w:szCs w:val="28"/>
        </w:rPr>
        <w:t>Практическое руководство по кормлению младенцев, рожденных ВИЧ-инфицированными женщ</w:t>
      </w:r>
      <w:r w:rsidRPr="00237530">
        <w:rPr>
          <w:sz w:val="28"/>
          <w:szCs w:val="28"/>
        </w:rPr>
        <w:t>и</w:t>
      </w:r>
      <w:r>
        <w:rPr>
          <w:sz w:val="28"/>
          <w:szCs w:val="28"/>
        </w:rPr>
        <w:t>нами</w:t>
      </w:r>
      <w:r w:rsidRPr="00B35A6E">
        <w:rPr>
          <w:sz w:val="28"/>
          <w:szCs w:val="28"/>
        </w:rPr>
        <w:t xml:space="preserve"> </w:t>
      </w:r>
      <w:r>
        <w:rPr>
          <w:sz w:val="28"/>
          <w:szCs w:val="28"/>
          <w:lang w:val="uk-UA"/>
        </w:rPr>
        <w:t>/</w:t>
      </w:r>
      <w:r w:rsidRPr="007B27FD">
        <w:rPr>
          <w:sz w:val="28"/>
          <w:szCs w:val="28"/>
        </w:rPr>
        <w:t xml:space="preserve">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 xml:space="preserve">Аряев, </w:t>
      </w:r>
      <w:r>
        <w:rPr>
          <w:sz w:val="28"/>
          <w:szCs w:val="28"/>
          <w:lang w:val="uk-UA"/>
        </w:rPr>
        <w:t xml:space="preserve">Н. В. Котова, Е. А. </w:t>
      </w:r>
      <w:r w:rsidRPr="00C12CAD">
        <w:rPr>
          <w:sz w:val="28"/>
          <w:szCs w:val="28"/>
        </w:rPr>
        <w:t>Старец</w:t>
      </w:r>
      <w:r>
        <w:rPr>
          <w:sz w:val="28"/>
          <w:szCs w:val="28"/>
          <w:lang w:val="uk-UA"/>
        </w:rPr>
        <w:t xml:space="preserve"> </w:t>
      </w:r>
      <w:r>
        <w:rPr>
          <w:sz w:val="28"/>
          <w:szCs w:val="28"/>
        </w:rPr>
        <w:t>; под ред. В.</w:t>
      </w:r>
      <w:r>
        <w:rPr>
          <w:sz w:val="28"/>
          <w:szCs w:val="28"/>
          <w:lang w:val="uk-UA"/>
        </w:rPr>
        <w:t xml:space="preserve"> </w:t>
      </w:r>
      <w:r>
        <w:rPr>
          <w:sz w:val="28"/>
          <w:szCs w:val="28"/>
        </w:rPr>
        <w:t>Н. Запорожана.</w:t>
      </w:r>
      <w:r w:rsidRPr="00237530">
        <w:rPr>
          <w:sz w:val="28"/>
          <w:szCs w:val="28"/>
        </w:rPr>
        <w:t xml:space="preserve"> – </w:t>
      </w:r>
      <w:r w:rsidRPr="009A5F0A">
        <w:rPr>
          <w:sz w:val="28"/>
          <w:szCs w:val="28"/>
        </w:rPr>
        <w:t xml:space="preserve">American International Health Alliance, </w:t>
      </w:r>
      <w:r w:rsidRPr="00C12CAD">
        <w:rPr>
          <w:sz w:val="28"/>
          <w:szCs w:val="28"/>
          <w:lang w:val="uk-UA"/>
        </w:rPr>
        <w:t>2002. – 44 с.</w:t>
      </w:r>
      <w:r w:rsidRPr="00635315">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napToGrid w:val="0"/>
          <w:sz w:val="28"/>
          <w:szCs w:val="28"/>
          <w:lang w:val="uk-UA" w:eastAsia="en-US"/>
        </w:rPr>
      </w:pPr>
      <w:r>
        <w:rPr>
          <w:sz w:val="28"/>
          <w:szCs w:val="28"/>
          <w:lang w:val="uk-UA"/>
        </w:rPr>
        <w:t xml:space="preserve"> </w:t>
      </w:r>
      <w:r w:rsidRPr="00C12CAD">
        <w:rPr>
          <w:sz w:val="28"/>
          <w:szCs w:val="28"/>
          <w:lang w:val="en-US"/>
        </w:rPr>
        <w:t>Aryaev</w:t>
      </w:r>
      <w:r w:rsidRPr="008706B0">
        <w:rPr>
          <w:sz w:val="28"/>
          <w:szCs w:val="28"/>
          <w:lang w:val="uk-UA"/>
        </w:rPr>
        <w:t xml:space="preserve"> </w:t>
      </w:r>
      <w:r w:rsidRPr="00C12CAD">
        <w:rPr>
          <w:sz w:val="28"/>
          <w:szCs w:val="28"/>
          <w:lang w:val="en-US"/>
        </w:rPr>
        <w:t>N</w:t>
      </w:r>
      <w:r w:rsidRPr="00C12CAD">
        <w:rPr>
          <w:sz w:val="28"/>
          <w:szCs w:val="28"/>
          <w:lang w:val="uk-UA"/>
        </w:rPr>
        <w:t>.</w:t>
      </w:r>
      <w:r>
        <w:rPr>
          <w:sz w:val="28"/>
          <w:szCs w:val="28"/>
          <w:lang w:val="uk-UA"/>
        </w:rPr>
        <w:t xml:space="preserve"> </w:t>
      </w:r>
      <w:r>
        <w:rPr>
          <w:sz w:val="28"/>
          <w:szCs w:val="28"/>
          <w:lang w:val="en-US"/>
        </w:rPr>
        <w:t>L</w:t>
      </w:r>
      <w:r w:rsidRPr="0061186E">
        <w:rPr>
          <w:sz w:val="28"/>
          <w:szCs w:val="28"/>
          <w:lang w:val="uk-UA"/>
        </w:rPr>
        <w:t>.</w:t>
      </w:r>
      <w:r>
        <w:rPr>
          <w:sz w:val="28"/>
          <w:szCs w:val="28"/>
          <w:lang w:val="uk-UA"/>
        </w:rPr>
        <w:t xml:space="preserve"> </w:t>
      </w:r>
      <w:r w:rsidRPr="00C12CAD">
        <w:rPr>
          <w:sz w:val="28"/>
          <w:szCs w:val="28"/>
          <w:lang w:val="en-US"/>
        </w:rPr>
        <w:t>Practical</w:t>
      </w:r>
      <w:r w:rsidRPr="00C12CAD">
        <w:rPr>
          <w:sz w:val="28"/>
          <w:szCs w:val="28"/>
          <w:lang w:val="uk-UA"/>
        </w:rPr>
        <w:t xml:space="preserve"> </w:t>
      </w:r>
      <w:r w:rsidRPr="00C12CAD">
        <w:rPr>
          <w:sz w:val="28"/>
          <w:szCs w:val="28"/>
          <w:lang w:val="en-US"/>
        </w:rPr>
        <w:t>Guide</w:t>
      </w:r>
      <w:r w:rsidRPr="00C12CAD">
        <w:rPr>
          <w:sz w:val="28"/>
          <w:szCs w:val="28"/>
          <w:lang w:val="uk-UA"/>
        </w:rPr>
        <w:t xml:space="preserve"> </w:t>
      </w:r>
      <w:r w:rsidRPr="00C12CAD">
        <w:rPr>
          <w:sz w:val="28"/>
          <w:szCs w:val="28"/>
          <w:lang w:val="en-US"/>
        </w:rPr>
        <w:t>for</w:t>
      </w:r>
      <w:r w:rsidRPr="00C12CAD">
        <w:rPr>
          <w:sz w:val="28"/>
          <w:szCs w:val="28"/>
          <w:lang w:val="uk-UA"/>
        </w:rPr>
        <w:t xml:space="preserve"> </w:t>
      </w:r>
      <w:r w:rsidRPr="00C12CAD">
        <w:rPr>
          <w:sz w:val="28"/>
          <w:szCs w:val="28"/>
          <w:lang w:val="en-US"/>
        </w:rPr>
        <w:t>Feeding</w:t>
      </w:r>
      <w:r w:rsidRPr="00C12CAD">
        <w:rPr>
          <w:sz w:val="28"/>
          <w:szCs w:val="28"/>
          <w:lang w:val="uk-UA"/>
        </w:rPr>
        <w:t xml:space="preserve"> </w:t>
      </w:r>
      <w:r w:rsidRPr="00C12CAD">
        <w:rPr>
          <w:sz w:val="28"/>
          <w:szCs w:val="28"/>
          <w:lang w:val="en-US"/>
        </w:rPr>
        <w:t>Infants</w:t>
      </w:r>
      <w:r w:rsidRPr="00C12CAD">
        <w:rPr>
          <w:sz w:val="28"/>
          <w:szCs w:val="28"/>
          <w:lang w:val="uk-UA"/>
        </w:rPr>
        <w:t xml:space="preserve"> </w:t>
      </w:r>
      <w:r w:rsidRPr="00C12CAD">
        <w:rPr>
          <w:sz w:val="28"/>
          <w:szCs w:val="28"/>
          <w:lang w:val="en-US"/>
        </w:rPr>
        <w:t>Born</w:t>
      </w:r>
      <w:r w:rsidRPr="00C12CAD">
        <w:rPr>
          <w:sz w:val="28"/>
          <w:szCs w:val="28"/>
          <w:lang w:val="uk-UA"/>
        </w:rPr>
        <w:t xml:space="preserve"> </w:t>
      </w:r>
      <w:r w:rsidRPr="00C12CAD">
        <w:rPr>
          <w:sz w:val="28"/>
          <w:szCs w:val="28"/>
          <w:lang w:val="en-US"/>
        </w:rPr>
        <w:t>to</w:t>
      </w:r>
      <w:r w:rsidRPr="00C12CAD">
        <w:rPr>
          <w:sz w:val="28"/>
          <w:szCs w:val="28"/>
          <w:lang w:val="uk-UA"/>
        </w:rPr>
        <w:t xml:space="preserve"> </w:t>
      </w:r>
      <w:r w:rsidRPr="00C12CAD">
        <w:rPr>
          <w:sz w:val="28"/>
          <w:szCs w:val="28"/>
          <w:lang w:val="en-US"/>
        </w:rPr>
        <w:t>HIV</w:t>
      </w:r>
      <w:r w:rsidRPr="00C12CAD">
        <w:rPr>
          <w:sz w:val="28"/>
          <w:szCs w:val="28"/>
          <w:lang w:val="uk-UA"/>
        </w:rPr>
        <w:t>-</w:t>
      </w:r>
      <w:r w:rsidRPr="00C12CAD">
        <w:rPr>
          <w:sz w:val="28"/>
          <w:szCs w:val="28"/>
          <w:lang w:val="en-US"/>
        </w:rPr>
        <w:t>Positive</w:t>
      </w:r>
      <w:r w:rsidRPr="00C12CAD">
        <w:rPr>
          <w:sz w:val="28"/>
          <w:szCs w:val="28"/>
          <w:lang w:val="uk-UA"/>
        </w:rPr>
        <w:t xml:space="preserve"> </w:t>
      </w:r>
      <w:r w:rsidRPr="00C12CAD">
        <w:rPr>
          <w:sz w:val="28"/>
          <w:szCs w:val="28"/>
          <w:lang w:val="en-US"/>
        </w:rPr>
        <w:t>Women</w:t>
      </w:r>
      <w:r w:rsidRPr="0061186E">
        <w:rPr>
          <w:sz w:val="28"/>
          <w:szCs w:val="28"/>
          <w:lang w:val="uk-UA"/>
        </w:rPr>
        <w:t xml:space="preserve"> / </w:t>
      </w:r>
      <w:r w:rsidRPr="00C12CAD">
        <w:rPr>
          <w:sz w:val="28"/>
          <w:szCs w:val="28"/>
          <w:lang w:val="en-US"/>
        </w:rPr>
        <w:t>N</w:t>
      </w:r>
      <w:r w:rsidRPr="00C12CAD">
        <w:rPr>
          <w:sz w:val="28"/>
          <w:szCs w:val="28"/>
          <w:lang w:val="uk-UA"/>
        </w:rPr>
        <w:t>.</w:t>
      </w:r>
      <w:r>
        <w:rPr>
          <w:sz w:val="28"/>
          <w:szCs w:val="28"/>
          <w:lang w:val="uk-UA"/>
        </w:rPr>
        <w:t xml:space="preserve"> </w:t>
      </w:r>
      <w:r>
        <w:rPr>
          <w:sz w:val="28"/>
          <w:szCs w:val="28"/>
          <w:lang w:val="en-US"/>
        </w:rPr>
        <w:t>L</w:t>
      </w:r>
      <w:r w:rsidRPr="0061186E">
        <w:rPr>
          <w:sz w:val="28"/>
          <w:szCs w:val="28"/>
          <w:lang w:val="uk-UA"/>
        </w:rPr>
        <w:t>.</w:t>
      </w:r>
      <w:r>
        <w:rPr>
          <w:sz w:val="28"/>
          <w:szCs w:val="28"/>
          <w:lang w:val="uk-UA"/>
        </w:rPr>
        <w:t xml:space="preserve"> </w:t>
      </w:r>
      <w:r w:rsidRPr="00C12CAD">
        <w:rPr>
          <w:sz w:val="28"/>
          <w:szCs w:val="28"/>
          <w:lang w:val="en-US"/>
        </w:rPr>
        <w:t>Aryaev</w:t>
      </w:r>
      <w:r w:rsidRPr="00C12CAD">
        <w:rPr>
          <w:sz w:val="28"/>
          <w:szCs w:val="28"/>
          <w:lang w:val="uk-UA"/>
        </w:rPr>
        <w:t xml:space="preserve">, </w:t>
      </w:r>
      <w:r w:rsidRPr="00C12CAD">
        <w:rPr>
          <w:sz w:val="28"/>
          <w:szCs w:val="28"/>
          <w:lang w:val="en-US"/>
        </w:rPr>
        <w:t>N</w:t>
      </w:r>
      <w:r w:rsidRPr="00C12CAD">
        <w:rPr>
          <w:sz w:val="28"/>
          <w:szCs w:val="28"/>
          <w:lang w:val="uk-UA"/>
        </w:rPr>
        <w:t>.</w:t>
      </w:r>
      <w:r>
        <w:rPr>
          <w:sz w:val="28"/>
          <w:szCs w:val="28"/>
          <w:lang w:val="uk-UA"/>
        </w:rPr>
        <w:t xml:space="preserve"> </w:t>
      </w:r>
      <w:r>
        <w:rPr>
          <w:sz w:val="28"/>
          <w:szCs w:val="28"/>
          <w:lang w:val="en-US"/>
        </w:rPr>
        <w:t>V</w:t>
      </w:r>
      <w:r w:rsidRPr="0061186E">
        <w:rPr>
          <w:sz w:val="28"/>
          <w:szCs w:val="28"/>
          <w:lang w:val="uk-UA"/>
        </w:rPr>
        <w:t>.</w:t>
      </w:r>
      <w:r>
        <w:rPr>
          <w:sz w:val="28"/>
          <w:szCs w:val="28"/>
          <w:lang w:val="uk-UA"/>
        </w:rPr>
        <w:t xml:space="preserve"> </w:t>
      </w:r>
      <w:r w:rsidRPr="00C12CAD">
        <w:rPr>
          <w:sz w:val="28"/>
          <w:szCs w:val="28"/>
          <w:lang w:val="en-US"/>
        </w:rPr>
        <w:t>Kotova</w:t>
      </w:r>
      <w:r w:rsidRPr="00C12CAD">
        <w:rPr>
          <w:sz w:val="28"/>
          <w:szCs w:val="28"/>
          <w:lang w:val="uk-UA"/>
        </w:rPr>
        <w:t xml:space="preserve">, </w:t>
      </w:r>
      <w:r w:rsidRPr="00C12CAD">
        <w:rPr>
          <w:sz w:val="28"/>
          <w:szCs w:val="28"/>
          <w:lang w:val="en-US"/>
        </w:rPr>
        <w:t>E</w:t>
      </w:r>
      <w:r w:rsidRPr="00C12CAD">
        <w:rPr>
          <w:sz w:val="28"/>
          <w:szCs w:val="28"/>
          <w:lang w:val="uk-UA"/>
        </w:rPr>
        <w:t>.</w:t>
      </w:r>
      <w:r>
        <w:rPr>
          <w:sz w:val="28"/>
          <w:szCs w:val="28"/>
          <w:lang w:val="uk-UA"/>
        </w:rPr>
        <w:t xml:space="preserve"> </w:t>
      </w:r>
      <w:r>
        <w:rPr>
          <w:sz w:val="28"/>
          <w:szCs w:val="28"/>
          <w:lang w:val="en-US"/>
        </w:rPr>
        <w:t>A</w:t>
      </w:r>
      <w:r w:rsidRPr="0061186E">
        <w:rPr>
          <w:sz w:val="28"/>
          <w:szCs w:val="28"/>
          <w:lang w:val="uk-UA"/>
        </w:rPr>
        <w:t>.</w:t>
      </w:r>
      <w:r>
        <w:rPr>
          <w:sz w:val="28"/>
          <w:szCs w:val="28"/>
          <w:lang w:val="uk-UA"/>
        </w:rPr>
        <w:t xml:space="preserve"> </w:t>
      </w:r>
      <w:r w:rsidRPr="00C12CAD">
        <w:rPr>
          <w:sz w:val="28"/>
          <w:szCs w:val="28"/>
          <w:lang w:val="en-US"/>
        </w:rPr>
        <w:t>Starets</w:t>
      </w:r>
      <w:r>
        <w:rPr>
          <w:sz w:val="28"/>
          <w:szCs w:val="28"/>
          <w:lang w:val="uk-UA"/>
        </w:rPr>
        <w:t xml:space="preserve"> </w:t>
      </w:r>
      <w:r w:rsidRPr="0061186E">
        <w:rPr>
          <w:sz w:val="28"/>
          <w:szCs w:val="28"/>
          <w:lang w:val="uk-UA"/>
        </w:rPr>
        <w:t xml:space="preserve">; </w:t>
      </w:r>
      <w:r>
        <w:rPr>
          <w:sz w:val="28"/>
          <w:szCs w:val="28"/>
          <w:lang w:val="uk-UA"/>
        </w:rPr>
        <w:t>е</w:t>
      </w:r>
      <w:r>
        <w:rPr>
          <w:sz w:val="28"/>
          <w:szCs w:val="28"/>
          <w:lang w:val="en-GB"/>
        </w:rPr>
        <w:t>d</w:t>
      </w:r>
      <w:r>
        <w:rPr>
          <w:sz w:val="28"/>
          <w:szCs w:val="28"/>
          <w:lang w:val="uk-UA"/>
        </w:rPr>
        <w:t>.</w:t>
      </w:r>
      <w:r w:rsidRPr="0061186E">
        <w:rPr>
          <w:sz w:val="28"/>
          <w:szCs w:val="28"/>
          <w:lang w:val="uk-UA"/>
        </w:rPr>
        <w:t xml:space="preserve"> </w:t>
      </w:r>
      <w:r>
        <w:rPr>
          <w:sz w:val="28"/>
          <w:szCs w:val="28"/>
          <w:lang w:val="en-GB"/>
        </w:rPr>
        <w:t>by</w:t>
      </w:r>
      <w:r w:rsidRPr="0061186E">
        <w:rPr>
          <w:sz w:val="28"/>
          <w:szCs w:val="28"/>
          <w:lang w:val="uk-UA"/>
        </w:rPr>
        <w:t xml:space="preserve"> </w:t>
      </w:r>
      <w:r>
        <w:rPr>
          <w:sz w:val="28"/>
          <w:szCs w:val="28"/>
          <w:lang w:val="en-US"/>
        </w:rPr>
        <w:t>V</w:t>
      </w:r>
      <w:r w:rsidRPr="0061186E">
        <w:rPr>
          <w:sz w:val="28"/>
          <w:szCs w:val="28"/>
          <w:lang w:val="uk-UA"/>
        </w:rPr>
        <w:t xml:space="preserve">. </w:t>
      </w:r>
      <w:r>
        <w:rPr>
          <w:sz w:val="28"/>
          <w:szCs w:val="28"/>
          <w:lang w:val="en-US"/>
        </w:rPr>
        <w:t>Zaporozhan</w:t>
      </w:r>
      <w:r w:rsidRPr="0061186E">
        <w:rPr>
          <w:sz w:val="28"/>
          <w:szCs w:val="28"/>
          <w:lang w:val="uk-UA"/>
        </w:rPr>
        <w:t>.</w:t>
      </w:r>
      <w:r w:rsidRPr="00C12CAD">
        <w:rPr>
          <w:sz w:val="28"/>
          <w:szCs w:val="28"/>
          <w:lang w:val="uk-UA"/>
        </w:rPr>
        <w:t xml:space="preserve"> –</w:t>
      </w:r>
      <w:r>
        <w:rPr>
          <w:sz w:val="28"/>
          <w:szCs w:val="28"/>
          <w:lang w:val="uk-UA"/>
        </w:rPr>
        <w:t xml:space="preserve"> </w:t>
      </w:r>
      <w:r w:rsidRPr="0061186E">
        <w:rPr>
          <w:sz w:val="28"/>
          <w:szCs w:val="28"/>
          <w:lang w:val="uk-UA"/>
        </w:rPr>
        <w:t>2-</w:t>
      </w:r>
      <w:r>
        <w:rPr>
          <w:sz w:val="28"/>
          <w:szCs w:val="28"/>
          <w:lang w:val="en-GB"/>
        </w:rPr>
        <w:t>d</w:t>
      </w:r>
      <w:r w:rsidRPr="0061186E">
        <w:rPr>
          <w:sz w:val="28"/>
          <w:szCs w:val="28"/>
          <w:lang w:val="uk-UA"/>
        </w:rPr>
        <w:t xml:space="preserve"> </w:t>
      </w:r>
      <w:r>
        <w:rPr>
          <w:sz w:val="28"/>
          <w:szCs w:val="28"/>
          <w:lang w:val="uk-UA"/>
        </w:rPr>
        <w:t>е</w:t>
      </w:r>
      <w:r>
        <w:rPr>
          <w:sz w:val="28"/>
          <w:szCs w:val="28"/>
          <w:lang w:val="en-GB"/>
        </w:rPr>
        <w:t>d</w:t>
      </w:r>
      <w:r>
        <w:rPr>
          <w:sz w:val="28"/>
          <w:szCs w:val="28"/>
          <w:lang w:val="uk-UA"/>
        </w:rPr>
        <w:t>. –</w:t>
      </w:r>
      <w:r w:rsidRPr="0061186E">
        <w:rPr>
          <w:sz w:val="28"/>
          <w:szCs w:val="28"/>
          <w:lang w:val="uk-UA"/>
        </w:rPr>
        <w:t xml:space="preserve"> </w:t>
      </w:r>
      <w:r w:rsidRPr="00D55E94">
        <w:rPr>
          <w:sz w:val="28"/>
          <w:szCs w:val="28"/>
          <w:lang w:val="en-GB"/>
        </w:rPr>
        <w:t>American International Health Alliance,</w:t>
      </w:r>
      <w:r w:rsidRPr="0061186E">
        <w:rPr>
          <w:sz w:val="28"/>
          <w:szCs w:val="28"/>
          <w:lang w:val="uk-UA"/>
        </w:rPr>
        <w:t xml:space="preserve"> 2005. – 39 </w:t>
      </w:r>
      <w:r w:rsidRPr="00C12CAD">
        <w:rPr>
          <w:sz w:val="28"/>
          <w:szCs w:val="28"/>
          <w:lang w:val="en-US"/>
        </w:rPr>
        <w:t>p</w:t>
      </w:r>
      <w:r w:rsidRPr="0061186E">
        <w:rPr>
          <w:sz w:val="28"/>
          <w:szCs w:val="28"/>
          <w:lang w:val="uk-UA"/>
        </w:rPr>
        <w:t>.</w:t>
      </w:r>
      <w:r w:rsidRPr="00635315">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napToGrid w:val="0"/>
          <w:sz w:val="28"/>
          <w:szCs w:val="28"/>
          <w:lang w:val="uk-UA" w:eastAsia="en-US"/>
        </w:rPr>
        <w:t xml:space="preserve"> </w:t>
      </w:r>
      <w:r w:rsidRPr="00C12CAD">
        <w:rPr>
          <w:snapToGrid w:val="0"/>
          <w:sz w:val="28"/>
          <w:szCs w:val="28"/>
          <w:lang w:val="uk-UA" w:eastAsia="en-US"/>
        </w:rPr>
        <w:t>Організація медичної доп</w:t>
      </w:r>
      <w:r w:rsidRPr="00C12CAD">
        <w:rPr>
          <w:snapToGrid w:val="0"/>
          <w:sz w:val="28"/>
          <w:szCs w:val="28"/>
          <w:lang w:val="uk-UA" w:eastAsia="en-US"/>
        </w:rPr>
        <w:t>о</w:t>
      </w:r>
      <w:r w:rsidRPr="00C12CAD">
        <w:rPr>
          <w:snapToGrid w:val="0"/>
          <w:sz w:val="28"/>
          <w:szCs w:val="28"/>
          <w:lang w:val="uk-UA" w:eastAsia="en-US"/>
        </w:rPr>
        <w:t>моги та догляду за ВІЛ-інфікованими у дошкільних і загальноосвітніх навчальних закл</w:t>
      </w:r>
      <w:r w:rsidRPr="00C12CAD">
        <w:rPr>
          <w:snapToGrid w:val="0"/>
          <w:sz w:val="28"/>
          <w:szCs w:val="28"/>
          <w:lang w:val="uk-UA" w:eastAsia="en-US"/>
        </w:rPr>
        <w:t>а</w:t>
      </w:r>
      <w:r>
        <w:rPr>
          <w:snapToGrid w:val="0"/>
          <w:sz w:val="28"/>
          <w:szCs w:val="28"/>
          <w:lang w:val="uk-UA" w:eastAsia="en-US"/>
        </w:rPr>
        <w:t xml:space="preserve">дах : метод. рекомендації / Упоряд. : </w:t>
      </w:r>
      <w:r w:rsidRPr="00C12CAD">
        <w:rPr>
          <w:snapToGrid w:val="0"/>
          <w:sz w:val="28"/>
          <w:szCs w:val="28"/>
          <w:lang w:val="uk-UA" w:eastAsia="en-US"/>
        </w:rPr>
        <w:t>М.</w:t>
      </w:r>
      <w:r>
        <w:rPr>
          <w:snapToGrid w:val="0"/>
          <w:sz w:val="28"/>
          <w:szCs w:val="28"/>
          <w:lang w:val="uk-UA" w:eastAsia="en-US"/>
        </w:rPr>
        <w:t xml:space="preserve"> </w:t>
      </w:r>
      <w:r w:rsidRPr="00C12CAD">
        <w:rPr>
          <w:snapToGrid w:val="0"/>
          <w:sz w:val="28"/>
          <w:szCs w:val="28"/>
          <w:lang w:val="uk-UA" w:eastAsia="en-US"/>
        </w:rPr>
        <w:t>Л.</w:t>
      </w:r>
      <w:r>
        <w:rPr>
          <w:snapToGrid w:val="0"/>
          <w:sz w:val="28"/>
          <w:szCs w:val="28"/>
          <w:lang w:val="uk-UA" w:eastAsia="en-US"/>
        </w:rPr>
        <w:t xml:space="preserve"> </w:t>
      </w:r>
      <w:r w:rsidRPr="00C12CAD">
        <w:rPr>
          <w:snapToGrid w:val="0"/>
          <w:sz w:val="28"/>
          <w:szCs w:val="28"/>
          <w:lang w:val="uk-UA" w:eastAsia="en-US"/>
        </w:rPr>
        <w:t>Аряєв, А.</w:t>
      </w:r>
      <w:r>
        <w:rPr>
          <w:snapToGrid w:val="0"/>
          <w:sz w:val="28"/>
          <w:szCs w:val="28"/>
          <w:lang w:val="uk-UA" w:eastAsia="en-US"/>
        </w:rPr>
        <w:t xml:space="preserve"> </w:t>
      </w:r>
      <w:r w:rsidRPr="00C12CAD">
        <w:rPr>
          <w:snapToGrid w:val="0"/>
          <w:sz w:val="28"/>
          <w:szCs w:val="28"/>
          <w:lang w:val="uk-UA" w:eastAsia="en-US"/>
        </w:rPr>
        <w:t>М.</w:t>
      </w:r>
      <w:r>
        <w:rPr>
          <w:snapToGrid w:val="0"/>
          <w:sz w:val="28"/>
          <w:szCs w:val="28"/>
          <w:lang w:val="uk-UA" w:eastAsia="en-US"/>
        </w:rPr>
        <w:t xml:space="preserve"> </w:t>
      </w:r>
      <w:r w:rsidRPr="00C12CAD">
        <w:rPr>
          <w:snapToGrid w:val="0"/>
          <w:sz w:val="28"/>
          <w:szCs w:val="28"/>
          <w:lang w:val="uk-UA" w:eastAsia="en-US"/>
        </w:rPr>
        <w:t>Ще</w:t>
      </w:r>
      <w:r w:rsidRPr="00C12CAD">
        <w:rPr>
          <w:snapToGrid w:val="0"/>
          <w:sz w:val="28"/>
          <w:szCs w:val="28"/>
          <w:lang w:val="uk-UA" w:eastAsia="en-US"/>
        </w:rPr>
        <w:t>р</w:t>
      </w:r>
      <w:r w:rsidRPr="00C12CAD">
        <w:rPr>
          <w:snapToGrid w:val="0"/>
          <w:sz w:val="28"/>
          <w:szCs w:val="28"/>
          <w:lang w:val="uk-UA" w:eastAsia="en-US"/>
        </w:rPr>
        <w:t>бінська,</w:t>
      </w:r>
      <w:r w:rsidRPr="00C12CAD">
        <w:rPr>
          <w:sz w:val="28"/>
          <w:szCs w:val="28"/>
          <w:lang w:val="uk-UA"/>
        </w:rPr>
        <w:t xml:space="preserve"> 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Котова</w:t>
      </w:r>
      <w:r>
        <w:rPr>
          <w:sz w:val="28"/>
          <w:szCs w:val="28"/>
          <w:lang w:val="uk-UA"/>
        </w:rPr>
        <w:t xml:space="preserve">, О. О. Старець, Р. О. Мойсеєнко, О. Ф. Коваленко, І. Є. Сапуга ; затв. наказом МОЗ України від 29.11.2002 р. № 448. </w:t>
      </w:r>
      <w:r w:rsidRPr="00C12CAD">
        <w:rPr>
          <w:snapToGrid w:val="0"/>
          <w:sz w:val="28"/>
          <w:szCs w:val="28"/>
          <w:lang w:val="uk-UA" w:eastAsia="en-US"/>
        </w:rPr>
        <w:t xml:space="preserve">– К.: МОЗ України, 2002. – 19 с. </w:t>
      </w:r>
      <w:r>
        <w:rPr>
          <w:snapToGrid w:val="0"/>
          <w:sz w:val="28"/>
          <w:szCs w:val="28"/>
          <w:lang w:val="uk-UA" w:eastAsia="en-US"/>
        </w:rPr>
        <w:t>(</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Pr>
          <w:snapToGrid w:val="0"/>
          <w:sz w:val="28"/>
          <w:szCs w:val="28"/>
          <w:lang w:val="uk-UA" w:eastAsia="en-US"/>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Клінічний протокол антире</w:t>
      </w:r>
      <w:r w:rsidRPr="00C12CAD">
        <w:rPr>
          <w:sz w:val="28"/>
          <w:szCs w:val="28"/>
          <w:lang w:val="uk-UA"/>
        </w:rPr>
        <w:t>т</w:t>
      </w:r>
      <w:r w:rsidRPr="00C12CAD">
        <w:rPr>
          <w:sz w:val="28"/>
          <w:szCs w:val="28"/>
          <w:lang w:val="uk-UA"/>
        </w:rPr>
        <w:t>ровірусн</w:t>
      </w:r>
      <w:r>
        <w:rPr>
          <w:sz w:val="28"/>
          <w:szCs w:val="28"/>
          <w:lang w:val="uk-UA"/>
        </w:rPr>
        <w:t xml:space="preserve">ої терапії ВІЛ-інфекції у дітей / </w:t>
      </w:r>
      <w:r>
        <w:rPr>
          <w:snapToGrid w:val="0"/>
          <w:sz w:val="28"/>
          <w:szCs w:val="28"/>
          <w:lang w:val="uk-UA" w:eastAsia="en-US"/>
        </w:rPr>
        <w:t xml:space="preserve">Упоряд. :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w:t>
      </w:r>
      <w:r>
        <w:rPr>
          <w:sz w:val="28"/>
          <w:szCs w:val="28"/>
          <w:lang w:val="uk-UA"/>
        </w:rPr>
        <w:t>а</w:t>
      </w:r>
      <w:r w:rsidRPr="00C12CAD">
        <w:rPr>
          <w:sz w:val="28"/>
          <w:szCs w:val="28"/>
          <w:lang w:val="uk-UA"/>
        </w:rPr>
        <w:t>,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Старець</w:t>
      </w:r>
      <w:r>
        <w:rPr>
          <w:sz w:val="28"/>
          <w:szCs w:val="28"/>
          <w:lang w:val="uk-UA"/>
        </w:rPr>
        <w:t xml:space="preserve"> ; затв. наказом МОЗ України від 12.12.2003 р. № 580.</w:t>
      </w:r>
      <w:r w:rsidRPr="00C12CAD">
        <w:rPr>
          <w:sz w:val="28"/>
          <w:szCs w:val="28"/>
          <w:lang w:val="uk-UA"/>
        </w:rPr>
        <w:t xml:space="preserve"> – МБФ «Міжнародний Альянс з ВІЛ/СНІД в Україні», 2004. – 64 с.</w:t>
      </w:r>
      <w:r w:rsidRPr="00635315">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napToGrid w:val="0"/>
          <w:sz w:val="28"/>
          <w:szCs w:val="28"/>
          <w:lang w:val="uk-UA" w:eastAsia="en-US"/>
        </w:rPr>
        <w:t xml:space="preserve"> </w:t>
      </w:r>
      <w:r w:rsidRPr="00C12CAD">
        <w:rPr>
          <w:sz w:val="28"/>
          <w:szCs w:val="28"/>
          <w:lang w:val="uk-UA"/>
        </w:rPr>
        <w:t>Система діаг</w:t>
      </w:r>
      <w:r>
        <w:rPr>
          <w:sz w:val="28"/>
          <w:szCs w:val="28"/>
          <w:lang w:val="uk-UA"/>
        </w:rPr>
        <w:t xml:space="preserve">ностики ВІЛ-інфекції у немовлят : </w:t>
      </w:r>
      <w:r>
        <w:rPr>
          <w:snapToGrid w:val="0"/>
          <w:sz w:val="28"/>
          <w:szCs w:val="28"/>
          <w:lang w:val="uk-UA" w:eastAsia="en-US"/>
        </w:rPr>
        <w:t xml:space="preserve">метод. рекомендації / Упоряд. : </w:t>
      </w:r>
      <w:r w:rsidRPr="00C12CAD">
        <w:rPr>
          <w:sz w:val="28"/>
          <w:szCs w:val="28"/>
          <w:lang w:val="uk-UA"/>
        </w:rPr>
        <w:t>Н.</w:t>
      </w:r>
      <w:r>
        <w:rPr>
          <w:sz w:val="28"/>
          <w:szCs w:val="28"/>
          <w:lang w:val="uk-UA"/>
        </w:rPr>
        <w:t xml:space="preserve"> </w:t>
      </w:r>
      <w:r w:rsidRPr="00C12CAD">
        <w:rPr>
          <w:sz w:val="28"/>
          <w:szCs w:val="28"/>
          <w:lang w:val="uk-UA"/>
        </w:rPr>
        <w:t>В.</w:t>
      </w:r>
      <w:r>
        <w:rPr>
          <w:sz w:val="28"/>
          <w:szCs w:val="28"/>
          <w:lang w:val="uk-UA"/>
        </w:rPr>
        <w:t xml:space="preserve"> </w:t>
      </w:r>
      <w:r w:rsidRPr="00C12CAD">
        <w:rPr>
          <w:sz w:val="28"/>
          <w:szCs w:val="28"/>
          <w:lang w:val="uk-UA"/>
        </w:rPr>
        <w:t>Котов</w:t>
      </w:r>
      <w:r>
        <w:rPr>
          <w:sz w:val="28"/>
          <w:szCs w:val="28"/>
          <w:lang w:val="uk-UA"/>
        </w:rPr>
        <w:t>а</w:t>
      </w:r>
      <w:r w:rsidRPr="00C12CAD">
        <w:rPr>
          <w:sz w:val="28"/>
          <w:szCs w:val="28"/>
          <w:lang w:val="uk-UA"/>
        </w:rPr>
        <w:t>, О.</w:t>
      </w:r>
      <w:r>
        <w:rPr>
          <w:sz w:val="28"/>
          <w:szCs w:val="28"/>
          <w:lang w:val="uk-UA"/>
        </w:rPr>
        <w:t xml:space="preserve"> </w:t>
      </w:r>
      <w:r w:rsidRPr="00C12CAD">
        <w:rPr>
          <w:sz w:val="28"/>
          <w:szCs w:val="28"/>
          <w:lang w:val="uk-UA"/>
        </w:rPr>
        <w:t>О.</w:t>
      </w:r>
      <w:r>
        <w:rPr>
          <w:sz w:val="28"/>
          <w:szCs w:val="28"/>
          <w:lang w:val="uk-UA"/>
        </w:rPr>
        <w:t xml:space="preserve"> </w:t>
      </w:r>
      <w:r w:rsidRPr="00C12CAD">
        <w:rPr>
          <w:sz w:val="28"/>
          <w:szCs w:val="28"/>
          <w:lang w:val="uk-UA"/>
        </w:rPr>
        <w:t>Старець</w:t>
      </w:r>
      <w:r>
        <w:rPr>
          <w:sz w:val="28"/>
          <w:szCs w:val="28"/>
          <w:lang w:val="uk-UA"/>
        </w:rPr>
        <w:t xml:space="preserve"> ; затв. наказом МОЗ України від 21.06.2005 р. № 301. </w:t>
      </w:r>
      <w:r w:rsidRPr="00C12CAD">
        <w:rPr>
          <w:snapToGrid w:val="0"/>
          <w:sz w:val="28"/>
          <w:szCs w:val="28"/>
          <w:lang w:val="uk-UA" w:eastAsia="en-US"/>
        </w:rPr>
        <w:t>– К.: МОЗ України</w:t>
      </w:r>
      <w:r w:rsidRPr="00986BA5">
        <w:rPr>
          <w:snapToGrid w:val="0"/>
          <w:sz w:val="28"/>
          <w:szCs w:val="28"/>
          <w:lang w:val="uk-UA" w:eastAsia="en-US"/>
        </w:rPr>
        <w:t>,</w:t>
      </w:r>
      <w:r w:rsidRPr="00C12CAD">
        <w:rPr>
          <w:snapToGrid w:val="0"/>
          <w:sz w:val="28"/>
          <w:szCs w:val="28"/>
          <w:lang w:val="uk-UA" w:eastAsia="en-US"/>
        </w:rPr>
        <w:t xml:space="preserve"> 2005. – 32 с.</w:t>
      </w:r>
      <w:r w:rsidRPr="00986BA5">
        <w:rPr>
          <w:snapToGrid w:val="0"/>
          <w:sz w:val="28"/>
          <w:szCs w:val="28"/>
          <w:lang w:val="uk-UA" w:eastAsia="en-US"/>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Клінічний протокол з антиретровірусного лікування та</w:t>
      </w:r>
      <w:r w:rsidRPr="00635315">
        <w:rPr>
          <w:sz w:val="28"/>
          <w:szCs w:val="28"/>
          <w:lang w:val="uk-UA"/>
        </w:rPr>
        <w:t xml:space="preserve"> </w:t>
      </w:r>
      <w:r w:rsidRPr="00C12CAD">
        <w:rPr>
          <w:sz w:val="28"/>
          <w:szCs w:val="28"/>
          <w:lang w:val="uk-UA"/>
        </w:rPr>
        <w:t>здійснення медичного спостереження за дітьми, хворими на ВІЛ-інфекцію</w:t>
      </w:r>
      <w:r>
        <w:rPr>
          <w:sz w:val="28"/>
          <w:szCs w:val="28"/>
          <w:lang w:val="uk-UA"/>
        </w:rPr>
        <w:t xml:space="preserve"> / Упоряд. : С. В. </w:t>
      </w:r>
      <w:r w:rsidRPr="00C12CAD">
        <w:rPr>
          <w:sz w:val="28"/>
          <w:szCs w:val="28"/>
          <w:lang w:val="uk-UA"/>
        </w:rPr>
        <w:t>Комар</w:t>
      </w:r>
      <w:r>
        <w:rPr>
          <w:sz w:val="28"/>
          <w:szCs w:val="28"/>
          <w:lang w:val="uk-UA"/>
        </w:rPr>
        <w:t>,</w:t>
      </w:r>
      <w:r w:rsidRPr="00C12CAD">
        <w:rPr>
          <w:sz w:val="28"/>
          <w:szCs w:val="28"/>
          <w:lang w:val="uk-UA"/>
        </w:rPr>
        <w:t xml:space="preserve"> </w:t>
      </w:r>
      <w:r>
        <w:rPr>
          <w:sz w:val="28"/>
          <w:szCs w:val="28"/>
          <w:lang w:val="uk-UA"/>
        </w:rPr>
        <w:t xml:space="preserve">Н. В. </w:t>
      </w:r>
      <w:r w:rsidRPr="00C12CAD">
        <w:rPr>
          <w:sz w:val="28"/>
          <w:szCs w:val="28"/>
          <w:lang w:val="uk-UA"/>
        </w:rPr>
        <w:t xml:space="preserve">Котова, </w:t>
      </w:r>
      <w:r>
        <w:rPr>
          <w:sz w:val="28"/>
          <w:szCs w:val="28"/>
          <w:lang w:val="uk-UA"/>
        </w:rPr>
        <w:t xml:space="preserve">О. О. </w:t>
      </w:r>
      <w:r w:rsidRPr="00C12CAD">
        <w:rPr>
          <w:sz w:val="28"/>
          <w:szCs w:val="28"/>
          <w:lang w:val="uk-UA"/>
        </w:rPr>
        <w:t>Старець</w:t>
      </w:r>
      <w:r>
        <w:rPr>
          <w:sz w:val="28"/>
          <w:szCs w:val="28"/>
          <w:lang w:val="uk-UA"/>
        </w:rPr>
        <w:t xml:space="preserve"> ; затв. наказом МОЗ України від 13.04.2007 р.        № 182.</w:t>
      </w:r>
      <w:r w:rsidRPr="00C12CAD">
        <w:rPr>
          <w:sz w:val="28"/>
          <w:szCs w:val="28"/>
          <w:lang w:val="uk-UA"/>
        </w:rPr>
        <w:t xml:space="preserve"> </w:t>
      </w:r>
      <w:r w:rsidRPr="00C12CAD">
        <w:rPr>
          <w:snapToGrid w:val="0"/>
          <w:sz w:val="28"/>
          <w:szCs w:val="28"/>
          <w:lang w:val="uk-UA" w:eastAsia="en-US"/>
        </w:rPr>
        <w:t>– К.:</w:t>
      </w:r>
      <w:r w:rsidRPr="00C12CAD">
        <w:rPr>
          <w:sz w:val="28"/>
          <w:szCs w:val="28"/>
          <w:lang w:val="uk-UA"/>
        </w:rPr>
        <w:t xml:space="preserve"> </w:t>
      </w:r>
      <w:r w:rsidRPr="00C12CAD">
        <w:rPr>
          <w:snapToGrid w:val="0"/>
          <w:sz w:val="28"/>
          <w:szCs w:val="28"/>
          <w:lang w:val="uk-UA" w:eastAsia="en-US"/>
        </w:rPr>
        <w:t>МОЗ України</w:t>
      </w:r>
      <w:r w:rsidRPr="00635315">
        <w:rPr>
          <w:snapToGrid w:val="0"/>
          <w:sz w:val="28"/>
          <w:szCs w:val="28"/>
          <w:lang w:val="uk-UA" w:eastAsia="en-US"/>
        </w:rPr>
        <w:t>,</w:t>
      </w:r>
      <w:r w:rsidRPr="00C12CAD">
        <w:rPr>
          <w:sz w:val="28"/>
          <w:szCs w:val="28"/>
          <w:lang w:val="uk-UA"/>
        </w:rPr>
        <w:t xml:space="preserve"> 2007. – 54 с.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rPr>
        <w:t>Система профилактики п</w:t>
      </w:r>
      <w:r w:rsidRPr="00C12CAD">
        <w:rPr>
          <w:sz w:val="28"/>
          <w:szCs w:val="28"/>
        </w:rPr>
        <w:t>е</w:t>
      </w:r>
      <w:r w:rsidRPr="00C12CAD">
        <w:rPr>
          <w:sz w:val="28"/>
          <w:szCs w:val="28"/>
        </w:rPr>
        <w:t>ринатальной передачи ВИЧ от матери к ребенку</w:t>
      </w:r>
      <w:r>
        <w:rPr>
          <w:sz w:val="28"/>
          <w:szCs w:val="28"/>
          <w:lang w:val="uk-UA"/>
        </w:rPr>
        <w:t xml:space="preserve"> :</w:t>
      </w:r>
      <w:r w:rsidRPr="00C12CAD">
        <w:rPr>
          <w:sz w:val="28"/>
          <w:szCs w:val="28"/>
        </w:rPr>
        <w:t xml:space="preserve"> </w:t>
      </w:r>
      <w:r>
        <w:rPr>
          <w:sz w:val="28"/>
          <w:szCs w:val="28"/>
          <w:lang w:val="uk-UA"/>
        </w:rPr>
        <w:t>інформ.</w:t>
      </w:r>
      <w:r w:rsidRPr="00237530">
        <w:rPr>
          <w:sz w:val="28"/>
          <w:szCs w:val="28"/>
          <w:lang w:val="uk-UA"/>
        </w:rPr>
        <w:t xml:space="preserve"> листок про п</w:t>
      </w:r>
      <w:r>
        <w:rPr>
          <w:sz w:val="28"/>
          <w:szCs w:val="28"/>
          <w:lang w:val="uk-UA"/>
        </w:rPr>
        <w:t xml:space="preserve">ередовий виробничий досвід № 13, 2001 / Упоряд. : В. Н. </w:t>
      </w:r>
      <w:r w:rsidRPr="00771FB8">
        <w:rPr>
          <w:sz w:val="28"/>
          <w:szCs w:val="28"/>
          <w:lang w:val="uk-UA"/>
        </w:rPr>
        <w:t xml:space="preserve">Запорожан, </w:t>
      </w:r>
      <w:r>
        <w:rPr>
          <w:sz w:val="28"/>
          <w:szCs w:val="28"/>
          <w:lang w:val="uk-UA"/>
        </w:rPr>
        <w:t xml:space="preserve">Н. Л. </w:t>
      </w:r>
      <w:r w:rsidRPr="00771FB8">
        <w:rPr>
          <w:sz w:val="28"/>
          <w:szCs w:val="28"/>
          <w:lang w:val="uk-UA"/>
        </w:rPr>
        <w:t>Аряев</w:t>
      </w:r>
      <w:r>
        <w:rPr>
          <w:sz w:val="28"/>
          <w:szCs w:val="28"/>
          <w:lang w:val="uk-UA"/>
        </w:rPr>
        <w:t xml:space="preserve">, Н. В. </w:t>
      </w:r>
      <w:r w:rsidRPr="00C12CAD">
        <w:rPr>
          <w:sz w:val="28"/>
          <w:szCs w:val="28"/>
          <w:lang w:val="uk-UA"/>
        </w:rPr>
        <w:t>Котова</w:t>
      </w:r>
      <w:r>
        <w:rPr>
          <w:sz w:val="28"/>
          <w:szCs w:val="28"/>
          <w:lang w:val="uk-UA"/>
        </w:rPr>
        <w:t>, Н. Н. Низова, С. П. Посохова, Е. А. Старец</w:t>
      </w:r>
      <w:r w:rsidRPr="00403289">
        <w:rPr>
          <w:sz w:val="28"/>
          <w:szCs w:val="28"/>
          <w:lang w:val="uk-UA"/>
        </w:rPr>
        <w:t xml:space="preserve"> </w:t>
      </w:r>
      <w:r>
        <w:rPr>
          <w:sz w:val="28"/>
          <w:szCs w:val="28"/>
          <w:lang w:val="uk-UA"/>
        </w:rPr>
        <w:t>; затв. наказом МОЗ України від 29.05.2001 р. № 4.25-187.</w:t>
      </w:r>
      <w:r w:rsidRPr="00237530">
        <w:rPr>
          <w:sz w:val="28"/>
          <w:szCs w:val="28"/>
          <w:lang w:val="uk-UA"/>
        </w:rPr>
        <w:t xml:space="preserve"> – О</w:t>
      </w:r>
      <w:r>
        <w:rPr>
          <w:sz w:val="28"/>
          <w:szCs w:val="28"/>
          <w:lang w:val="uk-UA"/>
        </w:rPr>
        <w:t>.</w:t>
      </w:r>
      <w:r w:rsidRPr="00237530">
        <w:rPr>
          <w:sz w:val="28"/>
          <w:szCs w:val="28"/>
          <w:lang w:val="uk-UA"/>
        </w:rPr>
        <w:t>,</w:t>
      </w:r>
      <w:r w:rsidRPr="00771FB8">
        <w:rPr>
          <w:sz w:val="28"/>
          <w:szCs w:val="28"/>
          <w:lang w:val="uk-UA"/>
        </w:rPr>
        <w:t xml:space="preserve"> О</w:t>
      </w:r>
      <w:r w:rsidRPr="00771FB8">
        <w:rPr>
          <w:sz w:val="28"/>
          <w:szCs w:val="28"/>
          <w:lang w:val="uk-UA"/>
        </w:rPr>
        <w:t>Ц</w:t>
      </w:r>
      <w:r w:rsidRPr="00771FB8">
        <w:rPr>
          <w:sz w:val="28"/>
          <w:szCs w:val="28"/>
          <w:lang w:val="uk-UA"/>
        </w:rPr>
        <w:t xml:space="preserve">НТЕІ, 2001. </w:t>
      </w:r>
      <w:r w:rsidRPr="00771FB8">
        <w:rPr>
          <w:snapToGrid w:val="0"/>
          <w:sz w:val="28"/>
          <w:szCs w:val="28"/>
          <w:lang w:val="uk-UA"/>
        </w:rPr>
        <w:t>–</w:t>
      </w:r>
      <w:r w:rsidRPr="00771FB8">
        <w:rPr>
          <w:sz w:val="28"/>
          <w:szCs w:val="28"/>
          <w:lang w:val="uk-UA"/>
        </w:rPr>
        <w:t xml:space="preserve"> 4 с.</w:t>
      </w:r>
      <w:r w:rsidRPr="00635315">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Попередження тран</w:t>
      </w:r>
      <w:r>
        <w:rPr>
          <w:sz w:val="28"/>
          <w:szCs w:val="28"/>
          <w:lang w:val="uk-UA"/>
        </w:rPr>
        <w:t>смісії ВІЛ від матері до дитини :</w:t>
      </w:r>
      <w:r w:rsidRPr="00C12CAD">
        <w:rPr>
          <w:sz w:val="28"/>
          <w:szCs w:val="28"/>
          <w:lang w:val="uk-UA"/>
        </w:rPr>
        <w:t xml:space="preserve"> </w:t>
      </w:r>
      <w:r>
        <w:rPr>
          <w:sz w:val="28"/>
          <w:szCs w:val="28"/>
          <w:lang w:val="uk-UA"/>
        </w:rPr>
        <w:t>н</w:t>
      </w:r>
      <w:r w:rsidRPr="00C12CAD">
        <w:rPr>
          <w:sz w:val="28"/>
          <w:szCs w:val="28"/>
          <w:lang w:val="uk-UA"/>
        </w:rPr>
        <w:t>авч</w:t>
      </w:r>
      <w:r>
        <w:rPr>
          <w:sz w:val="28"/>
          <w:szCs w:val="28"/>
          <w:lang w:val="uk-UA"/>
        </w:rPr>
        <w:t>.</w:t>
      </w:r>
      <w:r w:rsidRPr="00C12CAD">
        <w:rPr>
          <w:sz w:val="28"/>
          <w:szCs w:val="28"/>
          <w:lang w:val="uk-UA"/>
        </w:rPr>
        <w:t xml:space="preserve"> посіб</w:t>
      </w:r>
      <w:r>
        <w:rPr>
          <w:sz w:val="28"/>
          <w:szCs w:val="28"/>
          <w:lang w:val="uk-UA"/>
        </w:rPr>
        <w:t>ник</w:t>
      </w:r>
      <w:r w:rsidRPr="00C12CAD">
        <w:rPr>
          <w:sz w:val="28"/>
          <w:szCs w:val="28"/>
          <w:lang w:val="uk-UA"/>
        </w:rPr>
        <w:t xml:space="preserve"> для акушерів-гінекологів, неонатологів, педіатрів, інфекціоністів, сімейних лікарів, організаторів охорони здоров’я, лікарів-інтернів і ст</w:t>
      </w:r>
      <w:r w:rsidRPr="00C12CAD">
        <w:rPr>
          <w:sz w:val="28"/>
          <w:szCs w:val="28"/>
          <w:lang w:val="uk-UA"/>
        </w:rPr>
        <w:t>у</w:t>
      </w:r>
      <w:r>
        <w:rPr>
          <w:sz w:val="28"/>
          <w:szCs w:val="28"/>
          <w:lang w:val="uk-UA"/>
        </w:rPr>
        <w:t xml:space="preserve">дентів / В. М. </w:t>
      </w:r>
      <w:r w:rsidRPr="00771FB8">
        <w:rPr>
          <w:sz w:val="28"/>
          <w:szCs w:val="28"/>
          <w:lang w:val="uk-UA"/>
        </w:rPr>
        <w:t>Запорож</w:t>
      </w:r>
      <w:r>
        <w:rPr>
          <w:sz w:val="28"/>
          <w:szCs w:val="28"/>
          <w:lang w:val="uk-UA"/>
        </w:rPr>
        <w:t>ан,     М</w:t>
      </w:r>
      <w:r w:rsidRPr="00771FB8">
        <w:rPr>
          <w:sz w:val="28"/>
          <w:szCs w:val="28"/>
          <w:lang w:val="uk-UA"/>
        </w:rPr>
        <w:t>.</w:t>
      </w:r>
      <w:r>
        <w:rPr>
          <w:sz w:val="28"/>
          <w:szCs w:val="28"/>
          <w:lang w:val="uk-UA"/>
        </w:rPr>
        <w:t xml:space="preserve"> </w:t>
      </w:r>
      <w:r w:rsidRPr="00771FB8">
        <w:rPr>
          <w:sz w:val="28"/>
          <w:szCs w:val="28"/>
          <w:lang w:val="uk-UA"/>
        </w:rPr>
        <w:t>Л.</w:t>
      </w:r>
      <w:r>
        <w:rPr>
          <w:sz w:val="28"/>
          <w:szCs w:val="28"/>
          <w:lang w:val="uk-UA"/>
        </w:rPr>
        <w:t xml:space="preserve"> </w:t>
      </w:r>
      <w:r w:rsidRPr="00771FB8">
        <w:rPr>
          <w:sz w:val="28"/>
          <w:szCs w:val="28"/>
          <w:lang w:val="uk-UA"/>
        </w:rPr>
        <w:t>Аря</w:t>
      </w:r>
      <w:r>
        <w:rPr>
          <w:sz w:val="28"/>
          <w:szCs w:val="28"/>
          <w:lang w:val="uk-UA"/>
        </w:rPr>
        <w:t>є</w:t>
      </w:r>
      <w:r w:rsidRPr="00771FB8">
        <w:rPr>
          <w:sz w:val="28"/>
          <w:szCs w:val="28"/>
          <w:lang w:val="uk-UA"/>
        </w:rPr>
        <w:t>в</w:t>
      </w:r>
      <w:r>
        <w:rPr>
          <w:sz w:val="28"/>
          <w:szCs w:val="28"/>
          <w:lang w:val="uk-UA"/>
        </w:rPr>
        <w:t xml:space="preserve">, Н. В. </w:t>
      </w:r>
      <w:r w:rsidRPr="00C12CAD">
        <w:rPr>
          <w:sz w:val="28"/>
          <w:szCs w:val="28"/>
          <w:lang w:val="uk-UA"/>
        </w:rPr>
        <w:t>Котова</w:t>
      </w:r>
      <w:r>
        <w:rPr>
          <w:sz w:val="28"/>
          <w:szCs w:val="28"/>
          <w:lang w:val="uk-UA"/>
        </w:rPr>
        <w:t xml:space="preserve">, Н. М. Нізова, С. П. Посохова, О. О. Старець. </w:t>
      </w:r>
      <w:r w:rsidRPr="00C12CAD">
        <w:rPr>
          <w:sz w:val="28"/>
          <w:szCs w:val="28"/>
          <w:lang w:val="uk-UA"/>
        </w:rPr>
        <w:t>– К</w:t>
      </w:r>
      <w:r>
        <w:rPr>
          <w:sz w:val="28"/>
          <w:szCs w:val="28"/>
          <w:lang w:val="uk-UA"/>
        </w:rPr>
        <w:t xml:space="preserve">. </w:t>
      </w:r>
      <w:r w:rsidRPr="00C12CAD">
        <w:rPr>
          <w:sz w:val="28"/>
          <w:szCs w:val="28"/>
          <w:lang w:val="uk-UA"/>
        </w:rPr>
        <w:t xml:space="preserve">: Акві-К, 2003. – 184 с.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 загальної та педіатричної частин.</w:t>
      </w:r>
      <w:r w:rsidRPr="0081140F">
        <w:rPr>
          <w:sz w:val="28"/>
          <w:szCs w:val="28"/>
          <w:lang w:val="uk-UA"/>
        </w:rPr>
        <w:t>)</w:t>
      </w:r>
    </w:p>
    <w:p w:rsidR="000C0BF5" w:rsidRPr="00635315" w:rsidRDefault="000C0BF5" w:rsidP="00DD4F51">
      <w:pPr>
        <w:numPr>
          <w:ilvl w:val="0"/>
          <w:numId w:val="60"/>
        </w:numPr>
        <w:tabs>
          <w:tab w:val="clear" w:pos="900"/>
          <w:tab w:val="num" w:pos="0"/>
        </w:tabs>
        <w:suppressAutoHyphens w:val="0"/>
        <w:ind w:left="0" w:firstLine="360"/>
        <w:jc w:val="both"/>
        <w:rPr>
          <w:sz w:val="28"/>
          <w:szCs w:val="28"/>
        </w:rPr>
      </w:pPr>
      <w:r>
        <w:rPr>
          <w:sz w:val="28"/>
          <w:szCs w:val="28"/>
          <w:lang w:val="uk-UA"/>
        </w:rPr>
        <w:t xml:space="preserve"> Дитячі</w:t>
      </w:r>
      <w:r w:rsidRPr="00C12CAD">
        <w:rPr>
          <w:sz w:val="28"/>
          <w:szCs w:val="28"/>
          <w:lang w:val="uk-UA"/>
        </w:rPr>
        <w:t xml:space="preserve"> хвороби. Неонаталь</w:t>
      </w:r>
      <w:r>
        <w:rPr>
          <w:sz w:val="28"/>
          <w:szCs w:val="28"/>
          <w:lang w:val="uk-UA"/>
        </w:rPr>
        <w:t>ний, малюковий</w:t>
      </w:r>
      <w:r w:rsidRPr="00C12CAD">
        <w:rPr>
          <w:sz w:val="28"/>
          <w:szCs w:val="28"/>
          <w:lang w:val="uk-UA"/>
        </w:rPr>
        <w:t xml:space="preserve"> і ранній вік</w:t>
      </w:r>
      <w:r>
        <w:rPr>
          <w:sz w:val="28"/>
          <w:szCs w:val="28"/>
          <w:lang w:val="uk-UA"/>
        </w:rPr>
        <w:t xml:space="preserve"> :</w:t>
      </w:r>
      <w:r w:rsidRPr="00C12CAD">
        <w:rPr>
          <w:sz w:val="28"/>
          <w:szCs w:val="28"/>
          <w:lang w:val="uk-UA"/>
        </w:rPr>
        <w:t xml:space="preserve"> </w:t>
      </w:r>
      <w:r>
        <w:rPr>
          <w:sz w:val="28"/>
          <w:szCs w:val="28"/>
          <w:lang w:val="uk-UA"/>
        </w:rPr>
        <w:t>н</w:t>
      </w:r>
      <w:r w:rsidRPr="00C12CAD">
        <w:rPr>
          <w:sz w:val="28"/>
          <w:szCs w:val="28"/>
          <w:lang w:val="uk-UA"/>
        </w:rPr>
        <w:t>авч</w:t>
      </w:r>
      <w:r>
        <w:rPr>
          <w:sz w:val="28"/>
          <w:szCs w:val="28"/>
          <w:lang w:val="uk-UA"/>
        </w:rPr>
        <w:t>.</w:t>
      </w:r>
      <w:r w:rsidRPr="00C12CAD">
        <w:rPr>
          <w:sz w:val="28"/>
          <w:szCs w:val="28"/>
          <w:lang w:val="uk-UA"/>
        </w:rPr>
        <w:t xml:space="preserve">  </w:t>
      </w:r>
      <w:r>
        <w:rPr>
          <w:sz w:val="28"/>
          <w:szCs w:val="28"/>
          <w:lang w:val="uk-UA"/>
        </w:rPr>
        <w:t>п</w:t>
      </w:r>
      <w:r w:rsidRPr="00C12CAD">
        <w:rPr>
          <w:sz w:val="28"/>
          <w:szCs w:val="28"/>
          <w:lang w:val="uk-UA"/>
        </w:rPr>
        <w:t>о</w:t>
      </w:r>
      <w:r w:rsidRPr="00C12CAD">
        <w:rPr>
          <w:sz w:val="28"/>
          <w:szCs w:val="28"/>
          <w:lang w:val="uk-UA"/>
        </w:rPr>
        <w:t>сіб</w:t>
      </w:r>
      <w:r>
        <w:rPr>
          <w:sz w:val="28"/>
          <w:szCs w:val="28"/>
          <w:lang w:val="uk-UA"/>
        </w:rPr>
        <w:t xml:space="preserve">ник </w:t>
      </w:r>
      <w:r w:rsidRPr="00141D47">
        <w:rPr>
          <w:sz w:val="28"/>
          <w:szCs w:val="28"/>
          <w:lang w:val="uk-UA"/>
        </w:rPr>
        <w:t>/</w:t>
      </w:r>
      <w:r>
        <w:rPr>
          <w:sz w:val="28"/>
          <w:szCs w:val="28"/>
          <w:lang w:val="uk-UA"/>
        </w:rPr>
        <w:t xml:space="preserve">   М. Л. Аряєв, О. В. Зубаренко, А. А. Старикова, Н. Л. Мерікова, Н. В. Котова, </w:t>
      </w:r>
      <w:r>
        <w:rPr>
          <w:sz w:val="28"/>
          <w:szCs w:val="28"/>
          <w:lang w:val="uk-UA"/>
        </w:rPr>
        <w:lastRenderedPageBreak/>
        <w:t>Д. А. Варбанець, І. П. Маломуж, Л. Г. Кравченко ;</w:t>
      </w:r>
      <w:r w:rsidRPr="00141D47">
        <w:rPr>
          <w:sz w:val="28"/>
          <w:szCs w:val="28"/>
          <w:lang w:val="uk-UA"/>
        </w:rPr>
        <w:t xml:space="preserve"> за ред. М.Л.</w:t>
      </w:r>
      <w:r>
        <w:rPr>
          <w:sz w:val="28"/>
          <w:szCs w:val="28"/>
          <w:lang w:val="uk-UA"/>
        </w:rPr>
        <w:t xml:space="preserve"> </w:t>
      </w:r>
      <w:r w:rsidRPr="00141D47">
        <w:rPr>
          <w:sz w:val="28"/>
          <w:szCs w:val="28"/>
          <w:lang w:val="uk-UA"/>
        </w:rPr>
        <w:t>Аряєв, О.В. Зубаренка.</w:t>
      </w:r>
      <w:r w:rsidRPr="00C12CAD">
        <w:rPr>
          <w:sz w:val="28"/>
          <w:szCs w:val="28"/>
          <w:lang w:val="uk-UA"/>
        </w:rPr>
        <w:t xml:space="preserve"> – О</w:t>
      </w:r>
      <w:r>
        <w:rPr>
          <w:sz w:val="28"/>
          <w:szCs w:val="28"/>
          <w:lang w:val="uk-UA"/>
        </w:rPr>
        <w:t xml:space="preserve">. </w:t>
      </w:r>
      <w:r w:rsidRPr="00C12CAD">
        <w:rPr>
          <w:sz w:val="28"/>
          <w:szCs w:val="28"/>
          <w:lang w:val="uk-UA"/>
        </w:rPr>
        <w:t>: О</w:t>
      </w:r>
      <w:r>
        <w:rPr>
          <w:sz w:val="28"/>
          <w:szCs w:val="28"/>
          <w:lang w:val="uk-UA"/>
        </w:rPr>
        <w:t>дес. держ. мед. ун-т,</w:t>
      </w:r>
      <w:r w:rsidRPr="00C12CAD">
        <w:rPr>
          <w:sz w:val="28"/>
          <w:szCs w:val="28"/>
          <w:lang w:val="uk-UA"/>
        </w:rPr>
        <w:t xml:space="preserve"> 2001. – 328 с.</w:t>
      </w:r>
      <w:r>
        <w:rPr>
          <w:sz w:val="28"/>
          <w:szCs w:val="28"/>
          <w:lang w:val="uk-UA"/>
        </w:rPr>
        <w:t xml:space="preserve"> </w:t>
      </w:r>
      <w:r w:rsidRPr="00635315">
        <w:rPr>
          <w:sz w:val="28"/>
          <w:szCs w:val="28"/>
          <w:lang w:val="uk-UA"/>
        </w:rPr>
        <w:t>(П</w:t>
      </w:r>
      <w:r w:rsidRPr="00635315">
        <w:rPr>
          <w:iCs/>
          <w:sz w:val="28"/>
          <w:szCs w:val="28"/>
          <w:lang w:val="uk-UA"/>
        </w:rPr>
        <w:t>ровела пошук літератури</w:t>
      </w:r>
      <w:r>
        <w:rPr>
          <w:iCs/>
          <w:sz w:val="28"/>
          <w:szCs w:val="28"/>
          <w:lang w:val="uk-UA"/>
        </w:rPr>
        <w:t>,</w:t>
      </w:r>
      <w:r w:rsidRPr="00635315">
        <w:rPr>
          <w:iCs/>
          <w:sz w:val="28"/>
          <w:szCs w:val="28"/>
          <w:lang w:val="uk-UA"/>
        </w:rPr>
        <w:t xml:space="preserve"> написа</w:t>
      </w:r>
      <w:r>
        <w:rPr>
          <w:iCs/>
          <w:sz w:val="28"/>
          <w:szCs w:val="28"/>
          <w:lang w:val="uk-UA"/>
        </w:rPr>
        <w:t xml:space="preserve">ла </w:t>
      </w:r>
      <w:r w:rsidRPr="00635315">
        <w:rPr>
          <w:iCs/>
          <w:sz w:val="28"/>
          <w:szCs w:val="28"/>
          <w:lang w:val="uk-UA"/>
        </w:rPr>
        <w:t xml:space="preserve"> підрозділ</w:t>
      </w:r>
      <w:r>
        <w:rPr>
          <w:iCs/>
          <w:sz w:val="28"/>
          <w:szCs w:val="28"/>
          <w:lang w:val="uk-UA"/>
        </w:rPr>
        <w:t>и.</w:t>
      </w:r>
      <w:r w:rsidRPr="00635315">
        <w:rPr>
          <w:sz w:val="28"/>
          <w:szCs w:val="28"/>
          <w:lang w:val="uk-UA"/>
        </w:rPr>
        <w:t>)</w:t>
      </w:r>
    </w:p>
    <w:p w:rsidR="000C0BF5" w:rsidRPr="00C12CAD"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rPr>
        <w:t>Аряев Н.</w:t>
      </w:r>
      <w:r>
        <w:rPr>
          <w:sz w:val="28"/>
          <w:szCs w:val="28"/>
          <w:lang w:val="uk-UA"/>
        </w:rPr>
        <w:t xml:space="preserve"> </w:t>
      </w:r>
      <w:r w:rsidRPr="00C12CAD">
        <w:rPr>
          <w:sz w:val="28"/>
          <w:szCs w:val="28"/>
        </w:rPr>
        <w:t>Л.</w:t>
      </w:r>
      <w:r w:rsidRPr="00C12CAD">
        <w:rPr>
          <w:sz w:val="28"/>
          <w:szCs w:val="28"/>
          <w:lang w:val="uk-UA"/>
        </w:rPr>
        <w:t xml:space="preserve"> </w:t>
      </w:r>
      <w:r w:rsidRPr="007333D9">
        <w:rPr>
          <w:sz w:val="28"/>
          <w:szCs w:val="28"/>
        </w:rPr>
        <w:t>Уход за детьми с ВИЧ-инфекцией</w:t>
      </w:r>
      <w:r w:rsidRPr="0015602B">
        <w:rPr>
          <w:sz w:val="28"/>
          <w:szCs w:val="28"/>
        </w:rPr>
        <w:t xml:space="preserve"> </w:t>
      </w:r>
      <w:r w:rsidRPr="007333D9">
        <w:rPr>
          <w:sz w:val="28"/>
          <w:szCs w:val="28"/>
        </w:rPr>
        <w:t>: учеб</w:t>
      </w:r>
      <w:r>
        <w:rPr>
          <w:sz w:val="28"/>
          <w:szCs w:val="28"/>
          <w:lang w:val="uk-UA"/>
        </w:rPr>
        <w:t>.</w:t>
      </w:r>
      <w:r w:rsidRPr="007333D9">
        <w:rPr>
          <w:sz w:val="28"/>
          <w:szCs w:val="28"/>
        </w:rPr>
        <w:t xml:space="preserve"> </w:t>
      </w:r>
      <w:r>
        <w:rPr>
          <w:sz w:val="28"/>
          <w:szCs w:val="28"/>
          <w:lang w:val="uk-UA"/>
        </w:rPr>
        <w:t>п</w:t>
      </w:r>
      <w:r w:rsidRPr="007333D9">
        <w:rPr>
          <w:sz w:val="28"/>
          <w:szCs w:val="28"/>
        </w:rPr>
        <w:t>особ</w:t>
      </w:r>
      <w:r>
        <w:rPr>
          <w:sz w:val="28"/>
          <w:szCs w:val="28"/>
          <w:lang w:val="uk-UA"/>
        </w:rPr>
        <w:t xml:space="preserve">ие </w:t>
      </w:r>
      <w:r w:rsidRPr="007333D9">
        <w:rPr>
          <w:sz w:val="28"/>
          <w:szCs w:val="28"/>
        </w:rPr>
        <w:t>для персонала детских учреждений и других лиц, вовлеченных в уход за детьми с ВИЧ-инфекцией</w:t>
      </w:r>
      <w:r>
        <w:rPr>
          <w:sz w:val="28"/>
          <w:szCs w:val="28"/>
          <w:lang w:val="uk-UA"/>
        </w:rPr>
        <w:t xml:space="preserve"> /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 xml:space="preserve">Аряев, </w:t>
      </w:r>
      <w:r>
        <w:rPr>
          <w:sz w:val="28"/>
          <w:szCs w:val="28"/>
          <w:lang w:val="uk-UA"/>
        </w:rPr>
        <w:t xml:space="preserve">Н. В. Котова, </w:t>
      </w:r>
      <w:r w:rsidRPr="00C12CAD">
        <w:rPr>
          <w:sz w:val="28"/>
          <w:szCs w:val="28"/>
        </w:rPr>
        <w:t>Е.</w:t>
      </w:r>
      <w:r>
        <w:rPr>
          <w:sz w:val="28"/>
          <w:szCs w:val="28"/>
          <w:lang w:val="uk-UA"/>
        </w:rPr>
        <w:t xml:space="preserve"> </w:t>
      </w:r>
      <w:r w:rsidRPr="00C12CAD">
        <w:rPr>
          <w:sz w:val="28"/>
          <w:szCs w:val="28"/>
        </w:rPr>
        <w:t>А.</w:t>
      </w:r>
      <w:r>
        <w:rPr>
          <w:sz w:val="28"/>
          <w:szCs w:val="28"/>
          <w:lang w:val="uk-UA"/>
        </w:rPr>
        <w:t xml:space="preserve"> </w:t>
      </w:r>
      <w:r w:rsidRPr="00C12CAD">
        <w:rPr>
          <w:sz w:val="28"/>
          <w:szCs w:val="28"/>
        </w:rPr>
        <w:t>Старец</w:t>
      </w:r>
      <w:r>
        <w:rPr>
          <w:sz w:val="28"/>
          <w:szCs w:val="28"/>
          <w:lang w:val="uk-UA"/>
        </w:rPr>
        <w:t>.</w:t>
      </w:r>
      <w:r w:rsidRPr="00C12CAD">
        <w:rPr>
          <w:sz w:val="28"/>
          <w:szCs w:val="28"/>
          <w:lang w:val="uk-UA"/>
        </w:rPr>
        <w:t xml:space="preserve"> – </w:t>
      </w:r>
      <w:r w:rsidRPr="00C12CAD">
        <w:rPr>
          <w:sz w:val="28"/>
          <w:szCs w:val="28"/>
        </w:rPr>
        <w:t>К.</w:t>
      </w:r>
      <w:r>
        <w:rPr>
          <w:sz w:val="28"/>
          <w:szCs w:val="28"/>
          <w:lang w:val="uk-UA"/>
        </w:rPr>
        <w:t xml:space="preserve"> </w:t>
      </w:r>
      <w:r w:rsidRPr="00C12CAD">
        <w:rPr>
          <w:sz w:val="28"/>
          <w:szCs w:val="28"/>
        </w:rPr>
        <w:t>: ЮНИСЕФ, 200</w:t>
      </w:r>
      <w:r w:rsidRPr="00C12CAD">
        <w:rPr>
          <w:sz w:val="28"/>
          <w:szCs w:val="28"/>
          <w:lang w:val="uk-UA"/>
        </w:rPr>
        <w:t>2</w:t>
      </w:r>
      <w:r w:rsidRPr="00C12CAD">
        <w:rPr>
          <w:sz w:val="28"/>
          <w:szCs w:val="28"/>
        </w:rPr>
        <w:t>. –</w:t>
      </w:r>
      <w:r w:rsidRPr="00C12CAD">
        <w:rPr>
          <w:sz w:val="28"/>
          <w:szCs w:val="28"/>
          <w:lang w:val="uk-UA"/>
        </w:rPr>
        <w:t xml:space="preserve"> 122 с.</w:t>
      </w:r>
      <w:r w:rsidRPr="00635315">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sidRPr="0081140F">
        <w:rPr>
          <w:sz w:val="28"/>
          <w:szCs w:val="28"/>
          <w:lang w:val="uk-UA"/>
        </w:rPr>
        <w:t>)</w:t>
      </w:r>
    </w:p>
    <w:p w:rsidR="000C0BF5"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 xml:space="preserve">Уход </w:t>
      </w:r>
      <w:r>
        <w:rPr>
          <w:sz w:val="28"/>
          <w:szCs w:val="28"/>
        </w:rPr>
        <w:t xml:space="preserve">за </w:t>
      </w:r>
      <w:r w:rsidRPr="00C12CAD">
        <w:rPr>
          <w:sz w:val="28"/>
          <w:szCs w:val="28"/>
          <w:lang w:val="uk-UA"/>
        </w:rPr>
        <w:t>дет</w:t>
      </w:r>
      <w:r>
        <w:rPr>
          <w:sz w:val="28"/>
          <w:szCs w:val="28"/>
          <w:lang w:val="uk-UA"/>
        </w:rPr>
        <w:t>ьми</w:t>
      </w:r>
      <w:r w:rsidRPr="00C12CAD">
        <w:rPr>
          <w:sz w:val="28"/>
          <w:szCs w:val="28"/>
          <w:lang w:val="uk-UA"/>
        </w:rPr>
        <w:t xml:space="preserve"> с </w:t>
      </w:r>
      <w:r>
        <w:rPr>
          <w:sz w:val="28"/>
          <w:szCs w:val="28"/>
        </w:rPr>
        <w:t>ВИЧ-инфекцией</w:t>
      </w:r>
      <w:r w:rsidRPr="0015602B">
        <w:rPr>
          <w:sz w:val="28"/>
          <w:szCs w:val="28"/>
        </w:rPr>
        <w:t xml:space="preserve"> </w:t>
      </w:r>
      <w:r>
        <w:rPr>
          <w:sz w:val="28"/>
          <w:szCs w:val="28"/>
          <w:lang w:val="uk-UA"/>
        </w:rPr>
        <w:t xml:space="preserve">: </w:t>
      </w:r>
      <w:r>
        <w:rPr>
          <w:sz w:val="28"/>
          <w:szCs w:val="28"/>
        </w:rPr>
        <w:t>у</w:t>
      </w:r>
      <w:r w:rsidRPr="00C12CAD">
        <w:rPr>
          <w:sz w:val="28"/>
          <w:szCs w:val="28"/>
        </w:rPr>
        <w:t>чеб</w:t>
      </w:r>
      <w:r>
        <w:rPr>
          <w:sz w:val="28"/>
          <w:szCs w:val="28"/>
          <w:lang w:val="uk-UA"/>
        </w:rPr>
        <w:t>.</w:t>
      </w:r>
      <w:r w:rsidRPr="00C12CAD">
        <w:rPr>
          <w:sz w:val="28"/>
          <w:szCs w:val="28"/>
        </w:rPr>
        <w:t xml:space="preserve"> </w:t>
      </w:r>
      <w:r>
        <w:rPr>
          <w:sz w:val="28"/>
          <w:szCs w:val="28"/>
          <w:lang w:val="uk-UA"/>
        </w:rPr>
        <w:t>п</w:t>
      </w:r>
      <w:r w:rsidRPr="00C12CAD">
        <w:rPr>
          <w:sz w:val="28"/>
          <w:szCs w:val="28"/>
        </w:rPr>
        <w:t>особ</w:t>
      </w:r>
      <w:r>
        <w:rPr>
          <w:sz w:val="28"/>
          <w:szCs w:val="28"/>
          <w:lang w:val="uk-UA"/>
        </w:rPr>
        <w:t>ие</w:t>
      </w:r>
      <w:r w:rsidRPr="00C12CAD">
        <w:rPr>
          <w:sz w:val="28"/>
          <w:szCs w:val="28"/>
        </w:rPr>
        <w:t xml:space="preserve"> для персонала де</w:t>
      </w:r>
      <w:r w:rsidRPr="00C12CAD">
        <w:rPr>
          <w:sz w:val="28"/>
          <w:szCs w:val="28"/>
        </w:rPr>
        <w:t>т</w:t>
      </w:r>
      <w:r w:rsidRPr="00C12CAD">
        <w:rPr>
          <w:sz w:val="28"/>
          <w:szCs w:val="28"/>
        </w:rPr>
        <w:t>ских учреждений и других лиц, вовлеченных в уход за детьми с ВИЧ-инфекцией</w:t>
      </w:r>
      <w:r w:rsidRPr="00C12CAD">
        <w:rPr>
          <w:sz w:val="28"/>
          <w:szCs w:val="28"/>
          <w:lang w:val="uk-UA"/>
        </w:rPr>
        <w:t xml:space="preserve"> </w:t>
      </w:r>
      <w:r>
        <w:rPr>
          <w:sz w:val="28"/>
          <w:szCs w:val="28"/>
          <w:lang w:val="uk-UA"/>
        </w:rPr>
        <w:t xml:space="preserve">/ </w:t>
      </w:r>
      <w:r w:rsidRPr="00C12CAD">
        <w:rPr>
          <w:sz w:val="28"/>
          <w:szCs w:val="28"/>
        </w:rPr>
        <w:t>Н.</w:t>
      </w:r>
      <w:r>
        <w:rPr>
          <w:sz w:val="28"/>
          <w:szCs w:val="28"/>
          <w:lang w:val="uk-UA"/>
        </w:rPr>
        <w:t xml:space="preserve"> </w:t>
      </w:r>
      <w:r w:rsidRPr="00C12CAD">
        <w:rPr>
          <w:sz w:val="28"/>
          <w:szCs w:val="28"/>
        </w:rPr>
        <w:t>Л.</w:t>
      </w:r>
      <w:r>
        <w:rPr>
          <w:sz w:val="28"/>
          <w:szCs w:val="28"/>
          <w:lang w:val="uk-UA"/>
        </w:rPr>
        <w:t xml:space="preserve"> </w:t>
      </w:r>
      <w:r w:rsidRPr="00C12CAD">
        <w:rPr>
          <w:sz w:val="28"/>
          <w:szCs w:val="28"/>
        </w:rPr>
        <w:t xml:space="preserve">Аряев, </w:t>
      </w:r>
      <w:r>
        <w:rPr>
          <w:sz w:val="28"/>
          <w:szCs w:val="28"/>
          <w:lang w:val="uk-UA"/>
        </w:rPr>
        <w:t xml:space="preserve">Н. В. Котова, </w:t>
      </w:r>
      <w:r w:rsidRPr="00C12CAD">
        <w:rPr>
          <w:sz w:val="28"/>
          <w:szCs w:val="28"/>
        </w:rPr>
        <w:t>Е.</w:t>
      </w:r>
      <w:r>
        <w:rPr>
          <w:sz w:val="28"/>
          <w:szCs w:val="28"/>
          <w:lang w:val="uk-UA"/>
        </w:rPr>
        <w:t xml:space="preserve"> </w:t>
      </w:r>
      <w:r w:rsidRPr="00C12CAD">
        <w:rPr>
          <w:sz w:val="28"/>
          <w:szCs w:val="28"/>
        </w:rPr>
        <w:t>А.</w:t>
      </w:r>
      <w:r>
        <w:rPr>
          <w:sz w:val="28"/>
          <w:szCs w:val="28"/>
          <w:lang w:val="uk-UA"/>
        </w:rPr>
        <w:t xml:space="preserve"> </w:t>
      </w:r>
      <w:r>
        <w:rPr>
          <w:sz w:val="28"/>
          <w:szCs w:val="28"/>
        </w:rPr>
        <w:t>Старец</w:t>
      </w:r>
      <w:r>
        <w:rPr>
          <w:sz w:val="28"/>
          <w:szCs w:val="28"/>
          <w:lang w:val="uk-UA"/>
        </w:rPr>
        <w:t xml:space="preserve">,  </w:t>
      </w:r>
      <w:r w:rsidRPr="00370009">
        <w:rPr>
          <w:sz w:val="28"/>
          <w:szCs w:val="28"/>
          <w:lang w:val="uk-UA"/>
        </w:rPr>
        <w:t>М. Ю. Варбан, Н. Н. Комарова, И. В. Пешая, Н. В. Леончук</w:t>
      </w:r>
      <w:r>
        <w:rPr>
          <w:sz w:val="28"/>
          <w:szCs w:val="28"/>
          <w:lang w:val="uk-UA"/>
        </w:rPr>
        <w:t>.</w:t>
      </w:r>
      <w:r w:rsidRPr="00C12CAD">
        <w:rPr>
          <w:sz w:val="28"/>
          <w:szCs w:val="28"/>
        </w:rPr>
        <w:t xml:space="preserve"> – К.</w:t>
      </w:r>
      <w:r>
        <w:rPr>
          <w:sz w:val="28"/>
          <w:szCs w:val="28"/>
          <w:lang w:val="uk-UA"/>
        </w:rPr>
        <w:t xml:space="preserve"> </w:t>
      </w:r>
      <w:r w:rsidRPr="00C12CAD">
        <w:rPr>
          <w:sz w:val="28"/>
          <w:szCs w:val="28"/>
        </w:rPr>
        <w:t>: ЮНИСЕФ, 2003. – 1</w:t>
      </w:r>
      <w:r>
        <w:rPr>
          <w:sz w:val="28"/>
          <w:szCs w:val="28"/>
        </w:rPr>
        <w:t>3</w:t>
      </w:r>
      <w:r w:rsidRPr="00C12CAD">
        <w:rPr>
          <w:sz w:val="28"/>
          <w:szCs w:val="28"/>
        </w:rPr>
        <w:t>8 с.</w:t>
      </w:r>
      <w:r w:rsidRPr="00635315">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 медичної частини.</w:t>
      </w:r>
      <w:r w:rsidRPr="0081140F">
        <w:rPr>
          <w:sz w:val="28"/>
          <w:szCs w:val="28"/>
          <w:lang w:val="uk-UA"/>
        </w:rPr>
        <w:t>)</w:t>
      </w:r>
    </w:p>
    <w:p w:rsidR="000C0BF5"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w:t>
      </w:r>
      <w:r w:rsidRPr="00C12CAD">
        <w:rPr>
          <w:sz w:val="28"/>
          <w:szCs w:val="28"/>
          <w:lang w:val="uk-UA"/>
        </w:rPr>
        <w:t>Догляд і підтримка дітей з ВІЛ-інфекцією</w:t>
      </w:r>
      <w:r w:rsidRPr="0090120C">
        <w:rPr>
          <w:sz w:val="28"/>
          <w:szCs w:val="28"/>
          <w:lang w:val="uk-UA"/>
        </w:rPr>
        <w:t xml:space="preserve"> </w:t>
      </w:r>
      <w:r>
        <w:rPr>
          <w:sz w:val="28"/>
          <w:szCs w:val="28"/>
          <w:lang w:val="uk-UA"/>
        </w:rPr>
        <w:t>:</w:t>
      </w:r>
      <w:r w:rsidRPr="00C12CAD">
        <w:rPr>
          <w:sz w:val="28"/>
          <w:szCs w:val="28"/>
          <w:lang w:val="uk-UA"/>
        </w:rPr>
        <w:t xml:space="preserve"> </w:t>
      </w:r>
      <w:r>
        <w:rPr>
          <w:sz w:val="28"/>
          <w:szCs w:val="28"/>
          <w:lang w:val="uk-UA"/>
        </w:rPr>
        <w:t>н</w:t>
      </w:r>
      <w:r w:rsidRPr="00C12CAD">
        <w:rPr>
          <w:sz w:val="28"/>
          <w:szCs w:val="28"/>
          <w:lang w:val="uk-UA"/>
        </w:rPr>
        <w:t>авч</w:t>
      </w:r>
      <w:r>
        <w:rPr>
          <w:sz w:val="28"/>
          <w:szCs w:val="28"/>
          <w:lang w:val="uk-UA"/>
        </w:rPr>
        <w:t>. п</w:t>
      </w:r>
      <w:r w:rsidRPr="00C12CAD">
        <w:rPr>
          <w:sz w:val="28"/>
          <w:szCs w:val="28"/>
          <w:lang w:val="uk-UA"/>
        </w:rPr>
        <w:t>осіб</w:t>
      </w:r>
      <w:r>
        <w:rPr>
          <w:sz w:val="28"/>
          <w:szCs w:val="28"/>
          <w:lang w:val="uk-UA"/>
        </w:rPr>
        <w:t>ник</w:t>
      </w:r>
      <w:r w:rsidRPr="00C12CAD">
        <w:rPr>
          <w:sz w:val="28"/>
          <w:szCs w:val="28"/>
          <w:lang w:val="uk-UA"/>
        </w:rPr>
        <w:t xml:space="preserve"> для персоналу дитячих установ, батьків, опікунів, соціальних працівн</w:t>
      </w:r>
      <w:r w:rsidRPr="00C12CAD">
        <w:rPr>
          <w:sz w:val="28"/>
          <w:szCs w:val="28"/>
          <w:lang w:val="uk-UA"/>
        </w:rPr>
        <w:t>и</w:t>
      </w:r>
      <w:r w:rsidRPr="00C12CAD">
        <w:rPr>
          <w:sz w:val="28"/>
          <w:szCs w:val="28"/>
          <w:lang w:val="uk-UA"/>
        </w:rPr>
        <w:t>ків та інших осіб, що догл</w:t>
      </w:r>
      <w:r w:rsidRPr="00C12CAD">
        <w:rPr>
          <w:sz w:val="28"/>
          <w:szCs w:val="28"/>
          <w:lang w:val="uk-UA"/>
        </w:rPr>
        <w:t>я</w:t>
      </w:r>
      <w:r w:rsidRPr="00C12CAD">
        <w:rPr>
          <w:sz w:val="28"/>
          <w:szCs w:val="28"/>
          <w:lang w:val="uk-UA"/>
        </w:rPr>
        <w:t>дають за дітьми з ВІЛ-інфекцією</w:t>
      </w:r>
      <w:r>
        <w:rPr>
          <w:sz w:val="28"/>
          <w:szCs w:val="28"/>
          <w:lang w:val="uk-UA"/>
        </w:rPr>
        <w:t xml:space="preserve"> /</w:t>
      </w:r>
      <w:r w:rsidRPr="00C12CAD">
        <w:rPr>
          <w:sz w:val="28"/>
          <w:szCs w:val="28"/>
          <w:lang w:val="uk-UA"/>
        </w:rPr>
        <w:t xml:space="preserve"> </w:t>
      </w:r>
      <w:r>
        <w:rPr>
          <w:sz w:val="28"/>
          <w:szCs w:val="28"/>
          <w:lang w:val="uk-UA"/>
        </w:rPr>
        <w:t>М</w:t>
      </w:r>
      <w:r w:rsidRPr="0015602B">
        <w:rPr>
          <w:sz w:val="28"/>
          <w:szCs w:val="28"/>
          <w:lang w:val="uk-UA"/>
        </w:rPr>
        <w:t>.</w:t>
      </w:r>
      <w:r>
        <w:rPr>
          <w:sz w:val="28"/>
          <w:szCs w:val="28"/>
          <w:lang w:val="uk-UA"/>
        </w:rPr>
        <w:t xml:space="preserve"> </w:t>
      </w:r>
      <w:r w:rsidRPr="0015602B">
        <w:rPr>
          <w:sz w:val="28"/>
          <w:szCs w:val="28"/>
          <w:lang w:val="uk-UA"/>
        </w:rPr>
        <w:t>Л.</w:t>
      </w:r>
      <w:r>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 xml:space="preserve">в, </w:t>
      </w:r>
      <w:r>
        <w:rPr>
          <w:sz w:val="28"/>
          <w:szCs w:val="28"/>
          <w:lang w:val="uk-UA"/>
        </w:rPr>
        <w:t>Н. В. Котова, 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w:t>
      </w:r>
      <w:r w:rsidRPr="0015602B">
        <w:rPr>
          <w:sz w:val="28"/>
          <w:szCs w:val="28"/>
          <w:lang w:val="uk-UA"/>
        </w:rPr>
        <w:t>Старец</w:t>
      </w:r>
      <w:r>
        <w:rPr>
          <w:sz w:val="28"/>
          <w:szCs w:val="28"/>
          <w:lang w:val="uk-UA"/>
        </w:rPr>
        <w:t xml:space="preserve">ь, </w:t>
      </w:r>
      <w:r w:rsidRPr="00370009">
        <w:rPr>
          <w:sz w:val="28"/>
          <w:szCs w:val="28"/>
          <w:lang w:val="uk-UA"/>
        </w:rPr>
        <w:t>О. І. Карпенко, М. В. Рядова, І. В. Пеша, О. П.. Пурік, Н. В. Леончук</w:t>
      </w:r>
      <w:r>
        <w:rPr>
          <w:sz w:val="28"/>
          <w:szCs w:val="28"/>
          <w:lang w:val="uk-UA"/>
        </w:rPr>
        <w:t xml:space="preserve">.  </w:t>
      </w:r>
      <w:r w:rsidRPr="00C12CAD">
        <w:rPr>
          <w:sz w:val="28"/>
          <w:szCs w:val="28"/>
          <w:lang w:val="uk-UA"/>
        </w:rPr>
        <w:t>– К.</w:t>
      </w:r>
      <w:r>
        <w:rPr>
          <w:sz w:val="28"/>
          <w:szCs w:val="28"/>
          <w:lang w:val="uk-UA"/>
        </w:rPr>
        <w:t xml:space="preserve"> </w:t>
      </w:r>
      <w:r w:rsidRPr="00C12CAD">
        <w:rPr>
          <w:sz w:val="28"/>
          <w:szCs w:val="28"/>
          <w:lang w:val="uk-UA"/>
        </w:rPr>
        <w:t>:</w:t>
      </w:r>
      <w:r>
        <w:rPr>
          <w:sz w:val="28"/>
          <w:szCs w:val="28"/>
          <w:lang w:val="uk-UA"/>
        </w:rPr>
        <w:t xml:space="preserve"> </w:t>
      </w:r>
      <w:r w:rsidRPr="00C12CAD">
        <w:rPr>
          <w:sz w:val="28"/>
          <w:szCs w:val="28"/>
          <w:lang w:val="uk-UA"/>
        </w:rPr>
        <w:t>Кобза, 2003. – 168 с.</w:t>
      </w:r>
      <w:r w:rsidRPr="00635315">
        <w:rPr>
          <w:sz w:val="28"/>
          <w:szCs w:val="28"/>
          <w:lang w:val="uk-UA"/>
        </w:rPr>
        <w:t xml:space="preserve"> </w:t>
      </w:r>
      <w:r>
        <w:rPr>
          <w:sz w:val="28"/>
          <w:szCs w:val="28"/>
          <w:lang w:val="uk-UA"/>
        </w:rPr>
        <w:t>(П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медичних </w:t>
      </w:r>
      <w:r w:rsidRPr="0081140F">
        <w:rPr>
          <w:iCs/>
          <w:sz w:val="28"/>
          <w:szCs w:val="28"/>
          <w:lang w:val="uk-UA"/>
        </w:rPr>
        <w:t>дани</w:t>
      </w:r>
      <w:r>
        <w:rPr>
          <w:iCs/>
          <w:sz w:val="28"/>
          <w:szCs w:val="28"/>
          <w:lang w:val="uk-UA"/>
        </w:rPr>
        <w:t>х.</w:t>
      </w:r>
      <w:r w:rsidRPr="0081140F">
        <w:rPr>
          <w:sz w:val="28"/>
          <w:szCs w:val="28"/>
          <w:lang w:val="uk-UA"/>
        </w:rPr>
        <w:t>)</w:t>
      </w:r>
    </w:p>
    <w:p w:rsidR="000C0BF5"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Аряє</w:t>
      </w:r>
      <w:r w:rsidRPr="00B67696">
        <w:rPr>
          <w:sz w:val="28"/>
          <w:szCs w:val="28"/>
          <w:lang w:val="uk-UA"/>
        </w:rPr>
        <w:t>в</w:t>
      </w:r>
      <w:r>
        <w:rPr>
          <w:sz w:val="28"/>
          <w:szCs w:val="28"/>
          <w:lang w:val="uk-UA"/>
        </w:rPr>
        <w:t xml:space="preserve"> М. Л. </w:t>
      </w:r>
      <w:r w:rsidRPr="00635315">
        <w:rPr>
          <w:sz w:val="28"/>
          <w:szCs w:val="28"/>
          <w:lang w:val="uk-UA"/>
        </w:rPr>
        <w:t>Формування</w:t>
      </w:r>
      <w:r w:rsidRPr="00C12CAD">
        <w:rPr>
          <w:sz w:val="28"/>
          <w:szCs w:val="28"/>
          <w:lang w:val="uk-UA"/>
        </w:rPr>
        <w:t xml:space="preserve"> прихильності до</w:t>
      </w:r>
      <w:r w:rsidRPr="00635315">
        <w:rPr>
          <w:sz w:val="28"/>
          <w:szCs w:val="28"/>
          <w:lang w:val="uk-UA"/>
        </w:rPr>
        <w:t xml:space="preserve"> антиретров</w:t>
      </w:r>
      <w:r w:rsidRPr="00C12CAD">
        <w:rPr>
          <w:sz w:val="28"/>
          <w:szCs w:val="28"/>
          <w:lang w:val="uk-UA"/>
        </w:rPr>
        <w:t>і</w:t>
      </w:r>
      <w:r w:rsidRPr="00635315">
        <w:rPr>
          <w:sz w:val="28"/>
          <w:szCs w:val="28"/>
          <w:lang w:val="uk-UA"/>
        </w:rPr>
        <w:t>русно</w:t>
      </w:r>
      <w:r w:rsidRPr="00C12CAD">
        <w:rPr>
          <w:sz w:val="28"/>
          <w:szCs w:val="28"/>
          <w:lang w:val="uk-UA"/>
        </w:rPr>
        <w:t>ї</w:t>
      </w:r>
      <w:r w:rsidRPr="00635315">
        <w:rPr>
          <w:sz w:val="28"/>
          <w:szCs w:val="28"/>
          <w:lang w:val="uk-UA"/>
        </w:rPr>
        <w:t xml:space="preserve"> терап</w:t>
      </w:r>
      <w:r w:rsidRPr="00C12CAD">
        <w:rPr>
          <w:sz w:val="28"/>
          <w:szCs w:val="28"/>
          <w:lang w:val="uk-UA"/>
        </w:rPr>
        <w:t>ії ВІЛ-інфекції</w:t>
      </w:r>
      <w:r w:rsidRPr="00635315">
        <w:rPr>
          <w:sz w:val="28"/>
          <w:szCs w:val="28"/>
          <w:lang w:val="uk-UA"/>
        </w:rPr>
        <w:t xml:space="preserve"> у д</w:t>
      </w:r>
      <w:r w:rsidRPr="00C12CAD">
        <w:rPr>
          <w:sz w:val="28"/>
          <w:szCs w:val="28"/>
          <w:lang w:val="uk-UA"/>
        </w:rPr>
        <w:t>і</w:t>
      </w:r>
      <w:r w:rsidRPr="00635315">
        <w:rPr>
          <w:sz w:val="28"/>
          <w:szCs w:val="28"/>
          <w:lang w:val="uk-UA"/>
        </w:rPr>
        <w:t>тей</w:t>
      </w:r>
      <w:r w:rsidRPr="0090120C">
        <w:rPr>
          <w:sz w:val="28"/>
          <w:szCs w:val="28"/>
          <w:lang w:val="uk-UA"/>
        </w:rPr>
        <w:t xml:space="preserve"> </w:t>
      </w:r>
      <w:r w:rsidRPr="00635315">
        <w:rPr>
          <w:sz w:val="28"/>
          <w:szCs w:val="28"/>
          <w:lang w:val="uk-UA"/>
        </w:rPr>
        <w:t xml:space="preserve">: </w:t>
      </w:r>
      <w:r w:rsidRPr="00C12CAD">
        <w:rPr>
          <w:sz w:val="28"/>
          <w:szCs w:val="28"/>
          <w:lang w:val="uk-UA"/>
        </w:rPr>
        <w:t>навч</w:t>
      </w:r>
      <w:r>
        <w:rPr>
          <w:sz w:val="28"/>
          <w:szCs w:val="28"/>
          <w:lang w:val="uk-UA"/>
        </w:rPr>
        <w:t>.</w:t>
      </w:r>
      <w:r w:rsidRPr="00C12CAD">
        <w:rPr>
          <w:sz w:val="28"/>
          <w:szCs w:val="28"/>
          <w:lang w:val="uk-UA"/>
        </w:rPr>
        <w:t xml:space="preserve"> посібник для викладачів </w:t>
      </w:r>
      <w:r>
        <w:rPr>
          <w:sz w:val="28"/>
          <w:szCs w:val="28"/>
          <w:lang w:val="uk-UA"/>
        </w:rPr>
        <w:t>/ М</w:t>
      </w:r>
      <w:r w:rsidRPr="0015602B">
        <w:rPr>
          <w:sz w:val="28"/>
          <w:szCs w:val="28"/>
          <w:lang w:val="uk-UA"/>
        </w:rPr>
        <w:t>.</w:t>
      </w:r>
      <w:r>
        <w:rPr>
          <w:sz w:val="28"/>
          <w:szCs w:val="28"/>
          <w:lang w:val="uk-UA"/>
        </w:rPr>
        <w:t xml:space="preserve"> </w:t>
      </w:r>
      <w:r w:rsidRPr="0015602B">
        <w:rPr>
          <w:sz w:val="28"/>
          <w:szCs w:val="28"/>
          <w:lang w:val="uk-UA"/>
        </w:rPr>
        <w:t>Л.</w:t>
      </w:r>
      <w:r>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 xml:space="preserve">в, </w:t>
      </w:r>
      <w:r>
        <w:rPr>
          <w:sz w:val="28"/>
          <w:szCs w:val="28"/>
          <w:lang w:val="uk-UA"/>
        </w:rPr>
        <w:t>Н. В. Котова, 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w:t>
      </w:r>
      <w:r w:rsidRPr="0015602B">
        <w:rPr>
          <w:sz w:val="28"/>
          <w:szCs w:val="28"/>
          <w:lang w:val="uk-UA"/>
        </w:rPr>
        <w:t>Старец</w:t>
      </w:r>
      <w:r>
        <w:rPr>
          <w:sz w:val="28"/>
          <w:szCs w:val="28"/>
          <w:lang w:val="uk-UA"/>
        </w:rPr>
        <w:t>ь.</w:t>
      </w:r>
      <w:r w:rsidRPr="00C12CAD">
        <w:rPr>
          <w:sz w:val="28"/>
          <w:szCs w:val="28"/>
          <w:lang w:val="uk-UA"/>
        </w:rPr>
        <w:t xml:space="preserve"> – </w:t>
      </w:r>
      <w:r w:rsidRPr="00635315">
        <w:rPr>
          <w:sz w:val="28"/>
          <w:szCs w:val="28"/>
          <w:lang w:val="uk-UA"/>
        </w:rPr>
        <w:t>К.</w:t>
      </w:r>
      <w:r>
        <w:rPr>
          <w:sz w:val="28"/>
          <w:szCs w:val="28"/>
          <w:lang w:val="uk-UA"/>
        </w:rPr>
        <w:t xml:space="preserve"> </w:t>
      </w:r>
      <w:r w:rsidRPr="00635315">
        <w:rPr>
          <w:sz w:val="28"/>
          <w:szCs w:val="28"/>
          <w:lang w:val="uk-UA"/>
        </w:rPr>
        <w:t>: Март, 2006. – 232 с.</w:t>
      </w:r>
      <w:r>
        <w:rPr>
          <w:sz w:val="28"/>
          <w:szCs w:val="28"/>
          <w:lang w:val="uk-UA"/>
        </w:rPr>
        <w:t xml:space="preserve"> (П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Pr>
          <w:sz w:val="28"/>
          <w:szCs w:val="28"/>
          <w:lang w:val="uk-UA"/>
        </w:rPr>
        <w:t>)</w:t>
      </w:r>
    </w:p>
    <w:p w:rsidR="000C0BF5" w:rsidRPr="00635315"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Аряє</w:t>
      </w:r>
      <w:r w:rsidRPr="00B67696">
        <w:rPr>
          <w:sz w:val="28"/>
          <w:szCs w:val="28"/>
          <w:lang w:val="uk-UA"/>
        </w:rPr>
        <w:t>в</w:t>
      </w:r>
      <w:r>
        <w:rPr>
          <w:sz w:val="28"/>
          <w:szCs w:val="28"/>
          <w:lang w:val="uk-UA"/>
        </w:rPr>
        <w:t xml:space="preserve"> М. Л. </w:t>
      </w:r>
      <w:r w:rsidRPr="00635315">
        <w:rPr>
          <w:sz w:val="28"/>
          <w:szCs w:val="28"/>
          <w:lang w:val="uk-UA"/>
        </w:rPr>
        <w:t>Формування</w:t>
      </w:r>
      <w:r w:rsidRPr="00C12CAD">
        <w:rPr>
          <w:sz w:val="28"/>
          <w:szCs w:val="28"/>
          <w:lang w:val="uk-UA"/>
        </w:rPr>
        <w:t xml:space="preserve"> прихильності до</w:t>
      </w:r>
      <w:r w:rsidRPr="00635315">
        <w:rPr>
          <w:sz w:val="28"/>
          <w:szCs w:val="28"/>
          <w:lang w:val="uk-UA"/>
        </w:rPr>
        <w:t xml:space="preserve"> антиретров</w:t>
      </w:r>
      <w:r w:rsidRPr="00C12CAD">
        <w:rPr>
          <w:sz w:val="28"/>
          <w:szCs w:val="28"/>
          <w:lang w:val="uk-UA"/>
        </w:rPr>
        <w:t>і</w:t>
      </w:r>
      <w:r w:rsidRPr="00635315">
        <w:rPr>
          <w:sz w:val="28"/>
          <w:szCs w:val="28"/>
          <w:lang w:val="uk-UA"/>
        </w:rPr>
        <w:t>русно</w:t>
      </w:r>
      <w:r w:rsidRPr="00C12CAD">
        <w:rPr>
          <w:sz w:val="28"/>
          <w:szCs w:val="28"/>
          <w:lang w:val="uk-UA"/>
        </w:rPr>
        <w:t>ї</w:t>
      </w:r>
      <w:r w:rsidRPr="00635315">
        <w:rPr>
          <w:sz w:val="28"/>
          <w:szCs w:val="28"/>
          <w:lang w:val="uk-UA"/>
        </w:rPr>
        <w:t xml:space="preserve"> терап</w:t>
      </w:r>
      <w:r w:rsidRPr="00C12CAD">
        <w:rPr>
          <w:sz w:val="28"/>
          <w:szCs w:val="28"/>
          <w:lang w:val="uk-UA"/>
        </w:rPr>
        <w:t>ії ВІЛ-інфекції</w:t>
      </w:r>
      <w:r w:rsidRPr="00635315">
        <w:rPr>
          <w:sz w:val="28"/>
          <w:szCs w:val="28"/>
          <w:lang w:val="uk-UA"/>
        </w:rPr>
        <w:t xml:space="preserve"> у д</w:t>
      </w:r>
      <w:r w:rsidRPr="00C12CAD">
        <w:rPr>
          <w:sz w:val="28"/>
          <w:szCs w:val="28"/>
          <w:lang w:val="uk-UA"/>
        </w:rPr>
        <w:t>і</w:t>
      </w:r>
      <w:r w:rsidRPr="00635315">
        <w:rPr>
          <w:sz w:val="28"/>
          <w:szCs w:val="28"/>
          <w:lang w:val="uk-UA"/>
        </w:rPr>
        <w:t>тей</w:t>
      </w:r>
      <w:r w:rsidRPr="0090120C">
        <w:rPr>
          <w:sz w:val="28"/>
          <w:szCs w:val="28"/>
          <w:lang w:val="uk-UA"/>
        </w:rPr>
        <w:t xml:space="preserve"> </w:t>
      </w:r>
      <w:r w:rsidRPr="00635315">
        <w:rPr>
          <w:sz w:val="28"/>
          <w:szCs w:val="28"/>
          <w:lang w:val="uk-UA"/>
        </w:rPr>
        <w:t xml:space="preserve">: </w:t>
      </w:r>
      <w:r w:rsidRPr="00C12CAD">
        <w:rPr>
          <w:sz w:val="28"/>
          <w:szCs w:val="28"/>
          <w:lang w:val="uk-UA"/>
        </w:rPr>
        <w:t>навч</w:t>
      </w:r>
      <w:r>
        <w:rPr>
          <w:sz w:val="28"/>
          <w:szCs w:val="28"/>
          <w:lang w:val="uk-UA"/>
        </w:rPr>
        <w:t>.</w:t>
      </w:r>
      <w:r w:rsidRPr="00C12CAD">
        <w:rPr>
          <w:sz w:val="28"/>
          <w:szCs w:val="28"/>
          <w:lang w:val="uk-UA"/>
        </w:rPr>
        <w:t xml:space="preserve"> посібник для слухачів</w:t>
      </w:r>
      <w:r>
        <w:rPr>
          <w:sz w:val="28"/>
          <w:szCs w:val="28"/>
          <w:lang w:val="uk-UA"/>
        </w:rPr>
        <w:t xml:space="preserve"> / М</w:t>
      </w:r>
      <w:r w:rsidRPr="0015602B">
        <w:rPr>
          <w:sz w:val="28"/>
          <w:szCs w:val="28"/>
          <w:lang w:val="uk-UA"/>
        </w:rPr>
        <w:t>.</w:t>
      </w:r>
      <w:r>
        <w:rPr>
          <w:sz w:val="28"/>
          <w:szCs w:val="28"/>
          <w:lang w:val="uk-UA"/>
        </w:rPr>
        <w:t xml:space="preserve"> </w:t>
      </w:r>
      <w:r w:rsidRPr="0015602B">
        <w:rPr>
          <w:sz w:val="28"/>
          <w:szCs w:val="28"/>
          <w:lang w:val="uk-UA"/>
        </w:rPr>
        <w:t>Л.</w:t>
      </w:r>
      <w:r>
        <w:rPr>
          <w:sz w:val="28"/>
          <w:szCs w:val="28"/>
          <w:lang w:val="uk-UA"/>
        </w:rPr>
        <w:t xml:space="preserve"> </w:t>
      </w:r>
      <w:r w:rsidRPr="0015602B">
        <w:rPr>
          <w:sz w:val="28"/>
          <w:szCs w:val="28"/>
          <w:lang w:val="uk-UA"/>
        </w:rPr>
        <w:t>Аря</w:t>
      </w:r>
      <w:r>
        <w:rPr>
          <w:sz w:val="28"/>
          <w:szCs w:val="28"/>
          <w:lang w:val="uk-UA"/>
        </w:rPr>
        <w:t>є</w:t>
      </w:r>
      <w:r w:rsidRPr="0015602B">
        <w:rPr>
          <w:sz w:val="28"/>
          <w:szCs w:val="28"/>
          <w:lang w:val="uk-UA"/>
        </w:rPr>
        <w:t xml:space="preserve">в, </w:t>
      </w:r>
      <w:r>
        <w:rPr>
          <w:sz w:val="28"/>
          <w:szCs w:val="28"/>
          <w:lang w:val="uk-UA"/>
        </w:rPr>
        <w:t>Н. В. Котова, О</w:t>
      </w:r>
      <w:r w:rsidRPr="0015602B">
        <w:rPr>
          <w:sz w:val="28"/>
          <w:szCs w:val="28"/>
          <w:lang w:val="uk-UA"/>
        </w:rPr>
        <w:t>.</w:t>
      </w:r>
      <w:r>
        <w:rPr>
          <w:sz w:val="28"/>
          <w:szCs w:val="28"/>
          <w:lang w:val="uk-UA"/>
        </w:rPr>
        <w:t xml:space="preserve"> О</w:t>
      </w:r>
      <w:r w:rsidRPr="0015602B">
        <w:rPr>
          <w:sz w:val="28"/>
          <w:szCs w:val="28"/>
          <w:lang w:val="uk-UA"/>
        </w:rPr>
        <w:t>.</w:t>
      </w:r>
      <w:r>
        <w:rPr>
          <w:sz w:val="28"/>
          <w:szCs w:val="28"/>
          <w:lang w:val="uk-UA"/>
        </w:rPr>
        <w:t xml:space="preserve"> </w:t>
      </w:r>
      <w:r w:rsidRPr="0015602B">
        <w:rPr>
          <w:sz w:val="28"/>
          <w:szCs w:val="28"/>
          <w:lang w:val="uk-UA"/>
        </w:rPr>
        <w:t>Старец</w:t>
      </w:r>
      <w:r>
        <w:rPr>
          <w:sz w:val="28"/>
          <w:szCs w:val="28"/>
          <w:lang w:val="uk-UA"/>
        </w:rPr>
        <w:t>ь.</w:t>
      </w:r>
      <w:r w:rsidRPr="00C12CAD">
        <w:rPr>
          <w:sz w:val="28"/>
          <w:szCs w:val="28"/>
          <w:lang w:val="uk-UA"/>
        </w:rPr>
        <w:t xml:space="preserve"> – </w:t>
      </w:r>
      <w:r w:rsidRPr="00635315">
        <w:rPr>
          <w:sz w:val="28"/>
          <w:szCs w:val="28"/>
          <w:lang w:val="uk-UA"/>
        </w:rPr>
        <w:t>К.</w:t>
      </w:r>
      <w:r>
        <w:rPr>
          <w:sz w:val="28"/>
          <w:szCs w:val="28"/>
          <w:lang w:val="uk-UA"/>
        </w:rPr>
        <w:t xml:space="preserve"> </w:t>
      </w:r>
      <w:r w:rsidRPr="00635315">
        <w:rPr>
          <w:sz w:val="28"/>
          <w:szCs w:val="28"/>
          <w:lang w:val="uk-UA"/>
        </w:rPr>
        <w:t xml:space="preserve">: Март, 2006. – </w:t>
      </w:r>
      <w:r w:rsidRPr="00C12CAD">
        <w:rPr>
          <w:sz w:val="28"/>
          <w:szCs w:val="28"/>
          <w:lang w:val="uk-UA"/>
        </w:rPr>
        <w:t>144</w:t>
      </w:r>
      <w:r w:rsidRPr="00635315">
        <w:rPr>
          <w:sz w:val="28"/>
          <w:szCs w:val="28"/>
          <w:lang w:val="uk-UA"/>
        </w:rPr>
        <w:t xml:space="preserve"> с.</w:t>
      </w:r>
      <w:r>
        <w:rPr>
          <w:sz w:val="28"/>
          <w:szCs w:val="28"/>
          <w:lang w:val="uk-UA"/>
        </w:rPr>
        <w:t xml:space="preserve"> (П</w:t>
      </w:r>
      <w:r>
        <w:rPr>
          <w:iCs/>
          <w:sz w:val="28"/>
          <w:szCs w:val="28"/>
          <w:lang w:val="uk-UA"/>
        </w:rPr>
        <w:t>ровела п</w:t>
      </w:r>
      <w:r w:rsidRPr="0081140F">
        <w:rPr>
          <w:iCs/>
          <w:sz w:val="28"/>
          <w:szCs w:val="28"/>
          <w:lang w:val="uk-UA"/>
        </w:rPr>
        <w:t xml:space="preserve">ошук літератури, аналіз </w:t>
      </w:r>
      <w:r>
        <w:rPr>
          <w:iCs/>
          <w:sz w:val="28"/>
          <w:szCs w:val="28"/>
          <w:lang w:val="uk-UA"/>
        </w:rPr>
        <w:t xml:space="preserve">і узагальнення </w:t>
      </w:r>
      <w:r w:rsidRPr="0081140F">
        <w:rPr>
          <w:iCs/>
          <w:sz w:val="28"/>
          <w:szCs w:val="28"/>
          <w:lang w:val="uk-UA"/>
        </w:rPr>
        <w:t>дани</w:t>
      </w:r>
      <w:r>
        <w:rPr>
          <w:iCs/>
          <w:sz w:val="28"/>
          <w:szCs w:val="28"/>
          <w:lang w:val="uk-UA"/>
        </w:rPr>
        <w:t>х.</w:t>
      </w:r>
      <w:r>
        <w:rPr>
          <w:sz w:val="28"/>
          <w:szCs w:val="28"/>
          <w:lang w:val="uk-UA"/>
        </w:rPr>
        <w:t>)</w:t>
      </w:r>
    </w:p>
    <w:p w:rsidR="000C0BF5" w:rsidRPr="00591ECF" w:rsidRDefault="000C0BF5" w:rsidP="00DD4F51">
      <w:pPr>
        <w:numPr>
          <w:ilvl w:val="0"/>
          <w:numId w:val="60"/>
        </w:numPr>
        <w:tabs>
          <w:tab w:val="clear" w:pos="900"/>
          <w:tab w:val="num" w:pos="0"/>
        </w:tabs>
        <w:suppressAutoHyphens w:val="0"/>
        <w:ind w:left="0" w:firstLine="360"/>
        <w:jc w:val="both"/>
        <w:rPr>
          <w:sz w:val="28"/>
          <w:szCs w:val="28"/>
          <w:lang w:val="uk-UA"/>
        </w:rPr>
      </w:pPr>
      <w:r>
        <w:rPr>
          <w:sz w:val="28"/>
          <w:szCs w:val="28"/>
          <w:lang w:val="uk-UA"/>
        </w:rPr>
        <w:t xml:space="preserve"> П</w:t>
      </w:r>
      <w:r w:rsidRPr="00C12CAD">
        <w:rPr>
          <w:sz w:val="28"/>
          <w:szCs w:val="28"/>
          <w:lang w:val="uk-UA"/>
        </w:rPr>
        <w:t>ат</w:t>
      </w:r>
      <w:r>
        <w:rPr>
          <w:sz w:val="28"/>
          <w:szCs w:val="28"/>
          <w:lang w:val="uk-UA"/>
        </w:rPr>
        <w:t>.</w:t>
      </w:r>
      <w:r w:rsidRPr="00C12CAD">
        <w:rPr>
          <w:sz w:val="28"/>
          <w:szCs w:val="28"/>
          <w:lang w:val="uk-UA"/>
        </w:rPr>
        <w:t xml:space="preserve"> на корисну модель</w:t>
      </w:r>
      <w:r>
        <w:rPr>
          <w:sz w:val="28"/>
          <w:szCs w:val="28"/>
          <w:lang w:val="uk-UA"/>
        </w:rPr>
        <w:t xml:space="preserve"> </w:t>
      </w:r>
      <w:r w:rsidRPr="00C12CAD">
        <w:rPr>
          <w:sz w:val="28"/>
          <w:szCs w:val="28"/>
          <w:lang w:val="uk-UA"/>
        </w:rPr>
        <w:t>19257</w:t>
      </w:r>
      <w:r w:rsidRPr="00C12CAD">
        <w:rPr>
          <w:sz w:val="28"/>
          <w:szCs w:val="28"/>
        </w:rPr>
        <w:t xml:space="preserve"> </w:t>
      </w:r>
      <w:r w:rsidRPr="00C12CAD">
        <w:rPr>
          <w:sz w:val="28"/>
          <w:szCs w:val="28"/>
          <w:lang w:val="en-US"/>
        </w:rPr>
        <w:t>UA</w:t>
      </w:r>
      <w:r>
        <w:rPr>
          <w:sz w:val="28"/>
          <w:szCs w:val="28"/>
        </w:rPr>
        <w:t>,</w:t>
      </w:r>
      <w:r w:rsidRPr="00C12CAD">
        <w:rPr>
          <w:sz w:val="28"/>
          <w:szCs w:val="28"/>
          <w:lang w:val="uk-UA"/>
        </w:rPr>
        <w:t xml:space="preserve"> МПК (2006)</w:t>
      </w:r>
      <w:r w:rsidRPr="00C12CAD">
        <w:rPr>
          <w:rFonts w:ascii="Times New Roman CYR" w:hAnsi="Times New Roman CYR"/>
          <w:spacing w:val="-2"/>
          <w:sz w:val="28"/>
          <w:szCs w:val="28"/>
          <w:lang w:val="uk-UA"/>
        </w:rPr>
        <w:t xml:space="preserve"> А61В 5/145</w:t>
      </w:r>
      <w:r>
        <w:rPr>
          <w:rFonts w:ascii="Times New Roman CYR" w:hAnsi="Times New Roman CYR"/>
          <w:spacing w:val="-2"/>
          <w:sz w:val="28"/>
          <w:szCs w:val="28"/>
          <w:lang w:val="uk-UA"/>
        </w:rPr>
        <w:t>.</w:t>
      </w:r>
      <w:r w:rsidRPr="00C12CAD">
        <w:rPr>
          <w:sz w:val="28"/>
          <w:szCs w:val="28"/>
          <w:lang w:val="uk-UA"/>
        </w:rPr>
        <w:t xml:space="preserve"> Спосіб виявлення ВІЛ-інфекції у дитини раннього віку</w:t>
      </w:r>
      <w:r>
        <w:rPr>
          <w:rFonts w:ascii="Times New Roman CYR" w:hAnsi="Times New Roman CYR"/>
          <w:spacing w:val="-2"/>
          <w:sz w:val="28"/>
          <w:szCs w:val="28"/>
          <w:lang w:val="uk-UA"/>
        </w:rPr>
        <w:t xml:space="preserve"> /</w:t>
      </w:r>
      <w:r w:rsidRPr="00C12CAD">
        <w:rPr>
          <w:rFonts w:ascii="Times New Roman CYR" w:hAnsi="Times New Roman CYR"/>
          <w:spacing w:val="-2"/>
          <w:sz w:val="28"/>
          <w:szCs w:val="28"/>
          <w:lang w:val="uk-UA"/>
        </w:rPr>
        <w:t xml:space="preserve"> </w:t>
      </w:r>
      <w:r>
        <w:rPr>
          <w:rFonts w:ascii="Times New Roman CYR" w:hAnsi="Times New Roman CYR"/>
          <w:spacing w:val="-2"/>
          <w:sz w:val="28"/>
          <w:szCs w:val="28"/>
          <w:lang w:val="uk-UA"/>
        </w:rPr>
        <w:t>Котова Н. В., Старець</w:t>
      </w:r>
      <w:r w:rsidRPr="00591ECF">
        <w:rPr>
          <w:rFonts w:ascii="Times New Roman CYR" w:hAnsi="Times New Roman CYR"/>
          <w:spacing w:val="-2"/>
          <w:sz w:val="28"/>
          <w:szCs w:val="28"/>
          <w:lang w:val="uk-UA"/>
        </w:rPr>
        <w:t xml:space="preserve"> </w:t>
      </w:r>
      <w:r>
        <w:rPr>
          <w:rFonts w:ascii="Times New Roman CYR" w:hAnsi="Times New Roman CYR"/>
          <w:spacing w:val="-2"/>
          <w:sz w:val="28"/>
          <w:szCs w:val="28"/>
          <w:lang w:val="uk-UA"/>
        </w:rPr>
        <w:t xml:space="preserve">О. О. ; заявник, патентовласник Одес. держ. мед. ун-т. </w:t>
      </w:r>
      <w:r w:rsidRPr="00635315">
        <w:rPr>
          <w:sz w:val="28"/>
          <w:szCs w:val="28"/>
          <w:lang w:val="uk-UA"/>
        </w:rPr>
        <w:t>–</w:t>
      </w:r>
      <w:r>
        <w:rPr>
          <w:rFonts w:ascii="Times New Roman CYR" w:hAnsi="Times New Roman CYR"/>
          <w:spacing w:val="-2"/>
          <w:sz w:val="28"/>
          <w:szCs w:val="28"/>
          <w:lang w:val="uk-UA"/>
        </w:rPr>
        <w:t xml:space="preserve"> </w:t>
      </w:r>
      <w:r w:rsidRPr="00C12CAD">
        <w:rPr>
          <w:sz w:val="28"/>
          <w:szCs w:val="28"/>
          <w:lang w:val="uk-UA"/>
        </w:rPr>
        <w:t xml:space="preserve">№ </w:t>
      </w:r>
      <w:r w:rsidRPr="00C12CAD">
        <w:rPr>
          <w:sz w:val="28"/>
          <w:szCs w:val="28"/>
          <w:lang w:val="en-US"/>
        </w:rPr>
        <w:t>u</w:t>
      </w:r>
      <w:r>
        <w:rPr>
          <w:sz w:val="28"/>
          <w:szCs w:val="28"/>
          <w:lang w:val="uk-UA"/>
        </w:rPr>
        <w:t xml:space="preserve"> 2006 05552 ;</w:t>
      </w:r>
      <w:r w:rsidRPr="00591ECF">
        <w:rPr>
          <w:sz w:val="28"/>
          <w:szCs w:val="28"/>
          <w:lang w:val="uk-UA"/>
        </w:rPr>
        <w:t xml:space="preserve"> </w:t>
      </w:r>
      <w:r>
        <w:rPr>
          <w:sz w:val="28"/>
          <w:szCs w:val="28"/>
          <w:lang w:val="uk-UA"/>
        </w:rPr>
        <w:t>з</w:t>
      </w:r>
      <w:r w:rsidRPr="00C12CAD">
        <w:rPr>
          <w:sz w:val="28"/>
          <w:szCs w:val="28"/>
          <w:lang w:val="uk-UA"/>
        </w:rPr>
        <w:t>аявл.</w:t>
      </w:r>
      <w:r w:rsidRPr="00591ECF">
        <w:rPr>
          <w:sz w:val="28"/>
          <w:szCs w:val="28"/>
          <w:lang w:val="uk-UA"/>
        </w:rPr>
        <w:t xml:space="preserve"> 22.05.06</w:t>
      </w:r>
      <w:r>
        <w:rPr>
          <w:sz w:val="28"/>
          <w:szCs w:val="28"/>
          <w:lang w:val="uk-UA"/>
        </w:rPr>
        <w:t xml:space="preserve"> ;</w:t>
      </w:r>
      <w:r w:rsidRPr="00C12CAD">
        <w:rPr>
          <w:sz w:val="28"/>
          <w:szCs w:val="28"/>
          <w:lang w:val="uk-UA"/>
        </w:rPr>
        <w:t xml:space="preserve"> </w:t>
      </w:r>
      <w:r>
        <w:rPr>
          <w:sz w:val="28"/>
          <w:szCs w:val="28"/>
          <w:lang w:val="uk-UA"/>
        </w:rPr>
        <w:t>о</w:t>
      </w:r>
      <w:r w:rsidRPr="00C12CAD">
        <w:rPr>
          <w:sz w:val="28"/>
          <w:szCs w:val="28"/>
          <w:lang w:val="uk-UA"/>
        </w:rPr>
        <w:t>публ.</w:t>
      </w:r>
      <w:r w:rsidRPr="00C12CAD">
        <w:rPr>
          <w:spacing w:val="-2"/>
          <w:sz w:val="28"/>
          <w:szCs w:val="28"/>
          <w:lang w:val="uk-UA"/>
        </w:rPr>
        <w:t xml:space="preserve"> 15.12.06</w:t>
      </w:r>
      <w:r>
        <w:rPr>
          <w:sz w:val="28"/>
          <w:szCs w:val="28"/>
          <w:lang w:val="uk-UA"/>
        </w:rPr>
        <w:t>, Бюл. № 12. (</w:t>
      </w:r>
      <w:r>
        <w:rPr>
          <w:iCs/>
          <w:sz w:val="28"/>
          <w:szCs w:val="28"/>
          <w:lang w:val="uk-UA"/>
        </w:rPr>
        <w:t>А</w:t>
      </w:r>
      <w:r w:rsidRPr="00635315">
        <w:rPr>
          <w:iCs/>
          <w:sz w:val="28"/>
          <w:szCs w:val="28"/>
          <w:lang w:val="uk-UA"/>
        </w:rPr>
        <w:t>втор ідеї,</w:t>
      </w:r>
      <w:r w:rsidRPr="00635315">
        <w:rPr>
          <w:b/>
          <w:bCs/>
          <w:iCs/>
          <w:sz w:val="28"/>
          <w:szCs w:val="28"/>
          <w:lang w:val="uk-UA"/>
        </w:rPr>
        <w:t xml:space="preserve"> </w:t>
      </w:r>
      <w:r w:rsidRPr="00635315">
        <w:rPr>
          <w:bCs/>
          <w:iCs/>
          <w:sz w:val="28"/>
          <w:szCs w:val="28"/>
          <w:lang w:val="uk-UA"/>
        </w:rPr>
        <w:t xml:space="preserve">провела </w:t>
      </w:r>
      <w:r w:rsidRPr="00635315">
        <w:rPr>
          <w:iCs/>
          <w:sz w:val="28"/>
          <w:szCs w:val="28"/>
          <w:lang w:val="uk-UA"/>
        </w:rPr>
        <w:t>пошук літератури, обробк</w:t>
      </w:r>
      <w:r>
        <w:rPr>
          <w:iCs/>
          <w:sz w:val="28"/>
          <w:szCs w:val="28"/>
          <w:lang w:val="uk-UA"/>
        </w:rPr>
        <w:t>у</w:t>
      </w:r>
      <w:r w:rsidRPr="00635315">
        <w:rPr>
          <w:iCs/>
          <w:sz w:val="28"/>
          <w:szCs w:val="28"/>
          <w:lang w:val="uk-UA"/>
        </w:rPr>
        <w:t>, аналіз та узагальнення</w:t>
      </w:r>
      <w:r>
        <w:rPr>
          <w:iCs/>
          <w:sz w:val="28"/>
          <w:szCs w:val="28"/>
          <w:lang w:val="uk-UA"/>
        </w:rPr>
        <w:t xml:space="preserve"> даних, написання та оформлення патенту.</w:t>
      </w:r>
      <w:r w:rsidRPr="00635315">
        <w:rPr>
          <w:sz w:val="28"/>
          <w:szCs w:val="28"/>
          <w:lang w:val="uk-UA"/>
        </w:rPr>
        <w:t>)</w:t>
      </w:r>
    </w:p>
    <w:p w:rsidR="000C0BF5" w:rsidRPr="00517507" w:rsidRDefault="000C0BF5" w:rsidP="00DD4F51">
      <w:pPr>
        <w:numPr>
          <w:ilvl w:val="0"/>
          <w:numId w:val="60"/>
        </w:numPr>
        <w:tabs>
          <w:tab w:val="clear" w:pos="900"/>
          <w:tab w:val="num" w:pos="0"/>
        </w:tabs>
        <w:suppressAutoHyphens w:val="0"/>
        <w:ind w:left="0" w:firstLine="360"/>
        <w:jc w:val="both"/>
        <w:rPr>
          <w:b/>
          <w:sz w:val="28"/>
          <w:szCs w:val="28"/>
          <w:lang w:val="uk-UA"/>
        </w:rPr>
      </w:pPr>
      <w:r>
        <w:rPr>
          <w:sz w:val="28"/>
          <w:szCs w:val="28"/>
          <w:lang w:val="uk-UA"/>
        </w:rPr>
        <w:t xml:space="preserve"> Пат. на корисну модель </w:t>
      </w:r>
      <w:r w:rsidRPr="00C12CAD">
        <w:rPr>
          <w:sz w:val="28"/>
          <w:szCs w:val="28"/>
          <w:lang w:val="uk-UA"/>
        </w:rPr>
        <w:t xml:space="preserve">19258 </w:t>
      </w:r>
      <w:r w:rsidRPr="00C12CAD">
        <w:rPr>
          <w:sz w:val="28"/>
          <w:szCs w:val="28"/>
          <w:lang w:val="en-US"/>
        </w:rPr>
        <w:t>UA</w:t>
      </w:r>
      <w:r w:rsidRPr="00C12CAD">
        <w:rPr>
          <w:sz w:val="28"/>
          <w:szCs w:val="28"/>
        </w:rPr>
        <w:t>,</w:t>
      </w:r>
      <w:r w:rsidRPr="00C12CAD">
        <w:rPr>
          <w:sz w:val="28"/>
          <w:szCs w:val="28"/>
          <w:lang w:val="uk-UA"/>
        </w:rPr>
        <w:t xml:space="preserve"> </w:t>
      </w:r>
      <w:r w:rsidRPr="00C12CAD">
        <w:rPr>
          <w:rFonts w:ascii="Times New Roman CYR" w:hAnsi="Times New Roman CYR"/>
          <w:spacing w:val="-2"/>
          <w:sz w:val="28"/>
          <w:szCs w:val="28"/>
          <w:lang w:val="uk-UA"/>
        </w:rPr>
        <w:t xml:space="preserve">МПК (2006) А61В 10/00. </w:t>
      </w:r>
      <w:r w:rsidRPr="00C12CAD">
        <w:rPr>
          <w:sz w:val="28"/>
          <w:szCs w:val="28"/>
          <w:lang w:val="uk-UA"/>
        </w:rPr>
        <w:t>Спосіб діагностики швидкого прогресування ВІЛ-інфекції у дитини першого року життя</w:t>
      </w:r>
      <w:r>
        <w:rPr>
          <w:sz w:val="28"/>
          <w:szCs w:val="28"/>
          <w:lang w:val="uk-UA"/>
        </w:rPr>
        <w:t xml:space="preserve"> </w:t>
      </w:r>
      <w:r>
        <w:rPr>
          <w:rFonts w:ascii="Times New Roman CYR" w:hAnsi="Times New Roman CYR"/>
          <w:spacing w:val="-2"/>
          <w:sz w:val="28"/>
          <w:szCs w:val="28"/>
          <w:lang w:val="uk-UA"/>
        </w:rPr>
        <w:t>/ Старець</w:t>
      </w:r>
      <w:r w:rsidRPr="00591ECF">
        <w:rPr>
          <w:rFonts w:ascii="Times New Roman CYR" w:hAnsi="Times New Roman CYR"/>
          <w:spacing w:val="-2"/>
          <w:sz w:val="28"/>
          <w:szCs w:val="28"/>
          <w:lang w:val="uk-UA"/>
        </w:rPr>
        <w:t xml:space="preserve"> </w:t>
      </w:r>
      <w:r>
        <w:rPr>
          <w:rFonts w:ascii="Times New Roman CYR" w:hAnsi="Times New Roman CYR"/>
          <w:spacing w:val="-2"/>
          <w:sz w:val="28"/>
          <w:szCs w:val="28"/>
          <w:lang w:val="uk-UA"/>
        </w:rPr>
        <w:t xml:space="preserve">О. О., Котова Н. В. ; заявник, патентовласник Одес. держ. мед. ун-т. </w:t>
      </w:r>
      <w:r w:rsidRPr="00635315">
        <w:rPr>
          <w:sz w:val="28"/>
          <w:szCs w:val="28"/>
          <w:lang w:val="uk-UA"/>
        </w:rPr>
        <w:t>–</w:t>
      </w:r>
      <w:r>
        <w:rPr>
          <w:rFonts w:ascii="Times New Roman CYR" w:hAnsi="Times New Roman CYR"/>
          <w:spacing w:val="-2"/>
          <w:sz w:val="28"/>
          <w:szCs w:val="28"/>
          <w:lang w:val="uk-UA"/>
        </w:rPr>
        <w:t xml:space="preserve"> </w:t>
      </w:r>
      <w:r w:rsidRPr="00C12CAD">
        <w:rPr>
          <w:sz w:val="28"/>
          <w:szCs w:val="28"/>
          <w:lang w:val="uk-UA"/>
        </w:rPr>
        <w:t xml:space="preserve">№ </w:t>
      </w:r>
      <w:r w:rsidRPr="00C12CAD">
        <w:rPr>
          <w:sz w:val="28"/>
          <w:szCs w:val="28"/>
          <w:lang w:val="en-US"/>
        </w:rPr>
        <w:t>u</w:t>
      </w:r>
      <w:r w:rsidRPr="00C12CAD">
        <w:rPr>
          <w:sz w:val="28"/>
          <w:szCs w:val="28"/>
        </w:rPr>
        <w:t xml:space="preserve"> 2006 0555</w:t>
      </w:r>
      <w:r w:rsidRPr="00C12CAD">
        <w:rPr>
          <w:sz w:val="28"/>
          <w:szCs w:val="28"/>
          <w:lang w:val="uk-UA"/>
        </w:rPr>
        <w:t>4</w:t>
      </w:r>
      <w:r>
        <w:rPr>
          <w:sz w:val="28"/>
          <w:szCs w:val="28"/>
          <w:lang w:val="uk-UA"/>
        </w:rPr>
        <w:t xml:space="preserve"> ;</w:t>
      </w:r>
      <w:r w:rsidRPr="00591ECF">
        <w:rPr>
          <w:sz w:val="28"/>
          <w:szCs w:val="28"/>
          <w:lang w:val="uk-UA"/>
        </w:rPr>
        <w:t xml:space="preserve"> </w:t>
      </w:r>
      <w:r>
        <w:rPr>
          <w:sz w:val="28"/>
          <w:szCs w:val="28"/>
          <w:lang w:val="uk-UA"/>
        </w:rPr>
        <w:t>з</w:t>
      </w:r>
      <w:r w:rsidRPr="00C12CAD">
        <w:rPr>
          <w:sz w:val="28"/>
          <w:szCs w:val="28"/>
          <w:lang w:val="uk-UA"/>
        </w:rPr>
        <w:t>аявл.</w:t>
      </w:r>
      <w:r w:rsidRPr="00591ECF">
        <w:rPr>
          <w:sz w:val="28"/>
          <w:szCs w:val="28"/>
          <w:lang w:val="uk-UA"/>
        </w:rPr>
        <w:t xml:space="preserve"> 22.05.06</w:t>
      </w:r>
      <w:r>
        <w:rPr>
          <w:sz w:val="28"/>
          <w:szCs w:val="28"/>
          <w:lang w:val="uk-UA"/>
        </w:rPr>
        <w:t xml:space="preserve"> ;</w:t>
      </w:r>
      <w:r w:rsidRPr="00C12CAD">
        <w:rPr>
          <w:sz w:val="28"/>
          <w:szCs w:val="28"/>
          <w:lang w:val="uk-UA"/>
        </w:rPr>
        <w:t xml:space="preserve"> </w:t>
      </w:r>
      <w:r>
        <w:rPr>
          <w:sz w:val="28"/>
          <w:szCs w:val="28"/>
          <w:lang w:val="uk-UA"/>
        </w:rPr>
        <w:t>о</w:t>
      </w:r>
      <w:r w:rsidRPr="00C12CAD">
        <w:rPr>
          <w:sz w:val="28"/>
          <w:szCs w:val="28"/>
          <w:lang w:val="uk-UA"/>
        </w:rPr>
        <w:t>публ.</w:t>
      </w:r>
      <w:r w:rsidRPr="00C12CAD">
        <w:rPr>
          <w:spacing w:val="-2"/>
          <w:sz w:val="28"/>
          <w:szCs w:val="28"/>
          <w:lang w:val="uk-UA"/>
        </w:rPr>
        <w:t xml:space="preserve"> 15.12.06</w:t>
      </w:r>
      <w:r>
        <w:rPr>
          <w:sz w:val="28"/>
          <w:szCs w:val="28"/>
          <w:lang w:val="uk-UA"/>
        </w:rPr>
        <w:t xml:space="preserve">, Бюл. № 12. </w:t>
      </w:r>
      <w:r w:rsidRPr="00C12CAD">
        <w:rPr>
          <w:sz w:val="28"/>
          <w:szCs w:val="28"/>
        </w:rPr>
        <w:t xml:space="preserve"> </w:t>
      </w:r>
      <w:r>
        <w:rPr>
          <w:sz w:val="28"/>
          <w:szCs w:val="28"/>
          <w:lang w:val="uk-UA"/>
        </w:rPr>
        <w:t>(</w:t>
      </w:r>
      <w:r>
        <w:rPr>
          <w:bCs/>
          <w:iCs/>
          <w:sz w:val="28"/>
          <w:szCs w:val="28"/>
          <w:lang w:val="uk-UA"/>
        </w:rPr>
        <w:t>П</w:t>
      </w:r>
      <w:r w:rsidRPr="00635315">
        <w:rPr>
          <w:bCs/>
          <w:iCs/>
          <w:sz w:val="28"/>
          <w:szCs w:val="28"/>
          <w:lang w:val="uk-UA"/>
        </w:rPr>
        <w:t xml:space="preserve">ровела </w:t>
      </w:r>
      <w:r w:rsidRPr="00635315">
        <w:rPr>
          <w:iCs/>
          <w:sz w:val="28"/>
          <w:szCs w:val="28"/>
          <w:lang w:val="uk-UA"/>
        </w:rPr>
        <w:t>пошук літератури, обробк</w:t>
      </w:r>
      <w:r>
        <w:rPr>
          <w:iCs/>
          <w:sz w:val="28"/>
          <w:szCs w:val="28"/>
          <w:lang w:val="uk-UA"/>
        </w:rPr>
        <w:t>у</w:t>
      </w:r>
      <w:r w:rsidRPr="00635315">
        <w:rPr>
          <w:iCs/>
          <w:sz w:val="28"/>
          <w:szCs w:val="28"/>
          <w:lang w:val="uk-UA"/>
        </w:rPr>
        <w:t>, аналіз та узагальнення</w:t>
      </w:r>
      <w:r>
        <w:rPr>
          <w:iCs/>
          <w:sz w:val="28"/>
          <w:szCs w:val="28"/>
          <w:lang w:val="uk-UA"/>
        </w:rPr>
        <w:t xml:space="preserve"> даних.</w:t>
      </w:r>
      <w:r w:rsidRPr="00635315">
        <w:rPr>
          <w:sz w:val="28"/>
          <w:szCs w:val="28"/>
          <w:lang w:val="uk-UA"/>
        </w:rPr>
        <w:t>)</w:t>
      </w:r>
    </w:p>
    <w:p w:rsidR="000C0BF5" w:rsidRDefault="000C0BF5" w:rsidP="000C0BF5">
      <w:pPr>
        <w:spacing w:before="40"/>
        <w:jc w:val="center"/>
        <w:outlineLvl w:val="0"/>
        <w:rPr>
          <w:b/>
          <w:sz w:val="28"/>
          <w:szCs w:val="28"/>
          <w:lang w:val="uk-UA"/>
        </w:rPr>
      </w:pPr>
      <w:r>
        <w:rPr>
          <w:b/>
          <w:sz w:val="28"/>
          <w:szCs w:val="28"/>
          <w:lang w:val="uk-UA"/>
        </w:rPr>
        <w:t>АНОТАЦІЯ</w:t>
      </w:r>
    </w:p>
    <w:p w:rsidR="000C0BF5" w:rsidRDefault="000C0BF5" w:rsidP="000C0BF5">
      <w:pPr>
        <w:spacing w:before="40"/>
        <w:ind w:firstLine="540"/>
        <w:jc w:val="both"/>
        <w:rPr>
          <w:sz w:val="28"/>
          <w:szCs w:val="28"/>
          <w:lang w:val="uk-UA"/>
        </w:rPr>
      </w:pPr>
    </w:p>
    <w:p w:rsidR="000C0BF5" w:rsidRPr="00FC332B" w:rsidRDefault="000C0BF5" w:rsidP="000C0BF5">
      <w:pPr>
        <w:ind w:firstLine="540"/>
        <w:jc w:val="both"/>
        <w:rPr>
          <w:b/>
          <w:i/>
          <w:sz w:val="28"/>
          <w:szCs w:val="28"/>
          <w:lang w:val="uk-UA"/>
        </w:rPr>
      </w:pPr>
      <w:r w:rsidRPr="00FC332B">
        <w:rPr>
          <w:b/>
          <w:sz w:val="28"/>
          <w:szCs w:val="28"/>
          <w:lang w:val="uk-UA"/>
        </w:rPr>
        <w:t>Котова Н.</w:t>
      </w:r>
      <w:r>
        <w:rPr>
          <w:b/>
          <w:sz w:val="28"/>
          <w:szCs w:val="28"/>
          <w:lang w:val="uk-UA"/>
        </w:rPr>
        <w:t xml:space="preserve"> </w:t>
      </w:r>
      <w:r w:rsidRPr="00FC332B">
        <w:rPr>
          <w:b/>
          <w:sz w:val="28"/>
          <w:szCs w:val="28"/>
          <w:lang w:val="uk-UA"/>
        </w:rPr>
        <w:t>В.</w:t>
      </w:r>
      <w:r w:rsidRPr="00FC332B">
        <w:rPr>
          <w:sz w:val="28"/>
          <w:szCs w:val="28"/>
          <w:lang w:val="uk-UA"/>
        </w:rPr>
        <w:t xml:space="preserve"> </w:t>
      </w:r>
      <w:r w:rsidRPr="00FF6067">
        <w:rPr>
          <w:b/>
          <w:sz w:val="28"/>
          <w:szCs w:val="28"/>
          <w:lang w:val="uk-UA"/>
        </w:rPr>
        <w:t>С</w:t>
      </w:r>
      <w:r w:rsidRPr="00FC332B">
        <w:rPr>
          <w:b/>
          <w:sz w:val="28"/>
          <w:szCs w:val="28"/>
          <w:lang w:val="uk-UA"/>
        </w:rPr>
        <w:t>тан</w:t>
      </w:r>
      <w:r>
        <w:rPr>
          <w:b/>
          <w:sz w:val="28"/>
          <w:szCs w:val="28"/>
          <w:lang w:val="uk-UA"/>
        </w:rPr>
        <w:t xml:space="preserve"> </w:t>
      </w:r>
      <w:r w:rsidRPr="00FC332B">
        <w:rPr>
          <w:b/>
          <w:sz w:val="28"/>
          <w:szCs w:val="28"/>
          <w:lang w:val="uk-UA"/>
        </w:rPr>
        <w:t xml:space="preserve">здоров’я дітей, народжених ВІЛ-інфікованими жінками, та протокол їх медичного спостереження. – </w:t>
      </w:r>
      <w:r w:rsidRPr="00FC332B">
        <w:rPr>
          <w:b/>
          <w:i/>
          <w:sz w:val="28"/>
          <w:szCs w:val="28"/>
          <w:lang w:val="uk-UA"/>
        </w:rPr>
        <w:t>Рукопис.</w:t>
      </w:r>
    </w:p>
    <w:p w:rsidR="000C0BF5" w:rsidRPr="00FC332B" w:rsidRDefault="000C0BF5" w:rsidP="000C0BF5">
      <w:pPr>
        <w:ind w:firstLine="540"/>
        <w:jc w:val="both"/>
        <w:rPr>
          <w:sz w:val="28"/>
          <w:szCs w:val="28"/>
          <w:lang w:val="uk-UA"/>
        </w:rPr>
      </w:pPr>
      <w:r w:rsidRPr="00FC332B">
        <w:rPr>
          <w:sz w:val="28"/>
          <w:szCs w:val="28"/>
          <w:lang w:val="uk-UA"/>
        </w:rPr>
        <w:t xml:space="preserve">Дисертація на здобуття наукового ступеня доктора медичних наук за спеціальністю 14.01.10 – педіатрія. </w:t>
      </w:r>
      <w:r w:rsidRPr="00635315">
        <w:rPr>
          <w:sz w:val="28"/>
          <w:szCs w:val="28"/>
          <w:lang w:val="uk-UA"/>
        </w:rPr>
        <w:t>–</w:t>
      </w:r>
      <w:r>
        <w:rPr>
          <w:sz w:val="28"/>
          <w:szCs w:val="28"/>
          <w:lang w:val="uk-UA"/>
        </w:rPr>
        <w:t xml:space="preserve"> Одеський державни</w:t>
      </w:r>
      <w:r w:rsidRPr="00FC332B">
        <w:rPr>
          <w:sz w:val="28"/>
          <w:szCs w:val="28"/>
          <w:lang w:val="uk-UA"/>
        </w:rPr>
        <w:t>й медичний університет</w:t>
      </w:r>
      <w:r>
        <w:rPr>
          <w:sz w:val="28"/>
          <w:szCs w:val="28"/>
          <w:lang w:val="uk-UA"/>
        </w:rPr>
        <w:t xml:space="preserve"> МОЗ України. –</w:t>
      </w:r>
      <w:r w:rsidRPr="00FC332B">
        <w:rPr>
          <w:sz w:val="28"/>
          <w:szCs w:val="28"/>
          <w:lang w:val="uk-UA"/>
        </w:rPr>
        <w:t xml:space="preserve"> Одеса, 2008.</w:t>
      </w:r>
    </w:p>
    <w:p w:rsidR="000C0BF5" w:rsidRPr="00FC332B" w:rsidRDefault="000C0BF5" w:rsidP="000C0BF5">
      <w:pPr>
        <w:ind w:firstLine="539"/>
        <w:jc w:val="both"/>
        <w:rPr>
          <w:sz w:val="28"/>
          <w:szCs w:val="28"/>
          <w:lang w:val="uk-UA"/>
        </w:rPr>
      </w:pPr>
      <w:r w:rsidRPr="00FC332B">
        <w:rPr>
          <w:sz w:val="28"/>
          <w:szCs w:val="28"/>
          <w:lang w:val="uk-UA"/>
        </w:rPr>
        <w:t xml:space="preserve">Дисертацію присвячено розробці </w:t>
      </w:r>
      <w:r>
        <w:rPr>
          <w:sz w:val="28"/>
          <w:szCs w:val="28"/>
          <w:lang w:val="uk-UA"/>
        </w:rPr>
        <w:t>диференційованого протоколу</w:t>
      </w:r>
      <w:r w:rsidRPr="00FC332B">
        <w:rPr>
          <w:sz w:val="28"/>
          <w:szCs w:val="28"/>
          <w:lang w:val="uk-UA"/>
        </w:rPr>
        <w:t xml:space="preserve"> медичного спостереження за дітьми ВІЛ-інфікованих жінок на підставі </w:t>
      </w:r>
      <w:r w:rsidRPr="00FC332B">
        <w:rPr>
          <w:sz w:val="28"/>
          <w:szCs w:val="28"/>
          <w:lang w:val="uk-UA"/>
        </w:rPr>
        <w:lastRenderedPageBreak/>
        <w:t>комплексної оцінки стану їх здоров’я в період новонародженості та у ранньому віці</w:t>
      </w:r>
      <w:r>
        <w:rPr>
          <w:sz w:val="28"/>
          <w:szCs w:val="28"/>
          <w:lang w:val="uk-UA"/>
        </w:rPr>
        <w:t xml:space="preserve"> з урахуванням даних про їх ВІЛ-статус</w:t>
      </w:r>
      <w:r w:rsidRPr="00FC332B">
        <w:rPr>
          <w:sz w:val="28"/>
          <w:szCs w:val="28"/>
          <w:lang w:val="uk-UA"/>
        </w:rPr>
        <w:t>.</w:t>
      </w:r>
    </w:p>
    <w:p w:rsidR="000C0BF5" w:rsidRPr="00FC332B" w:rsidRDefault="000C0BF5" w:rsidP="000C0BF5">
      <w:pPr>
        <w:ind w:firstLine="540"/>
        <w:jc w:val="both"/>
        <w:rPr>
          <w:sz w:val="28"/>
          <w:szCs w:val="28"/>
          <w:lang w:val="uk-UA"/>
        </w:rPr>
      </w:pPr>
      <w:r w:rsidRPr="00FC332B">
        <w:rPr>
          <w:sz w:val="28"/>
          <w:szCs w:val="28"/>
          <w:lang w:val="uk-UA"/>
        </w:rPr>
        <w:t xml:space="preserve">У </w:t>
      </w:r>
      <w:r>
        <w:rPr>
          <w:sz w:val="28"/>
          <w:szCs w:val="28"/>
          <w:lang w:val="uk-UA"/>
        </w:rPr>
        <w:t>60</w:t>
      </w:r>
      <w:r w:rsidRPr="00FC332B">
        <w:rPr>
          <w:sz w:val="28"/>
          <w:szCs w:val="28"/>
          <w:lang w:val="uk-UA"/>
        </w:rPr>
        <w:t xml:space="preserve">6 дітей ВІЛ-інфікованих жінок </w:t>
      </w:r>
      <w:r>
        <w:rPr>
          <w:sz w:val="28"/>
          <w:szCs w:val="28"/>
          <w:lang w:val="uk-UA"/>
        </w:rPr>
        <w:t>в</w:t>
      </w:r>
      <w:r w:rsidRPr="00FC332B">
        <w:rPr>
          <w:sz w:val="28"/>
          <w:szCs w:val="28"/>
          <w:lang w:val="uk-UA"/>
        </w:rPr>
        <w:t>и</w:t>
      </w:r>
      <w:r>
        <w:rPr>
          <w:sz w:val="28"/>
          <w:szCs w:val="28"/>
          <w:lang w:val="uk-UA"/>
        </w:rPr>
        <w:t>явлено</w:t>
      </w:r>
      <w:r w:rsidRPr="00FC332B">
        <w:rPr>
          <w:sz w:val="28"/>
          <w:szCs w:val="28"/>
          <w:lang w:val="uk-UA"/>
        </w:rPr>
        <w:t xml:space="preserve"> взаємозв’язок </w:t>
      </w:r>
      <w:r>
        <w:rPr>
          <w:sz w:val="28"/>
          <w:szCs w:val="28"/>
          <w:lang w:val="uk-UA"/>
        </w:rPr>
        <w:t xml:space="preserve">між </w:t>
      </w:r>
      <w:r w:rsidRPr="00FC332B">
        <w:rPr>
          <w:sz w:val="28"/>
          <w:szCs w:val="28"/>
          <w:lang w:val="uk-UA"/>
        </w:rPr>
        <w:t>фактор</w:t>
      </w:r>
      <w:r>
        <w:rPr>
          <w:sz w:val="28"/>
          <w:szCs w:val="28"/>
          <w:lang w:val="uk-UA"/>
        </w:rPr>
        <w:t>ами ризику</w:t>
      </w:r>
      <w:r w:rsidRPr="00FC332B">
        <w:rPr>
          <w:sz w:val="28"/>
          <w:szCs w:val="28"/>
          <w:lang w:val="uk-UA"/>
        </w:rPr>
        <w:t xml:space="preserve">, що впливають на вертикальну передачу ВІЛ </w:t>
      </w:r>
      <w:r>
        <w:rPr>
          <w:sz w:val="28"/>
          <w:szCs w:val="28"/>
          <w:lang w:val="uk-UA"/>
        </w:rPr>
        <w:t xml:space="preserve">і </w:t>
      </w:r>
      <w:r w:rsidRPr="00FC332B">
        <w:rPr>
          <w:sz w:val="28"/>
          <w:szCs w:val="28"/>
          <w:lang w:val="uk-UA"/>
        </w:rPr>
        <w:t xml:space="preserve">стан здоров’я неінфікованих </w:t>
      </w:r>
      <w:r>
        <w:rPr>
          <w:sz w:val="28"/>
          <w:szCs w:val="28"/>
          <w:lang w:val="uk-UA"/>
        </w:rPr>
        <w:t xml:space="preserve">дітей; </w:t>
      </w:r>
      <w:r w:rsidRPr="00FC332B">
        <w:rPr>
          <w:sz w:val="28"/>
          <w:szCs w:val="28"/>
          <w:lang w:val="uk-UA"/>
        </w:rPr>
        <w:t>визначено особливості фізичного і нервово-психічного розвитку, причини захворюваності та смертності</w:t>
      </w:r>
      <w:r>
        <w:rPr>
          <w:sz w:val="28"/>
          <w:szCs w:val="28"/>
          <w:lang w:val="uk-UA"/>
        </w:rPr>
        <w:t>;</w:t>
      </w:r>
      <w:r w:rsidRPr="00FC332B">
        <w:rPr>
          <w:sz w:val="28"/>
          <w:szCs w:val="28"/>
          <w:lang w:val="uk-UA"/>
        </w:rPr>
        <w:t xml:space="preserve"> </w:t>
      </w:r>
      <w:r>
        <w:rPr>
          <w:sz w:val="28"/>
          <w:szCs w:val="28"/>
          <w:lang w:val="uk-UA"/>
        </w:rPr>
        <w:t>о</w:t>
      </w:r>
      <w:r w:rsidRPr="00FC332B">
        <w:rPr>
          <w:color w:val="000000"/>
          <w:sz w:val="28"/>
          <w:szCs w:val="28"/>
          <w:lang w:val="uk-UA"/>
        </w:rPr>
        <w:t>тримано дані про стан імунної системи</w:t>
      </w:r>
      <w:r>
        <w:rPr>
          <w:color w:val="000000"/>
          <w:sz w:val="28"/>
          <w:szCs w:val="28"/>
          <w:lang w:val="uk-UA"/>
        </w:rPr>
        <w:t>. Доведено, що пренатальна експозиція наркотичних речовин погіршує стан здоров’я дітей ВІЛ-інфікованих жінок, у тому числі не інфікованих ВІЛ. В</w:t>
      </w:r>
      <w:r w:rsidRPr="00FC332B">
        <w:rPr>
          <w:color w:val="000000"/>
          <w:sz w:val="28"/>
          <w:szCs w:val="28"/>
          <w:lang w:val="uk-UA"/>
        </w:rPr>
        <w:t>изначено</w:t>
      </w:r>
      <w:r>
        <w:rPr>
          <w:color w:val="000000"/>
          <w:sz w:val="28"/>
          <w:szCs w:val="28"/>
          <w:lang w:val="uk-UA"/>
        </w:rPr>
        <w:t xml:space="preserve"> </w:t>
      </w:r>
      <w:r w:rsidRPr="00FC332B">
        <w:rPr>
          <w:color w:val="000000"/>
          <w:sz w:val="28"/>
          <w:szCs w:val="28"/>
          <w:lang w:val="uk-UA"/>
        </w:rPr>
        <w:t xml:space="preserve">діагностичну цінність дослідження антитіл до ВІЛ методом ІФА, провірусної ДНК методом ПЛР, клінічних ознак </w:t>
      </w:r>
      <w:r>
        <w:rPr>
          <w:color w:val="000000"/>
          <w:sz w:val="28"/>
          <w:szCs w:val="28"/>
          <w:lang w:val="uk-UA"/>
        </w:rPr>
        <w:t>і</w:t>
      </w:r>
      <w:r w:rsidRPr="00FC332B">
        <w:rPr>
          <w:color w:val="000000"/>
          <w:sz w:val="28"/>
          <w:szCs w:val="28"/>
          <w:lang w:val="uk-UA"/>
        </w:rPr>
        <w:t xml:space="preserve"> результатів лабораторних досліджень для уточнення ВІЛ-статусу</w:t>
      </w:r>
      <w:r>
        <w:rPr>
          <w:color w:val="000000"/>
          <w:sz w:val="28"/>
          <w:szCs w:val="28"/>
          <w:lang w:val="uk-UA"/>
        </w:rPr>
        <w:t>;</w:t>
      </w:r>
      <w:r w:rsidRPr="00FC332B">
        <w:rPr>
          <w:sz w:val="28"/>
          <w:szCs w:val="28"/>
          <w:lang w:val="uk-UA"/>
        </w:rPr>
        <w:t xml:space="preserve"> </w:t>
      </w:r>
      <w:r>
        <w:rPr>
          <w:sz w:val="28"/>
          <w:szCs w:val="28"/>
          <w:lang w:val="uk-UA"/>
        </w:rPr>
        <w:t>п</w:t>
      </w:r>
      <w:r w:rsidRPr="00FC332B">
        <w:rPr>
          <w:color w:val="000000"/>
          <w:sz w:val="28"/>
          <w:szCs w:val="28"/>
          <w:lang w:val="uk-UA"/>
        </w:rPr>
        <w:t xml:space="preserve">роведено оцінку ефективності та безпеки для дітей </w:t>
      </w:r>
      <w:r>
        <w:rPr>
          <w:color w:val="000000"/>
          <w:sz w:val="28"/>
          <w:szCs w:val="28"/>
          <w:lang w:val="uk-UA"/>
        </w:rPr>
        <w:t xml:space="preserve">заходів профілактики </w:t>
      </w:r>
      <w:r w:rsidRPr="00FC332B">
        <w:rPr>
          <w:sz w:val="28"/>
          <w:szCs w:val="28"/>
          <w:lang w:val="uk-UA"/>
        </w:rPr>
        <w:t>передачі ВІЛ та пневмоцистної пневмонії. Виявлено</w:t>
      </w:r>
      <w:r w:rsidRPr="00FC332B">
        <w:rPr>
          <w:noProof/>
          <w:sz w:val="28"/>
          <w:szCs w:val="28"/>
          <w:lang w:val="uk-UA" w:eastAsia="uk-UA"/>
        </w:rPr>
        <w:t xml:space="preserve"> часті</w:t>
      </w:r>
      <w:r>
        <w:rPr>
          <w:noProof/>
          <w:sz w:val="28"/>
          <w:szCs w:val="28"/>
          <w:lang w:val="uk-UA" w:eastAsia="uk-UA"/>
        </w:rPr>
        <w:t xml:space="preserve"> </w:t>
      </w:r>
      <w:r w:rsidRPr="00FC332B">
        <w:rPr>
          <w:noProof/>
          <w:sz w:val="28"/>
          <w:szCs w:val="28"/>
          <w:lang w:val="uk-UA" w:eastAsia="uk-UA"/>
        </w:rPr>
        <w:t xml:space="preserve">порушення прав людини в </w:t>
      </w:r>
      <w:r w:rsidRPr="00FC332B">
        <w:rPr>
          <w:color w:val="000000"/>
          <w:sz w:val="28"/>
          <w:szCs w:val="28"/>
          <w:lang w:val="uk-UA" w:eastAsia="uk-UA"/>
        </w:rPr>
        <w:t>контексті медичного спостереження за дітьми ВІЛ-інфікованих жінок</w:t>
      </w:r>
      <w:r>
        <w:rPr>
          <w:color w:val="000000"/>
          <w:sz w:val="28"/>
          <w:szCs w:val="28"/>
          <w:lang w:val="uk-UA" w:eastAsia="uk-UA"/>
        </w:rPr>
        <w:t>, що створюють перешкоди ефективній медичній допомозі</w:t>
      </w:r>
      <w:r w:rsidRPr="00FC332B">
        <w:rPr>
          <w:sz w:val="28"/>
          <w:szCs w:val="28"/>
          <w:lang w:val="uk-UA"/>
        </w:rPr>
        <w:t xml:space="preserve">. </w:t>
      </w:r>
    </w:p>
    <w:p w:rsidR="000C0BF5" w:rsidRPr="00FC332B" w:rsidRDefault="000C0BF5" w:rsidP="000C0BF5">
      <w:pPr>
        <w:ind w:firstLine="540"/>
        <w:jc w:val="both"/>
        <w:rPr>
          <w:sz w:val="28"/>
          <w:szCs w:val="28"/>
          <w:lang w:val="uk-UA"/>
        </w:rPr>
      </w:pPr>
      <w:r w:rsidRPr="00FC332B">
        <w:rPr>
          <w:sz w:val="28"/>
          <w:szCs w:val="28"/>
          <w:lang w:val="uk-UA"/>
        </w:rPr>
        <w:t>Розроблено алгоритм уточнення ВІЛ-статусу дітей ВІЛ-інфікованих жінок</w:t>
      </w:r>
      <w:r>
        <w:rPr>
          <w:sz w:val="28"/>
          <w:szCs w:val="28"/>
          <w:lang w:val="uk-UA"/>
        </w:rPr>
        <w:t xml:space="preserve"> і протокол </w:t>
      </w:r>
      <w:r w:rsidRPr="00FC332B">
        <w:rPr>
          <w:sz w:val="28"/>
          <w:szCs w:val="28"/>
          <w:lang w:val="uk-UA" w:eastAsia="uk-UA"/>
        </w:rPr>
        <w:t xml:space="preserve">медичного спостереження за дітьми, що включає </w:t>
      </w:r>
      <w:r w:rsidRPr="00FC332B">
        <w:rPr>
          <w:sz w:val="28"/>
          <w:szCs w:val="28"/>
          <w:lang w:val="uk-UA"/>
        </w:rPr>
        <w:t xml:space="preserve">профілактичні, діагностичні заходи та консультативну допомогу сім’ї, які застосовуються у неонатальному періоді, </w:t>
      </w:r>
      <w:r>
        <w:rPr>
          <w:sz w:val="28"/>
          <w:szCs w:val="28"/>
          <w:lang w:val="uk-UA"/>
        </w:rPr>
        <w:t xml:space="preserve">у ранньому віці </w:t>
      </w:r>
      <w:r w:rsidRPr="00FC332B">
        <w:rPr>
          <w:sz w:val="28"/>
          <w:szCs w:val="28"/>
          <w:lang w:val="uk-UA"/>
        </w:rPr>
        <w:t xml:space="preserve">до уточнення ВІЛ-статусу </w:t>
      </w:r>
      <w:r>
        <w:rPr>
          <w:sz w:val="28"/>
          <w:szCs w:val="28"/>
          <w:lang w:val="uk-UA"/>
        </w:rPr>
        <w:t xml:space="preserve">методом </w:t>
      </w:r>
      <w:r w:rsidRPr="00FC332B">
        <w:rPr>
          <w:sz w:val="28"/>
          <w:szCs w:val="28"/>
          <w:lang w:val="uk-UA"/>
        </w:rPr>
        <w:t xml:space="preserve">ПЛР і після виключення ВІЛ-інфекції </w:t>
      </w:r>
      <w:r>
        <w:rPr>
          <w:sz w:val="28"/>
          <w:szCs w:val="28"/>
          <w:lang w:val="uk-UA"/>
        </w:rPr>
        <w:t xml:space="preserve">методом </w:t>
      </w:r>
      <w:r w:rsidRPr="00FC332B">
        <w:rPr>
          <w:sz w:val="28"/>
          <w:szCs w:val="28"/>
          <w:lang w:val="uk-UA"/>
        </w:rPr>
        <w:t>ПЛР до підтвердження втрати материнських антитіл до ВІЛ.</w:t>
      </w:r>
    </w:p>
    <w:p w:rsidR="000C0BF5" w:rsidRPr="00FC332B" w:rsidRDefault="000C0BF5" w:rsidP="000C0BF5">
      <w:pPr>
        <w:ind w:firstLine="540"/>
        <w:jc w:val="both"/>
        <w:rPr>
          <w:sz w:val="28"/>
          <w:szCs w:val="28"/>
          <w:lang w:val="uk-UA"/>
        </w:rPr>
      </w:pPr>
      <w:r w:rsidRPr="00FC332B">
        <w:rPr>
          <w:sz w:val="28"/>
          <w:szCs w:val="28"/>
          <w:lang w:val="uk-UA"/>
        </w:rPr>
        <w:t>Ключові слова:</w:t>
      </w:r>
      <w:r w:rsidRPr="00FC332B">
        <w:rPr>
          <w:i/>
          <w:iCs/>
          <w:sz w:val="28"/>
          <w:szCs w:val="28"/>
          <w:lang w:val="uk-UA" w:eastAsia="uk-UA"/>
        </w:rPr>
        <w:t xml:space="preserve"> </w:t>
      </w:r>
      <w:r w:rsidRPr="00FC332B">
        <w:rPr>
          <w:sz w:val="28"/>
          <w:szCs w:val="28"/>
          <w:lang w:val="uk-UA" w:eastAsia="uk-UA"/>
        </w:rPr>
        <w:t xml:space="preserve">діти, народжені ВІЛ-інфікованими жінками, </w:t>
      </w:r>
      <w:r w:rsidRPr="00FC332B">
        <w:rPr>
          <w:sz w:val="28"/>
          <w:szCs w:val="28"/>
          <w:lang w:val="uk-UA"/>
        </w:rPr>
        <w:t xml:space="preserve">фактори ризику, стан здоров’я, </w:t>
      </w:r>
      <w:r w:rsidRPr="00FC332B">
        <w:rPr>
          <w:sz w:val="28"/>
          <w:szCs w:val="28"/>
          <w:lang w:val="uk-UA" w:eastAsia="uk-UA"/>
        </w:rPr>
        <w:t xml:space="preserve">медичне спостереження, </w:t>
      </w:r>
      <w:r>
        <w:rPr>
          <w:sz w:val="28"/>
          <w:szCs w:val="28"/>
          <w:lang w:val="uk-UA" w:eastAsia="uk-UA"/>
        </w:rPr>
        <w:t>запобігання</w:t>
      </w:r>
      <w:r w:rsidRPr="00FC332B">
        <w:rPr>
          <w:sz w:val="28"/>
          <w:szCs w:val="28"/>
          <w:lang w:val="uk-UA" w:eastAsia="uk-UA"/>
        </w:rPr>
        <w:t xml:space="preserve"> передачі ВІЛ від матері до дитини</w:t>
      </w:r>
      <w:r>
        <w:rPr>
          <w:sz w:val="28"/>
          <w:szCs w:val="28"/>
          <w:lang w:val="uk-UA" w:eastAsia="uk-UA"/>
        </w:rPr>
        <w:t>, консультування</w:t>
      </w:r>
      <w:r w:rsidRPr="00FC332B">
        <w:rPr>
          <w:sz w:val="28"/>
          <w:szCs w:val="28"/>
          <w:lang w:val="uk-UA"/>
        </w:rPr>
        <w:t>.</w:t>
      </w:r>
    </w:p>
    <w:p w:rsidR="000C0BF5" w:rsidRDefault="000C0BF5" w:rsidP="000C0BF5">
      <w:pPr>
        <w:ind w:firstLine="540"/>
        <w:jc w:val="center"/>
        <w:rPr>
          <w:b/>
          <w:sz w:val="28"/>
          <w:szCs w:val="28"/>
          <w:lang w:val="uk-UA"/>
        </w:rPr>
      </w:pPr>
    </w:p>
    <w:p w:rsidR="000C0BF5" w:rsidRDefault="000C0BF5" w:rsidP="000C0BF5">
      <w:pPr>
        <w:ind w:firstLine="540"/>
        <w:jc w:val="center"/>
        <w:outlineLvl w:val="0"/>
        <w:rPr>
          <w:b/>
          <w:sz w:val="28"/>
          <w:szCs w:val="28"/>
          <w:lang w:val="uk-UA"/>
        </w:rPr>
      </w:pPr>
      <w:r w:rsidRPr="00CD2063">
        <w:rPr>
          <w:b/>
          <w:sz w:val="28"/>
          <w:szCs w:val="28"/>
          <w:lang w:val="uk-UA"/>
        </w:rPr>
        <w:t xml:space="preserve">АННОТАЦИЯ </w:t>
      </w:r>
    </w:p>
    <w:p w:rsidR="000C0BF5" w:rsidRPr="00CD2063" w:rsidRDefault="000C0BF5" w:rsidP="000C0BF5">
      <w:pPr>
        <w:ind w:firstLine="540"/>
        <w:jc w:val="center"/>
        <w:rPr>
          <w:b/>
          <w:sz w:val="28"/>
          <w:szCs w:val="28"/>
          <w:lang w:val="uk-UA"/>
        </w:rPr>
      </w:pPr>
    </w:p>
    <w:p w:rsidR="000C0BF5" w:rsidRPr="004C05D2" w:rsidRDefault="000C0BF5" w:rsidP="000C0BF5">
      <w:pPr>
        <w:ind w:firstLine="540"/>
        <w:jc w:val="both"/>
        <w:rPr>
          <w:b/>
          <w:i/>
          <w:sz w:val="28"/>
          <w:szCs w:val="28"/>
        </w:rPr>
      </w:pPr>
      <w:r w:rsidRPr="004C05D2">
        <w:rPr>
          <w:b/>
          <w:sz w:val="28"/>
          <w:szCs w:val="28"/>
        </w:rPr>
        <w:t>Котова Н.</w:t>
      </w:r>
      <w:r w:rsidRPr="00A5345C">
        <w:rPr>
          <w:b/>
          <w:sz w:val="28"/>
          <w:szCs w:val="28"/>
        </w:rPr>
        <w:t xml:space="preserve"> </w:t>
      </w:r>
      <w:r w:rsidRPr="004C05D2">
        <w:rPr>
          <w:b/>
          <w:sz w:val="28"/>
          <w:szCs w:val="28"/>
        </w:rPr>
        <w:t>В.</w:t>
      </w:r>
      <w:r w:rsidRPr="004C05D2">
        <w:rPr>
          <w:sz w:val="28"/>
          <w:szCs w:val="28"/>
        </w:rPr>
        <w:t xml:space="preserve"> </w:t>
      </w:r>
      <w:r w:rsidRPr="00FF6067">
        <w:rPr>
          <w:b/>
          <w:sz w:val="28"/>
          <w:szCs w:val="28"/>
          <w:lang w:val="uk-UA"/>
        </w:rPr>
        <w:t>С</w:t>
      </w:r>
      <w:r w:rsidRPr="00FF6067">
        <w:rPr>
          <w:b/>
          <w:sz w:val="28"/>
          <w:szCs w:val="28"/>
        </w:rPr>
        <w:t>о</w:t>
      </w:r>
      <w:r w:rsidRPr="004C05D2">
        <w:rPr>
          <w:b/>
          <w:sz w:val="28"/>
          <w:szCs w:val="28"/>
        </w:rPr>
        <w:t>стояни</w:t>
      </w:r>
      <w:r>
        <w:rPr>
          <w:b/>
          <w:sz w:val="28"/>
          <w:szCs w:val="28"/>
          <w:lang w:val="uk-UA"/>
        </w:rPr>
        <w:t>е</w:t>
      </w:r>
      <w:r w:rsidRPr="004C05D2">
        <w:rPr>
          <w:b/>
          <w:sz w:val="28"/>
          <w:szCs w:val="28"/>
        </w:rPr>
        <w:t xml:space="preserve"> здоровья детей, рожденных ВИЧ-инфицированными женщинами, и протокол их медицинского наблюдения. – </w:t>
      </w:r>
      <w:r w:rsidRPr="004C05D2">
        <w:rPr>
          <w:b/>
          <w:i/>
          <w:sz w:val="28"/>
          <w:szCs w:val="28"/>
        </w:rPr>
        <w:t>Рукопись.</w:t>
      </w:r>
    </w:p>
    <w:p w:rsidR="000C0BF5" w:rsidRPr="004C05D2" w:rsidRDefault="000C0BF5" w:rsidP="000C0BF5">
      <w:pPr>
        <w:ind w:firstLine="540"/>
        <w:jc w:val="both"/>
        <w:rPr>
          <w:sz w:val="28"/>
          <w:szCs w:val="28"/>
        </w:rPr>
      </w:pPr>
      <w:r w:rsidRPr="004C05D2">
        <w:rPr>
          <w:sz w:val="28"/>
          <w:szCs w:val="28"/>
        </w:rPr>
        <w:t xml:space="preserve">Диссертация на соискание ученой степени доктора медицинских наук по специальности 14.01.10 – педиатрия. </w:t>
      </w:r>
      <w:r w:rsidRPr="00A5345C">
        <w:rPr>
          <w:sz w:val="28"/>
          <w:szCs w:val="28"/>
        </w:rPr>
        <w:t xml:space="preserve">– </w:t>
      </w:r>
      <w:r w:rsidRPr="004C05D2">
        <w:rPr>
          <w:sz w:val="28"/>
          <w:szCs w:val="28"/>
        </w:rPr>
        <w:t>Одесский государс</w:t>
      </w:r>
      <w:r>
        <w:rPr>
          <w:sz w:val="28"/>
          <w:szCs w:val="28"/>
        </w:rPr>
        <w:t>твенный медицинский университет</w:t>
      </w:r>
      <w:r>
        <w:rPr>
          <w:sz w:val="28"/>
          <w:szCs w:val="28"/>
          <w:lang w:val="uk-UA"/>
        </w:rPr>
        <w:t xml:space="preserve"> МЗ </w:t>
      </w:r>
      <w:r w:rsidRPr="001D126F">
        <w:rPr>
          <w:sz w:val="28"/>
          <w:szCs w:val="28"/>
        </w:rPr>
        <w:t>Украины</w:t>
      </w:r>
      <w:r>
        <w:rPr>
          <w:sz w:val="28"/>
          <w:szCs w:val="28"/>
        </w:rPr>
        <w:t>. –</w:t>
      </w:r>
      <w:r w:rsidRPr="004C05D2">
        <w:rPr>
          <w:sz w:val="28"/>
          <w:szCs w:val="28"/>
        </w:rPr>
        <w:t xml:space="preserve"> Одесса, 2008.</w:t>
      </w:r>
    </w:p>
    <w:p w:rsidR="000C0BF5" w:rsidRPr="004C05D2" w:rsidRDefault="000C0BF5" w:rsidP="000C0BF5">
      <w:pPr>
        <w:ind w:firstLine="539"/>
        <w:jc w:val="both"/>
        <w:rPr>
          <w:sz w:val="28"/>
          <w:szCs w:val="28"/>
        </w:rPr>
      </w:pPr>
      <w:r w:rsidRPr="004C05D2">
        <w:rPr>
          <w:sz w:val="28"/>
          <w:szCs w:val="28"/>
        </w:rPr>
        <w:t xml:space="preserve">Диссертация посвящена разработке дифференцированного протокола медицинского наблюдения за детьми ВИЧ-инфицированных женщин на основе комплексной оценки состояния здоровья </w:t>
      </w:r>
      <w:r>
        <w:rPr>
          <w:sz w:val="28"/>
          <w:szCs w:val="28"/>
        </w:rPr>
        <w:t xml:space="preserve">этих детей </w:t>
      </w:r>
      <w:r w:rsidRPr="004C05D2">
        <w:rPr>
          <w:sz w:val="28"/>
          <w:szCs w:val="28"/>
        </w:rPr>
        <w:t>в период новорожденности и в раннем возрасте с учетом их ВИЧ-статуса.</w:t>
      </w:r>
      <w:r>
        <w:rPr>
          <w:sz w:val="28"/>
          <w:szCs w:val="28"/>
        </w:rPr>
        <w:t xml:space="preserve"> Д</w:t>
      </w:r>
      <w:r w:rsidRPr="004C05D2">
        <w:rPr>
          <w:sz w:val="28"/>
          <w:szCs w:val="28"/>
        </w:rPr>
        <w:t>ет</w:t>
      </w:r>
      <w:r>
        <w:rPr>
          <w:sz w:val="28"/>
          <w:szCs w:val="28"/>
        </w:rPr>
        <w:t>и</w:t>
      </w:r>
      <w:r w:rsidRPr="004C05D2">
        <w:rPr>
          <w:sz w:val="28"/>
          <w:szCs w:val="28"/>
        </w:rPr>
        <w:t xml:space="preserve"> ВИЧ-инфицированных женщин </w:t>
      </w:r>
      <w:r>
        <w:rPr>
          <w:sz w:val="28"/>
          <w:szCs w:val="28"/>
        </w:rPr>
        <w:t xml:space="preserve">(606 младенцев) </w:t>
      </w:r>
      <w:r w:rsidRPr="004C05D2">
        <w:rPr>
          <w:sz w:val="28"/>
          <w:szCs w:val="28"/>
        </w:rPr>
        <w:t>ретроспективно разделены на группы: 1 – не</w:t>
      </w:r>
      <w:r>
        <w:rPr>
          <w:sz w:val="28"/>
          <w:szCs w:val="28"/>
        </w:rPr>
        <w:t xml:space="preserve"> </w:t>
      </w:r>
      <w:r w:rsidRPr="004C05D2">
        <w:rPr>
          <w:sz w:val="28"/>
          <w:szCs w:val="28"/>
        </w:rPr>
        <w:t>инфицированные ВИЧ; 2 – ВИЧ-инфицированные; 3 – умершие дети с неуточенным ВИЧ-статусом. В группах выделены подгруппы с учетом пренатального воздействия наркотических веществ</w:t>
      </w:r>
      <w:r>
        <w:rPr>
          <w:sz w:val="28"/>
          <w:szCs w:val="28"/>
          <w:lang w:val="uk-UA"/>
        </w:rPr>
        <w:t>, схем перинатальной профилактики передачи ВИЧ</w:t>
      </w:r>
      <w:r w:rsidRPr="004C05D2">
        <w:rPr>
          <w:sz w:val="28"/>
          <w:szCs w:val="28"/>
        </w:rPr>
        <w:t>. Контрольная группа – дети ВИЧ-</w:t>
      </w:r>
      <w:r>
        <w:rPr>
          <w:sz w:val="28"/>
          <w:szCs w:val="28"/>
        </w:rPr>
        <w:t xml:space="preserve">отрицательных </w:t>
      </w:r>
      <w:r w:rsidRPr="004C05D2">
        <w:rPr>
          <w:sz w:val="28"/>
          <w:szCs w:val="28"/>
        </w:rPr>
        <w:t xml:space="preserve">матерей. </w:t>
      </w:r>
    </w:p>
    <w:p w:rsidR="000C0BF5" w:rsidRDefault="000C0BF5" w:rsidP="000C0BF5">
      <w:pPr>
        <w:ind w:firstLine="540"/>
        <w:jc w:val="both"/>
        <w:rPr>
          <w:color w:val="000000"/>
          <w:sz w:val="28"/>
          <w:szCs w:val="28"/>
        </w:rPr>
      </w:pPr>
      <w:r>
        <w:rPr>
          <w:sz w:val="28"/>
          <w:szCs w:val="28"/>
        </w:rPr>
        <w:t>Выявлено два</w:t>
      </w:r>
      <w:r w:rsidRPr="004C05D2">
        <w:rPr>
          <w:sz w:val="28"/>
          <w:szCs w:val="28"/>
        </w:rPr>
        <w:t xml:space="preserve"> прогностически значимые комплекс</w:t>
      </w:r>
      <w:r>
        <w:rPr>
          <w:sz w:val="28"/>
          <w:szCs w:val="28"/>
        </w:rPr>
        <w:t>а</w:t>
      </w:r>
      <w:r w:rsidRPr="004C05D2">
        <w:rPr>
          <w:sz w:val="28"/>
          <w:szCs w:val="28"/>
        </w:rPr>
        <w:t xml:space="preserve"> факторов влияния на вертикальную передачу ВИЧ: социально-биологический – повышает риск передачи ВИЧ в 4,56 раз</w:t>
      </w:r>
      <w:r>
        <w:rPr>
          <w:sz w:val="28"/>
          <w:szCs w:val="28"/>
        </w:rPr>
        <w:t>а</w:t>
      </w:r>
      <w:r w:rsidRPr="004C05D2">
        <w:rPr>
          <w:color w:val="000000"/>
          <w:sz w:val="28"/>
          <w:szCs w:val="28"/>
        </w:rPr>
        <w:t>, который включает вредные привычк</w:t>
      </w:r>
      <w:r>
        <w:rPr>
          <w:color w:val="000000"/>
          <w:sz w:val="28"/>
          <w:szCs w:val="28"/>
        </w:rPr>
        <w:t>и матери и</w:t>
      </w:r>
      <w:r w:rsidRPr="004C05D2">
        <w:rPr>
          <w:color w:val="000000"/>
          <w:sz w:val="28"/>
          <w:szCs w:val="28"/>
        </w:rPr>
        <w:t xml:space="preserve"> </w:t>
      </w:r>
      <w:r w:rsidRPr="004C05D2">
        <w:rPr>
          <w:color w:val="000000"/>
          <w:sz w:val="28"/>
          <w:szCs w:val="28"/>
        </w:rPr>
        <w:lastRenderedPageBreak/>
        <w:t>гестационную незрелость или</w:t>
      </w:r>
      <w:r>
        <w:rPr>
          <w:color w:val="000000"/>
          <w:sz w:val="28"/>
          <w:szCs w:val="28"/>
        </w:rPr>
        <w:t xml:space="preserve"> ЗВУР</w:t>
      </w:r>
      <w:r w:rsidRPr="004C05D2">
        <w:rPr>
          <w:color w:val="000000"/>
          <w:sz w:val="28"/>
          <w:szCs w:val="28"/>
        </w:rPr>
        <w:t xml:space="preserve">; медицинский – повышает риск передачи в 3,04 раза, который включает отсутствие АРВ-профилактики и роды через естественные пути. </w:t>
      </w:r>
    </w:p>
    <w:p w:rsidR="000C0BF5" w:rsidRPr="004C05D2" w:rsidRDefault="000C0BF5" w:rsidP="000C0BF5">
      <w:pPr>
        <w:ind w:firstLine="540"/>
        <w:jc w:val="both"/>
        <w:rPr>
          <w:color w:val="000000"/>
          <w:sz w:val="28"/>
          <w:szCs w:val="28"/>
        </w:rPr>
      </w:pPr>
      <w:r>
        <w:rPr>
          <w:sz w:val="28"/>
          <w:szCs w:val="28"/>
        </w:rPr>
        <w:t xml:space="preserve">В сравнении с детьми ВИЧ-отрицательных матерей, </w:t>
      </w:r>
      <w:r>
        <w:rPr>
          <w:color w:val="000000"/>
          <w:sz w:val="28"/>
          <w:szCs w:val="28"/>
        </w:rPr>
        <w:t xml:space="preserve">состояние здоровья </w:t>
      </w:r>
      <w:r w:rsidRPr="004C05D2">
        <w:rPr>
          <w:color w:val="000000"/>
          <w:sz w:val="28"/>
          <w:szCs w:val="28"/>
        </w:rPr>
        <w:t>новорожденных ВИЧ-</w:t>
      </w:r>
      <w:r w:rsidRPr="004C05D2">
        <w:rPr>
          <w:sz w:val="28"/>
          <w:szCs w:val="28"/>
        </w:rPr>
        <w:t>инфицированных женщин (неинфицированных и ВИЧ-инфицированных) характер</w:t>
      </w:r>
      <w:r>
        <w:rPr>
          <w:sz w:val="28"/>
          <w:szCs w:val="28"/>
        </w:rPr>
        <w:t>изуется повышенным риском</w:t>
      </w:r>
      <w:r>
        <w:rPr>
          <w:sz w:val="28"/>
          <w:szCs w:val="28"/>
          <w:lang w:val="uk-UA"/>
        </w:rPr>
        <w:t xml:space="preserve"> </w:t>
      </w:r>
      <w:r>
        <w:rPr>
          <w:sz w:val="28"/>
          <w:szCs w:val="28"/>
        </w:rPr>
        <w:t>недоношенности (</w:t>
      </w:r>
      <w:r>
        <w:rPr>
          <w:sz w:val="28"/>
          <w:szCs w:val="28"/>
          <w:lang w:val="uk-UA"/>
        </w:rPr>
        <w:t>О</w:t>
      </w:r>
      <w:r w:rsidRPr="00E544BF">
        <w:rPr>
          <w:sz w:val="28"/>
          <w:szCs w:val="28"/>
          <w:lang w:val="uk-UA" w:eastAsia="uk-UA"/>
        </w:rPr>
        <w:t>Ш</w:t>
      </w:r>
      <w:r>
        <w:rPr>
          <w:sz w:val="28"/>
          <w:szCs w:val="28"/>
          <w:vertAlign w:val="superscript"/>
          <w:lang w:val="uk-UA" w:eastAsia="uk-UA"/>
        </w:rPr>
        <w:t xml:space="preserve"> </w:t>
      </w:r>
      <w:r w:rsidRPr="00614FF6">
        <w:rPr>
          <w:sz w:val="28"/>
          <w:szCs w:val="28"/>
          <w:lang w:val="uk-UA" w:eastAsia="uk-UA"/>
        </w:rPr>
        <w:t>5</w:t>
      </w:r>
      <w:r>
        <w:rPr>
          <w:sz w:val="28"/>
          <w:szCs w:val="28"/>
          <w:lang w:val="uk-UA" w:eastAsia="uk-UA"/>
        </w:rPr>
        <w:t>,</w:t>
      </w:r>
      <w:r w:rsidRPr="00614FF6">
        <w:rPr>
          <w:sz w:val="28"/>
          <w:szCs w:val="28"/>
          <w:lang w:val="uk-UA" w:eastAsia="uk-UA"/>
        </w:rPr>
        <w:t>32</w:t>
      </w:r>
      <w:r>
        <w:rPr>
          <w:sz w:val="28"/>
          <w:szCs w:val="28"/>
          <w:lang w:val="uk-UA" w:eastAsia="uk-UA"/>
        </w:rPr>
        <w:t xml:space="preserve">; 95 % ДИ </w:t>
      </w:r>
      <w:r w:rsidRPr="00614FF6">
        <w:rPr>
          <w:sz w:val="28"/>
          <w:szCs w:val="28"/>
          <w:lang w:val="uk-UA" w:eastAsia="uk-UA"/>
        </w:rPr>
        <w:t>1</w:t>
      </w:r>
      <w:r>
        <w:rPr>
          <w:sz w:val="28"/>
          <w:szCs w:val="28"/>
          <w:lang w:val="uk-UA" w:eastAsia="uk-UA"/>
        </w:rPr>
        <w:t>,</w:t>
      </w:r>
      <w:r w:rsidRPr="00614FF6">
        <w:rPr>
          <w:sz w:val="28"/>
          <w:szCs w:val="28"/>
          <w:lang w:val="uk-UA" w:eastAsia="uk-UA"/>
        </w:rPr>
        <w:t>6</w:t>
      </w:r>
      <w:r>
        <w:rPr>
          <w:sz w:val="28"/>
          <w:szCs w:val="28"/>
          <w:lang w:val="uk-UA" w:eastAsia="uk-UA"/>
        </w:rPr>
        <w:t>4–</w:t>
      </w:r>
      <w:r w:rsidRPr="00614FF6">
        <w:rPr>
          <w:sz w:val="28"/>
          <w:szCs w:val="28"/>
          <w:lang w:val="uk-UA" w:eastAsia="uk-UA"/>
        </w:rPr>
        <w:t>17</w:t>
      </w:r>
      <w:r>
        <w:rPr>
          <w:sz w:val="28"/>
          <w:szCs w:val="28"/>
          <w:lang w:val="uk-UA" w:eastAsia="uk-UA"/>
        </w:rPr>
        <w:t>,</w:t>
      </w:r>
      <w:r w:rsidRPr="00614FF6">
        <w:rPr>
          <w:sz w:val="28"/>
          <w:szCs w:val="28"/>
          <w:lang w:val="uk-UA" w:eastAsia="uk-UA"/>
        </w:rPr>
        <w:t>2</w:t>
      </w:r>
      <w:r>
        <w:rPr>
          <w:sz w:val="28"/>
          <w:szCs w:val="28"/>
          <w:lang w:val="uk-UA" w:eastAsia="uk-UA"/>
        </w:rPr>
        <w:t>9</w:t>
      </w:r>
      <w:r w:rsidRPr="004C05D2">
        <w:rPr>
          <w:sz w:val="28"/>
          <w:szCs w:val="28"/>
          <w:lang w:eastAsia="uk-UA"/>
        </w:rPr>
        <w:t>)</w:t>
      </w:r>
      <w:r w:rsidRPr="004C05D2">
        <w:rPr>
          <w:sz w:val="28"/>
          <w:szCs w:val="28"/>
        </w:rPr>
        <w:t xml:space="preserve"> и </w:t>
      </w:r>
      <w:r>
        <w:rPr>
          <w:sz w:val="28"/>
          <w:szCs w:val="28"/>
        </w:rPr>
        <w:t xml:space="preserve">ЗВУР </w:t>
      </w:r>
      <w:r w:rsidRPr="004C05D2">
        <w:rPr>
          <w:sz w:val="28"/>
          <w:szCs w:val="28"/>
          <w:lang w:eastAsia="uk-UA"/>
        </w:rPr>
        <w:t>(</w:t>
      </w:r>
      <w:r>
        <w:rPr>
          <w:sz w:val="28"/>
          <w:szCs w:val="28"/>
          <w:lang w:val="uk-UA" w:eastAsia="uk-UA"/>
        </w:rPr>
        <w:t xml:space="preserve">ОШ 8,08; 95 % ДИ </w:t>
      </w:r>
      <w:r w:rsidRPr="0021553B">
        <w:rPr>
          <w:sz w:val="28"/>
          <w:szCs w:val="28"/>
          <w:lang w:val="uk-UA" w:eastAsia="uk-UA"/>
        </w:rPr>
        <w:t>3</w:t>
      </w:r>
      <w:r>
        <w:rPr>
          <w:sz w:val="28"/>
          <w:szCs w:val="28"/>
          <w:lang w:val="uk-UA" w:eastAsia="uk-UA"/>
        </w:rPr>
        <w:t>,67–</w:t>
      </w:r>
      <w:r w:rsidRPr="0021553B">
        <w:rPr>
          <w:sz w:val="28"/>
          <w:szCs w:val="28"/>
          <w:lang w:val="uk-UA" w:eastAsia="uk-UA"/>
        </w:rPr>
        <w:t>1</w:t>
      </w:r>
      <w:r>
        <w:rPr>
          <w:sz w:val="28"/>
          <w:szCs w:val="28"/>
          <w:lang w:val="uk-UA" w:eastAsia="uk-UA"/>
        </w:rPr>
        <w:t>7,8</w:t>
      </w:r>
      <w:r w:rsidRPr="0021553B">
        <w:rPr>
          <w:sz w:val="28"/>
          <w:szCs w:val="28"/>
          <w:lang w:val="uk-UA" w:eastAsia="uk-UA"/>
        </w:rPr>
        <w:t>3</w:t>
      </w:r>
      <w:r w:rsidRPr="004C05D2">
        <w:rPr>
          <w:sz w:val="28"/>
          <w:szCs w:val="28"/>
          <w:lang w:eastAsia="uk-UA"/>
        </w:rPr>
        <w:t>), снижение</w:t>
      </w:r>
      <w:r>
        <w:rPr>
          <w:sz w:val="28"/>
          <w:szCs w:val="28"/>
          <w:lang w:eastAsia="uk-UA"/>
        </w:rPr>
        <w:t>м</w:t>
      </w:r>
      <w:r w:rsidRPr="004C05D2">
        <w:rPr>
          <w:sz w:val="28"/>
          <w:szCs w:val="28"/>
          <w:lang w:eastAsia="uk-UA"/>
        </w:rPr>
        <w:t xml:space="preserve"> оценки по шкале Апгар, повышение</w:t>
      </w:r>
      <w:r>
        <w:rPr>
          <w:sz w:val="28"/>
          <w:szCs w:val="28"/>
          <w:lang w:eastAsia="uk-UA"/>
        </w:rPr>
        <w:t>м</w:t>
      </w:r>
      <w:r w:rsidRPr="004C05D2">
        <w:rPr>
          <w:sz w:val="28"/>
          <w:szCs w:val="28"/>
          <w:lang w:eastAsia="uk-UA"/>
        </w:rPr>
        <w:t xml:space="preserve"> частоты </w:t>
      </w:r>
      <w:r>
        <w:rPr>
          <w:sz w:val="28"/>
          <w:szCs w:val="28"/>
        </w:rPr>
        <w:t>врожден</w:t>
      </w:r>
      <w:r>
        <w:rPr>
          <w:sz w:val="28"/>
          <w:szCs w:val="28"/>
          <w:lang w:val="uk-UA"/>
        </w:rPr>
        <w:t>н</w:t>
      </w:r>
      <w:r w:rsidRPr="004C05D2">
        <w:rPr>
          <w:sz w:val="28"/>
          <w:szCs w:val="28"/>
        </w:rPr>
        <w:t>ы</w:t>
      </w:r>
      <w:r>
        <w:rPr>
          <w:sz w:val="28"/>
          <w:szCs w:val="28"/>
          <w:lang w:val="uk-UA"/>
        </w:rPr>
        <w:t>х</w:t>
      </w:r>
      <w:r w:rsidRPr="004C05D2">
        <w:rPr>
          <w:sz w:val="28"/>
          <w:szCs w:val="28"/>
        </w:rPr>
        <w:t xml:space="preserve"> порок</w:t>
      </w:r>
      <w:r>
        <w:rPr>
          <w:sz w:val="28"/>
          <w:szCs w:val="28"/>
        </w:rPr>
        <w:t>ов</w:t>
      </w:r>
      <w:r w:rsidRPr="004C05D2">
        <w:rPr>
          <w:sz w:val="28"/>
          <w:szCs w:val="28"/>
        </w:rPr>
        <w:t xml:space="preserve"> развития </w:t>
      </w:r>
      <w:r>
        <w:rPr>
          <w:sz w:val="28"/>
          <w:szCs w:val="28"/>
        </w:rPr>
        <w:t>(в 3 раза)</w:t>
      </w:r>
      <w:r>
        <w:rPr>
          <w:sz w:val="28"/>
          <w:szCs w:val="28"/>
          <w:lang w:eastAsia="uk-UA"/>
        </w:rPr>
        <w:t xml:space="preserve"> и</w:t>
      </w:r>
      <w:r w:rsidRPr="002705C7">
        <w:rPr>
          <w:sz w:val="28"/>
          <w:szCs w:val="28"/>
          <w:lang w:val="uk-UA" w:eastAsia="uk-UA"/>
        </w:rPr>
        <w:t xml:space="preserve"> </w:t>
      </w:r>
      <w:r w:rsidRPr="002705C7">
        <w:rPr>
          <w:sz w:val="28"/>
          <w:szCs w:val="28"/>
          <w:lang w:eastAsia="uk-UA"/>
        </w:rPr>
        <w:t>заболеваний перинатального периода</w:t>
      </w:r>
      <w:r>
        <w:rPr>
          <w:sz w:val="28"/>
          <w:szCs w:val="28"/>
          <w:lang w:val="uk-UA" w:eastAsia="uk-UA"/>
        </w:rPr>
        <w:t xml:space="preserve"> (О</w:t>
      </w:r>
      <w:r>
        <w:rPr>
          <w:sz w:val="28"/>
          <w:szCs w:val="28"/>
          <w:lang w:val="uk-UA"/>
        </w:rPr>
        <w:t>Ш 3,</w:t>
      </w:r>
      <w:r w:rsidRPr="00537700">
        <w:rPr>
          <w:sz w:val="28"/>
          <w:szCs w:val="28"/>
          <w:lang w:val="uk-UA"/>
        </w:rPr>
        <w:t>36</w:t>
      </w:r>
      <w:r>
        <w:rPr>
          <w:sz w:val="28"/>
          <w:szCs w:val="28"/>
          <w:lang w:val="uk-UA"/>
        </w:rPr>
        <w:t>; 95 % ДИ 2,</w:t>
      </w:r>
      <w:r w:rsidRPr="00537700">
        <w:rPr>
          <w:sz w:val="28"/>
          <w:szCs w:val="28"/>
          <w:lang w:val="uk-UA"/>
        </w:rPr>
        <w:t>1</w:t>
      </w:r>
      <w:r>
        <w:rPr>
          <w:sz w:val="28"/>
          <w:szCs w:val="28"/>
          <w:lang w:val="uk-UA"/>
        </w:rPr>
        <w:t>–5,</w:t>
      </w:r>
      <w:r w:rsidRPr="00537700">
        <w:rPr>
          <w:sz w:val="28"/>
          <w:szCs w:val="28"/>
          <w:lang w:val="uk-UA"/>
        </w:rPr>
        <w:t>3</w:t>
      </w:r>
      <w:r>
        <w:rPr>
          <w:sz w:val="28"/>
          <w:szCs w:val="28"/>
          <w:lang w:val="uk-UA"/>
        </w:rPr>
        <w:t>9</w:t>
      </w:r>
      <w:r>
        <w:rPr>
          <w:sz w:val="28"/>
          <w:szCs w:val="28"/>
          <w:lang w:val="uk-UA" w:eastAsia="uk-UA"/>
        </w:rPr>
        <w:t>)</w:t>
      </w:r>
      <w:r w:rsidRPr="004C05D2">
        <w:rPr>
          <w:sz w:val="28"/>
          <w:szCs w:val="28"/>
          <w:lang w:eastAsia="uk-UA"/>
        </w:rPr>
        <w:t>: п</w:t>
      </w:r>
      <w:r w:rsidRPr="004C05D2">
        <w:rPr>
          <w:sz w:val="28"/>
          <w:szCs w:val="28"/>
        </w:rPr>
        <w:t>еринатально</w:t>
      </w:r>
      <w:r>
        <w:rPr>
          <w:sz w:val="28"/>
          <w:szCs w:val="28"/>
        </w:rPr>
        <w:t>го</w:t>
      </w:r>
      <w:r w:rsidRPr="004C05D2">
        <w:rPr>
          <w:sz w:val="28"/>
          <w:szCs w:val="28"/>
        </w:rPr>
        <w:t xml:space="preserve"> поражени</w:t>
      </w:r>
      <w:r>
        <w:rPr>
          <w:sz w:val="28"/>
          <w:szCs w:val="28"/>
        </w:rPr>
        <w:t>я</w:t>
      </w:r>
      <w:r w:rsidRPr="004C05D2">
        <w:rPr>
          <w:sz w:val="28"/>
          <w:szCs w:val="28"/>
        </w:rPr>
        <w:t xml:space="preserve"> ЦНС</w:t>
      </w:r>
      <w:r>
        <w:rPr>
          <w:sz w:val="28"/>
          <w:szCs w:val="28"/>
        </w:rPr>
        <w:t>, асфиксии, врожденных</w:t>
      </w:r>
      <w:r w:rsidRPr="004C05D2">
        <w:rPr>
          <w:sz w:val="28"/>
          <w:szCs w:val="28"/>
        </w:rPr>
        <w:t xml:space="preserve"> </w:t>
      </w:r>
      <w:r>
        <w:rPr>
          <w:sz w:val="28"/>
          <w:szCs w:val="28"/>
        </w:rPr>
        <w:t>инфекций,</w:t>
      </w:r>
      <w:r w:rsidRPr="004C05D2">
        <w:rPr>
          <w:sz w:val="28"/>
          <w:szCs w:val="28"/>
        </w:rPr>
        <w:t xml:space="preserve"> </w:t>
      </w:r>
      <w:r w:rsidRPr="004C05D2">
        <w:rPr>
          <w:sz w:val="28"/>
          <w:szCs w:val="28"/>
          <w:lang w:eastAsia="uk-UA"/>
        </w:rPr>
        <w:t>си</w:t>
      </w:r>
      <w:r w:rsidRPr="004C05D2">
        <w:rPr>
          <w:sz w:val="28"/>
          <w:szCs w:val="28"/>
        </w:rPr>
        <w:t>ндром</w:t>
      </w:r>
      <w:r>
        <w:rPr>
          <w:sz w:val="28"/>
          <w:szCs w:val="28"/>
        </w:rPr>
        <w:t>а</w:t>
      </w:r>
      <w:r w:rsidRPr="004C05D2">
        <w:rPr>
          <w:sz w:val="28"/>
          <w:szCs w:val="28"/>
        </w:rPr>
        <w:t xml:space="preserve"> абстиненции</w:t>
      </w:r>
      <w:r w:rsidRPr="004C05D2">
        <w:rPr>
          <w:sz w:val="28"/>
          <w:szCs w:val="28"/>
          <w:lang w:eastAsia="uk-UA"/>
        </w:rPr>
        <w:t>.</w:t>
      </w:r>
      <w:r w:rsidRPr="004C05D2">
        <w:rPr>
          <w:sz w:val="28"/>
          <w:szCs w:val="28"/>
        </w:rPr>
        <w:t xml:space="preserve"> </w:t>
      </w:r>
      <w:r>
        <w:rPr>
          <w:sz w:val="28"/>
          <w:szCs w:val="28"/>
        </w:rPr>
        <w:t xml:space="preserve">Обнаружена </w:t>
      </w:r>
      <w:r w:rsidRPr="004C05D2">
        <w:rPr>
          <w:color w:val="000000"/>
          <w:sz w:val="28"/>
          <w:szCs w:val="28"/>
        </w:rPr>
        <w:t xml:space="preserve">связь заболеваний новорожденных с патологическим течением </w:t>
      </w:r>
      <w:r>
        <w:rPr>
          <w:color w:val="000000"/>
          <w:sz w:val="28"/>
          <w:szCs w:val="28"/>
        </w:rPr>
        <w:t xml:space="preserve">внутриутробного </w:t>
      </w:r>
      <w:r w:rsidRPr="004C05D2">
        <w:rPr>
          <w:color w:val="000000"/>
          <w:sz w:val="28"/>
          <w:szCs w:val="28"/>
        </w:rPr>
        <w:t>периода, отсутствием антенатального наблюдения</w:t>
      </w:r>
      <w:r>
        <w:rPr>
          <w:color w:val="000000"/>
          <w:sz w:val="28"/>
          <w:szCs w:val="28"/>
        </w:rPr>
        <w:t>,</w:t>
      </w:r>
      <w:r w:rsidRPr="004C05D2">
        <w:rPr>
          <w:color w:val="000000"/>
          <w:sz w:val="28"/>
          <w:szCs w:val="28"/>
        </w:rPr>
        <w:t xml:space="preserve"> вредными привычками матерей.</w:t>
      </w:r>
    </w:p>
    <w:p w:rsidR="000C0BF5" w:rsidRPr="004C05D2" w:rsidRDefault="000C0BF5" w:rsidP="000C0BF5">
      <w:pPr>
        <w:autoSpaceDE w:val="0"/>
        <w:autoSpaceDN w:val="0"/>
        <w:adjustRightInd w:val="0"/>
        <w:ind w:firstLine="540"/>
        <w:jc w:val="both"/>
        <w:rPr>
          <w:color w:val="000000"/>
          <w:sz w:val="28"/>
          <w:szCs w:val="28"/>
        </w:rPr>
      </w:pPr>
      <w:r w:rsidRPr="004C05D2">
        <w:rPr>
          <w:color w:val="000000"/>
          <w:sz w:val="28"/>
          <w:szCs w:val="28"/>
        </w:rPr>
        <w:t xml:space="preserve">Определена диагностическая ценность </w:t>
      </w:r>
      <w:r>
        <w:rPr>
          <w:color w:val="000000"/>
          <w:sz w:val="28"/>
          <w:szCs w:val="28"/>
        </w:rPr>
        <w:t xml:space="preserve">выявления в крови детей </w:t>
      </w:r>
      <w:r w:rsidRPr="004C05D2">
        <w:rPr>
          <w:color w:val="000000"/>
          <w:sz w:val="28"/>
          <w:szCs w:val="28"/>
        </w:rPr>
        <w:t xml:space="preserve">антител к ВИЧ методом ИФА, провирусной ДНК методом ПЦР, </w:t>
      </w:r>
      <w:r>
        <w:rPr>
          <w:color w:val="000000"/>
          <w:sz w:val="28"/>
          <w:szCs w:val="28"/>
        </w:rPr>
        <w:t xml:space="preserve">а также </w:t>
      </w:r>
      <w:r w:rsidRPr="004C05D2">
        <w:rPr>
          <w:color w:val="000000"/>
          <w:sz w:val="28"/>
          <w:szCs w:val="28"/>
        </w:rPr>
        <w:t xml:space="preserve">клинических признаков и результатов лабораторных исследований. </w:t>
      </w:r>
      <w:r>
        <w:rPr>
          <w:color w:val="000000"/>
          <w:sz w:val="28"/>
          <w:szCs w:val="28"/>
        </w:rPr>
        <w:t xml:space="preserve">Доказана нецелесообразность </w:t>
      </w:r>
      <w:r w:rsidRPr="004C05D2">
        <w:rPr>
          <w:color w:val="000000"/>
          <w:sz w:val="28"/>
          <w:szCs w:val="28"/>
        </w:rPr>
        <w:t>определения антител к ВИЧ методом ИФА у детей до 18 мес</w:t>
      </w:r>
      <w:r>
        <w:rPr>
          <w:color w:val="000000"/>
          <w:sz w:val="28"/>
          <w:szCs w:val="28"/>
        </w:rPr>
        <w:t>, так как</w:t>
      </w:r>
      <w:r w:rsidRPr="002705C7">
        <w:rPr>
          <w:color w:val="000000"/>
          <w:sz w:val="28"/>
          <w:szCs w:val="28"/>
        </w:rPr>
        <w:t xml:space="preserve"> </w:t>
      </w:r>
      <w:r w:rsidRPr="004C05D2">
        <w:rPr>
          <w:color w:val="000000"/>
          <w:sz w:val="28"/>
          <w:szCs w:val="28"/>
        </w:rPr>
        <w:t xml:space="preserve">диагностическая специфичность </w:t>
      </w:r>
      <w:r>
        <w:rPr>
          <w:color w:val="000000"/>
          <w:sz w:val="28"/>
          <w:szCs w:val="28"/>
        </w:rPr>
        <w:t xml:space="preserve">метода в этот период </w:t>
      </w:r>
      <w:r w:rsidRPr="004C05D2">
        <w:rPr>
          <w:color w:val="000000"/>
          <w:sz w:val="28"/>
          <w:szCs w:val="28"/>
        </w:rPr>
        <w:t xml:space="preserve">низкая, она возрастает от 0,88 в 18 мес до 0,99 </w:t>
      </w:r>
      <w:r>
        <w:rPr>
          <w:color w:val="000000"/>
          <w:sz w:val="28"/>
          <w:szCs w:val="28"/>
        </w:rPr>
        <w:t>в</w:t>
      </w:r>
      <w:r w:rsidRPr="004C05D2">
        <w:rPr>
          <w:color w:val="000000"/>
          <w:sz w:val="28"/>
          <w:szCs w:val="28"/>
        </w:rPr>
        <w:t xml:space="preserve"> 21 мес. На первом году жизни способствуют уточнению ВИЧ-статуса </w:t>
      </w:r>
      <w:r>
        <w:rPr>
          <w:color w:val="000000"/>
          <w:sz w:val="28"/>
          <w:szCs w:val="28"/>
        </w:rPr>
        <w:t xml:space="preserve">у детей </w:t>
      </w:r>
      <w:r w:rsidRPr="004C05D2">
        <w:rPr>
          <w:color w:val="000000"/>
          <w:sz w:val="28"/>
          <w:szCs w:val="28"/>
        </w:rPr>
        <w:t>увеличение лимфатических узлов</w:t>
      </w:r>
      <w:r w:rsidRPr="004C05D2">
        <w:rPr>
          <w:sz w:val="28"/>
          <w:szCs w:val="28"/>
        </w:rPr>
        <w:t xml:space="preserve"> (ДЧ</w:t>
      </w:r>
      <w:r>
        <w:rPr>
          <w:sz w:val="28"/>
          <w:szCs w:val="28"/>
          <w:lang w:val="uk-UA"/>
        </w:rPr>
        <w:t xml:space="preserve"> </w:t>
      </w:r>
      <w:r w:rsidRPr="004C05D2">
        <w:rPr>
          <w:sz w:val="28"/>
          <w:szCs w:val="28"/>
        </w:rPr>
        <w:t>0,51; ДС</w:t>
      </w:r>
      <w:r>
        <w:rPr>
          <w:sz w:val="28"/>
          <w:szCs w:val="28"/>
        </w:rPr>
        <w:t xml:space="preserve"> </w:t>
      </w:r>
      <w:r w:rsidRPr="004C05D2">
        <w:rPr>
          <w:sz w:val="28"/>
          <w:szCs w:val="28"/>
        </w:rPr>
        <w:t>0,98), спленомегалия (ДЧ</w:t>
      </w:r>
      <w:r>
        <w:rPr>
          <w:sz w:val="28"/>
          <w:szCs w:val="28"/>
          <w:lang w:val="uk-UA"/>
        </w:rPr>
        <w:t xml:space="preserve"> </w:t>
      </w:r>
      <w:r w:rsidRPr="004C05D2">
        <w:rPr>
          <w:sz w:val="28"/>
          <w:szCs w:val="28"/>
        </w:rPr>
        <w:t>0,77; ДС</w:t>
      </w:r>
      <w:r>
        <w:rPr>
          <w:sz w:val="28"/>
          <w:szCs w:val="28"/>
          <w:lang w:val="uk-UA"/>
        </w:rPr>
        <w:t xml:space="preserve"> </w:t>
      </w:r>
      <w:r w:rsidRPr="004C05D2">
        <w:rPr>
          <w:sz w:val="28"/>
          <w:szCs w:val="28"/>
        </w:rPr>
        <w:t>0,94), гепатомегалия (ДЧ</w:t>
      </w:r>
      <w:r>
        <w:rPr>
          <w:sz w:val="28"/>
          <w:szCs w:val="28"/>
          <w:lang w:val="uk-UA"/>
        </w:rPr>
        <w:t xml:space="preserve"> </w:t>
      </w:r>
      <w:r w:rsidRPr="004C05D2">
        <w:rPr>
          <w:sz w:val="28"/>
          <w:szCs w:val="28"/>
        </w:rPr>
        <w:t>0,60; ДС</w:t>
      </w:r>
      <w:r>
        <w:rPr>
          <w:sz w:val="28"/>
          <w:szCs w:val="28"/>
          <w:lang w:val="uk-UA"/>
        </w:rPr>
        <w:t xml:space="preserve"> </w:t>
      </w:r>
      <w:r w:rsidRPr="004C05D2">
        <w:rPr>
          <w:sz w:val="28"/>
          <w:szCs w:val="28"/>
        </w:rPr>
        <w:t>0,91), атопический дерматит (ДЧ</w:t>
      </w:r>
      <w:r>
        <w:rPr>
          <w:sz w:val="28"/>
          <w:szCs w:val="28"/>
          <w:lang w:val="uk-UA"/>
        </w:rPr>
        <w:t xml:space="preserve"> </w:t>
      </w:r>
      <w:r w:rsidRPr="004C05D2">
        <w:rPr>
          <w:sz w:val="28"/>
          <w:szCs w:val="28"/>
        </w:rPr>
        <w:t>0,74; ДС</w:t>
      </w:r>
      <w:r>
        <w:rPr>
          <w:sz w:val="28"/>
          <w:szCs w:val="28"/>
          <w:lang w:val="uk-UA"/>
        </w:rPr>
        <w:t xml:space="preserve"> </w:t>
      </w:r>
      <w:r w:rsidRPr="004C05D2">
        <w:rPr>
          <w:sz w:val="28"/>
          <w:szCs w:val="28"/>
        </w:rPr>
        <w:t>0,9), уровень общего белка в сыворотке крови больше 80 г/л (ДЧ</w:t>
      </w:r>
      <w:r>
        <w:rPr>
          <w:sz w:val="28"/>
          <w:szCs w:val="28"/>
          <w:lang w:val="uk-UA"/>
        </w:rPr>
        <w:t xml:space="preserve"> </w:t>
      </w:r>
      <w:r w:rsidRPr="004C05D2">
        <w:rPr>
          <w:sz w:val="28"/>
          <w:szCs w:val="28"/>
        </w:rPr>
        <w:t>0,94; ДС</w:t>
      </w:r>
      <w:r>
        <w:rPr>
          <w:sz w:val="28"/>
          <w:szCs w:val="28"/>
          <w:lang w:val="uk-UA"/>
        </w:rPr>
        <w:t xml:space="preserve"> </w:t>
      </w:r>
      <w:r w:rsidRPr="004C05D2">
        <w:rPr>
          <w:sz w:val="28"/>
          <w:szCs w:val="28"/>
        </w:rPr>
        <w:t>0,56). О</w:t>
      </w:r>
      <w:r>
        <w:rPr>
          <w:sz w:val="28"/>
          <w:szCs w:val="28"/>
        </w:rPr>
        <w:t>днако только о</w:t>
      </w:r>
      <w:r w:rsidRPr="004C05D2">
        <w:rPr>
          <w:sz w:val="28"/>
          <w:szCs w:val="28"/>
        </w:rPr>
        <w:t>пределение провирусной ДНК методом ПЦР в возрасте</w:t>
      </w:r>
      <w:r w:rsidRPr="004C05D2">
        <w:rPr>
          <w:color w:val="000000"/>
          <w:sz w:val="28"/>
          <w:szCs w:val="28"/>
        </w:rPr>
        <w:t xml:space="preserve"> после 1 мес</w:t>
      </w:r>
      <w:r w:rsidRPr="004C05D2">
        <w:rPr>
          <w:sz w:val="28"/>
          <w:szCs w:val="28"/>
        </w:rPr>
        <w:t xml:space="preserve"> демонстрирует высокую диагностическую чувствительность (ДЧ </w:t>
      </w:r>
      <w:r w:rsidRPr="004C05D2">
        <w:rPr>
          <w:color w:val="000000"/>
          <w:sz w:val="28"/>
          <w:szCs w:val="28"/>
        </w:rPr>
        <w:t>0,96–0,99) и специфичность (ДС 0,91–0,93). Разработан алгоритм уточнения ВИЧ-статуса детей ВИЧ-инфицированных женщин.</w:t>
      </w:r>
    </w:p>
    <w:p w:rsidR="000C0BF5" w:rsidRPr="004C05D2" w:rsidRDefault="000C0BF5" w:rsidP="000C0BF5">
      <w:pPr>
        <w:ind w:firstLine="540"/>
        <w:jc w:val="both"/>
        <w:rPr>
          <w:color w:val="000000"/>
          <w:sz w:val="28"/>
          <w:szCs w:val="28"/>
        </w:rPr>
      </w:pPr>
      <w:r>
        <w:rPr>
          <w:color w:val="000000"/>
          <w:sz w:val="28"/>
          <w:szCs w:val="28"/>
        </w:rPr>
        <w:t>На первом году</w:t>
      </w:r>
      <w:r w:rsidRPr="009A5E9F">
        <w:rPr>
          <w:color w:val="000000"/>
          <w:sz w:val="28"/>
          <w:szCs w:val="28"/>
        </w:rPr>
        <w:t xml:space="preserve"> </w:t>
      </w:r>
      <w:r>
        <w:rPr>
          <w:color w:val="000000"/>
          <w:sz w:val="28"/>
          <w:szCs w:val="28"/>
        </w:rPr>
        <w:t>жизни, в сравнении с детьми ВИЧ-</w:t>
      </w:r>
      <w:r>
        <w:rPr>
          <w:sz w:val="28"/>
          <w:szCs w:val="28"/>
        </w:rPr>
        <w:t>отрицательных</w:t>
      </w:r>
      <w:r>
        <w:rPr>
          <w:color w:val="000000"/>
          <w:sz w:val="28"/>
          <w:szCs w:val="28"/>
        </w:rPr>
        <w:t xml:space="preserve"> матерей, состояние здоровья </w:t>
      </w:r>
      <w:r w:rsidRPr="004C05D2">
        <w:rPr>
          <w:color w:val="000000"/>
          <w:sz w:val="28"/>
          <w:szCs w:val="28"/>
        </w:rPr>
        <w:t>неинфицированных детей ВИЧ-инфицированных женщин</w:t>
      </w:r>
      <w:r>
        <w:rPr>
          <w:color w:val="000000"/>
          <w:sz w:val="28"/>
          <w:szCs w:val="28"/>
        </w:rPr>
        <w:t xml:space="preserve"> </w:t>
      </w:r>
      <w:r w:rsidRPr="004C05D2">
        <w:rPr>
          <w:color w:val="000000"/>
          <w:sz w:val="28"/>
          <w:szCs w:val="28"/>
        </w:rPr>
        <w:t>характер</w:t>
      </w:r>
      <w:r>
        <w:rPr>
          <w:color w:val="000000"/>
          <w:sz w:val="28"/>
          <w:szCs w:val="28"/>
        </w:rPr>
        <w:t>изуется:</w:t>
      </w:r>
      <w:r w:rsidRPr="004C05D2">
        <w:rPr>
          <w:color w:val="000000"/>
          <w:sz w:val="28"/>
          <w:szCs w:val="28"/>
        </w:rPr>
        <w:t xml:space="preserve"> с</w:t>
      </w:r>
      <w:r w:rsidRPr="004C05D2">
        <w:rPr>
          <w:sz w:val="28"/>
          <w:szCs w:val="28"/>
        </w:rPr>
        <w:t>нижение</w:t>
      </w:r>
      <w:r>
        <w:rPr>
          <w:sz w:val="28"/>
          <w:szCs w:val="28"/>
        </w:rPr>
        <w:t>м</w:t>
      </w:r>
      <w:r w:rsidRPr="004C05D2">
        <w:rPr>
          <w:sz w:val="28"/>
          <w:szCs w:val="28"/>
        </w:rPr>
        <w:t xml:space="preserve"> антропометрических показателей</w:t>
      </w:r>
      <w:r>
        <w:rPr>
          <w:sz w:val="28"/>
          <w:szCs w:val="28"/>
        </w:rPr>
        <w:t>;</w:t>
      </w:r>
      <w:r w:rsidRPr="004C05D2">
        <w:rPr>
          <w:color w:val="000000"/>
          <w:sz w:val="28"/>
          <w:szCs w:val="28"/>
        </w:rPr>
        <w:t xml:space="preserve"> </w:t>
      </w:r>
      <w:r>
        <w:rPr>
          <w:color w:val="000000"/>
          <w:sz w:val="28"/>
          <w:szCs w:val="28"/>
        </w:rPr>
        <w:t>задержкой темпов</w:t>
      </w:r>
      <w:r w:rsidRPr="004C05D2">
        <w:rPr>
          <w:color w:val="000000"/>
          <w:sz w:val="28"/>
          <w:szCs w:val="28"/>
        </w:rPr>
        <w:t xml:space="preserve"> нервно-психического развития</w:t>
      </w:r>
      <w:r>
        <w:rPr>
          <w:color w:val="000000"/>
          <w:sz w:val="28"/>
          <w:szCs w:val="28"/>
        </w:rPr>
        <w:t xml:space="preserve"> (15,73 %);</w:t>
      </w:r>
      <w:r w:rsidRPr="004C05D2">
        <w:rPr>
          <w:color w:val="000000"/>
          <w:sz w:val="28"/>
          <w:szCs w:val="28"/>
        </w:rPr>
        <w:t xml:space="preserve"> увеличение</w:t>
      </w:r>
      <w:r>
        <w:rPr>
          <w:color w:val="000000"/>
          <w:sz w:val="28"/>
          <w:szCs w:val="28"/>
        </w:rPr>
        <w:t>м</w:t>
      </w:r>
      <w:r w:rsidRPr="004C05D2">
        <w:rPr>
          <w:color w:val="000000"/>
          <w:sz w:val="28"/>
          <w:szCs w:val="28"/>
        </w:rPr>
        <w:t xml:space="preserve"> </w:t>
      </w:r>
      <w:r w:rsidRPr="004C05D2">
        <w:rPr>
          <w:sz w:val="28"/>
          <w:szCs w:val="28"/>
          <w:lang w:eastAsia="uk-UA"/>
        </w:rPr>
        <w:t>в</w:t>
      </w:r>
      <w:r>
        <w:rPr>
          <w:sz w:val="28"/>
          <w:szCs w:val="28"/>
          <w:lang w:eastAsia="uk-UA"/>
        </w:rPr>
        <w:t xml:space="preserve"> течение первого года </w:t>
      </w:r>
      <w:r>
        <w:rPr>
          <w:color w:val="000000"/>
          <w:sz w:val="28"/>
          <w:szCs w:val="28"/>
        </w:rPr>
        <w:t xml:space="preserve">количества </w:t>
      </w:r>
      <w:r w:rsidRPr="004C05D2">
        <w:rPr>
          <w:color w:val="000000"/>
          <w:sz w:val="28"/>
          <w:szCs w:val="28"/>
        </w:rPr>
        <w:t>э</w:t>
      </w:r>
      <w:r w:rsidRPr="004C05D2">
        <w:rPr>
          <w:sz w:val="28"/>
          <w:szCs w:val="28"/>
          <w:lang w:eastAsia="uk-UA"/>
        </w:rPr>
        <w:t xml:space="preserve">пизодов ОРВИ </w:t>
      </w:r>
      <w:r w:rsidRPr="004C05D2">
        <w:rPr>
          <w:color w:val="000000"/>
          <w:sz w:val="28"/>
          <w:szCs w:val="28"/>
        </w:rPr>
        <w:t>в 2 раза</w:t>
      </w:r>
      <w:r>
        <w:rPr>
          <w:sz w:val="28"/>
          <w:szCs w:val="28"/>
          <w:lang w:eastAsia="uk-UA"/>
        </w:rPr>
        <w:t xml:space="preserve"> и</w:t>
      </w:r>
      <w:r w:rsidRPr="004C05D2">
        <w:rPr>
          <w:sz w:val="28"/>
          <w:szCs w:val="28"/>
          <w:lang w:eastAsia="uk-UA"/>
        </w:rPr>
        <w:t xml:space="preserve"> случаев госпитализации в 14,4 раз</w:t>
      </w:r>
      <w:r>
        <w:rPr>
          <w:sz w:val="28"/>
          <w:szCs w:val="28"/>
          <w:lang w:eastAsia="uk-UA"/>
        </w:rPr>
        <w:t>;</w:t>
      </w:r>
      <w:r w:rsidRPr="004C05D2">
        <w:rPr>
          <w:sz w:val="28"/>
          <w:szCs w:val="28"/>
          <w:lang w:eastAsia="uk-UA"/>
        </w:rPr>
        <w:t xml:space="preserve"> распространенность</w:t>
      </w:r>
      <w:r>
        <w:rPr>
          <w:sz w:val="28"/>
          <w:szCs w:val="28"/>
          <w:lang w:eastAsia="uk-UA"/>
        </w:rPr>
        <w:t>ю</w:t>
      </w:r>
      <w:r w:rsidRPr="004C05D2">
        <w:rPr>
          <w:sz w:val="28"/>
          <w:szCs w:val="28"/>
          <w:lang w:eastAsia="uk-UA"/>
        </w:rPr>
        <w:t xml:space="preserve"> хроническо</w:t>
      </w:r>
      <w:r>
        <w:rPr>
          <w:sz w:val="28"/>
          <w:szCs w:val="28"/>
          <w:lang w:eastAsia="uk-UA"/>
        </w:rPr>
        <w:t>й</w:t>
      </w:r>
      <w:r w:rsidRPr="004C05D2">
        <w:rPr>
          <w:sz w:val="28"/>
          <w:szCs w:val="28"/>
          <w:lang w:eastAsia="uk-UA"/>
        </w:rPr>
        <w:t xml:space="preserve"> белково-энергетическо</w:t>
      </w:r>
      <w:r>
        <w:rPr>
          <w:sz w:val="28"/>
          <w:szCs w:val="28"/>
          <w:lang w:eastAsia="uk-UA"/>
        </w:rPr>
        <w:t>й недостаточности  (22,26 %)</w:t>
      </w:r>
      <w:r w:rsidRPr="004C05D2">
        <w:rPr>
          <w:sz w:val="28"/>
          <w:szCs w:val="28"/>
          <w:lang w:eastAsia="uk-UA"/>
        </w:rPr>
        <w:t>, анем</w:t>
      </w:r>
      <w:r>
        <w:rPr>
          <w:sz w:val="28"/>
          <w:szCs w:val="28"/>
          <w:lang w:eastAsia="uk-UA"/>
        </w:rPr>
        <w:t>ии</w:t>
      </w:r>
      <w:r w:rsidRPr="004C05D2">
        <w:rPr>
          <w:sz w:val="28"/>
          <w:szCs w:val="28"/>
          <w:lang w:eastAsia="uk-UA"/>
        </w:rPr>
        <w:t xml:space="preserve"> </w:t>
      </w:r>
      <w:r>
        <w:rPr>
          <w:sz w:val="28"/>
          <w:szCs w:val="28"/>
          <w:lang w:eastAsia="uk-UA"/>
        </w:rPr>
        <w:t>(</w:t>
      </w:r>
      <w:r w:rsidRPr="004C05D2">
        <w:rPr>
          <w:sz w:val="28"/>
          <w:szCs w:val="28"/>
          <w:lang w:eastAsia="uk-UA"/>
        </w:rPr>
        <w:t>37,50 %</w:t>
      </w:r>
      <w:r>
        <w:rPr>
          <w:sz w:val="28"/>
          <w:szCs w:val="28"/>
          <w:lang w:eastAsia="uk-UA"/>
        </w:rPr>
        <w:t>)</w:t>
      </w:r>
      <w:r w:rsidRPr="004C05D2">
        <w:rPr>
          <w:sz w:val="28"/>
          <w:szCs w:val="28"/>
          <w:lang w:eastAsia="uk-UA"/>
        </w:rPr>
        <w:t xml:space="preserve">, атопического дерматита </w:t>
      </w:r>
      <w:r>
        <w:rPr>
          <w:sz w:val="28"/>
          <w:szCs w:val="28"/>
          <w:lang w:eastAsia="uk-UA"/>
        </w:rPr>
        <w:t>(21,04 %)</w:t>
      </w:r>
      <w:r w:rsidRPr="004C05D2">
        <w:rPr>
          <w:sz w:val="28"/>
          <w:szCs w:val="28"/>
          <w:lang w:eastAsia="uk-UA"/>
        </w:rPr>
        <w:t xml:space="preserve">, кишечных инфекций </w:t>
      </w:r>
      <w:r>
        <w:rPr>
          <w:sz w:val="28"/>
          <w:szCs w:val="28"/>
          <w:lang w:eastAsia="uk-UA"/>
        </w:rPr>
        <w:t>(</w:t>
      </w:r>
      <w:r w:rsidRPr="004C05D2">
        <w:rPr>
          <w:sz w:val="28"/>
          <w:szCs w:val="28"/>
          <w:lang w:eastAsia="uk-UA"/>
        </w:rPr>
        <w:t>11,4 %</w:t>
      </w:r>
      <w:r>
        <w:rPr>
          <w:sz w:val="28"/>
          <w:szCs w:val="28"/>
          <w:lang w:eastAsia="uk-UA"/>
        </w:rPr>
        <w:t>)</w:t>
      </w:r>
      <w:r w:rsidRPr="004C05D2">
        <w:rPr>
          <w:sz w:val="28"/>
          <w:szCs w:val="28"/>
          <w:lang w:eastAsia="uk-UA"/>
        </w:rPr>
        <w:t xml:space="preserve">, </w:t>
      </w:r>
      <w:r>
        <w:rPr>
          <w:sz w:val="28"/>
          <w:szCs w:val="28"/>
          <w:lang w:eastAsia="uk-UA"/>
        </w:rPr>
        <w:t xml:space="preserve">а также </w:t>
      </w:r>
      <w:r w:rsidRPr="004C05D2">
        <w:rPr>
          <w:sz w:val="28"/>
          <w:szCs w:val="28"/>
          <w:lang w:eastAsia="uk-UA"/>
        </w:rPr>
        <w:t>других бактериальных и вирусных инфекций; нарушение</w:t>
      </w:r>
      <w:r>
        <w:rPr>
          <w:sz w:val="28"/>
          <w:szCs w:val="28"/>
          <w:lang w:eastAsia="uk-UA"/>
        </w:rPr>
        <w:t>м</w:t>
      </w:r>
      <w:r w:rsidRPr="004C05D2">
        <w:rPr>
          <w:sz w:val="28"/>
          <w:szCs w:val="28"/>
          <w:lang w:eastAsia="uk-UA"/>
        </w:rPr>
        <w:t xml:space="preserve"> показателей иммунитета на неблагоприятном преморбидном фоне при наличии тяжелых инфекций (туберкулез, вирусный гепатит В или С).</w:t>
      </w:r>
      <w:r w:rsidRPr="004C05D2">
        <w:rPr>
          <w:color w:val="000000"/>
          <w:sz w:val="28"/>
          <w:szCs w:val="28"/>
        </w:rPr>
        <w:t xml:space="preserve"> Показатели здоровья детей матерей – потребителей наркотических веществ достоверно хуже, чем детей, чьи матери не употребляли наркотики.</w:t>
      </w:r>
    </w:p>
    <w:p w:rsidR="000C0BF5" w:rsidRPr="004C05D2" w:rsidRDefault="000C0BF5" w:rsidP="000C0BF5">
      <w:pPr>
        <w:autoSpaceDE w:val="0"/>
        <w:autoSpaceDN w:val="0"/>
        <w:adjustRightInd w:val="0"/>
        <w:ind w:firstLine="540"/>
        <w:jc w:val="both"/>
        <w:rPr>
          <w:color w:val="000000"/>
          <w:sz w:val="28"/>
          <w:szCs w:val="28"/>
        </w:rPr>
      </w:pPr>
      <w:r w:rsidRPr="004C05D2">
        <w:rPr>
          <w:color w:val="000000"/>
          <w:sz w:val="28"/>
          <w:szCs w:val="28"/>
        </w:rPr>
        <w:t>Анализ случаев смерти детей ВИЧ-инфицированных женщин показал, что их смертность на первом году жизни в 4,05 раз</w:t>
      </w:r>
      <w:r>
        <w:rPr>
          <w:color w:val="000000"/>
          <w:sz w:val="28"/>
          <w:szCs w:val="28"/>
        </w:rPr>
        <w:t>а</w:t>
      </w:r>
      <w:r w:rsidRPr="004C05D2">
        <w:rPr>
          <w:color w:val="000000"/>
          <w:sz w:val="28"/>
          <w:szCs w:val="28"/>
        </w:rPr>
        <w:t xml:space="preserve"> выше, чем в популяции детей ВИЧ-</w:t>
      </w:r>
      <w:r>
        <w:rPr>
          <w:sz w:val="28"/>
          <w:szCs w:val="28"/>
        </w:rPr>
        <w:t>отрицательных</w:t>
      </w:r>
      <w:r w:rsidRPr="004C05D2">
        <w:rPr>
          <w:color w:val="000000"/>
          <w:sz w:val="28"/>
          <w:szCs w:val="28"/>
        </w:rPr>
        <w:t xml:space="preserve"> матерей: в неонатальн</w:t>
      </w:r>
      <w:r>
        <w:rPr>
          <w:color w:val="000000"/>
          <w:sz w:val="28"/>
          <w:szCs w:val="28"/>
        </w:rPr>
        <w:t>ом</w:t>
      </w:r>
      <w:r w:rsidRPr="004C05D2">
        <w:rPr>
          <w:color w:val="000000"/>
          <w:sz w:val="28"/>
          <w:szCs w:val="28"/>
        </w:rPr>
        <w:t xml:space="preserve"> период</w:t>
      </w:r>
      <w:r>
        <w:rPr>
          <w:color w:val="000000"/>
          <w:sz w:val="28"/>
          <w:szCs w:val="28"/>
        </w:rPr>
        <w:t>е</w:t>
      </w:r>
      <w:r w:rsidRPr="004C05D2">
        <w:rPr>
          <w:color w:val="000000"/>
          <w:sz w:val="28"/>
          <w:szCs w:val="28"/>
        </w:rPr>
        <w:t xml:space="preserve"> </w:t>
      </w:r>
      <w:r>
        <w:rPr>
          <w:color w:val="000000"/>
          <w:sz w:val="28"/>
          <w:szCs w:val="28"/>
          <w:lang w:val="uk-UA"/>
        </w:rPr>
        <w:t xml:space="preserve">– </w:t>
      </w:r>
      <w:r w:rsidRPr="004C05D2">
        <w:rPr>
          <w:color w:val="000000"/>
          <w:sz w:val="28"/>
          <w:szCs w:val="28"/>
        </w:rPr>
        <w:t>в</w:t>
      </w:r>
      <w:r>
        <w:rPr>
          <w:color w:val="000000"/>
          <w:sz w:val="28"/>
          <w:szCs w:val="28"/>
          <w:lang w:val="uk-UA"/>
        </w:rPr>
        <w:t xml:space="preserve"> </w:t>
      </w:r>
      <w:r w:rsidRPr="004C05D2">
        <w:rPr>
          <w:color w:val="000000"/>
          <w:sz w:val="28"/>
          <w:szCs w:val="28"/>
        </w:rPr>
        <w:t>1,93 раз</w:t>
      </w:r>
      <w:r>
        <w:rPr>
          <w:color w:val="000000"/>
          <w:sz w:val="28"/>
          <w:szCs w:val="28"/>
        </w:rPr>
        <w:t>а</w:t>
      </w:r>
      <w:r w:rsidRPr="004C05D2">
        <w:rPr>
          <w:color w:val="000000"/>
          <w:sz w:val="28"/>
          <w:szCs w:val="28"/>
        </w:rPr>
        <w:t>, в постнеонатальн</w:t>
      </w:r>
      <w:r>
        <w:rPr>
          <w:color w:val="000000"/>
          <w:sz w:val="28"/>
          <w:szCs w:val="28"/>
        </w:rPr>
        <w:t>ом</w:t>
      </w:r>
      <w:r w:rsidRPr="004C05D2">
        <w:rPr>
          <w:color w:val="000000"/>
          <w:sz w:val="28"/>
          <w:szCs w:val="28"/>
        </w:rPr>
        <w:t xml:space="preserve"> период</w:t>
      </w:r>
      <w:r>
        <w:rPr>
          <w:color w:val="000000"/>
          <w:sz w:val="28"/>
          <w:szCs w:val="28"/>
        </w:rPr>
        <w:t>е</w:t>
      </w:r>
      <w:r w:rsidRPr="004C05D2">
        <w:rPr>
          <w:color w:val="000000"/>
          <w:sz w:val="28"/>
          <w:szCs w:val="28"/>
        </w:rPr>
        <w:t xml:space="preserve"> – в 5,83 раз</w:t>
      </w:r>
      <w:r>
        <w:rPr>
          <w:color w:val="000000"/>
          <w:sz w:val="28"/>
          <w:szCs w:val="28"/>
        </w:rPr>
        <w:t>а</w:t>
      </w:r>
      <w:r w:rsidRPr="004C05D2">
        <w:rPr>
          <w:color w:val="000000"/>
          <w:sz w:val="28"/>
          <w:szCs w:val="28"/>
        </w:rPr>
        <w:t>; при этом 47 % причин смерти обусловлен</w:t>
      </w:r>
      <w:r>
        <w:rPr>
          <w:color w:val="000000"/>
          <w:sz w:val="28"/>
          <w:szCs w:val="28"/>
        </w:rPr>
        <w:t>ы</w:t>
      </w:r>
      <w:r w:rsidRPr="004C05D2">
        <w:rPr>
          <w:color w:val="000000"/>
          <w:sz w:val="28"/>
          <w:szCs w:val="28"/>
        </w:rPr>
        <w:t xml:space="preserve"> быстрым течением ВИЧ-инфекции, а 53 % – пороками развития (21,6</w:t>
      </w:r>
      <w:r>
        <w:rPr>
          <w:color w:val="000000"/>
          <w:sz w:val="28"/>
          <w:szCs w:val="28"/>
        </w:rPr>
        <w:t xml:space="preserve"> </w:t>
      </w:r>
      <w:r w:rsidRPr="004C05D2">
        <w:rPr>
          <w:color w:val="000000"/>
          <w:sz w:val="28"/>
          <w:szCs w:val="28"/>
        </w:rPr>
        <w:t xml:space="preserve">%), врожденными инфекциями (13,7 %), </w:t>
      </w:r>
      <w:r w:rsidRPr="004C05D2">
        <w:rPr>
          <w:sz w:val="28"/>
          <w:szCs w:val="28"/>
        </w:rPr>
        <w:t xml:space="preserve">несчастными случаями (5,9 %), </w:t>
      </w:r>
      <w:r w:rsidRPr="004C05D2">
        <w:rPr>
          <w:sz w:val="28"/>
          <w:szCs w:val="28"/>
        </w:rPr>
        <w:lastRenderedPageBreak/>
        <w:t>синдром внезапной смерти (3,9 %)</w:t>
      </w:r>
      <w:r>
        <w:rPr>
          <w:sz w:val="28"/>
          <w:szCs w:val="28"/>
          <w:lang w:val="uk-UA"/>
        </w:rPr>
        <w:t xml:space="preserve"> и др.</w:t>
      </w:r>
      <w:r w:rsidRPr="004C05D2">
        <w:rPr>
          <w:sz w:val="28"/>
          <w:szCs w:val="28"/>
        </w:rPr>
        <w:t>, что связано с наличием у ВИЧ-инфицир</w:t>
      </w:r>
      <w:r>
        <w:rPr>
          <w:sz w:val="28"/>
          <w:szCs w:val="28"/>
        </w:rPr>
        <w:t>ованных женщин других инфекций</w:t>
      </w:r>
      <w:r>
        <w:rPr>
          <w:sz w:val="28"/>
          <w:szCs w:val="28"/>
          <w:lang w:val="uk-UA"/>
        </w:rPr>
        <w:t xml:space="preserve"> и</w:t>
      </w:r>
      <w:r w:rsidRPr="004C05D2">
        <w:rPr>
          <w:sz w:val="28"/>
          <w:szCs w:val="28"/>
        </w:rPr>
        <w:t xml:space="preserve"> распространенностью вредных привычек.</w:t>
      </w:r>
      <w:r w:rsidRPr="004C05D2">
        <w:rPr>
          <w:color w:val="000000"/>
          <w:sz w:val="28"/>
          <w:szCs w:val="28"/>
        </w:rPr>
        <w:t xml:space="preserve"> </w:t>
      </w:r>
    </w:p>
    <w:p w:rsidR="000C0BF5" w:rsidRPr="00326EB7" w:rsidRDefault="000C0BF5" w:rsidP="000C0BF5">
      <w:pPr>
        <w:ind w:firstLine="540"/>
        <w:jc w:val="both"/>
        <w:rPr>
          <w:color w:val="000000"/>
          <w:sz w:val="28"/>
          <w:szCs w:val="28"/>
        </w:rPr>
      </w:pPr>
      <w:r w:rsidRPr="004C05D2">
        <w:rPr>
          <w:color w:val="000000"/>
          <w:sz w:val="28"/>
          <w:szCs w:val="28"/>
        </w:rPr>
        <w:t xml:space="preserve">Проведена оценка эффективности и безопасности для детей схем АРВ-профилактики передачи ВИЧ, планового родоразрешения с помощью операции кесарева сечения и профилактики пневмоцистной пневмонии; доказано, что эффективность профилактических вмешательств превышает </w:t>
      </w:r>
      <w:r>
        <w:rPr>
          <w:color w:val="000000"/>
          <w:sz w:val="28"/>
          <w:szCs w:val="28"/>
        </w:rPr>
        <w:t xml:space="preserve">опасность </w:t>
      </w:r>
      <w:r w:rsidRPr="004C05D2">
        <w:rPr>
          <w:color w:val="000000"/>
          <w:sz w:val="28"/>
          <w:szCs w:val="28"/>
        </w:rPr>
        <w:t>побочн</w:t>
      </w:r>
      <w:r>
        <w:rPr>
          <w:color w:val="000000"/>
          <w:sz w:val="28"/>
          <w:szCs w:val="28"/>
        </w:rPr>
        <w:t>ых действий. О</w:t>
      </w:r>
      <w:r w:rsidRPr="00326EB7">
        <w:rPr>
          <w:color w:val="000000"/>
          <w:sz w:val="28"/>
          <w:szCs w:val="28"/>
        </w:rPr>
        <w:t>пределены показатели, которые необходимо мониторировать</w:t>
      </w:r>
      <w:r>
        <w:rPr>
          <w:color w:val="000000"/>
          <w:sz w:val="28"/>
          <w:szCs w:val="28"/>
        </w:rPr>
        <w:t xml:space="preserve"> у детей для контроля безопасности профилактических мер</w:t>
      </w:r>
      <w:r w:rsidRPr="00326EB7">
        <w:rPr>
          <w:color w:val="000000"/>
          <w:sz w:val="28"/>
          <w:szCs w:val="28"/>
        </w:rPr>
        <w:t xml:space="preserve">. </w:t>
      </w:r>
    </w:p>
    <w:p w:rsidR="000C0BF5" w:rsidRPr="004C05D2" w:rsidRDefault="000C0BF5" w:rsidP="000C0BF5">
      <w:pPr>
        <w:ind w:firstLine="540"/>
        <w:jc w:val="both"/>
        <w:rPr>
          <w:sz w:val="28"/>
          <w:szCs w:val="28"/>
        </w:rPr>
      </w:pPr>
      <w:r>
        <w:rPr>
          <w:sz w:val="28"/>
          <w:szCs w:val="28"/>
        </w:rPr>
        <w:t xml:space="preserve">Выявлены </w:t>
      </w:r>
      <w:r w:rsidRPr="00326EB7">
        <w:rPr>
          <w:sz w:val="28"/>
          <w:szCs w:val="28"/>
        </w:rPr>
        <w:t>биоэтические проблемы</w:t>
      </w:r>
      <w:r>
        <w:rPr>
          <w:sz w:val="28"/>
          <w:szCs w:val="28"/>
        </w:rPr>
        <w:t xml:space="preserve"> и</w:t>
      </w:r>
      <w:r w:rsidRPr="004C05D2">
        <w:rPr>
          <w:sz w:val="28"/>
          <w:szCs w:val="28"/>
        </w:rPr>
        <w:t xml:space="preserve"> наиболее частые нарушения прав </w:t>
      </w:r>
      <w:r w:rsidRPr="00E64C99">
        <w:rPr>
          <w:sz w:val="28"/>
          <w:szCs w:val="28"/>
        </w:rPr>
        <w:t>ребенка</w:t>
      </w:r>
      <w:r>
        <w:rPr>
          <w:sz w:val="28"/>
          <w:szCs w:val="28"/>
          <w:lang w:val="uk-UA"/>
        </w:rPr>
        <w:t xml:space="preserve">, </w:t>
      </w:r>
      <w:r w:rsidRPr="00AC0281">
        <w:rPr>
          <w:sz w:val="28"/>
          <w:szCs w:val="28"/>
        </w:rPr>
        <w:t>которые препятств</w:t>
      </w:r>
      <w:r>
        <w:rPr>
          <w:sz w:val="28"/>
          <w:szCs w:val="28"/>
        </w:rPr>
        <w:t xml:space="preserve">уют </w:t>
      </w:r>
      <w:r w:rsidRPr="00AC0281">
        <w:rPr>
          <w:sz w:val="28"/>
          <w:szCs w:val="28"/>
        </w:rPr>
        <w:t xml:space="preserve">эффективной </w:t>
      </w:r>
      <w:r>
        <w:rPr>
          <w:sz w:val="28"/>
          <w:szCs w:val="28"/>
        </w:rPr>
        <w:t xml:space="preserve">медицинской </w:t>
      </w:r>
      <w:r w:rsidRPr="00AC0281">
        <w:rPr>
          <w:sz w:val="28"/>
          <w:szCs w:val="28"/>
        </w:rPr>
        <w:t>помощи при наблюдени</w:t>
      </w:r>
      <w:r>
        <w:rPr>
          <w:sz w:val="28"/>
          <w:szCs w:val="28"/>
        </w:rPr>
        <w:t>и</w:t>
      </w:r>
      <w:r w:rsidRPr="00AC0281">
        <w:rPr>
          <w:sz w:val="28"/>
          <w:szCs w:val="28"/>
        </w:rPr>
        <w:t xml:space="preserve"> за детьми ВИЧ-инфицированных женщин; доказано, что нарушение прав детей в 43,9 % случав базируется на недостаточной информированности родителей по вопросам</w:t>
      </w:r>
      <w:r w:rsidRPr="004C05D2">
        <w:rPr>
          <w:sz w:val="28"/>
          <w:szCs w:val="28"/>
        </w:rPr>
        <w:t xml:space="preserve"> ВИЧ-инфекции</w:t>
      </w:r>
      <w:r>
        <w:rPr>
          <w:sz w:val="28"/>
          <w:szCs w:val="28"/>
          <w:lang w:val="uk-UA"/>
        </w:rPr>
        <w:t>;</w:t>
      </w:r>
      <w:r>
        <w:rPr>
          <w:sz w:val="28"/>
          <w:szCs w:val="28"/>
        </w:rPr>
        <w:t xml:space="preserve"> обоснована необходимость консультирования</w:t>
      </w:r>
      <w:r w:rsidRPr="00336C14">
        <w:rPr>
          <w:sz w:val="28"/>
          <w:szCs w:val="28"/>
        </w:rPr>
        <w:t xml:space="preserve"> </w:t>
      </w:r>
      <w:r>
        <w:rPr>
          <w:sz w:val="28"/>
          <w:szCs w:val="28"/>
        </w:rPr>
        <w:t>ВИЧ-инфицированных матерей по вопросам ведения их детей</w:t>
      </w:r>
      <w:r w:rsidRPr="004C05D2">
        <w:rPr>
          <w:sz w:val="28"/>
          <w:szCs w:val="28"/>
        </w:rPr>
        <w:t>.</w:t>
      </w:r>
    </w:p>
    <w:p w:rsidR="000C0BF5" w:rsidRPr="004C05D2" w:rsidRDefault="000C0BF5" w:rsidP="000C0BF5">
      <w:pPr>
        <w:ind w:firstLine="540"/>
        <w:jc w:val="both"/>
        <w:rPr>
          <w:sz w:val="28"/>
          <w:szCs w:val="28"/>
          <w:lang w:eastAsia="uk-UA"/>
        </w:rPr>
      </w:pPr>
      <w:r w:rsidRPr="004C05D2">
        <w:rPr>
          <w:sz w:val="28"/>
          <w:szCs w:val="28"/>
          <w:lang w:eastAsia="uk-UA"/>
        </w:rPr>
        <w:t>Разработан</w:t>
      </w:r>
      <w:r>
        <w:rPr>
          <w:sz w:val="28"/>
          <w:szCs w:val="28"/>
          <w:lang w:eastAsia="uk-UA"/>
        </w:rPr>
        <w:t xml:space="preserve"> протокол</w:t>
      </w:r>
      <w:r w:rsidRPr="004C05D2">
        <w:rPr>
          <w:sz w:val="28"/>
          <w:szCs w:val="28"/>
          <w:lang w:eastAsia="uk-UA"/>
        </w:rPr>
        <w:t xml:space="preserve"> медицинского наблюдения за детьми, котор</w:t>
      </w:r>
      <w:r>
        <w:rPr>
          <w:sz w:val="28"/>
          <w:szCs w:val="28"/>
          <w:lang w:eastAsia="uk-UA"/>
        </w:rPr>
        <w:t>ый</w:t>
      </w:r>
      <w:r w:rsidRPr="004C05D2">
        <w:rPr>
          <w:sz w:val="28"/>
          <w:szCs w:val="28"/>
          <w:lang w:eastAsia="uk-UA"/>
        </w:rPr>
        <w:t xml:space="preserve"> включает про</w:t>
      </w:r>
      <w:r>
        <w:rPr>
          <w:sz w:val="28"/>
          <w:szCs w:val="28"/>
          <w:lang w:eastAsia="uk-UA"/>
        </w:rPr>
        <w:t xml:space="preserve">филактические, диагностические </w:t>
      </w:r>
      <w:r w:rsidRPr="004C05D2">
        <w:rPr>
          <w:sz w:val="28"/>
          <w:szCs w:val="28"/>
          <w:lang w:eastAsia="uk-UA"/>
        </w:rPr>
        <w:t xml:space="preserve">мероприятия и консультативную помощь семье, применяемые в неонатальном периоде, в раннем возрасте до уточнения ВИЧ-статуса </w:t>
      </w:r>
      <w:r>
        <w:rPr>
          <w:sz w:val="28"/>
          <w:szCs w:val="28"/>
          <w:lang w:eastAsia="uk-UA"/>
        </w:rPr>
        <w:t xml:space="preserve">с помощью определения генетического материала ВИЧ методом </w:t>
      </w:r>
      <w:r w:rsidRPr="004C05D2">
        <w:rPr>
          <w:sz w:val="28"/>
          <w:szCs w:val="28"/>
          <w:lang w:eastAsia="uk-UA"/>
        </w:rPr>
        <w:t xml:space="preserve">ПЦР и после исключения ВИЧ-инфекции </w:t>
      </w:r>
      <w:r>
        <w:rPr>
          <w:sz w:val="28"/>
          <w:szCs w:val="28"/>
          <w:lang w:eastAsia="uk-UA"/>
        </w:rPr>
        <w:t xml:space="preserve">методом </w:t>
      </w:r>
      <w:r w:rsidRPr="004C05D2">
        <w:rPr>
          <w:sz w:val="28"/>
          <w:szCs w:val="28"/>
          <w:lang w:eastAsia="uk-UA"/>
        </w:rPr>
        <w:t>ПЦР до подтверждения утраты материнских антител к ВИЧ.</w:t>
      </w:r>
    </w:p>
    <w:p w:rsidR="000C0BF5" w:rsidRPr="00D7015F" w:rsidRDefault="000C0BF5" w:rsidP="000C0BF5">
      <w:pPr>
        <w:ind w:firstLine="540"/>
        <w:jc w:val="both"/>
        <w:rPr>
          <w:sz w:val="28"/>
          <w:szCs w:val="28"/>
          <w:lang w:eastAsia="uk-UA"/>
        </w:rPr>
      </w:pPr>
      <w:r w:rsidRPr="004C05D2">
        <w:rPr>
          <w:sz w:val="28"/>
          <w:szCs w:val="28"/>
          <w:lang w:eastAsia="uk-UA"/>
        </w:rPr>
        <w:t>Ключевые слова: дети, рожденные ВИЧ-инфицированными женщинами, факторы риска, состояние здоровья, медицинское наблюдение, предупреждение передачи ВИЧ от матери к ребенку, консультирование.</w:t>
      </w:r>
    </w:p>
    <w:p w:rsidR="000C0BF5" w:rsidRDefault="000C0BF5" w:rsidP="000C0BF5">
      <w:pPr>
        <w:ind w:firstLine="540"/>
        <w:jc w:val="both"/>
        <w:rPr>
          <w:b/>
          <w:color w:val="000000"/>
          <w:sz w:val="28"/>
          <w:szCs w:val="28"/>
          <w:lang w:val="uk-UA"/>
        </w:rPr>
      </w:pPr>
    </w:p>
    <w:p w:rsidR="000C0BF5" w:rsidRDefault="000C0BF5" w:rsidP="000C0BF5">
      <w:pPr>
        <w:ind w:firstLine="540"/>
        <w:jc w:val="center"/>
        <w:outlineLvl w:val="0"/>
        <w:rPr>
          <w:b/>
          <w:color w:val="000000"/>
          <w:sz w:val="28"/>
          <w:szCs w:val="28"/>
          <w:lang w:val="en-US"/>
        </w:rPr>
      </w:pPr>
      <w:r>
        <w:rPr>
          <w:b/>
          <w:color w:val="000000"/>
          <w:sz w:val="28"/>
          <w:szCs w:val="28"/>
          <w:lang w:val="en-US"/>
        </w:rPr>
        <w:t>ANNOTATION</w:t>
      </w:r>
    </w:p>
    <w:p w:rsidR="000C0BF5" w:rsidRPr="00CD2063" w:rsidRDefault="000C0BF5" w:rsidP="000C0BF5">
      <w:pPr>
        <w:ind w:firstLine="540"/>
        <w:jc w:val="center"/>
        <w:rPr>
          <w:b/>
          <w:color w:val="000000"/>
          <w:sz w:val="28"/>
          <w:szCs w:val="28"/>
          <w:lang w:val="en-US"/>
        </w:rPr>
      </w:pPr>
    </w:p>
    <w:p w:rsidR="000C0BF5" w:rsidRDefault="000C0BF5" w:rsidP="000C0BF5">
      <w:pPr>
        <w:ind w:firstLine="540"/>
        <w:jc w:val="both"/>
        <w:rPr>
          <w:b/>
          <w:i/>
          <w:color w:val="000000"/>
          <w:sz w:val="28"/>
          <w:szCs w:val="28"/>
          <w:lang w:val="en-GB"/>
        </w:rPr>
      </w:pPr>
      <w:r>
        <w:rPr>
          <w:b/>
          <w:color w:val="000000"/>
          <w:sz w:val="28"/>
          <w:szCs w:val="28"/>
          <w:lang w:val="en-GB"/>
        </w:rPr>
        <w:t xml:space="preserve">Kotova N. V. Health of the Children Born to HIV-infected Mothers and Protocol of Their Medical Management. – </w:t>
      </w:r>
      <w:r w:rsidRPr="004175AB">
        <w:rPr>
          <w:b/>
          <w:i/>
          <w:color w:val="000000"/>
          <w:sz w:val="28"/>
          <w:szCs w:val="28"/>
          <w:lang w:val="en-GB"/>
        </w:rPr>
        <w:t>Manuscript.</w:t>
      </w:r>
    </w:p>
    <w:p w:rsidR="000C0BF5" w:rsidRDefault="000C0BF5" w:rsidP="000C0BF5">
      <w:pPr>
        <w:ind w:firstLine="540"/>
        <w:jc w:val="both"/>
        <w:rPr>
          <w:color w:val="000000"/>
          <w:sz w:val="28"/>
          <w:szCs w:val="28"/>
          <w:lang w:val="en-GB"/>
        </w:rPr>
      </w:pPr>
      <w:r>
        <w:rPr>
          <w:color w:val="000000"/>
          <w:sz w:val="28"/>
          <w:szCs w:val="28"/>
          <w:lang w:val="en-GB"/>
        </w:rPr>
        <w:t xml:space="preserve">Dissertation </w:t>
      </w:r>
      <w:r>
        <w:rPr>
          <w:color w:val="000000"/>
          <w:sz w:val="28"/>
          <w:szCs w:val="28"/>
          <w:lang w:val="en-US"/>
        </w:rPr>
        <w:t xml:space="preserve">for the </w:t>
      </w:r>
      <w:r>
        <w:rPr>
          <w:color w:val="000000"/>
          <w:sz w:val="28"/>
          <w:szCs w:val="28"/>
          <w:lang w:val="en-GB"/>
        </w:rPr>
        <w:t>doctor of medical science degree in speciality 14.01.10 – paediatrics.</w:t>
      </w:r>
      <w:r w:rsidRPr="00A5345C">
        <w:rPr>
          <w:sz w:val="28"/>
          <w:szCs w:val="28"/>
          <w:lang w:val="uk-UA"/>
        </w:rPr>
        <w:t xml:space="preserve"> </w:t>
      </w:r>
      <w:r w:rsidRPr="00635315">
        <w:rPr>
          <w:sz w:val="28"/>
          <w:szCs w:val="28"/>
          <w:lang w:val="uk-UA"/>
        </w:rPr>
        <w:t>–</w:t>
      </w:r>
      <w:r>
        <w:rPr>
          <w:color w:val="000000"/>
          <w:sz w:val="28"/>
          <w:szCs w:val="28"/>
          <w:lang w:val="en-GB"/>
        </w:rPr>
        <w:t xml:space="preserve"> Odessa</w:t>
      </w:r>
      <w:r w:rsidRPr="00D7015F">
        <w:rPr>
          <w:color w:val="000000"/>
          <w:sz w:val="28"/>
          <w:szCs w:val="28"/>
          <w:lang w:val="en-GB"/>
        </w:rPr>
        <w:t xml:space="preserve"> </w:t>
      </w:r>
      <w:r>
        <w:rPr>
          <w:color w:val="000000"/>
          <w:sz w:val="28"/>
          <w:szCs w:val="28"/>
          <w:lang w:val="en-GB"/>
        </w:rPr>
        <w:t>State</w:t>
      </w:r>
      <w:r w:rsidRPr="00D7015F">
        <w:rPr>
          <w:color w:val="000000"/>
          <w:sz w:val="28"/>
          <w:szCs w:val="28"/>
          <w:lang w:val="en-GB"/>
        </w:rPr>
        <w:t xml:space="preserve"> </w:t>
      </w:r>
      <w:r>
        <w:rPr>
          <w:color w:val="000000"/>
          <w:sz w:val="28"/>
          <w:szCs w:val="28"/>
          <w:lang w:val="en-GB"/>
        </w:rPr>
        <w:t>Medical</w:t>
      </w:r>
      <w:r w:rsidRPr="00D7015F">
        <w:rPr>
          <w:color w:val="000000"/>
          <w:sz w:val="28"/>
          <w:szCs w:val="28"/>
          <w:lang w:val="en-GB"/>
        </w:rPr>
        <w:t xml:space="preserve"> </w:t>
      </w:r>
      <w:r>
        <w:rPr>
          <w:color w:val="000000"/>
          <w:sz w:val="28"/>
          <w:szCs w:val="28"/>
          <w:lang w:val="en-GB"/>
        </w:rPr>
        <w:t>University</w:t>
      </w:r>
      <w:r w:rsidRPr="00A5345C">
        <w:rPr>
          <w:color w:val="000000"/>
          <w:sz w:val="28"/>
          <w:szCs w:val="28"/>
          <w:lang w:val="en-GB"/>
        </w:rPr>
        <w:t>,</w:t>
      </w:r>
      <w:r>
        <w:rPr>
          <w:color w:val="000000"/>
          <w:sz w:val="28"/>
          <w:szCs w:val="28"/>
          <w:lang w:val="en-US"/>
        </w:rPr>
        <w:t xml:space="preserve"> MoH of Ukraine. –</w:t>
      </w:r>
      <w:r w:rsidRPr="00D7015F">
        <w:rPr>
          <w:color w:val="000000"/>
          <w:sz w:val="28"/>
          <w:szCs w:val="28"/>
          <w:lang w:val="en-GB"/>
        </w:rPr>
        <w:t xml:space="preserve"> </w:t>
      </w:r>
      <w:r>
        <w:rPr>
          <w:color w:val="000000"/>
          <w:sz w:val="28"/>
          <w:szCs w:val="28"/>
          <w:lang w:val="en-GB"/>
        </w:rPr>
        <w:t>Odessa</w:t>
      </w:r>
      <w:r w:rsidRPr="00D7015F">
        <w:rPr>
          <w:color w:val="000000"/>
          <w:sz w:val="28"/>
          <w:szCs w:val="28"/>
          <w:lang w:val="en-GB"/>
        </w:rPr>
        <w:t>, 2008.</w:t>
      </w:r>
    </w:p>
    <w:p w:rsidR="000C0BF5" w:rsidRDefault="000C0BF5" w:rsidP="000C0BF5">
      <w:pPr>
        <w:ind w:firstLine="540"/>
        <w:jc w:val="both"/>
        <w:rPr>
          <w:color w:val="000000"/>
          <w:sz w:val="28"/>
          <w:szCs w:val="28"/>
          <w:lang w:val="en-GB"/>
        </w:rPr>
      </w:pPr>
      <w:r>
        <w:rPr>
          <w:color w:val="000000"/>
          <w:sz w:val="28"/>
          <w:szCs w:val="28"/>
          <w:lang w:val="en-GB"/>
        </w:rPr>
        <w:t>Dissertation covers differential approach to medical management of children born to HIV-infected women. Protocol was done on the base of the complex evaluation of the health of children born to HIV-infected mothers in newborn and infant periods according to their HIV-status.</w:t>
      </w:r>
    </w:p>
    <w:p w:rsidR="000C0BF5" w:rsidRDefault="000C0BF5" w:rsidP="000C0BF5">
      <w:pPr>
        <w:ind w:firstLine="540"/>
        <w:jc w:val="both"/>
        <w:rPr>
          <w:color w:val="000000"/>
          <w:sz w:val="28"/>
          <w:szCs w:val="28"/>
          <w:lang w:val="en-US"/>
        </w:rPr>
      </w:pPr>
      <w:r>
        <w:rPr>
          <w:color w:val="000000"/>
          <w:sz w:val="28"/>
          <w:szCs w:val="28"/>
          <w:lang w:val="en-GB"/>
        </w:rPr>
        <w:t xml:space="preserve">Association between risk factors influence on HIV transmission was studied in 606 children born to HIV-infected mothers. Growth, psycho-motor development, mortality and morbidity and immunological parameters of uninfected HIV-exposed newborns and infants were observed and compared. It was found that health of HIV-exposed uninfected children of mothers IDU’s is significantly worse that health of children without prenatal exposition of drugs. </w:t>
      </w:r>
      <w:r w:rsidRPr="00796CCF">
        <w:rPr>
          <w:color w:val="000000"/>
          <w:sz w:val="28"/>
          <w:szCs w:val="28"/>
          <w:lang w:val="en-US"/>
        </w:rPr>
        <w:t>Diagnostic</w:t>
      </w:r>
      <w:r w:rsidRPr="00796CCF">
        <w:rPr>
          <w:color w:val="000000"/>
          <w:sz w:val="28"/>
          <w:szCs w:val="28"/>
          <w:lang w:val="en-GB"/>
        </w:rPr>
        <w:t xml:space="preserve"> </w:t>
      </w:r>
      <w:r w:rsidRPr="00796CCF">
        <w:rPr>
          <w:color w:val="000000"/>
          <w:sz w:val="28"/>
          <w:szCs w:val="28"/>
          <w:lang w:val="en-US"/>
        </w:rPr>
        <w:t>effectiveness</w:t>
      </w:r>
      <w:r>
        <w:rPr>
          <w:color w:val="000000"/>
          <w:sz w:val="28"/>
          <w:szCs w:val="28"/>
          <w:lang w:val="en-GB"/>
        </w:rPr>
        <w:t xml:space="preserve"> of IEA and PCR DNA tests for HIV diagnostic in children born to HIV-infected mothers was studied. Clinical symptoms and laboratory data were evaluated from </w:t>
      </w:r>
      <w:r>
        <w:rPr>
          <w:color w:val="000000"/>
          <w:sz w:val="28"/>
          <w:szCs w:val="28"/>
          <w:lang w:val="en-US"/>
        </w:rPr>
        <w:t>d</w:t>
      </w:r>
      <w:r w:rsidRPr="00796CCF">
        <w:rPr>
          <w:color w:val="000000"/>
          <w:sz w:val="28"/>
          <w:szCs w:val="28"/>
          <w:lang w:val="en-US"/>
        </w:rPr>
        <w:t>iagnostic</w:t>
      </w:r>
      <w:r w:rsidRPr="00796CCF">
        <w:rPr>
          <w:color w:val="000000"/>
          <w:sz w:val="28"/>
          <w:szCs w:val="28"/>
          <w:lang w:val="en-GB"/>
        </w:rPr>
        <w:t xml:space="preserve"> e</w:t>
      </w:r>
      <w:r w:rsidRPr="00796CCF">
        <w:rPr>
          <w:color w:val="000000"/>
          <w:sz w:val="28"/>
          <w:szCs w:val="28"/>
          <w:lang w:val="en-US"/>
        </w:rPr>
        <w:t>effectiveness</w:t>
      </w:r>
      <w:r>
        <w:rPr>
          <w:color w:val="000000"/>
          <w:sz w:val="28"/>
          <w:szCs w:val="28"/>
          <w:lang w:val="en-US"/>
        </w:rPr>
        <w:t xml:space="preserve"> point of view.  Evaluation of </w:t>
      </w:r>
      <w:r w:rsidRPr="00796CCF">
        <w:rPr>
          <w:color w:val="000000"/>
          <w:sz w:val="28"/>
          <w:szCs w:val="28"/>
          <w:lang w:val="en-US"/>
        </w:rPr>
        <w:t>effectiveness</w:t>
      </w:r>
      <w:r>
        <w:rPr>
          <w:color w:val="000000"/>
          <w:sz w:val="28"/>
          <w:szCs w:val="28"/>
          <w:lang w:val="en-US"/>
        </w:rPr>
        <w:t xml:space="preserve"> and safety of measures of prevention of mother-to-child transmission and primary PCP prevention was done in </w:t>
      </w:r>
      <w:r>
        <w:rPr>
          <w:color w:val="000000"/>
          <w:sz w:val="28"/>
          <w:szCs w:val="28"/>
          <w:lang w:val="en-US"/>
        </w:rPr>
        <w:lastRenderedPageBreak/>
        <w:t>dissertation.  Prominent bioethical problems in medical management of children born to HIV-infected women were found. It was shown great role of counseling as a part of medical management of children born to HIV-infected mothers.</w:t>
      </w:r>
    </w:p>
    <w:p w:rsidR="000C0BF5" w:rsidRPr="003E40E7" w:rsidRDefault="000C0BF5" w:rsidP="000C0BF5">
      <w:pPr>
        <w:ind w:firstLine="540"/>
        <w:jc w:val="both"/>
        <w:rPr>
          <w:color w:val="000000"/>
          <w:sz w:val="28"/>
          <w:szCs w:val="28"/>
          <w:lang w:val="en-GB"/>
        </w:rPr>
      </w:pPr>
      <w:r w:rsidRPr="003E40E7">
        <w:rPr>
          <w:color w:val="000000"/>
          <w:sz w:val="28"/>
          <w:szCs w:val="28"/>
          <w:lang w:val="en-GB"/>
        </w:rPr>
        <w:t>Algori</w:t>
      </w:r>
      <w:r>
        <w:rPr>
          <w:color w:val="000000"/>
          <w:sz w:val="28"/>
          <w:szCs w:val="28"/>
          <w:lang w:val="en-GB"/>
        </w:rPr>
        <w:t xml:space="preserve">thm of HIV diagnostic in children born to HIV-infected mothers was created. It consists of </w:t>
      </w:r>
      <w:r>
        <w:rPr>
          <w:color w:val="000000"/>
          <w:sz w:val="28"/>
          <w:szCs w:val="28"/>
          <w:lang w:val="uk-UA"/>
        </w:rPr>
        <w:t>3</w:t>
      </w:r>
      <w:r>
        <w:rPr>
          <w:color w:val="000000"/>
          <w:sz w:val="28"/>
          <w:szCs w:val="28"/>
          <w:lang w:val="en-GB"/>
        </w:rPr>
        <w:t xml:space="preserve"> groups of measures including prevention, diagnostics and counselling. We clarified differential approach to complex medical care of newborns, infants before HIV diagnostic and uninfected HIV-exposed children. </w:t>
      </w:r>
    </w:p>
    <w:p w:rsidR="000C0BF5" w:rsidRPr="003E40E7" w:rsidRDefault="000C0BF5" w:rsidP="000C0BF5">
      <w:pPr>
        <w:ind w:firstLine="540"/>
        <w:jc w:val="both"/>
        <w:rPr>
          <w:b/>
          <w:color w:val="000000"/>
          <w:sz w:val="28"/>
          <w:szCs w:val="28"/>
          <w:lang w:val="en-GB"/>
        </w:rPr>
      </w:pPr>
      <w:r w:rsidRPr="003E40E7">
        <w:rPr>
          <w:color w:val="000000"/>
          <w:sz w:val="28"/>
          <w:szCs w:val="28"/>
          <w:lang w:val="en-GB"/>
        </w:rPr>
        <w:t>Key words:</w:t>
      </w:r>
      <w:r w:rsidRPr="003E40E7">
        <w:rPr>
          <w:i/>
          <w:iCs/>
          <w:color w:val="000000"/>
          <w:sz w:val="28"/>
          <w:szCs w:val="28"/>
          <w:lang w:val="en-GB" w:eastAsia="uk-UA"/>
        </w:rPr>
        <w:t xml:space="preserve"> </w:t>
      </w:r>
      <w:r w:rsidRPr="003E40E7">
        <w:rPr>
          <w:bCs/>
          <w:color w:val="000000"/>
          <w:sz w:val="28"/>
          <w:szCs w:val="28"/>
          <w:lang w:val="en-GB"/>
        </w:rPr>
        <w:t>children born to mothers</w:t>
      </w:r>
      <w:r w:rsidRPr="003E40E7">
        <w:rPr>
          <w:color w:val="000000"/>
          <w:sz w:val="28"/>
          <w:szCs w:val="28"/>
          <w:lang w:val="en-GB" w:eastAsia="uk-UA"/>
        </w:rPr>
        <w:t xml:space="preserve">, </w:t>
      </w:r>
      <w:r w:rsidRPr="003E40E7">
        <w:rPr>
          <w:color w:val="000000"/>
          <w:sz w:val="28"/>
          <w:szCs w:val="28"/>
          <w:lang w:val="en-US" w:eastAsia="uk-UA"/>
        </w:rPr>
        <w:t>r</w:t>
      </w:r>
      <w:r w:rsidRPr="003E40E7">
        <w:rPr>
          <w:color w:val="000000"/>
          <w:sz w:val="28"/>
          <w:szCs w:val="28"/>
          <w:lang w:val="en-US"/>
        </w:rPr>
        <w:t>isk</w:t>
      </w:r>
      <w:r w:rsidRPr="003E40E7">
        <w:rPr>
          <w:color w:val="000000"/>
          <w:sz w:val="28"/>
          <w:szCs w:val="28"/>
          <w:lang w:val="en-GB" w:eastAsia="uk-UA"/>
        </w:rPr>
        <w:t xml:space="preserve"> </w:t>
      </w:r>
      <w:r w:rsidRPr="003E40E7">
        <w:rPr>
          <w:color w:val="000000"/>
          <w:sz w:val="28"/>
          <w:szCs w:val="28"/>
          <w:lang w:val="en-US" w:eastAsia="uk-UA"/>
        </w:rPr>
        <w:t>factors</w:t>
      </w:r>
      <w:r w:rsidRPr="003E40E7">
        <w:rPr>
          <w:color w:val="000000"/>
          <w:sz w:val="28"/>
          <w:szCs w:val="28"/>
          <w:lang w:val="en-GB" w:eastAsia="uk-UA"/>
        </w:rPr>
        <w:t xml:space="preserve">, health, </w:t>
      </w:r>
      <w:r w:rsidRPr="003E40E7">
        <w:rPr>
          <w:color w:val="000000"/>
          <w:sz w:val="28"/>
          <w:szCs w:val="28"/>
          <w:lang w:val="en-US" w:eastAsia="uk-UA"/>
        </w:rPr>
        <w:t>medical</w:t>
      </w:r>
      <w:r w:rsidRPr="003E40E7">
        <w:rPr>
          <w:color w:val="000000"/>
          <w:sz w:val="28"/>
          <w:szCs w:val="28"/>
          <w:lang w:val="en-GB" w:eastAsia="uk-UA"/>
        </w:rPr>
        <w:t xml:space="preserve"> </w:t>
      </w:r>
      <w:r w:rsidRPr="003E40E7">
        <w:rPr>
          <w:color w:val="000000"/>
          <w:sz w:val="28"/>
          <w:szCs w:val="28"/>
          <w:lang w:val="en-US" w:eastAsia="uk-UA"/>
        </w:rPr>
        <w:t>management</w:t>
      </w:r>
      <w:r w:rsidRPr="003E40E7">
        <w:rPr>
          <w:color w:val="000000"/>
          <w:sz w:val="28"/>
          <w:szCs w:val="28"/>
          <w:lang w:val="en-GB" w:eastAsia="uk-UA"/>
        </w:rPr>
        <w:t xml:space="preserve">, </w:t>
      </w:r>
      <w:r w:rsidRPr="003E40E7">
        <w:rPr>
          <w:color w:val="000000"/>
          <w:sz w:val="28"/>
          <w:szCs w:val="28"/>
          <w:lang w:val="en-GB"/>
        </w:rPr>
        <w:t>prevention</w:t>
      </w:r>
      <w:r w:rsidRPr="003E40E7">
        <w:rPr>
          <w:color w:val="000000"/>
          <w:sz w:val="28"/>
          <w:szCs w:val="28"/>
          <w:lang w:val="en-GB" w:eastAsia="uk-UA"/>
        </w:rPr>
        <w:t xml:space="preserve"> </w:t>
      </w:r>
      <w:r w:rsidRPr="003E40E7">
        <w:rPr>
          <w:color w:val="000000"/>
          <w:sz w:val="28"/>
          <w:szCs w:val="28"/>
          <w:lang w:val="en-US"/>
        </w:rPr>
        <w:t>of mother-to-child transmission of HIV</w:t>
      </w:r>
      <w:r w:rsidRPr="003E40E7">
        <w:rPr>
          <w:color w:val="000000"/>
          <w:sz w:val="28"/>
          <w:szCs w:val="28"/>
          <w:lang w:val="en-GB" w:eastAsia="uk-UA"/>
        </w:rPr>
        <w:t xml:space="preserve">, </w:t>
      </w:r>
      <w:r w:rsidRPr="003E40E7">
        <w:rPr>
          <w:bCs/>
          <w:color w:val="000000"/>
          <w:sz w:val="28"/>
          <w:szCs w:val="28"/>
          <w:lang w:val="en-GB"/>
        </w:rPr>
        <w:t>counselling</w:t>
      </w:r>
      <w:r w:rsidRPr="003E40E7">
        <w:rPr>
          <w:color w:val="000000"/>
          <w:sz w:val="28"/>
          <w:szCs w:val="28"/>
          <w:lang w:val="en-GB" w:eastAsia="uk-UA"/>
        </w:rPr>
        <w:t>.</w:t>
      </w:r>
    </w:p>
    <w:p w:rsidR="000C0BF5" w:rsidRPr="00F528D0" w:rsidRDefault="000C0BF5" w:rsidP="000C0BF5">
      <w:pPr>
        <w:ind w:firstLine="540"/>
        <w:jc w:val="both"/>
        <w:rPr>
          <w:sz w:val="28"/>
          <w:szCs w:val="28"/>
          <w:lang w:val="en-GB" w:eastAsia="uk-UA"/>
        </w:rPr>
      </w:pPr>
    </w:p>
    <w:p w:rsidR="000C0BF5" w:rsidRPr="00695B0A" w:rsidRDefault="000C0BF5" w:rsidP="000C0BF5">
      <w:pPr>
        <w:jc w:val="center"/>
        <w:outlineLvl w:val="0"/>
        <w:rPr>
          <w:b/>
          <w:sz w:val="28"/>
          <w:szCs w:val="28"/>
          <w:lang w:val="uk-UA"/>
        </w:rPr>
      </w:pPr>
      <w:r w:rsidRPr="00695B0A">
        <w:rPr>
          <w:b/>
          <w:sz w:val="28"/>
          <w:szCs w:val="28"/>
          <w:lang w:val="uk-UA"/>
        </w:rPr>
        <w:t>ПЕРЕЛІК УМОВНИХ СКОРОЧЕНЬ</w:t>
      </w:r>
    </w:p>
    <w:p w:rsidR="000C0BF5" w:rsidRPr="00C12CAD" w:rsidRDefault="000C0BF5" w:rsidP="000C0BF5">
      <w:pPr>
        <w:jc w:val="both"/>
        <w:rPr>
          <w:color w:val="000000"/>
          <w:sz w:val="28"/>
          <w:szCs w:val="28"/>
          <w:lang w:val="uk-UA"/>
        </w:rPr>
      </w:pPr>
      <w:r w:rsidRPr="00C12CAD">
        <w:rPr>
          <w:color w:val="000000"/>
          <w:sz w:val="28"/>
          <w:szCs w:val="28"/>
          <w:lang w:val="uk-UA"/>
        </w:rPr>
        <w:t>АРВ – антиретровірусний (а)</w:t>
      </w:r>
    </w:p>
    <w:p w:rsidR="000C0BF5" w:rsidRPr="00C12CAD" w:rsidRDefault="000C0BF5" w:rsidP="000C0BF5">
      <w:pPr>
        <w:jc w:val="both"/>
        <w:rPr>
          <w:color w:val="000000"/>
          <w:sz w:val="28"/>
          <w:szCs w:val="28"/>
          <w:lang w:val="uk-UA"/>
        </w:rPr>
      </w:pPr>
      <w:r w:rsidRPr="00C12CAD">
        <w:rPr>
          <w:sz w:val="28"/>
          <w:szCs w:val="28"/>
          <w:lang w:val="uk-UA"/>
        </w:rPr>
        <w:t>ВААРТ – високоактивна АРВ-терапія</w:t>
      </w:r>
    </w:p>
    <w:p w:rsidR="000C0BF5" w:rsidRPr="00C12CAD" w:rsidRDefault="000C0BF5" w:rsidP="000C0BF5">
      <w:pPr>
        <w:jc w:val="both"/>
        <w:rPr>
          <w:color w:val="000000"/>
          <w:sz w:val="28"/>
          <w:szCs w:val="28"/>
          <w:lang w:val="uk-UA"/>
        </w:rPr>
      </w:pPr>
      <w:r w:rsidRPr="00C12CAD">
        <w:rPr>
          <w:color w:val="000000"/>
          <w:sz w:val="28"/>
          <w:szCs w:val="28"/>
          <w:lang w:val="uk-UA"/>
        </w:rPr>
        <w:t>ВШ – відношення шансів</w:t>
      </w:r>
    </w:p>
    <w:p w:rsidR="000C0BF5" w:rsidRPr="00C12CAD" w:rsidRDefault="000C0BF5" w:rsidP="000C0BF5">
      <w:pPr>
        <w:jc w:val="both"/>
        <w:rPr>
          <w:color w:val="000000"/>
          <w:sz w:val="28"/>
          <w:szCs w:val="28"/>
          <w:lang w:val="uk-UA"/>
        </w:rPr>
      </w:pPr>
      <w:r w:rsidRPr="00C12CAD">
        <w:rPr>
          <w:color w:val="000000"/>
          <w:sz w:val="28"/>
          <w:szCs w:val="28"/>
          <w:lang w:val="uk-UA"/>
        </w:rPr>
        <w:t>ДІ – довірчий інтервал</w:t>
      </w:r>
    </w:p>
    <w:p w:rsidR="000C0BF5" w:rsidRPr="00C12CAD" w:rsidRDefault="000C0BF5" w:rsidP="000C0BF5">
      <w:pPr>
        <w:jc w:val="both"/>
        <w:rPr>
          <w:rFonts w:ascii="TimesNewRomanPSMT" w:hAnsi="TimesNewRomanPSMT" w:cs="TimesNewRomanPSMT"/>
          <w:color w:val="000000"/>
          <w:sz w:val="28"/>
          <w:szCs w:val="28"/>
          <w:lang w:val="uk-UA"/>
        </w:rPr>
      </w:pPr>
      <w:r w:rsidRPr="00C12CAD">
        <w:rPr>
          <w:rFonts w:ascii="TimesNewRomanPSMT" w:hAnsi="TimesNewRomanPSMT" w:cs="TimesNewRomanPSMT"/>
          <w:color w:val="000000"/>
          <w:sz w:val="28"/>
          <w:szCs w:val="28"/>
          <w:lang w:val="uk-UA"/>
        </w:rPr>
        <w:t>ДС – діагностична специфічність</w:t>
      </w:r>
    </w:p>
    <w:p w:rsidR="000C0BF5" w:rsidRPr="00C12CAD" w:rsidRDefault="000C0BF5" w:rsidP="000C0BF5">
      <w:pPr>
        <w:jc w:val="both"/>
        <w:rPr>
          <w:color w:val="000000"/>
          <w:sz w:val="28"/>
          <w:szCs w:val="28"/>
          <w:lang w:val="uk-UA"/>
        </w:rPr>
      </w:pPr>
      <w:r w:rsidRPr="00C12CAD">
        <w:rPr>
          <w:rFonts w:ascii="TimesNewRomanPSMT" w:hAnsi="TimesNewRomanPSMT" w:cs="TimesNewRomanPSMT"/>
          <w:color w:val="000000"/>
          <w:sz w:val="28"/>
          <w:szCs w:val="28"/>
          <w:lang w:val="uk-UA"/>
        </w:rPr>
        <w:t>ДЧ – ді</w:t>
      </w:r>
      <w:r w:rsidRPr="00C12CAD">
        <w:rPr>
          <w:color w:val="000000"/>
          <w:sz w:val="28"/>
          <w:szCs w:val="28"/>
          <w:lang w:val="uk-UA"/>
        </w:rPr>
        <w:t>агностична чутливість</w:t>
      </w:r>
    </w:p>
    <w:p w:rsidR="000C0BF5" w:rsidRPr="00C12CAD" w:rsidRDefault="000C0BF5" w:rsidP="000C0BF5">
      <w:pPr>
        <w:jc w:val="both"/>
        <w:rPr>
          <w:color w:val="000000"/>
          <w:sz w:val="28"/>
          <w:szCs w:val="28"/>
          <w:lang w:val="uk-UA"/>
        </w:rPr>
      </w:pPr>
      <w:r w:rsidRPr="00C12CAD">
        <w:rPr>
          <w:color w:val="000000"/>
          <w:sz w:val="28"/>
          <w:szCs w:val="28"/>
          <w:lang w:val="uk-UA"/>
        </w:rPr>
        <w:t>ІФА – імуноферментний аналіз</w:t>
      </w:r>
    </w:p>
    <w:p w:rsidR="000C0BF5" w:rsidRDefault="000C0BF5" w:rsidP="000C0BF5">
      <w:pPr>
        <w:jc w:val="both"/>
        <w:rPr>
          <w:color w:val="000000"/>
          <w:sz w:val="28"/>
          <w:szCs w:val="28"/>
          <w:lang w:val="uk-UA"/>
        </w:rPr>
      </w:pPr>
      <w:r w:rsidRPr="00C12CAD">
        <w:rPr>
          <w:color w:val="000000"/>
          <w:sz w:val="28"/>
          <w:szCs w:val="28"/>
          <w:lang w:val="uk-UA"/>
        </w:rPr>
        <w:t>ЗАР – зниження абсолютного ризику</w:t>
      </w:r>
    </w:p>
    <w:p w:rsidR="000C0BF5" w:rsidRPr="00C12CAD" w:rsidRDefault="000C0BF5" w:rsidP="000C0BF5">
      <w:pPr>
        <w:jc w:val="both"/>
        <w:rPr>
          <w:color w:val="000000"/>
          <w:sz w:val="28"/>
          <w:szCs w:val="28"/>
          <w:lang w:val="uk-UA"/>
        </w:rPr>
      </w:pPr>
      <w:r>
        <w:rPr>
          <w:color w:val="000000"/>
          <w:sz w:val="28"/>
          <w:szCs w:val="28"/>
          <w:lang w:val="uk-UA"/>
        </w:rPr>
        <w:t>ЗВР – зниження відносного ризику</w:t>
      </w:r>
    </w:p>
    <w:p w:rsidR="000C0BF5" w:rsidRPr="00C12CAD" w:rsidRDefault="000C0BF5" w:rsidP="000C0BF5">
      <w:pPr>
        <w:jc w:val="both"/>
        <w:rPr>
          <w:sz w:val="28"/>
          <w:szCs w:val="28"/>
          <w:lang w:val="uk-UA" w:eastAsia="uk-UA"/>
        </w:rPr>
      </w:pPr>
      <w:r w:rsidRPr="00C12CAD">
        <w:rPr>
          <w:color w:val="000000"/>
          <w:sz w:val="28"/>
          <w:szCs w:val="28"/>
          <w:lang w:val="uk-UA"/>
        </w:rPr>
        <w:t xml:space="preserve">ЗВУР – </w:t>
      </w:r>
      <w:r w:rsidRPr="00C12CAD">
        <w:rPr>
          <w:sz w:val="28"/>
          <w:szCs w:val="28"/>
          <w:lang w:val="uk-UA" w:eastAsia="uk-UA"/>
        </w:rPr>
        <w:t xml:space="preserve">затримка внутрішньоутробного розвитку </w:t>
      </w:r>
    </w:p>
    <w:p w:rsidR="000C0BF5" w:rsidRPr="00C12CAD" w:rsidRDefault="000C0BF5" w:rsidP="000C0BF5">
      <w:pPr>
        <w:jc w:val="both"/>
        <w:rPr>
          <w:color w:val="000000"/>
          <w:sz w:val="28"/>
          <w:szCs w:val="28"/>
          <w:lang w:val="uk-UA"/>
        </w:rPr>
      </w:pPr>
      <w:r w:rsidRPr="00C12CAD">
        <w:rPr>
          <w:sz w:val="28"/>
          <w:szCs w:val="28"/>
          <w:lang w:val="uk-UA" w:eastAsia="uk-UA"/>
        </w:rPr>
        <w:t>КГ – контрольна група</w:t>
      </w:r>
    </w:p>
    <w:p w:rsidR="000C0BF5" w:rsidRPr="00C12CAD" w:rsidRDefault="000C0BF5" w:rsidP="000C0BF5">
      <w:pPr>
        <w:jc w:val="both"/>
        <w:rPr>
          <w:color w:val="000000"/>
          <w:sz w:val="28"/>
          <w:szCs w:val="28"/>
          <w:lang w:val="uk-UA"/>
        </w:rPr>
      </w:pPr>
      <w:r w:rsidRPr="00C12CAD">
        <w:rPr>
          <w:color w:val="000000"/>
          <w:sz w:val="28"/>
          <w:szCs w:val="28"/>
          <w:lang w:val="uk-UA"/>
        </w:rPr>
        <w:t>КНТВ – кількість пацієнтів, яким необхідне терапевтичне втручання для запобігання хоча б одному небажаному ефекту</w:t>
      </w:r>
    </w:p>
    <w:p w:rsidR="000C0BF5" w:rsidRPr="00C12CAD" w:rsidRDefault="000C0BF5" w:rsidP="000C0BF5">
      <w:pPr>
        <w:jc w:val="both"/>
        <w:rPr>
          <w:color w:val="000000"/>
          <w:sz w:val="28"/>
          <w:szCs w:val="28"/>
          <w:lang w:val="uk-UA"/>
        </w:rPr>
      </w:pPr>
      <w:r w:rsidRPr="00C12CAD">
        <w:rPr>
          <w:color w:val="000000"/>
          <w:sz w:val="28"/>
          <w:szCs w:val="28"/>
          <w:lang w:val="uk-UA"/>
        </w:rPr>
        <w:t>ПЛР – полімеразна ланцюгова реакція</w:t>
      </w:r>
    </w:p>
    <w:p w:rsidR="000C0BF5" w:rsidRPr="00C12CAD" w:rsidRDefault="000C0BF5" w:rsidP="000C0BF5">
      <w:pPr>
        <w:jc w:val="both"/>
        <w:rPr>
          <w:color w:val="000000"/>
          <w:sz w:val="28"/>
          <w:szCs w:val="28"/>
          <w:lang w:val="uk-UA"/>
        </w:rPr>
      </w:pPr>
      <w:r w:rsidRPr="00C12CAD">
        <w:rPr>
          <w:color w:val="000000"/>
          <w:sz w:val="28"/>
          <w:szCs w:val="28"/>
          <w:lang w:val="uk-UA"/>
        </w:rPr>
        <w:t xml:space="preserve">ППЗ – пропорційний показник захворюваності </w:t>
      </w:r>
    </w:p>
    <w:p w:rsidR="000C0BF5" w:rsidRPr="00C12CAD" w:rsidRDefault="000C0BF5" w:rsidP="000C0BF5">
      <w:pPr>
        <w:jc w:val="both"/>
        <w:rPr>
          <w:color w:val="000000"/>
          <w:sz w:val="28"/>
          <w:szCs w:val="28"/>
          <w:lang w:val="uk-UA"/>
        </w:rPr>
      </w:pPr>
      <w:r w:rsidRPr="00C12CAD">
        <w:rPr>
          <w:color w:val="000000"/>
          <w:sz w:val="28"/>
          <w:szCs w:val="28"/>
          <w:lang w:val="uk-UA"/>
        </w:rPr>
        <w:t>ППС – пропорційний показник смертності</w:t>
      </w:r>
    </w:p>
    <w:p w:rsidR="000C0BF5" w:rsidRPr="00C12CAD" w:rsidRDefault="000C0BF5" w:rsidP="000C0BF5">
      <w:pPr>
        <w:jc w:val="both"/>
        <w:rPr>
          <w:color w:val="000000"/>
          <w:sz w:val="28"/>
          <w:szCs w:val="28"/>
          <w:lang w:val="uk-UA"/>
        </w:rPr>
      </w:pPr>
      <w:r w:rsidRPr="00C12CAD">
        <w:rPr>
          <w:color w:val="000000"/>
          <w:sz w:val="28"/>
          <w:szCs w:val="28"/>
          <w:lang w:val="uk-UA"/>
        </w:rPr>
        <w:t>СІН – споживачі ін’єкційних наркотиків</w:t>
      </w:r>
    </w:p>
    <w:p w:rsidR="000C0BF5" w:rsidRPr="00C12CAD" w:rsidRDefault="000C0BF5" w:rsidP="000C0BF5">
      <w:pPr>
        <w:ind w:left="540" w:hanging="540"/>
        <w:jc w:val="both"/>
        <w:rPr>
          <w:color w:val="000000"/>
          <w:sz w:val="28"/>
          <w:szCs w:val="28"/>
          <w:lang w:val="uk-UA"/>
        </w:rPr>
      </w:pPr>
      <w:r w:rsidRPr="00C12CAD">
        <w:rPr>
          <w:color w:val="000000"/>
          <w:sz w:val="28"/>
          <w:szCs w:val="28"/>
          <w:lang w:val="uk-UA"/>
        </w:rPr>
        <w:t xml:space="preserve">ТМП/СМК – триметоприм/сульфаметоксазол </w:t>
      </w:r>
    </w:p>
    <w:p w:rsidR="000C0BF5" w:rsidRDefault="000C0BF5" w:rsidP="000C0BF5">
      <w:pPr>
        <w:ind w:left="540" w:hanging="540"/>
        <w:jc w:val="both"/>
        <w:rPr>
          <w:color w:val="000000"/>
          <w:sz w:val="28"/>
          <w:szCs w:val="28"/>
          <w:lang w:val="uk-UA"/>
        </w:rPr>
      </w:pPr>
      <w:r w:rsidRPr="00C12CAD">
        <w:rPr>
          <w:color w:val="000000"/>
          <w:sz w:val="28"/>
          <w:szCs w:val="28"/>
          <w:lang w:val="uk-UA" w:eastAsia="uk-UA"/>
        </w:rPr>
        <w:t xml:space="preserve">NVP </w:t>
      </w:r>
      <w:r w:rsidRPr="00C12CAD">
        <w:rPr>
          <w:color w:val="000000"/>
          <w:sz w:val="28"/>
          <w:szCs w:val="28"/>
          <w:lang w:val="uk-UA"/>
        </w:rPr>
        <w:t xml:space="preserve">– невірапін </w:t>
      </w:r>
    </w:p>
    <w:p w:rsidR="000C0BF5" w:rsidRPr="0014052A" w:rsidRDefault="000C0BF5" w:rsidP="000C0BF5">
      <w:pPr>
        <w:autoSpaceDE w:val="0"/>
        <w:autoSpaceDN w:val="0"/>
        <w:ind w:left="540" w:hanging="540"/>
        <w:jc w:val="both"/>
        <w:rPr>
          <w:sz w:val="28"/>
          <w:szCs w:val="28"/>
          <w:lang w:val="uk-UA"/>
        </w:rPr>
      </w:pPr>
      <w:r w:rsidRPr="00C12CAD">
        <w:rPr>
          <w:color w:val="000000"/>
          <w:sz w:val="28"/>
          <w:szCs w:val="28"/>
          <w:lang w:val="uk-UA" w:eastAsia="uk-UA"/>
        </w:rPr>
        <w:t xml:space="preserve">ZDV </w:t>
      </w:r>
      <w:r w:rsidRPr="00C12CAD">
        <w:rPr>
          <w:color w:val="000000"/>
          <w:sz w:val="28"/>
          <w:szCs w:val="28"/>
          <w:lang w:val="uk-UA"/>
        </w:rPr>
        <w:t xml:space="preserve">– зидовудин </w:t>
      </w:r>
    </w:p>
    <w:p w:rsidR="00CB2DD4" w:rsidRPr="000C0BF5" w:rsidRDefault="00CB2DD4" w:rsidP="000C0BF5">
      <w:pPr>
        <w:jc w:val="center"/>
        <w:rPr>
          <w:rStyle w:val="ti2"/>
          <w:sz w:val="28"/>
          <w:szCs w:val="28"/>
        </w:rPr>
      </w:pPr>
      <w:bookmarkStart w:id="1" w:name="_GoBack"/>
      <w:bookmarkEnd w:id="1"/>
    </w:p>
    <w:p w:rsidR="00AC0A49" w:rsidRPr="00CB2DD4" w:rsidRDefault="00AC0A49" w:rsidP="00CB2DD4">
      <w:pPr>
        <w:pStyle w:val="4fff"/>
        <w:spacing w:line="360" w:lineRule="auto"/>
        <w:ind w:left="0"/>
        <w:jc w:val="center"/>
        <w:rPr>
          <w:b/>
          <w:sz w:val="28"/>
          <w:szCs w:val="28"/>
        </w:rPr>
      </w:pPr>
    </w:p>
    <w:p w:rsidR="00AC0A49" w:rsidRPr="00043CBF" w:rsidRDefault="00AC0A49" w:rsidP="00AC0A49">
      <w:pPr>
        <w:pStyle w:val="BodyText21"/>
        <w:spacing w:line="360" w:lineRule="auto"/>
        <w:ind w:firstLine="540"/>
        <w:rPr>
          <w:lang w:val="uk-UA"/>
        </w:rPr>
      </w:pPr>
    </w:p>
    <w:p w:rsidR="00E8063E" w:rsidRDefault="00E8063E" w:rsidP="00FD2FD6">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35" w:history="1">
        <w:r>
          <w:rPr>
            <w:rStyle w:val="af4"/>
            <w:color w:val="0070C0"/>
          </w:rPr>
          <w:t>http://www.mydisser.com/search.html</w:t>
        </w:r>
      </w:hyperlink>
      <w:bookmarkStart w:id="2" w:name="_PictureBullets"/>
      <w:bookmarkEnd w:id="2"/>
    </w:p>
    <w:sectPr w:rsidR="00E8063E">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51" w:rsidRDefault="00DD4F51">
      <w:r>
        <w:separator/>
      </w:r>
    </w:p>
  </w:endnote>
  <w:endnote w:type="continuationSeparator" w:id="0">
    <w:p w:rsidR="00DD4F51" w:rsidRDefault="00DD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51" w:rsidRDefault="00DD4F51">
      <w:r>
        <w:separator/>
      </w:r>
    </w:p>
  </w:footnote>
  <w:footnote w:type="continuationSeparator" w:id="0">
    <w:p w:rsidR="00DD4F51" w:rsidRDefault="00DD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F5" w:rsidRDefault="000C0BF5" w:rsidP="00B26ACA">
    <w:pPr>
      <w:pStyle w:val="afffffff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C0BF5" w:rsidRDefault="000C0BF5" w:rsidP="000B7E94">
    <w:pPr>
      <w:pStyle w:val="afffff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F5" w:rsidRDefault="000C0BF5" w:rsidP="00B26ACA">
    <w:pPr>
      <w:pStyle w:val="afffffff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0C0BF5" w:rsidRDefault="000C0BF5" w:rsidP="000B7E94">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F5" w:rsidRDefault="000C0BF5" w:rsidP="00C52A33">
    <w:pPr>
      <w:pStyle w:val="afffffff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C0BF5" w:rsidRDefault="000C0BF5" w:rsidP="00C52A33">
    <w:pPr>
      <w:pStyle w:val="afffffff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F5" w:rsidRDefault="000C0BF5" w:rsidP="00C52A33">
    <w:pPr>
      <w:pStyle w:val="afffffff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28</w:t>
    </w:r>
    <w:r>
      <w:rPr>
        <w:rStyle w:val="af3"/>
      </w:rPr>
      <w:fldChar w:fldCharType="end"/>
    </w:r>
  </w:p>
  <w:p w:rsidR="000C0BF5" w:rsidRDefault="000C0BF5" w:rsidP="00C52A33">
    <w:pPr>
      <w:pStyle w:val="affffff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C912A7"/>
    <w:multiLevelType w:val="hybridMultilevel"/>
    <w:tmpl w:val="A140C0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0A190885"/>
    <w:multiLevelType w:val="hybridMultilevel"/>
    <w:tmpl w:val="7E98FBFA"/>
    <w:lvl w:ilvl="0" w:tplc="046D0001">
      <w:start w:val="1"/>
      <w:numFmt w:val="bullet"/>
      <w:lvlText w:val=""/>
      <w:lvlJc w:val="left"/>
      <w:pPr>
        <w:tabs>
          <w:tab w:val="num" w:pos="720"/>
        </w:tabs>
        <w:ind w:left="720" w:hanging="360"/>
      </w:pPr>
      <w:rPr>
        <w:rFonts w:ascii="Symbol" w:hAnsi="Symbol" w:hint="default"/>
      </w:rPr>
    </w:lvl>
    <w:lvl w:ilvl="1" w:tplc="046D0003" w:tentative="1">
      <w:start w:val="1"/>
      <w:numFmt w:val="bullet"/>
      <w:lvlText w:val="o"/>
      <w:lvlJc w:val="left"/>
      <w:pPr>
        <w:tabs>
          <w:tab w:val="num" w:pos="1440"/>
        </w:tabs>
        <w:ind w:left="1440" w:hanging="360"/>
      </w:pPr>
      <w:rPr>
        <w:rFonts w:ascii="Courier New" w:hAnsi="Courier New" w:cs="Courier New" w:hint="default"/>
      </w:rPr>
    </w:lvl>
    <w:lvl w:ilvl="2" w:tplc="046D0005" w:tentative="1">
      <w:start w:val="1"/>
      <w:numFmt w:val="bullet"/>
      <w:lvlText w:val=""/>
      <w:lvlJc w:val="left"/>
      <w:pPr>
        <w:tabs>
          <w:tab w:val="num" w:pos="2160"/>
        </w:tabs>
        <w:ind w:left="2160" w:hanging="360"/>
      </w:pPr>
      <w:rPr>
        <w:rFonts w:ascii="Wingdings" w:hAnsi="Wingdings" w:hint="default"/>
      </w:rPr>
    </w:lvl>
    <w:lvl w:ilvl="3" w:tplc="046D0001" w:tentative="1">
      <w:start w:val="1"/>
      <w:numFmt w:val="bullet"/>
      <w:lvlText w:val=""/>
      <w:lvlJc w:val="left"/>
      <w:pPr>
        <w:tabs>
          <w:tab w:val="num" w:pos="2880"/>
        </w:tabs>
        <w:ind w:left="2880" w:hanging="360"/>
      </w:pPr>
      <w:rPr>
        <w:rFonts w:ascii="Symbol" w:hAnsi="Symbol" w:hint="default"/>
      </w:rPr>
    </w:lvl>
    <w:lvl w:ilvl="4" w:tplc="046D0003" w:tentative="1">
      <w:start w:val="1"/>
      <w:numFmt w:val="bullet"/>
      <w:lvlText w:val="o"/>
      <w:lvlJc w:val="left"/>
      <w:pPr>
        <w:tabs>
          <w:tab w:val="num" w:pos="3600"/>
        </w:tabs>
        <w:ind w:left="3600" w:hanging="360"/>
      </w:pPr>
      <w:rPr>
        <w:rFonts w:ascii="Courier New" w:hAnsi="Courier New" w:cs="Courier New" w:hint="default"/>
      </w:rPr>
    </w:lvl>
    <w:lvl w:ilvl="5" w:tplc="046D0005" w:tentative="1">
      <w:start w:val="1"/>
      <w:numFmt w:val="bullet"/>
      <w:lvlText w:val=""/>
      <w:lvlJc w:val="left"/>
      <w:pPr>
        <w:tabs>
          <w:tab w:val="num" w:pos="4320"/>
        </w:tabs>
        <w:ind w:left="4320" w:hanging="360"/>
      </w:pPr>
      <w:rPr>
        <w:rFonts w:ascii="Wingdings" w:hAnsi="Wingdings" w:hint="default"/>
      </w:rPr>
    </w:lvl>
    <w:lvl w:ilvl="6" w:tplc="046D0001" w:tentative="1">
      <w:start w:val="1"/>
      <w:numFmt w:val="bullet"/>
      <w:lvlText w:val=""/>
      <w:lvlJc w:val="left"/>
      <w:pPr>
        <w:tabs>
          <w:tab w:val="num" w:pos="5040"/>
        </w:tabs>
        <w:ind w:left="5040" w:hanging="360"/>
      </w:pPr>
      <w:rPr>
        <w:rFonts w:ascii="Symbol" w:hAnsi="Symbol" w:hint="default"/>
      </w:rPr>
    </w:lvl>
    <w:lvl w:ilvl="7" w:tplc="046D0003" w:tentative="1">
      <w:start w:val="1"/>
      <w:numFmt w:val="bullet"/>
      <w:lvlText w:val="o"/>
      <w:lvlJc w:val="left"/>
      <w:pPr>
        <w:tabs>
          <w:tab w:val="num" w:pos="5760"/>
        </w:tabs>
        <w:ind w:left="5760" w:hanging="360"/>
      </w:pPr>
      <w:rPr>
        <w:rFonts w:ascii="Courier New" w:hAnsi="Courier New" w:cs="Courier New" w:hint="default"/>
      </w:rPr>
    </w:lvl>
    <w:lvl w:ilvl="8" w:tplc="046D0005" w:tentative="1">
      <w:start w:val="1"/>
      <w:numFmt w:val="bullet"/>
      <w:lvlText w:val=""/>
      <w:lvlJc w:val="left"/>
      <w:pPr>
        <w:tabs>
          <w:tab w:val="num" w:pos="6480"/>
        </w:tabs>
        <w:ind w:left="6480" w:hanging="360"/>
      </w:pPr>
      <w:rPr>
        <w:rFonts w:ascii="Wingdings" w:hAnsi="Wingdings" w:hint="default"/>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2C1E38BE"/>
    <w:multiLevelType w:val="hybridMultilevel"/>
    <w:tmpl w:val="A5E6F4B6"/>
    <w:lvl w:ilvl="0" w:tplc="65C0E0CE">
      <w:start w:val="1"/>
      <w:numFmt w:val="decimal"/>
      <w:lvlText w:val="%1."/>
      <w:lvlJc w:val="left"/>
      <w:pPr>
        <w:tabs>
          <w:tab w:val="num" w:pos="720"/>
        </w:tabs>
        <w:ind w:left="720" w:hanging="360"/>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85CAD"/>
    <w:multiLevelType w:val="hybridMultilevel"/>
    <w:tmpl w:val="6816A676"/>
    <w:lvl w:ilvl="0" w:tplc="55EA8914">
      <w:numFmt w:val="bullet"/>
      <w:lvlText w:val="-"/>
      <w:lvlJc w:val="left"/>
      <w:pPr>
        <w:tabs>
          <w:tab w:val="num" w:pos="1680"/>
        </w:tabs>
        <w:ind w:left="1680" w:hanging="42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5C063A3"/>
    <w:multiLevelType w:val="hybridMultilevel"/>
    <w:tmpl w:val="E742529E"/>
    <w:lvl w:ilvl="0" w:tplc="464C4652">
      <w:start w:val="1"/>
      <w:numFmt w:val="decimal"/>
      <w:lvlText w:val="%1."/>
      <w:lvlJc w:val="left"/>
      <w:pPr>
        <w:tabs>
          <w:tab w:val="num" w:pos="900"/>
        </w:tabs>
        <w:ind w:left="90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68879B2"/>
    <w:multiLevelType w:val="hybridMultilevel"/>
    <w:tmpl w:val="0A7ECA16"/>
    <w:lvl w:ilvl="0" w:tplc="046D0001">
      <w:start w:val="1"/>
      <w:numFmt w:val="bullet"/>
      <w:lvlText w:val=""/>
      <w:lvlJc w:val="left"/>
      <w:pPr>
        <w:tabs>
          <w:tab w:val="num" w:pos="720"/>
        </w:tabs>
        <w:ind w:left="720" w:hanging="360"/>
      </w:pPr>
      <w:rPr>
        <w:rFonts w:ascii="Symbol" w:hAnsi="Symbol" w:hint="default"/>
      </w:rPr>
    </w:lvl>
    <w:lvl w:ilvl="1" w:tplc="046D0003" w:tentative="1">
      <w:start w:val="1"/>
      <w:numFmt w:val="bullet"/>
      <w:lvlText w:val="o"/>
      <w:lvlJc w:val="left"/>
      <w:pPr>
        <w:tabs>
          <w:tab w:val="num" w:pos="1440"/>
        </w:tabs>
        <w:ind w:left="1440" w:hanging="360"/>
      </w:pPr>
      <w:rPr>
        <w:rFonts w:ascii="Courier New" w:hAnsi="Courier New" w:cs="Courier New" w:hint="default"/>
      </w:rPr>
    </w:lvl>
    <w:lvl w:ilvl="2" w:tplc="046D0005" w:tentative="1">
      <w:start w:val="1"/>
      <w:numFmt w:val="bullet"/>
      <w:lvlText w:val=""/>
      <w:lvlJc w:val="left"/>
      <w:pPr>
        <w:tabs>
          <w:tab w:val="num" w:pos="2160"/>
        </w:tabs>
        <w:ind w:left="2160" w:hanging="360"/>
      </w:pPr>
      <w:rPr>
        <w:rFonts w:ascii="Wingdings" w:hAnsi="Wingdings" w:hint="default"/>
      </w:rPr>
    </w:lvl>
    <w:lvl w:ilvl="3" w:tplc="046D0001" w:tentative="1">
      <w:start w:val="1"/>
      <w:numFmt w:val="bullet"/>
      <w:lvlText w:val=""/>
      <w:lvlJc w:val="left"/>
      <w:pPr>
        <w:tabs>
          <w:tab w:val="num" w:pos="2880"/>
        </w:tabs>
        <w:ind w:left="2880" w:hanging="360"/>
      </w:pPr>
      <w:rPr>
        <w:rFonts w:ascii="Symbol" w:hAnsi="Symbol" w:hint="default"/>
      </w:rPr>
    </w:lvl>
    <w:lvl w:ilvl="4" w:tplc="046D0003" w:tentative="1">
      <w:start w:val="1"/>
      <w:numFmt w:val="bullet"/>
      <w:lvlText w:val="o"/>
      <w:lvlJc w:val="left"/>
      <w:pPr>
        <w:tabs>
          <w:tab w:val="num" w:pos="3600"/>
        </w:tabs>
        <w:ind w:left="3600" w:hanging="360"/>
      </w:pPr>
      <w:rPr>
        <w:rFonts w:ascii="Courier New" w:hAnsi="Courier New" w:cs="Courier New" w:hint="default"/>
      </w:rPr>
    </w:lvl>
    <w:lvl w:ilvl="5" w:tplc="046D0005" w:tentative="1">
      <w:start w:val="1"/>
      <w:numFmt w:val="bullet"/>
      <w:lvlText w:val=""/>
      <w:lvlJc w:val="left"/>
      <w:pPr>
        <w:tabs>
          <w:tab w:val="num" w:pos="4320"/>
        </w:tabs>
        <w:ind w:left="4320" w:hanging="360"/>
      </w:pPr>
      <w:rPr>
        <w:rFonts w:ascii="Wingdings" w:hAnsi="Wingdings" w:hint="default"/>
      </w:rPr>
    </w:lvl>
    <w:lvl w:ilvl="6" w:tplc="046D0001" w:tentative="1">
      <w:start w:val="1"/>
      <w:numFmt w:val="bullet"/>
      <w:lvlText w:val=""/>
      <w:lvlJc w:val="left"/>
      <w:pPr>
        <w:tabs>
          <w:tab w:val="num" w:pos="5040"/>
        </w:tabs>
        <w:ind w:left="5040" w:hanging="360"/>
      </w:pPr>
      <w:rPr>
        <w:rFonts w:ascii="Symbol" w:hAnsi="Symbol" w:hint="default"/>
      </w:rPr>
    </w:lvl>
    <w:lvl w:ilvl="7" w:tplc="046D0003" w:tentative="1">
      <w:start w:val="1"/>
      <w:numFmt w:val="bullet"/>
      <w:lvlText w:val="o"/>
      <w:lvlJc w:val="left"/>
      <w:pPr>
        <w:tabs>
          <w:tab w:val="num" w:pos="5760"/>
        </w:tabs>
        <w:ind w:left="5760" w:hanging="360"/>
      </w:pPr>
      <w:rPr>
        <w:rFonts w:ascii="Courier New" w:hAnsi="Courier New" w:cs="Courier New" w:hint="default"/>
      </w:rPr>
    </w:lvl>
    <w:lvl w:ilvl="8" w:tplc="046D0005" w:tentative="1">
      <w:start w:val="1"/>
      <w:numFmt w:val="bullet"/>
      <w:lvlText w:val=""/>
      <w:lvlJc w:val="left"/>
      <w:pPr>
        <w:tabs>
          <w:tab w:val="num" w:pos="6480"/>
        </w:tabs>
        <w:ind w:left="6480" w:hanging="360"/>
      </w:pPr>
      <w:rPr>
        <w:rFonts w:ascii="Wingdings" w:hAnsi="Wingdings" w:hint="default"/>
      </w:rPr>
    </w:lvl>
  </w:abstractNum>
  <w:abstractNum w:abstractNumId="54">
    <w:nsid w:val="58905216"/>
    <w:multiLevelType w:val="hybridMultilevel"/>
    <w:tmpl w:val="B41AF6FE"/>
    <w:lvl w:ilvl="0" w:tplc="046D0001">
      <w:start w:val="1"/>
      <w:numFmt w:val="bullet"/>
      <w:lvlText w:val=""/>
      <w:lvlJc w:val="left"/>
      <w:pPr>
        <w:tabs>
          <w:tab w:val="num" w:pos="720"/>
        </w:tabs>
        <w:ind w:left="720" w:hanging="360"/>
      </w:pPr>
      <w:rPr>
        <w:rFonts w:ascii="Symbol" w:hAnsi="Symbol" w:hint="default"/>
      </w:rPr>
    </w:lvl>
    <w:lvl w:ilvl="1" w:tplc="046D0003" w:tentative="1">
      <w:start w:val="1"/>
      <w:numFmt w:val="bullet"/>
      <w:lvlText w:val="o"/>
      <w:lvlJc w:val="left"/>
      <w:pPr>
        <w:tabs>
          <w:tab w:val="num" w:pos="1440"/>
        </w:tabs>
        <w:ind w:left="1440" w:hanging="360"/>
      </w:pPr>
      <w:rPr>
        <w:rFonts w:ascii="Courier New" w:hAnsi="Courier New" w:cs="Courier New" w:hint="default"/>
      </w:rPr>
    </w:lvl>
    <w:lvl w:ilvl="2" w:tplc="046D0005" w:tentative="1">
      <w:start w:val="1"/>
      <w:numFmt w:val="bullet"/>
      <w:lvlText w:val=""/>
      <w:lvlJc w:val="left"/>
      <w:pPr>
        <w:tabs>
          <w:tab w:val="num" w:pos="2160"/>
        </w:tabs>
        <w:ind w:left="2160" w:hanging="360"/>
      </w:pPr>
      <w:rPr>
        <w:rFonts w:ascii="Wingdings" w:hAnsi="Wingdings" w:hint="default"/>
      </w:rPr>
    </w:lvl>
    <w:lvl w:ilvl="3" w:tplc="046D0001" w:tentative="1">
      <w:start w:val="1"/>
      <w:numFmt w:val="bullet"/>
      <w:lvlText w:val=""/>
      <w:lvlJc w:val="left"/>
      <w:pPr>
        <w:tabs>
          <w:tab w:val="num" w:pos="2880"/>
        </w:tabs>
        <w:ind w:left="2880" w:hanging="360"/>
      </w:pPr>
      <w:rPr>
        <w:rFonts w:ascii="Symbol" w:hAnsi="Symbol" w:hint="default"/>
      </w:rPr>
    </w:lvl>
    <w:lvl w:ilvl="4" w:tplc="046D0003" w:tentative="1">
      <w:start w:val="1"/>
      <w:numFmt w:val="bullet"/>
      <w:lvlText w:val="o"/>
      <w:lvlJc w:val="left"/>
      <w:pPr>
        <w:tabs>
          <w:tab w:val="num" w:pos="3600"/>
        </w:tabs>
        <w:ind w:left="3600" w:hanging="360"/>
      </w:pPr>
      <w:rPr>
        <w:rFonts w:ascii="Courier New" w:hAnsi="Courier New" w:cs="Courier New" w:hint="default"/>
      </w:rPr>
    </w:lvl>
    <w:lvl w:ilvl="5" w:tplc="046D0005" w:tentative="1">
      <w:start w:val="1"/>
      <w:numFmt w:val="bullet"/>
      <w:lvlText w:val=""/>
      <w:lvlJc w:val="left"/>
      <w:pPr>
        <w:tabs>
          <w:tab w:val="num" w:pos="4320"/>
        </w:tabs>
        <w:ind w:left="4320" w:hanging="360"/>
      </w:pPr>
      <w:rPr>
        <w:rFonts w:ascii="Wingdings" w:hAnsi="Wingdings" w:hint="default"/>
      </w:rPr>
    </w:lvl>
    <w:lvl w:ilvl="6" w:tplc="046D0001" w:tentative="1">
      <w:start w:val="1"/>
      <w:numFmt w:val="bullet"/>
      <w:lvlText w:val=""/>
      <w:lvlJc w:val="left"/>
      <w:pPr>
        <w:tabs>
          <w:tab w:val="num" w:pos="5040"/>
        </w:tabs>
        <w:ind w:left="5040" w:hanging="360"/>
      </w:pPr>
      <w:rPr>
        <w:rFonts w:ascii="Symbol" w:hAnsi="Symbol" w:hint="default"/>
      </w:rPr>
    </w:lvl>
    <w:lvl w:ilvl="7" w:tplc="046D0003" w:tentative="1">
      <w:start w:val="1"/>
      <w:numFmt w:val="bullet"/>
      <w:lvlText w:val="o"/>
      <w:lvlJc w:val="left"/>
      <w:pPr>
        <w:tabs>
          <w:tab w:val="num" w:pos="5760"/>
        </w:tabs>
        <w:ind w:left="5760" w:hanging="360"/>
      </w:pPr>
      <w:rPr>
        <w:rFonts w:ascii="Courier New" w:hAnsi="Courier New" w:cs="Courier New" w:hint="default"/>
      </w:rPr>
    </w:lvl>
    <w:lvl w:ilvl="8" w:tplc="046D0005" w:tentative="1">
      <w:start w:val="1"/>
      <w:numFmt w:val="bullet"/>
      <w:lvlText w:val=""/>
      <w:lvlJc w:val="left"/>
      <w:pPr>
        <w:tabs>
          <w:tab w:val="num" w:pos="6480"/>
        </w:tabs>
        <w:ind w:left="6480" w:hanging="360"/>
      </w:pPr>
      <w:rPr>
        <w:rFonts w:ascii="Wingdings" w:hAnsi="Wingdings" w:hint="default"/>
      </w:rPr>
    </w:lvl>
  </w:abstractNum>
  <w:abstractNum w:abstractNumId="55">
    <w:nsid w:val="5E702625"/>
    <w:multiLevelType w:val="hybridMultilevel"/>
    <w:tmpl w:val="36A25890"/>
    <w:lvl w:ilvl="0" w:tplc="046D0001">
      <w:start w:val="1"/>
      <w:numFmt w:val="bullet"/>
      <w:lvlText w:val=""/>
      <w:lvlJc w:val="left"/>
      <w:pPr>
        <w:tabs>
          <w:tab w:val="num" w:pos="720"/>
        </w:tabs>
        <w:ind w:left="720" w:hanging="360"/>
      </w:pPr>
      <w:rPr>
        <w:rFonts w:ascii="Symbol" w:hAnsi="Symbol" w:hint="default"/>
      </w:rPr>
    </w:lvl>
    <w:lvl w:ilvl="1" w:tplc="046D0003" w:tentative="1">
      <w:start w:val="1"/>
      <w:numFmt w:val="bullet"/>
      <w:lvlText w:val="o"/>
      <w:lvlJc w:val="left"/>
      <w:pPr>
        <w:tabs>
          <w:tab w:val="num" w:pos="1440"/>
        </w:tabs>
        <w:ind w:left="1440" w:hanging="360"/>
      </w:pPr>
      <w:rPr>
        <w:rFonts w:ascii="Courier New" w:hAnsi="Courier New" w:cs="Courier New" w:hint="default"/>
      </w:rPr>
    </w:lvl>
    <w:lvl w:ilvl="2" w:tplc="046D0005" w:tentative="1">
      <w:start w:val="1"/>
      <w:numFmt w:val="bullet"/>
      <w:lvlText w:val=""/>
      <w:lvlJc w:val="left"/>
      <w:pPr>
        <w:tabs>
          <w:tab w:val="num" w:pos="2160"/>
        </w:tabs>
        <w:ind w:left="2160" w:hanging="360"/>
      </w:pPr>
      <w:rPr>
        <w:rFonts w:ascii="Wingdings" w:hAnsi="Wingdings" w:hint="default"/>
      </w:rPr>
    </w:lvl>
    <w:lvl w:ilvl="3" w:tplc="046D0001" w:tentative="1">
      <w:start w:val="1"/>
      <w:numFmt w:val="bullet"/>
      <w:lvlText w:val=""/>
      <w:lvlJc w:val="left"/>
      <w:pPr>
        <w:tabs>
          <w:tab w:val="num" w:pos="2880"/>
        </w:tabs>
        <w:ind w:left="2880" w:hanging="360"/>
      </w:pPr>
      <w:rPr>
        <w:rFonts w:ascii="Symbol" w:hAnsi="Symbol" w:hint="default"/>
      </w:rPr>
    </w:lvl>
    <w:lvl w:ilvl="4" w:tplc="046D0003" w:tentative="1">
      <w:start w:val="1"/>
      <w:numFmt w:val="bullet"/>
      <w:lvlText w:val="o"/>
      <w:lvlJc w:val="left"/>
      <w:pPr>
        <w:tabs>
          <w:tab w:val="num" w:pos="3600"/>
        </w:tabs>
        <w:ind w:left="3600" w:hanging="360"/>
      </w:pPr>
      <w:rPr>
        <w:rFonts w:ascii="Courier New" w:hAnsi="Courier New" w:cs="Courier New" w:hint="default"/>
      </w:rPr>
    </w:lvl>
    <w:lvl w:ilvl="5" w:tplc="046D0005" w:tentative="1">
      <w:start w:val="1"/>
      <w:numFmt w:val="bullet"/>
      <w:lvlText w:val=""/>
      <w:lvlJc w:val="left"/>
      <w:pPr>
        <w:tabs>
          <w:tab w:val="num" w:pos="4320"/>
        </w:tabs>
        <w:ind w:left="4320" w:hanging="360"/>
      </w:pPr>
      <w:rPr>
        <w:rFonts w:ascii="Wingdings" w:hAnsi="Wingdings" w:hint="default"/>
      </w:rPr>
    </w:lvl>
    <w:lvl w:ilvl="6" w:tplc="046D0001" w:tentative="1">
      <w:start w:val="1"/>
      <w:numFmt w:val="bullet"/>
      <w:lvlText w:val=""/>
      <w:lvlJc w:val="left"/>
      <w:pPr>
        <w:tabs>
          <w:tab w:val="num" w:pos="5040"/>
        </w:tabs>
        <w:ind w:left="5040" w:hanging="360"/>
      </w:pPr>
      <w:rPr>
        <w:rFonts w:ascii="Symbol" w:hAnsi="Symbol" w:hint="default"/>
      </w:rPr>
    </w:lvl>
    <w:lvl w:ilvl="7" w:tplc="046D0003" w:tentative="1">
      <w:start w:val="1"/>
      <w:numFmt w:val="bullet"/>
      <w:lvlText w:val="o"/>
      <w:lvlJc w:val="left"/>
      <w:pPr>
        <w:tabs>
          <w:tab w:val="num" w:pos="5760"/>
        </w:tabs>
        <w:ind w:left="5760" w:hanging="360"/>
      </w:pPr>
      <w:rPr>
        <w:rFonts w:ascii="Courier New" w:hAnsi="Courier New" w:cs="Courier New" w:hint="default"/>
      </w:rPr>
    </w:lvl>
    <w:lvl w:ilvl="8" w:tplc="046D0005" w:tentative="1">
      <w:start w:val="1"/>
      <w:numFmt w:val="bullet"/>
      <w:lvlText w:val=""/>
      <w:lvlJc w:val="left"/>
      <w:pPr>
        <w:tabs>
          <w:tab w:val="num" w:pos="6480"/>
        </w:tabs>
        <w:ind w:left="6480" w:hanging="360"/>
      </w:pPr>
      <w:rPr>
        <w:rFonts w:ascii="Wingdings" w:hAnsi="Wingdings" w:hint="default"/>
      </w:rPr>
    </w:lvl>
  </w:abstractNum>
  <w:abstractNum w:abstractNumId="56">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5824367"/>
    <w:multiLevelType w:val="hybridMultilevel"/>
    <w:tmpl w:val="31EE03B8"/>
    <w:lvl w:ilvl="0" w:tplc="046D0001">
      <w:start w:val="1"/>
      <w:numFmt w:val="bullet"/>
      <w:lvlText w:val=""/>
      <w:lvlJc w:val="left"/>
      <w:pPr>
        <w:tabs>
          <w:tab w:val="num" w:pos="720"/>
        </w:tabs>
        <w:ind w:left="720" w:hanging="360"/>
      </w:pPr>
      <w:rPr>
        <w:rFonts w:ascii="Symbol" w:hAnsi="Symbol" w:hint="default"/>
      </w:rPr>
    </w:lvl>
    <w:lvl w:ilvl="1" w:tplc="046D0003" w:tentative="1">
      <w:start w:val="1"/>
      <w:numFmt w:val="bullet"/>
      <w:lvlText w:val="o"/>
      <w:lvlJc w:val="left"/>
      <w:pPr>
        <w:tabs>
          <w:tab w:val="num" w:pos="1440"/>
        </w:tabs>
        <w:ind w:left="1440" w:hanging="360"/>
      </w:pPr>
      <w:rPr>
        <w:rFonts w:ascii="Courier New" w:hAnsi="Courier New" w:cs="Courier New" w:hint="default"/>
      </w:rPr>
    </w:lvl>
    <w:lvl w:ilvl="2" w:tplc="046D0005" w:tentative="1">
      <w:start w:val="1"/>
      <w:numFmt w:val="bullet"/>
      <w:lvlText w:val=""/>
      <w:lvlJc w:val="left"/>
      <w:pPr>
        <w:tabs>
          <w:tab w:val="num" w:pos="2160"/>
        </w:tabs>
        <w:ind w:left="2160" w:hanging="360"/>
      </w:pPr>
      <w:rPr>
        <w:rFonts w:ascii="Wingdings" w:hAnsi="Wingdings" w:hint="default"/>
      </w:rPr>
    </w:lvl>
    <w:lvl w:ilvl="3" w:tplc="046D0001" w:tentative="1">
      <w:start w:val="1"/>
      <w:numFmt w:val="bullet"/>
      <w:lvlText w:val=""/>
      <w:lvlJc w:val="left"/>
      <w:pPr>
        <w:tabs>
          <w:tab w:val="num" w:pos="2880"/>
        </w:tabs>
        <w:ind w:left="2880" w:hanging="360"/>
      </w:pPr>
      <w:rPr>
        <w:rFonts w:ascii="Symbol" w:hAnsi="Symbol" w:hint="default"/>
      </w:rPr>
    </w:lvl>
    <w:lvl w:ilvl="4" w:tplc="046D0003" w:tentative="1">
      <w:start w:val="1"/>
      <w:numFmt w:val="bullet"/>
      <w:lvlText w:val="o"/>
      <w:lvlJc w:val="left"/>
      <w:pPr>
        <w:tabs>
          <w:tab w:val="num" w:pos="3600"/>
        </w:tabs>
        <w:ind w:left="3600" w:hanging="360"/>
      </w:pPr>
      <w:rPr>
        <w:rFonts w:ascii="Courier New" w:hAnsi="Courier New" w:cs="Courier New" w:hint="default"/>
      </w:rPr>
    </w:lvl>
    <w:lvl w:ilvl="5" w:tplc="046D0005" w:tentative="1">
      <w:start w:val="1"/>
      <w:numFmt w:val="bullet"/>
      <w:lvlText w:val=""/>
      <w:lvlJc w:val="left"/>
      <w:pPr>
        <w:tabs>
          <w:tab w:val="num" w:pos="4320"/>
        </w:tabs>
        <w:ind w:left="4320" w:hanging="360"/>
      </w:pPr>
      <w:rPr>
        <w:rFonts w:ascii="Wingdings" w:hAnsi="Wingdings" w:hint="default"/>
      </w:rPr>
    </w:lvl>
    <w:lvl w:ilvl="6" w:tplc="046D0001" w:tentative="1">
      <w:start w:val="1"/>
      <w:numFmt w:val="bullet"/>
      <w:lvlText w:val=""/>
      <w:lvlJc w:val="left"/>
      <w:pPr>
        <w:tabs>
          <w:tab w:val="num" w:pos="5040"/>
        </w:tabs>
        <w:ind w:left="5040" w:hanging="360"/>
      </w:pPr>
      <w:rPr>
        <w:rFonts w:ascii="Symbol" w:hAnsi="Symbol" w:hint="default"/>
      </w:rPr>
    </w:lvl>
    <w:lvl w:ilvl="7" w:tplc="046D0003" w:tentative="1">
      <w:start w:val="1"/>
      <w:numFmt w:val="bullet"/>
      <w:lvlText w:val="o"/>
      <w:lvlJc w:val="left"/>
      <w:pPr>
        <w:tabs>
          <w:tab w:val="num" w:pos="5760"/>
        </w:tabs>
        <w:ind w:left="5760" w:hanging="360"/>
      </w:pPr>
      <w:rPr>
        <w:rFonts w:ascii="Courier New" w:hAnsi="Courier New" w:cs="Courier New" w:hint="default"/>
      </w:rPr>
    </w:lvl>
    <w:lvl w:ilvl="8" w:tplc="046D0005" w:tentative="1">
      <w:start w:val="1"/>
      <w:numFmt w:val="bullet"/>
      <w:lvlText w:val=""/>
      <w:lvlJc w:val="left"/>
      <w:pPr>
        <w:tabs>
          <w:tab w:val="num" w:pos="6480"/>
        </w:tabs>
        <w:ind w:left="6480" w:hanging="360"/>
      </w:pPr>
      <w:rPr>
        <w:rFonts w:ascii="Wingdings" w:hAnsi="Wingdings" w:hint="default"/>
      </w:rPr>
    </w:lvl>
  </w:abstractNum>
  <w:abstractNum w:abstractNumId="58">
    <w:nsid w:val="77025C2E"/>
    <w:multiLevelType w:val="hybridMultilevel"/>
    <w:tmpl w:val="2AB6F706"/>
    <w:lvl w:ilvl="0" w:tplc="046D0001">
      <w:start w:val="1"/>
      <w:numFmt w:val="bullet"/>
      <w:lvlText w:val=""/>
      <w:lvlJc w:val="left"/>
      <w:pPr>
        <w:tabs>
          <w:tab w:val="num" w:pos="720"/>
        </w:tabs>
        <w:ind w:left="720" w:hanging="360"/>
      </w:pPr>
      <w:rPr>
        <w:rFonts w:ascii="Symbol" w:hAnsi="Symbol" w:hint="default"/>
      </w:rPr>
    </w:lvl>
    <w:lvl w:ilvl="1" w:tplc="046D0003" w:tentative="1">
      <w:start w:val="1"/>
      <w:numFmt w:val="bullet"/>
      <w:lvlText w:val="o"/>
      <w:lvlJc w:val="left"/>
      <w:pPr>
        <w:tabs>
          <w:tab w:val="num" w:pos="1440"/>
        </w:tabs>
        <w:ind w:left="1440" w:hanging="360"/>
      </w:pPr>
      <w:rPr>
        <w:rFonts w:ascii="Courier New" w:hAnsi="Courier New" w:cs="Courier New" w:hint="default"/>
      </w:rPr>
    </w:lvl>
    <w:lvl w:ilvl="2" w:tplc="046D0005" w:tentative="1">
      <w:start w:val="1"/>
      <w:numFmt w:val="bullet"/>
      <w:lvlText w:val=""/>
      <w:lvlJc w:val="left"/>
      <w:pPr>
        <w:tabs>
          <w:tab w:val="num" w:pos="2160"/>
        </w:tabs>
        <w:ind w:left="2160" w:hanging="360"/>
      </w:pPr>
      <w:rPr>
        <w:rFonts w:ascii="Wingdings" w:hAnsi="Wingdings" w:hint="default"/>
      </w:rPr>
    </w:lvl>
    <w:lvl w:ilvl="3" w:tplc="046D0001" w:tentative="1">
      <w:start w:val="1"/>
      <w:numFmt w:val="bullet"/>
      <w:lvlText w:val=""/>
      <w:lvlJc w:val="left"/>
      <w:pPr>
        <w:tabs>
          <w:tab w:val="num" w:pos="2880"/>
        </w:tabs>
        <w:ind w:left="2880" w:hanging="360"/>
      </w:pPr>
      <w:rPr>
        <w:rFonts w:ascii="Symbol" w:hAnsi="Symbol" w:hint="default"/>
      </w:rPr>
    </w:lvl>
    <w:lvl w:ilvl="4" w:tplc="046D0003" w:tentative="1">
      <w:start w:val="1"/>
      <w:numFmt w:val="bullet"/>
      <w:lvlText w:val="o"/>
      <w:lvlJc w:val="left"/>
      <w:pPr>
        <w:tabs>
          <w:tab w:val="num" w:pos="3600"/>
        </w:tabs>
        <w:ind w:left="3600" w:hanging="360"/>
      </w:pPr>
      <w:rPr>
        <w:rFonts w:ascii="Courier New" w:hAnsi="Courier New" w:cs="Courier New" w:hint="default"/>
      </w:rPr>
    </w:lvl>
    <w:lvl w:ilvl="5" w:tplc="046D0005" w:tentative="1">
      <w:start w:val="1"/>
      <w:numFmt w:val="bullet"/>
      <w:lvlText w:val=""/>
      <w:lvlJc w:val="left"/>
      <w:pPr>
        <w:tabs>
          <w:tab w:val="num" w:pos="4320"/>
        </w:tabs>
        <w:ind w:left="4320" w:hanging="360"/>
      </w:pPr>
      <w:rPr>
        <w:rFonts w:ascii="Wingdings" w:hAnsi="Wingdings" w:hint="default"/>
      </w:rPr>
    </w:lvl>
    <w:lvl w:ilvl="6" w:tplc="046D0001" w:tentative="1">
      <w:start w:val="1"/>
      <w:numFmt w:val="bullet"/>
      <w:lvlText w:val=""/>
      <w:lvlJc w:val="left"/>
      <w:pPr>
        <w:tabs>
          <w:tab w:val="num" w:pos="5040"/>
        </w:tabs>
        <w:ind w:left="5040" w:hanging="360"/>
      </w:pPr>
      <w:rPr>
        <w:rFonts w:ascii="Symbol" w:hAnsi="Symbol" w:hint="default"/>
      </w:rPr>
    </w:lvl>
    <w:lvl w:ilvl="7" w:tplc="046D0003" w:tentative="1">
      <w:start w:val="1"/>
      <w:numFmt w:val="bullet"/>
      <w:lvlText w:val="o"/>
      <w:lvlJc w:val="left"/>
      <w:pPr>
        <w:tabs>
          <w:tab w:val="num" w:pos="5760"/>
        </w:tabs>
        <w:ind w:left="5760" w:hanging="360"/>
      </w:pPr>
      <w:rPr>
        <w:rFonts w:ascii="Courier New" w:hAnsi="Courier New" w:cs="Courier New" w:hint="default"/>
      </w:rPr>
    </w:lvl>
    <w:lvl w:ilvl="8" w:tplc="046D0005" w:tentative="1">
      <w:start w:val="1"/>
      <w:numFmt w:val="bullet"/>
      <w:lvlText w:val=""/>
      <w:lvlJc w:val="left"/>
      <w:pPr>
        <w:tabs>
          <w:tab w:val="num" w:pos="6480"/>
        </w:tabs>
        <w:ind w:left="6480" w:hanging="360"/>
      </w:pPr>
      <w:rPr>
        <w:rFonts w:ascii="Wingdings" w:hAnsi="Wingdings" w:hint="default"/>
      </w:rPr>
    </w:lvl>
  </w:abstractNum>
  <w:abstractNum w:abstractNumId="59">
    <w:nsid w:val="7CC26831"/>
    <w:multiLevelType w:val="hybridMultilevel"/>
    <w:tmpl w:val="5382256C"/>
    <w:lvl w:ilvl="0" w:tplc="FFFFFFFF">
      <w:numFmt w:val="bullet"/>
      <w:lvlText w:val="-"/>
      <w:lvlJc w:val="left"/>
      <w:pPr>
        <w:tabs>
          <w:tab w:val="num" w:pos="1140"/>
        </w:tabs>
        <w:ind w:left="114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7E6A0A52"/>
    <w:multiLevelType w:val="hybridMultilevel"/>
    <w:tmpl w:val="3A52E5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6"/>
  </w:num>
  <w:num w:numId="50">
    <w:abstractNumId w:val="45"/>
  </w:num>
  <w:num w:numId="51">
    <w:abstractNumId w:val="53"/>
  </w:num>
  <w:num w:numId="52">
    <w:abstractNumId w:val="59"/>
  </w:num>
  <w:num w:numId="53">
    <w:abstractNumId w:val="47"/>
  </w:num>
  <w:num w:numId="54">
    <w:abstractNumId w:val="43"/>
  </w:num>
  <w:num w:numId="55">
    <w:abstractNumId w:val="60"/>
  </w:num>
  <w:num w:numId="56">
    <w:abstractNumId w:val="54"/>
  </w:num>
  <w:num w:numId="57">
    <w:abstractNumId w:val="55"/>
  </w:num>
  <w:num w:numId="58">
    <w:abstractNumId w:val="57"/>
  </w:num>
  <w:num w:numId="59">
    <w:abstractNumId w:val="58"/>
  </w:num>
  <w:num w:numId="60">
    <w:abstractNumId w:val="52"/>
  </w:num>
  <w:num w:numId="6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3CBF"/>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B2515"/>
    <w:rsid w:val="000B6AF5"/>
    <w:rsid w:val="000C0078"/>
    <w:rsid w:val="000C0BF5"/>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339CE"/>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D7CC8"/>
    <w:rsid w:val="006E39C1"/>
    <w:rsid w:val="006E634E"/>
    <w:rsid w:val="006F0333"/>
    <w:rsid w:val="006F389F"/>
    <w:rsid w:val="00700395"/>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7163"/>
    <w:rsid w:val="00C86B5D"/>
    <w:rsid w:val="00C87CAD"/>
    <w:rsid w:val="00C951A1"/>
    <w:rsid w:val="00C96056"/>
    <w:rsid w:val="00C96315"/>
    <w:rsid w:val="00CA47FB"/>
    <w:rsid w:val="00CA7E0D"/>
    <w:rsid w:val="00CB0A45"/>
    <w:rsid w:val="00CB1C7A"/>
    <w:rsid w:val="00CB2DD4"/>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D4F51"/>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itool=pubmed_AbstractPlus&amp;term=%22Abrams+EJ%22%5BAuthor%5D" TargetMode="External"/><Relationship Id="rId18" Type="http://schemas.openxmlformats.org/officeDocument/2006/relationships/hyperlink" Target="http://www.ncbi.nlm.nih.gov/entrez/query.fcgi?db=pubmed&amp;cmd=Search&amp;itool=pubmed_AbstractPlus&amp;term=%22Dhai+A%22%5BAuthor%5D" TargetMode="External"/><Relationship Id="rId26" Type="http://schemas.openxmlformats.org/officeDocument/2006/relationships/header" Target="header2.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cbi.nlm.nih.gov/entrez/query.fcgi?db=pubmed&amp;cmd=Search&amp;term=%22Thorne+C%22%5BAuthor%5D" TargetMode="External"/><Relationship Id="rId34" Type="http://schemas.openxmlformats.org/officeDocument/2006/relationships/hyperlink" Target="http://www.ncbi.nlm.nih.gov/entrez/query.fcgi?db=pubmed&amp;cmd=Search&amp;term=%22Noguera+A%22%5BAuthor%5D"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entrez/query.fcgi?db=pubmed&amp;cmd=Search&amp;itool=pubmed_AbstractPlus&amp;term=%22Abrams+EJ%22%5BAuthor%5D" TargetMode="External"/><Relationship Id="rId17" Type="http://schemas.openxmlformats.org/officeDocument/2006/relationships/hyperlink" Target="http://www.ncbi.nlm.nih.gov/sites/entrez?Db=pubmed&amp;Cmd=Search&amp;Term=%22Feiterna-Sperling%20C%22%5BAuthor%5D&amp;itool=EntrezSystem2.PEntrez.Pubmed.Pubmed_ResultsPanel.Pubmed_RVAbstractPlus" TargetMode="External"/><Relationship Id="rId25" Type="http://schemas.openxmlformats.org/officeDocument/2006/relationships/header" Target="header1.xml"/><Relationship Id="rId33" Type="http://schemas.openxmlformats.org/officeDocument/2006/relationships/hyperlink" Target="http://www.ncbi.nlm.nih.gov/entrez/query.fcgi?db=pubmed&amp;cmd=Search&amp;itool=pubmed_AbstractPlus&amp;term=%22Lallemant+M%22%5BAuthor%5D"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Hankin+C%22%5BAuthor%5D" TargetMode="External"/><Relationship Id="rId20" Type="http://schemas.openxmlformats.org/officeDocument/2006/relationships/hyperlink" Target="http://www.ncbi.nlm.nih.gov/entrez/query.fcgi?db=pubmed&amp;cmd=Search&amp;term=%22Shearer+WT%22%5BAuthor%5D" TargetMode="External"/><Relationship Id="rId29" Type="http://schemas.openxmlformats.org/officeDocument/2006/relationships/hyperlink" Target="http://www.ncbi.nlm.nih.gov/entrez/query.fcgi?db=pubmed&amp;cmd=Search&amp;itool=pubmed_AbstractPlus&amp;term=%22Bachou+H%22%5BAuthor%5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Marinda%20E%22%5BAuthor%5D&amp;itool=EntrezSystem2.PEntrez.Pubmed.Pubmed_ResultsPanel.Pubmed_RVAbstractPlus" TargetMode="External"/><Relationship Id="rId24" Type="http://schemas.openxmlformats.org/officeDocument/2006/relationships/hyperlink" Target="http://www.ncbi.nlm.nih.gov/entrez/query.fcgi?db=pubmed&amp;cmd=Search&amp;itool=pubmed_AbstractPlus&amp;term=%22Bachou+H%22%5BAuthor%5D" TargetMode="External"/><Relationship Id="rId32" Type="http://schemas.openxmlformats.org/officeDocument/2006/relationships/image" Target="media/image4.emf"/><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ncbi.nlm.nih.gov/entrez/query.fcgi?db=pubmed&amp;cmd=Search&amp;itool=pubmed_AbstractPlus&amp;term=%22Newell+ML%22%5BAuthor%5D" TargetMode="External"/><Relationship Id="rId23" Type="http://schemas.openxmlformats.org/officeDocument/2006/relationships/image" Target="media/image2.emf"/><Relationship Id="rId28" Type="http://schemas.openxmlformats.org/officeDocument/2006/relationships/header" Target="header4.xml"/><Relationship Id="rId36" Type="http://schemas.openxmlformats.org/officeDocument/2006/relationships/header" Target="header5.xml"/><Relationship Id="rId10" Type="http://schemas.openxmlformats.org/officeDocument/2006/relationships/hyperlink" Target="http://www.moz.gov.ua/ua/main/docs/?docID=8237" TargetMode="External"/><Relationship Id="rId19" Type="http://schemas.openxmlformats.org/officeDocument/2006/relationships/hyperlink" Target="http://search.liga.kiev.ua/l_doc2.nsf/link1?OpenAgent&amp;id=MOZ6604"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ncbi.nlm.nih.gov/entrez/query.fcgi?db=pubmed&amp;cmd=Search&amp;itool=pubmed_AbstractPlus&amp;term=%22Newell+ML%22%5BAuthor%5D" TargetMode="External"/><Relationship Id="rId22" Type="http://schemas.openxmlformats.org/officeDocument/2006/relationships/image" Target="media/image1.emf"/><Relationship Id="rId27" Type="http://schemas.openxmlformats.org/officeDocument/2006/relationships/header" Target="header3.xml"/><Relationship Id="rId30" Type="http://schemas.openxmlformats.org/officeDocument/2006/relationships/hyperlink" Target="http://www.ncbi.nlm.nih.gov/entrez/query.fcgi?db=pubmed&amp;cmd=Search&amp;itool=pubmed_AbstractPlus&amp;term=%22Mellins+CA%22%5BAuthor%5D" TargetMode="External"/><Relationship Id="rId35" Type="http://schemas.openxmlformats.org/officeDocument/2006/relationships/hyperlink" Target="http://www.mydisser.com/search.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7273-2C5E-42A3-A8F6-47CB6FC9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42</Pages>
  <Words>17352</Words>
  <Characters>98908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116028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445</cp:revision>
  <cp:lastPrinted>2009-02-06T08:36:00Z</cp:lastPrinted>
  <dcterms:created xsi:type="dcterms:W3CDTF">2015-03-22T11:10:00Z</dcterms:created>
  <dcterms:modified xsi:type="dcterms:W3CDTF">2015-08-21T08:26:00Z</dcterms:modified>
</cp:coreProperties>
</file>