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 xml:space="preserve">ПІВДЕННОУКРАЇНСЬКИЙ ДЕРЖАВНИЙ ПЕДАГОГІЧНИЙ УНІВЕРСИТЕТ </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імені К.Д. УШИНСЬКОГО (м. ОДЕСА)</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САВІНОВА НАТАЛІЯ ВОЛОДИМИРІВНА</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righ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УДК: 811=161.2+373.29</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КОРИГУВАННЯ МОВЛЕННЯ ДІТЕЙ СТАРШОГО ДОШКІЛЬНОГО ВІКУ В ІГРОВІЙ ДІЯЛЬНОСТІ</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13.00.02 – теорія і методика навчання</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 xml:space="preserve"> (українська мова)</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Автореферат</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дисертації на здобуття наукового ступеня </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кандидата педагогічних наук</w:t>
      </w: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ind w:firstLine="0"/>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Одеса - 2005</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sectPr w:rsidR="009E732B" w:rsidRPr="009E732B" w:rsidSect="009E732B">
          <w:footerReference w:type="default" r:id="rId8"/>
          <w:type w:val="continuous"/>
          <w:pgSz w:w="11906" w:h="16838"/>
          <w:pgMar w:top="1134" w:right="567" w:bottom="1134" w:left="1134" w:header="709" w:footer="709" w:gutter="0"/>
          <w:cols w:space="708"/>
          <w:titlePg/>
          <w:docGrid w:linePitch="360"/>
        </w:sectPr>
      </w:pP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Дисертацією є рукопис.</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Робота виконана в Південноукраїнському державному педагогічному університеті імені К.Д.Ушинського (м. Одеса), Міністерство освіти і науки України.</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Науковий керівник</w:t>
      </w:r>
      <w:r w:rsidRPr="009E732B">
        <w:rPr>
          <w:rFonts w:ascii="Times New Roman" w:eastAsia="Times New Roman" w:hAnsi="Times New Roman" w:cs="Times New Roman"/>
          <w:kern w:val="0"/>
          <w:sz w:val="24"/>
          <w:szCs w:val="24"/>
          <w:lang w:val="uk-UA" w:eastAsia="uk-UA"/>
        </w:rPr>
        <w:t xml:space="preserve"> - доктор педагогічних наук, професор,</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дійсний член АПН України</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w:t>
      </w:r>
      <w:r w:rsidRPr="009E732B">
        <w:rPr>
          <w:rFonts w:ascii="Times New Roman" w:eastAsia="Times New Roman" w:hAnsi="Times New Roman" w:cs="Times New Roman"/>
          <w:b/>
          <w:kern w:val="0"/>
          <w:sz w:val="24"/>
          <w:szCs w:val="24"/>
          <w:lang w:val="uk-UA" w:eastAsia="uk-UA"/>
        </w:rPr>
        <w:t>Богуш Алла Михайлівна</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Південноукраїнський державний</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педагогічний університет</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імені К.Д. Ушинського (м. Одеса),</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завідувач кафедри теорії і методики дошкільної освіти</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 xml:space="preserve">Офіційні опоненти –  </w:t>
      </w:r>
      <w:r w:rsidRPr="009E732B">
        <w:rPr>
          <w:rFonts w:ascii="Times New Roman" w:eastAsia="Times New Roman" w:hAnsi="Times New Roman" w:cs="Times New Roman"/>
          <w:kern w:val="0"/>
          <w:sz w:val="24"/>
          <w:szCs w:val="24"/>
          <w:lang w:val="uk-UA" w:eastAsia="uk-UA"/>
        </w:rPr>
        <w:t>доктор педагогічних наук, професор</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 xml:space="preserve">                                       Пентилюк Марія Іванівна</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Херсонський державний університет,</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професор кафедри українського мовознавства та</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основ журналістики</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кандидат педагогічних наук, доцент</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w:t>
      </w:r>
      <w:r w:rsidRPr="009E732B">
        <w:rPr>
          <w:rFonts w:ascii="Times New Roman" w:eastAsia="Times New Roman" w:hAnsi="Times New Roman" w:cs="Times New Roman"/>
          <w:b/>
          <w:kern w:val="0"/>
          <w:sz w:val="24"/>
          <w:szCs w:val="24"/>
          <w:lang w:val="uk-UA" w:eastAsia="uk-UA"/>
        </w:rPr>
        <w:t>Борова Валентина Євгенівна</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 xml:space="preserve">                                      </w:t>
      </w:r>
      <w:r w:rsidRPr="009E732B">
        <w:rPr>
          <w:rFonts w:ascii="Times New Roman" w:eastAsia="Times New Roman" w:hAnsi="Times New Roman" w:cs="Times New Roman"/>
          <w:kern w:val="0"/>
          <w:sz w:val="24"/>
          <w:szCs w:val="24"/>
          <w:lang w:val="uk-UA" w:eastAsia="uk-UA"/>
        </w:rPr>
        <w:t>Міжнародний гуманітарний університет (РЕГІ)</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імені С.Я. Дем’янчука, доцент кафедри психології</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b/>
          <w:kern w:val="0"/>
          <w:sz w:val="24"/>
          <w:szCs w:val="24"/>
          <w:lang w:val="uk-UA" w:eastAsia="uk-UA"/>
        </w:rPr>
      </w:pP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Провідна установа</w:t>
      </w:r>
      <w:r w:rsidRPr="009E732B">
        <w:rPr>
          <w:rFonts w:ascii="Times New Roman" w:eastAsia="Times New Roman" w:hAnsi="Times New Roman" w:cs="Times New Roman"/>
          <w:kern w:val="0"/>
          <w:sz w:val="24"/>
          <w:szCs w:val="24"/>
          <w:lang w:val="uk-UA" w:eastAsia="uk-UA"/>
        </w:rPr>
        <w:t xml:space="preserve"> – Житомирський державний університет імені І. Франка,</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кафедра мови з методикою викладання в початкових</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класах, Міністерство освіти і науки України,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м. Житомир</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Захист  відбудеться </w:t>
      </w:r>
      <w:r w:rsidRPr="009E732B">
        <w:rPr>
          <w:rFonts w:ascii="Times New Roman" w:eastAsia="Times New Roman" w:hAnsi="Times New Roman" w:cs="Times New Roman"/>
          <w:kern w:val="0"/>
          <w:sz w:val="24"/>
          <w:szCs w:val="24"/>
          <w:u w:val="single"/>
          <w:lang w:val="uk-UA" w:eastAsia="uk-UA"/>
        </w:rPr>
        <w:t>«9»</w:t>
      </w:r>
      <w:r w:rsidRPr="009E732B">
        <w:rPr>
          <w:rFonts w:ascii="Times New Roman" w:eastAsia="Times New Roman" w:hAnsi="Times New Roman" w:cs="Times New Roman"/>
          <w:kern w:val="0"/>
          <w:sz w:val="24"/>
          <w:szCs w:val="24"/>
          <w:lang w:val="uk-UA" w:eastAsia="uk-UA"/>
        </w:rPr>
        <w:t xml:space="preserve">  </w:t>
      </w:r>
      <w:r w:rsidRPr="009E732B">
        <w:rPr>
          <w:rFonts w:ascii="Times New Roman" w:eastAsia="Times New Roman" w:hAnsi="Times New Roman" w:cs="Times New Roman"/>
          <w:kern w:val="0"/>
          <w:sz w:val="24"/>
          <w:szCs w:val="24"/>
          <w:u w:val="single"/>
          <w:lang w:val="uk-UA" w:eastAsia="uk-UA"/>
        </w:rPr>
        <w:t>листопада</w:t>
      </w:r>
      <w:r w:rsidRPr="009E732B">
        <w:rPr>
          <w:rFonts w:ascii="Times New Roman" w:eastAsia="Times New Roman" w:hAnsi="Times New Roman" w:cs="Times New Roman"/>
          <w:kern w:val="0"/>
          <w:sz w:val="24"/>
          <w:szCs w:val="24"/>
          <w:lang w:val="uk-UA" w:eastAsia="uk-UA"/>
        </w:rPr>
        <w:t xml:space="preserve"> 2005 р. о </w:t>
      </w:r>
      <w:r w:rsidRPr="009E732B">
        <w:rPr>
          <w:rFonts w:ascii="Times New Roman" w:eastAsia="Times New Roman" w:hAnsi="Times New Roman" w:cs="Times New Roman"/>
          <w:kern w:val="0"/>
          <w:sz w:val="24"/>
          <w:szCs w:val="24"/>
          <w:u w:val="single"/>
          <w:lang w:val="uk-UA" w:eastAsia="uk-UA"/>
        </w:rPr>
        <w:t>12</w:t>
      </w:r>
      <w:r w:rsidRPr="009E732B">
        <w:rPr>
          <w:rFonts w:ascii="Times New Roman" w:eastAsia="Times New Roman" w:hAnsi="Times New Roman" w:cs="Times New Roman"/>
          <w:kern w:val="0"/>
          <w:sz w:val="24"/>
          <w:szCs w:val="24"/>
          <w:lang w:val="uk-UA" w:eastAsia="uk-UA"/>
        </w:rPr>
        <w:t xml:space="preserve"> год. на  засіданні спеціалізованої  вченої  ради Д 41.053.01 при Південноукраїнському державному педагогічному університеті імені К.Д.Ушинського (м. Одеса) за адресою: 65029, м. Одеса, вул. Нищинського, 1.</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З дисертацією можна ознайомитись у бібліотеці Південноукраїнського державного педагогічного університету імені К.Д. Ушинського (м. Одеса) за адресою: 65091, м. Одеса, вул.Старопортофранківська, 26.</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Автореферат розісланий </w:t>
      </w:r>
      <w:r w:rsidRPr="009E732B">
        <w:rPr>
          <w:rFonts w:ascii="Times New Roman" w:eastAsia="Times New Roman" w:hAnsi="Times New Roman" w:cs="Times New Roman"/>
          <w:kern w:val="0"/>
          <w:sz w:val="24"/>
          <w:szCs w:val="24"/>
          <w:u w:val="single"/>
          <w:lang w:val="uk-UA" w:eastAsia="uk-UA"/>
        </w:rPr>
        <w:t>«5»</w:t>
      </w:r>
      <w:r w:rsidRPr="009E732B">
        <w:rPr>
          <w:rFonts w:ascii="Times New Roman" w:eastAsia="Times New Roman" w:hAnsi="Times New Roman" w:cs="Times New Roman"/>
          <w:kern w:val="0"/>
          <w:sz w:val="24"/>
          <w:szCs w:val="24"/>
          <w:lang w:val="uk-UA" w:eastAsia="uk-UA"/>
        </w:rPr>
        <w:t xml:space="preserve"> </w:t>
      </w:r>
      <w:r w:rsidRPr="009E732B">
        <w:rPr>
          <w:rFonts w:ascii="Times New Roman" w:eastAsia="Times New Roman" w:hAnsi="Times New Roman" w:cs="Times New Roman"/>
          <w:kern w:val="0"/>
          <w:sz w:val="24"/>
          <w:szCs w:val="24"/>
          <w:u w:val="single"/>
          <w:lang w:val="uk-UA" w:eastAsia="uk-UA"/>
        </w:rPr>
        <w:t>жовтня</w:t>
      </w:r>
      <w:r w:rsidRPr="009E732B">
        <w:rPr>
          <w:rFonts w:ascii="Times New Roman" w:eastAsia="Times New Roman" w:hAnsi="Times New Roman" w:cs="Times New Roman"/>
          <w:kern w:val="0"/>
          <w:sz w:val="24"/>
          <w:szCs w:val="24"/>
          <w:lang w:val="uk-UA" w:eastAsia="uk-UA"/>
        </w:rPr>
        <w:t xml:space="preserve"> 2005 року</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Вчений секретар</w:t>
      </w:r>
    </w:p>
    <w:p w:rsidR="009E732B" w:rsidRPr="009E732B" w:rsidRDefault="009E732B" w:rsidP="009E732B">
      <w:pPr>
        <w:widowControl/>
        <w:tabs>
          <w:tab w:val="clear" w:pos="709"/>
          <w:tab w:val="right" w:pos="9921"/>
        </w:tabs>
        <w:suppressAutoHyphens w:val="0"/>
        <w:spacing w:after="0" w:line="360" w:lineRule="auto"/>
        <w:rPr>
          <w:rFonts w:ascii="Times New Roman" w:eastAsia="Times New Roman" w:hAnsi="Times New Roman" w:cs="Times New Roman"/>
          <w:kern w:val="0"/>
          <w:sz w:val="24"/>
          <w:szCs w:val="24"/>
          <w:lang w:val="uk-UA" w:eastAsia="uk-UA"/>
        </w:rPr>
        <w:sectPr w:rsidR="009E732B" w:rsidRPr="009E732B">
          <w:pgSz w:w="11906" w:h="16838"/>
          <w:pgMar w:top="1134" w:right="567" w:bottom="1134" w:left="1134" w:header="709" w:footer="709" w:gutter="0"/>
          <w:cols w:space="708"/>
          <w:titlePg/>
          <w:docGrid w:linePitch="360"/>
        </w:sectPr>
      </w:pPr>
      <w:r w:rsidRPr="009E732B">
        <w:rPr>
          <w:rFonts w:ascii="Times New Roman" w:eastAsia="Times New Roman" w:hAnsi="Times New Roman" w:cs="Times New Roman"/>
          <w:kern w:val="0"/>
          <w:sz w:val="24"/>
          <w:szCs w:val="24"/>
          <w:lang w:val="uk-UA" w:eastAsia="uk-UA"/>
        </w:rPr>
        <w:t>спеціалізованої вченої ради                                                  О.С. Трифонова</w:t>
      </w:r>
    </w:p>
    <w:p w:rsidR="009E732B" w:rsidRPr="009E732B" w:rsidRDefault="009E732B" w:rsidP="009E732B">
      <w:pPr>
        <w:widowControl/>
        <w:tabs>
          <w:tab w:val="clear" w:pos="709"/>
          <w:tab w:val="right" w:pos="9921"/>
        </w:tabs>
        <w:suppressAutoHyphens w:val="0"/>
        <w:spacing w:after="0" w:line="360" w:lineRule="auto"/>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ЗАГАЛЬНА ХАРАКТЕРИСТИКА РОБОТИ</w:t>
      </w:r>
    </w:p>
    <w:p w:rsidR="009E732B" w:rsidRPr="009E732B" w:rsidRDefault="009E732B" w:rsidP="009E732B">
      <w:pPr>
        <w:widowControl/>
        <w:tabs>
          <w:tab w:val="clear" w:pos="709"/>
        </w:tabs>
        <w:suppressAutoHyphens w:val="0"/>
        <w:spacing w:after="0" w:line="360" w:lineRule="auto"/>
        <w:jc w:val="center"/>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Актуальність дослідження</w:t>
      </w:r>
      <w:r w:rsidRPr="009E732B">
        <w:rPr>
          <w:rFonts w:ascii="Times New Roman" w:eastAsia="Times New Roman" w:hAnsi="Times New Roman" w:cs="Times New Roman"/>
          <w:kern w:val="0"/>
          <w:sz w:val="24"/>
          <w:szCs w:val="24"/>
          <w:lang w:val="uk-UA" w:eastAsia="uk-UA"/>
        </w:rPr>
        <w:t xml:space="preserve"> визначається сучасними концепціями реформування освіти в Україні в напряму всебічного розвитку особистості, реалізація яких повинна забезпечити вільне володіння державною мовою. Одним із стрижневих завдань мовленнєвого розвитку випускника дошкільного навчального закладу є оволодіння літературними нормами української мови та формування начатків мовної особистості вже на дошкільному етапі навчання. Важливого значення у цьому зв’язку набуває своєчасне і систематичне коригування мовленнєвих відхилень, огріхів і помилок у мовленні дітей у процесі провідної для означеного віку – ігрової діяльності, введення у зміст мовленнєвої гри оцінно-контрольних і коригувальних дій.</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Проблему корекції мовлення у дефектологічній науці досліджували: Т. Ахутіна, Л.Бартєнєва, Л. Виготський, Є. Вінарська, Т. Власова, І. Власенко, Л. Волкова, О. Жильцова, Р. Левіна, І.Марченко, Є. Пенькова,  О. Ревуцька, Є. Соботович, В. Тарасун, М. Шевченко, М. Шеремет та ін. Учені визначили шляхи, розробили ефективні методики корекції мовлення дітей дошкільного і шкільного віку із затримкою психічного розвитку, загальним недорозвитком мовлення, які відвідують спеціальні навчальні заклади. Коригування мовлення дітей в загальноосвітніх навчальних закладах, зокрема в початковій школі, досліджувалося такими українськими вченими, як В. Бадер, А. Колупаєва і О. Паскаль. Коригування мовлення дітей в загальноосвітніх дошкільних навчальних закладах не було предметом наукового дослідження. Водночас спостереження і спеціальні дослідження (А. Богуш, К. Крутій, С. Цейтлін та ін.) засвідчують наявність у мовленні вихованців дошкільних навчальних закладів низки мовленнєвих помилок у звуковимові, граматичній і лексичній правильності мовлення, побудові зв’язних висловлювань. Отже, протиріччя, що виникло між вимогами з мовленнєвої підготовки дітей до школи і відсутністю спеціальних досліджень з методики коригування мовлення дітей старшого дошкільного віку, зумовили вибір теми дослідження “Коригування мовлення дітей старшого дошкільного віку в ігровій діяльності”.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Зв’язок роботи з науковими програмами, планами, темами.</w:t>
      </w:r>
      <w:r w:rsidRPr="009E732B">
        <w:rPr>
          <w:rFonts w:ascii="Times New Roman" w:eastAsia="Times New Roman" w:hAnsi="Times New Roman" w:cs="Times New Roman"/>
          <w:b/>
          <w:i/>
          <w:kern w:val="0"/>
          <w:sz w:val="24"/>
          <w:szCs w:val="24"/>
          <w:lang w:val="uk-UA" w:eastAsia="uk-UA"/>
        </w:rPr>
        <w:t xml:space="preserve"> </w:t>
      </w:r>
      <w:r w:rsidRPr="009E732B">
        <w:rPr>
          <w:rFonts w:ascii="Times New Roman" w:eastAsia="Times New Roman" w:hAnsi="Times New Roman" w:cs="Times New Roman"/>
          <w:kern w:val="0"/>
          <w:sz w:val="24"/>
          <w:szCs w:val="24"/>
          <w:lang w:val="uk-UA" w:eastAsia="uk-UA"/>
        </w:rPr>
        <w:t>Тема входить до тематичного плану Південного наукового центру АПН України (м. Одеса) “Теоретико-методичні засади розвитку мовленнєвого спілкування дошкільників і школярів” (№ 0100V006564). Автором досліджувавсь аспект коригування мовлення дітей старшого дошкільного віку в ігровій діяльності. Тема затверджена Вченою радою Південноукраїнського державного педагогічного університету імені К.Д. Ушинського (протокол № 3 від 28.10.2004 р.) та закоординована Радою з координації АПН України (протокол № 9 від 23.11.2004 р.).</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Мета дослідження:</w:t>
      </w:r>
      <w:r w:rsidRPr="009E732B">
        <w:rPr>
          <w:rFonts w:ascii="Times New Roman" w:eastAsia="Times New Roman" w:hAnsi="Times New Roman" w:cs="Times New Roman"/>
          <w:kern w:val="0"/>
          <w:sz w:val="24"/>
          <w:szCs w:val="24"/>
          <w:lang w:val="uk-UA" w:eastAsia="uk-UA"/>
        </w:rPr>
        <w:t xml:space="preserve"> теоретично обґрунтувати, розробити й експериментально апробувати лінгводидактичну модель, педагогічні умови та методику коригування мовлення дітей старшого дошкільного віку в ігровій діяльності.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Завдання дослідження: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1. Уточнити та науково обґрунтувати сутність понять “корекція”, “корекційно-педагогічна діяльність”, “коригування”, “помилка”.</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 Визначити і науково обґрунтувати поняття “педагогічне коригування”, “коригувально-мовленнєва діяльність”.</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3. З’ясувати наявність і характер мовленнєвих помилок у мовленні дошкільників.</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4. Визначити критерії, показники, ступені й охарактеризувати рівні розвитку мовлення дітей старшого дошкільного віку.</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5. Визначити педагогічні умови коригування мовлення дітей в ігровій діяльності.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6. Розробити та експериментально апробувати лінгводидактичну модель коригування мовлення дітей старшого дошкільного віку в ігровій діяльності.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Об’єкт дослідження</w:t>
      </w:r>
      <w:r w:rsidRPr="009E732B">
        <w:rPr>
          <w:rFonts w:ascii="Times New Roman" w:eastAsia="Times New Roman" w:hAnsi="Times New Roman" w:cs="Times New Roman"/>
          <w:b/>
          <w:i/>
          <w:kern w:val="0"/>
          <w:sz w:val="24"/>
          <w:szCs w:val="24"/>
          <w:lang w:val="uk-UA" w:eastAsia="uk-UA"/>
        </w:rPr>
        <w:t xml:space="preserve"> </w:t>
      </w:r>
      <w:r w:rsidRPr="009E732B">
        <w:rPr>
          <w:rFonts w:ascii="Times New Roman" w:eastAsia="Times New Roman" w:hAnsi="Times New Roman" w:cs="Times New Roman"/>
          <w:kern w:val="0"/>
          <w:sz w:val="24"/>
          <w:szCs w:val="24"/>
          <w:lang w:val="uk-UA" w:eastAsia="uk-UA"/>
        </w:rPr>
        <w:t>– мовленнєво-ігрова діяльність дітей.</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Предмет дослідження</w:t>
      </w:r>
      <w:r w:rsidRPr="009E732B">
        <w:rPr>
          <w:rFonts w:ascii="Times New Roman" w:eastAsia="Times New Roman" w:hAnsi="Times New Roman" w:cs="Times New Roman"/>
          <w:kern w:val="0"/>
          <w:sz w:val="24"/>
          <w:szCs w:val="24"/>
          <w:lang w:val="uk-UA" w:eastAsia="uk-UA"/>
        </w:rPr>
        <w:t xml:space="preserve"> – процес коригування мовлення дітей старшого дошкільного віку в ігровій діяльності.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Гіпотеза дослідження</w:t>
      </w:r>
      <w:r w:rsidRPr="009E732B">
        <w:rPr>
          <w:rFonts w:ascii="Times New Roman" w:eastAsia="Times New Roman" w:hAnsi="Times New Roman" w:cs="Times New Roman"/>
          <w:kern w:val="0"/>
          <w:sz w:val="24"/>
          <w:szCs w:val="24"/>
          <w:lang w:val="uk-UA" w:eastAsia="uk-UA"/>
        </w:rPr>
        <w:t>: коригування мовлення дітей старшого дошкільного віку в ігровій діяльності буде ефективним, якщо реалізувати такі педагогічні умови: комунікативна спрямованість коригувально-мовленнєвої роботи з дітьми старшого дошкільного віку; зіставлення і порівняння результатів мовленнєвої діяльності (різних типів висловлювання) із запропонованими еталонами (зразками розповіді, планом, вимовою звуків, вимогами); включення елементів контролю і оцінки (елементарних оцінно-контрольних дій) результатів мовленнєвих висловлювань в ігрову діяльність дітей; усвідомлення дітьми нормативності – ненормативності мовлення однолітків і свого власного; перенесення сформованих мовленнєвих дій оцінки і контролю з ігрової діяльності в навчально-мовленнєву та повсякденне спілкування.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Методологічними засадами</w:t>
      </w:r>
      <w:r w:rsidRPr="009E732B">
        <w:rPr>
          <w:rFonts w:ascii="Times New Roman" w:eastAsia="Times New Roman" w:hAnsi="Times New Roman" w:cs="Times New Roman"/>
          <w:kern w:val="0"/>
          <w:sz w:val="24"/>
          <w:szCs w:val="24"/>
          <w:lang w:val="uk-UA" w:eastAsia="uk-UA"/>
        </w:rPr>
        <w:t xml:space="preserve"> дослідження виступили: положення філософії про перехід кількісних змін в якісні; взаємозв’язок свідомості, діяльності і мови (Л. Виготський, С.Рубінштейн); вчення психологів про усвідомлення дитиною мови (Л. Виготський, Д. Ельконін, Р. Левіна, Ф. Сохін).</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Теоретичні засади</w:t>
      </w:r>
      <w:r w:rsidRPr="009E732B">
        <w:rPr>
          <w:rFonts w:ascii="Times New Roman" w:eastAsia="Times New Roman" w:hAnsi="Times New Roman" w:cs="Times New Roman"/>
          <w:kern w:val="0"/>
          <w:sz w:val="24"/>
          <w:szCs w:val="24"/>
          <w:lang w:val="uk-UA" w:eastAsia="uk-UA"/>
        </w:rPr>
        <w:t xml:space="preserve"> дослідження становили: теорія мовленнєвої діяльності (Л. Виготський, О.Леонтьєв, Ф. де Соссюр, Л. Щерба); теорія ігрової діяльності (Л. Виготський, Д. Ельконін, О.Леонтьєв); вчення фізіологів і психологів про управління, регуляцію і саморегуляцію людської діяльності; розвиток самосвідомості (Б. Ананьєв,  П. Анохін, М. Берштейн та ін.); принципи навчання дітей рідної мови (А. Богуш, Л. Федоренко та ін.).</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Методи дослідження</w:t>
      </w:r>
      <w:r w:rsidRPr="009E732B">
        <w:rPr>
          <w:rFonts w:ascii="Times New Roman" w:eastAsia="Times New Roman" w:hAnsi="Times New Roman" w:cs="Times New Roman"/>
          <w:b/>
          <w:i/>
          <w:kern w:val="0"/>
          <w:sz w:val="24"/>
          <w:szCs w:val="24"/>
          <w:lang w:val="uk-UA" w:eastAsia="uk-UA"/>
        </w:rPr>
        <w:t>.</w:t>
      </w:r>
      <w:r w:rsidRPr="009E732B">
        <w:rPr>
          <w:rFonts w:ascii="Times New Roman" w:eastAsia="Times New Roman" w:hAnsi="Times New Roman" w:cs="Times New Roman"/>
          <w:kern w:val="0"/>
          <w:sz w:val="24"/>
          <w:szCs w:val="24"/>
          <w:lang w:val="uk-UA" w:eastAsia="uk-UA"/>
        </w:rPr>
        <w:t xml:space="preserve"> Теоретичні: аналіз і узагальнення наукової і методичної літератури з проблеми корекції і коригування мовлення та ігрової діяльності; емпіричні: аналіз програм, навчально-виховних планів вихователів, анкетування з метою виявлення стану використання ігрової діяльності як засобу коригування мовлення; діагностичні методики щодо виявлення ступенів і рівнів розвитку мовлення дітей старшого дошкільного віку; педагогічний експеримент (констатувальний і формувальний, спрямований на коригування мовлення дітей); статистичні: кількісний і якісний аналіз експериментальних даних щодо ступенів і рівнів розвитку мовлення дітей.</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Базою дослідження виступили</w:t>
      </w:r>
      <w:r w:rsidRPr="009E732B">
        <w:rPr>
          <w:rFonts w:ascii="Times New Roman" w:eastAsia="Times New Roman" w:hAnsi="Times New Roman" w:cs="Times New Roman"/>
          <w:kern w:val="0"/>
          <w:sz w:val="24"/>
          <w:szCs w:val="24"/>
          <w:lang w:val="uk-UA" w:eastAsia="uk-UA"/>
        </w:rPr>
        <w:t>: дошкільні заклади м. Миколаєва № 10, 106, м. Одеси № 275 НВК «Надія». В експериментальному дослідженні взяли участь 230 дітей старшого дошкільного віку. До анкетування було залучено  270 вихователів Миколаївської, Одеської і Херсонської областей.</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Наукова новизна і теоретична значущість дослідження</w:t>
      </w:r>
      <w:r w:rsidRPr="009E732B">
        <w:rPr>
          <w:rFonts w:ascii="Times New Roman" w:eastAsia="Times New Roman" w:hAnsi="Times New Roman" w:cs="Times New Roman"/>
          <w:b/>
          <w:i/>
          <w:kern w:val="0"/>
          <w:sz w:val="24"/>
          <w:szCs w:val="24"/>
          <w:lang w:val="uk-UA" w:eastAsia="uk-UA"/>
        </w:rPr>
        <w:t xml:space="preserve">: </w:t>
      </w:r>
      <w:r w:rsidRPr="009E732B">
        <w:rPr>
          <w:rFonts w:ascii="Times New Roman" w:eastAsia="Times New Roman" w:hAnsi="Times New Roman" w:cs="Times New Roman"/>
          <w:kern w:val="0"/>
          <w:sz w:val="24"/>
          <w:szCs w:val="24"/>
          <w:lang w:val="uk-UA" w:eastAsia="uk-UA"/>
        </w:rPr>
        <w:t>вперше науково обґрунтовано і визначено: поняття “коригувально-мовленнєва діяльність”, “педагогічне коригування”, критерії, показники, ступені та охарактеризовано рівні розвитку мовлення дітей старшого дошкільного віку, педагогічні умови ефективного коригування мовлення дітей; уточнено поняття “корекційно-педагогічна діяльність”, “корекція”, “коригування”, “помилка”; дістала подальшого розвитку методика коригування мовлення у дітей дошкільного віку.</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Практична значущість дослідження</w:t>
      </w:r>
      <w:r w:rsidRPr="009E732B">
        <w:rPr>
          <w:rFonts w:ascii="Times New Roman" w:eastAsia="Times New Roman" w:hAnsi="Times New Roman" w:cs="Times New Roman"/>
          <w:kern w:val="0"/>
          <w:sz w:val="24"/>
          <w:szCs w:val="24"/>
          <w:lang w:val="uk-UA" w:eastAsia="uk-UA"/>
        </w:rPr>
        <w:t xml:space="preserve"> полягає в розробці методики коригування мовлення дітей старшого дошкільного віку; системи дидактичних ігор та ігрових вправ коригувальної спрямованості; діагностичних завдань виявлення мовленнєвих помилок у дітей, які можуть бути використані в роботі загальноосвітніх дошкільних закладів, у викладанні дошкільної лінгводидактики у вищих навчальних закладах та інститутах післядипломної педагогічної освіти.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Матеріали дисертаційного дослідження впроваджувалися та апробовувались у процесі навчально-виховної роботи дошкільних закладів Миколаївської області (довідка про впровадження обласного управління освіти та науки Миколаївської облдержадміністрації № 484 – 03/05 від 15 лютого 2005 р., довідка про впровадження Новобузького педагогічного коледжу від 15 лютого 2005 р., довідка про впровадження Управління освіти Первомайської міської ради Миколаївської області № 292/1 від 9 лютого 2005 р., довідка про впровадження управління освіти Миколаївської міської ради № 217 – 20/04 від 15 лютого 2005 р., Львівського обласного інституту післядипломної педагогічної освіти (довідка від 4 січня 2005 р.) та НВК «Надія» (м. Одеса) довідка про впровадження № 3 від 12 січня 2005 р.</w:t>
      </w:r>
    </w:p>
    <w:p w:rsidR="009E732B" w:rsidRPr="009E732B" w:rsidRDefault="009E732B" w:rsidP="009E732B">
      <w:pPr>
        <w:keepNext/>
        <w:tabs>
          <w:tab w:val="clear" w:pos="709"/>
        </w:tabs>
        <w:suppressAutoHyphens w:val="0"/>
        <w:spacing w:after="0" w:line="360" w:lineRule="auto"/>
        <w:outlineLvl w:val="1"/>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Достовірність результатів дослідження</w:t>
      </w:r>
      <w:r w:rsidRPr="009E732B">
        <w:rPr>
          <w:rFonts w:ascii="Times New Roman" w:eastAsia="Times New Roman" w:hAnsi="Times New Roman" w:cs="Times New Roman"/>
          <w:kern w:val="0"/>
          <w:sz w:val="24"/>
          <w:szCs w:val="24"/>
          <w:lang w:val="uk-UA" w:eastAsia="uk-UA"/>
        </w:rPr>
        <w:t xml:space="preserve"> забезпечується науковим обґрунтуванням її вихідних позицій, використанням системи методів, що адекватні об’єкту, предмету та завданням дослідження; якісним та кількісним аналізом одержаних даних, результатами експериментальної перевірки розроблених положень.</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Апробація результатів дослідження.</w:t>
      </w:r>
      <w:r w:rsidRPr="009E732B">
        <w:rPr>
          <w:rFonts w:ascii="Times New Roman" w:eastAsia="Times New Roman" w:hAnsi="Times New Roman" w:cs="Times New Roman"/>
          <w:b/>
          <w:i/>
          <w:color w:val="FF0000"/>
          <w:kern w:val="0"/>
          <w:sz w:val="24"/>
          <w:szCs w:val="24"/>
          <w:lang w:val="uk-UA" w:eastAsia="uk-UA"/>
        </w:rPr>
        <w:t xml:space="preserve"> </w:t>
      </w:r>
      <w:r w:rsidRPr="009E732B">
        <w:rPr>
          <w:rFonts w:ascii="Times New Roman" w:eastAsia="Times New Roman" w:hAnsi="Times New Roman" w:cs="Times New Roman"/>
          <w:kern w:val="0"/>
          <w:sz w:val="24"/>
          <w:szCs w:val="24"/>
          <w:lang w:val="uk-UA" w:eastAsia="uk-UA"/>
        </w:rPr>
        <w:t xml:space="preserve">Основні положення доповідалися на всеукраїнській (Миколаїв – 2003 р.), регіональній (Одеса – 2003 р.), науково-практичних конференціях, науково-практичних читаннях (Одеса – 2003 р.), обласних педагогічних читаннях (Миколаїв – 1999 р.); обговорювалися на засіданнях кафедри дошкільної та початкової освіти, вченої ради Миколаївського обласного інституту післядипломної педагогічної освіти. Матеріали дослідження було представлено на обласних науково-практичних семінарах педагогічних працівників дошкільної освіти Миколаївської області (2003 – 2005 рр), міжрайонних семінарах керівників дошкільних навчальних закладів (м. Южноукраїнськ – 2004 р.), методичних об’єднаннях учителів-логопедів м. Миколаєва (2003 – 2004 рр), на курсах підвищення кваліфікації вихователів дошкільних навчальних закладів у Миколаївському обласному інституті післядипломної педагогічної освіти (2004 – 2005 рр.). Основні положення і результати дослідження відображено у 17 публікаціях автора, з них 9 –  у фахових виданнях України, 1 – у співавторстві.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Особистий внесок автора</w:t>
      </w:r>
      <w:r w:rsidRPr="009E732B">
        <w:rPr>
          <w:rFonts w:ascii="Times New Roman" w:eastAsia="Times New Roman" w:hAnsi="Times New Roman" w:cs="Times New Roman"/>
          <w:kern w:val="0"/>
          <w:sz w:val="24"/>
          <w:szCs w:val="24"/>
          <w:lang w:val="uk-UA" w:eastAsia="uk-UA"/>
        </w:rPr>
        <w:t xml:space="preserve"> в роботі у співавторстві полягає у розробці методики корекції мовлення дітей старшого дошкільного віку, системи вправ і занять з корекції мовлення.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Структура дисертації.</w:t>
      </w:r>
      <w:r w:rsidRPr="009E732B">
        <w:rPr>
          <w:rFonts w:ascii="Times New Roman" w:eastAsia="Times New Roman" w:hAnsi="Times New Roman" w:cs="Times New Roman"/>
          <w:kern w:val="0"/>
          <w:sz w:val="24"/>
          <w:szCs w:val="24"/>
          <w:lang w:val="uk-UA" w:eastAsia="uk-UA"/>
        </w:rPr>
        <w:t xml:space="preserve"> Дисертаційна робота складається зі вступу, двох розділів, висновків, списку використаних джерел і додатків. Повний обсяг дисертації 184 сторінки. У роботі вміщено 27 таблиць, 1 схему, 5 діаграм, які займають 2 сторінки самостійного тексту. У списку використаних джерел 227 найменувань. Обсяг додатків становить 46 сторінок.</w:t>
      </w:r>
    </w:p>
    <w:p w:rsidR="009E732B" w:rsidRPr="009E732B" w:rsidRDefault="009E732B" w:rsidP="009E732B">
      <w:pPr>
        <w:tabs>
          <w:tab w:val="clear" w:pos="709"/>
        </w:tabs>
        <w:suppressAutoHyphens w:val="0"/>
        <w:spacing w:after="0" w:line="360" w:lineRule="auto"/>
        <w:jc w:val="center"/>
        <w:rPr>
          <w:rFonts w:ascii="Times New Roman" w:eastAsia="Times New Roman" w:hAnsi="Times New Roman" w:cs="Times New Roman"/>
          <w:b/>
          <w:kern w:val="0"/>
          <w:sz w:val="24"/>
          <w:szCs w:val="24"/>
          <w:lang w:val="uk-UA" w:eastAsia="uk-UA"/>
        </w:rPr>
      </w:pPr>
    </w:p>
    <w:p w:rsidR="009E732B" w:rsidRPr="009E732B" w:rsidRDefault="009E732B" w:rsidP="009E732B">
      <w:pPr>
        <w:tabs>
          <w:tab w:val="clear" w:pos="709"/>
        </w:tabs>
        <w:suppressAutoHyphens w:val="0"/>
        <w:spacing w:after="0" w:line="360" w:lineRule="auto"/>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ОСНОВНИЙ ЗМІСТ ДИСЕРТАЦІЇ</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У </w:t>
      </w:r>
      <w:r w:rsidRPr="009E732B">
        <w:rPr>
          <w:rFonts w:ascii="Times New Roman" w:eastAsia="Times New Roman" w:hAnsi="Times New Roman" w:cs="Times New Roman"/>
          <w:b/>
          <w:kern w:val="0"/>
          <w:sz w:val="24"/>
          <w:szCs w:val="24"/>
          <w:lang w:val="uk-UA" w:eastAsia="uk-UA"/>
        </w:rPr>
        <w:t>вступі</w:t>
      </w:r>
      <w:r w:rsidRPr="009E732B">
        <w:rPr>
          <w:rFonts w:ascii="Times New Roman" w:eastAsia="Times New Roman" w:hAnsi="Times New Roman" w:cs="Times New Roman"/>
          <w:kern w:val="0"/>
          <w:sz w:val="24"/>
          <w:szCs w:val="24"/>
          <w:lang w:val="uk-UA" w:eastAsia="uk-UA"/>
        </w:rPr>
        <w:t xml:space="preserve"> обґрунтовано актуальність обраної теми, доцільність її наукової розробки; визначено об’єкт, предмет, мету, завдання, методологічні засади, методи; розкрито його наукову новизну, теоретичну і практичну значимість отриманих результатів; апробацію основних положень дисертації.</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У </w:t>
      </w:r>
      <w:r w:rsidRPr="009E732B">
        <w:rPr>
          <w:rFonts w:ascii="Times New Roman" w:eastAsia="Times New Roman" w:hAnsi="Times New Roman" w:cs="Times New Roman"/>
          <w:b/>
          <w:kern w:val="0"/>
          <w:sz w:val="24"/>
          <w:szCs w:val="24"/>
          <w:lang w:val="uk-UA" w:eastAsia="uk-UA"/>
        </w:rPr>
        <w:t>першому розділі</w:t>
      </w:r>
      <w:r w:rsidRPr="009E732B">
        <w:rPr>
          <w:rFonts w:ascii="Times New Roman" w:eastAsia="Times New Roman" w:hAnsi="Times New Roman" w:cs="Times New Roman"/>
          <w:kern w:val="0"/>
          <w:sz w:val="24"/>
          <w:szCs w:val="24"/>
          <w:lang w:val="uk-UA" w:eastAsia="uk-UA"/>
        </w:rPr>
        <w:t xml:space="preserve"> «Теоретичні засади коригування мовленнєвих недоліків у дітей в ігровій діяльності» висвітлено проблему коригування мовлення в сучасній педагогічній науці: розкрито сутність понять «корекція», «коригування мовлення», «корекційно-педагогічна діяльність», «коригувально-мовленнєва діяльність», «корекційна лінгводидактика», «нормативність мовлення»; охарактеризовано мовленнєві помилки, дано їх класифікацію; описано специфіку мовленнєвих помилок у мовленні дошкільників, які вимагають педагогічного коригування; розкрито ігрову діяльність як провідну для дітей досліджуваного вікового періоду, показано її місце у коригуванні мовлення дітей.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Проблему корекційної роботи з дітьми досліджували психологи (Л. Виготський, Д. Ельконін, С. Рубінштейн та ін.) і дефектологи (В. Бадер, Т. Власова, О. Гонєєв, В. Кащенко, В. Тарасун, Є.Соботович, В. Синьов, О. Хохліна, М. Шеремет, М. Ярмаченко та ін.).</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Корекція психологами розглядається як своєчасне педагогічне втручання (психологічні впливи) у будь-які відхилення (чи порушення) психічного розвитку з метою своєчасного виправлення (коригування), запобігання подальших відхилень або ж полегшення порушень засобом їх компенсації.</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Предметом корекційної педагогіки є процес диференціації навчання, виховання і розвитку дітей, які мають деякі порушення і відхилення розвитку, визначення найбільш результативних шляхів, засобів, способів, методики, спрямованих на своєчасне виявлення, попередження і виправлення цих відхилень.</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Під корекцією у спеціальній педагогіці розуміють виправлення (часткове чи повне) вад психічного або фізичного розвитку в дітей, порушення тієї чи іншої психічної функції в дорослих. Конкретна мета і завдання корекції, а також методи і прийоми корекційної роботи визначаються в кожному випадку видом порушення розвитку та індивідуальними особливостями дитини.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Корекційно-педагогічна діяльність розглядається вченими (С. Бадмаєв, В. Бурменська, О.Карабанова, О. Лідерс, О. Співаковська та ін.) як складне психофізичне, соціально-педагогічне явище, що охоплює весь освітній процес (навчання, виховання і розвиток), виступає як єдина педагогічна система, куди входять об’єкт і суб’єкт педагогічної діяльності, її цільовий, змістовий, операційно-діяльнісний і оцінно-результативний компоненти.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Оскільки корекційно-педагогічна діяльність охоплює всі сторони педагогічного процесу – виховання, навчання, розвиток, формування, то вона може здійснюватись і в будь-якій освітній чи виховній галузі. Існують різні види корекційної діяльності, як-от: корекційно-діагностична, корекційно-розвивальна, корекційно-навчальна, корекційно-виховна, психокорекційна і т. ін. Відтак, ми можемо виокремити і корекційно-мовленнєву діяльність як один із напрямів сучасної лінгводидактики, тобто корекційний аспект лінгводидактики. Під корекційною лінгводидактикою ми розуміємо систему засобів, методів і прийомів виявлення, запобігання і виправлення незначних мовленнєвих вад і помилок (вікових або набутих) у мовленні дітей та учнів.</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У науковий обіг лінгводидактики введено таку термінологію, як: корекція мовлення, педагогічне коригування мовлення, виправлення мовлення, запобігання мовленнєвих помилок, мовленнєві вади і помилки.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Термін корекція мовлення здебільшого використовується в логопедії. Так, під корекцією вимови розуміють вироблення правильної і чіткої вимови дефектного звука, а також уміння правильно впізнавати і розрізняти його в будь-якому положенні у слові чи словосполученні.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На відміну від дефектології і логопедії лінгводидактика послуговується терміном коригування. Коригувальна робота – це не виокремлені вправи у вдосконаленні мовленнєвої діяльності, а система засобів, що здійснюються у процесі всієї навчально-виховної роботи; внесення виправлення, корективи (виправлення, часткові виправлення, зміни).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У лінгводидактиці коригування використовують у виправленні вимовних навичок (фонетичний бік мовлення), граматичних помилок, лексичних неточностей, навичок зв’язного мовлення тощо.</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Під педагогічним коригуванням мовлення ми будемо розуміти цілеспрямований педагогічний вплив педагога (вихователя, вчителя) на мовлення дітей з метою усунення, виправлення наявних мовленнєвих помилок (фонетичної, граматичної, лексичної правильності мовлення, навичок діалогічного і монологічного мовлення), запобігання аналогічних помилок у мовленні інших дітей, формуванні культури мовленнєвого спілкування.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Коригувально-мовленнєва діяльність визначається нами як організований цілеспрямований процес виправлення мовленнєвих помилок, вад, недоречностей, огріхів у різних видах діяльності дітей (навчальній, мовленнєвій, пізнавальній, ігровій, художньо-мовленнєвій і т. ін.) з метою формування культури мовлення і спілкування.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Лінгводидактика, як і будь-яка наука, для успішного розв’язання всіх завдань розвитку мовлення і навчання дітей рідної мови користується методом перенесення (або запозичення) засобів, форм, методик і технологій навчання, які б відповідали загальній меті лінгводидактики. Відтак, з метою ефективного виправлення мовленнєвих вад і помилок у дітей загальноосвітніх дошкільних закладів лінгводидактика послуговується принципами і корекційно-педагогічними технологіями логопедії.</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spacing w:val="-4"/>
          <w:kern w:val="0"/>
          <w:sz w:val="24"/>
          <w:szCs w:val="24"/>
          <w:lang w:val="uk-UA" w:eastAsia="uk-UA"/>
        </w:rPr>
      </w:pPr>
      <w:r w:rsidRPr="009E732B">
        <w:rPr>
          <w:rFonts w:ascii="Times New Roman" w:eastAsia="Times New Roman" w:hAnsi="Times New Roman" w:cs="Times New Roman"/>
          <w:spacing w:val="-2"/>
          <w:kern w:val="0"/>
          <w:sz w:val="24"/>
          <w:szCs w:val="24"/>
          <w:lang w:val="uk-UA" w:eastAsia="uk-UA"/>
        </w:rPr>
        <w:t>Будь-яка коригувально-розвивальна діяльність орієнтується на певну норму психічного розвитку особистості. Норма тлумачиться як звичайний узаконений, загальноприйнятий порядок, стан,</w:t>
      </w:r>
      <w:r w:rsidRPr="009E732B">
        <w:rPr>
          <w:rFonts w:ascii="Times New Roman" w:eastAsia="Times New Roman" w:hAnsi="Times New Roman" w:cs="Times New Roman"/>
          <w:spacing w:val="-4"/>
          <w:kern w:val="0"/>
          <w:sz w:val="24"/>
          <w:szCs w:val="24"/>
          <w:lang w:val="uk-UA" w:eastAsia="uk-UA"/>
        </w:rPr>
        <w:t xml:space="preserve"> правило, стандарти (зразок, правило поведінки в суспільстві, правило в мові, в літературі і т. ін.).</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У психолого-педагогічній літературі, зокрема в методиці оцінювання психофізичного розвитку і результатів діяльності дітей використовують досить розмаїтну класифікацію норми, як-от: предметна норма (знання, вміння, навички), державний стандарт освіти, базовий компонент дошкільної освіти, соціально-вікова норма, індивідуальна норма, норма психічного (і фізичного) розвитку, мовні норми і т. ін. Проблема нормативності і культури мовлення була предметом дослідження лінгвістів (Н. Бабич, Б. Головин, М. Ільяш, Л. Скворцов) і лінгводидактів (О.Аматьєва, В. Бадер, А. Богуш, М. Львов, М. Пентилюк, Н. Фермановська т. ін.). Зауважимо, що кінцевою метою будь-якого навчання мови і розвитку мовлення дітей є формування у них культури мовленнєвого спілкування, культури мовлення.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Культура мовлення у словникових джерелах визначається як володіння  нормами усної і писемної літературної мови (правилами вимови, наголосу, слововживання, граматики, стилістики), а також уміння використовувати виразні засоби мовлення в різних умовах спілкування відповідно до мети і змісту мовлення. Культура мовлення охоплює немов би два щаблі в оволодінні літературною мовою: 1) нормативність, правильність мовлення (дотримування літературних норм, що сприймаються мовцями і тими, хто пише, як зразок); 2) мовленнєва майстерність (уміння добирати з існуючих варіантів найбільш точний у смисловому відношенні, стилістично і ситуативно доречний, виразний). Нормативність мовлення означає дотримування правил усного і писемного мовлення: правильне наголошування, інтонація, слововживання, будова речень, діалогу, тексту тощо.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Дитяче мовлення є узагальненням та значно спрощеним варіантом нормативної мови. Граматичні і лексичні явища в ній уніфіковані. Це пов’язано з тим, що в дитячому мовленні спочатку відсутніми є розподіл на систему і норму. Під системою мови розуміють систему її можливостей, тоді як норма – це конкретно-історична реалізація системи. Для того, щоб оволодіти тією чи іншою мовою, необхідно оволодіти не тільки її системою, але й нормою.</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Опанування системою відбувається значно раніше, ніж нормою: перш ніж познайомитись із традиційними реалізаціями для кожного окремого випадку, дитина пізнає всю систему можливостей, тим самим пояснюється “системне” новоутворення, які є протилежними нормі й постійно виправляються дорослими. Звідси поява численних мовленнєвих помилок у дитячому мовленні. Значна частина дитячих мовленнєвих помилок отримала назву системних. Системні мовленнєві дитячі помилки – це порушення мовної норми внаслідок занадто прямолінійного наслідування системи.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spacing w:val="-4"/>
          <w:kern w:val="0"/>
          <w:sz w:val="24"/>
          <w:szCs w:val="24"/>
          <w:lang w:val="uk-UA" w:eastAsia="uk-UA"/>
        </w:rPr>
      </w:pPr>
      <w:r w:rsidRPr="009E732B">
        <w:rPr>
          <w:rFonts w:ascii="Times New Roman" w:eastAsia="Times New Roman" w:hAnsi="Times New Roman" w:cs="Times New Roman"/>
          <w:spacing w:val="-4"/>
          <w:kern w:val="0"/>
          <w:sz w:val="24"/>
          <w:szCs w:val="24"/>
          <w:lang w:val="uk-UA" w:eastAsia="uk-UA"/>
        </w:rPr>
        <w:t>У науковому обігу відсутній усталений набір термінолексем щодо позначення ненормативних одиниць, що зумовлює неточність у трактуванні помилок. Так, у літературі рівноправно функціонують термінолексеми “недолік”, “неточність”, “огріх”, “помилка”, “порушення”, “вада”, “похибка”, “відхилення”. Зауважимо, що більшість із них уживаються як синоніми.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Виокремлюють два типи відхилень: відхилення як запізнення розвитку і відхилення як порушення розвитку. Ми дотримуємося розуміння терміна “відхилення” в мовленнєвому розвитку як запізнення оволодіння звуковимовою і активним нормативним мовленням, яке можна активізувати і стимулювати цілеспрямованими педагогічними впливами. У дослідженні будь-яке порушення мовних норм буде розглядатись як мовленнєва помилка. Це зумовлюється, по-перше, віковим періодом дітей – дошкільний, по-друге, формою мовлення – усне мовлення, яке засвоюють діти дошкільного віку.</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Порушення мовлення дітей було предметом дослідження багатьох учених (В. Бадер, А.Богуш, В. Борова, А. Буяновер, О. Гвоздєв, В. Капінос, А. Колупаєва, К. Крутій, Т. Ладиженська, М. Львов, Є. Радіна, В. Рождєственська, Ф. Сергеєв, Є. Соботович, М. Фомічова, С. Цейтлін, К. Чуковський. та ін.). У лінгвістиці і лінгводидактиці (В. Бадер, С. Цейтлін, П. Черемисин, Л. Щерба та ін.) існує досить різноманітна класифікація мовленнєвих помилок залежно від того, які критерії покладено в характеристику порушення мовлення: мовленнєві одиниці, функціонування мовних засобів, культура мовлення, стилістичний аспект мовних явищ, вік дитини і т.ін. Науково-методична література з дошкільної лінгводидактики засвідчує наявність значної кількості мовленнєвих помилок у мовленні дітей-випускників дошкільних навчальних закладів, а саме: у звуковій культурі мовлення, граматичній правильності, лексиці і зв’язному висловлюванні, які вимагають своєчасного коригування і виправлення.</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За даними вчених (Л. Виготський, Д. Ельконін, О. Леонтьєв, Г. Люблінська та ін.), найбільш ефективним засобом психічного розвитку дітей дошкільного віку є ігрова як провідна діяльність дітей означеного вікового періоду.</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Дія і мовлення – основні способи вирішення задачі у грі. Гра має дієвий і динамічний характер, у ній дитина “діє собою”, за словами Г. Люблінської, це насамперед відтворення різноманітних фізичних дій, що відображають життя людей. Чим більші можливості для активних дій, тим цікавішою є гра. Гра не може відбуватися без мовленнєвого спілкування. Вона супроводжується мовленням, фразами, міркуваннями, діалогом, розмовним мовленням як відображення характеру ігрових ролей. У грі діти словами передають переживання людей, їхні турботи, радощі, хвилювання і т. ін. Отже, гра є специфічною формою пізнавальної діяльності, в ході якої дитина дією, мовленням і почуттями відображає дійсність. Водночас дослідження гри як засобу коригування мовлення дітей дошкільного віку в загальноосвітньому дошкільному закладі не було предметом дослідження.</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У </w:t>
      </w:r>
      <w:r w:rsidRPr="009E732B">
        <w:rPr>
          <w:rFonts w:ascii="Times New Roman" w:eastAsia="Times New Roman" w:hAnsi="Times New Roman" w:cs="Times New Roman"/>
          <w:b/>
          <w:kern w:val="0"/>
          <w:sz w:val="24"/>
          <w:szCs w:val="24"/>
          <w:lang w:val="uk-UA" w:eastAsia="uk-UA"/>
        </w:rPr>
        <w:t>другому розділі</w:t>
      </w:r>
      <w:r w:rsidRPr="009E732B">
        <w:rPr>
          <w:rFonts w:ascii="Times New Roman" w:eastAsia="Times New Roman" w:hAnsi="Times New Roman" w:cs="Times New Roman"/>
          <w:kern w:val="0"/>
          <w:sz w:val="24"/>
          <w:szCs w:val="24"/>
          <w:lang w:val="uk-UA" w:eastAsia="uk-UA"/>
        </w:rPr>
        <w:t xml:space="preserve"> «Експериментальна методика коригування мовлення дітей в ігровій діяльності» висвітлено стан використання ігрової діяльності як засобу коригування мовлення дітей у сучасній педагогічній практиці; описано критерії і показники розвитку мовлення дітей; визначено ступені та охарактеризовано рівні розвитку мовлення дітей на констатувальному і прикінцевому етапах; розроблено й науково обґрунтовано лінгводидактичну модель коригування мовлення дітей старшого дошкільного віку в ігровій діяльності.</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Започатковуючи експеримент, нами було визначено критерії і показники розвитку мовлення дітей, серед них: звукова культура мовлення з показниками: правильна вимова звуків, розвиток фонематичного слуху, виразність мовлення; граматична правильність мовлення з показниками: морфологічна правильність мовлення, наявність оцінно-контрольних дій; зв’язне мовлення з показниками: композиційна структура зв’язних висловлювань, характер зв’язку між реченнями, логічність і послідовність викладу думки; лексична правильність з показниками: семантична правильність, нормативність уживання лексики. До кожного критерію і показника було розроблено спеціальні завдання, що спонукали дітей будувати різного типу висловлювання.</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spacing w:val="-4"/>
          <w:kern w:val="0"/>
          <w:sz w:val="24"/>
          <w:szCs w:val="24"/>
          <w:lang w:val="uk-UA" w:eastAsia="uk-UA"/>
        </w:rPr>
      </w:pPr>
      <w:r w:rsidRPr="009E732B">
        <w:rPr>
          <w:rFonts w:ascii="Times New Roman" w:eastAsia="Times New Roman" w:hAnsi="Times New Roman" w:cs="Times New Roman"/>
          <w:spacing w:val="-2"/>
          <w:kern w:val="0"/>
          <w:sz w:val="24"/>
          <w:szCs w:val="24"/>
          <w:lang w:val="uk-UA" w:eastAsia="uk-UA"/>
        </w:rPr>
        <w:t>За результатами виконання дітьми діагностичних завдань було виявлено ступені розвитку показників звукової культури і граматичної правильності мовлення, лексики і зв’язного мовлення та на основі середньоарифметичних даних – рівні розвитку мовлення. Виявилось, що на високому рівні розвитку мовлення було 17,5% дітей експериментальної і 18% - контрольної груп; на достатньому – по 21,5% в обох групах; на середньому рівні 32% дітей експериментальної і 29,5% - контрольної</w:t>
      </w:r>
      <w:r w:rsidRPr="009E732B">
        <w:rPr>
          <w:rFonts w:ascii="Times New Roman" w:eastAsia="Times New Roman" w:hAnsi="Times New Roman" w:cs="Times New Roman"/>
          <w:spacing w:val="-4"/>
          <w:kern w:val="0"/>
          <w:sz w:val="24"/>
          <w:szCs w:val="24"/>
          <w:lang w:val="uk-UA" w:eastAsia="uk-UA"/>
        </w:rPr>
        <w:t xml:space="preserve"> груп; на низькому рівні 29% - в експериментальній і 31% дітей – в контрольній групах.</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Теоретичними засадами дослідження виступили: психофізіологічні принципи та теорія регуляції і саморегуляції психічної діяльності людини (І. Сєченов, І. Павлов, П. Анохін, О.Бернштейн); провідна діяльність дітей дошкільного віку (Л. Виготський, О. Запорожець, Д.Ельконін, О. Леонтьєв); усвідомлення дитиною мови і результатів мовленнєвої діяльності (А.Богуш, Д. Ельконін, О. Лурія, Ф. Сохін, Є. Тихеєва, К. Ушинський та ін.); індивідуально-диференційований підхід до виправлення і коригування мовленнєвих помилок (Л. Єфименкова, Ф.Сергеєв, Є. Соботович, О. Паскаль, М. Фомичова, М. Шеремет та ін.); лінгводидактичні принципи навчання дітей мови (А. Богуш, В. Скалкін, Л. Федоренко та ін.).</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Педагогічними умовами коригування мовлення дітей старших дошкільників було обрано: комунікативна спрямованість коригувально-мовленнєвої роботи з дітьми; зіставлення і порівняння результатів мовленнєвої діяльності із запропонованими еталонами; включення елементів контролю і оцінки результатів мовленнєвих висловлювань в ігрову діяльність дітей; усвідомлення дітьми нормативності-ненормативності мовлення однолітків і свого власного; перенесення сформованих мовленнєвих дій оцінки і контролю з ігрової діяльності в навчально-мовленнєву та в повсякденне спілкування. Відповідно до теоретичних позицій організації експериментального дослідження було розроблено лінгводидактичну модель коригування мовлення дітей в ігровій діяльності (Див. схему).  Експериментальна робота проводилася за трьома послідовними етапами.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На першому – імітаційно-практичному – навчання спрямовувалося на формування навичок правильної звуковимови, граматичної і лексичної правильності мовлення за зразком вихователя. Дітям пропонувались імітаційно-ігрові вправи, рухливі і дидактичні ігри, чистомовки, скоромовки, словесні ігри.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Другий – репродуктивно-коригувальний – передбачав закріплення навичок нормативного мовлення дітей в ігровій діяльності, формування оцінно-контрольних дій в мовленнєво-ігровій діяльності.</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Метою третього – оцінно-контрольного етапу було занурення дітей в оцінно-контрольну, мовленнєво-коригувальну, ігрову діяльність. На цьому етапі дітям пропонувалися мовленнєві ігри і вправи, дидактичні словесні ігри, мовленнєві задачі оцінно-коригувальної спрямованості. Дітей стимулювали складати творчі розповіді, розповіді з власного досвіду та оцінювати їх.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spacing w:val="-4"/>
          <w:kern w:val="0"/>
          <w:sz w:val="24"/>
          <w:szCs w:val="24"/>
          <w:lang w:val="uk-UA" w:eastAsia="uk-UA"/>
        </w:rPr>
      </w:pPr>
      <w:r w:rsidRPr="009E732B">
        <w:rPr>
          <w:rFonts w:ascii="Times New Roman" w:eastAsia="Times New Roman" w:hAnsi="Times New Roman" w:cs="Times New Roman"/>
          <w:spacing w:val="-4"/>
          <w:kern w:val="0"/>
          <w:sz w:val="24"/>
          <w:szCs w:val="24"/>
          <w:lang w:val="uk-UA" w:eastAsia="uk-UA"/>
        </w:rPr>
        <w:t>До кожного етапу коригування мовлення було розроблено систему ігрових мовленнєвих вправ, ситуацій, ігор. На першому етапі – імітаційно-практичному – здійснювалася робота на закріплення правильної чіткої вимови звуків з тими дітьми, які вимовляли не завжди чітко такі звуки, як шиплячі, свистячі, звуки [р], [л], африкати дж, дз; а також розвиток фонематичного слуху і виразності мовлення. Відбувалося коригування граматичної правильності мовлення, зокрема вживання дітьми відмінкових закінчень іменників однини і множини, роду і числа іменників, невідмінюваних іменників, узгодження іменників з прикметниками і числівниками, вживання дієслівних форм.</w:t>
      </w:r>
    </w:p>
    <w:p w:rsidR="009E732B" w:rsidRPr="009E732B" w:rsidRDefault="009E732B" w:rsidP="009E732B">
      <w:pPr>
        <w:widowControl/>
        <w:tabs>
          <w:tab w:val="clear" w:pos="709"/>
        </w:tabs>
        <w:suppressAutoHyphens w:val="0"/>
        <w:spacing w:after="0" w:line="360" w:lineRule="auto"/>
        <w:jc w:val="righ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Схема</w:t>
      </w:r>
    </w:p>
    <w:p w:rsidR="009E732B" w:rsidRPr="009E732B" w:rsidRDefault="009E732B" w:rsidP="009E732B">
      <w:pPr>
        <w:widowControl/>
        <w:tabs>
          <w:tab w:val="clear" w:pos="709"/>
        </w:tabs>
        <w:suppressAutoHyphens w:val="0"/>
        <w:spacing w:after="0" w:line="360" w:lineRule="auto"/>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Лінгводидактична модель коригування мовлення дітей старшого дошкільного віку в ігровій діяльності</w:t>
      </w:r>
    </w:p>
    <w:p w:rsidR="009E732B" w:rsidRPr="009E732B" w:rsidRDefault="009E732B" w:rsidP="009E732B">
      <w:pPr>
        <w:widowControl/>
        <w:tabs>
          <w:tab w:val="clear" w:pos="709"/>
        </w:tabs>
        <w:suppressAutoHyphens w:val="0"/>
        <w:spacing w:after="0" w:line="360" w:lineRule="auto"/>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82" style="position:absolute;left:0;text-align:left;margin-left:166.95pt;margin-top:2.7pt;width:139.05pt;height:29.7pt;z-index:251660288" o:allowincell="f">
            <v:textbox style="mso-next-textbox:#_x0000_s1882">
              <w:txbxContent>
                <w:p w:rsidR="009E732B" w:rsidRDefault="009E732B" w:rsidP="009E732B">
                  <w:pPr>
                    <w:pStyle w:val="30"/>
                    <w:spacing w:before="0" w:after="0"/>
                    <w:rPr>
                      <w:rFonts w:ascii="Times New Roman" w:hAnsi="Times New Roman" w:cs="Times New Roman"/>
                      <w:b w:val="0"/>
                      <w:sz w:val="24"/>
                      <w:szCs w:val="24"/>
                      <w:lang w:val="uk-UA"/>
                    </w:rPr>
                  </w:pPr>
                  <w:r>
                    <w:rPr>
                      <w:rFonts w:ascii="Times New Roman" w:hAnsi="Times New Roman" w:cs="Times New Roman"/>
                      <w:b w:val="0"/>
                      <w:sz w:val="24"/>
                      <w:szCs w:val="24"/>
                      <w:lang w:val="uk-UA"/>
                    </w:rPr>
                    <w:t>Коригування мовлення</w:t>
                  </w:r>
                </w:p>
              </w:txbxContent>
            </v:textbox>
          </v:rect>
        </w:pict>
      </w:r>
      <w:r w:rsidRPr="009E732B">
        <w:rPr>
          <w:rFonts w:ascii="Times New Roman" w:eastAsia="Times New Roman" w:hAnsi="Times New Roman" w:cs="Times New Roman"/>
          <w:noProof/>
          <w:kern w:val="0"/>
          <w:sz w:val="20"/>
          <w:szCs w:val="20"/>
          <w:lang w:eastAsia="ru-RU"/>
        </w:rPr>
        <w:pict>
          <v:line id="_x0000_s1902" style="position:absolute;left:0;text-align:left;z-index:251680768" from="306pt,20.7pt" to="414pt,38.7pt">
            <v:stroke startarrow="block" endarrow="block"/>
          </v:line>
        </w:pict>
      </w:r>
      <w:r w:rsidRPr="009E732B">
        <w:rPr>
          <w:rFonts w:ascii="Times New Roman" w:eastAsia="Times New Roman" w:hAnsi="Times New Roman" w:cs="Times New Roman"/>
          <w:noProof/>
          <w:kern w:val="0"/>
          <w:sz w:val="20"/>
          <w:szCs w:val="20"/>
          <w:lang w:eastAsia="ru-RU"/>
        </w:rPr>
        <w:pict>
          <v:line id="_x0000_s1900" style="position:absolute;left:0;text-align:left;flip:x;z-index:251678720" from="0,20.7pt" to="162pt,47.7pt">
            <v:stroke startarrow="block" endarrow="block"/>
          </v:line>
        </w:pict>
      </w:r>
    </w:p>
    <w:p w:rsidR="009E732B" w:rsidRPr="009E732B" w:rsidRDefault="009E732B" w:rsidP="009E732B">
      <w:pPr>
        <w:widowControl/>
        <w:tabs>
          <w:tab w:val="clear" w:pos="709"/>
        </w:tabs>
        <w:suppressAutoHyphens w:val="0"/>
        <w:spacing w:after="0" w:line="360" w:lineRule="auto"/>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86" style="position:absolute;left:0;text-align:left;margin-left:342pt;margin-top:18.35pt;width:122.4pt;height:21.6pt;z-index:251664384">
            <v:textbox style="mso-next-textbox:#_x0000_s1886">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line id="_x0000_s1901" style="position:absolute;left:0;text-align:left;flip:x;z-index:251679744" from="2in,11.7pt" to="180pt,20.7pt">
            <v:stroke startarrow="block" endarrow="block"/>
          </v:line>
        </w:pict>
      </w:r>
      <w:r w:rsidRPr="009E732B">
        <w:rPr>
          <w:rFonts w:ascii="Times New Roman" w:eastAsia="Times New Roman" w:hAnsi="Times New Roman" w:cs="Times New Roman"/>
          <w:noProof/>
          <w:kern w:val="0"/>
          <w:sz w:val="20"/>
          <w:szCs w:val="20"/>
          <w:lang w:eastAsia="ru-RU"/>
        </w:rPr>
        <w:pict>
          <v:line id="_x0000_s1903" style="position:absolute;left:0;text-align:left;z-index:251681792" from="243pt,11.7pt" to="243pt,29.7pt">
            <v:stroke startarrow="block"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07" style="position:absolute;left:0;text-align:left;z-index:251685888" from="414pt,19.7pt" to="414pt,41.2pt">
            <v:stroke endarrow="block"/>
          </v:line>
        </w:pict>
      </w:r>
      <w:r w:rsidRPr="009E732B">
        <w:rPr>
          <w:rFonts w:ascii="Times New Roman" w:eastAsia="Times New Roman" w:hAnsi="Times New Roman" w:cs="Times New Roman"/>
          <w:noProof/>
          <w:kern w:val="0"/>
          <w:sz w:val="20"/>
          <w:szCs w:val="20"/>
          <w:lang w:eastAsia="ru-RU"/>
        </w:rPr>
        <w:pict>
          <v:rect id="_x0000_s1885" style="position:absolute;left:0;text-align:left;margin-left:171pt;margin-top:9pt;width:129.6pt;height:21.6pt;z-index:251663360">
            <v:textbox style="mso-next-textbox:#_x0000_s1885">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84" style="position:absolute;left:0;text-align:left;margin-left:90pt;margin-top:0;width:57.6pt;height:21.6pt;z-index:251662336">
            <v:textbox style="mso-next-textbox:#_x0000_s1884">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83" style="position:absolute;left:0;text-align:left;margin-left:-27pt;margin-top:8.1pt;width:57.6pt;height:21.6pt;z-index:251661312">
            <v:textbox style="mso-next-textbox:#_x0000_s1883">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p>
              </w:txbxContent>
            </v:textbox>
          </v:rect>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04" style="position:absolute;left:0;text-align:left;z-index:251682816" from="-9pt,8.6pt" to="-9pt,24.3pt">
            <v:stroke endarrow="block"/>
          </v:line>
        </w:pict>
      </w:r>
      <w:r w:rsidRPr="009E732B">
        <w:rPr>
          <w:rFonts w:ascii="Times New Roman" w:eastAsia="Times New Roman" w:hAnsi="Times New Roman" w:cs="Times New Roman"/>
          <w:noProof/>
          <w:kern w:val="0"/>
          <w:sz w:val="20"/>
          <w:szCs w:val="20"/>
          <w:lang w:eastAsia="ru-RU"/>
        </w:rPr>
        <w:pict>
          <v:rect id="_x0000_s1897" style="position:absolute;left:0;text-align:left;margin-left:333pt;margin-top:15.3pt;width:158.4pt;height:151.2pt;z-index:251675648">
            <v:textbox style="layout-flow:vertical;mso-layout-flow-alt:bottom-to-top;mso-next-textbox:#_x0000_s1897">
              <w:txbxContent>
                <w:p w:rsidR="009E732B" w:rsidRDefault="009E732B" w:rsidP="009E732B">
                  <w:pPr>
                    <w:widowControl/>
                    <w:numPr>
                      <w:ilvl w:val="0"/>
                      <w:numId w:val="29"/>
                    </w:numPr>
                    <w:tabs>
                      <w:tab w:val="clear" w:pos="709"/>
                    </w:tabs>
                    <w:suppressAutoHyphens w:val="0"/>
                    <w:spacing w:after="0" w:line="240" w:lineRule="auto"/>
                    <w:jc w:val="left"/>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p w:rsidR="009E732B" w:rsidRDefault="009E732B" w:rsidP="009E732B">
                  <w:pPr>
                    <w:widowControl/>
                    <w:numPr>
                      <w:ilvl w:val="0"/>
                      <w:numId w:val="29"/>
                    </w:numPr>
                    <w:tabs>
                      <w:tab w:val="clear" w:pos="709"/>
                    </w:tabs>
                    <w:suppressAutoHyphens w:val="0"/>
                    <w:spacing w:after="0" w:line="240" w:lineRule="auto"/>
                    <w:jc w:val="left"/>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line id="_x0000_s1906" style="position:absolute;left:0;text-align:left;z-index:251684864" from="243pt,8.2pt" to="243pt,26.2pt">
            <v:stroke endarrow="block"/>
          </v:line>
        </w:pict>
      </w:r>
      <w:r w:rsidRPr="009E732B">
        <w:rPr>
          <w:rFonts w:ascii="Times New Roman" w:eastAsia="Times New Roman" w:hAnsi="Times New Roman" w:cs="Times New Roman"/>
          <w:noProof/>
          <w:kern w:val="0"/>
          <w:sz w:val="20"/>
          <w:szCs w:val="20"/>
          <w:lang w:eastAsia="ru-RU"/>
        </w:rPr>
        <w:pict>
          <v:line id="_x0000_s1905" style="position:absolute;left:0;text-align:left;z-index:251683840" from="113.7pt,1.55pt" to="113.7pt,25.0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87" style="position:absolute;left:0;text-align:left;margin-left:-18pt;margin-top:3.6pt;width:28.8pt;height:129.6pt;z-index:251665408">
            <v:textbox style="layout-flow:vertical;mso-layout-flow-alt:bottom-to-top;mso-next-textbox:#_x0000_s1887">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89" style="position:absolute;left:0;text-align:left;margin-left:36pt;margin-top:3.6pt;width:136.8pt;height:108pt;z-index:251667456">
            <v:textbox style="mso-next-textbox:#_x0000_s1889">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94" style="position:absolute;left:0;text-align:left;margin-left:189pt;margin-top:3.6pt;width:115.2pt;height:108pt;z-index:251672576">
            <v:textbox style="mso-next-textbox:#_x0000_s1894">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11" style="position:absolute;left:0;text-align:left;z-index:251689984" from="252pt,8.15pt" to="252pt,44.15pt">
            <v:stroke endarrow="block"/>
          </v:line>
        </w:pict>
      </w:r>
      <w:r w:rsidRPr="009E732B">
        <w:rPr>
          <w:rFonts w:ascii="Times New Roman" w:eastAsia="Times New Roman" w:hAnsi="Times New Roman" w:cs="Times New Roman"/>
          <w:noProof/>
          <w:kern w:val="0"/>
          <w:sz w:val="20"/>
          <w:szCs w:val="20"/>
          <w:lang w:eastAsia="ru-RU"/>
        </w:rPr>
        <w:pict>
          <v:line id="_x0000_s1910" style="position:absolute;left:0;text-align:left;z-index:251688960" from="108pt,8.15pt" to="108pt,44.1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21" style="position:absolute;left:0;text-align:left;z-index:251700224" from="-4.25pt,7.35pt" to="-4.25pt,25.3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96" style="position:absolute;left:0;text-align:left;margin-left:351pt;margin-top:19.85pt;width:122.4pt;height:165.6pt;z-index:251674624">
            <v:textbox style="layout-flow:vertical;mso-layout-flow-alt:bottom-to-top;mso-next-textbox:#_x0000_s1896">
              <w:txbxContent>
                <w:p w:rsidR="009E732B" w:rsidRDefault="009E732B" w:rsidP="009E732B">
                  <w:pPr>
                    <w:widowControl/>
                    <w:numPr>
                      <w:ilvl w:val="0"/>
                      <w:numId w:val="30"/>
                    </w:numPr>
                    <w:tabs>
                      <w:tab w:val="clear" w:pos="709"/>
                    </w:tabs>
                    <w:suppressAutoHyphens w:val="0"/>
                    <w:spacing w:after="0" w:line="240" w:lineRule="auto"/>
                    <w:jc w:val="left"/>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p w:rsidR="009E732B" w:rsidRDefault="009E732B" w:rsidP="009E732B">
                  <w:pPr>
                    <w:widowControl/>
                    <w:numPr>
                      <w:ilvl w:val="0"/>
                      <w:numId w:val="30"/>
                    </w:numPr>
                    <w:tabs>
                      <w:tab w:val="clear" w:pos="709"/>
                    </w:tabs>
                    <w:suppressAutoHyphens w:val="0"/>
                    <w:spacing w:after="0" w:line="240" w:lineRule="auto"/>
                    <w:jc w:val="left"/>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88" style="position:absolute;left:0;text-align:left;margin-left:-27pt;margin-top:1.85pt;width:43.2pt;height:108pt;z-index:251666432">
            <v:textbox style="layout-flow:vertical;mso-layout-flow-alt:bottom-to-top;mso-next-textbox:#_x0000_s1888">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93" style="position:absolute;left:0;text-align:left;margin-left:189pt;margin-top:2.75pt;width:115.2pt;height:165.6pt;z-index:251671552">
            <v:textbox style="mso-next-textbox:#_x0000_s1893">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91" style="position:absolute;left:0;text-align:left;margin-left:36pt;margin-top:2.75pt;width:136.8pt;height:108pt;z-index:251669504">
            <v:textbox style="mso-next-textbox:#_x0000_s1891">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line id="_x0000_s1912" style="position:absolute;left:0;text-align:left;z-index:251691008" from="423pt,2.75pt" to="423pt,20.7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08" style="position:absolute;left:0;text-align:left;z-index:251686912" from="18pt,5.45pt" to="36pt,5.45pt"/>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09" style="position:absolute;left:0;text-align:left;z-index:251687936" from="171pt,3.65pt" to="189pt,3.65pt"/>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13" style="position:absolute;left:0;text-align:left;z-index:251692032" from="-9pt,6.35pt" to="-9pt,78.35pt">
            <v:stroke endarrow="block"/>
          </v:line>
        </w:pict>
      </w:r>
      <w:r w:rsidRPr="009E732B">
        <w:rPr>
          <w:rFonts w:ascii="Times New Roman" w:eastAsia="Times New Roman" w:hAnsi="Times New Roman" w:cs="Times New Roman"/>
          <w:noProof/>
          <w:kern w:val="0"/>
          <w:sz w:val="20"/>
          <w:szCs w:val="20"/>
          <w:lang w:eastAsia="ru-RU"/>
        </w:rPr>
        <w:pict>
          <v:line id="_x0000_s1914" style="position:absolute;left:0;text-align:left;z-index:251693056" from="108pt,6.35pt" to="108pt,78.3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92" style="position:absolute;left:0;text-align:left;margin-left:189pt;margin-top:16.25pt;width:115.2pt;height:151.2pt;z-index:251670528">
            <v:textbox style="mso-next-textbox:#_x0000_s1892">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890" style="position:absolute;left:0;text-align:left;margin-left:36pt;margin-top:16.25pt;width:136.8pt;height:136.8pt;z-index:251668480">
            <v:textbox style="mso-next-textbox:#_x0000_s1890">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rect id="_x0000_s1920" style="position:absolute;left:0;text-align:left;margin-left:-27pt;margin-top:16.25pt;width:43.2pt;height:93.6pt;z-index:251699200">
            <v:textbox style="layout-flow:vertical;mso-layout-flow-alt:bottom-to-top;mso-next-textbox:#_x0000_s1920">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p w:rsidR="009E732B" w:rsidRDefault="009E732B" w:rsidP="009E732B">
                  <w:pPr>
                    <w:jc w:val="center"/>
                    <w:rPr>
                      <w:sz w:val="24"/>
                      <w:lang w:val="uk-UA"/>
                    </w:rPr>
                  </w:pPr>
                </w:p>
              </w:txbxContent>
            </v:textbox>
          </v:rect>
        </w:pict>
      </w:r>
      <w:r w:rsidRPr="009E732B">
        <w:rPr>
          <w:rFonts w:ascii="Times New Roman" w:eastAsia="Times New Roman" w:hAnsi="Times New Roman" w:cs="Times New Roman"/>
          <w:noProof/>
          <w:kern w:val="0"/>
          <w:sz w:val="20"/>
          <w:szCs w:val="20"/>
          <w:lang w:eastAsia="ru-RU"/>
        </w:rPr>
        <w:pict>
          <v:line id="_x0000_s1916" style="position:absolute;left:0;text-align:left;z-index:251695104" from="414pt,20.05pt" to="414pt,38.05pt">
            <v:stroke endarrow="block"/>
          </v:line>
        </w:pict>
      </w:r>
      <w:r w:rsidRPr="009E732B">
        <w:rPr>
          <w:rFonts w:ascii="Times New Roman" w:eastAsia="Times New Roman" w:hAnsi="Times New Roman" w:cs="Times New Roman"/>
          <w:noProof/>
          <w:kern w:val="0"/>
          <w:sz w:val="20"/>
          <w:szCs w:val="20"/>
          <w:lang w:eastAsia="ru-RU"/>
        </w:rPr>
        <w:pict>
          <v:line id="_x0000_s1915" style="position:absolute;left:0;text-align:left;z-index:251694080" from="243pt,2.5pt" to="243pt,20.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95" style="position:absolute;left:0;text-align:left;margin-left:342pt;margin-top:13.55pt;width:129.6pt;height:151.2pt;z-index:251673600">
            <v:textbox style="layout-flow:vertical;mso-layout-flow-alt:bottom-to-top;mso-next-textbox:#_x0000_s1895">
              <w:txbxContent>
                <w:p w:rsidR="009E732B" w:rsidRDefault="009E732B" w:rsidP="009E732B">
                  <w:pPr>
                    <w:widowControl/>
                    <w:numPr>
                      <w:ilvl w:val="0"/>
                      <w:numId w:val="31"/>
                    </w:numPr>
                    <w:tabs>
                      <w:tab w:val="clear" w:pos="709"/>
                    </w:tabs>
                    <w:suppressAutoHyphens w:val="0"/>
                    <w:spacing w:after="0" w:line="240" w:lineRule="auto"/>
                    <w:jc w:val="left"/>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p w:rsidR="009E732B" w:rsidRDefault="009E732B" w:rsidP="009E732B">
                  <w:pPr>
                    <w:widowControl/>
                    <w:numPr>
                      <w:ilvl w:val="0"/>
                      <w:numId w:val="31"/>
                    </w:numPr>
                    <w:tabs>
                      <w:tab w:val="clear" w:pos="709"/>
                    </w:tabs>
                    <w:suppressAutoHyphens w:val="0"/>
                    <w:spacing w:after="0" w:line="240" w:lineRule="auto"/>
                    <w:jc w:val="left"/>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line id="_x0000_s1919" style="position:absolute;left:0;text-align:left;flip:y;z-index:251698176" from="0,11.75pt" to="0,110.75pt">
            <v:stroke endarrow="block"/>
          </v:line>
        </w:pict>
      </w: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noProof/>
          <w:kern w:val="0"/>
          <w:sz w:val="20"/>
          <w:szCs w:val="20"/>
          <w:lang w:eastAsia="ru-RU"/>
        </w:rPr>
        <w:pict>
          <v:rect id="_x0000_s1898" style="position:absolute;left:0;text-align:left;margin-left:153pt;margin-top:17.55pt;width:180pt;height:18pt;z-index:251676672">
            <v:textbox style="mso-next-textbox:#_x0000_s1898">
              <w:txbxContent>
                <w:p w:rsidR="009E732B" w:rsidRDefault="009E732B" w:rsidP="009E732B">
                  <w:pPr>
                    <w:jc w:val="center"/>
                    <w:rPr>
                      <w:sz w:val="24"/>
                      <w:lang w:val="uk-UA"/>
                    </w:rPr>
                  </w:pP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r>
                    <w:rPr>
                      <w:sz w:val="24"/>
                      <w:lang w:val="uk-UA"/>
                    </w:rPr>
                    <w:t></w:t>
                  </w:r>
                </w:p>
              </w:txbxContent>
            </v:textbox>
          </v:rect>
        </w:pict>
      </w:r>
      <w:r w:rsidRPr="009E732B">
        <w:rPr>
          <w:rFonts w:ascii="Times New Roman" w:eastAsia="Times New Roman" w:hAnsi="Times New Roman" w:cs="Times New Roman"/>
          <w:noProof/>
          <w:kern w:val="0"/>
          <w:sz w:val="20"/>
          <w:szCs w:val="20"/>
          <w:lang w:eastAsia="ru-RU"/>
        </w:rPr>
        <w:pict>
          <v:line id="_x0000_s1899" style="position:absolute;left:0;text-align:left;flip:x;z-index:251677696" from="0,27.95pt" to="153pt,27.95pt"/>
        </w:pict>
      </w:r>
      <w:r w:rsidRPr="009E732B">
        <w:rPr>
          <w:rFonts w:ascii="Times New Roman" w:eastAsia="Times New Roman" w:hAnsi="Times New Roman" w:cs="Times New Roman"/>
          <w:noProof/>
          <w:kern w:val="0"/>
          <w:sz w:val="20"/>
          <w:szCs w:val="20"/>
          <w:lang w:eastAsia="ru-RU"/>
        </w:rPr>
        <w:pict>
          <v:line id="_x0000_s1918" style="position:absolute;left:0;text-align:left;flip:y;z-index:251697152" from="6in,.95pt" to="6in,27.95pt">
            <v:stroke endarrow="block"/>
          </v:line>
        </w:pict>
      </w:r>
      <w:r w:rsidRPr="009E732B">
        <w:rPr>
          <w:rFonts w:ascii="Times New Roman" w:eastAsia="Times New Roman" w:hAnsi="Times New Roman" w:cs="Times New Roman"/>
          <w:noProof/>
          <w:kern w:val="0"/>
          <w:sz w:val="20"/>
          <w:szCs w:val="20"/>
          <w:lang w:eastAsia="ru-RU"/>
        </w:rPr>
        <w:pict>
          <v:line id="_x0000_s1917" style="position:absolute;left:0;text-align:left;z-index:251696128" from="333pt,27.95pt" to="6in,27.95pt"/>
        </w:pic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Було розроблено систему дидактичних ігор і вправ на кожну помилку, яка траплялась у мовленні дітей експериментальної групи. Серед них такі дидактичні ігри: “Добери відтінок”, “Постав потрібну картинку”, “Відгадай, чого не стало?”, “Чого не вистачає?”, “Один і багато”, “Плутанина”, “Хто що робить?”, “Для чого?”, “Якого малюнка не стало?”, “Пошта”, “Чого може бути багато?”, “Крамниця іграшок (одягу, взуття, квітів)”, “Кого де бачив?”, “На гостинах”, “Кінотеатр”, “Скількох не стало?”, “Чия мама?”, “Чий хвіст загубився?”, “Сонячний зайчик”, “Хто впізнає?” і т.ін.</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У процесі кожної гри залучали дітей до контролю і оцінки мовлення однолітків і свого власного. Робота з коригування звукової і граматичної правильності мовлення здебільшого проводилася на індивідуально-групових іграх-заняттях (з 2-6 дітьми).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На другому – репродуктивно-коригувальному – етапі закріплювали навички нормативного мовлення щодо звукової культури мовлення, його граматичної і лексичної правильності, стимулювали дітей до взаємооцінки і самооцінки, взаємоконтролю і самоконтролю мовлення у спеціально розроблених іграх коригувальної спрямованості (“Помилка”, “Хто помітив?”, “Скажи інакше”, “Знайди нісенітницю” і т. ін.).</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На цьому етапі особлива увага спрямовувалася на коригування зв’язного мовлення дітей: вчили дітей складати розповіді за кожною структурною частиною (спочатку скласти початок, потім середину і кінцівку), складати до однієї назви різні варіанти початку, різні кінцівки або ж тільки іншу середину, замінити героїв і т. ін. Вчили дітей складати розповіді за темою і планом вихователя, за планом, складеним дітьми, за зразком педагога і самостійно. Провідними прийомами навчання були: зіставлення і порівняння складеної розповіді дитиною із запропонованим планом, вказівкою, вимогами. Дітей залучали до коригування зв’язного мовлення, стимулювали оцінно-контрольні дії.</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Третій – оцінно-контрольний етап передбачав занурення дітей в оцінно-контрольну і мовленнєво-коригувальну ігрову діяльність, тобто відбувалося максимальна активізація сформованих ОКД в ігровій мовленнєвій діяльності. З цією метою нами було розроблено систему дидактичних ігор, які стимулювали дітей до оцінно-контрольної діяльності, тобто виправлення помилок у мовленні нейтрального персонажу (лялька, Незнайка, Дерев’янко, Пізнайко і т.ін.), однолітків і свого власного. Діти виступали в ролі вчителя, вихователя, логопеда, чарівника, які повинні були виправити всі мовленнєві помилки в мовленнєвих висловлюваннях як з допомогою фішок, так і на слух. Було розроблено такі дидактичні ігри: “Лист від Чебурашки з помилками”, “Вчимо Незнайку розмовляти”, “Пізнайко готується до школи”, “Хто перший знайде помилку?”, “Допоможемо Дерев’янку”, “Так чи не так?”, “Хто з них правий?”, “У кабінеті логопеда”, “На уроці у школі”, “Скажи правильно” і т. ін. Окрім дидактичних ігор використовували розроблену нами систему ігрових дидактичних мовленнєвих вправ.</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На третьому етапі використовували тексти мовленнєвих задач коригувального й оцінного характеру з метою з’ясування перенесення набутих навичок оцінно-контрольних дій в ігровій діяльності в навчально-мовленнєву.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Коригувальні мовленнєві задачі стимулювали дитину до пошуку і виправлення допущеної мовленнєвої помилки. У кожному тексті задачі навмисно допускалася помилка, яку потрібно було знайти і виправити (фонетичні, граматичні, лексичні, у зв’язному мовленні). На кожному                 грі-занятті (груповому, індивідуально-груповому, індивідуальному) дітей стимулювали до коригування мовлення, до дій оцінки і контролю.</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На прикінцевому етапі було здійснено контрольні зрізи щодо розвитку мовлення дітей після експериментального навчання та порівняння одержаних даних з даними констатувального етапу.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Порівняльні кількісні дані рівнів розвитку мовлення дітей на констатувальному і прикінцевому етапах подано в таблиці.</w:t>
      </w:r>
    </w:p>
    <w:p w:rsidR="009E732B" w:rsidRPr="009E732B" w:rsidRDefault="009E732B" w:rsidP="009E732B">
      <w:pPr>
        <w:tabs>
          <w:tab w:val="clear" w:pos="709"/>
        </w:tabs>
        <w:suppressAutoHyphens w:val="0"/>
        <w:spacing w:after="0" w:line="360" w:lineRule="auto"/>
        <w:jc w:val="righ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Таблиця</w:t>
      </w:r>
    </w:p>
    <w:p w:rsidR="009E732B" w:rsidRPr="009E732B" w:rsidRDefault="009E732B" w:rsidP="009E732B">
      <w:pPr>
        <w:tabs>
          <w:tab w:val="clear" w:pos="709"/>
        </w:tabs>
        <w:suppressAutoHyphens w:val="0"/>
        <w:spacing w:after="0" w:line="360" w:lineRule="auto"/>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Порівняльні дані рівнів розвитку мовлення дітей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4"/>
        <w:gridCol w:w="1094"/>
        <w:gridCol w:w="1094"/>
        <w:gridCol w:w="1094"/>
        <w:gridCol w:w="1094"/>
        <w:gridCol w:w="1094"/>
        <w:gridCol w:w="1094"/>
        <w:gridCol w:w="1094"/>
        <w:gridCol w:w="1094"/>
      </w:tblGrid>
      <w:tr w:rsidR="009E732B" w:rsidRPr="009E732B" w:rsidTr="00750456">
        <w:tblPrEx>
          <w:tblCellMar>
            <w:top w:w="0" w:type="dxa"/>
            <w:bottom w:w="0" w:type="dxa"/>
          </w:tblCellMar>
        </w:tblPrEx>
        <w:trPr>
          <w:cantSplit/>
        </w:trPr>
        <w:tc>
          <w:tcPr>
            <w:tcW w:w="1094" w:type="dxa"/>
            <w:vMerge w:val="restart"/>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Група </w:t>
            </w:r>
          </w:p>
        </w:tc>
        <w:tc>
          <w:tcPr>
            <w:tcW w:w="8752" w:type="dxa"/>
            <w:gridSpan w:val="8"/>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Рівні розвитку мовлення </w:t>
            </w:r>
          </w:p>
        </w:tc>
      </w:tr>
      <w:tr w:rsidR="009E732B" w:rsidRPr="009E732B" w:rsidTr="00750456">
        <w:tblPrEx>
          <w:tblCellMar>
            <w:top w:w="0" w:type="dxa"/>
            <w:bottom w:w="0" w:type="dxa"/>
          </w:tblCellMar>
        </w:tblPrEx>
        <w:trPr>
          <w:cantSplit/>
        </w:trPr>
        <w:tc>
          <w:tcPr>
            <w:tcW w:w="1094" w:type="dxa"/>
            <w:vMerge/>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Високий</w:t>
            </w: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Достатній </w:t>
            </w: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Середній </w:t>
            </w: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Низький</w:t>
            </w:r>
          </w:p>
        </w:tc>
      </w:tr>
      <w:tr w:rsidR="009E732B" w:rsidRPr="009E732B" w:rsidTr="00750456">
        <w:tblPrEx>
          <w:tblCellMar>
            <w:top w:w="0" w:type="dxa"/>
            <w:bottom w:w="0" w:type="dxa"/>
          </w:tblCellMar>
        </w:tblPrEx>
        <w:trPr>
          <w:cantSplit/>
        </w:trPr>
        <w:tc>
          <w:tcPr>
            <w:tcW w:w="1094" w:type="dxa"/>
            <w:vMerge/>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81 - 68 балів</w:t>
            </w: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67 – 48 балів</w:t>
            </w: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47 – 30 балів</w:t>
            </w:r>
          </w:p>
        </w:tc>
        <w:tc>
          <w:tcPr>
            <w:tcW w:w="2188" w:type="dxa"/>
            <w:gridSpan w:val="2"/>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29 і нижче балів</w:t>
            </w:r>
          </w:p>
        </w:tc>
      </w:tr>
      <w:tr w:rsidR="009E732B" w:rsidRPr="009E732B" w:rsidTr="00750456">
        <w:tblPrEx>
          <w:tblCellMar>
            <w:top w:w="0" w:type="dxa"/>
            <w:bottom w:w="0" w:type="dxa"/>
          </w:tblCellMar>
        </w:tblPrEx>
        <w:trPr>
          <w:cantSplit/>
        </w:trPr>
        <w:tc>
          <w:tcPr>
            <w:tcW w:w="1094" w:type="dxa"/>
            <w:vMerge/>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КЕ</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ПЕ</w:t>
            </w:r>
          </w:p>
        </w:tc>
      </w:tr>
      <w:tr w:rsidR="009E732B" w:rsidRPr="009E732B" w:rsidTr="00750456">
        <w:tblPrEx>
          <w:tblCellMar>
            <w:top w:w="0" w:type="dxa"/>
            <w:bottom w:w="0" w:type="dxa"/>
          </w:tblCellMar>
        </w:tblPrEx>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ЕГ</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17,5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26,5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21,5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38,5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32</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27,5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29</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7,5</w:t>
            </w:r>
          </w:p>
        </w:tc>
      </w:tr>
      <w:tr w:rsidR="009E732B" w:rsidRPr="009E732B" w:rsidTr="00750456">
        <w:tblPrEx>
          <w:tblCellMar>
            <w:top w:w="0" w:type="dxa"/>
            <w:bottom w:w="0" w:type="dxa"/>
          </w:tblCellMar>
        </w:tblPrEx>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КГ</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18</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18,5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21,5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26</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29,5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38,5</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31</w:t>
            </w:r>
          </w:p>
        </w:tc>
        <w:tc>
          <w:tcPr>
            <w:tcW w:w="1094" w:type="dxa"/>
            <w:tcBorders>
              <w:top w:val="single" w:sz="4" w:space="0" w:color="auto"/>
              <w:left w:val="single" w:sz="4" w:space="0" w:color="auto"/>
              <w:bottom w:val="single" w:sz="4" w:space="0" w:color="auto"/>
              <w:right w:val="single" w:sz="4" w:space="0" w:color="auto"/>
            </w:tcBorders>
          </w:tcPr>
          <w:p w:rsidR="009E732B" w:rsidRPr="009E732B" w:rsidRDefault="009E732B" w:rsidP="009E73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17</w:t>
            </w:r>
          </w:p>
        </w:tc>
      </w:tr>
    </w:tbl>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Як засвідчує таблиця, в експериментальній групі, де відбувалося коригування мовлення в ігровій діяльності, загальні рівні розвитку виявилися значно вищими, ніж у контрольній, в якій навчання здійснювалося на заняттях з розвитку мовлення, тобто в навчально-мовленнєвій діяльності. Так, високого рівня розвитку досягли відтепер 26,5% дітей експериментальної групи (було 17,5%), достатнього – 38,5% (було 21,5%); на середньому залишилось 27,5% дітей (було 32%) і на низькому – 7,5% дітей (було 29%). У дітей контрольної групи також відбулися позитивні зміни, але значно нижчі, ніж в експериментальній. Так, на високому рівні стало 18,5% дітей (було 18%), на достатньому – 26% (було 21, 5%), на середньому – 38,5 (було 29,5) і на низькому рівні залишилось 17% дітей (було 31%).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Отже, кількісні результати підтвердили ефективність виокремлених нами педагогічних умов і розробленої методики з коригування мовлення дітей старшого дошкільного віку.</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У </w:t>
      </w:r>
      <w:r w:rsidRPr="009E732B">
        <w:rPr>
          <w:rFonts w:ascii="Times New Roman" w:eastAsia="Times New Roman" w:hAnsi="Times New Roman" w:cs="Times New Roman"/>
          <w:b/>
          <w:kern w:val="0"/>
          <w:sz w:val="24"/>
          <w:szCs w:val="24"/>
          <w:lang w:val="uk-UA" w:eastAsia="uk-UA"/>
        </w:rPr>
        <w:t>висновках</w:t>
      </w:r>
      <w:r w:rsidRPr="009E732B">
        <w:rPr>
          <w:rFonts w:ascii="Times New Roman" w:eastAsia="Times New Roman" w:hAnsi="Times New Roman" w:cs="Times New Roman"/>
          <w:kern w:val="0"/>
          <w:sz w:val="24"/>
          <w:szCs w:val="24"/>
          <w:lang w:val="uk-UA" w:eastAsia="uk-UA"/>
        </w:rPr>
        <w:t xml:space="preserve"> викладено результати дослідження, основні з них такі.</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Дослідження було спрямоване на коригування мовлення дітей старшого дошкільного віку в ігровій діяльності. Визначено педагогічні умови та розроблено експериментальну методику ефективного коригування мовлення в ігровій діяльності дітей старшого дошкільного віку.</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1. Корекційно-педагогічна діяльність розглядається вченими як складне психофізичне, соціально-педагогічне явище, що охоплює весь освітній процес, виступає як єдина педагогічна система, куди входять об’єкт і суб’єкт педагогічної діяльності, її цільовий, змістовий, операційно-діяльнісний і оцінно-результативний компоненти. Корекційно-мовленнєва діяльність виступає одним із напрямів сучасної лінгводидактики.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2. Під корекційною лінгводидактикою ми розуміємо систему засобів, методів і прийомів виявлення, запобігання і виправлення незначних мовленнєвих вад і помилок (вікових або набутих) у мовленні дітей та учнів. Педагогічне коригування - це цілеспрямований педагогічний вплив на мовлення дітей з метою усунення, виправлення наявних мовленнєвих помилок, запобігання аналогічних помилок у мовленні інших дітей, формуванні культури мовленнєвого спілкування.</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3. Коригувально-мовленнєва діяльність визначається нами як організований цілеспрямований процес виправлення мовленнєвих помилок, вад, недоречностей, огріхів у різних видах діяльності дітей (навчальній, мовленнєвій, пізнавальній, ігровій, художньо-мовленнєвій і т.ін.) з метою формування культури мовлення і спілкування. Будь-яка коригувально-розвивальна діяльність орієнтується на певну норму психічного розвитку особистості. Норма – це загальноприйнятий, узаконений порядок, стан, правило, стандарти і т.ін. Кінцевою метою навчання мови і розвитку мовлення є формування культури мовлення мовця. Однією з ознак культури мовлення є його правильність, тобто відповідність усталеним у літературній мові законам, правилам і нормам. Будь-яке порушення мовної норми вважається мовною помилкою.</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4. Під помилкою розуміють таке ненормативне лінгвоутворення, яке виникає в результаті невмотивованого порушення літературної норми і є наслідком неправильних мисленнєвих операцій. У лінгвістиці і лінгводидактиці існує різноманітна класифікація мовних і мовленнєвих помилок: лексичні, фонетичні, граматичні, словотворчі, композиційні, синтаксичні і т. ін. У мовленні дошкільників виокремлюють системні, просторічні, композиційні, інноваційні та інші помилки. У запропонованому дослідженні будь-яке порушення мовних норм розглядається як мовленнєва помилка, що зумовлюється, по-перше, віковим періодом дітей-дошкільнят; по-друге, формою мовлення – усне мовлення, яке засвоюють дошкільники.</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color w:val="000000"/>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5. Провідною діяльністю дітей дошкільного віку є ігрова діяльність, тобто діяльність, у зв’язку з розвитком якої відбуваються найважливіші зміни у психіці дитини, всередині якої розвиваються психічні процеси, що готують перехід дитини до нового вищого ступеня її розвитку, і виникають нові види діяльності. Гра є одним із найважливіших засобів розвитку мовлення дітей: в іграх діти використовують усі форми усного мовлення: розмовне мовлення, монолог, пояснення, опис, міркування, розповідь. Діти виступають у ролі батьків, вихователів, учителів, героїв художніх творів і казок; їм доводиться слідкувати за своїм мовленням, оцінювати і контролювати мовлення інших гравців і персонажів, зіставляти нормативні і ненормативні вислови. </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6. На констатувальному етапі експерименту було визначено критерії і показники розвитку мовлення дітей старшого дошкільного віку: звукова культура мовлення з показниками: правильна вимова звуків; розвиток фонематичного слуху, виразність мовлення; граматична правильність мовлення з показниками: морфологічна правильність мовлення, наявність оцінно-контрольних дій; нормативність уживання лексики; лексична правильність з показниками: семантична правильність; зв’язне мовлення з показниками: композиційна структура зв’язних висловлювань, логічність і послідовність викладу думки, характер зв’язку між реченнями в розповіді. Результати констатувального етапу виявилися такими: на високому рівні розвитку мовлення за всіма показниками виявилось 17,5% дітей ЕГ; 18% - КГ; на достатньому – по 21,5% в обох групах; на середньому – 32% в ЕГ і 29,5% у КГ і на низькому – 29% дітей ЕГ і 31% - КГ.</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7. На формувальному етапі було розроблено лінгводидактичну модель коригування мовлення дітей старшого дошкільного віку в ігровій діяльності, яка обіймала три етапи: імітаційно-практичний, репродуктивно-коригувальний і оцінно-контрольний. До кожного етапу було дібрано систему ігор та ігрових вправ коригувальної спрямованості.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8. Педагогічними умовами коригування мовлення дітей старших дошкільників було обрано: комунікативна спрямованість коригувально-мовленнєвої роботи з дітьми; зіставлення і порівняння результатів мовленнєвої діяльності із запропонованими еталонами; включення елементів контролю і оцінки результатів мовленнєвих висловлювань в ігрову діяльність дітей; усвідомлення дітьми нормативності-ненормативності мовлення однолітків і свого власного; перенесення сформованих мовленнєвих дій оцінки і контролю з ігрової діяльності в навчально-мовленнєву та в повсякденне спілкування.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9. Під впливом коригування значно зросли рівні розвитку мовлення дітей в експериментальній групі: на високому рівні стало 26,5% дітей, на достатньому – 38,5%, на середньому залишилось 27,5% і на низькому – 7,5% дітей. У дітей контрольної групи на високому рівні виявилось 18,5% дітей; на достатньому – 26%; на середньому – 38,5% дітей і на низькому – 17% дітей. Отже, одержані результати засвідчили ефективність запропонованої нами методики щодо коригування мовлення дітей в ігровій діяльності.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Перспективу подальшого дослідження вбачаємо у вивченні шляхів коригування мовлення дітей дошкільного віку в багатомовному середовищі.</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b/>
          <w:kern w:val="0"/>
          <w:sz w:val="24"/>
          <w:szCs w:val="24"/>
          <w:lang w:val="uk-UA" w:eastAsia="uk-UA"/>
        </w:rPr>
      </w:pP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b/>
          <w:kern w:val="0"/>
          <w:sz w:val="24"/>
          <w:szCs w:val="24"/>
          <w:lang w:val="uk-UA" w:eastAsia="uk-UA"/>
        </w:rPr>
        <w:t>Основні положення дисертації викладено в таких публікаціях автора</w:t>
      </w:r>
      <w:r w:rsidRPr="009E732B">
        <w:rPr>
          <w:rFonts w:ascii="Times New Roman" w:eastAsia="Times New Roman" w:hAnsi="Times New Roman" w:cs="Times New Roman"/>
          <w:kern w:val="0"/>
          <w:sz w:val="24"/>
          <w:szCs w:val="24"/>
          <w:lang w:val="uk-UA" w:eastAsia="uk-UA"/>
        </w:rPr>
        <w:t>:</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Вплив загального недорозвитку мовлення на становлення комунікативно-пізнавальної діяльності дітей // Науковий вісник Південноукраїнського державного педагогічного університету імені К.Д. Ушинського: Зб. наук. пр. – Вип. 4 – 5. – 2002. – С. 150 – 155.</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Особливості спілкування дітей старшого дошкільного віку із загальним недорозвитком мовлення // Науковий вісник Південноукраїнського державного педагогічного університету імені К.Д. Ушинського: Зб. наук. пр. – Вип. 4 – 5. – 2002. – С. 161 - 165.</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Вплив сюжетно-рольової гри на розвиток мовлення дітей дошкільного віку // Науковий вісник Південноукраїнського державного педагогічного університету імені К.Д. Ушинського: Зб. наук. пр. – Вип. 6 – 7. – 2002. – С. 81 - 85.</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Місце ігрової діяльності в коригуванні мовлення дітей в сучасній педагогічній практиці // Науковий вісник Південноукраїнського державного педагогічного університету імені К.Д. Ушинського: Зб. наук. пр. – Вип. 1 – 2. – 2005. – С. 60 - 64.</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Сутність феноменів «корекція» і «коригування» мовлення // Наука і освіта // Науково-практичний журнал Південного наукового центру АПН України. -  2004. – № 4 – 5. –С. 197 – 199.</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Савінова Н.В. Порушення звуковимови у дітей дошкільного віку // Наука і освіта // Науково-практичний журнал Південного наукового центру АПН України. -  2004. –  № 8 - 9. – С. 245 – 247.    </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 Корекційні мовленнєві завдання в сучасних програмах дошкільних навчальних закладів // Вересень // Науково-методичний, інформаційно-освітній журнал. – 2005. –  № 1 – 2. – С. 32-38.</w:t>
      </w:r>
    </w:p>
    <w:p w:rsidR="009E732B" w:rsidRPr="009E732B" w:rsidRDefault="009E732B" w:rsidP="009E732B">
      <w:pPr>
        <w:widowControl/>
        <w:numPr>
          <w:ilvl w:val="0"/>
          <w:numId w:val="32"/>
        </w:numPr>
        <w:tabs>
          <w:tab w:val="clear" w:pos="720"/>
          <w:tab w:val="num" w:pos="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Змістовий аспект коригування мовлення дітей старшого дошкільного віку в ігровій діяльності // Науковий вісник Південноукраїнського державного педагогічного університету імені К.Д. Ушинського: Зб. наук. пр. – Вип. 5 - 6. –2005. – С. 114-122.</w:t>
      </w:r>
    </w:p>
    <w:p w:rsidR="009E732B" w:rsidRPr="009E732B" w:rsidRDefault="009E732B" w:rsidP="009E732B">
      <w:pPr>
        <w:widowControl/>
        <w:numPr>
          <w:ilvl w:val="0"/>
          <w:numId w:val="32"/>
        </w:numPr>
        <w:tabs>
          <w:tab w:val="clear" w:pos="720"/>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Сформованість рівнів розвитку мовлення дітей старшого дошкільного віку в ігровій діяльності // Науковий вісник Південноукраїнського державного педагогічного університету імені К.Д. Ушинського: Зб. наук. пр. – Вип. 5 - 6. –2005. – С. 109-114.</w:t>
      </w:r>
    </w:p>
    <w:p w:rsidR="009E732B" w:rsidRPr="009E732B" w:rsidRDefault="009E732B" w:rsidP="009E732B">
      <w:pPr>
        <w:widowControl/>
        <w:numPr>
          <w:ilvl w:val="0"/>
          <w:numId w:val="32"/>
        </w:numPr>
        <w:tabs>
          <w:tab w:val="left"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 Савінова Н.В. Формування особистості дитини дошкільного віку з порушеннями мовленнєвого розвитку засобами гри // Оновлення змісту та форм дошкільної і початкової освіти України // Матеріали Всеукр. науково-практ. конф. – Миколаїв, МДУ. –  2003. – С. 298 – 299.</w:t>
      </w:r>
    </w:p>
    <w:p w:rsidR="009E732B" w:rsidRPr="009E732B" w:rsidRDefault="009E732B" w:rsidP="009E732B">
      <w:pPr>
        <w:widowControl/>
        <w:numPr>
          <w:ilvl w:val="0"/>
          <w:numId w:val="32"/>
        </w:numPr>
        <w:tabs>
          <w:tab w:val="clear" w:pos="720"/>
          <w:tab w:val="num"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Розвиток зв’язного мовлення дітей дошкільного віку з порушеннями мовленнєвого розвитку в театрально-ігровій діяльності // Проблеми впровадження державної мови в навчальних закладах Одещини // Тези регіон. науково-практ. конф. – Одеса, 2003. – С.26 – 28.</w:t>
      </w:r>
    </w:p>
    <w:p w:rsidR="009E732B" w:rsidRPr="009E732B" w:rsidRDefault="009E732B" w:rsidP="009E732B">
      <w:pPr>
        <w:widowControl/>
        <w:numPr>
          <w:ilvl w:val="0"/>
          <w:numId w:val="32"/>
        </w:numPr>
        <w:tabs>
          <w:tab w:val="clear" w:pos="720"/>
          <w:tab w:val="num"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С. Русова про шляхи розвитку дитячої мови та подолання неправильної звуковимови // Використання ідей С.Ф. Русової в сучасній практиці дошкільного виховання // Матеріали обласних педагогічних читань. – Миколаїв, 1999. – С. 18 – 21.</w:t>
      </w:r>
    </w:p>
    <w:p w:rsidR="009E732B" w:rsidRPr="009E732B" w:rsidRDefault="009E732B" w:rsidP="009E732B">
      <w:pPr>
        <w:widowControl/>
        <w:numPr>
          <w:ilvl w:val="0"/>
          <w:numId w:val="32"/>
        </w:numPr>
        <w:tabs>
          <w:tab w:val="left" w:pos="900"/>
          <w:tab w:val="left" w:pos="1080"/>
        </w:tabs>
        <w:suppressAutoHyphens w:val="0"/>
        <w:spacing w:after="0" w:line="360" w:lineRule="auto"/>
        <w:ind w:left="0" w:firstLine="567"/>
        <w:jc w:val="left"/>
        <w:rPr>
          <w:rFonts w:ascii="Times New Roman" w:eastAsia="Times New Roman" w:hAnsi="Times New Roman" w:cs="Times New Roman"/>
          <w:spacing w:val="-2"/>
          <w:kern w:val="0"/>
          <w:sz w:val="24"/>
          <w:szCs w:val="24"/>
          <w:lang w:val="uk-UA" w:eastAsia="uk-UA"/>
        </w:rPr>
      </w:pPr>
      <w:r w:rsidRPr="009E732B">
        <w:rPr>
          <w:rFonts w:ascii="Times New Roman" w:eastAsia="Times New Roman" w:hAnsi="Times New Roman" w:cs="Times New Roman"/>
          <w:spacing w:val="-2"/>
          <w:kern w:val="0"/>
          <w:sz w:val="24"/>
          <w:szCs w:val="24"/>
          <w:lang w:val="uk-UA" w:eastAsia="uk-UA"/>
        </w:rPr>
        <w:t>Савінова Н.В. Розвиток ідей К.Д. Ушинського про нормативність мовлення в сучасній лінгводидактиці // Всеукр. науково-практ. читання студентів і молодих науковців, присвячені педагогічній спадщині Костянтина Дмитровича Ушинського. – Одеса, 2005. – С. 67 – 72.</w:t>
      </w:r>
    </w:p>
    <w:p w:rsidR="009E732B" w:rsidRPr="009E732B" w:rsidRDefault="009E732B" w:rsidP="009E732B">
      <w:pPr>
        <w:widowControl/>
        <w:numPr>
          <w:ilvl w:val="0"/>
          <w:numId w:val="32"/>
        </w:numPr>
        <w:tabs>
          <w:tab w:val="left" w:pos="900"/>
          <w:tab w:val="left"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Шляхи подолання фонетико-фонематичного недорозвитку мовлення у дітей старшого дошкільного віку: Методичні рекомендації на допомогу вчителям-логопедам, вихователям, батькам // Укл. Савінова Н.В., Купріна Л.М. – Миколаїв, 2003. – 96 с.</w:t>
      </w:r>
    </w:p>
    <w:p w:rsidR="009E732B" w:rsidRPr="009E732B" w:rsidRDefault="009E732B" w:rsidP="009E732B">
      <w:pPr>
        <w:widowControl/>
        <w:numPr>
          <w:ilvl w:val="0"/>
          <w:numId w:val="32"/>
        </w:numPr>
        <w:tabs>
          <w:tab w:val="clear" w:pos="720"/>
          <w:tab w:val="num"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Підготовка дитини до школи. Мовленнєве спілкування: Методичні рекомендації. – Миколаїв, 2004. – 47 с.</w:t>
      </w:r>
    </w:p>
    <w:p w:rsidR="009E732B" w:rsidRPr="009E732B" w:rsidRDefault="009E732B" w:rsidP="009E732B">
      <w:pPr>
        <w:widowControl/>
        <w:numPr>
          <w:ilvl w:val="0"/>
          <w:numId w:val="32"/>
        </w:numPr>
        <w:tabs>
          <w:tab w:val="clear" w:pos="720"/>
          <w:tab w:val="num"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Мовленнєва готовність дитини дошкільного віку до шкільного навчання // Проблеми наступності та перспективності дошкільної та початкової освіти щодо підготовки дітей до систематичного навчання у школі / Матеріали міжрайонного семінару 25 листопада 2004 року. – Южноукраїнськ, 2004. – С. 4 – 9.</w:t>
      </w:r>
    </w:p>
    <w:p w:rsidR="009E732B" w:rsidRPr="009E732B" w:rsidRDefault="009E732B" w:rsidP="009E732B">
      <w:pPr>
        <w:widowControl/>
        <w:numPr>
          <w:ilvl w:val="0"/>
          <w:numId w:val="32"/>
        </w:numPr>
        <w:tabs>
          <w:tab w:val="clear" w:pos="720"/>
          <w:tab w:val="num" w:pos="900"/>
        </w:tabs>
        <w:suppressAutoHyphens w:val="0"/>
        <w:spacing w:after="0" w:line="360" w:lineRule="auto"/>
        <w:ind w:left="0" w:firstLine="567"/>
        <w:jc w:val="left"/>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Стандартизація освіти дітей з порушенням мовленнєвого розвитку // Організація роботи з дітьми дошкільного та молодшого шкільного віку з мовними вадами: Методичні рекомендації. – Миколаїв, 2000. – С. 2 – 3.</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p>
    <w:p w:rsidR="009E732B" w:rsidRPr="009E732B" w:rsidRDefault="009E732B" w:rsidP="009E732B">
      <w:pPr>
        <w:widowControl/>
        <w:tabs>
          <w:tab w:val="clear" w:pos="709"/>
        </w:tabs>
        <w:suppressAutoHyphens w:val="0"/>
        <w:spacing w:after="0" w:line="360" w:lineRule="auto"/>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Анотація</w:t>
      </w:r>
    </w:p>
    <w:p w:rsidR="009E732B" w:rsidRPr="009E732B" w:rsidRDefault="009E732B" w:rsidP="009E732B">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Савінова Н.В. Коригування мовлення дітей старшого дошкільного віку в ігровій діяльності. – Рукопис.</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Дисертація на здобуття наукового ступеня кандидата педагогічних наук зі спеціальності 13.00.02 – теорія і методика навчання (українська мова). - Південноукраїнський державний педагогічний університет імені К.Д. Ушинського (м. Одеса), Одеса, 2005.</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 xml:space="preserve">Дисертацію присвячено проблемі коригування мовлення дітей старшого дошкільного віку в ігровій діяльності;  розкрито сутність понять «корекція», «коригування», «педагогічне коригування», «корекційно-педагогічна діяльність», «корекційна лінгводидактика», «нормативність мовлення»; охарактеризовано мовленнєві помилки, дано їх класифікацію; описано специфіку мовленнєвих помилок у мовленні дошкільників, які вимагають педагогічного коригування; розкрито ігрову діяльність як провідну для дітей досліджуваного періоду, показано її місце в коригуванні мовлення дітей. Визначено критерії, показники, ступені і рівні розвитку мовлення дітей старшого дошкільного віку; виявлено педагогічні умови успішного коригування мовлення дітей в ігровій діяльності. Розроблено лінгводидактичну модель, змістовий аспект і методику коригування мовлення дітей в ігровій діяльності.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uk-UA" w:eastAsia="uk-UA"/>
        </w:rPr>
      </w:pPr>
      <w:r w:rsidRPr="009E732B">
        <w:rPr>
          <w:rFonts w:ascii="Times New Roman" w:eastAsia="Times New Roman" w:hAnsi="Times New Roman" w:cs="Times New Roman"/>
          <w:kern w:val="0"/>
          <w:sz w:val="24"/>
          <w:szCs w:val="24"/>
          <w:lang w:val="uk-UA" w:eastAsia="uk-UA"/>
        </w:rPr>
        <w:t>Ключові слова: коригування мовлення, корекційно-педагогічна діяльність, ігрова діяльність, нормативність мовлення, мовленнєві помилки і відхилення, коригувально-мовленнєва діяльність.</w:t>
      </w:r>
    </w:p>
    <w:p w:rsidR="009E732B" w:rsidRPr="009E732B" w:rsidRDefault="009E732B" w:rsidP="009E732B">
      <w:pPr>
        <w:tabs>
          <w:tab w:val="clear" w:pos="709"/>
        </w:tabs>
        <w:suppressAutoHyphens w:val="0"/>
        <w:spacing w:after="0" w:line="360" w:lineRule="auto"/>
        <w:jc w:val="center"/>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b/>
          <w:kern w:val="0"/>
          <w:sz w:val="24"/>
          <w:szCs w:val="24"/>
          <w:lang w:val="uk-UA" w:eastAsia="uk-UA"/>
        </w:rPr>
        <w:t>Annotation</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en-GB" w:eastAsia="uk-UA"/>
        </w:rPr>
      </w:pPr>
      <w:r w:rsidRPr="009E732B">
        <w:rPr>
          <w:rFonts w:ascii="Times New Roman" w:eastAsia="Times New Roman" w:hAnsi="Times New Roman" w:cs="Times New Roman"/>
          <w:kern w:val="0"/>
          <w:sz w:val="24"/>
          <w:szCs w:val="24"/>
          <w:lang w:val="en-GB" w:eastAsia="uk-UA"/>
        </w:rPr>
        <w:t>Savinova N.V. Speech correction of the children of the elder preschool age in the play activity.</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en-GB" w:eastAsia="uk-UA"/>
        </w:rPr>
      </w:pPr>
      <w:r w:rsidRPr="009E732B">
        <w:rPr>
          <w:rFonts w:ascii="Times New Roman" w:eastAsia="Times New Roman" w:hAnsi="Times New Roman" w:cs="Times New Roman"/>
          <w:kern w:val="0"/>
          <w:sz w:val="24"/>
          <w:szCs w:val="24"/>
          <w:lang w:val="en-GB" w:eastAsia="uk-UA"/>
        </w:rPr>
        <w:t>The research applying for a degree of candidate of pedagogical sciences in the speciality 13.00.02 – theory and methods of teaching (Ukrainian language).- The South-Ukrainian State pedagogical University named after K.D. Ushinskiy, Odessa, 2005.</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en-GB" w:eastAsia="uk-UA"/>
        </w:rPr>
      </w:pPr>
      <w:r w:rsidRPr="009E732B">
        <w:rPr>
          <w:rFonts w:ascii="Times New Roman" w:eastAsia="Times New Roman" w:hAnsi="Times New Roman" w:cs="Times New Roman"/>
          <w:kern w:val="0"/>
          <w:sz w:val="24"/>
          <w:szCs w:val="24"/>
          <w:lang w:val="en-GB" w:eastAsia="uk-UA"/>
        </w:rPr>
        <w:t>The dissertation is devoted to a problem of the speech correction of the children of the elder preschool age in the play activity; reveals the essence of the conceptions “correction”, “corrective linguodidactic”, “speech normativity”; speech mistakes are characterized, its classification is given, specificity of the mistakes in the speech of the children of the elder preschool age, that need to be pedagogical corrected, is described; play activity as a leading one for the children of the researched age and its role in the children’s speech correction is revealed. Criterions, indices, levels and degrees of the speech development of the children of the elder preschool age in the play activity are defined. Pedagogical conditions of the successful speech correction of the children in the play activity are exposed.</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en-GB" w:eastAsia="uk-UA"/>
        </w:rPr>
      </w:pPr>
      <w:r w:rsidRPr="009E732B">
        <w:rPr>
          <w:rFonts w:ascii="Times New Roman" w:eastAsia="Times New Roman" w:hAnsi="Times New Roman" w:cs="Times New Roman"/>
          <w:kern w:val="0"/>
          <w:sz w:val="24"/>
          <w:szCs w:val="24"/>
          <w:lang w:val="en-GB" w:eastAsia="uk-UA"/>
        </w:rPr>
        <w:t>Linguodidactic model, contents aspect and method of the speech correction of the children in the play activity are worked out. The didactic games play speech exercises and situations, conspectus of the lessons and scenarios of the holidays, worked out by the author, can be used in the practical work of the kindergartens.</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val="en-GB" w:eastAsia="uk-UA"/>
        </w:rPr>
      </w:pPr>
      <w:r w:rsidRPr="009E732B">
        <w:rPr>
          <w:rFonts w:ascii="Times New Roman" w:eastAsia="Times New Roman" w:hAnsi="Times New Roman" w:cs="Times New Roman"/>
          <w:kern w:val="0"/>
          <w:sz w:val="24"/>
          <w:szCs w:val="24"/>
          <w:lang w:val="en-GB" w:eastAsia="uk-UA"/>
        </w:rPr>
        <w:t>Key words: speech correction, corrective pedagogical activity, play activity, speech normativity, speech mistakes and declining, corrective-speech activity.</w:t>
      </w:r>
    </w:p>
    <w:p w:rsidR="009E732B" w:rsidRPr="009E732B" w:rsidRDefault="009E732B" w:rsidP="009E732B">
      <w:pPr>
        <w:tabs>
          <w:tab w:val="clear" w:pos="709"/>
        </w:tabs>
        <w:suppressAutoHyphens w:val="0"/>
        <w:spacing w:after="0" w:line="360" w:lineRule="auto"/>
        <w:jc w:val="center"/>
        <w:rPr>
          <w:rFonts w:ascii="Times New Roman" w:eastAsia="Times New Roman" w:hAnsi="Times New Roman" w:cs="Times New Roman"/>
          <w:b/>
          <w:kern w:val="0"/>
          <w:sz w:val="24"/>
          <w:szCs w:val="24"/>
          <w:lang w:eastAsia="uk-UA"/>
        </w:rPr>
      </w:pPr>
      <w:r w:rsidRPr="009E732B">
        <w:rPr>
          <w:rFonts w:ascii="Times New Roman" w:eastAsia="Times New Roman" w:hAnsi="Times New Roman" w:cs="Times New Roman"/>
          <w:b/>
          <w:kern w:val="0"/>
          <w:sz w:val="24"/>
          <w:szCs w:val="24"/>
          <w:lang w:eastAsia="uk-UA"/>
        </w:rPr>
        <w:t>Аннотация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Савинова Н.В. Корригирование речи детей старшего дошкольного возраста в игровой деятельности. – Рукопись.</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Диссертация на соискание ученой степени кандидата педагогических наук по специальности 13.00.02 – теория и методика обучения (украинский язык). – Южно-Украинский государственный педагогический университет имени К.Д. Ушинского, Одесса, 2005.</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Диссертация посвящена проблеме корригирования речи детей старшего дошкольного возраста в игровой деятельности. Автором раскрыта сущность понятий «коррекция», «интервенция», «корригирование речи», «педагогическое корригирование», «коррекционно-педагогическая деятельность», «коррекционно-речевая деятельность», «коррекционная лингводидактика», «нормативность речи».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Педагогическое корригирование рассматривается как целенаправленное педагогическое воздействие педагога на речь детей с целью устранения, исправления речевых ошибок (фонематической, грамматической, лексической правильности речи, навыков диалогической и монологической речи), предупреждение аналогичных ошибок в речи других детей, формирование культуры речевого общения.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Корригирующая речевая деятельность определяется как целенаправленный процесс исправления речевых ошибок, искажений, нарушений, норм речи в разных видах деятельности с целью формирования культуры речи и общения.</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Педагогическими условиями корригирования речи выступили: коммуникативная направленность корригирующей речевой работы с детьми старшего дошкольного возраста; сопоставление и сравнение результатов речевой деятельности с предложенными образцами, эталонами речи; включение элементов контроля и оценки результатов речевых высказываний в игровую деятельность детей; осознание детьми нормативности-ненормативности речи сверстников и своей собственной; перенос сформированных речевых действий оценки и контроля с игровой деятельности в учебно-речевую и повседневное общение.</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 xml:space="preserve">На констатирующем этапе эксперимента было проведено анкетирование воспитателей, анализ планов учебно-воспитательной работы, программ, результаты которого показали неудовлетворительную работу практики по использованию игровой деятельности с целью корригирования речи детей; были определены критерии и показатели развития речи детей; выявлены степени развития звуковой культуры, грамматической, лексической правильности и связной речи, а также общие уровни развития речи.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На формирующем этапе была разработана дидактическая модель корригирования речи детей старшего дошкольного возраста в игровой деятельности, реализация которой осуществлялась по трем этапам: имитационно-практическим, репродуктивно-корригирующим и оценочно-контрольным.</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Целью первого этапа было формирование навыков правильного звукопроизношения, грамматической и лексической правильности речи по образцу воспитателя. Была разработана система дидактических игр и упражнений на каждую ошибку, которая возникала в речи детей экспериментальной группы. В процессе каждой игры детей привлекали к контролю и оценке как речи сверсников, так  и своей  собственной. Работа по корригированию звуковой и грамматической правильности речи в большинстве случаев проводилась на индивидуально-групповых занятиях-играх (с 2-6 детьми).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 xml:space="preserve">Репродуктивно-корригирующий этап предусматривал закрепление навыков нормативной речи в игровой деятельности; формирование навыков оценки и контроля высказываний в игровой деятельности. Особое внимание уделялось корригированию связной речи детей: детей учили составлять рассказы по теме и плану воспитателя, по плану, составленному детьми, по образцу педагога и самостоятельно. Детей привлекали к корригированию связной речи, стимулировали оценочно-контрольные действия.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 xml:space="preserve">На третьем этапе детей погружали в оценочно-контрольную игровую деятельность; активизировали сформированные оценочно-контрольные действия в игровой деятельности и речевой практике детей. С этой целью нами было разработана система дидактических игр, которые стимулировали детей к контрольно-оценочной деятельности, то есть исправлению ошибок в речи нейтрального персонажа (куклы, Незнайки и т.д.). Корригирующие речевые задачи, в которых преднамеренно допускалась ошибка, стимулировали ребенка к ее поиску и исправлению. Дети выступали в роли учителя, восптателя, логопеда, волшебника, которые должны были исправить все речевые ошибки как с помощью фишек, так и на слух. </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kern w:val="0"/>
          <w:sz w:val="24"/>
          <w:szCs w:val="24"/>
          <w:lang w:eastAsia="uk-UA"/>
        </w:rPr>
      </w:pPr>
      <w:r w:rsidRPr="009E732B">
        <w:rPr>
          <w:rFonts w:ascii="Times New Roman" w:eastAsia="Times New Roman" w:hAnsi="Times New Roman" w:cs="Times New Roman"/>
          <w:kern w:val="0"/>
          <w:sz w:val="24"/>
          <w:szCs w:val="24"/>
          <w:lang w:eastAsia="uk-UA"/>
        </w:rPr>
        <w:t>Для каждого этапа была разработана система игр, речевых упражнений и ситуаций, а также составлены экспериментальные конспекты занятий. На заключительном этапе эксперимента были проведены контрольные срезы, результаты которых показали существенные положительные результаты корригирующей работы по всем показателям развития речи.</w:t>
      </w:r>
    </w:p>
    <w:p w:rsidR="009E732B" w:rsidRPr="009E732B" w:rsidRDefault="009E732B" w:rsidP="009E732B">
      <w:pPr>
        <w:tabs>
          <w:tab w:val="clear" w:pos="709"/>
        </w:tabs>
        <w:suppressAutoHyphens w:val="0"/>
        <w:spacing w:after="0" w:line="360" w:lineRule="auto"/>
        <w:rPr>
          <w:rFonts w:ascii="Times New Roman" w:eastAsia="Times New Roman" w:hAnsi="Times New Roman" w:cs="Times New Roman"/>
          <w:b/>
          <w:kern w:val="0"/>
          <w:sz w:val="24"/>
          <w:szCs w:val="24"/>
          <w:lang w:val="uk-UA" w:eastAsia="uk-UA"/>
        </w:rPr>
      </w:pPr>
      <w:r w:rsidRPr="009E732B">
        <w:rPr>
          <w:rFonts w:ascii="Times New Roman" w:eastAsia="Times New Roman" w:hAnsi="Times New Roman" w:cs="Times New Roman"/>
          <w:kern w:val="0"/>
          <w:sz w:val="24"/>
          <w:szCs w:val="24"/>
          <w:lang w:eastAsia="uk-UA"/>
        </w:rPr>
        <w:t xml:space="preserve">Ключевые слова: корригирование речи, коррекционно-педагогическая деятельность, игровая деятельность, нормативность речи, речевые ошибки и отклонения, корригирующая речевая деятельность.  </w:t>
      </w:r>
      <w:r w:rsidRPr="009E732B">
        <w:rPr>
          <w:rFonts w:ascii="Times New Roman" w:eastAsia="Times New Roman" w:hAnsi="Times New Roman" w:cs="Times New Roman"/>
          <w:kern w:val="0"/>
          <w:sz w:val="24"/>
          <w:szCs w:val="24"/>
          <w:lang w:val="uk-UA" w:eastAsia="uk-UA"/>
        </w:rPr>
        <w:t xml:space="preserve"> </w:t>
      </w:r>
    </w:p>
    <w:p w:rsidR="009E732B" w:rsidRPr="009E732B" w:rsidRDefault="009E732B" w:rsidP="009E732B">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4"/>
          <w:lang w:val="uk-UA" w:eastAsia="uk-UA"/>
        </w:rPr>
      </w:pPr>
    </w:p>
    <w:p w:rsidR="00B26540" w:rsidRPr="009E732B" w:rsidRDefault="00B26540" w:rsidP="009E732B">
      <w:pPr>
        <w:rPr>
          <w:lang w:val="uk-UA"/>
        </w:rPr>
      </w:pPr>
    </w:p>
    <w:sectPr w:rsidR="00B26540" w:rsidRPr="009E732B"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2B" w:rsidRDefault="009E732B">
    <w:pPr>
      <w:pStyle w:val="affffffff9"/>
      <w:framePr w:wrap="auto" w:vAnchor="text" w:hAnchor="margin" w:xAlign="right" w:y="1"/>
      <w:rPr>
        <w:rStyle w:val="afffffffffffffffffffffffffff3"/>
        <w:lang w:val="uk-UA"/>
      </w:rPr>
    </w:pPr>
  </w:p>
  <w:p w:rsidR="009E732B" w:rsidRDefault="009E732B">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E732B" w:rsidRPr="009E732B">
                    <w:rPr>
                      <w:rStyle w:val="afffff9"/>
                      <w:noProof/>
                    </w:rPr>
                    <w:t>13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5E2A20" w:rsidRPr="005E2A20">
                      <w:rPr>
                        <w:rStyle w:val="afffff9"/>
                        <w:b w:val="0"/>
                        <w:bCs w:val="0"/>
                        <w:noProof/>
                      </w:rPr>
                      <w:t>8</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CB4E52"/>
    <w:multiLevelType w:val="singleLevel"/>
    <w:tmpl w:val="D060B332"/>
    <w:lvl w:ilvl="0">
      <w:numFmt w:val="bullet"/>
      <w:lvlText w:val="-"/>
      <w:lvlJc w:val="left"/>
      <w:pPr>
        <w:tabs>
          <w:tab w:val="num" w:pos="420"/>
        </w:tabs>
        <w:ind w:left="420" w:hanging="360"/>
      </w:pPr>
      <w:rPr>
        <w:rFonts w:hint="default"/>
      </w:r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8">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89">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96">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CF9532B"/>
    <w:multiLevelType w:val="singleLevel"/>
    <w:tmpl w:val="A042757E"/>
    <w:lvl w:ilvl="0">
      <w:numFmt w:val="bullet"/>
      <w:lvlText w:val="-"/>
      <w:lvlJc w:val="left"/>
      <w:pPr>
        <w:tabs>
          <w:tab w:val="num" w:pos="420"/>
        </w:tabs>
        <w:ind w:left="420" w:hanging="360"/>
      </w:pPr>
      <w:rPr>
        <w:rFonts w:hint="default"/>
      </w:rPr>
    </w:lvl>
  </w:abstractNum>
  <w:abstractNum w:abstractNumId="98">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99">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0">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1">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2">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6">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7">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09">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0">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77"/>
  </w:num>
  <w:num w:numId="8">
    <w:abstractNumId w:val="96"/>
  </w:num>
  <w:num w:numId="9">
    <w:abstractNumId w:val="82"/>
  </w:num>
  <w:num w:numId="10">
    <w:abstractNumId w:val="69"/>
  </w:num>
  <w:num w:numId="11">
    <w:abstractNumId w:val="106"/>
  </w:num>
  <w:num w:numId="12">
    <w:abstractNumId w:val="103"/>
  </w:num>
  <w:num w:numId="13">
    <w:abstractNumId w:val="104"/>
  </w:num>
  <w:num w:numId="14">
    <w:abstractNumId w:val="105"/>
  </w:num>
  <w:num w:numId="15">
    <w:abstractNumId w:val="108"/>
  </w:num>
  <w:num w:numId="16">
    <w:abstractNumId w:val="109"/>
  </w:num>
  <w:num w:numId="17">
    <w:abstractNumId w:val="95"/>
  </w:num>
  <w:num w:numId="18">
    <w:abstractNumId w:val="83"/>
  </w:num>
  <w:num w:numId="19">
    <w:abstractNumId w:val="88"/>
  </w:num>
  <w:num w:numId="20">
    <w:abstractNumId w:val="101"/>
  </w:num>
  <w:num w:numId="21">
    <w:abstractNumId w:val="98"/>
  </w:num>
  <w:num w:numId="22">
    <w:abstractNumId w:val="90"/>
  </w:num>
  <w:num w:numId="23">
    <w:abstractNumId w:val="93"/>
  </w:num>
  <w:num w:numId="24">
    <w:abstractNumId w:val="102"/>
  </w:num>
  <w:num w:numId="25">
    <w:abstractNumId w:val="89"/>
  </w:num>
  <w:num w:numId="26">
    <w:abstractNumId w:val="94"/>
  </w:num>
  <w:num w:numId="27">
    <w:abstractNumId w:val="78"/>
  </w:num>
  <w:num w:numId="28">
    <w:abstractNumId w:val="107"/>
  </w:num>
  <w:num w:numId="29">
    <w:abstractNumId w:val="97"/>
  </w:num>
  <w:num w:numId="30">
    <w:abstractNumId w:val="110"/>
  </w:num>
  <w:num w:numId="31">
    <w:abstractNumId w:val="71"/>
  </w:num>
  <w:num w:numId="32">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09AAC-C22A-4F61-AE16-6A71AC48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7676</Words>
  <Characters>43755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2020-11-12T19:39:00Z</dcterms:created>
  <dcterms:modified xsi:type="dcterms:W3CDTF">2020-11-12T20:33:00Z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