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5C5FCE1" w14:textId="77777777" w:rsidR="000B49C5" w:rsidRDefault="000B49C5" w:rsidP="000B49C5">
      <w:pPr>
        <w:pStyle w:val="affffffff1"/>
        <w:spacing w:line="360" w:lineRule="auto"/>
        <w:ind w:right="-7"/>
        <w:jc w:val="center"/>
        <w:rPr>
          <w:rFonts w:ascii="Times New Roman" w:hAnsi="Times New Roman"/>
          <w:szCs w:val="28"/>
        </w:rPr>
      </w:pPr>
      <w:bookmarkStart w:id="0" w:name="й"/>
      <w:bookmarkEnd w:id="0"/>
      <w:r>
        <w:rPr>
          <w:rFonts w:ascii="Times New Roman" w:hAnsi="Times New Roman"/>
          <w:szCs w:val="28"/>
        </w:rPr>
        <w:t>ХАРК</w:t>
      </w:r>
      <w:r>
        <w:rPr>
          <w:rFonts w:ascii="Times New Roman" w:hAnsi="Times New Roman"/>
          <w:szCs w:val="28"/>
          <w:lang w:val="uk-UA"/>
        </w:rPr>
        <w:t>І</w:t>
      </w:r>
      <w:r>
        <w:rPr>
          <w:rFonts w:ascii="Times New Roman" w:hAnsi="Times New Roman"/>
          <w:szCs w:val="28"/>
        </w:rPr>
        <w:t>ВС</w:t>
      </w:r>
      <w:r>
        <w:rPr>
          <w:rFonts w:ascii="Times New Roman" w:hAnsi="Times New Roman"/>
          <w:szCs w:val="28"/>
          <w:lang w:val="uk-UA"/>
        </w:rPr>
        <w:t>Ь</w:t>
      </w:r>
      <w:r>
        <w:rPr>
          <w:rFonts w:ascii="Times New Roman" w:hAnsi="Times New Roman"/>
          <w:szCs w:val="28"/>
        </w:rPr>
        <w:t>КИЙ</w:t>
      </w:r>
      <w:r w:rsidRPr="000B49C5">
        <w:rPr>
          <w:rFonts w:ascii="Times New Roman" w:hAnsi="Times New Roman"/>
          <w:szCs w:val="28"/>
        </w:rPr>
        <w:t xml:space="preserve"> </w:t>
      </w:r>
      <w:r>
        <w:rPr>
          <w:rFonts w:ascii="Times New Roman" w:hAnsi="Times New Roman"/>
          <w:szCs w:val="28"/>
          <w:lang w:val="uk-UA"/>
        </w:rPr>
        <w:t>НАЦІОНАЛЬ</w:t>
      </w:r>
      <w:r>
        <w:rPr>
          <w:rFonts w:ascii="Times New Roman" w:hAnsi="Times New Roman"/>
          <w:szCs w:val="28"/>
        </w:rPr>
        <w:t>Н</w:t>
      </w:r>
      <w:r>
        <w:rPr>
          <w:rFonts w:ascii="Times New Roman" w:hAnsi="Times New Roman"/>
          <w:szCs w:val="28"/>
          <w:lang w:val="uk-UA"/>
        </w:rPr>
        <w:t>И</w:t>
      </w:r>
      <w:r>
        <w:rPr>
          <w:rFonts w:ascii="Times New Roman" w:hAnsi="Times New Roman"/>
          <w:szCs w:val="28"/>
        </w:rPr>
        <w:t>Й УН</w:t>
      </w:r>
      <w:r>
        <w:rPr>
          <w:rFonts w:ascii="Times New Roman" w:hAnsi="Times New Roman"/>
          <w:szCs w:val="28"/>
          <w:lang w:val="uk-UA"/>
        </w:rPr>
        <w:t>І</w:t>
      </w:r>
      <w:r>
        <w:rPr>
          <w:rFonts w:ascii="Times New Roman" w:hAnsi="Times New Roman"/>
          <w:szCs w:val="28"/>
        </w:rPr>
        <w:t>ВЕРСИТЕТ</w:t>
      </w:r>
    </w:p>
    <w:p w14:paraId="0783017C" w14:textId="77777777" w:rsidR="000B49C5" w:rsidRDefault="000B49C5" w:rsidP="000B49C5">
      <w:pPr>
        <w:pStyle w:val="affffffff1"/>
        <w:spacing w:line="360" w:lineRule="auto"/>
        <w:ind w:right="-7"/>
        <w:jc w:val="center"/>
        <w:rPr>
          <w:rFonts w:ascii="Times New Roman" w:hAnsi="Times New Roman"/>
          <w:szCs w:val="28"/>
          <w:lang w:val="uk-UA"/>
        </w:rPr>
      </w:pPr>
      <w:r>
        <w:rPr>
          <w:rFonts w:ascii="Times New Roman" w:hAnsi="Times New Roman"/>
          <w:szCs w:val="28"/>
          <w:lang w:val="uk-UA"/>
        </w:rPr>
        <w:t>імені В. Н. КАРАЗІНА</w:t>
      </w:r>
    </w:p>
    <w:p w14:paraId="47DC98EF" w14:textId="77777777" w:rsidR="000B49C5" w:rsidRDefault="000B49C5" w:rsidP="000B49C5">
      <w:pPr>
        <w:pStyle w:val="affffffff1"/>
        <w:spacing w:line="360" w:lineRule="auto"/>
        <w:ind w:right="-7"/>
        <w:jc w:val="center"/>
        <w:rPr>
          <w:rFonts w:ascii="Times New Roman" w:hAnsi="Times New Roman"/>
          <w:szCs w:val="28"/>
        </w:rPr>
      </w:pPr>
    </w:p>
    <w:p w14:paraId="74E3ED13" w14:textId="77777777" w:rsidR="000B49C5" w:rsidRDefault="000B49C5" w:rsidP="000B49C5">
      <w:pPr>
        <w:pStyle w:val="affffffff1"/>
        <w:spacing w:line="360" w:lineRule="auto"/>
        <w:ind w:right="-7"/>
        <w:jc w:val="center"/>
        <w:rPr>
          <w:rFonts w:ascii="Times New Roman" w:hAnsi="Times New Roman"/>
          <w:szCs w:val="28"/>
        </w:rPr>
      </w:pPr>
    </w:p>
    <w:p w14:paraId="670AF374" w14:textId="77777777" w:rsidR="000B49C5" w:rsidRDefault="000B49C5" w:rsidP="000B49C5">
      <w:pPr>
        <w:pStyle w:val="affffffff1"/>
        <w:spacing w:line="360" w:lineRule="auto"/>
        <w:ind w:right="-7"/>
        <w:jc w:val="center"/>
        <w:rPr>
          <w:rFonts w:ascii="Times New Roman" w:hAnsi="Times New Roman"/>
          <w:b/>
          <w:szCs w:val="28"/>
        </w:rPr>
      </w:pPr>
      <w:r>
        <w:rPr>
          <w:rFonts w:ascii="Times New Roman" w:hAnsi="Times New Roman"/>
          <w:b/>
          <w:szCs w:val="28"/>
        </w:rPr>
        <w:t>Сабатовс</w:t>
      </w:r>
      <w:r>
        <w:rPr>
          <w:rFonts w:ascii="Times New Roman" w:hAnsi="Times New Roman"/>
          <w:b/>
          <w:szCs w:val="28"/>
          <w:lang w:val="uk-UA"/>
        </w:rPr>
        <w:t>ь</w:t>
      </w:r>
      <w:r>
        <w:rPr>
          <w:rFonts w:ascii="Times New Roman" w:hAnsi="Times New Roman"/>
          <w:b/>
          <w:szCs w:val="28"/>
        </w:rPr>
        <w:t xml:space="preserve">ка </w:t>
      </w:r>
      <w:r>
        <w:rPr>
          <w:rFonts w:ascii="Times New Roman" w:hAnsi="Times New Roman"/>
          <w:b/>
          <w:szCs w:val="28"/>
          <w:lang w:val="uk-UA"/>
        </w:rPr>
        <w:t>І</w:t>
      </w:r>
      <w:r>
        <w:rPr>
          <w:rFonts w:ascii="Times New Roman" w:hAnsi="Times New Roman"/>
          <w:b/>
          <w:szCs w:val="28"/>
        </w:rPr>
        <w:t>нна Серг</w:t>
      </w:r>
      <w:r>
        <w:rPr>
          <w:rFonts w:ascii="Times New Roman" w:hAnsi="Times New Roman"/>
          <w:b/>
          <w:szCs w:val="28"/>
          <w:lang w:val="uk-UA"/>
        </w:rPr>
        <w:t>ії</w:t>
      </w:r>
      <w:r>
        <w:rPr>
          <w:rFonts w:ascii="Times New Roman" w:hAnsi="Times New Roman"/>
          <w:b/>
          <w:szCs w:val="28"/>
        </w:rPr>
        <w:t>вна</w:t>
      </w:r>
    </w:p>
    <w:p w14:paraId="2A2A853B" w14:textId="77777777" w:rsidR="000B49C5" w:rsidRDefault="000B49C5" w:rsidP="000B49C5">
      <w:pPr>
        <w:pStyle w:val="affffffff1"/>
        <w:spacing w:line="360" w:lineRule="auto"/>
        <w:ind w:right="-7"/>
        <w:jc w:val="center"/>
        <w:rPr>
          <w:rFonts w:ascii="Times New Roman" w:hAnsi="Times New Roman"/>
          <w:szCs w:val="28"/>
        </w:rPr>
      </w:pPr>
    </w:p>
    <w:p w14:paraId="3C45E4FA" w14:textId="77777777" w:rsidR="000B49C5" w:rsidRDefault="000B49C5" w:rsidP="000B49C5">
      <w:pPr>
        <w:pStyle w:val="affffffff1"/>
        <w:spacing w:line="360" w:lineRule="auto"/>
        <w:ind w:right="-7"/>
        <w:jc w:val="right"/>
        <w:rPr>
          <w:rFonts w:ascii="Times New Roman" w:hAnsi="Times New Roman"/>
          <w:szCs w:val="28"/>
          <w:lang w:val="uk-UA"/>
        </w:rPr>
      </w:pPr>
      <w:r>
        <w:rPr>
          <w:rFonts w:ascii="Times New Roman" w:hAnsi="Times New Roman"/>
          <w:szCs w:val="28"/>
          <w:lang w:val="uk-UA"/>
        </w:rPr>
        <w:t xml:space="preserve">УДК </w:t>
      </w:r>
      <w:r>
        <w:rPr>
          <w:rFonts w:ascii="Times New Roman" w:hAnsi="Times New Roman"/>
          <w:szCs w:val="28"/>
        </w:rPr>
        <w:t>3</w:t>
      </w:r>
      <w:r>
        <w:rPr>
          <w:rFonts w:ascii="Times New Roman" w:hAnsi="Times New Roman"/>
          <w:szCs w:val="28"/>
          <w:lang w:val="uk-UA"/>
        </w:rPr>
        <w:t>16.174:</w:t>
      </w:r>
      <w:r>
        <w:rPr>
          <w:rFonts w:ascii="Times New Roman" w:hAnsi="Times New Roman"/>
          <w:szCs w:val="28"/>
        </w:rPr>
        <w:t>[331+378]</w:t>
      </w:r>
      <w:r>
        <w:rPr>
          <w:rFonts w:ascii="Times New Roman" w:hAnsi="Times New Roman"/>
          <w:szCs w:val="28"/>
          <w:lang w:val="uk-UA"/>
        </w:rPr>
        <w:t>:174</w:t>
      </w:r>
    </w:p>
    <w:p w14:paraId="606E1BAB" w14:textId="77777777" w:rsidR="000B49C5" w:rsidRDefault="000B49C5" w:rsidP="000B49C5">
      <w:pPr>
        <w:pStyle w:val="affffffff1"/>
        <w:spacing w:line="360" w:lineRule="auto"/>
        <w:ind w:right="-7"/>
        <w:jc w:val="right"/>
        <w:rPr>
          <w:rFonts w:ascii="Times New Roman" w:hAnsi="Times New Roman"/>
          <w:szCs w:val="28"/>
          <w:lang w:val="uk-UA"/>
        </w:rPr>
      </w:pPr>
    </w:p>
    <w:p w14:paraId="7B284895" w14:textId="77777777" w:rsidR="000B49C5" w:rsidRDefault="000B49C5" w:rsidP="000B49C5">
      <w:pPr>
        <w:pStyle w:val="affffffff1"/>
        <w:spacing w:line="360" w:lineRule="auto"/>
        <w:ind w:right="-7"/>
        <w:jc w:val="center"/>
        <w:rPr>
          <w:rFonts w:ascii="Times New Roman" w:hAnsi="Times New Roman"/>
          <w:szCs w:val="28"/>
          <w:lang w:val="uk-UA"/>
        </w:rPr>
      </w:pPr>
    </w:p>
    <w:p w14:paraId="537577AF" w14:textId="77777777" w:rsidR="000B49C5" w:rsidRDefault="000B49C5" w:rsidP="000B49C5">
      <w:pPr>
        <w:pStyle w:val="affffffff1"/>
        <w:spacing w:line="360" w:lineRule="auto"/>
        <w:ind w:right="-7"/>
        <w:jc w:val="center"/>
        <w:rPr>
          <w:rFonts w:ascii="Times New Roman" w:hAnsi="Times New Roman"/>
          <w:b/>
          <w:szCs w:val="28"/>
          <w:lang w:val="uk-UA"/>
        </w:rPr>
      </w:pPr>
      <w:r>
        <w:rPr>
          <w:rFonts w:ascii="Times New Roman" w:hAnsi="Times New Roman"/>
          <w:b/>
          <w:szCs w:val="28"/>
          <w:lang w:val="uk-UA"/>
        </w:rPr>
        <w:t xml:space="preserve">СОЦІОКУЛЬТУРНІ ЧИННИКИ </w:t>
      </w:r>
    </w:p>
    <w:p w14:paraId="5C7D62A4" w14:textId="77777777" w:rsidR="000B49C5" w:rsidRDefault="000B49C5" w:rsidP="000B49C5">
      <w:pPr>
        <w:pStyle w:val="affffffff1"/>
        <w:spacing w:line="360" w:lineRule="auto"/>
        <w:ind w:right="-7"/>
        <w:jc w:val="center"/>
        <w:rPr>
          <w:rFonts w:ascii="Times New Roman" w:hAnsi="Times New Roman"/>
          <w:b/>
          <w:szCs w:val="28"/>
          <w:lang w:val="uk-UA"/>
        </w:rPr>
      </w:pPr>
      <w:r>
        <w:rPr>
          <w:rFonts w:ascii="Times New Roman" w:hAnsi="Times New Roman"/>
          <w:b/>
          <w:szCs w:val="28"/>
        </w:rPr>
        <w:t>ФОРМ</w:t>
      </w:r>
      <w:r>
        <w:rPr>
          <w:rFonts w:ascii="Times New Roman" w:hAnsi="Times New Roman"/>
          <w:b/>
          <w:szCs w:val="28"/>
          <w:lang w:val="uk-UA"/>
        </w:rPr>
        <w:t>У</w:t>
      </w:r>
      <w:r>
        <w:rPr>
          <w:rFonts w:ascii="Times New Roman" w:hAnsi="Times New Roman"/>
          <w:b/>
          <w:szCs w:val="28"/>
        </w:rPr>
        <w:t>ВАН</w:t>
      </w:r>
      <w:r>
        <w:rPr>
          <w:rFonts w:ascii="Times New Roman" w:hAnsi="Times New Roman"/>
          <w:b/>
          <w:szCs w:val="28"/>
          <w:lang w:val="uk-UA"/>
        </w:rPr>
        <w:t>Н</w:t>
      </w:r>
      <w:r>
        <w:rPr>
          <w:rFonts w:ascii="Times New Roman" w:hAnsi="Times New Roman"/>
          <w:b/>
          <w:szCs w:val="28"/>
        </w:rPr>
        <w:t>Я ПРОФЕС</w:t>
      </w:r>
      <w:r>
        <w:rPr>
          <w:rFonts w:ascii="Times New Roman" w:hAnsi="Times New Roman"/>
          <w:b/>
          <w:szCs w:val="28"/>
          <w:lang w:val="uk-UA"/>
        </w:rPr>
        <w:t>ІЙ</w:t>
      </w:r>
      <w:r>
        <w:rPr>
          <w:rFonts w:ascii="Times New Roman" w:hAnsi="Times New Roman"/>
          <w:b/>
          <w:szCs w:val="28"/>
        </w:rPr>
        <w:t>Н</w:t>
      </w:r>
      <w:r>
        <w:rPr>
          <w:rFonts w:ascii="Times New Roman" w:hAnsi="Times New Roman"/>
          <w:b/>
          <w:szCs w:val="28"/>
          <w:lang w:val="uk-UA"/>
        </w:rPr>
        <w:t>ОЇ</w:t>
      </w:r>
      <w:r>
        <w:rPr>
          <w:rFonts w:ascii="Times New Roman" w:hAnsi="Times New Roman"/>
          <w:b/>
          <w:szCs w:val="28"/>
        </w:rPr>
        <w:t xml:space="preserve"> КУЛЬТУР</w:t>
      </w:r>
      <w:r>
        <w:rPr>
          <w:rFonts w:ascii="Times New Roman" w:hAnsi="Times New Roman"/>
          <w:b/>
          <w:szCs w:val="28"/>
          <w:lang w:val="uk-UA"/>
        </w:rPr>
        <w:t>И</w:t>
      </w:r>
      <w:r>
        <w:rPr>
          <w:rFonts w:ascii="Times New Roman" w:hAnsi="Times New Roman"/>
          <w:b/>
          <w:szCs w:val="28"/>
        </w:rPr>
        <w:t xml:space="preserve"> </w:t>
      </w:r>
      <w:r>
        <w:rPr>
          <w:rFonts w:ascii="Times New Roman" w:hAnsi="Times New Roman"/>
          <w:b/>
          <w:szCs w:val="28"/>
          <w:lang w:val="uk-UA"/>
        </w:rPr>
        <w:t>ФАХІВЦЯ</w:t>
      </w:r>
      <w:r>
        <w:rPr>
          <w:rFonts w:ascii="Times New Roman" w:hAnsi="Times New Roman"/>
          <w:b/>
          <w:szCs w:val="28"/>
        </w:rPr>
        <w:t xml:space="preserve"> </w:t>
      </w:r>
    </w:p>
    <w:p w14:paraId="513E2743" w14:textId="77777777" w:rsidR="000B49C5" w:rsidRDefault="000B49C5" w:rsidP="000B49C5">
      <w:pPr>
        <w:pStyle w:val="affffffff1"/>
        <w:spacing w:line="360" w:lineRule="auto"/>
        <w:ind w:right="-7"/>
        <w:jc w:val="center"/>
        <w:rPr>
          <w:rFonts w:ascii="Times New Roman" w:hAnsi="Times New Roman"/>
          <w:b/>
          <w:lang w:val="uk-UA"/>
        </w:rPr>
      </w:pPr>
      <w:r>
        <w:rPr>
          <w:rFonts w:ascii="Times New Roman" w:hAnsi="Times New Roman"/>
          <w:b/>
          <w:lang w:val="uk-UA"/>
        </w:rPr>
        <w:t>В СУЧАСНІЙ ВИЩІЙ ШКОЛІ</w:t>
      </w:r>
    </w:p>
    <w:p w14:paraId="58750E94" w14:textId="77777777" w:rsidR="000B49C5" w:rsidRDefault="000B49C5" w:rsidP="000B49C5">
      <w:pPr>
        <w:pStyle w:val="affffffff1"/>
        <w:spacing w:line="360" w:lineRule="auto"/>
        <w:ind w:right="-7"/>
        <w:jc w:val="center"/>
        <w:rPr>
          <w:rFonts w:ascii="Times New Roman" w:hAnsi="Times New Roman"/>
          <w:b/>
          <w:lang w:val="uk-UA"/>
        </w:rPr>
      </w:pPr>
    </w:p>
    <w:p w14:paraId="1DBD2A6B" w14:textId="77777777" w:rsidR="000B49C5" w:rsidRDefault="000B49C5" w:rsidP="000B49C5">
      <w:pPr>
        <w:pStyle w:val="affffffff1"/>
        <w:spacing w:line="360" w:lineRule="auto"/>
        <w:ind w:right="-7"/>
        <w:jc w:val="center"/>
        <w:rPr>
          <w:rFonts w:ascii="Times New Roman" w:hAnsi="Times New Roman"/>
          <w:b/>
          <w:lang w:val="uk-UA"/>
        </w:rPr>
      </w:pPr>
    </w:p>
    <w:p w14:paraId="7D111EDD" w14:textId="77777777" w:rsidR="000B49C5" w:rsidRDefault="000B49C5" w:rsidP="000B49C5">
      <w:pPr>
        <w:pStyle w:val="affffffff1"/>
        <w:spacing w:line="360" w:lineRule="auto"/>
        <w:ind w:right="-7"/>
        <w:jc w:val="center"/>
        <w:rPr>
          <w:rFonts w:ascii="Times New Roman" w:hAnsi="Times New Roman"/>
          <w:lang w:val="uk-UA"/>
        </w:rPr>
      </w:pPr>
      <w:r>
        <w:rPr>
          <w:rFonts w:ascii="Times New Roman" w:hAnsi="Times New Roman"/>
          <w:lang w:val="uk-UA"/>
        </w:rPr>
        <w:t>Спеціальність 22.00.04 – спеціальні та галузеві соціології</w:t>
      </w:r>
    </w:p>
    <w:p w14:paraId="14D9F5E1" w14:textId="77777777" w:rsidR="000B49C5" w:rsidRDefault="000B49C5" w:rsidP="000B49C5">
      <w:pPr>
        <w:spacing w:line="360" w:lineRule="auto"/>
        <w:ind w:right="-1"/>
        <w:jc w:val="center"/>
        <w:rPr>
          <w:sz w:val="28"/>
          <w:szCs w:val="28"/>
          <w:lang w:val="uk-UA"/>
        </w:rPr>
      </w:pPr>
    </w:p>
    <w:p w14:paraId="08BA7A4E" w14:textId="77777777" w:rsidR="000B49C5" w:rsidRDefault="000B49C5" w:rsidP="000B49C5">
      <w:pPr>
        <w:spacing w:line="360" w:lineRule="auto"/>
        <w:ind w:right="-1"/>
        <w:jc w:val="center"/>
        <w:rPr>
          <w:sz w:val="28"/>
          <w:szCs w:val="28"/>
          <w:lang w:val="uk-UA"/>
        </w:rPr>
      </w:pPr>
    </w:p>
    <w:p w14:paraId="74F2B356" w14:textId="77777777" w:rsidR="000B49C5" w:rsidRDefault="000B49C5" w:rsidP="000B49C5">
      <w:pPr>
        <w:spacing w:line="360" w:lineRule="auto"/>
        <w:ind w:right="-1"/>
        <w:jc w:val="center"/>
        <w:rPr>
          <w:sz w:val="28"/>
          <w:szCs w:val="28"/>
          <w:lang w:val="uk-UA"/>
        </w:rPr>
      </w:pPr>
    </w:p>
    <w:p w14:paraId="1DD6E281" w14:textId="77777777" w:rsidR="000B49C5" w:rsidRDefault="000B49C5" w:rsidP="000B49C5">
      <w:pPr>
        <w:spacing w:line="360" w:lineRule="auto"/>
        <w:ind w:right="-1"/>
        <w:jc w:val="center"/>
        <w:rPr>
          <w:b/>
          <w:sz w:val="28"/>
          <w:szCs w:val="28"/>
          <w:lang w:val="uk-UA"/>
        </w:rPr>
      </w:pPr>
      <w:r>
        <w:rPr>
          <w:b/>
          <w:sz w:val="28"/>
          <w:szCs w:val="28"/>
          <w:lang w:val="uk-UA"/>
        </w:rPr>
        <w:t xml:space="preserve">          АВТОРЕФЕРАТ</w:t>
      </w:r>
    </w:p>
    <w:p w14:paraId="57BC36DE" w14:textId="77777777" w:rsidR="000B49C5" w:rsidRDefault="000B49C5" w:rsidP="000B49C5">
      <w:pPr>
        <w:pStyle w:val="affffffff1"/>
        <w:spacing w:line="360" w:lineRule="auto"/>
        <w:ind w:right="-7"/>
        <w:jc w:val="center"/>
        <w:rPr>
          <w:rFonts w:ascii="Times New Roman" w:hAnsi="Times New Roman"/>
          <w:lang w:val="uk-UA"/>
        </w:rPr>
      </w:pPr>
      <w:r>
        <w:rPr>
          <w:rFonts w:ascii="Times New Roman" w:hAnsi="Times New Roman"/>
          <w:lang w:val="uk-UA"/>
        </w:rPr>
        <w:t>дисертації на здобуття наукового ступеня</w:t>
      </w:r>
    </w:p>
    <w:p w14:paraId="6A91D1D7" w14:textId="77777777" w:rsidR="000B49C5" w:rsidRDefault="000B49C5" w:rsidP="000B49C5">
      <w:pPr>
        <w:pStyle w:val="affffffff1"/>
        <w:spacing w:line="360" w:lineRule="auto"/>
        <w:ind w:right="-7"/>
        <w:jc w:val="center"/>
        <w:rPr>
          <w:rFonts w:ascii="Times New Roman" w:hAnsi="Times New Roman"/>
          <w:lang w:val="uk-UA"/>
        </w:rPr>
      </w:pPr>
      <w:r>
        <w:rPr>
          <w:rFonts w:ascii="Times New Roman" w:hAnsi="Times New Roman"/>
          <w:lang w:val="uk-UA"/>
        </w:rPr>
        <w:t>кандидата соціологічних наук</w:t>
      </w:r>
    </w:p>
    <w:p w14:paraId="772C1439" w14:textId="77777777" w:rsidR="000B49C5" w:rsidRDefault="000B49C5" w:rsidP="000B49C5">
      <w:pPr>
        <w:pStyle w:val="affffffff1"/>
        <w:spacing w:line="360" w:lineRule="auto"/>
        <w:ind w:right="-7"/>
        <w:jc w:val="center"/>
        <w:rPr>
          <w:rFonts w:ascii="Times New Roman" w:hAnsi="Times New Roman"/>
          <w:b/>
          <w:lang w:val="uk-UA"/>
        </w:rPr>
      </w:pPr>
    </w:p>
    <w:p w14:paraId="7110B6DB" w14:textId="77777777" w:rsidR="000B49C5" w:rsidRDefault="000B49C5" w:rsidP="000B49C5">
      <w:pPr>
        <w:pStyle w:val="affffffff1"/>
        <w:spacing w:line="360" w:lineRule="auto"/>
        <w:ind w:right="-7"/>
        <w:jc w:val="center"/>
        <w:rPr>
          <w:rFonts w:ascii="Times New Roman" w:hAnsi="Times New Roman"/>
          <w:b/>
          <w:lang w:val="uk-UA"/>
        </w:rPr>
      </w:pPr>
    </w:p>
    <w:p w14:paraId="2943DBFB" w14:textId="77777777" w:rsidR="000B49C5" w:rsidRDefault="000B49C5" w:rsidP="000B49C5">
      <w:pPr>
        <w:pStyle w:val="affffffff1"/>
        <w:spacing w:line="360" w:lineRule="auto"/>
        <w:ind w:right="-7" w:firstLine="6237"/>
        <w:rPr>
          <w:rFonts w:ascii="Times New Roman" w:hAnsi="Times New Roman"/>
          <w:b/>
          <w:lang w:val="uk-UA"/>
        </w:rPr>
      </w:pPr>
    </w:p>
    <w:p w14:paraId="2B5AFFBB" w14:textId="77777777" w:rsidR="000B49C5" w:rsidRDefault="000B49C5" w:rsidP="000B49C5">
      <w:pPr>
        <w:pStyle w:val="affffffff1"/>
        <w:spacing w:line="360" w:lineRule="auto"/>
        <w:ind w:right="-7" w:firstLine="6237"/>
        <w:rPr>
          <w:rFonts w:ascii="Times New Roman" w:hAnsi="Times New Roman"/>
          <w:b/>
          <w:lang w:val="uk-UA"/>
        </w:rPr>
      </w:pPr>
    </w:p>
    <w:p w14:paraId="5D1170B7" w14:textId="77777777" w:rsidR="000B49C5" w:rsidRDefault="000B49C5" w:rsidP="000B49C5">
      <w:pPr>
        <w:pStyle w:val="affffffff1"/>
        <w:spacing w:line="360" w:lineRule="auto"/>
        <w:ind w:right="-7" w:firstLine="6237"/>
        <w:rPr>
          <w:rFonts w:ascii="Times New Roman" w:hAnsi="Times New Roman"/>
          <w:b/>
          <w:lang w:val="uk-UA"/>
        </w:rPr>
      </w:pPr>
    </w:p>
    <w:p w14:paraId="011DF6C6" w14:textId="77777777" w:rsidR="000B49C5" w:rsidRDefault="000B49C5" w:rsidP="000B49C5">
      <w:pPr>
        <w:pStyle w:val="affffffff1"/>
        <w:spacing w:line="360" w:lineRule="auto"/>
        <w:ind w:right="-7"/>
        <w:jc w:val="center"/>
        <w:rPr>
          <w:rFonts w:ascii="Times New Roman" w:hAnsi="Times New Roman"/>
          <w:b/>
          <w:lang w:val="uk-UA"/>
        </w:rPr>
      </w:pPr>
    </w:p>
    <w:p w14:paraId="7590B8AF" w14:textId="77777777" w:rsidR="000B49C5" w:rsidRDefault="000B49C5" w:rsidP="000B49C5">
      <w:pPr>
        <w:pStyle w:val="affffffff1"/>
        <w:spacing w:line="360" w:lineRule="auto"/>
        <w:ind w:right="-7"/>
        <w:jc w:val="center"/>
        <w:rPr>
          <w:rFonts w:ascii="Times New Roman" w:hAnsi="Times New Roman"/>
          <w:b/>
          <w:lang w:val="uk-UA"/>
        </w:rPr>
      </w:pPr>
      <w:r>
        <w:rPr>
          <w:rFonts w:ascii="Times New Roman" w:hAnsi="Times New Roman"/>
          <w:lang w:val="uk-UA"/>
        </w:rPr>
        <w:t>Харків – 2009</w:t>
      </w:r>
    </w:p>
    <w:p w14:paraId="4C09F89A" w14:textId="77777777" w:rsidR="000B49C5" w:rsidRDefault="000B49C5" w:rsidP="000B49C5">
      <w:pPr>
        <w:tabs>
          <w:tab w:val="left" w:pos="0"/>
        </w:tabs>
        <w:spacing w:line="360" w:lineRule="auto"/>
        <w:ind w:right="-1"/>
        <w:jc w:val="both"/>
        <w:rPr>
          <w:sz w:val="28"/>
          <w:szCs w:val="28"/>
          <w:lang w:val="uk-UA"/>
        </w:rPr>
      </w:pPr>
      <w:r>
        <w:rPr>
          <w:b/>
          <w:lang w:val="uk-UA"/>
        </w:rPr>
        <w:br w:type="page"/>
      </w:r>
      <w:r>
        <w:rPr>
          <w:sz w:val="28"/>
          <w:szCs w:val="28"/>
          <w:lang w:val="uk-UA"/>
        </w:rPr>
        <w:lastRenderedPageBreak/>
        <w:t>Дисертацією є рукопис.</w:t>
      </w:r>
    </w:p>
    <w:p w14:paraId="35930808" w14:textId="77777777" w:rsidR="000B49C5" w:rsidRDefault="000B49C5" w:rsidP="000B49C5">
      <w:pPr>
        <w:tabs>
          <w:tab w:val="left" w:pos="0"/>
        </w:tabs>
        <w:spacing w:line="360" w:lineRule="auto"/>
        <w:ind w:right="-1"/>
        <w:jc w:val="both"/>
        <w:rPr>
          <w:sz w:val="28"/>
          <w:szCs w:val="28"/>
          <w:lang w:val="uk-UA"/>
        </w:rPr>
      </w:pPr>
      <w:r>
        <w:rPr>
          <w:sz w:val="28"/>
          <w:szCs w:val="28"/>
          <w:lang w:val="uk-UA"/>
        </w:rPr>
        <w:t>Робота виконана в Харківському гуманітарному університеті «Народна українська академія», Міністерство освіти та науки України.</w:t>
      </w:r>
    </w:p>
    <w:p w14:paraId="64A7FDCF" w14:textId="77777777" w:rsidR="000B49C5" w:rsidRDefault="000B49C5" w:rsidP="000B49C5">
      <w:pPr>
        <w:spacing w:line="360" w:lineRule="auto"/>
        <w:ind w:right="-1"/>
        <w:jc w:val="both"/>
        <w:rPr>
          <w:sz w:val="28"/>
          <w:szCs w:val="28"/>
          <w:lang w:val="uk-UA"/>
        </w:rPr>
      </w:pPr>
    </w:p>
    <w:p w14:paraId="1BC0E56A" w14:textId="77777777" w:rsidR="000B49C5" w:rsidRDefault="000B49C5" w:rsidP="000B49C5">
      <w:pPr>
        <w:pStyle w:val="affffffff1"/>
        <w:ind w:right="-7"/>
        <w:rPr>
          <w:rFonts w:ascii="Times New Roman" w:hAnsi="Times New Roman"/>
          <w:szCs w:val="28"/>
          <w:lang w:val="uk-UA"/>
        </w:rPr>
      </w:pPr>
      <w:r>
        <w:rPr>
          <w:rFonts w:ascii="Times New Roman" w:hAnsi="Times New Roman"/>
          <w:szCs w:val="28"/>
          <w:lang w:val="uk-UA"/>
        </w:rPr>
        <w:t>Науковий керівник:</w:t>
      </w:r>
      <w:r>
        <w:rPr>
          <w:rFonts w:ascii="Times New Roman" w:hAnsi="Times New Roman"/>
          <w:szCs w:val="28"/>
          <w:lang w:val="uk-UA"/>
        </w:rPr>
        <w:tab/>
      </w:r>
      <w:r>
        <w:rPr>
          <w:rFonts w:ascii="Times New Roman" w:hAnsi="Times New Roman"/>
          <w:szCs w:val="28"/>
          <w:lang w:val="uk-UA"/>
        </w:rPr>
        <w:tab/>
        <w:t xml:space="preserve">доктор історичних наук, професор </w:t>
      </w:r>
    </w:p>
    <w:p w14:paraId="522DC69C" w14:textId="77777777" w:rsidR="000B49C5" w:rsidRDefault="000B49C5" w:rsidP="000B49C5">
      <w:pPr>
        <w:pStyle w:val="affffffff1"/>
        <w:ind w:left="3540" w:right="-7"/>
        <w:rPr>
          <w:rFonts w:ascii="Times New Roman" w:hAnsi="Times New Roman"/>
          <w:b/>
          <w:szCs w:val="28"/>
          <w:lang w:val="uk-UA"/>
        </w:rPr>
      </w:pPr>
      <w:r>
        <w:rPr>
          <w:rFonts w:ascii="Times New Roman" w:hAnsi="Times New Roman"/>
          <w:b/>
          <w:szCs w:val="28"/>
          <w:lang w:val="uk-UA"/>
        </w:rPr>
        <w:t>Астахова Валентина Іларіонівна</w:t>
      </w:r>
      <w:r>
        <w:rPr>
          <w:rFonts w:ascii="Times New Roman" w:hAnsi="Times New Roman"/>
          <w:szCs w:val="28"/>
          <w:lang w:val="uk-UA"/>
        </w:rPr>
        <w:t>,</w:t>
      </w:r>
    </w:p>
    <w:p w14:paraId="412923DE" w14:textId="77777777" w:rsidR="000B49C5" w:rsidRDefault="000B49C5" w:rsidP="000B49C5">
      <w:pPr>
        <w:tabs>
          <w:tab w:val="left" w:pos="3420"/>
        </w:tabs>
        <w:ind w:left="3540" w:right="-1"/>
        <w:jc w:val="both"/>
        <w:rPr>
          <w:sz w:val="28"/>
          <w:szCs w:val="28"/>
          <w:lang w:val="uk-UA"/>
        </w:rPr>
      </w:pPr>
      <w:r>
        <w:rPr>
          <w:sz w:val="28"/>
          <w:szCs w:val="28"/>
          <w:lang w:val="uk-UA"/>
        </w:rPr>
        <w:t>Харківський гуманітарний університет «Народна українська академія», ректор</w:t>
      </w:r>
    </w:p>
    <w:p w14:paraId="6251C347" w14:textId="77777777" w:rsidR="000B49C5" w:rsidRDefault="000B49C5" w:rsidP="000B49C5">
      <w:pPr>
        <w:tabs>
          <w:tab w:val="left" w:pos="0"/>
        </w:tabs>
        <w:spacing w:line="360" w:lineRule="auto"/>
        <w:ind w:right="-1"/>
        <w:jc w:val="both"/>
        <w:rPr>
          <w:sz w:val="28"/>
          <w:szCs w:val="28"/>
          <w:lang w:val="uk-UA"/>
        </w:rPr>
      </w:pPr>
    </w:p>
    <w:p w14:paraId="75BD6D81" w14:textId="77777777" w:rsidR="000B49C5" w:rsidRDefault="000B49C5" w:rsidP="000B49C5">
      <w:pPr>
        <w:ind w:right="-1"/>
        <w:jc w:val="both"/>
        <w:rPr>
          <w:sz w:val="28"/>
          <w:szCs w:val="28"/>
          <w:lang w:val="uk-UA"/>
        </w:rPr>
      </w:pPr>
      <w:r>
        <w:rPr>
          <w:sz w:val="28"/>
          <w:szCs w:val="28"/>
          <w:lang w:val="uk-UA"/>
        </w:rPr>
        <w:t>Офіційні опоненти:</w:t>
      </w:r>
      <w:r>
        <w:rPr>
          <w:sz w:val="28"/>
          <w:szCs w:val="28"/>
          <w:lang w:val="uk-UA"/>
        </w:rPr>
        <w:tab/>
      </w:r>
      <w:r>
        <w:rPr>
          <w:sz w:val="28"/>
          <w:szCs w:val="28"/>
          <w:lang w:val="uk-UA"/>
        </w:rPr>
        <w:tab/>
        <w:t>доктор соціологічних наук, професор</w:t>
      </w:r>
    </w:p>
    <w:p w14:paraId="7F1EF195" w14:textId="77777777" w:rsidR="000B49C5" w:rsidRDefault="000B49C5" w:rsidP="000B49C5">
      <w:pPr>
        <w:ind w:right="-1" w:firstLine="3420"/>
        <w:jc w:val="both"/>
        <w:rPr>
          <w:sz w:val="28"/>
          <w:szCs w:val="28"/>
          <w:lang w:val="uk-UA"/>
        </w:rPr>
      </w:pPr>
      <w:r>
        <w:rPr>
          <w:sz w:val="28"/>
          <w:szCs w:val="28"/>
          <w:lang w:val="uk-UA"/>
        </w:rPr>
        <w:tab/>
      </w:r>
      <w:r>
        <w:rPr>
          <w:b/>
          <w:sz w:val="28"/>
          <w:szCs w:val="28"/>
          <w:lang w:val="uk-UA"/>
        </w:rPr>
        <w:t>Герасіна Людмила Миколаївна</w:t>
      </w:r>
      <w:r>
        <w:rPr>
          <w:sz w:val="28"/>
          <w:szCs w:val="28"/>
          <w:lang w:val="uk-UA"/>
        </w:rPr>
        <w:t>,</w:t>
      </w:r>
    </w:p>
    <w:p w14:paraId="6126EDEB" w14:textId="77777777" w:rsidR="000B49C5" w:rsidRDefault="000B49C5" w:rsidP="000B49C5">
      <w:pPr>
        <w:ind w:right="-1" w:firstLine="3420"/>
        <w:jc w:val="both"/>
        <w:rPr>
          <w:sz w:val="28"/>
          <w:szCs w:val="28"/>
          <w:lang w:val="uk-UA"/>
        </w:rPr>
      </w:pPr>
      <w:r>
        <w:rPr>
          <w:sz w:val="28"/>
          <w:szCs w:val="28"/>
          <w:lang w:val="uk-UA"/>
        </w:rPr>
        <w:tab/>
        <w:t>Національна юридична академія України</w:t>
      </w:r>
    </w:p>
    <w:p w14:paraId="2D8235E6" w14:textId="77777777" w:rsidR="000B49C5" w:rsidRDefault="000B49C5" w:rsidP="000B49C5">
      <w:pPr>
        <w:ind w:right="-1" w:firstLine="3420"/>
        <w:jc w:val="both"/>
        <w:rPr>
          <w:sz w:val="28"/>
          <w:szCs w:val="28"/>
          <w:lang w:val="uk-UA"/>
        </w:rPr>
      </w:pPr>
      <w:r>
        <w:rPr>
          <w:sz w:val="28"/>
          <w:szCs w:val="28"/>
          <w:lang w:val="uk-UA"/>
        </w:rPr>
        <w:tab/>
        <w:t>імені Ярослава Мудрого,</w:t>
      </w:r>
    </w:p>
    <w:p w14:paraId="775A971C" w14:textId="77777777" w:rsidR="000B49C5" w:rsidRDefault="000B49C5" w:rsidP="000B49C5">
      <w:pPr>
        <w:ind w:right="-1" w:firstLine="3420"/>
        <w:jc w:val="both"/>
        <w:rPr>
          <w:sz w:val="28"/>
          <w:szCs w:val="28"/>
          <w:lang w:val="uk-UA"/>
        </w:rPr>
      </w:pPr>
      <w:r>
        <w:rPr>
          <w:sz w:val="28"/>
          <w:szCs w:val="28"/>
          <w:lang w:val="uk-UA"/>
        </w:rPr>
        <w:tab/>
        <w:t>професор кафедри соціології та політології</w:t>
      </w:r>
    </w:p>
    <w:p w14:paraId="69641637" w14:textId="77777777" w:rsidR="000B49C5" w:rsidRDefault="000B49C5" w:rsidP="000B49C5">
      <w:pPr>
        <w:ind w:right="-1" w:firstLine="3420"/>
        <w:jc w:val="both"/>
        <w:rPr>
          <w:sz w:val="28"/>
          <w:szCs w:val="28"/>
          <w:lang w:val="uk-UA"/>
        </w:rPr>
      </w:pPr>
    </w:p>
    <w:p w14:paraId="3FB51E5D" w14:textId="77777777" w:rsidR="000B49C5" w:rsidRDefault="000B49C5" w:rsidP="000B49C5">
      <w:pPr>
        <w:ind w:right="-1" w:firstLine="3420"/>
        <w:jc w:val="both"/>
        <w:rPr>
          <w:sz w:val="28"/>
          <w:szCs w:val="28"/>
          <w:lang w:val="uk-UA"/>
        </w:rPr>
      </w:pPr>
      <w:r>
        <w:rPr>
          <w:sz w:val="28"/>
          <w:szCs w:val="28"/>
          <w:lang w:val="uk-UA"/>
        </w:rPr>
        <w:tab/>
        <w:t>кандидат соціологічних наук, доцент</w:t>
      </w:r>
    </w:p>
    <w:p w14:paraId="225A9C38" w14:textId="77777777" w:rsidR="000B49C5" w:rsidRDefault="000B49C5" w:rsidP="000B49C5">
      <w:pPr>
        <w:ind w:right="-1" w:firstLine="3420"/>
        <w:jc w:val="both"/>
        <w:rPr>
          <w:b/>
          <w:sz w:val="28"/>
          <w:szCs w:val="28"/>
          <w:lang w:val="uk-UA"/>
        </w:rPr>
      </w:pPr>
      <w:r>
        <w:rPr>
          <w:b/>
          <w:sz w:val="28"/>
          <w:szCs w:val="28"/>
          <w:lang w:val="uk-UA"/>
        </w:rPr>
        <w:tab/>
        <w:t>Яковенко Андрій В’ячеславович</w:t>
      </w:r>
      <w:r>
        <w:rPr>
          <w:sz w:val="28"/>
          <w:szCs w:val="28"/>
          <w:lang w:val="uk-UA"/>
        </w:rPr>
        <w:t>,</w:t>
      </w:r>
    </w:p>
    <w:p w14:paraId="0927E04C" w14:textId="77777777" w:rsidR="000B49C5" w:rsidRDefault="000B49C5" w:rsidP="000B49C5">
      <w:pPr>
        <w:ind w:right="-1" w:firstLine="3420"/>
        <w:jc w:val="both"/>
        <w:rPr>
          <w:sz w:val="28"/>
          <w:szCs w:val="28"/>
          <w:lang w:val="uk-UA"/>
        </w:rPr>
      </w:pPr>
      <w:r>
        <w:rPr>
          <w:sz w:val="28"/>
          <w:szCs w:val="28"/>
          <w:lang w:val="uk-UA"/>
        </w:rPr>
        <w:tab/>
        <w:t xml:space="preserve">Східноукраїнський національний університет </w:t>
      </w:r>
    </w:p>
    <w:p w14:paraId="59D46FD1" w14:textId="77777777" w:rsidR="000B49C5" w:rsidRDefault="000B49C5" w:rsidP="000B49C5">
      <w:pPr>
        <w:ind w:right="-1" w:firstLine="3420"/>
        <w:jc w:val="both"/>
        <w:rPr>
          <w:sz w:val="28"/>
          <w:szCs w:val="28"/>
          <w:lang w:val="uk-UA"/>
        </w:rPr>
      </w:pPr>
      <w:r>
        <w:rPr>
          <w:sz w:val="28"/>
          <w:szCs w:val="28"/>
          <w:lang w:val="uk-UA"/>
        </w:rPr>
        <w:tab/>
        <w:t>імені Володимира Даля,</w:t>
      </w:r>
    </w:p>
    <w:p w14:paraId="45D28535" w14:textId="77777777" w:rsidR="000B49C5" w:rsidRDefault="000B49C5" w:rsidP="000B49C5">
      <w:pPr>
        <w:ind w:right="-1" w:firstLine="3420"/>
        <w:jc w:val="both"/>
        <w:rPr>
          <w:sz w:val="28"/>
          <w:szCs w:val="28"/>
          <w:lang w:val="uk-UA"/>
        </w:rPr>
      </w:pPr>
      <w:r>
        <w:rPr>
          <w:sz w:val="28"/>
          <w:szCs w:val="28"/>
          <w:lang w:val="uk-UA"/>
        </w:rPr>
        <w:tab/>
        <w:t>доцент кафедри соціології</w:t>
      </w:r>
    </w:p>
    <w:p w14:paraId="384D2BC1" w14:textId="77777777" w:rsidR="000B49C5" w:rsidRDefault="000B49C5" w:rsidP="000B49C5">
      <w:pPr>
        <w:spacing w:line="360" w:lineRule="auto"/>
        <w:ind w:right="-1"/>
        <w:jc w:val="both"/>
        <w:rPr>
          <w:sz w:val="28"/>
          <w:szCs w:val="28"/>
          <w:lang w:val="uk-UA"/>
        </w:rPr>
      </w:pPr>
    </w:p>
    <w:p w14:paraId="03945B5E" w14:textId="77777777" w:rsidR="000B49C5" w:rsidRDefault="000B49C5" w:rsidP="000B49C5">
      <w:pPr>
        <w:spacing w:line="360" w:lineRule="auto"/>
        <w:ind w:right="-1"/>
        <w:jc w:val="both"/>
        <w:rPr>
          <w:sz w:val="28"/>
          <w:szCs w:val="28"/>
          <w:lang w:val="uk-UA"/>
        </w:rPr>
      </w:pPr>
    </w:p>
    <w:p w14:paraId="6D81C6DD" w14:textId="77777777" w:rsidR="000B49C5" w:rsidRDefault="000B49C5" w:rsidP="000B49C5">
      <w:pPr>
        <w:spacing w:line="360" w:lineRule="auto"/>
        <w:ind w:right="-1"/>
        <w:jc w:val="both"/>
        <w:rPr>
          <w:spacing w:val="-2"/>
          <w:sz w:val="28"/>
          <w:szCs w:val="28"/>
          <w:lang w:val="uk-UA"/>
        </w:rPr>
      </w:pPr>
      <w:r>
        <w:rPr>
          <w:spacing w:val="-2"/>
          <w:sz w:val="28"/>
          <w:szCs w:val="28"/>
          <w:lang w:val="uk-UA"/>
        </w:rPr>
        <w:t>Захист відбудеться «22» вересня 2009 р. о 14 годині на засіданні спеціалізованої вченої ради Д 64.051.15 у Харківському національному університеті імені В. Н. Каразіна за адресою: 61077, м. Харків, пл. Свободи, 4, ауд. 2-49</w:t>
      </w:r>
    </w:p>
    <w:p w14:paraId="26B70273" w14:textId="77777777" w:rsidR="000B49C5" w:rsidRDefault="000B49C5" w:rsidP="000B49C5">
      <w:pPr>
        <w:spacing w:line="360" w:lineRule="auto"/>
        <w:ind w:right="-1"/>
        <w:jc w:val="both"/>
        <w:rPr>
          <w:spacing w:val="-2"/>
          <w:sz w:val="28"/>
          <w:szCs w:val="28"/>
          <w:lang w:val="uk-UA"/>
        </w:rPr>
      </w:pPr>
    </w:p>
    <w:p w14:paraId="55E5BA7C" w14:textId="77777777" w:rsidR="000B49C5" w:rsidRDefault="000B49C5" w:rsidP="000B49C5">
      <w:pPr>
        <w:tabs>
          <w:tab w:val="left" w:pos="0"/>
        </w:tabs>
        <w:spacing w:line="360" w:lineRule="auto"/>
        <w:ind w:right="-1"/>
        <w:jc w:val="both"/>
        <w:rPr>
          <w:sz w:val="28"/>
          <w:szCs w:val="28"/>
          <w:lang w:val="uk-UA"/>
        </w:rPr>
      </w:pPr>
      <w:r>
        <w:rPr>
          <w:sz w:val="28"/>
          <w:szCs w:val="28"/>
          <w:lang w:val="uk-UA"/>
        </w:rPr>
        <w:t>З дисертацією можна ознайомитись у Центральній науковій бібліотеці Харківського національного університету імені В. Н. Каразіна за адресою: 61077, м. Харків, пл. Свободи, 4.</w:t>
      </w:r>
    </w:p>
    <w:p w14:paraId="6930168A" w14:textId="77777777" w:rsidR="000B49C5" w:rsidRDefault="000B49C5" w:rsidP="000B49C5">
      <w:pPr>
        <w:spacing w:line="360" w:lineRule="auto"/>
        <w:ind w:right="-1"/>
        <w:jc w:val="both"/>
        <w:rPr>
          <w:sz w:val="28"/>
          <w:szCs w:val="28"/>
          <w:lang w:val="uk-UA"/>
        </w:rPr>
      </w:pPr>
    </w:p>
    <w:p w14:paraId="74DD90C2" w14:textId="77777777" w:rsidR="000B49C5" w:rsidRDefault="000B49C5" w:rsidP="000B49C5">
      <w:pPr>
        <w:spacing w:line="360" w:lineRule="auto"/>
        <w:ind w:right="-1"/>
        <w:jc w:val="both"/>
        <w:rPr>
          <w:sz w:val="28"/>
          <w:szCs w:val="28"/>
          <w:lang w:val="uk-UA"/>
        </w:rPr>
      </w:pPr>
      <w:r>
        <w:rPr>
          <w:sz w:val="28"/>
          <w:szCs w:val="28"/>
          <w:lang w:val="uk-UA"/>
        </w:rPr>
        <w:t xml:space="preserve">Автореферат розісланий  «21»  серпня 2009 р. </w:t>
      </w:r>
    </w:p>
    <w:p w14:paraId="73076081" w14:textId="77777777" w:rsidR="000B49C5" w:rsidRDefault="000B49C5" w:rsidP="000B49C5">
      <w:pPr>
        <w:spacing w:line="360" w:lineRule="auto"/>
        <w:ind w:right="-1"/>
        <w:jc w:val="both"/>
        <w:rPr>
          <w:sz w:val="28"/>
          <w:szCs w:val="28"/>
          <w:lang w:val="uk-UA"/>
        </w:rPr>
      </w:pPr>
    </w:p>
    <w:p w14:paraId="7D0E22C8" w14:textId="77777777" w:rsidR="000B49C5" w:rsidRDefault="000B49C5" w:rsidP="000B49C5">
      <w:pPr>
        <w:ind w:right="-1"/>
        <w:jc w:val="both"/>
        <w:rPr>
          <w:sz w:val="28"/>
          <w:szCs w:val="28"/>
          <w:lang w:val="uk-UA"/>
        </w:rPr>
      </w:pPr>
      <w:r>
        <w:rPr>
          <w:sz w:val="28"/>
          <w:szCs w:val="28"/>
          <w:lang w:val="uk-UA"/>
        </w:rPr>
        <w:t>Вчений секретар</w:t>
      </w:r>
    </w:p>
    <w:p w14:paraId="22593E7B" w14:textId="77777777" w:rsidR="000B49C5" w:rsidRDefault="000B49C5" w:rsidP="000B49C5">
      <w:pPr>
        <w:ind w:right="-1"/>
        <w:jc w:val="both"/>
        <w:rPr>
          <w:sz w:val="28"/>
          <w:szCs w:val="28"/>
          <w:lang w:val="uk-UA"/>
        </w:rPr>
      </w:pPr>
      <w:r>
        <w:rPr>
          <w:sz w:val="28"/>
          <w:szCs w:val="28"/>
          <w:lang w:val="uk-UA"/>
        </w:rPr>
        <w:t>спеціалізованої вченої ради</w:t>
      </w:r>
    </w:p>
    <w:p w14:paraId="54BEB6D8" w14:textId="77777777" w:rsidR="000B49C5" w:rsidRDefault="000B49C5" w:rsidP="000B49C5">
      <w:pPr>
        <w:ind w:right="-1"/>
        <w:jc w:val="both"/>
        <w:rPr>
          <w:sz w:val="28"/>
          <w:szCs w:val="28"/>
          <w:lang w:val="uk-UA"/>
        </w:rPr>
      </w:pPr>
      <w:r>
        <w:rPr>
          <w:sz w:val="28"/>
          <w:szCs w:val="28"/>
          <w:lang w:val="uk-UA"/>
        </w:rPr>
        <w:t>кандидат філософських наук, доцент</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І. І. Шеремет </w:t>
      </w:r>
    </w:p>
    <w:p w14:paraId="33796538" w14:textId="77777777" w:rsidR="000B49C5" w:rsidRDefault="000B49C5" w:rsidP="000B49C5">
      <w:pPr>
        <w:jc w:val="center"/>
        <w:rPr>
          <w:sz w:val="28"/>
          <w:szCs w:val="28"/>
          <w:lang w:val="uk-UA"/>
        </w:rPr>
      </w:pPr>
    </w:p>
    <w:p w14:paraId="532CECA2" w14:textId="77777777" w:rsidR="000B49C5" w:rsidRDefault="000B49C5" w:rsidP="000B49C5">
      <w:pPr>
        <w:jc w:val="center"/>
        <w:rPr>
          <w:bCs/>
          <w:caps/>
          <w:sz w:val="28"/>
          <w:szCs w:val="28"/>
          <w:lang w:val="uk-UA"/>
        </w:rPr>
      </w:pPr>
      <w:r>
        <w:rPr>
          <w:sz w:val="28"/>
          <w:szCs w:val="28"/>
          <w:lang w:val="uk-UA"/>
        </w:rPr>
        <w:lastRenderedPageBreak/>
        <w:t>ЗАГАЛЬНА ХАРАКТЕРИСТИКА РОБОТИ</w:t>
      </w:r>
    </w:p>
    <w:p w14:paraId="7D7EF424" w14:textId="77777777" w:rsidR="000B49C5" w:rsidRDefault="000B49C5" w:rsidP="000B49C5">
      <w:pPr>
        <w:ind w:firstLine="684"/>
        <w:jc w:val="both"/>
        <w:rPr>
          <w:sz w:val="28"/>
          <w:szCs w:val="28"/>
          <w:lang w:val="uk-UA"/>
        </w:rPr>
      </w:pPr>
      <w:r>
        <w:rPr>
          <w:b/>
          <w:sz w:val="28"/>
          <w:szCs w:val="28"/>
          <w:lang w:val="uk-UA"/>
        </w:rPr>
        <w:t>Актуальність теми дослідження</w:t>
      </w:r>
      <w:r>
        <w:rPr>
          <w:sz w:val="28"/>
          <w:szCs w:val="28"/>
          <w:lang w:val="uk-UA"/>
        </w:rPr>
        <w:t xml:space="preserve">. Трансформаційні процеси </w:t>
      </w:r>
      <w:r>
        <w:rPr>
          <w:sz w:val="28"/>
          <w:szCs w:val="28"/>
          <w:lang w:val="uk-UA"/>
        </w:rPr>
        <w:br/>
        <w:t xml:space="preserve">в українському суспільстві зумовлюють гостру потребу у висококваліфікованих фахівцях із широкою ерудицією та високим загальнокультурним рівнем. </w:t>
      </w:r>
      <w:r>
        <w:rPr>
          <w:sz w:val="28"/>
          <w:szCs w:val="28"/>
          <w:lang w:val="uk-UA"/>
        </w:rPr>
        <w:br/>
        <w:t xml:space="preserve">У сучасних умовах підготовка такого фахівця є основним завданням усієї навчальної, науково-дослідної, виховної та практичної діяльності під час здобуття людиною вищої освіти і водночас стає передумовою успішних кар’єрних стратегій фахівця в майбутньому. Криза освіти, яка виявляється </w:t>
      </w:r>
      <w:r>
        <w:rPr>
          <w:sz w:val="28"/>
          <w:szCs w:val="28"/>
          <w:lang w:val="uk-UA"/>
        </w:rPr>
        <w:br/>
        <w:t xml:space="preserve">у невідповідності рівня професійної культури випускників ВНЗ глобальним викликам сучасності, наочне зниження професійних якостей фахівців, їх професійної відповідальності призвели до того, що людство стурбоване зростанням різноманітних соціальних, технологічних катаклізмів, техногенних катастроф, непередбачених життєвих колізій. </w:t>
      </w:r>
      <w:r>
        <w:rPr>
          <w:iCs/>
          <w:sz w:val="28"/>
          <w:szCs w:val="28"/>
          <w:lang w:val="uk-UA"/>
        </w:rPr>
        <w:t xml:space="preserve">Без вирішення питань підвищення рівня професійної культури фахівців, здатних задовольнити потреби сучасного суспільства, неможливо забезпечити ні економічний, </w:t>
      </w:r>
      <w:r>
        <w:rPr>
          <w:iCs/>
          <w:sz w:val="28"/>
          <w:szCs w:val="28"/>
          <w:lang w:val="uk-UA"/>
        </w:rPr>
        <w:br/>
        <w:t xml:space="preserve">ні політичний, ні культурний розвиток у жодній країні. </w:t>
      </w:r>
    </w:p>
    <w:p w14:paraId="0A68FB7F" w14:textId="77777777" w:rsidR="000B49C5" w:rsidRDefault="000B49C5" w:rsidP="000B49C5">
      <w:pPr>
        <w:pStyle w:val="afffffffa"/>
        <w:ind w:firstLine="684"/>
        <w:rPr>
          <w:szCs w:val="28"/>
          <w:lang w:val="uk-UA"/>
        </w:rPr>
      </w:pPr>
      <w:r>
        <w:rPr>
          <w:iCs/>
          <w:szCs w:val="28"/>
          <w:lang w:val="uk-UA"/>
        </w:rPr>
        <w:t xml:space="preserve">Цим обумовлено дослідження причин зниження якості підготовки висококваліфікованих фахівців у вищій школі, визначення оптимальних шляхів оновлення стратегій формування їх професійної культури як стрижневого питання взаємодії освіти і культури, корегування ролі та завдань вищої школи в межах концептуального осмислення особливостей сучасної освітньої політики й освітніх технологій. </w:t>
      </w:r>
    </w:p>
    <w:p w14:paraId="7884F8B2" w14:textId="77777777" w:rsidR="000B49C5" w:rsidRDefault="000B49C5" w:rsidP="000B49C5">
      <w:pPr>
        <w:pStyle w:val="affffffff7"/>
        <w:spacing w:before="0" w:after="0"/>
        <w:ind w:firstLine="684"/>
        <w:jc w:val="both"/>
        <w:rPr>
          <w:sz w:val="28"/>
          <w:szCs w:val="28"/>
          <w:lang w:val="uk-UA"/>
        </w:rPr>
      </w:pPr>
      <w:r>
        <w:rPr>
          <w:sz w:val="28"/>
          <w:szCs w:val="28"/>
          <w:lang w:val="uk-UA"/>
        </w:rPr>
        <w:t xml:space="preserve">Доцільність та актуальність дослідження соціокультурних чинників формування професійної культури фахівця в сучасній вищій школі полягають </w:t>
      </w:r>
      <w:r>
        <w:rPr>
          <w:sz w:val="28"/>
          <w:szCs w:val="28"/>
          <w:lang w:val="uk-UA"/>
        </w:rPr>
        <w:br/>
        <w:t>у тому, що саме ці питання хвилюють сьогодні політичних діячів і керівників навчальних закладів, викладачів і студентів, батьків і роботодавців, бо лише висока професійна культура є запорукою успішного розвитку будь-якої країни, а особливо України, яка шукає власних шляхів до майбутнього.</w:t>
      </w:r>
    </w:p>
    <w:p w14:paraId="2045C265" w14:textId="77777777" w:rsidR="000B49C5" w:rsidRDefault="000B49C5" w:rsidP="000B49C5">
      <w:pPr>
        <w:pStyle w:val="affffffff7"/>
        <w:spacing w:before="0" w:after="0"/>
        <w:ind w:firstLine="684"/>
        <w:jc w:val="both"/>
        <w:rPr>
          <w:sz w:val="28"/>
          <w:szCs w:val="28"/>
          <w:lang w:val="uk-UA"/>
        </w:rPr>
      </w:pPr>
      <w:r>
        <w:rPr>
          <w:b/>
          <w:sz w:val="28"/>
          <w:szCs w:val="28"/>
          <w:lang w:val="uk-UA"/>
        </w:rPr>
        <w:t>Рівень наукової розробленості проблеми.</w:t>
      </w:r>
      <w:r>
        <w:rPr>
          <w:sz w:val="28"/>
          <w:szCs w:val="28"/>
          <w:lang w:val="uk-UA"/>
        </w:rPr>
        <w:t xml:space="preserve"> Проблеми формування професійної культури розглядались у роботах таких представників класичної західної соціології, як М. Вебер, Е. Дюркгейм, Т.</w:t>
      </w:r>
      <w:r>
        <w:rPr>
          <w:sz w:val="28"/>
          <w:szCs w:val="28"/>
          <w:lang w:val="en-US"/>
        </w:rPr>
        <w:t> </w:t>
      </w:r>
      <w:r>
        <w:rPr>
          <w:sz w:val="28"/>
          <w:szCs w:val="28"/>
          <w:lang w:val="uk-UA"/>
        </w:rPr>
        <w:t>Парсонс, а також у доробку сучасних дослідників соціальних трансформацій П.</w:t>
      </w:r>
      <w:r>
        <w:rPr>
          <w:sz w:val="28"/>
          <w:szCs w:val="28"/>
          <w:lang w:val="en-US"/>
        </w:rPr>
        <w:t> </w:t>
      </w:r>
      <w:r>
        <w:rPr>
          <w:sz w:val="28"/>
          <w:szCs w:val="28"/>
          <w:lang w:val="uk-UA"/>
        </w:rPr>
        <w:t>Бурдьє й П.</w:t>
      </w:r>
      <w:r>
        <w:rPr>
          <w:sz w:val="28"/>
          <w:szCs w:val="28"/>
          <w:lang w:val="en-US"/>
        </w:rPr>
        <w:t> </w:t>
      </w:r>
      <w:r>
        <w:rPr>
          <w:sz w:val="28"/>
          <w:szCs w:val="28"/>
          <w:lang w:val="uk-UA"/>
        </w:rPr>
        <w:t>Штомпки. Всебічне дослідження професійної культури почалося фактично лише наприкінці XX століття, хоча елементи цього поняття активно розроблялися й раніше в педагогічних працях Я.</w:t>
      </w:r>
      <w:r>
        <w:rPr>
          <w:sz w:val="28"/>
          <w:szCs w:val="28"/>
          <w:lang w:val="en-US"/>
        </w:rPr>
        <w:t> </w:t>
      </w:r>
      <w:r>
        <w:rPr>
          <w:sz w:val="28"/>
          <w:szCs w:val="28"/>
          <w:lang w:val="uk-UA"/>
        </w:rPr>
        <w:t>Коменського, І. Песталоцці, В. Сухо</w:t>
      </w:r>
      <w:r>
        <w:rPr>
          <w:sz w:val="28"/>
          <w:szCs w:val="28"/>
          <w:lang w:val="uk-UA"/>
        </w:rPr>
        <w:softHyphen/>
        <w:t xml:space="preserve">млинського та ін. У науковій літературі ХХ ст. педагоги, психологи й соціологи приділяли значну увагу розкриттю окремих аспектів цього поняття, що надало йому міждисциплінарного характеру. </w:t>
      </w:r>
    </w:p>
    <w:p w14:paraId="2F3F6EBD" w14:textId="77777777" w:rsidR="000B49C5" w:rsidRDefault="000B49C5" w:rsidP="000B49C5">
      <w:pPr>
        <w:ind w:firstLine="684"/>
        <w:jc w:val="both"/>
        <w:rPr>
          <w:sz w:val="28"/>
          <w:szCs w:val="28"/>
          <w:lang w:val="uk-UA"/>
        </w:rPr>
      </w:pPr>
      <w:r>
        <w:rPr>
          <w:sz w:val="28"/>
          <w:szCs w:val="28"/>
          <w:lang w:val="uk-UA"/>
        </w:rPr>
        <w:t xml:space="preserve">Аналіз сучасного стану вивчення проблеми, яка досліджується в межах галузевих соціологій, показав, що питання формування професійної культури знаходяться в центрі уваги представників різних наукових напрямів. Так, різні аспекти якості підготовки фахівців, проблеми життєвої перспективи та професійного самовизначення молоді, а також питання становлення особистості студента представлені у працях В. Астахової, В. Бакірова, О. Балакірєвої, Л. Герасіної, Є. Головахи, Н. Коваліско, В. Лісовського, О. Навроцького, Л. Рубіної, </w:t>
      </w:r>
      <w:r>
        <w:rPr>
          <w:sz w:val="28"/>
          <w:szCs w:val="28"/>
          <w:lang w:val="uk-UA"/>
        </w:rPr>
        <w:lastRenderedPageBreak/>
        <w:t xml:space="preserve">К. Савичева, Л. Сокурянської, М. Тітми, Ю. Чернецького, В. Чупрова, І. Шеремет, В. Шубкіна, О. Якуби та ін. </w:t>
      </w:r>
    </w:p>
    <w:p w14:paraId="2F881E88" w14:textId="77777777" w:rsidR="000B49C5" w:rsidRDefault="000B49C5" w:rsidP="000B49C5">
      <w:pPr>
        <w:ind w:firstLine="684"/>
        <w:jc w:val="both"/>
        <w:rPr>
          <w:sz w:val="28"/>
          <w:szCs w:val="28"/>
          <w:lang w:val="uk-UA"/>
        </w:rPr>
      </w:pPr>
      <w:r>
        <w:rPr>
          <w:sz w:val="28"/>
          <w:szCs w:val="28"/>
          <w:lang w:val="uk-UA"/>
        </w:rPr>
        <w:tab/>
        <w:t>Професійна культура як порівняно самостійний феномен, детермінований суспільними цілями та економічними інтересами, отримала статус наукового концепту в працях Л. Когана, Н. Костенко, В. Лапшова, В. Лозового, М. Лукашевича, Д. Маркевича, В. Оссовського, Г. Соколової та ін. Соціологічним і педагогічним проблемам сучасної вищої школи й, зокрема, формуванню професійної культури присвячено праці Л. Бєлової, В. Кременя, С. Оксамитної, О. Пономарьова, В. Правоторова, О. Романовського, С. Шаронової, Л. Хижняк та ін.</w:t>
      </w:r>
    </w:p>
    <w:p w14:paraId="14080107" w14:textId="77777777" w:rsidR="000B49C5" w:rsidRDefault="000B49C5" w:rsidP="000B49C5">
      <w:pPr>
        <w:pStyle w:val="affffffff7"/>
        <w:spacing w:before="0" w:after="0"/>
        <w:ind w:firstLine="684"/>
        <w:jc w:val="both"/>
        <w:rPr>
          <w:sz w:val="28"/>
          <w:szCs w:val="28"/>
          <w:lang w:val="uk-UA"/>
        </w:rPr>
      </w:pPr>
      <w:r>
        <w:rPr>
          <w:sz w:val="28"/>
          <w:szCs w:val="28"/>
          <w:lang w:val="uk-UA"/>
        </w:rPr>
        <w:t xml:space="preserve">Але інтенсивні намагання реформувати вищу освіту, зміни, що відбуваються у вищій школі та в суспільстві в цілому, дають підстави для висновку, що соціологічний аспект формування професійної культури фахівця потребує подальшого дослідження. Особливої уваги заслуговує проблема вивчення соціокультурних чинників формування професійної культури </w:t>
      </w:r>
      <w:r>
        <w:rPr>
          <w:sz w:val="28"/>
          <w:szCs w:val="28"/>
          <w:lang w:val="uk-UA"/>
        </w:rPr>
        <w:br/>
        <w:t>в сучасних умовах.</w:t>
      </w:r>
    </w:p>
    <w:p w14:paraId="121C372C" w14:textId="77777777" w:rsidR="000B49C5" w:rsidRDefault="000B49C5" w:rsidP="000B49C5">
      <w:pPr>
        <w:ind w:firstLine="684"/>
        <w:jc w:val="both"/>
        <w:rPr>
          <w:iCs/>
          <w:sz w:val="28"/>
          <w:szCs w:val="28"/>
          <w:lang w:val="uk-UA"/>
        </w:rPr>
      </w:pPr>
      <w:r>
        <w:rPr>
          <w:b/>
          <w:iCs/>
          <w:sz w:val="28"/>
          <w:szCs w:val="28"/>
          <w:lang w:val="uk-UA"/>
        </w:rPr>
        <w:t xml:space="preserve">Зв’язок роботи з науковими програмами, планами, темами. </w:t>
      </w:r>
      <w:r>
        <w:rPr>
          <w:iCs/>
          <w:sz w:val="28"/>
          <w:szCs w:val="28"/>
          <w:lang w:val="uk-UA"/>
        </w:rPr>
        <w:t>Дисертаційне дослідження здійснювалося в межах теми науково-дослідної роботи Харківського гуманітарного університету «Народна українська академія» «Формування інтелектуального потенціалу суспільства на межі століть: економічні, політичні, соціокультурні аспекти й прогнози» (реєстраційний державний номер ГР 0199U004470) і є складовою наукової тематики, що виконується кафедрою соціології ХГУ «НУА» в період до 2010 р., затвердженої Міністерством освіти і науки України 12.12.1999 р.).</w:t>
      </w:r>
    </w:p>
    <w:p w14:paraId="5F7D4D5A" w14:textId="77777777" w:rsidR="000B49C5" w:rsidRDefault="000B49C5" w:rsidP="000B49C5">
      <w:pPr>
        <w:ind w:firstLine="684"/>
        <w:jc w:val="both"/>
        <w:rPr>
          <w:sz w:val="28"/>
          <w:szCs w:val="28"/>
          <w:lang w:val="uk-UA"/>
        </w:rPr>
      </w:pPr>
      <w:r>
        <w:rPr>
          <w:b/>
          <w:iCs/>
          <w:sz w:val="28"/>
          <w:szCs w:val="28"/>
          <w:lang w:val="uk-UA"/>
        </w:rPr>
        <w:t xml:space="preserve">Мета </w:t>
      </w:r>
      <w:r>
        <w:rPr>
          <w:sz w:val="28"/>
          <w:szCs w:val="28"/>
          <w:lang w:val="uk-UA"/>
        </w:rPr>
        <w:t xml:space="preserve">дослідження полягає у виявленні суттєвих рис та в аналізі формування професійної культури фахівця в умовах вищої школи </w:t>
      </w:r>
      <w:r>
        <w:rPr>
          <w:sz w:val="28"/>
          <w:szCs w:val="28"/>
          <w:lang w:val="uk-UA"/>
        </w:rPr>
        <w:br/>
        <w:t>у соціокультурному контексті інформаційного суспільства.</w:t>
      </w:r>
    </w:p>
    <w:p w14:paraId="650D62A4" w14:textId="77777777" w:rsidR="000B49C5" w:rsidRDefault="000B49C5" w:rsidP="000B49C5">
      <w:pPr>
        <w:shd w:val="clear" w:color="auto" w:fill="FFFFFF"/>
        <w:ind w:firstLine="684"/>
        <w:jc w:val="both"/>
        <w:rPr>
          <w:b/>
          <w:bCs/>
          <w:sz w:val="28"/>
          <w:szCs w:val="28"/>
          <w:lang w:val="uk-UA"/>
        </w:rPr>
      </w:pPr>
      <w:r>
        <w:rPr>
          <w:sz w:val="28"/>
          <w:szCs w:val="28"/>
          <w:lang w:val="uk-UA"/>
        </w:rPr>
        <w:t xml:space="preserve">Відповідно до поставленої мети дисертаційного дослідження виникла потреба вирішення таких </w:t>
      </w:r>
      <w:r>
        <w:rPr>
          <w:b/>
          <w:bCs/>
          <w:sz w:val="28"/>
          <w:szCs w:val="28"/>
          <w:lang w:val="uk-UA"/>
        </w:rPr>
        <w:t>завдань:</w:t>
      </w:r>
    </w:p>
    <w:p w14:paraId="4D8E0B76" w14:textId="77777777" w:rsidR="000B49C5" w:rsidRDefault="000B49C5" w:rsidP="005C1D18">
      <w:pPr>
        <w:pStyle w:val="affffffff1"/>
        <w:widowControl w:val="0"/>
        <w:numPr>
          <w:ilvl w:val="0"/>
          <w:numId w:val="64"/>
        </w:numPr>
        <w:tabs>
          <w:tab w:val="left" w:pos="1026"/>
        </w:tabs>
        <w:suppressAutoHyphens w:val="0"/>
        <w:spacing w:after="0"/>
        <w:ind w:left="0" w:firstLine="684"/>
        <w:jc w:val="both"/>
        <w:rPr>
          <w:rFonts w:ascii="Times New Roman" w:hAnsi="Times New Roman"/>
          <w:szCs w:val="28"/>
          <w:lang w:val="uk-UA"/>
        </w:rPr>
      </w:pPr>
      <w:r>
        <w:rPr>
          <w:rFonts w:ascii="Times New Roman" w:hAnsi="Times New Roman"/>
          <w:szCs w:val="28"/>
          <w:lang w:val="uk-UA"/>
        </w:rPr>
        <w:t>на основі системного і структурно-функціонального підходів розкрити зміст і визначити критерії рівня культури особистості фахівця;</w:t>
      </w:r>
    </w:p>
    <w:p w14:paraId="5D5A9E8F" w14:textId="77777777" w:rsidR="000B49C5" w:rsidRDefault="000B49C5" w:rsidP="005C1D18">
      <w:pPr>
        <w:pStyle w:val="affffffff1"/>
        <w:widowControl w:val="0"/>
        <w:numPr>
          <w:ilvl w:val="0"/>
          <w:numId w:val="64"/>
        </w:numPr>
        <w:tabs>
          <w:tab w:val="left" w:pos="1026"/>
        </w:tabs>
        <w:suppressAutoHyphens w:val="0"/>
        <w:spacing w:after="0"/>
        <w:ind w:left="0" w:firstLine="684"/>
        <w:jc w:val="both"/>
        <w:rPr>
          <w:rFonts w:ascii="Times New Roman" w:hAnsi="Times New Roman"/>
          <w:szCs w:val="28"/>
          <w:lang w:val="uk-UA"/>
        </w:rPr>
      </w:pPr>
      <w:r>
        <w:rPr>
          <w:rFonts w:ascii="Times New Roman" w:hAnsi="Times New Roman"/>
          <w:szCs w:val="28"/>
          <w:lang w:val="uk-UA"/>
        </w:rPr>
        <w:t>подати системну характеристику професійної культури фахівця, який вже має вищу освіту;</w:t>
      </w:r>
    </w:p>
    <w:p w14:paraId="7881B4FA" w14:textId="77777777" w:rsidR="000B49C5" w:rsidRDefault="000B49C5" w:rsidP="005C1D18">
      <w:pPr>
        <w:pStyle w:val="affffffff1"/>
        <w:widowControl w:val="0"/>
        <w:numPr>
          <w:ilvl w:val="0"/>
          <w:numId w:val="64"/>
        </w:numPr>
        <w:tabs>
          <w:tab w:val="left" w:pos="1026"/>
        </w:tabs>
        <w:suppressAutoHyphens w:val="0"/>
        <w:spacing w:after="0"/>
        <w:ind w:left="0" w:firstLine="684"/>
        <w:jc w:val="both"/>
        <w:rPr>
          <w:rFonts w:ascii="Times New Roman" w:hAnsi="Times New Roman"/>
          <w:szCs w:val="28"/>
          <w:lang w:val="uk-UA"/>
        </w:rPr>
      </w:pPr>
      <w:r>
        <w:rPr>
          <w:rFonts w:ascii="Times New Roman" w:hAnsi="Times New Roman"/>
          <w:szCs w:val="28"/>
          <w:lang w:val="uk-UA"/>
        </w:rPr>
        <w:t xml:space="preserve">дослідити співвідношення особистісних і професійних якостей </w:t>
      </w:r>
      <w:r>
        <w:rPr>
          <w:rFonts w:ascii="Times New Roman" w:hAnsi="Times New Roman"/>
          <w:szCs w:val="28"/>
          <w:lang w:val="uk-UA"/>
        </w:rPr>
        <w:br/>
        <w:t>у рольовій реальності фахівця;</w:t>
      </w:r>
    </w:p>
    <w:p w14:paraId="2308E3A4" w14:textId="77777777" w:rsidR="000B49C5" w:rsidRDefault="000B49C5" w:rsidP="005C1D18">
      <w:pPr>
        <w:pStyle w:val="affffffff1"/>
        <w:widowControl w:val="0"/>
        <w:numPr>
          <w:ilvl w:val="0"/>
          <w:numId w:val="64"/>
        </w:numPr>
        <w:tabs>
          <w:tab w:val="left" w:pos="1026"/>
        </w:tabs>
        <w:suppressAutoHyphens w:val="0"/>
        <w:spacing w:after="0"/>
        <w:ind w:left="0" w:firstLine="684"/>
        <w:jc w:val="both"/>
        <w:rPr>
          <w:rFonts w:ascii="Times New Roman" w:hAnsi="Times New Roman"/>
          <w:szCs w:val="28"/>
          <w:lang w:val="uk-UA"/>
        </w:rPr>
      </w:pPr>
      <w:r>
        <w:rPr>
          <w:rFonts w:ascii="Times New Roman" w:hAnsi="Times New Roman"/>
          <w:szCs w:val="28"/>
          <w:lang w:val="uk-UA"/>
        </w:rPr>
        <w:t>визначити роль професійного інтересу у формуванні професійної культури фахівця;</w:t>
      </w:r>
    </w:p>
    <w:p w14:paraId="2711D821" w14:textId="77777777" w:rsidR="000B49C5" w:rsidRDefault="000B49C5" w:rsidP="005C1D18">
      <w:pPr>
        <w:pStyle w:val="affffffff1"/>
        <w:widowControl w:val="0"/>
        <w:numPr>
          <w:ilvl w:val="0"/>
          <w:numId w:val="64"/>
        </w:numPr>
        <w:tabs>
          <w:tab w:val="left" w:pos="1026"/>
        </w:tabs>
        <w:suppressAutoHyphens w:val="0"/>
        <w:spacing w:after="0"/>
        <w:ind w:left="0" w:firstLine="684"/>
        <w:jc w:val="both"/>
        <w:rPr>
          <w:rFonts w:ascii="Times New Roman" w:hAnsi="Times New Roman"/>
          <w:szCs w:val="28"/>
          <w:lang w:val="uk-UA"/>
        </w:rPr>
      </w:pPr>
      <w:r>
        <w:rPr>
          <w:rFonts w:ascii="Times New Roman" w:hAnsi="Times New Roman"/>
          <w:szCs w:val="28"/>
          <w:lang w:val="uk-UA"/>
        </w:rPr>
        <w:t>визначити основні тенденції та закономірності формування професійної культури майбутніх фахівців у сучасному ВНЗ;</w:t>
      </w:r>
    </w:p>
    <w:p w14:paraId="729D43C0" w14:textId="77777777" w:rsidR="000B49C5" w:rsidRDefault="000B49C5" w:rsidP="005C1D18">
      <w:pPr>
        <w:pStyle w:val="affffffff1"/>
        <w:widowControl w:val="0"/>
        <w:numPr>
          <w:ilvl w:val="0"/>
          <w:numId w:val="64"/>
        </w:numPr>
        <w:tabs>
          <w:tab w:val="left" w:pos="1026"/>
        </w:tabs>
        <w:suppressAutoHyphens w:val="0"/>
        <w:spacing w:after="0"/>
        <w:ind w:left="0" w:firstLine="684"/>
        <w:jc w:val="both"/>
        <w:rPr>
          <w:rFonts w:ascii="Times New Roman" w:hAnsi="Times New Roman"/>
          <w:szCs w:val="28"/>
          <w:lang w:val="uk-UA"/>
        </w:rPr>
      </w:pPr>
      <w:r>
        <w:rPr>
          <w:rFonts w:ascii="Times New Roman" w:hAnsi="Times New Roman"/>
          <w:szCs w:val="28"/>
          <w:lang w:val="uk-UA"/>
        </w:rPr>
        <w:t>проаналізувати методологічні можливості компетентнісного підходу для дослідження професійної культури майбутнього фахівця в сучасному українському суспільстві.</w:t>
      </w:r>
    </w:p>
    <w:p w14:paraId="163D0DD2" w14:textId="77777777" w:rsidR="000B49C5" w:rsidRDefault="000B49C5" w:rsidP="000B49C5">
      <w:pPr>
        <w:pStyle w:val="affffffff1"/>
        <w:widowControl w:val="0"/>
        <w:ind w:firstLine="684"/>
        <w:rPr>
          <w:rFonts w:ascii="Times New Roman" w:hAnsi="Times New Roman"/>
          <w:szCs w:val="28"/>
          <w:lang w:val="uk-UA"/>
        </w:rPr>
      </w:pPr>
      <w:r>
        <w:rPr>
          <w:rFonts w:ascii="Times New Roman" w:hAnsi="Times New Roman"/>
          <w:b/>
          <w:bCs/>
          <w:iCs/>
          <w:szCs w:val="28"/>
          <w:lang w:val="uk-UA"/>
        </w:rPr>
        <w:t xml:space="preserve">Об’єктом </w:t>
      </w:r>
      <w:r>
        <w:rPr>
          <w:rFonts w:ascii="Times New Roman" w:hAnsi="Times New Roman"/>
          <w:szCs w:val="28"/>
          <w:lang w:val="uk-UA"/>
        </w:rPr>
        <w:t>дослідження є процес формування професійної культури фахівця.</w:t>
      </w:r>
    </w:p>
    <w:p w14:paraId="3F47E883" w14:textId="77777777" w:rsidR="000B49C5" w:rsidRDefault="000B49C5" w:rsidP="000B49C5">
      <w:pPr>
        <w:pStyle w:val="affffffff1"/>
        <w:widowControl w:val="0"/>
        <w:ind w:firstLine="684"/>
        <w:rPr>
          <w:rFonts w:ascii="Times New Roman" w:hAnsi="Times New Roman"/>
          <w:szCs w:val="28"/>
          <w:lang w:val="uk-UA"/>
        </w:rPr>
      </w:pPr>
      <w:r>
        <w:rPr>
          <w:rFonts w:ascii="Times New Roman" w:hAnsi="Times New Roman"/>
          <w:b/>
          <w:bCs/>
          <w:iCs/>
          <w:szCs w:val="28"/>
          <w:lang w:val="uk-UA"/>
        </w:rPr>
        <w:t>Предмет</w:t>
      </w:r>
      <w:r>
        <w:rPr>
          <w:rFonts w:ascii="Times New Roman" w:hAnsi="Times New Roman"/>
          <w:szCs w:val="28"/>
          <w:lang w:val="uk-UA"/>
        </w:rPr>
        <w:t xml:space="preserve"> дослідження – соціокультурні чинники становлення </w:t>
      </w:r>
      <w:r>
        <w:rPr>
          <w:rFonts w:ascii="Times New Roman" w:hAnsi="Times New Roman"/>
          <w:szCs w:val="28"/>
          <w:lang w:val="uk-UA"/>
        </w:rPr>
        <w:lastRenderedPageBreak/>
        <w:t>професійної культури особистості в процесі здобуття вищої освіти.</w:t>
      </w:r>
    </w:p>
    <w:p w14:paraId="44AFBE69" w14:textId="77777777" w:rsidR="000B49C5" w:rsidRDefault="000B49C5" w:rsidP="000B49C5">
      <w:pPr>
        <w:pStyle w:val="affffffff1"/>
        <w:ind w:right="-7" w:firstLine="684"/>
        <w:rPr>
          <w:rFonts w:ascii="Times New Roman" w:hAnsi="Times New Roman"/>
          <w:szCs w:val="28"/>
          <w:lang w:val="uk-UA"/>
        </w:rPr>
      </w:pPr>
      <w:r>
        <w:rPr>
          <w:rFonts w:ascii="Times New Roman" w:hAnsi="Times New Roman"/>
          <w:b/>
          <w:bCs/>
          <w:szCs w:val="28"/>
          <w:lang w:val="uk-UA"/>
        </w:rPr>
        <w:t>Емпіричною базою</w:t>
      </w:r>
      <w:r>
        <w:rPr>
          <w:rFonts w:ascii="Times New Roman" w:hAnsi="Times New Roman"/>
          <w:szCs w:val="28"/>
          <w:lang w:val="uk-UA"/>
        </w:rPr>
        <w:t xml:space="preserve"> </w:t>
      </w:r>
      <w:r>
        <w:rPr>
          <w:rFonts w:ascii="Times New Roman" w:hAnsi="Times New Roman"/>
          <w:b/>
          <w:szCs w:val="28"/>
          <w:lang w:val="uk-UA"/>
        </w:rPr>
        <w:t>дисертаційного дослідження</w:t>
      </w:r>
      <w:r>
        <w:rPr>
          <w:rFonts w:ascii="Times New Roman" w:hAnsi="Times New Roman"/>
          <w:szCs w:val="28"/>
          <w:lang w:val="uk-UA"/>
        </w:rPr>
        <w:t xml:space="preserve"> є конкретно-соціологічні дослідження, проведені лабораторією проблем вищої школи </w:t>
      </w:r>
      <w:r>
        <w:rPr>
          <w:rFonts w:ascii="Times New Roman" w:hAnsi="Times New Roman"/>
          <w:szCs w:val="28"/>
          <w:lang w:val="uk-UA"/>
        </w:rPr>
        <w:br/>
        <w:t>й кафедрою соціології Харківського гуманітарного університету «Народна українська академія» за участі автора: «Виховна робота в сучасному українському ВНЗ: стан, проблеми, перспективи» (лютий – березень 2004 р.) – опитування студентів ВНЗ III–IV рівнів акредитації м. Харків (n=2686); «Проблеми студентського життя очима студента» (вересень 2004 р.) – опитування студентів харківських ВНЗ (n=1205); «Стратегії працевлаштування й професійних переваг п’ятикурсників ХГУ «НУА» (2006 р.)</w:t>
      </w:r>
      <w:r>
        <w:rPr>
          <w:rFonts w:ascii="Times New Roman" w:hAnsi="Times New Roman"/>
          <w:bCs/>
          <w:iCs/>
          <w:szCs w:val="28"/>
          <w:lang w:val="uk-UA"/>
        </w:rPr>
        <w:t xml:space="preserve"> – опитування студентів (</w:t>
      </w:r>
      <w:r>
        <w:rPr>
          <w:rFonts w:ascii="Times New Roman" w:hAnsi="Times New Roman"/>
          <w:bCs/>
          <w:iCs/>
          <w:szCs w:val="28"/>
          <w:lang w:val="en-US"/>
        </w:rPr>
        <w:t>n</w:t>
      </w:r>
      <w:r>
        <w:rPr>
          <w:rFonts w:ascii="Times New Roman" w:hAnsi="Times New Roman"/>
          <w:bCs/>
          <w:iCs/>
          <w:szCs w:val="28"/>
          <w:lang w:val="uk-UA"/>
        </w:rPr>
        <w:t>=118); «Бачення студентами своєї професійної діяльності» (2007 р.) – опитування студентів ХГУ «НУА» (</w:t>
      </w:r>
      <w:r>
        <w:rPr>
          <w:rFonts w:ascii="Times New Roman" w:hAnsi="Times New Roman"/>
          <w:bCs/>
          <w:iCs/>
          <w:szCs w:val="28"/>
          <w:lang w:val="en-US"/>
        </w:rPr>
        <w:t>n</w:t>
      </w:r>
      <w:r>
        <w:rPr>
          <w:rFonts w:ascii="Times New Roman" w:hAnsi="Times New Roman"/>
          <w:bCs/>
          <w:iCs/>
          <w:szCs w:val="28"/>
          <w:lang w:val="uk-UA"/>
        </w:rPr>
        <w:t>=146).</w:t>
      </w:r>
    </w:p>
    <w:p w14:paraId="25288D4D" w14:textId="77777777" w:rsidR="000B49C5" w:rsidRDefault="000B49C5" w:rsidP="000B49C5">
      <w:pPr>
        <w:pStyle w:val="affffffff1"/>
        <w:ind w:right="-7" w:firstLine="684"/>
        <w:rPr>
          <w:rFonts w:ascii="Times New Roman" w:hAnsi="Times New Roman"/>
          <w:szCs w:val="28"/>
          <w:lang w:val="uk-UA"/>
        </w:rPr>
      </w:pPr>
      <w:r>
        <w:rPr>
          <w:rFonts w:ascii="Times New Roman" w:hAnsi="Times New Roman"/>
          <w:szCs w:val="28"/>
          <w:lang w:val="uk-UA"/>
        </w:rPr>
        <w:t xml:space="preserve">Аргументацію низки положень роботи забезпечив вторинний аналіз соціологічних моніторингів Українського інституту соціальних досліджень «Молодь України: ціннісні орієнтації й культурні запити» (2003 р.) </w:t>
      </w:r>
      <w:r>
        <w:rPr>
          <w:rFonts w:ascii="Times New Roman" w:hAnsi="Times New Roman"/>
          <w:szCs w:val="28"/>
          <w:lang w:val="uk-UA"/>
        </w:rPr>
        <w:br/>
        <w:t>і соціологічної лабораторії Харківського національного університету імені В. Н. Каразіна «Молодь у суспільстві, що змінюється», «Студент про себе, про життя, про професію» (2004 р.), «Ціннісні орієнтації сучасного студентства: ознаки й фактори постмодернізації» (2006 р.), матеріали опитування роботодавців у регіонах України Центром тестування й розвитку</w:t>
      </w:r>
      <w:r>
        <w:rPr>
          <w:rFonts w:ascii="Times New Roman" w:hAnsi="Times New Roman"/>
          <w:b/>
          <w:szCs w:val="28"/>
          <w:lang w:val="uk-UA"/>
        </w:rPr>
        <w:t xml:space="preserve"> </w:t>
      </w:r>
      <w:hyperlink r:id="rId9" w:history="1">
        <w:r>
          <w:rPr>
            <w:rStyle w:val="af5"/>
            <w:rFonts w:ascii="Times New Roman" w:hAnsi="Times New Roman"/>
            <w:szCs w:val="28"/>
            <w:lang w:val="uk-UA"/>
          </w:rPr>
          <w:t>«Гуманітарні технології»</w:t>
        </w:r>
      </w:hyperlink>
      <w:r>
        <w:rPr>
          <w:rFonts w:ascii="Times New Roman" w:hAnsi="Times New Roman"/>
          <w:szCs w:val="28"/>
          <w:lang w:val="uk-UA"/>
        </w:rPr>
        <w:t xml:space="preserve"> (2008/09 рр.), аналіз статистичних даних.</w:t>
      </w:r>
    </w:p>
    <w:p w14:paraId="1FC17D92" w14:textId="77777777" w:rsidR="000B49C5" w:rsidRDefault="000B49C5" w:rsidP="000B49C5">
      <w:pPr>
        <w:pStyle w:val="affffffff1"/>
        <w:ind w:right="-7" w:firstLine="684"/>
        <w:rPr>
          <w:rFonts w:ascii="Times New Roman" w:hAnsi="Times New Roman"/>
          <w:lang w:val="uk-UA"/>
        </w:rPr>
      </w:pPr>
      <w:r>
        <w:rPr>
          <w:rFonts w:ascii="Times New Roman" w:hAnsi="Times New Roman"/>
          <w:b/>
          <w:lang w:val="uk-UA"/>
        </w:rPr>
        <w:t>Методологічною основою дослідження</w:t>
      </w:r>
      <w:r>
        <w:rPr>
          <w:rFonts w:ascii="Times New Roman" w:hAnsi="Times New Roman"/>
          <w:lang w:val="uk-UA"/>
        </w:rPr>
        <w:t xml:space="preserve"> є, з одного боку, концепти структурно-функціонального аналізу, артикульовані у працях таких класиків світової соціологічної думки, як Е. Дюркгейм, Т Парсонс, що дозволив дослідити складові професійної культури фахівця, шляхи й засоби її формування та функціонування, а з іншого – теорія соціальної дії М. Вебера, на основі якої концептуалізовано індивідуальний вимір освіти.</w:t>
      </w:r>
    </w:p>
    <w:p w14:paraId="5CFAFF29" w14:textId="77777777" w:rsidR="000B49C5" w:rsidRDefault="000B49C5" w:rsidP="000B49C5">
      <w:pPr>
        <w:pStyle w:val="affffffff1"/>
        <w:ind w:right="-7" w:firstLine="684"/>
        <w:rPr>
          <w:rFonts w:ascii="Times New Roman" w:hAnsi="Times New Roman"/>
          <w:lang w:val="uk-UA"/>
        </w:rPr>
      </w:pPr>
      <w:r>
        <w:rPr>
          <w:rFonts w:ascii="Times New Roman" w:hAnsi="Times New Roman"/>
          <w:lang w:val="uk-UA"/>
        </w:rPr>
        <w:t xml:space="preserve">Окрім того, велике значення для теоретичного обґрунтування даної дисертації мали роботи таких дослідників, як П. Бурдьє, А. Печчеї, В. Правоторов, В. Ядов, О. Якуба. </w:t>
      </w:r>
    </w:p>
    <w:p w14:paraId="241BBFC8" w14:textId="77777777" w:rsidR="000B49C5" w:rsidRDefault="000B49C5" w:rsidP="000B49C5">
      <w:pPr>
        <w:pStyle w:val="affffffff1"/>
        <w:ind w:right="-7" w:firstLine="684"/>
        <w:rPr>
          <w:rFonts w:ascii="Times New Roman" w:hAnsi="Times New Roman"/>
          <w:szCs w:val="28"/>
          <w:lang w:val="uk-UA"/>
        </w:rPr>
      </w:pPr>
      <w:r>
        <w:rPr>
          <w:rFonts w:ascii="Times New Roman" w:hAnsi="Times New Roman"/>
          <w:szCs w:val="28"/>
          <w:lang w:val="uk-UA"/>
        </w:rPr>
        <w:t xml:space="preserve">Для розв’язання дослідницьких завдань у дисертаційній роботі використано низку загальнонаукових методів, зокрема узагальнення та абстрагування, аналізу та синтезу, аналогії, порівняння, типологізації. </w:t>
      </w:r>
    </w:p>
    <w:p w14:paraId="5799271C" w14:textId="77777777" w:rsidR="000B49C5" w:rsidRDefault="000B49C5" w:rsidP="000B49C5">
      <w:pPr>
        <w:pStyle w:val="affffffff1"/>
        <w:ind w:right="-7" w:firstLine="684"/>
        <w:rPr>
          <w:rFonts w:ascii="Times New Roman" w:hAnsi="Times New Roman"/>
          <w:bCs/>
          <w:lang w:val="uk-UA"/>
        </w:rPr>
      </w:pPr>
      <w:r>
        <w:rPr>
          <w:rFonts w:ascii="Times New Roman" w:hAnsi="Times New Roman"/>
          <w:b/>
          <w:bCs/>
          <w:lang w:val="uk-UA"/>
        </w:rPr>
        <w:t xml:space="preserve">Наукова новизна отриманих результатів </w:t>
      </w:r>
      <w:r>
        <w:rPr>
          <w:rFonts w:ascii="Times New Roman" w:hAnsi="Times New Roman"/>
          <w:bCs/>
          <w:lang w:val="uk-UA"/>
        </w:rPr>
        <w:t xml:space="preserve">полягає у вирішенні важливого завдання соціології освіти – обґрунтуванні концепції формування професійної культури фахівця, виявленні його основних чинників – </w:t>
      </w:r>
      <w:r>
        <w:rPr>
          <w:rFonts w:ascii="Times New Roman" w:hAnsi="Times New Roman"/>
          <w:bCs/>
          <w:lang w:val="uk-UA"/>
        </w:rPr>
        <w:br/>
        <w:t>і розкривається у наступних положеннях</w:t>
      </w:r>
      <w:r>
        <w:rPr>
          <w:rFonts w:ascii="Times New Roman" w:hAnsi="Times New Roman"/>
          <w:szCs w:val="28"/>
          <w:lang w:val="uk-UA"/>
        </w:rPr>
        <w:t>:</w:t>
      </w:r>
    </w:p>
    <w:p w14:paraId="297E33A4" w14:textId="77777777" w:rsidR="000B49C5" w:rsidRDefault="000B49C5" w:rsidP="005C1D18">
      <w:pPr>
        <w:numPr>
          <w:ilvl w:val="0"/>
          <w:numId w:val="65"/>
        </w:numPr>
        <w:shd w:val="clear" w:color="auto" w:fill="FFFFFF"/>
        <w:tabs>
          <w:tab w:val="clear" w:pos="1004"/>
          <w:tab w:val="num" w:pos="285"/>
          <w:tab w:val="left" w:pos="741"/>
        </w:tabs>
        <w:suppressAutoHyphens w:val="0"/>
        <w:ind w:left="0" w:firstLine="456"/>
        <w:jc w:val="both"/>
        <w:rPr>
          <w:sz w:val="28"/>
          <w:szCs w:val="28"/>
          <w:lang w:val="uk-UA"/>
        </w:rPr>
      </w:pPr>
      <w:r>
        <w:rPr>
          <w:sz w:val="28"/>
          <w:szCs w:val="28"/>
          <w:lang w:val="uk-UA"/>
        </w:rPr>
        <w:t>вперше здійснено структурно-функціональний аналіз професійної культури фахівця в контекстах динаміки сучасної вищої школи;</w:t>
      </w:r>
    </w:p>
    <w:p w14:paraId="698FE594" w14:textId="77777777" w:rsidR="000B49C5" w:rsidRDefault="000B49C5" w:rsidP="005C1D18">
      <w:pPr>
        <w:numPr>
          <w:ilvl w:val="0"/>
          <w:numId w:val="65"/>
        </w:numPr>
        <w:shd w:val="clear" w:color="auto" w:fill="FFFFFF"/>
        <w:tabs>
          <w:tab w:val="clear" w:pos="1004"/>
          <w:tab w:val="num" w:pos="285"/>
          <w:tab w:val="left" w:pos="741"/>
        </w:tabs>
        <w:suppressAutoHyphens w:val="0"/>
        <w:ind w:left="0" w:firstLine="456"/>
        <w:jc w:val="both"/>
        <w:rPr>
          <w:sz w:val="28"/>
          <w:szCs w:val="28"/>
          <w:lang w:val="uk-UA"/>
        </w:rPr>
      </w:pPr>
      <w:r>
        <w:rPr>
          <w:sz w:val="28"/>
          <w:szCs w:val="28"/>
          <w:lang w:val="uk-UA"/>
        </w:rPr>
        <w:t>запропоновано концепцію процесуального осмислення формування професійної культури фахівця в сучасній вищій школі;</w:t>
      </w:r>
    </w:p>
    <w:p w14:paraId="50675826" w14:textId="77777777" w:rsidR="000B49C5" w:rsidRDefault="000B49C5" w:rsidP="005C1D18">
      <w:pPr>
        <w:numPr>
          <w:ilvl w:val="0"/>
          <w:numId w:val="65"/>
        </w:numPr>
        <w:shd w:val="clear" w:color="auto" w:fill="FFFFFF"/>
        <w:tabs>
          <w:tab w:val="clear" w:pos="1004"/>
          <w:tab w:val="num" w:pos="285"/>
          <w:tab w:val="left" w:pos="741"/>
        </w:tabs>
        <w:suppressAutoHyphens w:val="0"/>
        <w:ind w:left="0" w:firstLine="456"/>
        <w:jc w:val="both"/>
        <w:rPr>
          <w:sz w:val="28"/>
          <w:szCs w:val="28"/>
          <w:lang w:val="uk-UA"/>
        </w:rPr>
      </w:pPr>
      <w:r>
        <w:rPr>
          <w:sz w:val="28"/>
          <w:szCs w:val="28"/>
          <w:lang w:val="uk-UA"/>
        </w:rPr>
        <w:lastRenderedPageBreak/>
        <w:t xml:space="preserve">удосконалено поняття «професійна культура фахівця», що </w:t>
      </w:r>
      <w:r>
        <w:rPr>
          <w:sz w:val="28"/>
          <w:szCs w:val="28"/>
          <w:lang w:val="uk-UA"/>
        </w:rPr>
        <w:br/>
        <w:t>є комплексною системою елементів, яка забезпечує необхідний рівень виконання професійних функцій та можливість подальшого самовдосконалення фахівця. Вона виявляється через єдність особистісних та професійних якостей, ступінь володіння ним досягненнями й фаховими компетенціями, соціально-професійною мобільністю, що сприяє соціальному й духовному розвитку індивіда в умовах входження в загальноєвропейський освітній простір;</w:t>
      </w:r>
    </w:p>
    <w:p w14:paraId="27AD8D89" w14:textId="77777777" w:rsidR="000B49C5" w:rsidRDefault="000B49C5" w:rsidP="005C1D18">
      <w:pPr>
        <w:pStyle w:val="affffffff1"/>
        <w:numPr>
          <w:ilvl w:val="0"/>
          <w:numId w:val="65"/>
        </w:numPr>
        <w:tabs>
          <w:tab w:val="clear" w:pos="1004"/>
          <w:tab w:val="num" w:pos="285"/>
          <w:tab w:val="left" w:pos="741"/>
        </w:tabs>
        <w:suppressAutoHyphens w:val="0"/>
        <w:spacing w:after="0"/>
        <w:ind w:left="0" w:right="-7" w:firstLine="456"/>
        <w:jc w:val="both"/>
        <w:rPr>
          <w:rFonts w:ascii="Times New Roman" w:hAnsi="Times New Roman"/>
          <w:szCs w:val="28"/>
          <w:lang w:val="uk-UA"/>
        </w:rPr>
      </w:pPr>
      <w:r>
        <w:rPr>
          <w:rFonts w:ascii="Times New Roman" w:hAnsi="Times New Roman"/>
          <w:szCs w:val="28"/>
          <w:lang w:val="uk-UA"/>
        </w:rPr>
        <w:t xml:space="preserve">розкрито структурні елементи культури фахівця: професійний світогляд, інтерес, мислення, компетентність, майстерність, морально-професійний обов’язок і відповідальність, а також у соціокультурному аспекті розкрито значення спрямованості діяльності фахівця, що дозволяє кваліфікувати її гуманістичну орієнтацію й індивідуальний стиль; </w:t>
      </w:r>
    </w:p>
    <w:p w14:paraId="481B918B" w14:textId="77777777" w:rsidR="000B49C5" w:rsidRDefault="000B49C5" w:rsidP="005C1D18">
      <w:pPr>
        <w:pStyle w:val="affffffff1"/>
        <w:numPr>
          <w:ilvl w:val="0"/>
          <w:numId w:val="65"/>
        </w:numPr>
        <w:tabs>
          <w:tab w:val="clear" w:pos="1004"/>
          <w:tab w:val="num" w:pos="285"/>
          <w:tab w:val="left" w:pos="741"/>
        </w:tabs>
        <w:suppressAutoHyphens w:val="0"/>
        <w:spacing w:after="0"/>
        <w:ind w:left="0" w:right="-7" w:firstLine="456"/>
        <w:jc w:val="both"/>
        <w:rPr>
          <w:rFonts w:ascii="Times New Roman" w:hAnsi="Times New Roman"/>
          <w:szCs w:val="28"/>
          <w:lang w:val="uk-UA"/>
        </w:rPr>
      </w:pPr>
      <w:r>
        <w:rPr>
          <w:rFonts w:ascii="Times New Roman" w:hAnsi="Times New Roman"/>
          <w:szCs w:val="28"/>
          <w:lang w:val="uk-UA"/>
        </w:rPr>
        <w:t>визначено та систематизовано соціокультурні чинники, що впливають на процес формування професійної культури: залежність рівня професійної культури значною мірою визначається соціальним середовищем, ціннісною, етичною та сенсожиттєвою парадигмою; рівень професійної культури залежить від якості довузівської та вузівської підготовки, спрямованості професійних інтересів та інтенсивності соціалізації майбутнього фахівця; формування професійної культури фахівця залежить від ступеня вмотивованості до навчання; на рівень професійної культури впливає рівень сформованості громадської відповідальності;</w:t>
      </w:r>
    </w:p>
    <w:p w14:paraId="64AB53FD" w14:textId="77777777" w:rsidR="000B49C5" w:rsidRDefault="000B49C5" w:rsidP="005C1D18">
      <w:pPr>
        <w:pStyle w:val="affffffff1"/>
        <w:numPr>
          <w:ilvl w:val="0"/>
          <w:numId w:val="65"/>
        </w:numPr>
        <w:tabs>
          <w:tab w:val="clear" w:pos="1004"/>
          <w:tab w:val="num" w:pos="285"/>
          <w:tab w:val="left" w:pos="741"/>
        </w:tabs>
        <w:suppressAutoHyphens w:val="0"/>
        <w:spacing w:after="0"/>
        <w:ind w:left="0" w:right="-7" w:firstLine="456"/>
        <w:jc w:val="both"/>
        <w:rPr>
          <w:rFonts w:ascii="Times New Roman" w:hAnsi="Times New Roman"/>
          <w:szCs w:val="28"/>
          <w:lang w:val="uk-UA"/>
        </w:rPr>
      </w:pPr>
      <w:r>
        <w:rPr>
          <w:rFonts w:ascii="Times New Roman" w:hAnsi="Times New Roman"/>
          <w:lang w:val="uk-UA"/>
        </w:rPr>
        <w:t>охарактеризовано комплекс педагогічних умов ефективного формування професійної культури студентів з урахуванням сучасних тенденцій і розкрито взаємозв’язок між усвідомленим професійним інтересом й підвищенням якості підготовки майбутніх фахівців;</w:t>
      </w:r>
    </w:p>
    <w:p w14:paraId="1BC21097" w14:textId="77777777" w:rsidR="000B49C5" w:rsidRDefault="000B49C5" w:rsidP="005C1D18">
      <w:pPr>
        <w:pStyle w:val="affffffff1"/>
        <w:numPr>
          <w:ilvl w:val="0"/>
          <w:numId w:val="65"/>
        </w:numPr>
        <w:tabs>
          <w:tab w:val="clear" w:pos="1004"/>
          <w:tab w:val="num" w:pos="285"/>
          <w:tab w:val="left" w:pos="741"/>
        </w:tabs>
        <w:suppressAutoHyphens w:val="0"/>
        <w:spacing w:after="0"/>
        <w:ind w:left="0" w:right="-7" w:firstLine="456"/>
        <w:jc w:val="both"/>
        <w:rPr>
          <w:rFonts w:ascii="Times New Roman" w:hAnsi="Times New Roman"/>
          <w:szCs w:val="28"/>
          <w:lang w:val="uk-UA"/>
        </w:rPr>
      </w:pPr>
      <w:r>
        <w:rPr>
          <w:rFonts w:ascii="Times New Roman" w:hAnsi="Times New Roman"/>
          <w:szCs w:val="28"/>
          <w:lang w:val="uk-UA"/>
        </w:rPr>
        <w:t xml:space="preserve">розкрито значущість </w:t>
      </w:r>
      <w:r>
        <w:rPr>
          <w:rFonts w:ascii="Times New Roman" w:hAnsi="Times New Roman"/>
          <w:i/>
          <w:szCs w:val="28"/>
          <w:lang w:val="uk-UA"/>
        </w:rPr>
        <w:t>професійної компетентності</w:t>
      </w:r>
      <w:r>
        <w:rPr>
          <w:rFonts w:ascii="Times New Roman" w:hAnsi="Times New Roman"/>
          <w:szCs w:val="28"/>
          <w:lang w:val="uk-UA"/>
        </w:rPr>
        <w:t xml:space="preserve"> (яка виступає елементом та складовою культури, є властивістю особистості, що характеризується високою мотивацією до професійної діяльності, і виявляється у форматі єдності теоретичних знань, практичних умінь, а також є здатністю й готовністю до здійснення цієї діяльності) та </w:t>
      </w:r>
      <w:r>
        <w:rPr>
          <w:rFonts w:ascii="Times New Roman" w:hAnsi="Times New Roman"/>
          <w:i/>
          <w:szCs w:val="28"/>
          <w:lang w:val="uk-UA"/>
        </w:rPr>
        <w:t>професійної мобільності</w:t>
      </w:r>
      <w:r>
        <w:rPr>
          <w:rFonts w:ascii="Times New Roman" w:hAnsi="Times New Roman"/>
          <w:szCs w:val="28"/>
          <w:lang w:val="uk-UA"/>
        </w:rPr>
        <w:t xml:space="preserve"> (що є</w:t>
      </w:r>
      <w:r>
        <w:rPr>
          <w:rFonts w:ascii="Times New Roman" w:eastAsia="TimesNewRoman,Italic" w:hAnsi="Times New Roman"/>
          <w:szCs w:val="28"/>
          <w:lang w:val="uk-UA"/>
        </w:rPr>
        <w:t xml:space="preserve"> відносно усталеною властивістю особистості й виступає тим соціальним механізмом, який спрямований на підвищення ефективності професійної діяльності та самовдосконалення в ній</w:t>
      </w:r>
      <w:r>
        <w:rPr>
          <w:rFonts w:ascii="Times New Roman" w:hAnsi="Times New Roman"/>
          <w:szCs w:val="28"/>
          <w:lang w:val="uk-UA"/>
        </w:rPr>
        <w:t>) як визначальних показників професійної культури випускника ВНЗ.</w:t>
      </w:r>
    </w:p>
    <w:p w14:paraId="7F03381C" w14:textId="77777777" w:rsidR="000B49C5" w:rsidRDefault="000B49C5" w:rsidP="000B49C5">
      <w:pPr>
        <w:pStyle w:val="affffffff1"/>
        <w:ind w:right="-7" w:firstLine="684"/>
        <w:rPr>
          <w:rFonts w:ascii="Times New Roman" w:hAnsi="Times New Roman"/>
          <w:spacing w:val="-2"/>
          <w:szCs w:val="28"/>
          <w:lang w:val="uk-UA"/>
        </w:rPr>
      </w:pPr>
      <w:r>
        <w:rPr>
          <w:rFonts w:ascii="Times New Roman" w:hAnsi="Times New Roman"/>
          <w:b/>
          <w:bCs/>
          <w:spacing w:val="-2"/>
          <w:szCs w:val="28"/>
          <w:lang w:val="uk-UA"/>
        </w:rPr>
        <w:t xml:space="preserve">Теоретичне й практичне значення отриманих результатів. </w:t>
      </w:r>
      <w:r>
        <w:rPr>
          <w:rFonts w:ascii="Times New Roman" w:hAnsi="Times New Roman"/>
          <w:bCs/>
          <w:i/>
          <w:spacing w:val="-2"/>
          <w:szCs w:val="28"/>
          <w:lang w:val="uk-UA"/>
        </w:rPr>
        <w:t xml:space="preserve">Теоретична значущість </w:t>
      </w:r>
      <w:r>
        <w:rPr>
          <w:rFonts w:ascii="Times New Roman" w:hAnsi="Times New Roman"/>
          <w:bCs/>
          <w:spacing w:val="-2"/>
          <w:szCs w:val="28"/>
          <w:lang w:val="uk-UA"/>
        </w:rPr>
        <w:t>роботи</w:t>
      </w:r>
      <w:r>
        <w:rPr>
          <w:rFonts w:ascii="Times New Roman" w:hAnsi="Times New Roman"/>
          <w:spacing w:val="-2"/>
          <w:szCs w:val="28"/>
          <w:lang w:val="uk-UA"/>
        </w:rPr>
        <w:t xml:space="preserve"> полягає в тому, що теоретико-методологічні положення дисертації розширюють у соціокультурному контексті усталені наукові уявлення про професійну культуру, чинники, які сприяють її формуванню. У дисертації виходячи з комплексного соціологічного аналізу професійної культури фахівців виявлено основні тенденції її становлення в сучасній вищій школі.</w:t>
      </w:r>
    </w:p>
    <w:p w14:paraId="398C8069" w14:textId="77777777" w:rsidR="000B49C5" w:rsidRDefault="000B49C5" w:rsidP="000B49C5">
      <w:pPr>
        <w:pStyle w:val="affffffff1"/>
        <w:ind w:right="-7" w:firstLine="684"/>
        <w:rPr>
          <w:rFonts w:ascii="Times New Roman" w:hAnsi="Times New Roman"/>
          <w:szCs w:val="28"/>
          <w:lang w:val="uk-UA"/>
        </w:rPr>
      </w:pPr>
      <w:r>
        <w:rPr>
          <w:rFonts w:ascii="Times New Roman" w:hAnsi="Times New Roman"/>
          <w:i/>
          <w:szCs w:val="28"/>
          <w:lang w:val="uk-UA"/>
        </w:rPr>
        <w:t>Практична значущість</w:t>
      </w:r>
      <w:r>
        <w:rPr>
          <w:rFonts w:ascii="Times New Roman" w:hAnsi="Times New Roman"/>
          <w:szCs w:val="28"/>
          <w:lang w:val="uk-UA"/>
        </w:rPr>
        <w:t xml:space="preserve"> роботи. Матеріали дослідження впроваджено </w:t>
      </w:r>
      <w:r>
        <w:rPr>
          <w:rFonts w:ascii="Times New Roman" w:hAnsi="Times New Roman"/>
          <w:szCs w:val="28"/>
          <w:lang w:val="uk-UA"/>
        </w:rPr>
        <w:br/>
        <w:t xml:space="preserve">в «Концепцію, стратегічні завдання і перспективний план розвитку НУА на період 2006 – 2020 рр.», враховано при розробці «Програми супроводу </w:t>
      </w:r>
      <w:r>
        <w:rPr>
          <w:rFonts w:ascii="Times New Roman" w:hAnsi="Times New Roman"/>
          <w:szCs w:val="28"/>
          <w:lang w:val="uk-UA"/>
        </w:rPr>
        <w:lastRenderedPageBreak/>
        <w:t>випускників», прийнятої вченою радою ХГУ «НУА» (листопад 2004 р.), а також можуть бути використані в подальших теоретичних і методичних розробках, пов’язаних із реформуванням вищої школи і зміною її стратегічних цілей і завдань у зв’язку з новим етапом цивілізаційного розвитку нашого суспільства. Матеріали дослідження можуть бути основою для розробки й застосування інноваційних методів навчання і виховання студентів, а також використовуватися в педагогічній діяльності при розробці й читанні курсів «Вступ до спеціальності», «Соціологія особистості», «Соціологія праці», «Економічна соціологія», «Культура особистості».</w:t>
      </w:r>
    </w:p>
    <w:p w14:paraId="5E2707E5" w14:textId="77777777" w:rsidR="000B49C5" w:rsidRDefault="000B49C5" w:rsidP="000B49C5">
      <w:pPr>
        <w:ind w:firstLine="684"/>
        <w:jc w:val="both"/>
        <w:rPr>
          <w:spacing w:val="-2"/>
          <w:sz w:val="28"/>
          <w:szCs w:val="28"/>
          <w:lang w:val="uk-UA"/>
        </w:rPr>
      </w:pPr>
      <w:r>
        <w:rPr>
          <w:b/>
          <w:bCs/>
          <w:spacing w:val="-2"/>
          <w:sz w:val="28"/>
          <w:szCs w:val="28"/>
          <w:lang w:val="uk-UA"/>
        </w:rPr>
        <w:t>Апробація отриманих результатів.</w:t>
      </w:r>
      <w:r>
        <w:rPr>
          <w:spacing w:val="-2"/>
          <w:sz w:val="28"/>
          <w:szCs w:val="28"/>
          <w:lang w:val="uk-UA"/>
        </w:rPr>
        <w:t xml:space="preserve"> Основні положення й результати дисертаційного дослідження апробовано на міжнародній науково-практичній конференції «Освіта й суспільство» (м. Дніпропетровськ, 2002 р.); на міжнародній науково-практичній конференції «Становлення професійної кар’єри жінок: історико-філософський, соціологічний і психологічний аспекти» (м. Харків, ХГУ «НУА», 2003 р.); на методологічних семінарах кафедри соціології ХГУ «НУА» (червень 2004 р., лютий 2006 р.) і в роботі «круглого столу» «Трансформація науки і освіти в Україні: погляд молодих учених» (Харків, 2002 р.). Результати дослідження також апробовано під час проведення тренінгової програми «Лідерство й менеджмент» (НТУ «ХПІ», 2004 р.), </w:t>
      </w:r>
      <w:r>
        <w:rPr>
          <w:spacing w:val="-2"/>
          <w:sz w:val="28"/>
          <w:szCs w:val="28"/>
          <w:lang w:val="uk-UA"/>
        </w:rPr>
        <w:br/>
        <w:t xml:space="preserve">на міжнародній науково-практичній конференції «Методологія й методика виховної роботи в умовах безперервної освіти» (Харків, ХГУ «НУА», 2005 р.), на IV Міжнародній науково-практичній конференції з проблем сучасної інтелігенції «Моральні імперативи інтелігенції» (Харків, ХГУ «НУА», 2006 р.), на </w:t>
      </w:r>
      <w:r>
        <w:rPr>
          <w:iCs/>
          <w:color w:val="000000"/>
          <w:spacing w:val="-2"/>
          <w:sz w:val="28"/>
          <w:szCs w:val="28"/>
          <w:lang w:val="uk-UA"/>
        </w:rPr>
        <w:t>науково-теоретичній конференції молодих учених</w:t>
      </w:r>
      <w:r>
        <w:rPr>
          <w:i/>
          <w:iCs/>
          <w:color w:val="000000"/>
          <w:spacing w:val="-2"/>
          <w:sz w:val="28"/>
          <w:szCs w:val="28"/>
          <w:lang w:val="uk-UA"/>
        </w:rPr>
        <w:t xml:space="preserve"> </w:t>
      </w:r>
      <w:r>
        <w:rPr>
          <w:color w:val="000000"/>
          <w:spacing w:val="-2"/>
          <w:sz w:val="28"/>
          <w:szCs w:val="28"/>
          <w:lang w:val="uk-UA"/>
        </w:rPr>
        <w:t>«</w:t>
      </w:r>
      <w:r>
        <w:rPr>
          <w:bCs/>
          <w:color w:val="000000"/>
          <w:spacing w:val="-2"/>
          <w:sz w:val="28"/>
          <w:szCs w:val="28"/>
          <w:lang w:val="uk-UA"/>
        </w:rPr>
        <w:t>Інтеграція науки та освіти – парадигма розвитку вищої школи у ХХІ ст.»</w:t>
      </w:r>
      <w:r>
        <w:rPr>
          <w:b/>
          <w:bCs/>
          <w:color w:val="000000"/>
          <w:spacing w:val="-2"/>
          <w:sz w:val="28"/>
          <w:szCs w:val="28"/>
          <w:lang w:val="uk-UA"/>
        </w:rPr>
        <w:t xml:space="preserve"> </w:t>
      </w:r>
      <w:r>
        <w:rPr>
          <w:bCs/>
          <w:color w:val="000000"/>
          <w:spacing w:val="-2"/>
          <w:sz w:val="28"/>
          <w:szCs w:val="28"/>
          <w:lang w:val="uk-UA"/>
        </w:rPr>
        <w:t>(</w:t>
      </w:r>
      <w:r>
        <w:rPr>
          <w:spacing w:val="-2"/>
          <w:sz w:val="28"/>
          <w:szCs w:val="28"/>
          <w:lang w:val="uk-UA"/>
        </w:rPr>
        <w:t xml:space="preserve">Харків, ХГУ «НУА», </w:t>
      </w:r>
      <w:r>
        <w:rPr>
          <w:bCs/>
          <w:color w:val="000000"/>
          <w:spacing w:val="-2"/>
          <w:sz w:val="28"/>
          <w:szCs w:val="28"/>
          <w:lang w:val="uk-UA"/>
        </w:rPr>
        <w:t>2008 р.).</w:t>
      </w:r>
    </w:p>
    <w:p w14:paraId="1A66CE89" w14:textId="77777777" w:rsidR="000B49C5" w:rsidRDefault="000B49C5" w:rsidP="000B49C5">
      <w:pPr>
        <w:pStyle w:val="affffffff1"/>
        <w:ind w:right="-7" w:firstLine="684"/>
        <w:rPr>
          <w:rFonts w:ascii="Times New Roman" w:hAnsi="Times New Roman"/>
          <w:szCs w:val="28"/>
          <w:lang w:val="uk-UA"/>
        </w:rPr>
      </w:pPr>
      <w:r>
        <w:rPr>
          <w:rFonts w:ascii="Times New Roman" w:hAnsi="Times New Roman"/>
          <w:b/>
          <w:bCs/>
          <w:szCs w:val="28"/>
          <w:lang w:val="uk-UA"/>
        </w:rPr>
        <w:t>Публікації.</w:t>
      </w:r>
      <w:r>
        <w:rPr>
          <w:rFonts w:ascii="Times New Roman" w:hAnsi="Times New Roman"/>
          <w:szCs w:val="28"/>
          <w:lang w:val="uk-UA"/>
        </w:rPr>
        <w:t xml:space="preserve"> Основні ідеї й результати дисертаційного дослідження викладено в 9 публікаціях, 4 з них – статті, опубліковані у спеціалізованих виданнях із соціологічних наук, які входять до відповідного переліку ВАК України.</w:t>
      </w:r>
    </w:p>
    <w:p w14:paraId="750E1849" w14:textId="77777777" w:rsidR="000B49C5" w:rsidRDefault="000B49C5" w:rsidP="000B49C5">
      <w:pPr>
        <w:pStyle w:val="affffffff1"/>
        <w:ind w:right="-7" w:firstLine="684"/>
        <w:rPr>
          <w:rFonts w:ascii="Times New Roman" w:hAnsi="Times New Roman"/>
          <w:szCs w:val="28"/>
          <w:lang w:val="uk-UA"/>
        </w:rPr>
      </w:pPr>
      <w:r>
        <w:rPr>
          <w:rFonts w:ascii="Times New Roman" w:hAnsi="Times New Roman"/>
          <w:b/>
          <w:bCs/>
          <w:lang w:val="uk-UA"/>
        </w:rPr>
        <w:t>Структура та обсяг роботи</w:t>
      </w:r>
      <w:r>
        <w:rPr>
          <w:rFonts w:ascii="Times New Roman" w:hAnsi="Times New Roman"/>
          <w:lang w:val="uk-UA"/>
        </w:rPr>
        <w:t xml:space="preserve">. Дисертація складається зі вступу, трьох розділів, підрозділів, висновків, списку використаної наукової літератури, що містить </w:t>
      </w:r>
      <w:r>
        <w:rPr>
          <w:rFonts w:ascii="Times New Roman" w:hAnsi="Times New Roman"/>
          <w:szCs w:val="28"/>
          <w:lang w:val="uk-UA"/>
        </w:rPr>
        <w:t xml:space="preserve">250 джерел, та додатків. Загальний обсяг дисертації становить </w:t>
      </w:r>
      <w:r>
        <w:rPr>
          <w:rFonts w:ascii="Times New Roman" w:hAnsi="Times New Roman"/>
          <w:szCs w:val="28"/>
          <w:lang w:val="uk-UA"/>
        </w:rPr>
        <w:br/>
        <w:t>210 сторінок (основна частина – 188 сторінок, список використаних наукових джерел – 22 сторінки, додатки – 3 сторінки).</w:t>
      </w:r>
    </w:p>
    <w:p w14:paraId="38C6A367" w14:textId="77777777" w:rsidR="000B49C5" w:rsidRDefault="000B49C5" w:rsidP="000B49C5">
      <w:pPr>
        <w:pStyle w:val="affffffff1"/>
        <w:ind w:right="-7" w:firstLine="684"/>
        <w:rPr>
          <w:sz w:val="16"/>
          <w:szCs w:val="16"/>
          <w:lang w:val="uk-UA"/>
        </w:rPr>
      </w:pPr>
    </w:p>
    <w:p w14:paraId="37777C10" w14:textId="77777777" w:rsidR="000B49C5" w:rsidRDefault="000B49C5" w:rsidP="000B49C5">
      <w:pPr>
        <w:ind w:firstLine="684"/>
        <w:jc w:val="center"/>
        <w:rPr>
          <w:b/>
          <w:sz w:val="28"/>
          <w:szCs w:val="28"/>
          <w:lang w:val="uk-UA"/>
        </w:rPr>
      </w:pPr>
      <w:r>
        <w:rPr>
          <w:b/>
          <w:sz w:val="28"/>
          <w:szCs w:val="28"/>
          <w:lang w:val="uk-UA"/>
        </w:rPr>
        <w:t>ОСНОВНИЙ ЗМІСТ РОБОТИ</w:t>
      </w:r>
    </w:p>
    <w:p w14:paraId="7DDF3CE3" w14:textId="77777777" w:rsidR="000B49C5" w:rsidRDefault="000B49C5" w:rsidP="000B49C5">
      <w:pPr>
        <w:ind w:firstLine="684"/>
        <w:jc w:val="center"/>
        <w:rPr>
          <w:b/>
          <w:sz w:val="16"/>
          <w:szCs w:val="16"/>
          <w:lang w:val="uk-UA"/>
        </w:rPr>
      </w:pPr>
    </w:p>
    <w:p w14:paraId="782FD0D0" w14:textId="77777777" w:rsidR="000B49C5" w:rsidRDefault="000B49C5" w:rsidP="000B49C5">
      <w:pPr>
        <w:ind w:right="-75" w:firstLine="684"/>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обґрунтовується актуальність досліджуваної теми, фіксується ступінь її наукової розробленості, визначається об’єкт і предмет дослідження, його методологічна основа й емпірична база, формулюються цілі й завдання дисертаційного дослідження, характеризуються наукова новизна, теоретична </w:t>
      </w:r>
      <w:r>
        <w:rPr>
          <w:sz w:val="28"/>
          <w:szCs w:val="28"/>
          <w:lang w:val="uk-UA"/>
        </w:rPr>
        <w:br/>
        <w:t>й практична значущість роботи.</w:t>
      </w:r>
    </w:p>
    <w:p w14:paraId="5D6AC19C" w14:textId="77777777" w:rsidR="000B49C5" w:rsidRDefault="000B49C5" w:rsidP="000B49C5">
      <w:pPr>
        <w:ind w:right="-75" w:firstLine="684"/>
        <w:jc w:val="both"/>
        <w:rPr>
          <w:sz w:val="28"/>
          <w:szCs w:val="28"/>
          <w:lang w:val="uk-UA"/>
        </w:rPr>
      </w:pPr>
      <w:r>
        <w:rPr>
          <w:b/>
          <w:sz w:val="28"/>
          <w:szCs w:val="28"/>
          <w:lang w:val="uk-UA"/>
        </w:rPr>
        <w:t xml:space="preserve">Перший розділ </w:t>
      </w:r>
      <w:r>
        <w:rPr>
          <w:sz w:val="28"/>
          <w:szCs w:val="28"/>
          <w:lang w:val="uk-UA"/>
        </w:rPr>
        <w:t xml:space="preserve">дисертаційного дослідження – </w:t>
      </w:r>
      <w:r>
        <w:rPr>
          <w:b/>
          <w:sz w:val="28"/>
          <w:szCs w:val="28"/>
          <w:lang w:val="uk-UA"/>
        </w:rPr>
        <w:t xml:space="preserve">«Професійна культура </w:t>
      </w:r>
      <w:r>
        <w:rPr>
          <w:b/>
          <w:sz w:val="28"/>
          <w:szCs w:val="28"/>
          <w:lang w:val="uk-UA"/>
        </w:rPr>
        <w:br/>
        <w:t>як системна якість культури особистості фахівця»</w:t>
      </w:r>
      <w:r>
        <w:rPr>
          <w:sz w:val="28"/>
          <w:szCs w:val="28"/>
          <w:lang w:val="uk-UA"/>
        </w:rPr>
        <w:t xml:space="preserve"> – присвячено аналізу основних теоретичних і методологічних підходів до сутності культури особистості. </w:t>
      </w:r>
      <w:r>
        <w:rPr>
          <w:sz w:val="28"/>
          <w:szCs w:val="28"/>
          <w:lang w:val="uk-UA"/>
        </w:rPr>
        <w:lastRenderedPageBreak/>
        <w:t xml:space="preserve">Проаналізовано структуру культури особистості в контексті системно-діяльнісного підходу, що полягає у функціональному взаємозв’язку якостей особистості у структурі її культури з певною діяльністю й забезпечує тим самим багатогранність, універсальність творчо-перетворювальної діяльності за новими принципами відповідно до вимог часу. </w:t>
      </w:r>
    </w:p>
    <w:p w14:paraId="639255DC" w14:textId="77777777" w:rsidR="000B49C5" w:rsidRDefault="000B49C5" w:rsidP="000B49C5">
      <w:pPr>
        <w:widowControl w:val="0"/>
        <w:ind w:firstLine="686"/>
        <w:jc w:val="both"/>
        <w:rPr>
          <w:spacing w:val="-4"/>
          <w:sz w:val="28"/>
          <w:szCs w:val="28"/>
          <w:lang w:val="uk-UA"/>
        </w:rPr>
      </w:pPr>
      <w:r>
        <w:rPr>
          <w:b/>
          <w:spacing w:val="-4"/>
          <w:sz w:val="28"/>
          <w:szCs w:val="28"/>
          <w:lang w:val="uk-UA"/>
        </w:rPr>
        <w:t>У першому підрозділі</w:t>
      </w:r>
      <w:r>
        <w:rPr>
          <w:spacing w:val="-4"/>
          <w:sz w:val="28"/>
          <w:szCs w:val="28"/>
          <w:lang w:val="uk-UA"/>
        </w:rPr>
        <w:t xml:space="preserve"> </w:t>
      </w:r>
      <w:r>
        <w:rPr>
          <w:i/>
          <w:spacing w:val="-4"/>
          <w:sz w:val="28"/>
          <w:szCs w:val="28"/>
          <w:lang w:val="uk-UA"/>
        </w:rPr>
        <w:t>«Культура особистості як система: теоретико-методологічні засади»</w:t>
      </w:r>
      <w:r>
        <w:rPr>
          <w:spacing w:val="-4"/>
          <w:sz w:val="28"/>
          <w:szCs w:val="28"/>
          <w:lang w:val="uk-UA"/>
        </w:rPr>
        <w:t xml:space="preserve"> на основі аналізу зарубіжних і вітчизняних досліджень культури особистості здійснюється її концептуалізація як системи предметно-змістовного, структурно-функціонального аналізу. Культура особистості розглядається як узагальнююча системна характеристика ступеня універсальності розвитку людини в її взаємодії з навколишнім світом і самою собою. Універсальність особистості розуміється як всебічність і гармонійність її розвитку на основі реалізації в перетворювальній діяльності. Культура особистості виявляється через практично-духовну діяльність індивіда як якісно зрілий вияв його соціальності, що свідчить про міру засвоєння соціальних ролей, функцій </w:t>
      </w:r>
      <w:r>
        <w:rPr>
          <w:spacing w:val="-4"/>
          <w:sz w:val="28"/>
          <w:szCs w:val="28"/>
          <w:lang w:val="uk-UA"/>
        </w:rPr>
        <w:br/>
        <w:t xml:space="preserve">і, в цілому, соціального досвіду. Це узгодженість елементів внутрішнього світу людини, які задають спрямованість діяльності та обумовлюють спроможність здійснювати різноманітні види останньої. З позиції системного аналізу культуру особистості можна розглядати як складне поліструктурне явище, яке полягає </w:t>
      </w:r>
      <w:r>
        <w:rPr>
          <w:spacing w:val="-4"/>
          <w:sz w:val="28"/>
          <w:szCs w:val="28"/>
          <w:lang w:val="uk-UA"/>
        </w:rPr>
        <w:br/>
        <w:t xml:space="preserve">в єдності таких підсистем, як діяльнісно-психологічна й діяльнісно-видова. </w:t>
      </w:r>
    </w:p>
    <w:p w14:paraId="7FF4D11A" w14:textId="77777777" w:rsidR="000B49C5" w:rsidRDefault="000B49C5" w:rsidP="000B49C5">
      <w:pPr>
        <w:widowControl w:val="0"/>
        <w:ind w:firstLine="684"/>
        <w:jc w:val="both"/>
        <w:rPr>
          <w:sz w:val="28"/>
          <w:szCs w:val="28"/>
          <w:lang w:val="uk-UA"/>
        </w:rPr>
      </w:pPr>
      <w:r>
        <w:rPr>
          <w:sz w:val="28"/>
          <w:szCs w:val="28"/>
          <w:lang w:val="uk-UA"/>
        </w:rPr>
        <w:t>Системний характер культури особистості виявляється у взаємозв’язках усіх її підсистем і компонентів, а також у тому, що вона є не їх механічною сумою, а цілісною органічною єдністю, де стан, якість того чи іншого структурного елементу залежать від стану та якості системи в цілому. Від конкретного змісту культури особистості значною мірою залежать ефективність професійної діяльності особистості, реалізація її творчих задатків,  моральні настанови та принципи, форми проведення дозвілля і загалом способи її самореалізації.</w:t>
      </w:r>
    </w:p>
    <w:p w14:paraId="6E06E022" w14:textId="77777777" w:rsidR="000B49C5" w:rsidRDefault="000B49C5" w:rsidP="000B49C5">
      <w:pPr>
        <w:pStyle w:val="afffffffa"/>
        <w:tabs>
          <w:tab w:val="num" w:pos="851"/>
        </w:tabs>
        <w:ind w:firstLine="684"/>
        <w:rPr>
          <w:szCs w:val="28"/>
          <w:lang w:val="uk-UA"/>
        </w:rPr>
      </w:pPr>
      <w:r>
        <w:rPr>
          <w:b/>
          <w:spacing w:val="-2"/>
          <w:szCs w:val="28"/>
          <w:lang w:val="uk-UA"/>
        </w:rPr>
        <w:t>У другому підрозділі</w:t>
      </w:r>
      <w:r>
        <w:rPr>
          <w:spacing w:val="-2"/>
          <w:szCs w:val="28"/>
          <w:lang w:val="uk-UA"/>
        </w:rPr>
        <w:t xml:space="preserve"> – </w:t>
      </w:r>
      <w:r>
        <w:rPr>
          <w:i/>
          <w:spacing w:val="-2"/>
          <w:szCs w:val="28"/>
          <w:lang w:val="uk-UA"/>
        </w:rPr>
        <w:t xml:space="preserve">«Професійна культура особистості: особливості та специфіка її прояву у фахівця» – </w:t>
      </w:r>
      <w:r>
        <w:rPr>
          <w:spacing w:val="-2"/>
          <w:szCs w:val="28"/>
          <w:lang w:val="uk-UA"/>
        </w:rPr>
        <w:t xml:space="preserve">зазначено, що «професійна культура» розглядається у взаємозв’язку із загальною культурою особистості, але має й свої певні риси. Виділення професійної культури із загального контексту необхідне для того, щоб показати, що вона формується в людей, які професійно зайняті у певній сфері діяльності і пройшли спеціальну підготовку. Вона </w:t>
      </w:r>
      <w:r>
        <w:rPr>
          <w:szCs w:val="28"/>
          <w:lang w:val="uk-UA"/>
        </w:rPr>
        <w:t>являє собою соціально-професійну якість, ступінь оволодіння досягненнями науково-технічного й соціального прогресу і є особистісним аспектом культури праці.</w:t>
      </w:r>
      <w:r>
        <w:rPr>
          <w:b/>
          <w:szCs w:val="28"/>
          <w:lang w:val="uk-UA"/>
        </w:rPr>
        <w:t xml:space="preserve"> </w:t>
      </w:r>
      <w:r>
        <w:rPr>
          <w:szCs w:val="28"/>
          <w:lang w:val="uk-UA"/>
        </w:rPr>
        <w:t xml:space="preserve">Професійна культура включає в себе специфічний спосіб організації діяльності людей, ставлення до себе, один до одного, до інших людей і суспільства в цілому, що зумовлюється певною професійною діяльностю. Важливу складову професійної культури утворює також система специфічних цінностей та ідеалів, норм, правил, сповідуваних кращими представниками певної професійної групи, і властиві їм характерні особистісні та професійні якості. </w:t>
      </w:r>
    </w:p>
    <w:p w14:paraId="18D164C7" w14:textId="77777777" w:rsidR="000B49C5" w:rsidRDefault="000B49C5" w:rsidP="000B49C5">
      <w:pPr>
        <w:pStyle w:val="afffffffa"/>
        <w:tabs>
          <w:tab w:val="num" w:pos="851"/>
        </w:tabs>
        <w:ind w:firstLine="684"/>
        <w:rPr>
          <w:szCs w:val="28"/>
          <w:lang w:val="uk-UA"/>
        </w:rPr>
      </w:pPr>
      <w:r>
        <w:rPr>
          <w:szCs w:val="28"/>
          <w:lang w:val="uk-UA"/>
        </w:rPr>
        <w:t xml:space="preserve">Професійна культура фахівця є комплексною системою елементів, яка забезпечує необхідний рівень виконання професійних функцій та можливість подальшого самовдосконалення фахівця. Вона виявляється через єдність особистісних та професійних якостей, ступеня володіння ним досягненнями й </w:t>
      </w:r>
      <w:r>
        <w:rPr>
          <w:szCs w:val="28"/>
          <w:lang w:val="uk-UA"/>
        </w:rPr>
        <w:lastRenderedPageBreak/>
        <w:t>фаховими компетенціями, соціально-професійною мобільністю, що сприяє соціальному й духовному розвитку індивіда в умовах входження в загальноєвропейський освітній простір.</w:t>
      </w:r>
    </w:p>
    <w:p w14:paraId="3413D37A" w14:textId="77777777" w:rsidR="000B49C5" w:rsidRDefault="000B49C5" w:rsidP="000B49C5">
      <w:pPr>
        <w:pStyle w:val="afffffffa"/>
        <w:widowControl w:val="0"/>
        <w:tabs>
          <w:tab w:val="num" w:pos="851"/>
        </w:tabs>
        <w:ind w:firstLine="686"/>
        <w:rPr>
          <w:szCs w:val="28"/>
          <w:lang w:val="uk-UA"/>
        </w:rPr>
      </w:pPr>
      <w:r>
        <w:rPr>
          <w:b/>
          <w:szCs w:val="28"/>
          <w:lang w:val="uk-UA"/>
        </w:rPr>
        <w:t>У третьому підрозділі</w:t>
      </w:r>
      <w:r>
        <w:rPr>
          <w:szCs w:val="28"/>
          <w:lang w:val="uk-UA"/>
        </w:rPr>
        <w:t xml:space="preserve"> – </w:t>
      </w:r>
      <w:r>
        <w:rPr>
          <w:i/>
          <w:szCs w:val="28"/>
          <w:lang w:val="uk-UA"/>
        </w:rPr>
        <w:t xml:space="preserve">«Співвідношення особистісних і професійних якостей у системі професійної культури фахівця» – </w:t>
      </w:r>
      <w:r>
        <w:rPr>
          <w:szCs w:val="28"/>
          <w:lang w:val="uk-UA"/>
        </w:rPr>
        <w:t xml:space="preserve">обґрунтовується думка про те, що професійні й особистісні якості фахівця є інтегральною характеристикою його професійної культури. </w:t>
      </w:r>
    </w:p>
    <w:p w14:paraId="77A4B719" w14:textId="77777777" w:rsidR="000B49C5" w:rsidRDefault="000B49C5" w:rsidP="000B49C5">
      <w:pPr>
        <w:pStyle w:val="afffffffa"/>
        <w:tabs>
          <w:tab w:val="num" w:pos="0"/>
        </w:tabs>
        <w:ind w:firstLine="684"/>
        <w:rPr>
          <w:lang w:val="uk-UA"/>
        </w:rPr>
      </w:pPr>
      <w:r>
        <w:rPr>
          <w:szCs w:val="28"/>
          <w:lang w:val="uk-UA"/>
        </w:rPr>
        <w:t xml:space="preserve">Кожна професія обумовлює свою ієрархію особистісних і професійних якостей. При цьому певна якість, що дає у поєднанні з однією професійною субкультурою органічно високий ефект та стимулює професійну діяльність, стосовно іншої професійної субкультури може виглядати недостатньою або малоефективною. Так, за </w:t>
      </w:r>
      <w:r>
        <w:rPr>
          <w:lang w:val="uk-UA"/>
        </w:rPr>
        <w:t xml:space="preserve">даними соціологічного дослідження серед студентів 30-ти харківських ВНЗ III–IV рівня акредитації, проведеного за участю дисертанта, із переліку якостей близько 57% обрали «високий професіоналізм», 54% – «організаторські здібності», високий відсоток респондентів відзначили «енергійність, працездатність і жагу діяльності». Але дуже поступаються такі якості, як «готовність жертвувати своїм добробутом заради громадянського обов’язку, суспільних інтересів», «невибагливість, скромність у потребах </w:t>
      </w:r>
      <w:r>
        <w:rPr>
          <w:lang w:val="uk-UA"/>
        </w:rPr>
        <w:br/>
        <w:t>і запитах», «принциповість, чесність і порядність». Ці дані насторожують, оскільки в сучасних умовах для якісного виконання своїх виробничих функцій визначають такі якості і властивості: твереза оцінка своїх можливостей; уміння прислухатися до думки інших осіб; комунікабельність; чесність, правдивість, бездоганна поведінка, готовність взяти на себе відповідальність за вирішення складних проблем; використання інтуїції й логіки в непередбачених ситуаціях; уміння застосувати індивідуальний підхід до співробітників.</w:t>
      </w:r>
    </w:p>
    <w:p w14:paraId="05113ABD" w14:textId="77777777" w:rsidR="000B49C5" w:rsidRDefault="000B49C5" w:rsidP="000B49C5">
      <w:pPr>
        <w:ind w:firstLine="684"/>
        <w:jc w:val="both"/>
        <w:rPr>
          <w:sz w:val="28"/>
          <w:szCs w:val="28"/>
          <w:lang w:val="uk-UA"/>
        </w:rPr>
      </w:pPr>
      <w:r>
        <w:rPr>
          <w:sz w:val="28"/>
          <w:szCs w:val="28"/>
          <w:lang w:val="uk-UA"/>
        </w:rPr>
        <w:t>У підрозділі підкреслюється, що важливою складовою в контексті співвідношення професійних й особистісних якостей є професійна компетентність і спрямованість діяльності, що являє собою ту підсистему саморегуляції соціальної життєдіяльності людини, яка виконує функції її орієнтації, безпосередньо визначає індивідуальний вибір лінії поведінки, «життєвої траєкторії» з альтернативних можливостей, наданих соціальною дійсністю. З погляду соціально-психологічної структури, спрямованість особистості може бути описана як система диспозицій (потреб, інтересів, ціннісних орієнтацій, мотивів, соціальних настанов) фахівця, вищі рівні яких становлять його світогляд і життєва позиція.</w:t>
      </w:r>
    </w:p>
    <w:p w14:paraId="0107137F" w14:textId="77777777" w:rsidR="000B49C5" w:rsidRDefault="000B49C5" w:rsidP="000B49C5">
      <w:pPr>
        <w:ind w:firstLine="684"/>
        <w:jc w:val="both"/>
        <w:rPr>
          <w:sz w:val="28"/>
          <w:szCs w:val="28"/>
          <w:lang w:val="uk-UA"/>
        </w:rPr>
      </w:pPr>
      <w:r>
        <w:rPr>
          <w:sz w:val="28"/>
          <w:szCs w:val="28"/>
          <w:lang w:val="uk-UA"/>
        </w:rPr>
        <w:t>Кожна підсистема якостей особистості у структурі її культури функціонально пов’язана з певною діяльністю людини. На цій основі ми виділяємо групу якостей, переважно пов’язану із працею, з професійною діяльністю. Важливим вважається те, що професійний розвиток невіддільний від особистісного, бо чим вищий особистісний потенціал, тим вищий професійний потенціал, рівень мислення, а відповідно й рівень професійної культури.</w:t>
      </w:r>
    </w:p>
    <w:p w14:paraId="07839069" w14:textId="77777777" w:rsidR="000B49C5" w:rsidRDefault="000B49C5" w:rsidP="000B49C5">
      <w:pPr>
        <w:ind w:firstLine="684"/>
        <w:jc w:val="both"/>
        <w:rPr>
          <w:sz w:val="28"/>
          <w:szCs w:val="28"/>
          <w:lang w:val="uk-UA"/>
        </w:rPr>
      </w:pPr>
      <w:r>
        <w:rPr>
          <w:b/>
          <w:sz w:val="28"/>
          <w:szCs w:val="28"/>
          <w:lang w:val="uk-UA"/>
        </w:rPr>
        <w:t xml:space="preserve">Другий розділ </w:t>
      </w:r>
      <w:r>
        <w:rPr>
          <w:sz w:val="28"/>
          <w:szCs w:val="28"/>
          <w:lang w:val="uk-UA"/>
        </w:rPr>
        <w:t>–</w:t>
      </w:r>
      <w:r>
        <w:rPr>
          <w:b/>
          <w:sz w:val="28"/>
          <w:szCs w:val="28"/>
          <w:lang w:val="uk-UA"/>
        </w:rPr>
        <w:t xml:space="preserve"> «Тенденції формування професійної культури майбутнього фахівця в процесі вищої освіти»</w:t>
      </w:r>
      <w:r>
        <w:rPr>
          <w:i/>
          <w:sz w:val="28"/>
          <w:szCs w:val="28"/>
          <w:lang w:val="uk-UA"/>
        </w:rPr>
        <w:t xml:space="preserve"> – </w:t>
      </w:r>
      <w:r>
        <w:rPr>
          <w:sz w:val="28"/>
          <w:szCs w:val="28"/>
          <w:lang w:val="uk-UA"/>
        </w:rPr>
        <w:t>присвячено розгляду вищої школи як соціокультурного середовища, показано її роль у формуванні професійної культури майбутніх фахівців, здатних успішно діяти в будь-якій сфері з огляду на постійні суспільні трансформації.</w:t>
      </w:r>
    </w:p>
    <w:p w14:paraId="5D47B222" w14:textId="77777777" w:rsidR="000B49C5" w:rsidRDefault="000B49C5" w:rsidP="000B49C5">
      <w:pPr>
        <w:ind w:firstLine="684"/>
        <w:jc w:val="both"/>
        <w:rPr>
          <w:spacing w:val="-4"/>
          <w:sz w:val="28"/>
          <w:szCs w:val="28"/>
          <w:lang w:val="uk-UA"/>
        </w:rPr>
      </w:pPr>
      <w:r>
        <w:rPr>
          <w:b/>
          <w:sz w:val="28"/>
          <w:szCs w:val="28"/>
          <w:lang w:val="uk-UA"/>
        </w:rPr>
        <w:lastRenderedPageBreak/>
        <w:t>У першому підрозділі</w:t>
      </w:r>
      <w:r>
        <w:rPr>
          <w:sz w:val="28"/>
          <w:szCs w:val="28"/>
          <w:lang w:val="uk-UA"/>
        </w:rPr>
        <w:t xml:space="preserve"> – </w:t>
      </w:r>
      <w:r>
        <w:rPr>
          <w:i/>
          <w:sz w:val="28"/>
          <w:szCs w:val="28"/>
          <w:lang w:val="uk-UA"/>
        </w:rPr>
        <w:t xml:space="preserve">«Базові передумови формування професійної культури майбутнього фахівця» – </w:t>
      </w:r>
      <w:r>
        <w:rPr>
          <w:sz w:val="28"/>
          <w:szCs w:val="28"/>
          <w:lang w:val="uk-UA"/>
        </w:rPr>
        <w:t xml:space="preserve">відзначається, що захопленість професією, прагнення досягти професійної досконалості, реалізувати свої здібності </w:t>
      </w:r>
      <w:r>
        <w:rPr>
          <w:sz w:val="28"/>
          <w:szCs w:val="28"/>
          <w:lang w:val="uk-UA"/>
        </w:rPr>
        <w:br/>
        <w:t xml:space="preserve">й задатки у вільно обраній сфері діяльності стають невід’ємною рисою способу життя сучасної людини, тому професійний інтерес і професійна орієнтація виступають віддзеркаленням суттєвих якісних змін у соціально-професійних </w:t>
      </w:r>
      <w:r>
        <w:rPr>
          <w:spacing w:val="-4"/>
          <w:sz w:val="28"/>
          <w:szCs w:val="28"/>
          <w:lang w:val="uk-UA"/>
        </w:rPr>
        <w:t>відносинах. Проблема формування професійних інтересів особистості нерозривно пов’язана із творенням професійної культури студентської молоді, бо саме вона готується до складної і відповідальної діяльності, яка припускає активний творчий початок, захопленість обраною професією, глибокий інтерес до неї.</w:t>
      </w:r>
    </w:p>
    <w:p w14:paraId="2289AB37" w14:textId="77777777" w:rsidR="000B49C5" w:rsidRDefault="000B49C5" w:rsidP="000B49C5">
      <w:pPr>
        <w:ind w:firstLine="684"/>
        <w:jc w:val="both"/>
        <w:rPr>
          <w:sz w:val="28"/>
          <w:szCs w:val="28"/>
          <w:lang w:val="uk-UA"/>
        </w:rPr>
      </w:pPr>
      <w:r>
        <w:rPr>
          <w:sz w:val="28"/>
          <w:szCs w:val="28"/>
          <w:lang w:val="uk-UA"/>
        </w:rPr>
        <w:t xml:space="preserve">У роботі відзначається, що формування професійної культури майбутнього фахівця в системі вищої освіти містить три рівні: рівень вузькоспеціальної компетентності, що формує професійну спрямованість </w:t>
      </w:r>
      <w:r>
        <w:rPr>
          <w:sz w:val="28"/>
          <w:szCs w:val="28"/>
          <w:lang w:val="uk-UA"/>
        </w:rPr>
        <w:br/>
        <w:t xml:space="preserve">і систему знань, умінь і навичок, які сприяють здобуттю досвіду вирішення типових професійних завдань і проблем; рівень соціально-професійної компетентності, що поєднує в собі соціальну й спеціальну компетентність </w:t>
      </w:r>
      <w:r>
        <w:rPr>
          <w:sz w:val="28"/>
          <w:szCs w:val="28"/>
          <w:lang w:val="uk-UA"/>
        </w:rPr>
        <w:br/>
        <w:t>і характеризує здатність індивіда ставити проблему професійної реалізації одночасно в соціальних й особистісних інтересах; рівень індивідуально-професійної компетентності, основною метою якого є самореалізація людини.</w:t>
      </w:r>
    </w:p>
    <w:p w14:paraId="167A2B82" w14:textId="77777777" w:rsidR="000B49C5" w:rsidRDefault="000B49C5" w:rsidP="000B49C5">
      <w:pPr>
        <w:ind w:firstLine="684"/>
        <w:jc w:val="both"/>
        <w:rPr>
          <w:sz w:val="28"/>
          <w:szCs w:val="28"/>
          <w:lang w:val="uk-UA"/>
        </w:rPr>
      </w:pPr>
      <w:r>
        <w:rPr>
          <w:sz w:val="28"/>
          <w:szCs w:val="28"/>
          <w:lang w:val="uk-UA"/>
        </w:rPr>
        <w:t>Аналіз емпіричних досліджень показує, що сучасній системі вищої освіти слід готувати фахівця, здатного виконувати конкретний вид діяльності й адаптуватися до мінливих соціальних умов, тобто спроможного компенсувати професійні недоліки, формувати нові навички й уміння самостійно «додавати» у кваліфікації. Професійна освіта стає засобом розвитку діяльнісних здібностей майбутнього фахівця, що володіє інноваційними способами мислення й діяльності.</w:t>
      </w:r>
    </w:p>
    <w:p w14:paraId="67E3DB7D" w14:textId="77777777" w:rsidR="000B49C5" w:rsidRDefault="000B49C5" w:rsidP="000B49C5">
      <w:pPr>
        <w:pStyle w:val="afffffffa"/>
        <w:tabs>
          <w:tab w:val="left" w:pos="851"/>
        </w:tabs>
        <w:ind w:firstLine="684"/>
        <w:rPr>
          <w:szCs w:val="28"/>
          <w:lang w:val="uk-UA"/>
        </w:rPr>
      </w:pPr>
      <w:r>
        <w:rPr>
          <w:b/>
          <w:szCs w:val="28"/>
          <w:lang w:val="uk-UA"/>
        </w:rPr>
        <w:t>У другому підрозділі</w:t>
      </w:r>
      <w:r>
        <w:rPr>
          <w:szCs w:val="28"/>
          <w:lang w:val="uk-UA"/>
        </w:rPr>
        <w:t xml:space="preserve"> – </w:t>
      </w:r>
      <w:r>
        <w:rPr>
          <w:i/>
          <w:szCs w:val="28"/>
          <w:lang w:val="uk-UA"/>
        </w:rPr>
        <w:t>«Основні напрями й механізми формування професійної культури майбутнього фахівця»</w:t>
      </w:r>
      <w:r>
        <w:rPr>
          <w:szCs w:val="28"/>
          <w:lang w:val="uk-UA"/>
        </w:rPr>
        <w:t xml:space="preserve"> – наголошено, що формування професійної культури майбутнього фахівця відбувається протягом усього періоду його навчання й охоплює різнобічну діяльність. Обґрунтовується теза, що вищій школі необхідно готувати фахівців до різноманітної творчої діяльності: професійної, суспільно-політичної й соціокультурної, забезпечувати не тільки знаннями певного діапазону й обсягу, а й закладати фундамент соціальної ініціативи, здатності працювати з людиною і для людини. Інтеграція вищої освіти, науки й виробництва є основою відновлення змісту й форм навчання та виховання майбутнього фахівця, чинником, що зміцнює єдність </w:t>
      </w:r>
      <w:r>
        <w:rPr>
          <w:szCs w:val="28"/>
          <w:lang w:val="uk-UA"/>
        </w:rPr>
        <w:br/>
        <w:t xml:space="preserve">і взаємодію його навчальної, науково-дослідної, трудової й громадської діяльності. </w:t>
      </w:r>
    </w:p>
    <w:p w14:paraId="2B682C45" w14:textId="77777777" w:rsidR="000B49C5" w:rsidRDefault="000B49C5" w:rsidP="000B49C5">
      <w:pPr>
        <w:autoSpaceDE w:val="0"/>
        <w:autoSpaceDN w:val="0"/>
        <w:adjustRightInd w:val="0"/>
        <w:ind w:firstLine="684"/>
        <w:jc w:val="both"/>
        <w:rPr>
          <w:sz w:val="28"/>
          <w:szCs w:val="28"/>
          <w:lang w:val="uk-UA"/>
        </w:rPr>
      </w:pPr>
      <w:r>
        <w:rPr>
          <w:sz w:val="28"/>
          <w:szCs w:val="28"/>
          <w:lang w:val="uk-UA"/>
        </w:rPr>
        <w:t xml:space="preserve">Аналіз емпіричних досліджень показав, що у свідомості студентської молоді продовжує домінувати прагматична цінність освіти, що зумовлено модернізацією й постмодернізацією ціннісних орієнтацій сучасного студентства, вона перебуває у контексті нових ідей і принципів, висунутих </w:t>
      </w:r>
      <w:r>
        <w:rPr>
          <w:sz w:val="28"/>
          <w:szCs w:val="28"/>
          <w:lang w:val="uk-UA"/>
        </w:rPr>
        <w:br/>
        <w:t>у процесі оновлення суспільних інститутів і структур. Цей факт дозволяє розглядати зміст освіти й виховання як основні напрями формування професійної культури майбутніх фахівців.</w:t>
      </w:r>
    </w:p>
    <w:p w14:paraId="56770F15" w14:textId="77777777" w:rsidR="000B49C5" w:rsidRDefault="000B49C5" w:rsidP="000B49C5">
      <w:pPr>
        <w:shd w:val="clear" w:color="auto" w:fill="FFFFFF"/>
        <w:ind w:left="22" w:right="11" w:firstLine="684"/>
        <w:jc w:val="both"/>
        <w:rPr>
          <w:spacing w:val="-4"/>
          <w:sz w:val="28"/>
          <w:szCs w:val="28"/>
          <w:lang w:val="uk-UA"/>
        </w:rPr>
      </w:pPr>
      <w:r>
        <w:rPr>
          <w:spacing w:val="-4"/>
          <w:sz w:val="28"/>
          <w:szCs w:val="28"/>
          <w:lang w:val="uk-UA"/>
        </w:rPr>
        <w:t xml:space="preserve">На основі системного принципу, який передбачає різнобічний аналіз формування культури майбутнього фахівця, виділяються два основних напрями: </w:t>
      </w:r>
      <w:r>
        <w:rPr>
          <w:b/>
          <w:i/>
          <w:spacing w:val="-4"/>
          <w:sz w:val="28"/>
          <w:szCs w:val="28"/>
          <w:lang w:val="uk-UA"/>
        </w:rPr>
        <w:t xml:space="preserve">1) </w:t>
      </w:r>
      <w:r>
        <w:rPr>
          <w:b/>
          <w:i/>
          <w:spacing w:val="-4"/>
          <w:sz w:val="28"/>
          <w:szCs w:val="28"/>
          <w:lang w:val="uk-UA"/>
        </w:rPr>
        <w:lastRenderedPageBreak/>
        <w:t>інтелектуально-розвиваючі соціальні механізми</w:t>
      </w:r>
      <w:r>
        <w:rPr>
          <w:spacing w:val="-4"/>
          <w:sz w:val="28"/>
          <w:szCs w:val="28"/>
          <w:lang w:val="uk-UA"/>
        </w:rPr>
        <w:t xml:space="preserve">, серед яких </w:t>
      </w:r>
      <w:r>
        <w:rPr>
          <w:i/>
          <w:spacing w:val="-4"/>
          <w:sz w:val="28"/>
          <w:szCs w:val="28"/>
          <w:lang w:val="uk-UA"/>
        </w:rPr>
        <w:t>навчальна діяльність</w:t>
      </w:r>
      <w:r>
        <w:rPr>
          <w:spacing w:val="-4"/>
          <w:sz w:val="28"/>
          <w:szCs w:val="28"/>
          <w:lang w:val="uk-UA"/>
        </w:rPr>
        <w:t xml:space="preserve">, що характеризується як інформативно насичений шлях професійного самовизначення й становлення особистості фахівця, засіб формування різнобічних пізнавальних інтересів, настанов на самоосвіту й нагромадження досвіду – базових властивостей професійної культури сучасного фахівця; сукупність </w:t>
      </w:r>
      <w:r>
        <w:rPr>
          <w:i/>
          <w:spacing w:val="-4"/>
          <w:sz w:val="28"/>
          <w:szCs w:val="28"/>
          <w:lang w:val="uk-UA"/>
        </w:rPr>
        <w:t>педагогічних умов</w:t>
      </w:r>
      <w:r>
        <w:rPr>
          <w:spacing w:val="-4"/>
          <w:sz w:val="28"/>
          <w:szCs w:val="28"/>
          <w:lang w:val="uk-UA"/>
        </w:rPr>
        <w:t xml:space="preserve">, які найбільш точно відображають особливості процесу формування професійної культури фахівця у ВШ, їх основним результатом буде цілеспрямоване забезпечення гармонійної єдності й використання тих умов, які сприяють бажаному характеру протікання процесу формування професійної культури, усунення тих чинників, які перешкоджають нормальному функціонуванню й розвитку цього феномену; </w:t>
      </w:r>
      <w:r>
        <w:rPr>
          <w:b/>
          <w:i/>
          <w:spacing w:val="-4"/>
          <w:sz w:val="28"/>
          <w:szCs w:val="28"/>
          <w:lang w:val="uk-UA"/>
        </w:rPr>
        <w:t>2)</w:t>
      </w:r>
      <w:r>
        <w:rPr>
          <w:spacing w:val="-4"/>
          <w:sz w:val="28"/>
          <w:szCs w:val="28"/>
          <w:lang w:val="uk-UA"/>
        </w:rPr>
        <w:t xml:space="preserve"> </w:t>
      </w:r>
      <w:r>
        <w:rPr>
          <w:b/>
          <w:i/>
          <w:spacing w:val="-4"/>
          <w:sz w:val="28"/>
          <w:szCs w:val="28"/>
          <w:lang w:val="uk-UA"/>
        </w:rPr>
        <w:t>професійно-формуючі соціальні механізми</w:t>
      </w:r>
      <w:r>
        <w:rPr>
          <w:spacing w:val="-4"/>
          <w:sz w:val="28"/>
          <w:szCs w:val="28"/>
          <w:lang w:val="uk-UA"/>
        </w:rPr>
        <w:t xml:space="preserve">, серед яких: </w:t>
      </w:r>
      <w:r>
        <w:rPr>
          <w:i/>
          <w:spacing w:val="-4"/>
          <w:sz w:val="28"/>
          <w:szCs w:val="28"/>
          <w:lang w:val="uk-UA"/>
        </w:rPr>
        <w:t xml:space="preserve">культура спільної діяльності викладача і студента – </w:t>
      </w:r>
      <w:r>
        <w:rPr>
          <w:spacing w:val="-4"/>
          <w:sz w:val="28"/>
          <w:szCs w:val="28"/>
          <w:lang w:val="uk-UA"/>
        </w:rPr>
        <w:t xml:space="preserve">як принципово нова система виховання, педагогіка співпраці, за допомогою якої студенти орієнтовані на конструктивно-критичне ставлення до своєї діяльності й діяльності викладача, де зміцнюється стійкий «зворотний зв’язок», що фіксує ефективність їх праці; </w:t>
      </w:r>
      <w:r>
        <w:rPr>
          <w:i/>
          <w:spacing w:val="-4"/>
          <w:sz w:val="28"/>
          <w:szCs w:val="28"/>
          <w:lang w:val="uk-UA"/>
        </w:rPr>
        <w:t xml:space="preserve">науково-дослідна діяльність – </w:t>
      </w:r>
      <w:r>
        <w:rPr>
          <w:spacing w:val="-4"/>
          <w:sz w:val="28"/>
          <w:szCs w:val="28"/>
          <w:lang w:val="uk-UA"/>
        </w:rPr>
        <w:t xml:space="preserve">як відображення власне наукового потенціалу ВШ, спрямованого на трудове виховання молодої наукової еліти, яка має забезпечити розвиток науки у майбутньому; </w:t>
      </w:r>
      <w:r>
        <w:rPr>
          <w:i/>
          <w:spacing w:val="-4"/>
          <w:sz w:val="28"/>
          <w:szCs w:val="28"/>
          <w:lang w:val="uk-UA"/>
        </w:rPr>
        <w:t>студентське самоврядування –</w:t>
      </w:r>
      <w:r>
        <w:rPr>
          <w:spacing w:val="-4"/>
          <w:sz w:val="28"/>
          <w:szCs w:val="28"/>
          <w:lang w:val="uk-UA"/>
        </w:rPr>
        <w:t xml:space="preserve"> як реалізація своїх громадянських прав, здатність відчути відповідальність за свої дії, вміння продемонструвати інтереси, втілити в життя потреби; </w:t>
      </w:r>
      <w:r>
        <w:rPr>
          <w:bCs/>
          <w:i/>
          <w:spacing w:val="-4"/>
          <w:sz w:val="28"/>
          <w:szCs w:val="28"/>
          <w:lang w:val="uk-UA"/>
        </w:rPr>
        <w:t xml:space="preserve">виробнича підготовка й практика – </w:t>
      </w:r>
      <w:r>
        <w:rPr>
          <w:bCs/>
          <w:spacing w:val="-4"/>
          <w:sz w:val="28"/>
          <w:szCs w:val="28"/>
          <w:lang w:val="uk-UA"/>
        </w:rPr>
        <w:t xml:space="preserve">як можливість вироблення у студента вміння концентрувати свої сили, увагу й волю на досягненні певного результату, підпорядковувати свої бажання обраній меті, </w:t>
      </w:r>
      <w:r>
        <w:rPr>
          <w:spacing w:val="-4"/>
          <w:sz w:val="28"/>
          <w:szCs w:val="28"/>
          <w:lang w:val="uk-UA"/>
        </w:rPr>
        <w:t xml:space="preserve">проектувати освіту для себе, а себе – для культури; </w:t>
      </w:r>
      <w:r>
        <w:rPr>
          <w:i/>
          <w:spacing w:val="-4"/>
          <w:sz w:val="28"/>
          <w:szCs w:val="28"/>
          <w:lang w:val="uk-UA"/>
        </w:rPr>
        <w:t>матеріально-технічна база</w:t>
      </w:r>
      <w:r>
        <w:rPr>
          <w:spacing w:val="-4"/>
          <w:sz w:val="28"/>
          <w:szCs w:val="28"/>
          <w:lang w:val="uk-UA"/>
        </w:rPr>
        <w:t xml:space="preserve"> ВНЗ, яка відкриває великі можливості для організації фондів і накопичення кращих зразків педагогічної творчості з метою використання їх у навчальному процесі та в самоосвіті студентів. Про це свідчать наведені в роботі приклади практичної діяльності ВНЗ Харківщини та інших регіонів України, а також країн СНД в епоху глобалізації.</w:t>
      </w:r>
    </w:p>
    <w:p w14:paraId="308A856D" w14:textId="77777777" w:rsidR="000B49C5" w:rsidRDefault="000B49C5" w:rsidP="000B49C5">
      <w:pPr>
        <w:ind w:firstLine="684"/>
        <w:jc w:val="both"/>
        <w:rPr>
          <w:spacing w:val="-4"/>
          <w:sz w:val="28"/>
          <w:szCs w:val="28"/>
          <w:lang w:val="uk-UA"/>
        </w:rPr>
      </w:pPr>
      <w:r>
        <w:rPr>
          <w:sz w:val="28"/>
          <w:szCs w:val="28"/>
          <w:lang w:val="uk-UA"/>
        </w:rPr>
        <w:t xml:space="preserve">У розділі обґрунтовується першорядне значення завдань вищої школи </w:t>
      </w:r>
      <w:r>
        <w:rPr>
          <w:sz w:val="28"/>
          <w:szCs w:val="28"/>
          <w:lang w:val="uk-UA"/>
        </w:rPr>
        <w:br/>
        <w:t xml:space="preserve">в умовах глобалізації світу й модернізації українського суспільства. По-перше, освітня система покликана готувати фахівців, здатних легко навчатися, швидко </w:t>
      </w:r>
      <w:r>
        <w:rPr>
          <w:spacing w:val="-4"/>
          <w:sz w:val="28"/>
          <w:szCs w:val="28"/>
          <w:lang w:val="uk-UA"/>
        </w:rPr>
        <w:t xml:space="preserve">пристосовуватися до мінливих умов і змісту професійної діяльності, зацікавлених у своїй безперервній самоосвіті й самовдосконаленні. По-друге, освіта покликана сформувати у майбутнього фахівця такі особистісні якості й здібності, які дозволять йому самостійно орієнтуватися у професійному світі й визначати вектор свого професійного зростання, загальний стиль професійної життєдіяльності. </w:t>
      </w:r>
    </w:p>
    <w:p w14:paraId="4D2D768C" w14:textId="77777777" w:rsidR="000B49C5" w:rsidRDefault="000B49C5" w:rsidP="000B49C5">
      <w:pPr>
        <w:pStyle w:val="affffffff1"/>
        <w:ind w:right="-7" w:firstLine="684"/>
        <w:rPr>
          <w:rFonts w:ascii="Times New Roman" w:hAnsi="Times New Roman"/>
          <w:szCs w:val="28"/>
          <w:lang w:val="uk-UA"/>
        </w:rPr>
      </w:pPr>
      <w:r>
        <w:rPr>
          <w:rFonts w:ascii="Times New Roman" w:hAnsi="Times New Roman"/>
          <w:szCs w:val="28"/>
          <w:lang w:val="uk-UA"/>
        </w:rPr>
        <w:t xml:space="preserve">Досліджено, що закономірності формування професійної культури фахівця є результатом соціалізації його особистості, а саме: 1) професійна культура визначається соціальним середовищем, ціннісною, етичною та сенсожиттєвою парадигмою; 2) рівень професійної культури залежить від спрямованості професійних інтересів та інтенсивності соціалізації майбутнього фахівця; 3) професійна культура є цілісним утворенням внаслідок синтетичної взаємодії змісту професійної освіти та виховного впливу вищої школи; </w:t>
      </w:r>
      <w:r>
        <w:rPr>
          <w:rFonts w:ascii="Times New Roman" w:hAnsi="Times New Roman"/>
          <w:szCs w:val="28"/>
          <w:lang w:val="uk-UA"/>
        </w:rPr>
        <w:br/>
        <w:t xml:space="preserve">4) фахова культура майбутнього фахівця та ціннісне сприйняття ним професії </w:t>
      </w:r>
      <w:r>
        <w:rPr>
          <w:rFonts w:ascii="Times New Roman" w:hAnsi="Times New Roman"/>
          <w:szCs w:val="28"/>
          <w:lang w:val="uk-UA"/>
        </w:rPr>
        <w:br/>
        <w:t>є найвищим проявом відповідності ринковим вимогам.</w:t>
      </w:r>
    </w:p>
    <w:p w14:paraId="6429AB6E" w14:textId="77777777" w:rsidR="000B49C5" w:rsidRDefault="000B49C5" w:rsidP="000B49C5">
      <w:pPr>
        <w:tabs>
          <w:tab w:val="left" w:pos="851"/>
        </w:tabs>
        <w:ind w:firstLine="684"/>
        <w:jc w:val="both"/>
        <w:rPr>
          <w:sz w:val="28"/>
          <w:szCs w:val="28"/>
          <w:lang w:val="uk-UA"/>
        </w:rPr>
      </w:pPr>
      <w:r>
        <w:rPr>
          <w:b/>
          <w:sz w:val="28"/>
          <w:szCs w:val="28"/>
          <w:lang w:val="uk-UA"/>
        </w:rPr>
        <w:lastRenderedPageBreak/>
        <w:t xml:space="preserve">У третьому розділі </w:t>
      </w:r>
      <w:r>
        <w:rPr>
          <w:sz w:val="28"/>
          <w:szCs w:val="28"/>
          <w:lang w:val="uk-UA"/>
        </w:rPr>
        <w:t>–</w:t>
      </w:r>
      <w:r>
        <w:rPr>
          <w:b/>
          <w:sz w:val="28"/>
          <w:szCs w:val="28"/>
          <w:lang w:val="uk-UA"/>
        </w:rPr>
        <w:t xml:space="preserve"> «Компетентність як визначальний показник професійної культури фахівця» </w:t>
      </w:r>
      <w:r>
        <w:rPr>
          <w:i/>
          <w:sz w:val="28"/>
          <w:szCs w:val="28"/>
          <w:lang w:val="uk-UA"/>
        </w:rPr>
        <w:t xml:space="preserve">– </w:t>
      </w:r>
      <w:r>
        <w:rPr>
          <w:sz w:val="28"/>
          <w:szCs w:val="28"/>
          <w:lang w:val="uk-UA"/>
        </w:rPr>
        <w:t xml:space="preserve">обґрунтовано значущість компетентнісного підходу у формуванні професійної культури фахівця, визначаються індикатори його реалізації у майбутній професійній діяльності, що сприяють становленню соціальної мобільності як актуальної складової фундаментальної підготовки компетентного фахівця до професійної діяльності. </w:t>
      </w:r>
    </w:p>
    <w:p w14:paraId="2DA27B3F" w14:textId="77777777" w:rsidR="000B49C5" w:rsidRDefault="000B49C5" w:rsidP="000B49C5">
      <w:pPr>
        <w:tabs>
          <w:tab w:val="left" w:pos="851"/>
        </w:tabs>
        <w:ind w:firstLine="684"/>
        <w:jc w:val="both"/>
        <w:rPr>
          <w:sz w:val="28"/>
          <w:szCs w:val="28"/>
          <w:lang w:val="uk-UA"/>
        </w:rPr>
      </w:pPr>
      <w:r>
        <w:rPr>
          <w:b/>
          <w:sz w:val="28"/>
          <w:szCs w:val="28"/>
          <w:lang w:val="uk-UA"/>
        </w:rPr>
        <w:t>У першому підрозділі</w:t>
      </w:r>
      <w:r>
        <w:rPr>
          <w:sz w:val="28"/>
          <w:szCs w:val="28"/>
          <w:lang w:val="uk-UA"/>
        </w:rPr>
        <w:t xml:space="preserve"> – </w:t>
      </w:r>
      <w:r>
        <w:rPr>
          <w:i/>
          <w:sz w:val="28"/>
          <w:szCs w:val="28"/>
          <w:lang w:val="uk-UA"/>
        </w:rPr>
        <w:t>«Особливості застосування компетентнісного підходу у підготовці сучасних фахівців»</w:t>
      </w:r>
      <w:r>
        <w:rPr>
          <w:sz w:val="28"/>
          <w:szCs w:val="28"/>
          <w:lang w:val="uk-UA"/>
        </w:rPr>
        <w:t xml:space="preserve"> – аналізуються основні точки зору щодо розуміння професійної компетентності й можливостей її формування, наводяться результати теоретико-методологічного аналізу стану наукової розробленості проблеми. </w:t>
      </w:r>
    </w:p>
    <w:p w14:paraId="4D5EE306" w14:textId="77777777" w:rsidR="000B49C5" w:rsidRDefault="000B49C5" w:rsidP="000B49C5">
      <w:pPr>
        <w:tabs>
          <w:tab w:val="left" w:pos="851"/>
        </w:tabs>
        <w:ind w:firstLine="684"/>
        <w:jc w:val="both"/>
        <w:rPr>
          <w:sz w:val="28"/>
          <w:szCs w:val="28"/>
          <w:lang w:val="uk-UA"/>
        </w:rPr>
      </w:pPr>
      <w:r>
        <w:rPr>
          <w:sz w:val="28"/>
          <w:szCs w:val="28"/>
          <w:lang w:val="uk-UA"/>
        </w:rPr>
        <w:t>Проведений теоретичний аналіз соціологічної літератури показує, що серед великої кількості визначень загальним для всіх авторів (Н. Кузьміна, І. Зимня, Ю. Татур та ін.) є розуміння компетентності як здатності особистості впоратися з найрізноманітнішими завданнями, як інтегральної властивості, характеристики особистості, яка реалізує свій потенціал у професійній діяльності. Проте крім знань необхідна ще й мотивація до діяльності й здібності реалізовувати свій творчий та операційно-технологічний потенціал, трансформувати його в успішну діяльність.</w:t>
      </w:r>
    </w:p>
    <w:p w14:paraId="4C382D6D" w14:textId="77777777" w:rsidR="000B49C5" w:rsidRDefault="000B49C5" w:rsidP="000B49C5">
      <w:pPr>
        <w:shd w:val="clear" w:color="auto" w:fill="FFFFFF"/>
        <w:ind w:left="76" w:firstLine="684"/>
        <w:jc w:val="both"/>
        <w:rPr>
          <w:sz w:val="28"/>
          <w:szCs w:val="28"/>
          <w:lang w:val="uk-UA"/>
        </w:rPr>
      </w:pPr>
      <w:r>
        <w:rPr>
          <w:sz w:val="28"/>
          <w:szCs w:val="28"/>
          <w:lang w:val="uk-UA"/>
        </w:rPr>
        <w:t xml:space="preserve">З позиції системно-діяльнісного аналізу пропонується авторська інтерпретація сутності професійної компетентності, яка виступає елементом та складовою культури, є властивістю особистості й високою мотивацією до професійної діяльності, виявляється у форматі єдності теоретичних знань, практичних умінь, а також є здатністю й готовністю здійснювати цю діяльність. Соціологічний аналіз професійної культури виходить із необхідності упровадження компетентнісного підходу в підготовку сучасних фахівців через опанування почуття особистої відповідальності за можливі результати технічних або управлінських рішень та дій перед соціальним оточенням, за забезпечення гармонії відносин у системі «суспільство – природа – техносфера». </w:t>
      </w:r>
    </w:p>
    <w:p w14:paraId="22339D0B" w14:textId="77777777" w:rsidR="000B49C5" w:rsidRDefault="000B49C5" w:rsidP="000B49C5">
      <w:pPr>
        <w:tabs>
          <w:tab w:val="left" w:pos="851"/>
        </w:tabs>
        <w:ind w:firstLine="684"/>
        <w:jc w:val="both"/>
        <w:rPr>
          <w:spacing w:val="-2"/>
          <w:sz w:val="28"/>
          <w:szCs w:val="28"/>
          <w:lang w:val="uk-UA"/>
        </w:rPr>
      </w:pPr>
      <w:r>
        <w:rPr>
          <w:spacing w:val="-2"/>
          <w:sz w:val="28"/>
          <w:szCs w:val="28"/>
          <w:lang w:val="uk-UA"/>
        </w:rPr>
        <w:t>Компетентнісний підхід до підготовки майбутніх фахівців включає низку принципів і дидактичних можливостей (науковість, наочність, доказовість, інформативність, креативність), що дозволяють значно підвищити відсоток випускників, здатних самостійно вирішувати практичні завдання. Чинні в нашій країні стандарти вищої професійної освіти побудовані на базі кваліфікаційної моделі фахівця. Проведений українськими науковцями аналіз свідчить про орієнтацію національної системи вищої освіти переважно на інформаційно-знаннєву модель, що призводить до недостатньої адаптивності випускників ВНЗ до вимог ринкової економіки, свідчить про слабку представленість базових навичок (кваліфікації, компетенції) надпрофесійного характеру.</w:t>
      </w:r>
    </w:p>
    <w:p w14:paraId="311C7ECC" w14:textId="77777777" w:rsidR="000B49C5" w:rsidRDefault="000B49C5" w:rsidP="000B49C5">
      <w:pPr>
        <w:tabs>
          <w:tab w:val="left" w:pos="851"/>
        </w:tabs>
        <w:ind w:firstLine="684"/>
        <w:jc w:val="both"/>
        <w:rPr>
          <w:sz w:val="28"/>
          <w:szCs w:val="28"/>
          <w:lang w:val="uk-UA"/>
        </w:rPr>
      </w:pPr>
      <w:r>
        <w:rPr>
          <w:sz w:val="28"/>
          <w:szCs w:val="28"/>
          <w:lang w:val="uk-UA"/>
        </w:rPr>
        <w:t xml:space="preserve">Обґрунтовується думка, що запропонований підхід будується на активній моделі, спрямованій на формування компетенцій. Він посилює практичну орієнтованість ціннісно-змістовної та особистісної складових освіти. Пріоритетними освітніми технологіями в такій ситуації будуть: проблемне навчання, технології співробітництва, метод проектів, інформаційно-комунікаційні технології, модульне навчання. Формування особистісно-соціальних компетенцій визначається не тільки в межах структури і змісту циклу гуманітарних і соціальних дисциплін, а й за рахунок соціального контексту операціонального боку засвоєння освітніх програм. </w:t>
      </w:r>
    </w:p>
    <w:p w14:paraId="2D391CBF" w14:textId="77777777" w:rsidR="000B49C5" w:rsidRDefault="000B49C5" w:rsidP="000B49C5">
      <w:pPr>
        <w:pStyle w:val="FR2"/>
        <w:spacing w:before="0"/>
        <w:ind w:right="-7" w:firstLine="684"/>
        <w:jc w:val="both"/>
        <w:rPr>
          <w:bCs/>
          <w:szCs w:val="28"/>
        </w:rPr>
      </w:pPr>
      <w:r>
        <w:rPr>
          <w:b/>
          <w:szCs w:val="28"/>
        </w:rPr>
        <w:lastRenderedPageBreak/>
        <w:t>У другому підрозділі</w:t>
      </w:r>
      <w:r>
        <w:rPr>
          <w:szCs w:val="28"/>
        </w:rPr>
        <w:t xml:space="preserve"> – </w:t>
      </w:r>
      <w:r>
        <w:rPr>
          <w:i/>
          <w:szCs w:val="28"/>
        </w:rPr>
        <w:t>«</w:t>
      </w:r>
      <w:r>
        <w:rPr>
          <w:i/>
          <w:color w:val="000000"/>
          <w:szCs w:val="28"/>
        </w:rPr>
        <w:t>Професійна мобільність як актуальна складова фундаментальної підготовки компетентного фахівця до професійної діяльності</w:t>
      </w:r>
      <w:r>
        <w:rPr>
          <w:i/>
          <w:szCs w:val="28"/>
        </w:rPr>
        <w:t>»</w:t>
      </w:r>
      <w:r>
        <w:rPr>
          <w:bCs/>
          <w:i/>
          <w:szCs w:val="28"/>
        </w:rPr>
        <w:t xml:space="preserve"> – </w:t>
      </w:r>
      <w:r>
        <w:rPr>
          <w:bCs/>
          <w:szCs w:val="28"/>
        </w:rPr>
        <w:t xml:space="preserve">зазначається, що професія вже є засобом для досягнення певного способу життя, а не суттєвою його частиною. Доводиться, що позитивний зв’язок між орієнтацією на творчу діяльність та усвідомленням її соціальної значущості виявляється, по суті, внутрішньою здатністю майбутніх фахівців до соціально-професійної мобільності. Разом із тим очікується певна невідповідність між ціннісними орієнтаціями й діяльністю, що пов’язана </w:t>
      </w:r>
      <w:r>
        <w:rPr>
          <w:bCs/>
          <w:szCs w:val="28"/>
        </w:rPr>
        <w:br/>
        <w:t>з відсутністю у молодого фахівця досвіду, навичок, умінь та достатньої професійної компетентності.</w:t>
      </w:r>
    </w:p>
    <w:p w14:paraId="03108D8D" w14:textId="77777777" w:rsidR="000B49C5" w:rsidRDefault="000B49C5" w:rsidP="000B49C5">
      <w:pPr>
        <w:autoSpaceDE w:val="0"/>
        <w:autoSpaceDN w:val="0"/>
        <w:adjustRightInd w:val="0"/>
        <w:ind w:firstLine="684"/>
        <w:jc w:val="both"/>
        <w:rPr>
          <w:rFonts w:eastAsia="TimesNewRomanPSMT"/>
          <w:iCs/>
          <w:sz w:val="28"/>
          <w:szCs w:val="28"/>
          <w:lang w:val="uk-UA"/>
        </w:rPr>
      </w:pPr>
      <w:r>
        <w:rPr>
          <w:rFonts w:eastAsia="TimesNewRomanPSMT"/>
          <w:iCs/>
          <w:sz w:val="28"/>
          <w:szCs w:val="28"/>
          <w:lang w:val="uk-UA"/>
        </w:rPr>
        <w:t>Підкреслюється зв’язок «здобуття вищої освіти – працевлаштування – успішна соціальна мобільність», що виявляється порушеним і має характер невизначеності. У ситуації соціально-економічної нестабільності отримання молодими людьми вищої освіти фактично не стає гарантією працевлаштування (в тому числі за спеціальністю) і не є запорукою успішності можливих соціально-професійних переміщень.</w:t>
      </w:r>
    </w:p>
    <w:p w14:paraId="2D131C9C" w14:textId="77777777" w:rsidR="000B49C5" w:rsidRDefault="000B49C5" w:rsidP="000B49C5">
      <w:pPr>
        <w:pStyle w:val="FR2"/>
        <w:spacing w:before="0"/>
        <w:ind w:right="-7" w:firstLine="684"/>
        <w:jc w:val="both"/>
        <w:rPr>
          <w:bCs/>
          <w:szCs w:val="28"/>
        </w:rPr>
      </w:pPr>
      <w:r>
        <w:rPr>
          <w:bCs/>
          <w:szCs w:val="28"/>
        </w:rPr>
        <w:t xml:space="preserve">У контексті дослідження проблеми розвитку соціальної мобільності </w:t>
      </w:r>
      <w:r>
        <w:rPr>
          <w:bCs/>
          <w:szCs w:val="28"/>
        </w:rPr>
        <w:br/>
        <w:t>в процесі підготовки до професійної діяльності наводяться дані з досвіду харківських ВНЗ щодо розробки й успішного застосування програм сприяння трудовій зайнятості майбутніх фахівців. Зокрема, відзначаються концептуальні положення Програми забезпечення системи супроводу випускників НУА, в якій одним із завдань є розвиток корпоративного співробітництва із сучасними успішними підприємствами з метою забезпечення працевлаштування випускників, їх кар’єрного просування, професійного зростання.</w:t>
      </w:r>
    </w:p>
    <w:p w14:paraId="513D63F7" w14:textId="77777777" w:rsidR="000B49C5" w:rsidRDefault="000B49C5" w:rsidP="000B49C5">
      <w:pPr>
        <w:ind w:firstLine="684"/>
        <w:jc w:val="both"/>
        <w:rPr>
          <w:color w:val="000000"/>
          <w:spacing w:val="-4"/>
          <w:sz w:val="28"/>
          <w:szCs w:val="28"/>
          <w:lang w:val="uk-UA"/>
        </w:rPr>
      </w:pPr>
      <w:r>
        <w:rPr>
          <w:color w:val="000000"/>
          <w:sz w:val="28"/>
          <w:szCs w:val="28"/>
          <w:lang w:val="uk-UA"/>
        </w:rPr>
        <w:t xml:space="preserve">Зазначено, що соціально-професійна мобільність майбутніх фахівців </w:t>
      </w:r>
      <w:r>
        <w:rPr>
          <w:color w:val="000000"/>
          <w:sz w:val="28"/>
          <w:szCs w:val="28"/>
          <w:lang w:val="uk-UA"/>
        </w:rPr>
        <w:br/>
        <w:t xml:space="preserve">є залежною від їх активної або пасивної позиції щодо соціально-культурної та професійної діяльності, від потреби й зацікавленості в ній, визначено взаємозв'язок інтересів студентів у соціально-культурній сфері та їх творчих здібностей. Принципи самоорганізації, досвід спілкування студентів </w:t>
      </w:r>
      <w:r>
        <w:rPr>
          <w:color w:val="000000"/>
          <w:sz w:val="28"/>
          <w:szCs w:val="28"/>
          <w:lang w:val="uk-UA"/>
        </w:rPr>
        <w:br/>
      </w:r>
      <w:r>
        <w:rPr>
          <w:color w:val="000000"/>
          <w:sz w:val="28"/>
          <w:szCs w:val="28"/>
          <w:lang w:val="uk-UA"/>
        </w:rPr>
        <w:lastRenderedPageBreak/>
        <w:t xml:space="preserve">у суспільному процесі, методи стимулювання соціально-професійної мобільності майбутніх фахівців, управлінські технології – усі ці чинники стають не тільки специфічним надбанням, а й частиною формування </w:t>
      </w:r>
      <w:r>
        <w:rPr>
          <w:color w:val="000000"/>
          <w:spacing w:val="-4"/>
          <w:sz w:val="28"/>
          <w:szCs w:val="28"/>
          <w:lang w:val="uk-UA"/>
        </w:rPr>
        <w:t xml:space="preserve">професійної культури. У цьому полягає загальносоціальна значущість професійної культури та організації в цілому. Соціально-професійна мобільність, на нашу думку, є фундаментом, певним стрижнем компетентності, а отже, виступає запорукою успіху майбутніх фахівців у професійній діяльності. </w:t>
      </w:r>
    </w:p>
    <w:p w14:paraId="3B30DCAA" w14:textId="77777777" w:rsidR="000B49C5" w:rsidRDefault="000B49C5" w:rsidP="000B49C5">
      <w:pPr>
        <w:pStyle w:val="FR2"/>
        <w:spacing w:before="0"/>
        <w:ind w:right="-7" w:firstLine="684"/>
        <w:jc w:val="both"/>
        <w:rPr>
          <w:bCs/>
          <w:szCs w:val="28"/>
        </w:rPr>
      </w:pPr>
      <w:r>
        <w:rPr>
          <w:bCs/>
          <w:szCs w:val="28"/>
        </w:rPr>
        <w:t>Визначається певна сукупність методів, необхідних для розвитку соціально-професійної мобільності майбутніх фахівців, що підкреслює фундаментальний зміст їх компетентності.</w:t>
      </w:r>
    </w:p>
    <w:p w14:paraId="5C8E28BE" w14:textId="77777777" w:rsidR="000B49C5" w:rsidRDefault="000B49C5" w:rsidP="000B49C5">
      <w:pPr>
        <w:ind w:firstLine="684"/>
        <w:jc w:val="both"/>
        <w:rPr>
          <w:bCs/>
          <w:spacing w:val="-4"/>
          <w:sz w:val="28"/>
          <w:szCs w:val="28"/>
          <w:lang w:val="uk-UA"/>
        </w:rPr>
      </w:pPr>
      <w:r>
        <w:rPr>
          <w:bCs/>
          <w:caps/>
          <w:spacing w:val="-4"/>
          <w:sz w:val="28"/>
          <w:szCs w:val="28"/>
          <w:lang w:val="uk-UA"/>
        </w:rPr>
        <w:t xml:space="preserve">У </w:t>
      </w:r>
      <w:r>
        <w:rPr>
          <w:b/>
          <w:bCs/>
          <w:spacing w:val="-4"/>
          <w:sz w:val="28"/>
          <w:szCs w:val="28"/>
          <w:lang w:val="uk-UA"/>
        </w:rPr>
        <w:t>висновках</w:t>
      </w:r>
      <w:r>
        <w:rPr>
          <w:bCs/>
          <w:spacing w:val="-4"/>
          <w:sz w:val="28"/>
          <w:szCs w:val="28"/>
          <w:lang w:val="uk-UA"/>
        </w:rPr>
        <w:t xml:space="preserve"> подано підсумки дослідження – теоретичні узагальнення, що відбивають зміст дисертаційної роботи, й запропоновано практичні рекомендації.</w:t>
      </w:r>
    </w:p>
    <w:p w14:paraId="54BDE9B3" w14:textId="77777777" w:rsidR="000B49C5" w:rsidRDefault="000B49C5" w:rsidP="005C1D18">
      <w:pPr>
        <w:numPr>
          <w:ilvl w:val="0"/>
          <w:numId w:val="67"/>
        </w:numPr>
        <w:tabs>
          <w:tab w:val="clear" w:pos="1440"/>
          <w:tab w:val="num" w:pos="1083"/>
        </w:tabs>
        <w:suppressAutoHyphens w:val="0"/>
        <w:ind w:left="0" w:firstLine="686"/>
        <w:jc w:val="both"/>
        <w:rPr>
          <w:spacing w:val="-4"/>
          <w:sz w:val="28"/>
          <w:szCs w:val="28"/>
          <w:lang w:val="uk-UA"/>
        </w:rPr>
      </w:pPr>
      <w:r>
        <w:rPr>
          <w:spacing w:val="-4"/>
          <w:sz w:val="28"/>
          <w:szCs w:val="28"/>
          <w:lang w:val="uk-UA"/>
        </w:rPr>
        <w:t xml:space="preserve">У дисертаційній роботі розв’язане наукове завдання розробки </w:t>
      </w:r>
      <w:r>
        <w:rPr>
          <w:spacing w:val="-4"/>
          <w:sz w:val="28"/>
          <w:szCs w:val="28"/>
          <w:lang w:val="uk-UA"/>
        </w:rPr>
        <w:br/>
        <w:t>й виконання концептуального підходу до аналізу соціокультурних чинників формування професійної культури фахівців в умовах оновлення вищої школи України. Без надійного формування належної загальної і професійної культури фахівців неможливо не тільки забезпечити якісну підготовку національної гуманітарно-технічної еліти, а й взагалі сформувати таку професійну компе</w:t>
      </w:r>
      <w:r>
        <w:rPr>
          <w:spacing w:val="-4"/>
          <w:sz w:val="28"/>
          <w:szCs w:val="28"/>
          <w:lang w:val="uk-UA"/>
        </w:rPr>
        <w:softHyphen/>
        <w:t xml:space="preserve">тентність, яка б відповідала сучасним суспільним вимогам до фахівця ХХІ ст. </w:t>
      </w:r>
    </w:p>
    <w:p w14:paraId="14BB485A" w14:textId="77777777" w:rsidR="000B49C5" w:rsidRDefault="000B49C5" w:rsidP="005C1D18">
      <w:pPr>
        <w:numPr>
          <w:ilvl w:val="0"/>
          <w:numId w:val="67"/>
        </w:numPr>
        <w:tabs>
          <w:tab w:val="clear" w:pos="1440"/>
          <w:tab w:val="num" w:pos="1083"/>
        </w:tabs>
        <w:suppressAutoHyphens w:val="0"/>
        <w:ind w:left="0" w:firstLine="686"/>
        <w:jc w:val="both"/>
        <w:rPr>
          <w:sz w:val="28"/>
          <w:szCs w:val="28"/>
          <w:lang w:val="uk-UA"/>
        </w:rPr>
      </w:pPr>
      <w:r>
        <w:rPr>
          <w:sz w:val="28"/>
          <w:szCs w:val="28"/>
          <w:lang w:val="uk-UA"/>
        </w:rPr>
        <w:t xml:space="preserve">Здійснено аналіз наукових підходів до визначення сутності професійної культури й отримано обґрунтований висновок, що соціально-економічні й політичні перетворення в Україні протягом останніх десятиліть зумовили необхідність пошуку нових форм оновлення культури суспільства. Запроваджений структурно-функціональний підхід до проблеми розвитку культури особистості дозволив виявити її поліморфну, системну природу, наявність структурних елементів, взаємодія яких забезпечує функціонування </w:t>
      </w:r>
      <w:r>
        <w:rPr>
          <w:sz w:val="28"/>
          <w:szCs w:val="28"/>
          <w:lang w:val="uk-UA"/>
        </w:rPr>
        <w:br/>
        <w:t xml:space="preserve">й розвиток останньої як цілісної системи в єдності спрямованості й потенціалу особистості фахівця. </w:t>
      </w:r>
    </w:p>
    <w:p w14:paraId="6FD373BE" w14:textId="77777777" w:rsidR="000B49C5" w:rsidRDefault="000B49C5" w:rsidP="000B49C5">
      <w:pPr>
        <w:shd w:val="clear" w:color="auto" w:fill="FFFFFF"/>
        <w:ind w:firstLine="684"/>
        <w:jc w:val="both"/>
        <w:rPr>
          <w:sz w:val="28"/>
          <w:szCs w:val="28"/>
          <w:lang w:val="uk-UA"/>
        </w:rPr>
      </w:pPr>
      <w:r>
        <w:rPr>
          <w:sz w:val="28"/>
          <w:szCs w:val="28"/>
          <w:lang w:val="uk-UA"/>
        </w:rPr>
        <w:t xml:space="preserve">Підкреслюється, що </w:t>
      </w:r>
      <w:r>
        <w:rPr>
          <w:i/>
          <w:sz w:val="28"/>
          <w:szCs w:val="28"/>
          <w:lang w:val="uk-UA"/>
        </w:rPr>
        <w:t>професійна культура фахівця</w:t>
      </w:r>
      <w:r>
        <w:rPr>
          <w:sz w:val="28"/>
          <w:szCs w:val="28"/>
          <w:lang w:val="uk-UA"/>
        </w:rPr>
        <w:t xml:space="preserve">, її сутність </w:t>
      </w:r>
      <w:r>
        <w:rPr>
          <w:sz w:val="28"/>
          <w:szCs w:val="28"/>
          <w:lang w:val="uk-UA"/>
        </w:rPr>
        <w:br/>
        <w:t xml:space="preserve">і структура являють собою комплексну систему елементів, яка забезпечує необхідний рівень виконання професійних функцій та можливість подальшого самовдосконалення фахівця. Вона виявляється через єдність особистісних та професійних якостей, ступеня володіння ним досягненнями й фаховими компетенціями, соціально-професійною мобільністю, що сприяє соціальному </w:t>
      </w:r>
      <w:r>
        <w:rPr>
          <w:sz w:val="28"/>
          <w:szCs w:val="28"/>
          <w:lang w:val="uk-UA"/>
        </w:rPr>
        <w:br/>
        <w:t>й духовному розвитку індивіда в умовах як входження в загальноєвропейський освітній простір.</w:t>
      </w:r>
      <w:r>
        <w:rPr>
          <w:bCs/>
          <w:sz w:val="28"/>
          <w:szCs w:val="28"/>
          <w:lang w:val="uk-UA"/>
        </w:rPr>
        <w:t xml:space="preserve"> </w:t>
      </w:r>
    </w:p>
    <w:p w14:paraId="1E0C3211" w14:textId="77777777" w:rsidR="000B49C5" w:rsidRDefault="000B49C5" w:rsidP="005C1D18">
      <w:pPr>
        <w:numPr>
          <w:ilvl w:val="0"/>
          <w:numId w:val="67"/>
        </w:numPr>
        <w:shd w:val="clear" w:color="auto" w:fill="FFFFFF"/>
        <w:tabs>
          <w:tab w:val="clear" w:pos="1440"/>
          <w:tab w:val="num" w:pos="855"/>
          <w:tab w:val="left" w:pos="1083"/>
        </w:tabs>
        <w:suppressAutoHyphens w:val="0"/>
        <w:ind w:left="0" w:firstLine="684"/>
        <w:jc w:val="both"/>
        <w:rPr>
          <w:sz w:val="28"/>
          <w:szCs w:val="28"/>
          <w:lang w:val="uk-UA"/>
        </w:rPr>
      </w:pPr>
      <w:r>
        <w:rPr>
          <w:sz w:val="28"/>
          <w:szCs w:val="28"/>
          <w:lang w:val="uk-UA"/>
        </w:rPr>
        <w:t>Орієнтуючись на сучасні вимоги, що висуваються до фахівців, дисертантом підкреслюється, що професійний розвиток невіддільний від особистісного, тому що чим вищим є особистісний потенціал фахівця, тим вищим виявляється його професійний рівень потенціалу, а відповідно й рівень професійної культури.</w:t>
      </w:r>
    </w:p>
    <w:p w14:paraId="54E97B55" w14:textId="77777777" w:rsidR="000B49C5" w:rsidRDefault="000B49C5" w:rsidP="005C1D18">
      <w:pPr>
        <w:numPr>
          <w:ilvl w:val="0"/>
          <w:numId w:val="67"/>
        </w:numPr>
        <w:shd w:val="clear" w:color="auto" w:fill="FFFFFF"/>
        <w:tabs>
          <w:tab w:val="clear" w:pos="1440"/>
          <w:tab w:val="num" w:pos="855"/>
          <w:tab w:val="left" w:pos="1083"/>
        </w:tabs>
        <w:suppressAutoHyphens w:val="0"/>
        <w:ind w:left="0" w:firstLine="684"/>
        <w:jc w:val="both"/>
        <w:rPr>
          <w:sz w:val="28"/>
          <w:szCs w:val="28"/>
          <w:lang w:val="uk-UA"/>
        </w:rPr>
      </w:pPr>
      <w:r>
        <w:rPr>
          <w:sz w:val="28"/>
          <w:szCs w:val="28"/>
          <w:lang w:val="uk-UA"/>
        </w:rPr>
        <w:t xml:space="preserve">На основі аналізу нової освітньої парадигми встановлено першорядне значення професійного інтересу студентів і специфіки його вияву. Він фіксується в тій системі форм діяльності (навчальна, наукова, громадська, виробнича), що </w:t>
      </w:r>
      <w:r>
        <w:rPr>
          <w:sz w:val="28"/>
          <w:szCs w:val="28"/>
          <w:lang w:val="uk-UA"/>
        </w:rPr>
        <w:lastRenderedPageBreak/>
        <w:t>характеризує ставлення студента до змісту обраної професії. Звідси професійний інтерес вважається передумовою формування професійної культури майбутнього фахівця. Результати дослідження показали, що об’єктивний вплив здійснюють загальносвітові тенденції в освіті, соціально-філософські проблеми культури, стан системи освіти і якість освітніх послуг, культура освітньої установи, престижність професії в суспільстві. Серед суб’єктивних чинників – загальна культура й мотивація особистості, що здобуває професійну освіту, сукупність її нахилів до соціальної практики, сформована у вигляді когнітивних і мотиваційних структур у перші роки соціальної взаємодії.</w:t>
      </w:r>
    </w:p>
    <w:p w14:paraId="1C2D5ED2" w14:textId="77777777" w:rsidR="000B49C5" w:rsidRDefault="000B49C5" w:rsidP="000B49C5">
      <w:pPr>
        <w:shd w:val="clear" w:color="auto" w:fill="FFFFFF"/>
        <w:ind w:firstLine="686"/>
        <w:jc w:val="both"/>
        <w:rPr>
          <w:sz w:val="28"/>
          <w:szCs w:val="28"/>
          <w:lang w:val="uk-UA"/>
        </w:rPr>
      </w:pPr>
      <w:r>
        <w:rPr>
          <w:sz w:val="28"/>
          <w:szCs w:val="28"/>
          <w:lang w:val="uk-UA"/>
        </w:rPr>
        <w:t xml:space="preserve">Професійна культура, що формується на всіх рівнях освітнього процесу </w:t>
      </w:r>
      <w:r>
        <w:rPr>
          <w:sz w:val="28"/>
          <w:szCs w:val="28"/>
          <w:lang w:val="uk-UA"/>
        </w:rPr>
        <w:br/>
        <w:t>і виступає однією зі складових загальної культури особистості фахівця, створюється всім способом суспільного життя. При цьому потребує послідовного реформування система підготовки та перепідготовки педагогічних кадрів, формування мотивації до високого рівня компетентності та відповідальності. Ці положення виступають підґрунтям фундаментальної гуманізації суспільства, підвищення якісних характеристик освіти, рівня цивілізованості відносин у педагогічній сфері.</w:t>
      </w:r>
    </w:p>
    <w:p w14:paraId="139B6A32" w14:textId="77777777" w:rsidR="000B49C5" w:rsidRDefault="000B49C5" w:rsidP="005C1D18">
      <w:pPr>
        <w:numPr>
          <w:ilvl w:val="0"/>
          <w:numId w:val="67"/>
        </w:numPr>
        <w:shd w:val="clear" w:color="auto" w:fill="FFFFFF"/>
        <w:tabs>
          <w:tab w:val="clear" w:pos="1440"/>
          <w:tab w:val="num" w:pos="1083"/>
        </w:tabs>
        <w:suppressAutoHyphens w:val="0"/>
        <w:ind w:left="0" w:firstLine="684"/>
        <w:jc w:val="both"/>
        <w:rPr>
          <w:spacing w:val="-2"/>
          <w:sz w:val="28"/>
          <w:szCs w:val="28"/>
          <w:lang w:val="uk-UA"/>
        </w:rPr>
      </w:pPr>
      <w:r>
        <w:rPr>
          <w:spacing w:val="-2"/>
          <w:sz w:val="28"/>
          <w:szCs w:val="28"/>
          <w:lang w:val="uk-UA"/>
        </w:rPr>
        <w:t xml:space="preserve">Компетентнісний підхід орієнтований на дослідження професійної культури фахівця у форматі єдності теоретичних знань, практичних умінь, здатності й високої мотивації до професійної та соціальної діяльності. Соціологічний аналіз професійної культури виходить із необхідності впровадження компетентнісного підходу до підготовки сучасних фахівців через опанування почуття особистісної відповідальності за можливі результати технічних або управлінських рішень та дій перед соціальним оточенням, за забезпечення гармонії відносин у системі «суспільство – природа – техносфера». </w:t>
      </w:r>
    </w:p>
    <w:p w14:paraId="4C45B3B7" w14:textId="77777777" w:rsidR="000B49C5" w:rsidRDefault="000B49C5" w:rsidP="000B49C5">
      <w:pPr>
        <w:pStyle w:val="afffffffa"/>
        <w:ind w:firstLine="684"/>
        <w:rPr>
          <w:color w:val="000000"/>
          <w:spacing w:val="-4"/>
          <w:szCs w:val="28"/>
          <w:lang w:val="uk-UA"/>
        </w:rPr>
      </w:pPr>
      <w:r>
        <w:rPr>
          <w:color w:val="000000"/>
          <w:spacing w:val="-4"/>
          <w:szCs w:val="28"/>
          <w:lang w:val="uk-UA"/>
        </w:rPr>
        <w:t>Вищий рівень розвитку професійної культури фахівця передбачає відповідний ступінь сформованості ціннісних, соціально-значущих характеристик його мобільності, у тому числі почуття соціальної відповідальності, громадянського обов'язку, готовності служити суспільним інтересам. У цьому сенсі формування й удосконалювання професійної культури майбутнього фахівця є справді складним процесом збагачення індивідуальності, в якому перетинаються проблеми професійної адаптації фахівця та його самореалізації.</w:t>
      </w:r>
    </w:p>
    <w:p w14:paraId="290C4C1F" w14:textId="77777777" w:rsidR="000B49C5" w:rsidRDefault="000B49C5" w:rsidP="000B49C5">
      <w:pPr>
        <w:shd w:val="clear" w:color="auto" w:fill="FFFFFF"/>
        <w:ind w:left="76" w:firstLine="684"/>
        <w:jc w:val="both"/>
        <w:rPr>
          <w:sz w:val="28"/>
          <w:szCs w:val="28"/>
          <w:lang w:val="uk-UA"/>
        </w:rPr>
      </w:pPr>
      <w:r>
        <w:rPr>
          <w:sz w:val="28"/>
          <w:szCs w:val="28"/>
          <w:lang w:val="uk-UA"/>
        </w:rPr>
        <w:t>Отже, формування професійної культури є одним із пріоритетних завдань національної освітньої системи, успішне виконання якого істотною мірою буде сприяти соціально-економічному й духовному відродженню України, реалізації планів її інтеграції в європейське співтовариство.</w:t>
      </w:r>
    </w:p>
    <w:p w14:paraId="57D11687" w14:textId="77777777" w:rsidR="000B49C5" w:rsidRDefault="000B49C5" w:rsidP="000B49C5">
      <w:pPr>
        <w:pStyle w:val="afffffffa"/>
        <w:ind w:firstLine="684"/>
        <w:rPr>
          <w:b/>
          <w:bCs/>
          <w:caps/>
          <w:szCs w:val="28"/>
          <w:lang w:val="uk-UA"/>
        </w:rPr>
      </w:pPr>
    </w:p>
    <w:p w14:paraId="0B5A2E02" w14:textId="77777777" w:rsidR="000B49C5" w:rsidRDefault="000B49C5" w:rsidP="000B49C5">
      <w:pPr>
        <w:pStyle w:val="afffffffa"/>
        <w:ind w:firstLine="684"/>
        <w:rPr>
          <w:b/>
          <w:bCs/>
          <w:caps/>
          <w:szCs w:val="28"/>
          <w:lang w:val="uk-UA"/>
        </w:rPr>
      </w:pPr>
      <w:r>
        <w:rPr>
          <w:b/>
          <w:bCs/>
          <w:caps/>
          <w:szCs w:val="28"/>
          <w:lang w:val="uk-UA"/>
        </w:rPr>
        <w:t>Список опублікованих РОБІТ за темою дисертації</w:t>
      </w:r>
    </w:p>
    <w:p w14:paraId="1DA3CAF6" w14:textId="77777777" w:rsidR="000B49C5" w:rsidRDefault="000B49C5" w:rsidP="000B49C5">
      <w:pPr>
        <w:ind w:firstLine="684"/>
        <w:jc w:val="center"/>
        <w:rPr>
          <w:b/>
          <w:bCs/>
          <w:caps/>
          <w:lang w:val="uk-UA"/>
        </w:rPr>
      </w:pPr>
    </w:p>
    <w:p w14:paraId="2FADF6BE" w14:textId="77777777" w:rsidR="000B49C5" w:rsidRDefault="000B49C5" w:rsidP="005C1D18">
      <w:pPr>
        <w:numPr>
          <w:ilvl w:val="0"/>
          <w:numId w:val="66"/>
        </w:numPr>
        <w:tabs>
          <w:tab w:val="clear" w:pos="960"/>
          <w:tab w:val="num" w:pos="360"/>
          <w:tab w:val="left" w:pos="1200"/>
        </w:tabs>
        <w:suppressAutoHyphens w:val="0"/>
        <w:ind w:left="0" w:right="-82" w:firstLine="684"/>
        <w:jc w:val="both"/>
        <w:rPr>
          <w:sz w:val="28"/>
          <w:szCs w:val="28"/>
        </w:rPr>
      </w:pPr>
      <w:r>
        <w:rPr>
          <w:bCs/>
          <w:sz w:val="28"/>
          <w:szCs w:val="28"/>
          <w:lang w:val="uk-UA"/>
        </w:rPr>
        <w:t>Сабатовская И. С.</w:t>
      </w:r>
      <w:r>
        <w:rPr>
          <w:sz w:val="28"/>
          <w:szCs w:val="28"/>
          <w:lang w:val="uk-UA"/>
        </w:rPr>
        <w:t xml:space="preserve"> Профессиональная культура специалиста: содержание и проблемы </w:t>
      </w:r>
      <w:r>
        <w:rPr>
          <w:sz w:val="28"/>
          <w:szCs w:val="28"/>
        </w:rPr>
        <w:t>реализации /</w:t>
      </w:r>
      <w:r>
        <w:rPr>
          <w:bCs/>
          <w:sz w:val="28"/>
          <w:szCs w:val="28"/>
          <w:lang w:val="uk-UA"/>
        </w:rPr>
        <w:t xml:space="preserve"> И. С.</w:t>
      </w:r>
      <w:r>
        <w:rPr>
          <w:sz w:val="28"/>
          <w:szCs w:val="28"/>
          <w:lang w:val="uk-UA"/>
        </w:rPr>
        <w:t xml:space="preserve"> </w:t>
      </w:r>
      <w:r>
        <w:rPr>
          <w:bCs/>
          <w:sz w:val="28"/>
          <w:szCs w:val="28"/>
          <w:lang w:val="uk-UA"/>
        </w:rPr>
        <w:t xml:space="preserve">Сабатовская </w:t>
      </w:r>
      <w:r>
        <w:rPr>
          <w:sz w:val="28"/>
          <w:szCs w:val="28"/>
        </w:rPr>
        <w:t>// Гранi</w:t>
      </w:r>
      <w:r>
        <w:rPr>
          <w:bCs/>
          <w:sz w:val="28"/>
          <w:szCs w:val="28"/>
        </w:rPr>
        <w:t xml:space="preserve">. </w:t>
      </w:r>
      <w:r>
        <w:rPr>
          <w:bCs/>
          <w:sz w:val="28"/>
          <w:szCs w:val="28"/>
          <w:lang w:val="uk-UA"/>
        </w:rPr>
        <w:t>–</w:t>
      </w:r>
      <w:r>
        <w:rPr>
          <w:bCs/>
          <w:sz w:val="28"/>
          <w:szCs w:val="28"/>
        </w:rPr>
        <w:t xml:space="preserve"> 2002. </w:t>
      </w:r>
      <w:r>
        <w:rPr>
          <w:bCs/>
          <w:sz w:val="28"/>
          <w:szCs w:val="28"/>
          <w:lang w:val="uk-UA"/>
        </w:rPr>
        <w:t>–</w:t>
      </w:r>
      <w:r>
        <w:rPr>
          <w:bCs/>
          <w:sz w:val="28"/>
          <w:szCs w:val="28"/>
        </w:rPr>
        <w:t xml:space="preserve"> </w:t>
      </w:r>
      <w:r>
        <w:rPr>
          <w:bCs/>
          <w:sz w:val="28"/>
          <w:szCs w:val="28"/>
          <w:lang w:val="uk-UA"/>
        </w:rPr>
        <w:t>№</w:t>
      </w:r>
      <w:r>
        <w:rPr>
          <w:bCs/>
          <w:sz w:val="28"/>
          <w:szCs w:val="28"/>
        </w:rPr>
        <w:t xml:space="preserve"> 6</w:t>
      </w:r>
      <w:r>
        <w:rPr>
          <w:sz w:val="28"/>
          <w:szCs w:val="28"/>
        </w:rPr>
        <w:t xml:space="preserve">. </w:t>
      </w:r>
      <w:r>
        <w:rPr>
          <w:sz w:val="28"/>
          <w:szCs w:val="28"/>
          <w:lang w:val="uk-UA"/>
        </w:rPr>
        <w:t>–</w:t>
      </w:r>
      <w:r>
        <w:rPr>
          <w:sz w:val="28"/>
          <w:szCs w:val="28"/>
        </w:rPr>
        <w:t xml:space="preserve"> C. 135</w:t>
      </w:r>
      <w:r>
        <w:rPr>
          <w:sz w:val="28"/>
          <w:szCs w:val="28"/>
          <w:lang w:val="uk-UA"/>
        </w:rPr>
        <w:t>–</w:t>
      </w:r>
      <w:r>
        <w:rPr>
          <w:sz w:val="28"/>
          <w:szCs w:val="28"/>
        </w:rPr>
        <w:t>139.</w:t>
      </w:r>
    </w:p>
    <w:p w14:paraId="3FDF936A" w14:textId="77777777" w:rsidR="000B49C5" w:rsidRDefault="000B49C5" w:rsidP="005C1D18">
      <w:pPr>
        <w:numPr>
          <w:ilvl w:val="0"/>
          <w:numId w:val="66"/>
        </w:numPr>
        <w:tabs>
          <w:tab w:val="clear" w:pos="960"/>
          <w:tab w:val="num" w:pos="360"/>
          <w:tab w:val="left" w:pos="1200"/>
        </w:tabs>
        <w:suppressAutoHyphens w:val="0"/>
        <w:ind w:left="0" w:right="-82" w:firstLine="684"/>
        <w:jc w:val="both"/>
        <w:rPr>
          <w:sz w:val="28"/>
          <w:szCs w:val="28"/>
        </w:rPr>
      </w:pPr>
      <w:r>
        <w:rPr>
          <w:bCs/>
          <w:sz w:val="28"/>
          <w:szCs w:val="28"/>
        </w:rPr>
        <w:t>Сабатовская И. С.</w:t>
      </w:r>
      <w:r>
        <w:rPr>
          <w:sz w:val="28"/>
          <w:szCs w:val="28"/>
        </w:rPr>
        <w:t xml:space="preserve"> Проблема профессиональной культуры в современной отечественной социологической литературе /</w:t>
      </w:r>
      <w:r>
        <w:rPr>
          <w:bCs/>
          <w:sz w:val="28"/>
          <w:szCs w:val="28"/>
          <w:lang w:val="uk-UA"/>
        </w:rPr>
        <w:t xml:space="preserve"> И. С.</w:t>
      </w:r>
      <w:r>
        <w:rPr>
          <w:sz w:val="28"/>
          <w:szCs w:val="28"/>
          <w:lang w:val="uk-UA"/>
        </w:rPr>
        <w:t xml:space="preserve"> </w:t>
      </w:r>
      <w:r>
        <w:rPr>
          <w:bCs/>
          <w:sz w:val="28"/>
          <w:szCs w:val="28"/>
          <w:lang w:val="uk-UA"/>
        </w:rPr>
        <w:t xml:space="preserve">Сабатовская </w:t>
      </w:r>
      <w:r>
        <w:rPr>
          <w:sz w:val="28"/>
          <w:szCs w:val="28"/>
        </w:rPr>
        <w:t xml:space="preserve">// Вчені зап. Харк. гуманіт. ун-ту </w:t>
      </w:r>
      <w:r>
        <w:rPr>
          <w:sz w:val="28"/>
          <w:szCs w:val="28"/>
          <w:lang w:val="uk-UA"/>
        </w:rPr>
        <w:t>«</w:t>
      </w:r>
      <w:r>
        <w:rPr>
          <w:sz w:val="28"/>
          <w:szCs w:val="28"/>
        </w:rPr>
        <w:t>Нар. укр. акад.</w:t>
      </w:r>
      <w:r>
        <w:rPr>
          <w:sz w:val="28"/>
          <w:szCs w:val="28"/>
          <w:lang w:val="uk-UA"/>
        </w:rPr>
        <w:t>»</w:t>
      </w:r>
      <w:r>
        <w:rPr>
          <w:bCs/>
          <w:sz w:val="28"/>
          <w:szCs w:val="28"/>
        </w:rPr>
        <w:t xml:space="preserve">. </w:t>
      </w:r>
      <w:r>
        <w:rPr>
          <w:bCs/>
          <w:sz w:val="28"/>
          <w:szCs w:val="28"/>
          <w:lang w:val="uk-UA"/>
        </w:rPr>
        <w:t>–</w:t>
      </w:r>
      <w:r>
        <w:rPr>
          <w:bCs/>
          <w:sz w:val="28"/>
          <w:szCs w:val="28"/>
        </w:rPr>
        <w:t xml:space="preserve"> 2003. </w:t>
      </w:r>
      <w:r>
        <w:rPr>
          <w:bCs/>
          <w:sz w:val="28"/>
          <w:szCs w:val="28"/>
          <w:lang w:val="uk-UA"/>
        </w:rPr>
        <w:t>–</w:t>
      </w:r>
      <w:r>
        <w:rPr>
          <w:bCs/>
          <w:sz w:val="28"/>
          <w:szCs w:val="28"/>
        </w:rPr>
        <w:t xml:space="preserve"> Т. 9</w:t>
      </w:r>
      <w:r>
        <w:rPr>
          <w:sz w:val="28"/>
          <w:szCs w:val="28"/>
        </w:rPr>
        <w:t xml:space="preserve">. </w:t>
      </w:r>
      <w:r>
        <w:rPr>
          <w:sz w:val="28"/>
          <w:szCs w:val="28"/>
          <w:lang w:val="uk-UA"/>
        </w:rPr>
        <w:t>–</w:t>
      </w:r>
      <w:r>
        <w:rPr>
          <w:sz w:val="28"/>
          <w:szCs w:val="28"/>
        </w:rPr>
        <w:t xml:space="preserve"> C. 206</w:t>
      </w:r>
      <w:r>
        <w:rPr>
          <w:sz w:val="28"/>
          <w:szCs w:val="28"/>
          <w:lang w:val="uk-UA"/>
        </w:rPr>
        <w:t>–</w:t>
      </w:r>
      <w:r>
        <w:rPr>
          <w:sz w:val="28"/>
          <w:szCs w:val="28"/>
        </w:rPr>
        <w:t xml:space="preserve">214. </w:t>
      </w:r>
    </w:p>
    <w:p w14:paraId="7F2732C7" w14:textId="77777777" w:rsidR="000B49C5" w:rsidRDefault="000B49C5" w:rsidP="005C1D18">
      <w:pPr>
        <w:numPr>
          <w:ilvl w:val="0"/>
          <w:numId w:val="66"/>
        </w:numPr>
        <w:tabs>
          <w:tab w:val="clear" w:pos="960"/>
          <w:tab w:val="num" w:pos="360"/>
          <w:tab w:val="left" w:pos="1200"/>
        </w:tabs>
        <w:suppressAutoHyphens w:val="0"/>
        <w:ind w:left="0" w:right="-82" w:firstLine="684"/>
        <w:jc w:val="both"/>
        <w:rPr>
          <w:sz w:val="28"/>
          <w:szCs w:val="28"/>
        </w:rPr>
      </w:pPr>
      <w:r>
        <w:rPr>
          <w:bCs/>
          <w:sz w:val="28"/>
          <w:szCs w:val="28"/>
          <w:lang w:val="uk-UA"/>
        </w:rPr>
        <w:lastRenderedPageBreak/>
        <w:t>Сабатовська І. С.</w:t>
      </w:r>
      <w:r>
        <w:rPr>
          <w:sz w:val="28"/>
          <w:szCs w:val="28"/>
          <w:lang w:val="uk-UA"/>
        </w:rPr>
        <w:t xml:space="preserve"> Співвідношення особистісних якостей у моделі сучасного фахівця </w:t>
      </w:r>
      <w:r>
        <w:rPr>
          <w:sz w:val="28"/>
          <w:szCs w:val="28"/>
        </w:rPr>
        <w:t>/</w:t>
      </w:r>
      <w:r>
        <w:rPr>
          <w:bCs/>
          <w:sz w:val="28"/>
          <w:szCs w:val="28"/>
          <w:lang w:val="uk-UA"/>
        </w:rPr>
        <w:t xml:space="preserve"> І. С.</w:t>
      </w:r>
      <w:r>
        <w:rPr>
          <w:sz w:val="28"/>
          <w:szCs w:val="28"/>
          <w:lang w:val="uk-UA"/>
        </w:rPr>
        <w:t xml:space="preserve"> </w:t>
      </w:r>
      <w:r>
        <w:rPr>
          <w:bCs/>
          <w:sz w:val="28"/>
          <w:szCs w:val="28"/>
          <w:lang w:val="uk-UA"/>
        </w:rPr>
        <w:t xml:space="preserve">Сабатовська </w:t>
      </w:r>
      <w:r>
        <w:rPr>
          <w:sz w:val="28"/>
          <w:szCs w:val="28"/>
          <w:lang w:val="uk-UA"/>
        </w:rPr>
        <w:t xml:space="preserve">// Вчені зап. </w:t>
      </w:r>
      <w:r>
        <w:rPr>
          <w:sz w:val="28"/>
          <w:szCs w:val="28"/>
        </w:rPr>
        <w:t xml:space="preserve">Харк. гуманіт. ун-ту </w:t>
      </w:r>
      <w:r>
        <w:rPr>
          <w:sz w:val="28"/>
          <w:szCs w:val="28"/>
          <w:lang w:val="uk-UA"/>
        </w:rPr>
        <w:t>«</w:t>
      </w:r>
      <w:r>
        <w:rPr>
          <w:sz w:val="28"/>
          <w:szCs w:val="28"/>
        </w:rPr>
        <w:t>Нар. укр. акад.</w:t>
      </w:r>
      <w:r>
        <w:rPr>
          <w:sz w:val="28"/>
          <w:szCs w:val="28"/>
          <w:lang w:val="uk-UA"/>
        </w:rPr>
        <w:t>»</w:t>
      </w:r>
      <w:r>
        <w:rPr>
          <w:bCs/>
          <w:sz w:val="28"/>
          <w:szCs w:val="28"/>
        </w:rPr>
        <w:t xml:space="preserve">. </w:t>
      </w:r>
      <w:r>
        <w:rPr>
          <w:bCs/>
          <w:sz w:val="28"/>
          <w:szCs w:val="28"/>
          <w:lang w:val="uk-UA"/>
        </w:rPr>
        <w:t>–</w:t>
      </w:r>
      <w:r>
        <w:rPr>
          <w:bCs/>
          <w:sz w:val="28"/>
          <w:szCs w:val="28"/>
        </w:rPr>
        <w:t xml:space="preserve"> 2004. </w:t>
      </w:r>
      <w:r>
        <w:rPr>
          <w:bCs/>
          <w:sz w:val="28"/>
          <w:szCs w:val="28"/>
          <w:lang w:val="uk-UA"/>
        </w:rPr>
        <w:t>–</w:t>
      </w:r>
      <w:r>
        <w:rPr>
          <w:bCs/>
          <w:sz w:val="28"/>
          <w:szCs w:val="28"/>
        </w:rPr>
        <w:t xml:space="preserve"> Т. 10</w:t>
      </w:r>
      <w:r>
        <w:rPr>
          <w:sz w:val="28"/>
          <w:szCs w:val="28"/>
        </w:rPr>
        <w:t xml:space="preserve">. </w:t>
      </w:r>
      <w:r>
        <w:rPr>
          <w:sz w:val="28"/>
          <w:szCs w:val="28"/>
          <w:lang w:val="uk-UA"/>
        </w:rPr>
        <w:t>–</w:t>
      </w:r>
      <w:r>
        <w:rPr>
          <w:sz w:val="28"/>
          <w:szCs w:val="28"/>
        </w:rPr>
        <w:t xml:space="preserve"> C. 185</w:t>
      </w:r>
      <w:r>
        <w:rPr>
          <w:sz w:val="28"/>
          <w:szCs w:val="28"/>
          <w:lang w:val="uk-UA"/>
        </w:rPr>
        <w:t>–</w:t>
      </w:r>
      <w:r>
        <w:rPr>
          <w:sz w:val="28"/>
          <w:szCs w:val="28"/>
        </w:rPr>
        <w:t xml:space="preserve">192. </w:t>
      </w:r>
    </w:p>
    <w:p w14:paraId="1DD4045D" w14:textId="77777777" w:rsidR="000B49C5" w:rsidRDefault="000B49C5" w:rsidP="005C1D18">
      <w:pPr>
        <w:numPr>
          <w:ilvl w:val="0"/>
          <w:numId w:val="66"/>
        </w:numPr>
        <w:tabs>
          <w:tab w:val="clear" w:pos="960"/>
          <w:tab w:val="num" w:pos="360"/>
          <w:tab w:val="left" w:pos="1200"/>
        </w:tabs>
        <w:suppressAutoHyphens w:val="0"/>
        <w:ind w:left="0" w:right="-82" w:firstLine="684"/>
        <w:jc w:val="both"/>
        <w:rPr>
          <w:sz w:val="28"/>
          <w:szCs w:val="28"/>
        </w:rPr>
      </w:pPr>
      <w:r>
        <w:rPr>
          <w:bCs/>
          <w:sz w:val="28"/>
          <w:szCs w:val="28"/>
        </w:rPr>
        <w:t>Сабатовская И.</w:t>
      </w:r>
      <w:r>
        <w:rPr>
          <w:bCs/>
          <w:sz w:val="28"/>
          <w:szCs w:val="28"/>
          <w:lang w:val="uk-UA"/>
        </w:rPr>
        <w:t> </w:t>
      </w:r>
      <w:r>
        <w:rPr>
          <w:bCs/>
          <w:sz w:val="28"/>
          <w:szCs w:val="28"/>
        </w:rPr>
        <w:t>С.</w:t>
      </w:r>
      <w:r>
        <w:rPr>
          <w:sz w:val="28"/>
          <w:szCs w:val="28"/>
        </w:rPr>
        <w:t xml:space="preserve"> Профессиональная культура руководителя и должностного лица как основной ориентир профессиональной подготовки студентов /</w:t>
      </w:r>
      <w:r>
        <w:rPr>
          <w:bCs/>
          <w:sz w:val="28"/>
          <w:szCs w:val="28"/>
          <w:lang w:val="uk-UA"/>
        </w:rPr>
        <w:t xml:space="preserve"> И. С.</w:t>
      </w:r>
      <w:r>
        <w:rPr>
          <w:sz w:val="28"/>
          <w:szCs w:val="28"/>
          <w:lang w:val="uk-UA"/>
        </w:rPr>
        <w:t xml:space="preserve"> </w:t>
      </w:r>
      <w:r>
        <w:rPr>
          <w:bCs/>
          <w:sz w:val="28"/>
          <w:szCs w:val="28"/>
          <w:lang w:val="uk-UA"/>
        </w:rPr>
        <w:t xml:space="preserve">Сабатовская </w:t>
      </w:r>
      <w:r>
        <w:rPr>
          <w:sz w:val="28"/>
          <w:szCs w:val="28"/>
        </w:rPr>
        <w:t xml:space="preserve">// Вчені зап. Харк. гуманіт. ун-ту </w:t>
      </w:r>
      <w:r>
        <w:rPr>
          <w:sz w:val="28"/>
          <w:szCs w:val="28"/>
          <w:lang w:val="uk-UA"/>
        </w:rPr>
        <w:t>«</w:t>
      </w:r>
      <w:r>
        <w:rPr>
          <w:sz w:val="28"/>
          <w:szCs w:val="28"/>
        </w:rPr>
        <w:t>Нар. укр. акад.</w:t>
      </w:r>
      <w:r>
        <w:rPr>
          <w:sz w:val="28"/>
          <w:szCs w:val="28"/>
          <w:lang w:val="uk-UA"/>
        </w:rPr>
        <w:t>»</w:t>
      </w:r>
      <w:r>
        <w:rPr>
          <w:bCs/>
          <w:sz w:val="28"/>
          <w:szCs w:val="28"/>
        </w:rPr>
        <w:t xml:space="preserve">. </w:t>
      </w:r>
      <w:r>
        <w:rPr>
          <w:bCs/>
          <w:sz w:val="28"/>
          <w:szCs w:val="28"/>
          <w:lang w:val="uk-UA"/>
        </w:rPr>
        <w:t>–</w:t>
      </w:r>
      <w:r>
        <w:rPr>
          <w:bCs/>
          <w:sz w:val="28"/>
          <w:szCs w:val="28"/>
        </w:rPr>
        <w:t xml:space="preserve"> 2006. </w:t>
      </w:r>
      <w:r>
        <w:rPr>
          <w:bCs/>
          <w:sz w:val="28"/>
          <w:szCs w:val="28"/>
          <w:lang w:val="uk-UA"/>
        </w:rPr>
        <w:t>–</w:t>
      </w:r>
      <w:r>
        <w:rPr>
          <w:bCs/>
          <w:sz w:val="28"/>
          <w:szCs w:val="28"/>
        </w:rPr>
        <w:t xml:space="preserve"> Т. 12</w:t>
      </w:r>
      <w:r>
        <w:rPr>
          <w:sz w:val="28"/>
          <w:szCs w:val="28"/>
        </w:rPr>
        <w:t xml:space="preserve">. </w:t>
      </w:r>
      <w:r>
        <w:rPr>
          <w:sz w:val="28"/>
          <w:szCs w:val="28"/>
          <w:lang w:val="uk-UA"/>
        </w:rPr>
        <w:t>–</w:t>
      </w:r>
      <w:r>
        <w:rPr>
          <w:sz w:val="28"/>
          <w:szCs w:val="28"/>
        </w:rPr>
        <w:t xml:space="preserve"> C. 140</w:t>
      </w:r>
      <w:r>
        <w:rPr>
          <w:sz w:val="28"/>
          <w:szCs w:val="28"/>
          <w:lang w:val="uk-UA"/>
        </w:rPr>
        <w:t>–</w:t>
      </w:r>
      <w:r>
        <w:rPr>
          <w:sz w:val="28"/>
          <w:szCs w:val="28"/>
        </w:rPr>
        <w:t>153</w:t>
      </w:r>
    </w:p>
    <w:p w14:paraId="69B8383A" w14:textId="77777777" w:rsidR="000B49C5" w:rsidRDefault="000B49C5" w:rsidP="005C1D18">
      <w:pPr>
        <w:numPr>
          <w:ilvl w:val="0"/>
          <w:numId w:val="66"/>
        </w:numPr>
        <w:tabs>
          <w:tab w:val="clear" w:pos="960"/>
          <w:tab w:val="num" w:pos="360"/>
          <w:tab w:val="left" w:pos="1200"/>
        </w:tabs>
        <w:suppressAutoHyphens w:val="0"/>
        <w:ind w:left="0" w:right="-82" w:firstLine="684"/>
        <w:jc w:val="both"/>
        <w:rPr>
          <w:sz w:val="28"/>
          <w:szCs w:val="28"/>
        </w:rPr>
      </w:pPr>
      <w:r>
        <w:rPr>
          <w:bCs/>
          <w:sz w:val="28"/>
          <w:szCs w:val="28"/>
        </w:rPr>
        <w:t>Сабатовская И.</w:t>
      </w:r>
      <w:r>
        <w:rPr>
          <w:bCs/>
          <w:sz w:val="28"/>
          <w:szCs w:val="28"/>
          <w:lang w:val="uk-UA"/>
        </w:rPr>
        <w:t> </w:t>
      </w:r>
      <w:r>
        <w:rPr>
          <w:bCs/>
          <w:sz w:val="28"/>
          <w:szCs w:val="28"/>
        </w:rPr>
        <w:t>С.</w:t>
      </w:r>
      <w:r>
        <w:rPr>
          <w:sz w:val="28"/>
          <w:szCs w:val="28"/>
        </w:rPr>
        <w:t xml:space="preserve"> </w:t>
      </w:r>
      <w:r>
        <w:rPr>
          <w:sz w:val="28"/>
          <w:szCs w:val="28"/>
          <w:lang w:val="uk-UA"/>
        </w:rPr>
        <w:t>«</w:t>
      </w:r>
      <w:r>
        <w:rPr>
          <w:sz w:val="28"/>
          <w:szCs w:val="28"/>
        </w:rPr>
        <w:t>Женские</w:t>
      </w:r>
      <w:r>
        <w:rPr>
          <w:sz w:val="28"/>
          <w:szCs w:val="28"/>
          <w:lang w:val="uk-UA"/>
        </w:rPr>
        <w:t>»</w:t>
      </w:r>
      <w:r>
        <w:rPr>
          <w:sz w:val="28"/>
          <w:szCs w:val="28"/>
        </w:rPr>
        <w:t xml:space="preserve"> и </w:t>
      </w:r>
      <w:r>
        <w:rPr>
          <w:sz w:val="28"/>
          <w:szCs w:val="28"/>
          <w:lang w:val="uk-UA"/>
        </w:rPr>
        <w:t>«</w:t>
      </w:r>
      <w:r>
        <w:rPr>
          <w:sz w:val="28"/>
          <w:szCs w:val="28"/>
        </w:rPr>
        <w:t>мужские</w:t>
      </w:r>
      <w:r>
        <w:rPr>
          <w:sz w:val="28"/>
          <w:szCs w:val="28"/>
          <w:lang w:val="uk-UA"/>
        </w:rPr>
        <w:t>»</w:t>
      </w:r>
      <w:r>
        <w:rPr>
          <w:sz w:val="28"/>
          <w:szCs w:val="28"/>
        </w:rPr>
        <w:t xml:space="preserve"> качества специалистов в профессиональной деятельности /</w:t>
      </w:r>
      <w:r>
        <w:rPr>
          <w:bCs/>
          <w:sz w:val="28"/>
          <w:szCs w:val="28"/>
          <w:lang w:val="uk-UA"/>
        </w:rPr>
        <w:t xml:space="preserve"> И. С.</w:t>
      </w:r>
      <w:r>
        <w:rPr>
          <w:sz w:val="28"/>
          <w:szCs w:val="28"/>
          <w:lang w:val="uk-UA"/>
        </w:rPr>
        <w:t xml:space="preserve"> </w:t>
      </w:r>
      <w:r>
        <w:rPr>
          <w:bCs/>
          <w:sz w:val="28"/>
          <w:szCs w:val="28"/>
          <w:lang w:val="uk-UA"/>
        </w:rPr>
        <w:t xml:space="preserve">Сабатовская </w:t>
      </w:r>
      <w:r>
        <w:rPr>
          <w:sz w:val="28"/>
          <w:szCs w:val="28"/>
        </w:rPr>
        <w:t xml:space="preserve">// Становление профессиональной карьеры женщин: историко-философский, социологический и психологический аспекты: Материалы </w:t>
      </w:r>
      <w:r>
        <w:rPr>
          <w:sz w:val="28"/>
          <w:szCs w:val="28"/>
          <w:lang w:val="uk-UA"/>
        </w:rPr>
        <w:t>м</w:t>
      </w:r>
      <w:r>
        <w:rPr>
          <w:sz w:val="28"/>
          <w:szCs w:val="28"/>
        </w:rPr>
        <w:t xml:space="preserve">еждунар. науч.-практ. конф., Харьков, 28 февр. 2003 г. / Гос. ком. Украины по делам семьи и молодежи, Союз женщин Украины, Харьк. облгосадминистрация, Харьк. горисполком, Харьк. ин-т соц. исслед., Нар. укр. акад. </w:t>
      </w:r>
      <w:r>
        <w:rPr>
          <w:sz w:val="28"/>
          <w:szCs w:val="28"/>
          <w:lang w:val="uk-UA"/>
        </w:rPr>
        <w:t>–</w:t>
      </w:r>
      <w:r>
        <w:rPr>
          <w:sz w:val="28"/>
          <w:szCs w:val="28"/>
        </w:rPr>
        <w:t xml:space="preserve"> Х.</w:t>
      </w:r>
      <w:r>
        <w:rPr>
          <w:bCs/>
          <w:sz w:val="28"/>
          <w:szCs w:val="28"/>
        </w:rPr>
        <w:t xml:space="preserve"> </w:t>
      </w:r>
      <w:r>
        <w:rPr>
          <w:bCs/>
          <w:sz w:val="28"/>
          <w:szCs w:val="28"/>
          <w:lang w:val="uk-UA"/>
        </w:rPr>
        <w:t xml:space="preserve">– </w:t>
      </w:r>
      <w:r>
        <w:rPr>
          <w:bCs/>
          <w:sz w:val="28"/>
          <w:szCs w:val="28"/>
        </w:rPr>
        <w:t>2003</w:t>
      </w:r>
      <w:r>
        <w:rPr>
          <w:sz w:val="28"/>
          <w:szCs w:val="28"/>
        </w:rPr>
        <w:t xml:space="preserve">. </w:t>
      </w:r>
      <w:r>
        <w:rPr>
          <w:sz w:val="28"/>
          <w:szCs w:val="28"/>
          <w:lang w:val="uk-UA"/>
        </w:rPr>
        <w:t>–</w:t>
      </w:r>
      <w:r>
        <w:rPr>
          <w:sz w:val="28"/>
          <w:szCs w:val="28"/>
        </w:rPr>
        <w:t xml:space="preserve"> C. 82</w:t>
      </w:r>
      <w:r>
        <w:rPr>
          <w:sz w:val="28"/>
          <w:szCs w:val="28"/>
          <w:lang w:val="uk-UA"/>
        </w:rPr>
        <w:t>–</w:t>
      </w:r>
      <w:r>
        <w:rPr>
          <w:sz w:val="28"/>
          <w:szCs w:val="28"/>
        </w:rPr>
        <w:t>84.</w:t>
      </w:r>
    </w:p>
    <w:p w14:paraId="5B51FE1B" w14:textId="77777777" w:rsidR="000B49C5" w:rsidRDefault="000B49C5" w:rsidP="005C1D18">
      <w:pPr>
        <w:numPr>
          <w:ilvl w:val="0"/>
          <w:numId w:val="66"/>
        </w:numPr>
        <w:tabs>
          <w:tab w:val="clear" w:pos="960"/>
          <w:tab w:val="num" w:pos="360"/>
          <w:tab w:val="left" w:pos="1200"/>
        </w:tabs>
        <w:suppressAutoHyphens w:val="0"/>
        <w:ind w:left="0" w:right="-82" w:firstLine="684"/>
        <w:jc w:val="both"/>
        <w:rPr>
          <w:sz w:val="28"/>
          <w:szCs w:val="28"/>
        </w:rPr>
      </w:pPr>
      <w:r>
        <w:rPr>
          <w:bCs/>
          <w:sz w:val="28"/>
          <w:szCs w:val="28"/>
        </w:rPr>
        <w:t>Сабатовская И.</w:t>
      </w:r>
      <w:r>
        <w:rPr>
          <w:bCs/>
          <w:sz w:val="28"/>
          <w:szCs w:val="28"/>
          <w:lang w:val="uk-UA"/>
        </w:rPr>
        <w:t> </w:t>
      </w:r>
      <w:r>
        <w:rPr>
          <w:bCs/>
          <w:sz w:val="28"/>
          <w:szCs w:val="28"/>
        </w:rPr>
        <w:t>С.</w:t>
      </w:r>
      <w:r>
        <w:rPr>
          <w:sz w:val="28"/>
          <w:szCs w:val="28"/>
        </w:rPr>
        <w:t xml:space="preserve"> Формирование профессиональной культуры как гарантии социальной защищенности выпускников высшей школы /</w:t>
      </w:r>
      <w:r>
        <w:rPr>
          <w:bCs/>
          <w:sz w:val="28"/>
          <w:szCs w:val="28"/>
          <w:lang w:val="uk-UA"/>
        </w:rPr>
        <w:t xml:space="preserve"> И. С.</w:t>
      </w:r>
      <w:r>
        <w:rPr>
          <w:sz w:val="28"/>
          <w:szCs w:val="28"/>
          <w:lang w:val="uk-UA"/>
        </w:rPr>
        <w:t xml:space="preserve"> </w:t>
      </w:r>
      <w:r>
        <w:rPr>
          <w:bCs/>
          <w:sz w:val="28"/>
          <w:szCs w:val="28"/>
          <w:lang w:val="uk-UA"/>
        </w:rPr>
        <w:t xml:space="preserve">Сабатовская </w:t>
      </w:r>
      <w:r>
        <w:rPr>
          <w:sz w:val="28"/>
          <w:szCs w:val="28"/>
        </w:rPr>
        <w:t xml:space="preserve">// Актуальні проблеми економічного, соціально-політичного та правового захисту суб’єктів освітнього процесу: Прогр. та матерiали </w:t>
      </w:r>
      <w:r>
        <w:rPr>
          <w:sz w:val="28"/>
          <w:szCs w:val="28"/>
          <w:lang w:val="uk-UA"/>
        </w:rPr>
        <w:t>м</w:t>
      </w:r>
      <w:r>
        <w:rPr>
          <w:sz w:val="28"/>
          <w:szCs w:val="28"/>
        </w:rPr>
        <w:t xml:space="preserve">iжнар. наук.-практ. конф. [Харкiв, 15 груд. 2004 р.] / Нар. укр. акад. та iн. </w:t>
      </w:r>
      <w:r>
        <w:rPr>
          <w:sz w:val="28"/>
          <w:szCs w:val="28"/>
          <w:lang w:val="uk-UA"/>
        </w:rPr>
        <w:t>–</w:t>
      </w:r>
      <w:r>
        <w:rPr>
          <w:sz w:val="28"/>
          <w:szCs w:val="28"/>
        </w:rPr>
        <w:t xml:space="preserve"> Х.</w:t>
      </w:r>
      <w:r>
        <w:rPr>
          <w:bCs/>
          <w:sz w:val="28"/>
          <w:szCs w:val="28"/>
        </w:rPr>
        <w:t>, 2004</w:t>
      </w:r>
      <w:r>
        <w:rPr>
          <w:sz w:val="28"/>
          <w:szCs w:val="28"/>
        </w:rPr>
        <w:t xml:space="preserve">. </w:t>
      </w:r>
      <w:r>
        <w:rPr>
          <w:sz w:val="28"/>
          <w:szCs w:val="28"/>
          <w:lang w:val="uk-UA"/>
        </w:rPr>
        <w:t>–</w:t>
      </w:r>
      <w:r>
        <w:rPr>
          <w:sz w:val="28"/>
          <w:szCs w:val="28"/>
        </w:rPr>
        <w:t xml:space="preserve"> C. 141</w:t>
      </w:r>
      <w:r>
        <w:rPr>
          <w:sz w:val="28"/>
          <w:szCs w:val="28"/>
          <w:lang w:val="uk-UA"/>
        </w:rPr>
        <w:t>–</w:t>
      </w:r>
      <w:r>
        <w:rPr>
          <w:sz w:val="28"/>
          <w:szCs w:val="28"/>
        </w:rPr>
        <w:t>146.</w:t>
      </w:r>
    </w:p>
    <w:p w14:paraId="738E475E" w14:textId="77777777" w:rsidR="000B49C5" w:rsidRDefault="000B49C5" w:rsidP="005C1D18">
      <w:pPr>
        <w:numPr>
          <w:ilvl w:val="0"/>
          <w:numId w:val="66"/>
        </w:numPr>
        <w:tabs>
          <w:tab w:val="clear" w:pos="960"/>
          <w:tab w:val="num" w:pos="360"/>
          <w:tab w:val="left" w:pos="1200"/>
        </w:tabs>
        <w:suppressAutoHyphens w:val="0"/>
        <w:ind w:left="0" w:right="-82" w:firstLine="684"/>
        <w:jc w:val="both"/>
        <w:rPr>
          <w:sz w:val="28"/>
          <w:szCs w:val="28"/>
        </w:rPr>
      </w:pPr>
      <w:r>
        <w:rPr>
          <w:bCs/>
          <w:sz w:val="28"/>
          <w:szCs w:val="28"/>
        </w:rPr>
        <w:t>Сабатовская И.</w:t>
      </w:r>
      <w:r>
        <w:rPr>
          <w:bCs/>
          <w:sz w:val="28"/>
          <w:szCs w:val="28"/>
          <w:lang w:val="uk-UA"/>
        </w:rPr>
        <w:t> </w:t>
      </w:r>
      <w:r>
        <w:rPr>
          <w:bCs/>
          <w:sz w:val="28"/>
          <w:szCs w:val="28"/>
        </w:rPr>
        <w:t>С.</w:t>
      </w:r>
      <w:r>
        <w:rPr>
          <w:sz w:val="28"/>
          <w:szCs w:val="28"/>
        </w:rPr>
        <w:t xml:space="preserve"> Роль воспитательной работы в формировании профессиональной культуры будущего специалиста /</w:t>
      </w:r>
      <w:r>
        <w:rPr>
          <w:bCs/>
          <w:sz w:val="28"/>
          <w:szCs w:val="28"/>
          <w:lang w:val="uk-UA"/>
        </w:rPr>
        <w:t xml:space="preserve"> И. С.</w:t>
      </w:r>
      <w:r>
        <w:rPr>
          <w:sz w:val="28"/>
          <w:szCs w:val="28"/>
          <w:lang w:val="uk-UA"/>
        </w:rPr>
        <w:t xml:space="preserve"> </w:t>
      </w:r>
      <w:r>
        <w:rPr>
          <w:bCs/>
          <w:sz w:val="28"/>
          <w:szCs w:val="28"/>
          <w:lang w:val="uk-UA"/>
        </w:rPr>
        <w:t xml:space="preserve">Сабатовская </w:t>
      </w:r>
      <w:r>
        <w:rPr>
          <w:bCs/>
          <w:sz w:val="28"/>
          <w:szCs w:val="28"/>
          <w:lang w:val="uk-UA"/>
        </w:rPr>
        <w:br/>
      </w:r>
      <w:r>
        <w:rPr>
          <w:sz w:val="28"/>
          <w:szCs w:val="28"/>
        </w:rPr>
        <w:t xml:space="preserve">// Методология и методика воспитательной работы в условиях непрерывного образования: Материалы </w:t>
      </w:r>
      <w:r>
        <w:rPr>
          <w:sz w:val="28"/>
          <w:szCs w:val="28"/>
          <w:lang w:val="uk-UA"/>
        </w:rPr>
        <w:t>м</w:t>
      </w:r>
      <w:r>
        <w:rPr>
          <w:sz w:val="28"/>
          <w:szCs w:val="28"/>
        </w:rPr>
        <w:t xml:space="preserve">еждунар. науч.-практ. конф., [Харьков, 12 февр. 2005г.] / Нар. укр. акад. и др. </w:t>
      </w:r>
      <w:r>
        <w:rPr>
          <w:sz w:val="28"/>
          <w:szCs w:val="28"/>
          <w:lang w:val="uk-UA"/>
        </w:rPr>
        <w:t>–</w:t>
      </w:r>
      <w:r>
        <w:rPr>
          <w:sz w:val="28"/>
          <w:szCs w:val="28"/>
        </w:rPr>
        <w:t xml:space="preserve"> Х.</w:t>
      </w:r>
      <w:r>
        <w:rPr>
          <w:bCs/>
          <w:sz w:val="28"/>
          <w:szCs w:val="28"/>
        </w:rPr>
        <w:t>, 2005</w:t>
      </w:r>
      <w:r>
        <w:rPr>
          <w:sz w:val="28"/>
          <w:szCs w:val="28"/>
        </w:rPr>
        <w:t xml:space="preserve">. </w:t>
      </w:r>
      <w:r>
        <w:rPr>
          <w:sz w:val="28"/>
          <w:szCs w:val="28"/>
          <w:lang w:val="uk-UA"/>
        </w:rPr>
        <w:t>–</w:t>
      </w:r>
      <w:r>
        <w:rPr>
          <w:sz w:val="28"/>
          <w:szCs w:val="28"/>
        </w:rPr>
        <w:t xml:space="preserve"> C. 240</w:t>
      </w:r>
      <w:r>
        <w:rPr>
          <w:sz w:val="28"/>
          <w:szCs w:val="28"/>
          <w:lang w:val="uk-UA"/>
        </w:rPr>
        <w:t>–</w:t>
      </w:r>
      <w:r>
        <w:rPr>
          <w:sz w:val="28"/>
          <w:szCs w:val="28"/>
        </w:rPr>
        <w:t>244.</w:t>
      </w:r>
    </w:p>
    <w:p w14:paraId="3454E121" w14:textId="77777777" w:rsidR="000B49C5" w:rsidRDefault="000B49C5" w:rsidP="005C1D18">
      <w:pPr>
        <w:numPr>
          <w:ilvl w:val="0"/>
          <w:numId w:val="66"/>
        </w:numPr>
        <w:tabs>
          <w:tab w:val="clear" w:pos="960"/>
          <w:tab w:val="num" w:pos="360"/>
          <w:tab w:val="left" w:pos="1200"/>
        </w:tabs>
        <w:suppressAutoHyphens w:val="0"/>
        <w:ind w:left="0" w:right="-82" w:firstLine="684"/>
        <w:jc w:val="both"/>
        <w:rPr>
          <w:sz w:val="28"/>
          <w:szCs w:val="28"/>
        </w:rPr>
      </w:pPr>
      <w:r>
        <w:rPr>
          <w:bCs/>
          <w:sz w:val="28"/>
          <w:szCs w:val="28"/>
        </w:rPr>
        <w:t>Сабатовская И.</w:t>
      </w:r>
      <w:r>
        <w:rPr>
          <w:bCs/>
          <w:sz w:val="28"/>
          <w:szCs w:val="28"/>
          <w:lang w:val="uk-UA"/>
        </w:rPr>
        <w:t> </w:t>
      </w:r>
      <w:r>
        <w:rPr>
          <w:bCs/>
          <w:sz w:val="28"/>
          <w:szCs w:val="28"/>
        </w:rPr>
        <w:t>С.</w:t>
      </w:r>
      <w:r>
        <w:rPr>
          <w:sz w:val="28"/>
          <w:szCs w:val="28"/>
        </w:rPr>
        <w:t xml:space="preserve"> Профессиональная культура </w:t>
      </w:r>
      <w:r>
        <w:rPr>
          <w:sz w:val="28"/>
          <w:szCs w:val="28"/>
          <w:lang w:val="uk-UA"/>
        </w:rPr>
        <w:t>–</w:t>
      </w:r>
      <w:r>
        <w:rPr>
          <w:sz w:val="28"/>
          <w:szCs w:val="28"/>
        </w:rPr>
        <w:t xml:space="preserve"> важнейшая нравственная характеристика специалиста /</w:t>
      </w:r>
      <w:r>
        <w:rPr>
          <w:bCs/>
          <w:sz w:val="28"/>
          <w:szCs w:val="28"/>
          <w:lang w:val="uk-UA"/>
        </w:rPr>
        <w:t xml:space="preserve"> И. С.</w:t>
      </w:r>
      <w:r>
        <w:rPr>
          <w:sz w:val="28"/>
          <w:szCs w:val="28"/>
          <w:lang w:val="uk-UA"/>
        </w:rPr>
        <w:t xml:space="preserve"> </w:t>
      </w:r>
      <w:r>
        <w:rPr>
          <w:bCs/>
          <w:sz w:val="28"/>
          <w:szCs w:val="28"/>
          <w:lang w:val="uk-UA"/>
        </w:rPr>
        <w:t xml:space="preserve">Сабатовская </w:t>
      </w:r>
      <w:r>
        <w:rPr>
          <w:sz w:val="28"/>
          <w:szCs w:val="28"/>
        </w:rPr>
        <w:t xml:space="preserve">// Нравственные императивы интеллигенции: Материалы IV междунар. науч.-теорет. конф. по проблемам соврем. интеллигенции, Харьков, [февр. 2006 г.]. </w:t>
      </w:r>
      <w:r>
        <w:rPr>
          <w:sz w:val="28"/>
          <w:szCs w:val="28"/>
          <w:lang w:val="uk-UA"/>
        </w:rPr>
        <w:t>–</w:t>
      </w:r>
      <w:r>
        <w:rPr>
          <w:sz w:val="28"/>
          <w:szCs w:val="28"/>
        </w:rPr>
        <w:t xml:space="preserve"> Х.</w:t>
      </w:r>
      <w:r>
        <w:rPr>
          <w:bCs/>
          <w:sz w:val="28"/>
          <w:szCs w:val="28"/>
        </w:rPr>
        <w:t>, 2006</w:t>
      </w:r>
      <w:r>
        <w:rPr>
          <w:sz w:val="28"/>
          <w:szCs w:val="28"/>
        </w:rPr>
        <w:t xml:space="preserve">. </w:t>
      </w:r>
      <w:r>
        <w:rPr>
          <w:sz w:val="28"/>
          <w:szCs w:val="28"/>
          <w:lang w:val="uk-UA"/>
        </w:rPr>
        <w:t>–</w:t>
      </w:r>
      <w:r>
        <w:rPr>
          <w:sz w:val="28"/>
          <w:szCs w:val="28"/>
        </w:rPr>
        <w:t xml:space="preserve"> C. 117</w:t>
      </w:r>
      <w:r>
        <w:rPr>
          <w:sz w:val="28"/>
          <w:szCs w:val="28"/>
          <w:lang w:val="uk-UA"/>
        </w:rPr>
        <w:t>–</w:t>
      </w:r>
      <w:r>
        <w:rPr>
          <w:sz w:val="28"/>
          <w:szCs w:val="28"/>
        </w:rPr>
        <w:t>118</w:t>
      </w:r>
      <w:r>
        <w:rPr>
          <w:sz w:val="28"/>
          <w:szCs w:val="28"/>
          <w:lang w:val="uk-UA"/>
        </w:rPr>
        <w:t>.</w:t>
      </w:r>
    </w:p>
    <w:p w14:paraId="374D6BC2" w14:textId="77777777" w:rsidR="000B49C5" w:rsidRDefault="000B49C5" w:rsidP="005C1D18">
      <w:pPr>
        <w:numPr>
          <w:ilvl w:val="0"/>
          <w:numId w:val="66"/>
        </w:numPr>
        <w:tabs>
          <w:tab w:val="clear" w:pos="960"/>
          <w:tab w:val="num" w:pos="360"/>
          <w:tab w:val="left" w:pos="1200"/>
        </w:tabs>
        <w:suppressAutoHyphens w:val="0"/>
        <w:ind w:left="0" w:right="-82" w:firstLine="684"/>
        <w:jc w:val="both"/>
        <w:rPr>
          <w:sz w:val="28"/>
          <w:szCs w:val="28"/>
        </w:rPr>
      </w:pPr>
      <w:r>
        <w:rPr>
          <w:bCs/>
          <w:sz w:val="28"/>
          <w:szCs w:val="28"/>
        </w:rPr>
        <w:t>Сабатовская И. С.</w:t>
      </w:r>
      <w:r>
        <w:rPr>
          <w:sz w:val="28"/>
          <w:szCs w:val="28"/>
        </w:rPr>
        <w:t xml:space="preserve"> Компетентность как определяющий показатель профессиональной культуры специалиста /</w:t>
      </w:r>
      <w:r>
        <w:rPr>
          <w:bCs/>
          <w:sz w:val="28"/>
          <w:szCs w:val="28"/>
        </w:rPr>
        <w:t xml:space="preserve"> И. С.</w:t>
      </w:r>
      <w:r>
        <w:rPr>
          <w:sz w:val="28"/>
          <w:szCs w:val="28"/>
        </w:rPr>
        <w:t xml:space="preserve"> </w:t>
      </w:r>
      <w:r>
        <w:rPr>
          <w:bCs/>
          <w:sz w:val="28"/>
          <w:szCs w:val="28"/>
        </w:rPr>
        <w:t xml:space="preserve">Сабатовская </w:t>
      </w:r>
      <w:r>
        <w:rPr>
          <w:sz w:val="28"/>
          <w:szCs w:val="28"/>
        </w:rPr>
        <w:t xml:space="preserve">// – </w:t>
      </w:r>
      <w:r>
        <w:rPr>
          <w:sz w:val="28"/>
          <w:szCs w:val="28"/>
          <w:lang w:val="uk-UA"/>
        </w:rPr>
        <w:t>прийнято до друку у «</w:t>
      </w:r>
      <w:r>
        <w:rPr>
          <w:sz w:val="28"/>
          <w:szCs w:val="28"/>
        </w:rPr>
        <w:t xml:space="preserve">Вчені зап. Харк. гуманіт. ун-ту </w:t>
      </w:r>
      <w:r>
        <w:rPr>
          <w:sz w:val="28"/>
          <w:szCs w:val="28"/>
          <w:lang w:val="uk-UA"/>
        </w:rPr>
        <w:t>«</w:t>
      </w:r>
      <w:r>
        <w:rPr>
          <w:sz w:val="28"/>
          <w:szCs w:val="28"/>
        </w:rPr>
        <w:t>Нар. укр. акад.</w:t>
      </w:r>
      <w:r>
        <w:rPr>
          <w:sz w:val="28"/>
          <w:szCs w:val="28"/>
          <w:lang w:val="uk-UA"/>
        </w:rPr>
        <w:t>»</w:t>
      </w:r>
      <w:r>
        <w:rPr>
          <w:bCs/>
          <w:sz w:val="28"/>
          <w:szCs w:val="28"/>
        </w:rPr>
        <w:t xml:space="preserve">. </w:t>
      </w:r>
      <w:r>
        <w:rPr>
          <w:bCs/>
          <w:sz w:val="28"/>
          <w:szCs w:val="28"/>
          <w:lang w:val="uk-UA"/>
        </w:rPr>
        <w:t>–</w:t>
      </w:r>
      <w:r>
        <w:rPr>
          <w:bCs/>
          <w:sz w:val="28"/>
          <w:szCs w:val="28"/>
        </w:rPr>
        <w:t xml:space="preserve"> 200</w:t>
      </w:r>
      <w:r>
        <w:rPr>
          <w:bCs/>
          <w:sz w:val="28"/>
          <w:szCs w:val="28"/>
          <w:lang w:val="uk-UA"/>
        </w:rPr>
        <w:t>9</w:t>
      </w:r>
      <w:r>
        <w:rPr>
          <w:bCs/>
          <w:sz w:val="28"/>
          <w:szCs w:val="28"/>
        </w:rPr>
        <w:t xml:space="preserve">. </w:t>
      </w:r>
      <w:r>
        <w:rPr>
          <w:bCs/>
          <w:sz w:val="28"/>
          <w:szCs w:val="28"/>
          <w:lang w:val="uk-UA"/>
        </w:rPr>
        <w:t>–</w:t>
      </w:r>
      <w:r>
        <w:rPr>
          <w:bCs/>
          <w:sz w:val="28"/>
          <w:szCs w:val="28"/>
        </w:rPr>
        <w:t xml:space="preserve"> Т. 1</w:t>
      </w:r>
      <w:r>
        <w:rPr>
          <w:bCs/>
          <w:sz w:val="28"/>
          <w:szCs w:val="28"/>
          <w:lang w:val="uk-UA"/>
        </w:rPr>
        <w:t>6</w:t>
      </w:r>
      <w:r>
        <w:rPr>
          <w:sz w:val="28"/>
          <w:szCs w:val="28"/>
        </w:rPr>
        <w:t xml:space="preserve">. </w:t>
      </w:r>
    </w:p>
    <w:p w14:paraId="302BB0DE" w14:textId="77777777" w:rsidR="000B49C5" w:rsidRDefault="000B49C5" w:rsidP="000B49C5">
      <w:pPr>
        <w:tabs>
          <w:tab w:val="left" w:pos="1200"/>
        </w:tabs>
        <w:ind w:right="-82" w:firstLine="684"/>
        <w:jc w:val="center"/>
        <w:rPr>
          <w:caps/>
          <w:sz w:val="28"/>
          <w:szCs w:val="28"/>
          <w:lang w:val="uk-UA"/>
        </w:rPr>
      </w:pPr>
    </w:p>
    <w:p w14:paraId="172D01C1" w14:textId="77777777" w:rsidR="000B49C5" w:rsidRDefault="000B49C5" w:rsidP="000B49C5">
      <w:pPr>
        <w:tabs>
          <w:tab w:val="left" w:pos="1200"/>
        </w:tabs>
        <w:ind w:right="-82" w:firstLine="684"/>
        <w:jc w:val="center"/>
        <w:rPr>
          <w:caps/>
          <w:sz w:val="28"/>
          <w:szCs w:val="28"/>
          <w:lang w:val="uk-UA"/>
        </w:rPr>
      </w:pPr>
      <w:r>
        <w:rPr>
          <w:caps/>
          <w:sz w:val="28"/>
          <w:szCs w:val="28"/>
          <w:lang w:val="uk-UA"/>
        </w:rPr>
        <w:t>АНОТАЦІЯ</w:t>
      </w:r>
    </w:p>
    <w:p w14:paraId="34A8F912" w14:textId="77777777" w:rsidR="000B49C5" w:rsidRDefault="000B49C5" w:rsidP="000B49C5">
      <w:pPr>
        <w:ind w:right="-1" w:firstLine="684"/>
        <w:jc w:val="both"/>
        <w:rPr>
          <w:sz w:val="28"/>
          <w:szCs w:val="28"/>
          <w:lang w:val="uk-UA"/>
        </w:rPr>
      </w:pPr>
      <w:r>
        <w:rPr>
          <w:sz w:val="28"/>
          <w:szCs w:val="28"/>
          <w:lang w:val="uk-UA"/>
        </w:rPr>
        <w:t>Сабатовська І. С. Соціокультурні чинники формування професійної культури фахівця в сучасній вищій школі. – Рукопис.</w:t>
      </w:r>
    </w:p>
    <w:p w14:paraId="5167E49B" w14:textId="77777777" w:rsidR="000B49C5" w:rsidRDefault="000B49C5" w:rsidP="000B49C5">
      <w:pPr>
        <w:ind w:right="-1" w:firstLine="684"/>
        <w:jc w:val="both"/>
        <w:rPr>
          <w:sz w:val="28"/>
          <w:szCs w:val="28"/>
          <w:lang w:val="uk-UA"/>
        </w:rPr>
      </w:pPr>
      <w:r>
        <w:rPr>
          <w:sz w:val="28"/>
          <w:szCs w:val="28"/>
          <w:lang w:val="uk-UA"/>
        </w:rPr>
        <w:t>Дисертації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імені В. Н. Каразіна. – Харків, 2009.</w:t>
      </w:r>
    </w:p>
    <w:p w14:paraId="19B9E993" w14:textId="77777777" w:rsidR="000B49C5" w:rsidRDefault="000B49C5" w:rsidP="000B49C5">
      <w:pPr>
        <w:pStyle w:val="affffffff1"/>
        <w:widowControl w:val="0"/>
        <w:ind w:firstLine="684"/>
        <w:rPr>
          <w:rFonts w:ascii="Times New Roman" w:hAnsi="Times New Roman"/>
          <w:spacing w:val="-4"/>
          <w:lang w:val="uk-UA"/>
        </w:rPr>
      </w:pPr>
      <w:r>
        <w:rPr>
          <w:rFonts w:ascii="Times New Roman" w:hAnsi="Times New Roman"/>
          <w:spacing w:val="-4"/>
          <w:lang w:val="uk-UA"/>
        </w:rPr>
        <w:t xml:space="preserve">Дисертацію присвячено проблемі формування професійної культури фахівців і виявленню </w:t>
      </w:r>
      <w:r>
        <w:rPr>
          <w:rFonts w:ascii="Times New Roman" w:hAnsi="Times New Roman"/>
          <w:bCs/>
          <w:spacing w:val="-4"/>
          <w:lang w:val="uk-UA"/>
        </w:rPr>
        <w:t>його основних соціокультурних чинників</w:t>
      </w:r>
      <w:r>
        <w:rPr>
          <w:rFonts w:ascii="Times New Roman" w:hAnsi="Times New Roman"/>
          <w:spacing w:val="-4"/>
          <w:lang w:val="uk-UA"/>
        </w:rPr>
        <w:t xml:space="preserve">. На основі структурно-функціонального підходу автором обґрунтовується теза, що професійна культура фахівця, її сутність і структура являють собою комплексну систему елементів у структурі культури особистості. Запропонований підхід дозволяє стверджувати, що професійний розвиток невіддільний від особистісного, тому що чим вищим є особистісний потенціал, тим вищим виявляється професійний рівень потенціалу, а відповідно, й рівень професійної </w:t>
      </w:r>
      <w:r>
        <w:rPr>
          <w:rFonts w:ascii="Times New Roman" w:hAnsi="Times New Roman"/>
          <w:spacing w:val="-4"/>
          <w:lang w:val="uk-UA"/>
        </w:rPr>
        <w:lastRenderedPageBreak/>
        <w:t>культури.</w:t>
      </w:r>
    </w:p>
    <w:p w14:paraId="0C426906" w14:textId="77777777" w:rsidR="000B49C5" w:rsidRDefault="000B49C5" w:rsidP="000B49C5">
      <w:pPr>
        <w:shd w:val="clear" w:color="auto" w:fill="FFFFFF"/>
        <w:ind w:firstLine="684"/>
        <w:jc w:val="both"/>
        <w:rPr>
          <w:sz w:val="28"/>
          <w:szCs w:val="28"/>
          <w:lang w:val="uk-UA"/>
        </w:rPr>
      </w:pPr>
      <w:r>
        <w:rPr>
          <w:sz w:val="28"/>
          <w:szCs w:val="28"/>
          <w:lang w:val="uk-UA"/>
        </w:rPr>
        <w:t>У контексті структурно-функціонального підходу обґрунтовується поняття «професійна культура фахівця» через єдність особистісних та професійних якостей, ступеня володіння ним досягненнями й фаховими компетенціями, соціально-професійною мобільністю, що сприяє соціальному й духовному розвитку індивіда в умовах входження до загальноєвропейського освітнього простору.</w:t>
      </w:r>
      <w:r>
        <w:rPr>
          <w:bCs/>
          <w:sz w:val="28"/>
          <w:szCs w:val="28"/>
          <w:lang w:val="uk-UA"/>
        </w:rPr>
        <w:t xml:space="preserve"> </w:t>
      </w:r>
    </w:p>
    <w:p w14:paraId="6AC3BCA1" w14:textId="77777777" w:rsidR="000B49C5" w:rsidRDefault="000B49C5" w:rsidP="000B49C5">
      <w:pPr>
        <w:pStyle w:val="affffffff1"/>
        <w:tabs>
          <w:tab w:val="left" w:pos="741"/>
        </w:tabs>
        <w:ind w:right="-7"/>
        <w:rPr>
          <w:rFonts w:ascii="Times New Roman" w:hAnsi="Times New Roman"/>
          <w:szCs w:val="28"/>
          <w:lang w:val="uk-UA"/>
        </w:rPr>
      </w:pPr>
      <w:r>
        <w:rPr>
          <w:rFonts w:ascii="Times New Roman" w:hAnsi="Times New Roman"/>
          <w:szCs w:val="28"/>
          <w:lang w:val="uk-UA"/>
        </w:rPr>
        <w:t>Результати наведених соціологічних досліджень дозволили визначити та систематизувати соціокультурні чинники, що впливають на процес формування професійної культури: залежність рівня професійної культури суттєво визначається соціальним середовищем, ціннісною, етичною та сенсожиттєвою парадигмою; рівень професійної культури залежить від якості довузівської та вузівської підготовки, спрямованості професійних інтересів та інтенсивності соціалізації майбутнього фахівця; формування професійної культури фахівця залежить від ступеня вмотивованості до навчання; на рівень професійної культури впливає участь у суспільному житті та рівень сформованості громадської відповідальності.</w:t>
      </w:r>
    </w:p>
    <w:p w14:paraId="72286831" w14:textId="77777777" w:rsidR="000B49C5" w:rsidRDefault="000B49C5" w:rsidP="000B49C5">
      <w:pPr>
        <w:pStyle w:val="afffffffa"/>
        <w:ind w:firstLine="684"/>
        <w:rPr>
          <w:szCs w:val="28"/>
          <w:lang w:val="uk-UA"/>
        </w:rPr>
      </w:pPr>
      <w:r>
        <w:rPr>
          <w:szCs w:val="28"/>
          <w:lang w:val="uk-UA"/>
        </w:rPr>
        <w:t>Таким чином, у роботі підкреслюється, що формування професійної культури є одним із пріоритетних завдань національної освітньої системи, успішне виконання якого істотною мірою буде сприяти соціально-економічному й духовному відродженню України, реалізації планів її інтеграції в європейське співтовариство.</w:t>
      </w:r>
    </w:p>
    <w:p w14:paraId="13321BBC" w14:textId="77777777" w:rsidR="000B49C5" w:rsidRDefault="000B49C5" w:rsidP="000B49C5">
      <w:pPr>
        <w:ind w:firstLine="684"/>
        <w:jc w:val="both"/>
        <w:rPr>
          <w:sz w:val="28"/>
          <w:szCs w:val="28"/>
          <w:lang w:val="uk-UA"/>
        </w:rPr>
      </w:pPr>
      <w:r>
        <w:rPr>
          <w:i/>
          <w:sz w:val="28"/>
          <w:szCs w:val="28"/>
          <w:lang w:val="uk-UA"/>
        </w:rPr>
        <w:t>Ключові слова</w:t>
      </w:r>
      <w:r>
        <w:rPr>
          <w:sz w:val="28"/>
          <w:szCs w:val="28"/>
          <w:lang w:val="uk-UA"/>
        </w:rPr>
        <w:t>: професійна культура, культура особистості, професійні й особистісні якості, професійна спрямованість, професійний інтерес, професійна компетентність, самореалізація, професійний потенціал, соціально-професійна мобільність, професійна адаптація, професійна діяльність.</w:t>
      </w:r>
    </w:p>
    <w:p w14:paraId="045EBF8F" w14:textId="77777777" w:rsidR="000B49C5" w:rsidRDefault="000B49C5" w:rsidP="000B49C5">
      <w:pPr>
        <w:ind w:firstLine="684"/>
        <w:jc w:val="center"/>
        <w:rPr>
          <w:caps/>
          <w:sz w:val="28"/>
          <w:szCs w:val="28"/>
          <w:lang w:val="uk-UA"/>
        </w:rPr>
      </w:pPr>
    </w:p>
    <w:p w14:paraId="41E796A2" w14:textId="77777777" w:rsidR="000B49C5" w:rsidRDefault="000B49C5" w:rsidP="000B49C5">
      <w:pPr>
        <w:ind w:firstLine="684"/>
        <w:jc w:val="center"/>
        <w:rPr>
          <w:caps/>
          <w:sz w:val="28"/>
          <w:szCs w:val="28"/>
        </w:rPr>
      </w:pPr>
      <w:r>
        <w:rPr>
          <w:caps/>
          <w:sz w:val="28"/>
          <w:szCs w:val="28"/>
        </w:rPr>
        <w:t xml:space="preserve">Аннотация </w:t>
      </w:r>
    </w:p>
    <w:p w14:paraId="6C8A9BD7" w14:textId="77777777" w:rsidR="000B49C5" w:rsidRDefault="000B49C5" w:rsidP="000B49C5">
      <w:pPr>
        <w:pStyle w:val="1"/>
        <w:ind w:firstLine="684"/>
      </w:pPr>
      <w:r>
        <w:t>Сабатовская И. С. Социокультурные факторы формирования профессиональной культуры специалиста в современном вузе. Рукопись.</w:t>
      </w:r>
    </w:p>
    <w:p w14:paraId="1C8982E4" w14:textId="77777777" w:rsidR="000B49C5" w:rsidRDefault="000B49C5" w:rsidP="000B49C5">
      <w:pPr>
        <w:ind w:right="-1" w:firstLine="684"/>
        <w:jc w:val="both"/>
        <w:rPr>
          <w:sz w:val="28"/>
          <w:szCs w:val="28"/>
        </w:rPr>
      </w:pPr>
      <w:r>
        <w:rPr>
          <w:sz w:val="28"/>
          <w:szCs w:val="28"/>
        </w:rPr>
        <w:t>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им. В. Н. Каразина. – Харьков, 2009.</w:t>
      </w:r>
    </w:p>
    <w:p w14:paraId="626F1B00" w14:textId="77777777" w:rsidR="000B49C5" w:rsidRDefault="000B49C5" w:rsidP="000B49C5">
      <w:pPr>
        <w:pStyle w:val="affffffff1"/>
        <w:widowControl w:val="0"/>
        <w:ind w:firstLine="684"/>
        <w:rPr>
          <w:rFonts w:ascii="Times New Roman" w:hAnsi="Times New Roman"/>
          <w:szCs w:val="28"/>
        </w:rPr>
      </w:pPr>
      <w:r>
        <w:rPr>
          <w:rFonts w:ascii="Times New Roman" w:hAnsi="Times New Roman"/>
        </w:rPr>
        <w:t xml:space="preserve">Диссертация посвящена проблеме формирования профессиональной культуры специалистов и выявлению его социокультурных факторов. На основе структурно-функционального подхода автором отмечается, что профессиональная культура специалиста, ее сущность и структура представляет собой комплексную систему элементов в структуре культуры </w:t>
      </w:r>
      <w:r>
        <w:rPr>
          <w:rFonts w:ascii="Times New Roman" w:hAnsi="Times New Roman"/>
        </w:rPr>
        <w:lastRenderedPageBreak/>
        <w:t xml:space="preserve">личности, которая обеспечивает необходимый уровень выполнения профессиональных функций и возможность дальнейшего самосовершенствования специалиста. </w:t>
      </w:r>
      <w:r>
        <w:rPr>
          <w:rFonts w:ascii="Times New Roman" w:hAnsi="Times New Roman"/>
          <w:szCs w:val="28"/>
        </w:rPr>
        <w:t xml:space="preserve">Она проявляется через единство личностных и профессиональных качеств, степени владения им достижениями и профессиональными компетенциями, социально-профессиональной мобильностью, которая способствует социальному и духовному развитию индивида в условиях вхождения </w:t>
      </w:r>
      <w:r>
        <w:rPr>
          <w:rFonts w:ascii="Times New Roman" w:hAnsi="Times New Roman"/>
          <w:szCs w:val="28"/>
          <w:lang w:val="uk-UA"/>
        </w:rPr>
        <w:br/>
      </w:r>
      <w:r>
        <w:rPr>
          <w:rFonts w:ascii="Times New Roman" w:hAnsi="Times New Roman"/>
          <w:szCs w:val="28"/>
        </w:rPr>
        <w:t>в общеевропейское образовательное пространство</w:t>
      </w:r>
      <w:r>
        <w:rPr>
          <w:rFonts w:ascii="Times New Roman" w:hAnsi="Times New Roman"/>
          <w:color w:val="000000"/>
          <w:szCs w:val="28"/>
        </w:rPr>
        <w:t>.</w:t>
      </w:r>
    </w:p>
    <w:p w14:paraId="5B6BB55A" w14:textId="77777777" w:rsidR="000B49C5" w:rsidRDefault="000B49C5" w:rsidP="000B49C5">
      <w:pPr>
        <w:pStyle w:val="affffffffffffffffffff3"/>
        <w:ind w:left="0" w:right="0" w:firstLine="686"/>
        <w:rPr>
          <w:color w:val="000000"/>
          <w:szCs w:val="28"/>
        </w:rPr>
      </w:pPr>
      <w:r>
        <w:rPr>
          <w:color w:val="000000"/>
          <w:szCs w:val="28"/>
        </w:rPr>
        <w:t>На основе анализа новой образовательной парадигмы установлен</w:t>
      </w:r>
      <w:r>
        <w:rPr>
          <w:szCs w:val="28"/>
        </w:rPr>
        <w:t xml:space="preserve">о первостепенное значение профессионального интереса студентов и специфики его проявления, который фиксируется в той системе форм деятельности (учебная, научно-исследовательская, общественная, производственная), которая характеризует отношение студента к содержанию избранной профессии, исходя из чего профессиональный интерес выступает предпосылкой формирования профессиональной культуры будущего специалиста. </w:t>
      </w:r>
    </w:p>
    <w:p w14:paraId="4E191C2E" w14:textId="77777777" w:rsidR="000B49C5" w:rsidRDefault="000B49C5" w:rsidP="000B49C5">
      <w:pPr>
        <w:pStyle w:val="affffffff1"/>
        <w:tabs>
          <w:tab w:val="left" w:pos="741"/>
        </w:tabs>
        <w:ind w:right="-7"/>
        <w:rPr>
          <w:rFonts w:ascii="Times New Roman" w:hAnsi="Times New Roman"/>
          <w:szCs w:val="28"/>
        </w:rPr>
      </w:pPr>
      <w:r>
        <w:rPr>
          <w:rFonts w:ascii="Times New Roman" w:hAnsi="Times New Roman"/>
          <w:szCs w:val="28"/>
        </w:rPr>
        <w:t xml:space="preserve">Результаты приведенных социологических исследований позволили определить и систематизировать социокультурные факторы, воздействующие на процесс формированная профессиональной культуры: 1) зависимость уровня профессиональной культуры существенно определяется социальной средой, ценностной, этической и смысложизненной парадигмой; 2) уровень профессиональной культуры зависит от качества довузовской и вузовской подготовки, направленности профессиональных интересов и интенсивности социализации будущего специалиста; 3) формирование профессиональной культуры специалиста зависит от степени мотивированности к обучению; </w:t>
      </w:r>
      <w:r>
        <w:rPr>
          <w:rFonts w:ascii="Times New Roman" w:hAnsi="Times New Roman"/>
          <w:szCs w:val="28"/>
          <w:lang w:val="uk-UA"/>
        </w:rPr>
        <w:br/>
      </w:r>
      <w:r>
        <w:rPr>
          <w:rFonts w:ascii="Times New Roman" w:hAnsi="Times New Roman"/>
          <w:szCs w:val="28"/>
        </w:rPr>
        <w:t>4) на уровень профессиональной культуры влияет участие в общественной жизни и уровень сформированности гражданской ответственности.</w:t>
      </w:r>
    </w:p>
    <w:p w14:paraId="345AEC6D" w14:textId="77777777" w:rsidR="000B49C5" w:rsidRDefault="000B49C5" w:rsidP="000B49C5">
      <w:pPr>
        <w:pStyle w:val="afffffffa"/>
        <w:ind w:firstLine="684"/>
        <w:rPr>
          <w:spacing w:val="-4"/>
          <w:szCs w:val="28"/>
        </w:rPr>
      </w:pPr>
      <w:r>
        <w:rPr>
          <w:spacing w:val="-4"/>
          <w:szCs w:val="28"/>
        </w:rPr>
        <w:t>Таким образом, в работе подчеркивается, что формирование профессио</w:t>
      </w:r>
      <w:r>
        <w:rPr>
          <w:spacing w:val="-4"/>
          <w:szCs w:val="28"/>
          <w:lang w:val="uk-UA"/>
        </w:rPr>
        <w:softHyphen/>
      </w:r>
      <w:r>
        <w:rPr>
          <w:spacing w:val="-4"/>
          <w:szCs w:val="28"/>
        </w:rPr>
        <w:t>нальной культуры является одной из приоритетных задач национальной образовательной системы, успешное выполнение которого в значительном объеме будет способствовать социально-экономическому и духовному возрождению Украины, реализации планов ее интеграции в европейское сообщество.</w:t>
      </w:r>
    </w:p>
    <w:p w14:paraId="1F2CD1AA" w14:textId="77777777" w:rsidR="000B49C5" w:rsidRDefault="000B49C5" w:rsidP="000B49C5">
      <w:pPr>
        <w:ind w:firstLine="684"/>
        <w:jc w:val="both"/>
        <w:rPr>
          <w:sz w:val="28"/>
          <w:szCs w:val="28"/>
        </w:rPr>
      </w:pPr>
      <w:r>
        <w:rPr>
          <w:sz w:val="28"/>
          <w:szCs w:val="28"/>
        </w:rPr>
        <w:tab/>
      </w:r>
      <w:r>
        <w:rPr>
          <w:i/>
          <w:sz w:val="28"/>
          <w:szCs w:val="28"/>
        </w:rPr>
        <w:t>Ключевые слова</w:t>
      </w:r>
      <w:r>
        <w:rPr>
          <w:sz w:val="28"/>
          <w:szCs w:val="28"/>
        </w:rPr>
        <w:t>: профессиональная культура, культура личности, профессиональные и личностные качества, профессиональная направленность, профессиональный интерес, профессиональная компетентность, самореализация, профессиональный потенциал, социально-профессиональная мобильность, профессиональная адаптация, профессиональная деятельность.</w:t>
      </w:r>
    </w:p>
    <w:p w14:paraId="157425DA" w14:textId="77777777" w:rsidR="000B49C5" w:rsidRDefault="000B49C5" w:rsidP="000B49C5">
      <w:pPr>
        <w:ind w:firstLine="684"/>
        <w:jc w:val="center"/>
        <w:rPr>
          <w:b/>
          <w:caps/>
          <w:sz w:val="28"/>
          <w:szCs w:val="28"/>
        </w:rPr>
      </w:pPr>
    </w:p>
    <w:p w14:paraId="23DCCD6D" w14:textId="77777777" w:rsidR="000B49C5" w:rsidRDefault="000B49C5" w:rsidP="000B49C5">
      <w:pPr>
        <w:ind w:firstLine="684"/>
        <w:jc w:val="center"/>
        <w:rPr>
          <w:b/>
          <w:caps/>
          <w:sz w:val="28"/>
          <w:szCs w:val="28"/>
          <w:lang w:val="en-US"/>
        </w:rPr>
      </w:pPr>
      <w:r>
        <w:rPr>
          <w:b/>
          <w:caps/>
          <w:sz w:val="28"/>
          <w:szCs w:val="28"/>
          <w:lang w:val="en-US"/>
        </w:rPr>
        <w:t>Summary</w:t>
      </w:r>
    </w:p>
    <w:p w14:paraId="68C18F09" w14:textId="77777777" w:rsidR="000B49C5" w:rsidRDefault="000B49C5" w:rsidP="000B49C5">
      <w:pPr>
        <w:ind w:firstLine="684"/>
        <w:jc w:val="both"/>
        <w:rPr>
          <w:b/>
          <w:sz w:val="28"/>
          <w:szCs w:val="28"/>
          <w:lang w:val="en-US"/>
        </w:rPr>
      </w:pPr>
      <w:r>
        <w:rPr>
          <w:b/>
          <w:sz w:val="28"/>
          <w:szCs w:val="28"/>
          <w:lang w:val="en-US"/>
        </w:rPr>
        <w:t xml:space="preserve">Sabatovskaya I. S. </w:t>
      </w:r>
      <w:r>
        <w:rPr>
          <w:rStyle w:val="rvts6"/>
          <w:color w:val="000000"/>
          <w:lang w:val="uk-UA"/>
        </w:rPr>
        <w:t>Social-</w:t>
      </w:r>
      <w:r>
        <w:rPr>
          <w:rStyle w:val="rvts6"/>
          <w:color w:val="000000"/>
          <w:lang w:val="en-US"/>
        </w:rPr>
        <w:t>cultura</w:t>
      </w:r>
      <w:r>
        <w:rPr>
          <w:rStyle w:val="rvts6"/>
          <w:color w:val="000000"/>
          <w:lang w:val="uk-UA"/>
        </w:rPr>
        <w:t xml:space="preserve">tion factors of forming </w:t>
      </w:r>
      <w:r>
        <w:rPr>
          <w:b/>
          <w:sz w:val="28"/>
          <w:szCs w:val="28"/>
          <w:lang w:val="en-US"/>
        </w:rPr>
        <w:t>professional culture of specialist in conditions higher schools. – Manuscript.</w:t>
      </w:r>
    </w:p>
    <w:p w14:paraId="64992E33" w14:textId="77777777" w:rsidR="000B49C5" w:rsidRDefault="000B49C5" w:rsidP="000B49C5">
      <w:pPr>
        <w:ind w:firstLine="684"/>
        <w:jc w:val="both"/>
        <w:rPr>
          <w:sz w:val="28"/>
          <w:szCs w:val="28"/>
          <w:lang w:val="en-US"/>
        </w:rPr>
      </w:pPr>
      <w:r>
        <w:rPr>
          <w:sz w:val="28"/>
          <w:szCs w:val="28"/>
          <w:lang w:val="en-US"/>
        </w:rPr>
        <w:t>Dissertation on the competition of graduate agree of candidate of sociological sciences on specialty 22.00.04 – special and industries sociology. It is the Kharkov national university the name of V.N Karazina – Kharkov, 200</w:t>
      </w:r>
      <w:r>
        <w:rPr>
          <w:sz w:val="28"/>
          <w:szCs w:val="28"/>
          <w:lang w:val="uk-UA"/>
        </w:rPr>
        <w:t>9</w:t>
      </w:r>
      <w:r>
        <w:rPr>
          <w:sz w:val="28"/>
          <w:szCs w:val="28"/>
          <w:lang w:val="en-US"/>
        </w:rPr>
        <w:t>.</w:t>
      </w:r>
    </w:p>
    <w:p w14:paraId="638E43E0" w14:textId="77777777" w:rsidR="000B49C5" w:rsidRDefault="000B49C5" w:rsidP="000B49C5">
      <w:pPr>
        <w:ind w:firstLine="684"/>
        <w:jc w:val="both"/>
        <w:rPr>
          <w:sz w:val="28"/>
          <w:szCs w:val="28"/>
          <w:lang w:val="en-US"/>
        </w:rPr>
      </w:pPr>
      <w:r>
        <w:rPr>
          <w:sz w:val="28"/>
          <w:szCs w:val="28"/>
          <w:lang w:val="en-US"/>
        </w:rPr>
        <w:lastRenderedPageBreak/>
        <w:t>Dissertation is devoted the problem of forming of professional culture of specialists and determination of optimum ways on perfection of this process in the conditions of passing to informative civilization. On the basis of structural and functional approach it is marked an author, that a professional culture of specialist, its essence and structure of culture of personality.</w:t>
      </w:r>
    </w:p>
    <w:p w14:paraId="63CED10C" w14:textId="77777777" w:rsidR="000B49C5" w:rsidRDefault="000B49C5" w:rsidP="000B49C5">
      <w:pPr>
        <w:ind w:firstLine="684"/>
        <w:jc w:val="both"/>
        <w:rPr>
          <w:sz w:val="28"/>
          <w:szCs w:val="28"/>
          <w:lang w:val="en-US"/>
        </w:rPr>
      </w:pPr>
      <w:r>
        <w:rPr>
          <w:sz w:val="28"/>
          <w:szCs w:val="28"/>
          <w:lang w:val="en-US"/>
        </w:rPr>
        <w:t>A concept «Professional culture specialist» is grounded is the context of structural and functional approach, through unity of professional qualities of subject of labour, degree of domain to them by achievements and competentions, social mobility, co operant socio-economic and spiritual development of individual and society in the conditions of included in European educational space. It is underlined in work, that forming of professional culture is now one foreground jobs of the national educational system, successful implementation of which will be instrumental in a substantial measure the socio-economic and spiritual revival of Ukraine, realization of plans of its integration in European Community.</w:t>
      </w:r>
    </w:p>
    <w:p w14:paraId="1036B00D" w14:textId="77777777" w:rsidR="000B49C5" w:rsidRDefault="000B49C5" w:rsidP="000B49C5">
      <w:pPr>
        <w:ind w:firstLine="684"/>
        <w:jc w:val="both"/>
        <w:rPr>
          <w:sz w:val="28"/>
          <w:szCs w:val="28"/>
          <w:lang w:val="uk-UA"/>
        </w:rPr>
      </w:pPr>
      <w:r>
        <w:rPr>
          <w:sz w:val="28"/>
          <w:szCs w:val="28"/>
          <w:lang w:val="en-US"/>
        </w:rPr>
        <w:t>Key words: professional culture, culture of personality, professional and personalities qualities, professional orientation, professional interest, professional competence, self-realization, professional potential, social activity, professional adaptation, professional activity.</w:t>
      </w:r>
    </w:p>
    <w:p w14:paraId="1D0C8B69" w14:textId="77777777" w:rsidR="000B49C5" w:rsidRDefault="000B49C5" w:rsidP="000B49C5">
      <w:pPr>
        <w:shd w:val="clear" w:color="auto" w:fill="FFFFFF"/>
        <w:ind w:left="31"/>
        <w:jc w:val="center"/>
        <w:rPr>
          <w:color w:val="000000"/>
          <w:sz w:val="28"/>
          <w:szCs w:val="28"/>
          <w:lang w:val="uk-UA"/>
        </w:rPr>
      </w:pPr>
      <w:r>
        <w:rPr>
          <w:lang w:val="uk-UA"/>
        </w:rPr>
        <w:br w:type="page"/>
      </w:r>
    </w:p>
    <w:p w14:paraId="054D06D3" w14:textId="006AEFD7" w:rsidR="000B49C5" w:rsidRDefault="000B49C5" w:rsidP="000B49C5">
      <w:pPr>
        <w:shd w:val="clear" w:color="auto" w:fill="FFFFFF"/>
        <w:ind w:left="31"/>
        <w:jc w:val="center"/>
        <w:rPr>
          <w:color w:val="000000"/>
          <w:sz w:val="28"/>
          <w:szCs w:val="28"/>
          <w:lang w:val="uk-UA"/>
        </w:rPr>
      </w:pPr>
      <w:r>
        <w:rPr>
          <w:noProof/>
          <w:lang w:eastAsia="ru-RU"/>
        </w:rPr>
        <w:lastRenderedPageBreak/>
        <mc:AlternateContent>
          <mc:Choice Requires="wps">
            <w:drawing>
              <wp:anchor distT="0" distB="0" distL="114300" distR="114300" simplePos="0" relativeHeight="251659264" behindDoc="0" locked="0" layoutInCell="1" allowOverlap="1" wp14:anchorId="66A3D241" wp14:editId="7D6E02B6">
                <wp:simplePos x="0" y="0"/>
                <wp:positionH relativeFrom="column">
                  <wp:posOffset>2857500</wp:posOffset>
                </wp:positionH>
                <wp:positionV relativeFrom="paragraph">
                  <wp:posOffset>-547370</wp:posOffset>
                </wp:positionV>
                <wp:extent cx="457200" cy="342900"/>
                <wp:effectExtent l="0" t="0" r="3810" b="381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C2F89" id="Прямоугольник 27" o:spid="_x0000_s1026" style="position:absolute;margin-left:225pt;margin-top:-43.1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" stroked="f"/>
            </w:pict>
          </mc:Fallback>
        </mc:AlternateContent>
      </w:r>
    </w:p>
    <w:p w14:paraId="770B91A9" w14:textId="77777777" w:rsidR="000B49C5" w:rsidRDefault="000B49C5" w:rsidP="000B49C5">
      <w:pPr>
        <w:shd w:val="clear" w:color="auto" w:fill="FFFFFF"/>
        <w:ind w:left="31"/>
        <w:jc w:val="center"/>
        <w:rPr>
          <w:color w:val="000000"/>
          <w:sz w:val="28"/>
          <w:szCs w:val="28"/>
          <w:lang w:val="uk-UA"/>
        </w:rPr>
      </w:pPr>
    </w:p>
    <w:p w14:paraId="11DFE567" w14:textId="77777777" w:rsidR="000B49C5" w:rsidRDefault="000B49C5" w:rsidP="000B49C5">
      <w:pPr>
        <w:shd w:val="clear" w:color="auto" w:fill="FFFFFF"/>
        <w:ind w:left="31"/>
        <w:jc w:val="center"/>
        <w:rPr>
          <w:color w:val="000000"/>
          <w:sz w:val="28"/>
          <w:szCs w:val="28"/>
          <w:lang w:val="uk-UA"/>
        </w:rPr>
      </w:pPr>
    </w:p>
    <w:p w14:paraId="55704E33" w14:textId="77777777" w:rsidR="000B49C5" w:rsidRDefault="000B49C5" w:rsidP="000B49C5">
      <w:pPr>
        <w:shd w:val="clear" w:color="auto" w:fill="FFFFFF"/>
        <w:ind w:left="31"/>
        <w:jc w:val="center"/>
        <w:rPr>
          <w:color w:val="000000"/>
          <w:sz w:val="28"/>
          <w:szCs w:val="28"/>
          <w:lang w:val="uk-UA"/>
        </w:rPr>
      </w:pPr>
    </w:p>
    <w:p w14:paraId="5074D3B1" w14:textId="77777777" w:rsidR="000B49C5" w:rsidRDefault="000B49C5" w:rsidP="000B49C5">
      <w:pPr>
        <w:shd w:val="clear" w:color="auto" w:fill="FFFFFF"/>
        <w:ind w:left="31"/>
        <w:jc w:val="center"/>
        <w:rPr>
          <w:color w:val="000000"/>
          <w:sz w:val="28"/>
          <w:szCs w:val="28"/>
          <w:lang w:val="uk-UA"/>
        </w:rPr>
      </w:pPr>
    </w:p>
    <w:p w14:paraId="2CEA0CFC" w14:textId="77777777" w:rsidR="000B49C5" w:rsidRDefault="000B49C5" w:rsidP="000B49C5">
      <w:pPr>
        <w:shd w:val="clear" w:color="auto" w:fill="FFFFFF"/>
        <w:ind w:left="31"/>
        <w:jc w:val="center"/>
        <w:rPr>
          <w:color w:val="000000"/>
          <w:sz w:val="28"/>
          <w:szCs w:val="28"/>
          <w:lang w:val="en-US"/>
        </w:rPr>
      </w:pPr>
    </w:p>
    <w:p w14:paraId="2A00F7AA" w14:textId="77777777" w:rsidR="000B49C5" w:rsidRDefault="000B49C5" w:rsidP="000B49C5">
      <w:pPr>
        <w:shd w:val="clear" w:color="auto" w:fill="FFFFFF"/>
        <w:ind w:left="31"/>
        <w:jc w:val="center"/>
        <w:rPr>
          <w:color w:val="000000"/>
          <w:sz w:val="28"/>
          <w:szCs w:val="28"/>
          <w:lang w:val="en-US"/>
        </w:rPr>
      </w:pPr>
    </w:p>
    <w:p w14:paraId="0229FF9E" w14:textId="77777777" w:rsidR="000B49C5" w:rsidRDefault="000B49C5" w:rsidP="000B49C5">
      <w:pPr>
        <w:shd w:val="clear" w:color="auto" w:fill="FFFFFF"/>
        <w:ind w:left="31"/>
        <w:jc w:val="center"/>
        <w:rPr>
          <w:color w:val="000000"/>
          <w:sz w:val="28"/>
          <w:szCs w:val="28"/>
          <w:lang w:val="en-US"/>
        </w:rPr>
      </w:pPr>
    </w:p>
    <w:p w14:paraId="203FEF1F" w14:textId="77777777" w:rsidR="000B49C5" w:rsidRDefault="000B49C5" w:rsidP="000B49C5">
      <w:pPr>
        <w:shd w:val="clear" w:color="auto" w:fill="FFFFFF"/>
        <w:ind w:left="31"/>
        <w:jc w:val="center"/>
        <w:rPr>
          <w:color w:val="000000"/>
          <w:sz w:val="28"/>
          <w:szCs w:val="28"/>
          <w:lang w:val="en-US"/>
        </w:rPr>
      </w:pPr>
    </w:p>
    <w:p w14:paraId="4FC53DDF" w14:textId="77777777" w:rsidR="000B49C5" w:rsidRDefault="000B49C5" w:rsidP="000B49C5">
      <w:pPr>
        <w:shd w:val="clear" w:color="auto" w:fill="FFFFFF"/>
        <w:ind w:left="31"/>
        <w:jc w:val="center"/>
        <w:rPr>
          <w:color w:val="000000"/>
          <w:sz w:val="28"/>
          <w:szCs w:val="28"/>
          <w:lang w:val="en-US"/>
        </w:rPr>
      </w:pPr>
    </w:p>
    <w:p w14:paraId="5CE37B09" w14:textId="77777777" w:rsidR="000B49C5" w:rsidRDefault="000B49C5" w:rsidP="000B49C5">
      <w:pPr>
        <w:shd w:val="clear" w:color="auto" w:fill="FFFFFF"/>
        <w:ind w:left="31"/>
        <w:jc w:val="center"/>
        <w:rPr>
          <w:color w:val="000000"/>
          <w:sz w:val="28"/>
          <w:szCs w:val="28"/>
          <w:lang w:val="uk-UA"/>
        </w:rPr>
      </w:pPr>
    </w:p>
    <w:p w14:paraId="1DF3FF1C" w14:textId="77777777" w:rsidR="000B49C5" w:rsidRDefault="000B49C5" w:rsidP="000B49C5">
      <w:pPr>
        <w:shd w:val="clear" w:color="auto" w:fill="FFFFFF"/>
        <w:ind w:left="31"/>
        <w:jc w:val="center"/>
        <w:rPr>
          <w:color w:val="000000"/>
          <w:sz w:val="28"/>
          <w:szCs w:val="28"/>
          <w:lang w:val="en-US"/>
        </w:rPr>
      </w:pPr>
    </w:p>
    <w:p w14:paraId="348E8BCC" w14:textId="77777777" w:rsidR="000B49C5" w:rsidRDefault="000B49C5" w:rsidP="000B49C5">
      <w:pPr>
        <w:shd w:val="clear" w:color="auto" w:fill="FFFFFF"/>
        <w:ind w:left="31"/>
        <w:jc w:val="center"/>
        <w:rPr>
          <w:color w:val="000000"/>
          <w:sz w:val="28"/>
          <w:szCs w:val="28"/>
          <w:lang w:val="en-US"/>
        </w:rPr>
      </w:pPr>
    </w:p>
    <w:p w14:paraId="5B95D48B" w14:textId="77777777" w:rsidR="000B49C5" w:rsidRDefault="000B49C5" w:rsidP="000B49C5">
      <w:pPr>
        <w:shd w:val="clear" w:color="auto" w:fill="FFFFFF"/>
        <w:ind w:left="31"/>
        <w:jc w:val="center"/>
        <w:rPr>
          <w:color w:val="000000"/>
          <w:sz w:val="28"/>
          <w:szCs w:val="28"/>
          <w:lang w:val="en-US"/>
        </w:rPr>
      </w:pPr>
    </w:p>
    <w:p w14:paraId="1E07C49F" w14:textId="77777777" w:rsidR="000B49C5" w:rsidRDefault="000B49C5" w:rsidP="000B49C5">
      <w:pPr>
        <w:shd w:val="clear" w:color="auto" w:fill="FFFFFF"/>
        <w:ind w:left="31"/>
        <w:jc w:val="center"/>
        <w:rPr>
          <w:color w:val="000000"/>
          <w:sz w:val="28"/>
          <w:szCs w:val="28"/>
          <w:lang w:val="en-US"/>
        </w:rPr>
      </w:pPr>
    </w:p>
    <w:p w14:paraId="2B0EBF5C" w14:textId="77777777" w:rsidR="000B49C5" w:rsidRDefault="000B49C5" w:rsidP="000B49C5">
      <w:pPr>
        <w:shd w:val="clear" w:color="auto" w:fill="FFFFFF"/>
        <w:ind w:left="31"/>
        <w:jc w:val="center"/>
        <w:rPr>
          <w:color w:val="000000"/>
          <w:sz w:val="28"/>
          <w:szCs w:val="28"/>
          <w:lang w:val="en-US"/>
        </w:rPr>
      </w:pPr>
    </w:p>
    <w:p w14:paraId="6FCFFDB7" w14:textId="77777777" w:rsidR="000B49C5" w:rsidRDefault="000B49C5" w:rsidP="000B49C5">
      <w:pPr>
        <w:shd w:val="clear" w:color="auto" w:fill="FFFFFF"/>
        <w:ind w:left="31"/>
        <w:jc w:val="center"/>
        <w:rPr>
          <w:color w:val="000000"/>
          <w:sz w:val="28"/>
          <w:szCs w:val="28"/>
          <w:lang w:val="uk-UA"/>
        </w:rPr>
      </w:pPr>
    </w:p>
    <w:p w14:paraId="194558C2" w14:textId="77777777" w:rsidR="000B49C5" w:rsidRDefault="000B49C5" w:rsidP="000B49C5">
      <w:pPr>
        <w:shd w:val="clear" w:color="auto" w:fill="FFFFFF"/>
        <w:ind w:left="31"/>
        <w:jc w:val="center"/>
        <w:rPr>
          <w:color w:val="000000"/>
          <w:sz w:val="28"/>
          <w:szCs w:val="28"/>
          <w:lang w:val="uk-UA"/>
        </w:rPr>
      </w:pPr>
    </w:p>
    <w:p w14:paraId="146AC6F2" w14:textId="77777777" w:rsidR="000B49C5" w:rsidRDefault="000B49C5" w:rsidP="000B49C5">
      <w:pPr>
        <w:shd w:val="clear" w:color="auto" w:fill="FFFFFF"/>
        <w:ind w:left="31"/>
        <w:jc w:val="center"/>
        <w:rPr>
          <w:color w:val="000000"/>
          <w:sz w:val="28"/>
          <w:szCs w:val="28"/>
          <w:lang w:val="uk-UA"/>
        </w:rPr>
      </w:pPr>
    </w:p>
    <w:p w14:paraId="5F5EFBCB" w14:textId="77777777" w:rsidR="000B49C5" w:rsidRDefault="000B49C5" w:rsidP="000B49C5">
      <w:pPr>
        <w:shd w:val="clear" w:color="auto" w:fill="FFFFFF"/>
        <w:ind w:left="31"/>
        <w:jc w:val="center"/>
        <w:rPr>
          <w:sz w:val="28"/>
          <w:szCs w:val="28"/>
          <w:lang w:val="uk-UA"/>
        </w:rPr>
      </w:pPr>
      <w:r>
        <w:rPr>
          <w:color w:val="000000"/>
          <w:sz w:val="28"/>
          <w:szCs w:val="28"/>
          <w:lang w:val="uk-UA"/>
        </w:rPr>
        <w:t xml:space="preserve">Відповідальний за випуск </w:t>
      </w:r>
      <w:r>
        <w:rPr>
          <w:i/>
          <w:color w:val="000000"/>
          <w:sz w:val="28"/>
          <w:szCs w:val="28"/>
          <w:lang w:val="uk-UA"/>
        </w:rPr>
        <w:t xml:space="preserve"> </w:t>
      </w:r>
      <w:r>
        <w:rPr>
          <w:sz w:val="28"/>
          <w:szCs w:val="28"/>
          <w:lang w:val="uk-UA"/>
        </w:rPr>
        <w:t xml:space="preserve">доктор історичних наук, професор </w:t>
      </w:r>
      <w:r>
        <w:rPr>
          <w:i/>
          <w:sz w:val="28"/>
          <w:szCs w:val="28"/>
          <w:lang w:val="uk-UA"/>
        </w:rPr>
        <w:t>В. І. Астахова</w:t>
      </w:r>
      <w:r>
        <w:rPr>
          <w:color w:val="000000"/>
          <w:sz w:val="28"/>
          <w:szCs w:val="28"/>
          <w:lang w:val="uk-UA"/>
        </w:rPr>
        <w:br/>
      </w:r>
    </w:p>
    <w:p w14:paraId="59EE7855" w14:textId="77777777" w:rsidR="000B49C5" w:rsidRDefault="000B49C5" w:rsidP="000B49C5">
      <w:pPr>
        <w:shd w:val="clear" w:color="auto" w:fill="FFFFFF"/>
        <w:ind w:left="29"/>
        <w:jc w:val="center"/>
        <w:rPr>
          <w:color w:val="000000"/>
          <w:sz w:val="28"/>
          <w:szCs w:val="28"/>
          <w:lang w:val="uk-UA"/>
        </w:rPr>
      </w:pPr>
    </w:p>
    <w:p w14:paraId="2C8B29B3" w14:textId="77777777" w:rsidR="000B49C5" w:rsidRDefault="000B49C5" w:rsidP="000B49C5">
      <w:pPr>
        <w:shd w:val="clear" w:color="auto" w:fill="FFFFFF"/>
        <w:ind w:left="29"/>
        <w:jc w:val="center"/>
        <w:rPr>
          <w:color w:val="000000"/>
          <w:sz w:val="28"/>
          <w:szCs w:val="28"/>
          <w:lang w:val="uk-UA"/>
        </w:rPr>
      </w:pPr>
    </w:p>
    <w:p w14:paraId="71CB832D" w14:textId="77777777" w:rsidR="000B49C5" w:rsidRDefault="000B49C5" w:rsidP="000B49C5">
      <w:pPr>
        <w:shd w:val="clear" w:color="auto" w:fill="FFFFFF"/>
        <w:ind w:left="29"/>
        <w:jc w:val="center"/>
        <w:rPr>
          <w:color w:val="000000"/>
          <w:sz w:val="28"/>
          <w:szCs w:val="28"/>
          <w:lang w:val="uk-UA"/>
        </w:rPr>
      </w:pPr>
    </w:p>
    <w:p w14:paraId="27745CAC" w14:textId="77777777" w:rsidR="000B49C5" w:rsidRDefault="000B49C5" w:rsidP="000B49C5">
      <w:pPr>
        <w:shd w:val="clear" w:color="auto" w:fill="FFFFFF"/>
        <w:ind w:left="29"/>
        <w:jc w:val="center"/>
        <w:rPr>
          <w:color w:val="000000"/>
          <w:sz w:val="28"/>
          <w:szCs w:val="28"/>
          <w:lang w:val="uk-UA"/>
        </w:rPr>
      </w:pPr>
    </w:p>
    <w:p w14:paraId="3613E7C2" w14:textId="77777777" w:rsidR="000B49C5" w:rsidRDefault="000B49C5" w:rsidP="000B49C5">
      <w:pPr>
        <w:shd w:val="clear" w:color="auto" w:fill="FFFFFF"/>
        <w:ind w:left="29"/>
        <w:jc w:val="center"/>
        <w:rPr>
          <w:sz w:val="28"/>
          <w:szCs w:val="28"/>
          <w:lang w:val="uk-UA"/>
        </w:rPr>
      </w:pPr>
    </w:p>
    <w:p w14:paraId="34AEDCF0" w14:textId="77777777" w:rsidR="000B49C5" w:rsidRDefault="000B49C5" w:rsidP="000B49C5">
      <w:pPr>
        <w:jc w:val="center"/>
        <w:rPr>
          <w:sz w:val="28"/>
          <w:szCs w:val="28"/>
          <w:lang w:val="uk-UA"/>
        </w:rPr>
      </w:pPr>
      <w:r>
        <w:rPr>
          <w:sz w:val="28"/>
          <w:szCs w:val="28"/>
          <w:lang w:val="uk-UA"/>
        </w:rPr>
        <w:t>Підписано до друку 21.08.2009. Формат 60×90/16.</w:t>
      </w:r>
    </w:p>
    <w:p w14:paraId="335EA666" w14:textId="77777777" w:rsidR="000B49C5" w:rsidRDefault="000B49C5" w:rsidP="000B49C5">
      <w:pPr>
        <w:jc w:val="center"/>
        <w:rPr>
          <w:sz w:val="28"/>
          <w:szCs w:val="28"/>
          <w:lang w:val="uk-UA"/>
        </w:rPr>
      </w:pPr>
      <w:r>
        <w:rPr>
          <w:sz w:val="28"/>
          <w:szCs w:val="28"/>
          <w:lang w:val="uk-UA"/>
        </w:rPr>
        <w:t>Папір офсетний. Гарнітура Times New Roman.</w:t>
      </w:r>
    </w:p>
    <w:p w14:paraId="51226E45" w14:textId="77777777" w:rsidR="000B49C5" w:rsidRDefault="000B49C5" w:rsidP="000B49C5">
      <w:pPr>
        <w:shd w:val="clear" w:color="auto" w:fill="FFFFFF"/>
        <w:jc w:val="center"/>
        <w:rPr>
          <w:sz w:val="28"/>
          <w:szCs w:val="28"/>
          <w:lang w:val="uk-UA"/>
        </w:rPr>
      </w:pPr>
      <w:r>
        <w:rPr>
          <w:sz w:val="28"/>
          <w:szCs w:val="28"/>
          <w:lang w:val="uk-UA"/>
        </w:rPr>
        <w:t>Ум. друк. арк. . Обл.-вид. арк. . Наклад 100 пр.</w:t>
      </w:r>
    </w:p>
    <w:p w14:paraId="30ED3764" w14:textId="77777777" w:rsidR="000B49C5" w:rsidRDefault="000B49C5" w:rsidP="000B49C5">
      <w:pPr>
        <w:shd w:val="clear" w:color="auto" w:fill="FFFFFF"/>
        <w:ind w:left="713" w:hanging="713"/>
        <w:jc w:val="center"/>
        <w:rPr>
          <w:color w:val="000000"/>
          <w:sz w:val="28"/>
          <w:szCs w:val="28"/>
          <w:lang w:val="uk-UA"/>
        </w:rPr>
      </w:pPr>
    </w:p>
    <w:p w14:paraId="1772C781" w14:textId="77777777" w:rsidR="000B49C5" w:rsidRDefault="000B49C5" w:rsidP="000B49C5">
      <w:pPr>
        <w:shd w:val="clear" w:color="auto" w:fill="FFFFFF"/>
        <w:ind w:left="10"/>
        <w:jc w:val="center"/>
        <w:rPr>
          <w:color w:val="000000"/>
          <w:sz w:val="28"/>
          <w:szCs w:val="28"/>
          <w:lang w:val="uk-UA"/>
        </w:rPr>
      </w:pPr>
    </w:p>
    <w:p w14:paraId="295C60FA" w14:textId="77777777" w:rsidR="000B49C5" w:rsidRDefault="000B49C5" w:rsidP="000B49C5">
      <w:pPr>
        <w:shd w:val="clear" w:color="auto" w:fill="FFFFFF"/>
        <w:ind w:left="10"/>
        <w:jc w:val="center"/>
        <w:rPr>
          <w:color w:val="000000"/>
          <w:sz w:val="28"/>
          <w:szCs w:val="28"/>
          <w:lang w:val="uk-UA"/>
        </w:rPr>
      </w:pPr>
    </w:p>
    <w:p w14:paraId="58012ABD" w14:textId="77777777" w:rsidR="000B49C5" w:rsidRDefault="000B49C5" w:rsidP="000B49C5">
      <w:pPr>
        <w:shd w:val="clear" w:color="auto" w:fill="FFFFFF"/>
        <w:ind w:left="10"/>
        <w:jc w:val="center"/>
        <w:rPr>
          <w:color w:val="000000"/>
          <w:sz w:val="28"/>
          <w:szCs w:val="28"/>
          <w:lang w:val="uk-UA"/>
        </w:rPr>
      </w:pPr>
    </w:p>
    <w:p w14:paraId="3FD17F49" w14:textId="77777777" w:rsidR="000B49C5" w:rsidRDefault="000B49C5" w:rsidP="000B49C5">
      <w:pPr>
        <w:shd w:val="clear" w:color="auto" w:fill="FFFFFF"/>
        <w:ind w:left="10"/>
        <w:jc w:val="center"/>
        <w:rPr>
          <w:color w:val="000000"/>
          <w:sz w:val="28"/>
          <w:szCs w:val="28"/>
          <w:lang w:val="uk-UA"/>
        </w:rPr>
      </w:pPr>
    </w:p>
    <w:p w14:paraId="630CD933" w14:textId="77777777" w:rsidR="000B49C5" w:rsidRDefault="000B49C5" w:rsidP="000B49C5">
      <w:pPr>
        <w:shd w:val="clear" w:color="auto" w:fill="FFFFFF"/>
        <w:ind w:left="10"/>
        <w:jc w:val="center"/>
        <w:rPr>
          <w:color w:val="000000"/>
          <w:sz w:val="28"/>
          <w:szCs w:val="28"/>
          <w:lang w:val="uk-UA"/>
        </w:rPr>
      </w:pPr>
    </w:p>
    <w:p w14:paraId="7EF576E1" w14:textId="77777777" w:rsidR="000B49C5" w:rsidRDefault="000B49C5" w:rsidP="000B49C5">
      <w:pPr>
        <w:shd w:val="clear" w:color="auto" w:fill="FFFFFF"/>
        <w:ind w:left="10"/>
        <w:jc w:val="center"/>
        <w:rPr>
          <w:color w:val="000000"/>
          <w:sz w:val="28"/>
          <w:szCs w:val="28"/>
          <w:lang w:val="uk-UA"/>
        </w:rPr>
      </w:pPr>
    </w:p>
    <w:p w14:paraId="29DE9186" w14:textId="77777777" w:rsidR="000B49C5" w:rsidRDefault="000B49C5" w:rsidP="000B49C5">
      <w:pPr>
        <w:shd w:val="clear" w:color="auto" w:fill="FFFFFF"/>
        <w:ind w:left="10"/>
        <w:jc w:val="center"/>
        <w:rPr>
          <w:color w:val="000000"/>
          <w:sz w:val="28"/>
          <w:szCs w:val="28"/>
          <w:lang w:val="uk-UA"/>
        </w:rPr>
      </w:pPr>
    </w:p>
    <w:p w14:paraId="5A8177DA" w14:textId="77777777" w:rsidR="000B49C5" w:rsidRDefault="000B49C5" w:rsidP="000B49C5">
      <w:pPr>
        <w:shd w:val="clear" w:color="auto" w:fill="FFFFFF"/>
        <w:ind w:left="10"/>
        <w:jc w:val="center"/>
        <w:rPr>
          <w:color w:val="000000"/>
          <w:sz w:val="28"/>
          <w:szCs w:val="28"/>
          <w:lang w:val="uk-UA"/>
        </w:rPr>
      </w:pPr>
    </w:p>
    <w:p w14:paraId="33DFCC8C" w14:textId="77777777" w:rsidR="000B49C5" w:rsidRDefault="000B49C5" w:rsidP="000B49C5">
      <w:pPr>
        <w:shd w:val="clear" w:color="auto" w:fill="FFFFFF"/>
        <w:ind w:left="10"/>
        <w:jc w:val="center"/>
        <w:rPr>
          <w:sz w:val="28"/>
          <w:szCs w:val="28"/>
          <w:lang w:val="uk-UA"/>
        </w:rPr>
      </w:pPr>
      <w:r>
        <w:rPr>
          <w:color w:val="000000"/>
          <w:sz w:val="28"/>
          <w:szCs w:val="28"/>
          <w:lang w:val="uk-UA"/>
        </w:rPr>
        <w:t>Надруковано у видавництві</w:t>
      </w:r>
    </w:p>
    <w:p w14:paraId="2BB6F558" w14:textId="77777777" w:rsidR="000B49C5" w:rsidRDefault="000B49C5" w:rsidP="000B49C5">
      <w:pPr>
        <w:shd w:val="clear" w:color="auto" w:fill="FFFFFF"/>
        <w:ind w:left="10"/>
        <w:jc w:val="center"/>
        <w:rPr>
          <w:sz w:val="28"/>
          <w:szCs w:val="28"/>
          <w:lang w:val="uk-UA"/>
        </w:rPr>
      </w:pPr>
      <w:r>
        <w:rPr>
          <w:color w:val="000000"/>
          <w:sz w:val="28"/>
          <w:szCs w:val="28"/>
          <w:lang w:val="uk-UA"/>
        </w:rPr>
        <w:t>Народної української академії.</w:t>
      </w:r>
    </w:p>
    <w:p w14:paraId="24EF0CAF" w14:textId="77777777" w:rsidR="000B49C5" w:rsidRDefault="000B49C5" w:rsidP="000B49C5">
      <w:pPr>
        <w:shd w:val="clear" w:color="auto" w:fill="FFFFFF"/>
        <w:ind w:left="2"/>
        <w:jc w:val="center"/>
        <w:rPr>
          <w:color w:val="000000"/>
          <w:sz w:val="28"/>
          <w:szCs w:val="28"/>
          <w:lang w:val="uk-UA"/>
        </w:rPr>
      </w:pPr>
      <w:r>
        <w:rPr>
          <w:color w:val="000000"/>
          <w:sz w:val="28"/>
          <w:szCs w:val="28"/>
          <w:lang w:val="uk-UA"/>
        </w:rPr>
        <w:t>Свідоцтво № 1153 від 16.12.02</w:t>
      </w:r>
    </w:p>
    <w:p w14:paraId="01C655A4" w14:textId="77777777" w:rsidR="000B49C5" w:rsidRDefault="000B49C5" w:rsidP="000B49C5">
      <w:pPr>
        <w:shd w:val="clear" w:color="auto" w:fill="FFFFFF"/>
        <w:ind w:left="2"/>
        <w:jc w:val="center"/>
        <w:rPr>
          <w:sz w:val="28"/>
          <w:szCs w:val="28"/>
          <w:lang w:val="uk-UA"/>
        </w:rPr>
      </w:pPr>
    </w:p>
    <w:p w14:paraId="30D033AB" w14:textId="77777777" w:rsidR="000B49C5" w:rsidRDefault="000B49C5" w:rsidP="000B49C5">
      <w:pPr>
        <w:shd w:val="clear" w:color="auto" w:fill="FFFFFF"/>
        <w:jc w:val="center"/>
        <w:rPr>
          <w:sz w:val="28"/>
          <w:szCs w:val="28"/>
          <w:lang w:val="uk-UA"/>
        </w:rPr>
      </w:pPr>
      <w:r>
        <w:rPr>
          <w:color w:val="000000"/>
          <w:sz w:val="28"/>
          <w:szCs w:val="28"/>
          <w:lang w:val="uk-UA"/>
        </w:rPr>
        <w:t>Україна,61000, м. Харків, МСП, вул. Лермонтовська, 27.</w:t>
      </w:r>
    </w:p>
    <w:p w14:paraId="3E5AFEB7" w14:textId="77777777" w:rsidR="000B49C5" w:rsidRDefault="000B49C5" w:rsidP="000B49C5">
      <w:pPr>
        <w:ind w:firstLine="684"/>
        <w:jc w:val="both"/>
        <w:rPr>
          <w:sz w:val="28"/>
          <w:szCs w:val="28"/>
          <w:lang w:val="uk-UA"/>
        </w:rPr>
      </w:pPr>
    </w:p>
    <w:p w14:paraId="77DE8241" w14:textId="44E2BCFE" w:rsidR="00D60BBC" w:rsidRPr="00876267" w:rsidRDefault="00D60BBC" w:rsidP="00876267">
      <w:pPr>
        <w:rPr>
          <w:sz w:val="28"/>
          <w:lang w:val="uk-UA"/>
        </w:rPr>
        <w:sectPr w:rsidR="00D60BBC" w:rsidRPr="00876267">
          <w:headerReference w:type="even" r:id="rId10"/>
          <w:headerReference w:type="default" r:id="rId11"/>
          <w:pgSz w:w="11906" w:h="16838" w:code="9"/>
          <w:pgMar w:top="1134" w:right="851" w:bottom="1134" w:left="1418" w:header="720" w:footer="720" w:gutter="0"/>
          <w:cols w:space="720"/>
        </w:sectPr>
      </w:pPr>
      <w:bookmarkStart w:id="1" w:name="_GoBack"/>
      <w:bookmarkEnd w:id="1"/>
    </w:p>
    <w:p w14:paraId="47099A5C" w14:textId="2596A05F" w:rsidR="005A214D" w:rsidRPr="00180649" w:rsidRDefault="005A214D" w:rsidP="009A1EFD">
      <w:pPr>
        <w:spacing w:line="360" w:lineRule="auto"/>
        <w:jc w:val="both"/>
        <w:rPr>
          <w:sz w:val="28"/>
          <w:szCs w:val="28"/>
          <w:lang w:val="uk-UA"/>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2"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CECD7" w14:textId="77777777" w:rsidR="005C1D18" w:rsidRDefault="005C1D18">
      <w:r>
        <w:separator/>
      </w:r>
    </w:p>
  </w:endnote>
  <w:endnote w:type="continuationSeparator" w:id="0">
    <w:p w14:paraId="3A9794BD" w14:textId="77777777" w:rsidR="005C1D18" w:rsidRDefault="005C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3F272" w14:textId="77777777" w:rsidR="005C1D18" w:rsidRDefault="005C1D18">
      <w:r>
        <w:separator/>
      </w:r>
    </w:p>
  </w:footnote>
  <w:footnote w:type="continuationSeparator" w:id="0">
    <w:p w14:paraId="2631B316" w14:textId="77777777" w:rsidR="005C1D18" w:rsidRDefault="005C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293C"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D99AD8" w14:textId="77777777" w:rsidR="00D60BBC" w:rsidRDefault="00D60BBC">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732A" w14:textId="77777777" w:rsidR="00D60BBC" w:rsidRDefault="00D60BBC">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B49C5">
      <w:rPr>
        <w:rStyle w:val="af4"/>
        <w:noProof/>
      </w:rPr>
      <w:t>2</w:t>
    </w:r>
    <w:r>
      <w:rPr>
        <w:rStyle w:val="af4"/>
      </w:rPr>
      <w:fldChar w:fldCharType="end"/>
    </w:r>
  </w:p>
  <w:p w14:paraId="7FB4F755" w14:textId="77777777" w:rsidR="00D60BBC" w:rsidRDefault="00D60BBC">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C3A3B8A"/>
    <w:multiLevelType w:val="hybridMultilevel"/>
    <w:tmpl w:val="FD24EA4C"/>
    <w:lvl w:ilvl="0" w:tplc="A2400090">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B645E4D"/>
    <w:multiLevelType w:val="hybridMultilevel"/>
    <w:tmpl w:val="E0F49FD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FA34299"/>
    <w:multiLevelType w:val="hybridMultilevel"/>
    <w:tmpl w:val="7898C8B4"/>
    <w:lvl w:ilvl="0" w:tplc="CAF6C1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E18662D"/>
    <w:multiLevelType w:val="hybridMultilevel"/>
    <w:tmpl w:val="39D8694A"/>
    <w:lvl w:ilvl="0" w:tplc="CAF6C1EA">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3"/>
  </w:num>
  <w:num w:numId="43">
    <w:abstractNumId w:val="68"/>
  </w:num>
  <w:num w:numId="44">
    <w:abstractNumId w:val="64"/>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3"/>
  </w:num>
  <w:num w:numId="53">
    <w:abstractNumId w:val="67"/>
    <w:lvlOverride w:ilvl="0">
      <w:startOverride w:val="1"/>
    </w:lvlOverride>
  </w:num>
  <w:num w:numId="54">
    <w:abstractNumId w:val="61"/>
  </w:num>
  <w:num w:numId="55">
    <w:abstractNumId w:val="39"/>
  </w:num>
  <w:num w:numId="56">
    <w:abstractNumId w:val="44"/>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8"/>
  </w:num>
  <w:num w:numId="64">
    <w:abstractNumId w:val="62"/>
  </w:num>
  <w:num w:numId="65">
    <w:abstractNumId w:val="65"/>
  </w:num>
  <w:num w:numId="66">
    <w:abstractNumId w:val="42"/>
  </w:num>
  <w:num w:numId="67">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49C5"/>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1D18"/>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testin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683B-35F6-4CF9-BE92-2AC20A94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5969</TotalTime>
  <Pages>22</Pages>
  <Words>7492</Words>
  <Characters>42707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984</cp:revision>
  <cp:lastPrinted>2009-02-06T08:36:00Z</cp:lastPrinted>
  <dcterms:created xsi:type="dcterms:W3CDTF">2015-03-22T11:10:00Z</dcterms:created>
  <dcterms:modified xsi:type="dcterms:W3CDTF">2015-05-12T10:13:00Z</dcterms:modified>
</cp:coreProperties>
</file>