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01DFB" w:rsidRDefault="00201DFB" w:rsidP="00201DFB">
      <w:pPr>
        <w:rPr>
          <w:lang w:val="en-US"/>
        </w:rPr>
      </w:pPr>
    </w:p>
    <w:p w:rsidR="002E41F0" w:rsidRDefault="002E41F0" w:rsidP="002E41F0">
      <w:pPr>
        <w:pStyle w:val="affffffff"/>
        <w:pageBreakBefore/>
        <w:rPr>
          <w:sz w:val="28"/>
        </w:rPr>
      </w:pPr>
      <w:r>
        <w:rPr>
          <w:sz w:val="28"/>
        </w:rPr>
        <w:lastRenderedPageBreak/>
        <w:t>МІНІСТЕРСТВО ОХОРОНИ ЗДОРОВ'Я УКРАЇНИ</w:t>
      </w:r>
    </w:p>
    <w:p w:rsidR="002E41F0" w:rsidRDefault="002E41F0" w:rsidP="002E41F0">
      <w:pPr>
        <w:pStyle w:val="affffffff"/>
        <w:rPr>
          <w:sz w:val="28"/>
        </w:rPr>
      </w:pPr>
      <w:r>
        <w:rPr>
          <w:sz w:val="28"/>
        </w:rPr>
        <w:t>НАЦІОНАЛЬНИЙ ФАРМАЦЕВТИЧНИЙ УНІВЕРСИТЕТ</w:t>
      </w:r>
    </w:p>
    <w:p w:rsidR="002E41F0" w:rsidRDefault="002E41F0" w:rsidP="002E41F0">
      <w:pPr>
        <w:pStyle w:val="affffffff"/>
        <w:rPr>
          <w:sz w:val="28"/>
        </w:rPr>
      </w:pPr>
    </w:p>
    <w:p w:rsidR="002E41F0" w:rsidRDefault="002E41F0" w:rsidP="002E41F0">
      <w:pPr>
        <w:pStyle w:val="affffffff"/>
      </w:pPr>
    </w:p>
    <w:p w:rsidR="002E41F0" w:rsidRDefault="002E41F0" w:rsidP="002E41F0">
      <w:pPr>
        <w:pStyle w:val="affffffff2"/>
        <w:jc w:val="right"/>
        <w:rPr>
          <w:lang w:val="uk-UA"/>
        </w:rPr>
      </w:pPr>
    </w:p>
    <w:p w:rsidR="002E41F0" w:rsidRDefault="002E41F0" w:rsidP="002E41F0">
      <w:pPr>
        <w:pStyle w:val="affffffff2"/>
        <w:jc w:val="right"/>
        <w:rPr>
          <w:lang w:val="uk-UA"/>
        </w:rPr>
      </w:pPr>
    </w:p>
    <w:p w:rsidR="002E41F0" w:rsidRDefault="002E41F0" w:rsidP="002E41F0">
      <w:pPr>
        <w:pStyle w:val="affffffff2"/>
        <w:jc w:val="right"/>
        <w:rPr>
          <w:lang w:val="uk-UA"/>
        </w:rPr>
      </w:pPr>
    </w:p>
    <w:p w:rsidR="002E41F0" w:rsidRDefault="002E41F0" w:rsidP="002E41F0">
      <w:pPr>
        <w:pStyle w:val="affffffff2"/>
        <w:ind w:right="113"/>
        <w:jc w:val="center"/>
        <w:rPr>
          <w:b/>
          <w:bCs/>
          <w:caps/>
          <w:lang w:val="uk-UA"/>
        </w:rPr>
      </w:pPr>
      <w:r>
        <w:rPr>
          <w:b/>
          <w:bCs/>
          <w:caps/>
          <w:lang w:val="uk-UA"/>
        </w:rPr>
        <w:t>Чуб Олена Вікторівна</w:t>
      </w:r>
    </w:p>
    <w:p w:rsidR="002E41F0" w:rsidRDefault="002E41F0" w:rsidP="002E41F0">
      <w:pPr>
        <w:pStyle w:val="affffffff2"/>
        <w:ind w:right="113"/>
        <w:jc w:val="center"/>
        <w:rPr>
          <w:b/>
          <w:bCs/>
          <w:caps/>
          <w:lang w:val="uk-UA"/>
        </w:rPr>
      </w:pPr>
    </w:p>
    <w:p w:rsidR="002E41F0" w:rsidRDefault="002E41F0" w:rsidP="002E41F0">
      <w:pPr>
        <w:pStyle w:val="affffffff2"/>
        <w:ind w:right="113"/>
        <w:rPr>
          <w:lang w:val="uk-UA"/>
        </w:rPr>
      </w:pPr>
    </w:p>
    <w:p w:rsidR="002E41F0" w:rsidRPr="00763B2E" w:rsidRDefault="002E41F0" w:rsidP="002E41F0">
      <w:pPr>
        <w:pStyle w:val="4"/>
        <w:keepNext w:val="0"/>
        <w:rPr>
          <w:szCs w:val="28"/>
        </w:rPr>
      </w:pPr>
      <w:r>
        <w:t xml:space="preserve">УДК </w:t>
      </w:r>
      <w:r w:rsidRPr="00763B2E">
        <w:rPr>
          <w:szCs w:val="28"/>
        </w:rPr>
        <w:t>687.55:665.582.24:616.003.829.8</w:t>
      </w:r>
    </w:p>
    <w:p w:rsidR="002E41F0" w:rsidRDefault="002E41F0" w:rsidP="002E41F0">
      <w:pPr>
        <w:pStyle w:val="4"/>
        <w:keepNext w:val="0"/>
      </w:pPr>
    </w:p>
    <w:p w:rsidR="002E41F0" w:rsidRDefault="002E41F0" w:rsidP="002E41F0">
      <w:pPr>
        <w:pStyle w:val="affffffff2"/>
        <w:ind w:right="113"/>
        <w:jc w:val="center"/>
        <w:rPr>
          <w:lang w:val="uk-UA"/>
        </w:rPr>
      </w:pPr>
    </w:p>
    <w:p w:rsidR="002E41F0" w:rsidRDefault="002E41F0" w:rsidP="002E41F0">
      <w:pPr>
        <w:pStyle w:val="affffffff2"/>
        <w:spacing w:line="480" w:lineRule="auto"/>
        <w:ind w:right="113"/>
        <w:jc w:val="center"/>
        <w:rPr>
          <w:b/>
          <w:lang w:val="uk-UA"/>
        </w:rPr>
      </w:pPr>
      <w:r>
        <w:rPr>
          <w:b/>
          <w:lang w:val="uk-UA"/>
        </w:rPr>
        <w:tab/>
      </w:r>
      <w:r>
        <w:rPr>
          <w:b/>
          <w:lang w:val="uk-UA"/>
        </w:rPr>
        <w:tab/>
      </w:r>
    </w:p>
    <w:p w:rsidR="002E41F0" w:rsidRPr="00D971DD" w:rsidRDefault="002E41F0" w:rsidP="002E41F0">
      <w:pPr>
        <w:pStyle w:val="affffffff2"/>
        <w:spacing w:line="360" w:lineRule="auto"/>
        <w:ind w:right="113"/>
        <w:jc w:val="center"/>
        <w:rPr>
          <w:b/>
          <w:lang w:val="uk-UA"/>
        </w:rPr>
      </w:pPr>
      <w:r w:rsidRPr="00321B19">
        <w:rPr>
          <w:b/>
        </w:rPr>
        <w:t>Р</w:t>
      </w:r>
      <w:r>
        <w:rPr>
          <w:b/>
          <w:lang w:val="uk-UA"/>
        </w:rPr>
        <w:t>О</w:t>
      </w:r>
      <w:r w:rsidRPr="00321B19">
        <w:rPr>
          <w:b/>
        </w:rPr>
        <w:t>ЗР</w:t>
      </w:r>
      <w:r>
        <w:rPr>
          <w:b/>
          <w:lang w:val="uk-UA"/>
        </w:rPr>
        <w:t>О</w:t>
      </w:r>
      <w:r w:rsidRPr="00321B19">
        <w:rPr>
          <w:b/>
        </w:rPr>
        <w:t>БКА С</w:t>
      </w:r>
      <w:r>
        <w:rPr>
          <w:b/>
          <w:lang w:val="uk-UA"/>
        </w:rPr>
        <w:t>КЛАДУ</w:t>
      </w:r>
      <w:r w:rsidRPr="00321B19">
        <w:rPr>
          <w:b/>
        </w:rPr>
        <w:t xml:space="preserve"> </w:t>
      </w:r>
      <w:r>
        <w:rPr>
          <w:b/>
          <w:lang w:val="uk-UA"/>
        </w:rPr>
        <w:t>І</w:t>
      </w:r>
      <w:r>
        <w:rPr>
          <w:b/>
        </w:rPr>
        <w:t xml:space="preserve"> ТЕХНОЛОГ</w:t>
      </w:r>
      <w:r>
        <w:rPr>
          <w:b/>
          <w:lang w:val="uk-UA"/>
        </w:rPr>
        <w:t>ІЇ</w:t>
      </w:r>
    </w:p>
    <w:p w:rsidR="002E41F0" w:rsidRPr="00321B19" w:rsidRDefault="002E41F0" w:rsidP="002E41F0">
      <w:pPr>
        <w:pStyle w:val="affffffff"/>
        <w:ind w:left="2124" w:firstLine="708"/>
        <w:jc w:val="left"/>
        <w:rPr>
          <w:rFonts w:ascii="Times New Roman" w:hAnsi="Times New Roman" w:cs="Times New Roman"/>
          <w:caps w:val="0"/>
          <w:sz w:val="28"/>
        </w:rPr>
      </w:pPr>
      <w:r>
        <w:rPr>
          <w:rFonts w:ascii="Times New Roman" w:hAnsi="Times New Roman" w:cs="Times New Roman"/>
          <w:caps w:val="0"/>
          <w:sz w:val="28"/>
        </w:rPr>
        <w:t>депігментуюЧОго тонІкУ</w:t>
      </w:r>
    </w:p>
    <w:p w:rsidR="002E41F0" w:rsidRDefault="002E41F0" w:rsidP="002E41F0">
      <w:pPr>
        <w:pStyle w:val="affffffff"/>
        <w:rPr>
          <w:rFonts w:ascii="Times New Roman" w:hAnsi="Times New Roman" w:cs="Times New Roman"/>
          <w:caps w:val="0"/>
          <w:sz w:val="28"/>
        </w:rPr>
      </w:pPr>
    </w:p>
    <w:p w:rsidR="002E41F0" w:rsidRDefault="002E41F0" w:rsidP="002E41F0">
      <w:pPr>
        <w:pStyle w:val="affffffff"/>
        <w:rPr>
          <w:rFonts w:ascii="Times New Roman" w:hAnsi="Times New Roman" w:cs="Times New Roman"/>
          <w:caps w:val="0"/>
          <w:sz w:val="28"/>
        </w:rPr>
      </w:pPr>
    </w:p>
    <w:p w:rsidR="002E41F0" w:rsidRDefault="002E41F0" w:rsidP="002E41F0">
      <w:pPr>
        <w:pStyle w:val="affffffff"/>
        <w:rPr>
          <w:rFonts w:ascii="Times New Roman" w:hAnsi="Times New Roman" w:cs="Times New Roman"/>
          <w:b/>
          <w:bCs/>
          <w:sz w:val="28"/>
        </w:rPr>
      </w:pPr>
      <w:r>
        <w:rPr>
          <w:rFonts w:ascii="Times New Roman" w:hAnsi="Times New Roman" w:cs="Times New Roman"/>
          <w:b/>
          <w:bCs/>
          <w:sz w:val="28"/>
        </w:rPr>
        <w:t>15.00.01 - технологія ліків та організація фармацевтичної справи</w:t>
      </w:r>
    </w:p>
    <w:p w:rsidR="002E41F0" w:rsidRDefault="002E41F0" w:rsidP="002E41F0">
      <w:pPr>
        <w:pStyle w:val="affffffff2"/>
        <w:ind w:right="113"/>
        <w:jc w:val="center"/>
        <w:rPr>
          <w:lang w:val="uk-UA"/>
        </w:rPr>
      </w:pPr>
    </w:p>
    <w:p w:rsidR="002E41F0" w:rsidRDefault="002E41F0" w:rsidP="002E41F0">
      <w:pPr>
        <w:pStyle w:val="affffffff2"/>
        <w:ind w:right="113"/>
        <w:rPr>
          <w:lang w:val="uk-UA"/>
        </w:rPr>
      </w:pPr>
    </w:p>
    <w:p w:rsidR="002E41F0" w:rsidRDefault="002E41F0" w:rsidP="002E41F0">
      <w:pPr>
        <w:pStyle w:val="affffffff2"/>
        <w:ind w:right="113"/>
        <w:rPr>
          <w:lang w:val="uk-UA"/>
        </w:rPr>
      </w:pPr>
    </w:p>
    <w:p w:rsidR="002E41F0" w:rsidRDefault="002E41F0" w:rsidP="002E41F0">
      <w:pPr>
        <w:pStyle w:val="affffffff"/>
        <w:rPr>
          <w:rFonts w:ascii="Times New Roman" w:hAnsi="Times New Roman" w:cs="Times New Roman"/>
          <w:sz w:val="28"/>
        </w:rPr>
      </w:pPr>
    </w:p>
    <w:p w:rsidR="002E41F0" w:rsidRDefault="002E41F0" w:rsidP="002E41F0">
      <w:pPr>
        <w:pStyle w:val="affffffff"/>
        <w:rPr>
          <w:rFonts w:ascii="Times New Roman" w:hAnsi="Times New Roman" w:cs="Times New Roman"/>
          <w:sz w:val="28"/>
        </w:rPr>
      </w:pPr>
    </w:p>
    <w:p w:rsidR="002E41F0" w:rsidRDefault="002E41F0" w:rsidP="002E41F0">
      <w:pPr>
        <w:pStyle w:val="affffffff"/>
        <w:rPr>
          <w:rFonts w:ascii="Times New Roman" w:hAnsi="Times New Roman" w:cs="Times New Roman"/>
          <w:sz w:val="28"/>
        </w:rPr>
      </w:pPr>
      <w:r>
        <w:rPr>
          <w:rFonts w:ascii="Times New Roman" w:hAnsi="Times New Roman" w:cs="Times New Roman"/>
          <w:sz w:val="28"/>
        </w:rPr>
        <w:t>АВТОРЕФЕРАТ</w:t>
      </w:r>
    </w:p>
    <w:p w:rsidR="002E41F0" w:rsidRDefault="002E41F0" w:rsidP="002E41F0">
      <w:pPr>
        <w:spacing w:line="360" w:lineRule="auto"/>
        <w:jc w:val="center"/>
        <w:rPr>
          <w:sz w:val="28"/>
          <w:lang w:val="uk-UA"/>
        </w:rPr>
      </w:pPr>
      <w:r>
        <w:rPr>
          <w:sz w:val="28"/>
          <w:lang w:val="uk-UA"/>
        </w:rPr>
        <w:t>дисертації на здобуття наукового ступеня</w:t>
      </w:r>
    </w:p>
    <w:p w:rsidR="002E41F0" w:rsidRDefault="002E41F0" w:rsidP="002E41F0">
      <w:pPr>
        <w:spacing w:line="360" w:lineRule="auto"/>
        <w:jc w:val="center"/>
        <w:rPr>
          <w:sz w:val="28"/>
          <w:lang w:val="uk-UA"/>
        </w:rPr>
      </w:pPr>
      <w:r>
        <w:rPr>
          <w:sz w:val="28"/>
          <w:lang w:val="uk-UA"/>
        </w:rPr>
        <w:t>кандидата фармацевтичних наук</w:t>
      </w:r>
    </w:p>
    <w:p w:rsidR="002E41F0" w:rsidRDefault="002E41F0" w:rsidP="002E41F0">
      <w:pPr>
        <w:spacing w:line="360" w:lineRule="auto"/>
        <w:jc w:val="center"/>
        <w:rPr>
          <w:sz w:val="28"/>
          <w:lang w:val="uk-UA"/>
        </w:rPr>
      </w:pPr>
    </w:p>
    <w:p w:rsidR="002E41F0" w:rsidRDefault="002E41F0" w:rsidP="002E41F0">
      <w:pPr>
        <w:pStyle w:val="affffffff"/>
        <w:ind w:left="4248"/>
        <w:jc w:val="both"/>
        <w:rPr>
          <w:rFonts w:ascii="Times New Roman" w:hAnsi="Times New Roman" w:cs="Times New Roman"/>
          <w:sz w:val="28"/>
        </w:rPr>
      </w:pPr>
    </w:p>
    <w:p w:rsidR="002E41F0" w:rsidRDefault="002E41F0" w:rsidP="002E41F0">
      <w:pPr>
        <w:pStyle w:val="affffffff"/>
        <w:ind w:left="4248"/>
        <w:jc w:val="both"/>
        <w:rPr>
          <w:rFonts w:ascii="Times New Roman" w:hAnsi="Times New Roman" w:cs="Times New Roman"/>
          <w:sz w:val="28"/>
        </w:rPr>
      </w:pPr>
    </w:p>
    <w:p w:rsidR="002E41F0" w:rsidRDefault="002E41F0" w:rsidP="002E41F0">
      <w:pPr>
        <w:pStyle w:val="affffffff2"/>
        <w:ind w:right="113"/>
        <w:jc w:val="center"/>
        <w:rPr>
          <w:lang w:val="uk-UA"/>
        </w:rPr>
      </w:pPr>
    </w:p>
    <w:p w:rsidR="002E41F0" w:rsidRDefault="002E41F0" w:rsidP="002E41F0">
      <w:pPr>
        <w:pStyle w:val="affffffff2"/>
        <w:ind w:right="113"/>
        <w:jc w:val="center"/>
        <w:rPr>
          <w:lang w:val="uk-UA"/>
        </w:rPr>
      </w:pPr>
    </w:p>
    <w:p w:rsidR="002E41F0" w:rsidRDefault="002E41F0" w:rsidP="002E41F0">
      <w:pPr>
        <w:pStyle w:val="affffffff2"/>
        <w:ind w:right="113"/>
        <w:jc w:val="center"/>
        <w:rPr>
          <w:lang w:val="uk-UA"/>
        </w:rPr>
      </w:pPr>
      <w:r>
        <w:rPr>
          <w:lang w:val="uk-UA"/>
        </w:rPr>
        <w:t>Харків - 2009</w:t>
      </w: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jc w:val="both"/>
        <w:rPr>
          <w:sz w:val="28"/>
          <w:lang w:val="uk-UA"/>
        </w:rPr>
      </w:pPr>
      <w:r>
        <w:rPr>
          <w:sz w:val="28"/>
          <w:lang w:val="uk-UA"/>
        </w:rPr>
        <w:t>Дисертацією є рукопис.</w:t>
      </w:r>
    </w:p>
    <w:p w:rsidR="002E41F0" w:rsidRDefault="002E41F0" w:rsidP="002E41F0">
      <w:pPr>
        <w:jc w:val="both"/>
        <w:rPr>
          <w:sz w:val="28"/>
          <w:lang w:val="uk-UA"/>
        </w:rPr>
      </w:pPr>
      <w:r>
        <w:rPr>
          <w:sz w:val="28"/>
          <w:lang w:val="uk-UA"/>
        </w:rPr>
        <w:t>Робота виконана на кафедрі косметології і аромології Національного фармаце</w:t>
      </w:r>
      <w:r>
        <w:rPr>
          <w:sz w:val="28"/>
          <w:lang w:val="uk-UA"/>
        </w:rPr>
        <w:t>в</w:t>
      </w:r>
      <w:r>
        <w:rPr>
          <w:sz w:val="28"/>
          <w:lang w:val="uk-UA"/>
        </w:rPr>
        <w:t>тичного університету, Міністерство охорони здоров'я України.</w:t>
      </w:r>
    </w:p>
    <w:p w:rsidR="002E41F0" w:rsidRDefault="002E41F0" w:rsidP="002E41F0">
      <w:pPr>
        <w:jc w:val="both"/>
        <w:rPr>
          <w:sz w:val="28"/>
          <w:lang w:val="uk-UA"/>
        </w:rPr>
      </w:pPr>
    </w:p>
    <w:p w:rsidR="002E41F0" w:rsidRDefault="002E41F0" w:rsidP="002E41F0">
      <w:pPr>
        <w:jc w:val="both"/>
        <w:rPr>
          <w:sz w:val="28"/>
          <w:lang w:val="uk-UA"/>
        </w:rPr>
      </w:pPr>
      <w:r>
        <w:rPr>
          <w:sz w:val="28"/>
          <w:lang w:val="uk-UA"/>
        </w:rPr>
        <w:t>Науковий керівник:</w:t>
      </w:r>
      <w:r>
        <w:rPr>
          <w:sz w:val="28"/>
          <w:lang w:val="uk-UA"/>
        </w:rPr>
        <w:tab/>
        <w:t>доктор фармацевтичних наук, професор</w:t>
      </w:r>
    </w:p>
    <w:p w:rsidR="002E41F0" w:rsidRDefault="002E41F0" w:rsidP="002E41F0">
      <w:pPr>
        <w:ind w:left="2124" w:firstLine="708"/>
        <w:jc w:val="both"/>
        <w:outlineLvl w:val="0"/>
        <w:rPr>
          <w:sz w:val="28"/>
          <w:lang w:val="uk-UA"/>
        </w:rPr>
      </w:pPr>
      <w:r w:rsidRPr="00A826C3">
        <w:rPr>
          <w:b/>
          <w:sz w:val="28"/>
          <w:lang w:val="uk-UA"/>
        </w:rPr>
        <w:t>БАШУРА ОЛЕКСАНДР ГЕННАДІЙОВИЧ</w:t>
      </w:r>
      <w:r>
        <w:rPr>
          <w:sz w:val="28"/>
          <w:lang w:val="uk-UA"/>
        </w:rPr>
        <w:t>,</w:t>
      </w:r>
    </w:p>
    <w:p w:rsidR="002E41F0" w:rsidRDefault="002E41F0" w:rsidP="002E41F0">
      <w:pPr>
        <w:ind w:left="2124" w:firstLine="708"/>
        <w:jc w:val="both"/>
        <w:outlineLvl w:val="0"/>
        <w:rPr>
          <w:sz w:val="28"/>
          <w:lang w:val="uk-UA"/>
        </w:rPr>
      </w:pPr>
      <w:r>
        <w:rPr>
          <w:sz w:val="28"/>
          <w:lang w:val="uk-UA"/>
        </w:rPr>
        <w:t>Національний фармацевтичний університет,</w:t>
      </w:r>
    </w:p>
    <w:p w:rsidR="002E41F0" w:rsidRDefault="002E41F0" w:rsidP="002E41F0">
      <w:pPr>
        <w:jc w:val="both"/>
        <w:rPr>
          <w:sz w:val="28"/>
          <w:lang w:val="uk-UA"/>
        </w:rPr>
      </w:pPr>
      <w:r>
        <w:rPr>
          <w:sz w:val="28"/>
          <w:lang w:val="uk-UA"/>
        </w:rPr>
        <w:tab/>
      </w:r>
      <w:r>
        <w:rPr>
          <w:sz w:val="28"/>
          <w:lang w:val="uk-UA"/>
        </w:rPr>
        <w:tab/>
      </w:r>
      <w:r>
        <w:rPr>
          <w:sz w:val="28"/>
          <w:lang w:val="uk-UA"/>
        </w:rPr>
        <w:tab/>
      </w:r>
      <w:r>
        <w:rPr>
          <w:sz w:val="28"/>
          <w:lang w:val="uk-UA"/>
        </w:rPr>
        <w:tab/>
        <w:t>завідувач кафедри косметології і аромології.</w:t>
      </w: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jc w:val="both"/>
        <w:rPr>
          <w:sz w:val="28"/>
          <w:lang w:val="uk-UA"/>
        </w:rPr>
      </w:pPr>
      <w:r>
        <w:rPr>
          <w:sz w:val="28"/>
          <w:lang w:val="uk-UA"/>
        </w:rPr>
        <w:t>Офіційні опоненти:</w:t>
      </w:r>
      <w:r>
        <w:rPr>
          <w:sz w:val="28"/>
          <w:lang w:val="uk-UA"/>
        </w:rPr>
        <w:tab/>
        <w:t>доктор фармацевтичних наук, професор</w:t>
      </w:r>
    </w:p>
    <w:p w:rsidR="002E41F0" w:rsidRDefault="002E41F0" w:rsidP="002E41F0">
      <w:pPr>
        <w:ind w:left="2124" w:firstLine="708"/>
        <w:jc w:val="both"/>
        <w:rPr>
          <w:sz w:val="28"/>
          <w:lang w:val="uk-UA"/>
        </w:rPr>
      </w:pPr>
      <w:r w:rsidRPr="007E5D5D">
        <w:rPr>
          <w:b/>
          <w:caps/>
          <w:sz w:val="28"/>
          <w:lang w:val="uk-UA"/>
        </w:rPr>
        <w:t>Гладух Євгеній Володимирович</w:t>
      </w:r>
      <w:r>
        <w:rPr>
          <w:caps/>
          <w:sz w:val="28"/>
          <w:lang w:val="uk-UA"/>
        </w:rPr>
        <w:t>,</w:t>
      </w:r>
    </w:p>
    <w:p w:rsidR="002E41F0" w:rsidRDefault="002E41F0" w:rsidP="002E41F0">
      <w:pPr>
        <w:ind w:left="2124" w:firstLine="708"/>
        <w:jc w:val="both"/>
        <w:outlineLvl w:val="0"/>
        <w:rPr>
          <w:sz w:val="28"/>
          <w:lang w:val="uk-UA"/>
        </w:rPr>
      </w:pPr>
      <w:r>
        <w:rPr>
          <w:sz w:val="28"/>
          <w:lang w:val="uk-UA"/>
        </w:rPr>
        <w:t>Національний фармацевтичний університет,</w:t>
      </w:r>
    </w:p>
    <w:p w:rsidR="002E41F0" w:rsidRDefault="002E41F0" w:rsidP="002E41F0">
      <w:pPr>
        <w:jc w:val="both"/>
        <w:rPr>
          <w:sz w:val="28"/>
          <w:lang w:val="uk-UA"/>
        </w:rPr>
      </w:pPr>
      <w:r>
        <w:rPr>
          <w:sz w:val="28"/>
          <w:lang w:val="uk-UA"/>
        </w:rPr>
        <w:tab/>
      </w:r>
      <w:r>
        <w:rPr>
          <w:sz w:val="28"/>
          <w:lang w:val="uk-UA"/>
        </w:rPr>
        <w:tab/>
      </w:r>
      <w:r>
        <w:rPr>
          <w:sz w:val="28"/>
          <w:lang w:val="uk-UA"/>
        </w:rPr>
        <w:tab/>
      </w:r>
      <w:r>
        <w:rPr>
          <w:sz w:val="28"/>
          <w:lang w:val="uk-UA"/>
        </w:rPr>
        <w:tab/>
        <w:t>професор кафедри промислової фармації;</w:t>
      </w: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ind w:left="2124" w:firstLine="708"/>
        <w:rPr>
          <w:sz w:val="28"/>
          <w:lang w:val="uk-UA"/>
        </w:rPr>
      </w:pPr>
      <w:r>
        <w:rPr>
          <w:sz w:val="28"/>
          <w:lang w:val="uk-UA"/>
        </w:rPr>
        <w:t xml:space="preserve">кандидат фармацевтичних наук, </w:t>
      </w:r>
    </w:p>
    <w:p w:rsidR="002E41F0" w:rsidRDefault="002E41F0" w:rsidP="002E41F0">
      <w:pPr>
        <w:ind w:left="2124" w:firstLine="708"/>
        <w:rPr>
          <w:sz w:val="28"/>
          <w:lang w:val="uk-UA"/>
        </w:rPr>
      </w:pPr>
      <w:r>
        <w:rPr>
          <w:sz w:val="28"/>
          <w:lang w:val="uk-UA"/>
        </w:rPr>
        <w:t>старший науковий співробітник</w:t>
      </w:r>
    </w:p>
    <w:p w:rsidR="002E41F0" w:rsidRDefault="002E41F0" w:rsidP="002E41F0">
      <w:pPr>
        <w:ind w:left="2124" w:firstLine="708"/>
        <w:rPr>
          <w:sz w:val="28"/>
          <w:lang w:val="uk-UA"/>
        </w:rPr>
      </w:pPr>
      <w:r w:rsidRPr="00A826C3">
        <w:rPr>
          <w:b/>
          <w:caps/>
          <w:sz w:val="28"/>
          <w:lang w:val="uk-UA"/>
        </w:rPr>
        <w:t>ал</w:t>
      </w:r>
      <w:r>
        <w:rPr>
          <w:b/>
          <w:caps/>
          <w:sz w:val="28"/>
          <w:lang w:val="uk-UA"/>
        </w:rPr>
        <w:t>макаєва людмила григорівна</w:t>
      </w:r>
      <w:r>
        <w:rPr>
          <w:sz w:val="28"/>
          <w:lang w:val="uk-UA"/>
        </w:rPr>
        <w:t>,</w:t>
      </w:r>
    </w:p>
    <w:p w:rsidR="002E41F0" w:rsidRDefault="002E41F0" w:rsidP="002E41F0">
      <w:pPr>
        <w:ind w:left="2124" w:firstLine="708"/>
        <w:rPr>
          <w:sz w:val="28"/>
          <w:lang w:val="uk-UA"/>
        </w:rPr>
      </w:pPr>
      <w:r>
        <w:rPr>
          <w:sz w:val="28"/>
          <w:lang w:val="uk-UA"/>
        </w:rPr>
        <w:t>Державне підприємство „Державний науковий</w:t>
      </w:r>
    </w:p>
    <w:p w:rsidR="002E41F0" w:rsidRDefault="002E41F0" w:rsidP="002E41F0">
      <w:pPr>
        <w:ind w:left="2124" w:firstLine="708"/>
        <w:rPr>
          <w:sz w:val="28"/>
          <w:lang w:val="uk-UA"/>
        </w:rPr>
      </w:pPr>
      <w:r>
        <w:rPr>
          <w:sz w:val="28"/>
          <w:lang w:val="uk-UA"/>
        </w:rPr>
        <w:t>центр лікарських засобів”, м. Харків,</w:t>
      </w:r>
    </w:p>
    <w:p w:rsidR="002E41F0" w:rsidRDefault="002E41F0" w:rsidP="002E41F0">
      <w:pPr>
        <w:ind w:left="2124" w:firstLine="708"/>
        <w:rPr>
          <w:sz w:val="28"/>
          <w:lang w:val="uk-UA"/>
        </w:rPr>
      </w:pPr>
      <w:r>
        <w:rPr>
          <w:sz w:val="28"/>
          <w:lang w:val="uk-UA"/>
        </w:rPr>
        <w:t xml:space="preserve">завідувач лабораторії парантеральних та </w:t>
      </w:r>
    </w:p>
    <w:p w:rsidR="002E41F0" w:rsidRDefault="002E41F0" w:rsidP="002E41F0">
      <w:pPr>
        <w:ind w:left="2124" w:firstLine="708"/>
        <w:rPr>
          <w:sz w:val="28"/>
          <w:lang w:val="uk-UA"/>
        </w:rPr>
      </w:pPr>
      <w:r>
        <w:rPr>
          <w:sz w:val="28"/>
          <w:lang w:val="uk-UA"/>
        </w:rPr>
        <w:t>оральних рідких лікарських засобів.</w:t>
      </w: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pStyle w:val="affffffff2"/>
        <w:tabs>
          <w:tab w:val="left" w:pos="0"/>
        </w:tabs>
        <w:ind w:left="0"/>
        <w:jc w:val="right"/>
        <w:rPr>
          <w:lang w:val="uk-UA"/>
        </w:rPr>
      </w:pPr>
      <w:r>
        <w:rPr>
          <w:lang w:val="uk-UA"/>
        </w:rPr>
        <w:t xml:space="preserve"> </w:t>
      </w:r>
    </w:p>
    <w:p w:rsidR="002E41F0" w:rsidRDefault="002E41F0" w:rsidP="002E41F0">
      <w:pPr>
        <w:ind w:left="2832"/>
        <w:jc w:val="both"/>
        <w:rPr>
          <w:sz w:val="28"/>
          <w:lang w:val="uk-UA"/>
        </w:rPr>
      </w:pPr>
    </w:p>
    <w:p w:rsidR="002E41F0" w:rsidRDefault="002E41F0" w:rsidP="002E41F0">
      <w:pPr>
        <w:ind w:left="2832"/>
        <w:jc w:val="both"/>
        <w:rPr>
          <w:sz w:val="28"/>
          <w:lang w:val="uk-UA"/>
        </w:rPr>
      </w:pPr>
    </w:p>
    <w:p w:rsidR="002E41F0" w:rsidRDefault="002E41F0" w:rsidP="002E41F0">
      <w:pPr>
        <w:ind w:left="2832"/>
        <w:jc w:val="both"/>
        <w:rPr>
          <w:sz w:val="28"/>
          <w:lang w:val="uk-UA"/>
        </w:rPr>
      </w:pPr>
    </w:p>
    <w:p w:rsidR="002E41F0" w:rsidRDefault="002E41F0" w:rsidP="002E41F0">
      <w:pPr>
        <w:jc w:val="both"/>
        <w:rPr>
          <w:sz w:val="28"/>
          <w:lang w:val="uk-UA"/>
        </w:rPr>
      </w:pPr>
      <w:r>
        <w:rPr>
          <w:sz w:val="28"/>
          <w:lang w:val="uk-UA"/>
        </w:rPr>
        <w:t xml:space="preserve">Захист відбудеться </w:t>
      </w:r>
      <w:r>
        <w:rPr>
          <w:sz w:val="28"/>
          <w:u w:val="single"/>
          <w:lang w:val="uk-UA"/>
        </w:rPr>
        <w:t>«__ »</w:t>
      </w:r>
      <w:r>
        <w:rPr>
          <w:sz w:val="28"/>
          <w:lang w:val="uk-UA"/>
        </w:rPr>
        <w:t xml:space="preserve"> ____________ 2009 року о ___ годині на засіданні спеціалізованої вченої ради Д 64.605.02 при Національному фармацевтичному університеті за адресою: 61002, м. Харків, вул. Пушкінська, 53.</w:t>
      </w:r>
    </w:p>
    <w:p w:rsidR="002E41F0" w:rsidRDefault="002E41F0" w:rsidP="002E41F0">
      <w:pPr>
        <w:jc w:val="both"/>
        <w:rPr>
          <w:sz w:val="28"/>
          <w:lang w:val="uk-UA"/>
        </w:rPr>
      </w:pPr>
    </w:p>
    <w:p w:rsidR="002E41F0" w:rsidRDefault="002E41F0" w:rsidP="002E41F0">
      <w:pPr>
        <w:jc w:val="both"/>
        <w:rPr>
          <w:sz w:val="28"/>
          <w:lang w:val="uk-UA"/>
        </w:rPr>
      </w:pPr>
      <w:r>
        <w:rPr>
          <w:sz w:val="28"/>
          <w:lang w:val="uk-UA"/>
        </w:rPr>
        <w:t>З дисертацією можна ознайомитись у бібліотеці Національного фармацевтичного університету  (61168, м. Харків, вул. Блюхера, 4).</w:t>
      </w:r>
    </w:p>
    <w:p w:rsidR="002E41F0" w:rsidRDefault="002E41F0" w:rsidP="002E41F0">
      <w:pPr>
        <w:jc w:val="both"/>
        <w:rPr>
          <w:sz w:val="28"/>
          <w:lang w:val="uk-UA"/>
        </w:rPr>
      </w:pPr>
    </w:p>
    <w:p w:rsidR="002E41F0" w:rsidRDefault="002E41F0" w:rsidP="002E41F0">
      <w:pPr>
        <w:jc w:val="both"/>
        <w:rPr>
          <w:sz w:val="28"/>
          <w:lang w:val="uk-UA"/>
        </w:rPr>
      </w:pPr>
    </w:p>
    <w:p w:rsidR="002E41F0" w:rsidRDefault="002E41F0" w:rsidP="002E41F0">
      <w:pPr>
        <w:jc w:val="both"/>
        <w:outlineLvl w:val="0"/>
        <w:rPr>
          <w:sz w:val="28"/>
          <w:lang w:val="uk-UA"/>
        </w:rPr>
      </w:pPr>
      <w:r>
        <w:rPr>
          <w:sz w:val="28"/>
          <w:lang w:val="uk-UA"/>
        </w:rPr>
        <w:t>Автореферат розісланий «___»____________ 2009 р.</w:t>
      </w:r>
    </w:p>
    <w:p w:rsidR="002E41F0" w:rsidRDefault="002E41F0" w:rsidP="002E41F0">
      <w:pPr>
        <w:jc w:val="both"/>
        <w:rPr>
          <w:sz w:val="28"/>
          <w:lang w:val="uk-UA"/>
        </w:rPr>
      </w:pPr>
    </w:p>
    <w:p w:rsidR="002E41F0" w:rsidRDefault="002E41F0" w:rsidP="002E41F0">
      <w:pPr>
        <w:jc w:val="both"/>
        <w:outlineLvl w:val="0"/>
        <w:rPr>
          <w:sz w:val="28"/>
          <w:lang w:val="uk-UA"/>
        </w:rPr>
      </w:pPr>
      <w:r>
        <w:rPr>
          <w:sz w:val="28"/>
          <w:lang w:val="uk-UA"/>
        </w:rPr>
        <w:t>Вчений секретар</w:t>
      </w:r>
    </w:p>
    <w:p w:rsidR="002E41F0" w:rsidRDefault="002E41F0" w:rsidP="002E41F0">
      <w:pPr>
        <w:jc w:val="both"/>
        <w:outlineLvl w:val="0"/>
        <w:rPr>
          <w:sz w:val="28"/>
          <w:lang w:val="uk-UA"/>
        </w:rPr>
      </w:pPr>
      <w:r>
        <w:rPr>
          <w:sz w:val="28"/>
          <w:lang w:val="uk-UA"/>
        </w:rPr>
        <w:t>спеціалізованої вченої ради, проф.</w:t>
      </w:r>
      <w:r>
        <w:rPr>
          <w:sz w:val="28"/>
          <w:lang w:val="uk-UA"/>
        </w:rPr>
        <w:tab/>
      </w:r>
      <w:r>
        <w:rPr>
          <w:sz w:val="28"/>
          <w:lang w:val="uk-UA"/>
        </w:rPr>
        <w:tab/>
        <w:t xml:space="preserve">                          </w:t>
      </w:r>
      <w:r>
        <w:rPr>
          <w:sz w:val="28"/>
          <w:lang w:val="uk-UA"/>
        </w:rPr>
        <w:tab/>
      </w:r>
      <w:r>
        <w:rPr>
          <w:sz w:val="28"/>
          <w:lang w:val="uk-UA"/>
        </w:rPr>
        <w:tab/>
        <w:t xml:space="preserve">Д.І. Дмитрієвський </w:t>
      </w:r>
    </w:p>
    <w:p w:rsidR="002E41F0" w:rsidRPr="00A826C3" w:rsidRDefault="002E41F0" w:rsidP="002E41F0">
      <w:pPr>
        <w:rPr>
          <w:lang w:val="uk-UA"/>
        </w:rPr>
      </w:pPr>
    </w:p>
    <w:p w:rsidR="002E41F0" w:rsidRPr="004068C4" w:rsidRDefault="002E41F0" w:rsidP="002E41F0">
      <w:pPr>
        <w:pStyle w:val="1"/>
        <w:spacing w:line="360" w:lineRule="exact"/>
        <w:ind w:firstLine="708"/>
        <w:rPr>
          <w:b w:val="0"/>
          <w:bCs w:val="0"/>
          <w:lang w:val="uk-UA"/>
        </w:rPr>
      </w:pPr>
      <w:r w:rsidRPr="004068C4">
        <w:rPr>
          <w:b w:val="0"/>
          <w:bCs w:val="0"/>
          <w:lang w:val="uk-UA"/>
        </w:rPr>
        <w:t>ЗАГАЛЬНА ХАРАКТЕРИСТИКА РОБОТИ</w:t>
      </w:r>
    </w:p>
    <w:p w:rsidR="002E41F0" w:rsidRDefault="002E41F0" w:rsidP="002E41F0">
      <w:pPr>
        <w:keepNext/>
        <w:spacing w:line="360" w:lineRule="exact"/>
        <w:ind w:left="113" w:firstLine="595"/>
        <w:jc w:val="both"/>
        <w:rPr>
          <w:b/>
          <w:sz w:val="28"/>
          <w:lang w:val="uk-UA"/>
        </w:rPr>
      </w:pPr>
    </w:p>
    <w:p w:rsidR="002E41F0" w:rsidRPr="004068C4" w:rsidRDefault="002E41F0" w:rsidP="002E41F0">
      <w:pPr>
        <w:keepNext/>
        <w:spacing w:line="360" w:lineRule="exact"/>
        <w:ind w:left="113" w:firstLine="595"/>
        <w:jc w:val="both"/>
        <w:rPr>
          <w:color w:val="000000"/>
          <w:sz w:val="28"/>
          <w:szCs w:val="28"/>
          <w:lang w:val="uk-UA"/>
        </w:rPr>
      </w:pPr>
      <w:r w:rsidRPr="004068C4">
        <w:rPr>
          <w:b/>
          <w:sz w:val="28"/>
          <w:lang w:val="uk-UA"/>
        </w:rPr>
        <w:t xml:space="preserve">Актуальність теми. </w:t>
      </w:r>
      <w:r w:rsidRPr="004068C4">
        <w:rPr>
          <w:sz w:val="28"/>
          <w:szCs w:val="28"/>
          <w:lang w:val="uk-UA"/>
        </w:rPr>
        <w:t xml:space="preserve">Практикуючим косметологам нерідко приходиться вирішувати проблеми, які є скоріше прерогативою дерматології. Гіперпігментація шкіри (гіпермеланози, меланодермії) є найбільш частою причиною звернення до косметичного кабінету. </w:t>
      </w:r>
      <w:r w:rsidRPr="004068C4">
        <w:rPr>
          <w:color w:val="000000"/>
          <w:sz w:val="28"/>
          <w:szCs w:val="28"/>
          <w:lang w:val="uk-UA"/>
        </w:rPr>
        <w:t xml:space="preserve">Надлишкова кількість меланіну може відкладатися у епідермісі, придаючи шкірі коричнювате забарвлення, або в дермі, внаслідок чого шкіра набуває сірого або голубуватого відтінку. </w:t>
      </w:r>
    </w:p>
    <w:p w:rsidR="002E41F0" w:rsidRPr="004068C4" w:rsidRDefault="002E41F0" w:rsidP="002E41F0">
      <w:pPr>
        <w:keepNext/>
        <w:spacing w:line="360" w:lineRule="exact"/>
        <w:ind w:left="113" w:firstLine="595"/>
        <w:jc w:val="both"/>
        <w:rPr>
          <w:sz w:val="28"/>
          <w:szCs w:val="28"/>
          <w:lang w:val="uk-UA"/>
        </w:rPr>
      </w:pPr>
      <w:r w:rsidRPr="004068C4">
        <w:rPr>
          <w:sz w:val="28"/>
          <w:szCs w:val="28"/>
          <w:lang w:val="uk-UA"/>
        </w:rPr>
        <w:t>Сучасні засоби відбілюючої дії містять по декілька активних речовин, які розрізняються за механізмом дії, ефективністю відбілювання і вираженістю дії на шкіряні покрови. Найчастіше включають активні субстанції, які зворотно пригнічують синтез меланіну в меланоцитах та є інгібіторами ферменту тирозинази, а також речовини, які зв’язують двовалентні іони металів, необхідні для процесу меланогенезу, крім того вводять протизапальні, антиоксидантні, зволожуючі та ін. компоненти.</w:t>
      </w:r>
    </w:p>
    <w:p w:rsidR="002E41F0" w:rsidRPr="004068C4" w:rsidRDefault="002E41F0" w:rsidP="002E41F0">
      <w:pPr>
        <w:spacing w:line="360" w:lineRule="exact"/>
        <w:ind w:firstLine="709"/>
        <w:jc w:val="both"/>
        <w:rPr>
          <w:sz w:val="28"/>
          <w:szCs w:val="28"/>
          <w:lang w:val="uk-UA"/>
        </w:rPr>
      </w:pPr>
      <w:r w:rsidRPr="004068C4">
        <w:rPr>
          <w:sz w:val="28"/>
          <w:szCs w:val="28"/>
          <w:lang w:val="uk-UA"/>
        </w:rPr>
        <w:t>Однак, не дивлячись на широкий асортимент косметичних препаратів даного напрямку, необхідно відмітити невеликий асортимент засобів рідкої форми випуску (тоніки), які є оптимальними по догляду за любим типом шкіри. Крім того, необхідно відмітити, що депігментуючі засоби, представлені на ринку України, у більшості випадків, закордонного виробництва і, відповідно, мають високу ціну.</w:t>
      </w:r>
    </w:p>
    <w:p w:rsidR="002E41F0" w:rsidRPr="004068C4" w:rsidRDefault="002E41F0" w:rsidP="002E41F0">
      <w:pPr>
        <w:spacing w:line="360" w:lineRule="exact"/>
        <w:ind w:firstLine="709"/>
        <w:jc w:val="both"/>
        <w:rPr>
          <w:sz w:val="28"/>
          <w:lang w:val="uk-UA"/>
        </w:rPr>
      </w:pPr>
      <w:r w:rsidRPr="004068C4">
        <w:rPr>
          <w:sz w:val="28"/>
          <w:szCs w:val="28"/>
          <w:lang w:val="uk-UA"/>
        </w:rPr>
        <w:t xml:space="preserve">Таким чином, </w:t>
      </w:r>
      <w:r w:rsidRPr="004068C4">
        <w:rPr>
          <w:sz w:val="28"/>
          <w:lang w:val="uk-UA"/>
        </w:rPr>
        <w:t>розробка складу</w:t>
      </w:r>
      <w:r w:rsidRPr="004068C4">
        <w:rPr>
          <w:sz w:val="28"/>
          <w:szCs w:val="28"/>
          <w:lang w:val="uk-UA"/>
        </w:rPr>
        <w:t xml:space="preserve"> і технології вітчизняного депігментуючого тоніку, який має високу відбілюючу активність при мінімальній подразнюючій дії і більш доступний за ціною, є актуальною задачею.</w:t>
      </w:r>
      <w:r w:rsidRPr="004068C4">
        <w:rPr>
          <w:sz w:val="28"/>
          <w:lang w:val="uk-UA"/>
        </w:rPr>
        <w:t xml:space="preserve"> </w:t>
      </w:r>
    </w:p>
    <w:p w:rsidR="002E41F0" w:rsidRPr="004068C4" w:rsidRDefault="002E41F0" w:rsidP="002E41F0">
      <w:pPr>
        <w:keepNext/>
        <w:spacing w:line="360" w:lineRule="exact"/>
        <w:ind w:left="113" w:firstLine="595"/>
        <w:jc w:val="both"/>
        <w:rPr>
          <w:sz w:val="28"/>
          <w:lang w:val="uk-UA"/>
        </w:rPr>
      </w:pPr>
      <w:r w:rsidRPr="004068C4">
        <w:rPr>
          <w:b/>
          <w:sz w:val="28"/>
          <w:lang w:val="uk-UA"/>
        </w:rPr>
        <w:t>Зв’язок роботи з науковими програмами, планами, темами</w:t>
      </w:r>
      <w:r w:rsidRPr="004068C4">
        <w:rPr>
          <w:b/>
          <w:i/>
          <w:iCs/>
          <w:sz w:val="28"/>
          <w:lang w:val="uk-UA"/>
        </w:rPr>
        <w:t xml:space="preserve">. </w:t>
      </w:r>
      <w:r w:rsidRPr="004068C4">
        <w:rPr>
          <w:sz w:val="28"/>
          <w:lang w:val="uk-UA"/>
        </w:rPr>
        <w:t>Дисертаційна робота виконана у відповідності з планом науково-дослідницьких робіт Національного фармацевтичного університету («Створення лікувальної косметики», № госрегістрації 0103U000482) і проблемної комісії "Фармація" МОЗ и АМН України.</w:t>
      </w:r>
    </w:p>
    <w:p w:rsidR="002E41F0" w:rsidRPr="004068C4" w:rsidRDefault="002E41F0" w:rsidP="002E41F0">
      <w:pPr>
        <w:pStyle w:val="affffffff2"/>
        <w:spacing w:line="360" w:lineRule="exact"/>
        <w:ind w:right="113"/>
        <w:rPr>
          <w:lang w:val="uk-UA"/>
        </w:rPr>
      </w:pPr>
      <w:r w:rsidRPr="004068C4">
        <w:rPr>
          <w:b/>
          <w:lang w:val="uk-UA"/>
        </w:rPr>
        <w:t>Мета і задачі дослідження</w:t>
      </w:r>
      <w:r w:rsidRPr="004068C4">
        <w:rPr>
          <w:b/>
          <w:i/>
          <w:iCs/>
          <w:lang w:val="uk-UA"/>
        </w:rPr>
        <w:t xml:space="preserve">. </w:t>
      </w:r>
      <w:r w:rsidRPr="004068C4">
        <w:rPr>
          <w:lang w:val="uk-UA"/>
        </w:rPr>
        <w:t xml:space="preserve">Ціллю наших досліджень була розробка обґрунтованого складу, раціональної технології і сучасних методик </w:t>
      </w:r>
      <w:r w:rsidRPr="004068C4">
        <w:rPr>
          <w:lang w:val="uk-UA"/>
        </w:rPr>
        <w:lastRenderedPageBreak/>
        <w:t xml:space="preserve">контролю якості косметичного засобу з </w:t>
      </w:r>
      <w:r w:rsidRPr="004068C4">
        <w:rPr>
          <w:szCs w:val="28"/>
          <w:lang w:val="uk-UA"/>
        </w:rPr>
        <w:t>натрію аскорбілфосфатом і койєвою кислотою</w:t>
      </w:r>
      <w:r w:rsidRPr="004068C4">
        <w:rPr>
          <w:lang w:val="uk-UA"/>
        </w:rPr>
        <w:t>, призначеного для місцевого застосування при різноманітних гіперпігментаціях шкіри.</w:t>
      </w:r>
    </w:p>
    <w:p w:rsidR="002E41F0" w:rsidRPr="004068C4" w:rsidRDefault="002E41F0" w:rsidP="002E41F0">
      <w:pPr>
        <w:pStyle w:val="affffffff2"/>
        <w:spacing w:line="360" w:lineRule="exact"/>
        <w:ind w:right="113" w:firstLine="540"/>
        <w:rPr>
          <w:lang w:val="uk-UA"/>
        </w:rPr>
      </w:pPr>
      <w:r w:rsidRPr="004068C4">
        <w:rPr>
          <w:lang w:val="uk-UA"/>
        </w:rPr>
        <w:t>Для досягнення поставленої цілі необхідно було вирішити наступні з</w:t>
      </w:r>
      <w:r w:rsidRPr="004068C4">
        <w:rPr>
          <w:lang w:val="uk-UA"/>
        </w:rPr>
        <w:t>а</w:t>
      </w:r>
      <w:r w:rsidRPr="004068C4">
        <w:rPr>
          <w:lang w:val="uk-UA"/>
        </w:rPr>
        <w:t xml:space="preserve">дачі: </w:t>
      </w:r>
    </w:p>
    <w:p w:rsidR="002E41F0" w:rsidRPr="004068C4" w:rsidRDefault="002E41F0" w:rsidP="002E41F0">
      <w:pPr>
        <w:pStyle w:val="affffffff2"/>
        <w:tabs>
          <w:tab w:val="left" w:pos="540"/>
        </w:tabs>
        <w:spacing w:line="360" w:lineRule="exact"/>
        <w:ind w:left="540" w:right="113" w:hanging="540"/>
        <w:rPr>
          <w:lang w:val="uk-UA"/>
        </w:rPr>
      </w:pPr>
      <w:r w:rsidRPr="004068C4">
        <w:rPr>
          <w:lang w:val="uk-UA"/>
        </w:rPr>
        <w:t xml:space="preserve"> -</w:t>
      </w:r>
      <w:r w:rsidRPr="004068C4">
        <w:rPr>
          <w:lang w:val="uk-UA"/>
        </w:rPr>
        <w:tab/>
        <w:t>проаналізувати літературні данні з питань етіології, патогенезу і фармакотерапії гіпермеланозів;</w:t>
      </w:r>
    </w:p>
    <w:p w:rsidR="002E41F0" w:rsidRPr="004068C4" w:rsidRDefault="002E41F0" w:rsidP="002E41F0">
      <w:pPr>
        <w:pStyle w:val="affffffff2"/>
        <w:tabs>
          <w:tab w:val="left" w:pos="540"/>
        </w:tabs>
        <w:spacing w:line="360" w:lineRule="exact"/>
        <w:ind w:left="540" w:right="113" w:hanging="540"/>
        <w:rPr>
          <w:szCs w:val="28"/>
          <w:lang w:val="uk-UA"/>
        </w:rPr>
      </w:pPr>
      <w:r w:rsidRPr="004068C4">
        <w:rPr>
          <w:lang w:val="uk-UA"/>
        </w:rPr>
        <w:t xml:space="preserve"> -</w:t>
      </w:r>
      <w:r w:rsidRPr="004068C4">
        <w:rPr>
          <w:lang w:val="uk-UA"/>
        </w:rPr>
        <w:tab/>
        <w:t>провести комплексні технологічні</w:t>
      </w:r>
      <w:r>
        <w:rPr>
          <w:lang w:val="uk-UA"/>
        </w:rPr>
        <w:t>,</w:t>
      </w:r>
      <w:r w:rsidRPr="004068C4">
        <w:rPr>
          <w:lang w:val="uk-UA"/>
        </w:rPr>
        <w:t xml:space="preserve"> фізико-хімічні</w:t>
      </w:r>
      <w:r w:rsidRPr="00D60B15">
        <w:rPr>
          <w:lang w:val="uk-UA"/>
        </w:rPr>
        <w:t xml:space="preserve"> </w:t>
      </w:r>
      <w:r w:rsidRPr="004068C4">
        <w:rPr>
          <w:lang w:val="uk-UA"/>
        </w:rPr>
        <w:t xml:space="preserve">і біологічні дослідження експериментальних зразків з </w:t>
      </w:r>
      <w:r>
        <w:rPr>
          <w:lang w:val="uk-UA"/>
        </w:rPr>
        <w:t>метою</w:t>
      </w:r>
      <w:r w:rsidRPr="004068C4">
        <w:rPr>
          <w:lang w:val="uk-UA"/>
        </w:rPr>
        <w:t xml:space="preserve"> створення оптимального складу і технології тоніку з </w:t>
      </w:r>
      <w:r w:rsidRPr="004068C4">
        <w:rPr>
          <w:szCs w:val="28"/>
          <w:lang w:val="uk-UA"/>
        </w:rPr>
        <w:t>натрію аскорбілфосфатом і койєвою кислотою;</w:t>
      </w:r>
    </w:p>
    <w:p w:rsidR="002E41F0" w:rsidRPr="004068C4" w:rsidRDefault="002E41F0" w:rsidP="002E41F0">
      <w:pPr>
        <w:pStyle w:val="affffffff2"/>
        <w:tabs>
          <w:tab w:val="left" w:pos="540"/>
        </w:tabs>
        <w:spacing w:line="360" w:lineRule="exact"/>
        <w:ind w:left="540" w:right="113" w:hanging="540"/>
        <w:rPr>
          <w:lang w:val="uk-UA"/>
        </w:rPr>
      </w:pPr>
      <w:r w:rsidRPr="004068C4">
        <w:rPr>
          <w:lang w:val="uk-UA"/>
        </w:rPr>
        <w:t xml:space="preserve"> -  </w:t>
      </w:r>
      <w:r w:rsidRPr="004068C4">
        <w:rPr>
          <w:lang w:val="uk-UA"/>
        </w:rPr>
        <w:tab/>
        <w:t>провести дослідження по вивченню показників якості розробленого засобу, а також методик їх контролю;</w:t>
      </w:r>
    </w:p>
    <w:p w:rsidR="002E41F0" w:rsidRPr="004068C4" w:rsidRDefault="002E41F0" w:rsidP="00C41F64">
      <w:pPr>
        <w:pStyle w:val="affffffff2"/>
        <w:numPr>
          <w:ilvl w:val="0"/>
          <w:numId w:val="51"/>
        </w:numPr>
        <w:tabs>
          <w:tab w:val="clear" w:pos="1080"/>
          <w:tab w:val="left" w:pos="540"/>
          <w:tab w:val="num" w:pos="567"/>
          <w:tab w:val="num" w:pos="2700"/>
        </w:tabs>
        <w:suppressAutoHyphens w:val="0"/>
        <w:spacing w:after="0" w:line="360" w:lineRule="exact"/>
        <w:ind w:left="567" w:right="113" w:hanging="567"/>
        <w:jc w:val="both"/>
        <w:rPr>
          <w:lang w:val="uk-UA"/>
        </w:rPr>
      </w:pPr>
      <w:r w:rsidRPr="004068C4">
        <w:rPr>
          <w:lang w:val="uk-UA"/>
        </w:rPr>
        <w:t>вивчити стабільність депігментуючого тоніку та визначити умови і терміни його зберігання;</w:t>
      </w:r>
    </w:p>
    <w:p w:rsidR="002E41F0" w:rsidRPr="004068C4" w:rsidRDefault="002E41F0" w:rsidP="002E41F0">
      <w:pPr>
        <w:pStyle w:val="affffffff2"/>
        <w:tabs>
          <w:tab w:val="left" w:pos="540"/>
        </w:tabs>
        <w:spacing w:line="360" w:lineRule="exact"/>
        <w:ind w:left="540" w:right="113" w:hanging="540"/>
        <w:rPr>
          <w:lang w:val="uk-UA"/>
        </w:rPr>
      </w:pPr>
      <w:r w:rsidRPr="004068C4">
        <w:rPr>
          <w:lang w:val="uk-UA"/>
        </w:rPr>
        <w:t xml:space="preserve">-  </w:t>
      </w:r>
      <w:r w:rsidRPr="004068C4">
        <w:rPr>
          <w:lang w:val="uk-UA"/>
        </w:rPr>
        <w:tab/>
        <w:t>вивчити специфічну активність і безпечність розробленого засобу при місцевому застосуванні;</w:t>
      </w:r>
    </w:p>
    <w:p w:rsidR="002E41F0" w:rsidRPr="004068C4" w:rsidRDefault="002E41F0" w:rsidP="002E41F0">
      <w:pPr>
        <w:widowControl w:val="0"/>
        <w:tabs>
          <w:tab w:val="left" w:pos="540"/>
        </w:tabs>
        <w:spacing w:line="360" w:lineRule="exact"/>
        <w:ind w:left="567" w:right="113" w:hanging="567"/>
        <w:jc w:val="both"/>
        <w:rPr>
          <w:sz w:val="28"/>
          <w:lang w:val="uk-UA"/>
        </w:rPr>
      </w:pPr>
      <w:r w:rsidRPr="004068C4">
        <w:rPr>
          <w:sz w:val="28"/>
          <w:lang w:val="uk-UA"/>
        </w:rPr>
        <w:t xml:space="preserve">-  </w:t>
      </w:r>
      <w:r w:rsidRPr="004068C4">
        <w:rPr>
          <w:sz w:val="28"/>
          <w:lang w:val="uk-UA"/>
        </w:rPr>
        <w:tab/>
      </w:r>
      <w:r w:rsidRPr="004068C4">
        <w:rPr>
          <w:sz w:val="28"/>
          <w:szCs w:val="28"/>
          <w:lang w:val="uk-UA"/>
        </w:rPr>
        <w:t>ро</w:t>
      </w:r>
      <w:r w:rsidRPr="004068C4">
        <w:rPr>
          <w:sz w:val="28"/>
          <w:lang w:val="uk-UA"/>
        </w:rPr>
        <w:t>зробити і затвердити технологічну інструкцію на розроблений тонік;</w:t>
      </w:r>
    </w:p>
    <w:p w:rsidR="002E41F0" w:rsidRPr="004068C4" w:rsidRDefault="002E41F0" w:rsidP="002E41F0">
      <w:pPr>
        <w:widowControl w:val="0"/>
        <w:tabs>
          <w:tab w:val="left" w:pos="540"/>
        </w:tabs>
        <w:spacing w:line="360" w:lineRule="exact"/>
        <w:ind w:left="540" w:right="113" w:hanging="540"/>
        <w:jc w:val="both"/>
        <w:rPr>
          <w:sz w:val="28"/>
          <w:lang w:val="uk-UA"/>
        </w:rPr>
      </w:pPr>
      <w:r w:rsidRPr="004068C4">
        <w:rPr>
          <w:sz w:val="28"/>
          <w:lang w:val="uk-UA"/>
        </w:rPr>
        <w:t xml:space="preserve">-  </w:t>
      </w:r>
      <w:r w:rsidRPr="004068C4">
        <w:rPr>
          <w:sz w:val="28"/>
          <w:lang w:val="uk-UA"/>
        </w:rPr>
        <w:tab/>
        <w:t>одержати гігієнічний висновок санітарно-епідеміологічної експертизи на розроблену рецептуру депігментуючого тоніку.</w:t>
      </w:r>
    </w:p>
    <w:p w:rsidR="002E41F0" w:rsidRPr="004068C4" w:rsidRDefault="002E41F0" w:rsidP="002E41F0">
      <w:pPr>
        <w:widowControl w:val="0"/>
        <w:spacing w:line="360" w:lineRule="exact"/>
        <w:ind w:left="113" w:right="113" w:firstLine="427"/>
        <w:jc w:val="both"/>
        <w:rPr>
          <w:sz w:val="28"/>
          <w:szCs w:val="28"/>
          <w:lang w:val="uk-UA"/>
        </w:rPr>
      </w:pPr>
      <w:r w:rsidRPr="004068C4">
        <w:rPr>
          <w:i/>
          <w:sz w:val="28"/>
          <w:lang w:val="uk-UA"/>
        </w:rPr>
        <w:t>Об’єкт дослідження</w:t>
      </w:r>
      <w:r w:rsidRPr="004068C4">
        <w:rPr>
          <w:b/>
          <w:bCs/>
          <w:i/>
          <w:sz w:val="28"/>
          <w:lang w:val="uk-UA"/>
        </w:rPr>
        <w:t xml:space="preserve"> – </w:t>
      </w:r>
      <w:r w:rsidRPr="004068C4">
        <w:rPr>
          <w:bCs/>
          <w:sz w:val="28"/>
          <w:szCs w:val="28"/>
          <w:lang w:val="uk-UA"/>
        </w:rPr>
        <w:t xml:space="preserve">тонік з </w:t>
      </w:r>
      <w:r w:rsidRPr="004068C4">
        <w:rPr>
          <w:sz w:val="28"/>
          <w:szCs w:val="28"/>
          <w:lang w:val="uk-UA"/>
        </w:rPr>
        <w:t xml:space="preserve">натрію аскорбілфосфатом і койєвою кислотою. </w:t>
      </w:r>
    </w:p>
    <w:p w:rsidR="002E41F0" w:rsidRPr="004068C4" w:rsidRDefault="002E41F0" w:rsidP="002E41F0">
      <w:pPr>
        <w:widowControl w:val="0"/>
        <w:spacing w:line="360" w:lineRule="exact"/>
        <w:ind w:right="113" w:firstLine="540"/>
        <w:jc w:val="both"/>
        <w:rPr>
          <w:smallCaps/>
          <w:sz w:val="28"/>
          <w:lang w:val="uk-UA"/>
        </w:rPr>
      </w:pPr>
      <w:r w:rsidRPr="004068C4">
        <w:rPr>
          <w:i/>
          <w:sz w:val="28"/>
          <w:lang w:val="uk-UA"/>
        </w:rPr>
        <w:t>Предмет дослідження</w:t>
      </w:r>
      <w:r w:rsidRPr="004068C4">
        <w:rPr>
          <w:b/>
          <w:bCs/>
          <w:i/>
          <w:sz w:val="28"/>
          <w:lang w:val="uk-UA"/>
        </w:rPr>
        <w:t xml:space="preserve"> - </w:t>
      </w:r>
      <w:r w:rsidRPr="004068C4">
        <w:rPr>
          <w:sz w:val="28"/>
          <w:lang w:val="uk-UA"/>
        </w:rPr>
        <w:t xml:space="preserve">розробка складу і технології комплексного косметичного препарату з </w:t>
      </w:r>
      <w:r w:rsidRPr="004068C4">
        <w:rPr>
          <w:sz w:val="28"/>
          <w:szCs w:val="28"/>
          <w:lang w:val="uk-UA"/>
        </w:rPr>
        <w:t>натрію аскорбілфосфатом і койєвою кислотою, призначеного для зовнішнього застосування з метою корекції гіперпігментацій</w:t>
      </w:r>
      <w:r w:rsidRPr="004068C4">
        <w:rPr>
          <w:sz w:val="28"/>
          <w:lang w:val="uk-UA"/>
        </w:rPr>
        <w:t xml:space="preserve"> різного походження. Вивчення </w:t>
      </w:r>
      <w:r w:rsidRPr="00D60B15">
        <w:rPr>
          <w:sz w:val="28"/>
          <w:szCs w:val="28"/>
          <w:lang w:val="uk-UA"/>
        </w:rPr>
        <w:t>технологічн</w:t>
      </w:r>
      <w:r>
        <w:rPr>
          <w:sz w:val="28"/>
          <w:szCs w:val="28"/>
          <w:lang w:val="uk-UA"/>
        </w:rPr>
        <w:t>их і</w:t>
      </w:r>
      <w:r w:rsidRPr="00D60B15">
        <w:rPr>
          <w:sz w:val="28"/>
          <w:szCs w:val="28"/>
          <w:lang w:val="uk-UA"/>
        </w:rPr>
        <w:t xml:space="preserve"> </w:t>
      </w:r>
      <w:r w:rsidRPr="004068C4">
        <w:rPr>
          <w:sz w:val="28"/>
          <w:lang w:val="uk-UA"/>
        </w:rPr>
        <w:t>фізико-хімічних</w:t>
      </w:r>
      <w:r>
        <w:rPr>
          <w:sz w:val="28"/>
          <w:lang w:val="uk-UA"/>
        </w:rPr>
        <w:t>,</w:t>
      </w:r>
      <w:r w:rsidRPr="004068C4">
        <w:rPr>
          <w:sz w:val="28"/>
          <w:lang w:val="uk-UA"/>
        </w:rPr>
        <w:t xml:space="preserve"> мікробіологічних і біологічних  властивостей розробленого тоніку</w:t>
      </w:r>
      <w:r w:rsidRPr="004068C4">
        <w:rPr>
          <w:smallCaps/>
          <w:sz w:val="28"/>
          <w:lang w:val="uk-UA"/>
        </w:rPr>
        <w:t>.</w:t>
      </w:r>
    </w:p>
    <w:p w:rsidR="002E41F0" w:rsidRPr="004068C4" w:rsidRDefault="002E41F0" w:rsidP="002E41F0">
      <w:pPr>
        <w:widowControl w:val="0"/>
        <w:spacing w:line="360" w:lineRule="exact"/>
        <w:ind w:right="113" w:firstLine="540"/>
        <w:jc w:val="both"/>
        <w:rPr>
          <w:sz w:val="28"/>
          <w:lang w:val="uk-UA"/>
        </w:rPr>
      </w:pPr>
      <w:r w:rsidRPr="004068C4">
        <w:rPr>
          <w:i/>
          <w:sz w:val="28"/>
          <w:lang w:val="uk-UA"/>
        </w:rPr>
        <w:t>Методи дослідження</w:t>
      </w:r>
      <w:r w:rsidRPr="004068C4">
        <w:rPr>
          <w:i/>
          <w:smallCaps/>
          <w:sz w:val="28"/>
          <w:lang w:val="uk-UA"/>
        </w:rPr>
        <w:t>.</w:t>
      </w:r>
      <w:r w:rsidRPr="004068C4">
        <w:rPr>
          <w:b/>
          <w:bCs/>
          <w:i/>
          <w:smallCaps/>
          <w:sz w:val="28"/>
          <w:lang w:val="uk-UA"/>
        </w:rPr>
        <w:t xml:space="preserve"> </w:t>
      </w:r>
      <w:r w:rsidRPr="004068C4">
        <w:rPr>
          <w:sz w:val="28"/>
          <w:lang w:val="uk-UA"/>
        </w:rPr>
        <w:t xml:space="preserve">При вирішенні поставлених у роботі задач, використовували загальноприйнятні органолептичні, технологічні, фізико-хімічні, мікробіологічні і біологічні методи досліджень (визначення оптимальних концентрацій діючих речовин, вивчення специфічної активності і безпеки тоніків на модельних патологіях), які дозволяють об’єктивно і повно оцінити якісні і кількісні показники засобу, що розробляється, на підставі експериментально отриманих і статистично оброблених результатів. </w:t>
      </w:r>
    </w:p>
    <w:p w:rsidR="002E41F0" w:rsidRPr="004068C4" w:rsidRDefault="002E41F0" w:rsidP="002E41F0">
      <w:pPr>
        <w:widowControl w:val="0"/>
        <w:spacing w:line="360" w:lineRule="exact"/>
        <w:ind w:right="113" w:firstLine="720"/>
        <w:jc w:val="both"/>
        <w:rPr>
          <w:sz w:val="28"/>
          <w:lang w:val="uk-UA"/>
        </w:rPr>
      </w:pPr>
      <w:r w:rsidRPr="004068C4">
        <w:rPr>
          <w:b/>
          <w:sz w:val="28"/>
          <w:lang w:val="uk-UA"/>
        </w:rPr>
        <w:t>Наукова новизна одержаних результатів</w:t>
      </w:r>
      <w:r w:rsidRPr="004068C4">
        <w:rPr>
          <w:b/>
          <w:i/>
          <w:iCs/>
          <w:sz w:val="28"/>
          <w:lang w:val="uk-UA"/>
        </w:rPr>
        <w:t xml:space="preserve">. </w:t>
      </w:r>
      <w:r w:rsidRPr="004068C4">
        <w:rPr>
          <w:sz w:val="28"/>
          <w:lang w:val="uk-UA"/>
        </w:rPr>
        <w:t>Розроблено науково-методичний підхід до створення депігментуючого тоніку, призначеного  для застосування у практичній косметології і дерматології.</w:t>
      </w:r>
    </w:p>
    <w:p w:rsidR="002E41F0" w:rsidRPr="004068C4" w:rsidRDefault="002E41F0" w:rsidP="002E41F0">
      <w:pPr>
        <w:pStyle w:val="34"/>
        <w:spacing w:line="360" w:lineRule="exact"/>
        <w:ind w:right="113" w:firstLine="720"/>
        <w:rPr>
          <w:lang w:val="uk-UA"/>
        </w:rPr>
      </w:pPr>
      <w:r w:rsidRPr="004068C4">
        <w:rPr>
          <w:lang w:val="uk-UA"/>
        </w:rPr>
        <w:t>В результаті технологічних</w:t>
      </w:r>
      <w:r>
        <w:rPr>
          <w:lang w:val="uk-UA"/>
        </w:rPr>
        <w:t>,</w:t>
      </w:r>
      <w:r w:rsidRPr="004068C4">
        <w:rPr>
          <w:lang w:val="uk-UA"/>
        </w:rPr>
        <w:t xml:space="preserve"> фізико-хімічних, біологічних досліджень, вперше обґрунтовано раціональний склад і розроблено оптимальну технологію тоніку з </w:t>
      </w:r>
      <w:r w:rsidRPr="004068C4">
        <w:rPr>
          <w:szCs w:val="28"/>
          <w:lang w:val="uk-UA"/>
        </w:rPr>
        <w:t>натрію аскорбілфосфатом і койєвою кислотою</w:t>
      </w:r>
      <w:r w:rsidRPr="004068C4">
        <w:rPr>
          <w:lang w:val="uk-UA"/>
        </w:rPr>
        <w:t>, як високоефективного засобу відбілюючої дії.</w:t>
      </w:r>
    </w:p>
    <w:p w:rsidR="002E41F0" w:rsidRPr="004068C4" w:rsidRDefault="002E41F0" w:rsidP="002E41F0">
      <w:pPr>
        <w:widowControl w:val="0"/>
        <w:spacing w:line="360" w:lineRule="exact"/>
        <w:ind w:left="113" w:right="113"/>
        <w:jc w:val="both"/>
        <w:rPr>
          <w:sz w:val="28"/>
          <w:lang w:val="uk-UA"/>
        </w:rPr>
      </w:pPr>
      <w:r w:rsidRPr="004068C4">
        <w:rPr>
          <w:sz w:val="28"/>
          <w:lang w:val="uk-UA"/>
        </w:rPr>
        <w:lastRenderedPageBreak/>
        <w:tab/>
        <w:t>Розроблено методики визначення активних компонентів (</w:t>
      </w:r>
      <w:r w:rsidRPr="004068C4">
        <w:rPr>
          <w:sz w:val="28"/>
          <w:szCs w:val="28"/>
          <w:lang w:val="uk-UA"/>
        </w:rPr>
        <w:t>койєвої кислоти і натрію аскорбілфосфату)</w:t>
      </w:r>
      <w:r w:rsidRPr="004068C4">
        <w:rPr>
          <w:sz w:val="28"/>
          <w:lang w:val="uk-UA"/>
        </w:rPr>
        <w:t xml:space="preserve"> у тоніку.</w:t>
      </w:r>
    </w:p>
    <w:p w:rsidR="002E41F0" w:rsidRPr="004068C4" w:rsidRDefault="002E41F0" w:rsidP="002E41F0">
      <w:pPr>
        <w:widowControl w:val="0"/>
        <w:spacing w:line="360" w:lineRule="exact"/>
        <w:ind w:right="113" w:firstLine="720"/>
        <w:jc w:val="both"/>
        <w:rPr>
          <w:sz w:val="28"/>
          <w:szCs w:val="28"/>
          <w:lang w:val="uk-UA"/>
        </w:rPr>
      </w:pPr>
      <w:r w:rsidRPr="004068C4">
        <w:rPr>
          <w:sz w:val="28"/>
          <w:lang w:val="uk-UA"/>
        </w:rPr>
        <w:t>Досліджен</w:t>
      </w:r>
      <w:r>
        <w:rPr>
          <w:sz w:val="28"/>
          <w:lang w:val="uk-UA"/>
        </w:rPr>
        <w:t>о</w:t>
      </w:r>
      <w:r w:rsidRPr="004068C4">
        <w:rPr>
          <w:sz w:val="28"/>
          <w:lang w:val="uk-UA"/>
        </w:rPr>
        <w:t xml:space="preserve"> стабільність депігментуючого тоніку з</w:t>
      </w:r>
      <w:r w:rsidRPr="004068C4">
        <w:rPr>
          <w:sz w:val="28"/>
          <w:szCs w:val="28"/>
          <w:lang w:val="uk-UA"/>
        </w:rPr>
        <w:t xml:space="preserve"> натрію аскорбілфосфатом і койєвою кислотою</w:t>
      </w:r>
      <w:r w:rsidRPr="004068C4">
        <w:rPr>
          <w:sz w:val="28"/>
          <w:lang w:val="uk-UA"/>
        </w:rPr>
        <w:t xml:space="preserve">, визначено оптимальні упаковка, умови і термін </w:t>
      </w:r>
      <w:r w:rsidRPr="004068C4">
        <w:rPr>
          <w:sz w:val="28"/>
          <w:szCs w:val="28"/>
          <w:lang w:val="uk-UA"/>
        </w:rPr>
        <w:t>зберігання</w:t>
      </w:r>
      <w:r w:rsidRPr="004068C4">
        <w:rPr>
          <w:sz w:val="28"/>
          <w:lang w:val="uk-UA"/>
        </w:rPr>
        <w:t xml:space="preserve">. </w:t>
      </w:r>
    </w:p>
    <w:p w:rsidR="002E41F0" w:rsidRPr="004068C4" w:rsidRDefault="002E41F0" w:rsidP="002E41F0">
      <w:pPr>
        <w:widowControl w:val="0"/>
        <w:spacing w:line="360" w:lineRule="exact"/>
        <w:ind w:left="113" w:right="113"/>
        <w:jc w:val="both"/>
        <w:rPr>
          <w:sz w:val="28"/>
          <w:lang w:val="uk-UA"/>
        </w:rPr>
      </w:pPr>
      <w:r w:rsidRPr="004068C4">
        <w:rPr>
          <w:sz w:val="28"/>
          <w:lang w:val="uk-UA"/>
        </w:rPr>
        <w:tab/>
        <w:t>В експерименті на лабораторних тваринах вивчена нешкідливість розробленого тоніку.</w:t>
      </w:r>
    </w:p>
    <w:p w:rsidR="002E41F0" w:rsidRPr="004068C4" w:rsidRDefault="002E41F0" w:rsidP="002E41F0">
      <w:pPr>
        <w:widowControl w:val="0"/>
        <w:spacing w:line="360" w:lineRule="exact"/>
        <w:ind w:left="113" w:right="113" w:firstLine="595"/>
        <w:jc w:val="both"/>
        <w:rPr>
          <w:sz w:val="28"/>
          <w:lang w:val="uk-UA"/>
        </w:rPr>
      </w:pPr>
      <w:r w:rsidRPr="004068C4">
        <w:rPr>
          <w:sz w:val="28"/>
          <w:lang w:val="uk-UA"/>
        </w:rPr>
        <w:t>Отримані результати дослідження стали підставою для створення нового косметичного засобу для місцевого застосування з використанням ефективних сучасних субстанцій відбілюючої дії.</w:t>
      </w:r>
    </w:p>
    <w:p w:rsidR="002E41F0" w:rsidRPr="004068C4" w:rsidRDefault="002E41F0" w:rsidP="002E41F0">
      <w:pPr>
        <w:pStyle w:val="afffffffb"/>
        <w:numPr>
          <w:ilvl w:val="12"/>
          <w:numId w:val="0"/>
        </w:numPr>
        <w:spacing w:line="360" w:lineRule="exact"/>
        <w:ind w:right="113"/>
        <w:jc w:val="both"/>
        <w:rPr>
          <w:lang w:val="uk-UA"/>
        </w:rPr>
      </w:pPr>
      <w:r w:rsidRPr="004068C4">
        <w:rPr>
          <w:lang w:val="uk-UA"/>
        </w:rPr>
        <w:tab/>
      </w:r>
      <w:r w:rsidRPr="004068C4">
        <w:rPr>
          <w:b/>
          <w:lang w:val="uk-UA"/>
        </w:rPr>
        <w:t>Практичне значення одержаних результатів</w:t>
      </w:r>
      <w:r w:rsidRPr="004068C4">
        <w:rPr>
          <w:b/>
          <w:i/>
          <w:iCs/>
          <w:lang w:val="uk-UA"/>
        </w:rPr>
        <w:t xml:space="preserve">. </w:t>
      </w:r>
      <w:r w:rsidRPr="004068C4">
        <w:rPr>
          <w:lang w:val="uk-UA"/>
        </w:rPr>
        <w:t xml:space="preserve">Створено і запропоновано для практичної косметології і дерматології новий депігментуючий препарат - тонік з </w:t>
      </w:r>
      <w:r w:rsidRPr="004068C4">
        <w:rPr>
          <w:szCs w:val="28"/>
          <w:lang w:val="uk-UA"/>
        </w:rPr>
        <w:t>натрію аскорбілфосфатом і койєвою кислотою</w:t>
      </w:r>
      <w:r w:rsidRPr="004068C4">
        <w:rPr>
          <w:lang w:val="uk-UA"/>
        </w:rPr>
        <w:t xml:space="preserve"> для використання у комплексній терапії гіпермеланозів.</w:t>
      </w:r>
    </w:p>
    <w:p w:rsidR="002E41F0" w:rsidRPr="004068C4" w:rsidRDefault="002E41F0" w:rsidP="002E41F0">
      <w:pPr>
        <w:spacing w:line="360" w:lineRule="exact"/>
        <w:ind w:firstLine="708"/>
        <w:jc w:val="both"/>
        <w:rPr>
          <w:sz w:val="28"/>
          <w:lang w:val="uk-UA"/>
        </w:rPr>
      </w:pPr>
      <w:r w:rsidRPr="004068C4">
        <w:rPr>
          <w:sz w:val="28"/>
          <w:lang w:val="uk-UA"/>
        </w:rPr>
        <w:t xml:space="preserve">Розроблено і затверджено у Харківській обласній СЕС рецептуру на тонік відбілюючий (РЦУ 33119481-05Тн.-2004), технологічна інструкція на виробництво запропонованого препарату, отримано гігієнічний висновок санітарно-епідеміологічної експертизи м. Харкова </w:t>
      </w:r>
      <w:r w:rsidRPr="004068C4">
        <w:rPr>
          <w:sz w:val="28"/>
          <w:szCs w:val="28"/>
          <w:lang w:val="uk-UA"/>
        </w:rPr>
        <w:t>(№ 05.02-06/37542 від</w:t>
      </w:r>
      <w:r w:rsidRPr="004068C4">
        <w:rPr>
          <w:color w:val="FF0000"/>
          <w:sz w:val="28"/>
          <w:szCs w:val="28"/>
          <w:lang w:val="uk-UA"/>
        </w:rPr>
        <w:t xml:space="preserve"> </w:t>
      </w:r>
      <w:r w:rsidRPr="004068C4">
        <w:rPr>
          <w:sz w:val="28"/>
          <w:szCs w:val="28"/>
          <w:lang w:val="uk-UA"/>
        </w:rPr>
        <w:t>2004 р.),</w:t>
      </w:r>
      <w:r w:rsidRPr="004068C4">
        <w:rPr>
          <w:sz w:val="28"/>
          <w:lang w:val="uk-UA"/>
        </w:rPr>
        <w:t xml:space="preserve"> які регламентують якість і безпеку тоніку у процесі приготування, застосування та зберігання. Технологію виготовлення депігментуючого тоніку апробовано в умовах промислового виробництва на АТ “Ефект” (акт апробації від 25.10.2005 р.).</w:t>
      </w:r>
    </w:p>
    <w:p w:rsidR="002E41F0" w:rsidRPr="004068C4" w:rsidRDefault="002E41F0" w:rsidP="002E41F0">
      <w:pPr>
        <w:widowControl w:val="0"/>
        <w:numPr>
          <w:ilvl w:val="12"/>
          <w:numId w:val="0"/>
        </w:numPr>
        <w:spacing w:line="360" w:lineRule="exact"/>
        <w:ind w:right="113" w:firstLine="708"/>
        <w:jc w:val="both"/>
        <w:rPr>
          <w:sz w:val="28"/>
          <w:szCs w:val="28"/>
          <w:lang w:val="uk-UA"/>
        </w:rPr>
      </w:pPr>
      <w:r w:rsidRPr="004068C4">
        <w:rPr>
          <w:sz w:val="28"/>
          <w:lang w:val="uk-UA"/>
        </w:rPr>
        <w:t>Фрагменти роботи впроваджено у виробництво АТ “Ефект” і у навчальний пр</w:t>
      </w:r>
      <w:r w:rsidRPr="004068C4">
        <w:rPr>
          <w:sz w:val="28"/>
          <w:lang w:val="uk-UA"/>
        </w:rPr>
        <w:t>о</w:t>
      </w:r>
      <w:r w:rsidRPr="004068C4">
        <w:rPr>
          <w:sz w:val="28"/>
          <w:lang w:val="uk-UA"/>
        </w:rPr>
        <w:t xml:space="preserve">цес кафедри косметології і аромології Національного фармацевтичного університету (акт впровадження від 10.10.05 р.), курсу технології лікарських засобів Тернопільського державного медичного університету ім. І.Я. Горбачевського (акт впровадження від 16.02.06 р.), кафедри технології ліків Медичного інституту Української асоціації народної медицини (акт впровадження від 21.03.06 р.), кафедри технології ліків Запорізького державного медичного університету (акт впровадження від 24.03.06 р.), кафедри технології ліків і біофармації Львівського національного медичного університету ім. Д. Галицького (акт </w:t>
      </w:r>
      <w:r w:rsidRPr="004068C4">
        <w:rPr>
          <w:sz w:val="28"/>
          <w:szCs w:val="28"/>
          <w:lang w:val="uk-UA"/>
        </w:rPr>
        <w:t xml:space="preserve">впровадження від 17.04.06 р.). </w:t>
      </w:r>
    </w:p>
    <w:p w:rsidR="002E41F0" w:rsidRPr="004068C4" w:rsidRDefault="002E41F0" w:rsidP="002E41F0">
      <w:pPr>
        <w:widowControl w:val="0"/>
        <w:numPr>
          <w:ilvl w:val="12"/>
          <w:numId w:val="0"/>
        </w:numPr>
        <w:spacing w:line="360" w:lineRule="exact"/>
        <w:ind w:firstLine="708"/>
        <w:jc w:val="both"/>
        <w:rPr>
          <w:sz w:val="28"/>
          <w:szCs w:val="28"/>
          <w:lang w:val="uk-UA"/>
        </w:rPr>
      </w:pPr>
      <w:r w:rsidRPr="004068C4">
        <w:rPr>
          <w:b/>
          <w:sz w:val="28"/>
          <w:szCs w:val="28"/>
          <w:lang w:val="uk-UA"/>
        </w:rPr>
        <w:t>Особистий вклад дисертанта</w:t>
      </w:r>
      <w:r w:rsidRPr="004068C4">
        <w:rPr>
          <w:b/>
          <w:i/>
          <w:iCs/>
          <w:sz w:val="28"/>
          <w:szCs w:val="28"/>
          <w:lang w:val="uk-UA"/>
        </w:rPr>
        <w:t xml:space="preserve">. </w:t>
      </w:r>
      <w:r w:rsidRPr="004068C4">
        <w:rPr>
          <w:bCs/>
          <w:sz w:val="28"/>
          <w:szCs w:val="28"/>
          <w:lang w:val="uk-UA"/>
        </w:rPr>
        <w:t>Особисто автором</w:t>
      </w:r>
      <w:r w:rsidRPr="004068C4">
        <w:rPr>
          <w:b/>
          <w:sz w:val="28"/>
          <w:szCs w:val="28"/>
          <w:lang w:val="uk-UA"/>
        </w:rPr>
        <w:t xml:space="preserve"> </w:t>
      </w:r>
      <w:r w:rsidRPr="004068C4">
        <w:rPr>
          <w:bCs/>
          <w:sz w:val="28"/>
          <w:szCs w:val="28"/>
          <w:lang w:val="uk-UA"/>
        </w:rPr>
        <w:t>п</w:t>
      </w:r>
      <w:r w:rsidRPr="004068C4">
        <w:rPr>
          <w:sz w:val="28"/>
          <w:szCs w:val="28"/>
          <w:lang w:val="uk-UA"/>
        </w:rPr>
        <w:t xml:space="preserve">роведено інформаційний пошук і аналіз літературних даних за сучасним станом </w:t>
      </w:r>
      <w:r w:rsidRPr="004068C4">
        <w:rPr>
          <w:color w:val="000000"/>
          <w:sz w:val="28"/>
          <w:szCs w:val="28"/>
          <w:lang w:val="uk-UA"/>
        </w:rPr>
        <w:t>етіопатогенезу гіпермеланозів</w:t>
      </w:r>
      <w:r w:rsidRPr="004068C4">
        <w:rPr>
          <w:sz w:val="28"/>
          <w:szCs w:val="28"/>
          <w:lang w:val="uk-UA"/>
        </w:rPr>
        <w:t>, н</w:t>
      </w:r>
      <w:r w:rsidRPr="004068C4">
        <w:rPr>
          <w:color w:val="000000"/>
          <w:sz w:val="28"/>
          <w:szCs w:val="28"/>
          <w:lang w:val="uk-UA"/>
        </w:rPr>
        <w:t xml:space="preserve">оменклатури відбілюючих речовин, </w:t>
      </w:r>
      <w:r w:rsidRPr="004068C4">
        <w:rPr>
          <w:sz w:val="28"/>
          <w:szCs w:val="28"/>
          <w:lang w:val="uk-UA"/>
        </w:rPr>
        <w:t xml:space="preserve">вибору сучасних високоактивних субстанцій і допоміжних речовин для створення косметичного засобу депігментуючої дії місцевого застосування. Проведено фізико-хімічні і технологічні дослідження експериментальних зразків тоніків. Теоретично обґрунтовано і експериментально підтверджено ефективність нового комплексного косметичного засобу - тоніку з натрію аскорбілфосфатом </w:t>
      </w:r>
      <w:r w:rsidRPr="004068C4">
        <w:rPr>
          <w:sz w:val="28"/>
          <w:szCs w:val="28"/>
          <w:lang w:val="uk-UA"/>
        </w:rPr>
        <w:lastRenderedPageBreak/>
        <w:t>і койєвою кислотою. Встановлено термін та умови придатності розробленого засобу. Узагальнено результати експериментальних досліджень з вивчення специфічної активності й нешкідливості тоніку. Результати досліджень статистично оброблено, систематизовано і проаналізовано дисертантом. Розроблено і затверджено рецептуру і технологічну інструкцію на виробництво відбілюючого тоніку</w:t>
      </w:r>
      <w:r w:rsidRPr="004068C4">
        <w:rPr>
          <w:sz w:val="28"/>
          <w:lang w:val="uk-UA"/>
        </w:rPr>
        <w:t>.</w:t>
      </w:r>
      <w:r w:rsidRPr="004068C4">
        <w:rPr>
          <w:sz w:val="28"/>
          <w:szCs w:val="28"/>
          <w:lang w:val="uk-UA"/>
        </w:rPr>
        <w:t xml:space="preserve"> </w:t>
      </w:r>
    </w:p>
    <w:p w:rsidR="002E41F0" w:rsidRPr="003565B0" w:rsidRDefault="002E41F0" w:rsidP="002E41F0">
      <w:pPr>
        <w:pStyle w:val="afffffffb"/>
        <w:numPr>
          <w:ilvl w:val="12"/>
          <w:numId w:val="0"/>
        </w:numPr>
        <w:spacing w:line="360" w:lineRule="exact"/>
        <w:ind w:right="113" w:firstLine="708"/>
        <w:jc w:val="both"/>
        <w:rPr>
          <w:szCs w:val="28"/>
          <w:lang w:val="uk-UA"/>
        </w:rPr>
      </w:pPr>
      <w:r w:rsidRPr="003565B0">
        <w:rPr>
          <w:szCs w:val="28"/>
          <w:lang w:val="uk-UA"/>
        </w:rPr>
        <w:t xml:space="preserve">Особиста участь в усіх опублікованих працях зі співторами (Башурою О.Г., Малоштан Л.М., Барановою І.І., Стрілец О.П., Губар С.М., Мартинюк Т.В., Ковальовою Т.М.) вказується по тексту дисертації. </w:t>
      </w:r>
    </w:p>
    <w:p w:rsidR="002E41F0" w:rsidRPr="003565B0" w:rsidRDefault="002E41F0" w:rsidP="002E41F0">
      <w:pPr>
        <w:tabs>
          <w:tab w:val="left" w:pos="0"/>
        </w:tabs>
        <w:spacing w:line="360" w:lineRule="exact"/>
        <w:jc w:val="both"/>
        <w:rPr>
          <w:sz w:val="28"/>
          <w:szCs w:val="28"/>
          <w:lang w:val="uk-UA"/>
        </w:rPr>
      </w:pPr>
      <w:r w:rsidRPr="002E41F0">
        <w:rPr>
          <w:b/>
          <w:sz w:val="28"/>
          <w:szCs w:val="28"/>
          <w:lang w:val="uk-UA"/>
        </w:rPr>
        <w:tab/>
      </w:r>
      <w:r w:rsidRPr="003565B0">
        <w:rPr>
          <w:b/>
          <w:sz w:val="28"/>
          <w:szCs w:val="28"/>
          <w:lang w:val="uk-UA"/>
        </w:rPr>
        <w:t>Апробація результатів дисертації</w:t>
      </w:r>
      <w:r w:rsidRPr="003565B0">
        <w:rPr>
          <w:b/>
          <w:i/>
          <w:iCs/>
          <w:sz w:val="28"/>
          <w:szCs w:val="28"/>
          <w:lang w:val="uk-UA"/>
        </w:rPr>
        <w:t xml:space="preserve">. </w:t>
      </w:r>
      <w:r w:rsidRPr="003565B0">
        <w:rPr>
          <w:iCs/>
          <w:sz w:val="28"/>
          <w:szCs w:val="28"/>
          <w:lang w:val="uk-UA"/>
        </w:rPr>
        <w:t>Р</w:t>
      </w:r>
      <w:r w:rsidRPr="003565B0">
        <w:rPr>
          <w:sz w:val="28"/>
          <w:szCs w:val="28"/>
          <w:lang w:val="uk-UA"/>
        </w:rPr>
        <w:t>езультати досліджень по темі дисертаційної роботи викладено і обговорено на: VI Національному з’їзді фармацевтів України (Харків, 2005 р.); науково-практичній конференції “Фармацевтичне право в системі правовідносин: виробник-лікар-пацієнт-провізор-ліки-контролюючі та правоохоронні органи” (Харків, 2005 р.); науково-практичній конференції “Косметичні і парфумерні засоби та технології майбутнього (Харків, 2006 р.); науково-практичній конференції “Фармацевтичне право в системі правовідносин: виробник-лікар-пацієнт-провізор-ліки-контролюючі та правоохоронні органи” (Харків, 2007 р.)</w:t>
      </w:r>
      <w:r>
        <w:rPr>
          <w:sz w:val="28"/>
          <w:szCs w:val="28"/>
          <w:lang w:val="uk-UA"/>
        </w:rPr>
        <w:t>;</w:t>
      </w:r>
      <w:r w:rsidRPr="003565B0">
        <w:rPr>
          <w:sz w:val="28"/>
          <w:szCs w:val="28"/>
          <w:lang w:val="uk-UA"/>
        </w:rPr>
        <w:t>: Всеукр</w:t>
      </w:r>
      <w:r>
        <w:rPr>
          <w:sz w:val="28"/>
          <w:szCs w:val="28"/>
          <w:lang w:val="uk-UA"/>
        </w:rPr>
        <w:t xml:space="preserve">аїнському </w:t>
      </w:r>
      <w:r w:rsidRPr="003565B0">
        <w:rPr>
          <w:sz w:val="28"/>
          <w:szCs w:val="28"/>
          <w:lang w:val="uk-UA"/>
        </w:rPr>
        <w:t>конгр</w:t>
      </w:r>
      <w:r>
        <w:rPr>
          <w:sz w:val="28"/>
          <w:szCs w:val="28"/>
          <w:lang w:val="uk-UA"/>
        </w:rPr>
        <w:t>есі „</w:t>
      </w:r>
      <w:r w:rsidRPr="003565B0">
        <w:rPr>
          <w:sz w:val="28"/>
          <w:szCs w:val="28"/>
          <w:lang w:val="uk-UA"/>
        </w:rPr>
        <w:t>Сьогодення та майбутнє фармації</w:t>
      </w:r>
      <w:r>
        <w:rPr>
          <w:sz w:val="28"/>
          <w:szCs w:val="28"/>
          <w:lang w:val="uk-UA"/>
        </w:rPr>
        <w:t>” (</w:t>
      </w:r>
      <w:r w:rsidRPr="003565B0">
        <w:rPr>
          <w:sz w:val="28"/>
          <w:szCs w:val="28"/>
          <w:lang w:val="uk-UA"/>
        </w:rPr>
        <w:t>Харків,  2008 р.</w:t>
      </w:r>
      <w:r>
        <w:rPr>
          <w:sz w:val="28"/>
          <w:szCs w:val="28"/>
          <w:lang w:val="uk-UA"/>
        </w:rPr>
        <w:t>)</w:t>
      </w:r>
      <w:r w:rsidRPr="003565B0">
        <w:rPr>
          <w:sz w:val="28"/>
          <w:szCs w:val="28"/>
          <w:lang w:val="uk-UA"/>
        </w:rPr>
        <w:t>.</w:t>
      </w:r>
    </w:p>
    <w:p w:rsidR="002E41F0" w:rsidRPr="004068C4" w:rsidRDefault="002E41F0" w:rsidP="002E41F0">
      <w:pPr>
        <w:pStyle w:val="25"/>
        <w:numPr>
          <w:ilvl w:val="12"/>
          <w:numId w:val="0"/>
        </w:numPr>
        <w:spacing w:line="360" w:lineRule="exact"/>
        <w:ind w:right="113" w:firstLine="720"/>
        <w:rPr>
          <w:lang w:val="uk-UA"/>
        </w:rPr>
      </w:pPr>
      <w:r w:rsidRPr="003565B0">
        <w:rPr>
          <w:b/>
          <w:szCs w:val="28"/>
          <w:lang w:val="uk-UA"/>
        </w:rPr>
        <w:t>Публікації.</w:t>
      </w:r>
      <w:r w:rsidRPr="003565B0">
        <w:rPr>
          <w:b/>
          <w:i/>
          <w:iCs/>
          <w:szCs w:val="28"/>
          <w:lang w:val="uk-UA"/>
        </w:rPr>
        <w:t xml:space="preserve"> </w:t>
      </w:r>
      <w:r w:rsidRPr="003565B0">
        <w:rPr>
          <w:iCs/>
          <w:szCs w:val="28"/>
          <w:lang w:val="uk-UA"/>
        </w:rPr>
        <w:t xml:space="preserve">За матеріалами дисертаційної роботи опубліковано </w:t>
      </w:r>
      <w:r w:rsidRPr="003565B0">
        <w:rPr>
          <w:szCs w:val="28"/>
          <w:lang w:val="uk-UA"/>
        </w:rPr>
        <w:t>9 наукових праць, в тому числі 4 статті</w:t>
      </w:r>
      <w:r w:rsidRPr="004068C4">
        <w:rPr>
          <w:lang w:val="uk-UA"/>
        </w:rPr>
        <w:t xml:space="preserve"> у наукових фахових виданнях і 5 тез доповідей на науково-практичних конференціях.</w:t>
      </w:r>
    </w:p>
    <w:p w:rsidR="002E41F0" w:rsidRDefault="002E41F0" w:rsidP="002E41F0">
      <w:pPr>
        <w:pStyle w:val="25"/>
        <w:numPr>
          <w:ilvl w:val="12"/>
          <w:numId w:val="0"/>
        </w:numPr>
        <w:spacing w:line="360" w:lineRule="exact"/>
        <w:ind w:right="113" w:firstLine="720"/>
        <w:rPr>
          <w:lang w:val="uk-UA"/>
        </w:rPr>
      </w:pPr>
      <w:r w:rsidRPr="004068C4">
        <w:rPr>
          <w:b/>
          <w:bCs/>
          <w:lang w:val="uk-UA"/>
        </w:rPr>
        <w:t>Об’єм і структура дисертації</w:t>
      </w:r>
      <w:r w:rsidRPr="004068C4">
        <w:rPr>
          <w:b/>
          <w:bCs/>
          <w:i/>
          <w:iCs/>
          <w:lang w:val="uk-UA"/>
        </w:rPr>
        <w:t xml:space="preserve">. </w:t>
      </w:r>
      <w:r>
        <w:rPr>
          <w:b/>
          <w:bCs/>
          <w:i/>
          <w:iCs/>
          <w:lang w:val="uk-UA"/>
        </w:rPr>
        <w:t xml:space="preserve">. </w:t>
      </w:r>
      <w:r>
        <w:rPr>
          <w:lang w:val="uk-UA"/>
        </w:rPr>
        <w:t>Дисертаційна робота складається зі вступу, огляду літератури, 4 розділів експериментальної частини, висновків, списку використаної літератури і додатків. Повний обсяг роботи складає 156 сторінок, із них обсяг основного тексту 137 сторінок. Робота ілюстрована 24 таблицями і 19 рисунками. Бібліографія включає 189 джерел літератури, з них 90 - іноземні.</w:t>
      </w:r>
    </w:p>
    <w:p w:rsidR="002E41F0" w:rsidRPr="004068C4" w:rsidRDefault="002E41F0" w:rsidP="002E41F0">
      <w:pPr>
        <w:pStyle w:val="25"/>
        <w:numPr>
          <w:ilvl w:val="12"/>
          <w:numId w:val="0"/>
        </w:numPr>
        <w:spacing w:line="360" w:lineRule="exact"/>
        <w:ind w:right="113" w:firstLine="720"/>
        <w:rPr>
          <w:lang w:val="uk-UA"/>
        </w:rPr>
      </w:pPr>
    </w:p>
    <w:p w:rsidR="002E41F0" w:rsidRPr="004068C4" w:rsidRDefault="002E41F0" w:rsidP="002E41F0">
      <w:pPr>
        <w:pStyle w:val="20"/>
        <w:spacing w:line="360" w:lineRule="exact"/>
        <w:rPr>
          <w:lang w:val="uk-UA"/>
        </w:rPr>
      </w:pPr>
      <w:r w:rsidRPr="004068C4">
        <w:rPr>
          <w:lang w:val="uk-UA"/>
        </w:rPr>
        <w:t>ОСНОВНИЙ ЗМІСТ РОБОТИ</w:t>
      </w:r>
    </w:p>
    <w:p w:rsidR="002E41F0" w:rsidRPr="004068C4" w:rsidRDefault="002E41F0" w:rsidP="002E41F0">
      <w:pPr>
        <w:spacing w:line="360" w:lineRule="exact"/>
        <w:jc w:val="both"/>
        <w:rPr>
          <w:sz w:val="28"/>
          <w:szCs w:val="28"/>
          <w:lang w:val="uk-UA"/>
        </w:rPr>
      </w:pPr>
      <w:r w:rsidRPr="004068C4">
        <w:rPr>
          <w:lang w:val="uk-UA"/>
        </w:rPr>
        <w:tab/>
      </w:r>
      <w:r w:rsidRPr="004068C4">
        <w:rPr>
          <w:sz w:val="28"/>
          <w:szCs w:val="28"/>
          <w:lang w:val="uk-UA"/>
        </w:rPr>
        <w:t xml:space="preserve">У </w:t>
      </w:r>
      <w:r w:rsidRPr="004068C4">
        <w:rPr>
          <w:b/>
          <w:sz w:val="28"/>
          <w:szCs w:val="28"/>
          <w:lang w:val="uk-UA"/>
        </w:rPr>
        <w:t xml:space="preserve">вступі </w:t>
      </w:r>
      <w:r w:rsidRPr="004068C4">
        <w:rPr>
          <w:sz w:val="28"/>
          <w:szCs w:val="28"/>
          <w:lang w:val="uk-UA"/>
        </w:rPr>
        <w:t>дисертаційної роботи викладено актуальність теми, сформульовано мета та основні завдання досліджень, визначено наукову новизну і практичне значення отриманих результатів.</w:t>
      </w:r>
    </w:p>
    <w:p w:rsidR="002E41F0" w:rsidRPr="004068C4" w:rsidRDefault="002E41F0" w:rsidP="002E41F0">
      <w:pPr>
        <w:spacing w:line="360" w:lineRule="exact"/>
        <w:ind w:firstLine="708"/>
        <w:jc w:val="both"/>
        <w:rPr>
          <w:color w:val="000000"/>
          <w:sz w:val="28"/>
          <w:szCs w:val="28"/>
          <w:lang w:val="uk-UA"/>
        </w:rPr>
      </w:pPr>
      <w:r w:rsidRPr="004068C4">
        <w:rPr>
          <w:b/>
          <w:bCs/>
          <w:sz w:val="28"/>
          <w:szCs w:val="28"/>
          <w:lang w:val="uk-UA"/>
        </w:rPr>
        <w:t xml:space="preserve">У першому розділі </w:t>
      </w:r>
      <w:r w:rsidRPr="004068C4">
        <w:rPr>
          <w:bCs/>
          <w:sz w:val="28"/>
          <w:szCs w:val="28"/>
          <w:lang w:val="uk-UA"/>
        </w:rPr>
        <w:t>«</w:t>
      </w:r>
      <w:r w:rsidRPr="004068C4">
        <w:rPr>
          <w:sz w:val="28"/>
          <w:szCs w:val="28"/>
          <w:lang w:val="uk-UA"/>
        </w:rPr>
        <w:t xml:space="preserve">Сучасні аспекти відбілювання шкіри» </w:t>
      </w:r>
      <w:r w:rsidRPr="004068C4">
        <w:rPr>
          <w:bCs/>
          <w:sz w:val="28"/>
          <w:szCs w:val="28"/>
          <w:lang w:val="uk-UA"/>
        </w:rPr>
        <w:t xml:space="preserve">проаналізовано дані літератури, які стосуються </w:t>
      </w:r>
      <w:r w:rsidRPr="004068C4">
        <w:rPr>
          <w:sz w:val="28"/>
          <w:szCs w:val="28"/>
          <w:lang w:val="uk-UA"/>
        </w:rPr>
        <w:t xml:space="preserve">етіопатогенезу гіпермеланозів, номенклатури відбілюючих речовин. Виявлено, що сучасний депігментуючий засіб повинен містити декілька компонентів, які різностороннє діють на процес меланогенезу, а саме: інгібітори ферменту тирозинази та речовини, які зворотно </w:t>
      </w:r>
      <w:r w:rsidRPr="004068C4">
        <w:rPr>
          <w:sz w:val="28"/>
          <w:szCs w:val="28"/>
          <w:lang w:val="uk-UA"/>
        </w:rPr>
        <w:lastRenderedPageBreak/>
        <w:t>пригнічують синтез меланіну. У результаті синерг</w:t>
      </w:r>
      <w:r>
        <w:rPr>
          <w:sz w:val="28"/>
          <w:szCs w:val="28"/>
          <w:lang w:val="uk-UA"/>
        </w:rPr>
        <w:t>і</w:t>
      </w:r>
      <w:r w:rsidRPr="004068C4">
        <w:rPr>
          <w:sz w:val="28"/>
          <w:szCs w:val="28"/>
          <w:lang w:val="uk-UA"/>
        </w:rPr>
        <w:t xml:space="preserve">чної дії декількох відбілюючих компонентів, можливе зниження концентрації останніх, при цьому зберігається задана активність препарату і, відповідно, знижується токсична дія активних речовин. </w:t>
      </w:r>
      <w:r w:rsidRPr="004068C4">
        <w:rPr>
          <w:color w:val="000000"/>
          <w:sz w:val="28"/>
          <w:szCs w:val="28"/>
          <w:lang w:val="uk-UA"/>
        </w:rPr>
        <w:t>Відмічено, що в</w:t>
      </w:r>
      <w:r w:rsidRPr="004068C4">
        <w:rPr>
          <w:sz w:val="28"/>
          <w:szCs w:val="28"/>
          <w:lang w:val="uk-UA"/>
        </w:rPr>
        <w:t>ідбілюючі засоби рідкої форми випуску, практично не представлено в асортименті даного сегменту продукції, хоча саме дана форма найбільш універсальна, так як підходить для любого типу шкіри, тому створення нового депігментуючого тоніку з комплексом сучасних відбілюючих субстанцій є актуальним и своєчасним.</w:t>
      </w:r>
    </w:p>
    <w:p w:rsidR="002E41F0" w:rsidRPr="004068C4" w:rsidRDefault="002E41F0" w:rsidP="002E41F0">
      <w:pPr>
        <w:spacing w:line="360" w:lineRule="exact"/>
        <w:ind w:firstLine="708"/>
        <w:jc w:val="both"/>
        <w:rPr>
          <w:sz w:val="28"/>
          <w:szCs w:val="28"/>
          <w:lang w:val="uk-UA"/>
        </w:rPr>
      </w:pPr>
      <w:r w:rsidRPr="004068C4">
        <w:rPr>
          <w:sz w:val="28"/>
          <w:szCs w:val="28"/>
          <w:lang w:val="uk-UA"/>
        </w:rPr>
        <w:t xml:space="preserve">У </w:t>
      </w:r>
      <w:r w:rsidRPr="004068C4">
        <w:rPr>
          <w:b/>
          <w:sz w:val="28"/>
          <w:szCs w:val="28"/>
          <w:lang w:val="uk-UA"/>
        </w:rPr>
        <w:t>другому розділі</w:t>
      </w:r>
      <w:r w:rsidRPr="004068C4">
        <w:rPr>
          <w:sz w:val="28"/>
          <w:szCs w:val="28"/>
          <w:lang w:val="uk-UA"/>
        </w:rPr>
        <w:t xml:space="preserve"> «Об’єкти та методи досліджень» наведено обґрунтування загальної концепції та методів проведення досліджень, характеристику депігментуючих та допоміжних речовин, які використовувалися при приготуванні тоніку. У цьому розділі також обґрунтовано вибір методик, які використані для проведення досліджень. Наведені та описані методи органолептичних, фізико-хімічних, мікробіологічних та біологічних досліджень </w:t>
      </w:r>
    </w:p>
    <w:p w:rsidR="002E41F0" w:rsidRPr="004068C4" w:rsidRDefault="002E41F0" w:rsidP="002E41F0">
      <w:pPr>
        <w:pStyle w:val="afffffffb"/>
        <w:numPr>
          <w:ilvl w:val="12"/>
          <w:numId w:val="0"/>
        </w:numPr>
        <w:spacing w:line="360" w:lineRule="exact"/>
        <w:ind w:right="113" w:firstLine="708"/>
        <w:jc w:val="both"/>
        <w:rPr>
          <w:lang w:val="uk-UA"/>
        </w:rPr>
      </w:pPr>
      <w:r w:rsidRPr="004068C4">
        <w:rPr>
          <w:szCs w:val="28"/>
          <w:lang w:val="uk-UA"/>
        </w:rPr>
        <w:t xml:space="preserve">У </w:t>
      </w:r>
      <w:r w:rsidRPr="004068C4">
        <w:rPr>
          <w:b/>
          <w:szCs w:val="28"/>
          <w:lang w:val="uk-UA"/>
        </w:rPr>
        <w:t>третьому розділі</w:t>
      </w:r>
      <w:r w:rsidRPr="004068C4">
        <w:rPr>
          <w:szCs w:val="28"/>
          <w:lang w:val="uk-UA"/>
        </w:rPr>
        <w:t xml:space="preserve"> «Розробка складу та технології </w:t>
      </w:r>
      <w:r w:rsidRPr="004068C4">
        <w:rPr>
          <w:lang w:val="uk-UA"/>
        </w:rPr>
        <w:t xml:space="preserve">депігментуючого тоніку з </w:t>
      </w:r>
      <w:r w:rsidRPr="004068C4">
        <w:rPr>
          <w:szCs w:val="28"/>
          <w:lang w:val="uk-UA"/>
        </w:rPr>
        <w:t xml:space="preserve">натрію аскорбілфосфатом і койєвою кислотою» представлено результати </w:t>
      </w:r>
      <w:r>
        <w:rPr>
          <w:szCs w:val="28"/>
          <w:lang w:val="uk-UA"/>
        </w:rPr>
        <w:t>наукових</w:t>
      </w:r>
      <w:r w:rsidRPr="004068C4">
        <w:rPr>
          <w:szCs w:val="28"/>
          <w:lang w:val="uk-UA"/>
        </w:rPr>
        <w:t xml:space="preserve"> та експериментальних досліджень з розробки складу та технології </w:t>
      </w:r>
      <w:r w:rsidRPr="004068C4">
        <w:rPr>
          <w:lang w:val="uk-UA"/>
        </w:rPr>
        <w:t xml:space="preserve">високоефективного відбілюючого засобу. </w:t>
      </w:r>
    </w:p>
    <w:p w:rsidR="002E41F0" w:rsidRPr="004068C4" w:rsidRDefault="002E41F0" w:rsidP="002E41F0">
      <w:pPr>
        <w:spacing w:line="360" w:lineRule="exact"/>
        <w:ind w:firstLine="709"/>
        <w:jc w:val="both"/>
        <w:rPr>
          <w:sz w:val="28"/>
          <w:szCs w:val="28"/>
          <w:lang w:val="uk-UA"/>
        </w:rPr>
      </w:pPr>
      <w:r w:rsidRPr="004068C4">
        <w:rPr>
          <w:sz w:val="28"/>
          <w:szCs w:val="28"/>
          <w:lang w:val="uk-UA"/>
        </w:rPr>
        <w:t>У зв’язку з тим, що нами розробляється засіб, який повинен впливати на гіпермеланози різної етіології в якості об’єктів для досліджень, виходячи із огляду літератур</w:t>
      </w:r>
      <w:r>
        <w:rPr>
          <w:sz w:val="28"/>
          <w:szCs w:val="28"/>
          <w:lang w:val="uk-UA"/>
        </w:rPr>
        <w:t>и</w:t>
      </w:r>
      <w:r w:rsidRPr="004068C4">
        <w:rPr>
          <w:sz w:val="28"/>
          <w:szCs w:val="28"/>
          <w:lang w:val="uk-UA"/>
        </w:rPr>
        <w:t>, попередньо було обрано  відбілюючі речовини, які активно взаємодіють на різних стадіях механізму меланогенезу: арбутин, койєва кислота, натрію і магнію аскорбілфосфати.</w:t>
      </w:r>
    </w:p>
    <w:p w:rsidR="002E41F0" w:rsidRPr="004068C4" w:rsidRDefault="002E41F0" w:rsidP="002E41F0">
      <w:pPr>
        <w:spacing w:line="360" w:lineRule="exact"/>
        <w:jc w:val="both"/>
        <w:rPr>
          <w:sz w:val="28"/>
          <w:szCs w:val="28"/>
          <w:lang w:val="uk-UA"/>
        </w:rPr>
      </w:pPr>
      <w:r w:rsidRPr="004068C4">
        <w:rPr>
          <w:sz w:val="28"/>
          <w:szCs w:val="28"/>
          <w:lang w:val="uk-UA"/>
        </w:rPr>
        <w:t>Для вибору найбільш оптимальної похідної вітаміну С, нами було виготовлено водні розчини аскорбінової кислоти, натрію аскорбілфосфату і магнію аскорбілфосфату і вивчена їх стабільність при зберіганні протя</w:t>
      </w:r>
      <w:r>
        <w:rPr>
          <w:sz w:val="28"/>
          <w:szCs w:val="28"/>
          <w:lang w:val="uk-UA"/>
        </w:rPr>
        <w:t>гом</w:t>
      </w:r>
      <w:r w:rsidRPr="004068C4">
        <w:rPr>
          <w:sz w:val="28"/>
          <w:szCs w:val="28"/>
          <w:lang w:val="uk-UA"/>
        </w:rPr>
        <w:t xml:space="preserve"> чотирьох місяців. У зв’язку з тим, що значення рН розчинів натрію та магнію аскорбілфосфатів було близько 9, то за допомогою лимонної кислоти вони були доведені до рН 6. Необхідно відмітити, що усі зразки, які зберігалися при денному світлі, вже через тиждень випробувань забарвились у коричневий колір, що свідчило про розпад усіх досліджуваних субстанцій, на підставі чого було зроблено висновок, що не тільки аскорбінова кислота, але і її похідні є світлочутливими. Тому у подальшому при розробці та дослідженні зразки зберігали у темному місці. </w:t>
      </w:r>
    </w:p>
    <w:p w:rsidR="002E41F0" w:rsidRPr="004068C4" w:rsidRDefault="002E41F0" w:rsidP="002E41F0">
      <w:pPr>
        <w:spacing w:line="360" w:lineRule="exact"/>
        <w:ind w:firstLine="709"/>
        <w:jc w:val="both"/>
        <w:rPr>
          <w:sz w:val="28"/>
          <w:szCs w:val="28"/>
          <w:lang w:val="uk-UA"/>
        </w:rPr>
      </w:pPr>
      <w:r w:rsidRPr="004068C4">
        <w:rPr>
          <w:sz w:val="28"/>
          <w:szCs w:val="28"/>
          <w:lang w:val="uk-UA"/>
        </w:rPr>
        <w:t xml:space="preserve">При порівняльному вивченні стабільності досліджуваних розчинів, встановлено, що натрію аскорбілфосфат був самим стабільним на протязі всього терміну спостережень, магнію аскорбілфосфат був менш стабільним, а аскорбінова кислота руйнувалася вже через тиждень (рис. 1). </w:t>
      </w:r>
    </w:p>
    <w:p w:rsidR="002E41F0" w:rsidRPr="004068C4" w:rsidRDefault="002E41F0" w:rsidP="002E41F0">
      <w:pPr>
        <w:spacing w:line="360" w:lineRule="exact"/>
        <w:ind w:firstLine="709"/>
        <w:jc w:val="both"/>
        <w:rPr>
          <w:lang w:val="uk-UA"/>
        </w:rPr>
      </w:pPr>
      <w:r w:rsidRPr="004068C4">
        <w:rPr>
          <w:sz w:val="28"/>
          <w:szCs w:val="28"/>
          <w:lang w:val="uk-UA"/>
        </w:rPr>
        <w:lastRenderedPageBreak/>
        <w:t>Виходячи із проведеного експерименту для подальших досліджень в якості відбілюючої речовини було обрано найбільш стабільну похідну аскорбінової кислоти - натрію аскорбілфосфат.</w:t>
      </w:r>
    </w:p>
    <w:p w:rsidR="002E41F0" w:rsidRDefault="002E41F0" w:rsidP="002E41F0">
      <w:pPr>
        <w:spacing w:line="360" w:lineRule="auto"/>
        <w:ind w:left="709" w:hanging="1"/>
        <w:jc w:val="center"/>
        <w:rPr>
          <w:lang w:val="uk-UA"/>
        </w:rPr>
      </w:pPr>
      <w:r>
        <w:rPr>
          <w:noProof/>
          <w:lang w:eastAsia="ru-RU"/>
        </w:rPr>
        <w:drawing>
          <wp:inline distT="0" distB="0" distL="0" distR="0">
            <wp:extent cx="5255260" cy="2954020"/>
            <wp:effectExtent l="0" t="0" r="0" b="0"/>
            <wp:docPr id="8330" name="Диаграмма 83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41F0" w:rsidRPr="004068C4" w:rsidRDefault="002E41F0" w:rsidP="002E41F0">
      <w:pPr>
        <w:spacing w:line="360" w:lineRule="exact"/>
        <w:ind w:left="709"/>
        <w:jc w:val="center"/>
        <w:rPr>
          <w:sz w:val="28"/>
          <w:szCs w:val="28"/>
          <w:lang w:val="uk-UA"/>
        </w:rPr>
      </w:pPr>
      <w:r w:rsidRPr="004068C4">
        <w:rPr>
          <w:sz w:val="28"/>
          <w:szCs w:val="28"/>
          <w:lang w:val="uk-UA"/>
        </w:rPr>
        <w:t xml:space="preserve">Рис. 1. Порівняльна характеристика стабільності </w:t>
      </w:r>
      <w:r>
        <w:rPr>
          <w:sz w:val="28"/>
          <w:szCs w:val="28"/>
          <w:lang w:val="uk-UA"/>
        </w:rPr>
        <w:t xml:space="preserve">3 % </w:t>
      </w:r>
      <w:r w:rsidRPr="004068C4">
        <w:rPr>
          <w:sz w:val="28"/>
          <w:szCs w:val="28"/>
          <w:lang w:val="uk-UA"/>
        </w:rPr>
        <w:t>розчинів вітаміну С і його похідних: 1- натрію аскорбілфосфат; 2- магнію аскорбілфосфат; 3- аскорбінова кислота (t=20ºC)</w:t>
      </w:r>
    </w:p>
    <w:p w:rsidR="002E41F0" w:rsidRDefault="002E41F0" w:rsidP="002E41F0">
      <w:pPr>
        <w:spacing w:line="360" w:lineRule="exact"/>
        <w:ind w:firstLine="709"/>
        <w:jc w:val="both"/>
        <w:rPr>
          <w:sz w:val="28"/>
          <w:szCs w:val="28"/>
          <w:lang w:val="uk-UA"/>
        </w:rPr>
      </w:pPr>
    </w:p>
    <w:p w:rsidR="002E41F0" w:rsidRDefault="002E41F0" w:rsidP="002E41F0">
      <w:pPr>
        <w:spacing w:line="360" w:lineRule="exact"/>
        <w:ind w:firstLine="709"/>
        <w:jc w:val="both"/>
        <w:rPr>
          <w:sz w:val="28"/>
          <w:szCs w:val="28"/>
          <w:lang w:val="uk-UA"/>
        </w:rPr>
      </w:pPr>
      <w:r w:rsidRPr="004068C4">
        <w:rPr>
          <w:sz w:val="28"/>
          <w:szCs w:val="28"/>
          <w:lang w:val="uk-UA"/>
        </w:rPr>
        <w:t xml:space="preserve">З </w:t>
      </w:r>
      <w:r>
        <w:rPr>
          <w:sz w:val="28"/>
          <w:szCs w:val="28"/>
          <w:lang w:val="uk-UA"/>
        </w:rPr>
        <w:t>метою</w:t>
      </w:r>
      <w:r w:rsidRPr="004068C4">
        <w:rPr>
          <w:sz w:val="28"/>
          <w:szCs w:val="28"/>
          <w:lang w:val="uk-UA"/>
        </w:rPr>
        <w:t xml:space="preserve"> вибору оптимального стабілізатора </w:t>
      </w:r>
      <w:r>
        <w:rPr>
          <w:sz w:val="28"/>
          <w:szCs w:val="28"/>
          <w:lang w:val="uk-UA"/>
        </w:rPr>
        <w:t xml:space="preserve">для </w:t>
      </w:r>
      <w:r w:rsidRPr="004068C4">
        <w:rPr>
          <w:sz w:val="28"/>
          <w:szCs w:val="28"/>
          <w:lang w:val="uk-UA"/>
        </w:rPr>
        <w:t xml:space="preserve">натрію аскорбілфосфату у тоніку, що розробляється нами до його складу були введені лимонна кислота (зразок № 1) і натрію сульфіт (зразок № 2) у концентрації по 0,02 %, зразок № 3 не містив стабілізатора (табл.1). </w:t>
      </w:r>
    </w:p>
    <w:p w:rsidR="002E41F0" w:rsidRPr="004068C4" w:rsidRDefault="002E41F0" w:rsidP="002E41F0">
      <w:pPr>
        <w:spacing w:line="360" w:lineRule="exact"/>
        <w:ind w:firstLine="709"/>
        <w:jc w:val="right"/>
        <w:rPr>
          <w:sz w:val="28"/>
          <w:szCs w:val="28"/>
          <w:lang w:val="uk-UA"/>
        </w:rPr>
      </w:pPr>
      <w:r w:rsidRPr="004068C4">
        <w:rPr>
          <w:sz w:val="28"/>
          <w:szCs w:val="28"/>
          <w:lang w:val="uk-UA"/>
        </w:rPr>
        <w:t>Таблиця 1</w:t>
      </w:r>
    </w:p>
    <w:p w:rsidR="002E41F0" w:rsidRPr="004068C4" w:rsidRDefault="002E41F0" w:rsidP="002E41F0">
      <w:pPr>
        <w:spacing w:line="360" w:lineRule="exact"/>
        <w:ind w:firstLine="708"/>
        <w:jc w:val="center"/>
        <w:rPr>
          <w:b/>
          <w:sz w:val="28"/>
          <w:szCs w:val="28"/>
          <w:lang w:val="uk-UA"/>
        </w:rPr>
      </w:pPr>
      <w:r w:rsidRPr="004068C4">
        <w:rPr>
          <w:b/>
          <w:sz w:val="28"/>
          <w:szCs w:val="28"/>
          <w:lang w:val="uk-UA"/>
        </w:rPr>
        <w:t>Вплив стабілізаторів на стабільність розчинів натрію аскорбілфосфату у дослідних зразках тонік</w:t>
      </w:r>
      <w:r>
        <w:rPr>
          <w:b/>
          <w:sz w:val="28"/>
          <w:szCs w:val="28"/>
          <w:lang w:val="uk-UA"/>
        </w:rPr>
        <w:t>у</w:t>
      </w:r>
      <w:r w:rsidRPr="004068C4">
        <w:rPr>
          <w:b/>
          <w:sz w:val="28"/>
          <w:szCs w:val="28"/>
          <w:lang w:val="uk-UA"/>
        </w:rPr>
        <w:t xml:space="preserve">  (через 30 днів, t=20Cº)</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835"/>
        <w:gridCol w:w="2316"/>
      </w:tblGrid>
      <w:tr w:rsidR="002E41F0" w:rsidRPr="004068C4" w:rsidTr="0071644F">
        <w:tc>
          <w:tcPr>
            <w:tcW w:w="1985" w:type="dxa"/>
          </w:tcPr>
          <w:p w:rsidR="002E41F0" w:rsidRPr="004068C4" w:rsidRDefault="002E41F0" w:rsidP="0071644F">
            <w:pPr>
              <w:spacing w:line="360" w:lineRule="exact"/>
              <w:jc w:val="center"/>
              <w:rPr>
                <w:b/>
                <w:sz w:val="28"/>
                <w:szCs w:val="28"/>
                <w:lang w:val="uk-UA"/>
              </w:rPr>
            </w:pPr>
            <w:r w:rsidRPr="004068C4">
              <w:rPr>
                <w:b/>
                <w:sz w:val="28"/>
                <w:szCs w:val="28"/>
                <w:lang w:val="uk-UA"/>
              </w:rPr>
              <w:t>Час, доба</w:t>
            </w:r>
          </w:p>
        </w:tc>
        <w:tc>
          <w:tcPr>
            <w:tcW w:w="7135" w:type="dxa"/>
            <w:gridSpan w:val="3"/>
          </w:tcPr>
          <w:p w:rsidR="002E41F0" w:rsidRPr="004068C4" w:rsidRDefault="002E41F0" w:rsidP="0071644F">
            <w:pPr>
              <w:spacing w:line="360" w:lineRule="exact"/>
              <w:jc w:val="center"/>
              <w:rPr>
                <w:b/>
                <w:sz w:val="28"/>
                <w:szCs w:val="28"/>
                <w:lang w:val="uk-UA"/>
              </w:rPr>
            </w:pPr>
            <w:r w:rsidRPr="004068C4">
              <w:rPr>
                <w:b/>
                <w:sz w:val="28"/>
                <w:szCs w:val="28"/>
                <w:lang w:val="uk-UA"/>
              </w:rPr>
              <w:t xml:space="preserve">Кількісний вміст </w:t>
            </w:r>
          </w:p>
          <w:p w:rsidR="002E41F0" w:rsidRPr="004068C4" w:rsidRDefault="002E41F0" w:rsidP="0071644F">
            <w:pPr>
              <w:spacing w:line="360" w:lineRule="exact"/>
              <w:jc w:val="center"/>
              <w:rPr>
                <w:b/>
                <w:sz w:val="28"/>
                <w:szCs w:val="28"/>
                <w:lang w:val="uk-UA"/>
              </w:rPr>
            </w:pPr>
            <w:r w:rsidRPr="004068C4">
              <w:rPr>
                <w:b/>
                <w:sz w:val="28"/>
                <w:szCs w:val="28"/>
                <w:lang w:val="uk-UA"/>
              </w:rPr>
              <w:t>натрію аскорбілфосфату у тоніку, %</w:t>
            </w:r>
          </w:p>
        </w:tc>
      </w:tr>
      <w:tr w:rsidR="002E41F0" w:rsidRPr="004068C4" w:rsidTr="0071644F">
        <w:tc>
          <w:tcPr>
            <w:tcW w:w="1985" w:type="dxa"/>
          </w:tcPr>
          <w:p w:rsidR="002E41F0" w:rsidRPr="004068C4" w:rsidRDefault="002E41F0" w:rsidP="0071644F">
            <w:pPr>
              <w:spacing w:line="360" w:lineRule="exact"/>
              <w:jc w:val="center"/>
              <w:rPr>
                <w:b/>
                <w:sz w:val="28"/>
                <w:szCs w:val="28"/>
                <w:lang w:val="uk-UA"/>
              </w:rPr>
            </w:pPr>
            <w:r w:rsidRPr="004068C4">
              <w:rPr>
                <w:sz w:val="28"/>
                <w:szCs w:val="28"/>
                <w:lang w:val="uk-UA"/>
              </w:rPr>
              <w:t>№ зразку</w:t>
            </w:r>
          </w:p>
        </w:tc>
        <w:tc>
          <w:tcPr>
            <w:tcW w:w="1984" w:type="dxa"/>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2835" w:type="dxa"/>
          </w:tcPr>
          <w:p w:rsidR="002E41F0" w:rsidRPr="004068C4" w:rsidRDefault="002E41F0" w:rsidP="0071644F">
            <w:pPr>
              <w:spacing w:line="360" w:lineRule="exact"/>
              <w:jc w:val="center"/>
              <w:rPr>
                <w:sz w:val="28"/>
                <w:szCs w:val="28"/>
                <w:lang w:val="uk-UA"/>
              </w:rPr>
            </w:pPr>
            <w:r w:rsidRPr="004068C4">
              <w:rPr>
                <w:sz w:val="28"/>
                <w:szCs w:val="28"/>
                <w:lang w:val="uk-UA"/>
              </w:rPr>
              <w:t>2</w:t>
            </w:r>
          </w:p>
        </w:tc>
        <w:tc>
          <w:tcPr>
            <w:tcW w:w="2316" w:type="dxa"/>
          </w:tcPr>
          <w:p w:rsidR="002E41F0" w:rsidRPr="004068C4" w:rsidRDefault="002E41F0" w:rsidP="0071644F">
            <w:pPr>
              <w:spacing w:line="360" w:lineRule="exact"/>
              <w:jc w:val="center"/>
              <w:rPr>
                <w:sz w:val="28"/>
                <w:szCs w:val="28"/>
                <w:lang w:val="uk-UA"/>
              </w:rPr>
            </w:pPr>
            <w:r w:rsidRPr="004068C4">
              <w:rPr>
                <w:sz w:val="28"/>
                <w:szCs w:val="28"/>
                <w:lang w:val="uk-UA"/>
              </w:rPr>
              <w:t>3</w:t>
            </w:r>
          </w:p>
        </w:tc>
      </w:tr>
      <w:tr w:rsidR="002E41F0" w:rsidRPr="004068C4" w:rsidTr="0071644F">
        <w:tc>
          <w:tcPr>
            <w:tcW w:w="1985" w:type="dxa"/>
          </w:tcPr>
          <w:p w:rsidR="002E41F0" w:rsidRPr="004068C4" w:rsidRDefault="002E41F0" w:rsidP="0071644F">
            <w:pPr>
              <w:spacing w:line="360" w:lineRule="exact"/>
              <w:jc w:val="center"/>
              <w:rPr>
                <w:sz w:val="28"/>
                <w:szCs w:val="28"/>
                <w:lang w:val="uk-UA"/>
              </w:rPr>
            </w:pPr>
            <w:r w:rsidRPr="004068C4">
              <w:rPr>
                <w:sz w:val="28"/>
                <w:szCs w:val="28"/>
                <w:lang w:val="uk-UA"/>
              </w:rPr>
              <w:t>Початок</w:t>
            </w:r>
          </w:p>
        </w:tc>
        <w:tc>
          <w:tcPr>
            <w:tcW w:w="1984" w:type="dxa"/>
          </w:tcPr>
          <w:p w:rsidR="002E41F0" w:rsidRPr="004068C4" w:rsidRDefault="002E41F0" w:rsidP="0071644F">
            <w:pPr>
              <w:spacing w:line="360" w:lineRule="exact"/>
              <w:jc w:val="center"/>
              <w:rPr>
                <w:sz w:val="28"/>
                <w:szCs w:val="28"/>
                <w:lang w:val="uk-UA"/>
              </w:rPr>
            </w:pPr>
            <w:r w:rsidRPr="004068C4">
              <w:rPr>
                <w:sz w:val="28"/>
                <w:szCs w:val="28"/>
                <w:lang w:val="uk-UA"/>
              </w:rPr>
              <w:t>5,0</w:t>
            </w:r>
            <w:r>
              <w:rPr>
                <w:sz w:val="28"/>
                <w:szCs w:val="28"/>
                <w:lang w:val="uk-UA"/>
              </w:rPr>
              <w:t>0</w:t>
            </w:r>
            <w:r w:rsidRPr="004068C4">
              <w:rPr>
                <w:sz w:val="28"/>
                <w:szCs w:val="28"/>
                <w:lang w:val="uk-UA"/>
              </w:rPr>
              <w:t>±0,02</w:t>
            </w:r>
          </w:p>
        </w:tc>
        <w:tc>
          <w:tcPr>
            <w:tcW w:w="2835"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5,0</w:t>
            </w:r>
            <w:r>
              <w:rPr>
                <w:sz w:val="28"/>
                <w:szCs w:val="28"/>
                <w:lang w:val="uk-UA"/>
              </w:rPr>
              <w:t>0</w:t>
            </w:r>
            <w:r w:rsidRPr="004068C4">
              <w:rPr>
                <w:sz w:val="28"/>
                <w:szCs w:val="28"/>
                <w:lang w:val="uk-UA"/>
              </w:rPr>
              <w:t>±0,01</w:t>
            </w:r>
          </w:p>
        </w:tc>
        <w:tc>
          <w:tcPr>
            <w:tcW w:w="2316"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5,0</w:t>
            </w:r>
            <w:r>
              <w:rPr>
                <w:sz w:val="28"/>
                <w:szCs w:val="28"/>
                <w:lang w:val="uk-UA"/>
              </w:rPr>
              <w:t>0</w:t>
            </w:r>
            <w:r w:rsidRPr="004068C4">
              <w:rPr>
                <w:sz w:val="28"/>
                <w:szCs w:val="28"/>
                <w:lang w:val="uk-UA"/>
              </w:rPr>
              <w:t>±0,01</w:t>
            </w:r>
          </w:p>
        </w:tc>
      </w:tr>
      <w:tr w:rsidR="002E41F0" w:rsidRPr="004068C4" w:rsidTr="0071644F">
        <w:tc>
          <w:tcPr>
            <w:tcW w:w="1985" w:type="dxa"/>
          </w:tcPr>
          <w:p w:rsidR="002E41F0" w:rsidRPr="004068C4" w:rsidRDefault="002E41F0" w:rsidP="0071644F">
            <w:pPr>
              <w:spacing w:line="360" w:lineRule="exact"/>
              <w:jc w:val="center"/>
              <w:rPr>
                <w:sz w:val="28"/>
                <w:szCs w:val="28"/>
                <w:lang w:val="uk-UA"/>
              </w:rPr>
            </w:pPr>
            <w:r w:rsidRPr="004068C4">
              <w:rPr>
                <w:sz w:val="28"/>
                <w:szCs w:val="28"/>
                <w:lang w:val="uk-UA"/>
              </w:rPr>
              <w:t>Через 10</w:t>
            </w:r>
          </w:p>
        </w:tc>
        <w:tc>
          <w:tcPr>
            <w:tcW w:w="1984" w:type="dxa"/>
          </w:tcPr>
          <w:p w:rsidR="002E41F0" w:rsidRPr="004068C4" w:rsidRDefault="002E41F0" w:rsidP="0071644F">
            <w:pPr>
              <w:spacing w:line="360" w:lineRule="exact"/>
              <w:jc w:val="center"/>
              <w:rPr>
                <w:sz w:val="28"/>
                <w:szCs w:val="28"/>
                <w:lang w:val="uk-UA"/>
              </w:rPr>
            </w:pPr>
            <w:r w:rsidRPr="004068C4">
              <w:rPr>
                <w:sz w:val="28"/>
                <w:szCs w:val="28"/>
                <w:lang w:val="uk-UA"/>
              </w:rPr>
              <w:t>4,91±0,02</w:t>
            </w:r>
          </w:p>
        </w:tc>
        <w:tc>
          <w:tcPr>
            <w:tcW w:w="2835"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4,89±0,03</w:t>
            </w:r>
          </w:p>
        </w:tc>
        <w:tc>
          <w:tcPr>
            <w:tcW w:w="2316"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4,52±0,01</w:t>
            </w:r>
          </w:p>
        </w:tc>
      </w:tr>
      <w:tr w:rsidR="002E41F0" w:rsidRPr="004068C4" w:rsidTr="0071644F">
        <w:tc>
          <w:tcPr>
            <w:tcW w:w="1985" w:type="dxa"/>
          </w:tcPr>
          <w:p w:rsidR="002E41F0" w:rsidRPr="004068C4" w:rsidRDefault="002E41F0" w:rsidP="0071644F">
            <w:pPr>
              <w:spacing w:line="360" w:lineRule="exact"/>
              <w:jc w:val="center"/>
              <w:rPr>
                <w:sz w:val="28"/>
                <w:szCs w:val="28"/>
                <w:lang w:val="uk-UA"/>
              </w:rPr>
            </w:pPr>
            <w:r w:rsidRPr="004068C4">
              <w:rPr>
                <w:sz w:val="28"/>
                <w:szCs w:val="28"/>
                <w:lang w:val="uk-UA"/>
              </w:rPr>
              <w:t>Через 20</w:t>
            </w:r>
          </w:p>
        </w:tc>
        <w:tc>
          <w:tcPr>
            <w:tcW w:w="1984" w:type="dxa"/>
          </w:tcPr>
          <w:p w:rsidR="002E41F0" w:rsidRPr="004068C4" w:rsidRDefault="002E41F0" w:rsidP="0071644F">
            <w:pPr>
              <w:spacing w:line="360" w:lineRule="exact"/>
              <w:jc w:val="center"/>
              <w:rPr>
                <w:sz w:val="28"/>
                <w:szCs w:val="28"/>
                <w:lang w:val="uk-UA"/>
              </w:rPr>
            </w:pPr>
            <w:r w:rsidRPr="004068C4">
              <w:rPr>
                <w:sz w:val="28"/>
                <w:szCs w:val="28"/>
                <w:lang w:val="uk-UA"/>
              </w:rPr>
              <w:t>4,85±0,03</w:t>
            </w:r>
          </w:p>
        </w:tc>
        <w:tc>
          <w:tcPr>
            <w:tcW w:w="2835"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4,80±0,01</w:t>
            </w:r>
          </w:p>
        </w:tc>
        <w:tc>
          <w:tcPr>
            <w:tcW w:w="2316"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3,22±0,03</w:t>
            </w:r>
          </w:p>
        </w:tc>
      </w:tr>
      <w:tr w:rsidR="002E41F0" w:rsidRPr="004068C4" w:rsidTr="0071644F">
        <w:tc>
          <w:tcPr>
            <w:tcW w:w="1985"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Через 30 </w:t>
            </w:r>
          </w:p>
        </w:tc>
        <w:tc>
          <w:tcPr>
            <w:tcW w:w="1984" w:type="dxa"/>
          </w:tcPr>
          <w:p w:rsidR="002E41F0" w:rsidRPr="004068C4" w:rsidRDefault="002E41F0" w:rsidP="0071644F">
            <w:pPr>
              <w:spacing w:line="360" w:lineRule="exact"/>
              <w:jc w:val="center"/>
              <w:rPr>
                <w:sz w:val="28"/>
                <w:szCs w:val="28"/>
                <w:lang w:val="uk-UA"/>
              </w:rPr>
            </w:pPr>
            <w:r w:rsidRPr="004068C4">
              <w:rPr>
                <w:sz w:val="28"/>
                <w:szCs w:val="28"/>
                <w:lang w:val="uk-UA"/>
              </w:rPr>
              <w:t>4,82±0,01</w:t>
            </w:r>
          </w:p>
        </w:tc>
        <w:tc>
          <w:tcPr>
            <w:tcW w:w="2835"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3,90±0,02</w:t>
            </w:r>
          </w:p>
        </w:tc>
        <w:tc>
          <w:tcPr>
            <w:tcW w:w="2316" w:type="dxa"/>
            <w:vAlign w:val="center"/>
          </w:tcPr>
          <w:p w:rsidR="002E41F0" w:rsidRPr="004068C4" w:rsidRDefault="002E41F0" w:rsidP="0071644F">
            <w:pPr>
              <w:spacing w:line="360" w:lineRule="exact"/>
              <w:jc w:val="center"/>
              <w:rPr>
                <w:sz w:val="28"/>
                <w:szCs w:val="28"/>
                <w:lang w:val="uk-UA"/>
              </w:rPr>
            </w:pPr>
            <w:r w:rsidRPr="004068C4">
              <w:rPr>
                <w:sz w:val="28"/>
                <w:szCs w:val="28"/>
                <w:lang w:val="uk-UA"/>
              </w:rPr>
              <w:t>2,90±0,02</w:t>
            </w:r>
          </w:p>
        </w:tc>
      </w:tr>
    </w:tbl>
    <w:p w:rsidR="002E41F0" w:rsidRPr="00C44D3B" w:rsidRDefault="002E41F0" w:rsidP="002E41F0">
      <w:pPr>
        <w:spacing w:line="360" w:lineRule="exact"/>
        <w:ind w:firstLine="709"/>
        <w:jc w:val="both"/>
        <w:rPr>
          <w:sz w:val="28"/>
          <w:szCs w:val="28"/>
        </w:rPr>
      </w:pPr>
      <w:r w:rsidRPr="004068C4">
        <w:rPr>
          <w:sz w:val="28"/>
          <w:szCs w:val="28"/>
          <w:lang w:val="uk-UA"/>
        </w:rPr>
        <w:t>Примітка:</w:t>
      </w:r>
      <w:r w:rsidRPr="003F1881">
        <w:rPr>
          <w:sz w:val="28"/>
          <w:szCs w:val="28"/>
        </w:rPr>
        <w:t xml:space="preserve"> </w:t>
      </w:r>
      <w:r>
        <w:rPr>
          <w:sz w:val="28"/>
          <w:szCs w:val="28"/>
          <w:lang w:val="en-US"/>
        </w:rPr>
        <w:t>n</w:t>
      </w:r>
      <w:r w:rsidRPr="00C44D3B">
        <w:rPr>
          <w:sz w:val="28"/>
          <w:szCs w:val="28"/>
        </w:rPr>
        <w:t>=5</w:t>
      </w:r>
      <w:r>
        <w:rPr>
          <w:sz w:val="28"/>
          <w:szCs w:val="28"/>
          <w:lang w:val="uk-UA"/>
        </w:rPr>
        <w:t xml:space="preserve">, </w:t>
      </w:r>
      <w:r>
        <w:rPr>
          <w:sz w:val="28"/>
          <w:szCs w:val="28"/>
          <w:lang w:val="en-US"/>
        </w:rPr>
        <w:t>p</w:t>
      </w:r>
      <w:r w:rsidRPr="00C44D3B">
        <w:rPr>
          <w:sz w:val="28"/>
          <w:szCs w:val="28"/>
        </w:rPr>
        <w:t>&lt;5</w:t>
      </w:r>
      <w:r w:rsidRPr="003F1881">
        <w:rPr>
          <w:sz w:val="28"/>
          <w:szCs w:val="28"/>
        </w:rPr>
        <w:t xml:space="preserve"> </w:t>
      </w:r>
    </w:p>
    <w:p w:rsidR="002E41F0" w:rsidRPr="004068C4" w:rsidRDefault="002E41F0" w:rsidP="002E41F0">
      <w:pPr>
        <w:spacing w:line="360" w:lineRule="exact"/>
        <w:ind w:firstLine="709"/>
        <w:jc w:val="both"/>
        <w:rPr>
          <w:sz w:val="28"/>
          <w:szCs w:val="28"/>
          <w:lang w:val="uk-UA"/>
        </w:rPr>
      </w:pPr>
      <w:r w:rsidRPr="00B91275">
        <w:rPr>
          <w:sz w:val="28"/>
          <w:szCs w:val="28"/>
          <w:lang w:val="uk-UA"/>
        </w:rPr>
        <w:t>Як видно з даних табл. 1, вміст натрію аскорбілфосфату через 30 діб практично не змінився у експериментальних зразках тоніка за № 1, в зразках тоніків № 2 за рахунок невеликої антиоксидантної дії натрію сульфіту спост</w:t>
      </w:r>
      <w:r>
        <w:rPr>
          <w:sz w:val="28"/>
          <w:szCs w:val="28"/>
          <w:lang w:val="uk-UA"/>
        </w:rPr>
        <w:t>е</w:t>
      </w:r>
      <w:r w:rsidRPr="00B91275">
        <w:rPr>
          <w:sz w:val="28"/>
          <w:szCs w:val="28"/>
          <w:lang w:val="uk-UA"/>
        </w:rPr>
        <w:t>рігалось зменшення кільк</w:t>
      </w:r>
      <w:r>
        <w:rPr>
          <w:sz w:val="28"/>
          <w:szCs w:val="28"/>
          <w:lang w:val="uk-UA"/>
        </w:rPr>
        <w:t>і</w:t>
      </w:r>
      <w:r w:rsidRPr="00B91275">
        <w:rPr>
          <w:sz w:val="28"/>
          <w:szCs w:val="28"/>
          <w:lang w:val="uk-UA"/>
        </w:rPr>
        <w:t xml:space="preserve">сного вмісту діючої речовини і суттєво знизився </w:t>
      </w:r>
      <w:r w:rsidRPr="00B91275">
        <w:rPr>
          <w:sz w:val="28"/>
          <w:szCs w:val="28"/>
          <w:lang w:val="uk-UA"/>
        </w:rPr>
        <w:lastRenderedPageBreak/>
        <w:t>у зразку тоніку № 3, що обумовлено відсутністю в його складі антиоксиданту. Тому в якості стабілізатору було обрано кислоту лимонну, яка крім антиоксидантних властивостей знижувала значення</w:t>
      </w:r>
      <w:r>
        <w:rPr>
          <w:sz w:val="28"/>
          <w:szCs w:val="28"/>
          <w:lang w:val="uk-UA"/>
        </w:rPr>
        <w:t xml:space="preserve"> </w:t>
      </w:r>
      <w:r w:rsidRPr="004068C4">
        <w:rPr>
          <w:sz w:val="28"/>
          <w:szCs w:val="28"/>
          <w:lang w:val="uk-UA"/>
        </w:rPr>
        <w:t xml:space="preserve">рН до </w:t>
      </w:r>
      <w:r>
        <w:rPr>
          <w:sz w:val="28"/>
          <w:szCs w:val="28"/>
          <w:lang w:val="uk-UA"/>
        </w:rPr>
        <w:t xml:space="preserve">рівня </w:t>
      </w:r>
      <w:r w:rsidRPr="004068C4">
        <w:rPr>
          <w:sz w:val="28"/>
          <w:szCs w:val="28"/>
          <w:lang w:val="uk-UA"/>
        </w:rPr>
        <w:t xml:space="preserve">6,5, яке є фізіологічним для шкіри обличчя. </w:t>
      </w:r>
    </w:p>
    <w:p w:rsidR="002E41F0" w:rsidRPr="004068C4" w:rsidRDefault="002E41F0" w:rsidP="002E41F0">
      <w:pPr>
        <w:spacing w:line="360" w:lineRule="exact"/>
        <w:ind w:firstLine="709"/>
        <w:jc w:val="both"/>
        <w:rPr>
          <w:sz w:val="28"/>
          <w:szCs w:val="28"/>
          <w:lang w:val="uk-UA"/>
        </w:rPr>
      </w:pPr>
      <w:r w:rsidRPr="004068C4">
        <w:rPr>
          <w:sz w:val="28"/>
          <w:szCs w:val="28"/>
          <w:lang w:val="uk-UA"/>
        </w:rPr>
        <w:t xml:space="preserve">Наступним етапом було вивчення стабільності натрію аскорбілфосфату при різних значеннях рН тоніка (рис. 2). Дослідження проводилось при кімнатної температурі на протязі чотирьох місяців: необхідну кількість натрію аскорбілфосфату розчиняли безпосередньо у воді очищеній, а значення рН корегували за допомогою лимонної кислоти у інтервалі від 3,0 до 8,5. Даний інтервал рН допускається </w:t>
      </w:r>
      <w:r>
        <w:rPr>
          <w:sz w:val="28"/>
          <w:szCs w:val="28"/>
          <w:lang w:val="uk-UA"/>
        </w:rPr>
        <w:t>згідно</w:t>
      </w:r>
      <w:r w:rsidRPr="004068C4">
        <w:rPr>
          <w:sz w:val="28"/>
          <w:szCs w:val="28"/>
          <w:lang w:val="uk-UA"/>
        </w:rPr>
        <w:t xml:space="preserve"> ДСТУ 4093-2002 «Лосьйони та тоніки косметичні».</w:t>
      </w:r>
    </w:p>
    <w:p w:rsidR="002E41F0" w:rsidRPr="004068C4" w:rsidRDefault="002E41F0" w:rsidP="002E41F0">
      <w:pPr>
        <w:spacing w:line="360" w:lineRule="exact"/>
        <w:ind w:firstLine="709"/>
        <w:jc w:val="both"/>
        <w:rPr>
          <w:sz w:val="28"/>
          <w:szCs w:val="28"/>
          <w:lang w:val="uk-UA"/>
        </w:rPr>
      </w:pPr>
    </w:p>
    <w:p w:rsidR="002E41F0" w:rsidRPr="004068C4" w:rsidRDefault="002E41F0" w:rsidP="002E41F0">
      <w:pPr>
        <w:jc w:val="center"/>
        <w:rPr>
          <w:lang w:val="uk-UA"/>
        </w:rPr>
      </w:pPr>
      <w:r>
        <w:rPr>
          <w:noProof/>
          <w:lang w:eastAsia="ru-RU"/>
        </w:rPr>
        <w:drawing>
          <wp:inline distT="0" distB="0" distL="0" distR="0">
            <wp:extent cx="5486400" cy="3205480"/>
            <wp:effectExtent l="0" t="0" r="0" b="0"/>
            <wp:docPr id="8329" name="Диаграмма 83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41F0" w:rsidRPr="004068C4" w:rsidRDefault="002E41F0" w:rsidP="002E41F0">
      <w:pPr>
        <w:spacing w:line="360" w:lineRule="exact"/>
        <w:ind w:firstLine="708"/>
        <w:jc w:val="center"/>
        <w:rPr>
          <w:sz w:val="28"/>
          <w:szCs w:val="28"/>
          <w:lang w:val="uk-UA"/>
        </w:rPr>
      </w:pPr>
      <w:r w:rsidRPr="004068C4">
        <w:rPr>
          <w:sz w:val="28"/>
          <w:szCs w:val="28"/>
          <w:lang w:val="uk-UA"/>
        </w:rPr>
        <w:t>Рис. 2. Вплив величини рН на стабільність</w:t>
      </w:r>
    </w:p>
    <w:p w:rsidR="002E41F0" w:rsidRPr="004068C4" w:rsidRDefault="002E41F0" w:rsidP="002E41F0">
      <w:pPr>
        <w:spacing w:line="360" w:lineRule="exact"/>
        <w:ind w:firstLine="708"/>
        <w:jc w:val="center"/>
        <w:rPr>
          <w:sz w:val="28"/>
          <w:szCs w:val="28"/>
          <w:lang w:val="uk-UA"/>
        </w:rPr>
      </w:pPr>
      <w:r w:rsidRPr="004068C4">
        <w:rPr>
          <w:sz w:val="28"/>
          <w:szCs w:val="28"/>
          <w:lang w:val="uk-UA"/>
        </w:rPr>
        <w:t xml:space="preserve"> розчинів н</w:t>
      </w:r>
      <w:r>
        <w:rPr>
          <w:sz w:val="28"/>
          <w:szCs w:val="28"/>
          <w:lang w:val="uk-UA"/>
        </w:rPr>
        <w:t>атрію аскорбілфосфату (t=20ºC)</w:t>
      </w:r>
    </w:p>
    <w:p w:rsidR="002E41F0" w:rsidRDefault="002E41F0" w:rsidP="002E41F0">
      <w:pPr>
        <w:spacing w:line="360" w:lineRule="exact"/>
        <w:ind w:firstLine="709"/>
        <w:jc w:val="both"/>
        <w:rPr>
          <w:sz w:val="28"/>
          <w:szCs w:val="28"/>
          <w:lang w:val="uk-UA"/>
        </w:rPr>
      </w:pPr>
    </w:p>
    <w:p w:rsidR="002E41F0" w:rsidRPr="004068C4" w:rsidRDefault="002E41F0" w:rsidP="002E41F0">
      <w:pPr>
        <w:spacing w:line="360" w:lineRule="exact"/>
        <w:ind w:firstLine="709"/>
        <w:jc w:val="both"/>
        <w:rPr>
          <w:sz w:val="28"/>
          <w:szCs w:val="28"/>
          <w:lang w:val="uk-UA"/>
        </w:rPr>
      </w:pPr>
      <w:r w:rsidRPr="004068C4">
        <w:rPr>
          <w:sz w:val="28"/>
          <w:szCs w:val="28"/>
          <w:lang w:val="uk-UA"/>
        </w:rPr>
        <w:t>Було відмічено, що, розчини натрію аскорбілфосфату з рН нижче 5 вже через 10 діб набували коричневого кольору, що свідчило про розпад активної речовини, що підтверджувалось кількісним визначенням даної субстанції. Експериментальні зразки, у яких значення рН було в межах від 5 до 7, зберігали свій початковий вигляд - були безбарвними і кількісний вміст натрію аскорбілфосфату практично не зменшувався і, відповідно, зберігався відбілюючий ефект. Тому у подальшому вивченні відбілюючої дії розчини натрію аскорбілфосфату додатково стабілізувались доведенням їх до рН 5,5-6,5 за допомогою лимонної кислоти. Також, відомо, що даний інтервал рН є найбільш оптимальним для рогового шару епідермісу, так як відповідає середньому значенню рН кислотної мантії шкіри.</w:t>
      </w:r>
    </w:p>
    <w:p w:rsidR="002E41F0" w:rsidRPr="004068C4" w:rsidRDefault="002E41F0" w:rsidP="002E41F0">
      <w:pPr>
        <w:spacing w:line="360" w:lineRule="exact"/>
        <w:ind w:firstLine="708"/>
        <w:jc w:val="both"/>
        <w:rPr>
          <w:sz w:val="28"/>
          <w:lang w:val="uk-UA"/>
        </w:rPr>
      </w:pPr>
      <w:r w:rsidRPr="004068C4">
        <w:rPr>
          <w:sz w:val="28"/>
          <w:lang w:val="uk-UA"/>
        </w:rPr>
        <w:lastRenderedPageBreak/>
        <w:t xml:space="preserve">Вивчення відбілюючих властивостей </w:t>
      </w:r>
      <w:r w:rsidRPr="004068C4">
        <w:rPr>
          <w:sz w:val="28"/>
          <w:szCs w:val="28"/>
          <w:lang w:val="uk-UA"/>
        </w:rPr>
        <w:t>арбутину, койєвої кислоти і натрію аскорбілфосфату</w:t>
      </w:r>
      <w:r w:rsidRPr="004068C4">
        <w:rPr>
          <w:b/>
          <w:sz w:val="28"/>
          <w:szCs w:val="28"/>
          <w:lang w:val="uk-UA"/>
        </w:rPr>
        <w:t xml:space="preserve"> </w:t>
      </w:r>
      <w:r w:rsidRPr="004068C4">
        <w:rPr>
          <w:sz w:val="28"/>
          <w:lang w:val="uk-UA"/>
        </w:rPr>
        <w:t xml:space="preserve">проводили in vitro на гіперпігментованій шкаралупі курячих яєць, які занурювали в досліджувані розчини у безпечних концентраціях на протязі 15 днів (табл. 2). </w:t>
      </w:r>
    </w:p>
    <w:p w:rsidR="002E41F0" w:rsidRPr="004068C4" w:rsidRDefault="002E41F0" w:rsidP="002E41F0">
      <w:pPr>
        <w:spacing w:line="360" w:lineRule="exact"/>
        <w:ind w:left="360"/>
        <w:jc w:val="right"/>
        <w:rPr>
          <w:sz w:val="28"/>
          <w:lang w:val="uk-UA"/>
        </w:rPr>
      </w:pPr>
      <w:r w:rsidRPr="004068C4">
        <w:rPr>
          <w:sz w:val="28"/>
          <w:lang w:val="uk-UA"/>
        </w:rPr>
        <w:t>Таблиця 2</w:t>
      </w:r>
    </w:p>
    <w:p w:rsidR="002E41F0" w:rsidRPr="00C26EE3" w:rsidRDefault="002E41F0" w:rsidP="002E41F0">
      <w:pPr>
        <w:spacing w:line="360" w:lineRule="exact"/>
        <w:ind w:left="357"/>
        <w:jc w:val="center"/>
        <w:rPr>
          <w:b/>
          <w:sz w:val="28"/>
          <w:lang w:val="uk-UA"/>
        </w:rPr>
      </w:pPr>
      <w:r w:rsidRPr="00C26EE3">
        <w:rPr>
          <w:b/>
          <w:sz w:val="28"/>
          <w:lang w:val="uk-UA"/>
        </w:rPr>
        <w:t>Порівняльне вивчення відбілюючої дії різних депігментуючих субстанцій у зразках тоніків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5210"/>
        <w:gridCol w:w="1506"/>
        <w:gridCol w:w="1453"/>
      </w:tblGrid>
      <w:tr w:rsidR="002E41F0" w:rsidRPr="004068C4" w:rsidTr="0071644F">
        <w:tc>
          <w:tcPr>
            <w:tcW w:w="670" w:type="dxa"/>
          </w:tcPr>
          <w:p w:rsidR="002E41F0" w:rsidRPr="004068C4" w:rsidRDefault="002E41F0" w:rsidP="0071644F">
            <w:pPr>
              <w:spacing w:line="360" w:lineRule="exact"/>
              <w:jc w:val="center"/>
              <w:rPr>
                <w:sz w:val="28"/>
                <w:szCs w:val="28"/>
                <w:lang w:val="uk-UA"/>
              </w:rPr>
            </w:pPr>
            <w:r w:rsidRPr="004068C4">
              <w:rPr>
                <w:sz w:val="28"/>
                <w:szCs w:val="28"/>
                <w:lang w:val="uk-UA"/>
              </w:rPr>
              <w:t>№ п/п</w:t>
            </w:r>
          </w:p>
        </w:tc>
        <w:tc>
          <w:tcPr>
            <w:tcW w:w="3465" w:type="dxa"/>
          </w:tcPr>
          <w:p w:rsidR="002E41F0" w:rsidRPr="004068C4" w:rsidRDefault="002E41F0" w:rsidP="0071644F">
            <w:pPr>
              <w:spacing w:line="360" w:lineRule="exact"/>
              <w:jc w:val="center"/>
              <w:rPr>
                <w:sz w:val="28"/>
                <w:szCs w:val="28"/>
                <w:lang w:val="uk-UA"/>
              </w:rPr>
            </w:pPr>
            <w:r w:rsidRPr="004068C4">
              <w:rPr>
                <w:sz w:val="28"/>
                <w:szCs w:val="28"/>
                <w:lang w:val="uk-UA"/>
              </w:rPr>
              <w:t>Найменування</w:t>
            </w:r>
          </w:p>
          <w:p w:rsidR="002E41F0" w:rsidRPr="004068C4" w:rsidRDefault="002E41F0" w:rsidP="0071644F">
            <w:pPr>
              <w:spacing w:line="360" w:lineRule="exact"/>
              <w:jc w:val="center"/>
              <w:rPr>
                <w:sz w:val="28"/>
                <w:szCs w:val="28"/>
                <w:lang w:val="uk-UA"/>
              </w:rPr>
            </w:pPr>
            <w:r w:rsidRPr="004068C4">
              <w:rPr>
                <w:sz w:val="28"/>
                <w:szCs w:val="28"/>
                <w:lang w:val="uk-UA"/>
              </w:rPr>
              <w:t>відбілюючої субстанції (й)</w:t>
            </w: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Концентрація, %</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Відбілюючий ефект, %</w:t>
            </w:r>
          </w:p>
        </w:tc>
      </w:tr>
      <w:tr w:rsidR="002E41F0" w:rsidRPr="004068C4" w:rsidTr="0071644F">
        <w:trPr>
          <w:cantSplit/>
        </w:trPr>
        <w:tc>
          <w:tcPr>
            <w:tcW w:w="670" w:type="dxa"/>
            <w:vMerge w:val="restart"/>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3465" w:type="dxa"/>
            <w:vMerge w:val="restart"/>
          </w:tcPr>
          <w:p w:rsidR="002E41F0" w:rsidRPr="004068C4" w:rsidRDefault="002E41F0" w:rsidP="0071644F">
            <w:pPr>
              <w:pStyle w:val="4"/>
              <w:spacing w:line="360" w:lineRule="exact"/>
              <w:rPr>
                <w:b/>
                <w:lang w:val="uk-UA"/>
              </w:rPr>
            </w:pPr>
            <w:r w:rsidRPr="004068C4">
              <w:rPr>
                <w:b/>
                <w:lang w:val="uk-UA"/>
              </w:rPr>
              <w:t>Койєва кислота</w:t>
            </w: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0,3</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r>
      <w:tr w:rsidR="002E41F0" w:rsidRPr="004068C4" w:rsidTr="0071644F">
        <w:trPr>
          <w:cantSplit/>
        </w:trPr>
        <w:tc>
          <w:tcPr>
            <w:tcW w:w="670" w:type="dxa"/>
            <w:vMerge w:val="restart"/>
          </w:tcPr>
          <w:p w:rsidR="002E41F0" w:rsidRPr="004068C4" w:rsidRDefault="002E41F0" w:rsidP="0071644F">
            <w:pPr>
              <w:spacing w:line="360" w:lineRule="exact"/>
              <w:jc w:val="center"/>
              <w:rPr>
                <w:sz w:val="28"/>
                <w:szCs w:val="28"/>
                <w:lang w:val="uk-UA"/>
              </w:rPr>
            </w:pPr>
            <w:r w:rsidRPr="004068C4">
              <w:rPr>
                <w:sz w:val="28"/>
                <w:szCs w:val="28"/>
                <w:lang w:val="uk-UA"/>
              </w:rPr>
              <w:t>2.</w:t>
            </w:r>
          </w:p>
        </w:tc>
        <w:tc>
          <w:tcPr>
            <w:tcW w:w="3465" w:type="dxa"/>
            <w:vMerge w:val="restart"/>
          </w:tcPr>
          <w:p w:rsidR="002E41F0" w:rsidRPr="004068C4" w:rsidRDefault="002E41F0" w:rsidP="0071644F">
            <w:pPr>
              <w:spacing w:line="360" w:lineRule="exact"/>
              <w:jc w:val="center"/>
              <w:rPr>
                <w:sz w:val="28"/>
                <w:szCs w:val="28"/>
                <w:lang w:val="uk-UA"/>
              </w:rPr>
            </w:pPr>
          </w:p>
          <w:p w:rsidR="002E41F0" w:rsidRPr="004068C4" w:rsidRDefault="002E41F0" w:rsidP="0071644F">
            <w:pPr>
              <w:spacing w:line="360" w:lineRule="exact"/>
              <w:jc w:val="center"/>
              <w:rPr>
                <w:sz w:val="28"/>
                <w:szCs w:val="28"/>
                <w:lang w:val="uk-UA"/>
              </w:rPr>
            </w:pPr>
            <w:r w:rsidRPr="004068C4">
              <w:rPr>
                <w:sz w:val="28"/>
                <w:szCs w:val="28"/>
                <w:lang w:val="uk-UA"/>
              </w:rPr>
              <w:t>Койєва кислота + натрію аскорбілфосфат</w:t>
            </w: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0,2+0,5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2</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0,2+1</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7</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0,2+1,5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1,0+5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70</w:t>
            </w:r>
          </w:p>
        </w:tc>
      </w:tr>
      <w:tr w:rsidR="002E41F0" w:rsidRPr="004068C4" w:rsidTr="0071644F">
        <w:trPr>
          <w:cantSplit/>
        </w:trPr>
        <w:tc>
          <w:tcPr>
            <w:tcW w:w="670" w:type="dxa"/>
            <w:vMerge w:val="restart"/>
          </w:tcPr>
          <w:p w:rsidR="002E41F0" w:rsidRPr="004068C4" w:rsidRDefault="002E41F0" w:rsidP="0071644F">
            <w:pPr>
              <w:spacing w:line="360" w:lineRule="exact"/>
              <w:jc w:val="center"/>
              <w:rPr>
                <w:sz w:val="28"/>
                <w:szCs w:val="28"/>
                <w:lang w:val="uk-UA"/>
              </w:rPr>
            </w:pPr>
            <w:r w:rsidRPr="004068C4">
              <w:rPr>
                <w:sz w:val="28"/>
                <w:szCs w:val="28"/>
                <w:lang w:val="uk-UA"/>
              </w:rPr>
              <w:t>3</w:t>
            </w:r>
          </w:p>
        </w:tc>
        <w:tc>
          <w:tcPr>
            <w:tcW w:w="3465" w:type="dxa"/>
            <w:vMerge w:val="restart"/>
          </w:tcPr>
          <w:p w:rsidR="002E41F0" w:rsidRPr="004068C4" w:rsidRDefault="002E41F0" w:rsidP="0071644F">
            <w:pPr>
              <w:spacing w:line="360" w:lineRule="exact"/>
              <w:jc w:val="center"/>
              <w:rPr>
                <w:sz w:val="28"/>
                <w:szCs w:val="28"/>
                <w:lang w:val="uk-UA"/>
              </w:rPr>
            </w:pPr>
            <w:r w:rsidRPr="004068C4">
              <w:rPr>
                <w:sz w:val="28"/>
                <w:szCs w:val="28"/>
                <w:lang w:val="uk-UA"/>
              </w:rPr>
              <w:t>Арбутин</w:t>
            </w: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0,3</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20</w:t>
            </w:r>
          </w:p>
        </w:tc>
      </w:tr>
      <w:tr w:rsidR="002E41F0" w:rsidRPr="004068C4" w:rsidTr="0071644F">
        <w:trPr>
          <w:cantSplit/>
        </w:trPr>
        <w:tc>
          <w:tcPr>
            <w:tcW w:w="670" w:type="dxa"/>
            <w:vMerge w:val="restart"/>
          </w:tcPr>
          <w:p w:rsidR="002E41F0" w:rsidRPr="004068C4" w:rsidRDefault="002E41F0" w:rsidP="0071644F">
            <w:pPr>
              <w:pStyle w:val="1"/>
              <w:spacing w:line="360" w:lineRule="exact"/>
              <w:rPr>
                <w:szCs w:val="28"/>
                <w:lang w:val="uk-UA"/>
              </w:rPr>
            </w:pPr>
            <w:r w:rsidRPr="004068C4">
              <w:rPr>
                <w:szCs w:val="28"/>
                <w:lang w:val="uk-UA"/>
              </w:rPr>
              <w:t>4.</w:t>
            </w:r>
          </w:p>
        </w:tc>
        <w:tc>
          <w:tcPr>
            <w:tcW w:w="3465" w:type="dxa"/>
            <w:vMerge w:val="restart"/>
          </w:tcPr>
          <w:p w:rsidR="002E41F0" w:rsidRPr="004068C4" w:rsidRDefault="002E41F0" w:rsidP="0071644F">
            <w:pPr>
              <w:pStyle w:val="1"/>
              <w:spacing w:line="360" w:lineRule="exact"/>
              <w:rPr>
                <w:szCs w:val="28"/>
                <w:lang w:val="uk-UA"/>
              </w:rPr>
            </w:pPr>
            <w:r w:rsidRPr="004068C4">
              <w:rPr>
                <w:szCs w:val="28"/>
                <w:lang w:val="uk-UA"/>
              </w:rPr>
              <w:t>Арбутин +</w:t>
            </w:r>
          </w:p>
          <w:p w:rsidR="002E41F0" w:rsidRPr="004068C4" w:rsidRDefault="002E41F0" w:rsidP="0071644F">
            <w:pPr>
              <w:spacing w:line="360" w:lineRule="exact"/>
              <w:jc w:val="center"/>
              <w:rPr>
                <w:sz w:val="28"/>
                <w:szCs w:val="28"/>
                <w:lang w:val="uk-UA"/>
              </w:rPr>
            </w:pPr>
            <w:r w:rsidRPr="004068C4">
              <w:rPr>
                <w:sz w:val="28"/>
                <w:szCs w:val="28"/>
                <w:lang w:val="uk-UA"/>
              </w:rPr>
              <w:t>натрію аскорбілфосфат</w:t>
            </w: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0,2+0,5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5</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0,2+1</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0,2+5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15</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1+5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40</w:t>
            </w:r>
          </w:p>
        </w:tc>
      </w:tr>
      <w:tr w:rsidR="002E41F0" w:rsidRPr="004068C4" w:rsidTr="0071644F">
        <w:trPr>
          <w:cantSplit/>
        </w:trPr>
        <w:tc>
          <w:tcPr>
            <w:tcW w:w="670" w:type="dxa"/>
            <w:vMerge w:val="restart"/>
          </w:tcPr>
          <w:p w:rsidR="002E41F0" w:rsidRPr="004068C4" w:rsidRDefault="002E41F0" w:rsidP="0071644F">
            <w:pPr>
              <w:spacing w:line="360" w:lineRule="exact"/>
              <w:jc w:val="center"/>
              <w:rPr>
                <w:sz w:val="28"/>
                <w:szCs w:val="28"/>
                <w:lang w:val="uk-UA"/>
              </w:rPr>
            </w:pPr>
            <w:r w:rsidRPr="004068C4">
              <w:rPr>
                <w:sz w:val="28"/>
                <w:szCs w:val="28"/>
                <w:lang w:val="uk-UA"/>
              </w:rPr>
              <w:t>5.</w:t>
            </w:r>
          </w:p>
        </w:tc>
        <w:tc>
          <w:tcPr>
            <w:tcW w:w="3465" w:type="dxa"/>
            <w:vMerge w:val="restart"/>
          </w:tcPr>
          <w:p w:rsidR="002E41F0" w:rsidRPr="004068C4" w:rsidRDefault="002E41F0" w:rsidP="0071644F">
            <w:pPr>
              <w:spacing w:line="360" w:lineRule="exact"/>
              <w:jc w:val="center"/>
              <w:rPr>
                <w:sz w:val="28"/>
                <w:szCs w:val="28"/>
                <w:lang w:val="uk-UA"/>
              </w:rPr>
            </w:pPr>
          </w:p>
          <w:p w:rsidR="002E41F0" w:rsidRPr="004068C4" w:rsidRDefault="002E41F0" w:rsidP="0071644F">
            <w:pPr>
              <w:spacing w:line="360" w:lineRule="exact"/>
              <w:jc w:val="center"/>
              <w:rPr>
                <w:sz w:val="28"/>
                <w:szCs w:val="28"/>
                <w:lang w:val="uk-UA"/>
              </w:rPr>
            </w:pPr>
            <w:r w:rsidRPr="004068C4">
              <w:rPr>
                <w:sz w:val="28"/>
                <w:szCs w:val="28"/>
                <w:lang w:val="uk-UA"/>
              </w:rPr>
              <w:t>Натрію аскорбілфосфат</w:t>
            </w: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0,3</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0,5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5</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20</w:t>
            </w:r>
          </w:p>
        </w:tc>
      </w:tr>
      <w:tr w:rsidR="002E41F0" w:rsidRPr="004068C4" w:rsidTr="0071644F">
        <w:trPr>
          <w:cantSplit/>
        </w:trPr>
        <w:tc>
          <w:tcPr>
            <w:tcW w:w="670" w:type="dxa"/>
            <w:vMerge/>
          </w:tcPr>
          <w:p w:rsidR="002E41F0" w:rsidRPr="004068C4" w:rsidRDefault="002E41F0" w:rsidP="0071644F">
            <w:pPr>
              <w:spacing w:line="360" w:lineRule="exact"/>
              <w:jc w:val="center"/>
              <w:rPr>
                <w:sz w:val="28"/>
                <w:szCs w:val="28"/>
                <w:lang w:val="uk-UA"/>
              </w:rPr>
            </w:pPr>
          </w:p>
        </w:tc>
        <w:tc>
          <w:tcPr>
            <w:tcW w:w="3465" w:type="dxa"/>
            <w:vMerge/>
          </w:tcPr>
          <w:p w:rsidR="002E41F0" w:rsidRPr="004068C4" w:rsidRDefault="002E41F0" w:rsidP="0071644F">
            <w:pPr>
              <w:spacing w:line="360" w:lineRule="exact"/>
              <w:jc w:val="center"/>
              <w:rPr>
                <w:sz w:val="28"/>
                <w:szCs w:val="28"/>
                <w:lang w:val="uk-UA"/>
              </w:rPr>
            </w:pPr>
          </w:p>
        </w:tc>
        <w:tc>
          <w:tcPr>
            <w:tcW w:w="2585" w:type="dxa"/>
          </w:tcPr>
          <w:p w:rsidR="002E41F0" w:rsidRPr="004068C4" w:rsidRDefault="002E41F0" w:rsidP="0071644F">
            <w:pPr>
              <w:spacing w:line="360" w:lineRule="exact"/>
              <w:jc w:val="center"/>
              <w:rPr>
                <w:sz w:val="28"/>
                <w:szCs w:val="28"/>
                <w:lang w:val="uk-UA"/>
              </w:rPr>
            </w:pPr>
            <w:r w:rsidRPr="004068C4">
              <w:rPr>
                <w:sz w:val="28"/>
                <w:szCs w:val="28"/>
                <w:lang w:val="uk-UA"/>
              </w:rPr>
              <w:t>5</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30</w:t>
            </w:r>
          </w:p>
        </w:tc>
      </w:tr>
      <w:tr w:rsidR="002E41F0" w:rsidRPr="004068C4" w:rsidTr="0071644F">
        <w:trPr>
          <w:cantSplit/>
          <w:trHeight w:val="393"/>
        </w:trPr>
        <w:tc>
          <w:tcPr>
            <w:tcW w:w="6720" w:type="dxa"/>
            <w:gridSpan w:val="3"/>
          </w:tcPr>
          <w:p w:rsidR="002E41F0" w:rsidRPr="004068C4" w:rsidRDefault="002E41F0" w:rsidP="0071644F">
            <w:pPr>
              <w:pStyle w:val="6"/>
              <w:spacing w:line="360" w:lineRule="exact"/>
              <w:rPr>
                <w:lang w:val="uk-UA"/>
              </w:rPr>
            </w:pPr>
            <w:r w:rsidRPr="004068C4">
              <w:rPr>
                <w:b w:val="0"/>
                <w:szCs w:val="28"/>
                <w:lang w:val="uk-UA"/>
              </w:rPr>
              <w:t>Контроль</w:t>
            </w:r>
          </w:p>
        </w:tc>
        <w:tc>
          <w:tcPr>
            <w:tcW w:w="2280" w:type="dxa"/>
          </w:tcPr>
          <w:p w:rsidR="002E41F0" w:rsidRPr="004068C4" w:rsidRDefault="002E41F0" w:rsidP="0071644F">
            <w:pPr>
              <w:spacing w:line="360" w:lineRule="exact"/>
              <w:jc w:val="center"/>
              <w:rPr>
                <w:sz w:val="28"/>
                <w:szCs w:val="28"/>
                <w:lang w:val="uk-UA"/>
              </w:rPr>
            </w:pPr>
            <w:r w:rsidRPr="004068C4">
              <w:rPr>
                <w:sz w:val="28"/>
                <w:szCs w:val="28"/>
                <w:lang w:val="uk-UA"/>
              </w:rPr>
              <w:t>«В»*-0</w:t>
            </w:r>
          </w:p>
        </w:tc>
      </w:tr>
    </w:tbl>
    <w:p w:rsidR="002E41F0" w:rsidRPr="004068C4" w:rsidRDefault="002E41F0" w:rsidP="002E41F0">
      <w:pPr>
        <w:spacing w:line="360" w:lineRule="exact"/>
        <w:ind w:left="357"/>
        <w:jc w:val="both"/>
        <w:rPr>
          <w:sz w:val="28"/>
          <w:lang w:val="uk-UA"/>
        </w:rPr>
      </w:pPr>
      <w:r w:rsidRPr="004068C4">
        <w:rPr>
          <w:sz w:val="28"/>
          <w:lang w:val="uk-UA"/>
        </w:rPr>
        <w:t>* Забарвлення «В»* - єдине стоматологічне по ТУ 64-2-869-02 (Україна, АТ «Стома»).</w:t>
      </w:r>
    </w:p>
    <w:p w:rsidR="002E41F0" w:rsidRDefault="002E41F0" w:rsidP="002E41F0">
      <w:pPr>
        <w:spacing w:line="360" w:lineRule="exact"/>
        <w:ind w:firstLine="708"/>
        <w:jc w:val="both"/>
        <w:rPr>
          <w:sz w:val="28"/>
          <w:lang w:val="uk-UA"/>
        </w:rPr>
      </w:pPr>
    </w:p>
    <w:p w:rsidR="002E41F0" w:rsidRPr="004068C4" w:rsidRDefault="002E41F0" w:rsidP="002E41F0">
      <w:pPr>
        <w:spacing w:line="360" w:lineRule="exact"/>
        <w:ind w:firstLine="708"/>
        <w:jc w:val="both"/>
        <w:rPr>
          <w:sz w:val="28"/>
          <w:lang w:val="uk-UA"/>
        </w:rPr>
      </w:pPr>
      <w:r w:rsidRPr="004068C4">
        <w:rPr>
          <w:sz w:val="28"/>
          <w:lang w:val="uk-UA"/>
        </w:rPr>
        <w:t xml:space="preserve">Контролювали відбілюючу дію, порівнюючи колір яєчної шкаралупи з «забарвленням єдиним стоматологічним» зразка (Україна, АТ «Стома»). </w:t>
      </w:r>
      <w:r>
        <w:rPr>
          <w:sz w:val="28"/>
          <w:lang w:val="uk-UA"/>
        </w:rPr>
        <w:t xml:space="preserve">Результати досліджень представлені в </w:t>
      </w:r>
      <w:r w:rsidRPr="004068C4">
        <w:rPr>
          <w:sz w:val="28"/>
          <w:lang w:val="uk-UA"/>
        </w:rPr>
        <w:t xml:space="preserve">табл. 2, </w:t>
      </w:r>
      <w:r>
        <w:rPr>
          <w:sz w:val="28"/>
          <w:lang w:val="uk-UA"/>
        </w:rPr>
        <w:t xml:space="preserve">з якої видно </w:t>
      </w:r>
      <w:r w:rsidRPr="004068C4">
        <w:rPr>
          <w:sz w:val="28"/>
          <w:lang w:val="uk-UA"/>
        </w:rPr>
        <w:t>що, найбільшою відбілюючою активністю серед досліджуваних депігментуючих субстанцій володіє койєва кислота у концентрації 1%, результати її дії перевищують дію інших досліджуваних речовин практично вдвічі. Недивлячись на заявлену багатьма косметичними фірмами високу депігментучу дію арбутину</w:t>
      </w:r>
      <w:r>
        <w:rPr>
          <w:sz w:val="28"/>
          <w:lang w:val="uk-UA"/>
        </w:rPr>
        <w:t>,</w:t>
      </w:r>
      <w:r w:rsidRPr="004068C4">
        <w:rPr>
          <w:sz w:val="28"/>
          <w:lang w:val="uk-UA"/>
        </w:rPr>
        <w:t xml:space="preserve"> у наших </w:t>
      </w:r>
      <w:r w:rsidRPr="004068C4">
        <w:rPr>
          <w:sz w:val="28"/>
          <w:lang w:val="uk-UA"/>
        </w:rPr>
        <w:lastRenderedPageBreak/>
        <w:t xml:space="preserve">дослідженнях було відмічено найменший відбілюючий ефект </w:t>
      </w:r>
      <w:r>
        <w:rPr>
          <w:sz w:val="28"/>
          <w:lang w:val="uk-UA"/>
        </w:rPr>
        <w:t>(</w:t>
      </w:r>
      <w:r w:rsidRPr="004068C4">
        <w:rPr>
          <w:sz w:val="28"/>
          <w:lang w:val="uk-UA"/>
        </w:rPr>
        <w:t>20%</w:t>
      </w:r>
      <w:r>
        <w:rPr>
          <w:sz w:val="28"/>
          <w:lang w:val="uk-UA"/>
        </w:rPr>
        <w:t>)</w:t>
      </w:r>
      <w:r w:rsidRPr="004068C4">
        <w:rPr>
          <w:sz w:val="28"/>
          <w:lang w:val="uk-UA"/>
        </w:rPr>
        <w:t xml:space="preserve"> при 1% концентрації арбут</w:t>
      </w:r>
      <w:r>
        <w:rPr>
          <w:sz w:val="28"/>
          <w:lang w:val="uk-UA"/>
        </w:rPr>
        <w:t>и</w:t>
      </w:r>
      <w:r w:rsidRPr="004068C4">
        <w:rPr>
          <w:sz w:val="28"/>
          <w:lang w:val="uk-UA"/>
        </w:rPr>
        <w:t>ну (максимальна безпечна концентрація даного компонента). Необхідно відмітити, що усі речовини, що вивчали у концентрації до 0,5% не проявляли взагалі будь-якої освітлюючої дії на яєчну шкаралупу, слабкий ефект дав тільки</w:t>
      </w:r>
      <w:r w:rsidRPr="004068C4">
        <w:rPr>
          <w:sz w:val="28"/>
          <w:szCs w:val="28"/>
          <w:lang w:val="uk-UA"/>
        </w:rPr>
        <w:t xml:space="preserve"> натрію аскорбілфосфат</w:t>
      </w:r>
      <w:r w:rsidRPr="004068C4">
        <w:rPr>
          <w:sz w:val="28"/>
          <w:lang w:val="uk-UA"/>
        </w:rPr>
        <w:t xml:space="preserve"> (всього 5% освітлюючої дії). Таким чином, введення досліджуваних відбілюючих субстанцій у косметичні засоби, навіть у профілактичних цілях по догляду за чутливою шкірою, у концентрації менш ніж 0,5%, не має сенсу. Зі зростанням концентрації натрію аскорбілфосфату у розчині спостерігається тенденція до збільшення відбілюючого ефекту, а при 5% вмісту даної депігментуючої речовини (рекомендована безпечна концентрація) відбілюючий ефект збільшився до 30%.</w:t>
      </w:r>
    </w:p>
    <w:p w:rsidR="002E41F0" w:rsidRPr="004068C4" w:rsidRDefault="002E41F0" w:rsidP="002E41F0">
      <w:pPr>
        <w:spacing w:line="360" w:lineRule="exact"/>
        <w:ind w:firstLine="709"/>
        <w:jc w:val="both"/>
        <w:rPr>
          <w:sz w:val="28"/>
          <w:szCs w:val="28"/>
          <w:lang w:val="uk-UA"/>
        </w:rPr>
      </w:pPr>
      <w:r w:rsidRPr="004068C4">
        <w:rPr>
          <w:sz w:val="28"/>
          <w:szCs w:val="28"/>
          <w:lang w:val="uk-UA"/>
        </w:rPr>
        <w:t xml:space="preserve">Вивчення депігментуючої дії комплексу (арбутин+койєва кислота) є недоцільним, тому що ці речовини діють тільки вибірково на механізм меланогенезу: інгібуючи тирозиназу, вони не діють на пероксидазу. </w:t>
      </w:r>
    </w:p>
    <w:p w:rsidR="002E41F0" w:rsidRPr="004068C4" w:rsidRDefault="002E41F0" w:rsidP="002E41F0">
      <w:pPr>
        <w:spacing w:line="360" w:lineRule="exact"/>
        <w:ind w:firstLine="709"/>
        <w:jc w:val="both"/>
        <w:rPr>
          <w:sz w:val="28"/>
          <w:lang w:val="uk-UA"/>
        </w:rPr>
      </w:pPr>
      <w:r w:rsidRPr="004068C4">
        <w:rPr>
          <w:sz w:val="28"/>
          <w:szCs w:val="28"/>
          <w:lang w:val="uk-UA"/>
        </w:rPr>
        <w:t>Наступним етапом було вивчення відбілюючої дії комплексних інгібіторів: койєва кислота з натрію аскорбілфосфатом і</w:t>
      </w:r>
      <w:r w:rsidRPr="004068C4">
        <w:rPr>
          <w:b/>
          <w:sz w:val="28"/>
          <w:szCs w:val="28"/>
          <w:lang w:val="uk-UA"/>
        </w:rPr>
        <w:t xml:space="preserve"> </w:t>
      </w:r>
      <w:r w:rsidRPr="004068C4">
        <w:rPr>
          <w:sz w:val="28"/>
          <w:szCs w:val="28"/>
          <w:lang w:val="uk-UA"/>
        </w:rPr>
        <w:t>арбутин</w:t>
      </w:r>
      <w:r w:rsidRPr="004068C4">
        <w:rPr>
          <w:b/>
          <w:sz w:val="28"/>
          <w:szCs w:val="28"/>
          <w:lang w:val="uk-UA"/>
        </w:rPr>
        <w:t xml:space="preserve"> </w:t>
      </w:r>
      <w:r w:rsidRPr="004068C4">
        <w:rPr>
          <w:sz w:val="28"/>
          <w:szCs w:val="28"/>
          <w:lang w:val="uk-UA"/>
        </w:rPr>
        <w:t>з</w:t>
      </w:r>
      <w:r w:rsidRPr="004068C4">
        <w:rPr>
          <w:b/>
          <w:sz w:val="28"/>
          <w:szCs w:val="28"/>
          <w:lang w:val="uk-UA"/>
        </w:rPr>
        <w:t xml:space="preserve"> </w:t>
      </w:r>
      <w:r w:rsidRPr="004068C4">
        <w:rPr>
          <w:sz w:val="28"/>
          <w:szCs w:val="28"/>
          <w:lang w:val="uk-UA"/>
        </w:rPr>
        <w:t>натрію аскорбілфосфатом. Концентрацію досліджуваних речовин було взято максимально з вивчених за депігментуючою дією:</w:t>
      </w:r>
      <w:r>
        <w:rPr>
          <w:sz w:val="28"/>
          <w:szCs w:val="28"/>
          <w:lang w:val="uk-UA"/>
        </w:rPr>
        <w:t xml:space="preserve"> </w:t>
      </w:r>
      <w:r w:rsidRPr="004068C4">
        <w:rPr>
          <w:sz w:val="28"/>
          <w:szCs w:val="28"/>
          <w:lang w:val="uk-UA"/>
        </w:rPr>
        <w:t xml:space="preserve">койєва кислота і арбутин  по 1%, а натрію аскорбілфосфат – 5%. Як видно, з даних табл. 2  комплекс (арбутин + натрію аскорбілфосфат) виявив певний відбілюючий ефект, але у незначній мірі – 40%. Вірогідно, що, у даному випадку проявилася активність тільки натрію аскорбілфосфату і за рахунок помірного інгібування мелагенезу. Зразок, що містив койєву кислоту і натрію аскорбілфосфат показав саму високу відбілюючу активність - 70% </w:t>
      </w:r>
      <w:r w:rsidRPr="004068C4">
        <w:rPr>
          <w:sz w:val="28"/>
          <w:lang w:val="uk-UA"/>
        </w:rPr>
        <w:t xml:space="preserve">освітлюючої дії на яєчну шкаралупу. </w:t>
      </w:r>
    </w:p>
    <w:p w:rsidR="002E41F0" w:rsidRPr="004068C4" w:rsidRDefault="002E41F0" w:rsidP="002E41F0">
      <w:pPr>
        <w:spacing w:line="360" w:lineRule="exact"/>
        <w:ind w:firstLine="709"/>
        <w:jc w:val="both"/>
        <w:rPr>
          <w:sz w:val="28"/>
          <w:szCs w:val="28"/>
          <w:lang w:val="uk-UA"/>
        </w:rPr>
      </w:pPr>
      <w:r w:rsidRPr="004068C4">
        <w:rPr>
          <w:sz w:val="28"/>
          <w:lang w:val="uk-UA"/>
        </w:rPr>
        <w:t xml:space="preserve">З </w:t>
      </w:r>
      <w:r>
        <w:rPr>
          <w:sz w:val="28"/>
          <w:lang w:val="uk-UA"/>
        </w:rPr>
        <w:t>метою</w:t>
      </w:r>
      <w:r w:rsidRPr="004068C4">
        <w:rPr>
          <w:sz w:val="28"/>
          <w:lang w:val="uk-UA"/>
        </w:rPr>
        <w:t xml:space="preserve"> виявлення подразнюючої дії відбілюючих компонентів, що вивча</w:t>
      </w:r>
      <w:r>
        <w:rPr>
          <w:sz w:val="28"/>
          <w:lang w:val="uk-UA"/>
        </w:rPr>
        <w:t>лись</w:t>
      </w:r>
      <w:r w:rsidRPr="004068C4">
        <w:rPr>
          <w:sz w:val="28"/>
          <w:lang w:val="uk-UA"/>
        </w:rPr>
        <w:t xml:space="preserve">, нами було вивчено їх можливу алергизуючу дію. </w:t>
      </w:r>
      <w:r w:rsidRPr="004068C4">
        <w:rPr>
          <w:sz w:val="28"/>
          <w:szCs w:val="28"/>
          <w:lang w:val="uk-UA"/>
        </w:rPr>
        <w:t xml:space="preserve">Критеріями оцінки впливу дослідних зразків на шкіряні покриви тварини були візуальні спостереження (еритеми, тріщини, гіперемії) і терміни їх розвитку у порівнянні з контрольними тваринами. Для даного експерименту було виготовлено тоніки з </w:t>
      </w:r>
      <w:r w:rsidRPr="004068C4">
        <w:rPr>
          <w:sz w:val="28"/>
          <w:lang w:val="uk-UA"/>
        </w:rPr>
        <w:t>арбутином, койєвою кислотою і натрію аскорбілфосфатом</w:t>
      </w:r>
      <w:r w:rsidRPr="004068C4">
        <w:rPr>
          <w:sz w:val="28"/>
          <w:szCs w:val="28"/>
          <w:lang w:val="uk-UA"/>
        </w:rPr>
        <w:t xml:space="preserve"> у концентрації від 0,5 до 5%. Після закінчення експерименту було встановлено, що зразки з досліджуваними субстанціями не виявили  сенсибілізуючих властивостей на 10-у і 20-у добу після нанесення на шкіру у концентраціях до 1% - койєвої кислоти і арбутину, до 5% - натрію аскорбілфосфату. Необхідно відмітити, що, у концентрації більше 1 %  койєва кислота і арбутин виявляли алергизуючу дію, яка на 15-у добу проявлялась наявністю вираженої гіперемії, сильного лущення і відповідно, дані концентрації цих речовин було виключено із подальших досліджень. </w:t>
      </w:r>
    </w:p>
    <w:p w:rsidR="002E41F0" w:rsidRPr="004068C4" w:rsidRDefault="002E41F0" w:rsidP="002E41F0">
      <w:pPr>
        <w:spacing w:line="360" w:lineRule="exact"/>
        <w:ind w:firstLine="709"/>
        <w:jc w:val="both"/>
        <w:rPr>
          <w:sz w:val="28"/>
          <w:szCs w:val="28"/>
          <w:lang w:val="uk-UA"/>
        </w:rPr>
      </w:pPr>
      <w:r w:rsidRPr="004068C4">
        <w:rPr>
          <w:sz w:val="28"/>
          <w:szCs w:val="28"/>
          <w:lang w:val="uk-UA"/>
        </w:rPr>
        <w:t xml:space="preserve">Таким чином, виходячи з проведених досліджень, було обрано комплекс відбілюючих активних речовин: койєва кислота і натрію аскорбілфосфату у </w:t>
      </w:r>
      <w:r w:rsidRPr="004068C4">
        <w:rPr>
          <w:sz w:val="28"/>
          <w:szCs w:val="28"/>
          <w:lang w:val="uk-UA"/>
        </w:rPr>
        <w:lastRenderedPageBreak/>
        <w:t xml:space="preserve">кількості 1% </w:t>
      </w:r>
      <w:r>
        <w:rPr>
          <w:sz w:val="28"/>
          <w:szCs w:val="28"/>
          <w:lang w:val="uk-UA"/>
        </w:rPr>
        <w:t>та</w:t>
      </w:r>
      <w:r w:rsidRPr="004068C4">
        <w:rPr>
          <w:sz w:val="28"/>
          <w:szCs w:val="28"/>
          <w:lang w:val="uk-UA"/>
        </w:rPr>
        <w:t xml:space="preserve"> 5% відповідно. Даний депігментуючий комплекс виявляв виражену відбілюючу дію, не проявляючи сенсибілізуючої дії.</w:t>
      </w:r>
    </w:p>
    <w:p w:rsidR="002E41F0" w:rsidRPr="004068C4" w:rsidRDefault="002E41F0" w:rsidP="002E41F0">
      <w:pPr>
        <w:pStyle w:val="25"/>
        <w:spacing w:line="360" w:lineRule="exact"/>
        <w:rPr>
          <w:szCs w:val="28"/>
          <w:lang w:val="uk-UA"/>
        </w:rPr>
      </w:pPr>
      <w:r w:rsidRPr="004068C4">
        <w:rPr>
          <w:szCs w:val="28"/>
          <w:lang w:val="uk-UA"/>
        </w:rPr>
        <w:t xml:space="preserve">У зв’язку з можливою легкою десквамуючою дією відбілюючих засобів до їх складу необхідно введення зволожуючої речовини. У подальшому дослідженні нами було використано гліцерин, як речовину, яка ефективно пом’якшує та зволожує шкіру, крім того, її рекомендують застосовувати в якості співрозчинника і підсилювача резорбції. Для проведення даного дослідження було виготовлено 5 експериментальних зразків тоніків з вмістом гліцерину від 2 до 10% (табл. 3, обґрунтування концентрації консервантів приведено нижче). </w:t>
      </w:r>
    </w:p>
    <w:p w:rsidR="002E41F0" w:rsidRPr="004068C4" w:rsidRDefault="002E41F0" w:rsidP="002E41F0">
      <w:pPr>
        <w:pStyle w:val="25"/>
        <w:spacing w:line="360" w:lineRule="exact"/>
        <w:rPr>
          <w:szCs w:val="28"/>
          <w:lang w:val="uk-UA"/>
        </w:rPr>
      </w:pPr>
      <w:r w:rsidRPr="004068C4">
        <w:rPr>
          <w:szCs w:val="28"/>
          <w:lang w:val="uk-UA"/>
        </w:rPr>
        <w:t xml:space="preserve">Зразки з більшою концентрацію гліцерину мали негативні </w:t>
      </w:r>
      <w:r w:rsidRPr="004068C4">
        <w:rPr>
          <w:lang w:val="uk-UA"/>
        </w:rPr>
        <w:t xml:space="preserve">суб’єктивні показники: залишалось відчуття «жирності» та «липкості» на шкірі, що не є бажаним при розробці сучасного косметичного засобу. Також відомо, </w:t>
      </w:r>
      <w:r w:rsidRPr="004068C4">
        <w:rPr>
          <w:szCs w:val="28"/>
          <w:lang w:val="uk-UA"/>
        </w:rPr>
        <w:t xml:space="preserve">що висока гігроскопічність гліцерину може привести до збезводнення і, відповідно, до висушування і подразнення шкіри. </w:t>
      </w:r>
    </w:p>
    <w:p w:rsidR="002E41F0" w:rsidRPr="004068C4" w:rsidRDefault="002E41F0" w:rsidP="002E41F0">
      <w:pPr>
        <w:spacing w:line="360" w:lineRule="exact"/>
        <w:jc w:val="right"/>
        <w:rPr>
          <w:sz w:val="28"/>
          <w:szCs w:val="28"/>
          <w:lang w:val="uk-UA"/>
        </w:rPr>
      </w:pPr>
      <w:r w:rsidRPr="004068C4">
        <w:rPr>
          <w:sz w:val="28"/>
          <w:szCs w:val="28"/>
          <w:lang w:val="uk-UA"/>
        </w:rPr>
        <w:t>Таблиця 3</w:t>
      </w:r>
    </w:p>
    <w:p w:rsidR="002E41F0" w:rsidRPr="004068C4" w:rsidRDefault="002E41F0" w:rsidP="002E41F0">
      <w:pPr>
        <w:spacing w:line="360" w:lineRule="exact"/>
        <w:jc w:val="center"/>
        <w:rPr>
          <w:b/>
          <w:sz w:val="28"/>
          <w:szCs w:val="28"/>
          <w:lang w:val="uk-UA"/>
        </w:rPr>
      </w:pPr>
      <w:r w:rsidRPr="004068C4">
        <w:rPr>
          <w:b/>
          <w:sz w:val="28"/>
          <w:szCs w:val="28"/>
          <w:lang w:val="uk-UA"/>
        </w:rPr>
        <w:t>Склад експериментальних зразків тоніків</w:t>
      </w:r>
    </w:p>
    <w:p w:rsidR="002E41F0" w:rsidRPr="004068C4" w:rsidRDefault="002E41F0" w:rsidP="002E41F0">
      <w:pPr>
        <w:spacing w:line="360" w:lineRule="exact"/>
        <w:jc w:val="center"/>
        <w:rPr>
          <w:b/>
          <w:sz w:val="28"/>
          <w:szCs w:val="28"/>
          <w:lang w:val="uk-UA"/>
        </w:rPr>
      </w:pPr>
    </w:p>
    <w:tbl>
      <w:tblPr>
        <w:tblW w:w="0" w:type="auto"/>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912"/>
        <w:gridCol w:w="913"/>
        <w:gridCol w:w="1409"/>
        <w:gridCol w:w="1409"/>
        <w:gridCol w:w="1304"/>
      </w:tblGrid>
      <w:tr w:rsidR="002E41F0" w:rsidRPr="004068C4" w:rsidTr="0071644F">
        <w:trPr>
          <w:trHeight w:val="420"/>
          <w:jc w:val="center"/>
        </w:trPr>
        <w:tc>
          <w:tcPr>
            <w:tcW w:w="3179"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Назва компоненту, % </w:t>
            </w:r>
          </w:p>
        </w:tc>
        <w:tc>
          <w:tcPr>
            <w:tcW w:w="5947" w:type="dxa"/>
            <w:gridSpan w:val="5"/>
          </w:tcPr>
          <w:p w:rsidR="002E41F0" w:rsidRPr="004068C4" w:rsidRDefault="002E41F0" w:rsidP="0071644F">
            <w:pPr>
              <w:spacing w:line="360" w:lineRule="exact"/>
              <w:jc w:val="center"/>
              <w:rPr>
                <w:sz w:val="28"/>
                <w:szCs w:val="28"/>
                <w:lang w:val="uk-UA"/>
              </w:rPr>
            </w:pPr>
            <w:r w:rsidRPr="004068C4">
              <w:rPr>
                <w:sz w:val="28"/>
                <w:szCs w:val="28"/>
                <w:lang w:val="uk-UA"/>
              </w:rPr>
              <w:t>№ рецептури</w:t>
            </w:r>
          </w:p>
        </w:tc>
      </w:tr>
      <w:tr w:rsidR="002E41F0" w:rsidRPr="004068C4" w:rsidTr="0071644F">
        <w:trPr>
          <w:jc w:val="center"/>
        </w:trPr>
        <w:tc>
          <w:tcPr>
            <w:tcW w:w="3179" w:type="dxa"/>
          </w:tcPr>
          <w:p w:rsidR="002E41F0" w:rsidRPr="004068C4" w:rsidRDefault="002E41F0" w:rsidP="0071644F">
            <w:pPr>
              <w:spacing w:line="360" w:lineRule="exact"/>
              <w:rPr>
                <w:lang w:val="uk-UA"/>
              </w:rPr>
            </w:pPr>
          </w:p>
        </w:tc>
        <w:tc>
          <w:tcPr>
            <w:tcW w:w="912" w:type="dxa"/>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913" w:type="dxa"/>
          </w:tcPr>
          <w:p w:rsidR="002E41F0" w:rsidRPr="004068C4" w:rsidRDefault="002E41F0" w:rsidP="0071644F">
            <w:pPr>
              <w:spacing w:line="360" w:lineRule="exact"/>
              <w:jc w:val="center"/>
              <w:rPr>
                <w:sz w:val="28"/>
                <w:szCs w:val="28"/>
                <w:lang w:val="uk-UA"/>
              </w:rPr>
            </w:pPr>
            <w:r w:rsidRPr="004068C4">
              <w:rPr>
                <w:sz w:val="28"/>
                <w:szCs w:val="28"/>
                <w:lang w:val="uk-UA"/>
              </w:rPr>
              <w:t>2</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3</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4</w:t>
            </w:r>
          </w:p>
        </w:tc>
        <w:tc>
          <w:tcPr>
            <w:tcW w:w="1304" w:type="dxa"/>
          </w:tcPr>
          <w:p w:rsidR="002E41F0" w:rsidRPr="004068C4" w:rsidRDefault="002E41F0" w:rsidP="0071644F">
            <w:pPr>
              <w:spacing w:line="360" w:lineRule="exact"/>
              <w:jc w:val="center"/>
              <w:rPr>
                <w:sz w:val="28"/>
                <w:szCs w:val="28"/>
                <w:lang w:val="uk-UA"/>
              </w:rPr>
            </w:pPr>
            <w:r w:rsidRPr="004068C4">
              <w:rPr>
                <w:sz w:val="28"/>
                <w:szCs w:val="28"/>
                <w:lang w:val="uk-UA"/>
              </w:rPr>
              <w:t>5</w:t>
            </w:r>
          </w:p>
        </w:tc>
      </w:tr>
      <w:tr w:rsidR="002E41F0" w:rsidRPr="004068C4" w:rsidTr="0071644F">
        <w:trPr>
          <w:jc w:val="center"/>
        </w:trPr>
        <w:tc>
          <w:tcPr>
            <w:tcW w:w="3179" w:type="dxa"/>
          </w:tcPr>
          <w:p w:rsidR="002E41F0" w:rsidRPr="004068C4" w:rsidRDefault="002E41F0" w:rsidP="0071644F">
            <w:pPr>
              <w:spacing w:line="360" w:lineRule="exact"/>
              <w:rPr>
                <w:lang w:val="uk-UA"/>
              </w:rPr>
            </w:pPr>
            <w:r w:rsidRPr="004068C4">
              <w:rPr>
                <w:sz w:val="28"/>
                <w:szCs w:val="28"/>
                <w:lang w:val="uk-UA"/>
              </w:rPr>
              <w:t>Койєва кислота</w:t>
            </w:r>
          </w:p>
        </w:tc>
        <w:tc>
          <w:tcPr>
            <w:tcW w:w="912"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c>
          <w:tcPr>
            <w:tcW w:w="913"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c>
          <w:tcPr>
            <w:tcW w:w="1304"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r>
      <w:tr w:rsidR="002E41F0" w:rsidRPr="004068C4" w:rsidTr="0071644F">
        <w:trPr>
          <w:jc w:val="center"/>
        </w:trPr>
        <w:tc>
          <w:tcPr>
            <w:tcW w:w="3179" w:type="dxa"/>
          </w:tcPr>
          <w:p w:rsidR="002E41F0" w:rsidRPr="004068C4" w:rsidRDefault="002E41F0" w:rsidP="0071644F">
            <w:pPr>
              <w:spacing w:line="360" w:lineRule="exact"/>
              <w:rPr>
                <w:lang w:val="uk-UA"/>
              </w:rPr>
            </w:pPr>
            <w:r w:rsidRPr="004068C4">
              <w:rPr>
                <w:sz w:val="28"/>
                <w:szCs w:val="28"/>
                <w:lang w:val="uk-UA"/>
              </w:rPr>
              <w:t>Натрію аскорбілфосфат</w:t>
            </w:r>
          </w:p>
        </w:tc>
        <w:tc>
          <w:tcPr>
            <w:tcW w:w="912"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c>
          <w:tcPr>
            <w:tcW w:w="913"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c>
          <w:tcPr>
            <w:tcW w:w="1304"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r>
      <w:tr w:rsidR="002E41F0" w:rsidRPr="004068C4" w:rsidTr="0071644F">
        <w:trPr>
          <w:jc w:val="center"/>
        </w:trPr>
        <w:tc>
          <w:tcPr>
            <w:tcW w:w="3179" w:type="dxa"/>
          </w:tcPr>
          <w:p w:rsidR="002E41F0" w:rsidRPr="004068C4" w:rsidRDefault="002E41F0" w:rsidP="0071644F">
            <w:pPr>
              <w:spacing w:line="360" w:lineRule="exact"/>
              <w:rPr>
                <w:lang w:val="uk-UA"/>
              </w:rPr>
            </w:pPr>
            <w:r w:rsidRPr="004068C4">
              <w:rPr>
                <w:sz w:val="28"/>
                <w:szCs w:val="28"/>
                <w:lang w:val="uk-UA"/>
              </w:rPr>
              <w:t xml:space="preserve">Гліцерин  </w:t>
            </w:r>
          </w:p>
        </w:tc>
        <w:tc>
          <w:tcPr>
            <w:tcW w:w="912" w:type="dxa"/>
          </w:tcPr>
          <w:p w:rsidR="002E41F0" w:rsidRPr="004068C4" w:rsidRDefault="002E41F0" w:rsidP="0071644F">
            <w:pPr>
              <w:spacing w:line="360" w:lineRule="exact"/>
              <w:jc w:val="center"/>
              <w:rPr>
                <w:sz w:val="28"/>
                <w:szCs w:val="28"/>
                <w:lang w:val="uk-UA"/>
              </w:rPr>
            </w:pPr>
            <w:r w:rsidRPr="004068C4">
              <w:rPr>
                <w:sz w:val="28"/>
                <w:szCs w:val="28"/>
                <w:lang w:val="uk-UA"/>
              </w:rPr>
              <w:t>-</w:t>
            </w:r>
          </w:p>
        </w:tc>
        <w:tc>
          <w:tcPr>
            <w:tcW w:w="913" w:type="dxa"/>
          </w:tcPr>
          <w:p w:rsidR="002E41F0" w:rsidRPr="004068C4" w:rsidRDefault="002E41F0" w:rsidP="0071644F">
            <w:pPr>
              <w:spacing w:line="360" w:lineRule="exact"/>
              <w:jc w:val="center"/>
              <w:rPr>
                <w:sz w:val="28"/>
                <w:szCs w:val="28"/>
                <w:lang w:val="uk-UA"/>
              </w:rPr>
            </w:pPr>
            <w:r w:rsidRPr="004068C4">
              <w:rPr>
                <w:sz w:val="28"/>
                <w:szCs w:val="28"/>
                <w:lang w:val="uk-UA"/>
              </w:rPr>
              <w:t>2,0</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5,0</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7,0</w:t>
            </w:r>
          </w:p>
        </w:tc>
        <w:tc>
          <w:tcPr>
            <w:tcW w:w="1304" w:type="dxa"/>
          </w:tcPr>
          <w:p w:rsidR="002E41F0" w:rsidRPr="004068C4" w:rsidRDefault="002E41F0" w:rsidP="0071644F">
            <w:pPr>
              <w:spacing w:line="360" w:lineRule="exact"/>
              <w:jc w:val="center"/>
              <w:rPr>
                <w:sz w:val="28"/>
                <w:szCs w:val="28"/>
                <w:lang w:val="uk-UA"/>
              </w:rPr>
            </w:pPr>
            <w:r w:rsidRPr="004068C4">
              <w:rPr>
                <w:sz w:val="28"/>
                <w:szCs w:val="28"/>
                <w:lang w:val="uk-UA"/>
              </w:rPr>
              <w:t>10,0</w:t>
            </w:r>
          </w:p>
        </w:tc>
      </w:tr>
      <w:tr w:rsidR="002E41F0" w:rsidRPr="004068C4" w:rsidTr="0071644F">
        <w:trPr>
          <w:jc w:val="center"/>
        </w:trPr>
        <w:tc>
          <w:tcPr>
            <w:tcW w:w="3179" w:type="dxa"/>
          </w:tcPr>
          <w:p w:rsidR="002E41F0" w:rsidRPr="004068C4" w:rsidRDefault="002E41F0" w:rsidP="0071644F">
            <w:pPr>
              <w:spacing w:line="360" w:lineRule="exact"/>
              <w:rPr>
                <w:lang w:val="uk-UA"/>
              </w:rPr>
            </w:pPr>
            <w:r w:rsidRPr="004068C4">
              <w:rPr>
                <w:sz w:val="28"/>
                <w:szCs w:val="28"/>
                <w:lang w:val="uk-UA"/>
              </w:rPr>
              <w:t xml:space="preserve">Ніпагін </w:t>
            </w:r>
          </w:p>
        </w:tc>
        <w:tc>
          <w:tcPr>
            <w:tcW w:w="912"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913"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1304"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r>
      <w:tr w:rsidR="002E41F0" w:rsidRPr="004068C4" w:rsidTr="0071644F">
        <w:trPr>
          <w:jc w:val="center"/>
        </w:trPr>
        <w:tc>
          <w:tcPr>
            <w:tcW w:w="3179" w:type="dxa"/>
          </w:tcPr>
          <w:p w:rsidR="002E41F0" w:rsidRPr="004068C4" w:rsidRDefault="002E41F0" w:rsidP="0071644F">
            <w:pPr>
              <w:spacing w:line="360" w:lineRule="exact"/>
              <w:rPr>
                <w:lang w:val="uk-UA"/>
              </w:rPr>
            </w:pPr>
            <w:r w:rsidRPr="004068C4">
              <w:rPr>
                <w:sz w:val="28"/>
                <w:szCs w:val="28"/>
                <w:lang w:val="uk-UA"/>
              </w:rPr>
              <w:t>Гермаль115</w:t>
            </w:r>
          </w:p>
        </w:tc>
        <w:tc>
          <w:tcPr>
            <w:tcW w:w="912"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913"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1409"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c>
          <w:tcPr>
            <w:tcW w:w="1304" w:type="dxa"/>
          </w:tcPr>
          <w:p w:rsidR="002E41F0" w:rsidRPr="004068C4" w:rsidRDefault="002E41F0" w:rsidP="0071644F">
            <w:pPr>
              <w:spacing w:line="360" w:lineRule="exact"/>
              <w:jc w:val="center"/>
              <w:rPr>
                <w:sz w:val="28"/>
                <w:szCs w:val="28"/>
                <w:lang w:val="uk-UA"/>
              </w:rPr>
            </w:pPr>
            <w:r w:rsidRPr="004068C4">
              <w:rPr>
                <w:sz w:val="28"/>
                <w:szCs w:val="28"/>
                <w:lang w:val="uk-UA"/>
              </w:rPr>
              <w:t>0,2</w:t>
            </w:r>
          </w:p>
        </w:tc>
      </w:tr>
      <w:tr w:rsidR="002E41F0" w:rsidRPr="004068C4" w:rsidTr="0071644F">
        <w:trPr>
          <w:jc w:val="center"/>
        </w:trPr>
        <w:tc>
          <w:tcPr>
            <w:tcW w:w="3179" w:type="dxa"/>
          </w:tcPr>
          <w:p w:rsidR="002E41F0" w:rsidRPr="004068C4" w:rsidRDefault="002E41F0" w:rsidP="0071644F">
            <w:pPr>
              <w:spacing w:line="360" w:lineRule="exact"/>
              <w:rPr>
                <w:sz w:val="28"/>
                <w:szCs w:val="28"/>
                <w:lang w:val="uk-UA"/>
              </w:rPr>
            </w:pPr>
            <w:r w:rsidRPr="004068C4">
              <w:rPr>
                <w:sz w:val="28"/>
                <w:szCs w:val="28"/>
                <w:lang w:val="uk-UA"/>
              </w:rPr>
              <w:t>Лимонна кислота</w:t>
            </w:r>
          </w:p>
        </w:tc>
        <w:tc>
          <w:tcPr>
            <w:tcW w:w="5947" w:type="dxa"/>
            <w:gridSpan w:val="5"/>
          </w:tcPr>
          <w:p w:rsidR="002E41F0" w:rsidRPr="004068C4" w:rsidRDefault="002E41F0" w:rsidP="0071644F">
            <w:pPr>
              <w:spacing w:line="360" w:lineRule="exact"/>
              <w:jc w:val="center"/>
              <w:rPr>
                <w:sz w:val="28"/>
                <w:szCs w:val="28"/>
                <w:lang w:val="uk-UA"/>
              </w:rPr>
            </w:pPr>
            <w:r w:rsidRPr="004068C4">
              <w:rPr>
                <w:sz w:val="28"/>
                <w:szCs w:val="28"/>
                <w:lang w:val="uk-UA"/>
              </w:rPr>
              <w:t>до рН 5,5-6,5</w:t>
            </w:r>
          </w:p>
        </w:tc>
      </w:tr>
      <w:tr w:rsidR="002E41F0" w:rsidRPr="004068C4" w:rsidTr="0071644F">
        <w:trPr>
          <w:jc w:val="center"/>
        </w:trPr>
        <w:tc>
          <w:tcPr>
            <w:tcW w:w="3179" w:type="dxa"/>
          </w:tcPr>
          <w:p w:rsidR="002E41F0" w:rsidRPr="004068C4" w:rsidRDefault="002E41F0" w:rsidP="0071644F">
            <w:pPr>
              <w:spacing w:line="360" w:lineRule="exact"/>
              <w:rPr>
                <w:lang w:val="uk-UA"/>
              </w:rPr>
            </w:pPr>
            <w:r w:rsidRPr="004068C4">
              <w:rPr>
                <w:sz w:val="28"/>
                <w:szCs w:val="28"/>
                <w:lang w:val="uk-UA"/>
              </w:rPr>
              <w:t xml:space="preserve">Вода очищена </w:t>
            </w:r>
            <w:r w:rsidRPr="004068C4">
              <w:rPr>
                <w:sz w:val="28"/>
                <w:szCs w:val="28"/>
                <w:lang w:val="uk-UA"/>
              </w:rPr>
              <w:tab/>
            </w:r>
          </w:p>
        </w:tc>
        <w:tc>
          <w:tcPr>
            <w:tcW w:w="5947" w:type="dxa"/>
            <w:gridSpan w:val="5"/>
          </w:tcPr>
          <w:p w:rsidR="002E41F0" w:rsidRPr="004068C4" w:rsidRDefault="002E41F0" w:rsidP="0071644F">
            <w:pPr>
              <w:spacing w:line="360" w:lineRule="exact"/>
              <w:jc w:val="center"/>
              <w:rPr>
                <w:sz w:val="28"/>
                <w:szCs w:val="28"/>
                <w:lang w:val="uk-UA"/>
              </w:rPr>
            </w:pPr>
            <w:r w:rsidRPr="004068C4">
              <w:rPr>
                <w:sz w:val="28"/>
                <w:szCs w:val="28"/>
                <w:lang w:val="uk-UA"/>
              </w:rPr>
              <w:t>до 100,0</w:t>
            </w:r>
          </w:p>
        </w:tc>
      </w:tr>
    </w:tbl>
    <w:p w:rsidR="002E41F0" w:rsidRDefault="002E41F0" w:rsidP="002E41F0">
      <w:pPr>
        <w:pStyle w:val="25"/>
        <w:spacing w:line="360" w:lineRule="exact"/>
        <w:rPr>
          <w:szCs w:val="28"/>
          <w:lang w:val="uk-UA"/>
        </w:rPr>
      </w:pPr>
    </w:p>
    <w:p w:rsidR="002E41F0" w:rsidRPr="004068C4" w:rsidRDefault="002E41F0" w:rsidP="002E41F0">
      <w:pPr>
        <w:pStyle w:val="25"/>
        <w:spacing w:line="360" w:lineRule="exact"/>
        <w:rPr>
          <w:szCs w:val="28"/>
          <w:lang w:val="uk-UA"/>
        </w:rPr>
      </w:pPr>
      <w:r w:rsidRPr="004068C4">
        <w:rPr>
          <w:szCs w:val="28"/>
          <w:lang w:val="uk-UA"/>
        </w:rPr>
        <w:t xml:space="preserve">Дослідження гідрофільних властивостей шкіри при нанесенні досліджуваних засобів проводили </w:t>
      </w:r>
      <w:r>
        <w:rPr>
          <w:szCs w:val="28"/>
          <w:lang w:val="uk-UA"/>
        </w:rPr>
        <w:t>за</w:t>
      </w:r>
      <w:r w:rsidRPr="004068C4">
        <w:rPr>
          <w:szCs w:val="28"/>
          <w:lang w:val="uk-UA"/>
        </w:rPr>
        <w:t xml:space="preserve"> метод</w:t>
      </w:r>
      <w:r>
        <w:rPr>
          <w:szCs w:val="28"/>
          <w:lang w:val="uk-UA"/>
        </w:rPr>
        <w:t>ом</w:t>
      </w:r>
      <w:r w:rsidRPr="004068C4">
        <w:rPr>
          <w:szCs w:val="28"/>
          <w:lang w:val="uk-UA"/>
        </w:rPr>
        <w:t xml:space="preserve">  Капланс</w:t>
      </w:r>
      <w:r>
        <w:rPr>
          <w:szCs w:val="28"/>
          <w:lang w:val="uk-UA"/>
        </w:rPr>
        <w:t>ь</w:t>
      </w:r>
      <w:r w:rsidRPr="004068C4">
        <w:rPr>
          <w:szCs w:val="28"/>
          <w:lang w:val="uk-UA"/>
        </w:rPr>
        <w:t>кого</w:t>
      </w:r>
      <w:r>
        <w:rPr>
          <w:szCs w:val="28"/>
          <w:lang w:val="uk-UA"/>
        </w:rPr>
        <w:t xml:space="preserve"> С.Я. на мурчаках, яки на протязі всього експерименту отримали  20 аплікацій тоніку</w:t>
      </w:r>
      <w:r w:rsidRPr="004068C4">
        <w:rPr>
          <w:szCs w:val="28"/>
          <w:lang w:val="uk-UA"/>
        </w:rPr>
        <w:t>. Як видно з даних табл. 4 вологість зразка № 5, який вміщує 10% гліцерину, при тривалому застосуванні оставалася оптимальною у порівнянні з контрольною групою, але і не перевищувала фізіологічної норми, що вказує про доцільність введення даного зволожуючого компоненту до тоніку у обран</w:t>
      </w:r>
      <w:r>
        <w:rPr>
          <w:szCs w:val="28"/>
          <w:lang w:val="uk-UA"/>
        </w:rPr>
        <w:t>ій</w:t>
      </w:r>
      <w:r w:rsidRPr="004068C4">
        <w:rPr>
          <w:szCs w:val="28"/>
          <w:lang w:val="uk-UA"/>
        </w:rPr>
        <w:t xml:space="preserve"> концентрації. Також додавання гліцерину дозволяє суттєво знизити можливу десквамуючу дію, яка може утворитися за рахунок дії відбілюючих субстанцій.</w:t>
      </w:r>
    </w:p>
    <w:p w:rsidR="002E41F0" w:rsidRPr="004068C4" w:rsidRDefault="002E41F0" w:rsidP="002E41F0">
      <w:pPr>
        <w:spacing w:line="360" w:lineRule="exact"/>
        <w:jc w:val="right"/>
        <w:rPr>
          <w:sz w:val="28"/>
          <w:szCs w:val="28"/>
          <w:lang w:val="uk-UA"/>
        </w:rPr>
      </w:pPr>
      <w:r w:rsidRPr="004068C4">
        <w:rPr>
          <w:sz w:val="28"/>
          <w:szCs w:val="28"/>
          <w:lang w:val="uk-UA"/>
        </w:rPr>
        <w:lastRenderedPageBreak/>
        <w:t>Таблиця 4</w:t>
      </w:r>
    </w:p>
    <w:p w:rsidR="002E41F0" w:rsidRPr="004068C4" w:rsidRDefault="002E41F0" w:rsidP="002E41F0">
      <w:pPr>
        <w:spacing w:line="360" w:lineRule="exact"/>
        <w:jc w:val="center"/>
        <w:rPr>
          <w:b/>
          <w:sz w:val="28"/>
          <w:szCs w:val="28"/>
          <w:lang w:val="uk-UA"/>
        </w:rPr>
      </w:pPr>
      <w:r w:rsidRPr="004068C4">
        <w:rPr>
          <w:b/>
          <w:sz w:val="28"/>
          <w:szCs w:val="28"/>
          <w:lang w:val="uk-UA"/>
        </w:rPr>
        <w:t>Вивчення гідрофільності шкіри</w:t>
      </w:r>
    </w:p>
    <w:p w:rsidR="002E41F0" w:rsidRPr="004068C4" w:rsidRDefault="002E41F0" w:rsidP="002E41F0">
      <w:pPr>
        <w:spacing w:line="360" w:lineRule="exact"/>
        <w:jc w:val="center"/>
        <w:rPr>
          <w:b/>
          <w:sz w:val="28"/>
          <w:szCs w:val="28"/>
          <w:lang w:val="uk-UA"/>
        </w:rPr>
      </w:pPr>
      <w:r w:rsidRPr="004068C4">
        <w:rPr>
          <w:b/>
          <w:sz w:val="28"/>
          <w:szCs w:val="28"/>
          <w:lang w:val="uk-UA"/>
        </w:rPr>
        <w:t>при тривалому нанесенні експериментальних зразків тоніків</w:t>
      </w:r>
    </w:p>
    <w:tbl>
      <w:tblPr>
        <w:tblpPr w:leftFromText="180" w:rightFromText="180"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538"/>
        <w:gridCol w:w="2164"/>
        <w:gridCol w:w="2764"/>
      </w:tblGrid>
      <w:tr w:rsidR="002E41F0" w:rsidRPr="004068C4" w:rsidTr="0071644F">
        <w:trPr>
          <w:trHeight w:val="426"/>
        </w:trPr>
        <w:tc>
          <w:tcPr>
            <w:tcW w:w="1522" w:type="dxa"/>
          </w:tcPr>
          <w:p w:rsidR="002E41F0" w:rsidRPr="004068C4" w:rsidRDefault="002E41F0" w:rsidP="0071644F">
            <w:pPr>
              <w:spacing w:line="360" w:lineRule="exact"/>
              <w:jc w:val="center"/>
              <w:rPr>
                <w:sz w:val="28"/>
                <w:szCs w:val="28"/>
                <w:lang w:val="uk-UA"/>
              </w:rPr>
            </w:pPr>
            <w:r w:rsidRPr="004068C4">
              <w:rPr>
                <w:sz w:val="28"/>
                <w:szCs w:val="28"/>
                <w:lang w:val="uk-UA"/>
              </w:rPr>
              <w:t>№ тоніку</w:t>
            </w:r>
          </w:p>
        </w:tc>
        <w:tc>
          <w:tcPr>
            <w:tcW w:w="2538" w:type="dxa"/>
          </w:tcPr>
          <w:p w:rsidR="002E41F0" w:rsidRPr="004068C4" w:rsidRDefault="002E41F0" w:rsidP="0071644F">
            <w:pPr>
              <w:spacing w:line="360" w:lineRule="exact"/>
              <w:jc w:val="center"/>
              <w:rPr>
                <w:sz w:val="28"/>
                <w:szCs w:val="28"/>
                <w:lang w:val="uk-UA"/>
              </w:rPr>
            </w:pPr>
            <w:r w:rsidRPr="004068C4">
              <w:rPr>
                <w:sz w:val="28"/>
                <w:szCs w:val="28"/>
                <w:lang w:val="uk-UA"/>
              </w:rPr>
              <w:t>Термін дослідження, дні</w:t>
            </w:r>
          </w:p>
        </w:tc>
        <w:tc>
          <w:tcPr>
            <w:tcW w:w="2164" w:type="dxa"/>
          </w:tcPr>
          <w:p w:rsidR="002E41F0" w:rsidRPr="004068C4" w:rsidRDefault="002E41F0" w:rsidP="0071644F">
            <w:pPr>
              <w:spacing w:line="360" w:lineRule="exact"/>
              <w:jc w:val="center"/>
              <w:rPr>
                <w:sz w:val="28"/>
                <w:szCs w:val="28"/>
                <w:lang w:val="uk-UA"/>
              </w:rPr>
            </w:pPr>
            <w:r w:rsidRPr="004068C4">
              <w:rPr>
                <w:sz w:val="28"/>
                <w:szCs w:val="28"/>
                <w:lang w:val="uk-UA"/>
              </w:rPr>
              <w:t>Контроль</w:t>
            </w:r>
          </w:p>
        </w:tc>
        <w:tc>
          <w:tcPr>
            <w:tcW w:w="2764" w:type="dxa"/>
          </w:tcPr>
          <w:p w:rsidR="002E41F0" w:rsidRPr="004068C4" w:rsidRDefault="002E41F0" w:rsidP="0071644F">
            <w:pPr>
              <w:spacing w:line="360" w:lineRule="exact"/>
              <w:jc w:val="center"/>
              <w:rPr>
                <w:sz w:val="28"/>
                <w:szCs w:val="28"/>
                <w:lang w:val="uk-UA"/>
              </w:rPr>
            </w:pPr>
            <w:r w:rsidRPr="004068C4">
              <w:rPr>
                <w:sz w:val="28"/>
                <w:szCs w:val="28"/>
                <w:lang w:val="uk-UA"/>
              </w:rPr>
              <w:t>Дослід, %</w:t>
            </w:r>
          </w:p>
        </w:tc>
      </w:tr>
      <w:tr w:rsidR="002E41F0" w:rsidRPr="004068C4" w:rsidTr="0071644F">
        <w:trPr>
          <w:trHeight w:val="426"/>
        </w:trPr>
        <w:tc>
          <w:tcPr>
            <w:tcW w:w="1522" w:type="dxa"/>
          </w:tcPr>
          <w:p w:rsidR="002E41F0" w:rsidRPr="004068C4" w:rsidRDefault="002E41F0" w:rsidP="0071644F">
            <w:pPr>
              <w:spacing w:line="360" w:lineRule="exact"/>
              <w:jc w:val="center"/>
              <w:rPr>
                <w:sz w:val="28"/>
                <w:szCs w:val="28"/>
                <w:lang w:val="uk-UA"/>
              </w:rPr>
            </w:pPr>
            <w:r w:rsidRPr="004068C4">
              <w:rPr>
                <w:sz w:val="28"/>
                <w:szCs w:val="28"/>
                <w:lang w:val="uk-UA"/>
              </w:rPr>
              <w:t>№ 1</w:t>
            </w:r>
          </w:p>
        </w:tc>
        <w:tc>
          <w:tcPr>
            <w:tcW w:w="2538" w:type="dxa"/>
          </w:tcPr>
          <w:p w:rsidR="002E41F0" w:rsidRPr="004068C4" w:rsidRDefault="002E41F0" w:rsidP="0071644F">
            <w:pPr>
              <w:spacing w:line="360" w:lineRule="exact"/>
              <w:jc w:val="center"/>
              <w:rPr>
                <w:sz w:val="28"/>
                <w:szCs w:val="28"/>
                <w:lang w:val="uk-UA"/>
              </w:rPr>
            </w:pPr>
            <w:r w:rsidRPr="004068C4">
              <w:rPr>
                <w:sz w:val="28"/>
                <w:szCs w:val="28"/>
                <w:lang w:val="uk-UA"/>
              </w:rPr>
              <w:t>30</w:t>
            </w:r>
          </w:p>
        </w:tc>
        <w:tc>
          <w:tcPr>
            <w:tcW w:w="2164"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66,9 </w:t>
            </w:r>
            <w:r w:rsidRPr="004068C4">
              <w:rPr>
                <w:sz w:val="28"/>
                <w:u w:val="single"/>
                <w:lang w:val="uk-UA"/>
              </w:rPr>
              <w:t>+</w:t>
            </w:r>
            <w:r w:rsidRPr="004068C4">
              <w:rPr>
                <w:sz w:val="28"/>
                <w:szCs w:val="28"/>
                <w:lang w:val="uk-UA"/>
              </w:rPr>
              <w:t>0,61</w:t>
            </w:r>
          </w:p>
        </w:tc>
        <w:tc>
          <w:tcPr>
            <w:tcW w:w="2764"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56,9 </w:t>
            </w:r>
            <w:r w:rsidRPr="004068C4">
              <w:rPr>
                <w:sz w:val="28"/>
                <w:u w:val="single"/>
                <w:lang w:val="uk-UA"/>
              </w:rPr>
              <w:t>+</w:t>
            </w:r>
            <w:r w:rsidRPr="004068C4">
              <w:rPr>
                <w:sz w:val="28"/>
                <w:szCs w:val="28"/>
                <w:lang w:val="uk-UA"/>
              </w:rPr>
              <w:t xml:space="preserve"> 0,69</w:t>
            </w:r>
          </w:p>
        </w:tc>
      </w:tr>
      <w:tr w:rsidR="002E41F0" w:rsidRPr="004068C4" w:rsidTr="0071644F">
        <w:trPr>
          <w:trHeight w:val="426"/>
        </w:trPr>
        <w:tc>
          <w:tcPr>
            <w:tcW w:w="1522" w:type="dxa"/>
          </w:tcPr>
          <w:p w:rsidR="002E41F0" w:rsidRPr="004068C4" w:rsidRDefault="002E41F0" w:rsidP="0071644F">
            <w:pPr>
              <w:spacing w:line="360" w:lineRule="exact"/>
              <w:jc w:val="center"/>
              <w:rPr>
                <w:sz w:val="28"/>
                <w:szCs w:val="28"/>
                <w:lang w:val="uk-UA"/>
              </w:rPr>
            </w:pPr>
            <w:r w:rsidRPr="004068C4">
              <w:rPr>
                <w:sz w:val="28"/>
                <w:szCs w:val="28"/>
                <w:lang w:val="uk-UA"/>
              </w:rPr>
              <w:t>№ 2</w:t>
            </w:r>
          </w:p>
        </w:tc>
        <w:tc>
          <w:tcPr>
            <w:tcW w:w="2538" w:type="dxa"/>
          </w:tcPr>
          <w:p w:rsidR="002E41F0" w:rsidRPr="004068C4" w:rsidRDefault="002E41F0" w:rsidP="0071644F">
            <w:pPr>
              <w:spacing w:line="360" w:lineRule="exact"/>
              <w:jc w:val="center"/>
              <w:rPr>
                <w:sz w:val="28"/>
                <w:szCs w:val="28"/>
                <w:lang w:val="uk-UA"/>
              </w:rPr>
            </w:pPr>
            <w:r w:rsidRPr="004068C4">
              <w:rPr>
                <w:sz w:val="28"/>
                <w:szCs w:val="28"/>
                <w:lang w:val="uk-UA"/>
              </w:rPr>
              <w:t>30</w:t>
            </w:r>
          </w:p>
        </w:tc>
        <w:tc>
          <w:tcPr>
            <w:tcW w:w="2164" w:type="dxa"/>
          </w:tcPr>
          <w:p w:rsidR="002E41F0" w:rsidRPr="004068C4" w:rsidRDefault="002E41F0" w:rsidP="0071644F">
            <w:pPr>
              <w:spacing w:line="360" w:lineRule="exact"/>
              <w:jc w:val="center"/>
              <w:rPr>
                <w:sz w:val="28"/>
                <w:szCs w:val="28"/>
                <w:lang w:val="uk-UA"/>
              </w:rPr>
            </w:pPr>
            <w:r w:rsidRPr="004068C4">
              <w:rPr>
                <w:sz w:val="28"/>
                <w:szCs w:val="28"/>
                <w:lang w:val="uk-UA"/>
              </w:rPr>
              <w:t>-//-</w:t>
            </w:r>
          </w:p>
        </w:tc>
        <w:tc>
          <w:tcPr>
            <w:tcW w:w="2764"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58,3 </w:t>
            </w:r>
            <w:r w:rsidRPr="004068C4">
              <w:rPr>
                <w:sz w:val="28"/>
                <w:u w:val="single"/>
                <w:lang w:val="uk-UA"/>
              </w:rPr>
              <w:t>+</w:t>
            </w:r>
            <w:r w:rsidRPr="004068C4">
              <w:rPr>
                <w:sz w:val="28"/>
                <w:szCs w:val="28"/>
                <w:lang w:val="uk-UA"/>
              </w:rPr>
              <w:t xml:space="preserve"> 0,41</w:t>
            </w:r>
          </w:p>
        </w:tc>
      </w:tr>
      <w:tr w:rsidR="002E41F0" w:rsidRPr="004068C4" w:rsidTr="0071644F">
        <w:trPr>
          <w:trHeight w:val="426"/>
        </w:trPr>
        <w:tc>
          <w:tcPr>
            <w:tcW w:w="1522" w:type="dxa"/>
          </w:tcPr>
          <w:p w:rsidR="002E41F0" w:rsidRPr="004068C4" w:rsidRDefault="002E41F0" w:rsidP="0071644F">
            <w:pPr>
              <w:spacing w:line="360" w:lineRule="exact"/>
              <w:jc w:val="center"/>
              <w:rPr>
                <w:sz w:val="28"/>
                <w:szCs w:val="28"/>
                <w:lang w:val="uk-UA"/>
              </w:rPr>
            </w:pPr>
            <w:r w:rsidRPr="004068C4">
              <w:rPr>
                <w:sz w:val="28"/>
                <w:szCs w:val="28"/>
                <w:lang w:val="uk-UA"/>
              </w:rPr>
              <w:t>№ 3</w:t>
            </w:r>
          </w:p>
        </w:tc>
        <w:tc>
          <w:tcPr>
            <w:tcW w:w="2538" w:type="dxa"/>
          </w:tcPr>
          <w:p w:rsidR="002E41F0" w:rsidRPr="004068C4" w:rsidRDefault="002E41F0" w:rsidP="0071644F">
            <w:pPr>
              <w:spacing w:line="360" w:lineRule="exact"/>
              <w:jc w:val="center"/>
              <w:rPr>
                <w:sz w:val="28"/>
                <w:szCs w:val="28"/>
                <w:lang w:val="uk-UA"/>
              </w:rPr>
            </w:pPr>
            <w:r w:rsidRPr="004068C4">
              <w:rPr>
                <w:sz w:val="28"/>
                <w:szCs w:val="28"/>
                <w:lang w:val="uk-UA"/>
              </w:rPr>
              <w:t>30</w:t>
            </w:r>
          </w:p>
        </w:tc>
        <w:tc>
          <w:tcPr>
            <w:tcW w:w="2164" w:type="dxa"/>
          </w:tcPr>
          <w:p w:rsidR="002E41F0" w:rsidRPr="004068C4" w:rsidRDefault="002E41F0" w:rsidP="0071644F">
            <w:pPr>
              <w:spacing w:line="360" w:lineRule="exact"/>
              <w:jc w:val="center"/>
              <w:rPr>
                <w:sz w:val="28"/>
                <w:szCs w:val="28"/>
                <w:lang w:val="uk-UA"/>
              </w:rPr>
            </w:pPr>
            <w:r w:rsidRPr="004068C4">
              <w:rPr>
                <w:sz w:val="28"/>
                <w:szCs w:val="28"/>
                <w:lang w:val="uk-UA"/>
              </w:rPr>
              <w:t>-//-</w:t>
            </w:r>
          </w:p>
        </w:tc>
        <w:tc>
          <w:tcPr>
            <w:tcW w:w="2764"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62,9 </w:t>
            </w:r>
            <w:r w:rsidRPr="004068C4">
              <w:rPr>
                <w:sz w:val="28"/>
                <w:u w:val="single"/>
                <w:lang w:val="uk-UA"/>
              </w:rPr>
              <w:t>+</w:t>
            </w:r>
            <w:r w:rsidRPr="004068C4">
              <w:rPr>
                <w:sz w:val="28"/>
                <w:szCs w:val="28"/>
                <w:lang w:val="uk-UA"/>
              </w:rPr>
              <w:t xml:space="preserve"> 0,52</w:t>
            </w:r>
          </w:p>
        </w:tc>
      </w:tr>
      <w:tr w:rsidR="002E41F0" w:rsidRPr="004068C4" w:rsidTr="0071644F">
        <w:trPr>
          <w:trHeight w:val="426"/>
        </w:trPr>
        <w:tc>
          <w:tcPr>
            <w:tcW w:w="1522" w:type="dxa"/>
          </w:tcPr>
          <w:p w:rsidR="002E41F0" w:rsidRPr="004068C4" w:rsidRDefault="002E41F0" w:rsidP="0071644F">
            <w:pPr>
              <w:spacing w:line="360" w:lineRule="exact"/>
              <w:jc w:val="center"/>
              <w:rPr>
                <w:sz w:val="28"/>
                <w:szCs w:val="28"/>
                <w:lang w:val="uk-UA"/>
              </w:rPr>
            </w:pPr>
            <w:r w:rsidRPr="004068C4">
              <w:rPr>
                <w:sz w:val="28"/>
                <w:szCs w:val="28"/>
                <w:lang w:val="uk-UA"/>
              </w:rPr>
              <w:t>№ 4</w:t>
            </w:r>
          </w:p>
        </w:tc>
        <w:tc>
          <w:tcPr>
            <w:tcW w:w="2538" w:type="dxa"/>
          </w:tcPr>
          <w:p w:rsidR="002E41F0" w:rsidRPr="004068C4" w:rsidRDefault="002E41F0" w:rsidP="0071644F">
            <w:pPr>
              <w:spacing w:line="360" w:lineRule="exact"/>
              <w:jc w:val="center"/>
              <w:rPr>
                <w:sz w:val="28"/>
                <w:szCs w:val="28"/>
                <w:lang w:val="uk-UA"/>
              </w:rPr>
            </w:pPr>
            <w:r w:rsidRPr="004068C4">
              <w:rPr>
                <w:sz w:val="28"/>
                <w:szCs w:val="28"/>
                <w:lang w:val="uk-UA"/>
              </w:rPr>
              <w:t>30</w:t>
            </w:r>
          </w:p>
        </w:tc>
        <w:tc>
          <w:tcPr>
            <w:tcW w:w="2164" w:type="dxa"/>
          </w:tcPr>
          <w:p w:rsidR="002E41F0" w:rsidRPr="004068C4" w:rsidRDefault="002E41F0" w:rsidP="0071644F">
            <w:pPr>
              <w:spacing w:line="360" w:lineRule="exact"/>
              <w:jc w:val="center"/>
              <w:rPr>
                <w:sz w:val="28"/>
                <w:szCs w:val="28"/>
                <w:lang w:val="uk-UA"/>
              </w:rPr>
            </w:pPr>
            <w:r w:rsidRPr="004068C4">
              <w:rPr>
                <w:sz w:val="28"/>
                <w:szCs w:val="28"/>
                <w:lang w:val="uk-UA"/>
              </w:rPr>
              <w:t>-//-</w:t>
            </w:r>
          </w:p>
        </w:tc>
        <w:tc>
          <w:tcPr>
            <w:tcW w:w="2764"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64,3 </w:t>
            </w:r>
            <w:r w:rsidRPr="004068C4">
              <w:rPr>
                <w:sz w:val="28"/>
                <w:u w:val="single"/>
                <w:lang w:val="uk-UA"/>
              </w:rPr>
              <w:t>+</w:t>
            </w:r>
            <w:r w:rsidRPr="004068C4">
              <w:rPr>
                <w:sz w:val="28"/>
                <w:szCs w:val="28"/>
                <w:lang w:val="uk-UA"/>
              </w:rPr>
              <w:t xml:space="preserve"> 0,45</w:t>
            </w:r>
          </w:p>
        </w:tc>
      </w:tr>
      <w:tr w:rsidR="002E41F0" w:rsidRPr="004068C4" w:rsidTr="0071644F">
        <w:trPr>
          <w:trHeight w:val="441"/>
        </w:trPr>
        <w:tc>
          <w:tcPr>
            <w:tcW w:w="1522" w:type="dxa"/>
          </w:tcPr>
          <w:p w:rsidR="002E41F0" w:rsidRPr="004068C4" w:rsidRDefault="002E41F0" w:rsidP="0071644F">
            <w:pPr>
              <w:spacing w:line="360" w:lineRule="exact"/>
              <w:jc w:val="center"/>
              <w:rPr>
                <w:sz w:val="28"/>
                <w:szCs w:val="28"/>
                <w:lang w:val="uk-UA"/>
              </w:rPr>
            </w:pPr>
            <w:r w:rsidRPr="004068C4">
              <w:rPr>
                <w:sz w:val="28"/>
                <w:szCs w:val="28"/>
                <w:lang w:val="uk-UA"/>
              </w:rPr>
              <w:t>№ 5</w:t>
            </w:r>
          </w:p>
        </w:tc>
        <w:tc>
          <w:tcPr>
            <w:tcW w:w="2538" w:type="dxa"/>
          </w:tcPr>
          <w:p w:rsidR="002E41F0" w:rsidRPr="004068C4" w:rsidRDefault="002E41F0" w:rsidP="0071644F">
            <w:pPr>
              <w:spacing w:line="360" w:lineRule="exact"/>
              <w:jc w:val="center"/>
              <w:rPr>
                <w:sz w:val="28"/>
                <w:szCs w:val="28"/>
                <w:lang w:val="uk-UA"/>
              </w:rPr>
            </w:pPr>
            <w:r w:rsidRPr="004068C4">
              <w:rPr>
                <w:sz w:val="28"/>
                <w:szCs w:val="28"/>
                <w:lang w:val="uk-UA"/>
              </w:rPr>
              <w:t>30</w:t>
            </w:r>
          </w:p>
        </w:tc>
        <w:tc>
          <w:tcPr>
            <w:tcW w:w="2164" w:type="dxa"/>
          </w:tcPr>
          <w:p w:rsidR="002E41F0" w:rsidRPr="004068C4" w:rsidRDefault="002E41F0" w:rsidP="0071644F">
            <w:pPr>
              <w:spacing w:line="360" w:lineRule="exact"/>
              <w:jc w:val="center"/>
              <w:rPr>
                <w:sz w:val="28"/>
                <w:szCs w:val="28"/>
                <w:lang w:val="uk-UA"/>
              </w:rPr>
            </w:pPr>
            <w:r w:rsidRPr="004068C4">
              <w:rPr>
                <w:sz w:val="28"/>
                <w:szCs w:val="28"/>
                <w:lang w:val="uk-UA"/>
              </w:rPr>
              <w:t>-//-</w:t>
            </w:r>
          </w:p>
        </w:tc>
        <w:tc>
          <w:tcPr>
            <w:tcW w:w="2764" w:type="dxa"/>
          </w:tcPr>
          <w:p w:rsidR="002E41F0" w:rsidRPr="004068C4" w:rsidRDefault="002E41F0" w:rsidP="0071644F">
            <w:pPr>
              <w:spacing w:line="360" w:lineRule="exact"/>
              <w:jc w:val="center"/>
              <w:rPr>
                <w:sz w:val="28"/>
                <w:szCs w:val="28"/>
                <w:lang w:val="uk-UA"/>
              </w:rPr>
            </w:pPr>
            <w:r w:rsidRPr="004068C4">
              <w:rPr>
                <w:sz w:val="28"/>
                <w:szCs w:val="28"/>
                <w:lang w:val="uk-UA"/>
              </w:rPr>
              <w:t xml:space="preserve">68,3 </w:t>
            </w:r>
            <w:r w:rsidRPr="004068C4">
              <w:rPr>
                <w:sz w:val="28"/>
                <w:u w:val="single"/>
                <w:lang w:val="uk-UA"/>
              </w:rPr>
              <w:t>+</w:t>
            </w:r>
            <w:r w:rsidRPr="004068C4">
              <w:rPr>
                <w:sz w:val="28"/>
                <w:szCs w:val="28"/>
                <w:lang w:val="uk-UA"/>
              </w:rPr>
              <w:t xml:space="preserve"> 0,51*</w:t>
            </w:r>
          </w:p>
        </w:tc>
      </w:tr>
    </w:tbl>
    <w:p w:rsidR="002E41F0" w:rsidRPr="004068C4" w:rsidRDefault="002E41F0" w:rsidP="002E41F0">
      <w:pPr>
        <w:spacing w:line="360" w:lineRule="exact"/>
        <w:ind w:firstLine="709"/>
        <w:jc w:val="both"/>
        <w:rPr>
          <w:sz w:val="28"/>
          <w:szCs w:val="28"/>
          <w:lang w:val="uk-UA"/>
        </w:rPr>
      </w:pPr>
      <w:r w:rsidRPr="004068C4">
        <w:rPr>
          <w:sz w:val="28"/>
          <w:szCs w:val="28"/>
          <w:lang w:val="uk-UA"/>
        </w:rPr>
        <w:t>Примітка: * - відхилення достовірне щодо показників інтактної контрольної групи, n</w:t>
      </w:r>
      <w:r>
        <w:rPr>
          <w:sz w:val="28"/>
          <w:szCs w:val="28"/>
          <w:lang w:val="uk-UA"/>
        </w:rPr>
        <w:t>=</w:t>
      </w:r>
      <w:r w:rsidRPr="004068C4">
        <w:rPr>
          <w:sz w:val="28"/>
          <w:szCs w:val="28"/>
          <w:lang w:val="uk-UA"/>
        </w:rPr>
        <w:t>7</w:t>
      </w:r>
      <w:r>
        <w:rPr>
          <w:sz w:val="28"/>
          <w:szCs w:val="28"/>
          <w:lang w:val="uk-UA"/>
        </w:rPr>
        <w:t xml:space="preserve">, </w:t>
      </w:r>
      <w:r w:rsidRPr="004068C4">
        <w:rPr>
          <w:sz w:val="28"/>
          <w:szCs w:val="28"/>
          <w:lang w:val="uk-UA"/>
        </w:rPr>
        <w:t xml:space="preserve">р&lt;0,05 </w:t>
      </w:r>
    </w:p>
    <w:p w:rsidR="002E41F0" w:rsidRDefault="002E41F0" w:rsidP="002E41F0">
      <w:pPr>
        <w:spacing w:line="360" w:lineRule="exact"/>
        <w:ind w:hanging="142"/>
        <w:jc w:val="both"/>
        <w:rPr>
          <w:sz w:val="28"/>
          <w:szCs w:val="28"/>
          <w:lang w:val="uk-UA"/>
        </w:rPr>
      </w:pPr>
      <w:r w:rsidRPr="004068C4">
        <w:rPr>
          <w:sz w:val="28"/>
          <w:szCs w:val="28"/>
          <w:lang w:val="uk-UA"/>
        </w:rPr>
        <w:t xml:space="preserve"> </w:t>
      </w:r>
      <w:r>
        <w:rPr>
          <w:sz w:val="28"/>
          <w:szCs w:val="28"/>
          <w:lang w:val="uk-UA"/>
        </w:rPr>
        <w:tab/>
      </w:r>
      <w:r>
        <w:rPr>
          <w:sz w:val="28"/>
          <w:szCs w:val="28"/>
          <w:lang w:val="uk-UA"/>
        </w:rPr>
        <w:tab/>
      </w:r>
    </w:p>
    <w:p w:rsidR="002E41F0" w:rsidRPr="004068C4" w:rsidRDefault="002E41F0" w:rsidP="002E41F0">
      <w:pPr>
        <w:spacing w:line="360" w:lineRule="exact"/>
        <w:ind w:firstLine="708"/>
        <w:jc w:val="both"/>
        <w:rPr>
          <w:sz w:val="28"/>
          <w:szCs w:val="28"/>
          <w:lang w:val="uk-UA"/>
        </w:rPr>
      </w:pPr>
      <w:r w:rsidRPr="004068C4">
        <w:rPr>
          <w:sz w:val="28"/>
          <w:lang w:val="uk-UA"/>
        </w:rPr>
        <w:t>З метою додаткового обґрунтування концентрації гліцерину нами були  вивченні фізико-хімічних властивості експериментальних зразків тоніків № 2-5 з різною концентрацією гліцерину (табл. 5.).</w:t>
      </w:r>
      <w:r w:rsidRPr="004068C4">
        <w:rPr>
          <w:sz w:val="28"/>
          <w:szCs w:val="28"/>
          <w:lang w:val="uk-UA"/>
        </w:rPr>
        <w:t xml:space="preserve"> </w:t>
      </w:r>
    </w:p>
    <w:p w:rsidR="002E41F0" w:rsidRPr="004068C4" w:rsidRDefault="002E41F0" w:rsidP="002E41F0">
      <w:pPr>
        <w:pStyle w:val="1"/>
        <w:widowControl w:val="0"/>
        <w:spacing w:line="360" w:lineRule="auto"/>
        <w:jc w:val="right"/>
        <w:rPr>
          <w:szCs w:val="28"/>
          <w:lang w:val="uk-UA"/>
        </w:rPr>
      </w:pPr>
      <w:r w:rsidRPr="004068C4">
        <w:rPr>
          <w:szCs w:val="28"/>
          <w:lang w:val="uk-UA"/>
        </w:rPr>
        <w:t>Таблиця 5</w:t>
      </w:r>
    </w:p>
    <w:p w:rsidR="002E41F0" w:rsidRPr="00C35A3D" w:rsidRDefault="002E41F0" w:rsidP="002E41F0">
      <w:pPr>
        <w:pStyle w:val="30"/>
        <w:spacing w:line="360" w:lineRule="auto"/>
        <w:rPr>
          <w:b w:val="0"/>
          <w:szCs w:val="28"/>
        </w:rPr>
      </w:pPr>
      <w:r w:rsidRPr="00C35A3D">
        <w:rPr>
          <w:b w:val="0"/>
          <w:szCs w:val="28"/>
        </w:rPr>
        <w:t>Фізико-хімічні властивості експериментальних зразків тоніків</w:t>
      </w:r>
    </w:p>
    <w:tbl>
      <w:tblPr>
        <w:tblW w:w="91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93"/>
        <w:gridCol w:w="2268"/>
        <w:gridCol w:w="1641"/>
        <w:gridCol w:w="1733"/>
        <w:gridCol w:w="1927"/>
      </w:tblGrid>
      <w:tr w:rsidR="002E41F0" w:rsidRPr="004068C4" w:rsidTr="0071644F">
        <w:trPr>
          <w:jc w:val="center"/>
        </w:trPr>
        <w:tc>
          <w:tcPr>
            <w:tcW w:w="627" w:type="dxa"/>
          </w:tcPr>
          <w:p w:rsidR="002E41F0" w:rsidRPr="004068C4" w:rsidRDefault="002E41F0" w:rsidP="0071644F">
            <w:pPr>
              <w:spacing w:line="360" w:lineRule="exact"/>
              <w:rPr>
                <w:sz w:val="28"/>
                <w:szCs w:val="28"/>
                <w:lang w:val="uk-UA"/>
              </w:rPr>
            </w:pPr>
            <w:r w:rsidRPr="004068C4">
              <w:rPr>
                <w:sz w:val="28"/>
                <w:szCs w:val="28"/>
                <w:lang w:val="uk-UA"/>
              </w:rPr>
              <w:t>№ складу</w:t>
            </w:r>
          </w:p>
        </w:tc>
        <w:tc>
          <w:tcPr>
            <w:tcW w:w="993" w:type="dxa"/>
          </w:tcPr>
          <w:p w:rsidR="002E41F0" w:rsidRPr="004068C4" w:rsidRDefault="002E41F0" w:rsidP="0071644F">
            <w:pPr>
              <w:spacing w:line="360" w:lineRule="exact"/>
              <w:jc w:val="center"/>
              <w:rPr>
                <w:sz w:val="28"/>
                <w:szCs w:val="28"/>
                <w:lang w:val="uk-UA"/>
              </w:rPr>
            </w:pPr>
            <w:r w:rsidRPr="004068C4">
              <w:rPr>
                <w:sz w:val="28"/>
                <w:szCs w:val="28"/>
                <w:lang w:val="uk-UA"/>
              </w:rPr>
              <w:t>Вміст гліцерину, ω, %</w:t>
            </w:r>
          </w:p>
        </w:tc>
        <w:tc>
          <w:tcPr>
            <w:tcW w:w="2268" w:type="dxa"/>
          </w:tcPr>
          <w:p w:rsidR="002E41F0" w:rsidRPr="004068C4" w:rsidRDefault="002E41F0" w:rsidP="0071644F">
            <w:pPr>
              <w:spacing w:line="360" w:lineRule="exact"/>
              <w:jc w:val="center"/>
              <w:rPr>
                <w:sz w:val="28"/>
                <w:szCs w:val="28"/>
                <w:lang w:val="uk-UA"/>
              </w:rPr>
            </w:pPr>
            <w:r w:rsidRPr="004068C4">
              <w:rPr>
                <w:sz w:val="28"/>
                <w:lang w:val="uk-UA"/>
              </w:rPr>
              <w:t>Питома електрична провідність,æ, См·м</w:t>
            </w:r>
            <w:r w:rsidRPr="004068C4">
              <w:rPr>
                <w:sz w:val="28"/>
                <w:vertAlign w:val="superscript"/>
                <w:lang w:val="uk-UA"/>
              </w:rPr>
              <w:t>-1</w:t>
            </w:r>
          </w:p>
        </w:tc>
        <w:tc>
          <w:tcPr>
            <w:tcW w:w="1641" w:type="dxa"/>
          </w:tcPr>
          <w:p w:rsidR="002E41F0" w:rsidRPr="004068C4" w:rsidRDefault="002E41F0" w:rsidP="0071644F">
            <w:pPr>
              <w:spacing w:line="360" w:lineRule="exact"/>
              <w:jc w:val="center"/>
              <w:rPr>
                <w:sz w:val="28"/>
                <w:lang w:val="uk-UA"/>
              </w:rPr>
            </w:pPr>
            <w:r w:rsidRPr="004068C4">
              <w:rPr>
                <w:sz w:val="28"/>
                <w:lang w:val="uk-UA"/>
              </w:rPr>
              <w:t>Поверхневий натяг,</w:t>
            </w:r>
          </w:p>
          <w:p w:rsidR="002E41F0" w:rsidRPr="004068C4" w:rsidRDefault="002E41F0" w:rsidP="0071644F">
            <w:pPr>
              <w:spacing w:line="360" w:lineRule="exact"/>
              <w:jc w:val="center"/>
              <w:rPr>
                <w:sz w:val="28"/>
                <w:szCs w:val="28"/>
                <w:lang w:val="uk-UA"/>
              </w:rPr>
            </w:pPr>
            <w:r w:rsidRPr="004068C4">
              <w:rPr>
                <w:sz w:val="28"/>
                <w:lang w:val="uk-UA"/>
              </w:rPr>
              <w:t>σ</w:t>
            </w:r>
            <w:r w:rsidRPr="004068C4">
              <w:rPr>
                <w:sz w:val="28"/>
                <w:vertAlign w:val="superscript"/>
                <w:lang w:val="uk-UA"/>
              </w:rPr>
              <w:t>.</w:t>
            </w:r>
            <w:r w:rsidRPr="004068C4">
              <w:rPr>
                <w:sz w:val="28"/>
                <w:lang w:val="uk-UA"/>
              </w:rPr>
              <w:t>10</w:t>
            </w:r>
            <w:r w:rsidRPr="004068C4">
              <w:rPr>
                <w:sz w:val="28"/>
                <w:vertAlign w:val="superscript"/>
                <w:lang w:val="uk-UA"/>
              </w:rPr>
              <w:t>3</w:t>
            </w:r>
            <w:r w:rsidRPr="004068C4">
              <w:rPr>
                <w:sz w:val="28"/>
                <w:lang w:val="uk-UA"/>
              </w:rPr>
              <w:t>, Н/м</w:t>
            </w:r>
          </w:p>
        </w:tc>
        <w:tc>
          <w:tcPr>
            <w:tcW w:w="1733" w:type="dxa"/>
          </w:tcPr>
          <w:p w:rsidR="002E41F0" w:rsidRPr="004068C4" w:rsidRDefault="002E41F0" w:rsidP="0071644F">
            <w:pPr>
              <w:spacing w:line="360" w:lineRule="exact"/>
              <w:jc w:val="center"/>
              <w:rPr>
                <w:sz w:val="28"/>
                <w:lang w:val="uk-UA"/>
              </w:rPr>
            </w:pPr>
            <w:r w:rsidRPr="004068C4">
              <w:rPr>
                <w:sz w:val="28"/>
                <w:lang w:val="uk-UA"/>
              </w:rPr>
              <w:t>В’язкість відносна,</w:t>
            </w:r>
          </w:p>
          <w:p w:rsidR="002E41F0" w:rsidRPr="004068C4" w:rsidRDefault="002E41F0" w:rsidP="0071644F">
            <w:pPr>
              <w:spacing w:line="360" w:lineRule="exact"/>
              <w:jc w:val="center"/>
              <w:rPr>
                <w:sz w:val="28"/>
                <w:szCs w:val="28"/>
                <w:lang w:val="uk-UA"/>
              </w:rPr>
            </w:pPr>
            <w:r w:rsidRPr="004068C4">
              <w:rPr>
                <w:sz w:val="28"/>
                <w:lang w:val="uk-UA"/>
              </w:rPr>
              <w:t>η</w:t>
            </w:r>
            <w:r w:rsidRPr="004068C4">
              <w:rPr>
                <w:sz w:val="28"/>
                <w:vertAlign w:val="subscript"/>
                <w:lang w:val="uk-UA"/>
              </w:rPr>
              <w:t xml:space="preserve"> відн</w:t>
            </w:r>
          </w:p>
        </w:tc>
        <w:tc>
          <w:tcPr>
            <w:tcW w:w="1927" w:type="dxa"/>
          </w:tcPr>
          <w:p w:rsidR="002E41F0" w:rsidRPr="004068C4" w:rsidRDefault="002E41F0" w:rsidP="0071644F">
            <w:pPr>
              <w:spacing w:line="360" w:lineRule="exact"/>
              <w:jc w:val="center"/>
              <w:rPr>
                <w:sz w:val="28"/>
                <w:lang w:val="uk-UA"/>
              </w:rPr>
            </w:pPr>
            <w:r w:rsidRPr="004068C4">
              <w:rPr>
                <w:sz w:val="28"/>
                <w:lang w:val="uk-UA"/>
              </w:rPr>
              <w:t>Показник заломлення,</w:t>
            </w:r>
          </w:p>
          <w:p w:rsidR="002E41F0" w:rsidRPr="004068C4" w:rsidRDefault="002E41F0" w:rsidP="0071644F">
            <w:pPr>
              <w:spacing w:line="360" w:lineRule="exact"/>
              <w:jc w:val="center"/>
              <w:rPr>
                <w:sz w:val="28"/>
                <w:szCs w:val="28"/>
                <w:lang w:val="uk-UA"/>
              </w:rPr>
            </w:pPr>
            <w:r w:rsidRPr="004068C4">
              <w:rPr>
                <w:sz w:val="28"/>
                <w:lang w:val="uk-UA"/>
              </w:rPr>
              <w:t>n</w:t>
            </w:r>
            <w:r w:rsidRPr="004068C4">
              <w:rPr>
                <w:sz w:val="28"/>
                <w:vertAlign w:val="subscript"/>
                <w:lang w:val="uk-UA"/>
              </w:rPr>
              <w:t>D</w:t>
            </w:r>
          </w:p>
        </w:tc>
      </w:tr>
      <w:tr w:rsidR="002E41F0" w:rsidRPr="004068C4" w:rsidTr="0071644F">
        <w:trPr>
          <w:jc w:val="center"/>
        </w:trPr>
        <w:tc>
          <w:tcPr>
            <w:tcW w:w="627" w:type="dxa"/>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993" w:type="dxa"/>
          </w:tcPr>
          <w:p w:rsidR="002E41F0" w:rsidRPr="004068C4" w:rsidRDefault="002E41F0" w:rsidP="0071644F">
            <w:pPr>
              <w:spacing w:line="360" w:lineRule="exact"/>
              <w:jc w:val="center"/>
              <w:rPr>
                <w:sz w:val="28"/>
                <w:szCs w:val="28"/>
                <w:lang w:val="uk-UA"/>
              </w:rPr>
            </w:pPr>
            <w:r w:rsidRPr="004068C4">
              <w:rPr>
                <w:sz w:val="28"/>
                <w:szCs w:val="28"/>
                <w:lang w:val="uk-UA"/>
              </w:rPr>
              <w:t>1</w:t>
            </w:r>
          </w:p>
        </w:tc>
        <w:tc>
          <w:tcPr>
            <w:tcW w:w="2268" w:type="dxa"/>
          </w:tcPr>
          <w:p w:rsidR="002E41F0" w:rsidRPr="004068C4" w:rsidRDefault="002E41F0" w:rsidP="0071644F">
            <w:pPr>
              <w:spacing w:line="360" w:lineRule="exact"/>
              <w:jc w:val="center"/>
              <w:rPr>
                <w:sz w:val="28"/>
                <w:szCs w:val="28"/>
                <w:lang w:val="uk-UA"/>
              </w:rPr>
            </w:pPr>
            <w:r w:rsidRPr="004068C4">
              <w:rPr>
                <w:sz w:val="28"/>
                <w:lang w:val="uk-UA"/>
              </w:rPr>
              <w:t>0,00037</w:t>
            </w:r>
            <w:r w:rsidRPr="004068C4">
              <w:rPr>
                <w:sz w:val="28"/>
                <w:u w:val="single"/>
                <w:lang w:val="uk-UA"/>
              </w:rPr>
              <w:t>+</w:t>
            </w:r>
            <w:r w:rsidRPr="004068C4">
              <w:rPr>
                <w:sz w:val="28"/>
                <w:lang w:val="uk-UA"/>
              </w:rPr>
              <w:t>0,00201</w:t>
            </w:r>
          </w:p>
        </w:tc>
        <w:tc>
          <w:tcPr>
            <w:tcW w:w="1641" w:type="dxa"/>
          </w:tcPr>
          <w:p w:rsidR="002E41F0" w:rsidRPr="004068C4" w:rsidRDefault="002E41F0" w:rsidP="0071644F">
            <w:pPr>
              <w:spacing w:line="360" w:lineRule="exact"/>
              <w:jc w:val="center"/>
              <w:rPr>
                <w:sz w:val="28"/>
                <w:szCs w:val="28"/>
                <w:lang w:val="uk-UA"/>
              </w:rPr>
            </w:pPr>
            <w:r w:rsidRPr="004068C4">
              <w:rPr>
                <w:sz w:val="28"/>
                <w:lang w:val="uk-UA"/>
              </w:rPr>
              <w:t>33,30</w:t>
            </w:r>
            <w:r w:rsidRPr="004068C4">
              <w:rPr>
                <w:sz w:val="28"/>
                <w:u w:val="single"/>
                <w:lang w:val="uk-UA"/>
              </w:rPr>
              <w:t>+</w:t>
            </w:r>
            <w:r w:rsidRPr="004068C4">
              <w:rPr>
                <w:sz w:val="28"/>
                <w:lang w:val="uk-UA"/>
              </w:rPr>
              <w:t>0,02</w:t>
            </w:r>
          </w:p>
        </w:tc>
        <w:tc>
          <w:tcPr>
            <w:tcW w:w="1733" w:type="dxa"/>
            <w:vAlign w:val="center"/>
          </w:tcPr>
          <w:p w:rsidR="002E41F0" w:rsidRPr="004068C4" w:rsidRDefault="002E41F0" w:rsidP="0071644F">
            <w:pPr>
              <w:spacing w:line="360" w:lineRule="exact"/>
              <w:jc w:val="center"/>
              <w:rPr>
                <w:sz w:val="28"/>
                <w:lang w:val="uk-UA"/>
              </w:rPr>
            </w:pPr>
            <w:r w:rsidRPr="004068C4">
              <w:rPr>
                <w:sz w:val="28"/>
                <w:lang w:val="uk-UA"/>
              </w:rPr>
              <w:t>1,125</w:t>
            </w:r>
            <w:r w:rsidRPr="004068C4">
              <w:rPr>
                <w:sz w:val="28"/>
                <w:u w:val="single"/>
                <w:lang w:val="uk-UA"/>
              </w:rPr>
              <w:t>+</w:t>
            </w:r>
            <w:r w:rsidRPr="004068C4">
              <w:rPr>
                <w:sz w:val="28"/>
                <w:lang w:val="uk-UA"/>
              </w:rPr>
              <w:t>0,004</w:t>
            </w:r>
          </w:p>
        </w:tc>
        <w:tc>
          <w:tcPr>
            <w:tcW w:w="1927" w:type="dxa"/>
            <w:vAlign w:val="center"/>
          </w:tcPr>
          <w:p w:rsidR="002E41F0" w:rsidRPr="004068C4" w:rsidRDefault="002E41F0" w:rsidP="0071644F">
            <w:pPr>
              <w:spacing w:line="360" w:lineRule="exact"/>
              <w:jc w:val="center"/>
              <w:rPr>
                <w:sz w:val="28"/>
                <w:lang w:val="uk-UA"/>
              </w:rPr>
            </w:pPr>
            <w:r w:rsidRPr="004068C4">
              <w:rPr>
                <w:sz w:val="28"/>
                <w:lang w:val="uk-UA"/>
              </w:rPr>
              <w:t>1,3486</w:t>
            </w:r>
            <w:r w:rsidRPr="004068C4">
              <w:rPr>
                <w:sz w:val="28"/>
                <w:u w:val="single"/>
                <w:lang w:val="uk-UA"/>
              </w:rPr>
              <w:t>+</w:t>
            </w:r>
            <w:r w:rsidRPr="004068C4">
              <w:rPr>
                <w:sz w:val="28"/>
                <w:lang w:val="uk-UA"/>
              </w:rPr>
              <w:t>0,0001</w:t>
            </w:r>
          </w:p>
        </w:tc>
      </w:tr>
      <w:tr w:rsidR="002E41F0" w:rsidRPr="004068C4" w:rsidTr="0071644F">
        <w:trPr>
          <w:jc w:val="center"/>
        </w:trPr>
        <w:tc>
          <w:tcPr>
            <w:tcW w:w="627" w:type="dxa"/>
          </w:tcPr>
          <w:p w:rsidR="002E41F0" w:rsidRPr="004068C4" w:rsidRDefault="002E41F0" w:rsidP="0071644F">
            <w:pPr>
              <w:spacing w:line="360" w:lineRule="exact"/>
              <w:jc w:val="center"/>
              <w:rPr>
                <w:sz w:val="28"/>
                <w:szCs w:val="28"/>
                <w:lang w:val="uk-UA"/>
              </w:rPr>
            </w:pPr>
            <w:r w:rsidRPr="004068C4">
              <w:rPr>
                <w:sz w:val="28"/>
                <w:szCs w:val="28"/>
                <w:lang w:val="uk-UA"/>
              </w:rPr>
              <w:t>2</w:t>
            </w:r>
          </w:p>
        </w:tc>
        <w:tc>
          <w:tcPr>
            <w:tcW w:w="993" w:type="dxa"/>
          </w:tcPr>
          <w:p w:rsidR="002E41F0" w:rsidRPr="004068C4" w:rsidRDefault="002E41F0" w:rsidP="0071644F">
            <w:pPr>
              <w:spacing w:line="360" w:lineRule="exact"/>
              <w:jc w:val="center"/>
              <w:rPr>
                <w:sz w:val="28"/>
                <w:szCs w:val="28"/>
                <w:lang w:val="uk-UA"/>
              </w:rPr>
            </w:pPr>
            <w:r w:rsidRPr="004068C4">
              <w:rPr>
                <w:sz w:val="28"/>
                <w:szCs w:val="28"/>
                <w:lang w:val="uk-UA"/>
              </w:rPr>
              <w:t>2</w:t>
            </w:r>
          </w:p>
        </w:tc>
        <w:tc>
          <w:tcPr>
            <w:tcW w:w="2268" w:type="dxa"/>
            <w:vAlign w:val="center"/>
          </w:tcPr>
          <w:p w:rsidR="002E41F0" w:rsidRPr="004068C4" w:rsidRDefault="002E41F0" w:rsidP="0071644F">
            <w:pPr>
              <w:spacing w:line="360" w:lineRule="exact"/>
              <w:jc w:val="center"/>
              <w:rPr>
                <w:sz w:val="28"/>
                <w:lang w:val="uk-UA"/>
              </w:rPr>
            </w:pPr>
            <w:r w:rsidRPr="004068C4">
              <w:rPr>
                <w:sz w:val="28"/>
                <w:lang w:val="uk-UA"/>
              </w:rPr>
              <w:t>0,00037</w:t>
            </w:r>
            <w:r w:rsidRPr="004068C4">
              <w:rPr>
                <w:sz w:val="28"/>
                <w:u w:val="single"/>
                <w:lang w:val="uk-UA"/>
              </w:rPr>
              <w:t>+</w:t>
            </w:r>
            <w:r w:rsidRPr="004068C4">
              <w:rPr>
                <w:sz w:val="28"/>
                <w:lang w:val="uk-UA"/>
              </w:rPr>
              <w:t>0,00410</w:t>
            </w:r>
          </w:p>
        </w:tc>
        <w:tc>
          <w:tcPr>
            <w:tcW w:w="1641" w:type="dxa"/>
            <w:vAlign w:val="center"/>
          </w:tcPr>
          <w:p w:rsidR="002E41F0" w:rsidRPr="004068C4" w:rsidRDefault="002E41F0" w:rsidP="0071644F">
            <w:pPr>
              <w:spacing w:line="360" w:lineRule="exact"/>
              <w:jc w:val="center"/>
              <w:rPr>
                <w:sz w:val="28"/>
                <w:lang w:val="uk-UA"/>
              </w:rPr>
            </w:pPr>
            <w:r w:rsidRPr="004068C4">
              <w:rPr>
                <w:sz w:val="28"/>
                <w:lang w:val="uk-UA"/>
              </w:rPr>
              <w:t>33,01</w:t>
            </w:r>
            <w:r w:rsidRPr="004068C4">
              <w:rPr>
                <w:sz w:val="28"/>
                <w:u w:val="single"/>
                <w:lang w:val="uk-UA"/>
              </w:rPr>
              <w:t>+</w:t>
            </w:r>
            <w:r w:rsidRPr="004068C4">
              <w:rPr>
                <w:sz w:val="28"/>
                <w:lang w:val="uk-UA"/>
              </w:rPr>
              <w:t>0,02</w:t>
            </w:r>
          </w:p>
        </w:tc>
        <w:tc>
          <w:tcPr>
            <w:tcW w:w="1733" w:type="dxa"/>
            <w:vAlign w:val="center"/>
          </w:tcPr>
          <w:p w:rsidR="002E41F0" w:rsidRPr="004068C4" w:rsidRDefault="002E41F0" w:rsidP="0071644F">
            <w:pPr>
              <w:spacing w:line="360" w:lineRule="exact"/>
              <w:jc w:val="center"/>
              <w:rPr>
                <w:sz w:val="28"/>
                <w:lang w:val="uk-UA"/>
              </w:rPr>
            </w:pPr>
            <w:r w:rsidRPr="004068C4">
              <w:rPr>
                <w:sz w:val="28"/>
                <w:lang w:val="uk-UA"/>
              </w:rPr>
              <w:t>1,140</w:t>
            </w:r>
            <w:r w:rsidRPr="004068C4">
              <w:rPr>
                <w:sz w:val="28"/>
                <w:u w:val="single"/>
                <w:lang w:val="uk-UA"/>
              </w:rPr>
              <w:t>+</w:t>
            </w:r>
            <w:r w:rsidRPr="004068C4">
              <w:rPr>
                <w:sz w:val="28"/>
                <w:lang w:val="uk-UA"/>
              </w:rPr>
              <w:t>0,003</w:t>
            </w:r>
          </w:p>
        </w:tc>
        <w:tc>
          <w:tcPr>
            <w:tcW w:w="1927" w:type="dxa"/>
            <w:vAlign w:val="center"/>
          </w:tcPr>
          <w:p w:rsidR="002E41F0" w:rsidRPr="004068C4" w:rsidRDefault="002E41F0" w:rsidP="0071644F">
            <w:pPr>
              <w:spacing w:line="360" w:lineRule="exact"/>
              <w:jc w:val="center"/>
              <w:rPr>
                <w:sz w:val="28"/>
                <w:lang w:val="uk-UA"/>
              </w:rPr>
            </w:pPr>
            <w:r w:rsidRPr="004068C4">
              <w:rPr>
                <w:sz w:val="28"/>
                <w:lang w:val="uk-UA"/>
              </w:rPr>
              <w:t>1,3511</w:t>
            </w:r>
            <w:r w:rsidRPr="004068C4">
              <w:rPr>
                <w:sz w:val="28"/>
                <w:u w:val="single"/>
                <w:lang w:val="uk-UA"/>
              </w:rPr>
              <w:t>+</w:t>
            </w:r>
            <w:r w:rsidRPr="004068C4">
              <w:rPr>
                <w:sz w:val="28"/>
                <w:lang w:val="uk-UA"/>
              </w:rPr>
              <w:t>0,0002</w:t>
            </w:r>
          </w:p>
        </w:tc>
      </w:tr>
      <w:tr w:rsidR="002E41F0" w:rsidRPr="004068C4" w:rsidTr="0071644F">
        <w:trPr>
          <w:jc w:val="center"/>
        </w:trPr>
        <w:tc>
          <w:tcPr>
            <w:tcW w:w="627" w:type="dxa"/>
          </w:tcPr>
          <w:p w:rsidR="002E41F0" w:rsidRPr="004068C4" w:rsidRDefault="002E41F0" w:rsidP="0071644F">
            <w:pPr>
              <w:spacing w:line="360" w:lineRule="exact"/>
              <w:jc w:val="center"/>
              <w:rPr>
                <w:sz w:val="28"/>
                <w:szCs w:val="28"/>
                <w:lang w:val="uk-UA"/>
              </w:rPr>
            </w:pPr>
            <w:r w:rsidRPr="004068C4">
              <w:rPr>
                <w:sz w:val="28"/>
                <w:szCs w:val="28"/>
                <w:lang w:val="uk-UA"/>
              </w:rPr>
              <w:t>3</w:t>
            </w:r>
          </w:p>
        </w:tc>
        <w:tc>
          <w:tcPr>
            <w:tcW w:w="993" w:type="dxa"/>
          </w:tcPr>
          <w:p w:rsidR="002E41F0" w:rsidRPr="004068C4" w:rsidRDefault="002E41F0" w:rsidP="0071644F">
            <w:pPr>
              <w:spacing w:line="360" w:lineRule="exact"/>
              <w:jc w:val="center"/>
              <w:rPr>
                <w:sz w:val="28"/>
                <w:szCs w:val="28"/>
                <w:lang w:val="uk-UA"/>
              </w:rPr>
            </w:pPr>
            <w:r w:rsidRPr="004068C4">
              <w:rPr>
                <w:sz w:val="28"/>
                <w:szCs w:val="28"/>
                <w:lang w:val="uk-UA"/>
              </w:rPr>
              <w:t>5</w:t>
            </w:r>
          </w:p>
        </w:tc>
        <w:tc>
          <w:tcPr>
            <w:tcW w:w="2268" w:type="dxa"/>
            <w:vAlign w:val="center"/>
          </w:tcPr>
          <w:p w:rsidR="002E41F0" w:rsidRPr="004068C4" w:rsidRDefault="002E41F0" w:rsidP="0071644F">
            <w:pPr>
              <w:spacing w:line="360" w:lineRule="exact"/>
              <w:jc w:val="center"/>
              <w:rPr>
                <w:sz w:val="28"/>
                <w:lang w:val="uk-UA"/>
              </w:rPr>
            </w:pPr>
            <w:r w:rsidRPr="004068C4">
              <w:rPr>
                <w:sz w:val="28"/>
                <w:lang w:val="uk-UA"/>
              </w:rPr>
              <w:t>0,00033</w:t>
            </w:r>
            <w:r w:rsidRPr="004068C4">
              <w:rPr>
                <w:sz w:val="28"/>
                <w:u w:val="single"/>
                <w:lang w:val="uk-UA"/>
              </w:rPr>
              <w:t>+</w:t>
            </w:r>
            <w:r w:rsidRPr="004068C4">
              <w:rPr>
                <w:sz w:val="28"/>
                <w:lang w:val="uk-UA"/>
              </w:rPr>
              <w:t>0,00311</w:t>
            </w:r>
          </w:p>
        </w:tc>
        <w:tc>
          <w:tcPr>
            <w:tcW w:w="1641" w:type="dxa"/>
            <w:vAlign w:val="center"/>
          </w:tcPr>
          <w:p w:rsidR="002E41F0" w:rsidRPr="004068C4" w:rsidRDefault="002E41F0" w:rsidP="0071644F">
            <w:pPr>
              <w:spacing w:line="360" w:lineRule="exact"/>
              <w:jc w:val="center"/>
              <w:rPr>
                <w:sz w:val="28"/>
                <w:lang w:val="uk-UA"/>
              </w:rPr>
            </w:pPr>
            <w:r w:rsidRPr="004068C4">
              <w:rPr>
                <w:sz w:val="28"/>
                <w:lang w:val="uk-UA"/>
              </w:rPr>
              <w:t>32,01</w:t>
            </w:r>
            <w:r w:rsidRPr="004068C4">
              <w:rPr>
                <w:sz w:val="28"/>
                <w:u w:val="single"/>
                <w:lang w:val="uk-UA"/>
              </w:rPr>
              <w:t>+</w:t>
            </w:r>
            <w:r w:rsidRPr="004068C4">
              <w:rPr>
                <w:sz w:val="28"/>
                <w:lang w:val="uk-UA"/>
              </w:rPr>
              <w:t>0,10</w:t>
            </w:r>
          </w:p>
        </w:tc>
        <w:tc>
          <w:tcPr>
            <w:tcW w:w="1733" w:type="dxa"/>
            <w:vAlign w:val="center"/>
          </w:tcPr>
          <w:p w:rsidR="002E41F0" w:rsidRPr="004068C4" w:rsidRDefault="002E41F0" w:rsidP="0071644F">
            <w:pPr>
              <w:spacing w:line="360" w:lineRule="exact"/>
              <w:jc w:val="center"/>
              <w:rPr>
                <w:sz w:val="28"/>
                <w:lang w:val="uk-UA"/>
              </w:rPr>
            </w:pPr>
            <w:r w:rsidRPr="004068C4">
              <w:rPr>
                <w:sz w:val="28"/>
                <w:lang w:val="uk-UA"/>
              </w:rPr>
              <w:t>1,231</w:t>
            </w:r>
            <w:r w:rsidRPr="004068C4">
              <w:rPr>
                <w:sz w:val="28"/>
                <w:u w:val="single"/>
                <w:lang w:val="uk-UA"/>
              </w:rPr>
              <w:t>+</w:t>
            </w:r>
            <w:r w:rsidRPr="004068C4">
              <w:rPr>
                <w:sz w:val="28"/>
                <w:lang w:val="uk-UA"/>
              </w:rPr>
              <w:t>0,006</w:t>
            </w:r>
          </w:p>
        </w:tc>
        <w:tc>
          <w:tcPr>
            <w:tcW w:w="1927" w:type="dxa"/>
            <w:vAlign w:val="center"/>
          </w:tcPr>
          <w:p w:rsidR="002E41F0" w:rsidRPr="004068C4" w:rsidRDefault="002E41F0" w:rsidP="0071644F">
            <w:pPr>
              <w:spacing w:line="360" w:lineRule="exact"/>
              <w:jc w:val="center"/>
              <w:rPr>
                <w:sz w:val="28"/>
                <w:lang w:val="uk-UA"/>
              </w:rPr>
            </w:pPr>
            <w:r w:rsidRPr="004068C4">
              <w:rPr>
                <w:sz w:val="28"/>
                <w:lang w:val="uk-UA"/>
              </w:rPr>
              <w:t>1,3535</w:t>
            </w:r>
            <w:r w:rsidRPr="004068C4">
              <w:rPr>
                <w:sz w:val="28"/>
                <w:u w:val="single"/>
                <w:lang w:val="uk-UA"/>
              </w:rPr>
              <w:t>+</w:t>
            </w:r>
            <w:r w:rsidRPr="004068C4">
              <w:rPr>
                <w:sz w:val="28"/>
                <w:lang w:val="uk-UA"/>
              </w:rPr>
              <w:t>0,0001</w:t>
            </w:r>
          </w:p>
        </w:tc>
      </w:tr>
      <w:tr w:rsidR="002E41F0" w:rsidRPr="004068C4" w:rsidTr="0071644F">
        <w:trPr>
          <w:jc w:val="center"/>
        </w:trPr>
        <w:tc>
          <w:tcPr>
            <w:tcW w:w="627" w:type="dxa"/>
          </w:tcPr>
          <w:p w:rsidR="002E41F0" w:rsidRPr="004068C4" w:rsidRDefault="002E41F0" w:rsidP="0071644F">
            <w:pPr>
              <w:spacing w:line="360" w:lineRule="exact"/>
              <w:jc w:val="center"/>
              <w:rPr>
                <w:sz w:val="28"/>
                <w:szCs w:val="28"/>
                <w:lang w:val="uk-UA"/>
              </w:rPr>
            </w:pPr>
            <w:r w:rsidRPr="004068C4">
              <w:rPr>
                <w:sz w:val="28"/>
                <w:szCs w:val="28"/>
                <w:lang w:val="uk-UA"/>
              </w:rPr>
              <w:t>4</w:t>
            </w:r>
          </w:p>
        </w:tc>
        <w:tc>
          <w:tcPr>
            <w:tcW w:w="993" w:type="dxa"/>
          </w:tcPr>
          <w:p w:rsidR="002E41F0" w:rsidRPr="004068C4" w:rsidRDefault="002E41F0" w:rsidP="0071644F">
            <w:pPr>
              <w:spacing w:line="360" w:lineRule="exact"/>
              <w:jc w:val="center"/>
              <w:rPr>
                <w:sz w:val="28"/>
                <w:szCs w:val="28"/>
                <w:lang w:val="uk-UA"/>
              </w:rPr>
            </w:pPr>
            <w:r w:rsidRPr="004068C4">
              <w:rPr>
                <w:sz w:val="28"/>
                <w:szCs w:val="28"/>
                <w:lang w:val="uk-UA"/>
              </w:rPr>
              <w:t>7</w:t>
            </w:r>
          </w:p>
        </w:tc>
        <w:tc>
          <w:tcPr>
            <w:tcW w:w="2268" w:type="dxa"/>
            <w:vAlign w:val="center"/>
          </w:tcPr>
          <w:p w:rsidR="002E41F0" w:rsidRPr="004068C4" w:rsidRDefault="002E41F0" w:rsidP="0071644F">
            <w:pPr>
              <w:spacing w:line="360" w:lineRule="exact"/>
              <w:jc w:val="center"/>
              <w:rPr>
                <w:sz w:val="28"/>
                <w:lang w:val="uk-UA"/>
              </w:rPr>
            </w:pPr>
            <w:r w:rsidRPr="004068C4">
              <w:rPr>
                <w:sz w:val="28"/>
                <w:lang w:val="uk-UA"/>
              </w:rPr>
              <w:t>0,00028</w:t>
            </w:r>
            <w:r w:rsidRPr="004068C4">
              <w:rPr>
                <w:sz w:val="28"/>
                <w:u w:val="single"/>
                <w:lang w:val="uk-UA"/>
              </w:rPr>
              <w:t>+</w:t>
            </w:r>
            <w:r w:rsidRPr="004068C4">
              <w:rPr>
                <w:sz w:val="28"/>
                <w:lang w:val="uk-UA"/>
              </w:rPr>
              <w:t>0,00401</w:t>
            </w:r>
          </w:p>
        </w:tc>
        <w:tc>
          <w:tcPr>
            <w:tcW w:w="1641" w:type="dxa"/>
            <w:vAlign w:val="center"/>
          </w:tcPr>
          <w:p w:rsidR="002E41F0" w:rsidRPr="004068C4" w:rsidRDefault="002E41F0" w:rsidP="0071644F">
            <w:pPr>
              <w:spacing w:line="360" w:lineRule="exact"/>
              <w:jc w:val="center"/>
              <w:rPr>
                <w:sz w:val="28"/>
                <w:lang w:val="uk-UA"/>
              </w:rPr>
            </w:pPr>
            <w:r w:rsidRPr="004068C4">
              <w:rPr>
                <w:sz w:val="28"/>
                <w:lang w:val="uk-UA"/>
              </w:rPr>
              <w:t>31,61</w:t>
            </w:r>
            <w:r w:rsidRPr="004068C4">
              <w:rPr>
                <w:sz w:val="28"/>
                <w:u w:val="single"/>
                <w:lang w:val="uk-UA"/>
              </w:rPr>
              <w:t>+</w:t>
            </w:r>
            <w:r w:rsidRPr="004068C4">
              <w:rPr>
                <w:sz w:val="28"/>
                <w:lang w:val="uk-UA"/>
              </w:rPr>
              <w:t>0,10</w:t>
            </w:r>
          </w:p>
        </w:tc>
        <w:tc>
          <w:tcPr>
            <w:tcW w:w="1733" w:type="dxa"/>
            <w:vAlign w:val="center"/>
          </w:tcPr>
          <w:p w:rsidR="002E41F0" w:rsidRPr="004068C4" w:rsidRDefault="002E41F0" w:rsidP="0071644F">
            <w:pPr>
              <w:spacing w:line="360" w:lineRule="exact"/>
              <w:jc w:val="center"/>
              <w:rPr>
                <w:sz w:val="28"/>
                <w:lang w:val="uk-UA"/>
              </w:rPr>
            </w:pPr>
            <w:r w:rsidRPr="004068C4">
              <w:rPr>
                <w:sz w:val="28"/>
                <w:lang w:val="uk-UA"/>
              </w:rPr>
              <w:t>1,311</w:t>
            </w:r>
            <w:r w:rsidRPr="004068C4">
              <w:rPr>
                <w:sz w:val="28"/>
                <w:u w:val="single"/>
                <w:lang w:val="uk-UA"/>
              </w:rPr>
              <w:t>+</w:t>
            </w:r>
            <w:r w:rsidRPr="004068C4">
              <w:rPr>
                <w:sz w:val="28"/>
                <w:lang w:val="uk-UA"/>
              </w:rPr>
              <w:t>0,004</w:t>
            </w:r>
          </w:p>
        </w:tc>
        <w:tc>
          <w:tcPr>
            <w:tcW w:w="1927" w:type="dxa"/>
            <w:vAlign w:val="center"/>
          </w:tcPr>
          <w:p w:rsidR="002E41F0" w:rsidRPr="004068C4" w:rsidRDefault="002E41F0" w:rsidP="0071644F">
            <w:pPr>
              <w:spacing w:line="360" w:lineRule="exact"/>
              <w:jc w:val="center"/>
              <w:rPr>
                <w:sz w:val="28"/>
                <w:lang w:val="uk-UA"/>
              </w:rPr>
            </w:pPr>
            <w:r w:rsidRPr="004068C4">
              <w:rPr>
                <w:sz w:val="28"/>
                <w:lang w:val="uk-UA"/>
              </w:rPr>
              <w:t>1,3538</w:t>
            </w:r>
            <w:r w:rsidRPr="004068C4">
              <w:rPr>
                <w:sz w:val="28"/>
                <w:u w:val="single"/>
                <w:lang w:val="uk-UA"/>
              </w:rPr>
              <w:t>+</w:t>
            </w:r>
            <w:r w:rsidRPr="004068C4">
              <w:rPr>
                <w:sz w:val="28"/>
                <w:lang w:val="uk-UA"/>
              </w:rPr>
              <w:t>0,0001</w:t>
            </w:r>
          </w:p>
        </w:tc>
      </w:tr>
      <w:tr w:rsidR="002E41F0" w:rsidRPr="004068C4" w:rsidTr="0071644F">
        <w:trPr>
          <w:jc w:val="center"/>
        </w:trPr>
        <w:tc>
          <w:tcPr>
            <w:tcW w:w="627" w:type="dxa"/>
          </w:tcPr>
          <w:p w:rsidR="002E41F0" w:rsidRPr="004068C4" w:rsidRDefault="002E41F0" w:rsidP="0071644F">
            <w:pPr>
              <w:spacing w:line="360" w:lineRule="exact"/>
              <w:jc w:val="center"/>
              <w:rPr>
                <w:sz w:val="28"/>
                <w:szCs w:val="28"/>
                <w:lang w:val="uk-UA"/>
              </w:rPr>
            </w:pPr>
            <w:r w:rsidRPr="004068C4">
              <w:rPr>
                <w:sz w:val="28"/>
                <w:szCs w:val="28"/>
                <w:lang w:val="uk-UA"/>
              </w:rPr>
              <w:t>5</w:t>
            </w:r>
          </w:p>
        </w:tc>
        <w:tc>
          <w:tcPr>
            <w:tcW w:w="993" w:type="dxa"/>
          </w:tcPr>
          <w:p w:rsidR="002E41F0" w:rsidRPr="004068C4" w:rsidRDefault="002E41F0" w:rsidP="0071644F">
            <w:pPr>
              <w:spacing w:line="360" w:lineRule="exact"/>
              <w:jc w:val="center"/>
              <w:rPr>
                <w:sz w:val="28"/>
                <w:szCs w:val="28"/>
                <w:lang w:val="uk-UA"/>
              </w:rPr>
            </w:pPr>
            <w:r w:rsidRPr="004068C4">
              <w:rPr>
                <w:sz w:val="28"/>
                <w:szCs w:val="28"/>
                <w:lang w:val="uk-UA"/>
              </w:rPr>
              <w:t>10</w:t>
            </w:r>
          </w:p>
        </w:tc>
        <w:tc>
          <w:tcPr>
            <w:tcW w:w="2268" w:type="dxa"/>
            <w:vAlign w:val="center"/>
          </w:tcPr>
          <w:p w:rsidR="002E41F0" w:rsidRPr="004068C4" w:rsidRDefault="002E41F0" w:rsidP="0071644F">
            <w:pPr>
              <w:spacing w:line="360" w:lineRule="exact"/>
              <w:jc w:val="center"/>
              <w:rPr>
                <w:sz w:val="28"/>
                <w:lang w:val="uk-UA"/>
              </w:rPr>
            </w:pPr>
            <w:r w:rsidRPr="004068C4">
              <w:rPr>
                <w:sz w:val="28"/>
                <w:lang w:val="uk-UA"/>
              </w:rPr>
              <w:t>0,00020</w:t>
            </w:r>
            <w:r w:rsidRPr="004068C4">
              <w:rPr>
                <w:sz w:val="28"/>
                <w:u w:val="single"/>
                <w:lang w:val="uk-UA"/>
              </w:rPr>
              <w:t>+</w:t>
            </w:r>
            <w:r w:rsidRPr="004068C4">
              <w:rPr>
                <w:sz w:val="28"/>
                <w:lang w:val="uk-UA"/>
              </w:rPr>
              <w:t>0,00302</w:t>
            </w:r>
          </w:p>
        </w:tc>
        <w:tc>
          <w:tcPr>
            <w:tcW w:w="1641" w:type="dxa"/>
            <w:vAlign w:val="center"/>
          </w:tcPr>
          <w:p w:rsidR="002E41F0" w:rsidRPr="004068C4" w:rsidRDefault="002E41F0" w:rsidP="0071644F">
            <w:pPr>
              <w:spacing w:line="360" w:lineRule="exact"/>
              <w:jc w:val="center"/>
              <w:rPr>
                <w:sz w:val="28"/>
                <w:lang w:val="uk-UA"/>
              </w:rPr>
            </w:pPr>
            <w:r w:rsidRPr="004068C4">
              <w:rPr>
                <w:sz w:val="28"/>
                <w:lang w:val="uk-UA"/>
              </w:rPr>
              <w:t>31,21</w:t>
            </w:r>
            <w:r w:rsidRPr="004068C4">
              <w:rPr>
                <w:sz w:val="28"/>
                <w:u w:val="single"/>
                <w:lang w:val="uk-UA"/>
              </w:rPr>
              <w:t>+</w:t>
            </w:r>
            <w:r w:rsidRPr="004068C4">
              <w:rPr>
                <w:sz w:val="28"/>
                <w:lang w:val="uk-UA"/>
              </w:rPr>
              <w:t>0,10</w:t>
            </w:r>
          </w:p>
        </w:tc>
        <w:tc>
          <w:tcPr>
            <w:tcW w:w="1733" w:type="dxa"/>
            <w:vAlign w:val="center"/>
          </w:tcPr>
          <w:p w:rsidR="002E41F0" w:rsidRPr="004068C4" w:rsidRDefault="002E41F0" w:rsidP="0071644F">
            <w:pPr>
              <w:spacing w:line="360" w:lineRule="exact"/>
              <w:jc w:val="center"/>
              <w:rPr>
                <w:sz w:val="28"/>
                <w:lang w:val="uk-UA"/>
              </w:rPr>
            </w:pPr>
            <w:r w:rsidRPr="004068C4">
              <w:rPr>
                <w:sz w:val="28"/>
                <w:lang w:val="uk-UA"/>
              </w:rPr>
              <w:t>1,399</w:t>
            </w:r>
            <w:r w:rsidRPr="004068C4">
              <w:rPr>
                <w:sz w:val="28"/>
                <w:u w:val="single"/>
                <w:lang w:val="uk-UA"/>
              </w:rPr>
              <w:t>+</w:t>
            </w:r>
            <w:r w:rsidRPr="004068C4">
              <w:rPr>
                <w:sz w:val="28"/>
                <w:lang w:val="uk-UA"/>
              </w:rPr>
              <w:t>0,004</w:t>
            </w:r>
          </w:p>
        </w:tc>
        <w:tc>
          <w:tcPr>
            <w:tcW w:w="1927" w:type="dxa"/>
            <w:vAlign w:val="center"/>
          </w:tcPr>
          <w:p w:rsidR="002E41F0" w:rsidRPr="004068C4" w:rsidRDefault="002E41F0" w:rsidP="0071644F">
            <w:pPr>
              <w:spacing w:line="360" w:lineRule="exact"/>
              <w:jc w:val="center"/>
              <w:rPr>
                <w:sz w:val="28"/>
                <w:lang w:val="uk-UA"/>
              </w:rPr>
            </w:pPr>
            <w:r w:rsidRPr="004068C4">
              <w:rPr>
                <w:sz w:val="28"/>
                <w:lang w:val="uk-UA"/>
              </w:rPr>
              <w:t>1,3543</w:t>
            </w:r>
            <w:r w:rsidRPr="004068C4">
              <w:rPr>
                <w:sz w:val="28"/>
                <w:u w:val="single"/>
                <w:lang w:val="uk-UA"/>
              </w:rPr>
              <w:t>+</w:t>
            </w:r>
            <w:r w:rsidRPr="004068C4">
              <w:rPr>
                <w:sz w:val="28"/>
                <w:lang w:val="uk-UA"/>
              </w:rPr>
              <w:t>0,0002</w:t>
            </w:r>
          </w:p>
        </w:tc>
      </w:tr>
    </w:tbl>
    <w:p w:rsidR="002E41F0" w:rsidRPr="004068C4" w:rsidRDefault="002E41F0" w:rsidP="002E41F0">
      <w:pPr>
        <w:spacing w:line="360" w:lineRule="exact"/>
        <w:ind w:firstLine="708"/>
        <w:jc w:val="both"/>
        <w:rPr>
          <w:sz w:val="28"/>
          <w:lang w:val="uk-UA"/>
        </w:rPr>
      </w:pPr>
      <w:r w:rsidRPr="004068C4">
        <w:rPr>
          <w:sz w:val="28"/>
          <w:lang w:val="uk-UA"/>
        </w:rPr>
        <w:t xml:space="preserve">Як свідчать дані табл. 5, </w:t>
      </w:r>
      <w:r>
        <w:rPr>
          <w:sz w:val="28"/>
          <w:lang w:val="uk-UA"/>
        </w:rPr>
        <w:t>підвищення</w:t>
      </w:r>
      <w:r w:rsidRPr="004068C4">
        <w:rPr>
          <w:sz w:val="28"/>
          <w:lang w:val="uk-UA"/>
        </w:rPr>
        <w:t xml:space="preserve"> вмісту гліцерину не призводить до значних змін вивчаємих показників. У зв’язку з погіршенням споживацьких властивостей тоніку при концентрації гліцерину вище 10%, нами </w:t>
      </w:r>
      <w:r w:rsidRPr="004068C4">
        <w:rPr>
          <w:sz w:val="28"/>
          <w:szCs w:val="28"/>
          <w:lang w:val="uk-UA"/>
        </w:rPr>
        <w:t xml:space="preserve">на підставі </w:t>
      </w:r>
      <w:r>
        <w:rPr>
          <w:sz w:val="28"/>
          <w:szCs w:val="28"/>
          <w:lang w:val="uk-UA"/>
        </w:rPr>
        <w:t xml:space="preserve">аналізу </w:t>
      </w:r>
      <w:r w:rsidRPr="004068C4">
        <w:rPr>
          <w:sz w:val="28"/>
          <w:szCs w:val="28"/>
          <w:lang w:val="uk-UA"/>
        </w:rPr>
        <w:t xml:space="preserve">одержаних результатів </w:t>
      </w:r>
      <w:r w:rsidRPr="004068C4">
        <w:rPr>
          <w:sz w:val="28"/>
          <w:lang w:val="uk-UA"/>
        </w:rPr>
        <w:t xml:space="preserve">була обрана </w:t>
      </w:r>
      <w:r w:rsidRPr="004068C4">
        <w:rPr>
          <w:sz w:val="28"/>
          <w:szCs w:val="28"/>
          <w:lang w:val="uk-UA"/>
        </w:rPr>
        <w:t xml:space="preserve">рецептура № 5. Даний склад мав оптимальні споживацькі, фізико-хімічні та біологічні показники. </w:t>
      </w:r>
    </w:p>
    <w:p w:rsidR="002E41F0" w:rsidRPr="004068C4" w:rsidRDefault="002E41F0" w:rsidP="002E41F0">
      <w:pPr>
        <w:spacing w:line="360" w:lineRule="exact"/>
        <w:ind w:firstLine="709"/>
        <w:jc w:val="both"/>
        <w:rPr>
          <w:sz w:val="28"/>
          <w:szCs w:val="28"/>
          <w:lang w:val="uk-UA"/>
        </w:rPr>
      </w:pPr>
      <w:r w:rsidRPr="004068C4">
        <w:rPr>
          <w:sz w:val="28"/>
          <w:szCs w:val="28"/>
          <w:lang w:val="uk-UA"/>
        </w:rPr>
        <w:t>При розробці тоніку нами досліджено його мікробіологічну чистоту, та встановлено, що є доцільним використання одночасно двох консервантів: ніпагіну і гермалю-115</w:t>
      </w:r>
      <w:r>
        <w:rPr>
          <w:sz w:val="28"/>
          <w:szCs w:val="28"/>
          <w:lang w:val="uk-UA"/>
        </w:rPr>
        <w:t>,</w:t>
      </w:r>
      <w:r w:rsidRPr="00051F01">
        <w:rPr>
          <w:sz w:val="28"/>
          <w:szCs w:val="28"/>
          <w:lang w:val="uk-UA"/>
        </w:rPr>
        <w:t xml:space="preserve"> </w:t>
      </w:r>
      <w:r w:rsidRPr="004068C4">
        <w:rPr>
          <w:sz w:val="28"/>
          <w:szCs w:val="28"/>
          <w:lang w:val="uk-UA"/>
        </w:rPr>
        <w:t xml:space="preserve">що дозволить знизити початкове дозування у декілька разів. Оцінку ефективності обраного комплексу консервантів з різними </w:t>
      </w:r>
      <w:r w:rsidRPr="004068C4">
        <w:rPr>
          <w:sz w:val="28"/>
          <w:szCs w:val="28"/>
          <w:lang w:val="uk-UA"/>
        </w:rPr>
        <w:lastRenderedPageBreak/>
        <w:t>концентраціями у зразках тоніку проводили за критеріями ДФУ.</w:t>
      </w:r>
      <w:r>
        <w:rPr>
          <w:sz w:val="28"/>
          <w:szCs w:val="28"/>
          <w:lang w:val="uk-UA"/>
        </w:rPr>
        <w:t xml:space="preserve"> </w:t>
      </w:r>
      <w:r w:rsidRPr="004068C4">
        <w:rPr>
          <w:sz w:val="28"/>
          <w:szCs w:val="28"/>
          <w:lang w:val="uk-UA"/>
        </w:rPr>
        <w:t>Для встановлення активнодіючої концентрації досліджуваних консервантів було виготовлено зразки депігментуючого тоніку з наступним співвідношенням ніпагіну і гермалю-115 - 0,</w:t>
      </w:r>
      <w:r>
        <w:rPr>
          <w:sz w:val="28"/>
          <w:szCs w:val="28"/>
          <w:lang w:val="uk-UA"/>
        </w:rPr>
        <w:t>2</w:t>
      </w:r>
      <w:r w:rsidRPr="004068C4">
        <w:rPr>
          <w:sz w:val="28"/>
          <w:szCs w:val="28"/>
          <w:lang w:val="uk-UA"/>
        </w:rPr>
        <w:t>:0,4; 0,</w:t>
      </w:r>
      <w:r>
        <w:rPr>
          <w:sz w:val="28"/>
          <w:szCs w:val="28"/>
          <w:lang w:val="uk-UA"/>
        </w:rPr>
        <w:t>2</w:t>
      </w:r>
      <w:r w:rsidRPr="004068C4">
        <w:rPr>
          <w:sz w:val="28"/>
          <w:szCs w:val="28"/>
          <w:lang w:val="uk-UA"/>
        </w:rPr>
        <w:t xml:space="preserve">:0,3; 0,2:0,2; 0,15:0,15 відповідно (див. табл. 7). </w:t>
      </w:r>
    </w:p>
    <w:p w:rsidR="002E41F0" w:rsidRPr="004068C4" w:rsidRDefault="002E41F0" w:rsidP="002E41F0">
      <w:pPr>
        <w:spacing w:line="360" w:lineRule="exact"/>
        <w:ind w:firstLine="720"/>
        <w:jc w:val="right"/>
        <w:rPr>
          <w:sz w:val="28"/>
          <w:szCs w:val="28"/>
          <w:lang w:val="uk-UA"/>
        </w:rPr>
      </w:pPr>
      <w:r w:rsidRPr="004068C4">
        <w:rPr>
          <w:sz w:val="28"/>
          <w:szCs w:val="28"/>
          <w:lang w:val="uk-UA"/>
        </w:rPr>
        <w:t xml:space="preserve">Таблиця 7 </w:t>
      </w:r>
    </w:p>
    <w:p w:rsidR="002E41F0" w:rsidRDefault="002E41F0" w:rsidP="002E41F0">
      <w:pPr>
        <w:spacing w:line="360" w:lineRule="exact"/>
        <w:ind w:firstLine="708"/>
        <w:jc w:val="center"/>
        <w:rPr>
          <w:b/>
          <w:sz w:val="28"/>
          <w:szCs w:val="28"/>
          <w:lang w:val="uk-UA"/>
        </w:rPr>
      </w:pPr>
      <w:r w:rsidRPr="004068C4">
        <w:rPr>
          <w:b/>
          <w:sz w:val="28"/>
          <w:szCs w:val="28"/>
          <w:lang w:val="uk-UA"/>
        </w:rPr>
        <w:t>Обґрунтування концентрації досліджуваних консервантів у зразках депігментуючого тоніку</w:t>
      </w:r>
    </w:p>
    <w:p w:rsidR="002E41F0" w:rsidRPr="004068C4" w:rsidRDefault="002E41F0" w:rsidP="002E41F0">
      <w:pPr>
        <w:spacing w:line="360" w:lineRule="exact"/>
        <w:ind w:firstLine="708"/>
        <w:jc w:val="center"/>
        <w:rPr>
          <w:b/>
          <w:sz w:val="28"/>
          <w:szCs w:val="28"/>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2006"/>
        <w:gridCol w:w="1834"/>
        <w:gridCol w:w="1680"/>
        <w:gridCol w:w="1872"/>
      </w:tblGrid>
      <w:tr w:rsidR="002E41F0" w:rsidRPr="004068C4" w:rsidTr="0071644F">
        <w:trPr>
          <w:cantSplit/>
        </w:trPr>
        <w:tc>
          <w:tcPr>
            <w:tcW w:w="1680" w:type="dxa"/>
            <w:vMerge w:val="restart"/>
          </w:tcPr>
          <w:p w:rsidR="002E41F0" w:rsidRPr="004068C4" w:rsidRDefault="002E41F0" w:rsidP="0071644F">
            <w:pPr>
              <w:spacing w:line="360" w:lineRule="exact"/>
              <w:jc w:val="both"/>
              <w:rPr>
                <w:b/>
                <w:lang w:val="uk-UA"/>
              </w:rPr>
            </w:pPr>
          </w:p>
          <w:p w:rsidR="002E41F0" w:rsidRPr="004068C4" w:rsidRDefault="002E41F0" w:rsidP="0071644F">
            <w:pPr>
              <w:spacing w:line="360" w:lineRule="exact"/>
              <w:jc w:val="both"/>
              <w:rPr>
                <w:b/>
                <w:lang w:val="uk-UA"/>
              </w:rPr>
            </w:pPr>
            <w:r w:rsidRPr="004068C4">
              <w:rPr>
                <w:b/>
                <w:lang w:val="uk-UA"/>
              </w:rPr>
              <w:t>Консервант,</w:t>
            </w:r>
          </w:p>
          <w:p w:rsidR="002E41F0" w:rsidRPr="004068C4" w:rsidRDefault="002E41F0" w:rsidP="0071644F">
            <w:pPr>
              <w:spacing w:line="360" w:lineRule="exact"/>
              <w:jc w:val="center"/>
              <w:rPr>
                <w:b/>
                <w:lang w:val="uk-UA"/>
              </w:rPr>
            </w:pPr>
            <w:r w:rsidRPr="004068C4">
              <w:rPr>
                <w:b/>
                <w:lang w:val="uk-UA"/>
              </w:rPr>
              <w:t>%</w:t>
            </w:r>
          </w:p>
        </w:tc>
        <w:tc>
          <w:tcPr>
            <w:tcW w:w="7392" w:type="dxa"/>
            <w:gridSpan w:val="4"/>
          </w:tcPr>
          <w:p w:rsidR="002E41F0" w:rsidRPr="004068C4" w:rsidRDefault="002E41F0" w:rsidP="0071644F">
            <w:pPr>
              <w:spacing w:line="360" w:lineRule="exact"/>
              <w:jc w:val="center"/>
              <w:rPr>
                <w:b/>
                <w:lang w:val="uk-UA"/>
              </w:rPr>
            </w:pPr>
            <w:r w:rsidRPr="004068C4">
              <w:rPr>
                <w:b/>
                <w:lang w:val="uk-UA"/>
              </w:rPr>
              <w:t>Термін дослідження</w:t>
            </w:r>
          </w:p>
        </w:tc>
      </w:tr>
      <w:tr w:rsidR="002E41F0" w:rsidRPr="004068C4" w:rsidTr="0071644F">
        <w:trPr>
          <w:cantSplit/>
        </w:trPr>
        <w:tc>
          <w:tcPr>
            <w:tcW w:w="1680" w:type="dxa"/>
            <w:vMerge/>
          </w:tcPr>
          <w:p w:rsidR="002E41F0" w:rsidRPr="004068C4" w:rsidRDefault="002E41F0" w:rsidP="0071644F">
            <w:pPr>
              <w:spacing w:line="360" w:lineRule="exact"/>
              <w:jc w:val="both"/>
              <w:rPr>
                <w:b/>
                <w:lang w:val="uk-UA"/>
              </w:rPr>
            </w:pPr>
          </w:p>
        </w:tc>
        <w:tc>
          <w:tcPr>
            <w:tcW w:w="7392" w:type="dxa"/>
            <w:gridSpan w:val="4"/>
          </w:tcPr>
          <w:p w:rsidR="002E41F0" w:rsidRPr="004068C4" w:rsidRDefault="002E41F0" w:rsidP="0071644F">
            <w:pPr>
              <w:spacing w:line="360" w:lineRule="exact"/>
              <w:jc w:val="center"/>
              <w:rPr>
                <w:b/>
                <w:lang w:val="uk-UA"/>
              </w:rPr>
            </w:pPr>
            <w:r w:rsidRPr="004068C4">
              <w:rPr>
                <w:b/>
                <w:lang w:val="uk-UA"/>
              </w:rPr>
              <w:t>Через 28 діб після обсіменіння</w:t>
            </w:r>
          </w:p>
        </w:tc>
      </w:tr>
      <w:tr w:rsidR="002E41F0" w:rsidRPr="004068C4" w:rsidTr="0071644F">
        <w:trPr>
          <w:cantSplit/>
        </w:trPr>
        <w:tc>
          <w:tcPr>
            <w:tcW w:w="1680" w:type="dxa"/>
            <w:vMerge/>
          </w:tcPr>
          <w:p w:rsidR="002E41F0" w:rsidRPr="004068C4" w:rsidRDefault="002E41F0" w:rsidP="0071644F">
            <w:pPr>
              <w:spacing w:line="360" w:lineRule="exact"/>
              <w:jc w:val="both"/>
              <w:rPr>
                <w:b/>
                <w:lang w:val="uk-UA"/>
              </w:rPr>
            </w:pPr>
          </w:p>
        </w:tc>
        <w:tc>
          <w:tcPr>
            <w:tcW w:w="3840" w:type="dxa"/>
            <w:gridSpan w:val="2"/>
          </w:tcPr>
          <w:p w:rsidR="002E41F0" w:rsidRPr="004068C4" w:rsidRDefault="002E41F0" w:rsidP="0071644F">
            <w:pPr>
              <w:spacing w:line="360" w:lineRule="exact"/>
              <w:jc w:val="center"/>
              <w:rPr>
                <w:b/>
                <w:lang w:val="uk-UA"/>
              </w:rPr>
            </w:pPr>
            <w:r w:rsidRPr="004068C4">
              <w:rPr>
                <w:b/>
                <w:lang w:val="uk-UA"/>
              </w:rPr>
              <w:t>Бактерії</w:t>
            </w:r>
          </w:p>
        </w:tc>
        <w:tc>
          <w:tcPr>
            <w:tcW w:w="3552" w:type="dxa"/>
            <w:gridSpan w:val="2"/>
          </w:tcPr>
          <w:p w:rsidR="002E41F0" w:rsidRPr="004068C4" w:rsidRDefault="002E41F0" w:rsidP="0071644F">
            <w:pPr>
              <w:spacing w:line="360" w:lineRule="exact"/>
              <w:jc w:val="center"/>
              <w:rPr>
                <w:b/>
                <w:lang w:val="uk-UA"/>
              </w:rPr>
            </w:pPr>
            <w:r w:rsidRPr="004068C4">
              <w:rPr>
                <w:b/>
                <w:lang w:val="uk-UA"/>
              </w:rPr>
              <w:t>Гриби</w:t>
            </w:r>
          </w:p>
        </w:tc>
      </w:tr>
      <w:tr w:rsidR="002E41F0" w:rsidRPr="004068C4" w:rsidTr="0071644F">
        <w:trPr>
          <w:cantSplit/>
        </w:trPr>
        <w:tc>
          <w:tcPr>
            <w:tcW w:w="1680" w:type="dxa"/>
            <w:vMerge/>
          </w:tcPr>
          <w:p w:rsidR="002E41F0" w:rsidRPr="004068C4" w:rsidRDefault="002E41F0" w:rsidP="0071644F">
            <w:pPr>
              <w:spacing w:line="360" w:lineRule="exact"/>
              <w:jc w:val="both"/>
              <w:rPr>
                <w:b/>
                <w:lang w:val="uk-UA"/>
              </w:rPr>
            </w:pPr>
          </w:p>
        </w:tc>
        <w:tc>
          <w:tcPr>
            <w:tcW w:w="2006" w:type="dxa"/>
          </w:tcPr>
          <w:p w:rsidR="002E41F0" w:rsidRPr="004068C4" w:rsidRDefault="002E41F0" w:rsidP="0071644F">
            <w:pPr>
              <w:spacing w:line="360" w:lineRule="exact"/>
              <w:jc w:val="center"/>
              <w:rPr>
                <w:b/>
                <w:lang w:val="uk-UA"/>
              </w:rPr>
            </w:pPr>
            <w:r w:rsidRPr="004068C4">
              <w:rPr>
                <w:b/>
                <w:lang w:val="uk-UA"/>
              </w:rPr>
              <w:t>S. aureus</w:t>
            </w:r>
          </w:p>
        </w:tc>
        <w:tc>
          <w:tcPr>
            <w:tcW w:w="1834" w:type="dxa"/>
          </w:tcPr>
          <w:p w:rsidR="002E41F0" w:rsidRPr="004068C4" w:rsidRDefault="002E41F0" w:rsidP="0071644F">
            <w:pPr>
              <w:spacing w:line="360" w:lineRule="exact"/>
              <w:jc w:val="center"/>
              <w:rPr>
                <w:b/>
                <w:lang w:val="uk-UA"/>
              </w:rPr>
            </w:pPr>
            <w:r w:rsidRPr="004068C4">
              <w:rPr>
                <w:b/>
                <w:lang w:val="uk-UA"/>
              </w:rPr>
              <w:t>Ps. aeruginosa</w:t>
            </w:r>
          </w:p>
        </w:tc>
        <w:tc>
          <w:tcPr>
            <w:tcW w:w="1680" w:type="dxa"/>
          </w:tcPr>
          <w:p w:rsidR="002E41F0" w:rsidRPr="004068C4" w:rsidRDefault="002E41F0" w:rsidP="0071644F">
            <w:pPr>
              <w:spacing w:line="360" w:lineRule="exact"/>
              <w:jc w:val="center"/>
              <w:rPr>
                <w:b/>
                <w:lang w:val="uk-UA"/>
              </w:rPr>
            </w:pPr>
            <w:r w:rsidRPr="004068C4">
              <w:rPr>
                <w:b/>
                <w:lang w:val="uk-UA"/>
              </w:rPr>
              <w:t>C. albicans</w:t>
            </w:r>
          </w:p>
        </w:tc>
        <w:tc>
          <w:tcPr>
            <w:tcW w:w="1872" w:type="dxa"/>
          </w:tcPr>
          <w:p w:rsidR="002E41F0" w:rsidRPr="004068C4" w:rsidRDefault="002E41F0" w:rsidP="0071644F">
            <w:pPr>
              <w:spacing w:line="360" w:lineRule="exact"/>
              <w:jc w:val="center"/>
              <w:rPr>
                <w:b/>
                <w:lang w:val="uk-UA"/>
              </w:rPr>
            </w:pPr>
            <w:r w:rsidRPr="004068C4">
              <w:rPr>
                <w:b/>
                <w:lang w:val="uk-UA"/>
              </w:rPr>
              <w:t>A. niger</w:t>
            </w:r>
          </w:p>
        </w:tc>
      </w:tr>
      <w:tr w:rsidR="002E41F0" w:rsidRPr="004068C4" w:rsidTr="0071644F">
        <w:trPr>
          <w:trHeight w:val="1336"/>
        </w:trPr>
        <w:tc>
          <w:tcPr>
            <w:tcW w:w="1680" w:type="dxa"/>
          </w:tcPr>
          <w:p w:rsidR="002E41F0" w:rsidRPr="004068C4" w:rsidRDefault="002E41F0" w:rsidP="0071644F">
            <w:pPr>
              <w:spacing w:line="360" w:lineRule="exact"/>
              <w:jc w:val="center"/>
              <w:rPr>
                <w:lang w:val="uk-UA"/>
              </w:rPr>
            </w:pPr>
            <w:r w:rsidRPr="004068C4">
              <w:rPr>
                <w:lang w:val="uk-UA"/>
              </w:rPr>
              <w:t>Ніпагін 0,</w:t>
            </w:r>
            <w:r>
              <w:rPr>
                <w:lang w:val="uk-UA"/>
              </w:rPr>
              <w:t>2</w:t>
            </w:r>
          </w:p>
          <w:p w:rsidR="002E41F0" w:rsidRPr="004068C4" w:rsidRDefault="002E41F0" w:rsidP="0071644F">
            <w:pPr>
              <w:spacing w:line="360" w:lineRule="exact"/>
              <w:jc w:val="center"/>
              <w:rPr>
                <w:lang w:val="uk-UA"/>
              </w:rPr>
            </w:pPr>
            <w:r w:rsidRPr="004068C4">
              <w:rPr>
                <w:lang w:val="uk-UA"/>
              </w:rPr>
              <w:t>Гермаль-115 0,4</w:t>
            </w:r>
          </w:p>
        </w:tc>
        <w:tc>
          <w:tcPr>
            <w:tcW w:w="2006"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34"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680"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72"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r>
      <w:tr w:rsidR="002E41F0" w:rsidRPr="004068C4" w:rsidTr="0071644F">
        <w:tc>
          <w:tcPr>
            <w:tcW w:w="1680" w:type="dxa"/>
          </w:tcPr>
          <w:p w:rsidR="002E41F0" w:rsidRPr="004068C4" w:rsidRDefault="002E41F0" w:rsidP="0071644F">
            <w:pPr>
              <w:spacing w:line="360" w:lineRule="exact"/>
              <w:jc w:val="center"/>
              <w:rPr>
                <w:lang w:val="uk-UA"/>
              </w:rPr>
            </w:pPr>
            <w:r w:rsidRPr="004068C4">
              <w:rPr>
                <w:lang w:val="uk-UA"/>
              </w:rPr>
              <w:br w:type="page"/>
              <w:t>Ніпагін 0,</w:t>
            </w:r>
            <w:r>
              <w:rPr>
                <w:lang w:val="uk-UA"/>
              </w:rPr>
              <w:t>2</w:t>
            </w:r>
          </w:p>
          <w:p w:rsidR="002E41F0" w:rsidRPr="004068C4" w:rsidRDefault="002E41F0" w:rsidP="0071644F">
            <w:pPr>
              <w:spacing w:line="360" w:lineRule="exact"/>
              <w:jc w:val="center"/>
              <w:rPr>
                <w:lang w:val="uk-UA"/>
              </w:rPr>
            </w:pPr>
            <w:r w:rsidRPr="004068C4">
              <w:rPr>
                <w:lang w:val="uk-UA"/>
              </w:rPr>
              <w:t>Гермаль-115 0,3</w:t>
            </w:r>
          </w:p>
        </w:tc>
        <w:tc>
          <w:tcPr>
            <w:tcW w:w="2006"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34"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680"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72" w:type="dxa"/>
          </w:tcPr>
          <w:p w:rsidR="002E41F0" w:rsidRPr="004068C4" w:rsidRDefault="002E41F0" w:rsidP="0071644F">
            <w:pPr>
              <w:spacing w:line="360" w:lineRule="exact"/>
              <w:jc w:val="center"/>
              <w:rPr>
                <w:lang w:val="uk-UA"/>
              </w:rPr>
            </w:pPr>
            <w:r w:rsidRPr="004068C4">
              <w:rPr>
                <w:lang w:val="uk-UA"/>
              </w:rPr>
              <w:t xml:space="preserve">Не спостерігається </w:t>
            </w:r>
          </w:p>
          <w:p w:rsidR="002E41F0" w:rsidRPr="004068C4" w:rsidRDefault="002E41F0" w:rsidP="0071644F">
            <w:pPr>
              <w:spacing w:line="360" w:lineRule="exact"/>
              <w:jc w:val="center"/>
              <w:rPr>
                <w:lang w:val="uk-UA"/>
              </w:rPr>
            </w:pPr>
            <w:r w:rsidRPr="004068C4">
              <w:rPr>
                <w:lang w:val="uk-UA"/>
              </w:rPr>
              <w:t>збільшення КУО</w:t>
            </w:r>
          </w:p>
        </w:tc>
      </w:tr>
      <w:tr w:rsidR="002E41F0" w:rsidRPr="004068C4" w:rsidTr="0071644F">
        <w:tc>
          <w:tcPr>
            <w:tcW w:w="1680" w:type="dxa"/>
          </w:tcPr>
          <w:p w:rsidR="002E41F0" w:rsidRPr="004068C4" w:rsidRDefault="002E41F0" w:rsidP="0071644F">
            <w:pPr>
              <w:spacing w:line="360" w:lineRule="exact"/>
              <w:jc w:val="center"/>
              <w:rPr>
                <w:lang w:val="uk-UA"/>
              </w:rPr>
            </w:pPr>
          </w:p>
          <w:p w:rsidR="002E41F0" w:rsidRPr="004068C4" w:rsidRDefault="002E41F0" w:rsidP="0071644F">
            <w:pPr>
              <w:spacing w:line="360" w:lineRule="exact"/>
              <w:jc w:val="center"/>
              <w:rPr>
                <w:lang w:val="uk-UA"/>
              </w:rPr>
            </w:pPr>
            <w:r w:rsidRPr="004068C4">
              <w:rPr>
                <w:lang w:val="uk-UA"/>
              </w:rPr>
              <w:t>Ніпагін 0,2</w:t>
            </w:r>
          </w:p>
          <w:p w:rsidR="002E41F0" w:rsidRPr="004068C4" w:rsidRDefault="002E41F0" w:rsidP="0071644F">
            <w:pPr>
              <w:spacing w:line="360" w:lineRule="exact"/>
              <w:jc w:val="center"/>
              <w:rPr>
                <w:lang w:val="uk-UA"/>
              </w:rPr>
            </w:pPr>
            <w:r w:rsidRPr="004068C4">
              <w:rPr>
                <w:lang w:val="uk-UA"/>
              </w:rPr>
              <w:t>Гермаль-115 0,2</w:t>
            </w:r>
          </w:p>
        </w:tc>
        <w:tc>
          <w:tcPr>
            <w:tcW w:w="2006"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34"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680"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72"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r>
      <w:tr w:rsidR="002E41F0" w:rsidRPr="004068C4" w:rsidTr="0071644F">
        <w:tc>
          <w:tcPr>
            <w:tcW w:w="1680" w:type="dxa"/>
          </w:tcPr>
          <w:p w:rsidR="002E41F0" w:rsidRPr="004068C4" w:rsidRDefault="002E41F0" w:rsidP="0071644F">
            <w:pPr>
              <w:spacing w:line="360" w:lineRule="exact"/>
              <w:jc w:val="center"/>
              <w:rPr>
                <w:lang w:val="uk-UA"/>
              </w:rPr>
            </w:pPr>
            <w:r w:rsidRPr="004068C4">
              <w:rPr>
                <w:lang w:val="uk-UA"/>
              </w:rPr>
              <w:t>Ніпагін 0,15</w:t>
            </w:r>
          </w:p>
          <w:p w:rsidR="002E41F0" w:rsidRPr="004068C4" w:rsidRDefault="002E41F0" w:rsidP="0071644F">
            <w:pPr>
              <w:spacing w:line="360" w:lineRule="exact"/>
              <w:ind w:right="-108"/>
              <w:jc w:val="center"/>
              <w:rPr>
                <w:lang w:val="uk-UA"/>
              </w:rPr>
            </w:pPr>
            <w:r w:rsidRPr="004068C4">
              <w:rPr>
                <w:lang w:val="uk-UA"/>
              </w:rPr>
              <w:t>Гермаль-115 0,15</w:t>
            </w:r>
          </w:p>
        </w:tc>
        <w:tc>
          <w:tcPr>
            <w:tcW w:w="2006"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834" w:type="dxa"/>
          </w:tcPr>
          <w:p w:rsidR="002E41F0" w:rsidRPr="004068C4" w:rsidRDefault="002E41F0" w:rsidP="0071644F">
            <w:pPr>
              <w:spacing w:line="360" w:lineRule="exact"/>
              <w:jc w:val="center"/>
              <w:rPr>
                <w:lang w:val="uk-UA"/>
              </w:rPr>
            </w:pPr>
            <w:r w:rsidRPr="004068C4">
              <w:rPr>
                <w:lang w:val="uk-UA"/>
              </w:rPr>
              <w:t>Не спостерігається збільшення КУО</w:t>
            </w:r>
          </w:p>
        </w:tc>
        <w:tc>
          <w:tcPr>
            <w:tcW w:w="1680" w:type="dxa"/>
          </w:tcPr>
          <w:p w:rsidR="002E41F0" w:rsidRPr="004068C4" w:rsidRDefault="002E41F0" w:rsidP="0071644F">
            <w:pPr>
              <w:spacing w:line="360" w:lineRule="exact"/>
              <w:jc w:val="center"/>
              <w:rPr>
                <w:lang w:val="uk-UA"/>
              </w:rPr>
            </w:pPr>
            <w:r w:rsidRPr="004068C4">
              <w:rPr>
                <w:lang w:val="uk-UA"/>
              </w:rPr>
              <w:t>Спостерігається збільшення КУО</w:t>
            </w:r>
          </w:p>
        </w:tc>
        <w:tc>
          <w:tcPr>
            <w:tcW w:w="1872" w:type="dxa"/>
          </w:tcPr>
          <w:p w:rsidR="002E41F0" w:rsidRPr="004068C4" w:rsidRDefault="002E41F0" w:rsidP="0071644F">
            <w:pPr>
              <w:spacing w:line="360" w:lineRule="exact"/>
              <w:jc w:val="center"/>
              <w:rPr>
                <w:lang w:val="uk-UA"/>
              </w:rPr>
            </w:pPr>
            <w:r w:rsidRPr="004068C4">
              <w:rPr>
                <w:lang w:val="uk-UA"/>
              </w:rPr>
              <w:t>Спостерігається збільшення КУО</w:t>
            </w:r>
          </w:p>
        </w:tc>
      </w:tr>
    </w:tbl>
    <w:p w:rsidR="002E41F0" w:rsidRPr="004068C4" w:rsidRDefault="002E41F0" w:rsidP="002E41F0">
      <w:pPr>
        <w:spacing w:line="360" w:lineRule="exact"/>
        <w:ind w:firstLine="708"/>
        <w:jc w:val="both"/>
        <w:rPr>
          <w:sz w:val="28"/>
          <w:szCs w:val="28"/>
          <w:lang w:val="uk-UA"/>
        </w:rPr>
      </w:pPr>
      <w:r w:rsidRPr="004068C4">
        <w:rPr>
          <w:sz w:val="28"/>
          <w:szCs w:val="28"/>
          <w:lang w:val="uk-UA"/>
        </w:rPr>
        <w:t xml:space="preserve">Виходячи з проведеного експерименту оптимальним є співвідношення ніпагіну:гермалю-115 в концентрації 0,2%:0,2%. Подальше зниження концентрації досліджуваних консервантів є необґрунтованим, тому що спостерігалося збільшення росту </w:t>
      </w:r>
      <w:r>
        <w:rPr>
          <w:sz w:val="28"/>
          <w:szCs w:val="28"/>
          <w:lang w:val="uk-UA"/>
        </w:rPr>
        <w:t>КУО (грибів)</w:t>
      </w:r>
      <w:r w:rsidRPr="004068C4">
        <w:rPr>
          <w:sz w:val="28"/>
          <w:szCs w:val="28"/>
          <w:lang w:val="uk-UA"/>
        </w:rPr>
        <w:t xml:space="preserve">, а підвищення недоцільне. </w:t>
      </w:r>
    </w:p>
    <w:p w:rsidR="002E41F0" w:rsidRPr="004068C4" w:rsidRDefault="002E41F0" w:rsidP="002E41F0">
      <w:pPr>
        <w:spacing w:line="360" w:lineRule="exact"/>
        <w:ind w:firstLine="708"/>
        <w:jc w:val="both"/>
        <w:rPr>
          <w:sz w:val="28"/>
          <w:szCs w:val="28"/>
          <w:lang w:val="uk-UA"/>
        </w:rPr>
      </w:pPr>
      <w:r w:rsidRPr="004068C4">
        <w:rPr>
          <w:sz w:val="28"/>
          <w:szCs w:val="28"/>
          <w:lang w:val="uk-UA"/>
        </w:rPr>
        <w:t xml:space="preserve">Таким чином, теоретично і експериментально, у результаті проведених комплексних фізико-хімічних, фармакологічних і мікробіологічних досліджень, обґрунтовано склад депігментуючого тоніку, що рекомендується для любого типа шкіри, %: койєва кислота 1,0; натрію аскорбілфосфат 5,0, гліцерин 10,0; ніпагін 0,2, гермаль-115 0,2; лимонна кислота до рН 5,5-6,5; вода очищена до 100,0. </w:t>
      </w:r>
    </w:p>
    <w:p w:rsidR="002E41F0" w:rsidRPr="004068C4" w:rsidRDefault="002E41F0" w:rsidP="002E41F0">
      <w:pPr>
        <w:spacing w:line="360" w:lineRule="exact"/>
        <w:ind w:firstLine="708"/>
        <w:jc w:val="both"/>
        <w:rPr>
          <w:sz w:val="28"/>
          <w:lang w:val="uk-UA"/>
        </w:rPr>
      </w:pPr>
      <w:r w:rsidRPr="004068C4">
        <w:rPr>
          <w:sz w:val="28"/>
          <w:lang w:val="uk-UA"/>
        </w:rPr>
        <w:t xml:space="preserve">При виробництві тоніку використовували типову технологічну схему: розчинення водорозчинних речовин (койєву кислоту, натрію аскорбілфосфат, </w:t>
      </w:r>
      <w:r w:rsidRPr="004068C4">
        <w:rPr>
          <w:sz w:val="28"/>
          <w:lang w:val="uk-UA"/>
        </w:rPr>
        <w:lastRenderedPageBreak/>
        <w:t xml:space="preserve">гермаль 115) у воді очищеній; розчинення ніпагіну у гліцерині; змішування обох розчинів, регулювання рН за допомогою лимонної кислоти; фільтрація. Технологічна схема виробництва представлена на рис. 6. </w:t>
      </w:r>
    </w:p>
    <w:p w:rsidR="002E41F0" w:rsidRPr="004068C4" w:rsidRDefault="002E41F0" w:rsidP="002E41F0">
      <w:pPr>
        <w:pStyle w:val="2ffffc"/>
        <w:spacing w:line="360" w:lineRule="exact"/>
        <w:ind w:firstLine="709"/>
        <w:jc w:val="both"/>
        <w:rPr>
          <w:szCs w:val="28"/>
          <w:lang w:val="uk-UA"/>
        </w:rPr>
      </w:pPr>
      <w:r w:rsidRPr="004068C4">
        <w:rPr>
          <w:bCs/>
          <w:szCs w:val="28"/>
          <w:lang w:val="uk-UA"/>
        </w:rPr>
        <w:t>У</w:t>
      </w:r>
      <w:r w:rsidRPr="004068C4">
        <w:rPr>
          <w:b/>
          <w:bCs/>
          <w:szCs w:val="28"/>
          <w:lang w:val="uk-UA"/>
        </w:rPr>
        <w:t xml:space="preserve"> четвертому розділі «</w:t>
      </w:r>
      <w:r w:rsidRPr="004068C4">
        <w:rPr>
          <w:bCs/>
          <w:szCs w:val="28"/>
          <w:lang w:val="uk-UA"/>
        </w:rPr>
        <w:t xml:space="preserve">Вивчення </w:t>
      </w:r>
      <w:r>
        <w:rPr>
          <w:bCs/>
          <w:szCs w:val="28"/>
          <w:lang w:val="uk-UA"/>
        </w:rPr>
        <w:t xml:space="preserve">фізико-хімічних </w:t>
      </w:r>
      <w:r w:rsidRPr="004068C4">
        <w:rPr>
          <w:bCs/>
          <w:szCs w:val="28"/>
          <w:lang w:val="uk-UA"/>
        </w:rPr>
        <w:t xml:space="preserve">властивостей, розробка методик аналізу і дослідження умов і термінів зберігання депігментуючого тоніку» вивчені </w:t>
      </w:r>
      <w:r w:rsidRPr="004068C4">
        <w:rPr>
          <w:szCs w:val="28"/>
          <w:lang w:val="uk-UA"/>
        </w:rPr>
        <w:t xml:space="preserve">в результаті комплексних експериментальних досліджень  показники якості депігментуючого тоніку: органолептичні (зовнішній вигляд, колір, запах) та фізико-хімічні (рН, масова доля гліцерину, масова доля сухого залишку, відносна в’язкість, показник заломлення, поверхневий натяг). </w:t>
      </w:r>
    </w:p>
    <w:p w:rsidR="002E41F0" w:rsidRDefault="002E41F0" w:rsidP="002E41F0">
      <w:pPr>
        <w:pStyle w:val="2ffffc"/>
        <w:spacing w:line="360" w:lineRule="exact"/>
        <w:ind w:firstLine="709"/>
        <w:jc w:val="both"/>
        <w:rPr>
          <w:bCs/>
          <w:szCs w:val="28"/>
          <w:lang w:val="uk-UA"/>
        </w:rPr>
      </w:pPr>
      <w:r w:rsidRPr="004068C4">
        <w:rPr>
          <w:lang w:val="uk-UA"/>
        </w:rPr>
        <w:t>Розроблено методики ідентифікації та кількісного визначення активних компонентів запропонованого тоніку: койєвої кислоти  (методом високоефективної рідинної хроматографії), натрію аскорбілфосфату (методом йодометрії).</w:t>
      </w:r>
      <w:r w:rsidRPr="004068C4">
        <w:rPr>
          <w:bCs/>
          <w:szCs w:val="28"/>
          <w:lang w:val="uk-UA"/>
        </w:rPr>
        <w:t xml:space="preserve"> </w:t>
      </w:r>
    </w:p>
    <w:p w:rsidR="002E41F0" w:rsidRPr="004068C4" w:rsidRDefault="002E41F0" w:rsidP="002E41F0">
      <w:pPr>
        <w:pStyle w:val="2ffffc"/>
        <w:spacing w:line="360" w:lineRule="exact"/>
        <w:ind w:firstLine="709"/>
        <w:jc w:val="both"/>
        <w:rPr>
          <w:bCs/>
          <w:lang w:val="uk-UA"/>
        </w:rPr>
      </w:pPr>
      <w:r w:rsidRPr="004068C4">
        <w:rPr>
          <w:bCs/>
          <w:szCs w:val="28"/>
          <w:lang w:val="uk-UA"/>
        </w:rPr>
        <w:t>Дані методики аналізу добре відтворюється и дають статистично достовірні результати.</w:t>
      </w:r>
    </w:p>
    <w:p w:rsidR="002E41F0" w:rsidRDefault="002E41F0" w:rsidP="002E41F0">
      <w:pPr>
        <w:pStyle w:val="afffffffb"/>
        <w:tabs>
          <w:tab w:val="num" w:pos="0"/>
        </w:tabs>
        <w:spacing w:line="360" w:lineRule="exact"/>
        <w:ind w:firstLine="709"/>
        <w:jc w:val="both"/>
        <w:rPr>
          <w:lang w:val="uk-UA"/>
        </w:rPr>
      </w:pPr>
      <w:r w:rsidRPr="004068C4">
        <w:rPr>
          <w:lang w:val="uk-UA"/>
        </w:rPr>
        <w:t xml:space="preserve">Експериментально доведена стабільність за обраними фізико-хімічними і мікробіологічними показниками розробленого  засобу при двох температурних режимах: (20±5)ºС і (12,5±1,5)ºС в межах 2 років. </w:t>
      </w:r>
    </w:p>
    <w:p w:rsidR="002E41F0" w:rsidRPr="004068C4" w:rsidRDefault="002E41F0" w:rsidP="002E41F0">
      <w:pPr>
        <w:pStyle w:val="afffffffb"/>
        <w:tabs>
          <w:tab w:val="num" w:pos="0"/>
        </w:tabs>
        <w:spacing w:line="360" w:lineRule="exact"/>
        <w:ind w:firstLine="709"/>
        <w:jc w:val="both"/>
        <w:rPr>
          <w:lang w:val="uk-UA"/>
        </w:rPr>
      </w:pPr>
      <w:r w:rsidRPr="004068C4">
        <w:rPr>
          <w:lang w:val="uk-UA"/>
        </w:rPr>
        <w:t>За результатами досліджень стабільності розроблено рекомендації стосовно первинного пак</w:t>
      </w:r>
      <w:r w:rsidRPr="004068C4">
        <w:rPr>
          <w:lang w:val="uk-UA"/>
        </w:rPr>
        <w:t>у</w:t>
      </w:r>
      <w:r w:rsidRPr="004068C4">
        <w:rPr>
          <w:lang w:val="uk-UA"/>
        </w:rPr>
        <w:t xml:space="preserve">вання - флакони з темного скла. </w:t>
      </w:r>
    </w:p>
    <w:p w:rsidR="002E41F0" w:rsidRDefault="002E41F0" w:rsidP="002E41F0">
      <w:pPr>
        <w:pStyle w:val="affffffff8"/>
        <w:spacing w:before="0" w:after="0" w:line="360" w:lineRule="exact"/>
        <w:ind w:right="60" w:firstLine="708"/>
        <w:jc w:val="both"/>
        <w:rPr>
          <w:sz w:val="28"/>
          <w:szCs w:val="28"/>
          <w:lang w:val="uk-UA" w:eastAsia="uk-UA"/>
        </w:rPr>
      </w:pPr>
      <w:r w:rsidRPr="004068C4">
        <w:rPr>
          <w:bCs/>
          <w:sz w:val="28"/>
          <w:szCs w:val="28"/>
          <w:lang w:val="uk-UA"/>
        </w:rPr>
        <w:t>У</w:t>
      </w:r>
      <w:r w:rsidRPr="004068C4">
        <w:rPr>
          <w:b/>
          <w:bCs/>
          <w:sz w:val="28"/>
          <w:szCs w:val="28"/>
          <w:lang w:val="uk-UA"/>
        </w:rPr>
        <w:t xml:space="preserve"> п’ятому розділі </w:t>
      </w:r>
      <w:r w:rsidRPr="004068C4">
        <w:rPr>
          <w:bCs/>
          <w:sz w:val="28"/>
          <w:szCs w:val="28"/>
          <w:lang w:val="uk-UA"/>
        </w:rPr>
        <w:t>«Біологічні дослідження депігментуючого тоніку з койєвою кислотою і натрію аскорбілфосфатом» п</w:t>
      </w:r>
      <w:r w:rsidRPr="004068C4">
        <w:rPr>
          <w:sz w:val="28"/>
          <w:szCs w:val="28"/>
          <w:lang w:val="uk-UA" w:eastAsia="uk-UA"/>
        </w:rPr>
        <w:t xml:space="preserve">роведені комплексні експериментальні дослідження нешкідливості тоніку (відповідно до ДСанПін 2.2.9.027-99 і ДСТУ 4093-2002 «Лосьйони та тоніки косметичні»). </w:t>
      </w:r>
    </w:p>
    <w:p w:rsidR="002E41F0" w:rsidRDefault="002E41F0" w:rsidP="002E41F0">
      <w:pPr>
        <w:pStyle w:val="affffffff8"/>
        <w:spacing w:before="0" w:after="0" w:line="360" w:lineRule="exact"/>
        <w:ind w:right="60" w:firstLine="708"/>
        <w:jc w:val="both"/>
        <w:rPr>
          <w:sz w:val="28"/>
          <w:szCs w:val="28"/>
          <w:lang w:val="uk-UA" w:eastAsia="uk-UA"/>
        </w:rPr>
      </w:pPr>
      <w:r w:rsidRPr="004068C4">
        <w:rPr>
          <w:sz w:val="28"/>
          <w:szCs w:val="28"/>
          <w:lang w:val="uk-UA"/>
        </w:rPr>
        <w:t>Встановлено</w:t>
      </w:r>
      <w:r w:rsidRPr="004068C4">
        <w:rPr>
          <w:sz w:val="28"/>
          <w:szCs w:val="28"/>
          <w:lang w:val="uk-UA" w:eastAsia="uk-UA"/>
        </w:rPr>
        <w:t>, що розроблений тонік відноситься до IV класу малотоксичних речовин.</w:t>
      </w:r>
    </w:p>
    <w:p w:rsidR="002E41F0" w:rsidRPr="004068C4" w:rsidRDefault="002E41F0" w:rsidP="002E41F0">
      <w:pPr>
        <w:pStyle w:val="affffffff8"/>
        <w:spacing w:before="0" w:after="0" w:line="360" w:lineRule="exact"/>
        <w:ind w:right="60" w:firstLine="708"/>
        <w:jc w:val="both"/>
        <w:rPr>
          <w:sz w:val="28"/>
          <w:szCs w:val="28"/>
          <w:lang w:val="uk-UA" w:eastAsia="uk-UA"/>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19"/>
        <w:gridCol w:w="7177"/>
        <w:gridCol w:w="219"/>
        <w:gridCol w:w="951"/>
      </w:tblGrid>
      <w:tr w:rsidR="002E41F0" w:rsidRPr="008E6C43" w:rsidTr="0071644F">
        <w:trPr>
          <w:jc w:val="center"/>
        </w:trPr>
        <w:tc>
          <w:tcPr>
            <w:tcW w:w="2115" w:type="dxa"/>
            <w:tcBorders>
              <w:top w:val="nil"/>
              <w:left w:val="nil"/>
              <w:bottom w:val="nil"/>
              <w:right w:val="nil"/>
            </w:tcBorders>
            <w:vAlign w:val="center"/>
          </w:tcPr>
          <w:p w:rsidR="002E41F0" w:rsidRPr="008E6C43" w:rsidRDefault="002E41F0" w:rsidP="0071644F">
            <w:pPr>
              <w:widowControl w:val="0"/>
              <w:jc w:val="center"/>
              <w:rPr>
                <w:i/>
                <w:iCs/>
              </w:rPr>
            </w:pPr>
            <w:r w:rsidRPr="008E6C43">
              <w:rPr>
                <w:i/>
                <w:iCs/>
              </w:rPr>
              <w:t>Вихідна сировина, проміжні продукти, матеріали</w:t>
            </w:r>
          </w:p>
        </w:tc>
        <w:tc>
          <w:tcPr>
            <w:tcW w:w="606" w:type="dxa"/>
            <w:tcBorders>
              <w:top w:val="nil"/>
              <w:left w:val="nil"/>
              <w:bottom w:val="nil"/>
              <w:right w:val="single" w:sz="12" w:space="0" w:color="auto"/>
            </w:tcBorders>
            <w:vAlign w:val="center"/>
          </w:tcPr>
          <w:p w:rsidR="002E41F0" w:rsidRPr="008E6C43" w:rsidRDefault="002E41F0" w:rsidP="0071644F">
            <w:pPr>
              <w:widowControl w:val="0"/>
              <w:jc w:val="center"/>
            </w:pPr>
          </w:p>
        </w:tc>
        <w:tc>
          <w:tcPr>
            <w:tcW w:w="3824"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pStyle w:val="7"/>
              <w:widowControl w:val="0"/>
              <w:spacing w:before="0" w:after="0"/>
              <w:jc w:val="center"/>
            </w:pPr>
            <w:r w:rsidRPr="008E6C43">
              <w:t>Виготовлення тоніку</w:t>
            </w:r>
          </w:p>
        </w:tc>
        <w:tc>
          <w:tcPr>
            <w:tcW w:w="579" w:type="dxa"/>
            <w:tcBorders>
              <w:top w:val="nil"/>
              <w:left w:val="single" w:sz="12" w:space="0" w:color="auto"/>
              <w:bottom w:val="nil"/>
              <w:right w:val="nil"/>
            </w:tcBorders>
            <w:vAlign w:val="center"/>
          </w:tcPr>
          <w:p w:rsidR="002E41F0" w:rsidRPr="008E6C43" w:rsidRDefault="002E41F0" w:rsidP="0071644F">
            <w:pPr>
              <w:widowControl w:val="0"/>
              <w:jc w:val="center"/>
            </w:pPr>
          </w:p>
        </w:tc>
        <w:tc>
          <w:tcPr>
            <w:tcW w:w="2400" w:type="dxa"/>
            <w:tcBorders>
              <w:top w:val="nil"/>
              <w:left w:val="nil"/>
              <w:bottom w:val="nil"/>
              <w:right w:val="nil"/>
            </w:tcBorders>
            <w:vAlign w:val="center"/>
          </w:tcPr>
          <w:p w:rsidR="002E41F0" w:rsidRPr="008E6C43" w:rsidRDefault="002E41F0" w:rsidP="0071644F">
            <w:pPr>
              <w:widowControl w:val="0"/>
              <w:jc w:val="center"/>
              <w:rPr>
                <w:i/>
                <w:iCs/>
              </w:rPr>
            </w:pPr>
            <w:r w:rsidRPr="008E6C43">
              <w:rPr>
                <w:i/>
                <w:iCs/>
              </w:rPr>
              <w:t>Контроль в процесі виробництва</w:t>
            </w:r>
          </w:p>
        </w:tc>
      </w:tr>
      <w:tr w:rsidR="002E41F0" w:rsidRPr="008E6C43" w:rsidTr="0071644F">
        <w:trPr>
          <w:jc w:val="center"/>
        </w:trPr>
        <w:tc>
          <w:tcPr>
            <w:tcW w:w="2115" w:type="dxa"/>
            <w:tcBorders>
              <w:top w:val="nil"/>
              <w:left w:val="nil"/>
              <w:bottom w:val="single" w:sz="12" w:space="0" w:color="auto"/>
              <w:right w:val="nil"/>
            </w:tcBorders>
          </w:tcPr>
          <w:p w:rsidR="002E41F0" w:rsidRPr="008E6C43" w:rsidRDefault="002E41F0" w:rsidP="0071644F">
            <w:pPr>
              <w:widowControl w:val="0"/>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pP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nil"/>
              <w:left w:val="nil"/>
              <w:bottom w:val="single" w:sz="12" w:space="0" w:color="auto"/>
              <w:right w:val="nil"/>
            </w:tcBorders>
          </w:tcPr>
          <w:p w:rsidR="002E41F0" w:rsidRPr="008E6C43" w:rsidRDefault="002E41F0" w:rsidP="0071644F">
            <w:pPr>
              <w:widowControl w:val="0"/>
            </w:pPr>
          </w:p>
        </w:tc>
      </w:tr>
      <w:tr w:rsidR="002E41F0" w:rsidRPr="008E6C43" w:rsidTr="0071644F">
        <w:trPr>
          <w:jc w:val="center"/>
        </w:trPr>
        <w:tc>
          <w:tcPr>
            <w:tcW w:w="2115"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rsidRPr="008E6C43">
              <w:t xml:space="preserve">Койєва кислота, аскорбілфосфат натрію, </w:t>
            </w:r>
            <w:r w:rsidRPr="008E6C43">
              <w:lastRenderedPageBreak/>
              <w:t>гермаль 115, вода очищена</w:t>
            </w:r>
          </w:p>
        </w:tc>
        <w:tc>
          <w:tcPr>
            <w:tcW w:w="606" w:type="dxa"/>
            <w:tcBorders>
              <w:top w:val="nil"/>
              <w:left w:val="single" w:sz="12" w:space="0" w:color="auto"/>
              <w:bottom w:val="nil"/>
              <w:right w:val="single" w:sz="12" w:space="0" w:color="auto"/>
            </w:tcBorders>
          </w:tcPr>
          <w:p w:rsidR="002E41F0" w:rsidRPr="008E6C43" w:rsidRDefault="002E41F0" w:rsidP="0071644F">
            <w:pPr>
              <w:widowControl w:val="0"/>
            </w:pPr>
            <w:r>
              <w:rPr>
                <w:noProof/>
                <w:lang w:eastAsia="ru-RU"/>
              </w:rPr>
              <w:lastRenderedPageBreak/>
              <mc:AlternateContent>
                <mc:Choice Requires="wps">
                  <w:drawing>
                    <wp:anchor distT="0" distB="0" distL="114300" distR="114300" simplePos="0" relativeHeight="251674624" behindDoc="0" locked="1" layoutInCell="1" allowOverlap="1">
                      <wp:simplePos x="0" y="0"/>
                      <wp:positionH relativeFrom="column">
                        <wp:posOffset>161925</wp:posOffset>
                      </wp:positionH>
                      <wp:positionV relativeFrom="paragraph">
                        <wp:posOffset>552450</wp:posOffset>
                      </wp:positionV>
                      <wp:extent cx="0" cy="1600200"/>
                      <wp:effectExtent l="5715" t="10795" r="13335" b="8255"/>
                      <wp:wrapNone/>
                      <wp:docPr id="8364" name="Прямая соединительная линия 8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3.5pt" to="12.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">
                      <w10:anchorlock/>
                    </v:line>
                  </w:pict>
                </mc:Fallback>
              </mc:AlternateContent>
            </w: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362585</wp:posOffset>
                      </wp:positionV>
                      <wp:extent cx="382270" cy="45085"/>
                      <wp:effectExtent l="13335" t="11430" r="13970" b="10160"/>
                      <wp:wrapNone/>
                      <wp:docPr id="8360" name="Группа 8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5085"/>
                                <a:chOff x="3692" y="3318"/>
                                <a:chExt cx="802" cy="150"/>
                              </a:xfrm>
                            </wpg:grpSpPr>
                            <wps:wsp>
                              <wps:cNvPr id="8361" name="Line 1099"/>
                              <wps:cNvCnPr/>
                              <wps:spPr bwMode="auto">
                                <a:xfrm>
                                  <a:off x="3692" y="3389"/>
                                  <a:ext cx="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2" name="Line 1100"/>
                              <wps:cNvCnPr/>
                              <wps:spPr bwMode="auto">
                                <a:xfrm flipH="1" flipV="1">
                                  <a:off x="4347" y="3318"/>
                                  <a:ext cx="147"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3" name="Line 1101"/>
                              <wps:cNvCnPr/>
                              <wps:spPr bwMode="auto">
                                <a:xfrm flipH="1">
                                  <a:off x="4348" y="3389"/>
                                  <a:ext cx="146"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60" o:spid="_x0000_s1026" style="position:absolute;margin-left:-4.65pt;margin-top:28.55pt;width:30.1pt;height:3.55pt;z-index:251659264" coordorigin="3692,3318" coordsize="8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">
                      <v:line id="Line 1099" o:spid="_x0000_s1027" style="position:absolute;visibility:visible;mso-wrap-style:square" from="3692,3389" to="4475,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qscAAADdAAAADwAAAGRycy9kb3ducmV2LnhtbESPQWvCQBSE7wX/w/IEb3WjQpDUVaQi&#10;aA+ittAen9nXJG32bdjdJvHfu4LQ4zAz3zCLVW9q0ZLzlWUFk3ECgji3uuJCwcf79nkOwgdkjbVl&#10;UnAlD6vl4GmBmbYdn6g9h0JECPsMFZQhNJmUPi/JoB/bhjh639YZDFG6QmqHXYSbWk6TJJUGK44L&#10;JTb0WlL+e/4zCg6zY9qu92+7/nOfXvLN6fL10zmlRsN+/QIiUB/+w4/2TiuYz9IJ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D9qqxwAAAN0AAAAPAAAAAAAA&#10;AAAAAAAAAKECAABkcnMvZG93bnJldi54bWxQSwUGAAAAAAQABAD5AAAAlQMAAAAA&#10;"/>
                      <v:line id="Line 1100" o:spid="_x0000_s1028" style="position:absolute;flip:x y;visibility:visible;mso-wrap-style:square" from="4347,3318" to="449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0RMUAAADdAAAADwAAAGRycy9kb3ducmV2LnhtbESPT4vCMBTE7wt+h/CEvSyaWhcp1Sgi&#10;KHtS1j94fTTPtti8lCba6qc3Cwseh5n5DTNbdKYSd2pcaVnBaBiBIM6sLjlXcDysBwkI55E1VpZJ&#10;wYMcLOa9jxmm2rb8S/e9z0WAsEtRQeF9nUrpsoIMuqGtiYN3sY1BH2STS91gG+CmknEUTaTBksNC&#10;gTWtCsqu+5tRgLx9jpN2RN9yQ2cXb3dfy9NFqc9+t5yC8NT5d/i//aMVJONJDH9vwhO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W0RMUAAADdAAAADwAAAAAAAAAA&#10;AAAAAAChAgAAZHJzL2Rvd25yZXYueG1sUEsFBgAAAAAEAAQA+QAAAJMDAAAAAA==&#10;"/>
                      <v:line id="Line 1101" o:spid="_x0000_s1029" style="position:absolute;flip:x;visibility:visible;mso-wrap-style:square" from="4348,3389" to="4494,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qRucgAAADdAAAADwAAAGRycy9kb3ducmV2LnhtbESPQWsCMRSE70L/Q3iFXkrNthZZV6OI&#10;UOjBS7WseHtuXjfLbl7WJNXtv28KBY/DzHzDLFaD7cSFfGgcK3geZyCIK6cbrhV87t+echAhImvs&#10;HJOCHwqwWt6NFlhod+UPuuxiLRKEQ4EKTIx9IWWoDFkMY9cTJ+/LeYsxSV9L7fGa4LaTL1k2lRYb&#10;TgsGe9oYqtrdt1Ug8+3j2a9Pr23ZHg4zU1Zlf9wq9XA/rOcgIg3xFv5vv2sF+WQ6g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nqRucgAAADdAAAADwAAAAAA&#10;AAAAAAAAAAChAgAAZHJzL2Rvd25yZXYueG1sUEsFBgAAAAAEAAQA+QAAAJYDAAAAAA==&#10;"/>
                    </v:group>
                  </w:pict>
                </mc:Fallback>
              </mc:AlternateContent>
            </w:r>
          </w:p>
        </w:tc>
        <w:tc>
          <w:tcPr>
            <w:tcW w:w="3824" w:type="dxa"/>
            <w:tcBorders>
              <w:top w:val="single" w:sz="12" w:space="0" w:color="auto"/>
              <w:left w:val="single" w:sz="12" w:space="0" w:color="auto"/>
              <w:bottom w:val="single" w:sz="12" w:space="0" w:color="auto"/>
              <w:right w:val="single" w:sz="12" w:space="0" w:color="auto"/>
            </w:tcBorders>
            <w:shd w:val="clear" w:color="auto" w:fill="D9D9D9"/>
            <w:vAlign w:val="center"/>
          </w:tcPr>
          <w:p w:rsidR="002E41F0" w:rsidRPr="008E6C43" w:rsidRDefault="002E41F0" w:rsidP="0071644F">
            <w:pPr>
              <w:pStyle w:val="4"/>
              <w:widowControl w:val="0"/>
              <w:jc w:val="left"/>
              <w:rPr>
                <w:b/>
                <w:bCs/>
                <w:sz w:val="24"/>
              </w:rPr>
            </w:pPr>
            <w:r w:rsidRPr="008E6C43">
              <w:rPr>
                <w:b/>
                <w:bCs/>
                <w:sz w:val="24"/>
              </w:rPr>
              <w:t>Стадія 1</w:t>
            </w:r>
          </w:p>
          <w:p w:rsidR="002E41F0" w:rsidRPr="008E6C43" w:rsidRDefault="002E41F0" w:rsidP="0071644F">
            <w:pPr>
              <w:pStyle w:val="4"/>
              <w:widowControl w:val="0"/>
              <w:rPr>
                <w:sz w:val="24"/>
              </w:rPr>
            </w:pPr>
            <w:r w:rsidRPr="008E6C43">
              <w:rPr>
                <w:sz w:val="24"/>
              </w:rPr>
              <w:t>Приготування водної фази</w:t>
            </w:r>
          </w:p>
          <w:p w:rsidR="002E41F0" w:rsidRPr="008E6C43" w:rsidRDefault="002E41F0" w:rsidP="0071644F">
            <w:pPr>
              <w:pStyle w:val="9"/>
              <w:rPr>
                <w:sz w:val="24"/>
              </w:rPr>
            </w:pPr>
            <w:r w:rsidRPr="008E6C43">
              <w:rPr>
                <w:sz w:val="24"/>
              </w:rPr>
              <w:t>Ваги, реа</w:t>
            </w:r>
            <w:r w:rsidRPr="008E6C43">
              <w:rPr>
                <w:sz w:val="24"/>
              </w:rPr>
              <w:lastRenderedPageBreak/>
              <w:t>ктор</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425450</wp:posOffset>
                      </wp:positionV>
                      <wp:extent cx="370205" cy="0"/>
                      <wp:effectExtent l="20955" t="55245" r="8890" b="59055"/>
                      <wp:wrapNone/>
                      <wp:docPr id="8359" name="Прямая соединительная линия 8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0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5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3.5pt" to="2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">
                      <v:stroke endarrow="block"/>
                    </v:line>
                  </w:pict>
                </mc:Fallback>
              </mc:AlternateContent>
            </w:r>
          </w:p>
        </w:tc>
        <w:tc>
          <w:tcPr>
            <w:tcW w:w="2400" w:type="dxa"/>
            <w:tcBorders>
              <w:top w:val="single" w:sz="12" w:space="0" w:color="auto"/>
              <w:left w:val="single" w:sz="12" w:space="0" w:color="auto"/>
              <w:bottom w:val="single" w:sz="12" w:space="0" w:color="auto"/>
              <w:right w:val="single" w:sz="12" w:space="0" w:color="auto"/>
            </w:tcBorders>
            <w:shd w:val="clear" w:color="auto" w:fill="D9D9D9"/>
            <w:vAlign w:val="center"/>
          </w:tcPr>
          <w:p w:rsidR="002E41F0" w:rsidRPr="008E6C43" w:rsidRDefault="002E41F0" w:rsidP="0071644F">
            <w:pPr>
              <w:widowControl w:val="0"/>
              <w:jc w:val="center"/>
            </w:pPr>
            <w:r w:rsidRPr="008E6C43">
              <w:t>Маса, швидкість перемішування</w:t>
            </w:r>
          </w:p>
        </w:tc>
      </w:tr>
      <w:tr w:rsidR="002E41F0" w:rsidRPr="008E6C43" w:rsidTr="0071644F">
        <w:trPr>
          <w:jc w:val="center"/>
        </w:trPr>
        <w:tc>
          <w:tcPr>
            <w:tcW w:w="2115"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pPr>
            <w:r>
              <w:rPr>
                <w:noProof/>
                <w:lang w:eastAsia="ru-RU"/>
              </w:rPr>
              <mc:AlternateContent>
                <mc:Choice Requires="wps">
                  <w:drawing>
                    <wp:anchor distT="0" distB="0" distL="114300" distR="114300" simplePos="0" relativeHeight="251673600" behindDoc="0" locked="1" layoutInCell="1" allowOverlap="1">
                      <wp:simplePos x="0" y="0"/>
                      <wp:positionH relativeFrom="column">
                        <wp:posOffset>-215265</wp:posOffset>
                      </wp:positionH>
                      <wp:positionV relativeFrom="paragraph">
                        <wp:posOffset>-170180</wp:posOffset>
                      </wp:positionV>
                      <wp:extent cx="114300" cy="0"/>
                      <wp:effectExtent l="13335" t="8255" r="5715" b="10795"/>
                      <wp:wrapNone/>
                      <wp:docPr id="8358" name="Прямая соединительная линия 8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5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3.4pt" to="-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">
                      <w10:anchorlock/>
                    </v:line>
                  </w:pict>
                </mc:Fallback>
              </mc:AlternateContent>
            </w: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rPr>
                <w:noProof/>
                <w:lang w:eastAsia="ru-RU"/>
              </w:rPr>
              <mc:AlternateContent>
                <mc:Choice Requires="wpg">
                  <w:drawing>
                    <wp:anchor distT="0" distB="0" distL="114300" distR="114300" simplePos="0" relativeHeight="251672576" behindDoc="0" locked="0" layoutInCell="1" allowOverlap="1">
                      <wp:simplePos x="0" y="0"/>
                      <wp:positionH relativeFrom="column">
                        <wp:posOffset>1275080</wp:posOffset>
                      </wp:positionH>
                      <wp:positionV relativeFrom="paragraph">
                        <wp:posOffset>264160</wp:posOffset>
                      </wp:positionV>
                      <wp:extent cx="382270" cy="45085"/>
                      <wp:effectExtent l="13970" t="8255" r="13335" b="13335"/>
                      <wp:wrapNone/>
                      <wp:docPr id="8354" name="Группа 8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5085"/>
                                <a:chOff x="3692" y="3318"/>
                                <a:chExt cx="802" cy="150"/>
                              </a:xfrm>
                            </wpg:grpSpPr>
                            <wps:wsp>
                              <wps:cNvPr id="8355" name="Line 1121"/>
                              <wps:cNvCnPr/>
                              <wps:spPr bwMode="auto">
                                <a:xfrm>
                                  <a:off x="3692" y="3389"/>
                                  <a:ext cx="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6" name="Line 1122"/>
                              <wps:cNvCnPr/>
                              <wps:spPr bwMode="auto">
                                <a:xfrm flipH="1" flipV="1">
                                  <a:off x="4347" y="3318"/>
                                  <a:ext cx="147"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7" name="Line 1123"/>
                              <wps:cNvCnPr/>
                              <wps:spPr bwMode="auto">
                                <a:xfrm flipH="1">
                                  <a:off x="4348" y="3389"/>
                                  <a:ext cx="146"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54" o:spid="_x0000_s1026" style="position:absolute;margin-left:100.4pt;margin-top:20.8pt;width:30.1pt;height:3.55pt;z-index:251672576" coordorigin="3692,3318" coordsize="8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">
                      <v:line id="Line 1121" o:spid="_x0000_s1027" style="position:absolute;visibility:visible;mso-wrap-style:square" from="3692,3389" to="4475,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WFMcAAADdAAAADwAAAGRycy9kb3ducmV2LnhtbESPQWvCQBSE7wX/w/KE3urGikGiq0hL&#10;QXsoVQv1+Mw+k2j2bdjdJum/7xYEj8PMfMMsVr2pRUvOV5YVjEcJCOLc6ooLBV+Ht6cZCB+QNdaW&#10;ScEveVgtBw8LzLTteEftPhQiQthnqKAMocmk9HlJBv3INsTRO1tnMETpCqkddhFuavmcJKk0WHFc&#10;KLGhl5Ly6/7HKPiYfKbtevu+6b+36Sl/3Z2Ol84p9Tjs13MQgfpwD9/aG61gNplO4f9Nf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BYUxwAAAN0AAAAPAAAAAAAA&#10;AAAAAAAAAKECAABkcnMvZG93bnJldi54bWxQSwUGAAAAAAQABAD5AAAAlQMAAAAA&#10;"/>
                      <v:line id="Line 1122" o:spid="_x0000_s1028" style="position:absolute;flip:x y;visibility:visible;mso-wrap-style:square" from="4347,3318" to="449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4+sYAAADdAAAADwAAAGRycy9kb3ducmV2LnhtbESPQWvCQBSE70L/w/IKXqRuNK2E1DWE&#10;gsWTRVvx+sg+k9Ds25DdJqm/vlsQPA4z8w2zzkbTiJ46V1tWsJhHIIgLq2suFXx9bp8SEM4ja2ws&#10;k4JfcpBtHiZrTLUd+ED90ZciQNilqKDyvk2ldEVFBt3ctsTBu9jOoA+yK6XucAhw08hlFK2kwZrD&#10;QoUtvVVUfB9/jALk/TVOhgU9y3c6u+X+Y5afLkpNH8f8FYSn0d/Dt/ZOK0jilxX8vwlP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iePrGAAAA3QAAAA8AAAAAAAAA&#10;AAAAAAAAoQIAAGRycy9kb3ducmV2LnhtbFBLBQYAAAAABAAEAPkAAACUAwAAAAA=&#10;"/>
                      <v:line id="Line 1123" o:spid="_x0000_s1029" style="position:absolute;flip:x;visibility:visible;mso-wrap-style:square" from="4348,3389" to="4494,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1dB8gAAADdAAAADwAAAGRycy9kb3ducmV2LnhtbESPzWrDMBCE74W+g9hCLyWR+5c6bpQQ&#10;AoUccklaHHrbWFvL2Fq5kpI4b18VCj0OM/MNM1sMthMn8qFxrOB+nIEgrpxuuFbw8f42ykGEiKyx&#10;c0wKLhRgMb++mmGh3Zm3dNrFWiQIhwIVmBj7QspQGbIYxq4nTt6X8xZjkr6W2uM5wW0nH7JsIi02&#10;nBYM9rQyVLW7o1Ug883dt18entqy3e+npqzK/nOj1O3NsHwFEWmI/+G/9loryB+fX+D3TX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y1dB8gAAADdAAAADwAAAAAA&#10;AAAAAAAAAAChAgAAZHJzL2Rvd25yZXYueG1sUEsFBgAAAAAEAAQA+QAAAJYDAAAAAA==&#10;"/>
                    </v:group>
                  </w:pict>
                </mc:Fallback>
              </mc:AlternateContent>
            </w:r>
            <w:r w:rsidRPr="008E6C43">
              <w:t>Ніпагін,  гліцерин</w:t>
            </w:r>
          </w:p>
        </w:tc>
        <w:tc>
          <w:tcPr>
            <w:tcW w:w="606" w:type="dxa"/>
            <w:tcBorders>
              <w:top w:val="nil"/>
              <w:left w:val="single" w:sz="12" w:space="0" w:color="auto"/>
              <w:bottom w:val="nil"/>
              <w:right w:val="single" w:sz="12" w:space="0" w:color="auto"/>
            </w:tcBorders>
          </w:tcPr>
          <w:p w:rsidR="002E41F0" w:rsidRPr="008E6C43" w:rsidRDefault="002E41F0" w:rsidP="0071644F">
            <w:pPr>
              <w:widowControl w:val="0"/>
            </w:pPr>
          </w:p>
        </w:tc>
        <w:tc>
          <w:tcPr>
            <w:tcW w:w="3824" w:type="dxa"/>
            <w:tcBorders>
              <w:top w:val="single" w:sz="12" w:space="0" w:color="auto"/>
              <w:left w:val="single" w:sz="12" w:space="0" w:color="auto"/>
              <w:bottom w:val="single" w:sz="12" w:space="0" w:color="auto"/>
              <w:right w:val="single" w:sz="12" w:space="0" w:color="auto"/>
            </w:tcBorders>
            <w:shd w:val="clear" w:color="auto" w:fill="D9D9D9"/>
          </w:tcPr>
          <w:p w:rsidR="002E41F0" w:rsidRPr="008E6C43" w:rsidRDefault="002E41F0" w:rsidP="0071644F">
            <w:pPr>
              <w:pStyle w:val="4"/>
              <w:widowControl w:val="0"/>
              <w:jc w:val="left"/>
              <w:rPr>
                <w:b/>
                <w:bCs/>
                <w:sz w:val="24"/>
              </w:rPr>
            </w:pPr>
            <w:r w:rsidRPr="008E6C43">
              <w:rPr>
                <w:b/>
                <w:bCs/>
                <w:sz w:val="24"/>
              </w:rPr>
              <w:t>Стадія 2</w:t>
            </w:r>
          </w:p>
          <w:p w:rsidR="002E41F0" w:rsidRPr="008E6C43" w:rsidRDefault="002E41F0" w:rsidP="0071644F">
            <w:pPr>
              <w:widowControl w:val="0"/>
              <w:rPr>
                <w:b/>
              </w:rPr>
            </w:pPr>
            <w:r>
              <w:rPr>
                <w:b/>
                <w:noProof/>
                <w:lang w:eastAsia="ru-RU"/>
              </w:rPr>
              <mc:AlternateContent>
                <mc:Choice Requires="wps">
                  <w:drawing>
                    <wp:anchor distT="0" distB="0" distL="114300" distR="114300" simplePos="0" relativeHeight="251661312" behindDoc="0" locked="0" layoutInCell="1" allowOverlap="1">
                      <wp:simplePos x="0" y="0"/>
                      <wp:positionH relativeFrom="column">
                        <wp:posOffset>2345690</wp:posOffset>
                      </wp:positionH>
                      <wp:positionV relativeFrom="paragraph">
                        <wp:posOffset>191770</wp:posOffset>
                      </wp:positionV>
                      <wp:extent cx="370205" cy="0"/>
                      <wp:effectExtent l="21590" t="53975" r="8255" b="60325"/>
                      <wp:wrapNone/>
                      <wp:docPr id="8353" name="Прямая соединительная линия 8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5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15.1pt" to="213.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">
                      <v:stroke endarrow="block"/>
                    </v:line>
                  </w:pict>
                </mc:Fallback>
              </mc:AlternateContent>
            </w:r>
            <w:r w:rsidRPr="008E6C43">
              <w:rPr>
                <w:b/>
              </w:rPr>
              <w:t>Приготування розчину консервантів</w:t>
            </w:r>
          </w:p>
          <w:p w:rsidR="002E41F0" w:rsidRPr="008E6C43" w:rsidRDefault="002E41F0" w:rsidP="0071644F">
            <w:pPr>
              <w:pStyle w:val="9"/>
              <w:rPr>
                <w:sz w:val="24"/>
              </w:rPr>
            </w:pPr>
            <w:r w:rsidRPr="008E6C43">
              <w:rPr>
                <w:sz w:val="24"/>
              </w:rPr>
              <w:t>Ваги, реактор</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p>
        </w:tc>
        <w:tc>
          <w:tcPr>
            <w:tcW w:w="2400" w:type="dxa"/>
            <w:tcBorders>
              <w:top w:val="single" w:sz="12" w:space="0" w:color="auto"/>
              <w:left w:val="single" w:sz="12" w:space="0" w:color="auto"/>
              <w:bottom w:val="single" w:sz="12" w:space="0" w:color="auto"/>
              <w:right w:val="single" w:sz="12" w:space="0" w:color="auto"/>
            </w:tcBorders>
            <w:shd w:val="clear" w:color="auto" w:fill="D9D9D9"/>
            <w:vAlign w:val="center"/>
          </w:tcPr>
          <w:p w:rsidR="002E41F0" w:rsidRPr="008E6C43" w:rsidRDefault="002E41F0" w:rsidP="0071644F">
            <w:pPr>
              <w:widowControl w:val="0"/>
              <w:jc w:val="center"/>
            </w:pPr>
            <w:r w:rsidRPr="008E6C43">
              <w:t>Маса, швидкість перемішування</w:t>
            </w:r>
          </w:p>
        </w:tc>
      </w:tr>
      <w:tr w:rsidR="002E41F0" w:rsidRPr="008E6C43" w:rsidTr="0071644F">
        <w:trPr>
          <w:jc w:val="center"/>
        </w:trPr>
        <w:tc>
          <w:tcPr>
            <w:tcW w:w="2115"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pPr>
            <w:r>
              <w:rPr>
                <w:i/>
                <w:iCs/>
                <w:noProof/>
                <w:lang w:eastAsia="ru-RU"/>
              </w:rPr>
              <mc:AlternateContent>
                <mc:Choice Requires="wps">
                  <w:drawing>
                    <wp:anchor distT="0" distB="0" distL="114300" distR="114300" simplePos="0" relativeHeight="251669504" behindDoc="0" locked="0" layoutInCell="1" allowOverlap="1">
                      <wp:simplePos x="0" y="0"/>
                      <wp:positionH relativeFrom="column">
                        <wp:posOffset>1160780</wp:posOffset>
                      </wp:positionH>
                      <wp:positionV relativeFrom="paragraph">
                        <wp:posOffset>3175</wp:posOffset>
                      </wp:positionV>
                      <wp:extent cx="1905" cy="350520"/>
                      <wp:effectExtent l="55880" t="10160" r="56515" b="20320"/>
                      <wp:wrapNone/>
                      <wp:docPr id="8352" name="Прямая соединительная линия 8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5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25pt" to="91.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">
                      <v:stroke endarrow="block"/>
                    </v:line>
                  </w:pict>
                </mc:Fallback>
              </mc:AlternateContent>
            </w:r>
          </w:p>
          <w:p w:rsidR="002E41F0" w:rsidRPr="008E6C43" w:rsidRDefault="002E41F0" w:rsidP="0071644F">
            <w:pPr>
              <w:widowControl w:val="0"/>
            </w:pP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rPr>
                <w:noProof/>
                <w:lang w:eastAsia="ru-RU"/>
              </w:rPr>
              <mc:AlternateContent>
                <mc:Choice Requires="wpg">
                  <w:drawing>
                    <wp:anchor distT="0" distB="0" distL="114300" distR="114300" simplePos="0" relativeHeight="251676672" behindDoc="0" locked="0" layoutInCell="1" allowOverlap="1">
                      <wp:simplePos x="0" y="0"/>
                      <wp:positionH relativeFrom="column">
                        <wp:posOffset>1271270</wp:posOffset>
                      </wp:positionH>
                      <wp:positionV relativeFrom="paragraph">
                        <wp:posOffset>329565</wp:posOffset>
                      </wp:positionV>
                      <wp:extent cx="382270" cy="45085"/>
                      <wp:effectExtent l="10160" t="10795" r="7620" b="10795"/>
                      <wp:wrapNone/>
                      <wp:docPr id="8348" name="Группа 8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45085"/>
                                <a:chOff x="3692" y="3318"/>
                                <a:chExt cx="802" cy="150"/>
                              </a:xfrm>
                            </wpg:grpSpPr>
                            <wps:wsp>
                              <wps:cNvPr id="8349" name="Line 1128"/>
                              <wps:cNvCnPr/>
                              <wps:spPr bwMode="auto">
                                <a:xfrm>
                                  <a:off x="3692" y="3389"/>
                                  <a:ext cx="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0" name="Line 1129"/>
                              <wps:cNvCnPr/>
                              <wps:spPr bwMode="auto">
                                <a:xfrm flipH="1" flipV="1">
                                  <a:off x="4347" y="3318"/>
                                  <a:ext cx="147"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1" name="Line 1130"/>
                              <wps:cNvCnPr/>
                              <wps:spPr bwMode="auto">
                                <a:xfrm flipH="1">
                                  <a:off x="4348" y="3389"/>
                                  <a:ext cx="146"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48" o:spid="_x0000_s1026" style="position:absolute;margin-left:100.1pt;margin-top:25.95pt;width:30.1pt;height:3.55pt;z-index:251676672" coordorigin="3692,3318" coordsize="8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">
                      <v:line id="Line 1128" o:spid="_x0000_s1027" style="position:absolute;visibility:visible;mso-wrap-style:square" from="3692,3389" to="4475,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KzMgAAADdAAAADwAAAGRycy9kb3ducmV2LnhtbESPQWvCQBSE7wX/w/KE3urGWoJNXUVa&#10;CtqDqBXs8Zl9JtHs27C7TdJ/7xYKPQ4z8w0zW/SmFi05X1lWMB4lIIhzqysuFBw+3x+mIHxA1lhb&#10;JgU/5GExH9zNMNO24x21+1CICGGfoYIyhCaT0uclGfQj2xBH72ydwRClK6R22EW4qeVjkqTSYMVx&#10;ocSGXkvKr/tvo2Az2abtcv2x6o/r9JS/7U5fl84pdT/sly8gAvXhP/zXXmkF08nTM/y+iU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yKzMgAAADdAAAADwAAAAAA&#10;AAAAAAAAAAChAgAAZHJzL2Rvd25yZXYueG1sUEsFBgAAAAAEAAQA+QAAAJYDAAAAAA==&#10;"/>
                      <v:line id="Line 1129" o:spid="_x0000_s1028" style="position:absolute;flip:x y;visibility:visible;mso-wrap-style:square" from="4347,3318" to="449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FFcMAAADdAAAADwAAAGRycy9kb3ducmV2LnhtbERPy2rCQBTdC/7DcAvdFJ08qoTUUURo&#10;6cpiVLq9ZK5JaOZOyEyTtF/fWRRcHs57s5tMKwbqXWNZQbyMQBCXVjdcKbicXxcZCOeRNbaWScEP&#10;Odht57MN5tqOfKKh8JUIIexyVFB73+VSurImg25pO+LA3Wxv0AfYV1L3OIZw08okitbSYMOhocaO&#10;DjWVX8W3UYB8/E2zMaZn+UafLjl+PO2vN6UeH6b9CwhPk7+L/93vWkGWrsL+8CY8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HRRXDAAAA3QAAAA8AAAAAAAAAAAAA&#10;AAAAoQIAAGRycy9kb3ducmV2LnhtbFBLBQYAAAAABAAEAPkAAACRAwAAAAA=&#10;"/>
                      <v:line id="Line 1130" o:spid="_x0000_s1029" style="position:absolute;flip:x;visibility:visible;mso-wrap-style:square" from="4348,3389" to="4494,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hg6MgAAADdAAAADwAAAGRycy9kb3ducmV2LnhtbESPQUsDMRSE74L/ITzBi7TZqpXt2rQU&#10;oeChF1vZ0tvr5rlZdvOyJmm7/nsjFDwOM/MNM18OthNn8qFxrGAyzkAQV043XCv43K1HOYgQkTV2&#10;jknBDwVYLm5v5lhod+EPOm9jLRKEQ4EKTIx9IWWoDFkMY9cTJ+/LeYsxSV9L7fGS4LaTj1n2Ii02&#10;nBYM9vRmqGq3J6tA5puHb786Prdlu9/PTFmV/WGj1P3dsHoFEWmI/+Fr+10ryJ+mE/h7k5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4hg6MgAAADdAAAADwAAAAAA&#10;AAAAAAAAAAChAgAAZHJzL2Rvd25yZXYueG1sUEsFBgAAAAAEAAQA+QAAAJYDAAAAAA==&#10;"/>
                    </v:group>
                  </w:pict>
                </mc:Fallback>
              </mc:AlternateContent>
            </w:r>
            <w:r w:rsidRPr="008E6C43">
              <w:t>Кислота лимонна</w:t>
            </w:r>
          </w:p>
        </w:tc>
        <w:tc>
          <w:tcPr>
            <w:tcW w:w="606" w:type="dxa"/>
            <w:tcBorders>
              <w:top w:val="nil"/>
              <w:left w:val="single" w:sz="12" w:space="0" w:color="auto"/>
              <w:bottom w:val="nil"/>
              <w:right w:val="single" w:sz="12" w:space="0" w:color="auto"/>
            </w:tcBorders>
          </w:tcPr>
          <w:p w:rsidR="002E41F0" w:rsidRPr="008E6C43" w:rsidRDefault="002E41F0" w:rsidP="0071644F">
            <w:pPr>
              <w:widowControl w:val="0"/>
            </w:pPr>
            <w:r>
              <w:rPr>
                <w:noProof/>
                <w:lang w:eastAsia="ru-RU"/>
              </w:rPr>
              <mc:AlternateContent>
                <mc:Choice Requires="wps">
                  <w:drawing>
                    <wp:anchor distT="0" distB="0" distL="114300" distR="114300" simplePos="0" relativeHeight="251675648" behindDoc="0" locked="1" layoutInCell="1" allowOverlap="1">
                      <wp:simplePos x="0" y="0"/>
                      <wp:positionH relativeFrom="column">
                        <wp:posOffset>161925</wp:posOffset>
                      </wp:positionH>
                      <wp:positionV relativeFrom="paragraph">
                        <wp:posOffset>162560</wp:posOffset>
                      </wp:positionV>
                      <wp:extent cx="153670" cy="0"/>
                      <wp:effectExtent l="5715" t="72390" r="21590" b="80010"/>
                      <wp:wrapNone/>
                      <wp:docPr id="8347" name="Прямая соединительная линия 8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8pt" to="2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">
                      <v:stroke endarrow="open"/>
                      <w10:anchorlock/>
                    </v:line>
                  </w:pict>
                </mc:Fallback>
              </mc:AlternateContent>
            </w:r>
          </w:p>
        </w:tc>
        <w:tc>
          <w:tcPr>
            <w:tcW w:w="3824" w:type="dxa"/>
            <w:tcBorders>
              <w:top w:val="single" w:sz="12" w:space="0" w:color="auto"/>
              <w:left w:val="single" w:sz="12" w:space="0" w:color="auto"/>
              <w:bottom w:val="single" w:sz="12" w:space="0" w:color="auto"/>
              <w:right w:val="single" w:sz="12" w:space="0" w:color="auto"/>
            </w:tcBorders>
            <w:shd w:val="clear" w:color="auto" w:fill="D9D9D9"/>
          </w:tcPr>
          <w:p w:rsidR="002E41F0" w:rsidRPr="008E6C43" w:rsidRDefault="002E41F0" w:rsidP="0071644F">
            <w:pPr>
              <w:pStyle w:val="4"/>
              <w:widowControl w:val="0"/>
              <w:jc w:val="left"/>
              <w:rPr>
                <w:b/>
                <w:bCs/>
                <w:sz w:val="24"/>
              </w:rPr>
            </w:pPr>
            <w:r w:rsidRPr="008E6C43">
              <w:rPr>
                <w:b/>
                <w:bCs/>
                <w:sz w:val="24"/>
              </w:rPr>
              <w:t>Стадія 3</w:t>
            </w:r>
          </w:p>
          <w:p w:rsidR="002E41F0" w:rsidRPr="008E6C43" w:rsidRDefault="002E41F0" w:rsidP="0071644F">
            <w:pPr>
              <w:widowControl w:val="0"/>
              <w:rPr>
                <w:b/>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2346960</wp:posOffset>
                      </wp:positionH>
                      <wp:positionV relativeFrom="paragraph">
                        <wp:posOffset>99060</wp:posOffset>
                      </wp:positionV>
                      <wp:extent cx="368935" cy="0"/>
                      <wp:effectExtent l="22860" t="60325" r="8255" b="53975"/>
                      <wp:wrapNone/>
                      <wp:docPr id="8346" name="Прямая соединительная линия 8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4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7.8pt" to="213.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">
                      <v:stroke endarrow="block"/>
                    </v:line>
                  </w:pict>
                </mc:Fallback>
              </mc:AlternateContent>
            </w:r>
            <w:r w:rsidRPr="008E6C43">
              <w:rPr>
                <w:b/>
              </w:rPr>
              <w:t>Приготування тоніку</w:t>
            </w:r>
          </w:p>
          <w:p w:rsidR="002E41F0" w:rsidRPr="008E6C43" w:rsidRDefault="002E41F0" w:rsidP="0071644F">
            <w:pPr>
              <w:pStyle w:val="9"/>
              <w:rPr>
                <w:sz w:val="24"/>
              </w:rPr>
            </w:pPr>
            <w:r w:rsidRPr="008E6C43">
              <w:rPr>
                <w:sz w:val="24"/>
              </w:rPr>
              <w:t>Реактор</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p>
        </w:tc>
        <w:tc>
          <w:tcPr>
            <w:tcW w:w="2400" w:type="dxa"/>
            <w:tcBorders>
              <w:top w:val="single" w:sz="12" w:space="0" w:color="auto"/>
              <w:left w:val="single" w:sz="12" w:space="0" w:color="auto"/>
              <w:bottom w:val="single" w:sz="12" w:space="0" w:color="auto"/>
              <w:right w:val="single" w:sz="12" w:space="0" w:color="auto"/>
            </w:tcBorders>
            <w:shd w:val="clear" w:color="auto" w:fill="D9D9D9"/>
            <w:vAlign w:val="center"/>
          </w:tcPr>
          <w:p w:rsidR="002E41F0" w:rsidRPr="008E6C43" w:rsidRDefault="002E41F0" w:rsidP="0071644F">
            <w:pPr>
              <w:widowControl w:val="0"/>
              <w:jc w:val="center"/>
            </w:pPr>
            <w:r w:rsidRPr="008E6C43">
              <w:t>Швидкість та час перемішування</w:t>
            </w:r>
          </w:p>
        </w:tc>
      </w:tr>
      <w:tr w:rsidR="002E41F0" w:rsidRPr="008E6C43" w:rsidTr="0071644F">
        <w:trPr>
          <w:jc w:val="center"/>
        </w:trPr>
        <w:tc>
          <w:tcPr>
            <w:tcW w:w="2115" w:type="dxa"/>
            <w:tcBorders>
              <w:top w:val="single" w:sz="12" w:space="0" w:color="auto"/>
              <w:left w:val="nil"/>
              <w:bottom w:val="nil"/>
              <w:right w:val="nil"/>
            </w:tcBorders>
            <w:vAlign w:val="center"/>
          </w:tcPr>
          <w:p w:rsidR="002E41F0" w:rsidRPr="008E6C43" w:rsidRDefault="002E41F0" w:rsidP="0071644F">
            <w:pPr>
              <w:widowControl w:val="0"/>
              <w:jc w:val="center"/>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tabs>
                <w:tab w:val="left" w:pos="906"/>
              </w:tabs>
            </w:pPr>
            <w:r>
              <w:rPr>
                <w:i/>
                <w:iCs/>
                <w:noProof/>
                <w:lang w:eastAsia="ru-RU"/>
              </w:rPr>
              <mc:AlternateContent>
                <mc:Choice Requires="wps">
                  <w:drawing>
                    <wp:anchor distT="0" distB="0" distL="114300" distR="114300" simplePos="0" relativeHeight="251668480" behindDoc="0" locked="0" layoutInCell="1" allowOverlap="1">
                      <wp:simplePos x="0" y="0"/>
                      <wp:positionH relativeFrom="column">
                        <wp:posOffset>1144905</wp:posOffset>
                      </wp:positionH>
                      <wp:positionV relativeFrom="paragraph">
                        <wp:posOffset>11430</wp:posOffset>
                      </wp:positionV>
                      <wp:extent cx="1905" cy="350520"/>
                      <wp:effectExtent l="59055" t="8890" r="53340" b="21590"/>
                      <wp:wrapNone/>
                      <wp:docPr id="8345" name="Прямая соединительная линия 8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4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9pt" to="9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">
                      <v:stroke endarrow="block"/>
                    </v:line>
                  </w:pict>
                </mc:Fallback>
              </mc:AlternateContent>
            </w:r>
          </w:p>
          <w:p w:rsidR="002E41F0" w:rsidRPr="008E6C43" w:rsidRDefault="002E41F0" w:rsidP="0071644F">
            <w:pPr>
              <w:widowControl w:val="0"/>
              <w:tabs>
                <w:tab w:val="left" w:pos="906"/>
              </w:tabs>
            </w:pP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nil"/>
              <w:left w:val="nil"/>
              <w:bottom w:val="nil"/>
              <w:right w:val="nil"/>
            </w:tcBorders>
            <w:vAlign w:val="center"/>
          </w:tcPr>
          <w:p w:rsidR="002E41F0" w:rsidRPr="008E6C43" w:rsidRDefault="002E41F0" w:rsidP="0071644F">
            <w:pPr>
              <w:widowControl w:val="0"/>
              <w:jc w:val="center"/>
            </w:pPr>
          </w:p>
        </w:tc>
        <w:tc>
          <w:tcPr>
            <w:tcW w:w="606" w:type="dxa"/>
            <w:tcBorders>
              <w:top w:val="nil"/>
              <w:left w:val="nil"/>
              <w:bottom w:val="nil"/>
              <w:right w:val="single" w:sz="12" w:space="0" w:color="auto"/>
            </w:tcBorders>
          </w:tcPr>
          <w:p w:rsidR="002E41F0" w:rsidRPr="008E6C43" w:rsidRDefault="002E41F0" w:rsidP="0071644F">
            <w:pPr>
              <w:widowControl w:val="0"/>
            </w:pPr>
          </w:p>
        </w:tc>
        <w:tc>
          <w:tcPr>
            <w:tcW w:w="3824" w:type="dxa"/>
            <w:tcBorders>
              <w:top w:val="single" w:sz="12" w:space="0" w:color="auto"/>
              <w:left w:val="single" w:sz="12" w:space="0" w:color="auto"/>
              <w:bottom w:val="single" w:sz="12" w:space="0" w:color="auto"/>
              <w:right w:val="single" w:sz="12" w:space="0" w:color="auto"/>
            </w:tcBorders>
            <w:shd w:val="clear" w:color="auto" w:fill="D9D9D9"/>
          </w:tcPr>
          <w:p w:rsidR="002E41F0" w:rsidRPr="008E6C43" w:rsidRDefault="002E41F0" w:rsidP="0071644F">
            <w:pPr>
              <w:pStyle w:val="4"/>
              <w:widowControl w:val="0"/>
              <w:jc w:val="left"/>
              <w:rPr>
                <w:b/>
                <w:bCs/>
                <w:sz w:val="24"/>
              </w:rPr>
            </w:pPr>
            <w:r w:rsidRPr="008E6C43">
              <w:rPr>
                <w:b/>
                <w:bCs/>
                <w:sz w:val="24"/>
              </w:rPr>
              <w:t>Стадія 4</w:t>
            </w:r>
          </w:p>
          <w:p w:rsidR="002E41F0" w:rsidRPr="008E6C43" w:rsidRDefault="002E41F0" w:rsidP="0071644F">
            <w:pPr>
              <w:widowControl w:val="0"/>
              <w:rPr>
                <w:b/>
              </w:rPr>
            </w:pPr>
            <w:r>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2345690</wp:posOffset>
                      </wp:positionH>
                      <wp:positionV relativeFrom="paragraph">
                        <wp:posOffset>97790</wp:posOffset>
                      </wp:positionV>
                      <wp:extent cx="370205" cy="0"/>
                      <wp:effectExtent l="21590" t="58420" r="8255" b="55880"/>
                      <wp:wrapNone/>
                      <wp:docPr id="8344" name="Прямая соединительная линия 8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7.7pt" to="21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">
                      <v:stroke endarrow="block"/>
                    </v:line>
                  </w:pict>
                </mc:Fallback>
              </mc:AlternateContent>
            </w:r>
            <w:r w:rsidRPr="008E6C43">
              <w:rPr>
                <w:b/>
              </w:rPr>
              <w:t>Фільтрація тоніку</w:t>
            </w:r>
          </w:p>
          <w:p w:rsidR="002E41F0" w:rsidRPr="008E6C43" w:rsidRDefault="002E41F0" w:rsidP="0071644F">
            <w:pPr>
              <w:pStyle w:val="9"/>
              <w:rPr>
                <w:sz w:val="24"/>
              </w:rPr>
            </w:pPr>
            <w:r w:rsidRPr="008E6C43">
              <w:rPr>
                <w:sz w:val="24"/>
              </w:rPr>
              <w:t>Фільтрувальний апарат</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p>
        </w:tc>
        <w:tc>
          <w:tcPr>
            <w:tcW w:w="2400" w:type="dxa"/>
            <w:tcBorders>
              <w:top w:val="single" w:sz="12" w:space="0" w:color="auto"/>
              <w:left w:val="single" w:sz="12" w:space="0" w:color="auto"/>
              <w:bottom w:val="single" w:sz="12" w:space="0" w:color="auto"/>
              <w:right w:val="single" w:sz="12" w:space="0" w:color="auto"/>
            </w:tcBorders>
            <w:shd w:val="clear" w:color="auto" w:fill="D9D9D9"/>
            <w:vAlign w:val="center"/>
          </w:tcPr>
          <w:p w:rsidR="002E41F0" w:rsidRPr="008E6C43" w:rsidRDefault="002E41F0" w:rsidP="0071644F">
            <w:pPr>
              <w:widowControl w:val="0"/>
              <w:jc w:val="center"/>
            </w:pPr>
            <w:r w:rsidRPr="008E6C43">
              <w:t>Контроль проміжної продукції</w:t>
            </w:r>
          </w:p>
        </w:tc>
      </w:tr>
      <w:tr w:rsidR="002E41F0" w:rsidRPr="008E6C43" w:rsidTr="0071644F">
        <w:trPr>
          <w:jc w:val="center"/>
        </w:trPr>
        <w:tc>
          <w:tcPr>
            <w:tcW w:w="2115" w:type="dxa"/>
            <w:tcBorders>
              <w:top w:val="nil"/>
              <w:left w:val="nil"/>
              <w:bottom w:val="nil"/>
              <w:right w:val="nil"/>
            </w:tcBorders>
            <w:vAlign w:val="center"/>
          </w:tcPr>
          <w:p w:rsidR="002E41F0" w:rsidRPr="008E6C43" w:rsidRDefault="002E41F0" w:rsidP="0071644F">
            <w:pPr>
              <w:widowControl w:val="0"/>
              <w:jc w:val="center"/>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shd w:val="clear" w:color="auto" w:fill="auto"/>
          </w:tcPr>
          <w:p w:rsidR="002E41F0" w:rsidRPr="00A44767" w:rsidRDefault="002E41F0" w:rsidP="0071644F">
            <w:pPr>
              <w:widowControl w:val="0"/>
              <w:jc w:val="center"/>
            </w:pPr>
          </w:p>
        </w:tc>
        <w:tc>
          <w:tcPr>
            <w:tcW w:w="579" w:type="dxa"/>
            <w:tcBorders>
              <w:top w:val="nil"/>
              <w:left w:val="nil"/>
              <w:bottom w:val="nil"/>
              <w:right w:val="nil"/>
            </w:tcBorders>
            <w:shd w:val="clear" w:color="auto" w:fill="auto"/>
          </w:tcPr>
          <w:p w:rsidR="002E41F0" w:rsidRPr="008E6C43" w:rsidRDefault="002E41F0" w:rsidP="0071644F">
            <w:pPr>
              <w:widowControl w:val="0"/>
              <w:jc w:val="center"/>
            </w:pPr>
          </w:p>
        </w:tc>
        <w:tc>
          <w:tcPr>
            <w:tcW w:w="2400" w:type="dxa"/>
            <w:tcBorders>
              <w:top w:val="single" w:sz="12" w:space="0" w:color="auto"/>
              <w:left w:val="nil"/>
              <w:bottom w:val="nil"/>
              <w:right w:val="nil"/>
            </w:tcBorders>
            <w:shd w:val="clear" w:color="auto" w:fill="auto"/>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nil"/>
              <w:left w:val="nil"/>
              <w:bottom w:val="nil"/>
              <w:right w:val="nil"/>
            </w:tcBorders>
            <w:vAlign w:val="center"/>
          </w:tcPr>
          <w:p w:rsidR="002E41F0" w:rsidRPr="008E6C43" w:rsidRDefault="002E41F0" w:rsidP="0071644F">
            <w:pPr>
              <w:widowControl w:val="0"/>
              <w:jc w:val="center"/>
            </w:pPr>
          </w:p>
        </w:tc>
        <w:tc>
          <w:tcPr>
            <w:tcW w:w="606" w:type="dxa"/>
            <w:tcBorders>
              <w:top w:val="nil"/>
              <w:left w:val="nil"/>
              <w:bottom w:val="nil"/>
              <w:right w:val="single" w:sz="12" w:space="0" w:color="auto"/>
            </w:tcBorders>
          </w:tcPr>
          <w:p w:rsidR="002E41F0" w:rsidRPr="008E6C43" w:rsidRDefault="002E41F0" w:rsidP="0071644F">
            <w:pPr>
              <w:widowControl w:val="0"/>
            </w:pPr>
          </w:p>
        </w:tc>
        <w:tc>
          <w:tcPr>
            <w:tcW w:w="3824" w:type="dxa"/>
            <w:tcBorders>
              <w:top w:val="single" w:sz="12" w:space="0" w:color="auto"/>
              <w:left w:val="single" w:sz="12" w:space="0" w:color="auto"/>
              <w:bottom w:val="single" w:sz="12" w:space="0" w:color="auto"/>
              <w:right w:val="single" w:sz="12" w:space="0" w:color="auto"/>
            </w:tcBorders>
            <w:shd w:val="clear" w:color="auto" w:fill="auto"/>
          </w:tcPr>
          <w:p w:rsidR="002E41F0" w:rsidRPr="00A44767" w:rsidRDefault="002E41F0" w:rsidP="0071644F">
            <w:pPr>
              <w:widowControl w:val="0"/>
              <w:jc w:val="center"/>
            </w:pPr>
            <w:r>
              <w:t>Пакування тоніку</w:t>
            </w:r>
          </w:p>
        </w:tc>
        <w:tc>
          <w:tcPr>
            <w:tcW w:w="579" w:type="dxa"/>
            <w:tcBorders>
              <w:top w:val="nil"/>
              <w:left w:val="single" w:sz="12" w:space="0" w:color="auto"/>
              <w:bottom w:val="nil"/>
              <w:right w:val="nil"/>
            </w:tcBorders>
            <w:shd w:val="clear" w:color="auto" w:fill="auto"/>
          </w:tcPr>
          <w:p w:rsidR="002E41F0" w:rsidRPr="008E6C43" w:rsidRDefault="002E41F0" w:rsidP="0071644F">
            <w:pPr>
              <w:widowControl w:val="0"/>
              <w:jc w:val="center"/>
            </w:pPr>
          </w:p>
        </w:tc>
        <w:tc>
          <w:tcPr>
            <w:tcW w:w="2400" w:type="dxa"/>
            <w:tcBorders>
              <w:top w:val="nil"/>
              <w:left w:val="nil"/>
              <w:bottom w:val="nil"/>
              <w:right w:val="nil"/>
            </w:tcBorders>
            <w:shd w:val="clear" w:color="auto" w:fill="auto"/>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nil"/>
              <w:left w:val="nil"/>
              <w:bottom w:val="single" w:sz="12" w:space="0" w:color="auto"/>
              <w:right w:val="nil"/>
            </w:tcBorders>
            <w:vAlign w:val="center"/>
          </w:tcPr>
          <w:p w:rsidR="002E41F0" w:rsidRPr="008E6C43" w:rsidRDefault="002E41F0" w:rsidP="0071644F">
            <w:pPr>
              <w:widowControl w:val="0"/>
              <w:jc w:val="center"/>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pP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nil"/>
              <w:left w:val="nil"/>
              <w:bottom w:val="single" w:sz="12" w:space="0" w:color="auto"/>
              <w:right w:val="nil"/>
            </w:tcBorders>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t>Тонік зі стадії 4, ф</w:t>
            </w:r>
            <w:r w:rsidRPr="008E6C43">
              <w:t>лакони, кришки, етикетки</w:t>
            </w:r>
          </w:p>
        </w:tc>
        <w:tc>
          <w:tcPr>
            <w:tcW w:w="606" w:type="dxa"/>
            <w:tcBorders>
              <w:top w:val="nil"/>
              <w:left w:val="single" w:sz="12" w:space="0" w:color="auto"/>
              <w:bottom w:val="nil"/>
              <w:right w:val="single" w:sz="12" w:space="0" w:color="auto"/>
            </w:tcBorders>
          </w:tcPr>
          <w:p w:rsidR="002E41F0" w:rsidRPr="008E6C43" w:rsidRDefault="002E41F0" w:rsidP="0071644F">
            <w:pPr>
              <w:widowControl w:val="0"/>
            </w:pPr>
            <w:r>
              <w:rPr>
                <w:noProof/>
                <w:lang w:eastAsia="ru-RU"/>
              </w:rPr>
              <mc:AlternateContent>
                <mc:Choice Requires="wpg">
                  <w:drawing>
                    <wp:anchor distT="0" distB="0" distL="114300" distR="114300" simplePos="0" relativeHeight="251662336" behindDoc="0" locked="0" layoutInCell="1" allowOverlap="1">
                      <wp:simplePos x="0" y="0"/>
                      <wp:positionH relativeFrom="column">
                        <wp:posOffset>-53975</wp:posOffset>
                      </wp:positionH>
                      <wp:positionV relativeFrom="paragraph">
                        <wp:posOffset>245745</wp:posOffset>
                      </wp:positionV>
                      <wp:extent cx="368300" cy="95250"/>
                      <wp:effectExtent l="8890" t="6350" r="13335" b="12700"/>
                      <wp:wrapNone/>
                      <wp:docPr id="8340" name="Группа 8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95250"/>
                                <a:chOff x="3692" y="3318"/>
                                <a:chExt cx="802" cy="150"/>
                              </a:xfrm>
                            </wpg:grpSpPr>
                            <wps:wsp>
                              <wps:cNvPr id="8341" name="Line 1105"/>
                              <wps:cNvCnPr/>
                              <wps:spPr bwMode="auto">
                                <a:xfrm>
                                  <a:off x="3692" y="3389"/>
                                  <a:ext cx="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2" name="Line 1106"/>
                              <wps:cNvCnPr/>
                              <wps:spPr bwMode="auto">
                                <a:xfrm flipH="1" flipV="1">
                                  <a:off x="4347" y="3318"/>
                                  <a:ext cx="147"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3" name="Line 1107"/>
                              <wps:cNvCnPr/>
                              <wps:spPr bwMode="auto">
                                <a:xfrm flipH="1">
                                  <a:off x="4348" y="3389"/>
                                  <a:ext cx="146"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40" o:spid="_x0000_s1026" style="position:absolute;margin-left:-4.25pt;margin-top:19.35pt;width:29pt;height:7.5pt;z-index:251662336" coordorigin="3692,3318" coordsize="8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">
                      <v:line id="Line 1105" o:spid="_x0000_s1027" style="position:absolute;visibility:visible;mso-wrap-style:square" from="3692,3389" to="4475,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GyscAAADdAAAADwAAAGRycy9kb3ducmV2LnhtbESPQWvCQBSE70L/w/IKvenGKkGiq0hL&#10;QXsoagU9PrOvSdrs27C7TeK/dwtCj8PMfMMsVr2pRUvOV5YVjEcJCOLc6ooLBcfPt+EMhA/IGmvL&#10;pOBKHlbLh8ECM2073lN7CIWIEPYZKihDaDIpfV6SQT+yDXH0vqwzGKJ0hdQOuwg3tXxOklQarDgu&#10;lNjQS0n5z+HXKPiY7NJ2vX3f9Kdteslf95fzd+eUenrs13MQgfrwH763N1rBbDIdw9+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uobKxwAAAN0AAAAPAAAAAAAA&#10;AAAAAAAAAKECAABkcnMvZG93bnJldi54bWxQSwUGAAAAAAQABAD5AAAAlQMAAAAA&#10;"/>
                      <v:line id="Line 1106" o:spid="_x0000_s1028" style="position:absolute;flip:x y;visibility:visible;mso-wrap-style:square" from="4347,3318" to="449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oJMUAAADdAAAADwAAAGRycy9kb3ducmV2LnhtbESPT4vCMBTE7wt+h/AEL4umVpFSjSLC&#10;iieX9Q9eH82zLTYvpcna6qc3Cwseh5n5DbNYdaYSd2pcaVnBeBSBIM6sLjlXcDp+DRMQziNrrCyT&#10;ggc5WC17HwtMtW35h+4Hn4sAYZeigsL7OpXSZQUZdCNbEwfvahuDPsgml7rBNsBNJeMomkmDJYeF&#10;AmvaFJTdDr9GAfL+OUnaMU3lli4u3n9/rs9XpQb9bj0H4anz7/B/e6cVJJNpDH9vwhO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DoJMUAAADdAAAADwAAAAAAAAAA&#10;AAAAAAChAgAAZHJzL2Rvd25yZXYueG1sUEsFBgAAAAAEAAQA+QAAAJMDAAAAAA==&#10;"/>
                      <v:line id="Line 1107" o:spid="_x0000_s1029" style="position:absolute;flip:x;visibility:visible;mso-wrap-style:square" from="4348,3389" to="4494,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cgAAADdAAAADwAAAGRycy9kb3ducmV2LnhtbESPQUvDQBSE7wX/w/KEXsRubIvE2G0p&#10;guChF1tJ8PbMPrMh2bdxd23Tf98VhB6HmfmGWW1G24sj+dA6VvAwy0AQ10633Cj4OLze5yBCRNbY&#10;OyYFZwqwWd9MVlhod+J3Ou5jIxKEQ4EKTIxDIWWoDVkMMzcQJ+/beYsxSd9I7fGU4LaX8yx7lBZb&#10;TgsGB3oxVHf7X6tA5ru7H7/9WnZlV1VPpqzL4XOn1PR23D6DiDTGa/i//aYV5IvlAv7epCcg1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c/N2cgAAADdAAAADwAAAAAA&#10;AAAAAAAAAAChAgAAZHJzL2Rvd25yZXYueG1sUEsFBgAAAAAEAAQA+QAAAJYDAAAAAA==&#10;"/>
                    </v:group>
                  </w:pict>
                </mc:Fallback>
              </mc:AlternateContent>
            </w:r>
          </w:p>
        </w:tc>
        <w:tc>
          <w:tcPr>
            <w:tcW w:w="3824" w:type="dxa"/>
            <w:tcBorders>
              <w:top w:val="single" w:sz="12" w:space="0" w:color="auto"/>
              <w:left w:val="single" w:sz="12" w:space="0" w:color="auto"/>
              <w:bottom w:val="single" w:sz="12" w:space="0" w:color="auto"/>
              <w:right w:val="single" w:sz="12" w:space="0" w:color="auto"/>
            </w:tcBorders>
          </w:tcPr>
          <w:p w:rsidR="002E41F0" w:rsidRPr="008E6C43" w:rsidRDefault="002E41F0" w:rsidP="0071644F">
            <w:pPr>
              <w:pStyle w:val="4"/>
              <w:widowControl w:val="0"/>
              <w:jc w:val="left"/>
              <w:rPr>
                <w:b/>
                <w:bCs/>
                <w:sz w:val="24"/>
              </w:rPr>
            </w:pPr>
            <w:r w:rsidRPr="008E6C43">
              <w:rPr>
                <w:b/>
                <w:bCs/>
                <w:sz w:val="24"/>
              </w:rPr>
              <w:t>Стадія 5</w:t>
            </w:r>
          </w:p>
          <w:p w:rsidR="002E41F0" w:rsidRPr="008E6C43" w:rsidRDefault="002E41F0" w:rsidP="0071644F">
            <w:pPr>
              <w:widowControl w:val="0"/>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2346960</wp:posOffset>
                      </wp:positionH>
                      <wp:positionV relativeFrom="paragraph">
                        <wp:posOffset>89535</wp:posOffset>
                      </wp:positionV>
                      <wp:extent cx="368935" cy="0"/>
                      <wp:effectExtent l="22860" t="53975" r="8255" b="60325"/>
                      <wp:wrapNone/>
                      <wp:docPr id="8339" name="Прямая соединительная линия 8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3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7.05pt" to="213.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">
                      <v:stroke endarrow="block"/>
                    </v:line>
                  </w:pict>
                </mc:Fallback>
              </mc:AlternateContent>
            </w:r>
            <w:r>
              <w:t>Упаковка тонік</w:t>
            </w:r>
            <w:r>
              <w:rPr>
                <w:lang w:val="uk-UA"/>
              </w:rPr>
              <w:t>у</w:t>
            </w:r>
            <w:r w:rsidRPr="008E6C43">
              <w:t xml:space="preserve"> у флакони</w:t>
            </w:r>
          </w:p>
          <w:p w:rsidR="002E41F0" w:rsidRPr="008E6C43" w:rsidRDefault="002E41F0" w:rsidP="0071644F">
            <w:pPr>
              <w:pStyle w:val="9"/>
              <w:rPr>
                <w:sz w:val="24"/>
              </w:rPr>
            </w:pPr>
            <w:r w:rsidRPr="008E6C43">
              <w:rPr>
                <w:sz w:val="24"/>
              </w:rPr>
              <w:t>Автомат упаков</w:t>
            </w:r>
            <w:r w:rsidRPr="008E6C43">
              <w:rPr>
                <w:sz w:val="24"/>
              </w:rPr>
              <w:lastRenderedPageBreak/>
              <w:t>ки</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p>
        </w:tc>
        <w:tc>
          <w:tcPr>
            <w:tcW w:w="2400"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rsidRPr="008E6C43">
              <w:t>Комплектність, печать, маркування</w:t>
            </w:r>
          </w:p>
        </w:tc>
      </w:tr>
      <w:tr w:rsidR="002E41F0" w:rsidRPr="008E6C43" w:rsidTr="0071644F">
        <w:trPr>
          <w:jc w:val="center"/>
        </w:trPr>
        <w:tc>
          <w:tcPr>
            <w:tcW w:w="2115"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pPr>
            <w:r>
              <w:rPr>
                <w:b/>
                <w:bCs/>
                <w:noProof/>
                <w:lang w:eastAsia="ru-RU"/>
              </w:rPr>
              <mc:AlternateContent>
                <mc:Choice Requires="wps">
                  <w:drawing>
                    <wp:anchor distT="0" distB="0" distL="114300" distR="114300" simplePos="0" relativeHeight="251670528" behindDoc="0" locked="0" layoutInCell="1" allowOverlap="1">
                      <wp:simplePos x="0" y="0"/>
                      <wp:positionH relativeFrom="column">
                        <wp:posOffset>1146810</wp:posOffset>
                      </wp:positionH>
                      <wp:positionV relativeFrom="paragraph">
                        <wp:posOffset>-7620</wp:posOffset>
                      </wp:positionV>
                      <wp:extent cx="1905" cy="350520"/>
                      <wp:effectExtent l="60960" t="12065" r="51435" b="18415"/>
                      <wp:wrapNone/>
                      <wp:docPr id="8338" name="Прямая соединительная линия 8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3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6pt" to="90.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">
                      <v:stroke endarrow="block"/>
                    </v:line>
                  </w:pict>
                </mc:Fallback>
              </mc:AlternateContent>
            </w:r>
          </w:p>
          <w:p w:rsidR="002E41F0" w:rsidRPr="008E6C43" w:rsidRDefault="002E41F0" w:rsidP="0071644F">
            <w:pPr>
              <w:widowControl w:val="0"/>
            </w:pP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single" w:sz="12" w:space="0" w:color="auto"/>
              <w:left w:val="nil"/>
              <w:bottom w:val="single" w:sz="12" w:space="0" w:color="auto"/>
              <w:right w:val="nil"/>
            </w:tcBorders>
            <w:vAlign w:val="center"/>
          </w:tcPr>
          <w:p w:rsidR="002E41F0" w:rsidRPr="008E6C43" w:rsidRDefault="002E41F0" w:rsidP="0071644F">
            <w:pPr>
              <w:widowControl w:val="0"/>
              <w:jc w:val="center"/>
            </w:pPr>
          </w:p>
        </w:tc>
      </w:tr>
      <w:tr w:rsidR="002E41F0" w:rsidRPr="008E6C43" w:rsidTr="0071644F">
        <w:trPr>
          <w:jc w:val="center"/>
        </w:trPr>
        <w:tc>
          <w:tcPr>
            <w:tcW w:w="2115"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rsidRPr="008E6C43">
              <w:t>Коробки, групові етикетки</w:t>
            </w:r>
          </w:p>
        </w:tc>
        <w:tc>
          <w:tcPr>
            <w:tcW w:w="606" w:type="dxa"/>
            <w:tcBorders>
              <w:top w:val="nil"/>
              <w:left w:val="single" w:sz="12" w:space="0" w:color="auto"/>
              <w:bottom w:val="nil"/>
              <w:right w:val="single" w:sz="12" w:space="0" w:color="auto"/>
            </w:tcBorders>
          </w:tcPr>
          <w:p w:rsidR="002E41F0" w:rsidRPr="008E6C43" w:rsidRDefault="002E41F0" w:rsidP="0071644F">
            <w:pPr>
              <w:widowControl w:val="0"/>
            </w:pP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-53340</wp:posOffset>
                      </wp:positionH>
                      <wp:positionV relativeFrom="paragraph">
                        <wp:posOffset>175260</wp:posOffset>
                      </wp:positionV>
                      <wp:extent cx="369570" cy="95250"/>
                      <wp:effectExtent l="9525" t="12065" r="11430" b="6985"/>
                      <wp:wrapNone/>
                      <wp:docPr id="8334" name="Группа 8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 cy="95250"/>
                                <a:chOff x="3692" y="3318"/>
                                <a:chExt cx="802" cy="150"/>
                              </a:xfrm>
                            </wpg:grpSpPr>
                            <wps:wsp>
                              <wps:cNvPr id="8335" name="Line 1109"/>
                              <wps:cNvCnPr/>
                              <wps:spPr bwMode="auto">
                                <a:xfrm>
                                  <a:off x="3692" y="3389"/>
                                  <a:ext cx="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6" name="Line 1110"/>
                              <wps:cNvCnPr/>
                              <wps:spPr bwMode="auto">
                                <a:xfrm flipH="1" flipV="1">
                                  <a:off x="4347" y="3318"/>
                                  <a:ext cx="147"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7" name="Line 1111"/>
                              <wps:cNvCnPr/>
                              <wps:spPr bwMode="auto">
                                <a:xfrm flipH="1">
                                  <a:off x="4348" y="3389"/>
                                  <a:ext cx="146"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334" o:spid="_x0000_s1026" style="position:absolute;margin-left:-4.2pt;margin-top:13.8pt;width:29.1pt;height:7.5pt;z-index:251663360" coordorigin="3692,3318" coordsize="8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">
                      <v:line id="Line 1109" o:spid="_x0000_s1027" style="position:absolute;visibility:visible;mso-wrap-style:square" from="3692,3389" to="4475,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ztMgAAADdAAAADwAAAGRycy9kb3ducmV2LnhtbESPQWvCQBSE74X+h+UVvNWNDQ0SXUVa&#10;BPVQqi3o8Zl9JrHZt2F3TdJ/3y0Uehxm5htmvhxMIzpyvrasYDJOQBAXVtdcKvj8WD9OQfiArLGx&#10;TAq+ycNycX83x1zbnvfUHUIpIoR9jgqqENpcSl9UZNCPbUscvYt1BkOUrpTaYR/hppFPSZJJgzXH&#10;hQpbeqmo+DrcjIK39D3rVtvdZjhus3Pxuj+frr1TavQwrGYgAg3hP/zX3mgF0zR9ht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YfztMgAAADdAAAADwAAAAAA&#10;AAAAAAAAAAChAgAAZHJzL2Rvd25yZXYueG1sUEsFBgAAAAAEAAQA+QAAAJYDAAAAAA==&#10;"/>
                      <v:line id="Line 1110" o:spid="_x0000_s1028" style="position:absolute;flip:x y;visibility:visible;mso-wrap-style:square" from="4347,3318" to="449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2dWsQAAADdAAAADwAAAGRycy9kb3ducmV2LnhtbESPQYvCMBSE7wv+h/AEL4um2kVKNYoI&#10;iieXdRWvj+bZFpuX0kRb/fUbQdjjMDPfMPNlZypxp8aVlhWMRxEI4szqknMFx9/NMAHhPLLGyjIp&#10;eJCD5aL3McdU25Z/6H7wuQgQdikqKLyvUyldVpBBN7I1cfAutjHog2xyqRtsA9xUchJFU2mw5LBQ&#10;YE3rgrLr4WYUIO+fcdKO6Utu6ewm++/P1emi1KDfrWYgPHX+P/xu77SCJI6n8HoTn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Z1axAAAAN0AAAAPAAAAAAAAAAAA&#10;AAAAAKECAABkcnMvZG93bnJldi54bWxQSwUGAAAAAAQABAD5AAAAkgMAAAAA&#10;"/>
                      <v:line id="Line 1111" o:spid="_x0000_s1029" style="position:absolute;flip:x;visibility:visible;mso-wrap-style:square" from="4348,3389" to="4494,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4p8gAAADdAAAADwAAAGRycy9kb3ducmV2LnhtbESPQUsDMRSE70L/Q3iFXsRmbUXXtWkp&#10;hUIPvVhli7fn5rlZdvOyJmm7/nsjFDwOM/MNs1gNthNn8qFxrOB+moEgrpxuuFbw/ra9y0GEiKyx&#10;c0wKfijAajm6WWCh3YVf6XyItUgQDgUqMDH2hZShMmQxTF1PnLwv5y3GJH0ttcdLgttOzrLsUVps&#10;OC0Y7GljqGoPJ6tA5vvbb7/+fGjL9nh8NmVV9h97pSbjYf0CItIQ/8PX9k4ryOfzJ/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vK4p8gAAADdAAAADwAAAAAA&#10;AAAAAAAAAAChAgAAZHJzL2Rvd25yZXYueG1sUEsFBgAAAAAEAAQA+QAAAJYDAAAAAA==&#10;"/>
                    </v:group>
                  </w:pict>
                </mc:Fallback>
              </mc:AlternateContent>
            </w:r>
          </w:p>
        </w:tc>
        <w:tc>
          <w:tcPr>
            <w:tcW w:w="3824" w:type="dxa"/>
            <w:tcBorders>
              <w:top w:val="single" w:sz="12" w:space="0" w:color="auto"/>
              <w:left w:val="single" w:sz="12" w:space="0" w:color="auto"/>
              <w:bottom w:val="single" w:sz="12" w:space="0" w:color="auto"/>
              <w:right w:val="single" w:sz="12" w:space="0" w:color="auto"/>
            </w:tcBorders>
          </w:tcPr>
          <w:p w:rsidR="002E41F0" w:rsidRPr="008E6C43" w:rsidRDefault="002E41F0" w:rsidP="0071644F">
            <w:pPr>
              <w:pStyle w:val="4"/>
              <w:widowControl w:val="0"/>
              <w:jc w:val="left"/>
              <w:rPr>
                <w:b/>
                <w:bCs/>
                <w:sz w:val="24"/>
              </w:rPr>
            </w:pPr>
            <w:r w:rsidRPr="008E6C43">
              <w:rPr>
                <w:b/>
                <w:bCs/>
                <w:sz w:val="24"/>
              </w:rPr>
              <w:t>Стадія 6</w:t>
            </w:r>
          </w:p>
          <w:p w:rsidR="002E41F0" w:rsidRPr="008E6C43" w:rsidRDefault="002E41F0" w:rsidP="0071644F">
            <w:pPr>
              <w:widowControl w:val="0"/>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2345690</wp:posOffset>
                      </wp:positionH>
                      <wp:positionV relativeFrom="paragraph">
                        <wp:posOffset>64770</wp:posOffset>
                      </wp:positionV>
                      <wp:extent cx="370205" cy="0"/>
                      <wp:effectExtent l="21590" t="57785" r="8255" b="56515"/>
                      <wp:wrapNone/>
                      <wp:docPr id="8333" name="Прямая соединительная линия 8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3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5.1pt" to="21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">
                      <v:stroke endarrow="block"/>
                    </v:line>
                  </w:pict>
                </mc:Fallback>
              </mc:AlternateContent>
            </w:r>
            <w:r w:rsidRPr="008E6C43">
              <w:t>Упаковка флаконів в коробки</w:t>
            </w:r>
          </w:p>
          <w:p w:rsidR="002E41F0" w:rsidRPr="008E6C43" w:rsidRDefault="002E41F0" w:rsidP="0071644F">
            <w:pPr>
              <w:pStyle w:val="9"/>
              <w:rPr>
                <w:sz w:val="24"/>
              </w:rPr>
            </w:pPr>
            <w:r w:rsidRPr="008E6C43">
              <w:rPr>
                <w:sz w:val="24"/>
              </w:rPr>
              <w:t>Пакувальний стіл</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p>
        </w:tc>
        <w:tc>
          <w:tcPr>
            <w:tcW w:w="2400"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pPr>
            <w:r w:rsidRPr="008E6C43">
              <w:t>Комплектність, печать, маркування</w:t>
            </w:r>
          </w:p>
        </w:tc>
      </w:tr>
      <w:tr w:rsidR="002E41F0" w:rsidRPr="008E6C43" w:rsidTr="0071644F">
        <w:trPr>
          <w:jc w:val="center"/>
        </w:trPr>
        <w:tc>
          <w:tcPr>
            <w:tcW w:w="2115" w:type="dxa"/>
            <w:tcBorders>
              <w:top w:val="single" w:sz="12" w:space="0" w:color="auto"/>
              <w:left w:val="nil"/>
              <w:bottom w:val="nil"/>
              <w:right w:val="nil"/>
            </w:tcBorders>
          </w:tcPr>
          <w:p w:rsidR="002E41F0" w:rsidRPr="008E6C43" w:rsidRDefault="002E41F0" w:rsidP="0071644F">
            <w:pPr>
              <w:widowControl w:val="0"/>
            </w:pPr>
          </w:p>
        </w:tc>
        <w:tc>
          <w:tcPr>
            <w:tcW w:w="606" w:type="dxa"/>
            <w:tcBorders>
              <w:top w:val="nil"/>
              <w:left w:val="nil"/>
              <w:bottom w:val="nil"/>
              <w:right w:val="nil"/>
            </w:tcBorders>
          </w:tcPr>
          <w:p w:rsidR="002E41F0" w:rsidRPr="008E6C43" w:rsidRDefault="002E41F0" w:rsidP="0071644F">
            <w:pPr>
              <w:widowControl w:val="0"/>
            </w:pPr>
          </w:p>
        </w:tc>
        <w:tc>
          <w:tcPr>
            <w:tcW w:w="3824" w:type="dxa"/>
            <w:tcBorders>
              <w:top w:val="single" w:sz="12" w:space="0" w:color="auto"/>
              <w:left w:val="nil"/>
              <w:bottom w:val="single" w:sz="12" w:space="0" w:color="auto"/>
              <w:right w:val="nil"/>
            </w:tcBorders>
          </w:tcPr>
          <w:p w:rsidR="002E41F0" w:rsidRPr="008E6C43" w:rsidRDefault="002E41F0" w:rsidP="0071644F">
            <w:pPr>
              <w:widowControl w:val="0"/>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1139825</wp:posOffset>
                      </wp:positionH>
                      <wp:positionV relativeFrom="paragraph">
                        <wp:posOffset>6985</wp:posOffset>
                      </wp:positionV>
                      <wp:extent cx="1905" cy="350520"/>
                      <wp:effectExtent l="53975" t="7620" r="58420" b="22860"/>
                      <wp:wrapNone/>
                      <wp:docPr id="8332" name="Прямая соединительная линия 8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3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55pt" to="89.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">
                      <v:stroke endarrow="block"/>
                    </v:line>
                  </w:pict>
                </mc:Fallback>
              </mc:AlternateContent>
            </w:r>
          </w:p>
          <w:p w:rsidR="002E41F0" w:rsidRPr="008E6C43" w:rsidRDefault="002E41F0" w:rsidP="0071644F">
            <w:pPr>
              <w:widowControl w:val="0"/>
            </w:pPr>
          </w:p>
        </w:tc>
        <w:tc>
          <w:tcPr>
            <w:tcW w:w="579" w:type="dxa"/>
            <w:tcBorders>
              <w:top w:val="nil"/>
              <w:left w:val="nil"/>
              <w:bottom w:val="nil"/>
              <w:right w:val="nil"/>
            </w:tcBorders>
          </w:tcPr>
          <w:p w:rsidR="002E41F0" w:rsidRPr="008E6C43" w:rsidRDefault="002E41F0" w:rsidP="0071644F">
            <w:pPr>
              <w:widowControl w:val="0"/>
            </w:pPr>
          </w:p>
        </w:tc>
        <w:tc>
          <w:tcPr>
            <w:tcW w:w="2400" w:type="dxa"/>
            <w:tcBorders>
              <w:top w:val="single" w:sz="12" w:space="0" w:color="auto"/>
              <w:left w:val="nil"/>
              <w:bottom w:val="single" w:sz="12" w:space="0" w:color="auto"/>
              <w:right w:val="nil"/>
            </w:tcBorders>
          </w:tcPr>
          <w:p w:rsidR="002E41F0" w:rsidRPr="008E6C43" w:rsidRDefault="002E41F0" w:rsidP="0071644F">
            <w:pPr>
              <w:widowControl w:val="0"/>
            </w:pPr>
          </w:p>
        </w:tc>
      </w:tr>
      <w:tr w:rsidR="002E41F0" w:rsidRPr="008E6C43" w:rsidTr="0071644F">
        <w:trPr>
          <w:jc w:val="center"/>
        </w:trPr>
        <w:tc>
          <w:tcPr>
            <w:tcW w:w="2115" w:type="dxa"/>
            <w:tcBorders>
              <w:top w:val="nil"/>
              <w:left w:val="nil"/>
              <w:bottom w:val="nil"/>
              <w:right w:val="nil"/>
            </w:tcBorders>
          </w:tcPr>
          <w:p w:rsidR="002E41F0" w:rsidRPr="008E6C43" w:rsidRDefault="002E41F0" w:rsidP="0071644F">
            <w:pPr>
              <w:widowControl w:val="0"/>
            </w:pPr>
          </w:p>
        </w:tc>
        <w:tc>
          <w:tcPr>
            <w:tcW w:w="606" w:type="dxa"/>
            <w:tcBorders>
              <w:top w:val="nil"/>
              <w:left w:val="nil"/>
              <w:bottom w:val="nil"/>
              <w:right w:val="single" w:sz="12" w:space="0" w:color="auto"/>
            </w:tcBorders>
          </w:tcPr>
          <w:p w:rsidR="002E41F0" w:rsidRPr="008E6C43" w:rsidRDefault="002E41F0" w:rsidP="0071644F">
            <w:pPr>
              <w:widowControl w:val="0"/>
            </w:pPr>
          </w:p>
        </w:tc>
        <w:tc>
          <w:tcPr>
            <w:tcW w:w="3824" w:type="dxa"/>
            <w:tcBorders>
              <w:top w:val="single" w:sz="12" w:space="0" w:color="auto"/>
              <w:left w:val="single" w:sz="12" w:space="0" w:color="auto"/>
              <w:bottom w:val="single" w:sz="12" w:space="0" w:color="auto"/>
              <w:right w:val="single" w:sz="12" w:space="0" w:color="auto"/>
            </w:tcBorders>
            <w:vAlign w:val="center"/>
          </w:tcPr>
          <w:p w:rsidR="002E41F0" w:rsidRPr="008E6C43" w:rsidRDefault="002E41F0" w:rsidP="0071644F">
            <w:pPr>
              <w:widowControl w:val="0"/>
              <w:jc w:val="center"/>
              <w:rPr>
                <w:rFonts w:ascii="Arial" w:hAnsi="Arial"/>
                <w:sz w:val="28"/>
                <w:szCs w:val="28"/>
              </w:rPr>
            </w:pPr>
            <w:r>
              <w:rPr>
                <w:rFonts w:ascii="Arial" w:hAnsi="Arial"/>
                <w:b/>
                <w:bCs/>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2342515</wp:posOffset>
                      </wp:positionH>
                      <wp:positionV relativeFrom="paragraph">
                        <wp:posOffset>170815</wp:posOffset>
                      </wp:positionV>
                      <wp:extent cx="370205" cy="0"/>
                      <wp:effectExtent l="18415" t="55245" r="11430" b="59055"/>
                      <wp:wrapNone/>
                      <wp:docPr id="8331" name="Прямая соединительная линия 8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3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13.45pt" to="2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">
                      <v:stroke endarrow="block"/>
                    </v:line>
                  </w:pict>
                </mc:Fallback>
              </mc:AlternateContent>
            </w:r>
            <w:r w:rsidRPr="008E6C43">
              <w:rPr>
                <w:rFonts w:ascii="Arial" w:hAnsi="Arial"/>
                <w:sz w:val="28"/>
                <w:szCs w:val="28"/>
              </w:rPr>
              <w:t>Готова продукція</w:t>
            </w:r>
          </w:p>
        </w:tc>
        <w:tc>
          <w:tcPr>
            <w:tcW w:w="579" w:type="dxa"/>
            <w:tcBorders>
              <w:top w:val="nil"/>
              <w:left w:val="single" w:sz="12" w:space="0" w:color="auto"/>
              <w:bottom w:val="nil"/>
              <w:right w:val="single" w:sz="12" w:space="0" w:color="auto"/>
            </w:tcBorders>
          </w:tcPr>
          <w:p w:rsidR="002E41F0" w:rsidRPr="008E6C43" w:rsidRDefault="002E41F0" w:rsidP="0071644F">
            <w:pPr>
              <w:widowControl w:val="0"/>
            </w:pPr>
          </w:p>
        </w:tc>
        <w:tc>
          <w:tcPr>
            <w:tcW w:w="2400" w:type="dxa"/>
            <w:tcBorders>
              <w:top w:val="single" w:sz="12" w:space="0" w:color="auto"/>
              <w:left w:val="single" w:sz="12" w:space="0" w:color="auto"/>
              <w:bottom w:val="single" w:sz="12" w:space="0" w:color="auto"/>
              <w:right w:val="single" w:sz="12" w:space="0" w:color="auto"/>
            </w:tcBorders>
          </w:tcPr>
          <w:p w:rsidR="002E41F0" w:rsidRPr="008E6C43" w:rsidRDefault="002E41F0" w:rsidP="0071644F">
            <w:pPr>
              <w:widowControl w:val="0"/>
            </w:pPr>
            <w:r w:rsidRPr="008E6C43">
              <w:t>Контроль готової продукції</w:t>
            </w:r>
          </w:p>
        </w:tc>
      </w:tr>
    </w:tbl>
    <w:p w:rsidR="002E41F0" w:rsidRPr="004068C4" w:rsidRDefault="002E41F0" w:rsidP="002E41F0">
      <w:pPr>
        <w:spacing w:line="360" w:lineRule="exact"/>
        <w:ind w:firstLine="720"/>
        <w:jc w:val="center"/>
        <w:rPr>
          <w:sz w:val="28"/>
          <w:lang w:val="uk-UA"/>
        </w:rPr>
      </w:pPr>
    </w:p>
    <w:p w:rsidR="002E41F0" w:rsidRPr="004068C4" w:rsidRDefault="002E41F0" w:rsidP="002E41F0">
      <w:pPr>
        <w:spacing w:line="360" w:lineRule="exact"/>
        <w:ind w:firstLine="708"/>
        <w:jc w:val="center"/>
        <w:rPr>
          <w:sz w:val="28"/>
          <w:lang w:val="uk-UA"/>
        </w:rPr>
      </w:pPr>
      <w:r w:rsidRPr="004068C4">
        <w:rPr>
          <w:sz w:val="28"/>
          <w:lang w:val="uk-UA"/>
        </w:rPr>
        <w:t>Рис. 6. Блок-схема технологічного процесу виробництва депігментуючого тоніку</w:t>
      </w:r>
    </w:p>
    <w:p w:rsidR="002E41F0" w:rsidRPr="004068C4" w:rsidRDefault="002E41F0" w:rsidP="002E41F0">
      <w:pPr>
        <w:pStyle w:val="affffffff8"/>
        <w:spacing w:before="0" w:after="0" w:line="360" w:lineRule="exact"/>
        <w:ind w:right="60" w:firstLine="708"/>
        <w:jc w:val="both"/>
        <w:rPr>
          <w:sz w:val="28"/>
          <w:szCs w:val="28"/>
          <w:lang w:val="uk-UA"/>
        </w:rPr>
      </w:pPr>
      <w:r w:rsidRPr="004068C4">
        <w:rPr>
          <w:sz w:val="28"/>
          <w:szCs w:val="28"/>
          <w:lang w:val="uk-UA" w:eastAsia="uk-UA"/>
        </w:rPr>
        <w:t>Індекс гострої токсичності при введенні в шлунок - 1 бал, індекс гострої токсичності при нанесенні на шкіру - 0 балів, і</w:t>
      </w:r>
      <w:r w:rsidRPr="004068C4">
        <w:rPr>
          <w:sz w:val="28"/>
          <w:szCs w:val="28"/>
          <w:lang w:val="uk-UA"/>
        </w:rPr>
        <w:t>ндекс шкіряно-подразнюючої дії - 0 балів, індекс сенсибілізуючої</w:t>
      </w:r>
      <w:r w:rsidRPr="004068C4">
        <w:rPr>
          <w:vanish/>
          <w:sz w:val="28"/>
          <w:szCs w:val="28"/>
          <w:lang w:val="uk-UA"/>
        </w:rPr>
        <w:t>|</w:t>
      </w:r>
      <w:r w:rsidRPr="004068C4">
        <w:rPr>
          <w:sz w:val="28"/>
          <w:szCs w:val="28"/>
          <w:lang w:val="uk-UA"/>
        </w:rPr>
        <w:t xml:space="preserve"> дії - 0 бал</w:t>
      </w:r>
      <w:r>
        <w:rPr>
          <w:sz w:val="28"/>
          <w:szCs w:val="28"/>
          <w:lang w:val="uk-UA"/>
        </w:rPr>
        <w:t>ів</w:t>
      </w:r>
      <w:r w:rsidRPr="004068C4">
        <w:rPr>
          <w:sz w:val="28"/>
          <w:szCs w:val="28"/>
          <w:lang w:val="uk-UA"/>
        </w:rPr>
        <w:t xml:space="preserve">. В результаті проведення досліджень будь-яких негативних суб'єктивних або об'єктивних змін шкіри на місцях аплікацій не виявлено. </w:t>
      </w:r>
    </w:p>
    <w:p w:rsidR="002E41F0" w:rsidRPr="004068C4" w:rsidRDefault="002E41F0" w:rsidP="002E41F0">
      <w:pPr>
        <w:pStyle w:val="affffffff8"/>
        <w:spacing w:before="0" w:after="0" w:line="360" w:lineRule="exact"/>
        <w:ind w:right="60" w:firstLine="708"/>
        <w:jc w:val="both"/>
        <w:rPr>
          <w:sz w:val="28"/>
          <w:szCs w:val="28"/>
          <w:lang w:val="uk-UA"/>
        </w:rPr>
      </w:pPr>
      <w:r w:rsidRPr="004068C4">
        <w:rPr>
          <w:sz w:val="28"/>
          <w:szCs w:val="28"/>
          <w:lang w:val="uk-UA"/>
        </w:rPr>
        <w:t xml:space="preserve">На підставі проведених досліджень було отримано </w:t>
      </w:r>
      <w:r w:rsidRPr="004068C4">
        <w:rPr>
          <w:vanish/>
          <w:sz w:val="28"/>
          <w:szCs w:val="28"/>
          <w:lang w:val="uk-UA"/>
        </w:rPr>
        <w:t xml:space="preserve">|одержувати| </w:t>
      </w:r>
      <w:r w:rsidRPr="004068C4">
        <w:rPr>
          <w:sz w:val="28"/>
          <w:szCs w:val="28"/>
          <w:lang w:val="uk-UA"/>
        </w:rPr>
        <w:t>гігієнічний висновок № 05.02-06/37542, виданий обласною СЕС м. Харкова на депігментуючий тонік по догляду за шкірою, який свідчить про те, що дана продукція відповідає санітарно-гігієнічним нормам і вимогам, встановленим на території України (</w:t>
      </w:r>
      <w:r w:rsidRPr="004068C4">
        <w:rPr>
          <w:sz w:val="28"/>
          <w:lang w:val="uk-UA"/>
        </w:rPr>
        <w:t>регламентують якість і безпеку даного засобу у процесі приготування, застосування та зберігання).</w:t>
      </w:r>
    </w:p>
    <w:p w:rsidR="002E41F0" w:rsidRPr="00F54F93" w:rsidRDefault="002E41F0" w:rsidP="002E41F0">
      <w:pPr>
        <w:keepNext/>
        <w:spacing w:line="360" w:lineRule="exact"/>
        <w:jc w:val="center"/>
        <w:rPr>
          <w:b/>
          <w:sz w:val="28"/>
          <w:szCs w:val="28"/>
          <w:lang w:val="uk-UA"/>
        </w:rPr>
      </w:pPr>
    </w:p>
    <w:p w:rsidR="002E41F0" w:rsidRPr="004068C4" w:rsidRDefault="002E41F0" w:rsidP="002E41F0">
      <w:pPr>
        <w:keepNext/>
        <w:spacing w:line="360" w:lineRule="exact"/>
        <w:jc w:val="center"/>
        <w:rPr>
          <w:b/>
          <w:sz w:val="28"/>
          <w:szCs w:val="28"/>
          <w:lang w:val="uk-UA"/>
        </w:rPr>
      </w:pPr>
      <w:r w:rsidRPr="004068C4">
        <w:rPr>
          <w:b/>
          <w:sz w:val="28"/>
          <w:szCs w:val="28"/>
          <w:lang w:val="uk-UA"/>
        </w:rPr>
        <w:t>ЗАГАЛЬНІ ВИСНОВКИ</w:t>
      </w:r>
    </w:p>
    <w:p w:rsidR="002E41F0" w:rsidRPr="004068C4" w:rsidRDefault="002E41F0" w:rsidP="002E41F0">
      <w:pPr>
        <w:spacing w:line="360" w:lineRule="exact"/>
        <w:rPr>
          <w:lang w:val="uk-UA"/>
        </w:rPr>
      </w:pP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Вперше з використанням системного підходу на основі технологічних, біологічних, фізико-хімічних і мікробіологічних досліджень розроблено склад і технологію високоефективного депігментуючого тоніку з метою корекції гіперпігментацій різних етіологій</w:t>
      </w:r>
      <w:r w:rsidRPr="004068C4">
        <w:rPr>
          <w:vanish/>
          <w:sz w:val="28"/>
          <w:lang w:val="uk-UA"/>
        </w:rPr>
        <w:t>|</w:t>
      </w:r>
      <w:r w:rsidRPr="004068C4">
        <w:rPr>
          <w:sz w:val="28"/>
          <w:lang w:val="uk-UA"/>
        </w:rPr>
        <w:t xml:space="preserve"> для будь-якого типу шкіри, що містить сучасні субстанції: койєву</w:t>
      </w:r>
      <w:r w:rsidRPr="004068C4">
        <w:rPr>
          <w:vanish/>
          <w:sz w:val="28"/>
          <w:lang w:val="uk-UA"/>
        </w:rPr>
        <w:t>|</w:t>
      </w:r>
      <w:r w:rsidRPr="004068C4">
        <w:rPr>
          <w:sz w:val="28"/>
          <w:lang w:val="uk-UA"/>
        </w:rPr>
        <w:t xml:space="preserve"> кислоту і натрію аскорбілфосфат</w:t>
      </w:r>
      <w:r w:rsidRPr="004068C4">
        <w:rPr>
          <w:vanish/>
          <w:sz w:val="28"/>
          <w:lang w:val="uk-UA"/>
        </w:rPr>
        <w:t>|</w:t>
      </w:r>
      <w:r w:rsidRPr="004068C4">
        <w:rPr>
          <w:sz w:val="28"/>
          <w:lang w:val="uk-UA"/>
        </w:rPr>
        <w:t xml:space="preserve">. </w:t>
      </w: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 xml:space="preserve"> На підставі фізико-хімічних і біологічних досліджень до складу тоніка обрано і обґрунтовано введення відбілюючих субстанцій: койєва кислота, як </w:t>
      </w:r>
      <w:r w:rsidRPr="004068C4">
        <w:rPr>
          <w:sz w:val="28"/>
          <w:lang w:val="uk-UA"/>
        </w:rPr>
        <w:lastRenderedPageBreak/>
        <w:t>інгібітор тирозинази</w:t>
      </w:r>
      <w:r w:rsidRPr="004068C4">
        <w:rPr>
          <w:vanish/>
          <w:sz w:val="28"/>
          <w:lang w:val="uk-UA"/>
        </w:rPr>
        <w:t>|</w:t>
      </w:r>
      <w:r w:rsidRPr="004068C4">
        <w:rPr>
          <w:sz w:val="28"/>
          <w:lang w:val="uk-UA"/>
        </w:rPr>
        <w:t xml:space="preserve"> і натрію аскорбілфосфат</w:t>
      </w:r>
      <w:r w:rsidRPr="004068C4">
        <w:rPr>
          <w:vanish/>
          <w:sz w:val="28"/>
          <w:lang w:val="uk-UA"/>
        </w:rPr>
        <w:t>|</w:t>
      </w:r>
      <w:r w:rsidRPr="004068C4">
        <w:rPr>
          <w:sz w:val="28"/>
          <w:lang w:val="uk-UA"/>
        </w:rPr>
        <w:t>, як інгібітор пероксидази</w:t>
      </w:r>
      <w:r w:rsidRPr="004068C4">
        <w:rPr>
          <w:vanish/>
          <w:sz w:val="28"/>
          <w:lang w:val="uk-UA"/>
        </w:rPr>
        <w:t>|</w:t>
      </w:r>
      <w:r w:rsidRPr="004068C4">
        <w:rPr>
          <w:sz w:val="28"/>
          <w:lang w:val="uk-UA"/>
        </w:rPr>
        <w:t xml:space="preserve"> (у концентраціях 1 % і 5% відповідно), які в комплексі діють на усі етапи синтезу меланіну. </w:t>
      </w: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У результаті проведених комплексних досліджень обґрунтовано введення допоміжних речовин (гліцерину - 10%, ніпагін</w:t>
      </w:r>
      <w:r>
        <w:rPr>
          <w:vanish/>
          <w:sz w:val="28"/>
          <w:lang w:val="uk-UA"/>
        </w:rPr>
        <w:t xml:space="preserve"> </w:t>
      </w:r>
      <w:r w:rsidRPr="004068C4">
        <w:rPr>
          <w:sz w:val="28"/>
          <w:lang w:val="uk-UA"/>
        </w:rPr>
        <w:t>у - 0,2%, гермалю 115 - 0,2%, лимонної кислоти до рН 5,5-6,5, води очищеної решта), використання яких забезпечує отримання стабільної системи при тривалому зберіганні з необхідними споживчими і фізико-хімічними</w:t>
      </w:r>
      <w:r>
        <w:rPr>
          <w:sz w:val="28"/>
          <w:lang w:val="uk-UA"/>
        </w:rPr>
        <w:t xml:space="preserve"> </w:t>
      </w:r>
      <w:r w:rsidRPr="004068C4">
        <w:rPr>
          <w:sz w:val="28"/>
          <w:lang w:val="uk-UA"/>
        </w:rPr>
        <w:t>властивостями.</w:t>
      </w: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 xml:space="preserve">Вивчено органолептичні та фізико-хімічні показники розробленого засобу і доведено, що депігментуючий тонік відповідає вимогам наведеним в ДСТУ 4093-2002 «Лосьйони та тоніки косметичні», а також додатково для кількісного визначення койєвої кислоти обрано метод високоефективної рідинної хроматографії з попередньою пробопідготовкою, для кількісного визначення натрію аскорбілфосфату обрано метод йодометрії. </w:t>
      </w: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Експериментально доведена стабільність розробленого депігментуючого</w:t>
      </w:r>
      <w:r w:rsidRPr="004068C4">
        <w:rPr>
          <w:vanish/>
          <w:sz w:val="28"/>
          <w:lang w:val="uk-UA"/>
        </w:rPr>
        <w:t>|</w:t>
      </w:r>
      <w:r w:rsidRPr="004068C4">
        <w:rPr>
          <w:sz w:val="28"/>
          <w:lang w:val="uk-UA"/>
        </w:rPr>
        <w:t xml:space="preserve"> тоніку протягом двох років при зберіганні у флаконах темного скла у прохолодному місці і при кімнатній температурі. </w:t>
      </w:r>
    </w:p>
    <w:p w:rsidR="002E41F0" w:rsidRPr="004068C4" w:rsidRDefault="002E41F0" w:rsidP="00C41F64">
      <w:pPr>
        <w:pStyle w:val="affffffff8"/>
        <w:numPr>
          <w:ilvl w:val="0"/>
          <w:numId w:val="53"/>
        </w:numPr>
        <w:tabs>
          <w:tab w:val="clear" w:pos="720"/>
          <w:tab w:val="num" w:pos="0"/>
        </w:tabs>
        <w:suppressAutoHyphens w:val="0"/>
        <w:spacing w:before="0" w:after="0" w:line="360" w:lineRule="exact"/>
        <w:ind w:left="0" w:right="60" w:firstLine="0"/>
        <w:jc w:val="both"/>
        <w:rPr>
          <w:sz w:val="28"/>
          <w:szCs w:val="28"/>
          <w:lang w:val="uk-UA"/>
        </w:rPr>
      </w:pPr>
      <w:r w:rsidRPr="004068C4">
        <w:rPr>
          <w:sz w:val="28"/>
          <w:lang w:val="uk-UA"/>
        </w:rPr>
        <w:t xml:space="preserve">Встановлено за допомогою комплексних досліджень, що депігментуючий тонік має виражену відбілюючу дію і біологічну нешкідливість, що підтверджено результатами вивчення на лабораторних тваринах місцево-подразнюючої і алергизуючої дії. </w:t>
      </w: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Розроблено і обґрунтовано раціональну технологію виготовлення депігментуючого</w:t>
      </w:r>
      <w:r w:rsidRPr="004068C4">
        <w:rPr>
          <w:vanish/>
          <w:sz w:val="28"/>
          <w:lang w:val="uk-UA"/>
        </w:rPr>
        <w:t>|</w:t>
      </w:r>
      <w:r w:rsidRPr="004068C4">
        <w:rPr>
          <w:sz w:val="28"/>
          <w:lang w:val="uk-UA"/>
        </w:rPr>
        <w:t xml:space="preserve"> тоніку, на основі якої складено технологічну інструкцію на виробництво даного косметичного засобу. Технологію апробовано в умовах виробництва на базі АТ «Ефект».</w:t>
      </w:r>
    </w:p>
    <w:p w:rsidR="002E41F0" w:rsidRPr="004068C4" w:rsidRDefault="002E41F0" w:rsidP="00C41F64">
      <w:pPr>
        <w:numPr>
          <w:ilvl w:val="0"/>
          <w:numId w:val="53"/>
        </w:numPr>
        <w:tabs>
          <w:tab w:val="clear" w:pos="720"/>
          <w:tab w:val="right" w:pos="0"/>
        </w:tabs>
        <w:suppressAutoHyphens w:val="0"/>
        <w:spacing w:line="360" w:lineRule="exact"/>
        <w:ind w:left="0" w:firstLine="0"/>
        <w:jc w:val="both"/>
        <w:rPr>
          <w:lang w:val="uk-UA"/>
        </w:rPr>
      </w:pPr>
      <w:r w:rsidRPr="004068C4">
        <w:rPr>
          <w:sz w:val="28"/>
          <w:szCs w:val="28"/>
          <w:lang w:val="uk-UA"/>
        </w:rPr>
        <w:t>Розроблено рецептуру та затверджено в обласній СЕС м. Харкова, отримано гігієнічний висновок на депігментуючий тонік по догляду за шкірою № 05.02-06/37542, який дає дозвіл на виробництво і використання даного виду продукції на території України.</w:t>
      </w:r>
    </w:p>
    <w:p w:rsidR="002E41F0" w:rsidRPr="004068C4" w:rsidRDefault="002E41F0" w:rsidP="00C41F64">
      <w:pPr>
        <w:numPr>
          <w:ilvl w:val="0"/>
          <w:numId w:val="53"/>
        </w:numPr>
        <w:tabs>
          <w:tab w:val="clear" w:pos="720"/>
          <w:tab w:val="num" w:pos="0"/>
        </w:tabs>
        <w:suppressAutoHyphens w:val="0"/>
        <w:spacing w:line="360" w:lineRule="exact"/>
        <w:ind w:left="0" w:firstLine="0"/>
        <w:jc w:val="both"/>
        <w:rPr>
          <w:sz w:val="28"/>
          <w:lang w:val="uk-UA"/>
        </w:rPr>
      </w:pPr>
      <w:r w:rsidRPr="004068C4">
        <w:rPr>
          <w:sz w:val="28"/>
          <w:lang w:val="uk-UA"/>
        </w:rPr>
        <w:t>Фрагменти дисертаційної роботи впроваджено в учбовий процес ряду вищих медичних і фармацевтичних учбових закладів України III-IY</w:t>
      </w:r>
      <w:r w:rsidRPr="004068C4">
        <w:rPr>
          <w:vanish/>
          <w:sz w:val="28"/>
          <w:lang w:val="uk-UA"/>
        </w:rPr>
        <w:t>|</w:t>
      </w:r>
      <w:r w:rsidRPr="004068C4">
        <w:rPr>
          <w:sz w:val="28"/>
          <w:lang w:val="uk-UA"/>
        </w:rPr>
        <w:t xml:space="preserve"> рівнів акредитації. </w:t>
      </w:r>
    </w:p>
    <w:p w:rsidR="002E41F0" w:rsidRDefault="002E41F0" w:rsidP="002E41F0">
      <w:pPr>
        <w:spacing w:line="360" w:lineRule="exact"/>
        <w:jc w:val="center"/>
        <w:rPr>
          <w:b/>
          <w:bCs/>
          <w:smallCaps/>
          <w:sz w:val="28"/>
          <w:lang w:val="uk-UA"/>
        </w:rPr>
      </w:pPr>
    </w:p>
    <w:p w:rsidR="002E41F0" w:rsidRDefault="002E41F0" w:rsidP="002E41F0">
      <w:pPr>
        <w:spacing w:line="360" w:lineRule="exact"/>
        <w:jc w:val="center"/>
        <w:rPr>
          <w:b/>
          <w:bCs/>
          <w:caps/>
          <w:sz w:val="28"/>
          <w:lang w:val="uk-UA"/>
        </w:rPr>
      </w:pPr>
      <w:r w:rsidRPr="004068C4">
        <w:rPr>
          <w:b/>
          <w:bCs/>
          <w:smallCaps/>
          <w:sz w:val="28"/>
          <w:lang w:val="uk-UA"/>
        </w:rPr>
        <w:t xml:space="preserve">СПИСОК ОПУБЛІКОВАНИХ ПРАЦЬ ЗА ТЕМОЮ </w:t>
      </w:r>
      <w:r w:rsidRPr="004068C4">
        <w:rPr>
          <w:b/>
          <w:bCs/>
          <w:caps/>
          <w:sz w:val="28"/>
          <w:lang w:val="uk-UA"/>
        </w:rPr>
        <w:t xml:space="preserve">дисертації </w:t>
      </w:r>
    </w:p>
    <w:p w:rsidR="002E41F0" w:rsidRPr="004068C4" w:rsidRDefault="002E41F0" w:rsidP="002E41F0">
      <w:pPr>
        <w:spacing w:line="360" w:lineRule="exact"/>
        <w:jc w:val="center"/>
        <w:rPr>
          <w:b/>
          <w:bCs/>
          <w:smallCaps/>
          <w:sz w:val="28"/>
          <w:lang w:val="uk-UA"/>
        </w:rPr>
      </w:pPr>
    </w:p>
    <w:p w:rsidR="002E41F0" w:rsidRPr="004068C4" w:rsidRDefault="002E41F0" w:rsidP="00C41F64">
      <w:pPr>
        <w:numPr>
          <w:ilvl w:val="0"/>
          <w:numId w:val="52"/>
        </w:numPr>
        <w:tabs>
          <w:tab w:val="clear" w:pos="720"/>
          <w:tab w:val="num" w:pos="0"/>
        </w:tabs>
        <w:suppressAutoHyphens w:val="0"/>
        <w:spacing w:line="360" w:lineRule="exact"/>
        <w:ind w:left="0" w:firstLine="0"/>
        <w:jc w:val="both"/>
        <w:rPr>
          <w:sz w:val="28"/>
          <w:szCs w:val="28"/>
          <w:lang w:val="uk-UA"/>
        </w:rPr>
      </w:pPr>
      <w:r w:rsidRPr="004068C4">
        <w:rPr>
          <w:sz w:val="28"/>
          <w:szCs w:val="28"/>
          <w:lang w:val="uk-UA"/>
        </w:rPr>
        <w:t>Вибір та обґрунтування відбілюючих компонентів для створення депігментуючого засобу / О.В. Чуб, Л.М. Малоштан, , Т.М. Ковальова, Т.В. Мартинюк // Актуальні питання фармацевтичної та медичної науки та практики: збір. наук. ст. – Запоріжжя, 2006. – Вип. XV. – Т. 2. – С. 686-688. (</w:t>
      </w:r>
      <w:r w:rsidRPr="004068C4">
        <w:rPr>
          <w:i/>
          <w:sz w:val="28"/>
          <w:szCs w:val="28"/>
          <w:lang w:val="uk-UA"/>
        </w:rPr>
        <w:t>Особистий внесок</w:t>
      </w:r>
      <w:r w:rsidRPr="004068C4">
        <w:rPr>
          <w:sz w:val="28"/>
          <w:szCs w:val="28"/>
          <w:lang w:val="uk-UA"/>
        </w:rPr>
        <w:t xml:space="preserve"> </w:t>
      </w:r>
      <w:r w:rsidRPr="004068C4">
        <w:rPr>
          <w:szCs w:val="28"/>
          <w:lang w:val="uk-UA"/>
        </w:rPr>
        <w:t xml:space="preserve">– </w:t>
      </w:r>
      <w:r w:rsidRPr="004068C4">
        <w:rPr>
          <w:sz w:val="28"/>
          <w:szCs w:val="28"/>
          <w:lang w:val="uk-UA"/>
        </w:rPr>
        <w:t>аналіз літературних джерел,</w:t>
      </w:r>
      <w:r w:rsidRPr="004068C4">
        <w:rPr>
          <w:szCs w:val="28"/>
          <w:lang w:val="uk-UA"/>
        </w:rPr>
        <w:t xml:space="preserve"> </w:t>
      </w:r>
      <w:r w:rsidRPr="004068C4">
        <w:rPr>
          <w:sz w:val="28"/>
          <w:szCs w:val="28"/>
          <w:lang w:val="uk-UA"/>
        </w:rPr>
        <w:t xml:space="preserve">підготовка зразків для </w:t>
      </w:r>
      <w:r w:rsidRPr="004068C4">
        <w:rPr>
          <w:sz w:val="28"/>
          <w:szCs w:val="28"/>
          <w:lang w:val="uk-UA"/>
        </w:rPr>
        <w:lastRenderedPageBreak/>
        <w:t>експерименту, участь у проведенні експериментальної частини, аналіз та узагальнення результатів, написання статті).</w:t>
      </w:r>
    </w:p>
    <w:p w:rsidR="002E41F0" w:rsidRPr="004068C4" w:rsidRDefault="002E41F0" w:rsidP="00C41F64">
      <w:pPr>
        <w:pStyle w:val="3fffc"/>
        <w:widowControl/>
        <w:numPr>
          <w:ilvl w:val="0"/>
          <w:numId w:val="52"/>
        </w:numPr>
        <w:tabs>
          <w:tab w:val="clear" w:pos="720"/>
          <w:tab w:val="num" w:pos="0"/>
        </w:tabs>
        <w:spacing w:line="360" w:lineRule="exact"/>
        <w:ind w:left="0" w:firstLine="0"/>
        <w:rPr>
          <w:szCs w:val="28"/>
          <w:lang w:val="uk-UA"/>
        </w:rPr>
      </w:pPr>
      <w:r w:rsidRPr="004068C4">
        <w:rPr>
          <w:snapToGrid w:val="0"/>
          <w:szCs w:val="28"/>
          <w:lang w:val="uk-UA"/>
        </w:rPr>
        <w:t xml:space="preserve">Чуб О.В. Використання методу рідинної хроматографії для визначення коєвої кислоти в косметичному засобі депігментуючої дії / О.В. Чуб, С.М. Губарь // Журнал орган. та фармац. хімії. –2006. - №4 (16). – С. 71-73. </w:t>
      </w:r>
      <w:r w:rsidRPr="004068C4">
        <w:rPr>
          <w:szCs w:val="28"/>
          <w:lang w:val="uk-UA"/>
        </w:rPr>
        <w:t>(</w:t>
      </w:r>
      <w:r w:rsidRPr="004068C4">
        <w:rPr>
          <w:i/>
          <w:szCs w:val="28"/>
          <w:lang w:val="uk-UA"/>
        </w:rPr>
        <w:t>Особистий внесок</w:t>
      </w:r>
      <w:r w:rsidRPr="004068C4">
        <w:rPr>
          <w:szCs w:val="28"/>
          <w:lang w:val="uk-UA"/>
        </w:rPr>
        <w:t xml:space="preserve"> - підготовка зразків для експерименту, участь у проведенні експериментальної частини, узагалення результатів, написання статті).</w:t>
      </w:r>
    </w:p>
    <w:p w:rsidR="002E41F0" w:rsidRPr="004068C4" w:rsidRDefault="002E41F0" w:rsidP="00C41F64">
      <w:pPr>
        <w:pStyle w:val="3fffc"/>
        <w:widowControl/>
        <w:numPr>
          <w:ilvl w:val="0"/>
          <w:numId w:val="52"/>
        </w:numPr>
        <w:tabs>
          <w:tab w:val="clear" w:pos="720"/>
          <w:tab w:val="num" w:pos="0"/>
        </w:tabs>
        <w:spacing w:line="360" w:lineRule="exact"/>
        <w:ind w:left="0" w:firstLine="0"/>
        <w:rPr>
          <w:szCs w:val="28"/>
          <w:lang w:val="uk-UA"/>
        </w:rPr>
      </w:pPr>
      <w:r w:rsidRPr="004068C4">
        <w:rPr>
          <w:szCs w:val="28"/>
          <w:lang w:val="uk-UA"/>
        </w:rPr>
        <w:t>Чуб Е.В. Микробиологические исследования по выбору консерванта и его концентрации при создании депигментирующего тоника / Е.В.Чуб,  О.П. Стрилец, Т.В. Мартынюк // Запорожский медицинский журнал. – 2008. – №1. – С.146-151. (</w:t>
      </w:r>
      <w:r w:rsidRPr="004068C4">
        <w:rPr>
          <w:i/>
          <w:szCs w:val="28"/>
          <w:lang w:val="uk-UA"/>
        </w:rPr>
        <w:t>Особистий внесок</w:t>
      </w:r>
      <w:r w:rsidRPr="004068C4">
        <w:rPr>
          <w:szCs w:val="28"/>
          <w:lang w:val="uk-UA"/>
        </w:rPr>
        <w:t xml:space="preserve"> - підготовка зразків для експерименту, участь у проведенні експериментальної частини, узагалення результатів, написання статті). </w:t>
      </w:r>
    </w:p>
    <w:p w:rsidR="002E41F0" w:rsidRPr="004068C4" w:rsidRDefault="002E41F0" w:rsidP="00C41F64">
      <w:pPr>
        <w:numPr>
          <w:ilvl w:val="0"/>
          <w:numId w:val="52"/>
        </w:numPr>
        <w:tabs>
          <w:tab w:val="num" w:pos="502"/>
        </w:tabs>
        <w:suppressAutoHyphens w:val="0"/>
        <w:spacing w:line="360" w:lineRule="exact"/>
        <w:ind w:left="0" w:firstLine="0"/>
        <w:jc w:val="both"/>
        <w:rPr>
          <w:sz w:val="28"/>
          <w:szCs w:val="28"/>
          <w:lang w:val="uk-UA"/>
        </w:rPr>
      </w:pPr>
      <w:r w:rsidRPr="004068C4">
        <w:rPr>
          <w:sz w:val="28"/>
          <w:szCs w:val="28"/>
          <w:lang w:val="uk-UA"/>
        </w:rPr>
        <w:t>Чуб Е.В. Разработка состава, технологии и исследование депигментирующего тоника / Е.В. Чуб, О.Г. Башура, І.І. Баранова // Запорожский медицинский журнал. – 2008. – №4. – С.147-149. (</w:t>
      </w:r>
      <w:r w:rsidRPr="004068C4">
        <w:rPr>
          <w:i/>
          <w:sz w:val="28"/>
          <w:szCs w:val="28"/>
          <w:lang w:val="uk-UA"/>
        </w:rPr>
        <w:t>Особистий внесок</w:t>
      </w:r>
      <w:r w:rsidRPr="004068C4">
        <w:rPr>
          <w:sz w:val="28"/>
          <w:szCs w:val="28"/>
          <w:lang w:val="uk-UA"/>
        </w:rPr>
        <w:t xml:space="preserve"> - аналіз літературних джерел,</w:t>
      </w:r>
      <w:r w:rsidRPr="004068C4">
        <w:rPr>
          <w:szCs w:val="28"/>
          <w:lang w:val="uk-UA"/>
        </w:rPr>
        <w:t xml:space="preserve"> </w:t>
      </w:r>
      <w:r w:rsidRPr="004068C4">
        <w:rPr>
          <w:sz w:val="28"/>
          <w:szCs w:val="28"/>
          <w:lang w:val="uk-UA"/>
        </w:rPr>
        <w:t>підготовка зразків для експерименту, участь у проведенні експериментальної частини, узагалення результатів, написання статті).</w:t>
      </w:r>
    </w:p>
    <w:p w:rsidR="002E41F0" w:rsidRPr="004068C4" w:rsidRDefault="002E41F0" w:rsidP="00C41F64">
      <w:pPr>
        <w:numPr>
          <w:ilvl w:val="0"/>
          <w:numId w:val="52"/>
        </w:numPr>
        <w:tabs>
          <w:tab w:val="num" w:pos="0"/>
        </w:tabs>
        <w:suppressAutoHyphens w:val="0"/>
        <w:spacing w:line="360" w:lineRule="exact"/>
        <w:ind w:left="0" w:firstLine="0"/>
        <w:jc w:val="both"/>
        <w:rPr>
          <w:sz w:val="28"/>
          <w:szCs w:val="28"/>
          <w:lang w:val="uk-UA"/>
        </w:rPr>
      </w:pPr>
      <w:r w:rsidRPr="004068C4">
        <w:rPr>
          <w:sz w:val="28"/>
          <w:szCs w:val="28"/>
          <w:lang w:val="uk-UA"/>
        </w:rPr>
        <w:t>Чуб О.В. Вивчення безпеки депігментуючого препарату / О.В. Чуб, О.Г. Башура, І.І. Баранова // Досягнення та перспективи розвитку фармацевтичної галузі України: матеріали VI Національного з’їзду фармацевтів України, Харків, 28-30 верес. 2005 р. – Х.: Вид-во НФаУ, 2005. – С. 309-311.</w:t>
      </w:r>
    </w:p>
    <w:p w:rsidR="002E41F0" w:rsidRPr="004068C4" w:rsidRDefault="002E41F0" w:rsidP="00C41F64">
      <w:pPr>
        <w:numPr>
          <w:ilvl w:val="0"/>
          <w:numId w:val="52"/>
        </w:numPr>
        <w:tabs>
          <w:tab w:val="left" w:pos="0"/>
        </w:tabs>
        <w:suppressAutoHyphens w:val="0"/>
        <w:spacing w:line="360" w:lineRule="exact"/>
        <w:ind w:left="0" w:firstLine="0"/>
        <w:jc w:val="both"/>
        <w:rPr>
          <w:sz w:val="28"/>
          <w:szCs w:val="28"/>
          <w:lang w:val="uk-UA"/>
        </w:rPr>
      </w:pPr>
      <w:r w:rsidRPr="004068C4">
        <w:rPr>
          <w:sz w:val="28"/>
          <w:szCs w:val="28"/>
          <w:lang w:val="uk-UA"/>
        </w:rPr>
        <w:t>Чуб Е.В. Изучение физико-химических свойств депимгентирующего средства / Е.В. Чуб, И.И. Баранова // Лікі України. – 2005. – № 9(98). – С. 65.</w:t>
      </w:r>
    </w:p>
    <w:p w:rsidR="002E41F0" w:rsidRPr="004068C4" w:rsidRDefault="002E41F0" w:rsidP="00C41F64">
      <w:pPr>
        <w:numPr>
          <w:ilvl w:val="0"/>
          <w:numId w:val="52"/>
        </w:numPr>
        <w:tabs>
          <w:tab w:val="left" w:pos="0"/>
        </w:tabs>
        <w:suppressAutoHyphens w:val="0"/>
        <w:spacing w:line="360" w:lineRule="exact"/>
        <w:ind w:left="0" w:firstLine="0"/>
        <w:jc w:val="both"/>
        <w:rPr>
          <w:sz w:val="28"/>
          <w:szCs w:val="28"/>
          <w:lang w:val="uk-UA"/>
        </w:rPr>
      </w:pPr>
      <w:r w:rsidRPr="004068C4">
        <w:rPr>
          <w:sz w:val="28"/>
          <w:szCs w:val="28"/>
          <w:lang w:val="uk-UA"/>
        </w:rPr>
        <w:t>Чуб Е.В. Разработка и исследование состава депигментирующего тоника. / Е.В. Чуб, А.Г. Башура //Косметичні і парфумерні засоби та технології майбутнього: тез. доп. наук.-практ. конф., м. Харків, 8 груд. 2006 р. – Х.: НФаУ – 2006. – С. 13.</w:t>
      </w:r>
    </w:p>
    <w:p w:rsidR="002E41F0" w:rsidRPr="004068C4" w:rsidRDefault="002E41F0" w:rsidP="00C41F64">
      <w:pPr>
        <w:numPr>
          <w:ilvl w:val="0"/>
          <w:numId w:val="52"/>
        </w:numPr>
        <w:tabs>
          <w:tab w:val="left" w:pos="0"/>
        </w:tabs>
        <w:suppressAutoHyphens w:val="0"/>
        <w:spacing w:line="360" w:lineRule="exact"/>
        <w:ind w:left="0" w:firstLine="0"/>
        <w:jc w:val="both"/>
        <w:rPr>
          <w:sz w:val="28"/>
          <w:szCs w:val="28"/>
          <w:lang w:val="uk-UA"/>
        </w:rPr>
      </w:pPr>
      <w:r w:rsidRPr="004068C4">
        <w:rPr>
          <w:sz w:val="28"/>
          <w:szCs w:val="28"/>
          <w:lang w:val="uk-UA"/>
        </w:rPr>
        <w:t>Чуб Е.В. Определение условий и срока хранения депигментирующего тоника // Лікі України. – 2007. – № 112. – С. 149</w:t>
      </w:r>
      <w:r>
        <w:rPr>
          <w:sz w:val="28"/>
          <w:szCs w:val="28"/>
          <w:lang w:val="uk-UA"/>
        </w:rPr>
        <w:t>-150</w:t>
      </w:r>
      <w:r w:rsidRPr="004068C4">
        <w:rPr>
          <w:sz w:val="28"/>
          <w:szCs w:val="28"/>
          <w:lang w:val="uk-UA"/>
        </w:rPr>
        <w:t>.</w:t>
      </w:r>
    </w:p>
    <w:p w:rsidR="002E41F0" w:rsidRPr="004068C4" w:rsidRDefault="002E41F0" w:rsidP="00C41F64">
      <w:pPr>
        <w:numPr>
          <w:ilvl w:val="0"/>
          <w:numId w:val="52"/>
        </w:numPr>
        <w:tabs>
          <w:tab w:val="left" w:pos="0"/>
        </w:tabs>
        <w:suppressAutoHyphens w:val="0"/>
        <w:spacing w:line="360" w:lineRule="exact"/>
        <w:ind w:left="0" w:firstLine="0"/>
        <w:jc w:val="both"/>
        <w:rPr>
          <w:sz w:val="28"/>
          <w:szCs w:val="28"/>
          <w:lang w:val="uk-UA"/>
        </w:rPr>
      </w:pPr>
      <w:r w:rsidRPr="004068C4">
        <w:rPr>
          <w:sz w:val="28"/>
          <w:szCs w:val="28"/>
          <w:lang w:val="uk-UA"/>
        </w:rPr>
        <w:t>Чуб Е.В. Особенности введения натрия аскорбилфосфата в депимгентирующий тоник / Е.В.Чуб, А.Г. Башура // Сьогодення та майбутнє фармації: тез. доп. Всеукр. конг</w:t>
      </w:r>
      <w:r>
        <w:rPr>
          <w:sz w:val="28"/>
          <w:szCs w:val="28"/>
          <w:lang w:val="uk-UA"/>
        </w:rPr>
        <w:t>р</w:t>
      </w:r>
      <w:r w:rsidRPr="004068C4">
        <w:rPr>
          <w:sz w:val="28"/>
          <w:szCs w:val="28"/>
          <w:lang w:val="uk-UA"/>
        </w:rPr>
        <w:t>., м. Харків, 16-19 квіт. 2008 р. – Х.</w:t>
      </w:r>
      <w:r>
        <w:rPr>
          <w:sz w:val="28"/>
          <w:szCs w:val="28"/>
          <w:lang w:val="uk-UA"/>
        </w:rPr>
        <w:t>:</w:t>
      </w:r>
      <w:r w:rsidRPr="00EE4730">
        <w:rPr>
          <w:sz w:val="28"/>
          <w:szCs w:val="28"/>
          <w:lang w:val="uk-UA"/>
        </w:rPr>
        <w:t xml:space="preserve"> </w:t>
      </w:r>
      <w:r w:rsidRPr="004068C4">
        <w:rPr>
          <w:sz w:val="28"/>
          <w:szCs w:val="28"/>
          <w:lang w:val="uk-UA"/>
        </w:rPr>
        <w:t>Вид-во НФаУ, 2008. – С. 324.</w:t>
      </w:r>
    </w:p>
    <w:p w:rsidR="002E41F0" w:rsidRDefault="002E41F0" w:rsidP="002E41F0">
      <w:pPr>
        <w:pStyle w:val="affffffff"/>
        <w:widowControl w:val="0"/>
        <w:tabs>
          <w:tab w:val="left" w:pos="506"/>
          <w:tab w:val="left" w:pos="1350"/>
        </w:tabs>
        <w:spacing w:line="360" w:lineRule="exact"/>
        <w:ind w:left="360"/>
        <w:rPr>
          <w:rFonts w:ascii="Times New Roman" w:hAnsi="Times New Roman" w:cs="Times New Roman"/>
          <w:sz w:val="28"/>
          <w:szCs w:val="28"/>
        </w:rPr>
      </w:pPr>
    </w:p>
    <w:p w:rsidR="002E41F0" w:rsidRPr="004068C4" w:rsidRDefault="002E41F0" w:rsidP="002E41F0">
      <w:pPr>
        <w:pStyle w:val="affffffff"/>
        <w:widowControl w:val="0"/>
        <w:tabs>
          <w:tab w:val="left" w:pos="506"/>
          <w:tab w:val="left" w:pos="1350"/>
        </w:tabs>
        <w:spacing w:line="360" w:lineRule="exact"/>
        <w:ind w:left="360"/>
        <w:rPr>
          <w:rFonts w:ascii="Times New Roman" w:hAnsi="Times New Roman" w:cs="Times New Roman"/>
          <w:sz w:val="28"/>
          <w:szCs w:val="28"/>
        </w:rPr>
      </w:pPr>
      <w:r w:rsidRPr="004068C4">
        <w:rPr>
          <w:rFonts w:ascii="Times New Roman" w:hAnsi="Times New Roman" w:cs="Times New Roman"/>
          <w:sz w:val="28"/>
          <w:szCs w:val="28"/>
        </w:rPr>
        <w:t>АНОТАЦІЯ</w:t>
      </w:r>
    </w:p>
    <w:p w:rsidR="002E41F0" w:rsidRPr="004068C4" w:rsidRDefault="002E41F0" w:rsidP="002E41F0">
      <w:pPr>
        <w:spacing w:line="360" w:lineRule="exact"/>
        <w:ind w:firstLine="708"/>
        <w:jc w:val="both"/>
        <w:rPr>
          <w:sz w:val="28"/>
          <w:lang w:val="uk-UA"/>
        </w:rPr>
      </w:pPr>
      <w:r w:rsidRPr="004068C4">
        <w:rPr>
          <w:b/>
          <w:bCs/>
          <w:sz w:val="28"/>
          <w:lang w:val="uk-UA"/>
        </w:rPr>
        <w:t>Чуб Олена Вікторівна Розробка складу та технології депігментуючого тоніку</w:t>
      </w:r>
      <w:r w:rsidRPr="004068C4">
        <w:rPr>
          <w:sz w:val="28"/>
          <w:lang w:val="uk-UA"/>
        </w:rPr>
        <w:t>. – Рукопис.</w:t>
      </w:r>
    </w:p>
    <w:p w:rsidR="002E41F0" w:rsidRPr="004068C4" w:rsidRDefault="002E41F0" w:rsidP="002E41F0">
      <w:pPr>
        <w:spacing w:line="360" w:lineRule="exact"/>
        <w:ind w:firstLine="708"/>
        <w:jc w:val="both"/>
        <w:rPr>
          <w:sz w:val="28"/>
          <w:lang w:val="uk-UA"/>
        </w:rPr>
      </w:pPr>
      <w:r w:rsidRPr="004068C4">
        <w:rPr>
          <w:sz w:val="28"/>
          <w:lang w:val="uk-UA"/>
        </w:rPr>
        <w:lastRenderedPageBreak/>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м. Харків, 2009.</w:t>
      </w:r>
    </w:p>
    <w:p w:rsidR="002E41F0" w:rsidRPr="004068C4" w:rsidRDefault="002E41F0" w:rsidP="002E41F0">
      <w:pPr>
        <w:spacing w:line="360" w:lineRule="exact"/>
        <w:ind w:firstLine="708"/>
        <w:jc w:val="both"/>
        <w:rPr>
          <w:sz w:val="28"/>
          <w:lang w:val="uk-UA"/>
        </w:rPr>
      </w:pPr>
      <w:r w:rsidRPr="004068C4">
        <w:rPr>
          <w:sz w:val="28"/>
          <w:lang w:val="uk-UA"/>
        </w:rPr>
        <w:t xml:space="preserve">У дисертації вперше проведено комплексне дослідження по створенню відбілюючого засобу - </w:t>
      </w:r>
      <w:r w:rsidRPr="004068C4">
        <w:rPr>
          <w:bCs/>
          <w:sz w:val="28"/>
          <w:lang w:val="uk-UA"/>
        </w:rPr>
        <w:t>депігментуючого тоніку</w:t>
      </w:r>
      <w:r w:rsidRPr="004068C4">
        <w:rPr>
          <w:sz w:val="28"/>
          <w:lang w:val="uk-UA"/>
        </w:rPr>
        <w:t xml:space="preserve"> для корекції та лікування гіпермеланозів різної етіології. Розроблений тонік призначається для усіх типів шкіри. У результаті комплексних фізико-хімічних, фармако-технологічних, мікробіологічних досліджень надано наукове обґрунтування складу і технології депігментуючого тоніку з високоефективними речовинами: койевая кислота, яка виступає як </w:t>
      </w:r>
      <w:r w:rsidRPr="004068C4">
        <w:rPr>
          <w:color w:val="000000"/>
          <w:sz w:val="28"/>
          <w:szCs w:val="28"/>
          <w:lang w:val="uk-UA"/>
        </w:rPr>
        <w:t>інгібітор ферменту тирозинази</w:t>
      </w:r>
      <w:r w:rsidRPr="004068C4">
        <w:rPr>
          <w:sz w:val="28"/>
          <w:lang w:val="uk-UA"/>
        </w:rPr>
        <w:t xml:space="preserve"> та натрію аскорбилфосфат,</w:t>
      </w:r>
      <w:r w:rsidRPr="004068C4">
        <w:rPr>
          <w:color w:val="000000"/>
          <w:sz w:val="28"/>
          <w:szCs w:val="28"/>
          <w:lang w:val="uk-UA"/>
        </w:rPr>
        <w:t xml:space="preserve"> який зворотно пригнічують синтез меланіну</w:t>
      </w:r>
      <w:r w:rsidRPr="004068C4">
        <w:rPr>
          <w:sz w:val="28"/>
          <w:lang w:val="uk-UA"/>
        </w:rPr>
        <w:t xml:space="preserve">. </w:t>
      </w:r>
    </w:p>
    <w:p w:rsidR="002E41F0" w:rsidRPr="004068C4" w:rsidRDefault="002E41F0" w:rsidP="002E41F0">
      <w:pPr>
        <w:pStyle w:val="37"/>
        <w:spacing w:line="360" w:lineRule="exact"/>
        <w:ind w:left="0"/>
        <w:rPr>
          <w:lang w:val="uk-UA"/>
        </w:rPr>
      </w:pPr>
      <w:r w:rsidRPr="004068C4">
        <w:rPr>
          <w:lang w:val="uk-UA"/>
        </w:rPr>
        <w:t xml:space="preserve">Досліджено фізико-хімічні властивості тоніку та доведена його стабільність у процесі зберігання протягом двох років. </w:t>
      </w:r>
    </w:p>
    <w:p w:rsidR="002E41F0" w:rsidRPr="004068C4" w:rsidRDefault="002E41F0" w:rsidP="002E41F0">
      <w:pPr>
        <w:pStyle w:val="25"/>
        <w:spacing w:line="360" w:lineRule="exact"/>
        <w:rPr>
          <w:lang w:val="uk-UA"/>
        </w:rPr>
      </w:pPr>
      <w:r w:rsidRPr="004068C4">
        <w:rPr>
          <w:lang w:val="uk-UA"/>
        </w:rPr>
        <w:t xml:space="preserve">Доведено високу відбілюючу активність і нешкідливість </w:t>
      </w:r>
      <w:r w:rsidRPr="004068C4">
        <w:rPr>
          <w:bCs/>
          <w:lang w:val="uk-UA"/>
        </w:rPr>
        <w:t>депігментуючого</w:t>
      </w:r>
      <w:r w:rsidRPr="004068C4">
        <w:rPr>
          <w:lang w:val="uk-UA"/>
        </w:rPr>
        <w:t xml:space="preserve"> тоніку. Затверджено рецептуру на тонік депігментуючий </w:t>
      </w:r>
      <w:r>
        <w:rPr>
          <w:lang w:val="uk-UA"/>
        </w:rPr>
        <w:t>і</w:t>
      </w:r>
      <w:r w:rsidRPr="004068C4">
        <w:rPr>
          <w:lang w:val="uk-UA"/>
        </w:rPr>
        <w:t xml:space="preserve"> отримано гігієнічний висновок СЕС м. Харкова.</w:t>
      </w:r>
    </w:p>
    <w:p w:rsidR="002E41F0" w:rsidRPr="004068C4" w:rsidRDefault="002E41F0" w:rsidP="002E41F0">
      <w:pPr>
        <w:pStyle w:val="25"/>
        <w:spacing w:line="360" w:lineRule="exact"/>
        <w:rPr>
          <w:lang w:val="uk-UA"/>
        </w:rPr>
      </w:pPr>
      <w:r w:rsidRPr="004068C4">
        <w:rPr>
          <w:lang w:val="uk-UA"/>
        </w:rPr>
        <w:t xml:space="preserve">Розроблено технологічну інструкцію на </w:t>
      </w:r>
      <w:r w:rsidRPr="004068C4">
        <w:rPr>
          <w:bCs/>
          <w:lang w:val="uk-UA"/>
        </w:rPr>
        <w:t>депігментуючий</w:t>
      </w:r>
      <w:r w:rsidRPr="004068C4">
        <w:rPr>
          <w:lang w:val="uk-UA"/>
        </w:rPr>
        <w:t xml:space="preserve"> тонік, технологію якого апробовано в промислових умовах</w:t>
      </w:r>
    </w:p>
    <w:p w:rsidR="002E41F0" w:rsidRPr="004068C4" w:rsidRDefault="002E41F0" w:rsidP="002E41F0">
      <w:pPr>
        <w:spacing w:line="360" w:lineRule="exact"/>
        <w:jc w:val="both"/>
        <w:rPr>
          <w:sz w:val="28"/>
          <w:lang w:val="uk-UA"/>
        </w:rPr>
      </w:pPr>
      <w:r w:rsidRPr="004068C4">
        <w:rPr>
          <w:sz w:val="28"/>
          <w:lang w:val="uk-UA"/>
        </w:rPr>
        <w:tab/>
        <w:t>Ключові слова: тонік, койева кислота, натрію аскорбілфосфат, депігментація, технологія.</w:t>
      </w:r>
    </w:p>
    <w:p w:rsidR="002E41F0" w:rsidRDefault="002E41F0" w:rsidP="002E41F0">
      <w:pPr>
        <w:pStyle w:val="affffffff"/>
        <w:widowControl w:val="0"/>
        <w:tabs>
          <w:tab w:val="left" w:pos="506"/>
          <w:tab w:val="left" w:pos="1350"/>
        </w:tabs>
        <w:spacing w:line="360" w:lineRule="exact"/>
        <w:rPr>
          <w:rFonts w:ascii="Times New Roman" w:hAnsi="Times New Roman" w:cs="Times New Roman"/>
          <w:bCs/>
          <w:sz w:val="28"/>
          <w:szCs w:val="28"/>
        </w:rPr>
      </w:pPr>
    </w:p>
    <w:p w:rsidR="002E41F0" w:rsidRPr="004068C4" w:rsidRDefault="002E41F0" w:rsidP="002E41F0">
      <w:pPr>
        <w:pStyle w:val="affffffff"/>
        <w:widowControl w:val="0"/>
        <w:tabs>
          <w:tab w:val="left" w:pos="506"/>
          <w:tab w:val="left" w:pos="1350"/>
        </w:tabs>
        <w:spacing w:line="360" w:lineRule="exact"/>
        <w:rPr>
          <w:rFonts w:ascii="Times New Roman" w:hAnsi="Times New Roman" w:cs="Times New Roman"/>
          <w:bCs/>
          <w:sz w:val="28"/>
          <w:szCs w:val="28"/>
        </w:rPr>
      </w:pPr>
      <w:r w:rsidRPr="004068C4">
        <w:rPr>
          <w:rFonts w:ascii="Times New Roman" w:hAnsi="Times New Roman" w:cs="Times New Roman"/>
          <w:bCs/>
          <w:sz w:val="28"/>
          <w:szCs w:val="28"/>
        </w:rPr>
        <w:t>АННОТАЦИЯ</w:t>
      </w:r>
    </w:p>
    <w:p w:rsidR="002E41F0" w:rsidRPr="00D1139C" w:rsidRDefault="002E41F0" w:rsidP="002E41F0">
      <w:pPr>
        <w:spacing w:line="360" w:lineRule="exact"/>
        <w:ind w:firstLine="708"/>
        <w:jc w:val="both"/>
        <w:rPr>
          <w:sz w:val="28"/>
          <w:szCs w:val="28"/>
        </w:rPr>
      </w:pPr>
      <w:r w:rsidRPr="00A94406">
        <w:rPr>
          <w:b/>
          <w:bCs/>
          <w:color w:val="333300"/>
          <w:sz w:val="28"/>
        </w:rPr>
        <w:t xml:space="preserve">Чуб Елена </w:t>
      </w:r>
      <w:r w:rsidRPr="00D1139C">
        <w:rPr>
          <w:b/>
          <w:bCs/>
          <w:sz w:val="28"/>
          <w:szCs w:val="28"/>
        </w:rPr>
        <w:t>Викторовна. Разработка состава и технологи депигментирующего тоника</w:t>
      </w:r>
      <w:r w:rsidRPr="00D1139C">
        <w:rPr>
          <w:sz w:val="28"/>
          <w:szCs w:val="28"/>
        </w:rPr>
        <w:t>. – Рукопись.</w:t>
      </w:r>
    </w:p>
    <w:p w:rsidR="002E41F0" w:rsidRPr="004B48C9" w:rsidRDefault="002E41F0" w:rsidP="002E41F0">
      <w:pPr>
        <w:spacing w:line="360" w:lineRule="exact"/>
        <w:ind w:firstLine="708"/>
        <w:jc w:val="both"/>
        <w:rPr>
          <w:sz w:val="28"/>
          <w:szCs w:val="28"/>
        </w:rPr>
      </w:pPr>
      <w:r w:rsidRPr="004B48C9">
        <w:rPr>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2009.</w:t>
      </w:r>
    </w:p>
    <w:p w:rsidR="002E41F0" w:rsidRPr="00A94406" w:rsidRDefault="002E41F0" w:rsidP="002E41F0">
      <w:pPr>
        <w:pStyle w:val="affffffff"/>
        <w:widowControl w:val="0"/>
        <w:tabs>
          <w:tab w:val="left" w:pos="506"/>
          <w:tab w:val="left" w:pos="1350"/>
        </w:tabs>
        <w:spacing w:line="360" w:lineRule="exact"/>
        <w:ind w:firstLine="709"/>
        <w:jc w:val="both"/>
        <w:rPr>
          <w:rFonts w:ascii="Times New Roman" w:hAnsi="Times New Roman" w:cs="Times New Roman"/>
          <w:b/>
          <w:bCs/>
          <w:sz w:val="28"/>
          <w:szCs w:val="28"/>
        </w:rPr>
      </w:pPr>
      <w:r w:rsidRPr="004B48C9">
        <w:rPr>
          <w:rFonts w:ascii="Times New Roman" w:hAnsi="Times New Roman" w:cs="Times New Roman"/>
          <w:b/>
          <w:bCs/>
          <w:sz w:val="28"/>
          <w:szCs w:val="28"/>
        </w:rPr>
        <w:t>С использованием научно-методического подхода впервые проведены комплексные иссл</w:t>
      </w:r>
      <w:r w:rsidRPr="00A94406">
        <w:rPr>
          <w:rFonts w:ascii="Times New Roman" w:hAnsi="Times New Roman" w:cs="Times New Roman"/>
          <w:b/>
          <w:bCs/>
          <w:sz w:val="28"/>
          <w:szCs w:val="28"/>
        </w:rPr>
        <w:t xml:space="preserve">едования с целью создания депигментирующего тоника, содержащего в качестве основных действующих веществ койевую кислоту и натрия аскорбилфосфат. </w:t>
      </w:r>
    </w:p>
    <w:p w:rsidR="002E41F0" w:rsidRPr="00A94406" w:rsidRDefault="002E41F0" w:rsidP="002E41F0">
      <w:pPr>
        <w:spacing w:line="360" w:lineRule="exact"/>
        <w:ind w:firstLine="708"/>
        <w:jc w:val="both"/>
        <w:rPr>
          <w:sz w:val="28"/>
          <w:szCs w:val="28"/>
        </w:rPr>
      </w:pPr>
      <w:r w:rsidRPr="00A94406">
        <w:rPr>
          <w:sz w:val="28"/>
          <w:szCs w:val="28"/>
        </w:rPr>
        <w:t>В диссертации впервые проведено сравнительное исследование ряда отбеливающих субстанций: арбутина, койевой кислоты, натрия и магния аскорбилфосфатов с целью создания эффективного депимгентирующего средства, предназначенного для коррекции и лечения гипермеланозов различной этиологии.</w:t>
      </w:r>
    </w:p>
    <w:p w:rsidR="002E41F0" w:rsidRPr="00A94406" w:rsidRDefault="002E41F0" w:rsidP="002E41F0">
      <w:pPr>
        <w:pStyle w:val="affffffff"/>
        <w:widowControl w:val="0"/>
        <w:tabs>
          <w:tab w:val="left" w:pos="506"/>
          <w:tab w:val="left" w:pos="1350"/>
        </w:tabs>
        <w:spacing w:line="360" w:lineRule="exact"/>
        <w:ind w:firstLine="709"/>
        <w:jc w:val="both"/>
        <w:rPr>
          <w:rFonts w:ascii="Times New Roman" w:hAnsi="Times New Roman" w:cs="Times New Roman"/>
          <w:b/>
          <w:sz w:val="28"/>
          <w:szCs w:val="28"/>
        </w:rPr>
      </w:pPr>
      <w:r w:rsidRPr="00A94406">
        <w:rPr>
          <w:rFonts w:ascii="Times New Roman" w:hAnsi="Times New Roman" w:cs="Times New Roman"/>
          <w:b/>
          <w:bCs/>
          <w:sz w:val="28"/>
          <w:szCs w:val="28"/>
        </w:rPr>
        <w:lastRenderedPageBreak/>
        <w:t xml:space="preserve">Для определения высокого отбеливающего действия </w:t>
      </w:r>
      <w:r w:rsidRPr="00A94406">
        <w:rPr>
          <w:rFonts w:ascii="Times New Roman" w:hAnsi="Times New Roman" w:cs="Times New Roman"/>
          <w:b/>
          <w:sz w:val="28"/>
          <w:szCs w:val="28"/>
        </w:rPr>
        <w:t xml:space="preserve">дано научное обоснование выбора синергического комплекса: койевой кислоты и натрия аскорбилфосфата, который действует на весь процесс меланогенеза. </w:t>
      </w:r>
      <w:r w:rsidRPr="00A94406">
        <w:rPr>
          <w:rFonts w:ascii="Times New Roman" w:hAnsi="Times New Roman" w:cs="Times New Roman"/>
          <w:b/>
          <w:bCs/>
          <w:sz w:val="28"/>
          <w:szCs w:val="28"/>
        </w:rPr>
        <w:t>Проведенные биологические исследования позволили опред</w:t>
      </w:r>
      <w:r w:rsidRPr="00A94406">
        <w:rPr>
          <w:rFonts w:ascii="Times New Roman" w:hAnsi="Times New Roman" w:cs="Times New Roman"/>
          <w:b/>
          <w:bCs/>
          <w:sz w:val="28"/>
          <w:szCs w:val="28"/>
        </w:rPr>
        <w:t>е</w:t>
      </w:r>
      <w:r w:rsidRPr="00A94406">
        <w:rPr>
          <w:rFonts w:ascii="Times New Roman" w:hAnsi="Times New Roman" w:cs="Times New Roman"/>
          <w:b/>
          <w:bCs/>
          <w:sz w:val="28"/>
          <w:szCs w:val="28"/>
        </w:rPr>
        <w:t xml:space="preserve">лить оптимальные концентрации </w:t>
      </w:r>
      <w:r w:rsidRPr="00A94406">
        <w:rPr>
          <w:rFonts w:ascii="Times New Roman" w:hAnsi="Times New Roman" w:cs="Times New Roman"/>
          <w:b/>
          <w:sz w:val="28"/>
          <w:szCs w:val="28"/>
        </w:rPr>
        <w:t xml:space="preserve">койевой кислоты 1% и натрия аскорбилфосфата 5%. </w:t>
      </w:r>
    </w:p>
    <w:p w:rsidR="002E41F0" w:rsidRPr="00A94406" w:rsidRDefault="002E41F0" w:rsidP="002E41F0">
      <w:pPr>
        <w:pStyle w:val="affffffff"/>
        <w:widowControl w:val="0"/>
        <w:tabs>
          <w:tab w:val="left" w:pos="506"/>
          <w:tab w:val="left" w:pos="1350"/>
        </w:tabs>
        <w:spacing w:line="360" w:lineRule="exact"/>
        <w:ind w:firstLine="709"/>
        <w:jc w:val="both"/>
        <w:rPr>
          <w:rFonts w:ascii="Times New Roman" w:hAnsi="Times New Roman" w:cs="Times New Roman"/>
          <w:b/>
          <w:sz w:val="28"/>
          <w:szCs w:val="28"/>
        </w:rPr>
      </w:pPr>
      <w:r w:rsidRPr="00A94406">
        <w:rPr>
          <w:rFonts w:ascii="Times New Roman" w:hAnsi="Times New Roman" w:cs="Times New Roman"/>
          <w:b/>
          <w:sz w:val="28"/>
          <w:szCs w:val="28"/>
        </w:rPr>
        <w:t>Для повышения стабильности раствора натрия аскорбилфосфата в результате физико-химических исследований в качестве антиоксиданта обосновано введение лимонной кислоты, прибавление которой обеспечило оптимальное рН тоника (5,5-6,5). Данное значение рН является наиболее физиологичным для рогового слоя эпидермиса, т.к. соответствует среднему значению рН кислотной мантии кожи.</w:t>
      </w:r>
    </w:p>
    <w:p w:rsidR="002E41F0" w:rsidRPr="00A94406" w:rsidRDefault="002E41F0" w:rsidP="002E41F0">
      <w:pPr>
        <w:spacing w:line="360" w:lineRule="exact"/>
        <w:ind w:firstLine="708"/>
        <w:jc w:val="both"/>
        <w:rPr>
          <w:sz w:val="28"/>
          <w:szCs w:val="28"/>
        </w:rPr>
      </w:pPr>
      <w:r w:rsidRPr="00A94406">
        <w:rPr>
          <w:sz w:val="28"/>
          <w:szCs w:val="28"/>
        </w:rPr>
        <w:t xml:space="preserve">Для уменьшения возможного десквамирующего эффекта в качестве увлажняющего вещества был выбран глицерин. Экспериментальным путем выбрана его оптимальная концентрация </w:t>
      </w:r>
      <w:r>
        <w:rPr>
          <w:sz w:val="28"/>
          <w:szCs w:val="28"/>
          <w:lang w:val="uk-UA"/>
        </w:rPr>
        <w:t>-</w:t>
      </w:r>
      <w:r w:rsidRPr="00A94406">
        <w:rPr>
          <w:sz w:val="28"/>
          <w:szCs w:val="28"/>
        </w:rPr>
        <w:t xml:space="preserve"> 10%, которая обеспечивала достаточный увлажняющий эффект тоника. </w:t>
      </w:r>
    </w:p>
    <w:p w:rsidR="002E41F0" w:rsidRPr="00A94406" w:rsidRDefault="002E41F0" w:rsidP="002E41F0">
      <w:pPr>
        <w:pStyle w:val="affffffff8"/>
        <w:spacing w:before="0" w:after="0" w:line="360" w:lineRule="exact"/>
        <w:ind w:right="60" w:firstLine="708"/>
        <w:jc w:val="both"/>
        <w:rPr>
          <w:sz w:val="28"/>
        </w:rPr>
      </w:pPr>
      <w:r w:rsidRPr="00A94406">
        <w:rPr>
          <w:sz w:val="28"/>
        </w:rPr>
        <w:t>В результате микробиологических исследований обосновано введение в качестве консервантов нипагина и гермаля</w:t>
      </w:r>
      <w:r>
        <w:rPr>
          <w:sz w:val="28"/>
          <w:lang w:val="uk-UA"/>
        </w:rPr>
        <w:t>-</w:t>
      </w:r>
      <w:r w:rsidRPr="00A94406">
        <w:rPr>
          <w:sz w:val="28"/>
        </w:rPr>
        <w:t>115 в концентрации по 0,2%. Установлено, что выбранная комбинация консервантов обеспечивает стабильность тоника в течение двух лет хранения.</w:t>
      </w:r>
    </w:p>
    <w:p w:rsidR="002E41F0" w:rsidRPr="00A94406" w:rsidRDefault="002E41F0" w:rsidP="002E41F0">
      <w:pPr>
        <w:pStyle w:val="affffffff8"/>
        <w:spacing w:before="0" w:after="0" w:line="360" w:lineRule="exact"/>
        <w:ind w:right="60" w:firstLine="708"/>
        <w:jc w:val="both"/>
        <w:rPr>
          <w:sz w:val="28"/>
          <w:szCs w:val="28"/>
        </w:rPr>
      </w:pPr>
      <w:r w:rsidRPr="00A94406">
        <w:rPr>
          <w:sz w:val="28"/>
        </w:rPr>
        <w:t>На основе проведенных исследований разработана технология депигментирующего тоника, которая предусматривает определенный порядок введения активных и вспомогательных веществ. Составлена блок-</w:t>
      </w:r>
      <w:r w:rsidRPr="00A94406">
        <w:rPr>
          <w:sz w:val="28"/>
          <w:szCs w:val="28"/>
        </w:rPr>
        <w:t xml:space="preserve">схема технологического процесса получения предложенного средства. </w:t>
      </w:r>
    </w:p>
    <w:p w:rsidR="002E41F0" w:rsidRPr="00A94406" w:rsidRDefault="002E41F0" w:rsidP="002E41F0">
      <w:pPr>
        <w:keepLines/>
        <w:spacing w:line="360" w:lineRule="exact"/>
        <w:ind w:firstLine="708"/>
        <w:jc w:val="both"/>
        <w:rPr>
          <w:sz w:val="28"/>
          <w:szCs w:val="28"/>
        </w:rPr>
      </w:pPr>
      <w:r w:rsidRPr="00A94406">
        <w:rPr>
          <w:sz w:val="28"/>
          <w:szCs w:val="28"/>
        </w:rPr>
        <w:t xml:space="preserve">Оценку качества разработанного средства проводили по органолептическим (внешний вид, цвет, запах) и физико-химическим параметрам (рН, массовая доля глицерина, массовая доля сухого остатка, относительная вязкость, показатель преломления, поверхностное натяжение). Разработаны методики определения койевой кислоты (метод высокоэффективной жидкостной хроматографии с предыдущей пробоподготовкой) и натрия аскорбилфосфата </w:t>
      </w:r>
      <w:r w:rsidRPr="00A94406">
        <w:rPr>
          <w:b/>
          <w:sz w:val="28"/>
          <w:szCs w:val="28"/>
        </w:rPr>
        <w:t>(</w:t>
      </w:r>
      <w:r w:rsidRPr="00A94406">
        <w:rPr>
          <w:sz w:val="28"/>
          <w:szCs w:val="28"/>
        </w:rPr>
        <w:t>метод йодометрии) в депигментирующем тонике.</w:t>
      </w:r>
    </w:p>
    <w:p w:rsidR="002E41F0" w:rsidRPr="00A94406" w:rsidRDefault="002E41F0" w:rsidP="002E41F0">
      <w:pPr>
        <w:spacing w:line="360" w:lineRule="exact"/>
        <w:ind w:firstLine="708"/>
        <w:jc w:val="both"/>
        <w:rPr>
          <w:sz w:val="28"/>
        </w:rPr>
      </w:pPr>
      <w:r w:rsidRPr="00A94406">
        <w:rPr>
          <w:sz w:val="28"/>
          <w:szCs w:val="28"/>
        </w:rPr>
        <w:t>Экспериментально доказано, что депигментирующий тоник стабилен в течение 2-х лет при хранении во флаконах</w:t>
      </w:r>
      <w:r w:rsidRPr="00A94406">
        <w:rPr>
          <w:sz w:val="28"/>
        </w:rPr>
        <w:t xml:space="preserve"> темного стекла в прохладном месте и при комнатной температуре.</w:t>
      </w:r>
    </w:p>
    <w:p w:rsidR="002E41F0" w:rsidRPr="00A94406" w:rsidRDefault="002E41F0" w:rsidP="002E41F0">
      <w:pPr>
        <w:pStyle w:val="affffffff8"/>
        <w:spacing w:before="0" w:after="0" w:line="360" w:lineRule="exact"/>
        <w:ind w:right="60" w:firstLine="708"/>
        <w:jc w:val="both"/>
        <w:rPr>
          <w:sz w:val="28"/>
          <w:szCs w:val="28"/>
        </w:rPr>
      </w:pPr>
      <w:r w:rsidRPr="00A94406">
        <w:rPr>
          <w:bCs/>
          <w:sz w:val="28"/>
          <w:szCs w:val="28"/>
        </w:rPr>
        <w:lastRenderedPageBreak/>
        <w:t xml:space="preserve">Проведены </w:t>
      </w:r>
      <w:r w:rsidRPr="00A94406">
        <w:rPr>
          <w:sz w:val="28"/>
          <w:szCs w:val="28"/>
        </w:rPr>
        <w:t>исследования токсичных свойств разработанного тоника (в соответствии с ДСаПін 2.2.9.027-99 и ДСТУ 4093-2002 «</w:t>
      </w:r>
      <w:r w:rsidRPr="00A94406">
        <w:rPr>
          <w:sz w:val="28"/>
        </w:rPr>
        <w:t>«Лосьйони та тоніки косметичні»</w:t>
      </w:r>
      <w:r w:rsidRPr="00A94406">
        <w:rPr>
          <w:sz w:val="28"/>
          <w:szCs w:val="28"/>
        </w:rPr>
        <w:t>). Установлено, что депигментирующий тоник относится к IV классу малотоксичных веществ. Индекс острой токсичности при введении в желудок - 1 балл, индекс острой токсичности при нанесении на кожу - 0 баллов, индекс кожно-раздражающей действия - 0 баллов, индекс сенсибилизирующего действия - 0 балл</w:t>
      </w:r>
      <w:r>
        <w:rPr>
          <w:sz w:val="28"/>
          <w:szCs w:val="28"/>
          <w:lang w:val="uk-UA"/>
        </w:rPr>
        <w:t>ов</w:t>
      </w:r>
      <w:r w:rsidRPr="00A94406">
        <w:rPr>
          <w:sz w:val="28"/>
          <w:szCs w:val="28"/>
        </w:rPr>
        <w:t>. В течение всего эксперимента негативных субъективных или объективных изменений кожи на местах аппликаций не обнаружено.</w:t>
      </w:r>
    </w:p>
    <w:p w:rsidR="002E41F0" w:rsidRPr="00A94406" w:rsidRDefault="002E41F0" w:rsidP="002E41F0">
      <w:pPr>
        <w:pStyle w:val="affffffff8"/>
        <w:spacing w:before="0" w:after="0" w:line="360" w:lineRule="exact"/>
        <w:ind w:right="60" w:firstLine="708"/>
        <w:jc w:val="both"/>
        <w:rPr>
          <w:sz w:val="28"/>
          <w:szCs w:val="28"/>
        </w:rPr>
      </w:pPr>
      <w:r w:rsidRPr="00A94406">
        <w:rPr>
          <w:sz w:val="28"/>
          <w:szCs w:val="28"/>
        </w:rPr>
        <w:t>На основании проведенных исследований было получено гигиеническое заключение № 05.02-06/37542, выданное областной СЭС г. Харькова на депигментирующий тоник по уходу за любим типом кожи, который свидетельствует о том, данная продукция соответствует санитарно-гигиеническим нормам и требованиям, установленным на территории Украины.</w:t>
      </w:r>
    </w:p>
    <w:p w:rsidR="002E41F0" w:rsidRPr="00A94406" w:rsidRDefault="002E41F0" w:rsidP="002E41F0">
      <w:pPr>
        <w:keepLines/>
        <w:spacing w:line="360" w:lineRule="exact"/>
        <w:ind w:firstLine="708"/>
        <w:jc w:val="both"/>
        <w:rPr>
          <w:sz w:val="28"/>
        </w:rPr>
      </w:pPr>
      <w:r w:rsidRPr="00A94406">
        <w:rPr>
          <w:sz w:val="28"/>
        </w:rPr>
        <w:t>Разработана технологическая инструкция на производство депигментирующего тоника. Технология получения тоника апробирована в условиях промышленного производства. Производство разработанного средства включено в перспективный план АО «Эффект».</w:t>
      </w:r>
    </w:p>
    <w:p w:rsidR="002E41F0" w:rsidRPr="00A94406" w:rsidRDefault="002E41F0" w:rsidP="002E41F0">
      <w:pPr>
        <w:spacing w:line="360" w:lineRule="exact"/>
        <w:ind w:firstLine="708"/>
        <w:jc w:val="both"/>
        <w:rPr>
          <w:sz w:val="28"/>
        </w:rPr>
      </w:pPr>
      <w:r w:rsidRPr="00A94406">
        <w:rPr>
          <w:sz w:val="28"/>
        </w:rPr>
        <w:t>Ключевые слова: тоник, койевая кислота, натрия аскорбилфосфат, депигментация, технология.</w:t>
      </w:r>
    </w:p>
    <w:p w:rsidR="002E41F0" w:rsidRDefault="002E41F0" w:rsidP="002E41F0">
      <w:pPr>
        <w:widowControl w:val="0"/>
        <w:spacing w:line="360" w:lineRule="exact"/>
        <w:jc w:val="center"/>
        <w:rPr>
          <w:b/>
          <w:sz w:val="28"/>
          <w:szCs w:val="28"/>
          <w:lang w:val="uk-UA"/>
        </w:rPr>
      </w:pPr>
    </w:p>
    <w:p w:rsidR="002E41F0" w:rsidRPr="004068C4" w:rsidRDefault="002E41F0" w:rsidP="002E41F0">
      <w:pPr>
        <w:widowControl w:val="0"/>
        <w:spacing w:line="360" w:lineRule="exact"/>
        <w:jc w:val="center"/>
        <w:rPr>
          <w:b/>
          <w:sz w:val="28"/>
          <w:szCs w:val="28"/>
          <w:lang w:val="uk-UA"/>
        </w:rPr>
      </w:pPr>
      <w:r w:rsidRPr="004068C4">
        <w:rPr>
          <w:b/>
          <w:sz w:val="28"/>
          <w:szCs w:val="28"/>
          <w:lang w:val="uk-UA"/>
        </w:rPr>
        <w:t>SUMMARY</w:t>
      </w:r>
    </w:p>
    <w:p w:rsidR="002E41F0" w:rsidRPr="00A94406" w:rsidRDefault="002E41F0" w:rsidP="002E41F0">
      <w:pPr>
        <w:spacing w:line="360" w:lineRule="exact"/>
        <w:ind w:firstLine="709"/>
        <w:jc w:val="both"/>
        <w:rPr>
          <w:sz w:val="28"/>
          <w:lang w:val="en-US"/>
        </w:rPr>
      </w:pPr>
      <w:r w:rsidRPr="00A94406">
        <w:rPr>
          <w:b/>
          <w:bCs/>
          <w:sz w:val="28"/>
          <w:lang w:val="en-US"/>
        </w:rPr>
        <w:t xml:space="preserve">Chub E.V. Working of composition and technology of the </w:t>
      </w:r>
      <w:r w:rsidRPr="00A94406">
        <w:rPr>
          <w:b/>
          <w:sz w:val="28"/>
          <w:lang w:val="en-US"/>
        </w:rPr>
        <w:t>depigmentation</w:t>
      </w:r>
      <w:r w:rsidRPr="00A94406">
        <w:rPr>
          <w:b/>
          <w:bCs/>
          <w:sz w:val="28"/>
          <w:lang w:val="en-US"/>
        </w:rPr>
        <w:t xml:space="preserve"> tonic. - </w:t>
      </w:r>
      <w:r w:rsidRPr="00A94406">
        <w:rPr>
          <w:sz w:val="28"/>
          <w:lang w:val="en-US"/>
        </w:rPr>
        <w:t>Manuscript.</w:t>
      </w:r>
    </w:p>
    <w:p w:rsidR="002E41F0" w:rsidRPr="00A94406" w:rsidRDefault="002E41F0" w:rsidP="002E41F0">
      <w:pPr>
        <w:pStyle w:val="25"/>
        <w:spacing w:line="360" w:lineRule="exact"/>
        <w:rPr>
          <w:szCs w:val="28"/>
          <w:lang w:val="en-US"/>
        </w:rPr>
      </w:pPr>
      <w:r w:rsidRPr="00A94406">
        <w:rPr>
          <w:szCs w:val="28"/>
          <w:lang w:val="en-US"/>
        </w:rPr>
        <w:t xml:space="preserve">Dissertation on gaining scientific degree or candidate of pharmaceutical science in speciality 15.00.01- technology of drugs and pharmacy business organization.- The </w:t>
      </w:r>
      <w:r>
        <w:rPr>
          <w:szCs w:val="28"/>
          <w:lang w:val="en-US"/>
        </w:rPr>
        <w:t>N</w:t>
      </w:r>
      <w:r w:rsidRPr="00A94406">
        <w:rPr>
          <w:szCs w:val="28"/>
          <w:lang w:val="en-US"/>
        </w:rPr>
        <w:t xml:space="preserve">ational </w:t>
      </w:r>
      <w:r>
        <w:rPr>
          <w:szCs w:val="28"/>
          <w:lang w:val="en-US"/>
        </w:rPr>
        <w:t>U</w:t>
      </w:r>
      <w:r w:rsidRPr="00A94406">
        <w:rPr>
          <w:szCs w:val="28"/>
          <w:lang w:val="en-US"/>
        </w:rPr>
        <w:t>niversity of Pharmacy, Kharkov, 2009.</w:t>
      </w:r>
    </w:p>
    <w:p w:rsidR="002E41F0" w:rsidRPr="00A94406" w:rsidRDefault="002E41F0" w:rsidP="002E41F0">
      <w:pPr>
        <w:spacing w:line="360" w:lineRule="exact"/>
        <w:ind w:firstLine="708"/>
        <w:jc w:val="both"/>
        <w:rPr>
          <w:sz w:val="28"/>
          <w:szCs w:val="28"/>
          <w:lang w:val="en-US"/>
        </w:rPr>
      </w:pPr>
      <w:r w:rsidRPr="00A94406">
        <w:rPr>
          <w:sz w:val="28"/>
          <w:szCs w:val="28"/>
          <w:lang w:val="en-US"/>
        </w:rPr>
        <w:t>In dissertation complex research is first conducted on creation of bleaching mean - depigmentation tonic for gypermelanos for all types of skin. On the basis or results of physical and chemical, microbiological and biological researches the optimal composition and the rational technology of depigmentation tonic which as working bleachings substances: kojic acid and sodium ascorbyl phosphate. Of physical and chemical properties of tonic are explored and his stability is proved in the process of storage during two years. High bleaching activity and harmlessness of depigmentation tonic is proved.</w:t>
      </w:r>
    </w:p>
    <w:p w:rsidR="002E41F0" w:rsidRPr="00A94406" w:rsidRDefault="002E41F0" w:rsidP="002E41F0">
      <w:pPr>
        <w:spacing w:line="360" w:lineRule="exact"/>
        <w:ind w:firstLine="708"/>
        <w:jc w:val="both"/>
        <w:rPr>
          <w:sz w:val="28"/>
          <w:szCs w:val="28"/>
          <w:lang w:val="en-US"/>
        </w:rPr>
      </w:pPr>
      <w:r w:rsidRPr="00A94406">
        <w:rPr>
          <w:sz w:val="28"/>
          <w:szCs w:val="28"/>
          <w:lang w:val="en-US"/>
        </w:rPr>
        <w:t>Key words: tonic, kojic acid, sodium ascorbyl phosphate, depigmentation, technology.</w:t>
      </w:r>
    </w:p>
    <w:p w:rsidR="002E41F0" w:rsidRPr="004068C4" w:rsidRDefault="002E41F0" w:rsidP="002E41F0">
      <w:pPr>
        <w:spacing w:line="360" w:lineRule="exact"/>
        <w:jc w:val="center"/>
        <w:rPr>
          <w:sz w:val="28"/>
          <w:szCs w:val="28"/>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Default="002E41F0" w:rsidP="002E41F0">
      <w:pPr>
        <w:spacing w:line="360" w:lineRule="exact"/>
        <w:jc w:val="center"/>
        <w:rPr>
          <w:lang w:val="uk-UA"/>
        </w:rPr>
      </w:pPr>
    </w:p>
    <w:p w:rsidR="002E41F0" w:rsidRPr="004068C4" w:rsidRDefault="002E41F0" w:rsidP="002E41F0">
      <w:pPr>
        <w:spacing w:line="360" w:lineRule="exact"/>
        <w:jc w:val="center"/>
        <w:rPr>
          <w:lang w:val="uk-UA"/>
        </w:rPr>
      </w:pPr>
    </w:p>
    <w:p w:rsidR="002E41F0" w:rsidRPr="004068C4" w:rsidRDefault="002E41F0" w:rsidP="002E41F0">
      <w:pPr>
        <w:spacing w:line="360" w:lineRule="exact"/>
        <w:jc w:val="center"/>
        <w:rPr>
          <w:sz w:val="28"/>
          <w:szCs w:val="28"/>
          <w:lang w:val="uk-UA"/>
        </w:rPr>
      </w:pPr>
      <w:r w:rsidRPr="004068C4">
        <w:rPr>
          <w:sz w:val="28"/>
          <w:szCs w:val="28"/>
          <w:lang w:val="uk-UA"/>
        </w:rPr>
        <w:t>Підписано до друку 26.0</w:t>
      </w:r>
      <w:r>
        <w:rPr>
          <w:sz w:val="28"/>
          <w:szCs w:val="28"/>
          <w:lang w:val="uk-UA"/>
        </w:rPr>
        <w:t>3</w:t>
      </w:r>
      <w:r w:rsidRPr="004068C4">
        <w:rPr>
          <w:sz w:val="28"/>
          <w:szCs w:val="28"/>
          <w:lang w:val="uk-UA"/>
        </w:rPr>
        <w:t>.200</w:t>
      </w:r>
      <w:r>
        <w:rPr>
          <w:sz w:val="28"/>
          <w:szCs w:val="28"/>
          <w:lang w:val="uk-UA"/>
        </w:rPr>
        <w:t>9</w:t>
      </w:r>
      <w:r w:rsidRPr="004068C4">
        <w:rPr>
          <w:sz w:val="28"/>
          <w:szCs w:val="28"/>
          <w:lang w:val="uk-UA"/>
        </w:rPr>
        <w:t xml:space="preserve"> р. Формат 60×84 1/16.</w:t>
      </w:r>
    </w:p>
    <w:p w:rsidR="002E41F0" w:rsidRPr="004068C4" w:rsidRDefault="002E41F0" w:rsidP="002E41F0">
      <w:pPr>
        <w:spacing w:line="360" w:lineRule="exact"/>
        <w:jc w:val="center"/>
        <w:rPr>
          <w:sz w:val="28"/>
          <w:szCs w:val="28"/>
          <w:lang w:val="uk-UA"/>
        </w:rPr>
      </w:pPr>
      <w:r w:rsidRPr="004068C4">
        <w:rPr>
          <w:sz w:val="28"/>
          <w:szCs w:val="28"/>
          <w:lang w:val="uk-UA"/>
        </w:rPr>
        <w:t>Папір офсетний. Гарнітура Times ET. Друк різографія.</w:t>
      </w:r>
    </w:p>
    <w:p w:rsidR="002E41F0" w:rsidRPr="004068C4" w:rsidRDefault="002E41F0" w:rsidP="002E41F0">
      <w:pPr>
        <w:spacing w:line="360" w:lineRule="exact"/>
        <w:jc w:val="center"/>
        <w:rPr>
          <w:sz w:val="28"/>
          <w:szCs w:val="28"/>
          <w:lang w:val="uk-UA"/>
        </w:rPr>
      </w:pPr>
      <w:r w:rsidRPr="004068C4">
        <w:rPr>
          <w:sz w:val="28"/>
          <w:szCs w:val="28"/>
          <w:lang w:val="uk-UA"/>
        </w:rPr>
        <w:t>Умовний друк. Арк.. 1,0. Тираж 100 пр. Зам. № 88.</w:t>
      </w:r>
    </w:p>
    <w:p w:rsidR="002E41F0" w:rsidRPr="004068C4" w:rsidRDefault="002E41F0" w:rsidP="002E41F0">
      <w:pPr>
        <w:spacing w:line="360" w:lineRule="exact"/>
        <w:rPr>
          <w:sz w:val="28"/>
          <w:szCs w:val="28"/>
          <w:lang w:val="uk-UA"/>
        </w:rPr>
      </w:pPr>
      <w:r w:rsidRPr="004068C4">
        <w:rPr>
          <w:sz w:val="28"/>
          <w:szCs w:val="28"/>
          <w:lang w:val="uk-UA"/>
        </w:rPr>
        <w:t>________________________________________________________________</w:t>
      </w:r>
    </w:p>
    <w:p w:rsidR="002E41F0" w:rsidRPr="004068C4" w:rsidRDefault="002E41F0" w:rsidP="002E41F0">
      <w:pPr>
        <w:spacing w:line="360" w:lineRule="exact"/>
        <w:jc w:val="center"/>
        <w:rPr>
          <w:sz w:val="28"/>
          <w:szCs w:val="28"/>
          <w:lang w:val="uk-UA"/>
        </w:rPr>
      </w:pPr>
      <w:r w:rsidRPr="004068C4">
        <w:rPr>
          <w:sz w:val="28"/>
          <w:szCs w:val="28"/>
          <w:lang w:val="uk-UA"/>
        </w:rPr>
        <w:t>Віддруковано з оригінал-макету на ПП “Азамаєв В.Р.”</w:t>
      </w:r>
    </w:p>
    <w:p w:rsidR="002E41F0" w:rsidRDefault="002E41F0" w:rsidP="002E41F0">
      <w:pPr>
        <w:spacing w:line="360" w:lineRule="exact"/>
        <w:jc w:val="center"/>
        <w:rPr>
          <w:sz w:val="28"/>
          <w:szCs w:val="28"/>
          <w:lang w:val="uk-UA"/>
        </w:rPr>
      </w:pPr>
      <w:r w:rsidRPr="004068C4">
        <w:rPr>
          <w:sz w:val="28"/>
          <w:szCs w:val="28"/>
          <w:lang w:val="uk-UA"/>
        </w:rPr>
        <w:t xml:space="preserve">Україна, 61144,м. Харків, вул.. Познанська,6, к.84, тел. </w:t>
      </w:r>
      <w:r>
        <w:rPr>
          <w:sz w:val="28"/>
          <w:szCs w:val="28"/>
          <w:lang w:val="uk-UA"/>
        </w:rPr>
        <w:t>761-25-84</w:t>
      </w:r>
    </w:p>
    <w:p w:rsidR="002E41F0" w:rsidRPr="004068C4" w:rsidRDefault="002E41F0" w:rsidP="002E41F0">
      <w:pPr>
        <w:spacing w:line="360" w:lineRule="exact"/>
        <w:jc w:val="center"/>
        <w:rPr>
          <w:sz w:val="28"/>
          <w:szCs w:val="28"/>
          <w:lang w:val="uk-UA"/>
        </w:rPr>
      </w:pPr>
      <w:r>
        <w:rPr>
          <w:sz w:val="28"/>
          <w:szCs w:val="28"/>
          <w:lang w:val="uk-UA"/>
        </w:rPr>
        <w:t>Свідоцтво про державну реєстрацію серії ВВ № 229278 від 25.11.1998 р.</w:t>
      </w:r>
    </w:p>
    <w:p w:rsidR="002E27BA" w:rsidRPr="00BE2339" w:rsidRDefault="002E27BA" w:rsidP="002E27BA">
      <w:pPr>
        <w:spacing w:line="360" w:lineRule="auto"/>
        <w:ind w:left="900" w:hanging="540"/>
        <w:rPr>
          <w:rFonts w:ascii="Times New Roman" w:hAnsi="Times New Roman"/>
          <w:szCs w:val="28"/>
          <w:lang w:val="uk-UA"/>
        </w:rPr>
      </w:pPr>
      <w:bookmarkStart w:id="0" w:name="_GoBack"/>
      <w:bookmarkEnd w:id="0"/>
    </w:p>
    <w:p w:rsidR="002E27BA" w:rsidRPr="00BE2339" w:rsidRDefault="002E27BA" w:rsidP="002E27BA">
      <w:pPr>
        <w:spacing w:line="360" w:lineRule="auto"/>
        <w:ind w:left="900" w:hanging="540"/>
        <w:rPr>
          <w:rFonts w:ascii="Times New Roman" w:hAnsi="Times New Roman"/>
          <w:szCs w:val="28"/>
          <w:lang w:val="uk-UA"/>
        </w:rPr>
      </w:pPr>
    </w:p>
    <w:p w:rsidR="00BA1512" w:rsidRPr="00BE2339" w:rsidRDefault="00BA1512" w:rsidP="00BA1512">
      <w:pPr>
        <w:spacing w:line="360" w:lineRule="auto"/>
        <w:jc w:val="center"/>
        <w:rPr>
          <w:sz w:val="28"/>
          <w:szCs w:val="28"/>
          <w:lang w:val="uk-UA"/>
        </w:rPr>
      </w:pPr>
    </w:p>
    <w:p w:rsidR="00930E31" w:rsidRPr="00BE2339" w:rsidRDefault="00930E31" w:rsidP="00BA1512">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2"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64" w:rsidRDefault="00C41F64">
      <w:r>
        <w:separator/>
      </w:r>
    </w:p>
  </w:endnote>
  <w:endnote w:type="continuationSeparator" w:id="0">
    <w:p w:rsidR="00C41F64" w:rsidRDefault="00C4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64" w:rsidRDefault="00C41F64">
      <w:r>
        <w:separator/>
      </w:r>
    </w:p>
  </w:footnote>
  <w:footnote w:type="continuationSeparator" w:id="0">
    <w:p w:rsidR="00C41F64" w:rsidRDefault="00C4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26E55BA"/>
    <w:multiLevelType w:val="hybridMultilevel"/>
    <w:tmpl w:val="463CE1AC"/>
    <w:lvl w:ilvl="0" w:tplc="5AFE57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6BF6C27"/>
    <w:multiLevelType w:val="hybridMultilevel"/>
    <w:tmpl w:val="A6160624"/>
    <w:lvl w:ilvl="0" w:tplc="CFF0E6A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54965ED"/>
    <w:multiLevelType w:val="hybridMultilevel"/>
    <w:tmpl w:val="266C81A0"/>
    <w:lvl w:ilvl="0" w:tplc="CFF0E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1"/>
  </w:num>
  <w:num w:numId="37">
    <w:abstractNumId w:val="39"/>
  </w:num>
  <w:num w:numId="38">
    <w:abstractNumId w:val="48"/>
  </w:num>
  <w:num w:numId="39">
    <w:abstractNumId w:val="0"/>
  </w:num>
  <w:num w:numId="40">
    <w:abstractNumId w:val="1"/>
  </w:num>
  <w:num w:numId="41">
    <w:abstractNumId w:val="2"/>
  </w:num>
  <w:num w:numId="42">
    <w:abstractNumId w:val="45"/>
  </w:num>
  <w:num w:numId="43">
    <w:abstractNumId w:val="56"/>
  </w:num>
  <w:num w:numId="44">
    <w:abstractNumId w:val="47"/>
  </w:num>
  <w:num w:numId="45">
    <w:abstractNumId w:val="50"/>
  </w:num>
  <w:num w:numId="46">
    <w:abstractNumId w:val="57"/>
  </w:num>
  <w:num w:numId="47">
    <w:abstractNumId w:val="52"/>
  </w:num>
  <w:num w:numId="48">
    <w:abstractNumId w:val="49"/>
  </w:num>
  <w:num w:numId="49">
    <w:abstractNumId w:val="51"/>
  </w:num>
  <w:num w:numId="50">
    <w:abstractNumId w:val="54"/>
  </w:num>
  <w:num w:numId="51">
    <w:abstractNumId w:val="38"/>
  </w:num>
  <w:num w:numId="52">
    <w:abstractNumId w:val="40"/>
  </w:num>
  <w:num w:numId="53">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7BA"/>
    <w:rsid w:val="002E284B"/>
    <w:rsid w:val="002E2B12"/>
    <w:rsid w:val="002E41F0"/>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6AF"/>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224D"/>
    <w:rsid w:val="00BC0901"/>
    <w:rsid w:val="00BE10F7"/>
    <w:rsid w:val="00BE2339"/>
    <w:rsid w:val="00BE256E"/>
    <w:rsid w:val="00BE2595"/>
    <w:rsid w:val="00BE72C2"/>
    <w:rsid w:val="00BE7803"/>
    <w:rsid w:val="00BF1277"/>
    <w:rsid w:val="00C0117D"/>
    <w:rsid w:val="00C20DA6"/>
    <w:rsid w:val="00C22DB5"/>
    <w:rsid w:val="00C34C20"/>
    <w:rsid w:val="00C41F64"/>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annotation text" w:uiPriority="99"/>
    <w:lsdException w:name="header" w:uiPriority="99"/>
    <w:lsdException w:name="caption" w:qFormat="1"/>
    <w:lsdException w:name="table of figures" w:uiPriority="99"/>
    <w:lsdException w:name="envelope address" w:uiPriority="99"/>
    <w:lsdException w:name="annotation reference"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Indent 3"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uiPriority w:val="99"/>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uiPriority w:val="99"/>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uiPriority w:val="99"/>
    <w:semiHidden/>
    <w:rsid w:val="00524D1A"/>
    <w:rPr>
      <w:sz w:val="16"/>
    </w:rPr>
  </w:style>
  <w:style w:type="paragraph" w:styleId="aff6">
    <w:name w:val="annotation text"/>
    <w:basedOn w:val="af0"/>
    <w:link w:val="aff5"/>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1">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2">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annotation text" w:uiPriority="99"/>
    <w:lsdException w:name="header" w:uiPriority="99"/>
    <w:lsdException w:name="caption" w:qFormat="1"/>
    <w:lsdException w:name="table of figures" w:uiPriority="99"/>
    <w:lsdException w:name="envelope address" w:uiPriority="99"/>
    <w:lsdException w:name="annotation reference"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Indent 3"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uiPriority w:val="99"/>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uiPriority w:val="99"/>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uiPriority w:val="99"/>
    <w:semiHidden/>
    <w:rsid w:val="00524D1A"/>
    <w:rPr>
      <w:sz w:val="16"/>
    </w:rPr>
  </w:style>
  <w:style w:type="paragraph" w:styleId="aff6">
    <w:name w:val="annotation text"/>
    <w:basedOn w:val="af0"/>
    <w:link w:val="aff5"/>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1">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2">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1804788213628"/>
          <c:y val="7.3089700996677748E-2"/>
          <c:w val="0.73480662983425415"/>
          <c:h val="0.75415282392026584"/>
        </c:manualLayout>
      </c:layout>
      <c:scatterChart>
        <c:scatterStyle val="lineMarker"/>
        <c:varyColors val="0"/>
        <c:ser>
          <c:idx val="0"/>
          <c:order val="0"/>
          <c:tx>
            <c:strRef>
              <c:f>Лист1!$B$1</c:f>
              <c:strCache>
                <c:ptCount val="1"/>
                <c:pt idx="0">
                  <c:v>1</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Лист1!$B$2:$B$14</c:f>
              <c:numCache>
                <c:formatCode>General</c:formatCode>
                <c:ptCount val="13"/>
                <c:pt idx="0">
                  <c:v>100</c:v>
                </c:pt>
                <c:pt idx="1">
                  <c:v>62</c:v>
                </c:pt>
                <c:pt idx="2">
                  <c:v>61</c:v>
                </c:pt>
                <c:pt idx="3">
                  <c:v>60</c:v>
                </c:pt>
                <c:pt idx="4">
                  <c:v>59</c:v>
                </c:pt>
                <c:pt idx="5">
                  <c:v>58</c:v>
                </c:pt>
                <c:pt idx="6">
                  <c:v>57</c:v>
                </c:pt>
                <c:pt idx="7">
                  <c:v>56</c:v>
                </c:pt>
                <c:pt idx="8">
                  <c:v>56</c:v>
                </c:pt>
                <c:pt idx="9">
                  <c:v>56</c:v>
                </c:pt>
                <c:pt idx="10">
                  <c:v>56</c:v>
                </c:pt>
                <c:pt idx="11">
                  <c:v>56</c:v>
                </c:pt>
                <c:pt idx="12">
                  <c:v>56</c:v>
                </c:pt>
              </c:numCache>
            </c:numRef>
          </c:yVal>
          <c:smooth val="0"/>
        </c:ser>
        <c:ser>
          <c:idx val="1"/>
          <c:order val="1"/>
          <c:tx>
            <c:strRef>
              <c:f>Лист1!$C$1</c:f>
              <c:strCache>
                <c:ptCount val="1"/>
                <c:pt idx="0">
                  <c:v>2</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Лист1!$C$2:$C$14</c:f>
              <c:numCache>
                <c:formatCode>General</c:formatCode>
                <c:ptCount val="13"/>
                <c:pt idx="0">
                  <c:v>100</c:v>
                </c:pt>
                <c:pt idx="1">
                  <c:v>88</c:v>
                </c:pt>
                <c:pt idx="2">
                  <c:v>87</c:v>
                </c:pt>
                <c:pt idx="3">
                  <c:v>86</c:v>
                </c:pt>
                <c:pt idx="4">
                  <c:v>85</c:v>
                </c:pt>
                <c:pt idx="5">
                  <c:v>84</c:v>
                </c:pt>
                <c:pt idx="6">
                  <c:v>83</c:v>
                </c:pt>
                <c:pt idx="7">
                  <c:v>82</c:v>
                </c:pt>
                <c:pt idx="8">
                  <c:v>82</c:v>
                </c:pt>
                <c:pt idx="9">
                  <c:v>82</c:v>
                </c:pt>
                <c:pt idx="10">
                  <c:v>82</c:v>
                </c:pt>
                <c:pt idx="11">
                  <c:v>82</c:v>
                </c:pt>
                <c:pt idx="12">
                  <c:v>82</c:v>
                </c:pt>
              </c:numCache>
            </c:numRef>
          </c:yVal>
          <c:smooth val="0"/>
        </c:ser>
        <c:ser>
          <c:idx val="2"/>
          <c:order val="2"/>
          <c:tx>
            <c:strRef>
              <c:f>Лист1!$D$1</c:f>
              <c:strCache>
                <c:ptCount val="1"/>
                <c:pt idx="0">
                  <c:v>3</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Лист1!$D$2:$D$14</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pt idx="12">
                  <c:v>100</c:v>
                </c:pt>
              </c:numCache>
            </c:numRef>
          </c:yVal>
          <c:smooth val="0"/>
        </c:ser>
        <c:dLbls>
          <c:showLegendKey val="0"/>
          <c:showVal val="0"/>
          <c:showCatName val="0"/>
          <c:showSerName val="0"/>
          <c:showPercent val="0"/>
          <c:showBubbleSize val="0"/>
        </c:dLbls>
        <c:axId val="214583936"/>
        <c:axId val="214586112"/>
      </c:scatterChart>
      <c:valAx>
        <c:axId val="214583936"/>
        <c:scaling>
          <c:orientation val="minMax"/>
        </c:scaling>
        <c:delete val="0"/>
        <c:axPos val="b"/>
        <c:title>
          <c:tx>
            <c:rich>
              <a:bodyPr/>
              <a:lstStyle/>
              <a:p>
                <a:pPr algn="r">
                  <a:defRPr sz="997" b="1" i="0" u="none" strike="noStrike" baseline="0">
                    <a:solidFill>
                      <a:srgbClr val="000000"/>
                    </a:solidFill>
                    <a:latin typeface="Times New Roman"/>
                    <a:ea typeface="Times New Roman"/>
                    <a:cs typeface="Times New Roman"/>
                  </a:defRPr>
                </a:pPr>
                <a:r>
                  <a:t>Час  спостереження, доба
</a:t>
                </a:r>
              </a:p>
            </c:rich>
          </c:tx>
          <c:overlay val="0"/>
          <c:spPr>
            <a:noFill/>
            <a:ln w="25328">
              <a:noFill/>
            </a:ln>
          </c:spPr>
        </c:title>
        <c:numFmt formatCode="General" sourceLinked="1"/>
        <c:majorTickMark val="none"/>
        <c:minorTickMark val="none"/>
        <c:tickLblPos val="nextTo"/>
        <c:txPr>
          <a:bodyPr rot="0" vert="horz"/>
          <a:lstStyle/>
          <a:p>
            <a:pPr>
              <a:defRPr sz="997" b="0" i="0" u="none" strike="noStrike" baseline="0">
                <a:solidFill>
                  <a:srgbClr val="000000"/>
                </a:solidFill>
                <a:latin typeface="Calibri"/>
                <a:ea typeface="Calibri"/>
                <a:cs typeface="Calibri"/>
              </a:defRPr>
            </a:pPr>
            <a:endParaRPr lang="ru-RU"/>
          </a:p>
        </c:txPr>
        <c:crossAx val="214586112"/>
        <c:crosses val="autoZero"/>
        <c:crossBetween val="midCat"/>
      </c:valAx>
      <c:valAx>
        <c:axId val="214586112"/>
        <c:scaling>
          <c:orientation val="minMax"/>
        </c:scaling>
        <c:delete val="0"/>
        <c:axPos val="l"/>
        <c:majorGridlines/>
        <c:title>
          <c:tx>
            <c:rich>
              <a:bodyPr/>
              <a:lstStyle/>
              <a:p>
                <a:pPr>
                  <a:defRPr sz="994" b="0" i="0" u="none" strike="noStrike" baseline="0">
                    <a:solidFill>
                      <a:srgbClr val="000000"/>
                    </a:solidFill>
                    <a:latin typeface="Calibri"/>
                    <a:ea typeface="Calibri"/>
                    <a:cs typeface="Calibri"/>
                  </a:defRPr>
                </a:pPr>
                <a:r>
                  <a:rPr lang="ru-RU" sz="997" b="1" i="0" u="none" strike="noStrike" baseline="0">
                    <a:solidFill>
                      <a:srgbClr val="000000"/>
                    </a:solidFill>
                    <a:latin typeface="Times New Roman"/>
                    <a:cs typeface="Times New Roman"/>
                  </a:rPr>
                  <a:t>Кількісний вміст,</a:t>
                </a:r>
              </a:p>
              <a:p>
                <a:pPr>
                  <a:defRPr sz="994" b="0" i="0" u="none" strike="noStrike" baseline="0">
                    <a:solidFill>
                      <a:srgbClr val="000000"/>
                    </a:solidFill>
                    <a:latin typeface="Calibri"/>
                    <a:ea typeface="Calibri"/>
                    <a:cs typeface="Calibri"/>
                  </a:defRPr>
                </a:pPr>
                <a:r>
                  <a:rPr lang="ru-RU" sz="997" b="1" i="0" u="none" strike="noStrike" baseline="0">
                    <a:solidFill>
                      <a:srgbClr val="000000"/>
                    </a:solidFill>
                    <a:latin typeface="Times New Roman"/>
                    <a:cs typeface="Times New Roman"/>
                  </a:rPr>
                  <a:t> відн. %</a:t>
                </a:r>
              </a:p>
            </c:rich>
          </c:tx>
          <c:overlay val="0"/>
          <c:spPr>
            <a:noFill/>
            <a:ln w="25328">
              <a:noFill/>
            </a:ln>
          </c:spPr>
        </c:title>
        <c:numFmt formatCode="General" sourceLinked="1"/>
        <c:majorTickMark val="none"/>
        <c:minorTickMark val="none"/>
        <c:tickLblPos val="nextTo"/>
        <c:crossAx val="214583936"/>
        <c:crosses val="autoZero"/>
        <c:crossBetween val="midCat"/>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32412090872739"/>
          <c:y val="4.5494860017497814E-2"/>
          <c:w val="0.78457318662981701"/>
          <c:h val="0.73510963473315882"/>
        </c:manualLayout>
      </c:layout>
      <c:scatterChart>
        <c:scatterStyle val="smoothMarker"/>
        <c:varyColors val="0"/>
        <c:ser>
          <c:idx val="0"/>
          <c:order val="0"/>
          <c:tx>
            <c:strRef>
              <c:f>Лист1!$B$1</c:f>
              <c:strCache>
                <c:ptCount val="1"/>
                <c:pt idx="0">
                  <c:v>pH3</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Лист1!$B$2:$B$14</c:f>
              <c:numCache>
                <c:formatCode>General</c:formatCode>
                <c:ptCount val="13"/>
                <c:pt idx="0">
                  <c:v>100</c:v>
                </c:pt>
                <c:pt idx="1">
                  <c:v>65</c:v>
                </c:pt>
                <c:pt idx="2">
                  <c:v>40</c:v>
                </c:pt>
                <c:pt idx="3">
                  <c:v>30</c:v>
                </c:pt>
                <c:pt idx="4">
                  <c:v>25</c:v>
                </c:pt>
                <c:pt idx="5">
                  <c:v>20</c:v>
                </c:pt>
                <c:pt idx="6">
                  <c:v>17</c:v>
                </c:pt>
                <c:pt idx="7">
                  <c:v>15</c:v>
                </c:pt>
                <c:pt idx="8">
                  <c:v>12</c:v>
                </c:pt>
                <c:pt idx="9">
                  <c:v>9</c:v>
                </c:pt>
                <c:pt idx="10">
                  <c:v>6.5</c:v>
                </c:pt>
                <c:pt idx="11">
                  <c:v>5</c:v>
                </c:pt>
                <c:pt idx="12">
                  <c:v>2.5</c:v>
                </c:pt>
              </c:numCache>
            </c:numRef>
          </c:yVal>
          <c:smooth val="1"/>
        </c:ser>
        <c:ser>
          <c:idx val="1"/>
          <c:order val="1"/>
          <c:tx>
            <c:strRef>
              <c:f>Лист1!$C$1</c:f>
              <c:strCache>
                <c:ptCount val="1"/>
                <c:pt idx="0">
                  <c:v>pH6</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Лист1!$C$2:$C$14</c:f>
              <c:numCache>
                <c:formatCode>General</c:formatCode>
                <c:ptCount val="13"/>
                <c:pt idx="0">
                  <c:v>100</c:v>
                </c:pt>
                <c:pt idx="1">
                  <c:v>99.5</c:v>
                </c:pt>
                <c:pt idx="2">
                  <c:v>98.5</c:v>
                </c:pt>
                <c:pt idx="3">
                  <c:v>98.5</c:v>
                </c:pt>
                <c:pt idx="4">
                  <c:v>98.5</c:v>
                </c:pt>
                <c:pt idx="5">
                  <c:v>98.5</c:v>
                </c:pt>
                <c:pt idx="6">
                  <c:v>98.5</c:v>
                </c:pt>
                <c:pt idx="7">
                  <c:v>98.5</c:v>
                </c:pt>
                <c:pt idx="8">
                  <c:v>98.5</c:v>
                </c:pt>
                <c:pt idx="9">
                  <c:v>98.5</c:v>
                </c:pt>
                <c:pt idx="10">
                  <c:v>98.5</c:v>
                </c:pt>
                <c:pt idx="11">
                  <c:v>98.5</c:v>
                </c:pt>
                <c:pt idx="12">
                  <c:v>98.5</c:v>
                </c:pt>
              </c:numCache>
            </c:numRef>
          </c:yVal>
          <c:smooth val="1"/>
        </c:ser>
        <c:ser>
          <c:idx val="2"/>
          <c:order val="2"/>
          <c:tx>
            <c:strRef>
              <c:f>Лист1!$D$1</c:f>
              <c:strCache>
                <c:ptCount val="1"/>
                <c:pt idx="0">
                  <c:v>pH 7</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Лист1!$D$2:$D$14</c:f>
              <c:numCache>
                <c:formatCode>General</c:formatCode>
                <c:ptCount val="13"/>
                <c:pt idx="0">
                  <c:v>100</c:v>
                </c:pt>
                <c:pt idx="1">
                  <c:v>97</c:v>
                </c:pt>
                <c:pt idx="2">
                  <c:v>95</c:v>
                </c:pt>
                <c:pt idx="3">
                  <c:v>95</c:v>
                </c:pt>
                <c:pt idx="4">
                  <c:v>95</c:v>
                </c:pt>
                <c:pt idx="5">
                  <c:v>95</c:v>
                </c:pt>
                <c:pt idx="6">
                  <c:v>95</c:v>
                </c:pt>
                <c:pt idx="7">
                  <c:v>95</c:v>
                </c:pt>
                <c:pt idx="8">
                  <c:v>95</c:v>
                </c:pt>
                <c:pt idx="9">
                  <c:v>95</c:v>
                </c:pt>
                <c:pt idx="10">
                  <c:v>95</c:v>
                </c:pt>
                <c:pt idx="11">
                  <c:v>95</c:v>
                </c:pt>
                <c:pt idx="12">
                  <c:v>95</c:v>
                </c:pt>
              </c:numCache>
            </c:numRef>
          </c:yVal>
          <c:smooth val="1"/>
        </c:ser>
        <c:ser>
          <c:idx val="3"/>
          <c:order val="3"/>
          <c:tx>
            <c:strRef>
              <c:f>Лист1!$E$1</c:f>
              <c:strCache>
                <c:ptCount val="1"/>
                <c:pt idx="0">
                  <c:v>pH 5</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Лист1!$E$2:$E$14</c:f>
              <c:numCache>
                <c:formatCode>General</c:formatCode>
                <c:ptCount val="13"/>
                <c:pt idx="0">
                  <c:v>100</c:v>
                </c:pt>
                <c:pt idx="1">
                  <c:v>95</c:v>
                </c:pt>
                <c:pt idx="2">
                  <c:v>92</c:v>
                </c:pt>
                <c:pt idx="3">
                  <c:v>91</c:v>
                </c:pt>
                <c:pt idx="4">
                  <c:v>90.5</c:v>
                </c:pt>
                <c:pt idx="5">
                  <c:v>90</c:v>
                </c:pt>
                <c:pt idx="6">
                  <c:v>90</c:v>
                </c:pt>
                <c:pt idx="7">
                  <c:v>90</c:v>
                </c:pt>
                <c:pt idx="8">
                  <c:v>90</c:v>
                </c:pt>
                <c:pt idx="9">
                  <c:v>90</c:v>
                </c:pt>
                <c:pt idx="10">
                  <c:v>90</c:v>
                </c:pt>
                <c:pt idx="11">
                  <c:v>90</c:v>
                </c:pt>
                <c:pt idx="12">
                  <c:v>90</c:v>
                </c:pt>
              </c:numCache>
            </c:numRef>
          </c:yVal>
          <c:smooth val="1"/>
        </c:ser>
        <c:ser>
          <c:idx val="4"/>
          <c:order val="4"/>
          <c:tx>
            <c:strRef>
              <c:f>Лист1!$F$1</c:f>
              <c:strCache>
                <c:ptCount val="1"/>
                <c:pt idx="0">
                  <c:v>pH 4</c:v>
                </c:pt>
              </c:strCache>
            </c:strRef>
          </c:tx>
          <c:marker>
            <c:symbol val="none"/>
          </c:marker>
          <c:xVal>
            <c:numRef>
              <c:f>Лист1!$A$2:$A$14</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Лист1!$F$2:$F$14</c:f>
              <c:numCache>
                <c:formatCode>General</c:formatCode>
                <c:ptCount val="13"/>
                <c:pt idx="0">
                  <c:v>100</c:v>
                </c:pt>
                <c:pt idx="1">
                  <c:v>88</c:v>
                </c:pt>
                <c:pt idx="2">
                  <c:v>78</c:v>
                </c:pt>
                <c:pt idx="3">
                  <c:v>68</c:v>
                </c:pt>
                <c:pt idx="4">
                  <c:v>58</c:v>
                </c:pt>
                <c:pt idx="5">
                  <c:v>48</c:v>
                </c:pt>
                <c:pt idx="6">
                  <c:v>41</c:v>
                </c:pt>
                <c:pt idx="7">
                  <c:v>34.5</c:v>
                </c:pt>
                <c:pt idx="8">
                  <c:v>30</c:v>
                </c:pt>
                <c:pt idx="9">
                  <c:v>25.5</c:v>
                </c:pt>
                <c:pt idx="10">
                  <c:v>21</c:v>
                </c:pt>
                <c:pt idx="11">
                  <c:v>19.5</c:v>
                </c:pt>
                <c:pt idx="12">
                  <c:v>18</c:v>
                </c:pt>
              </c:numCache>
            </c:numRef>
          </c:yVal>
          <c:smooth val="1"/>
        </c:ser>
        <c:dLbls>
          <c:showLegendKey val="0"/>
          <c:showVal val="0"/>
          <c:showCatName val="0"/>
          <c:showSerName val="0"/>
          <c:showPercent val="0"/>
          <c:showBubbleSize val="0"/>
        </c:dLbls>
        <c:axId val="214680320"/>
        <c:axId val="214682240"/>
      </c:scatterChart>
      <c:valAx>
        <c:axId val="214680320"/>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ru-RU"/>
                  <a:t>Час</a:t>
                </a:r>
                <a:r>
                  <a:rPr lang="ru-RU" baseline="0"/>
                  <a:t> спостереження, доба</a:t>
                </a:r>
                <a:r>
                  <a:rPr lang="ru-RU"/>
                  <a:t>
</a:t>
                </a:r>
              </a:p>
            </c:rich>
          </c:tx>
          <c:overlay val="0"/>
          <c:spPr>
            <a:noFill/>
            <a:ln w="25365">
              <a:noFill/>
            </a:ln>
          </c:spPr>
        </c:title>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14682240"/>
        <c:crosses val="autoZero"/>
        <c:crossBetween val="midCat"/>
      </c:valAx>
      <c:valAx>
        <c:axId val="214682240"/>
        <c:scaling>
          <c:orientation val="minMax"/>
        </c:scaling>
        <c:delete val="0"/>
        <c:axPos val="l"/>
        <c:majorGridlines/>
        <c:title>
          <c:tx>
            <c:rich>
              <a:bodyPr/>
              <a:lstStyle/>
              <a:p>
                <a:pPr>
                  <a:defRPr sz="997" b="0" i="0" u="none" strike="noStrike" baseline="0">
                    <a:solidFill>
                      <a:srgbClr val="000000"/>
                    </a:solidFill>
                    <a:latin typeface="Calibri"/>
                    <a:ea typeface="Calibri"/>
                    <a:cs typeface="Calibri"/>
                  </a:defRPr>
                </a:pPr>
                <a:r>
                  <a:rPr lang="ru-RU" sz="999" b="1" i="0" u="none" strike="noStrike" baseline="0">
                    <a:solidFill>
                      <a:srgbClr val="000000"/>
                    </a:solidFill>
                    <a:latin typeface="Times New Roman"/>
                    <a:cs typeface="Times New Roman"/>
                  </a:rPr>
                  <a:t>Кількісний вміст,</a:t>
                </a:r>
              </a:p>
              <a:p>
                <a:pPr>
                  <a:defRPr sz="997" b="0" i="0" u="none" strike="noStrike" baseline="0">
                    <a:solidFill>
                      <a:srgbClr val="000000"/>
                    </a:solidFill>
                    <a:latin typeface="Calibri"/>
                    <a:ea typeface="Calibri"/>
                    <a:cs typeface="Calibri"/>
                  </a:defRPr>
                </a:pPr>
                <a:r>
                  <a:rPr lang="ru-RU" sz="999" b="1" i="0" u="none" strike="noStrike" baseline="0">
                    <a:solidFill>
                      <a:srgbClr val="000000"/>
                    </a:solidFill>
                    <a:latin typeface="Times New Roman"/>
                    <a:cs typeface="Times New Roman"/>
                  </a:rPr>
                  <a:t> відн. %</a:t>
                </a:r>
              </a:p>
              <a:p>
                <a:pPr>
                  <a:defRPr sz="997" b="0" i="0" u="none" strike="noStrike" baseline="0">
                    <a:solidFill>
                      <a:srgbClr val="000000"/>
                    </a:solidFill>
                    <a:latin typeface="Calibri"/>
                    <a:ea typeface="Calibri"/>
                    <a:cs typeface="Calibri"/>
                  </a:defRPr>
                </a:pPr>
                <a:endParaRPr lang="ru-RU" sz="1000" b="1" i="0" u="none" strike="noStrike" baseline="0">
                  <a:solidFill>
                    <a:srgbClr val="000000"/>
                  </a:solidFill>
                  <a:latin typeface="Times New Roman"/>
                  <a:cs typeface="Times New Roman"/>
                </a:endParaRPr>
              </a:p>
            </c:rich>
          </c:tx>
          <c:overlay val="0"/>
          <c:spPr>
            <a:noFill/>
            <a:ln w="25365">
              <a:noFill/>
            </a:ln>
          </c:spPr>
        </c:title>
        <c:numFmt formatCode="General" sourceLinked="1"/>
        <c:majorTickMark val="none"/>
        <c:minorTickMark val="none"/>
        <c:tickLblPos val="nextTo"/>
        <c:crossAx val="214680320"/>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0.72544</cdr:x>
      <cdr:y>0.11732</cdr:y>
    </cdr:from>
    <cdr:to>
      <cdr:x>0.80481</cdr:x>
      <cdr:y>0.16742</cdr:y>
    </cdr:to>
    <cdr:sp macro="" textlink="">
      <cdr:nvSpPr>
        <cdr:cNvPr id="3" name="TextBox 2"/>
        <cdr:cNvSpPr txBox="1"/>
      </cdr:nvSpPr>
      <cdr:spPr>
        <a:xfrm xmlns:a="http://schemas.openxmlformats.org/drawingml/2006/main">
          <a:off x="3981450" y="371475"/>
          <a:ext cx="43815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1</a:t>
          </a:r>
          <a:endParaRPr lang="ru-RU" sz="1100"/>
        </a:p>
      </cdr:txBody>
    </cdr:sp>
  </cdr:relSizeAnchor>
  <cdr:relSizeAnchor xmlns:cdr="http://schemas.openxmlformats.org/drawingml/2006/chartDrawing">
    <cdr:from>
      <cdr:x>0.72222</cdr:x>
      <cdr:y>0.22024</cdr:y>
    </cdr:from>
    <cdr:to>
      <cdr:x>0.80556</cdr:x>
      <cdr:y>0.27381</cdr:y>
    </cdr:to>
    <cdr:sp macro="" textlink="">
      <cdr:nvSpPr>
        <cdr:cNvPr id="4" name="TextBox 3"/>
        <cdr:cNvSpPr txBox="1"/>
      </cdr:nvSpPr>
      <cdr:spPr>
        <a:xfrm xmlns:a="http://schemas.openxmlformats.org/drawingml/2006/main">
          <a:off x="3962400" y="704850"/>
          <a:ext cx="457200"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2</a:t>
          </a:r>
          <a:endParaRPr lang="ru-RU" sz="1100"/>
        </a:p>
      </cdr:txBody>
    </cdr:sp>
  </cdr:relSizeAnchor>
  <cdr:relSizeAnchor xmlns:cdr="http://schemas.openxmlformats.org/drawingml/2006/chartDrawing">
    <cdr:from>
      <cdr:x>0.72718</cdr:x>
      <cdr:y>0.3797</cdr:y>
    </cdr:from>
    <cdr:to>
      <cdr:x>0.79117</cdr:x>
      <cdr:y>0.43005</cdr:y>
    </cdr:to>
    <cdr:sp macro="" textlink="">
      <cdr:nvSpPr>
        <cdr:cNvPr id="5" name="TextBox 4"/>
        <cdr:cNvSpPr txBox="1"/>
      </cdr:nvSpPr>
      <cdr:spPr>
        <a:xfrm xmlns:a="http://schemas.openxmlformats.org/drawingml/2006/main">
          <a:off x="3990975" y="1219200"/>
          <a:ext cx="352425"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3</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0.78009</cdr:x>
      <cdr:y>0.09524</cdr:y>
    </cdr:from>
    <cdr:to>
      <cdr:x>0.90856</cdr:x>
      <cdr:y>0.16667</cdr:y>
    </cdr:to>
    <cdr:sp macro="" textlink="">
      <cdr:nvSpPr>
        <cdr:cNvPr id="3" name="TextBox 2"/>
        <cdr:cNvSpPr txBox="1"/>
      </cdr:nvSpPr>
      <cdr:spPr>
        <a:xfrm xmlns:a="http://schemas.openxmlformats.org/drawingml/2006/main">
          <a:off x="4487929" y="348343"/>
          <a:ext cx="739113" cy="26125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pH 6</a:t>
          </a:r>
          <a:endParaRPr lang="ru-RU" sz="1100"/>
        </a:p>
      </cdr:txBody>
    </cdr:sp>
  </cdr:relSizeAnchor>
  <cdr:relSizeAnchor xmlns:cdr="http://schemas.openxmlformats.org/drawingml/2006/chartDrawing">
    <cdr:from>
      <cdr:x>0.88875</cdr:x>
      <cdr:y>0.1795</cdr:y>
    </cdr:from>
    <cdr:to>
      <cdr:x>0.99425</cdr:x>
      <cdr:y>0.26775</cdr:y>
    </cdr:to>
    <cdr:sp macro="" textlink="">
      <cdr:nvSpPr>
        <cdr:cNvPr id="1071" name="TextBox 3"/>
        <cdr:cNvSpPr txBox="1">
          <a:spLocks xmlns:a="http://schemas.openxmlformats.org/drawingml/2006/main" noChangeArrowheads="1"/>
        </cdr:cNvSpPr>
      </cdr:nvSpPr>
      <cdr:spPr bwMode="auto">
        <a:xfrm xmlns:a="http://schemas.openxmlformats.org/drawingml/2006/main">
          <a:off x="4791385" y="559084"/>
          <a:ext cx="568766" cy="2748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a:lstStyle xmlns:a="http://schemas.openxmlformats.org/drawingml/2006/main"/>
        <a:p xmlns:a="http://schemas.openxmlformats.org/drawingml/2006/main">
          <a:pPr algn="l" rtl="0">
            <a:defRPr sz="1000"/>
          </a:pPr>
          <a:r>
            <a:rPr lang="ru-RU" sz="1100" b="0" i="0" u="none" strike="noStrike" baseline="0">
              <a:solidFill>
                <a:srgbClr val="000000"/>
              </a:solidFill>
              <a:latin typeface="Calibri"/>
            </a:rPr>
            <a:t>pH7</a:t>
          </a:r>
        </a:p>
      </cdr:txBody>
    </cdr:sp>
  </cdr:relSizeAnchor>
  <cdr:relSizeAnchor xmlns:cdr="http://schemas.openxmlformats.org/drawingml/2006/chartDrawing">
    <cdr:from>
      <cdr:x>0.81775</cdr:x>
      <cdr:y>0.29425</cdr:y>
    </cdr:from>
    <cdr:to>
      <cdr:x>0.91025</cdr:x>
      <cdr:y>0.4215</cdr:y>
    </cdr:to>
    <cdr:sp macro="" textlink="">
      <cdr:nvSpPr>
        <cdr:cNvPr id="1072" name="TextBox 4"/>
        <cdr:cNvSpPr txBox="1">
          <a:spLocks xmlns:a="http://schemas.openxmlformats.org/drawingml/2006/main" noChangeArrowheads="1"/>
        </cdr:cNvSpPr>
      </cdr:nvSpPr>
      <cdr:spPr bwMode="auto">
        <a:xfrm xmlns:a="http://schemas.openxmlformats.org/drawingml/2006/main">
          <a:off x="4408613" y="916493"/>
          <a:ext cx="498681" cy="3963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a:lstStyle xmlns:a="http://schemas.openxmlformats.org/drawingml/2006/main"/>
        <a:p xmlns:a="http://schemas.openxmlformats.org/drawingml/2006/main">
          <a:pPr algn="l" rtl="0">
            <a:defRPr sz="1000"/>
          </a:pPr>
          <a:r>
            <a:rPr lang="ru-RU" sz="1100" b="0" i="0" u="none" strike="noStrike" baseline="0">
              <a:solidFill>
                <a:srgbClr val="000000"/>
              </a:solidFill>
              <a:latin typeface="Calibri"/>
            </a:rPr>
            <a:t>pH 5</a:t>
          </a:r>
        </a:p>
      </cdr:txBody>
    </cdr:sp>
  </cdr:relSizeAnchor>
  <cdr:relSizeAnchor xmlns:cdr="http://schemas.openxmlformats.org/drawingml/2006/chartDrawing">
    <cdr:from>
      <cdr:x>0.854</cdr:x>
      <cdr:y>0.63625</cdr:y>
    </cdr:from>
    <cdr:to>
      <cdr:x>0.9815</cdr:x>
      <cdr:y>0.72575</cdr:y>
    </cdr:to>
    <cdr:sp macro="" textlink="">
      <cdr:nvSpPr>
        <cdr:cNvPr id="1073" name="TextBox 5"/>
        <cdr:cNvSpPr txBox="1">
          <a:spLocks xmlns:a="http://schemas.openxmlformats.org/drawingml/2006/main" noChangeArrowheads="1"/>
        </cdr:cNvSpPr>
      </cdr:nvSpPr>
      <cdr:spPr bwMode="auto">
        <a:xfrm xmlns:a="http://schemas.openxmlformats.org/drawingml/2006/main">
          <a:off x="4604042" y="1981712"/>
          <a:ext cx="687372" cy="2787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a:lstStyle xmlns:a="http://schemas.openxmlformats.org/drawingml/2006/main"/>
        <a:p xmlns:a="http://schemas.openxmlformats.org/drawingml/2006/main">
          <a:pPr algn="l" rtl="0">
            <a:defRPr sz="1000"/>
          </a:pPr>
          <a:r>
            <a:rPr lang="ru-RU" sz="1100" b="0" i="0" u="none" strike="noStrike" baseline="0">
              <a:solidFill>
                <a:srgbClr val="000000"/>
              </a:solidFill>
              <a:latin typeface="Calibri"/>
            </a:rPr>
            <a:t>pH 4</a:t>
          </a:r>
        </a:p>
      </cdr:txBody>
    </cdr:sp>
  </cdr:relSizeAnchor>
  <cdr:relSizeAnchor xmlns:cdr="http://schemas.openxmlformats.org/drawingml/2006/chartDrawing">
    <cdr:from>
      <cdr:x>0.87075</cdr:x>
      <cdr:y>0.74275</cdr:y>
    </cdr:from>
    <cdr:to>
      <cdr:x>0.99425</cdr:x>
      <cdr:y>0.8345</cdr:y>
    </cdr:to>
    <cdr:sp macro="" textlink="">
      <cdr:nvSpPr>
        <cdr:cNvPr id="1074" name="TextBox 6"/>
        <cdr:cNvSpPr txBox="1">
          <a:spLocks xmlns:a="http://schemas.openxmlformats.org/drawingml/2006/main" noChangeArrowheads="1"/>
        </cdr:cNvSpPr>
      </cdr:nvSpPr>
      <cdr:spPr bwMode="auto">
        <a:xfrm xmlns:a="http://schemas.openxmlformats.org/drawingml/2006/main">
          <a:off x="4694344" y="2313425"/>
          <a:ext cx="665807" cy="28577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a:lstStyle xmlns:a="http://schemas.openxmlformats.org/drawingml/2006/main"/>
        <a:p xmlns:a="http://schemas.openxmlformats.org/drawingml/2006/main">
          <a:pPr algn="l" rtl="0">
            <a:defRPr sz="1000"/>
          </a:pPr>
          <a:r>
            <a:rPr lang="ru-RU" sz="1100" b="0" i="0" u="none" strike="noStrike" baseline="0">
              <a:solidFill>
                <a:srgbClr val="000000"/>
              </a:solidFill>
              <a:latin typeface="Calibri"/>
            </a:rPr>
            <a:t>pH 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A2E8-CCEB-4654-8913-7C8BFF32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25</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346</cp:revision>
  <cp:lastPrinted>2009-02-06T08:36:00Z</cp:lastPrinted>
  <dcterms:created xsi:type="dcterms:W3CDTF">2015-03-22T11:10:00Z</dcterms:created>
  <dcterms:modified xsi:type="dcterms:W3CDTF">2016-02-16T10:45:00Z</dcterms:modified>
</cp:coreProperties>
</file>