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63952" w14:textId="77777777" w:rsidR="00C23ED0" w:rsidRPr="00C23ED0" w:rsidRDefault="00C23ED0" w:rsidP="00C23ED0">
      <w:pPr>
        <w:keepNext/>
        <w:widowControl/>
        <w:tabs>
          <w:tab w:val="clear" w:pos="709"/>
        </w:tabs>
        <w:suppressAutoHyphens w:val="0"/>
        <w:spacing w:after="0" w:line="240" w:lineRule="auto"/>
        <w:ind w:firstLine="709"/>
        <w:jc w:val="center"/>
        <w:outlineLvl w:val="1"/>
        <w:rPr>
          <w:rFonts w:ascii="Times New Roman" w:eastAsia="Times New Roman" w:hAnsi="Times New Roman" w:cs="Times New Roman"/>
          <w:kern w:val="0"/>
          <w:sz w:val="28"/>
          <w:szCs w:val="24"/>
          <w:lang w:val="uk-UA" w:eastAsia="ru-RU"/>
        </w:rPr>
      </w:pPr>
      <w:r w:rsidRPr="00C23ED0">
        <w:rPr>
          <w:rFonts w:ascii="Times New Roman" w:eastAsia="Arial Unicode MS" w:hAnsi="Times New Roman" w:cs="Times New Roman"/>
          <w:kern w:val="0"/>
          <w:sz w:val="28"/>
          <w:szCs w:val="24"/>
          <w:lang w:val="uk-UA" w:eastAsia="ru-RU"/>
        </w:rPr>
        <w:t>КИЇВСЬКИЙ НАЦІОНАЛЬНИЙ УНІВЕРСИТЕТ</w:t>
      </w:r>
    </w:p>
    <w:p w14:paraId="2871EDD6"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4"/>
          <w:szCs w:val="24"/>
          <w:lang w:eastAsia="ru-RU"/>
        </w:rPr>
        <w:t xml:space="preserve"> КУЛЬТУРИ І МИСТЕЦТВ</w:t>
      </w:r>
    </w:p>
    <w:p w14:paraId="35BDE5B6"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51224F15"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28"/>
          <w:szCs w:val="20"/>
          <w:lang w:val="uk-UA" w:eastAsia="ru-RU"/>
        </w:rPr>
      </w:pPr>
      <w:r w:rsidRPr="00C23ED0">
        <w:rPr>
          <w:rFonts w:ascii="Times New Roman" w:eastAsia="Arial Unicode MS" w:hAnsi="Times New Roman" w:cs="Times New Roman"/>
          <w:kern w:val="0"/>
          <w:sz w:val="28"/>
          <w:szCs w:val="20"/>
          <w:lang w:val="uk-UA" w:eastAsia="ru-RU"/>
        </w:rPr>
        <w:t xml:space="preserve"> </w:t>
      </w:r>
    </w:p>
    <w:p w14:paraId="2C40BBE9"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28"/>
          <w:szCs w:val="20"/>
          <w:lang w:val="uk-UA" w:eastAsia="ru-RU"/>
        </w:rPr>
      </w:pPr>
    </w:p>
    <w:p w14:paraId="4A75A6F8"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28"/>
          <w:szCs w:val="20"/>
          <w:lang w:val="uk-UA" w:eastAsia="ru-RU"/>
        </w:rPr>
      </w:pPr>
    </w:p>
    <w:p w14:paraId="1E936352"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center"/>
        <w:outlineLvl w:val="4"/>
        <w:rPr>
          <w:rFonts w:ascii="Times New Roman" w:eastAsia="Times New Roman" w:hAnsi="Times New Roman" w:cs="Times New Roman"/>
          <w:kern w:val="0"/>
          <w:sz w:val="28"/>
          <w:szCs w:val="20"/>
          <w:lang w:val="uk-UA" w:eastAsia="ru-RU"/>
        </w:rPr>
      </w:pPr>
      <w:r w:rsidRPr="00C23ED0">
        <w:rPr>
          <w:rFonts w:ascii="Times New Roman" w:eastAsia="Arial Unicode MS" w:hAnsi="Times New Roman" w:cs="Times New Roman"/>
          <w:kern w:val="0"/>
          <w:sz w:val="28"/>
          <w:szCs w:val="20"/>
          <w:lang w:val="uk-UA" w:eastAsia="ru-RU"/>
        </w:rPr>
        <w:t>МАРТИНЕНКО ЛІЛІЯ ВІКТОРІВНА</w:t>
      </w:r>
    </w:p>
    <w:p w14:paraId="1755F17F" w14:textId="77777777" w:rsidR="00C23ED0" w:rsidRPr="00C23ED0" w:rsidRDefault="00C23ED0" w:rsidP="00C23E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571E4B29" w14:textId="77777777" w:rsidR="00C23ED0" w:rsidRPr="00C23ED0" w:rsidRDefault="00C23ED0" w:rsidP="00C23E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40363C4F" w14:textId="77777777" w:rsidR="00C23ED0" w:rsidRPr="00C23ED0" w:rsidRDefault="00C23ED0" w:rsidP="00C23ED0">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eastAsia="ru-RU"/>
        </w:rPr>
      </w:pPr>
      <w:r w:rsidRPr="00C23ED0">
        <w:rPr>
          <w:rFonts w:ascii="Times New Roman" w:eastAsia="Times New Roman" w:hAnsi="Times New Roman" w:cs="Times New Roman"/>
          <w:kern w:val="0"/>
          <w:sz w:val="24"/>
          <w:szCs w:val="24"/>
          <w:lang w:eastAsia="ru-RU"/>
        </w:rPr>
        <w:t>УДК008:061.2-027.564](477)(091)(043)</w:t>
      </w:r>
    </w:p>
    <w:p w14:paraId="7BB4896C"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5808F58F"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left"/>
        <w:outlineLvl w:val="4"/>
        <w:rPr>
          <w:rFonts w:ascii="Times New Roman" w:eastAsia="Times New Roman" w:hAnsi="Times New Roman" w:cs="Times New Roman"/>
          <w:kern w:val="0"/>
          <w:sz w:val="28"/>
          <w:szCs w:val="20"/>
          <w:lang w:val="uk-UA" w:eastAsia="ru-RU"/>
        </w:rPr>
      </w:pPr>
    </w:p>
    <w:p w14:paraId="6AC15C91" w14:textId="77777777" w:rsidR="00C23ED0" w:rsidRPr="00C23ED0" w:rsidRDefault="00C23ED0" w:rsidP="00C23E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17091CEA"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3A7089C"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A022D13"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center"/>
        <w:outlineLvl w:val="4"/>
        <w:rPr>
          <w:rFonts w:ascii="Times New Roman" w:eastAsia="Times New Roman" w:hAnsi="Times New Roman" w:cs="Times New Roman"/>
          <w:b/>
          <w:bCs/>
          <w:kern w:val="0"/>
          <w:sz w:val="28"/>
          <w:szCs w:val="20"/>
          <w:lang w:val="uk-UA" w:eastAsia="ru-RU"/>
        </w:rPr>
      </w:pPr>
      <w:r w:rsidRPr="00C23ED0">
        <w:rPr>
          <w:rFonts w:ascii="Times New Roman" w:eastAsia="Arial Unicode MS" w:hAnsi="Times New Roman" w:cs="Times New Roman"/>
          <w:b/>
          <w:bCs/>
          <w:kern w:val="0"/>
          <w:sz w:val="28"/>
          <w:szCs w:val="20"/>
          <w:lang w:val="uk-UA" w:eastAsia="ru-RU"/>
        </w:rPr>
        <w:t>Тенденції культурного будівництва в Україні:</w:t>
      </w:r>
    </w:p>
    <w:p w14:paraId="50881B07"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center"/>
        <w:outlineLvl w:val="4"/>
        <w:rPr>
          <w:rFonts w:ascii="Times New Roman" w:eastAsia="Times New Roman" w:hAnsi="Times New Roman" w:cs="Times New Roman"/>
          <w:b/>
          <w:bCs/>
          <w:kern w:val="0"/>
          <w:sz w:val="28"/>
          <w:szCs w:val="20"/>
          <w:lang w:val="uk-UA" w:eastAsia="ru-RU"/>
        </w:rPr>
      </w:pPr>
      <w:r w:rsidRPr="00C23ED0">
        <w:rPr>
          <w:rFonts w:ascii="Times New Roman" w:eastAsia="Arial Unicode MS" w:hAnsi="Times New Roman" w:cs="Times New Roman"/>
          <w:b/>
          <w:bCs/>
          <w:kern w:val="0"/>
          <w:sz w:val="28"/>
          <w:szCs w:val="20"/>
          <w:lang w:val="uk-UA" w:eastAsia="ru-RU"/>
        </w:rPr>
        <w:t>становлення недержавних некомерційних організацій</w:t>
      </w:r>
    </w:p>
    <w:p w14:paraId="1081AF51"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(90-ті роки ХХ ст.)</w:t>
      </w:r>
    </w:p>
    <w:p w14:paraId="5A2F6CBF" w14:textId="77777777" w:rsidR="00C23ED0" w:rsidRPr="00C23ED0" w:rsidRDefault="00C23ED0" w:rsidP="00C23ED0">
      <w:pPr>
        <w:keepNext/>
        <w:widowControl/>
        <w:tabs>
          <w:tab w:val="clear" w:pos="709"/>
        </w:tabs>
        <w:suppressAutoHyphens w:val="0"/>
        <w:spacing w:after="0" w:line="360" w:lineRule="auto"/>
        <w:ind w:firstLine="0"/>
        <w:outlineLvl w:val="2"/>
        <w:rPr>
          <w:rFonts w:ascii="Times New Roman" w:eastAsia="Arial Unicode MS" w:hAnsi="Times New Roman" w:cs="Times New Roman"/>
          <w:b/>
          <w:bCs/>
          <w:kern w:val="0"/>
          <w:sz w:val="28"/>
          <w:szCs w:val="28"/>
          <w:lang w:val="uk-UA" w:eastAsia="ru-RU"/>
        </w:rPr>
      </w:pPr>
    </w:p>
    <w:p w14:paraId="686BCFAC"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B0AF618"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E8FACD1"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28E5AD50"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before="40" w:after="0" w:line="360" w:lineRule="auto"/>
        <w:ind w:left="0" w:firstLine="0"/>
        <w:jc w:val="center"/>
        <w:outlineLvl w:val="4"/>
        <w:rPr>
          <w:rFonts w:ascii="Times New Roman" w:eastAsia="Times New Roman" w:hAnsi="Times New Roman" w:cs="Times New Roman"/>
          <w:kern w:val="0"/>
          <w:sz w:val="28"/>
          <w:szCs w:val="20"/>
          <w:lang w:val="uk-UA" w:eastAsia="ru-RU"/>
        </w:rPr>
      </w:pPr>
      <w:r w:rsidRPr="00C23ED0">
        <w:rPr>
          <w:rFonts w:ascii="Times New Roman" w:eastAsia="Arial Unicode MS" w:hAnsi="Times New Roman" w:cs="Times New Roman"/>
          <w:kern w:val="0"/>
          <w:sz w:val="28"/>
          <w:szCs w:val="20"/>
          <w:lang w:val="uk-UA" w:eastAsia="ru-RU"/>
        </w:rPr>
        <w:t>17.00.01. – Теорія та історія культури</w:t>
      </w:r>
    </w:p>
    <w:p w14:paraId="0E36924F"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E9795AC"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855D16E"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F506306" w14:textId="77777777" w:rsidR="00C23ED0" w:rsidRPr="00C23ED0" w:rsidRDefault="00C23ED0" w:rsidP="00C23ED0">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8"/>
          <w:lang w:val="uk-UA" w:eastAsia="ru-RU"/>
        </w:rPr>
      </w:pPr>
      <w:r w:rsidRPr="00C23ED0">
        <w:rPr>
          <w:rFonts w:ascii="Times New Roman" w:eastAsia="Arial Unicode MS" w:hAnsi="Times New Roman" w:cs="Times New Roman"/>
          <w:kern w:val="0"/>
          <w:sz w:val="28"/>
          <w:szCs w:val="28"/>
          <w:lang w:val="uk-UA" w:eastAsia="ru-RU"/>
        </w:rPr>
        <w:t>Автореферат</w:t>
      </w:r>
    </w:p>
    <w:p w14:paraId="19F38C9D" w14:textId="77777777" w:rsidR="00C23ED0" w:rsidRPr="00C23ED0" w:rsidRDefault="00C23ED0" w:rsidP="00C23ED0">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kern w:val="0"/>
          <w:sz w:val="28"/>
          <w:szCs w:val="28"/>
          <w:lang w:val="uk-UA" w:eastAsia="ru-RU"/>
        </w:rPr>
      </w:pPr>
      <w:r w:rsidRPr="00C23ED0">
        <w:rPr>
          <w:rFonts w:ascii="Times New Roman" w:eastAsia="Arial Unicode MS" w:hAnsi="Times New Roman" w:cs="Times New Roman"/>
          <w:kern w:val="0"/>
          <w:sz w:val="28"/>
          <w:szCs w:val="28"/>
          <w:lang w:val="uk-UA" w:eastAsia="ru-RU"/>
        </w:rPr>
        <w:t>дисертації на здобуття наукового ступеня</w:t>
      </w:r>
    </w:p>
    <w:p w14:paraId="2F6615B0"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кандидата історичних наук</w:t>
      </w:r>
    </w:p>
    <w:p w14:paraId="7A5AD2AE"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95163F0"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12739215" w14:textId="77777777" w:rsidR="00C23ED0" w:rsidRPr="00C23ED0" w:rsidRDefault="00C23ED0" w:rsidP="00C23ED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76B7E354" w14:textId="77777777" w:rsidR="00C23ED0" w:rsidRPr="00C23ED0" w:rsidRDefault="00C23ED0" w:rsidP="00C23E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798F419" w14:textId="77777777" w:rsidR="00C23ED0" w:rsidRPr="00C23ED0" w:rsidRDefault="00C23ED0" w:rsidP="00C23ED0">
      <w:pPr>
        <w:keepNext/>
        <w:widowControl/>
        <w:tabs>
          <w:tab w:val="clear" w:pos="709"/>
        </w:tabs>
        <w:suppressAutoHyphens w:val="0"/>
        <w:spacing w:after="0" w:line="360" w:lineRule="auto"/>
        <w:ind w:firstLine="0"/>
        <w:jc w:val="center"/>
        <w:outlineLvl w:val="2"/>
        <w:rPr>
          <w:rFonts w:ascii="Times New Roman" w:eastAsia="Arial Unicode MS" w:hAnsi="Times New Roman" w:cs="Times New Roman"/>
          <w:kern w:val="0"/>
          <w:sz w:val="32"/>
          <w:szCs w:val="32"/>
          <w:lang w:val="uk-UA" w:eastAsia="ru-RU"/>
        </w:rPr>
      </w:pPr>
      <w:r w:rsidRPr="00C23ED0">
        <w:rPr>
          <w:rFonts w:ascii="Times New Roman" w:eastAsia="Arial Unicode MS" w:hAnsi="Times New Roman" w:cs="Times New Roman"/>
          <w:kern w:val="0"/>
          <w:sz w:val="28"/>
          <w:szCs w:val="28"/>
          <w:lang w:val="uk-UA" w:eastAsia="ru-RU"/>
        </w:rPr>
        <w:t>Київ-2003</w:t>
      </w:r>
    </w:p>
    <w:p w14:paraId="11D909D3" w14:textId="77777777" w:rsidR="00C23ED0" w:rsidRPr="00C23ED0" w:rsidRDefault="00C23ED0" w:rsidP="00C23E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4E5A939B" w14:textId="77777777" w:rsidR="00C23ED0" w:rsidRPr="00C23ED0" w:rsidRDefault="00C23ED0" w:rsidP="00C23E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p>
    <w:p w14:paraId="03DD84BE" w14:textId="77777777" w:rsidR="00C23ED0" w:rsidRPr="00C23ED0" w:rsidRDefault="00C23ED0" w:rsidP="00C23ED0">
      <w:pPr>
        <w:keepNext/>
        <w:widowControl/>
        <w:numPr>
          <w:ilvl w:val="0"/>
          <w:numId w:val="10"/>
        </w:numPr>
        <w:tabs>
          <w:tab w:val="clear" w:pos="709"/>
        </w:tabs>
        <w:suppressAutoHyphens w:val="0"/>
        <w:autoSpaceDE w:val="0"/>
        <w:autoSpaceDN w:val="0"/>
        <w:adjustRightInd w:val="0"/>
        <w:spacing w:before="160" w:after="0" w:line="360" w:lineRule="auto"/>
        <w:ind w:left="0" w:right="-22" w:firstLine="0"/>
        <w:jc w:val="left"/>
        <w:outlineLvl w:val="6"/>
        <w:rPr>
          <w:rFonts w:ascii="Times New Roman" w:eastAsia="Times New Roman" w:hAnsi="Times New Roman" w:cs="Times New Roman"/>
          <w:b/>
          <w:bCs/>
          <w:kern w:val="0"/>
          <w:sz w:val="28"/>
          <w:szCs w:val="18"/>
          <w:lang w:val="uk-UA" w:eastAsia="ru-RU"/>
        </w:rPr>
      </w:pPr>
      <w:r w:rsidRPr="00C23ED0">
        <w:rPr>
          <w:rFonts w:ascii="Times New Roman" w:eastAsia="Times New Roman" w:hAnsi="Times New Roman" w:cs="Times New Roman"/>
          <w:b/>
          <w:bCs/>
          <w:kern w:val="0"/>
          <w:sz w:val="28"/>
          <w:szCs w:val="18"/>
          <w:lang w:val="uk-UA" w:eastAsia="ru-RU"/>
        </w:rPr>
        <w:lastRenderedPageBreak/>
        <w:t>Дисертацією є рукопис.</w:t>
      </w:r>
    </w:p>
    <w:p w14:paraId="643A21EC" w14:textId="77777777" w:rsidR="00C23ED0" w:rsidRPr="00C23ED0" w:rsidRDefault="00C23ED0" w:rsidP="00C23ED0">
      <w:pPr>
        <w:widowControl/>
        <w:tabs>
          <w:tab w:val="clear" w:pos="709"/>
        </w:tabs>
        <w:suppressAutoHyphens w:val="0"/>
        <w:spacing w:after="0" w:line="240" w:lineRule="auto"/>
        <w:ind w:right="141"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Робота виконана в Київському національному університеті культури і мистецтв, Міністерство культури і мистецтв України, м. Київ. </w:t>
      </w:r>
    </w:p>
    <w:p w14:paraId="25343DB7" w14:textId="77777777" w:rsidR="00C23ED0" w:rsidRPr="00C23ED0" w:rsidRDefault="00C23ED0" w:rsidP="00C23ED0">
      <w:pPr>
        <w:widowControl/>
        <w:tabs>
          <w:tab w:val="clear" w:pos="709"/>
        </w:tabs>
        <w:suppressAutoHyphens w:val="0"/>
        <w:spacing w:after="0" w:line="240" w:lineRule="auto"/>
        <w:ind w:right="96" w:firstLine="0"/>
        <w:rPr>
          <w:rFonts w:ascii="Times New Roman" w:eastAsia="Times New Roman" w:hAnsi="Times New Roman" w:cs="Times New Roman"/>
          <w:kern w:val="0"/>
          <w:sz w:val="28"/>
          <w:szCs w:val="24"/>
          <w:lang w:val="uk-UA" w:eastAsia="ru-RU"/>
        </w:rPr>
      </w:pPr>
    </w:p>
    <w:p w14:paraId="60306D4B" w14:textId="77777777" w:rsidR="00C23ED0" w:rsidRPr="00C23ED0" w:rsidRDefault="00C23ED0" w:rsidP="00C23ED0">
      <w:pPr>
        <w:widowControl/>
        <w:tabs>
          <w:tab w:val="clear" w:pos="709"/>
        </w:tabs>
        <w:suppressAutoHyphens w:val="0"/>
        <w:spacing w:after="0" w:line="240" w:lineRule="auto"/>
        <w:ind w:right="96" w:firstLine="0"/>
        <w:rPr>
          <w:rFonts w:ascii="Times New Roman" w:eastAsia="Times New Roman" w:hAnsi="Times New Roman" w:cs="Times New Roman"/>
          <w:kern w:val="0"/>
          <w:sz w:val="28"/>
          <w:szCs w:val="24"/>
          <w:lang w:val="uk-UA" w:eastAsia="ru-RU"/>
        </w:rPr>
      </w:pPr>
    </w:p>
    <w:p w14:paraId="3CDDD1F4" w14:textId="77777777" w:rsidR="00C23ED0" w:rsidRPr="00C23ED0" w:rsidRDefault="00C23ED0" w:rsidP="00C23ED0">
      <w:pPr>
        <w:widowControl/>
        <w:tabs>
          <w:tab w:val="clear" w:pos="709"/>
        </w:tabs>
        <w:suppressAutoHyphens w:val="0"/>
        <w:spacing w:after="0" w:line="240" w:lineRule="auto"/>
        <w:ind w:right="96" w:firstLine="0"/>
        <w:rPr>
          <w:rFonts w:ascii="Times New Roman" w:eastAsia="Times New Roman" w:hAnsi="Times New Roman" w:cs="Times New Roman"/>
          <w:kern w:val="0"/>
          <w:sz w:val="28"/>
          <w:szCs w:val="24"/>
          <w:lang w:val="uk-UA" w:eastAsia="ru-RU"/>
        </w:rPr>
      </w:pPr>
    </w:p>
    <w:p w14:paraId="24CC5336" w14:textId="77777777" w:rsidR="00C23ED0" w:rsidRPr="00C23ED0" w:rsidRDefault="00C23ED0" w:rsidP="00C23ED0">
      <w:pPr>
        <w:widowControl/>
        <w:tabs>
          <w:tab w:val="clear" w:pos="709"/>
        </w:tabs>
        <w:suppressAutoHyphens w:val="0"/>
        <w:spacing w:after="0" w:line="240" w:lineRule="auto"/>
        <w:ind w:right="96" w:firstLine="0"/>
        <w:rPr>
          <w:rFonts w:ascii="Times New Roman" w:eastAsia="Times New Roman" w:hAnsi="Times New Roman" w:cs="Times New Roman"/>
          <w:kern w:val="0"/>
          <w:sz w:val="28"/>
          <w:szCs w:val="24"/>
          <w:lang w:val="uk-UA" w:eastAsia="ru-RU"/>
        </w:rPr>
      </w:pPr>
    </w:p>
    <w:p w14:paraId="4DA102BA" w14:textId="77777777" w:rsidR="00C23ED0" w:rsidRPr="00C23ED0" w:rsidRDefault="00C23ED0" w:rsidP="00C23ED0">
      <w:pPr>
        <w:keepNext/>
        <w:widowControl/>
        <w:numPr>
          <w:ilvl w:val="0"/>
          <w:numId w:val="10"/>
        </w:numPr>
        <w:tabs>
          <w:tab w:val="clear" w:pos="709"/>
          <w:tab w:val="left" w:pos="0"/>
        </w:tabs>
        <w:suppressAutoHyphens w:val="0"/>
        <w:autoSpaceDE w:val="0"/>
        <w:autoSpaceDN w:val="0"/>
        <w:adjustRightInd w:val="0"/>
        <w:spacing w:after="0" w:line="240" w:lineRule="auto"/>
        <w:ind w:left="4140" w:right="200" w:hanging="4140"/>
        <w:jc w:val="left"/>
        <w:outlineLvl w:val="7"/>
        <w:rPr>
          <w:rFonts w:ascii="Times New Roman" w:eastAsia="Times New Roman" w:hAnsi="Times New Roman" w:cs="Times New Roman"/>
          <w:b/>
          <w:bCs/>
          <w:kern w:val="0"/>
          <w:sz w:val="28"/>
          <w:szCs w:val="18"/>
          <w:lang w:val="uk-UA" w:eastAsia="ru-RU"/>
        </w:rPr>
      </w:pPr>
      <w:r w:rsidRPr="00C23ED0">
        <w:rPr>
          <w:rFonts w:ascii="Times New Roman" w:eastAsia="Times New Roman" w:hAnsi="Times New Roman" w:cs="Times New Roman"/>
          <w:kern w:val="0"/>
          <w:sz w:val="28"/>
          <w:szCs w:val="18"/>
          <w:lang w:val="uk-UA" w:eastAsia="ru-RU"/>
        </w:rPr>
        <w:t>Науковий керівник:</w:t>
      </w:r>
      <w:r w:rsidRPr="00C23ED0">
        <w:rPr>
          <w:rFonts w:ascii="Times New Roman" w:eastAsia="Times New Roman" w:hAnsi="Times New Roman" w:cs="Times New Roman"/>
          <w:b/>
          <w:bCs/>
          <w:kern w:val="0"/>
          <w:sz w:val="28"/>
          <w:szCs w:val="18"/>
          <w:lang w:val="uk-UA" w:eastAsia="ru-RU"/>
        </w:rPr>
        <w:t xml:space="preserve">                 </w:t>
      </w:r>
      <w:r w:rsidRPr="00C23ED0">
        <w:rPr>
          <w:rFonts w:ascii="Times New Roman" w:eastAsia="Times New Roman" w:hAnsi="Times New Roman" w:cs="Times New Roman"/>
          <w:kern w:val="0"/>
          <w:sz w:val="28"/>
          <w:szCs w:val="18"/>
          <w:lang w:val="uk-UA" w:eastAsia="ru-RU"/>
        </w:rPr>
        <w:t>доктор філософських наук, професор</w:t>
      </w:r>
    </w:p>
    <w:p w14:paraId="34F277AE" w14:textId="77777777" w:rsidR="00C23ED0" w:rsidRPr="00C23ED0" w:rsidRDefault="00C23ED0" w:rsidP="00C23ED0">
      <w:pPr>
        <w:widowControl/>
        <w:tabs>
          <w:tab w:val="clear" w:pos="709"/>
        </w:tabs>
        <w:suppressAutoHyphens w:val="0"/>
        <w:autoSpaceDE w:val="0"/>
        <w:autoSpaceDN w:val="0"/>
        <w:spacing w:after="0" w:line="240" w:lineRule="auto"/>
        <w:ind w:left="4140" w:hanging="4140"/>
        <w:jc w:val="left"/>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b/>
          <w:bCs/>
          <w:kern w:val="0"/>
          <w:sz w:val="28"/>
          <w:szCs w:val="24"/>
          <w:lang w:eastAsia="ru-RU"/>
        </w:rPr>
        <w:t>Безклубенко Сергій Данилович</w:t>
      </w:r>
      <w:r w:rsidRPr="00C23ED0">
        <w:rPr>
          <w:rFonts w:ascii="Times New Roman" w:eastAsia="Times New Roman" w:hAnsi="Times New Roman" w:cs="Times New Roman"/>
          <w:kern w:val="0"/>
          <w:sz w:val="28"/>
          <w:szCs w:val="24"/>
          <w:lang w:eastAsia="ru-RU"/>
        </w:rPr>
        <w:t>,</w:t>
      </w:r>
    </w:p>
    <w:p w14:paraId="54E62D72" w14:textId="77777777" w:rsidR="00C23ED0" w:rsidRPr="00C23ED0" w:rsidRDefault="00C23ED0" w:rsidP="00C23ED0">
      <w:pPr>
        <w:widowControl/>
        <w:tabs>
          <w:tab w:val="clear" w:pos="709"/>
        </w:tabs>
        <w:suppressAutoHyphens w:val="0"/>
        <w:autoSpaceDE w:val="0"/>
        <w:autoSpaceDN w:val="0"/>
        <w:spacing w:after="0" w:line="240" w:lineRule="auto"/>
        <w:ind w:left="4140" w:hanging="4140"/>
        <w:jc w:val="left"/>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Київський національний університет</w:t>
      </w:r>
    </w:p>
    <w:p w14:paraId="1D6A4316" w14:textId="77777777" w:rsidR="00C23ED0" w:rsidRPr="00C23ED0" w:rsidRDefault="00C23ED0" w:rsidP="00C23ED0">
      <w:pPr>
        <w:widowControl/>
        <w:tabs>
          <w:tab w:val="clear" w:pos="709"/>
        </w:tabs>
        <w:suppressAutoHyphens w:val="0"/>
        <w:autoSpaceDE w:val="0"/>
        <w:autoSpaceDN w:val="0"/>
        <w:spacing w:after="0" w:line="240" w:lineRule="auto"/>
        <w:ind w:left="4140" w:hanging="4140"/>
        <w:jc w:val="left"/>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eastAsia="ru-RU"/>
        </w:rPr>
        <w:t>культури і мистецтв, завідувач кафедри</w:t>
      </w:r>
    </w:p>
    <w:p w14:paraId="109C6036" w14:textId="77777777" w:rsidR="00C23ED0" w:rsidRPr="00C23ED0" w:rsidRDefault="00C23ED0" w:rsidP="00C23ED0">
      <w:pPr>
        <w:widowControl/>
        <w:tabs>
          <w:tab w:val="clear" w:pos="709"/>
        </w:tabs>
        <w:suppressAutoHyphens w:val="0"/>
        <w:autoSpaceDE w:val="0"/>
        <w:autoSpaceDN w:val="0"/>
        <w:spacing w:after="0" w:line="240" w:lineRule="auto"/>
        <w:ind w:left="3240" w:hanging="3240"/>
        <w:jc w:val="left"/>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eastAsia="ru-RU"/>
        </w:rPr>
        <w:t>теорії та історії культури</w:t>
      </w:r>
    </w:p>
    <w:p w14:paraId="5A23BA74"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27B4CEE1"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Офіційні опоненти:                   доктор історичних наук, професор</w:t>
      </w:r>
    </w:p>
    <w:p w14:paraId="5E71664D"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b/>
          <w:bCs/>
          <w:kern w:val="0"/>
          <w:sz w:val="28"/>
          <w:szCs w:val="24"/>
          <w:lang w:eastAsia="ru-RU"/>
        </w:rPr>
        <w:t>Яремченко Борис Петрович</w:t>
      </w:r>
      <w:r w:rsidRPr="00C23ED0">
        <w:rPr>
          <w:rFonts w:ascii="Times New Roman" w:eastAsia="Times New Roman" w:hAnsi="Times New Roman" w:cs="Times New Roman"/>
          <w:kern w:val="0"/>
          <w:sz w:val="28"/>
          <w:szCs w:val="24"/>
          <w:lang w:eastAsia="ru-RU"/>
        </w:rPr>
        <w:t>,</w:t>
      </w:r>
    </w:p>
    <w:p w14:paraId="3F6E8CA3"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Національний аграрний університет,</w:t>
      </w:r>
    </w:p>
    <w:p w14:paraId="0F161BF0" w14:textId="77777777" w:rsidR="00C23ED0" w:rsidRPr="00C23ED0" w:rsidRDefault="00C23ED0" w:rsidP="00C23ED0">
      <w:pPr>
        <w:widowControl/>
        <w:tabs>
          <w:tab w:val="clear" w:pos="709"/>
        </w:tabs>
        <w:suppressAutoHyphens w:val="0"/>
        <w:autoSpaceDE w:val="0"/>
        <w:autoSpaceDN w:val="0"/>
        <w:spacing w:after="0" w:line="240" w:lineRule="auto"/>
        <w:ind w:left="3828" w:hanging="3828"/>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професор кафедри політології та</w:t>
      </w:r>
    </w:p>
    <w:p w14:paraId="5E3A8E0B" w14:textId="77777777" w:rsidR="00C23ED0" w:rsidRPr="00C23ED0" w:rsidRDefault="00C23ED0" w:rsidP="00C23ED0">
      <w:pPr>
        <w:widowControl/>
        <w:tabs>
          <w:tab w:val="clear" w:pos="709"/>
        </w:tabs>
        <w:suppressAutoHyphens w:val="0"/>
        <w:autoSpaceDE w:val="0"/>
        <w:autoSpaceDN w:val="0"/>
        <w:spacing w:after="0" w:line="240" w:lineRule="auto"/>
        <w:ind w:left="2520" w:hanging="252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соціології</w:t>
      </w:r>
    </w:p>
    <w:p w14:paraId="07681D42" w14:textId="77777777" w:rsidR="00C23ED0" w:rsidRPr="00C23ED0" w:rsidRDefault="00C23ED0" w:rsidP="00C23ED0">
      <w:pPr>
        <w:widowControl/>
        <w:tabs>
          <w:tab w:val="clear" w:pos="709"/>
        </w:tabs>
        <w:suppressAutoHyphens w:val="0"/>
        <w:autoSpaceDE w:val="0"/>
        <w:autoSpaceDN w:val="0"/>
        <w:spacing w:after="0" w:line="240" w:lineRule="auto"/>
        <w:ind w:left="2520" w:hanging="2520"/>
        <w:rPr>
          <w:rFonts w:ascii="Times New Roman" w:eastAsia="Times New Roman" w:hAnsi="Times New Roman" w:cs="Times New Roman"/>
          <w:kern w:val="0"/>
          <w:sz w:val="28"/>
          <w:szCs w:val="28"/>
          <w:lang w:val="uk-UA" w:eastAsia="ru-RU"/>
        </w:rPr>
      </w:pPr>
    </w:p>
    <w:p w14:paraId="4037179C" w14:textId="77777777" w:rsidR="00C23ED0" w:rsidRPr="00C23ED0" w:rsidRDefault="00C23ED0" w:rsidP="00C23ED0">
      <w:pPr>
        <w:widowControl/>
        <w:tabs>
          <w:tab w:val="clear" w:pos="709"/>
        </w:tabs>
        <w:suppressAutoHyphens w:val="0"/>
        <w:autoSpaceDE w:val="0"/>
        <w:autoSpaceDN w:val="0"/>
        <w:spacing w:after="0" w:line="240" w:lineRule="auto"/>
        <w:ind w:left="2520" w:hanging="252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кандидат економічних наук,</w:t>
      </w:r>
    </w:p>
    <w:p w14:paraId="1C91A313" w14:textId="77777777" w:rsidR="00C23ED0" w:rsidRPr="00C23ED0" w:rsidRDefault="00C23ED0" w:rsidP="00C23ED0">
      <w:pPr>
        <w:widowControl/>
        <w:tabs>
          <w:tab w:val="clear" w:pos="709"/>
        </w:tabs>
        <w:suppressAutoHyphens w:val="0"/>
        <w:autoSpaceDE w:val="0"/>
        <w:autoSpaceDN w:val="0"/>
        <w:spacing w:after="0" w:line="240" w:lineRule="auto"/>
        <w:ind w:left="2520" w:hanging="2520"/>
        <w:jc w:val="center"/>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b/>
          <w:bCs/>
          <w:kern w:val="0"/>
          <w:sz w:val="28"/>
          <w:szCs w:val="24"/>
          <w:lang w:val="uk-UA" w:eastAsia="ru-RU"/>
        </w:rPr>
        <w:t xml:space="preserve">                                              </w:t>
      </w:r>
      <w:r w:rsidRPr="00C23ED0">
        <w:rPr>
          <w:rFonts w:ascii="Times New Roman" w:eastAsia="Times New Roman" w:hAnsi="Times New Roman" w:cs="Times New Roman"/>
          <w:b/>
          <w:bCs/>
          <w:kern w:val="0"/>
          <w:sz w:val="28"/>
          <w:szCs w:val="24"/>
          <w:lang w:eastAsia="ru-RU"/>
        </w:rPr>
        <w:t>Солодовник Валентин Володимирович</w:t>
      </w:r>
      <w:r w:rsidRPr="00C23ED0">
        <w:rPr>
          <w:rFonts w:ascii="Times New Roman" w:eastAsia="Times New Roman" w:hAnsi="Times New Roman" w:cs="Times New Roman"/>
          <w:kern w:val="0"/>
          <w:sz w:val="28"/>
          <w:szCs w:val="24"/>
          <w:lang w:eastAsia="ru-RU"/>
        </w:rPr>
        <w:t>,</w:t>
      </w:r>
    </w:p>
    <w:p w14:paraId="1A29DCDB" w14:textId="77777777" w:rsidR="00C23ED0" w:rsidRPr="00C23ED0" w:rsidRDefault="00C23ED0" w:rsidP="00C23ED0">
      <w:pPr>
        <w:widowControl/>
        <w:tabs>
          <w:tab w:val="clear" w:pos="709"/>
        </w:tabs>
        <w:suppressAutoHyphens w:val="0"/>
        <w:autoSpaceDE w:val="0"/>
        <w:autoSpaceDN w:val="0"/>
        <w:spacing w:after="0" w:line="240" w:lineRule="auto"/>
        <w:ind w:left="3960" w:hanging="252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Український центр культурних досліджень, </w:t>
      </w:r>
    </w:p>
    <w:p w14:paraId="530A85F0" w14:textId="77777777" w:rsidR="00C23ED0" w:rsidRPr="00C23ED0" w:rsidRDefault="00C23ED0" w:rsidP="00C23ED0">
      <w:pPr>
        <w:widowControl/>
        <w:tabs>
          <w:tab w:val="clear" w:pos="709"/>
        </w:tabs>
        <w:suppressAutoHyphens w:val="0"/>
        <w:autoSpaceDE w:val="0"/>
        <w:autoSpaceDN w:val="0"/>
        <w:spacing w:after="0" w:line="240" w:lineRule="auto"/>
        <w:ind w:left="3960" w:hanging="252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провідний науковий співробітник</w:t>
      </w:r>
    </w:p>
    <w:p w14:paraId="55C133DC" w14:textId="77777777" w:rsidR="00C23ED0" w:rsidRPr="00C23ED0" w:rsidRDefault="00C23ED0" w:rsidP="00C23ED0">
      <w:pPr>
        <w:widowControl/>
        <w:tabs>
          <w:tab w:val="clear" w:pos="709"/>
        </w:tabs>
        <w:suppressAutoHyphens w:val="0"/>
        <w:autoSpaceDE w:val="0"/>
        <w:autoSpaceDN w:val="0"/>
        <w:spacing w:after="0" w:line="240" w:lineRule="auto"/>
        <w:ind w:left="2520" w:hanging="2520"/>
        <w:rPr>
          <w:rFonts w:ascii="Times New Roman" w:eastAsia="Times New Roman" w:hAnsi="Times New Roman" w:cs="Times New Roman"/>
          <w:kern w:val="0"/>
          <w:sz w:val="28"/>
          <w:szCs w:val="28"/>
          <w:lang w:val="uk-UA" w:eastAsia="ru-RU"/>
        </w:rPr>
      </w:pPr>
    </w:p>
    <w:p w14:paraId="6FEF596F" w14:textId="77777777" w:rsidR="00C23ED0" w:rsidRPr="00C23ED0" w:rsidRDefault="00C23ED0" w:rsidP="00C23ED0">
      <w:pPr>
        <w:widowControl/>
        <w:tabs>
          <w:tab w:val="clear" w:pos="709"/>
        </w:tabs>
        <w:suppressAutoHyphens w:val="0"/>
        <w:autoSpaceDE w:val="0"/>
        <w:autoSpaceDN w:val="0"/>
        <w:spacing w:after="0" w:line="240" w:lineRule="auto"/>
        <w:ind w:left="2520" w:hanging="252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Провідна установа:                  Інститут історії України НАН України,</w:t>
      </w:r>
    </w:p>
    <w:p w14:paraId="4C46E159" w14:textId="77777777" w:rsidR="00C23ED0" w:rsidRPr="00C23ED0" w:rsidRDefault="00C23ED0" w:rsidP="00C23ED0">
      <w:pPr>
        <w:widowControl/>
        <w:tabs>
          <w:tab w:val="clear" w:pos="709"/>
        </w:tabs>
        <w:suppressAutoHyphens w:val="0"/>
        <w:autoSpaceDE w:val="0"/>
        <w:autoSpaceDN w:val="0"/>
        <w:spacing w:after="0" w:line="240" w:lineRule="auto"/>
        <w:ind w:left="2520" w:hanging="252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eastAsia="ru-RU"/>
        </w:rPr>
        <w:t>відділ історії України другої половини</w:t>
      </w:r>
      <w:r w:rsidRPr="00C23ED0">
        <w:rPr>
          <w:rFonts w:ascii="Times New Roman" w:eastAsia="Times New Roman" w:hAnsi="Times New Roman" w:cs="Times New Roman"/>
          <w:kern w:val="0"/>
          <w:sz w:val="28"/>
          <w:szCs w:val="24"/>
          <w:lang w:val="uk-UA" w:eastAsia="ru-RU"/>
        </w:rPr>
        <w:t xml:space="preserve"> ХХ ст.</w:t>
      </w:r>
      <w:r w:rsidRPr="00C23ED0">
        <w:rPr>
          <w:rFonts w:ascii="Times New Roman" w:eastAsia="Times New Roman" w:hAnsi="Times New Roman" w:cs="Times New Roman"/>
          <w:kern w:val="0"/>
          <w:sz w:val="28"/>
          <w:szCs w:val="24"/>
          <w:lang w:eastAsia="ru-RU"/>
        </w:rPr>
        <w:t xml:space="preserve">                                 </w:t>
      </w:r>
    </w:p>
    <w:p w14:paraId="563FEE12"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                                                                       </w:t>
      </w:r>
    </w:p>
    <w:p w14:paraId="6D9D011A"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3B40371C"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Захист відбудеться   “ </w:t>
      </w:r>
      <w:r w:rsidRPr="00C23ED0">
        <w:rPr>
          <w:rFonts w:ascii="Times New Roman" w:eastAsia="Times New Roman" w:hAnsi="Times New Roman" w:cs="Times New Roman"/>
          <w:kern w:val="0"/>
          <w:sz w:val="28"/>
          <w:szCs w:val="24"/>
          <w:u w:val="single"/>
          <w:lang w:eastAsia="ru-RU"/>
        </w:rPr>
        <w:t xml:space="preserve">       “</w:t>
      </w: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u w:val="single"/>
          <w:lang w:eastAsia="ru-RU"/>
        </w:rPr>
        <w:t xml:space="preserve">                               </w:t>
      </w:r>
      <w:r w:rsidRPr="00C23ED0">
        <w:rPr>
          <w:rFonts w:ascii="Times New Roman" w:eastAsia="Times New Roman" w:hAnsi="Times New Roman" w:cs="Times New Roman"/>
          <w:kern w:val="0"/>
          <w:sz w:val="28"/>
          <w:szCs w:val="24"/>
          <w:lang w:eastAsia="ru-RU"/>
        </w:rPr>
        <w:t>2003 р.  о</w:t>
      </w:r>
      <w:r w:rsidRPr="00C23ED0">
        <w:rPr>
          <w:rFonts w:ascii="Times New Roman" w:eastAsia="Times New Roman" w:hAnsi="Times New Roman" w:cs="Times New Roman"/>
          <w:kern w:val="0"/>
          <w:sz w:val="28"/>
          <w:szCs w:val="24"/>
          <w:u w:val="single"/>
          <w:lang w:eastAsia="ru-RU"/>
        </w:rPr>
        <w:t xml:space="preserve">                       </w:t>
      </w:r>
      <w:r w:rsidRPr="00C23ED0">
        <w:rPr>
          <w:rFonts w:ascii="Times New Roman" w:eastAsia="Times New Roman" w:hAnsi="Times New Roman" w:cs="Times New Roman"/>
          <w:kern w:val="0"/>
          <w:sz w:val="28"/>
          <w:szCs w:val="24"/>
          <w:lang w:eastAsia="ru-RU"/>
        </w:rPr>
        <w:t xml:space="preserve">  год.  на засіданні спеціалізованої вченої ради Д.26.807.02. у Київському національному університеті культури і мистецтв (01133, м.Київ, вул..Щорса, 36).</w:t>
      </w:r>
    </w:p>
    <w:p w14:paraId="298EFFF8"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6DFE9BEA"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val="uk-UA" w:eastAsia="ru-RU"/>
        </w:rPr>
        <w:t>З дисертацією можна ознайомитись в науковій бібліотеці Київського національного університету культури і мистецтв (01133, м.Київ, вул.Щорса,36)</w:t>
      </w:r>
    </w:p>
    <w:p w14:paraId="5BB06381"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18E643AD"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Автореферат розісланий  </w:t>
      </w:r>
      <w:r w:rsidRPr="00C23ED0">
        <w:rPr>
          <w:rFonts w:ascii="Times New Roman" w:eastAsia="Times New Roman" w:hAnsi="Times New Roman" w:cs="Times New Roman"/>
          <w:kern w:val="0"/>
          <w:sz w:val="28"/>
          <w:szCs w:val="24"/>
          <w:u w:val="single"/>
          <w:lang w:eastAsia="ru-RU"/>
        </w:rPr>
        <w:t xml:space="preserve">“       </w:t>
      </w: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u w:val="single"/>
          <w:lang w:eastAsia="ru-RU"/>
        </w:rPr>
        <w:t xml:space="preserve">                                                 </w:t>
      </w:r>
      <w:r w:rsidRPr="00C23ED0">
        <w:rPr>
          <w:rFonts w:ascii="Times New Roman" w:eastAsia="Times New Roman" w:hAnsi="Times New Roman" w:cs="Times New Roman"/>
          <w:kern w:val="0"/>
          <w:sz w:val="28"/>
          <w:szCs w:val="24"/>
          <w:lang w:eastAsia="ru-RU"/>
        </w:rPr>
        <w:t xml:space="preserve"> 2003 р</w:t>
      </w:r>
    </w:p>
    <w:p w14:paraId="54BF0855"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3FAF7F78" w14:textId="77777777" w:rsidR="00C23ED0" w:rsidRPr="00C23ED0" w:rsidRDefault="00C23ED0" w:rsidP="00C23E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C23ED0">
        <w:rPr>
          <w:rFonts w:ascii="Times New Roman" w:eastAsia="Times New Roman" w:hAnsi="Times New Roman" w:cs="Times New Roman"/>
          <w:kern w:val="0"/>
          <w:sz w:val="28"/>
          <w:szCs w:val="24"/>
          <w:lang w:eastAsia="ru-RU"/>
        </w:rPr>
        <w:t xml:space="preserve">Вчений секретар </w:t>
      </w:r>
    </w:p>
    <w:p w14:paraId="4AB9E939" w14:textId="77777777" w:rsidR="00C23ED0" w:rsidRPr="00C23ED0" w:rsidRDefault="00C23ED0" w:rsidP="00C23ED0">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4"/>
          <w:lang w:val="uk-UA" w:eastAsia="ru-RU"/>
        </w:rPr>
      </w:pPr>
      <w:r w:rsidRPr="00C23ED0">
        <w:rPr>
          <w:rFonts w:ascii="Times New Roman" w:eastAsia="Times New Roman" w:hAnsi="Times New Roman" w:cs="Times New Roman"/>
          <w:kern w:val="0"/>
          <w:sz w:val="28"/>
          <w:szCs w:val="24"/>
          <w:lang w:val="uk-UA" w:eastAsia="ru-RU"/>
        </w:rPr>
        <w:t>спеціалізованої вченої ради                                              В.В.Загуменна</w:t>
      </w:r>
    </w:p>
    <w:p w14:paraId="5935063F"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val="uk-UA" w:eastAsia="ru-RU"/>
        </w:rPr>
      </w:pPr>
    </w:p>
    <w:p w14:paraId="623D9738"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r w:rsidRPr="00C23ED0">
        <w:rPr>
          <w:rFonts w:ascii="Times New Roman" w:eastAsia="Times New Roman" w:hAnsi="Times New Roman" w:cs="Times New Roman"/>
          <w:b/>
          <w:bCs/>
          <w:kern w:val="0"/>
          <w:sz w:val="28"/>
          <w:szCs w:val="24"/>
          <w:lang w:val="uk-UA" w:eastAsia="ru-RU"/>
        </w:rPr>
        <w:t>ЗАГАЛЬНА ХАРАКТЕРИСТИКА РОБОТИ</w:t>
      </w:r>
    </w:p>
    <w:p w14:paraId="6FDF349B"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4"/>
          <w:lang w:eastAsia="ru-RU"/>
        </w:rPr>
      </w:pPr>
    </w:p>
    <w:p w14:paraId="60F20269" w14:textId="77777777" w:rsidR="00C23ED0" w:rsidRPr="00C23ED0" w:rsidRDefault="00C23ED0" w:rsidP="00C23ED0">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bCs/>
          <w:kern w:val="0"/>
          <w:sz w:val="28"/>
          <w:szCs w:val="24"/>
          <w:lang w:val="uk-UA" w:eastAsia="ru-RU"/>
        </w:rPr>
        <w:lastRenderedPageBreak/>
        <w:t xml:space="preserve">        Актуальність дослідження.</w:t>
      </w:r>
      <w:r w:rsidRPr="00C23ED0">
        <w:rPr>
          <w:rFonts w:ascii="Times New Roman" w:eastAsia="Times New Roman" w:hAnsi="Times New Roman" w:cs="Times New Roman"/>
          <w:b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Процес горбачовської “перебудови” соціалізму радянського зразка, крім усього іншого, означав початок послаблення адміністративно-командної ролі держави та пожвавлення недержавних, громадських, громадянських начал в усіх сферах життя, зокрема й у галузі культури. З логічним його завершенням  - розпад СРСР і виникнення  співдружності незалежних держав – настав період інтенсивної трансформації суспільства. Розпочався перехід від тоталітаризму до демократії, від суворо регламентованої плановості в народному господарстві – до ринкових відносин, від державної монополії на власність – до функціонування й конкуренції різних форм  власності (державної, комунальної, приватної) на засоби виробництва та споживання, від єдиновладдя комуністичної ідеології – до свободи слова, думки, совісті, волевиявлення, становлення громадянського суспільства.</w:t>
      </w:r>
    </w:p>
    <w:p w14:paraId="3F5369C2"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Різка переміна обстановки спричинила появу кризових явищ в економіці та  культурі,  сум</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ятя в ідеології, гострі дискусії на мітингах, у пресі,  полеміку у наукових виданнях щодо політики, стану справ, проблем та перспектив, зокрема й культурного розвитку. Нові умови  покликали до життя нові явища і в практиці культурного будівництва. Поряд з державними в Україні з’являються недержавні організації, установи та заклади культури (приватні, комунальні), а серед останніх – як комерційні (розраховані на одержання фінансового прибутку), так і ті, що не переслідують  комерційного зиску.  Організації недержавного некомерційного характеру діяльності відомі на Заході як “третій сектор”  культурного виробництва.</w:t>
      </w:r>
    </w:p>
    <w:p w14:paraId="7E0D1BBA" w14:textId="77777777" w:rsidR="00C23ED0" w:rsidRPr="00C23ED0" w:rsidRDefault="00C23ED0" w:rsidP="00C23ED0">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Процес становлення недержавних некомерційних організацій, виокремлення їх з поміж  усього   спектру суб’єктів культурної діяльності розпочався з середини 90-х рр. На жаль, вони поки що не перетворилися на потужну формацію, не набули такої ваги, як в інших розвинутих щодо цього країнах світу, природа їх мало досліджена. Все це й зумовило актуальність теми дослідження –  “Тенденції культурного будівництва в Україні: становлення недержавних некомерційних організацій ( 90-ті роки ХХ ст..)”.</w:t>
      </w:r>
    </w:p>
    <w:p w14:paraId="57EDB01F"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C23ED0">
        <w:rPr>
          <w:rFonts w:ascii="Times New Roman" w:eastAsia="Times New Roman" w:hAnsi="Times New Roman" w:cs="Times New Roman"/>
          <w:b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Дисертацію виконано відповідно до плану наукових досліджень Київського національного університету культури і мистецтв за напрямом “Актуальні проблеми трансформаційних процесів в українській культурі”, цільової комплексної програми “Культурологія”.</w:t>
      </w:r>
    </w:p>
    <w:p w14:paraId="548A7159"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kern w:val="0"/>
          <w:sz w:val="28"/>
          <w:szCs w:val="24"/>
          <w:lang w:val="uk-UA" w:eastAsia="ru-RU"/>
        </w:rPr>
        <w:t>Об’єкт дослідження</w:t>
      </w:r>
      <w:r w:rsidRPr="00C23ED0">
        <w:rPr>
          <w:rFonts w:ascii="Times New Roman" w:eastAsia="Times New Roman" w:hAnsi="Times New Roman" w:cs="Times New Roman"/>
          <w:kern w:val="0"/>
          <w:sz w:val="28"/>
          <w:szCs w:val="24"/>
          <w:lang w:val="uk-UA" w:eastAsia="ru-RU"/>
        </w:rPr>
        <w:t xml:space="preserve"> – трансформаційні процеси в сфері української культури пострадянського періоду (90-ті роки ХХ ст..).</w:t>
      </w:r>
    </w:p>
    <w:p w14:paraId="5E2B463C"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kern w:val="0"/>
          <w:sz w:val="28"/>
          <w:szCs w:val="24"/>
          <w:lang w:val="uk-UA" w:eastAsia="ru-RU"/>
        </w:rPr>
        <w:t>Предмет дослідження</w:t>
      </w:r>
      <w:r w:rsidRPr="00C23ED0">
        <w:rPr>
          <w:rFonts w:ascii="Times New Roman" w:eastAsia="Times New Roman" w:hAnsi="Times New Roman" w:cs="Times New Roman"/>
          <w:kern w:val="0"/>
          <w:sz w:val="28"/>
          <w:szCs w:val="24"/>
          <w:lang w:val="uk-UA" w:eastAsia="ru-RU"/>
        </w:rPr>
        <w:t xml:space="preserve"> – становлення недержавних некомерційних організацій та установ (“третій сектор”) у сфері української  культури. </w:t>
      </w:r>
    </w:p>
    <w:p w14:paraId="3D326302"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kern w:val="0"/>
          <w:sz w:val="28"/>
          <w:szCs w:val="24"/>
          <w:lang w:val="uk-UA" w:eastAsia="ru-RU"/>
        </w:rPr>
        <w:t>Хронологічні межі дослідження</w:t>
      </w:r>
      <w:r w:rsidRPr="00C23ED0">
        <w:rPr>
          <w:rFonts w:ascii="Times New Roman" w:eastAsia="Times New Roman" w:hAnsi="Times New Roman" w:cs="Times New Roman"/>
          <w:kern w:val="0"/>
          <w:sz w:val="28"/>
          <w:szCs w:val="24"/>
          <w:lang w:val="uk-UA" w:eastAsia="ru-RU"/>
        </w:rPr>
        <w:t xml:space="preserve"> – 90-ті роки ХХ століття – визначаються часом початку інтенсивних трансформаційних процесів в українському суспільстві, появою у сфері культури недержавних організацій та закладів, виникненням поряд з приватними комерційними також і недержавних некомерційних організацій. </w:t>
      </w:r>
    </w:p>
    <w:p w14:paraId="510D1D31"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spacing w:val="-20"/>
          <w:kern w:val="0"/>
          <w:sz w:val="28"/>
          <w:szCs w:val="24"/>
          <w:lang w:val="uk-UA" w:eastAsia="ru-RU"/>
        </w:rPr>
      </w:pPr>
      <w:r w:rsidRPr="00C23ED0">
        <w:rPr>
          <w:rFonts w:ascii="Times New Roman" w:eastAsia="Times New Roman" w:hAnsi="Times New Roman" w:cs="Times New Roman"/>
          <w:b/>
          <w:kern w:val="0"/>
          <w:sz w:val="28"/>
          <w:szCs w:val="24"/>
          <w:lang w:val="uk-UA" w:eastAsia="ru-RU"/>
        </w:rPr>
        <w:lastRenderedPageBreak/>
        <w:t>Джерельну базу дослідження</w:t>
      </w:r>
      <w:r w:rsidRPr="00C23ED0">
        <w:rPr>
          <w:rFonts w:ascii="Times New Roman" w:eastAsia="Times New Roman" w:hAnsi="Times New Roman" w:cs="Times New Roman"/>
          <w:kern w:val="0"/>
          <w:sz w:val="28"/>
          <w:szCs w:val="24"/>
          <w:lang w:val="uk-UA" w:eastAsia="ru-RU"/>
        </w:rPr>
        <w:t xml:space="preserve"> становлять документи поточних архівів зазначених громадських організацій (статути, матеріали конференцій, програмні заяви, інформаційно-методичні дайджести, звіти), довідники й статистичні збірники, матеріали, оприлюднені в  Інтернеті, публікації українських культурологів з даної тематики, законодавчі та інші нормативні акти, покликані регулювати культурно-творчий процес, філософські, культурологічні, історичні матеріали з книжкових фондів Національної парламентської бібліотеки України, Національної бібліотеки України ім. В.І. Вернадського, спеціалізовані довідники Інтернет-ресурсів для неприбуткових організацій Києва та України українською, російською та англійською мовами.</w:t>
      </w:r>
    </w:p>
    <w:p w14:paraId="7F25B5FE"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Особливу цінність для дослідження являють собою  видання Міжнародного Центру Некомерційного Права (Київ), Центру інновацій та розвитку (Київ), Інституту громадянського суспільства (Київ), Українського центру культурних досліджень (Київ), Творчого центру "Каунтерпарт"(Київ), Товариства Лева (Львів) та Центру підтримки творчих ініціатив (Кіровоград).</w:t>
      </w:r>
    </w:p>
    <w:p w14:paraId="64C3BF44"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kern w:val="0"/>
          <w:sz w:val="28"/>
          <w:szCs w:val="24"/>
          <w:lang w:val="uk-UA" w:eastAsia="ru-RU"/>
        </w:rPr>
        <w:t>Мета дослідження</w:t>
      </w:r>
      <w:r w:rsidRPr="00C23ED0">
        <w:rPr>
          <w:rFonts w:ascii="Times New Roman" w:eastAsia="Times New Roman" w:hAnsi="Times New Roman" w:cs="Times New Roman"/>
          <w:kern w:val="0"/>
          <w:sz w:val="28"/>
          <w:szCs w:val="24"/>
          <w:lang w:val="uk-UA" w:eastAsia="ru-RU"/>
        </w:rPr>
        <w:t xml:space="preserve"> - наукове осмислення та теоретичне узагальнення процесу виникнення і становлення  в Україні недержавних некомерційних культурно-мистецьких організацій.</w:t>
      </w:r>
    </w:p>
    <w:p w14:paraId="448D866B"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Поставлена мета зумовила необхідність вирішення таких</w:t>
      </w:r>
      <w:r w:rsidRPr="00C23ED0">
        <w:rPr>
          <w:rFonts w:ascii="Times New Roman" w:eastAsia="Times New Roman" w:hAnsi="Times New Roman" w:cs="Times New Roman"/>
          <w:bCs/>
          <w:kern w:val="0"/>
          <w:sz w:val="28"/>
          <w:szCs w:val="24"/>
          <w:lang w:val="uk-UA" w:eastAsia="ru-RU"/>
        </w:rPr>
        <w:t xml:space="preserve">   </w:t>
      </w:r>
      <w:r w:rsidRPr="00C23ED0">
        <w:rPr>
          <w:rFonts w:ascii="Times New Roman" w:eastAsia="Times New Roman" w:hAnsi="Times New Roman" w:cs="Times New Roman"/>
          <w:b/>
          <w:kern w:val="0"/>
          <w:sz w:val="28"/>
          <w:szCs w:val="24"/>
          <w:lang w:val="uk-UA" w:eastAsia="ru-RU"/>
        </w:rPr>
        <w:t xml:space="preserve">завдань: </w:t>
      </w:r>
      <w:r w:rsidRPr="00C23ED0">
        <w:rPr>
          <w:rFonts w:ascii="Times New Roman" w:eastAsia="Times New Roman" w:hAnsi="Times New Roman" w:cs="Times New Roman"/>
          <w:kern w:val="0"/>
          <w:sz w:val="28"/>
          <w:szCs w:val="24"/>
          <w:lang w:val="uk-UA" w:eastAsia="ru-RU"/>
        </w:rPr>
        <w:t xml:space="preserve"> </w:t>
      </w:r>
    </w:p>
    <w:p w14:paraId="046A943C"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проаналізувати історично відомі концепції державної політики в галузі культури;</w:t>
      </w:r>
    </w:p>
    <w:p w14:paraId="07C581B7"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узагальнити зарубіжний досвід діяльності недержавних, зокрема некомерційних, організацій у соціокультурній сфері;</w:t>
      </w:r>
    </w:p>
    <w:p w14:paraId="3F0DFAA2"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вивчити теоретико-методологічні підходи вітчизняних культурологів до визначення принципів культурної політики в Україні;</w:t>
      </w:r>
    </w:p>
    <w:p w14:paraId="1654F8B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з</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ясувати фактичний стан культурного будівництва в  Україні (90-ті роки ХХ ст..);</w:t>
      </w:r>
    </w:p>
    <w:p w14:paraId="54D537A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дослідити законодавчу базу новітніх для України недержавних некомерційних організацій;</w:t>
      </w:r>
    </w:p>
    <w:p w14:paraId="12C3DE1A"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з урахуванням зарубіжного та за результатами дослідження вітчизняного досвіду визначити шляхи подальшого вдосконалення діяльності недержавних неприбуткових культурно-мистецьких організацій в Україні, піднесення їх ролі в культурному виробництві.</w:t>
      </w:r>
    </w:p>
    <w:p w14:paraId="7F2C5146"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b/>
          <w:kern w:val="0"/>
          <w:sz w:val="28"/>
          <w:szCs w:val="24"/>
          <w:lang w:val="uk-UA" w:eastAsia="ru-RU"/>
        </w:rPr>
        <w:t>Методи дослідження</w:t>
      </w:r>
      <w:r w:rsidRPr="00C23ED0">
        <w:rPr>
          <w:rFonts w:ascii="Times New Roman" w:eastAsia="Times New Roman" w:hAnsi="Times New Roman" w:cs="Times New Roman"/>
          <w:b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Для  вирішення зазначених завдань використовувались теоретичний, логічний, класифікаційний, історичний  методи дослідження.</w:t>
      </w:r>
    </w:p>
    <w:p w14:paraId="6236F5B8"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Cs/>
          <w:kern w:val="0"/>
          <w:sz w:val="28"/>
          <w:szCs w:val="24"/>
          <w:lang w:val="uk-UA" w:eastAsia="ru-RU"/>
        </w:rPr>
        <w:t xml:space="preserve">       </w:t>
      </w:r>
      <w:r w:rsidRPr="00C23ED0">
        <w:rPr>
          <w:rFonts w:ascii="Times New Roman" w:eastAsia="Times New Roman" w:hAnsi="Times New Roman" w:cs="Times New Roman"/>
          <w:b/>
          <w:kern w:val="0"/>
          <w:sz w:val="28"/>
          <w:szCs w:val="24"/>
          <w:lang w:val="uk-UA" w:eastAsia="ru-RU"/>
        </w:rPr>
        <w:t>Наукова новизна</w:t>
      </w:r>
      <w:r w:rsidRPr="00C23ED0">
        <w:rPr>
          <w:rFonts w:ascii="Times New Roman" w:eastAsia="Times New Roman" w:hAnsi="Times New Roman" w:cs="Times New Roman"/>
          <w:bCs/>
          <w:kern w:val="0"/>
          <w:sz w:val="28"/>
          <w:szCs w:val="24"/>
          <w:lang w:val="uk-UA" w:eastAsia="ru-RU"/>
        </w:rPr>
        <w:t xml:space="preserve"> дослідження </w:t>
      </w:r>
      <w:r w:rsidRPr="00C23ED0">
        <w:rPr>
          <w:rFonts w:ascii="Times New Roman" w:eastAsia="Times New Roman" w:hAnsi="Times New Roman" w:cs="Times New Roman"/>
          <w:kern w:val="0"/>
          <w:sz w:val="28"/>
          <w:szCs w:val="24"/>
          <w:lang w:val="uk-UA" w:eastAsia="ru-RU"/>
        </w:rPr>
        <w:t>полягає в тому, що вперше:</w:t>
      </w:r>
    </w:p>
    <w:p w14:paraId="717D8775"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логічно прояснено  поняття “недержавні некомерційні організації” та здійснено необхідні визначення;</w:t>
      </w:r>
    </w:p>
    <w:p w14:paraId="77C277C1"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виявлено структуру, види та напрямки діяльності культурно-мистецьких</w:t>
      </w:r>
      <w:r w:rsidRPr="00C23ED0">
        <w:rPr>
          <w:rFonts w:ascii="Times New Roman" w:eastAsia="Times New Roman" w:hAnsi="Times New Roman" w:cs="Times New Roman"/>
          <w:b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недержавних некомерційних організацій (установ “третього сектора”);</w:t>
      </w:r>
    </w:p>
    <w:p w14:paraId="7A7928D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здійснена  аналітична характеристика аспектів професійної діяльності організацій “третього сектора” культурного виробництва;</w:t>
      </w:r>
    </w:p>
    <w:p w14:paraId="151F9D97"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lastRenderedPageBreak/>
        <w:t xml:space="preserve">- зроблено комплексний аналіз законодавчої бази діяльності організацій “третього сектора” в культурі Україні.   </w:t>
      </w:r>
    </w:p>
    <w:p w14:paraId="78ED5E3A"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b/>
          <w:bCs/>
          <w:kern w:val="0"/>
          <w:sz w:val="28"/>
          <w:szCs w:val="24"/>
          <w:lang w:val="uk-UA" w:eastAsia="ru-RU"/>
        </w:rPr>
        <w:t>Практичне значення дисертації.</w:t>
      </w:r>
      <w:r w:rsidRPr="00C23ED0">
        <w:rPr>
          <w:rFonts w:ascii="Times New Roman" w:eastAsia="Times New Roman" w:hAnsi="Times New Roman" w:cs="Times New Roman"/>
          <w:kern w:val="0"/>
          <w:sz w:val="28"/>
          <w:szCs w:val="24"/>
          <w:lang w:val="uk-UA" w:eastAsia="ru-RU"/>
        </w:rPr>
        <w:t xml:space="preserve">  Матеріали  дослідження можуть бути використані  політологами,  державними діячами, зокрема законодавцями, в роботі над удосконаленням нормативної бази культурного виробництва, організаторами та ентузіастами “третього сектора” культури в їхній  діяльності. </w:t>
      </w:r>
    </w:p>
    <w:p w14:paraId="4544D60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Дисертаційне дослідження також може бути застосоване у навчальному процесі у вищих навчальних закладах гуманітарного профілю як матеріал для побудови спецкурсів з теорії та історії культури, культурології, менеджменту та зв’язків з громадськістю, організації, управління,  економіки та менеджменту у сфері культури.</w:t>
      </w:r>
    </w:p>
    <w:p w14:paraId="7CD28C72"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bCs/>
          <w:kern w:val="0"/>
          <w:sz w:val="28"/>
          <w:szCs w:val="24"/>
          <w:lang w:val="uk-UA" w:eastAsia="ru-RU"/>
        </w:rPr>
        <w:t xml:space="preserve">    Апробація результатів дисертації.  </w:t>
      </w:r>
      <w:r w:rsidRPr="00C23ED0">
        <w:rPr>
          <w:rFonts w:ascii="Times New Roman" w:eastAsia="Times New Roman" w:hAnsi="Times New Roman" w:cs="Times New Roman"/>
          <w:kern w:val="0"/>
          <w:sz w:val="28"/>
          <w:szCs w:val="24"/>
          <w:lang w:val="uk-UA" w:eastAsia="ru-RU"/>
        </w:rPr>
        <w:t>Матеріали дослідження  оприлюднювалися на Міжнародній науковій  конференції “Україна і Польща в ХХ ст.: проблеми історії і політології (м. Київ, 2002р.); Міжнародній науковій конференції “Україна на межі тисячоліть: етнос, нація, культура” (м. Київ, 2002р.);  на науково-практичній конференції професорсько-викладацького складу, докторантів, аспірантів та студентів КНУКіМ “Сучасні проблеми культури та освіти “ (м. Київ, 2003р.).</w:t>
      </w:r>
    </w:p>
    <w:p w14:paraId="3462F87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bCs/>
          <w:kern w:val="0"/>
          <w:sz w:val="28"/>
          <w:szCs w:val="24"/>
          <w:lang w:val="uk-UA" w:eastAsia="ru-RU"/>
        </w:rPr>
        <w:t xml:space="preserve">Публікації. </w:t>
      </w:r>
      <w:r w:rsidRPr="00C23ED0">
        <w:rPr>
          <w:rFonts w:ascii="Times New Roman" w:eastAsia="Times New Roman" w:hAnsi="Times New Roman" w:cs="Times New Roman"/>
          <w:kern w:val="0"/>
          <w:sz w:val="28"/>
          <w:szCs w:val="24"/>
          <w:lang w:val="uk-UA" w:eastAsia="ru-RU"/>
        </w:rPr>
        <w:t xml:space="preserve"> Основні теоретичні положення і висновки дисертації знайшли  відображення в 6 одноосібних  публікаціях, з них 3– у фахових виданнях.</w:t>
      </w:r>
    </w:p>
    <w:p w14:paraId="53E1A073"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bCs/>
          <w:kern w:val="0"/>
          <w:sz w:val="28"/>
          <w:szCs w:val="24"/>
          <w:lang w:val="uk-UA" w:eastAsia="ru-RU"/>
        </w:rPr>
        <w:t>Структура дисертації</w:t>
      </w:r>
      <w:r w:rsidRPr="00C23ED0">
        <w:rPr>
          <w:rFonts w:ascii="Times New Roman" w:eastAsia="Times New Roman" w:hAnsi="Times New Roman" w:cs="Times New Roman"/>
          <w:kern w:val="0"/>
          <w:sz w:val="28"/>
          <w:szCs w:val="24"/>
          <w:lang w:val="uk-UA" w:eastAsia="ru-RU"/>
        </w:rPr>
        <w:t xml:space="preserve">  зумовлена   метою та основними завданнями дослідження, логікою викладу його результатів і складається із вступу, двох розділів, висновків, списку використаних джерел (з переліком  нормативних актів) та 2-х додатків.</w:t>
      </w:r>
    </w:p>
    <w:p w14:paraId="11D54BB9"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Загальний обсяг роботи -  188 сторінок, в тому числі основний текст – 152 стр., бібліографія - 20 стр. (241 найменування, з них 10 - іноземними мовами та 9 – з Інтернет-ресурсів),24 сторінки додатків та  одна таблиця.</w:t>
      </w:r>
    </w:p>
    <w:p w14:paraId="3EC6B9EB" w14:textId="77777777" w:rsidR="00C23ED0" w:rsidRPr="00C23ED0" w:rsidRDefault="00C23ED0" w:rsidP="00C23ED0">
      <w:pPr>
        <w:keepNext/>
        <w:widowControl/>
        <w:tabs>
          <w:tab w:val="clear" w:pos="709"/>
        </w:tabs>
        <w:suppressAutoHyphens w:val="0"/>
        <w:spacing w:after="0" w:line="240" w:lineRule="auto"/>
        <w:ind w:left="142" w:firstLine="709"/>
        <w:jc w:val="center"/>
        <w:outlineLvl w:val="1"/>
        <w:rPr>
          <w:rFonts w:ascii="Times New Roman" w:eastAsia="Times New Roman" w:hAnsi="Times New Roman" w:cs="Times New Roman"/>
          <w:b/>
          <w:bCs/>
          <w:kern w:val="0"/>
          <w:sz w:val="28"/>
          <w:szCs w:val="24"/>
          <w:lang w:eastAsia="ru-RU"/>
        </w:rPr>
      </w:pPr>
    </w:p>
    <w:p w14:paraId="68D751AC" w14:textId="77777777" w:rsidR="00C23ED0" w:rsidRPr="00C23ED0" w:rsidRDefault="00C23ED0" w:rsidP="00C23ED0">
      <w:pPr>
        <w:keepNext/>
        <w:widowControl/>
        <w:tabs>
          <w:tab w:val="clear" w:pos="709"/>
        </w:tabs>
        <w:suppressAutoHyphens w:val="0"/>
        <w:spacing w:after="0" w:line="240" w:lineRule="auto"/>
        <w:ind w:left="142" w:firstLine="709"/>
        <w:jc w:val="center"/>
        <w:outlineLvl w:val="1"/>
        <w:rPr>
          <w:rFonts w:ascii="Times New Roman" w:eastAsia="Times New Roman" w:hAnsi="Times New Roman" w:cs="Times New Roman"/>
          <w:b/>
          <w:bCs/>
          <w:kern w:val="0"/>
          <w:sz w:val="28"/>
          <w:szCs w:val="24"/>
          <w:lang w:eastAsia="ru-RU"/>
        </w:rPr>
      </w:pPr>
      <w:r w:rsidRPr="00C23ED0">
        <w:rPr>
          <w:rFonts w:ascii="Times New Roman" w:eastAsia="Times New Roman" w:hAnsi="Times New Roman" w:cs="Times New Roman"/>
          <w:b/>
          <w:bCs/>
          <w:kern w:val="0"/>
          <w:sz w:val="28"/>
          <w:szCs w:val="24"/>
          <w:lang w:val="uk-UA" w:eastAsia="ru-RU"/>
        </w:rPr>
        <w:t>ОСНОВНИЙ ЗМІСТ РОБОТИ</w:t>
      </w:r>
    </w:p>
    <w:p w14:paraId="27652381" w14:textId="77777777" w:rsidR="00C23ED0" w:rsidRPr="00C23ED0" w:rsidRDefault="00C23ED0" w:rsidP="00C23ED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6E0FD48B"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bookmarkStart w:id="0" w:name="_GoBack"/>
      <w:r w:rsidRPr="00C23ED0">
        <w:rPr>
          <w:rFonts w:ascii="Times New Roman" w:eastAsia="Times New Roman" w:hAnsi="Times New Roman" w:cs="Times New Roman"/>
          <w:kern w:val="0"/>
          <w:sz w:val="28"/>
          <w:szCs w:val="24"/>
          <w:lang w:val="uk-UA" w:eastAsia="ru-RU"/>
        </w:rPr>
        <w:t xml:space="preserve">У </w:t>
      </w:r>
      <w:r w:rsidRPr="00C23ED0">
        <w:rPr>
          <w:rFonts w:ascii="Times New Roman" w:eastAsia="Times New Roman" w:hAnsi="Times New Roman" w:cs="Times New Roman"/>
          <w:b/>
          <w:bCs/>
          <w:kern w:val="0"/>
          <w:sz w:val="28"/>
          <w:szCs w:val="24"/>
          <w:lang w:val="uk-UA" w:eastAsia="ru-RU"/>
        </w:rPr>
        <w:t>вступі</w:t>
      </w:r>
      <w:r w:rsidRPr="00C23ED0">
        <w:rPr>
          <w:rFonts w:ascii="Times New Roman" w:eastAsia="Times New Roman" w:hAnsi="Times New Roman" w:cs="Times New Roman"/>
          <w:kern w:val="0"/>
          <w:sz w:val="28"/>
          <w:szCs w:val="24"/>
          <w:lang w:val="uk-UA" w:eastAsia="ru-RU"/>
        </w:rPr>
        <w:t xml:space="preserve"> обґрунтована актуальність дослідження, визначено його мету та завдання, об</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єкт, предмет, вказано на наукову новизну, практичне значення та методи дослідження, окреслено хронологічні межі, наводяться дані про апробацію та публікації.</w:t>
      </w:r>
    </w:p>
    <w:p w14:paraId="7059B9A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В першому розділі </w:t>
      </w:r>
      <w:r w:rsidRPr="00C23ED0">
        <w:rPr>
          <w:rFonts w:ascii="Times New Roman" w:eastAsia="Times New Roman" w:hAnsi="Times New Roman" w:cs="Times New Roman"/>
          <w:b/>
          <w:bCs/>
          <w:kern w:val="0"/>
          <w:sz w:val="28"/>
          <w:szCs w:val="24"/>
          <w:lang w:val="uk-UA" w:eastAsia="ru-RU"/>
        </w:rPr>
        <w:t xml:space="preserve">“Культурне будівництво як предмет наукового осмислення” </w:t>
      </w:r>
      <w:r w:rsidRPr="00C23ED0">
        <w:rPr>
          <w:rFonts w:ascii="Times New Roman" w:eastAsia="Times New Roman" w:hAnsi="Times New Roman" w:cs="Times New Roman"/>
          <w:kern w:val="0"/>
          <w:sz w:val="28"/>
          <w:szCs w:val="24"/>
          <w:lang w:val="uk-UA" w:eastAsia="ru-RU"/>
        </w:rPr>
        <w:t xml:space="preserve">викладаються результати аналізу найпоширеніших концепцій культури та культурного будівництва - від античних часів до наших днів; узагальнення досвіду діяльності зарубіжних недержавних, в тому числі некомерційних, організацій в соціокультурній сфері (США, Франція, Німеччина, країни Східної Європи та СНД)  з погляду придатності його до застосування в конкретних умовах розбудови національної культури в незалежній Україні; розглядаються основні теоретико-методологічні підходи </w:t>
      </w:r>
      <w:r w:rsidRPr="00C23ED0">
        <w:rPr>
          <w:rFonts w:ascii="Times New Roman" w:eastAsia="Times New Roman" w:hAnsi="Times New Roman" w:cs="Times New Roman"/>
          <w:kern w:val="0"/>
          <w:sz w:val="28"/>
          <w:szCs w:val="24"/>
          <w:lang w:val="uk-UA" w:eastAsia="ru-RU"/>
        </w:rPr>
        <w:lastRenderedPageBreak/>
        <w:t>вітчизняних культурологів до визначення принципів культурної політики в Україні.</w:t>
      </w:r>
    </w:p>
    <w:p w14:paraId="3D351251"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0"/>
          <w:lang w:val="uk-UA" w:eastAsia="ru-RU"/>
        </w:rPr>
      </w:pPr>
      <w:r w:rsidRPr="00C23ED0">
        <w:rPr>
          <w:rFonts w:ascii="Times New Roman" w:eastAsia="Times New Roman" w:hAnsi="Times New Roman" w:cs="Times New Roman"/>
          <w:kern w:val="0"/>
          <w:sz w:val="28"/>
          <w:szCs w:val="20"/>
          <w:lang w:val="uk-UA" w:eastAsia="ru-RU"/>
        </w:rPr>
        <w:t xml:space="preserve">В першому підрозділі цього розділу </w:t>
      </w:r>
      <w:r w:rsidRPr="00C23ED0">
        <w:rPr>
          <w:rFonts w:ascii="Times New Roman" w:eastAsia="Times New Roman" w:hAnsi="Times New Roman" w:cs="Times New Roman"/>
          <w:b/>
          <w:bCs/>
          <w:kern w:val="0"/>
          <w:sz w:val="28"/>
          <w:szCs w:val="20"/>
          <w:lang w:val="uk-UA" w:eastAsia="ru-RU"/>
        </w:rPr>
        <w:t>“Концепції державного  регулювання культурного життя в традиційних суспільствах”</w:t>
      </w:r>
      <w:r w:rsidRPr="00C23ED0">
        <w:rPr>
          <w:rFonts w:ascii="Times New Roman" w:eastAsia="Times New Roman" w:hAnsi="Times New Roman" w:cs="Times New Roman"/>
          <w:kern w:val="0"/>
          <w:sz w:val="28"/>
          <w:szCs w:val="20"/>
          <w:lang w:val="uk-UA" w:eastAsia="ru-RU"/>
        </w:rPr>
        <w:t xml:space="preserve"> аналізуються найвідоміші теорії регулювання культурних процесів у суспільстві.</w:t>
      </w:r>
    </w:p>
    <w:p w14:paraId="380C79A1"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0"/>
          <w:lang w:val="uk-UA" w:eastAsia="ru-RU"/>
        </w:rPr>
      </w:pPr>
      <w:r w:rsidRPr="00C23ED0">
        <w:rPr>
          <w:rFonts w:ascii="Times New Roman" w:eastAsia="Times New Roman" w:hAnsi="Times New Roman" w:cs="Times New Roman"/>
          <w:kern w:val="0"/>
          <w:sz w:val="28"/>
          <w:szCs w:val="20"/>
          <w:lang w:val="uk-UA" w:eastAsia="ru-RU"/>
        </w:rPr>
        <w:t xml:space="preserve"> Як показує дослідження, культурний процес, роль і місце культури в суспільстві, принципи державної політики в галузі культури спрадавна перебували в центрі уваги як державотворців, філософів та політиків, так і митців та теоретиків мистецтва. Принципові позиції при цьому коливаються від визнання певної автономії, самоорганізації культурницької діяльності (Гегель) та пріоритету культури, особливо художньої, в стосунках з державою (Ф.Шіллер) до надання переваг державі (Арістотель) і навіть абсолютизації її прерогатив (Платон).</w:t>
      </w:r>
    </w:p>
    <w:p w14:paraId="51A2E4E9"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0"/>
          <w:lang w:val="uk-UA" w:eastAsia="ru-RU"/>
        </w:rPr>
      </w:pPr>
      <w:r w:rsidRPr="00C23ED0">
        <w:rPr>
          <w:rFonts w:ascii="Times New Roman" w:eastAsia="Times New Roman" w:hAnsi="Times New Roman" w:cs="Times New Roman"/>
          <w:kern w:val="0"/>
          <w:sz w:val="28"/>
          <w:szCs w:val="20"/>
          <w:lang w:val="uk-UA" w:eastAsia="ru-RU"/>
        </w:rPr>
        <w:t xml:space="preserve">  Тимчасом, у країнах Західної Європи та США, в процесі становлення і розвитку громадянського суспільства, зазнає істотних змін сама постановка питання про культурне будівництво та місце і роль у цьому процесі держави. На зміну пандержавницьким концепціям приходить усвідомлення можливостей щодо сприяння розвиткові культури  окремих громадян, їх добровільних об’єднань, заснованих як на підприємницьких (прибуткових), так і некомерційних засадах. Аналіз діяльності останніх і становить зміст другого підрозділу першого розділу </w:t>
      </w:r>
      <w:r w:rsidRPr="00C23ED0">
        <w:rPr>
          <w:rFonts w:ascii="Times New Roman" w:eastAsia="Times New Roman" w:hAnsi="Times New Roman" w:cs="Times New Roman"/>
          <w:b/>
          <w:bCs/>
          <w:kern w:val="0"/>
          <w:sz w:val="28"/>
          <w:szCs w:val="20"/>
          <w:lang w:val="uk-UA" w:eastAsia="ru-RU"/>
        </w:rPr>
        <w:t>“Становлення недержавних форм культурного будівництва в громадянському суспільстві”.</w:t>
      </w:r>
    </w:p>
    <w:p w14:paraId="7134AD29"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0"/>
          <w:lang w:eastAsia="ru-RU"/>
        </w:rPr>
      </w:pPr>
      <w:r w:rsidRPr="00C23ED0">
        <w:rPr>
          <w:rFonts w:ascii="Times New Roman" w:eastAsia="Times New Roman" w:hAnsi="Times New Roman" w:cs="Times New Roman"/>
          <w:kern w:val="0"/>
          <w:sz w:val="28"/>
          <w:szCs w:val="24"/>
          <w:lang w:eastAsia="ru-RU"/>
        </w:rPr>
        <w:t>В ряді зарубіжних країн впродовж другої половини ХХ ст.. у цій сфері набуто значний досвід. Неприбуткові</w:t>
      </w:r>
      <w:r w:rsidRPr="00C23ED0">
        <w:rPr>
          <w:rFonts w:ascii="Times New Roman" w:eastAsia="Times New Roman" w:hAnsi="Times New Roman" w:cs="Times New Roman"/>
          <w:b/>
          <w:bCs/>
          <w:kern w:val="0"/>
          <w:sz w:val="28"/>
          <w:szCs w:val="24"/>
          <w:lang w:eastAsia="ru-RU"/>
        </w:rPr>
        <w:t xml:space="preserve"> організації США</w:t>
      </w:r>
      <w:r w:rsidRPr="00C23ED0">
        <w:rPr>
          <w:rFonts w:ascii="Times New Roman" w:eastAsia="Times New Roman" w:hAnsi="Times New Roman" w:cs="Times New Roman"/>
          <w:b/>
          <w:bCs/>
          <w:kern w:val="0"/>
          <w:sz w:val="28"/>
          <w:szCs w:val="24"/>
          <w:lang w:val="uk-UA" w:eastAsia="ru-RU"/>
        </w:rPr>
        <w:t>,</w:t>
      </w:r>
      <w:r w:rsidRPr="00C23ED0">
        <w:rPr>
          <w:rFonts w:ascii="Times New Roman" w:eastAsia="Times New Roman" w:hAnsi="Times New Roman" w:cs="Times New Roman"/>
          <w:kern w:val="0"/>
          <w:sz w:val="28"/>
          <w:szCs w:val="24"/>
          <w:lang w:eastAsia="ru-RU"/>
        </w:rPr>
        <w:t xml:space="preserve"> за американським законодавством</w:t>
      </w:r>
      <w:r w:rsidRPr="00C23ED0">
        <w:rPr>
          <w:rFonts w:ascii="Times New Roman" w:eastAsia="Times New Roman" w:hAnsi="Times New Roman" w:cs="Times New Roman"/>
          <w:kern w:val="0"/>
          <w:sz w:val="28"/>
          <w:szCs w:val="24"/>
          <w:lang w:val="uk-UA" w:eastAsia="ru-RU"/>
        </w:rPr>
        <w:t>,</w:t>
      </w:r>
      <w:r w:rsidRPr="00C23ED0">
        <w:rPr>
          <w:rFonts w:ascii="Times New Roman" w:eastAsia="Times New Roman" w:hAnsi="Times New Roman" w:cs="Times New Roman"/>
          <w:kern w:val="0"/>
          <w:sz w:val="28"/>
          <w:szCs w:val="24"/>
          <w:lang w:eastAsia="ru-RU"/>
        </w:rPr>
        <w:t xml:space="preserve"> являють собою </w:t>
      </w:r>
      <w:r w:rsidRPr="00C23ED0">
        <w:rPr>
          <w:rFonts w:ascii="Times New Roman" w:eastAsia="Times New Roman" w:hAnsi="Times New Roman" w:cs="Times New Roman"/>
          <w:i/>
          <w:iCs/>
          <w:kern w:val="0"/>
          <w:sz w:val="28"/>
          <w:szCs w:val="24"/>
          <w:lang w:eastAsia="ru-RU"/>
        </w:rPr>
        <w:t>акціонерні товариства</w:t>
      </w:r>
      <w:r w:rsidRPr="00C23ED0">
        <w:rPr>
          <w:rFonts w:ascii="Times New Roman" w:eastAsia="Times New Roman" w:hAnsi="Times New Roman" w:cs="Times New Roman"/>
          <w:kern w:val="0"/>
          <w:sz w:val="28"/>
          <w:szCs w:val="24"/>
          <w:lang w:eastAsia="ru-RU"/>
        </w:rPr>
        <w:t>, громадські фонд</w:t>
      </w:r>
      <w:r w:rsidRPr="00C23ED0">
        <w:rPr>
          <w:rFonts w:ascii="Times New Roman" w:eastAsia="Times New Roman" w:hAnsi="Times New Roman" w:cs="Times New Roman"/>
          <w:kern w:val="0"/>
          <w:sz w:val="28"/>
          <w:szCs w:val="24"/>
          <w:lang w:val="uk-UA" w:eastAsia="ru-RU"/>
        </w:rPr>
        <w:t>и</w:t>
      </w:r>
      <w:r w:rsidRPr="00C23ED0">
        <w:rPr>
          <w:rFonts w:ascii="Times New Roman" w:eastAsia="Times New Roman" w:hAnsi="Times New Roman" w:cs="Times New Roman"/>
          <w:kern w:val="0"/>
          <w:sz w:val="28"/>
          <w:szCs w:val="24"/>
          <w:lang w:eastAsia="ru-RU"/>
        </w:rPr>
        <w:t>,  взагалі  установи, що здійснюють свою діяльність винятково в інтересах благодійності, науки, літератури, релігії чи освіти. Такі організаці</w:t>
      </w:r>
      <w:r w:rsidRPr="00C23ED0">
        <w:rPr>
          <w:rFonts w:ascii="Times New Roman" w:eastAsia="Times New Roman" w:hAnsi="Times New Roman" w:cs="Times New Roman"/>
          <w:kern w:val="0"/>
          <w:sz w:val="28"/>
          <w:szCs w:val="24"/>
          <w:lang w:val="uk-UA" w:eastAsia="ru-RU"/>
        </w:rPr>
        <w:t>ї</w:t>
      </w:r>
      <w:r w:rsidRPr="00C23ED0">
        <w:rPr>
          <w:rFonts w:ascii="Times New Roman" w:eastAsia="Times New Roman" w:hAnsi="Times New Roman" w:cs="Times New Roman"/>
          <w:kern w:val="0"/>
          <w:sz w:val="28"/>
          <w:szCs w:val="24"/>
          <w:lang w:eastAsia="ru-RU"/>
        </w:rPr>
        <w:t xml:space="preserve"> повинні бути аполітичними, не займатися пропагандою чи лобіюванням, а здійснювати роботу з користю для всього суспільства. </w:t>
      </w:r>
      <w:r w:rsidRPr="00C23ED0">
        <w:rPr>
          <w:rFonts w:ascii="Times New Roman" w:eastAsia="Times New Roman" w:hAnsi="Times New Roman" w:cs="Times New Roman"/>
          <w:kern w:val="0"/>
          <w:sz w:val="28"/>
          <w:szCs w:val="24"/>
          <w:lang w:val="uk-UA" w:eastAsia="ru-RU"/>
        </w:rPr>
        <w:t xml:space="preserve">Єдиний критерій віднесення організації до категорії  “неприбуткова” у США – це </w:t>
      </w:r>
      <w:r w:rsidRPr="00C23ED0">
        <w:rPr>
          <w:rFonts w:ascii="Times New Roman" w:eastAsia="Times New Roman" w:hAnsi="Times New Roman" w:cs="Times New Roman"/>
          <w:i/>
          <w:iCs/>
          <w:kern w:val="0"/>
          <w:sz w:val="28"/>
          <w:szCs w:val="24"/>
          <w:lang w:val="uk-UA" w:eastAsia="ru-RU"/>
        </w:rPr>
        <w:t>діяльність, що не має на меті одержання фінансових прибутків для розподілу їх між учасниками цієї діяльності понад певну, визначену заробітну плату.</w:t>
      </w:r>
      <w:r w:rsidRPr="00C23ED0">
        <w:rPr>
          <w:rFonts w:ascii="Times New Roman" w:eastAsia="Times New Roman" w:hAnsi="Times New Roman" w:cs="Times New Roman"/>
          <w:kern w:val="0"/>
          <w:sz w:val="28"/>
          <w:szCs w:val="20"/>
          <w:lang w:eastAsia="ru-RU"/>
        </w:rPr>
        <w:t xml:space="preserve"> Державне фінансування</w:t>
      </w:r>
      <w:r w:rsidRPr="00C23ED0">
        <w:rPr>
          <w:rFonts w:ascii="Times New Roman" w:eastAsia="Times New Roman" w:hAnsi="Times New Roman" w:cs="Times New Roman"/>
          <w:kern w:val="0"/>
          <w:sz w:val="28"/>
          <w:szCs w:val="20"/>
          <w:lang w:val="uk-UA" w:eastAsia="ru-RU"/>
        </w:rPr>
        <w:t xml:space="preserve"> цих організацій</w:t>
      </w:r>
      <w:r w:rsidRPr="00C23ED0">
        <w:rPr>
          <w:rFonts w:ascii="Times New Roman" w:eastAsia="Times New Roman" w:hAnsi="Times New Roman" w:cs="Times New Roman"/>
          <w:kern w:val="0"/>
          <w:sz w:val="28"/>
          <w:szCs w:val="20"/>
          <w:lang w:eastAsia="ru-RU"/>
        </w:rPr>
        <w:t xml:space="preserve"> здійснюється у вигляді звільнених від податків цільових грантів.</w:t>
      </w:r>
    </w:p>
    <w:p w14:paraId="0CE3FB07"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val="uk-UA" w:eastAsia="ru-RU"/>
        </w:rPr>
        <w:t xml:space="preserve">У </w:t>
      </w:r>
      <w:r w:rsidRPr="00C23ED0">
        <w:rPr>
          <w:rFonts w:ascii="Times New Roman" w:eastAsia="Times New Roman" w:hAnsi="Times New Roman" w:cs="Times New Roman"/>
          <w:b/>
          <w:bCs/>
          <w:kern w:val="0"/>
          <w:sz w:val="28"/>
          <w:szCs w:val="24"/>
          <w:lang w:val="uk-UA" w:eastAsia="ru-RU"/>
        </w:rPr>
        <w:t>Франції</w:t>
      </w:r>
      <w:r w:rsidRPr="00C23ED0">
        <w:rPr>
          <w:rFonts w:ascii="Times New Roman" w:eastAsia="Times New Roman" w:hAnsi="Times New Roman" w:cs="Times New Roman"/>
          <w:kern w:val="0"/>
          <w:sz w:val="28"/>
          <w:szCs w:val="24"/>
          <w:lang w:val="uk-UA" w:eastAsia="ru-RU"/>
        </w:rPr>
        <w:t xml:space="preserve"> пріоритетною ланкою державної культурної політики визначена підтримка, збереження, розвиток  національної культури у всьому її  багатоманітті. Водночас у зв’язку із наростанням  соціальних проблем та неможливістю  забезпечити їх задовільне вирішення урядом, у  80-ті рр. тут було взято курс на розвиток співробітництва з “третім сектором”, що  знайшло свій вияв у  створенні </w:t>
      </w:r>
      <w:r w:rsidRPr="00C23ED0">
        <w:rPr>
          <w:rFonts w:ascii="Times New Roman" w:eastAsia="Times New Roman" w:hAnsi="Times New Roman" w:cs="Times New Roman"/>
          <w:i/>
          <w:iCs/>
          <w:kern w:val="0"/>
          <w:sz w:val="28"/>
          <w:szCs w:val="24"/>
          <w:lang w:val="uk-UA" w:eastAsia="ru-RU"/>
        </w:rPr>
        <w:t>Спільних агентств</w:t>
      </w:r>
      <w:r w:rsidRPr="00C23ED0">
        <w:rPr>
          <w:rFonts w:ascii="Times New Roman" w:eastAsia="Times New Roman" w:hAnsi="Times New Roman" w:cs="Times New Roman"/>
          <w:kern w:val="0"/>
          <w:sz w:val="28"/>
          <w:szCs w:val="24"/>
          <w:lang w:val="uk-UA" w:eastAsia="ru-RU"/>
        </w:rPr>
        <w:t xml:space="preserve">, які виконують роль посередника між державними органами та інституціями “третього сектору”. При цьому сектор неприбуткових організацій виступає офіційним партнером  державних </w:t>
      </w:r>
      <w:r w:rsidRPr="00C23ED0">
        <w:rPr>
          <w:rFonts w:ascii="Times New Roman" w:eastAsia="Times New Roman" w:hAnsi="Times New Roman" w:cs="Times New Roman"/>
          <w:kern w:val="0"/>
          <w:sz w:val="28"/>
          <w:szCs w:val="24"/>
          <w:lang w:val="uk-UA" w:eastAsia="ru-RU"/>
        </w:rPr>
        <w:lastRenderedPageBreak/>
        <w:t xml:space="preserve">установ і має визнаний статус  </w:t>
      </w:r>
      <w:r w:rsidRPr="00C23ED0">
        <w:rPr>
          <w:rFonts w:ascii="Times New Roman" w:eastAsia="Times New Roman" w:hAnsi="Times New Roman" w:cs="Times New Roman"/>
          <w:i/>
          <w:iCs/>
          <w:kern w:val="0"/>
          <w:sz w:val="28"/>
          <w:szCs w:val="24"/>
          <w:lang w:val="uk-UA" w:eastAsia="ru-RU"/>
        </w:rPr>
        <w:t>Партнера держави у законодавчому процесі.</w:t>
      </w:r>
      <w:r w:rsidRPr="00C23ED0">
        <w:rPr>
          <w:rFonts w:ascii="Times New Roman" w:eastAsia="Times New Roman" w:hAnsi="Times New Roman" w:cs="Times New Roman"/>
          <w:kern w:val="0"/>
          <w:sz w:val="28"/>
          <w:szCs w:val="24"/>
          <w:lang w:eastAsia="ru-RU"/>
        </w:rPr>
        <w:tab/>
        <w:t xml:space="preserve"> Найпоширенішими серед неурядових некомерційних організацій у Франції є </w:t>
      </w:r>
      <w:r w:rsidRPr="00C23ED0">
        <w:rPr>
          <w:rFonts w:ascii="Times New Roman" w:eastAsia="Times New Roman" w:hAnsi="Times New Roman" w:cs="Times New Roman"/>
          <w:i/>
          <w:iCs/>
          <w:kern w:val="0"/>
          <w:sz w:val="28"/>
          <w:szCs w:val="24"/>
          <w:lang w:eastAsia="ru-RU"/>
        </w:rPr>
        <w:t xml:space="preserve">асоціації </w:t>
      </w:r>
      <w:r w:rsidRPr="00C23ED0">
        <w:rPr>
          <w:rFonts w:ascii="Times New Roman" w:eastAsia="Times New Roman" w:hAnsi="Times New Roman" w:cs="Times New Roman"/>
          <w:kern w:val="0"/>
          <w:sz w:val="28"/>
          <w:szCs w:val="24"/>
          <w:lang w:eastAsia="ru-RU"/>
        </w:rPr>
        <w:t xml:space="preserve">та </w:t>
      </w:r>
      <w:r w:rsidRPr="00C23ED0">
        <w:rPr>
          <w:rFonts w:ascii="Times New Roman" w:eastAsia="Times New Roman" w:hAnsi="Times New Roman" w:cs="Times New Roman"/>
          <w:i/>
          <w:iCs/>
          <w:kern w:val="0"/>
          <w:sz w:val="28"/>
          <w:szCs w:val="24"/>
          <w:lang w:eastAsia="ru-RU"/>
        </w:rPr>
        <w:t>фонди</w:t>
      </w:r>
      <w:r w:rsidRPr="00C23ED0">
        <w:rPr>
          <w:rFonts w:ascii="Times New Roman" w:eastAsia="Times New Roman" w:hAnsi="Times New Roman" w:cs="Times New Roman"/>
          <w:i/>
          <w:iCs/>
          <w:kern w:val="0"/>
          <w:sz w:val="28"/>
          <w:szCs w:val="24"/>
          <w:lang w:val="uk-UA" w:eastAsia="ru-RU"/>
        </w:rPr>
        <w:t>.</w:t>
      </w:r>
      <w:r w:rsidRPr="00C23ED0">
        <w:rPr>
          <w:rFonts w:ascii="Times New Roman" w:eastAsia="Times New Roman" w:hAnsi="Times New Roman" w:cs="Times New Roman"/>
          <w:kern w:val="0"/>
          <w:sz w:val="28"/>
          <w:szCs w:val="24"/>
          <w:lang w:eastAsia="ru-RU"/>
        </w:rPr>
        <w:t xml:space="preserve"> </w:t>
      </w:r>
    </w:p>
    <w:p w14:paraId="2121FC35"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b/>
          <w:bCs/>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Асоціації та Фонди характерні також для структури “третього сектору” </w:t>
      </w:r>
      <w:r w:rsidRPr="00C23ED0">
        <w:rPr>
          <w:rFonts w:ascii="Times New Roman" w:eastAsia="Times New Roman" w:hAnsi="Times New Roman" w:cs="Times New Roman"/>
          <w:b/>
          <w:bCs/>
          <w:kern w:val="0"/>
          <w:sz w:val="28"/>
          <w:szCs w:val="24"/>
          <w:lang w:val="uk-UA" w:eastAsia="ru-RU"/>
        </w:rPr>
        <w:t xml:space="preserve">Греції </w:t>
      </w:r>
      <w:r w:rsidRPr="00C23ED0">
        <w:rPr>
          <w:rFonts w:ascii="Times New Roman" w:eastAsia="Times New Roman" w:hAnsi="Times New Roman" w:cs="Times New Roman"/>
          <w:kern w:val="0"/>
          <w:sz w:val="28"/>
          <w:szCs w:val="24"/>
          <w:lang w:val="uk-UA" w:eastAsia="ru-RU"/>
        </w:rPr>
        <w:t xml:space="preserve">та </w:t>
      </w:r>
      <w:r w:rsidRPr="00C23ED0">
        <w:rPr>
          <w:rFonts w:ascii="Times New Roman" w:eastAsia="Times New Roman" w:hAnsi="Times New Roman" w:cs="Times New Roman"/>
          <w:b/>
          <w:bCs/>
          <w:kern w:val="0"/>
          <w:sz w:val="28"/>
          <w:szCs w:val="24"/>
          <w:lang w:val="uk-UA" w:eastAsia="ru-RU"/>
        </w:rPr>
        <w:t>Нідерландів.</w:t>
      </w:r>
    </w:p>
    <w:p w14:paraId="2FD54DBA"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У </w:t>
      </w:r>
      <w:r w:rsidRPr="00C23ED0">
        <w:rPr>
          <w:rFonts w:ascii="Times New Roman" w:eastAsia="Times New Roman" w:hAnsi="Times New Roman" w:cs="Times New Roman"/>
          <w:b/>
          <w:bCs/>
          <w:kern w:val="0"/>
          <w:sz w:val="28"/>
          <w:szCs w:val="24"/>
          <w:lang w:val="uk-UA" w:eastAsia="ru-RU"/>
        </w:rPr>
        <w:t xml:space="preserve">Німеччині </w:t>
      </w:r>
      <w:r w:rsidRPr="00C23ED0">
        <w:rPr>
          <w:rFonts w:ascii="Times New Roman" w:eastAsia="Times New Roman" w:hAnsi="Times New Roman" w:cs="Times New Roman"/>
          <w:kern w:val="0"/>
          <w:sz w:val="28"/>
          <w:szCs w:val="24"/>
          <w:lang w:val="uk-UA" w:eastAsia="ru-RU"/>
        </w:rPr>
        <w:t xml:space="preserve">створення організацій, метою діяльності яких не є  здійснення економічної прибуткової </w:t>
      </w:r>
      <w:r w:rsidRPr="00C23ED0">
        <w:rPr>
          <w:rFonts w:ascii="Times New Roman" w:eastAsia="Times New Roman" w:hAnsi="Times New Roman" w:cs="Times New Roman"/>
          <w:spacing w:val="-20"/>
          <w:kern w:val="0"/>
          <w:sz w:val="28"/>
          <w:szCs w:val="24"/>
          <w:lang w:val="uk-UA" w:eastAsia="ru-RU"/>
        </w:rPr>
        <w:t xml:space="preserve">(комерційної) діяльності, починається з процедури реєстрації. Дієздатною  організація стає лише з часу занесення її до </w:t>
      </w:r>
      <w:r w:rsidRPr="00C23ED0">
        <w:rPr>
          <w:rFonts w:ascii="Times New Roman" w:eastAsia="Times New Roman" w:hAnsi="Times New Roman" w:cs="Times New Roman"/>
          <w:i/>
          <w:iCs/>
          <w:spacing w:val="-20"/>
          <w:kern w:val="0"/>
          <w:sz w:val="28"/>
          <w:szCs w:val="24"/>
          <w:lang w:val="uk-UA" w:eastAsia="ru-RU"/>
        </w:rPr>
        <w:t>Реєстру асоціацій</w:t>
      </w:r>
      <w:r w:rsidRPr="00C23ED0">
        <w:rPr>
          <w:rFonts w:ascii="Times New Roman" w:eastAsia="Times New Roman" w:hAnsi="Times New Roman" w:cs="Times New Roman"/>
          <w:spacing w:val="-20"/>
          <w:kern w:val="0"/>
          <w:sz w:val="28"/>
          <w:szCs w:val="24"/>
          <w:lang w:val="uk-UA" w:eastAsia="ru-RU"/>
        </w:rPr>
        <w:t>. До цього реєстру</w:t>
      </w:r>
      <w:r w:rsidRPr="00C23ED0">
        <w:rPr>
          <w:rFonts w:ascii="Times New Roman" w:eastAsia="Times New Roman" w:hAnsi="Times New Roman" w:cs="Times New Roman"/>
          <w:kern w:val="0"/>
          <w:sz w:val="28"/>
          <w:szCs w:val="24"/>
          <w:lang w:val="uk-UA" w:eastAsia="ru-RU"/>
        </w:rPr>
        <w:t xml:space="preserve">   об’єднання заноситься за умови, що його створення  затверджене органом місцевої влади (“землі”), на території якої воно  офіційно функціонуватиме, і що його назва відмінна від найменувань усіх інших, вже зареєстрованих. </w:t>
      </w:r>
    </w:p>
    <w:p w14:paraId="2513B58F"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Переживає період розквіту і є дієвою силою, з якою змушені рахуватись і органи державного управління, і бізнесові структури, “третій сектор” у </w:t>
      </w:r>
      <w:r w:rsidRPr="00C23ED0">
        <w:rPr>
          <w:rFonts w:ascii="Times New Roman" w:eastAsia="Times New Roman" w:hAnsi="Times New Roman" w:cs="Times New Roman"/>
          <w:b/>
          <w:bCs/>
          <w:kern w:val="0"/>
          <w:sz w:val="28"/>
          <w:szCs w:val="24"/>
          <w:lang w:val="uk-UA" w:eastAsia="ru-RU"/>
        </w:rPr>
        <w:t>Польщі.</w:t>
      </w:r>
      <w:r w:rsidRPr="00C23ED0">
        <w:rPr>
          <w:rFonts w:ascii="Times New Roman" w:eastAsia="Times New Roman" w:hAnsi="Times New Roman" w:cs="Times New Roman"/>
          <w:kern w:val="0"/>
          <w:sz w:val="28"/>
          <w:szCs w:val="24"/>
          <w:lang w:val="uk-UA" w:eastAsia="ru-RU"/>
        </w:rPr>
        <w:t xml:space="preserve"> Діяльність польських неурядових некомерційних організацій базується на “західному” досвіді. Організації “третього сектору”, як правило, засновуються без бюрократичних затримок і невиправданих витрат і одразу вільно обирають для себе певні види діяльності. Істотні податкові пільги встановлені як для асоціацій, так і для фундацій.</w:t>
      </w:r>
    </w:p>
    <w:p w14:paraId="0028F264"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У </w:t>
      </w:r>
      <w:r w:rsidRPr="00C23ED0">
        <w:rPr>
          <w:rFonts w:ascii="Times New Roman" w:eastAsia="Times New Roman" w:hAnsi="Times New Roman" w:cs="Times New Roman"/>
          <w:b/>
          <w:bCs/>
          <w:kern w:val="0"/>
          <w:sz w:val="28"/>
          <w:szCs w:val="24"/>
          <w:lang w:val="uk-UA" w:eastAsia="ru-RU"/>
        </w:rPr>
        <w:t xml:space="preserve">Російській Федерації </w:t>
      </w:r>
      <w:r w:rsidRPr="00C23ED0">
        <w:rPr>
          <w:rFonts w:ascii="Times New Roman" w:eastAsia="Times New Roman" w:hAnsi="Times New Roman" w:cs="Times New Roman"/>
          <w:kern w:val="0"/>
          <w:sz w:val="28"/>
          <w:szCs w:val="24"/>
          <w:lang w:val="uk-UA" w:eastAsia="ru-RU"/>
        </w:rPr>
        <w:t xml:space="preserve">головним джерелом і основою підтримки розвитку культури є держава.  Концепція соціогуманітарного розвитку суспільства  знайшла відображення в Цивільному кодексі Росії  (прийнятий 21.10.94 р.). Громадські об’єднання, благодійні та інші Фонди, об’єднання юридичних осіб (Асоціації та Союзи),  щодо яких їхні засновники не мають майнових прав, є </w:t>
      </w:r>
      <w:r w:rsidRPr="00C23ED0">
        <w:rPr>
          <w:rFonts w:ascii="Times New Roman" w:eastAsia="Times New Roman" w:hAnsi="Times New Roman" w:cs="Times New Roman"/>
          <w:i/>
          <w:iCs/>
          <w:kern w:val="0"/>
          <w:sz w:val="28"/>
          <w:szCs w:val="24"/>
          <w:lang w:val="uk-UA" w:eastAsia="ru-RU"/>
        </w:rPr>
        <w:t>юридичними особами.</w:t>
      </w:r>
      <w:r w:rsidRPr="00C23ED0">
        <w:rPr>
          <w:rFonts w:ascii="Times New Roman" w:eastAsia="Times New Roman" w:hAnsi="Times New Roman" w:cs="Times New Roman"/>
          <w:kern w:val="0"/>
          <w:sz w:val="28"/>
          <w:szCs w:val="24"/>
          <w:lang w:val="uk-UA" w:eastAsia="ru-RU"/>
        </w:rPr>
        <w:t xml:space="preserve"> Така юридична особа має  право на здійснення діяльності, що відповідає меті та завданням,  передбаченим в її статутних документах, а також  пов’язані з цією діяльністю обов’язки. </w:t>
      </w:r>
    </w:p>
    <w:p w14:paraId="3DE785B9"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Законодавство </w:t>
      </w:r>
      <w:r w:rsidRPr="00C23ED0">
        <w:rPr>
          <w:rFonts w:ascii="Times New Roman" w:eastAsia="Times New Roman" w:hAnsi="Times New Roman" w:cs="Times New Roman"/>
          <w:b/>
          <w:bCs/>
          <w:kern w:val="0"/>
          <w:sz w:val="28"/>
          <w:szCs w:val="24"/>
          <w:lang w:val="uk-UA" w:eastAsia="ru-RU"/>
        </w:rPr>
        <w:t xml:space="preserve">Республіки Білорусь </w:t>
      </w:r>
      <w:r w:rsidRPr="00C23ED0">
        <w:rPr>
          <w:rFonts w:ascii="Times New Roman" w:eastAsia="Times New Roman" w:hAnsi="Times New Roman" w:cs="Times New Roman"/>
          <w:kern w:val="0"/>
          <w:sz w:val="28"/>
          <w:szCs w:val="24"/>
          <w:lang w:val="uk-UA" w:eastAsia="ru-RU"/>
        </w:rPr>
        <w:t>ввело в обіг словосполучення “некомерційна організація” з прийняттям нового цивільного кодексу в 1999 р. Кодекс встановив такі види некомерційних організацій: споживчі кооперативи, фонди, установи, асоціації, союзи. Крім того, діє ряд законів, указів і декретів Президента, але прямого Закону про некомерційні організації немає.</w:t>
      </w:r>
    </w:p>
    <w:p w14:paraId="7601E82A"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Стан “третього сектору” в культурі </w:t>
      </w:r>
      <w:r w:rsidRPr="00C23ED0">
        <w:rPr>
          <w:rFonts w:ascii="Times New Roman" w:eastAsia="Times New Roman" w:hAnsi="Times New Roman" w:cs="Times New Roman"/>
          <w:b/>
          <w:bCs/>
          <w:kern w:val="0"/>
          <w:sz w:val="28"/>
          <w:szCs w:val="24"/>
          <w:lang w:val="uk-UA" w:eastAsia="ru-RU"/>
        </w:rPr>
        <w:t>Молдови</w:t>
      </w:r>
      <w:r w:rsidRPr="00C23ED0">
        <w:rPr>
          <w:rFonts w:ascii="Times New Roman" w:eastAsia="Times New Roman" w:hAnsi="Times New Roman" w:cs="Times New Roman"/>
          <w:kern w:val="0"/>
          <w:sz w:val="28"/>
          <w:szCs w:val="24"/>
          <w:lang w:val="uk-UA" w:eastAsia="ru-RU"/>
        </w:rPr>
        <w:t xml:space="preserve"> подібний до українського. Принципи,  встановлені молдовським законодавством, мають загальний  характер, законом не передбачені конкретні умови діяльності недержавних некомерційних  організацій. Молдовське законодавство  містить “список суспільно-корисних цілей”, але він має рекомендаційний характер, і остаточне  рішення в кожному конкретному випадку приймається “сертифікаційною комісією”.</w:t>
      </w:r>
    </w:p>
    <w:p w14:paraId="4234994E"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Дослідження культурної політики щодо неприбуткових організацій деяких країн Європи та США дозволяють зробити висновки щодо ролі “третього сектора” в демократичних країнах та стану справ в Україні.</w:t>
      </w:r>
    </w:p>
    <w:p w14:paraId="76EA1D86"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0"/>
          <w:lang w:val="uk-UA" w:eastAsia="ru-RU"/>
        </w:rPr>
      </w:pPr>
      <w:r w:rsidRPr="00C23ED0">
        <w:rPr>
          <w:rFonts w:ascii="Times New Roman" w:eastAsia="Times New Roman" w:hAnsi="Times New Roman" w:cs="Times New Roman"/>
          <w:kern w:val="0"/>
          <w:sz w:val="28"/>
          <w:szCs w:val="24"/>
          <w:lang w:val="uk-UA" w:eastAsia="ru-RU"/>
        </w:rPr>
        <w:lastRenderedPageBreak/>
        <w:t xml:space="preserve"> Існування та діяльність широкого спектру неприбуткових організацій є свідченням становлення громадянського суспільства, тобто суспільства, де вирішальну роль у житті відіграє не держава, а громадяни, їх об’єднання, що діють на підставі права і в межах закону, як і держава, що служить людям, а не навпаки. Недержавні некомерційні організації виконують функцію захисників національного культурного простору, протидіють дискримінації вітчизняної культури та монополізму структур-фаворитів, слугують справі розширення сфери впливу небюджетних учасників культурного процесу. Дослідження дає підстави зробити висновок, що наявність недержавного некомерційного сектору в культурі України є показником успіху демократії, що особливо важливо за умови, коли демократичні засади врядування ще не надто зміцніли.</w:t>
      </w:r>
    </w:p>
    <w:p w14:paraId="0E7B95DE"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0"/>
          <w:lang w:val="uk-UA" w:eastAsia="ru-RU"/>
        </w:rPr>
      </w:pPr>
      <w:r w:rsidRPr="00C23ED0">
        <w:rPr>
          <w:rFonts w:ascii="Times New Roman" w:eastAsia="Times New Roman" w:hAnsi="Times New Roman" w:cs="Times New Roman"/>
          <w:kern w:val="0"/>
          <w:sz w:val="28"/>
          <w:szCs w:val="20"/>
          <w:lang w:val="uk-UA" w:eastAsia="ru-RU"/>
        </w:rPr>
        <w:t xml:space="preserve">У третьому підрозділі першого розділу </w:t>
      </w:r>
      <w:r w:rsidRPr="00C23ED0">
        <w:rPr>
          <w:rFonts w:ascii="Times New Roman" w:eastAsia="Times New Roman" w:hAnsi="Times New Roman" w:cs="Times New Roman"/>
          <w:b/>
          <w:bCs/>
          <w:kern w:val="0"/>
          <w:sz w:val="28"/>
          <w:szCs w:val="20"/>
          <w:lang w:val="uk-UA" w:eastAsia="ru-RU"/>
        </w:rPr>
        <w:t>“Концепції культурницької політики в дзеркалі культурології незалежної України”</w:t>
      </w:r>
      <w:r w:rsidRPr="00C23ED0">
        <w:rPr>
          <w:rFonts w:ascii="Times New Roman" w:eastAsia="Times New Roman" w:hAnsi="Times New Roman" w:cs="Times New Roman"/>
          <w:kern w:val="0"/>
          <w:sz w:val="28"/>
          <w:szCs w:val="20"/>
          <w:lang w:val="uk-UA" w:eastAsia="ru-RU"/>
        </w:rPr>
        <w:t xml:space="preserve"> подаються результати аналізу  вітчизняної культурологічної думки щодо принципів політики держави в галузі культури. </w:t>
      </w:r>
    </w:p>
    <w:p w14:paraId="3631269D" w14:textId="77777777" w:rsidR="00C23ED0" w:rsidRPr="00C23ED0" w:rsidRDefault="00C23ED0" w:rsidP="00C23ED0">
      <w:pPr>
        <w:widowControl/>
        <w:tabs>
          <w:tab w:val="clear" w:pos="709"/>
          <w:tab w:val="left" w:pos="1340"/>
        </w:tabs>
        <w:suppressAutoHyphens w:val="0"/>
        <w:spacing w:after="0" w:line="240" w:lineRule="auto"/>
        <w:ind w:left="142" w:right="-261"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За часів горбачовської “перебудови” та й у перші роки незалежності в Україні науковому осмисленню культуротворчих процесів  не надавалось такого значення, як вирішенню актуальних політичних та економічних проблем. Усвідомлення специфічності культурних процесів та їх особливого значення для розбудови самостійної держави поступово поглиблювалось, і з середини 90-х.років завдання культурного будівництва стають предметом усних виступів та публікацій насамперед  громадських діячів ( І.Драч, М.Жулинський, В. Кремінь, В.Чорновіл та ін.) та публіцистів (І.Дзюба, Б.Парахонський та ін.). В публікаціях кінця 90-х –початку 2000-х (О.Валевського,С.Войтович,  Б.Гаврилишина, Є.Головахи, В.Іщук,В. Лісового,  М. Рябчука  та ін.) обговорюються різні аспекти  стану культури в Україні, політико-ідеологічні та організаційні основи її «відродження» та «розбудови».</w:t>
      </w:r>
    </w:p>
    <w:p w14:paraId="16A31B05"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Власне концепціям розвитку української культури та ролі держави в культурному будівництві присвячені праці М.Антонович, І.Бембехи, Р.Гром’як, Л.Кормич та В.Багацького, О.Удод. Зокрема питання </w:t>
      </w:r>
      <w:r w:rsidRPr="00C23ED0">
        <w:rPr>
          <w:rFonts w:ascii="Times New Roman" w:eastAsia="Times New Roman" w:hAnsi="Times New Roman" w:cs="Times New Roman"/>
          <w:bCs/>
          <w:kern w:val="0"/>
          <w:sz w:val="28"/>
          <w:szCs w:val="24"/>
          <w:lang w:val="uk-UA" w:eastAsia="ru-RU"/>
        </w:rPr>
        <w:t xml:space="preserve">правового </w:t>
      </w:r>
      <w:r w:rsidRPr="00C23ED0">
        <w:rPr>
          <w:rFonts w:ascii="Times New Roman" w:eastAsia="Times New Roman" w:hAnsi="Times New Roman" w:cs="Times New Roman"/>
          <w:kern w:val="0"/>
          <w:sz w:val="28"/>
          <w:szCs w:val="24"/>
          <w:lang w:val="uk-UA" w:eastAsia="ru-RU"/>
        </w:rPr>
        <w:t xml:space="preserve">та </w:t>
      </w:r>
      <w:r w:rsidRPr="00C23ED0">
        <w:rPr>
          <w:rFonts w:ascii="Times New Roman" w:eastAsia="Times New Roman" w:hAnsi="Times New Roman" w:cs="Times New Roman"/>
          <w:bCs/>
          <w:kern w:val="0"/>
          <w:sz w:val="28"/>
          <w:szCs w:val="24"/>
          <w:lang w:val="uk-UA" w:eastAsia="ru-RU"/>
        </w:rPr>
        <w:t>адміністративного</w:t>
      </w:r>
      <w:r w:rsidRPr="00C23ED0">
        <w:rPr>
          <w:rFonts w:ascii="Times New Roman" w:eastAsia="Times New Roman" w:hAnsi="Times New Roman" w:cs="Times New Roman"/>
          <w:kern w:val="0"/>
          <w:sz w:val="28"/>
          <w:szCs w:val="24"/>
          <w:lang w:val="uk-UA" w:eastAsia="ru-RU"/>
        </w:rPr>
        <w:t xml:space="preserve"> забезпечення трансформаційних процесів у сфері культури  (узаконення культурних прав і свобод, створення легітимних підстав для функціонування недержавних інституцій, вдосконалення юридичного регулювання витрат на культуру, в тому числі на  розвиток нових форм і поширення позабюджетних джерел фінансування тощо) розглядаються в роботах  Ю.Алексєєва, А.Білоуса, О.Віннікова, О.Гриценка, Ю.Дімітрова, А.Зайця, В.Кременя. </w:t>
      </w:r>
    </w:p>
    <w:p w14:paraId="0A505B52"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Більш грунтовно питання діяльності недержавних неприбуткових громадських організацій  почали розглядатися лише впродовж останніх трьох-чотирьох років, коли набуло гостроти прагнення  інтеграції в Європейське культурне співтовариство. “Третій сектор” культурного виробництва в Україні стає предметом численних “круглих столів”, науково-теоретичних </w:t>
      </w:r>
      <w:r w:rsidRPr="00C23ED0">
        <w:rPr>
          <w:rFonts w:ascii="Times New Roman" w:eastAsia="Times New Roman" w:hAnsi="Times New Roman" w:cs="Times New Roman"/>
          <w:kern w:val="0"/>
          <w:sz w:val="28"/>
          <w:szCs w:val="24"/>
          <w:lang w:val="uk-UA" w:eastAsia="ru-RU"/>
        </w:rPr>
        <w:lastRenderedPageBreak/>
        <w:t xml:space="preserve">конференцій, публікацій в періодичній пресі та Інтернет мережі. Різні аспекти функціонування  недержавних, зокрема неприбуткових організацій,  складають коло наукових зацікавлень І.Василенко,  І.Діскіна, С,Катаєва, Ю.Кірсанової, П.Кравченка, Н.Кулик, Г.Нечай, Я.Рогаліна, О.Сугоняки, О.Сидоренка, В.Чуби, О.Шморгуна. </w:t>
      </w:r>
    </w:p>
    <w:p w14:paraId="47CC1DB9"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Вийшли друком також перші  монографічні дослідження, в яких аналізується стан та перспективи розвитку недержавних некомерційних організацій:  І.Безгіна (“Форми фінансування неприбуткових мистецьких організацій: пошуки в законодавчому напрямку”</w:t>
      </w:r>
    </w:p>
    <w:p w14:paraId="7C9D203D" w14:textId="77777777" w:rsidR="00C23ED0" w:rsidRPr="00C23ED0" w:rsidRDefault="00C23ED0" w:rsidP="00C23ED0">
      <w:pPr>
        <w:widowControl/>
        <w:tabs>
          <w:tab w:val="clear" w:pos="709"/>
        </w:tabs>
        <w:suppressAutoHyphens w:val="0"/>
        <w:spacing w:after="0" w:line="240" w:lineRule="auto"/>
        <w:ind w:left="142"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1998), О.Віннікова (“Оподаткування діяльності неприбуткових організацій в Україні”,2000, та “Оподаткування діяльності неприбуткових організацій та їхніх виплат фізичним особам”,2001), О.Гриценка (“Культурна політика: концепції та досвід”,1994, та “Культура і влада. Теорія і практика культурної політики в сучасному світі”, 2000), Ю.Дімітрова (“Правове регулювання легалізації (офіційного визнання) неприбуткових організацій в Україні”,2000), Г.Нечай (“Правові основи фінансування витрат на культуру”,1993). З’явились словники, спеціалізовані довідники (російською, українською та англійською мовами), інформаційно-методичні публікації та порадники для працівників сфери некомерційних недержавних інституцій. </w:t>
      </w:r>
    </w:p>
    <w:p w14:paraId="32EAC2CA"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Проте систематизоване дослідження становлення й розвитку “третього сектора” в культурі України поки що відсутнє. Дана дисертація і має на меті певною мірою заповнити цю лакуну, подати більш-менш цілісну картину про стан та перспективи розвитку недержавних некомерційних культурно-мистецьких організацій як однієї з важливих тенденцій культурного будівництва в Україні.                     </w:t>
      </w:r>
    </w:p>
    <w:p w14:paraId="733F9852"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У другому розділі</w:t>
      </w:r>
      <w:r w:rsidRPr="00C23ED0">
        <w:rPr>
          <w:rFonts w:ascii="Times New Roman" w:eastAsia="Times New Roman" w:hAnsi="Times New Roman" w:cs="Times New Roman"/>
          <w:b/>
          <w:b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b/>
          <w:bCs/>
          <w:kern w:val="0"/>
          <w:sz w:val="28"/>
          <w:szCs w:val="24"/>
          <w:lang w:val="uk-UA" w:eastAsia="ru-RU"/>
        </w:rPr>
        <w:t>“Становлення “третього сектора” в культурі України</w:t>
      </w:r>
      <w:r w:rsidRPr="00C23ED0">
        <w:rPr>
          <w:rFonts w:ascii="Times New Roman" w:eastAsia="Times New Roman" w:hAnsi="Times New Roman" w:cs="Times New Roman"/>
          <w:kern w:val="0"/>
          <w:sz w:val="28"/>
          <w:szCs w:val="24"/>
          <w:lang w:val="uk-UA" w:eastAsia="ru-RU"/>
        </w:rPr>
        <w:t xml:space="preserve">” викладаються результати логічного аналізу понять та категорій, що стосуються теми дослідження (“третій сектор”, недержавні некомерційні організації, фандрейзинг тощо), розглядаються  загальнополітичні та історичні передумови виникнення цих організацій  в Україні, аналізуються економічні, соціальні й політичні аспекти їх становлення, подається  характеристика їх за типом та формою, конкретними цілями та методами  досягнення останніх, розглядаються обставини законодавчо-правового забезпечення діяльності. </w:t>
      </w:r>
    </w:p>
    <w:p w14:paraId="69C372EE"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У першому підрозділі другого розділу – </w:t>
      </w:r>
      <w:r w:rsidRPr="00C23ED0">
        <w:rPr>
          <w:rFonts w:ascii="Times New Roman" w:eastAsia="Times New Roman" w:hAnsi="Times New Roman" w:cs="Times New Roman"/>
          <w:b/>
          <w:bCs/>
          <w:kern w:val="0"/>
          <w:sz w:val="28"/>
          <w:szCs w:val="24"/>
          <w:lang w:val="uk-UA" w:eastAsia="ru-RU"/>
        </w:rPr>
        <w:t>“Недержавні некомерційні організації – новий тип суб’єктів культурного виробництва”</w:t>
      </w:r>
      <w:r w:rsidRPr="00C23ED0">
        <w:rPr>
          <w:rFonts w:ascii="Times New Roman" w:eastAsia="Times New Roman" w:hAnsi="Times New Roman" w:cs="Times New Roman"/>
          <w:kern w:val="0"/>
          <w:sz w:val="28"/>
          <w:szCs w:val="24"/>
          <w:lang w:val="uk-UA" w:eastAsia="ru-RU"/>
        </w:rPr>
        <w:t xml:space="preserve"> – аналізується термінологія, що використовується у цій сфері, уточнюється логічний обсяг основних понять, характеризується їх семантичний взаємозв’язок та економічний зміст.</w:t>
      </w:r>
    </w:p>
    <w:p w14:paraId="0A1CF918"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0"/>
          <w:lang w:val="uk-UA" w:eastAsia="ru-RU"/>
        </w:rPr>
        <w:t xml:space="preserve">Сьогодні для загального означення всього “спектру” недержавних неприбуткових організацій в міжнародному вжитку використовується два терміни: </w:t>
      </w:r>
      <w:r w:rsidRPr="00C23ED0">
        <w:rPr>
          <w:rFonts w:ascii="Times New Roman" w:eastAsia="Times New Roman" w:hAnsi="Times New Roman" w:cs="Times New Roman"/>
          <w:i/>
          <w:iCs/>
          <w:kern w:val="0"/>
          <w:sz w:val="28"/>
          <w:szCs w:val="20"/>
          <w:lang w:val="uk-UA" w:eastAsia="ru-RU"/>
        </w:rPr>
        <w:t>неурядові</w:t>
      </w:r>
      <w:r w:rsidRPr="00C23ED0">
        <w:rPr>
          <w:rFonts w:ascii="Times New Roman" w:eastAsia="Times New Roman" w:hAnsi="Times New Roman" w:cs="Times New Roman"/>
          <w:kern w:val="0"/>
          <w:sz w:val="28"/>
          <w:szCs w:val="20"/>
          <w:lang w:val="uk-UA" w:eastAsia="ru-RU"/>
        </w:rPr>
        <w:t xml:space="preserve"> (</w:t>
      </w:r>
      <w:r w:rsidRPr="00C23ED0">
        <w:rPr>
          <w:rFonts w:ascii="Times New Roman" w:eastAsia="Times New Roman" w:hAnsi="Times New Roman" w:cs="Times New Roman"/>
          <w:kern w:val="0"/>
          <w:sz w:val="28"/>
          <w:szCs w:val="24"/>
          <w:lang w:val="en-US" w:eastAsia="ru-RU"/>
        </w:rPr>
        <w:t>nongovernment</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val="en-US" w:eastAsia="ru-RU"/>
        </w:rPr>
        <w:t>organizations</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val="en-US" w:eastAsia="ru-RU"/>
        </w:rPr>
        <w:t>NGO</w:t>
      </w:r>
      <w:r w:rsidRPr="00C23ED0">
        <w:rPr>
          <w:rFonts w:ascii="Times New Roman" w:eastAsia="Times New Roman" w:hAnsi="Times New Roman" w:cs="Times New Roman"/>
          <w:kern w:val="0"/>
          <w:sz w:val="28"/>
          <w:szCs w:val="24"/>
          <w:lang w:val="uk-UA" w:eastAsia="ru-RU"/>
        </w:rPr>
        <w:t xml:space="preserve">) або </w:t>
      </w:r>
      <w:r w:rsidRPr="00C23ED0">
        <w:rPr>
          <w:rFonts w:ascii="Times New Roman" w:eastAsia="Times New Roman" w:hAnsi="Times New Roman" w:cs="Times New Roman"/>
          <w:kern w:val="0"/>
          <w:sz w:val="28"/>
          <w:szCs w:val="18"/>
          <w:lang w:val="uk-UA" w:eastAsia="ru-RU"/>
        </w:rPr>
        <w:t>неприбуткові (</w:t>
      </w:r>
      <w:r w:rsidRPr="00C23ED0">
        <w:rPr>
          <w:rFonts w:ascii="Times New Roman" w:eastAsia="Times New Roman" w:hAnsi="Times New Roman" w:cs="Times New Roman"/>
          <w:kern w:val="0"/>
          <w:sz w:val="28"/>
          <w:szCs w:val="18"/>
          <w:lang w:eastAsia="ru-RU"/>
        </w:rPr>
        <w:t>non</w:t>
      </w:r>
      <w:r w:rsidRPr="00C23ED0">
        <w:rPr>
          <w:rFonts w:ascii="Times New Roman" w:eastAsia="Times New Roman" w:hAnsi="Times New Roman" w:cs="Times New Roman"/>
          <w:kern w:val="0"/>
          <w:sz w:val="28"/>
          <w:szCs w:val="18"/>
          <w:lang w:val="uk-UA" w:eastAsia="ru-RU"/>
        </w:rPr>
        <w:t>-</w:t>
      </w:r>
      <w:r w:rsidRPr="00C23ED0">
        <w:rPr>
          <w:rFonts w:ascii="Times New Roman" w:eastAsia="Times New Roman" w:hAnsi="Times New Roman" w:cs="Times New Roman"/>
          <w:kern w:val="0"/>
          <w:sz w:val="28"/>
          <w:szCs w:val="18"/>
          <w:lang w:eastAsia="ru-RU"/>
        </w:rPr>
        <w:t>profit</w:t>
      </w:r>
      <w:r w:rsidRPr="00C23ED0">
        <w:rPr>
          <w:rFonts w:ascii="Times New Roman" w:eastAsia="Times New Roman" w:hAnsi="Times New Roman" w:cs="Times New Roman"/>
          <w:kern w:val="0"/>
          <w:sz w:val="28"/>
          <w:szCs w:val="18"/>
          <w:lang w:val="uk-UA" w:eastAsia="ru-RU"/>
        </w:rPr>
        <w:t xml:space="preserve"> </w:t>
      </w:r>
      <w:r w:rsidRPr="00C23ED0">
        <w:rPr>
          <w:rFonts w:ascii="Times New Roman" w:eastAsia="Times New Roman" w:hAnsi="Times New Roman" w:cs="Times New Roman"/>
          <w:kern w:val="0"/>
          <w:sz w:val="28"/>
          <w:szCs w:val="24"/>
          <w:lang w:val="en-US" w:eastAsia="ru-RU"/>
        </w:rPr>
        <w:t>organizations</w:t>
      </w:r>
      <w:r w:rsidRPr="00C23ED0">
        <w:rPr>
          <w:rFonts w:ascii="Times New Roman" w:eastAsia="Times New Roman" w:hAnsi="Times New Roman" w:cs="Times New Roman"/>
          <w:kern w:val="0"/>
          <w:sz w:val="28"/>
          <w:szCs w:val="18"/>
          <w:lang w:val="uk-UA" w:eastAsia="ru-RU"/>
        </w:rPr>
        <w:t xml:space="preserve"> - </w:t>
      </w:r>
      <w:r w:rsidRPr="00C23ED0">
        <w:rPr>
          <w:rFonts w:ascii="Times New Roman" w:eastAsia="Times New Roman" w:hAnsi="Times New Roman" w:cs="Times New Roman"/>
          <w:kern w:val="0"/>
          <w:sz w:val="28"/>
          <w:szCs w:val="18"/>
          <w:lang w:val="en-US" w:eastAsia="ru-RU"/>
        </w:rPr>
        <w:t>NPO</w:t>
      </w:r>
      <w:r w:rsidRPr="00C23ED0">
        <w:rPr>
          <w:rFonts w:ascii="Times New Roman" w:eastAsia="Times New Roman" w:hAnsi="Times New Roman" w:cs="Times New Roman"/>
          <w:kern w:val="0"/>
          <w:sz w:val="28"/>
          <w:szCs w:val="18"/>
          <w:lang w:val="uk-UA" w:eastAsia="ru-RU"/>
        </w:rPr>
        <w:t xml:space="preserve">). </w:t>
      </w:r>
      <w:r w:rsidRPr="00C23ED0">
        <w:rPr>
          <w:rFonts w:ascii="Times New Roman" w:eastAsia="Times New Roman" w:hAnsi="Times New Roman" w:cs="Times New Roman"/>
          <w:kern w:val="0"/>
          <w:sz w:val="28"/>
          <w:szCs w:val="24"/>
          <w:lang w:val="uk-UA" w:eastAsia="ru-RU"/>
        </w:rPr>
        <w:t xml:space="preserve">Під ці категорії підпадають </w:t>
      </w:r>
      <w:r w:rsidRPr="00C23ED0">
        <w:rPr>
          <w:rFonts w:ascii="Times New Roman" w:eastAsia="Times New Roman" w:hAnsi="Times New Roman" w:cs="Times New Roman"/>
          <w:i/>
          <w:iCs/>
          <w:kern w:val="0"/>
          <w:sz w:val="28"/>
          <w:szCs w:val="24"/>
          <w:lang w:val="uk-UA" w:eastAsia="ru-RU"/>
        </w:rPr>
        <w:t xml:space="preserve">об’єднання, товариства, фонди, установи, благодійні організації  </w:t>
      </w:r>
      <w:r w:rsidRPr="00C23ED0">
        <w:rPr>
          <w:rFonts w:ascii="Times New Roman" w:eastAsia="Times New Roman" w:hAnsi="Times New Roman" w:cs="Times New Roman"/>
          <w:kern w:val="0"/>
          <w:sz w:val="28"/>
          <w:szCs w:val="24"/>
          <w:lang w:val="uk-UA" w:eastAsia="ru-RU"/>
        </w:rPr>
        <w:t xml:space="preserve">або </w:t>
      </w:r>
      <w:r w:rsidRPr="00C23ED0">
        <w:rPr>
          <w:rFonts w:ascii="Times New Roman" w:eastAsia="Times New Roman" w:hAnsi="Times New Roman" w:cs="Times New Roman"/>
          <w:i/>
          <w:iCs/>
          <w:kern w:val="0"/>
          <w:sz w:val="28"/>
          <w:szCs w:val="24"/>
          <w:lang w:val="uk-UA" w:eastAsia="ru-RU"/>
        </w:rPr>
        <w:t>інші юридичні особи</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lastRenderedPageBreak/>
        <w:t xml:space="preserve">які не є державними і діяльність яких не має на меті одержання прибутку. Вони не є частиною урядової структури і не підпорядковані державним органам інакше, як у межах закону. Це можуть бути різні організації як за видами діяльності, так і за організаційно – правовою формою та порядком утворення. </w:t>
      </w:r>
    </w:p>
    <w:p w14:paraId="148CBF06" w14:textId="77777777" w:rsidR="00C23ED0" w:rsidRPr="00C23ED0" w:rsidRDefault="00C23ED0" w:rsidP="00C23ED0">
      <w:pPr>
        <w:widowControl/>
        <w:tabs>
          <w:tab w:val="clear" w:pos="709"/>
        </w:tabs>
        <w:suppressAutoHyphens w:val="0"/>
        <w:spacing w:after="0" w:line="240" w:lineRule="auto"/>
        <w:ind w:left="142"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Термін “третій сектор” застосовується для означення закладів культури, які за своїми засадничими принципами функціонування не можуть бути віднесені ні до державного (бо вони недержавні), ні до приватного комерційного (бо вони некомерційні) секторів. До “третього сектора” культурно-мистецьких організацій, таким чином, належать  організації професійної спрямованості (спілки), творчі та освітні культурно-виховні об’єднання,  благодійні фонди й фундації (як національні, так і міжнародні)  тощо.</w:t>
      </w:r>
    </w:p>
    <w:p w14:paraId="76891095"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eastAsia="ru-RU"/>
        </w:rPr>
        <w:t xml:space="preserve">Організації “третього сектора” здійснюють громадсько-корисну діяльність, надаючи послуги там, де цього не можуть з різних причин зробити  ні влада, ні приватна ініціатива. Основною метою створення та діяльності таких організацій є безкорисливе (в розумінні комерційного прибутку) сприяння загальним гуманітарним інтересам суспільства чи й інтересам учасників цієї організації або третіх осіб в таких сферах як охорона здоров’я,  освіта, культура, збереження довкілля, соціальне забезпечення, надання допомоги малозабезпеченим.           </w:t>
      </w:r>
    </w:p>
    <w:p w14:paraId="034E284E"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i/>
          <w:iCs/>
          <w:kern w:val="0"/>
          <w:sz w:val="28"/>
          <w:szCs w:val="18"/>
          <w:lang w:val="uk-UA" w:eastAsia="ru-RU"/>
        </w:rPr>
        <w:t xml:space="preserve"> </w:t>
      </w:r>
      <w:r w:rsidRPr="00C23ED0">
        <w:rPr>
          <w:rFonts w:ascii="Times New Roman" w:eastAsia="Times New Roman" w:hAnsi="Times New Roman" w:cs="Times New Roman"/>
          <w:i/>
          <w:iCs/>
          <w:kern w:val="0"/>
          <w:sz w:val="28"/>
          <w:szCs w:val="24"/>
          <w:lang w:val="uk-UA" w:eastAsia="ru-RU"/>
        </w:rPr>
        <w:t xml:space="preserve"> За нормами українського законодавства, недержавна неприбуткова організація   культури   є  юридичною особою приватного права, метою діяльності якої є не отримання прибутку, а розвиток культурно – мистецької сфери і громадянського суспільства.</w:t>
      </w:r>
      <w:r w:rsidRPr="00C23ED0">
        <w:rPr>
          <w:rFonts w:ascii="Times New Roman" w:eastAsia="Times New Roman" w:hAnsi="Times New Roman" w:cs="Times New Roman"/>
          <w:kern w:val="0"/>
          <w:sz w:val="28"/>
          <w:szCs w:val="24"/>
          <w:lang w:val="uk-UA" w:eastAsia="ru-RU"/>
        </w:rPr>
        <w:t xml:space="preserve"> При цьому вони можуть бути і прибутковими (одержувати доход від власної підприємницької діяльності), але за умови, що цей прибуток (доход) використовується на заходи основної (статутної) діяльності і в установлених розмірах – на заробітну плату штатних працівників. </w:t>
      </w:r>
    </w:p>
    <w:p w14:paraId="686CFBB2"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У другому підрозділі другого розділу – </w:t>
      </w:r>
      <w:r w:rsidRPr="00C23ED0">
        <w:rPr>
          <w:rFonts w:ascii="Times New Roman" w:eastAsia="Times New Roman" w:hAnsi="Times New Roman" w:cs="Times New Roman"/>
          <w:b/>
          <w:bCs/>
          <w:kern w:val="0"/>
          <w:sz w:val="28"/>
          <w:szCs w:val="24"/>
          <w:lang w:val="uk-UA" w:eastAsia="ru-RU"/>
        </w:rPr>
        <w:t>“Передумови виникнення організацій “третього сектора” в Україні і їх соціально-економічний характер”</w:t>
      </w:r>
      <w:r w:rsidRPr="00C23ED0">
        <w:rPr>
          <w:rFonts w:ascii="Times New Roman" w:eastAsia="Times New Roman" w:hAnsi="Times New Roman" w:cs="Times New Roman"/>
          <w:kern w:val="0"/>
          <w:sz w:val="28"/>
          <w:szCs w:val="24"/>
          <w:lang w:val="uk-UA" w:eastAsia="ru-RU"/>
        </w:rPr>
        <w:t xml:space="preserve"> – розглядаються історичні обставини, що викликали необхідність появи організацій даного типу, і викладаються результати аналізу їх  соціально-економічної природи. </w:t>
      </w:r>
    </w:p>
    <w:p w14:paraId="3800C0D2"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Вивчення матеріалів, пов’язаних із розвитком організацій “третього сектору” в культурі України, дає підстави виділити в короткій історії, принаймні, два періоди:     </w:t>
      </w:r>
    </w:p>
    <w:p w14:paraId="0FF20B03" w14:textId="77777777" w:rsidR="00C23ED0" w:rsidRPr="00C23ED0" w:rsidRDefault="00C23ED0" w:rsidP="00C23ED0">
      <w:pPr>
        <w:widowControl/>
        <w:tabs>
          <w:tab w:val="clear" w:pos="709"/>
        </w:tabs>
        <w:suppressAutoHyphens w:val="0"/>
        <w:spacing w:after="0" w:line="240" w:lineRule="auto"/>
        <w:ind w:left="142"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val="en-US" w:eastAsia="ru-RU"/>
        </w:rPr>
        <w:t>I</w:t>
      </w:r>
      <w:r w:rsidRPr="00C23ED0">
        <w:rPr>
          <w:rFonts w:ascii="Times New Roman" w:eastAsia="Times New Roman" w:hAnsi="Times New Roman" w:cs="Times New Roman"/>
          <w:kern w:val="0"/>
          <w:sz w:val="28"/>
          <w:szCs w:val="24"/>
          <w:lang w:val="uk-UA" w:eastAsia="ru-RU"/>
        </w:rPr>
        <w:t xml:space="preserve">   – </w:t>
      </w:r>
      <w:r w:rsidRPr="00C23ED0">
        <w:rPr>
          <w:rFonts w:ascii="Times New Roman" w:eastAsia="Times New Roman" w:hAnsi="Times New Roman" w:cs="Times New Roman"/>
          <w:i/>
          <w:iCs/>
          <w:kern w:val="0"/>
          <w:sz w:val="28"/>
          <w:szCs w:val="24"/>
          <w:lang w:val="uk-UA" w:eastAsia="ru-RU"/>
        </w:rPr>
        <w:t>період виникнення та організаційного оформлення</w:t>
      </w:r>
      <w:r w:rsidRPr="00C23ED0">
        <w:rPr>
          <w:rFonts w:ascii="Times New Roman" w:eastAsia="Times New Roman" w:hAnsi="Times New Roman" w:cs="Times New Roman"/>
          <w:b/>
          <w:b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(кінець 80-х років –початок 1990-х рр.);</w:t>
      </w:r>
    </w:p>
    <w:p w14:paraId="539D39F2" w14:textId="77777777" w:rsidR="00C23ED0" w:rsidRPr="00C23ED0" w:rsidRDefault="00C23ED0" w:rsidP="00C23ED0">
      <w:pPr>
        <w:widowControl/>
        <w:tabs>
          <w:tab w:val="clear" w:pos="709"/>
        </w:tabs>
        <w:suppressAutoHyphens w:val="0"/>
        <w:spacing w:after="0" w:line="240" w:lineRule="auto"/>
        <w:ind w:left="180" w:hanging="18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І</w:t>
      </w:r>
      <w:r w:rsidRPr="00C23ED0">
        <w:rPr>
          <w:rFonts w:ascii="Times New Roman" w:eastAsia="Times New Roman" w:hAnsi="Times New Roman" w:cs="Times New Roman"/>
          <w:kern w:val="0"/>
          <w:sz w:val="28"/>
          <w:szCs w:val="24"/>
          <w:lang w:val="en-US" w:eastAsia="ru-RU"/>
        </w:rPr>
        <w:t>I</w:t>
      </w:r>
      <w:r w:rsidRPr="00C23ED0">
        <w:rPr>
          <w:rFonts w:ascii="Times New Roman" w:eastAsia="Times New Roman" w:hAnsi="Times New Roman" w:cs="Times New Roman"/>
          <w:i/>
          <w:iCs/>
          <w:kern w:val="0"/>
          <w:sz w:val="28"/>
          <w:szCs w:val="24"/>
          <w:lang w:val="uk-UA" w:eastAsia="ru-RU"/>
        </w:rPr>
        <w:t>–період становлення та “змужніння”</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від середини 1990-х рр.- по ц.ч.).</w:t>
      </w:r>
    </w:p>
    <w:p w14:paraId="51C4DA2C"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Спад культурного виробництва наприкінці 80-х років, що згодом дістав назву “виродження замість відродження”, спонукав  діячів культури до активних практичних дій. Новостворювані інституції зароджувалися в надрах існуючої системи на хвилі прагнення соціально-політичних перетворень,  під </w:t>
      </w:r>
      <w:r w:rsidRPr="00C23ED0">
        <w:rPr>
          <w:rFonts w:ascii="Times New Roman" w:eastAsia="Times New Roman" w:hAnsi="Times New Roman" w:cs="Times New Roman"/>
          <w:kern w:val="0"/>
          <w:sz w:val="28"/>
          <w:szCs w:val="24"/>
          <w:lang w:val="uk-UA" w:eastAsia="ru-RU"/>
        </w:rPr>
        <w:lastRenderedPageBreak/>
        <w:t xml:space="preserve">впливом національно-визвольних ідей, на засадах антирадянської та антикомуністичної  ідеології (Український культурологічний клуб,  культурологічне Товариство Лева, історико-просвітницька організація “Меморіал”, Товариство української мови ім. Т.Шевченка, Студентське братство та ін. ). </w:t>
      </w:r>
    </w:p>
    <w:p w14:paraId="07F29AFC"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eastAsia="ru-RU"/>
        </w:rPr>
        <w:t xml:space="preserve">     Перші  </w:t>
      </w:r>
      <w:r w:rsidRPr="00C23ED0">
        <w:rPr>
          <w:rFonts w:ascii="Times New Roman" w:eastAsia="Times New Roman" w:hAnsi="Times New Roman" w:cs="Times New Roman"/>
          <w:i/>
          <w:iCs/>
          <w:kern w:val="0"/>
          <w:sz w:val="28"/>
          <w:szCs w:val="24"/>
          <w:lang w:eastAsia="ru-RU"/>
        </w:rPr>
        <w:t>недержавні</w:t>
      </w:r>
      <w:r w:rsidRPr="00C23ED0">
        <w:rPr>
          <w:rFonts w:ascii="Times New Roman" w:eastAsia="Times New Roman" w:hAnsi="Times New Roman" w:cs="Times New Roman"/>
          <w:kern w:val="0"/>
          <w:sz w:val="28"/>
          <w:szCs w:val="24"/>
          <w:lang w:eastAsia="ru-RU"/>
        </w:rPr>
        <w:t xml:space="preserve"> організації фактично являли собою, так би мовити, “двополюсний конгломерат” комерційно-розважальної та дисидентсько-андеграундової  культур</w:t>
      </w:r>
      <w:r w:rsidRPr="00C23ED0">
        <w:rPr>
          <w:rFonts w:ascii="Times New Roman" w:eastAsia="Times New Roman" w:hAnsi="Times New Roman" w:cs="Times New Roman"/>
          <w:kern w:val="0"/>
          <w:sz w:val="24"/>
          <w:szCs w:val="24"/>
          <w:vertAlign w:val="superscript"/>
          <w:lang w:eastAsia="ru-RU"/>
        </w:rPr>
        <w:footnoteReference w:id="1"/>
      </w: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 xml:space="preserve"> Процес їх становлення  розпочався з середини 90-х рр. внаслідок демократизації суспільства, “роздержавлення” культурної сфери, процесами глобалізації та інтеграції, появою суто-комерційних культурних індустрій. </w:t>
      </w:r>
    </w:p>
    <w:p w14:paraId="01307697"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Впродовж понад  сімдесяти років (1917-1985) культурне будівництво в нашій країні, як і загалом в СРСР, здійснювалося у відповідності з державницькою концепцією соціалізму. Провідна роль відводилася державі та її органам і структурам. Щоправда, поряд з державними у сфері культури існували й формально недержавні структури – профспілкові та колгоспно-кооперативні. Проте їх роль та функції зводились до неухильного проведення державно-партійної політики. Матеріально-технічна база закладів та установ культури (за  невеликим винятком) була оголошена державною (нібито загальнонародною) власністю; на державу покладалося завдання щодо її розвитку та зміцнення; держава відігравала роль основного знаряддя у проведенні в життя комуністичної ідеології засобами культури та в сфері культури.</w:t>
      </w:r>
    </w:p>
    <w:p w14:paraId="3B422572"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Передумовою активізації діяльності творчо-активних особистостей й виникнення вітчизняного “третього сектора” культурного виробництва стала  демократизація всіх сторін життя суспільства, вичерпаність резервів державного патерналізму й ослаблення інститутів колективності.</w:t>
      </w:r>
    </w:p>
    <w:p w14:paraId="73A34ECB"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З точки зору </w:t>
      </w:r>
      <w:r w:rsidRPr="00C23ED0">
        <w:rPr>
          <w:rFonts w:ascii="Times New Roman" w:eastAsia="Times New Roman" w:hAnsi="Times New Roman" w:cs="Times New Roman"/>
          <w:i/>
          <w:iCs/>
          <w:kern w:val="0"/>
          <w:sz w:val="28"/>
          <w:szCs w:val="24"/>
          <w:lang w:val="uk-UA" w:eastAsia="ru-RU"/>
        </w:rPr>
        <w:t xml:space="preserve">історичних умов формування, </w:t>
      </w:r>
      <w:r w:rsidRPr="00C23ED0">
        <w:rPr>
          <w:rFonts w:ascii="Times New Roman" w:eastAsia="Times New Roman" w:hAnsi="Times New Roman" w:cs="Times New Roman"/>
          <w:kern w:val="0"/>
          <w:sz w:val="28"/>
          <w:szCs w:val="24"/>
          <w:lang w:val="uk-UA" w:eastAsia="ru-RU"/>
        </w:rPr>
        <w:t xml:space="preserve">“третій сектор” в Україні сьогодні  складають: </w:t>
      </w:r>
    </w:p>
    <w:p w14:paraId="5B12B8E1" w14:textId="77777777" w:rsidR="00C23ED0" w:rsidRPr="00C23ED0" w:rsidRDefault="00C23ED0" w:rsidP="00C23ED0">
      <w:pPr>
        <w:widowControl/>
        <w:numPr>
          <w:ilvl w:val="0"/>
          <w:numId w:val="10"/>
        </w:numPr>
        <w:tabs>
          <w:tab w:val="clear" w:pos="709"/>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організації, що фактично наслідують попередні державні структури СРСР</w:t>
      </w:r>
      <w:r w:rsidRPr="00C23ED0">
        <w:rPr>
          <w:rFonts w:ascii="Times New Roman" w:eastAsia="Times New Roman" w:hAnsi="Times New Roman" w:cs="Times New Roman"/>
          <w:kern w:val="0"/>
          <w:sz w:val="28"/>
          <w:szCs w:val="24"/>
          <w:lang w:eastAsia="ru-RU"/>
        </w:rPr>
        <w:t>;</w:t>
      </w:r>
    </w:p>
    <w:p w14:paraId="784B88BF" w14:textId="77777777" w:rsidR="00C23ED0" w:rsidRPr="00C23ED0" w:rsidRDefault="00C23ED0" w:rsidP="00C23ED0">
      <w:pPr>
        <w:widowControl/>
        <w:numPr>
          <w:ilvl w:val="0"/>
          <w:numId w:val="10"/>
        </w:numPr>
        <w:tabs>
          <w:tab w:val="clear" w:pos="709"/>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організації, що виникли внаслідок необхідності вирішення певних проблем в культурно-мистецькому житті українського суспільства</w:t>
      </w:r>
      <w:r w:rsidRPr="00C23ED0">
        <w:rPr>
          <w:rFonts w:ascii="Times New Roman" w:eastAsia="Times New Roman" w:hAnsi="Times New Roman" w:cs="Times New Roman"/>
          <w:kern w:val="0"/>
          <w:sz w:val="28"/>
          <w:szCs w:val="24"/>
          <w:lang w:eastAsia="ru-RU"/>
        </w:rPr>
        <w:t>;</w:t>
      </w:r>
    </w:p>
    <w:p w14:paraId="04C9EEA4" w14:textId="77777777" w:rsidR="00C23ED0" w:rsidRPr="00C23ED0" w:rsidRDefault="00C23ED0" w:rsidP="00C23ED0">
      <w:pPr>
        <w:widowControl/>
        <w:numPr>
          <w:ilvl w:val="0"/>
          <w:numId w:val="10"/>
        </w:numPr>
        <w:tabs>
          <w:tab w:val="clear" w:pos="709"/>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організації, що виникли внаслідок  необхідності вирішення певних проблем в житті усіх чи більшості країн світу, відтак набули міжнародного значення,  розповсюджують свою діяльність на світове співтовариство.</w:t>
      </w:r>
    </w:p>
    <w:p w14:paraId="51D4C8BE" w14:textId="77777777" w:rsidR="00C23ED0" w:rsidRPr="00C23ED0" w:rsidRDefault="00C23ED0" w:rsidP="00C23ED0">
      <w:pPr>
        <w:widowControl/>
        <w:tabs>
          <w:tab w:val="clear" w:pos="709"/>
          <w:tab w:val="left" w:pos="4500"/>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Елементами старої системи, які збереглися у незмінному чи модернізованому вигляді є творчі спілки, мистецькі об’єднання, товариства, фонди. Відповідно до чинного  законодавства  вони є недержавними  у своїй статутній діяльності (тобто незалежними від органів державної влади і органів </w:t>
      </w:r>
      <w:r w:rsidRPr="00C23ED0">
        <w:rPr>
          <w:rFonts w:ascii="Times New Roman" w:eastAsia="Times New Roman" w:hAnsi="Times New Roman" w:cs="Times New Roman"/>
          <w:kern w:val="0"/>
          <w:sz w:val="28"/>
          <w:szCs w:val="24"/>
          <w:lang w:val="uk-UA" w:eastAsia="ru-RU"/>
        </w:rPr>
        <w:lastRenderedPageBreak/>
        <w:t>місцевого самоврядування, політичних партій, інших громадських організацій) і  набувають  статусу неприбуткової організації</w:t>
      </w:r>
      <w:r w:rsidRPr="00C23ED0">
        <w:rPr>
          <w:rFonts w:ascii="Times New Roman" w:eastAsia="Times New Roman" w:hAnsi="Times New Roman" w:cs="Times New Roman"/>
          <w:kern w:val="0"/>
          <w:sz w:val="28"/>
          <w:szCs w:val="24"/>
          <w:vertAlign w:val="superscript"/>
          <w:lang w:val="uk-UA" w:eastAsia="ru-RU"/>
        </w:rPr>
        <w:footnoteReference w:id="2"/>
      </w:r>
      <w:r w:rsidRPr="00C23ED0">
        <w:rPr>
          <w:rFonts w:ascii="Times New Roman" w:eastAsia="Times New Roman" w:hAnsi="Times New Roman" w:cs="Times New Roman"/>
          <w:kern w:val="0"/>
          <w:sz w:val="28"/>
          <w:szCs w:val="24"/>
          <w:lang w:val="uk-UA" w:eastAsia="ru-RU"/>
        </w:rPr>
        <w:t xml:space="preserve">. </w:t>
      </w:r>
    </w:p>
    <w:p w14:paraId="6B25FF95" w14:textId="77777777" w:rsidR="00C23ED0" w:rsidRPr="00C23ED0" w:rsidRDefault="00C23ED0" w:rsidP="00C23ED0">
      <w:pPr>
        <w:widowControl/>
        <w:tabs>
          <w:tab w:val="clear" w:pos="709"/>
          <w:tab w:val="left" w:pos="4500"/>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Останнє десятиліття ознаменувалося формуванням в Україні різноманітних творчих угрупувань, мистецьких об</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 xml:space="preserve">єднань, формальних і неформальних організацій. В основному завершився процес структурної фрагментаризації творчого середовища довкола певних часописів, гуртків тощо. Поряд з “успадкованими” з’явились  громадські інституції іншого типу: благодійні фундації, приватні добровільні товариства, незалежні культурно-мистецькі об’єднання, організації національних та міжнаціональних зв’язків тощо.  Ці </w:t>
      </w:r>
      <w:r w:rsidRPr="00C23ED0">
        <w:rPr>
          <w:rFonts w:ascii="Times New Roman" w:eastAsia="Times New Roman" w:hAnsi="Times New Roman" w:cs="Times New Roman"/>
          <w:i/>
          <w:iCs/>
          <w:kern w:val="0"/>
          <w:sz w:val="28"/>
          <w:szCs w:val="24"/>
          <w:lang w:val="uk-UA" w:eastAsia="ru-RU"/>
        </w:rPr>
        <w:t>недержавні некомерційні</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i/>
          <w:iCs/>
          <w:kern w:val="0"/>
          <w:sz w:val="28"/>
          <w:szCs w:val="24"/>
          <w:lang w:val="uk-UA" w:eastAsia="ru-RU"/>
        </w:rPr>
        <w:t>організації</w:t>
      </w:r>
      <w:r w:rsidRPr="00C23ED0">
        <w:rPr>
          <w:rFonts w:ascii="Times New Roman" w:eastAsia="Times New Roman" w:hAnsi="Times New Roman" w:cs="Times New Roman"/>
          <w:kern w:val="0"/>
          <w:sz w:val="28"/>
          <w:szCs w:val="24"/>
          <w:lang w:val="uk-UA" w:eastAsia="ru-RU"/>
        </w:rPr>
        <w:t xml:space="preserve"> відповідно до чинного законодавства є об’єднаннями громадян, що мають статус громадських, тобто, створених на добровільних засадах, на основі єдності інтересів, рівноправності, самоврядності, законності та гласності.</w:t>
      </w:r>
    </w:p>
    <w:p w14:paraId="2BCAD9D0"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Відділення, філії та корпуси міжнародних фондів, фундацій та агентств, які проводять свою діяльність на території України, складають третю групу організацій “третього сектора”.</w:t>
      </w:r>
    </w:p>
    <w:p w14:paraId="2012BC95"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Розрізняються недержавні некомерційні організації за </w:t>
      </w:r>
      <w:r w:rsidRPr="00C23ED0">
        <w:rPr>
          <w:rFonts w:ascii="Times New Roman" w:eastAsia="Times New Roman" w:hAnsi="Times New Roman" w:cs="Times New Roman"/>
          <w:i/>
          <w:iCs/>
          <w:kern w:val="0"/>
          <w:sz w:val="28"/>
          <w:szCs w:val="24"/>
          <w:lang w:val="uk-UA" w:eastAsia="ru-RU"/>
        </w:rPr>
        <w:t>аспектами професійних зацікавлень</w:t>
      </w:r>
      <w:r w:rsidRPr="00C23ED0">
        <w:rPr>
          <w:rFonts w:ascii="Times New Roman" w:eastAsia="Times New Roman" w:hAnsi="Times New Roman" w:cs="Times New Roman"/>
          <w:kern w:val="0"/>
          <w:sz w:val="28"/>
          <w:szCs w:val="24"/>
          <w:lang w:val="uk-UA" w:eastAsia="ru-RU"/>
        </w:rPr>
        <w:t xml:space="preserve"> (освіта, мистецтво, дозвілля тощо), </w:t>
      </w:r>
      <w:r w:rsidRPr="00C23ED0">
        <w:rPr>
          <w:rFonts w:ascii="Times New Roman" w:eastAsia="Times New Roman" w:hAnsi="Times New Roman" w:cs="Times New Roman"/>
          <w:i/>
          <w:iCs/>
          <w:kern w:val="0"/>
          <w:sz w:val="28"/>
          <w:szCs w:val="24"/>
          <w:lang w:val="uk-UA" w:eastAsia="ru-RU"/>
        </w:rPr>
        <w:t>масштабами</w:t>
      </w:r>
      <w:r w:rsidRPr="00C23ED0">
        <w:rPr>
          <w:rFonts w:ascii="Times New Roman" w:eastAsia="Times New Roman" w:hAnsi="Times New Roman" w:cs="Times New Roman"/>
          <w:kern w:val="0"/>
          <w:sz w:val="28"/>
          <w:szCs w:val="24"/>
          <w:lang w:val="uk-UA" w:eastAsia="ru-RU"/>
        </w:rPr>
        <w:t xml:space="preserve"> (всеукраїнські, регіональні, міжнародні), </w:t>
      </w:r>
      <w:r w:rsidRPr="00C23ED0">
        <w:rPr>
          <w:rFonts w:ascii="Times New Roman" w:eastAsia="Times New Roman" w:hAnsi="Times New Roman" w:cs="Times New Roman"/>
          <w:i/>
          <w:iCs/>
          <w:kern w:val="0"/>
          <w:sz w:val="28"/>
          <w:szCs w:val="24"/>
          <w:lang w:val="uk-UA" w:eastAsia="ru-RU"/>
        </w:rPr>
        <w:t>“географічним”</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i/>
          <w:iCs/>
          <w:kern w:val="0"/>
          <w:sz w:val="28"/>
          <w:szCs w:val="24"/>
          <w:lang w:val="uk-UA" w:eastAsia="ru-RU"/>
        </w:rPr>
        <w:t>тяжінням</w:t>
      </w:r>
      <w:r w:rsidRPr="00C23ED0">
        <w:rPr>
          <w:rFonts w:ascii="Times New Roman" w:eastAsia="Times New Roman" w:hAnsi="Times New Roman" w:cs="Times New Roman"/>
          <w:kern w:val="0"/>
          <w:sz w:val="28"/>
          <w:szCs w:val="24"/>
          <w:lang w:val="uk-UA" w:eastAsia="ru-RU"/>
        </w:rPr>
        <w:t xml:space="preserve"> тощо. </w:t>
      </w:r>
    </w:p>
    <w:p w14:paraId="09D96691"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Серед основних напрямків діяльності </w:t>
      </w:r>
      <w:r w:rsidRPr="00C23ED0">
        <w:rPr>
          <w:rFonts w:ascii="Times New Roman" w:eastAsia="Times New Roman" w:hAnsi="Times New Roman" w:cs="Times New Roman"/>
          <w:i/>
          <w:iCs/>
          <w:kern w:val="0"/>
          <w:sz w:val="28"/>
          <w:szCs w:val="24"/>
          <w:lang w:val="uk-UA" w:eastAsia="ru-RU"/>
        </w:rPr>
        <w:t>недержавних  некомерційних  культурно-мистецьких організацій в</w:t>
      </w:r>
      <w:r w:rsidRPr="00C23ED0">
        <w:rPr>
          <w:rFonts w:ascii="Times New Roman" w:eastAsia="Times New Roman" w:hAnsi="Times New Roman" w:cs="Times New Roman"/>
          <w:kern w:val="0"/>
          <w:sz w:val="28"/>
          <w:szCs w:val="24"/>
          <w:lang w:val="uk-UA" w:eastAsia="ru-RU"/>
        </w:rPr>
        <w:t xml:space="preserve"> Україні</w:t>
      </w:r>
      <w:r w:rsidRPr="00C23ED0">
        <w:rPr>
          <w:rFonts w:ascii="Times New Roman" w:eastAsia="Times New Roman" w:hAnsi="Times New Roman" w:cs="Times New Roman"/>
          <w:i/>
          <w:iCs/>
          <w:kern w:val="0"/>
          <w:sz w:val="28"/>
          <w:szCs w:val="24"/>
          <w:lang w:val="uk-UA" w:eastAsia="ru-RU"/>
        </w:rPr>
        <w:t xml:space="preserve"> </w:t>
      </w:r>
      <w:r w:rsidRPr="00C23ED0">
        <w:rPr>
          <w:rFonts w:ascii="Times New Roman" w:eastAsia="Times New Roman" w:hAnsi="Times New Roman" w:cs="Times New Roman"/>
          <w:kern w:val="0"/>
          <w:sz w:val="28"/>
          <w:szCs w:val="24"/>
          <w:lang w:val="uk-UA" w:eastAsia="ru-RU"/>
        </w:rPr>
        <w:t xml:space="preserve">переважають інформаційний, освітній, дослідницький, благодійний, соціо-політичний. Залежно від мети діяльності недержавної некомерційної організації визначаються її функції: 1) </w:t>
      </w:r>
      <w:r w:rsidRPr="00C23ED0">
        <w:rPr>
          <w:rFonts w:ascii="Times New Roman" w:eastAsia="Times New Roman" w:hAnsi="Times New Roman" w:cs="Times New Roman"/>
          <w:i/>
          <w:iCs/>
          <w:kern w:val="0"/>
          <w:sz w:val="28"/>
          <w:szCs w:val="24"/>
          <w:lang w:val="uk-UA" w:eastAsia="ru-RU"/>
        </w:rPr>
        <w:t>інформаційна</w:t>
      </w:r>
      <w:r w:rsidRPr="00C23ED0">
        <w:rPr>
          <w:rFonts w:ascii="Times New Roman" w:eastAsia="Times New Roman" w:hAnsi="Times New Roman" w:cs="Times New Roman"/>
          <w:kern w:val="0"/>
          <w:sz w:val="28"/>
          <w:szCs w:val="24"/>
          <w:lang w:val="uk-UA" w:eastAsia="ru-RU"/>
        </w:rPr>
        <w:t xml:space="preserve"> (збирання, обробка, систематизація, збереження і надання інформації, здійснення заходів щодо інформаційно - освітнього забезпечення програм суспільного розвитку); 2) </w:t>
      </w:r>
      <w:r w:rsidRPr="00C23ED0">
        <w:rPr>
          <w:rFonts w:ascii="Times New Roman" w:eastAsia="Times New Roman" w:hAnsi="Times New Roman" w:cs="Times New Roman"/>
          <w:i/>
          <w:iCs/>
          <w:kern w:val="0"/>
          <w:sz w:val="28"/>
          <w:szCs w:val="24"/>
          <w:lang w:val="uk-UA" w:eastAsia="ru-RU"/>
        </w:rPr>
        <w:t xml:space="preserve">консультативна </w:t>
      </w:r>
      <w:r w:rsidRPr="00C23ED0">
        <w:rPr>
          <w:rFonts w:ascii="Times New Roman" w:eastAsia="Times New Roman" w:hAnsi="Times New Roman" w:cs="Times New Roman"/>
          <w:kern w:val="0"/>
          <w:sz w:val="28"/>
          <w:szCs w:val="24"/>
          <w:lang w:val="uk-UA" w:eastAsia="ru-RU"/>
        </w:rPr>
        <w:t xml:space="preserve">(створення консалтингових послуг, проведення тренінгів і соціологічних досліджень, аналіз діяльності та прогнозування); 3) </w:t>
      </w:r>
      <w:r w:rsidRPr="00C23ED0">
        <w:rPr>
          <w:rFonts w:ascii="Times New Roman" w:eastAsia="Times New Roman" w:hAnsi="Times New Roman" w:cs="Times New Roman"/>
          <w:i/>
          <w:iCs/>
          <w:kern w:val="0"/>
          <w:sz w:val="28"/>
          <w:szCs w:val="24"/>
          <w:lang w:val="uk-UA" w:eastAsia="ru-RU"/>
        </w:rPr>
        <w:t>правозахисна</w:t>
      </w:r>
      <w:r w:rsidRPr="00C23ED0">
        <w:rPr>
          <w:rFonts w:ascii="Times New Roman" w:eastAsia="Times New Roman" w:hAnsi="Times New Roman" w:cs="Times New Roman"/>
          <w:kern w:val="0"/>
          <w:sz w:val="28"/>
          <w:szCs w:val="24"/>
          <w:lang w:val="uk-UA" w:eastAsia="ru-RU"/>
        </w:rPr>
        <w:t xml:space="preserve">; 4) </w:t>
      </w:r>
      <w:r w:rsidRPr="00C23ED0">
        <w:rPr>
          <w:rFonts w:ascii="Times New Roman" w:eastAsia="Times New Roman" w:hAnsi="Times New Roman" w:cs="Times New Roman"/>
          <w:i/>
          <w:iCs/>
          <w:kern w:val="0"/>
          <w:sz w:val="28"/>
          <w:szCs w:val="24"/>
          <w:lang w:val="uk-UA" w:eastAsia="ru-RU"/>
        </w:rPr>
        <w:t xml:space="preserve">регулятивна  </w:t>
      </w:r>
      <w:r w:rsidRPr="00C23ED0">
        <w:rPr>
          <w:rFonts w:ascii="Times New Roman" w:eastAsia="Times New Roman" w:hAnsi="Times New Roman" w:cs="Times New Roman"/>
          <w:kern w:val="0"/>
          <w:sz w:val="28"/>
          <w:szCs w:val="24"/>
          <w:lang w:val="uk-UA" w:eastAsia="ru-RU"/>
        </w:rPr>
        <w:t xml:space="preserve">(встановлення певних стандартів, норм і правил функціонування, діяльності і розвитку недержавних неприбуткових організацій України, які мають юридичне, морально – культурне значення); 5) </w:t>
      </w:r>
      <w:r w:rsidRPr="00C23ED0">
        <w:rPr>
          <w:rFonts w:ascii="Times New Roman" w:eastAsia="Times New Roman" w:hAnsi="Times New Roman" w:cs="Times New Roman"/>
          <w:i/>
          <w:iCs/>
          <w:kern w:val="0"/>
          <w:sz w:val="28"/>
          <w:szCs w:val="24"/>
          <w:lang w:val="uk-UA" w:eastAsia="ru-RU"/>
        </w:rPr>
        <w:t>координаційна</w:t>
      </w:r>
      <w:r w:rsidRPr="00C23ED0">
        <w:rPr>
          <w:rFonts w:ascii="Times New Roman" w:eastAsia="Times New Roman" w:hAnsi="Times New Roman" w:cs="Times New Roman"/>
          <w:kern w:val="0"/>
          <w:sz w:val="28"/>
          <w:szCs w:val="24"/>
          <w:lang w:val="uk-UA" w:eastAsia="ru-RU"/>
        </w:rPr>
        <w:t xml:space="preserve"> (фінансова  підтримка, сприяння реалізації культурних, творчих, політичних можливостей громадян, залучення їх до громадсько- політичного і культурного життя в Україні).</w:t>
      </w:r>
    </w:p>
    <w:p w14:paraId="74407242"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i/>
          <w:iCs/>
          <w:kern w:val="0"/>
          <w:sz w:val="28"/>
          <w:szCs w:val="24"/>
          <w:lang w:val="uk-UA" w:eastAsia="ru-RU"/>
        </w:rPr>
        <w:t>Статути</w:t>
      </w:r>
      <w:r w:rsidRPr="00C23ED0">
        <w:rPr>
          <w:rFonts w:ascii="Times New Roman" w:eastAsia="Times New Roman" w:hAnsi="Times New Roman" w:cs="Times New Roman"/>
          <w:kern w:val="0"/>
          <w:sz w:val="28"/>
          <w:szCs w:val="24"/>
          <w:lang w:val="uk-UA" w:eastAsia="ru-RU"/>
        </w:rPr>
        <w:t xml:space="preserve"> цих інституцій повинні містити (і здебільшого містять) вичерпний перелік видів діяльності. “Некомерційний” характер  передбачає й ряд інших спільних  рис для  організацій “третього сектора”. А саме:</w:t>
      </w:r>
      <w:r w:rsidRPr="00C23ED0">
        <w:rPr>
          <w:rFonts w:ascii="Times New Roman" w:eastAsia="Times New Roman" w:hAnsi="Times New Roman" w:cs="Times New Roman"/>
          <w:i/>
          <w:iCs/>
          <w:kern w:val="0"/>
          <w:sz w:val="28"/>
          <w:szCs w:val="24"/>
          <w:lang w:val="uk-UA" w:eastAsia="ru-RU"/>
        </w:rPr>
        <w:t xml:space="preserve"> організаційна самостійність, добровільність, суспільна  корисність, мобільність.</w:t>
      </w:r>
      <w:r w:rsidRPr="00C23ED0">
        <w:rPr>
          <w:rFonts w:ascii="Times New Roman" w:eastAsia="Times New Roman" w:hAnsi="Times New Roman" w:cs="Times New Roman"/>
          <w:kern w:val="0"/>
          <w:sz w:val="28"/>
          <w:szCs w:val="24"/>
          <w:lang w:val="uk-UA" w:eastAsia="ru-RU"/>
        </w:rPr>
        <w:t xml:space="preserve"> Активна й ефективна діяльність організацій “третього сектора” культурного виробництва реальна, тобто спроможна розвиватися в ринкових </w:t>
      </w:r>
      <w:r w:rsidRPr="00C23ED0">
        <w:rPr>
          <w:rFonts w:ascii="Times New Roman" w:eastAsia="Times New Roman" w:hAnsi="Times New Roman" w:cs="Times New Roman"/>
          <w:kern w:val="0"/>
          <w:sz w:val="28"/>
          <w:szCs w:val="24"/>
          <w:lang w:val="uk-UA" w:eastAsia="ru-RU"/>
        </w:rPr>
        <w:lastRenderedPageBreak/>
        <w:t>умовах в  тому випадку, коли організації дотримуються таких принципів, як відкритість, «прозорість», законність, світськість та аполітичність, неупередженість, професіоналізм.</w:t>
      </w:r>
    </w:p>
    <w:p w14:paraId="676C46E9" w14:textId="77777777" w:rsidR="00C23ED0" w:rsidRPr="00C23ED0" w:rsidRDefault="00C23ED0" w:rsidP="00C23ED0">
      <w:pPr>
        <w:widowControl/>
        <w:tabs>
          <w:tab w:val="clear" w:pos="709"/>
        </w:tabs>
        <w:suppressAutoHyphens w:val="0"/>
        <w:spacing w:after="0" w:line="240" w:lineRule="auto"/>
        <w:ind w:left="142"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Згідно з даними Державного комітету статистики та бази даних Центру інновацій і розвитку, в Україні (станом на 2000р.) нараховується майже 28 тисяч громадських організацій різного роду діяльності. Переважна  більшість з них ( 95%)  діє на </w:t>
      </w:r>
      <w:r w:rsidRPr="00C23ED0">
        <w:rPr>
          <w:rFonts w:ascii="Times New Roman" w:eastAsia="Times New Roman" w:hAnsi="Times New Roman" w:cs="Times New Roman"/>
          <w:i/>
          <w:iCs/>
          <w:kern w:val="0"/>
          <w:sz w:val="28"/>
          <w:szCs w:val="24"/>
          <w:lang w:val="uk-UA" w:eastAsia="ru-RU"/>
        </w:rPr>
        <w:t>місцевому рівні</w:t>
      </w:r>
      <w:r w:rsidRPr="00C23ED0">
        <w:rPr>
          <w:rFonts w:ascii="Times New Roman" w:eastAsia="Times New Roman" w:hAnsi="Times New Roman" w:cs="Times New Roman"/>
          <w:kern w:val="0"/>
          <w:sz w:val="28"/>
          <w:szCs w:val="24"/>
          <w:lang w:val="uk-UA" w:eastAsia="ru-RU"/>
        </w:rPr>
        <w:t xml:space="preserve">, питома вага </w:t>
      </w:r>
      <w:r w:rsidRPr="00C23ED0">
        <w:rPr>
          <w:rFonts w:ascii="Times New Roman" w:eastAsia="Times New Roman" w:hAnsi="Times New Roman" w:cs="Times New Roman"/>
          <w:i/>
          <w:iCs/>
          <w:kern w:val="0"/>
          <w:sz w:val="28"/>
          <w:szCs w:val="24"/>
          <w:lang w:val="uk-UA" w:eastAsia="ru-RU"/>
        </w:rPr>
        <w:t>всеукраїнських</w:t>
      </w:r>
      <w:r w:rsidRPr="00C23ED0">
        <w:rPr>
          <w:rFonts w:ascii="Times New Roman" w:eastAsia="Times New Roman" w:hAnsi="Times New Roman" w:cs="Times New Roman"/>
          <w:kern w:val="0"/>
          <w:sz w:val="28"/>
          <w:szCs w:val="24"/>
          <w:lang w:val="uk-UA" w:eastAsia="ru-RU"/>
        </w:rPr>
        <w:t xml:space="preserve"> становить близько 4%, а </w:t>
      </w:r>
      <w:r w:rsidRPr="00C23ED0">
        <w:rPr>
          <w:rFonts w:ascii="Times New Roman" w:eastAsia="Times New Roman" w:hAnsi="Times New Roman" w:cs="Times New Roman"/>
          <w:i/>
          <w:iCs/>
          <w:kern w:val="0"/>
          <w:sz w:val="28"/>
          <w:szCs w:val="24"/>
          <w:lang w:val="uk-UA" w:eastAsia="ru-RU"/>
        </w:rPr>
        <w:t>міжнародних</w:t>
      </w:r>
      <w:r w:rsidRPr="00C23ED0">
        <w:rPr>
          <w:rFonts w:ascii="Times New Roman" w:eastAsia="Times New Roman" w:hAnsi="Times New Roman" w:cs="Times New Roman"/>
          <w:kern w:val="0"/>
          <w:sz w:val="28"/>
          <w:szCs w:val="24"/>
          <w:lang w:val="uk-UA" w:eastAsia="ru-RU"/>
        </w:rPr>
        <w:t xml:space="preserve"> - близько 1%. </w:t>
      </w:r>
    </w:p>
    <w:p w14:paraId="3FE93914"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eastAsia="ru-RU"/>
        </w:rPr>
        <w:t xml:space="preserve"> “Географічний” аспект  діяльності організацій “третього сектора” характеризується тенденцією до зростання їх кількості  на регіональному (обласному, районному, місцевому) рівні.  В обласних центрах зосереджено 45,1% усіх громадських організацій, у містах-34,5%,  в сільській місцевості лише 20,4%</w:t>
      </w:r>
      <w:r w:rsidRPr="00C23ED0">
        <w:rPr>
          <w:rFonts w:ascii="Times New Roman" w:eastAsia="Times New Roman" w:hAnsi="Times New Roman" w:cs="Times New Roman"/>
          <w:kern w:val="0"/>
          <w:sz w:val="24"/>
          <w:szCs w:val="24"/>
          <w:vertAlign w:val="superscript"/>
          <w:lang w:eastAsia="ru-RU"/>
        </w:rPr>
        <w:footnoteReference w:id="3"/>
      </w:r>
      <w:r w:rsidRPr="00C23ED0">
        <w:rPr>
          <w:rFonts w:ascii="Times New Roman" w:eastAsia="Times New Roman" w:hAnsi="Times New Roman" w:cs="Times New Roman"/>
          <w:kern w:val="0"/>
          <w:sz w:val="28"/>
          <w:szCs w:val="24"/>
          <w:lang w:eastAsia="ru-RU"/>
        </w:rPr>
        <w:t xml:space="preserve">.Найбільшого  значення вони набувають у громадах мегаполісів - Києва, Донецька, Дніпропетровська, а також у Харківській, Сумській, Київській, Херсонській, Закарпатській областях та на території  Автономної Республіки Крим.       </w:t>
      </w:r>
    </w:p>
    <w:p w14:paraId="713F8556"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Як і в більшості країн світу,  </w:t>
      </w:r>
      <w:r w:rsidRPr="00C23ED0">
        <w:rPr>
          <w:rFonts w:ascii="Times New Roman" w:eastAsia="Times New Roman" w:hAnsi="Times New Roman" w:cs="Times New Roman"/>
          <w:i/>
          <w:iCs/>
          <w:kern w:val="0"/>
          <w:sz w:val="28"/>
          <w:szCs w:val="24"/>
          <w:lang w:val="uk-UA" w:eastAsia="ru-RU"/>
        </w:rPr>
        <w:t>недержавні неприбуткові організації</w:t>
      </w:r>
      <w:r w:rsidRPr="00C23ED0">
        <w:rPr>
          <w:rFonts w:ascii="Times New Roman" w:eastAsia="Times New Roman" w:hAnsi="Times New Roman" w:cs="Times New Roman"/>
          <w:kern w:val="0"/>
          <w:sz w:val="28"/>
          <w:szCs w:val="24"/>
          <w:lang w:val="uk-UA" w:eastAsia="ru-RU"/>
        </w:rPr>
        <w:t xml:space="preserve"> в Україні мають статус </w:t>
      </w:r>
      <w:r w:rsidRPr="00C23ED0">
        <w:rPr>
          <w:rFonts w:ascii="Times New Roman" w:eastAsia="Times New Roman" w:hAnsi="Times New Roman" w:cs="Times New Roman"/>
          <w:i/>
          <w:iCs/>
          <w:kern w:val="0"/>
          <w:sz w:val="28"/>
          <w:szCs w:val="24"/>
          <w:lang w:val="uk-UA" w:eastAsia="ru-RU"/>
        </w:rPr>
        <w:t>постійного</w:t>
      </w:r>
      <w:r w:rsidRPr="00C23ED0">
        <w:rPr>
          <w:rFonts w:ascii="Times New Roman" w:eastAsia="Times New Roman" w:hAnsi="Times New Roman" w:cs="Times New Roman"/>
          <w:kern w:val="0"/>
          <w:sz w:val="28"/>
          <w:szCs w:val="24"/>
          <w:lang w:val="uk-UA" w:eastAsia="ru-RU"/>
        </w:rPr>
        <w:t xml:space="preserve"> або </w:t>
      </w:r>
      <w:r w:rsidRPr="00C23ED0">
        <w:rPr>
          <w:rFonts w:ascii="Times New Roman" w:eastAsia="Times New Roman" w:hAnsi="Times New Roman" w:cs="Times New Roman"/>
          <w:i/>
          <w:iCs/>
          <w:kern w:val="0"/>
          <w:sz w:val="28"/>
          <w:szCs w:val="24"/>
          <w:lang w:val="uk-UA" w:eastAsia="ru-RU"/>
        </w:rPr>
        <w:t>тимчасового об’єднання.</w:t>
      </w:r>
      <w:r w:rsidRPr="00C23ED0">
        <w:rPr>
          <w:rFonts w:ascii="Times New Roman" w:eastAsia="Times New Roman" w:hAnsi="Times New Roman" w:cs="Times New Roman"/>
          <w:kern w:val="0"/>
          <w:sz w:val="28"/>
          <w:szCs w:val="24"/>
          <w:lang w:val="uk-UA" w:eastAsia="ru-RU"/>
        </w:rPr>
        <w:t xml:space="preserve"> У першому випадку організація створюється з перспективою розвитку своєї діяльності без окресленого періоду функціонування, у другому -  на певний період за чітко окресленим завданням і з цілком певною сумою статутних коштів, необхідних для вирішення цього завдання.</w:t>
      </w:r>
    </w:p>
    <w:p w14:paraId="2CEB229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Стратегічна мета кожної неурядової неприбуткової організації передбачає  й особливі механізми власного самоуправління. Так, в Україні діють організації </w:t>
      </w:r>
      <w:r w:rsidRPr="00C23ED0">
        <w:rPr>
          <w:rFonts w:ascii="Times New Roman" w:eastAsia="Times New Roman" w:hAnsi="Times New Roman" w:cs="Times New Roman"/>
          <w:i/>
          <w:iCs/>
          <w:kern w:val="0"/>
          <w:sz w:val="28"/>
          <w:szCs w:val="24"/>
          <w:lang w:val="uk-UA" w:eastAsia="ru-RU"/>
        </w:rPr>
        <w:t>членського типу</w:t>
      </w:r>
      <w:r w:rsidRPr="00C23ED0">
        <w:rPr>
          <w:rFonts w:ascii="Times New Roman" w:eastAsia="Times New Roman" w:hAnsi="Times New Roman" w:cs="Times New Roman"/>
          <w:kern w:val="0"/>
          <w:sz w:val="28"/>
          <w:szCs w:val="24"/>
          <w:lang w:val="uk-UA" w:eastAsia="ru-RU"/>
        </w:rPr>
        <w:t xml:space="preserve"> та </w:t>
      </w:r>
      <w:r w:rsidRPr="00C23ED0">
        <w:rPr>
          <w:rFonts w:ascii="Times New Roman" w:eastAsia="Times New Roman" w:hAnsi="Times New Roman" w:cs="Times New Roman"/>
          <w:i/>
          <w:iCs/>
          <w:kern w:val="0"/>
          <w:sz w:val="28"/>
          <w:szCs w:val="24"/>
          <w:lang w:val="uk-UA" w:eastAsia="ru-RU"/>
        </w:rPr>
        <w:t>“нечленські”</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i/>
          <w:iCs/>
          <w:kern w:val="0"/>
          <w:sz w:val="28"/>
          <w:szCs w:val="24"/>
          <w:lang w:val="uk-UA" w:eastAsia="ru-RU"/>
        </w:rPr>
        <w:t xml:space="preserve">організації </w:t>
      </w:r>
      <w:r w:rsidRPr="00C23ED0">
        <w:rPr>
          <w:rFonts w:ascii="Times New Roman" w:eastAsia="Times New Roman" w:hAnsi="Times New Roman" w:cs="Times New Roman"/>
          <w:kern w:val="0"/>
          <w:sz w:val="28"/>
          <w:szCs w:val="24"/>
          <w:lang w:val="uk-UA" w:eastAsia="ru-RU"/>
        </w:rPr>
        <w:t xml:space="preserve">(створені на основі майна і коштів, вони  не мають постійних членів). Більшість </w:t>
      </w:r>
      <w:r w:rsidRPr="00C23ED0">
        <w:rPr>
          <w:rFonts w:ascii="Times New Roman" w:eastAsia="Times New Roman" w:hAnsi="Times New Roman" w:cs="Times New Roman"/>
          <w:i/>
          <w:iCs/>
          <w:kern w:val="0"/>
          <w:sz w:val="28"/>
          <w:szCs w:val="24"/>
          <w:lang w:val="uk-UA" w:eastAsia="ru-RU"/>
        </w:rPr>
        <w:t>неурядових організацій культурно-мистецького спрямування</w:t>
      </w:r>
      <w:r w:rsidRPr="00C23ED0">
        <w:rPr>
          <w:rFonts w:ascii="Times New Roman" w:eastAsia="Times New Roman" w:hAnsi="Times New Roman" w:cs="Times New Roman"/>
          <w:kern w:val="0"/>
          <w:sz w:val="28"/>
          <w:szCs w:val="24"/>
          <w:lang w:val="uk-UA" w:eastAsia="ru-RU"/>
        </w:rPr>
        <w:t xml:space="preserve"> в Україні не є “членськими”. Вони утворюються на основі установчого документа однією чи декількома фізичними або юридичними особами. Найчастіше ці організації функціонують за допомогою працівників, прийнятих на роботу на підставі трудової угоди або замовлення та волонтерів. </w:t>
      </w:r>
    </w:p>
    <w:p w14:paraId="539BA9F1"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Аналіз </w:t>
      </w:r>
      <w:r w:rsidRPr="00C23ED0">
        <w:rPr>
          <w:rFonts w:ascii="Times New Roman" w:eastAsia="Times New Roman" w:hAnsi="Times New Roman" w:cs="Times New Roman"/>
          <w:i/>
          <w:iCs/>
          <w:kern w:val="0"/>
          <w:sz w:val="28"/>
          <w:szCs w:val="24"/>
          <w:lang w:val="uk-UA" w:eastAsia="ru-RU"/>
        </w:rPr>
        <w:t>організаційно-правових форм</w:t>
      </w:r>
      <w:r w:rsidRPr="00C23ED0">
        <w:rPr>
          <w:rFonts w:ascii="Times New Roman" w:eastAsia="Times New Roman" w:hAnsi="Times New Roman" w:cs="Times New Roman"/>
          <w:kern w:val="0"/>
          <w:sz w:val="28"/>
          <w:szCs w:val="24"/>
          <w:lang w:eastAsia="ru-RU"/>
        </w:rPr>
        <w:t xml:space="preserve"> недержавних неприбуткових</w:t>
      </w: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eastAsia="ru-RU"/>
        </w:rPr>
        <w:t xml:space="preserve">організацій </w:t>
      </w:r>
      <w:r w:rsidRPr="00C23ED0">
        <w:rPr>
          <w:rFonts w:ascii="Times New Roman" w:eastAsia="Times New Roman" w:hAnsi="Times New Roman" w:cs="Times New Roman"/>
          <w:kern w:val="0"/>
          <w:sz w:val="28"/>
          <w:szCs w:val="24"/>
          <w:lang w:val="uk-UA" w:eastAsia="ru-RU"/>
        </w:rPr>
        <w:t xml:space="preserve">підтверджує факт </w:t>
      </w:r>
      <w:r w:rsidRPr="00C23ED0">
        <w:rPr>
          <w:rFonts w:ascii="Times New Roman" w:eastAsia="Times New Roman" w:hAnsi="Times New Roman" w:cs="Times New Roman"/>
          <w:kern w:val="0"/>
          <w:sz w:val="28"/>
          <w:szCs w:val="24"/>
          <w:lang w:eastAsia="ru-RU"/>
        </w:rPr>
        <w:t>активного розвитку вітчизняного “третього сектора” культурного виробництва</w:t>
      </w:r>
      <w:r w:rsidRPr="00C23ED0">
        <w:rPr>
          <w:rFonts w:ascii="Times New Roman" w:eastAsia="Times New Roman" w:hAnsi="Times New Roman" w:cs="Times New Roman"/>
          <w:kern w:val="0"/>
          <w:sz w:val="28"/>
          <w:szCs w:val="24"/>
          <w:lang w:val="uk-UA" w:eastAsia="ru-RU"/>
        </w:rPr>
        <w:t>.</w:t>
      </w:r>
    </w:p>
    <w:p w14:paraId="15D35247"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eastAsia="ru-RU"/>
        </w:rPr>
        <w:t xml:space="preserve">  Надзвичайно</w:t>
      </w:r>
      <w:r w:rsidRPr="00C23ED0">
        <w:rPr>
          <w:rFonts w:ascii="Times New Roman" w:eastAsia="Times New Roman" w:hAnsi="Times New Roman" w:cs="Times New Roman"/>
          <w:b/>
          <w:bCs/>
          <w:kern w:val="0"/>
          <w:sz w:val="28"/>
          <w:szCs w:val="24"/>
          <w:lang w:eastAsia="ru-RU"/>
        </w:rPr>
        <w:t xml:space="preserve">     </w:t>
      </w:r>
      <w:r w:rsidRPr="00C23ED0">
        <w:rPr>
          <w:rFonts w:ascii="Times New Roman" w:eastAsia="Times New Roman" w:hAnsi="Times New Roman" w:cs="Times New Roman"/>
          <w:kern w:val="0"/>
          <w:sz w:val="28"/>
          <w:szCs w:val="24"/>
          <w:lang w:eastAsia="ru-RU"/>
        </w:rPr>
        <w:t xml:space="preserve">важливим  є </w:t>
      </w:r>
      <w:r w:rsidRPr="00C23ED0">
        <w:rPr>
          <w:rFonts w:ascii="Times New Roman" w:eastAsia="Times New Roman" w:hAnsi="Times New Roman" w:cs="Times New Roman"/>
          <w:b/>
          <w:bCs/>
          <w:kern w:val="0"/>
          <w:sz w:val="28"/>
          <w:szCs w:val="24"/>
          <w:lang w:eastAsia="ru-RU"/>
        </w:rPr>
        <w:t>фінансово-економічний аспект діяльності інституцій “третього сектору”</w:t>
      </w:r>
      <w:r w:rsidRPr="00C23ED0">
        <w:rPr>
          <w:rFonts w:ascii="Times New Roman" w:eastAsia="Times New Roman" w:hAnsi="Times New Roman" w:cs="Times New Roman"/>
          <w:i/>
          <w:iCs/>
          <w:kern w:val="0"/>
          <w:sz w:val="28"/>
          <w:szCs w:val="24"/>
          <w:lang w:eastAsia="ru-RU"/>
        </w:rPr>
        <w:t>.</w:t>
      </w:r>
      <w:r w:rsidRPr="00C23ED0">
        <w:rPr>
          <w:rFonts w:ascii="Times New Roman" w:eastAsia="Times New Roman" w:hAnsi="Times New Roman" w:cs="Times New Roman"/>
          <w:kern w:val="0"/>
          <w:sz w:val="28"/>
          <w:szCs w:val="24"/>
          <w:lang w:eastAsia="ru-RU"/>
        </w:rPr>
        <w:t xml:space="preserve"> Нецілісність економіко-правової бази створює чимало проблем для функціонування організацій культури, діяльність яких не спрямована на одержання прибутку.</w:t>
      </w:r>
    </w:p>
    <w:p w14:paraId="67082B75"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lastRenderedPageBreak/>
        <w:t xml:space="preserve"> Кожна з організацій зазвичай має власну стратегію фінансування своєї діяльності. Дослідженням виявлені такі джерела фінансування  неприбуткових організацій : </w:t>
      </w:r>
    </w:p>
    <w:p w14:paraId="3F781426"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ab/>
        <w:t xml:space="preserve">- </w:t>
      </w:r>
      <w:r w:rsidRPr="00C23ED0">
        <w:rPr>
          <w:rFonts w:ascii="Times New Roman" w:eastAsia="Times New Roman" w:hAnsi="Times New Roman" w:cs="Times New Roman"/>
          <w:kern w:val="0"/>
          <w:sz w:val="28"/>
          <w:szCs w:val="24"/>
          <w:u w:val="single"/>
          <w:lang w:val="uk-UA" w:eastAsia="ru-RU"/>
        </w:rPr>
        <w:t>доходи від власної діяльності</w:t>
      </w:r>
      <w:r w:rsidRPr="00C23ED0">
        <w:rPr>
          <w:rFonts w:ascii="Times New Roman" w:eastAsia="Times New Roman" w:hAnsi="Times New Roman" w:cs="Times New Roman"/>
          <w:kern w:val="0"/>
          <w:sz w:val="28"/>
          <w:szCs w:val="24"/>
          <w:lang w:val="uk-UA" w:eastAsia="ru-RU"/>
        </w:rPr>
        <w:t xml:space="preserve">. Сюди належать </w:t>
      </w:r>
      <w:r w:rsidRPr="00C23ED0">
        <w:rPr>
          <w:rFonts w:ascii="Times New Roman" w:eastAsia="Times New Roman" w:hAnsi="Times New Roman" w:cs="Times New Roman"/>
          <w:i/>
          <w:iCs/>
          <w:kern w:val="0"/>
          <w:sz w:val="28"/>
          <w:szCs w:val="24"/>
          <w:lang w:val="uk-UA" w:eastAsia="ru-RU"/>
        </w:rPr>
        <w:t>прибутки  від діяльності підприємств</w:t>
      </w:r>
      <w:r w:rsidRPr="00C23ED0">
        <w:rPr>
          <w:rFonts w:ascii="Times New Roman" w:eastAsia="Times New Roman" w:hAnsi="Times New Roman" w:cs="Times New Roman"/>
          <w:kern w:val="0"/>
          <w:sz w:val="28"/>
          <w:szCs w:val="24"/>
          <w:lang w:val="uk-UA" w:eastAsia="ru-RU"/>
        </w:rPr>
        <w:t xml:space="preserve">, заснованих та створених організацією для виконання статутних цілей, </w:t>
      </w:r>
      <w:r w:rsidRPr="00C23ED0">
        <w:rPr>
          <w:rFonts w:ascii="Times New Roman" w:eastAsia="Times New Roman" w:hAnsi="Times New Roman" w:cs="Times New Roman"/>
          <w:i/>
          <w:iCs/>
          <w:kern w:val="0"/>
          <w:sz w:val="28"/>
          <w:szCs w:val="24"/>
          <w:lang w:val="uk-UA" w:eastAsia="ru-RU"/>
        </w:rPr>
        <w:t>членські внески</w:t>
      </w:r>
      <w:r w:rsidRPr="00C23ED0">
        <w:rPr>
          <w:rFonts w:ascii="Times New Roman" w:eastAsia="Times New Roman" w:hAnsi="Times New Roman" w:cs="Times New Roman"/>
          <w:kern w:val="0"/>
          <w:sz w:val="28"/>
          <w:szCs w:val="24"/>
          <w:lang w:val="uk-UA" w:eastAsia="ru-RU"/>
        </w:rPr>
        <w:t xml:space="preserve"> та </w:t>
      </w:r>
      <w:r w:rsidRPr="00C23ED0">
        <w:rPr>
          <w:rFonts w:ascii="Times New Roman" w:eastAsia="Times New Roman" w:hAnsi="Times New Roman" w:cs="Times New Roman"/>
          <w:i/>
          <w:iCs/>
          <w:kern w:val="0"/>
          <w:sz w:val="28"/>
          <w:szCs w:val="24"/>
          <w:lang w:val="uk-UA" w:eastAsia="ru-RU"/>
        </w:rPr>
        <w:t>пасивні доходи</w:t>
      </w:r>
      <w:r w:rsidRPr="00C23ED0">
        <w:rPr>
          <w:rFonts w:ascii="Times New Roman" w:eastAsia="Times New Roman" w:hAnsi="Times New Roman" w:cs="Times New Roman"/>
          <w:kern w:val="0"/>
          <w:sz w:val="28"/>
          <w:szCs w:val="24"/>
          <w:lang w:val="uk-UA" w:eastAsia="ru-RU"/>
        </w:rPr>
        <w:t xml:space="preserve">. До </w:t>
      </w:r>
      <w:r w:rsidRPr="00C23ED0">
        <w:rPr>
          <w:rFonts w:ascii="Times New Roman" w:eastAsia="Times New Roman" w:hAnsi="Times New Roman" w:cs="Times New Roman"/>
          <w:i/>
          <w:iCs/>
          <w:kern w:val="0"/>
          <w:sz w:val="28"/>
          <w:szCs w:val="24"/>
          <w:lang w:val="uk-UA" w:eastAsia="ru-RU"/>
        </w:rPr>
        <w:t>пасивних доходів</w:t>
      </w:r>
      <w:r w:rsidRPr="00C23ED0">
        <w:rPr>
          <w:rFonts w:ascii="Times New Roman" w:eastAsia="Times New Roman" w:hAnsi="Times New Roman" w:cs="Times New Roman"/>
          <w:kern w:val="0"/>
          <w:sz w:val="28"/>
          <w:szCs w:val="24"/>
          <w:lang w:val="uk-UA" w:eastAsia="ru-RU"/>
        </w:rPr>
        <w:t xml:space="preserve"> згідно з чинним   законодавством належать проценти, дивіденди, страхові виплати і роялті.  Організація “третього сектора” одержує право отримувати проценти ( за умови  цільового використання суми або без такої умови), якщо юридична чи фізична особа  відкрила депозит (вклад) у фінансових установах на  ім’я певної неприбуткової організації.</w:t>
      </w:r>
      <w:r w:rsidRPr="00C23ED0">
        <w:rPr>
          <w:rFonts w:ascii="Times New Roman" w:eastAsia="Times New Roman" w:hAnsi="Times New Roman" w:cs="Times New Roman"/>
          <w:i/>
          <w:iCs/>
          <w:kern w:val="0"/>
          <w:sz w:val="28"/>
          <w:szCs w:val="24"/>
          <w:lang w:val="uk-UA" w:eastAsia="ru-RU"/>
        </w:rPr>
        <w:t xml:space="preserve"> Страхові виплати</w:t>
      </w:r>
      <w:r w:rsidRPr="00C23ED0">
        <w:rPr>
          <w:rFonts w:ascii="Times New Roman" w:eastAsia="Times New Roman" w:hAnsi="Times New Roman" w:cs="Times New Roman"/>
          <w:kern w:val="0"/>
          <w:sz w:val="28"/>
          <w:szCs w:val="24"/>
          <w:lang w:val="uk-UA" w:eastAsia="ru-RU"/>
        </w:rPr>
        <w:t xml:space="preserve">  в Україні  ще не набули значного розвитку, але законодавство дозволяє використовувати певні механізми залучення коштів інших осіб для страхування культурно-мистецької організації “третього сектора” та її учасників або одержання ними страхових виплат і відшкодувань. Недержавна неприбуткова організація може створити разом зі своїми учасниками чи інвесторами товариство взаємного страхування, таким чином поліпшуючи умови своєї праці. </w:t>
      </w:r>
    </w:p>
    <w:p w14:paraId="7CA9DE2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val="uk-UA" w:eastAsia="ru-RU"/>
        </w:rPr>
        <w:t xml:space="preserve">      - </w:t>
      </w:r>
      <w:r w:rsidRPr="00C23ED0">
        <w:rPr>
          <w:rFonts w:ascii="Times New Roman" w:eastAsia="Times New Roman" w:hAnsi="Times New Roman" w:cs="Times New Roman"/>
          <w:kern w:val="0"/>
          <w:sz w:val="28"/>
          <w:szCs w:val="24"/>
          <w:u w:val="single"/>
          <w:lang w:val="uk-UA" w:eastAsia="ru-RU"/>
        </w:rPr>
        <w:t>асигнування з державного та місцевого бюджету</w:t>
      </w:r>
      <w:r w:rsidRPr="00C23ED0">
        <w:rPr>
          <w:rFonts w:ascii="Times New Roman" w:eastAsia="Times New Roman" w:hAnsi="Times New Roman" w:cs="Times New Roman"/>
          <w:kern w:val="0"/>
          <w:sz w:val="28"/>
          <w:szCs w:val="24"/>
          <w:lang w:val="uk-UA" w:eastAsia="ru-RU"/>
        </w:rPr>
        <w:t>: надання у безплатне користування державного і комунального майна,  надання пільг (податкові,  пільги з оплати комунальних послуг, пільги на використання об'єктів соціальної інфраструктури), підтримка проектів і програм некомерційної організації за допомогою субвенцій (“грантів”), субсидій, державних замовлень та бюджетних кредитів.</w:t>
      </w:r>
      <w:r w:rsidRPr="00C23ED0">
        <w:rPr>
          <w:rFonts w:ascii="Times New Roman" w:eastAsia="Times New Roman" w:hAnsi="Times New Roman" w:cs="Times New Roman"/>
          <w:kern w:val="0"/>
          <w:sz w:val="28"/>
          <w:szCs w:val="24"/>
          <w:lang w:val="uk-UA" w:eastAsia="ru-RU"/>
        </w:rPr>
        <w:tab/>
      </w:r>
      <w:r w:rsidRPr="00C23ED0">
        <w:rPr>
          <w:rFonts w:ascii="Times New Roman" w:eastAsia="Times New Roman" w:hAnsi="Times New Roman" w:cs="Times New Roman"/>
          <w:kern w:val="0"/>
          <w:sz w:val="28"/>
          <w:szCs w:val="24"/>
          <w:lang w:eastAsia="ru-RU"/>
        </w:rPr>
        <w:t>Джерелами державного фінансування є центральний  та регіональні бюджети. Фінансування здійснюється з зарезервованих фондів   для "третього сектора" чи за посередництвом Міністерств культури й освіти.</w:t>
      </w:r>
    </w:p>
    <w:p w14:paraId="1BBD6587"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w:t>
      </w:r>
      <w:r w:rsidRPr="00C23ED0">
        <w:rPr>
          <w:rFonts w:ascii="Times New Roman" w:eastAsia="Times New Roman" w:hAnsi="Times New Roman" w:cs="Times New Roman"/>
          <w:kern w:val="0"/>
          <w:sz w:val="28"/>
          <w:szCs w:val="24"/>
          <w:lang w:eastAsia="ru-RU"/>
        </w:rPr>
        <w:t>- ф</w:t>
      </w:r>
      <w:r w:rsidRPr="00C23ED0">
        <w:rPr>
          <w:rFonts w:ascii="Times New Roman" w:eastAsia="Times New Roman" w:hAnsi="Times New Roman" w:cs="Times New Roman"/>
          <w:kern w:val="0"/>
          <w:sz w:val="28"/>
          <w:szCs w:val="24"/>
          <w:u w:val="single"/>
          <w:lang w:eastAsia="ru-RU"/>
        </w:rPr>
        <w:t>інансування через внески донорів</w:t>
      </w:r>
      <w:r w:rsidRPr="00C23ED0">
        <w:rPr>
          <w:rFonts w:ascii="Times New Roman" w:eastAsia="Times New Roman" w:hAnsi="Times New Roman" w:cs="Times New Roman"/>
          <w:kern w:val="0"/>
          <w:sz w:val="28"/>
          <w:szCs w:val="24"/>
          <w:lang w:eastAsia="ru-RU"/>
        </w:rPr>
        <w:t xml:space="preserve"> - надходження від благодійних пожертв, </w:t>
      </w:r>
      <w:r w:rsidRPr="00C23ED0">
        <w:rPr>
          <w:rFonts w:ascii="Times New Roman" w:eastAsia="Times New Roman" w:hAnsi="Times New Roman" w:cs="Times New Roman"/>
          <w:kern w:val="0"/>
          <w:sz w:val="28"/>
          <w:szCs w:val="24"/>
          <w:lang w:val="uk-UA" w:eastAsia="ru-RU"/>
        </w:rPr>
        <w:t xml:space="preserve">безповоротна фінансова допомога, фінансування за допомогою фандрейзингу. </w:t>
      </w:r>
    </w:p>
    <w:p w14:paraId="4BECA536"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i/>
          <w:iCs/>
          <w:kern w:val="0"/>
          <w:sz w:val="28"/>
          <w:szCs w:val="24"/>
          <w:lang w:val="uk-UA" w:eastAsia="ru-RU"/>
        </w:rPr>
        <w:t>Благодійна допомога</w:t>
      </w:r>
      <w:r w:rsidRPr="00C23ED0">
        <w:rPr>
          <w:rFonts w:ascii="Times New Roman" w:eastAsia="Times New Roman" w:hAnsi="Times New Roman" w:cs="Times New Roman"/>
          <w:kern w:val="0"/>
          <w:sz w:val="28"/>
          <w:szCs w:val="24"/>
          <w:lang w:val="uk-UA" w:eastAsia="ru-RU"/>
        </w:rPr>
        <w:t xml:space="preserve"> може надходити від приватних осіб, фундацій, малих і великих підприємств, громадської адміністрації, членських організацій у формі систематичних та одноразових внесків або ж перейманням на себе видатків основної діяльності організацій. Право недержавних неприбуткових організацій культури на отримання пожертвувань не обмежується.</w:t>
      </w:r>
      <w:r w:rsidRPr="00C23ED0">
        <w:rPr>
          <w:rFonts w:ascii="Times New Roman" w:eastAsia="Times New Roman" w:hAnsi="Times New Roman" w:cs="Times New Roman"/>
          <w:i/>
          <w:iCs/>
          <w:kern w:val="0"/>
          <w:sz w:val="28"/>
          <w:szCs w:val="24"/>
          <w:lang w:val="uk-UA" w:eastAsia="ru-RU"/>
        </w:rPr>
        <w:t xml:space="preserve"> Безповоротна фінансова допомога</w:t>
      </w:r>
      <w:r w:rsidRPr="00C23ED0">
        <w:rPr>
          <w:rFonts w:ascii="Times New Roman" w:eastAsia="Times New Roman" w:hAnsi="Times New Roman" w:cs="Times New Roman"/>
          <w:kern w:val="0"/>
          <w:sz w:val="28"/>
          <w:szCs w:val="24"/>
          <w:lang w:val="uk-UA" w:eastAsia="ru-RU"/>
        </w:rPr>
        <w:t xml:space="preserve"> включає в себе кошти чи майно, які передаються організації згідно з договором дарування, наслідування, отримання спадку та іншими подібними договорами, що не передбачають відповідної компенсації чи повернення таких коштів. Благодійники, які передали своє майно, кошти та інші матеріальні цінності до організації, на свою вимогу одержують звіт про використання зазначених фінансових ресурсів.</w:t>
      </w:r>
    </w:p>
    <w:p w14:paraId="508AF929" w14:textId="77777777" w:rsidR="00C23ED0" w:rsidRPr="00C23ED0" w:rsidRDefault="00C23ED0" w:rsidP="00C23ED0">
      <w:pPr>
        <w:widowControl/>
        <w:tabs>
          <w:tab w:val="clear" w:pos="709"/>
        </w:tabs>
        <w:suppressAutoHyphens w:val="0"/>
        <w:spacing w:after="0" w:line="240" w:lineRule="auto"/>
        <w:ind w:left="142"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Фандрейзингова діяльність (збирання коштів і залучення ресурсів  зусиллями персоналу установи) прямо пов’язана з успішним чи неуспішним </w:t>
      </w:r>
      <w:r w:rsidRPr="00C23ED0">
        <w:rPr>
          <w:rFonts w:ascii="Times New Roman" w:eastAsia="Times New Roman" w:hAnsi="Times New Roman" w:cs="Times New Roman"/>
          <w:kern w:val="0"/>
          <w:sz w:val="28"/>
          <w:szCs w:val="24"/>
          <w:lang w:val="uk-UA" w:eastAsia="ru-RU"/>
        </w:rPr>
        <w:lastRenderedPageBreak/>
        <w:t>досвідом відродження і розвитку філантропії в суспільстві та ускладнена типовими для країн-спадкоємців СРСР об’єктивними обставинами (економічна криза, недосконалість  законодавства, відносно нечисленний середній клас тощо). Переважну частину коштів українські громадські організації отримують від  фондів та державних структур (як своєї, так і зарубіжних країн), менше – від бізнес-компаній і ще менше – від приватних осіб.</w:t>
      </w:r>
    </w:p>
    <w:p w14:paraId="7E856CF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Аналіз соціально-економічних умов діяльності організацій “третього сектору” в українській культурі засвідчує, що причинами досить повільних темпів їх становлення є професійна непідготовленість їхнього персоналу, відтак небажання і невміння співпрацювати з приватним сектором та державними органами,  відсутність традицій спонсорства і меценатства, недостатня поінформованість суспільства, а також випадки зловживань (створення псевдо-організацій "третього сектору" для “вибивання грошей” під окремі сумнівні  "проекти"  для задоволення соціальних амбіцій окремих осіб тощо), несприятливе пільгове законодавство.</w:t>
      </w:r>
    </w:p>
    <w:p w14:paraId="5FB3109B"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У третьому підрозділі другого розділу </w:t>
      </w:r>
      <w:r w:rsidRPr="00C23ED0">
        <w:rPr>
          <w:rFonts w:ascii="Times New Roman" w:eastAsia="Times New Roman" w:hAnsi="Times New Roman" w:cs="Times New Roman"/>
          <w:b/>
          <w:bCs/>
          <w:kern w:val="0"/>
          <w:sz w:val="28"/>
          <w:szCs w:val="24"/>
          <w:lang w:val="uk-UA" w:eastAsia="ru-RU"/>
        </w:rPr>
        <w:t>“Законодавча база діяльності організацій “третього сектору”  в Україні”</w:t>
      </w:r>
      <w:r w:rsidRPr="00C23ED0">
        <w:rPr>
          <w:rFonts w:ascii="Times New Roman" w:eastAsia="Times New Roman" w:hAnsi="Times New Roman" w:cs="Times New Roman"/>
          <w:kern w:val="0"/>
          <w:sz w:val="28"/>
          <w:szCs w:val="24"/>
          <w:lang w:val="uk-UA" w:eastAsia="ru-RU"/>
        </w:rPr>
        <w:t xml:space="preserve"> викладаються результати аналізу  нормативних актів, на підставі яких створюються і функціонують відповідні недержавні некомерційні інституції в галузі культури. </w:t>
      </w:r>
    </w:p>
    <w:p w14:paraId="7390FD52"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color w:val="0000FF"/>
          <w:kern w:val="0"/>
          <w:sz w:val="28"/>
          <w:szCs w:val="24"/>
          <w:lang w:val="uk-UA" w:eastAsia="ru-RU"/>
        </w:rPr>
      </w:pPr>
      <w:r w:rsidRPr="00C23ED0">
        <w:rPr>
          <w:rFonts w:ascii="Times New Roman" w:eastAsia="Times New Roman" w:hAnsi="Times New Roman" w:cs="Times New Roman"/>
          <w:kern w:val="0"/>
          <w:sz w:val="28"/>
          <w:szCs w:val="24"/>
          <w:lang w:val="uk-UA" w:eastAsia="ru-RU"/>
        </w:rPr>
        <w:t>Дослідженням виявлено, що нормативна база діяльності недержавних неприбуткових організацій в Україні налічує не менш як 350 законів, указів, постанов, інструкцій та листів.  Підставу для створення та діяльності досліджуваних типів організацій становить право громадян на свободу об’єднань (стаття 36 Конституції України, “Основи законодавства України про культуру”,  Закони України “Про об’єднання громадян”, “Про професійних творчих працівників і творчі спілки”, “Про благодійництво і благодійні організації”, “Про молодіжні та дитячі громадські організації”, “Про професійні спілки, їх права та гарантії діяльності”) та право на діяльність (статті:34,35,39,41,48 Конституції України).</w:t>
      </w:r>
      <w:r w:rsidRPr="00C23ED0">
        <w:rPr>
          <w:rFonts w:ascii="Times New Roman" w:eastAsia="Times New Roman" w:hAnsi="Times New Roman" w:cs="Times New Roman"/>
          <w:color w:val="0000FF"/>
          <w:kern w:val="0"/>
          <w:sz w:val="28"/>
          <w:szCs w:val="24"/>
          <w:lang w:val="uk-UA" w:eastAsia="ru-RU"/>
        </w:rPr>
        <w:t xml:space="preserve"> </w:t>
      </w:r>
    </w:p>
    <w:p w14:paraId="1C532C07"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vertAlign w:val="superscript"/>
          <w:lang w:val="uk-UA" w:eastAsia="ru-RU"/>
        </w:rPr>
      </w:pPr>
      <w:r w:rsidRPr="00C23ED0">
        <w:rPr>
          <w:rFonts w:ascii="Times New Roman" w:eastAsia="Times New Roman" w:hAnsi="Times New Roman" w:cs="Times New Roman"/>
          <w:kern w:val="0"/>
          <w:sz w:val="28"/>
          <w:szCs w:val="24"/>
          <w:lang w:val="uk-UA" w:eastAsia="ru-RU"/>
        </w:rPr>
        <w:t xml:space="preserve">Відсутність впродовж тривалого часу концептуальної ясності та юридичного визначення поняття “неприбуткова організація” зумовлювали необхідність наводити в нормативних документах їх перелік, який не є (і не може бути) вичерпним і через те в кожному новому акті доповнювався. Так, в українському законодавстві організації “третього сектору” культурного виробництва також окреслені як : “об’єднання громадян” (ст.36 Конституції України), </w:t>
      </w:r>
      <w:r w:rsidRPr="00C23ED0">
        <w:rPr>
          <w:rFonts w:ascii="Times New Roman" w:eastAsia="Times New Roman" w:hAnsi="Times New Roman" w:cs="Times New Roman"/>
          <w:kern w:val="0"/>
          <w:sz w:val="28"/>
          <w:szCs w:val="24"/>
          <w:vertAlign w:val="superscript"/>
          <w:lang w:val="uk-UA" w:eastAsia="ru-RU"/>
        </w:rPr>
        <w:t xml:space="preserve"> </w:t>
      </w:r>
      <w:r w:rsidRPr="00C23ED0">
        <w:rPr>
          <w:rFonts w:ascii="Times New Roman" w:eastAsia="Times New Roman" w:hAnsi="Times New Roman" w:cs="Times New Roman"/>
          <w:kern w:val="0"/>
          <w:sz w:val="28"/>
          <w:szCs w:val="24"/>
          <w:lang w:val="uk-UA" w:eastAsia="ru-RU"/>
        </w:rPr>
        <w:t xml:space="preserve"> “громадські організації” - об’єднання громадян, створені для задоволення і захисту своїх законних соціальних, економічних, творчих, вікових, національно - культурних та інших спільних інтересів (ст.3 Закону “Про об’єднання громадян”,ст.7 Закону “Про оподаткування прибутку підприємств”), “благодійні організації”(ст.1 Закону “Про благодійництво та благодійні організації”), “неприбуткові організації” (ст.7 Закону “Про </w:t>
      </w:r>
      <w:r w:rsidRPr="00C23ED0">
        <w:rPr>
          <w:rFonts w:ascii="Times New Roman" w:eastAsia="Times New Roman" w:hAnsi="Times New Roman" w:cs="Times New Roman"/>
          <w:kern w:val="0"/>
          <w:sz w:val="28"/>
          <w:szCs w:val="24"/>
          <w:lang w:val="uk-UA" w:eastAsia="ru-RU"/>
        </w:rPr>
        <w:lastRenderedPageBreak/>
        <w:t>оподаткування прибутку підприємств ” та Закон “Про внесення Змін до Основ законодавства про культуру”).</w:t>
      </w:r>
    </w:p>
    <w:p w14:paraId="3DCCB81F"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i/>
          <w:iCs/>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Найбільш коректним уявляється визначення поняття </w:t>
      </w:r>
      <w:r w:rsidRPr="00C23ED0">
        <w:rPr>
          <w:rFonts w:ascii="Times New Roman" w:eastAsia="Times New Roman" w:hAnsi="Times New Roman" w:cs="Times New Roman"/>
          <w:i/>
          <w:iCs/>
          <w:kern w:val="0"/>
          <w:sz w:val="28"/>
          <w:szCs w:val="24"/>
          <w:lang w:val="uk-UA" w:eastAsia="ru-RU"/>
        </w:rPr>
        <w:t xml:space="preserve">неприбуткова організація, </w:t>
      </w:r>
      <w:r w:rsidRPr="00C23ED0">
        <w:rPr>
          <w:rFonts w:ascii="Times New Roman" w:eastAsia="Times New Roman" w:hAnsi="Times New Roman" w:cs="Times New Roman"/>
          <w:kern w:val="0"/>
          <w:sz w:val="28"/>
          <w:szCs w:val="24"/>
          <w:lang w:val="uk-UA" w:eastAsia="ru-RU"/>
        </w:rPr>
        <w:t xml:space="preserve">що міститься у Наказі Державної податкової адміністрації України від 17.07.2000р. “Про затвердження порядку визначення структури ознаки неприбуткових установ (організацій)”.Відповідно до змісту, ними є  </w:t>
      </w:r>
      <w:r w:rsidRPr="00C23ED0">
        <w:rPr>
          <w:rFonts w:ascii="Times New Roman" w:eastAsia="Times New Roman" w:hAnsi="Times New Roman" w:cs="Times New Roman"/>
          <w:i/>
          <w:iCs/>
          <w:kern w:val="0"/>
          <w:sz w:val="28"/>
          <w:szCs w:val="24"/>
          <w:lang w:val="uk-UA" w:eastAsia="ru-RU"/>
        </w:rPr>
        <w:t>установи, які провадять діяльність з надання благодійної допомоги, просвітніх, культурних, наукових та інших подібних послуг для суспільного споживання, зі створення системи соціального самозабезпечення громадян.</w:t>
      </w:r>
    </w:p>
    <w:p w14:paraId="71C06436"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В ході дослідження встановлено, що на початок ХХІ ст. в Україні в основному створена юридична база, яка забезпечує правові передумови для   розвитку  благодійницької діяльності та унормовує діяльність творчих спілок. Впродовж 1997 – 1998 років  нормативними актами була визначена й </w:t>
      </w:r>
      <w:r w:rsidRPr="00C23ED0">
        <w:rPr>
          <w:rFonts w:ascii="Times New Roman" w:eastAsia="Times New Roman" w:hAnsi="Times New Roman" w:cs="Times New Roman"/>
          <w:i/>
          <w:iCs/>
          <w:kern w:val="0"/>
          <w:sz w:val="28"/>
          <w:szCs w:val="24"/>
          <w:lang w:val="uk-UA" w:eastAsia="ru-RU"/>
        </w:rPr>
        <w:t>процедура  державної реєстрації та легалізації організацій “третього сектору”</w:t>
      </w:r>
      <w:r w:rsidRPr="00C23ED0">
        <w:rPr>
          <w:rFonts w:ascii="Times New Roman" w:eastAsia="Times New Roman" w:hAnsi="Times New Roman" w:cs="Times New Roman"/>
          <w:kern w:val="0"/>
          <w:sz w:val="28"/>
          <w:szCs w:val="24"/>
          <w:vertAlign w:val="superscript"/>
          <w:lang w:val="uk-UA" w:eastAsia="ru-RU"/>
        </w:rPr>
        <w:t xml:space="preserve"> </w:t>
      </w:r>
      <w:r w:rsidRPr="00C23ED0">
        <w:rPr>
          <w:rFonts w:ascii="Times New Roman" w:eastAsia="Times New Roman" w:hAnsi="Times New Roman" w:cs="Times New Roman"/>
          <w:kern w:val="0"/>
          <w:sz w:val="28"/>
          <w:szCs w:val="24"/>
          <w:vertAlign w:val="superscript"/>
          <w:lang w:val="uk-UA" w:eastAsia="ru-RU"/>
        </w:rPr>
        <w:footnoteReference w:id="4"/>
      </w:r>
      <w:r w:rsidRPr="00C23ED0">
        <w:rPr>
          <w:rFonts w:ascii="Times New Roman" w:eastAsia="Times New Roman" w:hAnsi="Times New Roman" w:cs="Times New Roman"/>
          <w:kern w:val="0"/>
          <w:sz w:val="28"/>
          <w:szCs w:val="24"/>
          <w:lang w:val="uk-UA" w:eastAsia="ru-RU"/>
        </w:rPr>
        <w:t xml:space="preserve">. </w:t>
      </w:r>
    </w:p>
    <w:p w14:paraId="7CD15B7B"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Легалізація громадських об’єднань здійснюється залежно від статусу  організації шляхом реєстрації ( організація набуває статус юридичної особи) чи шляхом повідомлення (статус юридичної особи не набувається) місцевими органами влади та Міністерством юстиції. </w:t>
      </w:r>
    </w:p>
    <w:p w14:paraId="06AF853C"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Особливе значення мають правові акти, що утворюють нормативну базу фінансової діяльності неприбуткових установ та окреслюють податкову політику щодо них. Щоб одержати статус неприбуткової,  організація має протягом 20 днів після державної реєстрації стати на облік в податковому органі за своєю юридичною адресою, зокрема, як платник податку на прибуток. </w:t>
      </w:r>
      <w:r w:rsidRPr="00C23ED0">
        <w:rPr>
          <w:rFonts w:ascii="Times New Roman" w:eastAsia="Times New Roman" w:hAnsi="Times New Roman" w:cs="Times New Roman"/>
          <w:kern w:val="0"/>
          <w:sz w:val="28"/>
          <w:szCs w:val="24"/>
          <w:lang w:val="uk-UA" w:eastAsia="ru-RU"/>
        </w:rPr>
        <w:tab/>
        <w:t>Потрапивши до реєстру,  організації звільняються від земельного податку</w:t>
      </w:r>
      <w:r w:rsidRPr="00C23ED0">
        <w:rPr>
          <w:rFonts w:ascii="Times New Roman" w:eastAsia="Times New Roman" w:hAnsi="Times New Roman" w:cs="Times New Roman"/>
          <w:kern w:val="0"/>
          <w:sz w:val="28"/>
          <w:szCs w:val="24"/>
          <w:vertAlign w:val="superscript"/>
          <w:lang w:val="uk-UA" w:eastAsia="ru-RU"/>
        </w:rPr>
        <w:footnoteReference w:id="5"/>
      </w:r>
      <w:r w:rsidRPr="00C23ED0">
        <w:rPr>
          <w:rFonts w:ascii="Times New Roman" w:eastAsia="Times New Roman" w:hAnsi="Times New Roman" w:cs="Times New Roman"/>
          <w:kern w:val="0"/>
          <w:sz w:val="28"/>
          <w:szCs w:val="24"/>
          <w:lang w:val="uk-UA" w:eastAsia="ru-RU"/>
        </w:rPr>
        <w:t>, від податку на додану вартість деяких видів робіт і послуг</w:t>
      </w:r>
      <w:r w:rsidRPr="00C23ED0">
        <w:rPr>
          <w:rFonts w:ascii="Times New Roman" w:eastAsia="Times New Roman" w:hAnsi="Times New Roman" w:cs="Times New Roman"/>
          <w:kern w:val="0"/>
          <w:sz w:val="28"/>
          <w:szCs w:val="24"/>
          <w:vertAlign w:val="superscript"/>
          <w:lang w:val="uk-UA" w:eastAsia="ru-RU"/>
        </w:rPr>
        <w:footnoteReference w:id="6"/>
      </w:r>
      <w:r w:rsidRPr="00C23ED0">
        <w:rPr>
          <w:rFonts w:ascii="Times New Roman" w:eastAsia="Times New Roman" w:hAnsi="Times New Roman" w:cs="Times New Roman"/>
          <w:kern w:val="0"/>
          <w:sz w:val="28"/>
          <w:szCs w:val="24"/>
          <w:lang w:val="uk-UA" w:eastAsia="ru-RU"/>
        </w:rPr>
        <w:t>,  податку на прибуток (гранти, кошти та майно, одержані від програм міжнародної допомоги, добровільні пожертви на користь благодійних організацій )</w:t>
      </w:r>
      <w:r w:rsidRPr="00C23ED0">
        <w:rPr>
          <w:rFonts w:ascii="Times New Roman" w:eastAsia="Times New Roman" w:hAnsi="Times New Roman" w:cs="Times New Roman"/>
          <w:kern w:val="0"/>
          <w:sz w:val="28"/>
          <w:szCs w:val="24"/>
          <w:vertAlign w:val="superscript"/>
          <w:lang w:val="uk-UA" w:eastAsia="ru-RU"/>
        </w:rPr>
        <w:footnoteReference w:id="7"/>
      </w:r>
      <w:r w:rsidRPr="00C23ED0">
        <w:rPr>
          <w:rFonts w:ascii="Times New Roman" w:eastAsia="Times New Roman" w:hAnsi="Times New Roman" w:cs="Times New Roman"/>
          <w:kern w:val="0"/>
          <w:sz w:val="28"/>
          <w:szCs w:val="24"/>
          <w:lang w:val="uk-UA" w:eastAsia="ru-RU"/>
        </w:rPr>
        <w:t>.</w:t>
      </w:r>
    </w:p>
    <w:p w14:paraId="1696F28A"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Аналіз чинного українського законодавства дає підстави зробити висновок,  що протягом останніх десяти років в Україні  ухвалено ряд законів, </w:t>
      </w:r>
      <w:r w:rsidRPr="00C23ED0">
        <w:rPr>
          <w:rFonts w:ascii="Times New Roman" w:eastAsia="Times New Roman" w:hAnsi="Times New Roman" w:cs="Times New Roman"/>
          <w:kern w:val="0"/>
          <w:sz w:val="28"/>
          <w:szCs w:val="24"/>
          <w:lang w:val="uk-UA" w:eastAsia="ru-RU"/>
        </w:rPr>
        <w:lastRenderedPageBreak/>
        <w:t>які  покликані врегульовувати основні аспекти роботи “третього сектора”. Проте правова концепція пільгової політики відстає від потреб сьогодення. Законодавчі та нормативні акти не являють собою завершеної комплексної системи, прийняті закони часто не кореспондують один з одним,  не несуть в собі напрацьованих конкретних механізмів реалізації законодавчих норм в практику суспільного життя. Загальні правила утворення та діяльності недержавних неприбуткових організацій мають бути визначені базовим законом.</w:t>
      </w:r>
    </w:p>
    <w:bookmarkEnd w:id="0"/>
    <w:p w14:paraId="37E36443"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val="uk-UA" w:eastAsia="ru-RU"/>
        </w:rPr>
        <w:t xml:space="preserve">У </w:t>
      </w:r>
      <w:r w:rsidRPr="00C23ED0">
        <w:rPr>
          <w:rFonts w:ascii="Times New Roman" w:eastAsia="Times New Roman" w:hAnsi="Times New Roman" w:cs="Times New Roman"/>
          <w:b/>
          <w:bCs/>
          <w:kern w:val="0"/>
          <w:sz w:val="28"/>
          <w:szCs w:val="24"/>
          <w:lang w:val="uk-UA" w:eastAsia="ru-RU"/>
        </w:rPr>
        <w:t>Висновках</w:t>
      </w:r>
      <w:r w:rsidRPr="00C23ED0">
        <w:rPr>
          <w:rFonts w:ascii="Times New Roman" w:eastAsia="Times New Roman" w:hAnsi="Times New Roman" w:cs="Times New Roman"/>
          <w:kern w:val="0"/>
          <w:sz w:val="28"/>
          <w:szCs w:val="24"/>
          <w:lang w:val="uk-UA" w:eastAsia="ru-RU"/>
        </w:rPr>
        <w:t xml:space="preserve"> формулюються основні результати дослідження:</w:t>
      </w:r>
    </w:p>
    <w:p w14:paraId="298A26CC"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аналіз історично відомих політичних концепцій культури і мистецтва (Платона, Арістотеля, Шіллера,  Гегеля, Леніна та ін.) засвідчує існування в Європейських країнах  тривкої, від найдавніших часів до початку ХХ ст. включно - автократичної, сказати б “пандержавницької” традиції  в теорії та культурній практиці.</w:t>
      </w:r>
    </w:p>
    <w:p w14:paraId="33FF2C63"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 в процесі становлення громадянського суспільства, за зразком і під впливом американської демократії,  в державах європейського континенту відбувається істотна зміна акцентів у теорії та практиці  здійснення культурної політики. При переважанні традиційної опори на прерогативи держави дедалі більшу роль у культурному житті взагалі і культурному будівництві зокрема починають відігравати механізми саморегулювання.Поряд з характерною для капіталізму приватною ініціативою, комерційним підприємництвом (театр, кіно, телебачення, індустрія розваг) у цій галузі з’являється так званий “третій сектор” – недержавні і водночас некомерційні організації та установи: творчі та освітні культурно-виховні об’єднання, благодійні фонди й асоціації тощо.  Ознайомлення з досвідом роботи зарубіжних недержавних некомерційних організацій засвідчує його важливість та можливість, за належної адаптації,  застосування в культурному будівництві сучасної України.</w:t>
      </w:r>
    </w:p>
    <w:p w14:paraId="5F56A85B"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аналіз вітчизняної літератури з питань культурної політики в незалежній Україні виявив глибоку зацікавленість сучасної української культурологічної та політологічної думки в проблемах відродження та подальшого розвитку національної культури. Серед широкого кола питань, пов</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язаних з трансформаційними процесами в українській культурі (узаконення культурних прав та свобод, вдосконалення системи державних видатків на культуру тощо), значну увагу привертають і проблеми розвитку нових форм самоорганізації культурного життя, зокрема створення легітимних засад для функціонування недержавних, в тому числі й некомерційних, організацій та установ. Проте систематизованих досліджень щодо виникнення, становлення та функціонування “третього сектора” в культурному виробництві України все ще бракує.</w:t>
      </w:r>
    </w:p>
    <w:p w14:paraId="1A859576"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вивчення реального стану культурного будівництва в сучасній Україні дає підстави визначити, що попри наявність кризових явищ, які все ще продовжують мати місце в українській культурі, триває і набирає снаги процес відродження. Державна політика в галузі культури набуває ліберального </w:t>
      </w:r>
      <w:r w:rsidRPr="00C23ED0">
        <w:rPr>
          <w:rFonts w:ascii="Times New Roman" w:eastAsia="Times New Roman" w:hAnsi="Times New Roman" w:cs="Times New Roman"/>
          <w:kern w:val="0"/>
          <w:sz w:val="28"/>
          <w:szCs w:val="24"/>
          <w:lang w:val="uk-UA" w:eastAsia="ru-RU"/>
        </w:rPr>
        <w:lastRenderedPageBreak/>
        <w:t>характеру, що сприяє виникненню та становленню інших, крім державного, секторів культурного виробництва: комерційного приватнопідприємницького та недержавного некомерційного. В ході дослідження виявлена помітна тенденція до розширення масштабів та піднесення ролі “третього сектора” в культурному житті України, що свідчить про формування в незалежній Україні громадянського суспільства як вищого вияву демократії.</w:t>
      </w:r>
    </w:p>
    <w:p w14:paraId="11C380A6"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 водночас вивчення реального стану в культурному будівництві засвідчує наявність ряду істотних недоліків у цій сфері, зокрема в організації діяльності недержавних некомерційних інституцій, що стримує зростання їх ролі як важливого чинника державотворчого (національного) процесу. Йдеться насамперед про потребу подальшого вдосконалення законодавчої бази та економічного стимулювання. Попри наявність цілого ряду різного роду нормативних актів, єдиного Закону про організації, діяльність яких не орієнтована на одержання комерційного прибутку, все ще не існує.</w:t>
      </w:r>
    </w:p>
    <w:p w14:paraId="142B1D4D"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4"/>
          <w:lang w:val="uk-UA" w:eastAsia="ru-RU"/>
        </w:rPr>
      </w:pPr>
      <w:r w:rsidRPr="00C23ED0">
        <w:rPr>
          <w:rFonts w:ascii="Times New Roman" w:eastAsia="Times New Roman" w:hAnsi="Times New Roman" w:cs="Times New Roman"/>
          <w:kern w:val="0"/>
          <w:sz w:val="28"/>
          <w:szCs w:val="24"/>
          <w:lang w:val="uk-UA" w:eastAsia="ru-RU"/>
        </w:rPr>
        <w:t>- проведене дослідження далеко не вичерпує всіх наукових проблем, пов</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язаних з діяльністю недержавних некомерційних організацій в культурному виробництві України. Зокрема потребують окремого дослідження питання вдосконалення організаційної структури “третього сектору”, фінансування та самофінансування, менеджменту та професіоналізму, використання кращого вітчизняного та зарубіжного досвіду, інформаційної підтримки діяльності недержавних некомерційних інституцій.</w:t>
      </w:r>
      <w:r w:rsidRPr="00C23ED0">
        <w:rPr>
          <w:rFonts w:ascii="Times New Roman" w:eastAsia="Times New Roman" w:hAnsi="Times New Roman" w:cs="Times New Roman"/>
          <w:b/>
          <w:bCs/>
          <w:kern w:val="0"/>
          <w:sz w:val="28"/>
          <w:szCs w:val="24"/>
          <w:lang w:val="uk-UA" w:eastAsia="ru-RU"/>
        </w:rPr>
        <w:t xml:space="preserve"> </w:t>
      </w:r>
    </w:p>
    <w:p w14:paraId="550FC0E7" w14:textId="77777777" w:rsidR="00C23ED0" w:rsidRPr="00C23ED0" w:rsidRDefault="00C23ED0" w:rsidP="00C23ED0">
      <w:pPr>
        <w:widowControl/>
        <w:tabs>
          <w:tab w:val="clear" w:pos="709"/>
        </w:tabs>
        <w:suppressAutoHyphens w:val="0"/>
        <w:spacing w:after="0" w:line="240" w:lineRule="auto"/>
        <w:ind w:left="709"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b/>
          <w:bCs/>
          <w:kern w:val="0"/>
          <w:sz w:val="28"/>
          <w:szCs w:val="24"/>
          <w:lang w:val="uk-UA" w:eastAsia="ru-RU"/>
        </w:rPr>
        <w:t>Основний зміст дисертації викладено в публікаціях:</w:t>
      </w:r>
      <w:r w:rsidRPr="00C23ED0">
        <w:rPr>
          <w:rFonts w:ascii="Times New Roman" w:eastAsia="Times New Roman" w:hAnsi="Times New Roman" w:cs="Times New Roman"/>
          <w:kern w:val="0"/>
          <w:sz w:val="28"/>
          <w:szCs w:val="24"/>
          <w:lang w:val="uk-UA" w:eastAsia="ru-RU"/>
        </w:rPr>
        <w:t xml:space="preserve"> </w:t>
      </w:r>
    </w:p>
    <w:p w14:paraId="58684505" w14:textId="77777777" w:rsidR="00C23ED0" w:rsidRPr="00C23ED0" w:rsidRDefault="00C23ED0" w:rsidP="00C23ED0">
      <w:pPr>
        <w:widowControl/>
        <w:numPr>
          <w:ilvl w:val="0"/>
          <w:numId w:val="11"/>
        </w:numPr>
        <w:suppressAutoHyphens w:val="0"/>
        <w:spacing w:after="0" w:line="240" w:lineRule="auto"/>
        <w:ind w:left="142" w:right="96"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Мартиненко Л.В. Джерела фінансування недержавних неприбуткових  культурно-мистецьких організацій: проблеми та перспективи // Матеріали до українського мистецтвознавства. Збірник наукових праць.-Вип.3.-К.: Інститут мистецтвознавства, фольклористики та етнології ім. М.Т.Рильського НАН України,2003.-С.169-173.</w:t>
      </w:r>
    </w:p>
    <w:p w14:paraId="332CA842" w14:textId="77777777" w:rsidR="00C23ED0" w:rsidRPr="00C23ED0" w:rsidRDefault="00C23ED0" w:rsidP="00C23ED0">
      <w:pPr>
        <w:widowControl/>
        <w:numPr>
          <w:ilvl w:val="0"/>
          <w:numId w:val="11"/>
        </w:numPr>
        <w:tabs>
          <w:tab w:val="left" w:pos="360"/>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Миндра Л.В. Взаємовідносини держави і культури (з історії політичних відносин) // Культура і мистецтво у сучасному світі: Наук. записки КНУКіМ .-Вип.3.-К.,2002.-С.71-76.</w:t>
      </w:r>
    </w:p>
    <w:p w14:paraId="533FC4D7" w14:textId="77777777" w:rsidR="00C23ED0" w:rsidRPr="00C23ED0" w:rsidRDefault="00C23ED0" w:rsidP="00C23ED0">
      <w:pPr>
        <w:widowControl/>
        <w:numPr>
          <w:ilvl w:val="0"/>
          <w:numId w:val="11"/>
        </w:numPr>
        <w:tabs>
          <w:tab w:val="left" w:pos="360"/>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Миндра Л.В. Недержавні некомерційні організації України і Польщі як чинник демократичного суспільства // Україна і Польща в </w:t>
      </w:r>
      <w:r w:rsidRPr="00C23ED0">
        <w:rPr>
          <w:rFonts w:ascii="Times New Roman" w:eastAsia="Times New Roman" w:hAnsi="Times New Roman" w:cs="Times New Roman"/>
          <w:kern w:val="0"/>
          <w:sz w:val="28"/>
          <w:szCs w:val="24"/>
          <w:lang w:eastAsia="ru-RU"/>
        </w:rPr>
        <w:sym w:font="Symbol" w:char="F043"/>
      </w:r>
      <w:r w:rsidRPr="00C23ED0">
        <w:rPr>
          <w:rFonts w:ascii="Times New Roman" w:eastAsia="Times New Roman" w:hAnsi="Times New Roman" w:cs="Times New Roman"/>
          <w:kern w:val="0"/>
          <w:sz w:val="28"/>
          <w:szCs w:val="24"/>
          <w:lang w:eastAsia="ru-RU"/>
        </w:rPr>
        <w:sym w:font="Symbol" w:char="F043"/>
      </w:r>
      <w:r w:rsidRPr="00C23ED0">
        <w:rPr>
          <w:rFonts w:ascii="Times New Roman" w:eastAsia="Times New Roman" w:hAnsi="Times New Roman" w:cs="Times New Roman"/>
          <w:kern w:val="0"/>
          <w:sz w:val="28"/>
          <w:szCs w:val="24"/>
          <w:lang w:val="uk-UA" w:eastAsia="ru-RU"/>
        </w:rPr>
        <w:t xml:space="preserve"> столітті: проблеми і перспективи взаємовідносин. </w:t>
      </w:r>
      <w:r w:rsidRPr="00C23ED0">
        <w:rPr>
          <w:rFonts w:ascii="Times New Roman" w:eastAsia="Times New Roman" w:hAnsi="Times New Roman" w:cs="Times New Roman"/>
          <w:kern w:val="0"/>
          <w:sz w:val="28"/>
          <w:szCs w:val="24"/>
          <w:lang w:eastAsia="ru-RU"/>
        </w:rPr>
        <w:t>Збірник наукових праць.- Київ - Краків: НПУ ім. М.П.Драгоманова,2002.-С.289-291.</w:t>
      </w:r>
    </w:p>
    <w:p w14:paraId="506F5647" w14:textId="77777777" w:rsidR="00C23ED0" w:rsidRPr="00C23ED0" w:rsidRDefault="00C23ED0" w:rsidP="00C23ED0">
      <w:pPr>
        <w:widowControl/>
        <w:numPr>
          <w:ilvl w:val="0"/>
          <w:numId w:val="11"/>
        </w:numPr>
        <w:tabs>
          <w:tab w:val="left" w:pos="360"/>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Миндра Л.В. Правова база організацій “третього сектора” // Питання культурології.- Вип. 18.-К.: КНУКіМ,-2002.-С.30-40.</w:t>
      </w:r>
    </w:p>
    <w:p w14:paraId="5A4DCA64" w14:textId="77777777" w:rsidR="00C23ED0" w:rsidRPr="00C23ED0" w:rsidRDefault="00C23ED0" w:rsidP="00C23ED0">
      <w:pPr>
        <w:widowControl/>
        <w:numPr>
          <w:ilvl w:val="0"/>
          <w:numId w:val="11"/>
        </w:numPr>
        <w:tabs>
          <w:tab w:val="left" w:pos="360"/>
        </w:tabs>
        <w:suppressAutoHyphens w:val="0"/>
        <w:spacing w:after="0" w:line="240" w:lineRule="auto"/>
        <w:ind w:left="142" w:firstLine="709"/>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Миндра Л.В. “Третій сектор” культурного виробництва: проблеми термінології.</w:t>
      </w:r>
      <w:r w:rsidRPr="00C23ED0">
        <w:rPr>
          <w:rFonts w:ascii="Times New Roman" w:eastAsia="Times New Roman" w:hAnsi="Times New Roman" w:cs="Times New Roman"/>
          <w:kern w:val="0"/>
          <w:sz w:val="28"/>
          <w:szCs w:val="24"/>
          <w:lang w:eastAsia="ru-RU"/>
        </w:rPr>
        <w:t>//</w:t>
      </w:r>
      <w:r w:rsidRPr="00C23ED0">
        <w:rPr>
          <w:rFonts w:ascii="Times New Roman" w:eastAsia="Times New Roman" w:hAnsi="Times New Roman" w:cs="Times New Roman"/>
          <w:kern w:val="0"/>
          <w:sz w:val="28"/>
          <w:szCs w:val="24"/>
          <w:lang w:val="uk-UA" w:eastAsia="ru-RU"/>
        </w:rPr>
        <w:t xml:space="preserve"> Питання культурології.- Вип. 17.-К.: КНУКіМ,2001.-С.92-96.</w:t>
      </w:r>
    </w:p>
    <w:p w14:paraId="755A4E0B" w14:textId="77777777" w:rsidR="00C23ED0" w:rsidRPr="00C23ED0" w:rsidRDefault="00C23ED0" w:rsidP="00C23ED0">
      <w:pPr>
        <w:widowControl/>
        <w:numPr>
          <w:ilvl w:val="0"/>
          <w:numId w:val="11"/>
        </w:numPr>
        <w:tabs>
          <w:tab w:val="left" w:pos="360"/>
        </w:tabs>
        <w:suppressAutoHyphens w:val="0"/>
        <w:spacing w:after="0" w:line="240" w:lineRule="auto"/>
        <w:ind w:left="142" w:firstLine="709"/>
        <w:jc w:val="left"/>
        <w:rPr>
          <w:rFonts w:ascii="Times New Roman" w:eastAsia="Times New Roman" w:hAnsi="Times New Roman" w:cs="Times New Roman"/>
          <w:b/>
          <w:bCs/>
          <w:kern w:val="0"/>
          <w:sz w:val="28"/>
          <w:szCs w:val="24"/>
          <w:lang w:val="uk-UA" w:eastAsia="ru-RU"/>
        </w:rPr>
      </w:pPr>
      <w:r w:rsidRPr="00C23ED0">
        <w:rPr>
          <w:rFonts w:ascii="Times New Roman" w:eastAsia="Times New Roman" w:hAnsi="Times New Roman" w:cs="Times New Roman"/>
          <w:kern w:val="0"/>
          <w:sz w:val="28"/>
          <w:szCs w:val="24"/>
          <w:lang w:val="uk-UA" w:eastAsia="ru-RU"/>
        </w:rPr>
        <w:t>Миндра Л.В. Культурна інтеграція України: Схід чи Захід?// Вісник КНУКіМ.-Серія “Історія, теорія культури”.-Вип.3.-К.,2001.-С.56-63.</w:t>
      </w:r>
    </w:p>
    <w:p w14:paraId="2470F588" w14:textId="77777777" w:rsidR="00C23ED0" w:rsidRPr="00C23ED0" w:rsidRDefault="00C23ED0" w:rsidP="00C23ED0">
      <w:pPr>
        <w:widowControl/>
        <w:tabs>
          <w:tab w:val="clear" w:pos="709"/>
          <w:tab w:val="left" w:pos="360"/>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1C882DDD"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АНОТАЦІЯ</w:t>
      </w:r>
    </w:p>
    <w:p w14:paraId="2F542764"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b/>
          <w:bCs/>
          <w:kern w:val="0"/>
          <w:sz w:val="28"/>
          <w:szCs w:val="24"/>
          <w:lang w:val="uk-UA" w:eastAsia="ru-RU"/>
        </w:rPr>
      </w:pPr>
      <w:r w:rsidRPr="00C23ED0">
        <w:rPr>
          <w:rFonts w:ascii="Times New Roman" w:eastAsia="Times New Roman" w:hAnsi="Times New Roman" w:cs="Times New Roman"/>
          <w:b/>
          <w:bCs/>
          <w:kern w:val="0"/>
          <w:sz w:val="28"/>
          <w:szCs w:val="24"/>
          <w:lang w:val="uk-UA" w:eastAsia="ru-RU"/>
        </w:rPr>
        <w:lastRenderedPageBreak/>
        <w:t>Мартиненко Лілія Вікторівна</w:t>
      </w:r>
      <w:r w:rsidRPr="00C23ED0">
        <w:rPr>
          <w:rFonts w:ascii="Times New Roman" w:eastAsia="Times New Roman" w:hAnsi="Times New Roman" w:cs="Times New Roman"/>
          <w:b/>
          <w:bCs/>
          <w:kern w:val="0"/>
          <w:sz w:val="28"/>
          <w:szCs w:val="24"/>
          <w:lang w:eastAsia="ru-RU"/>
        </w:rPr>
        <w:t>.</w:t>
      </w:r>
      <w:r w:rsidRPr="00C23ED0">
        <w:rPr>
          <w:rFonts w:ascii="Times New Roman" w:eastAsia="Times New Roman" w:hAnsi="Times New Roman" w:cs="Times New Roman"/>
          <w:b/>
          <w:bCs/>
          <w:kern w:val="0"/>
          <w:sz w:val="28"/>
          <w:szCs w:val="24"/>
          <w:lang w:val="uk-UA" w:eastAsia="ru-RU"/>
        </w:rPr>
        <w:t>Тенденції культурного будівництва в Україні</w:t>
      </w:r>
      <w:r w:rsidRPr="00C23ED0">
        <w:rPr>
          <w:rFonts w:ascii="Times New Roman" w:eastAsia="Times New Roman" w:hAnsi="Times New Roman" w:cs="Times New Roman"/>
          <w:b/>
          <w:bCs/>
          <w:kern w:val="0"/>
          <w:sz w:val="28"/>
          <w:szCs w:val="24"/>
          <w:lang w:eastAsia="ru-RU"/>
        </w:rPr>
        <w:t>:</w:t>
      </w:r>
      <w:r w:rsidRPr="00C23ED0">
        <w:rPr>
          <w:rFonts w:ascii="Times New Roman" w:eastAsia="Times New Roman" w:hAnsi="Times New Roman" w:cs="Times New Roman"/>
          <w:b/>
          <w:bCs/>
          <w:kern w:val="0"/>
          <w:sz w:val="28"/>
          <w:szCs w:val="24"/>
          <w:lang w:val="uk-UA" w:eastAsia="ru-RU"/>
        </w:rPr>
        <w:t xml:space="preserve"> становлення недержавних некомерційних організацій ( 90-ті роки ХХ ст..)”.-Рукопис.</w:t>
      </w:r>
    </w:p>
    <w:p w14:paraId="4A77F255" w14:textId="77777777" w:rsidR="00C23ED0" w:rsidRPr="00C23ED0" w:rsidRDefault="00C23ED0" w:rsidP="00C23ED0">
      <w:pPr>
        <w:widowControl/>
        <w:tabs>
          <w:tab w:val="clear" w:pos="709"/>
        </w:tabs>
        <w:suppressAutoHyphens w:val="0"/>
        <w:spacing w:after="0" w:line="240" w:lineRule="auto"/>
        <w:ind w:left="142"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Дисертація на здобуття наукового ступеня кандидата історичних наук за спеціальністю 17.00.01-теорія та історія культури. - Київський національний університет культури і мистецтв, Київ, 2003.</w:t>
      </w:r>
    </w:p>
    <w:p w14:paraId="769879E5" w14:textId="77777777" w:rsidR="00C23ED0" w:rsidRPr="00C23ED0" w:rsidRDefault="00C23ED0" w:rsidP="00C23ED0">
      <w:pPr>
        <w:widowControl/>
        <w:tabs>
          <w:tab w:val="clear" w:pos="709"/>
        </w:tabs>
        <w:suppressAutoHyphens w:val="0"/>
        <w:spacing w:after="0" w:line="240" w:lineRule="auto"/>
        <w:ind w:left="142" w:right="96"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В дисертації досліджуються культурні процеси в Україні у 90-х роках ХХ століття, зокрема аналізується становлення, розвиток, особливості функціонування та діяльність недержавних неприбуткових культурно-мистецьких організацій на сучасному етапі, розглядається проблема їх структурування, вдосконалення економіко-правового супроводу їх роботи  та перспективи розвитку. Визначена належність організацій професійної спрямованості (спілки), творчих та освітніх культурно-виховних об’єднань, благодійних фондів (національних і міжнародних) до вітчизняного “третього сектору” культурного виробництва. </w:t>
      </w:r>
    </w:p>
    <w:p w14:paraId="52895049" w14:textId="77777777" w:rsidR="00C23ED0" w:rsidRPr="00C23ED0" w:rsidRDefault="00C23ED0" w:rsidP="00C23ED0">
      <w:pPr>
        <w:widowControl/>
        <w:tabs>
          <w:tab w:val="clear" w:pos="709"/>
        </w:tabs>
        <w:suppressAutoHyphens w:val="0"/>
        <w:spacing w:after="0" w:line="240" w:lineRule="auto"/>
        <w:ind w:left="142" w:right="96"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В результаті дослідження доводиться, що розвиток недержавних неприбуткових культурно-мистецьких організацій  є однією з важливих тенденцій культурного будівництва в Україні.</w:t>
      </w:r>
    </w:p>
    <w:p w14:paraId="78D9D15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Ключові слова: культурницька політика, трансформація, недержавні неприбуткові організації, “третій сектор”, міжсекторальна взаємодія.</w:t>
      </w:r>
    </w:p>
    <w:p w14:paraId="5741DC9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p>
    <w:p w14:paraId="14B94862" w14:textId="77777777" w:rsidR="00C23ED0" w:rsidRPr="00C23ED0" w:rsidRDefault="00C23ED0" w:rsidP="00C23ED0">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 xml:space="preserve">                                                    АННОТАЦИЯ</w:t>
      </w:r>
    </w:p>
    <w:p w14:paraId="231A86CF"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b/>
          <w:bCs/>
          <w:kern w:val="0"/>
          <w:sz w:val="28"/>
          <w:szCs w:val="24"/>
          <w:lang w:eastAsia="ru-RU"/>
        </w:rPr>
      </w:pPr>
      <w:r w:rsidRPr="00C23ED0">
        <w:rPr>
          <w:rFonts w:ascii="Times New Roman" w:eastAsia="Times New Roman" w:hAnsi="Times New Roman" w:cs="Times New Roman"/>
          <w:b/>
          <w:bCs/>
          <w:kern w:val="0"/>
          <w:sz w:val="28"/>
          <w:szCs w:val="24"/>
          <w:lang w:val="uk-UA" w:eastAsia="ru-RU"/>
        </w:rPr>
        <w:t>Мар</w:t>
      </w:r>
      <w:r w:rsidRPr="00C23ED0">
        <w:rPr>
          <w:rFonts w:ascii="Times New Roman" w:eastAsia="Times New Roman" w:hAnsi="Times New Roman" w:cs="Times New Roman"/>
          <w:b/>
          <w:bCs/>
          <w:kern w:val="0"/>
          <w:sz w:val="28"/>
          <w:szCs w:val="24"/>
          <w:lang w:eastAsia="ru-RU"/>
        </w:rPr>
        <w:t>тыненко Лилия Викторовна. Тенденции культурного строительства в Украине: становление негосударственных некоммерческих организаций (90-е годы Х</w:t>
      </w:r>
      <w:r w:rsidRPr="00C23ED0">
        <w:rPr>
          <w:rFonts w:ascii="Times New Roman" w:eastAsia="Times New Roman" w:hAnsi="Times New Roman" w:cs="Times New Roman"/>
          <w:b/>
          <w:bCs/>
          <w:kern w:val="0"/>
          <w:sz w:val="28"/>
          <w:szCs w:val="24"/>
          <w:lang w:val="uk-UA" w:eastAsia="ru-RU"/>
        </w:rPr>
        <w:t>Х</w:t>
      </w:r>
      <w:r w:rsidRPr="00C23ED0">
        <w:rPr>
          <w:rFonts w:ascii="Times New Roman" w:eastAsia="Times New Roman" w:hAnsi="Times New Roman" w:cs="Times New Roman"/>
          <w:b/>
          <w:bCs/>
          <w:kern w:val="0"/>
          <w:sz w:val="28"/>
          <w:szCs w:val="24"/>
          <w:lang w:eastAsia="ru-RU"/>
        </w:rPr>
        <w:t>в.</w:t>
      </w:r>
      <w:r w:rsidRPr="00C23ED0">
        <w:rPr>
          <w:rFonts w:ascii="Times New Roman" w:eastAsia="Times New Roman" w:hAnsi="Times New Roman" w:cs="Times New Roman"/>
          <w:b/>
          <w:bCs/>
          <w:kern w:val="0"/>
          <w:sz w:val="28"/>
          <w:szCs w:val="24"/>
          <w:lang w:val="uk-UA" w:eastAsia="ru-RU"/>
        </w:rPr>
        <w:t>)</w:t>
      </w:r>
      <w:r w:rsidRPr="00C23ED0">
        <w:rPr>
          <w:rFonts w:ascii="Times New Roman" w:eastAsia="Times New Roman" w:hAnsi="Times New Roman" w:cs="Times New Roman"/>
          <w:b/>
          <w:bCs/>
          <w:kern w:val="0"/>
          <w:sz w:val="28"/>
          <w:szCs w:val="24"/>
          <w:lang w:eastAsia="ru-RU"/>
        </w:rPr>
        <w:t>.- Рукопись.</w:t>
      </w:r>
    </w:p>
    <w:p w14:paraId="4BB2774F"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eastAsia="ru-RU"/>
        </w:rPr>
        <w:t>Диссертация на соискание научной степени кандидата исторических наук по специальности 17.00.01 – Теория и история культуры. – Киевский национальный университет культуры и искусств, Киев, 2003.</w:t>
      </w:r>
    </w:p>
    <w:p w14:paraId="1897EFD0" w14:textId="77777777" w:rsidR="00C23ED0" w:rsidRPr="00C23ED0" w:rsidRDefault="00C23ED0" w:rsidP="00C23ED0">
      <w:pPr>
        <w:widowControl/>
        <w:tabs>
          <w:tab w:val="clear" w:pos="709"/>
        </w:tabs>
        <w:suppressAutoHyphens w:val="0"/>
        <w:spacing w:after="0" w:line="240" w:lineRule="auto"/>
        <w:ind w:left="142" w:right="96" w:firstLine="0"/>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В диссертации исследуются культурные процессы в Украине в 90-е годы ХХ века, в частности анализируется становление, развитие, особенности функционирования и деятельность негосударственных некоммерческих организаций в сфере культуры и искусства на сегодняшний день, рассматривается проблема их структуризации, усовершенствования экономико-правового сопровождения их работы и перспективы развития. Определена принадлежность организаций профессионального направления (союзы), творческих и образовательно-воспитательных</w:t>
      </w:r>
      <w:r w:rsidRPr="00C23ED0">
        <w:rPr>
          <w:rFonts w:ascii="Times New Roman" w:eastAsia="Times New Roman" w:hAnsi="Times New Roman" w:cs="Times New Roman"/>
          <w:kern w:val="0"/>
          <w:sz w:val="28"/>
          <w:szCs w:val="24"/>
          <w:lang w:eastAsia="ru-RU"/>
        </w:rPr>
        <w:t xml:space="preserve"> объединений, благотворительных фондов (национальных и международных) к отечественному «третьему сектору» культурного производства.</w:t>
      </w:r>
      <w:r w:rsidRPr="00C23ED0">
        <w:rPr>
          <w:rFonts w:ascii="Times New Roman" w:eastAsia="Times New Roman" w:hAnsi="Times New Roman" w:cs="Times New Roman"/>
          <w:kern w:val="0"/>
          <w:sz w:val="28"/>
          <w:szCs w:val="24"/>
          <w:lang w:val="uk-UA" w:eastAsia="ru-RU"/>
        </w:rPr>
        <w:t xml:space="preserve">    </w:t>
      </w:r>
    </w:p>
    <w:p w14:paraId="17D7B770" w14:textId="77777777" w:rsidR="00C23ED0" w:rsidRPr="00C23ED0" w:rsidRDefault="00C23ED0" w:rsidP="00C23ED0">
      <w:pPr>
        <w:widowControl/>
        <w:tabs>
          <w:tab w:val="clear" w:pos="709"/>
        </w:tabs>
        <w:suppressAutoHyphens w:val="0"/>
        <w:spacing w:after="0" w:line="240" w:lineRule="auto"/>
        <w:ind w:left="142" w:right="96" w:firstLine="0"/>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eastAsia="ru-RU"/>
        </w:rPr>
        <w:t xml:space="preserve">        </w:t>
      </w:r>
      <w:r w:rsidRPr="00C23ED0">
        <w:rPr>
          <w:rFonts w:ascii="Times New Roman" w:eastAsia="Times New Roman" w:hAnsi="Times New Roman" w:cs="Times New Roman"/>
          <w:kern w:val="0"/>
          <w:sz w:val="28"/>
          <w:szCs w:val="24"/>
          <w:lang w:val="uk-UA" w:eastAsia="ru-RU"/>
        </w:rPr>
        <w:t>В</w:t>
      </w:r>
      <w:r w:rsidRPr="00C23ED0">
        <w:rPr>
          <w:rFonts w:ascii="Times New Roman" w:eastAsia="Times New Roman" w:hAnsi="Times New Roman" w:cs="Times New Roman"/>
          <w:kern w:val="0"/>
          <w:sz w:val="28"/>
          <w:szCs w:val="24"/>
          <w:lang w:val="ru-MD" w:eastAsia="ru-RU"/>
        </w:rPr>
        <w:t xml:space="preserve"> результате</w:t>
      </w:r>
      <w:r w:rsidRPr="00C23ED0">
        <w:rPr>
          <w:rFonts w:ascii="Times New Roman" w:eastAsia="Times New Roman" w:hAnsi="Times New Roman" w:cs="Times New Roman"/>
          <w:kern w:val="0"/>
          <w:sz w:val="28"/>
          <w:szCs w:val="24"/>
          <w:lang w:eastAsia="ru-RU"/>
        </w:rPr>
        <w:t xml:space="preserve"> исследования</w:t>
      </w:r>
      <w:r w:rsidRPr="00C23ED0">
        <w:rPr>
          <w:rFonts w:ascii="Times New Roman" w:eastAsia="Times New Roman" w:hAnsi="Times New Roman" w:cs="Times New Roman"/>
          <w:kern w:val="0"/>
          <w:sz w:val="28"/>
          <w:szCs w:val="24"/>
          <w:lang w:val="uk-UA" w:eastAsia="ru-RU"/>
        </w:rPr>
        <w:t xml:space="preserve"> доказано, что развитие негосударственных некоммерческих организаций в сфере культуры и искусства является одною из важных тенденций культурного строительства в Украине. </w:t>
      </w:r>
    </w:p>
    <w:p w14:paraId="49A4F1FE"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eastAsia="ru-RU"/>
        </w:rPr>
      </w:pPr>
      <w:r w:rsidRPr="00C23ED0">
        <w:rPr>
          <w:rFonts w:ascii="Times New Roman" w:eastAsia="Times New Roman" w:hAnsi="Times New Roman" w:cs="Times New Roman"/>
          <w:kern w:val="0"/>
          <w:sz w:val="28"/>
          <w:szCs w:val="24"/>
          <w:lang w:eastAsia="ru-RU"/>
        </w:rPr>
        <w:lastRenderedPageBreak/>
        <w:t>Ключевые слова: культурная политика, трансформация, негосударственные некоммерческие организации, «третий сектор», межсекторное взаимодействие.</w:t>
      </w:r>
    </w:p>
    <w:p w14:paraId="57E480DA"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p>
    <w:p w14:paraId="74301464" w14:textId="77777777" w:rsidR="00C23ED0" w:rsidRPr="00C23ED0" w:rsidRDefault="00C23ED0" w:rsidP="00C23ED0">
      <w:pPr>
        <w:widowControl/>
        <w:tabs>
          <w:tab w:val="clear" w:pos="709"/>
        </w:tabs>
        <w:suppressAutoHyphens w:val="0"/>
        <w:spacing w:after="0" w:line="240" w:lineRule="auto"/>
        <w:ind w:left="142" w:firstLine="709"/>
        <w:jc w:val="center"/>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THE SUMMARY</w:t>
      </w:r>
    </w:p>
    <w:p w14:paraId="738B416D"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b/>
          <w:bCs/>
          <w:kern w:val="0"/>
          <w:sz w:val="28"/>
          <w:szCs w:val="24"/>
          <w:lang w:val="en-US" w:eastAsia="ru-RU"/>
        </w:rPr>
      </w:pPr>
      <w:r w:rsidRPr="00C23ED0">
        <w:rPr>
          <w:rFonts w:ascii="Times New Roman" w:eastAsia="Times New Roman" w:hAnsi="Times New Roman" w:cs="Times New Roman"/>
          <w:b/>
          <w:bCs/>
          <w:kern w:val="0"/>
          <w:sz w:val="28"/>
          <w:szCs w:val="24"/>
          <w:lang w:val="en-US" w:eastAsia="ru-RU"/>
        </w:rPr>
        <w:t>Martynenko Liliya Viktorivna. Tendencies of cultural construction in Ukraine</w:t>
      </w:r>
      <w:r w:rsidRPr="00C23ED0">
        <w:rPr>
          <w:rFonts w:ascii="Times New Roman" w:eastAsia="Times New Roman" w:hAnsi="Times New Roman" w:cs="Times New Roman"/>
          <w:b/>
          <w:bCs/>
          <w:kern w:val="0"/>
          <w:sz w:val="28"/>
          <w:szCs w:val="24"/>
          <w:lang w:val="uk-UA" w:eastAsia="ru-RU"/>
        </w:rPr>
        <w:t>:</w:t>
      </w:r>
      <w:r w:rsidRPr="00C23ED0">
        <w:rPr>
          <w:rFonts w:ascii="Times New Roman" w:eastAsia="Times New Roman" w:hAnsi="Times New Roman" w:cs="Times New Roman"/>
          <w:b/>
          <w:bCs/>
          <w:kern w:val="0"/>
          <w:sz w:val="28"/>
          <w:szCs w:val="24"/>
          <w:lang w:val="en-US" w:eastAsia="ru-RU"/>
        </w:rPr>
        <w:t xml:space="preserve"> appearance of non-government non-profit organizations (the 90-ies of the </w:t>
      </w:r>
      <w:r w:rsidRPr="00C23ED0">
        <w:rPr>
          <w:rFonts w:ascii="Times New Roman" w:eastAsia="Times New Roman" w:hAnsi="Times New Roman" w:cs="Times New Roman"/>
          <w:b/>
          <w:bCs/>
          <w:kern w:val="0"/>
          <w:sz w:val="28"/>
          <w:szCs w:val="24"/>
          <w:lang w:val="uk-UA" w:eastAsia="ru-RU"/>
        </w:rPr>
        <w:t>ХХ</w:t>
      </w:r>
      <w:r w:rsidRPr="00C23ED0">
        <w:rPr>
          <w:rFonts w:ascii="Times New Roman" w:eastAsia="Times New Roman" w:hAnsi="Times New Roman" w:cs="Times New Roman"/>
          <w:b/>
          <w:bCs/>
          <w:kern w:val="0"/>
          <w:sz w:val="28"/>
          <w:szCs w:val="24"/>
          <w:lang w:val="en-US" w:eastAsia="ru-RU"/>
        </w:rPr>
        <w:t xml:space="preserve"> century). – Manuscript.</w:t>
      </w:r>
    </w:p>
    <w:p w14:paraId="4059F19A"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The dissertation on competition to award of a scientific degree of the candidate of historical sciences on a speciality 17.00.01. – the Theory and a history of culture.- The Kyiv national university of culture and arts, Kyiv, 2003.</w:t>
      </w:r>
    </w:p>
    <w:p w14:paraId="5596764A"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en-US" w:eastAsia="ru-RU"/>
        </w:rPr>
        <w:t>The  dissertation explores cultural processes in Ukraine in the 90-ies of the XX century, in particular, it analyzes appearance, development and particularities of functioning and work of non-profit NGOs in the sphere of culture and arts in the contemporary stage, the thesis also  exposes the problem of the said NGO’s structurization, improvement of  economic and legal support of their work as well as perspectives of their development.</w:t>
      </w:r>
    </w:p>
    <w:p w14:paraId="0844CA74"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The thesis analyses the most outstanding theories of regulation of cultural processes in society, the main directions and approaches of national culturologists to defining of principles of cultural policy in Ukraine. Analytic review of activity experience of foreign non-commercial organizations in the social-cultural sphere (USA, France, Germany, Eastern European countries and CIS) permits to make a conclusion that existence of a broad scale of non-profit organizations is an indicator of democracy success in a society.</w:t>
      </w:r>
    </w:p>
    <w:p w14:paraId="52178840"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 xml:space="preserve">The dissertation provides logic explanation of judicial and economic terms that are used in national literature about this type of organizations, defines stucture, types and directions of their activity. It is also defined that a non-governmental non-profit culture organization is a juridical person of the private law and the purpose of its activity is not to receive profit but to promote development of culture and arts sphere and civil society. The </w:t>
      </w:r>
      <w:r w:rsidRPr="00C23ED0">
        <w:rPr>
          <w:rFonts w:ascii="Times New Roman" w:eastAsia="Times New Roman" w:hAnsi="Times New Roman" w:cs="Times New Roman"/>
          <w:kern w:val="0"/>
          <w:sz w:val="28"/>
          <w:szCs w:val="24"/>
          <w:lang w:val="uk-UA" w:eastAsia="ru-RU"/>
        </w:rPr>
        <w:t>“</w:t>
      </w:r>
      <w:r w:rsidRPr="00C23ED0">
        <w:rPr>
          <w:rFonts w:ascii="Times New Roman" w:eastAsia="Times New Roman" w:hAnsi="Times New Roman" w:cs="Times New Roman"/>
          <w:kern w:val="0"/>
          <w:sz w:val="28"/>
          <w:szCs w:val="24"/>
          <w:lang w:val="en-US" w:eastAsia="ru-RU"/>
        </w:rPr>
        <w:t>third sector</w:t>
      </w:r>
      <w:r w:rsidRPr="00C23ED0">
        <w:rPr>
          <w:rFonts w:ascii="Times New Roman" w:eastAsia="Times New Roman" w:hAnsi="Times New Roman" w:cs="Times New Roman"/>
          <w:kern w:val="0"/>
          <w:sz w:val="28"/>
          <w:szCs w:val="24"/>
          <w:lang w:val="uk-UA" w:eastAsia="ru-RU"/>
        </w:rPr>
        <w:t>”</w:t>
      </w:r>
      <w:r w:rsidRPr="00C23ED0">
        <w:rPr>
          <w:rFonts w:ascii="Times New Roman" w:eastAsia="Times New Roman" w:hAnsi="Times New Roman" w:cs="Times New Roman"/>
          <w:kern w:val="0"/>
          <w:sz w:val="28"/>
          <w:szCs w:val="24"/>
          <w:lang w:val="en-US" w:eastAsia="ru-RU"/>
        </w:rPr>
        <w:t xml:space="preserve"> of the culture and arts organizations includes the professional direction organizations (unions), creative and educational cultural and educational unions, charity funds and foundations (both national and international) etc.</w:t>
      </w:r>
    </w:p>
    <w:p w14:paraId="6BD2DD5C"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 xml:space="preserve">Especially important is finance and economic aspect of activity of the </w:t>
      </w:r>
      <w:r w:rsidRPr="00C23ED0">
        <w:rPr>
          <w:rFonts w:ascii="Times New Roman" w:eastAsia="Times New Roman" w:hAnsi="Times New Roman" w:cs="Times New Roman"/>
          <w:kern w:val="0"/>
          <w:sz w:val="28"/>
          <w:szCs w:val="24"/>
          <w:lang w:val="uk-UA" w:eastAsia="ru-RU"/>
        </w:rPr>
        <w:t>“</w:t>
      </w:r>
      <w:r w:rsidRPr="00C23ED0">
        <w:rPr>
          <w:rFonts w:ascii="Times New Roman" w:eastAsia="Times New Roman" w:hAnsi="Times New Roman" w:cs="Times New Roman"/>
          <w:kern w:val="0"/>
          <w:sz w:val="28"/>
          <w:szCs w:val="24"/>
          <w:lang w:val="en-US" w:eastAsia="ru-RU"/>
        </w:rPr>
        <w:t>third sector</w:t>
      </w:r>
      <w:r w:rsidRPr="00C23ED0">
        <w:rPr>
          <w:rFonts w:ascii="Times New Roman" w:eastAsia="Times New Roman" w:hAnsi="Times New Roman" w:cs="Times New Roman"/>
          <w:kern w:val="0"/>
          <w:sz w:val="28"/>
          <w:szCs w:val="24"/>
          <w:lang w:val="uk-UA" w:eastAsia="ru-RU"/>
        </w:rPr>
        <w:t>”</w:t>
      </w:r>
      <w:r w:rsidRPr="00C23ED0">
        <w:rPr>
          <w:rFonts w:ascii="Times New Roman" w:eastAsia="Times New Roman" w:hAnsi="Times New Roman" w:cs="Times New Roman"/>
          <w:kern w:val="0"/>
          <w:sz w:val="28"/>
          <w:szCs w:val="24"/>
          <w:lang w:val="en-US" w:eastAsia="ru-RU"/>
        </w:rPr>
        <w:t xml:space="preserve"> institutions. In the process of research the principal sources of financing of non-profit organizations were demonstrated (incomes from their own activity, allocations from the state and local budgets, donor financing). The complex analysis of the legal basis of their activity was also made.</w:t>
      </w:r>
    </w:p>
    <w:p w14:paraId="1382F1A9"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In the result of the research it is proven that the development of the non-governmental non-commercial culture and arts organizations is one of important tendencies of culture construction in Ukraine.</w:t>
      </w:r>
    </w:p>
    <w:p w14:paraId="217D8EC7" w14:textId="77777777" w:rsidR="00C23ED0" w:rsidRPr="00C23ED0" w:rsidRDefault="00C23ED0" w:rsidP="00C23ED0">
      <w:pPr>
        <w:widowControl/>
        <w:tabs>
          <w:tab w:val="clear" w:pos="709"/>
        </w:tabs>
        <w:suppressAutoHyphens w:val="0"/>
        <w:spacing w:after="0" w:line="240" w:lineRule="auto"/>
        <w:ind w:left="142" w:firstLine="709"/>
        <w:rPr>
          <w:rFonts w:ascii="Times New Roman" w:eastAsia="Times New Roman" w:hAnsi="Times New Roman" w:cs="Times New Roman"/>
          <w:kern w:val="0"/>
          <w:sz w:val="28"/>
          <w:szCs w:val="24"/>
          <w:lang w:val="en-US" w:eastAsia="ru-RU"/>
        </w:rPr>
      </w:pPr>
      <w:r w:rsidRPr="00C23ED0">
        <w:rPr>
          <w:rFonts w:ascii="Times New Roman" w:eastAsia="Times New Roman" w:hAnsi="Times New Roman" w:cs="Times New Roman"/>
          <w:kern w:val="0"/>
          <w:sz w:val="28"/>
          <w:szCs w:val="24"/>
          <w:lang w:val="en-US" w:eastAsia="ru-RU"/>
        </w:rPr>
        <w:t>Key words</w:t>
      </w:r>
      <w:r w:rsidRPr="00C23ED0">
        <w:rPr>
          <w:rFonts w:ascii="Times New Roman" w:eastAsia="Times New Roman" w:hAnsi="Times New Roman" w:cs="Times New Roman"/>
          <w:kern w:val="0"/>
          <w:sz w:val="28"/>
          <w:szCs w:val="24"/>
          <w:lang w:val="uk-UA" w:eastAsia="ru-RU"/>
        </w:rPr>
        <w:t>:</w:t>
      </w:r>
      <w:r w:rsidRPr="00C23ED0">
        <w:rPr>
          <w:rFonts w:ascii="Times New Roman" w:eastAsia="Times New Roman" w:hAnsi="Times New Roman" w:cs="Times New Roman"/>
          <w:kern w:val="0"/>
          <w:sz w:val="28"/>
          <w:szCs w:val="24"/>
          <w:lang w:val="en-US" w:eastAsia="ru-RU"/>
        </w:rPr>
        <w:t xml:space="preserve"> cultural policy, transformation, non-government non-profit organizations (non-profit NGOs), the third sector, inter-sector cooperations.</w:t>
      </w:r>
    </w:p>
    <w:p w14:paraId="68DB2C7A"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B462966"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0DAF092C"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0EFF8BAB" w14:textId="77777777" w:rsidR="00C23ED0" w:rsidRPr="00C23ED0" w:rsidRDefault="00C23ED0" w:rsidP="00C23ED0">
      <w:pPr>
        <w:widowControl/>
        <w:tabs>
          <w:tab w:val="clear" w:pos="709"/>
        </w:tabs>
        <w:suppressAutoHyphens w:val="0"/>
        <w:spacing w:after="0" w:line="240" w:lineRule="auto"/>
        <w:ind w:right="96" w:firstLine="709"/>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noProof/>
          <w:kern w:val="0"/>
          <w:sz w:val="28"/>
          <w:szCs w:val="24"/>
          <w:lang w:eastAsia="ru-RU"/>
        </w:rPr>
        <mc:AlternateContent>
          <mc:Choice Requires="wps">
            <w:drawing>
              <wp:anchor distT="0" distB="0" distL="114300" distR="114300" simplePos="0" relativeHeight="251659264" behindDoc="0" locked="0" layoutInCell="1" allowOverlap="1" wp14:anchorId="73E6525D" wp14:editId="65F2A17C">
                <wp:simplePos x="0" y="0"/>
                <wp:positionH relativeFrom="column">
                  <wp:posOffset>2628900</wp:posOffset>
                </wp:positionH>
                <wp:positionV relativeFrom="paragraph">
                  <wp:posOffset>-457200</wp:posOffset>
                </wp:positionV>
                <wp:extent cx="457200" cy="2286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99B12" id="Rectangle 3" o:spid="_x0000_s1026" style="position:absolute;margin-left:207pt;margin-top:-36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" strokecolor="white"/>
            </w:pict>
          </mc:Fallback>
        </mc:AlternateContent>
      </w:r>
    </w:p>
    <w:p w14:paraId="7C9DD8D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E939E85"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10353102"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63A5C149"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68F50A2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1B924A17"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56310D6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2DAFE7B"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16619006"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7DEF9C4"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0020A7E7"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7FD5F845"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EA2677A"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76897A6"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128E9D77"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043B8FC3"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7C06E1C9"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2F10D3D5"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39B56F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696316BE"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196C63E6"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6E411F1B"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5353439F"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C560B7F"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C03CDB8"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8F7E9BB"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69CE7543"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0756C60"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23CB5AF8"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B6DA97F"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490C38F7"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74F22EAC"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09F57F9D"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2A2D58B8"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28B1448A"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339F36BA" w14:textId="77777777" w:rsidR="00C23ED0" w:rsidRPr="00C23ED0" w:rsidRDefault="00C23ED0" w:rsidP="00C23ED0">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7E035A2E"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Підписано до друку 20.10.2003. Формат 60х84/16.</w:t>
      </w:r>
    </w:p>
    <w:p w14:paraId="61A78408"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Друк офсетний. Умовн. др. арк. 1,0. Тираж 100 прим. Зам. 193</w:t>
      </w:r>
    </w:p>
    <w:p w14:paraId="72810158"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t>_____________________________________________________</w:t>
      </w:r>
    </w:p>
    <w:p w14:paraId="5A1D7006" w14:textId="77777777" w:rsidR="00C23ED0" w:rsidRPr="00C23ED0" w:rsidRDefault="00C23ED0" w:rsidP="00C23ED0">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C23ED0">
        <w:rPr>
          <w:rFonts w:ascii="Times New Roman" w:eastAsia="Times New Roman" w:hAnsi="Times New Roman" w:cs="Times New Roman"/>
          <w:kern w:val="0"/>
          <w:sz w:val="28"/>
          <w:szCs w:val="24"/>
          <w:lang w:val="uk-UA" w:eastAsia="ru-RU"/>
        </w:rPr>
        <w:lastRenderedPageBreak/>
        <w:t>Друкарня Державної академії керівних кадрів культури і мистецтв</w:t>
      </w:r>
    </w:p>
    <w:p w14:paraId="365F751D" w14:textId="77777777" w:rsidR="00C23ED0" w:rsidRPr="00C23ED0" w:rsidRDefault="00C23ED0" w:rsidP="00C23ED0">
      <w:pPr>
        <w:widowControl/>
        <w:tabs>
          <w:tab w:val="clear" w:pos="709"/>
        </w:tabs>
        <w:suppressAutoHyphens w:val="0"/>
        <w:spacing w:after="0" w:line="240" w:lineRule="auto"/>
        <w:ind w:firstLine="0"/>
        <w:jc w:val="left"/>
        <w:rPr>
          <w:rFonts w:ascii="Arial Unicode MS" w:eastAsia="Arial Unicode MS" w:hAnsi="Arial Unicode MS" w:cs="Arial Unicode MS"/>
          <w:kern w:val="0"/>
          <w:sz w:val="24"/>
          <w:szCs w:val="24"/>
          <w:lang w:eastAsia="ru-RU"/>
        </w:rPr>
      </w:pPr>
      <w:r w:rsidRPr="00C23ED0">
        <w:rPr>
          <w:rFonts w:ascii="Times New Roman" w:eastAsia="Times New Roman" w:hAnsi="Times New Roman" w:cs="Times New Roman"/>
          <w:kern w:val="0"/>
          <w:sz w:val="28"/>
          <w:szCs w:val="24"/>
          <w:lang w:val="uk-UA" w:eastAsia="ru-RU"/>
        </w:rPr>
        <w:t>Адреса: 01015, Київ-15, вул. Січневого повстання, 21</w:t>
      </w:r>
      <w:r w:rsidRPr="00C23ED0">
        <w:rPr>
          <w:rFonts w:ascii="Arial Unicode MS" w:eastAsia="Arial Unicode MS" w:hAnsi="Arial Unicode MS" w:cs="Arial Unicode MS" w:hint="eastAsia"/>
          <w:kern w:val="0"/>
          <w:sz w:val="24"/>
          <w:szCs w:val="24"/>
          <w:lang w:eastAsia="ru-RU"/>
        </w:rPr>
        <w:t xml:space="preserve"> </w:t>
      </w:r>
    </w:p>
    <w:p w14:paraId="071CB8B3" w14:textId="77777777" w:rsidR="00C23ED0" w:rsidRPr="00C23ED0" w:rsidRDefault="00C23ED0" w:rsidP="00C23ED0">
      <w:pPr>
        <w:widowControl/>
        <w:tabs>
          <w:tab w:val="clear" w:pos="709"/>
        </w:tabs>
        <w:suppressAutoHyphens w:val="0"/>
        <w:spacing w:after="0" w:line="240" w:lineRule="auto"/>
        <w:ind w:firstLine="0"/>
        <w:rPr>
          <w:rFonts w:ascii="Times New Roman" w:eastAsia="Times New Roman" w:hAnsi="Times New Roman" w:cs="Times New Roman" w:hint="eastAsia"/>
          <w:kern w:val="0"/>
          <w:sz w:val="28"/>
          <w:szCs w:val="24"/>
          <w:lang w:eastAsia="ru-RU"/>
        </w:rPr>
      </w:pPr>
    </w:p>
    <w:p w14:paraId="4645F6F0" w14:textId="77777777" w:rsidR="001B023D" w:rsidRPr="00C23ED0" w:rsidRDefault="001B023D" w:rsidP="00C23ED0"/>
    <w:sectPr w:rsidR="001B023D" w:rsidRPr="00C23E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88DD" w14:textId="77777777" w:rsidR="00200E39" w:rsidRDefault="00200E39">
      <w:pPr>
        <w:spacing w:after="0" w:line="240" w:lineRule="auto"/>
      </w:pPr>
      <w:r>
        <w:separator/>
      </w:r>
    </w:p>
  </w:endnote>
  <w:endnote w:type="continuationSeparator" w:id="0">
    <w:p w14:paraId="476E7717" w14:textId="77777777" w:rsidR="00200E39" w:rsidRDefault="0020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76E7C" w14:textId="77777777" w:rsidR="00200E39" w:rsidRDefault="00200E39">
      <w:pPr>
        <w:spacing w:after="0" w:line="240" w:lineRule="auto"/>
      </w:pPr>
      <w:r>
        <w:separator/>
      </w:r>
    </w:p>
  </w:footnote>
  <w:footnote w:type="continuationSeparator" w:id="0">
    <w:p w14:paraId="15A78358" w14:textId="77777777" w:rsidR="00200E39" w:rsidRDefault="00200E39">
      <w:pPr>
        <w:spacing w:after="0" w:line="240" w:lineRule="auto"/>
      </w:pPr>
      <w:r>
        <w:continuationSeparator/>
      </w:r>
    </w:p>
  </w:footnote>
  <w:footnote w:id="1">
    <w:p w14:paraId="2829FAE0" w14:textId="77777777" w:rsidR="00C23ED0" w:rsidRDefault="00C23ED0" w:rsidP="00C23ED0">
      <w:pPr>
        <w:pStyle w:val="affffffffffffffffffffa"/>
        <w:rPr>
          <w:sz w:val="20"/>
          <w:lang w:val="uk-UA"/>
        </w:rPr>
      </w:pPr>
      <w:r>
        <w:rPr>
          <w:rStyle w:val="afffffffffffffffffffffffffff5"/>
        </w:rPr>
        <w:footnoteRef/>
      </w:r>
      <w:r>
        <w:t xml:space="preserve"> </w:t>
      </w:r>
      <w:r>
        <w:rPr>
          <w:lang w:val="uk-UA"/>
        </w:rPr>
        <w:t>Див. Проблеми вдосконалення економіко-правових механізмів діяльності недержавних культурно-мистецьких організацій. Матеріали науково-практичного семінару (м.Київ, 3-4 грудня 1999р.)-К., 2000.-С.5.).</w:t>
      </w:r>
    </w:p>
  </w:footnote>
  <w:footnote w:id="2">
    <w:p w14:paraId="6D8A1B45" w14:textId="77777777" w:rsidR="00C23ED0" w:rsidRDefault="00C23ED0" w:rsidP="00C23ED0">
      <w:pPr>
        <w:pStyle w:val="affffffffffffffffffffa"/>
        <w:rPr>
          <w:lang w:val="uk-UA"/>
        </w:rPr>
      </w:pPr>
      <w:r>
        <w:rPr>
          <w:rStyle w:val="afffffffffffffffffffffffffff5"/>
        </w:rPr>
        <w:footnoteRef/>
      </w:r>
      <w:r>
        <w:rPr>
          <w:lang w:val="uk-UA"/>
        </w:rPr>
        <w:t xml:space="preserve"> </w:t>
      </w:r>
      <w:r>
        <w:t>Закон України “Про оподаткування прибутку підприємств” від 22.06.97. №283/97-ВР зі змінами, внесеними Законами №607/97-ВР  від 4.11.97.та №639/97.-ВР від  18.11.97., п. 7.11.1.ст. 7.</w:t>
      </w:r>
    </w:p>
  </w:footnote>
  <w:footnote w:id="3">
    <w:p w14:paraId="6645133C" w14:textId="77777777" w:rsidR="00C23ED0" w:rsidRDefault="00C23ED0" w:rsidP="00C23ED0">
      <w:pPr>
        <w:pStyle w:val="affffffffffffffffffffa"/>
        <w:rPr>
          <w:lang w:val="uk-UA"/>
        </w:rPr>
      </w:pPr>
      <w:r>
        <w:rPr>
          <w:rStyle w:val="afffffffffffffffffffffffffff5"/>
        </w:rPr>
        <w:footnoteRef/>
      </w:r>
      <w:r>
        <w:t xml:space="preserve"> </w:t>
      </w:r>
      <w:r>
        <w:rPr>
          <w:lang w:val="uk-UA"/>
        </w:rPr>
        <w:t>Ставлення населення України до діяльності громадських і благодійних організацій //Перехрестя.-2000.-№6.-С.25.</w:t>
      </w:r>
    </w:p>
  </w:footnote>
  <w:footnote w:id="4">
    <w:p w14:paraId="02FFD7AA" w14:textId="77777777" w:rsidR="00C23ED0" w:rsidRDefault="00C23ED0" w:rsidP="00C23ED0">
      <w:pPr>
        <w:pStyle w:val="affffffffffffffffffffa"/>
      </w:pPr>
      <w:r>
        <w:rPr>
          <w:rStyle w:val="afffffffffffffffffffffffffff5"/>
        </w:rPr>
        <w:footnoteRef/>
      </w:r>
      <w:r>
        <w:t xml:space="preserve"> Постанови Кабінету Міністрів України “Про затвердження положення про порядок державної реєстрації благодійних організацій” (1998), “Про розміри і порядок справлення плати за державний реєстр” (1998), накази Міністерства юстиції України “Про затвердження положення про Реєстр неприбуткових організацій” (1997), “Про внесення змін до порядку складання звіту про використання коштів неприбуткових організацій і установ” (1998), “Про затвердження Положення про єдиний державний реєстр об’єднань громадян та благодійних організацій” (1998).</w:t>
      </w:r>
    </w:p>
  </w:footnote>
  <w:footnote w:id="5">
    <w:p w14:paraId="2C0159B2" w14:textId="77777777" w:rsidR="00C23ED0" w:rsidRDefault="00C23ED0" w:rsidP="00C23ED0">
      <w:pPr>
        <w:pStyle w:val="affffffffffffffffffffa"/>
      </w:pPr>
      <w:r>
        <w:rPr>
          <w:rStyle w:val="afffffffffffffffffffffffffff5"/>
        </w:rPr>
        <w:footnoteRef/>
      </w:r>
      <w:r>
        <w:t xml:space="preserve"> Закон України  “Про внесення змін і доповнень до Закону України “Про плату за землю 1996 р.</w:t>
      </w:r>
    </w:p>
  </w:footnote>
  <w:footnote w:id="6">
    <w:p w14:paraId="4ADAB956" w14:textId="77777777" w:rsidR="00C23ED0" w:rsidRDefault="00C23ED0" w:rsidP="00C23ED0">
      <w:pPr>
        <w:pStyle w:val="affffffffffffffffffffa"/>
      </w:pPr>
      <w:r>
        <w:rPr>
          <w:rStyle w:val="afffffffffffffffffffffffffff5"/>
        </w:rPr>
        <w:footnoteRef/>
      </w:r>
      <w:r>
        <w:t xml:space="preserve"> Закони України “Про податок на додану вартість” (1997) і  “Про оподаткування прибутку підприємств” (1997), Наказ Державної податкової адміністрації України  “Порядок складання звіту про використання коштів неприбуткових організацій і установ”</w:t>
      </w:r>
      <w:r>
        <w:rPr>
          <w:lang w:val="uk-UA"/>
        </w:rPr>
        <w:t xml:space="preserve"> (1998)</w:t>
      </w:r>
      <w:r>
        <w:t>.</w:t>
      </w:r>
    </w:p>
  </w:footnote>
  <w:footnote w:id="7">
    <w:p w14:paraId="44050783" w14:textId="77777777" w:rsidR="00C23ED0" w:rsidRDefault="00C23ED0" w:rsidP="00C23ED0">
      <w:pPr>
        <w:pStyle w:val="affffffffffffffffffffa"/>
        <w:rPr>
          <w:lang w:val="uk-UA"/>
        </w:rPr>
      </w:pPr>
      <w:r>
        <w:rPr>
          <w:rStyle w:val="afffffffffffffffffffffffffff5"/>
        </w:rPr>
        <w:footnoteRef/>
      </w:r>
      <w:r>
        <w:t xml:space="preserve"> Закон України “Про оподаткування прибутку підприємств”</w:t>
      </w:r>
      <w:r>
        <w:rPr>
          <w:lang w:val="uk-UA"/>
        </w:rPr>
        <w:t xml:space="preserve"> (п.4.2.13.)</w:t>
      </w:r>
      <w:r>
        <w:t xml:space="preserve"> (1997), </w:t>
      </w:r>
    </w:p>
    <w:p w14:paraId="0FFDFC51" w14:textId="77777777" w:rsidR="00C23ED0" w:rsidRDefault="00C23ED0" w:rsidP="00C23ED0">
      <w:pPr>
        <w:pStyle w:val="affffffffffffffffffffa"/>
        <w:rPr>
          <w:lang w:val="uk-UA"/>
        </w:rPr>
      </w:pPr>
      <w:r>
        <w:t xml:space="preserve">Декрет КМУ “Про прибутковий податок з громадян” </w:t>
      </w:r>
      <w:r>
        <w:rPr>
          <w:lang w:val="uk-UA"/>
        </w:rPr>
        <w:t>(</w:t>
      </w:r>
      <w:r>
        <w:t>1992</w:t>
      </w:r>
      <w:r>
        <w:rPr>
          <w:lang w:val="uk-UA"/>
        </w:rPr>
        <w:t xml:space="preserve">) з поправками </w:t>
      </w:r>
      <w:r>
        <w:t>(№2136-Х</w:t>
      </w:r>
      <w:r>
        <w:rPr>
          <w:lang w:val="en-US"/>
        </w:rPr>
        <w:t>IV</w:t>
      </w:r>
      <w:r>
        <w:t xml:space="preserve"> від 07.12.2000 р.; №2405-</w:t>
      </w:r>
      <w:r>
        <w:rPr>
          <w:lang w:val="en-US"/>
        </w:rPr>
        <w:t>XIV</w:t>
      </w:r>
      <w:r>
        <w:t xml:space="preserve"> від 26.04.2001 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F6A0984"/>
    <w:multiLevelType w:val="hybridMultilevel"/>
    <w:tmpl w:val="5BF2EF70"/>
    <w:lvl w:ilvl="0" w:tplc="84CE7790">
      <w:start w:val="1"/>
      <w:numFmt w:val="decimal"/>
      <w:lvlText w:val="%1"/>
      <w:lvlJc w:val="right"/>
      <w:pPr>
        <w:tabs>
          <w:tab w:val="num" w:pos="39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3D9374F"/>
    <w:multiLevelType w:val="multilevel"/>
    <w:tmpl w:val="F8881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3BA0343F"/>
    <w:multiLevelType w:val="hybridMultilevel"/>
    <w:tmpl w:val="56A45204"/>
    <w:lvl w:ilvl="0" w:tplc="EABA602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21A19D0"/>
    <w:multiLevelType w:val="hybridMultilevel"/>
    <w:tmpl w:val="0F463CB6"/>
    <w:lvl w:ilvl="0" w:tplc="0172ACEA">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28819F2"/>
    <w:multiLevelType w:val="hybridMultilevel"/>
    <w:tmpl w:val="24A4ED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7C3EBE"/>
    <w:multiLevelType w:val="singleLevel"/>
    <w:tmpl w:val="B2501D2A"/>
    <w:lvl w:ilvl="0">
      <w:start w:val="1"/>
      <w:numFmt w:val="bullet"/>
      <w:lvlText w:val="−"/>
      <w:lvlJc w:val="left"/>
      <w:pPr>
        <w:tabs>
          <w:tab w:val="num" w:pos="360"/>
        </w:tabs>
        <w:ind w:left="360" w:hanging="360"/>
      </w:pPr>
      <w:rPr>
        <w:rFonts w:ascii="Times New Roman" w:hAnsi="Times New Roman" w:cs="Times New Roman" w:hint="default"/>
        <w:b w:val="0"/>
        <w:i w:val="0"/>
        <w:strike w:val="0"/>
        <w:dstrike w:val="0"/>
        <w:color w:val="auto"/>
        <w:u w:val="none"/>
        <w:effect w:val="none"/>
      </w:r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lvlOverride w:ilv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023D"/>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507"/>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367B"/>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2615</TotalTime>
  <Pages>22</Pages>
  <Words>7707</Words>
  <Characters>43931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cp:revision>
  <cp:lastPrinted>2009-02-06T05:36:00Z</cp:lastPrinted>
  <dcterms:created xsi:type="dcterms:W3CDTF">2016-05-04T14:28:00Z</dcterms:created>
  <dcterms:modified xsi:type="dcterms:W3CDTF">2016-05-24T20:52:00Z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