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C15" w:rsidRPr="00932C15" w:rsidRDefault="00932C15" w:rsidP="00932C15">
      <w:pPr>
        <w:tabs>
          <w:tab w:val="clear" w:pos="709"/>
        </w:tabs>
        <w:suppressAutoHyphens w:val="0"/>
        <w:overflowPunct w:val="0"/>
        <w:autoSpaceDE w:val="0"/>
        <w:autoSpaceDN w:val="0"/>
        <w:adjustRightInd w:val="0"/>
        <w:spacing w:after="0" w:line="288" w:lineRule="auto"/>
        <w:ind w:firstLine="0"/>
        <w:jc w:val="center"/>
        <w:textAlignment w:val="baseline"/>
        <w:rPr>
          <w:rFonts w:ascii="Times New Roman" w:eastAsia="Times New Roman" w:hAnsi="Times New Roman" w:cs="Times New Roman"/>
          <w:b/>
          <w:kern w:val="0"/>
          <w:sz w:val="24"/>
          <w:szCs w:val="20"/>
          <w:lang w:val="uk-UA" w:eastAsia="ru-RU"/>
        </w:rPr>
      </w:pPr>
      <w:r w:rsidRPr="00932C15">
        <w:rPr>
          <w:rFonts w:ascii="Times New Roman" w:eastAsia="Times New Roman" w:hAnsi="Times New Roman" w:cs="Times New Roman"/>
          <w:b/>
          <w:kern w:val="0"/>
          <w:sz w:val="24"/>
          <w:szCs w:val="20"/>
          <w:lang w:val="uk-UA" w:eastAsia="ru-RU"/>
        </w:rPr>
        <w:t>НАЦІОНАЛЬНА АКАДЕМІЯ НАУК УКРАЇНИ</w:t>
      </w:r>
    </w:p>
    <w:p w:rsidR="00932C15" w:rsidRPr="00932C15" w:rsidRDefault="00932C15" w:rsidP="00932C15">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kern w:val="0"/>
          <w:sz w:val="24"/>
          <w:szCs w:val="20"/>
          <w:lang w:val="uk-UA" w:eastAsia="ru-RU"/>
        </w:rPr>
      </w:pPr>
      <w:r w:rsidRPr="00932C15">
        <w:rPr>
          <w:rFonts w:ascii="Times New Roman" w:eastAsia="Times New Roman" w:hAnsi="Times New Roman" w:cs="Times New Roman"/>
          <w:b/>
          <w:kern w:val="0"/>
          <w:sz w:val="24"/>
          <w:szCs w:val="20"/>
          <w:lang w:val="uk-UA" w:eastAsia="ru-RU"/>
        </w:rPr>
        <w:t>ІНСТИТУТ ДЕРЖАВИ І ПРАВА ім. В. М. КОРЕЦЬКОГО</w:t>
      </w:r>
    </w:p>
    <w:p w:rsidR="00932C15" w:rsidRPr="00932C15" w:rsidRDefault="00932C15" w:rsidP="00932C15">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6"/>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64" w:lineRule="auto"/>
        <w:ind w:firstLine="0"/>
        <w:jc w:val="center"/>
        <w:textAlignment w:val="baseline"/>
        <w:rPr>
          <w:rFonts w:ascii="Times New Roman" w:eastAsia="Times New Roman" w:hAnsi="Times New Roman" w:cs="Times New Roman"/>
          <w:b/>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kern w:val="0"/>
          <w:sz w:val="24"/>
          <w:szCs w:val="20"/>
          <w:lang w:val="uk-UA" w:eastAsia="ru-RU"/>
        </w:rPr>
      </w:pPr>
    </w:p>
    <w:p w:rsidR="00932C15" w:rsidRPr="00932C15" w:rsidRDefault="00932C15" w:rsidP="00932C15">
      <w:pPr>
        <w:widowControl/>
        <w:tabs>
          <w:tab w:val="clear" w:pos="709"/>
          <w:tab w:val="left" w:pos="311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kern w:val="0"/>
          <w:szCs w:val="20"/>
          <w:lang w:val="uk-UA" w:eastAsia="ru-RU"/>
        </w:rPr>
      </w:pPr>
      <w:r w:rsidRPr="00932C15">
        <w:rPr>
          <w:rFonts w:ascii="Times New Roman" w:eastAsia="Times New Roman" w:hAnsi="Times New Roman" w:cs="Times New Roman"/>
          <w:b/>
          <w:kern w:val="0"/>
          <w:szCs w:val="20"/>
          <w:lang w:val="uk-UA" w:eastAsia="ru-RU"/>
        </w:rPr>
        <w:t>ОСИНСЬКА Олена Валеріївна</w:t>
      </w: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right"/>
        <w:textAlignment w:val="baseline"/>
        <w:rPr>
          <w:rFonts w:ascii="Times New Roman" w:eastAsia="Times New Roman" w:hAnsi="Times New Roman" w:cs="Times New Roman"/>
          <w:kern w:val="0"/>
          <w:sz w:val="24"/>
          <w:szCs w:val="20"/>
          <w:lang w:val="uk-UA" w:eastAsia="ru-RU"/>
        </w:rPr>
      </w:pPr>
      <w:r w:rsidRPr="00932C15">
        <w:rPr>
          <w:rFonts w:ascii="Times New Roman" w:eastAsia="Times New Roman" w:hAnsi="Times New Roman" w:cs="Times New Roman"/>
          <w:kern w:val="0"/>
          <w:sz w:val="24"/>
          <w:szCs w:val="20"/>
          <w:lang w:val="uk-UA" w:eastAsia="ru-RU"/>
        </w:rPr>
        <w:t>УДК 340.1</w:t>
      </w:r>
      <w:r w:rsidRPr="00932C15">
        <w:rPr>
          <w:rFonts w:ascii="Times New Roman" w:eastAsia="Times New Roman" w:hAnsi="Times New Roman" w:cs="Times New Roman"/>
          <w:kern w:val="0"/>
          <w:sz w:val="24"/>
          <w:szCs w:val="20"/>
          <w:lang w:eastAsia="ru-RU"/>
        </w:rPr>
        <w:t>2</w:t>
      </w: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88" w:lineRule="auto"/>
        <w:ind w:firstLine="0"/>
        <w:jc w:val="center"/>
        <w:textAlignment w:val="baseline"/>
        <w:rPr>
          <w:rFonts w:ascii="Times New Roman" w:eastAsia="Times New Roman" w:hAnsi="Times New Roman" w:cs="Times New Roman"/>
          <w:b/>
          <w:kern w:val="0"/>
          <w:sz w:val="24"/>
          <w:szCs w:val="20"/>
          <w:lang w:val="uk-UA" w:eastAsia="ru-RU"/>
        </w:rPr>
      </w:pPr>
      <w:r w:rsidRPr="00932C15">
        <w:rPr>
          <w:rFonts w:ascii="Times New Roman" w:eastAsia="Times New Roman" w:hAnsi="Times New Roman" w:cs="Times New Roman"/>
          <w:b/>
          <w:kern w:val="0"/>
          <w:sz w:val="24"/>
          <w:szCs w:val="20"/>
          <w:lang w:val="uk-UA" w:eastAsia="ru-RU"/>
        </w:rPr>
        <w:t>ОБМЕЖЕННЯ ПРАВ І СВОБОД ЛЮДИНИ:</w:t>
      </w:r>
      <w:r w:rsidRPr="00932C15">
        <w:rPr>
          <w:rFonts w:ascii="Times New Roman" w:eastAsia="Times New Roman" w:hAnsi="Times New Roman" w:cs="Times New Roman"/>
          <w:b/>
          <w:kern w:val="0"/>
          <w:sz w:val="24"/>
          <w:szCs w:val="20"/>
          <w:lang w:eastAsia="ru-RU"/>
        </w:rPr>
        <w:t xml:space="preserve"> </w:t>
      </w:r>
      <w:r w:rsidRPr="00932C15">
        <w:rPr>
          <w:rFonts w:ascii="Times New Roman" w:eastAsia="Times New Roman" w:hAnsi="Times New Roman" w:cs="Times New Roman"/>
          <w:b/>
          <w:kern w:val="0"/>
          <w:sz w:val="24"/>
          <w:szCs w:val="20"/>
          <w:lang w:eastAsia="ru-RU"/>
        </w:rPr>
        <w:br/>
      </w:r>
      <w:r w:rsidRPr="00932C15">
        <w:rPr>
          <w:rFonts w:ascii="Times New Roman" w:eastAsia="Times New Roman" w:hAnsi="Times New Roman" w:cs="Times New Roman"/>
          <w:b/>
          <w:kern w:val="0"/>
          <w:sz w:val="24"/>
          <w:szCs w:val="20"/>
          <w:lang w:val="uk-UA" w:eastAsia="ru-RU"/>
        </w:rPr>
        <w:t>ТЕОРЕТИКО-ПРИКЛАДНІ АСПЕКТИ</w:t>
      </w: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4"/>
          <w:szCs w:val="20"/>
          <w:lang w:val="uk-UA" w:eastAsia="ru-RU"/>
        </w:rPr>
      </w:pPr>
      <w:r w:rsidRPr="00932C15">
        <w:rPr>
          <w:rFonts w:ascii="Times New Roman" w:eastAsia="Times New Roman" w:hAnsi="Times New Roman" w:cs="Times New Roman"/>
          <w:kern w:val="0"/>
          <w:sz w:val="24"/>
          <w:szCs w:val="20"/>
          <w:lang w:val="uk-UA" w:eastAsia="ru-RU"/>
        </w:rPr>
        <w:t>Спеціальність 12.00.01 – теорія та історія держави і права;</w:t>
      </w: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kern w:val="0"/>
          <w:sz w:val="24"/>
          <w:szCs w:val="20"/>
          <w:lang w:val="uk-UA" w:eastAsia="ru-RU"/>
        </w:rPr>
      </w:pPr>
      <w:r w:rsidRPr="00932C15">
        <w:rPr>
          <w:rFonts w:ascii="Times New Roman" w:eastAsia="Times New Roman" w:hAnsi="Times New Roman" w:cs="Times New Roman"/>
          <w:kern w:val="0"/>
          <w:sz w:val="24"/>
          <w:szCs w:val="20"/>
          <w:lang w:val="uk-UA" w:eastAsia="ru-RU"/>
        </w:rPr>
        <w:t>історія політичних і правових учень</w:t>
      </w: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kern w:val="0"/>
          <w:sz w:val="24"/>
          <w:szCs w:val="20"/>
          <w:lang w:val="uk-UA" w:eastAsia="ru-RU"/>
        </w:rPr>
      </w:pPr>
      <w:r w:rsidRPr="00932C15">
        <w:rPr>
          <w:rFonts w:ascii="Times New Roman" w:eastAsia="Times New Roman" w:hAnsi="Times New Roman" w:cs="Times New Roman"/>
          <w:b/>
          <w:spacing w:val="40"/>
          <w:kern w:val="0"/>
          <w:sz w:val="24"/>
          <w:szCs w:val="20"/>
          <w:lang w:val="uk-UA" w:eastAsia="ru-RU"/>
        </w:rPr>
        <w:t>АВТОРЕФЕРАТ</w:t>
      </w:r>
    </w:p>
    <w:p w:rsidR="00932C15" w:rsidRPr="00932C15" w:rsidRDefault="00932C15" w:rsidP="00932C15">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4"/>
          <w:szCs w:val="20"/>
          <w:lang w:val="uk-UA" w:eastAsia="ru-RU"/>
        </w:rPr>
      </w:pPr>
      <w:r w:rsidRPr="00932C15">
        <w:rPr>
          <w:rFonts w:ascii="Times New Roman" w:eastAsia="Times New Roman" w:hAnsi="Times New Roman" w:cs="Times New Roman"/>
          <w:kern w:val="0"/>
          <w:sz w:val="24"/>
          <w:szCs w:val="20"/>
          <w:lang w:val="uk-UA" w:eastAsia="ru-RU"/>
        </w:rPr>
        <w:t xml:space="preserve">дисертації на здобуття наукового ступеня </w:t>
      </w:r>
      <w:r w:rsidRPr="00932C15">
        <w:rPr>
          <w:rFonts w:ascii="Times New Roman" w:eastAsia="Times New Roman" w:hAnsi="Times New Roman" w:cs="Times New Roman"/>
          <w:kern w:val="0"/>
          <w:sz w:val="24"/>
          <w:szCs w:val="20"/>
          <w:lang w:val="uk-UA" w:eastAsia="ru-RU"/>
        </w:rPr>
        <w:br/>
        <w:t>кандидата юридичних наук</w:t>
      </w: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kern w:val="0"/>
          <w:sz w:val="24"/>
          <w:szCs w:val="20"/>
          <w:lang w:val="uk-UA" w:eastAsia="ru-RU"/>
        </w:rPr>
      </w:pPr>
      <w:r w:rsidRPr="00932C15">
        <w:rPr>
          <w:rFonts w:ascii="Times New Roman" w:eastAsia="Times New Roman" w:hAnsi="Times New Roman" w:cs="Times New Roman"/>
          <w:b/>
          <w:kern w:val="0"/>
          <w:sz w:val="24"/>
          <w:szCs w:val="20"/>
          <w:lang w:val="uk-UA" w:eastAsia="ru-RU"/>
        </w:rPr>
        <w:t>Київ – 2010</w:t>
      </w:r>
    </w:p>
    <w:p w:rsidR="00932C15" w:rsidRPr="00932C15" w:rsidRDefault="00932C15" w:rsidP="00932C15">
      <w:pPr>
        <w:widowControl/>
        <w:tabs>
          <w:tab w:val="clear" w:pos="709"/>
        </w:tabs>
        <w:suppressAutoHyphens w:val="0"/>
        <w:overflowPunct w:val="0"/>
        <w:autoSpaceDE w:val="0"/>
        <w:autoSpaceDN w:val="0"/>
        <w:adjustRightInd w:val="0"/>
        <w:spacing w:after="0" w:line="230" w:lineRule="auto"/>
        <w:ind w:firstLine="284"/>
        <w:textAlignment w:val="baseline"/>
        <w:rPr>
          <w:rFonts w:ascii="Times New Roman" w:eastAsia="Times New Roman" w:hAnsi="Times New Roman" w:cs="Times New Roman"/>
          <w:kern w:val="0"/>
          <w:sz w:val="24"/>
          <w:szCs w:val="20"/>
          <w:lang w:val="uk-UA" w:eastAsia="ru-RU"/>
        </w:rPr>
      </w:pPr>
      <w:r w:rsidRPr="00932C15">
        <w:rPr>
          <w:rFonts w:ascii="Times New Roman" w:eastAsia="Times New Roman" w:hAnsi="Times New Roman" w:cs="Times New Roman"/>
          <w:b/>
          <w:kern w:val="0"/>
          <w:sz w:val="24"/>
          <w:szCs w:val="20"/>
          <w:lang w:val="uk-UA" w:eastAsia="ru-RU"/>
        </w:rPr>
        <w:br w:type="page"/>
      </w:r>
      <w:r w:rsidRPr="00932C15">
        <w:rPr>
          <w:rFonts w:ascii="Times New Roman" w:eastAsia="Times New Roman" w:hAnsi="Times New Roman" w:cs="Times New Roman"/>
          <w:kern w:val="0"/>
          <w:sz w:val="24"/>
          <w:szCs w:val="20"/>
          <w:lang w:val="uk-UA" w:eastAsia="ru-RU"/>
        </w:rPr>
        <w:t>Дисертацією є рукопис.</w:t>
      </w:r>
    </w:p>
    <w:p w:rsidR="00932C15" w:rsidRPr="00932C15" w:rsidRDefault="00932C15" w:rsidP="00932C15">
      <w:pPr>
        <w:widowControl/>
        <w:tabs>
          <w:tab w:val="clear" w:pos="709"/>
        </w:tabs>
        <w:suppressAutoHyphens w:val="0"/>
        <w:overflowPunct w:val="0"/>
        <w:autoSpaceDE w:val="0"/>
        <w:autoSpaceDN w:val="0"/>
        <w:adjustRightInd w:val="0"/>
        <w:spacing w:after="0" w:line="230" w:lineRule="auto"/>
        <w:ind w:firstLine="284"/>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30" w:lineRule="auto"/>
        <w:ind w:firstLine="284"/>
        <w:textAlignment w:val="baseline"/>
        <w:rPr>
          <w:rFonts w:ascii="Times New Roman" w:eastAsia="Times New Roman" w:hAnsi="Times New Roman" w:cs="Times New Roman"/>
          <w:kern w:val="0"/>
          <w:sz w:val="24"/>
          <w:szCs w:val="20"/>
          <w:lang w:val="uk-UA" w:eastAsia="ru-RU"/>
        </w:rPr>
      </w:pPr>
      <w:r w:rsidRPr="00932C15">
        <w:rPr>
          <w:rFonts w:ascii="Times New Roman" w:eastAsia="Times New Roman" w:hAnsi="Times New Roman" w:cs="Times New Roman"/>
          <w:kern w:val="0"/>
          <w:sz w:val="24"/>
          <w:szCs w:val="20"/>
          <w:lang w:val="uk-UA" w:eastAsia="ru-RU"/>
        </w:rPr>
        <w:t>Робота виконана у відділі теорії держава і права Інституту держави і права ім. В. М. Корецького НАН України.</w:t>
      </w:r>
    </w:p>
    <w:p w:rsidR="00932C15" w:rsidRPr="00932C15" w:rsidRDefault="00932C15" w:rsidP="00932C15">
      <w:pPr>
        <w:tabs>
          <w:tab w:val="clear" w:pos="709"/>
        </w:tabs>
        <w:suppressAutoHyphens w:val="0"/>
        <w:overflowPunct w:val="0"/>
        <w:autoSpaceDE w:val="0"/>
        <w:autoSpaceDN w:val="0"/>
        <w:adjustRightInd w:val="0"/>
        <w:spacing w:after="0" w:line="230" w:lineRule="auto"/>
        <w:ind w:firstLine="284"/>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30" w:lineRule="auto"/>
        <w:ind w:firstLine="0"/>
        <w:jc w:val="left"/>
        <w:textAlignment w:val="baseline"/>
        <w:rPr>
          <w:rFonts w:ascii="Times New Roman" w:eastAsia="Times New Roman" w:hAnsi="Times New Roman" w:cs="Times New Roman"/>
          <w:kern w:val="0"/>
          <w:sz w:val="24"/>
          <w:szCs w:val="20"/>
          <w:lang w:val="uk-UA" w:eastAsia="ru-RU"/>
        </w:rPr>
      </w:pPr>
      <w:r w:rsidRPr="00932C15">
        <w:rPr>
          <w:rFonts w:ascii="Times New Roman" w:eastAsia="Times New Roman" w:hAnsi="Times New Roman" w:cs="Times New Roman"/>
          <w:b/>
          <w:kern w:val="0"/>
          <w:sz w:val="24"/>
          <w:szCs w:val="20"/>
          <w:lang w:val="uk-UA" w:eastAsia="ru-RU"/>
        </w:rPr>
        <w:t>Науковий керівник</w:t>
      </w:r>
      <w:r w:rsidRPr="00932C15">
        <w:rPr>
          <w:rFonts w:ascii="Times New Roman" w:eastAsia="Times New Roman" w:hAnsi="Times New Roman" w:cs="Times New Roman"/>
          <w:kern w:val="0"/>
          <w:sz w:val="24"/>
          <w:szCs w:val="20"/>
          <w:lang w:val="uk-UA" w:eastAsia="ru-RU"/>
        </w:rPr>
        <w:t xml:space="preserve"> – кандидат юридичних наук</w:t>
      </w:r>
    </w:p>
    <w:p w:rsidR="00932C15" w:rsidRPr="00932C15" w:rsidRDefault="00932C15" w:rsidP="00932C15">
      <w:pPr>
        <w:tabs>
          <w:tab w:val="clear" w:pos="709"/>
        </w:tabs>
        <w:suppressAutoHyphens w:val="0"/>
        <w:overflowPunct w:val="0"/>
        <w:autoSpaceDE w:val="0"/>
        <w:autoSpaceDN w:val="0"/>
        <w:adjustRightInd w:val="0"/>
        <w:spacing w:after="0" w:line="240" w:lineRule="auto"/>
        <w:ind w:left="1985" w:firstLine="0"/>
        <w:textAlignment w:val="baseline"/>
        <w:rPr>
          <w:rFonts w:ascii="Times New Roman" w:eastAsia="Times New Roman" w:hAnsi="Times New Roman" w:cs="Times New Roman"/>
          <w:b/>
          <w:kern w:val="0"/>
          <w:sz w:val="20"/>
          <w:szCs w:val="20"/>
          <w:lang w:val="uk-UA" w:eastAsia="ru-RU"/>
        </w:rPr>
      </w:pPr>
      <w:r w:rsidRPr="00932C15">
        <w:rPr>
          <w:rFonts w:ascii="Times New Roman" w:eastAsia="Times New Roman" w:hAnsi="Times New Roman" w:cs="Times New Roman"/>
          <w:kern w:val="0"/>
          <w:sz w:val="20"/>
          <w:szCs w:val="20"/>
          <w:lang w:val="uk-UA" w:eastAsia="ru-RU"/>
        </w:rPr>
        <w:t>Власов Юрій Леонідович</w:t>
      </w:r>
      <w:r w:rsidRPr="00932C15">
        <w:rPr>
          <w:rFonts w:ascii="Times New Roman" w:eastAsia="Times New Roman" w:hAnsi="Times New Roman" w:cs="Times New Roman"/>
          <w:b/>
          <w:kern w:val="0"/>
          <w:sz w:val="20"/>
          <w:szCs w:val="20"/>
          <w:lang w:val="uk-UA" w:eastAsia="ru-RU"/>
        </w:rPr>
        <w:t>,</w:t>
      </w:r>
    </w:p>
    <w:p w:rsidR="00932C15" w:rsidRPr="00932C15" w:rsidRDefault="00932C15" w:rsidP="00932C15">
      <w:pPr>
        <w:widowControl/>
        <w:tabs>
          <w:tab w:val="clear" w:pos="709"/>
        </w:tabs>
        <w:suppressAutoHyphens w:val="0"/>
        <w:overflowPunct w:val="0"/>
        <w:autoSpaceDE w:val="0"/>
        <w:autoSpaceDN w:val="0"/>
        <w:adjustRightInd w:val="0"/>
        <w:spacing w:after="0" w:line="230" w:lineRule="auto"/>
        <w:ind w:left="1985" w:firstLine="0"/>
        <w:jc w:val="left"/>
        <w:textAlignment w:val="baseline"/>
        <w:rPr>
          <w:rFonts w:ascii="Times New Roman" w:eastAsia="Times New Roman" w:hAnsi="Times New Roman" w:cs="Times New Roman"/>
          <w:kern w:val="0"/>
          <w:sz w:val="24"/>
          <w:szCs w:val="20"/>
          <w:lang w:val="uk-UA" w:eastAsia="ru-RU"/>
        </w:rPr>
      </w:pPr>
      <w:r w:rsidRPr="00932C15">
        <w:rPr>
          <w:rFonts w:ascii="Times New Roman" w:eastAsia="Times New Roman" w:hAnsi="Times New Roman" w:cs="Times New Roman"/>
          <w:kern w:val="0"/>
          <w:sz w:val="24"/>
          <w:szCs w:val="20"/>
          <w:lang w:val="uk-UA" w:eastAsia="ru-RU"/>
        </w:rPr>
        <w:t>Господарський суд м. Києва, суддя.</w:t>
      </w:r>
    </w:p>
    <w:p w:rsidR="00932C15" w:rsidRPr="00932C15" w:rsidRDefault="00932C15" w:rsidP="00932C15">
      <w:pPr>
        <w:tabs>
          <w:tab w:val="clear" w:pos="709"/>
          <w:tab w:val="left" w:pos="1575"/>
          <w:tab w:val="left" w:pos="4098"/>
          <w:tab w:val="left" w:pos="6468"/>
        </w:tabs>
        <w:suppressAutoHyphens w:val="0"/>
        <w:overflowPunct w:val="0"/>
        <w:autoSpaceDE w:val="0"/>
        <w:autoSpaceDN w:val="0"/>
        <w:adjustRightInd w:val="0"/>
        <w:spacing w:after="0" w:line="230" w:lineRule="auto"/>
        <w:ind w:firstLine="0"/>
        <w:jc w:val="left"/>
        <w:textAlignment w:val="baseline"/>
        <w:rPr>
          <w:rFonts w:ascii="Times New Roman" w:eastAsia="Times New Roman" w:hAnsi="Times New Roman" w:cs="Times New Roman"/>
          <w:kern w:val="0"/>
          <w:sz w:val="16"/>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30" w:lineRule="auto"/>
        <w:ind w:firstLine="0"/>
        <w:textAlignment w:val="baseline"/>
        <w:rPr>
          <w:rFonts w:ascii="Times New Roman" w:eastAsia="Times New Roman" w:hAnsi="Times New Roman" w:cs="Times New Roman"/>
          <w:kern w:val="0"/>
          <w:sz w:val="24"/>
          <w:szCs w:val="20"/>
          <w:lang w:val="uk-UA" w:eastAsia="ru-RU"/>
        </w:rPr>
      </w:pPr>
      <w:r w:rsidRPr="00932C15">
        <w:rPr>
          <w:rFonts w:ascii="Times New Roman" w:eastAsia="Times New Roman" w:hAnsi="Times New Roman" w:cs="Times New Roman"/>
          <w:b/>
          <w:kern w:val="0"/>
          <w:sz w:val="24"/>
          <w:szCs w:val="20"/>
          <w:lang w:val="uk-UA" w:eastAsia="ru-RU"/>
        </w:rPr>
        <w:t>Офіційні опоненти:</w:t>
      </w:r>
      <w:r w:rsidRPr="00932C15">
        <w:rPr>
          <w:rFonts w:ascii="Times New Roman" w:eastAsia="Times New Roman" w:hAnsi="Times New Roman" w:cs="Times New Roman"/>
          <w:kern w:val="0"/>
          <w:sz w:val="24"/>
          <w:szCs w:val="20"/>
          <w:lang w:val="uk-UA" w:eastAsia="ru-RU"/>
        </w:rPr>
        <w:t xml:space="preserve">    доктор юридичних наук, професор </w:t>
      </w:r>
    </w:p>
    <w:p w:rsidR="00932C15" w:rsidRPr="00932C15" w:rsidRDefault="00932C15" w:rsidP="00932C15">
      <w:pPr>
        <w:tabs>
          <w:tab w:val="clear" w:pos="709"/>
          <w:tab w:val="left" w:pos="2880"/>
        </w:tabs>
        <w:suppressAutoHyphens w:val="0"/>
        <w:overflowPunct w:val="0"/>
        <w:autoSpaceDE w:val="0"/>
        <w:autoSpaceDN w:val="0"/>
        <w:adjustRightInd w:val="0"/>
        <w:spacing w:after="0" w:line="240" w:lineRule="auto"/>
        <w:ind w:left="1985" w:firstLine="0"/>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val="uk-UA" w:eastAsia="ru-RU"/>
        </w:rPr>
        <w:t>Стеценко Семен Григорович</w:t>
      </w:r>
      <w:r w:rsidRPr="00932C15">
        <w:rPr>
          <w:rFonts w:ascii="Times New Roman" w:eastAsia="Times New Roman" w:hAnsi="Times New Roman" w:cs="Times New Roman"/>
          <w:kern w:val="0"/>
          <w:sz w:val="20"/>
          <w:szCs w:val="20"/>
          <w:lang w:val="uk-UA" w:eastAsia="ru-RU"/>
        </w:rPr>
        <w:t>,</w:t>
      </w:r>
    </w:p>
    <w:p w:rsidR="00932C15" w:rsidRPr="00932C15" w:rsidRDefault="00932C15" w:rsidP="00932C15">
      <w:pPr>
        <w:tabs>
          <w:tab w:val="clear" w:pos="709"/>
          <w:tab w:val="left" w:pos="2880"/>
        </w:tabs>
        <w:suppressAutoHyphens w:val="0"/>
        <w:overflowPunct w:val="0"/>
        <w:autoSpaceDE w:val="0"/>
        <w:autoSpaceDN w:val="0"/>
        <w:adjustRightInd w:val="0"/>
        <w:spacing w:after="0" w:line="240" w:lineRule="auto"/>
        <w:ind w:left="1985" w:firstLine="0"/>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Інститут підготовки кадрів</w:t>
      </w:r>
    </w:p>
    <w:p w:rsidR="00932C15" w:rsidRPr="00932C15" w:rsidRDefault="00932C15" w:rsidP="00932C15">
      <w:pPr>
        <w:tabs>
          <w:tab w:val="clear" w:pos="709"/>
          <w:tab w:val="left" w:pos="2880"/>
        </w:tabs>
        <w:suppressAutoHyphens w:val="0"/>
        <w:overflowPunct w:val="0"/>
        <w:autoSpaceDE w:val="0"/>
        <w:autoSpaceDN w:val="0"/>
        <w:adjustRightInd w:val="0"/>
        <w:spacing w:after="0" w:line="240" w:lineRule="auto"/>
        <w:ind w:left="1985" w:firstLine="0"/>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Національної академії прокуратури України,</w:t>
      </w:r>
    </w:p>
    <w:p w:rsidR="00932C15" w:rsidRPr="00932C15" w:rsidRDefault="00932C15" w:rsidP="00932C15">
      <w:pPr>
        <w:tabs>
          <w:tab w:val="clear" w:pos="709"/>
        </w:tabs>
        <w:suppressAutoHyphens w:val="0"/>
        <w:overflowPunct w:val="0"/>
        <w:autoSpaceDE w:val="0"/>
        <w:autoSpaceDN w:val="0"/>
        <w:adjustRightInd w:val="0"/>
        <w:spacing w:after="0" w:line="230" w:lineRule="auto"/>
        <w:ind w:left="1985" w:firstLine="0"/>
        <w:jc w:val="left"/>
        <w:textAlignment w:val="baseline"/>
        <w:rPr>
          <w:rFonts w:ascii="Times New Roman" w:eastAsia="Times New Roman" w:hAnsi="Times New Roman" w:cs="Times New Roman"/>
          <w:kern w:val="0"/>
          <w:sz w:val="24"/>
          <w:szCs w:val="20"/>
          <w:lang w:val="uk-UA" w:eastAsia="ru-RU"/>
        </w:rPr>
      </w:pPr>
      <w:r w:rsidRPr="00932C15">
        <w:rPr>
          <w:rFonts w:ascii="Times New Roman" w:eastAsia="Times New Roman" w:hAnsi="Times New Roman" w:cs="Times New Roman"/>
          <w:kern w:val="0"/>
          <w:sz w:val="24"/>
          <w:szCs w:val="20"/>
          <w:lang w:val="uk-UA" w:eastAsia="ru-RU"/>
        </w:rPr>
        <w:t>завідувач кафедри теорії держави і права;</w:t>
      </w:r>
    </w:p>
    <w:p w:rsidR="00932C15" w:rsidRPr="00932C15" w:rsidRDefault="00932C15" w:rsidP="00932C15">
      <w:pPr>
        <w:tabs>
          <w:tab w:val="clear" w:pos="709"/>
          <w:tab w:val="left" w:pos="655"/>
          <w:tab w:val="left" w:pos="6468"/>
        </w:tabs>
        <w:suppressAutoHyphens w:val="0"/>
        <w:overflowPunct w:val="0"/>
        <w:autoSpaceDE w:val="0"/>
        <w:autoSpaceDN w:val="0"/>
        <w:adjustRightInd w:val="0"/>
        <w:spacing w:after="0" w:line="230" w:lineRule="auto"/>
        <w:ind w:left="1985" w:firstLine="0"/>
        <w:jc w:val="left"/>
        <w:textAlignment w:val="baseline"/>
        <w:rPr>
          <w:rFonts w:ascii="Times New Roman" w:eastAsia="Times New Roman" w:hAnsi="Times New Roman" w:cs="Times New Roman"/>
          <w:kern w:val="0"/>
          <w:sz w:val="16"/>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30" w:lineRule="auto"/>
        <w:ind w:left="1985" w:firstLine="0"/>
        <w:textAlignment w:val="baseline"/>
        <w:rPr>
          <w:rFonts w:ascii="Times New Roman" w:eastAsia="Times New Roman" w:hAnsi="Times New Roman" w:cs="Times New Roman"/>
          <w:kern w:val="0"/>
          <w:sz w:val="24"/>
          <w:szCs w:val="20"/>
          <w:lang w:val="uk-UA" w:eastAsia="ru-RU"/>
        </w:rPr>
      </w:pPr>
      <w:r w:rsidRPr="00932C15">
        <w:rPr>
          <w:rFonts w:ascii="Times New Roman" w:eastAsia="Times New Roman" w:hAnsi="Times New Roman" w:cs="Times New Roman"/>
          <w:kern w:val="0"/>
          <w:sz w:val="24"/>
          <w:szCs w:val="20"/>
          <w:lang w:val="uk-UA" w:eastAsia="ru-RU"/>
        </w:rPr>
        <w:t>кандидат юридичних наук, професор</w:t>
      </w:r>
    </w:p>
    <w:p w:rsidR="00932C15" w:rsidRPr="00932C15" w:rsidRDefault="00932C15" w:rsidP="00932C15">
      <w:pPr>
        <w:tabs>
          <w:tab w:val="clear" w:pos="709"/>
          <w:tab w:val="left" w:pos="2880"/>
        </w:tabs>
        <w:suppressAutoHyphens w:val="0"/>
        <w:overflowPunct w:val="0"/>
        <w:autoSpaceDE w:val="0"/>
        <w:autoSpaceDN w:val="0"/>
        <w:adjustRightInd w:val="0"/>
        <w:spacing w:after="0" w:line="240" w:lineRule="auto"/>
        <w:ind w:left="1985" w:firstLine="0"/>
        <w:textAlignment w:val="baseline"/>
        <w:rPr>
          <w:rFonts w:ascii="Times New Roman" w:eastAsia="Times New Roman" w:hAnsi="Times New Roman" w:cs="Times New Roman"/>
          <w:b/>
          <w:kern w:val="0"/>
          <w:sz w:val="20"/>
          <w:szCs w:val="20"/>
          <w:lang w:val="uk-UA" w:eastAsia="ru-RU"/>
        </w:rPr>
      </w:pPr>
      <w:r w:rsidRPr="00932C15">
        <w:rPr>
          <w:rFonts w:ascii="Times New Roman" w:eastAsia="Times New Roman" w:hAnsi="Times New Roman" w:cs="Times New Roman"/>
          <w:b/>
          <w:kern w:val="0"/>
          <w:sz w:val="20"/>
          <w:szCs w:val="20"/>
          <w:lang w:val="uk-UA" w:eastAsia="ru-RU"/>
        </w:rPr>
        <w:t>Бобровник Світлана Василівна,</w:t>
      </w:r>
    </w:p>
    <w:p w:rsidR="00932C15" w:rsidRPr="00932C15" w:rsidRDefault="00932C15" w:rsidP="00932C15">
      <w:pPr>
        <w:tabs>
          <w:tab w:val="clear" w:pos="709"/>
          <w:tab w:val="left" w:pos="2880"/>
        </w:tabs>
        <w:suppressAutoHyphens w:val="0"/>
        <w:overflowPunct w:val="0"/>
        <w:autoSpaceDE w:val="0"/>
        <w:autoSpaceDN w:val="0"/>
        <w:adjustRightInd w:val="0"/>
        <w:spacing w:after="0" w:line="240" w:lineRule="auto"/>
        <w:ind w:left="1985" w:firstLine="0"/>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 xml:space="preserve">Київський університет права НАН України, </w:t>
      </w:r>
    </w:p>
    <w:p w:rsidR="00932C15" w:rsidRPr="00932C15" w:rsidRDefault="00932C15" w:rsidP="00932C15">
      <w:pPr>
        <w:widowControl/>
        <w:tabs>
          <w:tab w:val="clear" w:pos="709"/>
          <w:tab w:val="left" w:pos="655"/>
          <w:tab w:val="left" w:pos="6468"/>
        </w:tabs>
        <w:suppressAutoHyphens w:val="0"/>
        <w:overflowPunct w:val="0"/>
        <w:autoSpaceDE w:val="0"/>
        <w:autoSpaceDN w:val="0"/>
        <w:adjustRightInd w:val="0"/>
        <w:spacing w:after="0" w:line="230" w:lineRule="auto"/>
        <w:ind w:left="1985" w:firstLine="0"/>
        <w:jc w:val="left"/>
        <w:textAlignment w:val="baseline"/>
        <w:rPr>
          <w:rFonts w:ascii="Times New Roman" w:eastAsia="Times New Roman" w:hAnsi="Times New Roman" w:cs="Times New Roman"/>
          <w:spacing w:val="-2"/>
          <w:kern w:val="20"/>
          <w:sz w:val="24"/>
          <w:szCs w:val="20"/>
          <w:lang w:val="uk-UA" w:eastAsia="ru-RU"/>
        </w:rPr>
      </w:pPr>
      <w:r w:rsidRPr="00932C15">
        <w:rPr>
          <w:rFonts w:ascii="Times New Roman" w:eastAsia="Times New Roman" w:hAnsi="Times New Roman" w:cs="Times New Roman"/>
          <w:kern w:val="0"/>
          <w:sz w:val="24"/>
          <w:szCs w:val="20"/>
          <w:lang w:val="uk-UA" w:eastAsia="ru-RU"/>
        </w:rPr>
        <w:t>проректор університету.</w:t>
      </w:r>
    </w:p>
    <w:p w:rsidR="00932C15" w:rsidRPr="00932C15" w:rsidRDefault="00932C15" w:rsidP="00932C15">
      <w:pPr>
        <w:tabs>
          <w:tab w:val="clear" w:pos="709"/>
        </w:tabs>
        <w:suppressAutoHyphens w:val="0"/>
        <w:overflowPunct w:val="0"/>
        <w:autoSpaceDE w:val="0"/>
        <w:autoSpaceDN w:val="0"/>
        <w:adjustRightInd w:val="0"/>
        <w:spacing w:after="120" w:line="230" w:lineRule="auto"/>
        <w:ind w:firstLine="720"/>
        <w:textAlignment w:val="baseline"/>
        <w:rPr>
          <w:rFonts w:ascii="Times New Roman" w:eastAsia="Times New Roman" w:hAnsi="Times New Roman" w:cs="Times New Roman"/>
          <w:kern w:val="0"/>
          <w:sz w:val="28"/>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40" w:lineRule="auto"/>
        <w:ind w:firstLine="284"/>
        <w:textAlignment w:val="baseline"/>
        <w:rPr>
          <w:rFonts w:ascii="Times New Roman" w:eastAsia="Times New Roman" w:hAnsi="Times New Roman" w:cs="Times New Roman"/>
          <w:kern w:val="0"/>
          <w:sz w:val="24"/>
          <w:szCs w:val="20"/>
          <w:lang w:val="uk-UA" w:eastAsia="ru-RU"/>
        </w:rPr>
      </w:pPr>
      <w:r w:rsidRPr="00932C15">
        <w:rPr>
          <w:rFonts w:ascii="Times New Roman" w:eastAsia="Times New Roman" w:hAnsi="Times New Roman" w:cs="Times New Roman"/>
          <w:kern w:val="0"/>
          <w:sz w:val="24"/>
          <w:szCs w:val="20"/>
          <w:lang w:val="uk-UA" w:eastAsia="ru-RU"/>
        </w:rPr>
        <w:t>Захист відбудеться « 21 » травня 2010 р. о 16-30 год. на засіданні спеціалізованої вченої ради Д 26.236.03 по захисту дисертацій на здобуття наукового ступеня доктора юридичних наук в Інституті держави і права ім. В. М. Корецького НАН України за адресою: 01601, м. Київ, вул. Трьох</w:t>
      </w:r>
      <w:r w:rsidRPr="00932C15">
        <w:rPr>
          <w:rFonts w:ascii="Times New Roman" w:eastAsia="Times New Roman" w:hAnsi="Times New Roman" w:cs="Times New Roman"/>
          <w:kern w:val="0"/>
          <w:sz w:val="24"/>
          <w:szCs w:val="20"/>
          <w:lang w:val="uk-UA" w:eastAsia="ru-RU"/>
        </w:rPr>
        <w:softHyphen/>
        <w:t xml:space="preserve">святительська, 4. </w:t>
      </w:r>
    </w:p>
    <w:p w:rsidR="00932C15" w:rsidRPr="00932C15" w:rsidRDefault="00932C15" w:rsidP="00932C15">
      <w:pPr>
        <w:widowControl/>
        <w:tabs>
          <w:tab w:val="clear" w:pos="709"/>
        </w:tabs>
        <w:suppressAutoHyphens w:val="0"/>
        <w:overflowPunct w:val="0"/>
        <w:autoSpaceDE w:val="0"/>
        <w:autoSpaceDN w:val="0"/>
        <w:adjustRightInd w:val="0"/>
        <w:spacing w:after="0" w:line="230" w:lineRule="auto"/>
        <w:ind w:firstLine="284"/>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40" w:lineRule="auto"/>
        <w:ind w:firstLine="284"/>
        <w:textAlignment w:val="baseline"/>
        <w:rPr>
          <w:rFonts w:ascii="Times New Roman" w:eastAsia="Times New Roman" w:hAnsi="Times New Roman" w:cs="Times New Roman"/>
          <w:kern w:val="0"/>
          <w:sz w:val="24"/>
          <w:szCs w:val="20"/>
          <w:lang w:val="uk-UA" w:eastAsia="ru-RU"/>
        </w:rPr>
      </w:pPr>
      <w:r w:rsidRPr="00932C15">
        <w:rPr>
          <w:rFonts w:ascii="Times New Roman" w:eastAsia="Times New Roman" w:hAnsi="Times New Roman" w:cs="Times New Roman"/>
          <w:kern w:val="0"/>
          <w:sz w:val="24"/>
          <w:szCs w:val="20"/>
          <w:lang w:val="uk-UA" w:eastAsia="ru-RU"/>
        </w:rPr>
        <w:t xml:space="preserve">З дисертацією можна ознайомитись у бібліотеці Інституту держави і права ім. В. М. Корецького НАН України за адресою: 01601, м. Київ, вул. Трьохсвятительська, 4. </w:t>
      </w:r>
    </w:p>
    <w:p w:rsidR="00932C15" w:rsidRPr="00932C15" w:rsidRDefault="00932C15" w:rsidP="00932C15">
      <w:pPr>
        <w:widowControl/>
        <w:tabs>
          <w:tab w:val="clear" w:pos="709"/>
        </w:tabs>
        <w:suppressAutoHyphens w:val="0"/>
        <w:overflowPunct w:val="0"/>
        <w:autoSpaceDE w:val="0"/>
        <w:autoSpaceDN w:val="0"/>
        <w:adjustRightInd w:val="0"/>
        <w:spacing w:after="0" w:line="240" w:lineRule="auto"/>
        <w:ind w:firstLine="284"/>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40" w:lineRule="auto"/>
        <w:ind w:firstLine="284"/>
        <w:textAlignment w:val="baseline"/>
        <w:rPr>
          <w:rFonts w:ascii="Times New Roman" w:eastAsia="Times New Roman" w:hAnsi="Times New Roman" w:cs="Times New Roman"/>
          <w:kern w:val="0"/>
          <w:sz w:val="24"/>
          <w:szCs w:val="20"/>
          <w:lang w:val="uk-UA" w:eastAsia="ru-RU"/>
        </w:rPr>
      </w:pPr>
      <w:r w:rsidRPr="00932C15">
        <w:rPr>
          <w:rFonts w:ascii="Times New Roman" w:eastAsia="Times New Roman" w:hAnsi="Times New Roman" w:cs="Times New Roman"/>
          <w:kern w:val="0"/>
          <w:sz w:val="24"/>
          <w:szCs w:val="20"/>
          <w:lang w:val="uk-UA" w:eastAsia="ru-RU"/>
        </w:rPr>
        <w:t>Автореферат розісланий « 12 »  квітня  2010 р.</w:t>
      </w:r>
    </w:p>
    <w:p w:rsidR="00932C15" w:rsidRPr="00932C15" w:rsidRDefault="00932C15" w:rsidP="00932C15">
      <w:pPr>
        <w:widowControl/>
        <w:tabs>
          <w:tab w:val="clear" w:pos="709"/>
        </w:tabs>
        <w:suppressAutoHyphens w:val="0"/>
        <w:overflowPunct w:val="0"/>
        <w:autoSpaceDE w:val="0"/>
        <w:autoSpaceDN w:val="0"/>
        <w:adjustRightInd w:val="0"/>
        <w:spacing w:after="0" w:line="230" w:lineRule="auto"/>
        <w:ind w:firstLine="0"/>
        <w:textAlignment w:val="baseline"/>
        <w:rPr>
          <w:rFonts w:ascii="Times New Roman" w:eastAsia="Times New Roman" w:hAnsi="Times New Roman" w:cs="Times New Roman"/>
          <w:kern w:val="0"/>
          <w:sz w:val="24"/>
          <w:szCs w:val="20"/>
          <w:lang w:val="uk-UA" w:eastAsia="ru-RU"/>
        </w:rPr>
      </w:pPr>
      <w:r w:rsidRPr="00932C15">
        <w:rPr>
          <w:rFonts w:ascii="Times New Roman" w:eastAsia="Times New Roman" w:hAnsi="Times New Roman" w:cs="Times New Roman"/>
          <w:kern w:val="0"/>
          <w:sz w:val="24"/>
          <w:szCs w:val="20"/>
          <w:lang w:val="uk-UA" w:eastAsia="ru-RU"/>
        </w:rPr>
        <w:t>Вчений секретар</w:t>
      </w:r>
    </w:p>
    <w:p w:rsidR="00932C15" w:rsidRPr="00932C15" w:rsidRDefault="00932C15" w:rsidP="00932C15">
      <w:pPr>
        <w:widowControl/>
        <w:tabs>
          <w:tab w:val="clear" w:pos="709"/>
        </w:tabs>
        <w:suppressAutoHyphens w:val="0"/>
        <w:overflowPunct w:val="0"/>
        <w:autoSpaceDE w:val="0"/>
        <w:autoSpaceDN w:val="0"/>
        <w:adjustRightInd w:val="0"/>
        <w:spacing w:after="0" w:line="230" w:lineRule="auto"/>
        <w:ind w:firstLine="0"/>
        <w:textAlignment w:val="baseline"/>
        <w:rPr>
          <w:rFonts w:ascii="Times New Roman" w:eastAsia="Times New Roman" w:hAnsi="Times New Roman" w:cs="Times New Roman"/>
          <w:kern w:val="0"/>
          <w:sz w:val="24"/>
          <w:szCs w:val="20"/>
          <w:lang w:val="uk-UA" w:eastAsia="ru-RU"/>
        </w:rPr>
      </w:pPr>
      <w:r w:rsidRPr="00932C15">
        <w:rPr>
          <w:rFonts w:ascii="Times New Roman" w:eastAsia="Times New Roman" w:hAnsi="Times New Roman" w:cs="Times New Roman"/>
          <w:kern w:val="0"/>
          <w:sz w:val="24"/>
          <w:szCs w:val="20"/>
          <w:lang w:val="uk-UA" w:eastAsia="ru-RU"/>
        </w:rPr>
        <w:t xml:space="preserve">спеціалізованої вченої ради </w:t>
      </w:r>
      <w:r w:rsidRPr="00932C15">
        <w:rPr>
          <w:rFonts w:ascii="Times New Roman" w:eastAsia="Times New Roman" w:hAnsi="Times New Roman" w:cs="Times New Roman"/>
          <w:kern w:val="0"/>
          <w:sz w:val="24"/>
          <w:szCs w:val="20"/>
          <w:lang w:eastAsia="ru-RU"/>
        </w:rPr>
        <w:t xml:space="preserve">                 </w:t>
      </w:r>
      <w:r w:rsidRPr="00932C15">
        <w:rPr>
          <w:rFonts w:ascii="Times New Roman" w:eastAsia="Times New Roman" w:hAnsi="Times New Roman" w:cs="Times New Roman"/>
          <w:kern w:val="0"/>
          <w:sz w:val="24"/>
          <w:szCs w:val="20"/>
          <w:lang w:val="uk-UA" w:eastAsia="ru-RU"/>
        </w:rPr>
        <w:t xml:space="preserve">    </w:t>
      </w:r>
      <w:r w:rsidRPr="00932C15">
        <w:rPr>
          <w:rFonts w:ascii="Times New Roman" w:eastAsia="Times New Roman" w:hAnsi="Times New Roman" w:cs="Times New Roman"/>
          <w:kern w:val="0"/>
          <w:sz w:val="24"/>
          <w:szCs w:val="20"/>
          <w:lang w:eastAsia="ru-RU"/>
        </w:rPr>
        <w:t xml:space="preserve">          </w:t>
      </w:r>
      <w:r w:rsidRPr="00932C15">
        <w:rPr>
          <w:rFonts w:ascii="Times New Roman" w:eastAsia="Times New Roman" w:hAnsi="Times New Roman" w:cs="Times New Roman"/>
          <w:b/>
          <w:kern w:val="0"/>
          <w:sz w:val="24"/>
          <w:szCs w:val="20"/>
          <w:lang w:val="uk-UA" w:eastAsia="ru-RU"/>
        </w:rPr>
        <w:t>Т. І. Тарахонич</w:t>
      </w: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4"/>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0"/>
        <w:jc w:val="center"/>
        <w:textAlignment w:val="baseline"/>
        <w:rPr>
          <w:rFonts w:ascii="Times New Roman" w:eastAsia="Times New Roman" w:hAnsi="Times New Roman" w:cs="Times New Roman"/>
          <w:b/>
          <w:kern w:val="0"/>
          <w:sz w:val="20"/>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0"/>
        <w:jc w:val="center"/>
        <w:textAlignment w:val="baseline"/>
        <w:rPr>
          <w:rFonts w:ascii="Times New Roman" w:eastAsia="Times New Roman" w:hAnsi="Times New Roman" w:cs="Times New Roman"/>
          <w:b/>
          <w:kern w:val="0"/>
          <w:sz w:val="20"/>
          <w:szCs w:val="20"/>
          <w:lang w:val="uk-UA" w:eastAsia="ru-RU"/>
        </w:rPr>
      </w:pPr>
      <w:r w:rsidRPr="00932C15">
        <w:rPr>
          <w:rFonts w:ascii="Times New Roman" w:eastAsia="Times New Roman" w:hAnsi="Times New Roman" w:cs="Times New Roman"/>
          <w:b/>
          <w:kern w:val="0"/>
          <w:sz w:val="20"/>
          <w:szCs w:val="20"/>
          <w:lang w:val="uk-UA" w:eastAsia="ru-RU"/>
        </w:rPr>
        <w:t>ЗАГАЛЬНА ХАРАКТЕРИСТИКА РОБОТИ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val="uk-UA" w:eastAsia="ru-RU"/>
        </w:rPr>
        <w:t>Актуальність теми дослідження.</w:t>
      </w:r>
      <w:r w:rsidRPr="00932C15">
        <w:rPr>
          <w:rFonts w:ascii="Times New Roman" w:eastAsia="Times New Roman" w:hAnsi="Times New Roman" w:cs="Times New Roman"/>
          <w:kern w:val="0"/>
          <w:sz w:val="20"/>
          <w:szCs w:val="20"/>
          <w:lang w:val="uk-UA" w:eastAsia="ru-RU"/>
        </w:rPr>
        <w:t xml:space="preserve"> З 1991 року Україна, спираючись на багатовікову історію українського державотворення, розбудовує незалежну, демократичну, соціальну та правову державу. Нині відбувається активний процес становлення громадянського суспільства, причому відносини між людиною і державою дедалі більше підкоряються правовим принципам, згідно з якими права і свободи людини є пріоритетним напрямом діяльності держави, держава зобов’язана створити умови для їх розвитку та охорони. Ця ситуація, зокрема, визначає способи і межі втручання держави в особисту сферу людини, встановлення юридичних гарантій захисту і реалізації прав і свобод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При розгляді правової системи України як інструменту управління соці</w:t>
      </w:r>
      <w:r w:rsidRPr="00932C15">
        <w:rPr>
          <w:rFonts w:ascii="Times New Roman" w:eastAsia="Times New Roman" w:hAnsi="Times New Roman" w:cs="Times New Roman"/>
          <w:kern w:val="0"/>
          <w:sz w:val="20"/>
          <w:szCs w:val="20"/>
          <w:lang w:val="uk-UA" w:eastAsia="ru-RU"/>
        </w:rPr>
        <w:softHyphen/>
        <w:t>альною еволюцією, засобу вирішення практично значущих завдань суспільст</w:t>
      </w:r>
      <w:r w:rsidRPr="00932C15">
        <w:rPr>
          <w:rFonts w:ascii="Times New Roman" w:eastAsia="Times New Roman" w:hAnsi="Times New Roman" w:cs="Times New Roman"/>
          <w:kern w:val="0"/>
          <w:sz w:val="20"/>
          <w:szCs w:val="20"/>
          <w:lang w:val="uk-UA" w:eastAsia="ru-RU"/>
        </w:rPr>
        <w:softHyphen/>
        <w:t>ва, задоволення інтересів людини, а також механізму впорядкування і забез</w:t>
      </w:r>
      <w:r w:rsidRPr="00932C15">
        <w:rPr>
          <w:rFonts w:ascii="Times New Roman" w:eastAsia="Times New Roman" w:hAnsi="Times New Roman" w:cs="Times New Roman"/>
          <w:kern w:val="0"/>
          <w:sz w:val="20"/>
          <w:szCs w:val="20"/>
          <w:lang w:val="uk-UA" w:eastAsia="ru-RU"/>
        </w:rPr>
        <w:softHyphen/>
        <w:t xml:space="preserve">печення ефективного поступального розвитку суспільних відносин найбільш важливим є виважене використання правових засобів. Вдало побудована правова політика дає можливість цивілізовано і результативно вирішувати завдання, поставлені перед суспільством та державою.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За радянських часів, коли існував пріоритет ідеологічних державницьких інтересів, який під іншим кутом розглядав цінність людського життя, усува</w:t>
      </w:r>
      <w:r w:rsidRPr="00932C15">
        <w:rPr>
          <w:rFonts w:ascii="Times New Roman" w:eastAsia="Times New Roman" w:hAnsi="Times New Roman" w:cs="Times New Roman"/>
          <w:kern w:val="0"/>
          <w:sz w:val="20"/>
          <w:szCs w:val="20"/>
          <w:lang w:val="uk-UA" w:eastAsia="ru-RU"/>
        </w:rPr>
        <w:softHyphen/>
        <w:t xml:space="preserve">лася сама можливість глибокого дослідження проблематики обмеження прав і свобод людини. Жодна Конституція УРСР не передбачала можливості встановлення обмеження прав і свобод людини, але водночас історичні факти свідчать про позбавлення людини свободи переміщення, існування інституту прописки, цензури, масових репресій та геноциду тощо.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З метою уникнення зловживання владою та волюнтаризму діяльність держави стосовно встановлення обмеження прав і свобод людини повинна бути регламентованою. Конституція України, закони України та міжнародно-правові угоди, до яких приєдналася Україна, встановлюють певний перелік обмежень, які може встановити держава стосовно прав і свобод людини. Такі заходи є цивілізованим способом регулювання міри свободи людини в суспільстві та зумовлені тим, що нормальний процес функціонування та розвитку суспільства породжує ситуації, які потребують від держави встановлення обмеження прав і свобод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 xml:space="preserve">Процес демократизації українського суспільства потребує детального аналізу інституту обмеження прав і свобод людини, з’ясування науково-теоретичних підходів до їх встановлення, принципів, способів та форм встановлення обмеження прав і свобод людини, визначення ролі обмеження прав і свобод людини у забезпеченні ефективності та дієвості законодавства. Особливої актуальності у вирішенні цих завдань набуває вироблення теоретичних та практичних рекомендацій, які забезпечать якісно новий рівень відповідальності держави перед громадянами щодо здійснення державної правової політики та реалізації життєвих потреб людини.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Теоретична і практична основа дисертаційного дослідження ґрунтується на працях і висновках науковців у галузі теорії держави і права, філософії та соціології права, прикладних ілюстрацій з конституційного та міжнародного права. Слід особливо відзначити здобутки вітчизняних і зарубіжних дослід</w:t>
      </w:r>
      <w:r w:rsidRPr="00932C15">
        <w:rPr>
          <w:rFonts w:ascii="Times New Roman" w:eastAsia="Times New Roman" w:hAnsi="Times New Roman" w:cs="Times New Roman"/>
          <w:kern w:val="0"/>
          <w:sz w:val="20"/>
          <w:szCs w:val="20"/>
          <w:lang w:val="uk-UA" w:eastAsia="ru-RU"/>
        </w:rPr>
        <w:softHyphen/>
        <w:t>ників, що досягли помітних результатів у розв’язанні на загальнотеоре</w:t>
      </w:r>
      <w:r w:rsidRPr="00932C15">
        <w:rPr>
          <w:rFonts w:ascii="Times New Roman" w:eastAsia="Times New Roman" w:hAnsi="Times New Roman" w:cs="Times New Roman"/>
          <w:kern w:val="0"/>
          <w:sz w:val="20"/>
          <w:szCs w:val="20"/>
          <w:lang w:val="uk-UA" w:eastAsia="ru-RU"/>
        </w:rPr>
        <w:softHyphen/>
        <w:t>тичному рівні певних проблем прав і свобод людини, зокрема: С. С. Алек</w:t>
      </w:r>
      <w:r w:rsidRPr="00932C15">
        <w:rPr>
          <w:rFonts w:ascii="Times New Roman" w:eastAsia="Times New Roman" w:hAnsi="Times New Roman" w:cs="Times New Roman"/>
          <w:kern w:val="0"/>
          <w:sz w:val="20"/>
          <w:szCs w:val="20"/>
          <w:lang w:val="uk-UA" w:eastAsia="ru-RU"/>
        </w:rPr>
        <w:softHyphen/>
        <w:t>сєєва, Т. Г. Андрусяка, О. Г. Братка, Ж. Л. Бержеля, Л. Л. Бєломєстних, А. Б. Венгерова, Б. Візера, М. В. Вітрука, Г. А. Гаджієва, В. І. Гоймана, С. М.</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Добрянського, О. В. Зайчука, А. П. Зайця, В. Б. Ісакова, В. М. Кудряв</w:t>
      </w:r>
      <w:r w:rsidRPr="00932C15">
        <w:rPr>
          <w:rFonts w:ascii="Times New Roman" w:eastAsia="Times New Roman" w:hAnsi="Times New Roman" w:cs="Times New Roman"/>
          <w:kern w:val="0"/>
          <w:sz w:val="20"/>
          <w:szCs w:val="20"/>
          <w:lang w:val="uk-UA" w:eastAsia="ru-RU"/>
        </w:rPr>
        <w:softHyphen/>
        <w:t>цева, М. І. Козюбри, С. О. Комарова, О.</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Л.</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Копиленка, В. В. Копєйчикова, В. В. Лазарєва, М. С. Малеїна, О. В. Малька, М. І. Матузова, О. С. Мордовця, В. С. Нерсесянца, Н. М. Оніщенко, П. М.</w:t>
      </w:r>
      <w:r w:rsidRPr="00932C15">
        <w:rPr>
          <w:rFonts w:ascii="Times New Roman" w:eastAsia="Times New Roman" w:hAnsi="Times New Roman" w:cs="Times New Roman"/>
          <w:kern w:val="0"/>
          <w:sz w:val="20"/>
          <w:szCs w:val="20"/>
          <w:lang w:eastAsia="ru-RU"/>
        </w:rPr>
        <w:t> </w:t>
      </w:r>
      <w:r w:rsidRPr="00932C15">
        <w:rPr>
          <w:rFonts w:ascii="Times New Roman" w:eastAsia="Times New Roman" w:hAnsi="Times New Roman" w:cs="Times New Roman"/>
          <w:kern w:val="0"/>
          <w:sz w:val="20"/>
          <w:szCs w:val="20"/>
          <w:lang w:val="uk-UA" w:eastAsia="ru-RU"/>
        </w:rPr>
        <w:t xml:space="preserve">Рабіновича, Ю. І. Стецовського, Ю. О. Тихомирова, Ю. М. Тодики, В. М. Шаповала, Ю. С. Шемшученка, А. Г. Хабібуліна, Т. В. Худойкіної, Л. С. Явича та ін.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Актуальні проблеми правових обмежень знайшли віддзеркалення у працях учених галузевих юридичних наук: С. А. Авак’яна, М. В. Баглая, Н. В. Без</w:t>
      </w:r>
      <w:r w:rsidRPr="00932C15">
        <w:rPr>
          <w:rFonts w:ascii="Times New Roman" w:eastAsia="Times New Roman" w:hAnsi="Times New Roman" w:cs="Times New Roman"/>
          <w:kern w:val="0"/>
          <w:sz w:val="20"/>
          <w:szCs w:val="20"/>
          <w:lang w:val="uk-UA" w:eastAsia="ru-RU"/>
        </w:rPr>
        <w:softHyphen/>
        <w:t xml:space="preserve">смертної, Н. О. Богданової, Є. П. Буравльова, М. В. Буроменського, Л. Д. Воєводіна, Г. А. Гаджієва, О. В. Дзери, Б. С. Ебзєєва, А. О. Селіванова, О. О. Лукашової, Т. Маунца, Є. О. Мічуріна, Р. А. Мюллерсона, О. І. Тіунова, І. Є. Фарбера, В. О. Четверніна, </w:t>
      </w:r>
      <w:r w:rsidRPr="00932C15">
        <w:rPr>
          <w:rFonts w:ascii="Times New Roman" w:eastAsia="Times New Roman" w:hAnsi="Times New Roman" w:cs="Times New Roman"/>
          <w:kern w:val="0"/>
          <w:sz w:val="20"/>
          <w:szCs w:val="20"/>
          <w:lang w:eastAsia="ru-RU"/>
        </w:rPr>
        <w:t>B</w:t>
      </w:r>
      <w:r w:rsidRPr="00932C15">
        <w:rPr>
          <w:rFonts w:ascii="Times New Roman" w:eastAsia="Times New Roman" w:hAnsi="Times New Roman" w:cs="Times New Roman"/>
          <w:kern w:val="0"/>
          <w:sz w:val="20"/>
          <w:szCs w:val="20"/>
          <w:lang w:val="uk-UA" w:eastAsia="ru-RU"/>
        </w:rPr>
        <w:t>. </w:t>
      </w:r>
      <w:r w:rsidRPr="00932C15">
        <w:rPr>
          <w:rFonts w:ascii="Times New Roman" w:eastAsia="Times New Roman" w:hAnsi="Times New Roman" w:cs="Times New Roman"/>
          <w:kern w:val="0"/>
          <w:sz w:val="20"/>
          <w:szCs w:val="20"/>
          <w:lang w:eastAsia="ru-RU"/>
        </w:rPr>
        <w:t>C</w:t>
      </w:r>
      <w:r w:rsidRPr="00932C15">
        <w:rPr>
          <w:rFonts w:ascii="Times New Roman" w:eastAsia="Times New Roman" w:hAnsi="Times New Roman" w:cs="Times New Roman"/>
          <w:kern w:val="0"/>
          <w:sz w:val="20"/>
          <w:szCs w:val="20"/>
          <w:lang w:val="uk-UA" w:eastAsia="ru-RU"/>
        </w:rPr>
        <w:t xml:space="preserve">. Шевцова та ін.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На жаль, загальнотеоретичні засади обмеження прав і свобод людини поки що не стали об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єктом уваги теоретиків права і не отримали достатнього висвітлення у вітчизняній юридичній літературі. Будучи предметом наукового дослідження галузевих наук, обмеження прав і свобод людини, як явище і категорія вимагає загальнотеоретичного вивчення. Тому, можна вважати, що обрана тема дослідження є актуальною з погляду загальної теорії держави і права, а надані практичні рекомендації позитивно вплинуть на результати правового регулювання та загальний соціальний клімат.</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val="uk-UA" w:eastAsia="ru-RU"/>
        </w:rPr>
        <w:t>Зв</w:t>
      </w:r>
      <w:r w:rsidRPr="00932C15">
        <w:rPr>
          <w:rFonts w:ascii="Times New Roman" w:eastAsia="Times New Roman" w:hAnsi="Times New Roman" w:cs="Times New Roman"/>
          <w:b/>
          <w:kern w:val="0"/>
          <w:sz w:val="20"/>
          <w:szCs w:val="20"/>
          <w:lang w:eastAsia="ru-RU"/>
        </w:rPr>
        <w:t>’</w:t>
      </w:r>
      <w:r w:rsidRPr="00932C15">
        <w:rPr>
          <w:rFonts w:ascii="Times New Roman" w:eastAsia="Times New Roman" w:hAnsi="Times New Roman" w:cs="Times New Roman"/>
          <w:b/>
          <w:kern w:val="0"/>
          <w:sz w:val="20"/>
          <w:szCs w:val="20"/>
          <w:lang w:val="uk-UA" w:eastAsia="ru-RU"/>
        </w:rPr>
        <w:t xml:space="preserve">язок роботи з науковими програмами, планами, темами. </w:t>
      </w:r>
      <w:r w:rsidRPr="00932C15">
        <w:rPr>
          <w:rFonts w:ascii="Times New Roman" w:eastAsia="Times New Roman" w:hAnsi="Times New Roman" w:cs="Times New Roman"/>
          <w:kern w:val="0"/>
          <w:sz w:val="20"/>
          <w:szCs w:val="20"/>
          <w:lang w:val="uk-UA" w:eastAsia="ru-RU"/>
        </w:rPr>
        <w:t>Обраний напрям дисертаційного дослідження передбачений планом наукових досліджень Інституту держава і права ім. В. М. Корецького НАН України і є складовою частиною наукових тем відділу теорії держави і права «Теоретико-методологічні проблеми розвитку правової системи України» (номер держав</w:t>
      </w:r>
      <w:r w:rsidRPr="00932C15">
        <w:rPr>
          <w:rFonts w:ascii="Times New Roman" w:eastAsia="Times New Roman" w:hAnsi="Times New Roman" w:cs="Times New Roman"/>
          <w:kern w:val="0"/>
          <w:sz w:val="20"/>
          <w:szCs w:val="20"/>
          <w:lang w:val="uk-UA" w:eastAsia="ru-RU"/>
        </w:rPr>
        <w:softHyphen/>
        <w:t>ної реєстрації 0102U001597) та «Теоретичні проблеми реалізації прав і свобод особи і громадянина в Україні» (номер державної реєстрації 0104U007590).</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val="uk-UA" w:eastAsia="ru-RU"/>
        </w:rPr>
        <w:t>Мета і завдання дослідження.</w:t>
      </w:r>
      <w:r w:rsidRPr="00932C15">
        <w:rPr>
          <w:rFonts w:ascii="Times New Roman" w:eastAsia="Times New Roman" w:hAnsi="Times New Roman" w:cs="Times New Roman"/>
          <w:kern w:val="0"/>
          <w:sz w:val="20"/>
          <w:szCs w:val="20"/>
          <w:lang w:val="uk-UA" w:eastAsia="ru-RU"/>
        </w:rPr>
        <w:t xml:space="preserve"> </w:t>
      </w:r>
      <w:r w:rsidRPr="00932C15">
        <w:rPr>
          <w:rFonts w:ascii="Times New Roman" w:eastAsia="Times New Roman" w:hAnsi="Times New Roman" w:cs="Times New Roman"/>
          <w:i/>
          <w:kern w:val="0"/>
          <w:sz w:val="20"/>
          <w:szCs w:val="20"/>
          <w:lang w:val="uk-UA" w:eastAsia="ru-RU"/>
        </w:rPr>
        <w:t>Метою</w:t>
      </w:r>
      <w:r w:rsidRPr="00932C15">
        <w:rPr>
          <w:rFonts w:ascii="Times New Roman" w:eastAsia="Times New Roman" w:hAnsi="Times New Roman" w:cs="Times New Roman"/>
          <w:kern w:val="0"/>
          <w:sz w:val="20"/>
          <w:szCs w:val="20"/>
          <w:lang w:val="uk-UA" w:eastAsia="ru-RU"/>
        </w:rPr>
        <w:t xml:space="preserve"> дисертаційного дослідження є аналіз загальнотеоретичних засад обмеження прав і свобод людини та визна</w:t>
      </w:r>
      <w:r w:rsidRPr="00932C15">
        <w:rPr>
          <w:rFonts w:ascii="Times New Roman" w:eastAsia="Times New Roman" w:hAnsi="Times New Roman" w:cs="Times New Roman"/>
          <w:kern w:val="0"/>
          <w:sz w:val="20"/>
          <w:szCs w:val="20"/>
          <w:lang w:val="uk-UA" w:eastAsia="ru-RU"/>
        </w:rPr>
        <w:softHyphen/>
        <w:t xml:space="preserve">чення рекомендацій і їх застосування у юридичній практиці.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 xml:space="preserve">Для досягнення поставленої мети в дисертаційному дослідженні визначені такі </w:t>
      </w:r>
      <w:r w:rsidRPr="00932C15">
        <w:rPr>
          <w:rFonts w:ascii="Times New Roman" w:eastAsia="Times New Roman" w:hAnsi="Times New Roman" w:cs="Times New Roman"/>
          <w:i/>
          <w:kern w:val="0"/>
          <w:sz w:val="20"/>
          <w:szCs w:val="20"/>
          <w:lang w:val="uk-UA" w:eastAsia="ru-RU"/>
        </w:rPr>
        <w:t>завдання</w:t>
      </w:r>
      <w:r w:rsidRPr="00932C15">
        <w:rPr>
          <w:rFonts w:ascii="Times New Roman" w:eastAsia="Times New Roman" w:hAnsi="Times New Roman" w:cs="Times New Roman"/>
          <w:kern w:val="0"/>
          <w:sz w:val="20"/>
          <w:szCs w:val="20"/>
          <w:lang w:val="uk-UA" w:eastAsia="ru-RU"/>
        </w:rPr>
        <w:t xml:space="preserve">: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eastAsia="ru-RU"/>
        </w:rPr>
      </w:pPr>
      <w:r w:rsidRPr="00932C15">
        <w:rPr>
          <w:rFonts w:ascii="Times New Roman" w:eastAsia="Times New Roman" w:hAnsi="Times New Roman" w:cs="Times New Roman"/>
          <w:kern w:val="0"/>
          <w:sz w:val="20"/>
          <w:szCs w:val="20"/>
          <w:lang w:val="uk-UA" w:eastAsia="ru-RU"/>
        </w:rPr>
        <w:t>– встановити та узагальнити основні доктринальні підходи до обмеження прав і свобод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 розкрити природу, значення та зміст поняття обмеження прав і свобод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 визначити передумови встановлення обмеження прав і свобод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spacing w:val="-2"/>
          <w:kern w:val="0"/>
          <w:sz w:val="20"/>
          <w:szCs w:val="20"/>
          <w:lang w:val="uk-UA" w:eastAsia="ru-RU"/>
        </w:rPr>
      </w:pPr>
      <w:r w:rsidRPr="00932C15">
        <w:rPr>
          <w:rFonts w:ascii="Times New Roman" w:eastAsia="Times New Roman" w:hAnsi="Times New Roman" w:cs="Times New Roman"/>
          <w:spacing w:val="-2"/>
          <w:kern w:val="0"/>
          <w:sz w:val="20"/>
          <w:szCs w:val="20"/>
          <w:lang w:eastAsia="ru-RU"/>
        </w:rPr>
        <w:t>–</w:t>
      </w:r>
      <w:r w:rsidRPr="00932C15">
        <w:rPr>
          <w:rFonts w:ascii="Times New Roman" w:eastAsia="Times New Roman" w:hAnsi="Times New Roman" w:cs="Times New Roman"/>
          <w:spacing w:val="-2"/>
          <w:kern w:val="0"/>
          <w:sz w:val="20"/>
          <w:szCs w:val="20"/>
          <w:lang w:val="uk-UA" w:eastAsia="ru-RU"/>
        </w:rPr>
        <w:t> сформулювати</w:t>
      </w:r>
      <w:r w:rsidRPr="00932C15">
        <w:rPr>
          <w:rFonts w:ascii="Times New Roman" w:eastAsia="Times New Roman" w:hAnsi="Times New Roman" w:cs="Times New Roman"/>
          <w:spacing w:val="-2"/>
          <w:kern w:val="0"/>
          <w:sz w:val="18"/>
          <w:szCs w:val="20"/>
          <w:lang w:val="uk-UA" w:eastAsia="ru-RU"/>
        </w:rPr>
        <w:t xml:space="preserve"> </w:t>
      </w:r>
      <w:r w:rsidRPr="00932C15">
        <w:rPr>
          <w:rFonts w:ascii="Times New Roman" w:eastAsia="Times New Roman" w:hAnsi="Times New Roman" w:cs="Times New Roman"/>
          <w:spacing w:val="-2"/>
          <w:kern w:val="0"/>
          <w:sz w:val="20"/>
          <w:szCs w:val="20"/>
          <w:lang w:val="uk-UA" w:eastAsia="ru-RU"/>
        </w:rPr>
        <w:t>принципи</w:t>
      </w:r>
      <w:r w:rsidRPr="00932C15">
        <w:rPr>
          <w:rFonts w:ascii="Times New Roman" w:eastAsia="Times New Roman" w:hAnsi="Times New Roman" w:cs="Times New Roman"/>
          <w:spacing w:val="-2"/>
          <w:kern w:val="0"/>
          <w:sz w:val="18"/>
          <w:szCs w:val="20"/>
          <w:lang w:val="uk-UA" w:eastAsia="ru-RU"/>
        </w:rPr>
        <w:t xml:space="preserve"> </w:t>
      </w:r>
      <w:r w:rsidRPr="00932C15">
        <w:rPr>
          <w:rFonts w:ascii="Times New Roman" w:eastAsia="Times New Roman" w:hAnsi="Times New Roman" w:cs="Times New Roman"/>
          <w:spacing w:val="-2"/>
          <w:kern w:val="0"/>
          <w:sz w:val="20"/>
          <w:szCs w:val="20"/>
          <w:lang w:val="uk-UA" w:eastAsia="ru-RU"/>
        </w:rPr>
        <w:t>встановлення</w:t>
      </w:r>
      <w:r w:rsidRPr="00932C15">
        <w:rPr>
          <w:rFonts w:ascii="Times New Roman" w:eastAsia="Times New Roman" w:hAnsi="Times New Roman" w:cs="Times New Roman"/>
          <w:spacing w:val="-2"/>
          <w:kern w:val="0"/>
          <w:sz w:val="18"/>
          <w:szCs w:val="20"/>
          <w:lang w:val="uk-UA" w:eastAsia="ru-RU"/>
        </w:rPr>
        <w:t xml:space="preserve"> </w:t>
      </w:r>
      <w:r w:rsidRPr="00932C15">
        <w:rPr>
          <w:rFonts w:ascii="Times New Roman" w:eastAsia="Times New Roman" w:hAnsi="Times New Roman" w:cs="Times New Roman"/>
          <w:spacing w:val="-2"/>
          <w:kern w:val="0"/>
          <w:sz w:val="20"/>
          <w:szCs w:val="20"/>
          <w:lang w:val="uk-UA" w:eastAsia="ru-RU"/>
        </w:rPr>
        <w:t>обмеження</w:t>
      </w:r>
      <w:r w:rsidRPr="00932C15">
        <w:rPr>
          <w:rFonts w:ascii="Times New Roman" w:eastAsia="Times New Roman" w:hAnsi="Times New Roman" w:cs="Times New Roman"/>
          <w:spacing w:val="-2"/>
          <w:kern w:val="0"/>
          <w:sz w:val="18"/>
          <w:szCs w:val="20"/>
          <w:lang w:val="uk-UA" w:eastAsia="ru-RU"/>
        </w:rPr>
        <w:t xml:space="preserve"> </w:t>
      </w:r>
      <w:r w:rsidRPr="00932C15">
        <w:rPr>
          <w:rFonts w:ascii="Times New Roman" w:eastAsia="Times New Roman" w:hAnsi="Times New Roman" w:cs="Times New Roman"/>
          <w:spacing w:val="-2"/>
          <w:kern w:val="0"/>
          <w:sz w:val="20"/>
          <w:szCs w:val="20"/>
          <w:lang w:val="uk-UA" w:eastAsia="ru-RU"/>
        </w:rPr>
        <w:t>прав</w:t>
      </w:r>
      <w:r w:rsidRPr="00932C15">
        <w:rPr>
          <w:rFonts w:ascii="Times New Roman" w:eastAsia="Times New Roman" w:hAnsi="Times New Roman" w:cs="Times New Roman"/>
          <w:spacing w:val="-2"/>
          <w:kern w:val="0"/>
          <w:sz w:val="18"/>
          <w:szCs w:val="20"/>
          <w:lang w:val="uk-UA" w:eastAsia="ru-RU"/>
        </w:rPr>
        <w:t xml:space="preserve"> </w:t>
      </w:r>
      <w:r w:rsidRPr="00932C15">
        <w:rPr>
          <w:rFonts w:ascii="Times New Roman" w:eastAsia="Times New Roman" w:hAnsi="Times New Roman" w:cs="Times New Roman"/>
          <w:spacing w:val="-2"/>
          <w:kern w:val="0"/>
          <w:sz w:val="20"/>
          <w:szCs w:val="20"/>
          <w:lang w:val="uk-UA" w:eastAsia="ru-RU"/>
        </w:rPr>
        <w:t>і</w:t>
      </w:r>
      <w:r w:rsidRPr="00932C15">
        <w:rPr>
          <w:rFonts w:ascii="Times New Roman" w:eastAsia="Times New Roman" w:hAnsi="Times New Roman" w:cs="Times New Roman"/>
          <w:spacing w:val="-2"/>
          <w:kern w:val="0"/>
          <w:sz w:val="18"/>
          <w:szCs w:val="20"/>
          <w:lang w:val="uk-UA" w:eastAsia="ru-RU"/>
        </w:rPr>
        <w:t xml:space="preserve"> </w:t>
      </w:r>
      <w:r w:rsidRPr="00932C15">
        <w:rPr>
          <w:rFonts w:ascii="Times New Roman" w:eastAsia="Times New Roman" w:hAnsi="Times New Roman" w:cs="Times New Roman"/>
          <w:spacing w:val="-2"/>
          <w:kern w:val="0"/>
          <w:sz w:val="20"/>
          <w:szCs w:val="20"/>
          <w:lang w:val="uk-UA" w:eastAsia="ru-RU"/>
        </w:rPr>
        <w:t>свобод</w:t>
      </w:r>
      <w:r w:rsidRPr="00932C15">
        <w:rPr>
          <w:rFonts w:ascii="Times New Roman" w:eastAsia="Times New Roman" w:hAnsi="Times New Roman" w:cs="Times New Roman"/>
          <w:spacing w:val="-2"/>
          <w:kern w:val="0"/>
          <w:sz w:val="18"/>
          <w:szCs w:val="20"/>
          <w:lang w:val="uk-UA" w:eastAsia="ru-RU"/>
        </w:rPr>
        <w:t xml:space="preserve"> </w:t>
      </w:r>
      <w:r w:rsidRPr="00932C15">
        <w:rPr>
          <w:rFonts w:ascii="Times New Roman" w:eastAsia="Times New Roman" w:hAnsi="Times New Roman" w:cs="Times New Roman"/>
          <w:spacing w:val="-2"/>
          <w:kern w:val="0"/>
          <w:sz w:val="20"/>
          <w:szCs w:val="20"/>
          <w:lang w:val="uk-UA" w:eastAsia="ru-RU"/>
        </w:rPr>
        <w:t xml:space="preserve">людини;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 класифікувати обмеження прав і свобод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 з</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 xml:space="preserve">ясувати місце обмеження прав і свобод людини в системі правового регулювання суспільних відносин;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 визначити соціальну цінність обмеження прав і свобод людини і надати пропозиції щодо вдосконалення українського законодавства.</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i/>
          <w:kern w:val="0"/>
          <w:sz w:val="20"/>
          <w:szCs w:val="20"/>
          <w:lang w:val="uk-UA" w:eastAsia="ru-RU"/>
        </w:rPr>
        <w:t>Об’єктом дисертаційного дослідження</w:t>
      </w:r>
      <w:r w:rsidRPr="00932C15">
        <w:rPr>
          <w:rFonts w:ascii="Times New Roman" w:eastAsia="Times New Roman" w:hAnsi="Times New Roman" w:cs="Times New Roman"/>
          <w:b/>
          <w:kern w:val="0"/>
          <w:sz w:val="20"/>
          <w:szCs w:val="20"/>
          <w:lang w:val="uk-UA" w:eastAsia="ru-RU"/>
        </w:rPr>
        <w:t xml:space="preserve"> </w:t>
      </w:r>
      <w:r w:rsidRPr="00932C15">
        <w:rPr>
          <w:rFonts w:ascii="Times New Roman" w:eastAsia="Times New Roman" w:hAnsi="Times New Roman" w:cs="Times New Roman"/>
          <w:kern w:val="0"/>
          <w:sz w:val="20"/>
          <w:szCs w:val="20"/>
          <w:lang w:val="uk-UA" w:eastAsia="ru-RU"/>
        </w:rPr>
        <w:t>є суспільні відносини, що пов’я</w:t>
      </w:r>
      <w:r w:rsidRPr="00932C15">
        <w:rPr>
          <w:rFonts w:ascii="Times New Roman" w:eastAsia="Times New Roman" w:hAnsi="Times New Roman" w:cs="Times New Roman"/>
          <w:kern w:val="0"/>
          <w:sz w:val="20"/>
          <w:szCs w:val="20"/>
          <w:lang w:val="uk-UA" w:eastAsia="ru-RU"/>
        </w:rPr>
        <w:softHyphen/>
        <w:t>зані з формуванням та встановленням обмеження прав і свобод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i/>
          <w:kern w:val="0"/>
          <w:sz w:val="20"/>
          <w:szCs w:val="20"/>
          <w:lang w:val="uk-UA" w:eastAsia="ru-RU"/>
        </w:rPr>
        <w:t>Предметом дисертаційного дослідження</w:t>
      </w:r>
      <w:r w:rsidRPr="00932C15">
        <w:rPr>
          <w:rFonts w:ascii="Times New Roman" w:eastAsia="Times New Roman" w:hAnsi="Times New Roman" w:cs="Times New Roman"/>
          <w:b/>
          <w:kern w:val="0"/>
          <w:sz w:val="20"/>
          <w:szCs w:val="20"/>
          <w:lang w:val="uk-UA" w:eastAsia="ru-RU"/>
        </w:rPr>
        <w:t xml:space="preserve"> </w:t>
      </w:r>
      <w:r w:rsidRPr="00932C15">
        <w:rPr>
          <w:rFonts w:ascii="Times New Roman" w:eastAsia="Times New Roman" w:hAnsi="Times New Roman" w:cs="Times New Roman"/>
          <w:kern w:val="0"/>
          <w:sz w:val="20"/>
          <w:szCs w:val="20"/>
          <w:lang w:val="uk-UA" w:eastAsia="ru-RU"/>
        </w:rPr>
        <w:t>є теоретико-прикладні аспекти обмеження прав і свобод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val="uk-UA" w:eastAsia="ru-RU"/>
        </w:rPr>
        <w:t>Методи дисертаційного дослідження</w:t>
      </w:r>
      <w:r w:rsidRPr="00932C15">
        <w:rPr>
          <w:rFonts w:ascii="Times New Roman" w:eastAsia="Times New Roman" w:hAnsi="Times New Roman" w:cs="Times New Roman"/>
          <w:i/>
          <w:kern w:val="0"/>
          <w:sz w:val="20"/>
          <w:szCs w:val="20"/>
          <w:lang w:val="uk-UA" w:eastAsia="ru-RU"/>
        </w:rPr>
        <w:t>.</w:t>
      </w:r>
      <w:r w:rsidRPr="00932C15">
        <w:rPr>
          <w:rFonts w:ascii="Times New Roman" w:eastAsia="Times New Roman" w:hAnsi="Times New Roman" w:cs="Times New Roman"/>
          <w:kern w:val="0"/>
          <w:sz w:val="20"/>
          <w:szCs w:val="20"/>
          <w:lang w:val="uk-UA" w:eastAsia="ru-RU"/>
        </w:rPr>
        <w:t xml:space="preserve"> Методологію дослідження стано</w:t>
      </w:r>
      <w:r w:rsidRPr="00932C15">
        <w:rPr>
          <w:rFonts w:ascii="Times New Roman" w:eastAsia="Times New Roman" w:hAnsi="Times New Roman" w:cs="Times New Roman"/>
          <w:kern w:val="0"/>
          <w:sz w:val="20"/>
          <w:szCs w:val="20"/>
          <w:lang w:val="uk-UA" w:eastAsia="ru-RU"/>
        </w:rPr>
        <w:softHyphen/>
        <w:t>вить система філософсько-світоглядних, загальнонаукових та спеціально-наукових методів пізнання, що забезпечують об’єктивний аналіз досліджува</w:t>
      </w:r>
      <w:r w:rsidRPr="00932C15">
        <w:rPr>
          <w:rFonts w:ascii="Times New Roman" w:eastAsia="Times New Roman" w:hAnsi="Times New Roman" w:cs="Times New Roman"/>
          <w:kern w:val="0"/>
          <w:sz w:val="20"/>
          <w:szCs w:val="20"/>
          <w:lang w:val="uk-UA" w:eastAsia="ru-RU"/>
        </w:rPr>
        <w:softHyphen/>
        <w:t>ного предмета. Для реалізації мети та завдань дослідження авторка застосу</w:t>
      </w:r>
      <w:r w:rsidRPr="00932C15">
        <w:rPr>
          <w:rFonts w:ascii="Times New Roman" w:eastAsia="Times New Roman" w:hAnsi="Times New Roman" w:cs="Times New Roman"/>
          <w:kern w:val="0"/>
          <w:sz w:val="20"/>
          <w:szCs w:val="20"/>
          <w:lang w:val="uk-UA" w:eastAsia="ru-RU"/>
        </w:rPr>
        <w:softHyphen/>
        <w:t>вала такі методи: метод діалектики дав змогу визначити основні властивості обмеження прав і свобод людини як такий, що знаходиться у взаємодії з іншими засобами правового регулювання та змінюється відповідно до загаль</w:t>
      </w:r>
      <w:r w:rsidRPr="00932C15">
        <w:rPr>
          <w:rFonts w:ascii="Times New Roman" w:eastAsia="Times New Roman" w:hAnsi="Times New Roman" w:cs="Times New Roman"/>
          <w:kern w:val="0"/>
          <w:sz w:val="20"/>
          <w:szCs w:val="20"/>
          <w:lang w:val="uk-UA" w:eastAsia="ru-RU"/>
        </w:rPr>
        <w:softHyphen/>
        <w:t>них тенденцій розвитку суспільства; герменевтичний метод був застосований у зв’язку із необхідністю пізнання та інтерпретації текстів монографічних видань, наукових статей, навчальних матеріалів, текстів нормативно-правових актів, що дало можливість розкрити зміст та узагальнити у різні способи властивості обмеження прав і свобод людини; метод класифікації дав змогу систематизувати концептуальні підходи до обмеження прав і свобод людини, а також визначити основні класифікаційні критерії обмеження прав і свобод людини; формально-логічний метод був застосований при формулюванні поняття та принципів встановлення обмеження прав і свобод людини; струк</w:t>
      </w:r>
      <w:r w:rsidRPr="00932C15">
        <w:rPr>
          <w:rFonts w:ascii="Times New Roman" w:eastAsia="Times New Roman" w:hAnsi="Times New Roman" w:cs="Times New Roman"/>
          <w:kern w:val="0"/>
          <w:sz w:val="20"/>
          <w:szCs w:val="20"/>
          <w:lang w:val="uk-UA" w:eastAsia="ru-RU"/>
        </w:rPr>
        <w:softHyphen/>
        <w:t>турно-функціональний метод використовувався для дослідження правового обмеження як засобу правового регулювання; аналітичний метод дав змогу розробити ряд пропозицій і рекомендацій, спрямованих на створення сприят</w:t>
      </w:r>
      <w:r w:rsidRPr="00932C15">
        <w:rPr>
          <w:rFonts w:ascii="Times New Roman" w:eastAsia="Times New Roman" w:hAnsi="Times New Roman" w:cs="Times New Roman"/>
          <w:kern w:val="0"/>
          <w:sz w:val="20"/>
          <w:szCs w:val="20"/>
          <w:lang w:val="uk-UA" w:eastAsia="ru-RU"/>
        </w:rPr>
        <w:softHyphen/>
        <w:t xml:space="preserve">ливих умов для розвитку підприємництва в Україні.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Комплексний підхід до використання широкого кола наукових методів дав змогу всебічно розглянути загальнотеоретичні засади обмеження прав і свобод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Емпіричну основу дослідження становлять закони та підзаконні норма</w:t>
      </w:r>
      <w:r w:rsidRPr="00932C15">
        <w:rPr>
          <w:rFonts w:ascii="Times New Roman" w:eastAsia="Times New Roman" w:hAnsi="Times New Roman" w:cs="Times New Roman"/>
          <w:kern w:val="0"/>
          <w:sz w:val="20"/>
          <w:szCs w:val="20"/>
          <w:lang w:val="uk-UA" w:eastAsia="ru-RU"/>
        </w:rPr>
        <w:softHyphen/>
        <w:t>тивно-правові акти України, міжнародно-правові документи, рішення Консти</w:t>
      </w:r>
      <w:r w:rsidRPr="00932C15">
        <w:rPr>
          <w:rFonts w:ascii="Times New Roman" w:eastAsia="Times New Roman" w:hAnsi="Times New Roman" w:cs="Times New Roman"/>
          <w:kern w:val="0"/>
          <w:sz w:val="20"/>
          <w:szCs w:val="20"/>
          <w:lang w:val="uk-UA" w:eastAsia="ru-RU"/>
        </w:rPr>
        <w:softHyphen/>
        <w:t>туційного Суду України та інших судових органів, довідкова література, методичні положення, аналітичні, статистичні матеріали. Сукупність джерел та історіографічна база надають можливість здійснення цього дослідження.</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val="uk-UA" w:eastAsia="ru-RU"/>
        </w:rPr>
        <w:t xml:space="preserve">Наукова новизна отриманих результатів. </w:t>
      </w:r>
      <w:r w:rsidRPr="00932C15">
        <w:rPr>
          <w:rFonts w:ascii="Times New Roman" w:eastAsia="Times New Roman" w:hAnsi="Times New Roman" w:cs="Times New Roman"/>
          <w:kern w:val="0"/>
          <w:sz w:val="20"/>
          <w:szCs w:val="20"/>
          <w:lang w:val="uk-UA" w:eastAsia="ru-RU"/>
        </w:rPr>
        <w:t>Дисертація є самостійною, завершеною науковою роботою, комплексним загальнотеоретичним дослід</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 xml:space="preserve">женням обмеження прав і свобод людини.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 xml:space="preserve">До результатів дослідження і висновків, які визначають внесок авторки дисертації у розробку зазначеної проблеми, належать такі: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i/>
          <w:kern w:val="0"/>
          <w:sz w:val="20"/>
          <w:szCs w:val="20"/>
          <w:lang w:val="uk-UA" w:eastAsia="ru-RU"/>
        </w:rPr>
      </w:pPr>
      <w:r w:rsidRPr="00932C15">
        <w:rPr>
          <w:rFonts w:ascii="Times New Roman" w:eastAsia="Times New Roman" w:hAnsi="Times New Roman" w:cs="Times New Roman"/>
          <w:i/>
          <w:kern w:val="0"/>
          <w:sz w:val="20"/>
          <w:szCs w:val="20"/>
          <w:lang w:val="uk-UA" w:eastAsia="ru-RU"/>
        </w:rPr>
        <w:t>уперше:</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 запропоновано авторське визначення обмеження прав і свобод людини, згідно з яким обмеження прав і свобод людини являє собою законодавче звуження змісту та (або) обсягу прав і свобод людини щодо її можливостей мати, володіти, користуватися і розпоряджатися соціальними цінностями, свободою дій і поведінки з метою захисту суверенітету і територіальної цілісності або громадського порядку, забезпечення економічної й інфор</w:t>
      </w:r>
      <w:r w:rsidRPr="00932C15">
        <w:rPr>
          <w:rFonts w:ascii="Times New Roman" w:eastAsia="Times New Roman" w:hAnsi="Times New Roman" w:cs="Times New Roman"/>
          <w:kern w:val="0"/>
          <w:sz w:val="20"/>
          <w:szCs w:val="20"/>
          <w:lang w:val="uk-UA" w:eastAsia="ru-RU"/>
        </w:rPr>
        <w:softHyphen/>
        <w:t xml:space="preserve">маційної безпеки, для охорони здоров’я, суспільної моралі й забезпечення захисту прав і свобод людини та є показником державних стандартів рівня життя людини; </w:t>
      </w:r>
    </w:p>
    <w:p w:rsidR="00932C15" w:rsidRPr="00932C15" w:rsidRDefault="00932C15" w:rsidP="00932C15">
      <w:pPr>
        <w:widowControl/>
        <w:tabs>
          <w:tab w:val="clear" w:pos="709"/>
          <w:tab w:val="left" w:pos="0"/>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визначено систему принципів встановлення обмеження прав і свобод людини, якими є: збереження сутності права людини відповідно до його призначення; пріоритет міжнародних стандартів у галузі прав людини; встановлення обмеження прав і свобод людини законом; обґрунтованість; пропорційність; соціалізація; правомірність встановлення обмеження прав і свобод людини;</w:t>
      </w:r>
    </w:p>
    <w:p w:rsidR="00932C15" w:rsidRPr="00932C15" w:rsidRDefault="00932C15" w:rsidP="00932C15">
      <w:pPr>
        <w:widowControl/>
        <w:tabs>
          <w:tab w:val="clear" w:pos="709"/>
          <w:tab w:val="left" w:pos="0"/>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i/>
          <w:kern w:val="0"/>
          <w:sz w:val="20"/>
          <w:szCs w:val="20"/>
          <w:lang w:val="uk-UA" w:eastAsia="ru-RU"/>
        </w:rPr>
      </w:pP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запропоновано ризик-керований підхід, який передбачає встановлення обмеження прав людини на підприємницьку діяльність. Передумовою встановлення обмеження є можливість заподіяння шкоди життю та (або) здоров’ю людини, моральним засадам суспільства, навколишньому природ</w:t>
      </w:r>
      <w:r w:rsidRPr="00932C15">
        <w:rPr>
          <w:rFonts w:ascii="Times New Roman" w:eastAsia="Times New Roman" w:hAnsi="Times New Roman" w:cs="Times New Roman"/>
          <w:kern w:val="0"/>
          <w:sz w:val="20"/>
          <w:szCs w:val="20"/>
          <w:lang w:val="uk-UA" w:eastAsia="ru-RU"/>
        </w:rPr>
        <w:softHyphen/>
        <w:t>ному середовищу, безпеки держави внаслідок ведення господарської діяль</w:t>
      </w:r>
      <w:r w:rsidRPr="00932C15">
        <w:rPr>
          <w:rFonts w:ascii="Times New Roman" w:eastAsia="Times New Roman" w:hAnsi="Times New Roman" w:cs="Times New Roman"/>
          <w:kern w:val="0"/>
          <w:sz w:val="20"/>
          <w:szCs w:val="20"/>
          <w:lang w:val="uk-UA" w:eastAsia="ru-RU"/>
        </w:rPr>
        <w:softHyphen/>
        <w:t>ності суб’єктом підприємницької діяльності. Обмеження полягає у необхід</w:t>
      </w:r>
      <w:r w:rsidRPr="00932C15">
        <w:rPr>
          <w:rFonts w:ascii="Times New Roman" w:eastAsia="Times New Roman" w:hAnsi="Times New Roman" w:cs="Times New Roman"/>
          <w:kern w:val="0"/>
          <w:sz w:val="20"/>
          <w:szCs w:val="20"/>
          <w:lang w:val="uk-UA" w:eastAsia="ru-RU"/>
        </w:rPr>
        <w:softHyphen/>
        <w:t>ності отримання документів дозвільного характеру залежно від ступеня ризику отримання негативних наслідків від підприємницької діяльності (незначний, середній та високий). Крім того, застосування ризик-керованого підходу зумовлює періодичність, підстави та терміни проведення перевірок суб’єктів підприємницької діяльності;</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i/>
          <w:kern w:val="0"/>
          <w:sz w:val="20"/>
          <w:szCs w:val="20"/>
          <w:lang w:val="uk-UA" w:eastAsia="ru-RU"/>
        </w:rPr>
      </w:pPr>
      <w:r w:rsidRPr="00932C15">
        <w:rPr>
          <w:rFonts w:ascii="Times New Roman" w:eastAsia="Times New Roman" w:hAnsi="Times New Roman" w:cs="Times New Roman"/>
          <w:i/>
          <w:kern w:val="0"/>
          <w:sz w:val="20"/>
          <w:szCs w:val="20"/>
          <w:lang w:val="uk-UA" w:eastAsia="ru-RU"/>
        </w:rPr>
        <w:t>удосконалено:</w:t>
      </w:r>
    </w:p>
    <w:p w:rsidR="00932C15" w:rsidRPr="00932C15" w:rsidRDefault="00932C15" w:rsidP="00932C15">
      <w:pPr>
        <w:widowControl/>
        <w:tabs>
          <w:tab w:val="clear" w:pos="709"/>
          <w:tab w:val="left" w:pos="0"/>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бачення теоретичної моделі співвідношення захисту прав і свобод люди</w:t>
      </w:r>
      <w:r w:rsidRPr="00932C15">
        <w:rPr>
          <w:rFonts w:ascii="Times New Roman" w:eastAsia="Times New Roman" w:hAnsi="Times New Roman" w:cs="Times New Roman"/>
          <w:kern w:val="0"/>
          <w:sz w:val="20"/>
          <w:szCs w:val="20"/>
          <w:lang w:val="uk-UA" w:eastAsia="ru-RU"/>
        </w:rPr>
        <w:softHyphen/>
        <w:t>ни й їх обмеження, доведено, що захист прав і свобод людини та встанов</w:t>
      </w:r>
      <w:r w:rsidRPr="00932C15">
        <w:rPr>
          <w:rFonts w:ascii="Times New Roman" w:eastAsia="Times New Roman" w:hAnsi="Times New Roman" w:cs="Times New Roman"/>
          <w:kern w:val="0"/>
          <w:sz w:val="20"/>
          <w:szCs w:val="20"/>
          <w:lang w:val="uk-UA" w:eastAsia="ru-RU"/>
        </w:rPr>
        <w:softHyphen/>
        <w:t>лення обмеження є завданням і функцією правової держави;</w:t>
      </w:r>
    </w:p>
    <w:p w:rsidR="00932C15" w:rsidRPr="00932C15" w:rsidRDefault="00932C15" w:rsidP="00932C15">
      <w:pPr>
        <w:widowControl/>
        <w:tabs>
          <w:tab w:val="clear" w:pos="709"/>
          <w:tab w:val="left" w:pos="0"/>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доктринальні підходи до проблеми сприйняття права в суспільстві під кутом зору встановлення обмеження прав і свобод людини з метою забезпе</w:t>
      </w:r>
      <w:r w:rsidRPr="00932C15">
        <w:rPr>
          <w:rFonts w:ascii="Times New Roman" w:eastAsia="Times New Roman" w:hAnsi="Times New Roman" w:cs="Times New Roman"/>
          <w:kern w:val="0"/>
          <w:sz w:val="20"/>
          <w:szCs w:val="20"/>
          <w:lang w:val="uk-UA" w:eastAsia="ru-RU"/>
        </w:rPr>
        <w:softHyphen/>
        <w:t xml:space="preserve">чення балансу та узгодженості між правами різних людей;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i/>
          <w:kern w:val="0"/>
          <w:sz w:val="20"/>
          <w:szCs w:val="20"/>
          <w:lang w:val="uk-UA" w:eastAsia="ru-RU"/>
        </w:rPr>
      </w:pPr>
      <w:r w:rsidRPr="00932C15">
        <w:rPr>
          <w:rFonts w:ascii="Times New Roman" w:eastAsia="Times New Roman" w:hAnsi="Times New Roman" w:cs="Times New Roman"/>
          <w:i/>
          <w:kern w:val="0"/>
          <w:sz w:val="20"/>
          <w:szCs w:val="20"/>
          <w:lang w:val="uk-UA" w:eastAsia="ru-RU"/>
        </w:rPr>
        <w:t>набули подальшого розвитку:</w:t>
      </w:r>
    </w:p>
    <w:p w:rsidR="00932C15" w:rsidRPr="00932C15" w:rsidRDefault="00932C15" w:rsidP="00932C15">
      <w:pPr>
        <w:widowControl/>
        <w:tabs>
          <w:tab w:val="clear" w:pos="709"/>
          <w:tab w:val="left" w:pos="0"/>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характеристика обмеження прав і свобод людини в системі правового регулювання суспільних відносин. Зокрема, зазначається, що обмеження прав і свобод людини як засіб правового регулювання входить до складу механізму соціально-нормативного регулювання суспільних відносин та є одним із чинників визначення напрямів соціально-правової поведінки суб’єктів суспільних відносин;</w:t>
      </w:r>
    </w:p>
    <w:p w:rsidR="00932C15" w:rsidRPr="00932C15" w:rsidRDefault="00932C15" w:rsidP="00932C15">
      <w:pPr>
        <w:widowControl/>
        <w:tabs>
          <w:tab w:val="clear" w:pos="709"/>
          <w:tab w:val="left" w:pos="0"/>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обґрунтування виключного права законодавчої влади встановлювати обмеження прав і свобод людини. Цим досягається універсальність до під</w:t>
      </w:r>
      <w:r w:rsidRPr="00932C15">
        <w:rPr>
          <w:rFonts w:ascii="Times New Roman" w:eastAsia="Times New Roman" w:hAnsi="Times New Roman" w:cs="Times New Roman"/>
          <w:kern w:val="0"/>
          <w:sz w:val="20"/>
          <w:szCs w:val="20"/>
          <w:lang w:val="uk-UA" w:eastAsia="ru-RU"/>
        </w:rPr>
        <w:softHyphen/>
        <w:t>ходу встановлення обмеження прав і свобод людини та забезпечується належ</w:t>
      </w:r>
      <w:r w:rsidRPr="00932C15">
        <w:rPr>
          <w:rFonts w:ascii="Times New Roman" w:eastAsia="Times New Roman" w:hAnsi="Times New Roman" w:cs="Times New Roman"/>
          <w:kern w:val="0"/>
          <w:sz w:val="20"/>
          <w:szCs w:val="20"/>
          <w:lang w:val="uk-UA" w:eastAsia="ru-RU"/>
        </w:rPr>
        <w:softHyphen/>
        <w:t xml:space="preserve">ний рівень охорони прав і свобод людини у правовій державі;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 xml:space="preserve">– система наукових знань щодо соціальної цінності обмеження прав і свобод людини, що забезпечує охорону та реалізацію прав і свобод людини, а також шляхи розв’язання актуальних проблем суспільних відносин.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val="uk-UA" w:eastAsia="ru-RU"/>
        </w:rPr>
        <w:t xml:space="preserve">Практичне значення одержаних результатів. </w:t>
      </w:r>
      <w:r w:rsidRPr="00932C15">
        <w:rPr>
          <w:rFonts w:ascii="Times New Roman" w:eastAsia="Times New Roman" w:hAnsi="Times New Roman" w:cs="Times New Roman"/>
          <w:kern w:val="0"/>
          <w:sz w:val="20"/>
          <w:szCs w:val="20"/>
          <w:lang w:val="uk-UA" w:eastAsia="ru-RU"/>
        </w:rPr>
        <w:t>Дисертація спрямована на подальший розвиток теорії держави і права, поглиблення знань про обме</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ження прав і свобод людини, вдосконалення законодавства щодо правомір</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ності їх встановлення. Отримані результати можуть бути використані: у науково-дослідницькій сфері як підґрунтя для подальших досліджень проблем встановлення обмеження прав і свобод людини; у нормотворчій роботі для вдосконалення нормативно-правової бази, що спрямована на обмеження прав і свобод людини; у правовому вихованні суб’єктів суспіль</w:t>
      </w:r>
      <w:r w:rsidRPr="00932C15">
        <w:rPr>
          <w:rFonts w:ascii="Times New Roman" w:eastAsia="Times New Roman" w:hAnsi="Times New Roman" w:cs="Times New Roman"/>
          <w:kern w:val="0"/>
          <w:sz w:val="20"/>
          <w:szCs w:val="20"/>
          <w:lang w:val="uk-UA" w:eastAsia="ru-RU"/>
        </w:rPr>
        <w:softHyphen/>
        <w:t>них відносин з метою підвищення рівня їх правової культури та право</w:t>
      </w:r>
      <w:r w:rsidRPr="00932C15">
        <w:rPr>
          <w:rFonts w:ascii="Times New Roman" w:eastAsia="Times New Roman" w:hAnsi="Times New Roman" w:cs="Times New Roman"/>
          <w:kern w:val="0"/>
          <w:sz w:val="20"/>
          <w:szCs w:val="20"/>
          <w:lang w:val="uk-UA" w:eastAsia="ru-RU"/>
        </w:rPr>
        <w:softHyphen/>
        <w:t>свідомості; у навчальному процесі – при підготовці підручників, навчальних посібників за курсами «Теорія держави і права», «Філософія права», «Історія політичних і правових учень», викладанні відповідних навчальних дисциплін, у науково-дослідницький роботі студентів; у право-виховній сфері – як матеріал у роботі з підвищення рівня правосвідомості та правової культури населення і державних службовців.</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Матеріли дослідження використані при розробці проекту Закону України «Про основні засади державного нагляду (контролю) у сфері господарської діяльності» щодо ризик-керованого підходу</w:t>
      </w:r>
      <w:r w:rsidRPr="00932C15">
        <w:rPr>
          <w:rFonts w:ascii="Times New Roman" w:eastAsia="Times New Roman" w:hAnsi="Times New Roman" w:cs="Times New Roman"/>
          <w:color w:val="000000"/>
          <w:kern w:val="0"/>
          <w:sz w:val="20"/>
          <w:szCs w:val="20"/>
          <w:lang w:val="uk-UA" w:eastAsia="ru-RU"/>
        </w:rPr>
        <w:t xml:space="preserve"> у сфері менеджменту госпо</w:t>
      </w:r>
      <w:r w:rsidRPr="00932C15">
        <w:rPr>
          <w:rFonts w:ascii="Times New Roman" w:eastAsia="Times New Roman" w:hAnsi="Times New Roman" w:cs="Times New Roman"/>
          <w:color w:val="000000"/>
          <w:kern w:val="0"/>
          <w:sz w:val="20"/>
          <w:szCs w:val="20"/>
          <w:lang w:val="uk-UA" w:eastAsia="ru-RU"/>
        </w:rPr>
        <w:softHyphen/>
        <w:t>дарської діяльності</w:t>
      </w:r>
      <w:r w:rsidRPr="00932C15">
        <w:rPr>
          <w:rFonts w:ascii="Times New Roman" w:eastAsia="Times New Roman" w:hAnsi="Times New Roman" w:cs="Times New Roman"/>
          <w:kern w:val="0"/>
          <w:sz w:val="20"/>
          <w:szCs w:val="20"/>
          <w:lang w:val="uk-UA" w:eastAsia="ru-RU"/>
        </w:rPr>
        <w:t xml:space="preserve"> (довідка №</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12/2-705 від 19 листопада 2008 року) та проек</w:t>
      </w:r>
      <w:r w:rsidRPr="00932C15">
        <w:rPr>
          <w:rFonts w:ascii="Times New Roman" w:eastAsia="Times New Roman" w:hAnsi="Times New Roman" w:cs="Times New Roman"/>
          <w:kern w:val="0"/>
          <w:sz w:val="20"/>
          <w:szCs w:val="20"/>
          <w:lang w:val="uk-UA" w:eastAsia="ru-RU"/>
        </w:rPr>
        <w:softHyphen/>
        <w:t>ту Закону України «Про внесення змін до Закону України «Про дозвільну систему у сфері господарської діяльності» щодо встановлення обмеження прав і свобод людини законом, реєстраційний номер 1362 від 17 січня 2008 року (довідка №</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 xml:space="preserve">447/08 від 27 листопада 2008 року).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val="uk-UA" w:eastAsia="ru-RU"/>
        </w:rPr>
        <w:t xml:space="preserve">Особистий внесок здобувача. </w:t>
      </w:r>
      <w:r w:rsidRPr="00932C15">
        <w:rPr>
          <w:rFonts w:ascii="Times New Roman" w:eastAsia="Times New Roman" w:hAnsi="Times New Roman" w:cs="Times New Roman"/>
          <w:kern w:val="0"/>
          <w:sz w:val="20"/>
          <w:szCs w:val="20"/>
          <w:lang w:val="uk-UA" w:eastAsia="ru-RU"/>
        </w:rPr>
        <w:t>Дисертаційна робота є самостійним дослідженням авторки. Висновки, пропозиції та рекомендації, у тому числі ті, що характеризують наукову новизну, одержані особисто.</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val="uk-UA" w:eastAsia="ru-RU"/>
        </w:rPr>
        <w:t xml:space="preserve">Апробація результатів дисертації. </w:t>
      </w:r>
      <w:r w:rsidRPr="00932C15">
        <w:rPr>
          <w:rFonts w:ascii="Times New Roman" w:eastAsia="Times New Roman" w:hAnsi="Times New Roman" w:cs="Times New Roman"/>
          <w:kern w:val="0"/>
          <w:sz w:val="20"/>
          <w:szCs w:val="20"/>
          <w:lang w:val="uk-UA" w:eastAsia="ru-RU"/>
        </w:rPr>
        <w:t>Висновки та положення</w:t>
      </w:r>
      <w:r w:rsidRPr="00932C15">
        <w:rPr>
          <w:rFonts w:ascii="Times New Roman" w:eastAsia="Times New Roman" w:hAnsi="Times New Roman" w:cs="Times New Roman"/>
          <w:b/>
          <w:kern w:val="0"/>
          <w:sz w:val="20"/>
          <w:szCs w:val="20"/>
          <w:lang w:val="uk-UA" w:eastAsia="ru-RU"/>
        </w:rPr>
        <w:t xml:space="preserve"> </w:t>
      </w:r>
      <w:r w:rsidRPr="00932C15">
        <w:rPr>
          <w:rFonts w:ascii="Times New Roman" w:eastAsia="Times New Roman" w:hAnsi="Times New Roman" w:cs="Times New Roman"/>
          <w:kern w:val="0"/>
          <w:sz w:val="20"/>
          <w:szCs w:val="20"/>
          <w:lang w:val="uk-UA" w:eastAsia="ru-RU"/>
        </w:rPr>
        <w:t>дисерта</w:t>
      </w:r>
      <w:r w:rsidRPr="00932C15">
        <w:rPr>
          <w:rFonts w:ascii="Times New Roman" w:eastAsia="Times New Roman" w:hAnsi="Times New Roman" w:cs="Times New Roman"/>
          <w:kern w:val="0"/>
          <w:sz w:val="20"/>
          <w:szCs w:val="20"/>
          <w:lang w:val="uk-UA" w:eastAsia="ru-RU"/>
        </w:rPr>
        <w:softHyphen/>
        <w:t xml:space="preserve">ційного дослідження обговорювались на засіданнях відділу теорії держави і права Інституту держави і права ім. В. М. Корецького НАН України.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Основні результати дослідження були апробовані на науково-практичних конференціях, зокрема: міжнародній науковій конференції «Проблеми верховенства права: теорія і практика», м. Київ, 23–24 квітня 2009 року (тези опубліковано); науково-практичній конференції «Актуальні проблеми реалі</w:t>
      </w:r>
      <w:r w:rsidRPr="00932C15">
        <w:rPr>
          <w:rFonts w:ascii="Times New Roman" w:eastAsia="Times New Roman" w:hAnsi="Times New Roman" w:cs="Times New Roman"/>
          <w:kern w:val="0"/>
          <w:sz w:val="20"/>
          <w:szCs w:val="20"/>
          <w:lang w:val="uk-UA" w:eastAsia="ru-RU"/>
        </w:rPr>
        <w:softHyphen/>
        <w:t xml:space="preserve">зації Конституції України і проблеми її удосконалення», м. Київ, 25 червня 2009 року (тези опубліковано); міжнародній науково-практичній конференції «Проблеми формування та реалізації конкурентної політики», м. Львів, 17–18 вересня 2009 року (тези опубліковано).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val="uk-UA" w:eastAsia="ru-RU"/>
        </w:rPr>
        <w:t>Публікації.</w:t>
      </w:r>
      <w:r w:rsidRPr="00932C15">
        <w:rPr>
          <w:rFonts w:ascii="Times New Roman" w:eastAsia="Times New Roman" w:hAnsi="Times New Roman" w:cs="Times New Roman"/>
          <w:kern w:val="0"/>
          <w:sz w:val="20"/>
          <w:szCs w:val="20"/>
          <w:lang w:val="uk-UA" w:eastAsia="ru-RU"/>
        </w:rPr>
        <w:t xml:space="preserve"> Основні теоретичні положення і висновки дисертації відображені у чотирьох наукових статтях, три з яких опубліковані у наукових фахових періодичних виданнях, затверджених ВАК України, та тезах трьох доповідей, опублікованих за результатами виступів на наукових та науково-практичних конференціях.</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val="uk-UA" w:eastAsia="ru-RU"/>
        </w:rPr>
        <w:t xml:space="preserve">Структура й обсяг дисертації. </w:t>
      </w:r>
      <w:r w:rsidRPr="00932C15">
        <w:rPr>
          <w:rFonts w:ascii="Times New Roman" w:eastAsia="Times New Roman" w:hAnsi="Times New Roman" w:cs="Times New Roman"/>
          <w:kern w:val="0"/>
          <w:sz w:val="20"/>
          <w:szCs w:val="20"/>
          <w:lang w:val="uk-UA" w:eastAsia="ru-RU"/>
        </w:rPr>
        <w:t>Дисертаційне</w:t>
      </w:r>
      <w:r w:rsidRPr="00932C15">
        <w:rPr>
          <w:rFonts w:ascii="Times New Roman" w:eastAsia="Times New Roman" w:hAnsi="Times New Roman" w:cs="Times New Roman"/>
          <w:b/>
          <w:kern w:val="0"/>
          <w:sz w:val="20"/>
          <w:szCs w:val="20"/>
          <w:lang w:val="uk-UA" w:eastAsia="ru-RU"/>
        </w:rPr>
        <w:t xml:space="preserve"> </w:t>
      </w:r>
      <w:r w:rsidRPr="00932C15">
        <w:rPr>
          <w:rFonts w:ascii="Times New Roman" w:eastAsia="Times New Roman" w:hAnsi="Times New Roman" w:cs="Times New Roman"/>
          <w:kern w:val="0"/>
          <w:sz w:val="20"/>
          <w:szCs w:val="20"/>
          <w:lang w:val="uk-UA" w:eastAsia="ru-RU"/>
        </w:rPr>
        <w:t>дослідження складається із вступу, двох розділів, семи підрозділів, висновків, додатків і списку викори</w:t>
      </w:r>
      <w:r w:rsidRPr="00932C15">
        <w:rPr>
          <w:rFonts w:ascii="Times New Roman" w:eastAsia="Times New Roman" w:hAnsi="Times New Roman" w:cs="Times New Roman"/>
          <w:kern w:val="0"/>
          <w:sz w:val="20"/>
          <w:szCs w:val="20"/>
          <w:lang w:val="uk-UA" w:eastAsia="ru-RU"/>
        </w:rPr>
        <w:softHyphen/>
        <w:t xml:space="preserve">станих джерел. </w:t>
      </w:r>
      <w:r w:rsidRPr="00932C15">
        <w:rPr>
          <w:rFonts w:ascii="Times New Roman" w:eastAsia="Times New Roman" w:hAnsi="Times New Roman" w:cs="Times New Roman"/>
          <w:b/>
          <w:kern w:val="0"/>
          <w:sz w:val="20"/>
          <w:szCs w:val="20"/>
          <w:lang w:val="uk-UA" w:eastAsia="ru-RU"/>
        </w:rPr>
        <w:t>Загальний обсяг дисертації</w:t>
      </w:r>
      <w:r w:rsidRPr="00932C15">
        <w:rPr>
          <w:rFonts w:ascii="Times New Roman" w:eastAsia="Times New Roman" w:hAnsi="Times New Roman" w:cs="Times New Roman"/>
          <w:kern w:val="0"/>
          <w:sz w:val="20"/>
          <w:szCs w:val="20"/>
          <w:lang w:val="uk-UA" w:eastAsia="ru-RU"/>
        </w:rPr>
        <w:t xml:space="preserve"> становить 2</w:t>
      </w:r>
      <w:r w:rsidRPr="00932C15">
        <w:rPr>
          <w:rFonts w:ascii="Times New Roman" w:eastAsia="Times New Roman" w:hAnsi="Times New Roman" w:cs="Times New Roman"/>
          <w:kern w:val="0"/>
          <w:sz w:val="20"/>
          <w:szCs w:val="20"/>
          <w:lang w:eastAsia="ru-RU"/>
        </w:rPr>
        <w:t>2</w:t>
      </w:r>
      <w:r w:rsidRPr="00932C15">
        <w:rPr>
          <w:rFonts w:ascii="Times New Roman" w:eastAsia="Times New Roman" w:hAnsi="Times New Roman" w:cs="Times New Roman"/>
          <w:kern w:val="0"/>
          <w:sz w:val="20"/>
          <w:szCs w:val="20"/>
          <w:lang w:val="uk-UA" w:eastAsia="ru-RU"/>
        </w:rPr>
        <w:t>9 сторінок, з них основного тексту – 194 сторінок. Робота містить 2 додатки на 2 сторінках і список використаних джерел, що налічує 338 найменувань.</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0"/>
        <w:jc w:val="center"/>
        <w:textAlignment w:val="baseline"/>
        <w:rPr>
          <w:rFonts w:ascii="Times New Roman" w:eastAsia="Times New Roman" w:hAnsi="Times New Roman" w:cs="Times New Roman"/>
          <w:b/>
          <w:kern w:val="0"/>
          <w:sz w:val="20"/>
          <w:szCs w:val="20"/>
          <w:lang w:val="uk-UA" w:eastAsia="ru-RU"/>
        </w:rPr>
      </w:pPr>
      <w:r w:rsidRPr="00932C15">
        <w:rPr>
          <w:rFonts w:ascii="Times New Roman" w:eastAsia="Times New Roman" w:hAnsi="Times New Roman" w:cs="Times New Roman"/>
          <w:b/>
          <w:kern w:val="0"/>
          <w:sz w:val="20"/>
          <w:szCs w:val="20"/>
          <w:lang w:val="uk-UA" w:eastAsia="ru-RU"/>
        </w:rPr>
        <w:t>ОСНОВНИЙ ЗМІСТ РОБОТИ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У</w:t>
      </w:r>
      <w:r w:rsidRPr="00932C15">
        <w:rPr>
          <w:rFonts w:ascii="Times New Roman" w:eastAsia="Times New Roman" w:hAnsi="Times New Roman" w:cs="Times New Roman"/>
          <w:b/>
          <w:kern w:val="0"/>
          <w:sz w:val="20"/>
          <w:szCs w:val="20"/>
          <w:lang w:val="uk-UA" w:eastAsia="ru-RU"/>
        </w:rPr>
        <w:t xml:space="preserve"> Вступі </w:t>
      </w:r>
      <w:r w:rsidRPr="00932C15">
        <w:rPr>
          <w:rFonts w:ascii="Times New Roman" w:eastAsia="Times New Roman" w:hAnsi="Times New Roman" w:cs="Times New Roman"/>
          <w:kern w:val="0"/>
          <w:sz w:val="20"/>
          <w:szCs w:val="20"/>
          <w:lang w:val="uk-UA" w:eastAsia="ru-RU"/>
        </w:rPr>
        <w:t>обґрунтовано актуальність теми дисертації, характеризується ступінь її наукової розробки і зв’язок з науковими програмами, планами, темами; визначено мету й основні завдання, об’єкт, предмет і методологічні засади дослідження; сформульовано наукову новизну, теоретичне і практичне значення отриманих результатів і особистий внесок здобувача в розробку цієї проблеми, наведено відомості про апробацію та опублікування результатів дослідження, його структуру та обсяг.</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val="uk-UA" w:eastAsia="ru-RU"/>
        </w:rPr>
        <w:t xml:space="preserve">Перший розділ «Теоретико-правові аспекти обмеження прав і свобод людини» </w:t>
      </w:r>
      <w:r w:rsidRPr="00932C15">
        <w:rPr>
          <w:rFonts w:ascii="Times New Roman" w:eastAsia="Times New Roman" w:hAnsi="Times New Roman" w:cs="Times New Roman"/>
          <w:kern w:val="0"/>
          <w:sz w:val="20"/>
          <w:szCs w:val="20"/>
          <w:lang w:val="uk-UA" w:eastAsia="ru-RU"/>
        </w:rPr>
        <w:t>складається з чотирьох підрозділів і висновків до розділу та присвячений аналізу</w:t>
      </w:r>
      <w:r w:rsidRPr="00932C15">
        <w:rPr>
          <w:rFonts w:ascii="Times New Roman" w:eastAsia="Times New Roman" w:hAnsi="Times New Roman" w:cs="Times New Roman"/>
          <w:i/>
          <w:kern w:val="0"/>
          <w:sz w:val="20"/>
          <w:szCs w:val="20"/>
          <w:lang w:val="uk-UA" w:eastAsia="ru-RU"/>
        </w:rPr>
        <w:t xml:space="preserve"> </w:t>
      </w:r>
      <w:r w:rsidRPr="00932C15">
        <w:rPr>
          <w:rFonts w:ascii="Times New Roman" w:eastAsia="Times New Roman" w:hAnsi="Times New Roman" w:cs="Times New Roman"/>
          <w:kern w:val="0"/>
          <w:sz w:val="20"/>
          <w:szCs w:val="20"/>
          <w:lang w:val="uk-UA" w:eastAsia="ru-RU"/>
        </w:rPr>
        <w:t>доктринальних підходів щодо обмеження прав і свобод людини, основних особливостей правового обмеження, передумов та прин</w:t>
      </w:r>
      <w:r w:rsidRPr="00932C15">
        <w:rPr>
          <w:rFonts w:ascii="Times New Roman" w:eastAsia="Times New Roman" w:hAnsi="Times New Roman" w:cs="Times New Roman"/>
          <w:kern w:val="0"/>
          <w:sz w:val="20"/>
          <w:szCs w:val="20"/>
          <w:lang w:val="uk-UA" w:eastAsia="ru-RU"/>
        </w:rPr>
        <w:softHyphen/>
        <w:t>ципів встановлення обмеження прав і свобод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i/>
          <w:kern w:val="0"/>
          <w:sz w:val="20"/>
          <w:szCs w:val="20"/>
          <w:lang w:val="uk-UA" w:eastAsia="ru-RU"/>
        </w:rPr>
        <w:t xml:space="preserve">Підрозділ 1.1 </w:t>
      </w:r>
      <w:r w:rsidRPr="00932C15">
        <w:rPr>
          <w:rFonts w:ascii="Times New Roman" w:eastAsia="Times New Roman" w:hAnsi="Times New Roman" w:cs="Times New Roman"/>
          <w:kern w:val="0"/>
          <w:sz w:val="20"/>
          <w:szCs w:val="20"/>
          <w:lang w:val="uk-UA" w:eastAsia="ru-RU"/>
        </w:rPr>
        <w:t>«</w:t>
      </w:r>
      <w:r w:rsidRPr="00932C15">
        <w:rPr>
          <w:rFonts w:ascii="Times New Roman" w:eastAsia="Times New Roman" w:hAnsi="Times New Roman" w:cs="Times New Roman"/>
          <w:i/>
          <w:kern w:val="0"/>
          <w:sz w:val="20"/>
          <w:szCs w:val="20"/>
          <w:lang w:val="uk-UA" w:eastAsia="ru-RU"/>
        </w:rPr>
        <w:t>Доктринальні підходи до ідеї обмеження прав і свобод людини</w:t>
      </w:r>
      <w:r w:rsidRPr="00932C15">
        <w:rPr>
          <w:rFonts w:ascii="Times New Roman" w:eastAsia="Times New Roman" w:hAnsi="Times New Roman" w:cs="Times New Roman"/>
          <w:kern w:val="0"/>
          <w:sz w:val="20"/>
          <w:szCs w:val="20"/>
          <w:lang w:val="uk-UA" w:eastAsia="ru-RU"/>
        </w:rPr>
        <w:t>»</w:t>
      </w:r>
      <w:r w:rsidRPr="00932C15">
        <w:rPr>
          <w:rFonts w:ascii="Times New Roman" w:eastAsia="Times New Roman" w:hAnsi="Times New Roman" w:cs="Times New Roman"/>
          <w:i/>
          <w:kern w:val="0"/>
          <w:sz w:val="20"/>
          <w:szCs w:val="20"/>
          <w:lang w:val="uk-UA" w:eastAsia="ru-RU"/>
        </w:rPr>
        <w:t xml:space="preserve"> </w:t>
      </w:r>
      <w:r w:rsidRPr="00932C15">
        <w:rPr>
          <w:rFonts w:ascii="Times New Roman" w:eastAsia="Times New Roman" w:hAnsi="Times New Roman" w:cs="Times New Roman"/>
          <w:kern w:val="0"/>
          <w:sz w:val="20"/>
          <w:szCs w:val="20"/>
          <w:lang w:val="uk-UA" w:eastAsia="ru-RU"/>
        </w:rPr>
        <w:t>присвячено аналізу наявних доктринальних підходів до обмеження прав і свобод людини. Використовуючи положення політичних і правових учень та соціально-філософської літератури, розроблено класифікацію основних напрямів доктринальних підходів до обмеження прав і свобод людини, а саме: позитивного (Д. Юм), природно-правового (Т. Гоббс), об’єд</w:t>
      </w:r>
      <w:r w:rsidRPr="00932C15">
        <w:rPr>
          <w:rFonts w:ascii="Times New Roman" w:eastAsia="Times New Roman" w:hAnsi="Times New Roman" w:cs="Times New Roman"/>
          <w:kern w:val="0"/>
          <w:sz w:val="20"/>
          <w:szCs w:val="20"/>
          <w:lang w:val="uk-UA" w:eastAsia="ru-RU"/>
        </w:rPr>
        <w:softHyphen/>
        <w:t>наної концепції у вигляді легітимного суспільного порядку (О. Гьоффе), лібертарно-юридичного праворозуміння (В. С. Нерсесянц), а також розгля</w:t>
      </w:r>
      <w:r w:rsidRPr="00932C15">
        <w:rPr>
          <w:rFonts w:ascii="Times New Roman" w:eastAsia="Times New Roman" w:hAnsi="Times New Roman" w:cs="Times New Roman"/>
          <w:kern w:val="0"/>
          <w:sz w:val="20"/>
          <w:szCs w:val="20"/>
          <w:lang w:val="uk-UA" w:eastAsia="ru-RU"/>
        </w:rPr>
        <w:softHyphen/>
        <w:t xml:space="preserve">нуто концепції суб’єктивного виміру людини щодо прийнятності обмеження для себе (Ж.-П. Сартр) та подвійного обмеження людини, що відбувається ззовні та шляхом самообмеження (М. О. Бердяєв).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 xml:space="preserve">Розглядаючи проблему обмеження прав </w:t>
      </w:r>
      <w:r w:rsidRPr="00932C15">
        <w:rPr>
          <w:rFonts w:ascii="Times New Roman" w:eastAsia="Times New Roman" w:hAnsi="Times New Roman" w:cs="Times New Roman"/>
          <w:spacing w:val="-7"/>
          <w:kern w:val="0"/>
          <w:sz w:val="20"/>
          <w:szCs w:val="20"/>
          <w:lang w:val="uk-UA" w:eastAsia="ru-RU"/>
        </w:rPr>
        <w:t xml:space="preserve">і свобод </w:t>
      </w:r>
      <w:r w:rsidRPr="00932C15">
        <w:rPr>
          <w:rFonts w:ascii="Times New Roman" w:eastAsia="Times New Roman" w:hAnsi="Times New Roman" w:cs="Times New Roman"/>
          <w:kern w:val="0"/>
          <w:sz w:val="20"/>
          <w:szCs w:val="20"/>
          <w:lang w:val="uk-UA" w:eastAsia="ru-RU"/>
        </w:rPr>
        <w:t>людини з погляду тлума</w:t>
      </w:r>
      <w:r w:rsidRPr="00932C15">
        <w:rPr>
          <w:rFonts w:ascii="Times New Roman" w:eastAsia="Times New Roman" w:hAnsi="Times New Roman" w:cs="Times New Roman"/>
          <w:kern w:val="0"/>
          <w:sz w:val="20"/>
          <w:szCs w:val="20"/>
          <w:lang w:val="uk-UA" w:eastAsia="ru-RU"/>
        </w:rPr>
        <w:softHyphen/>
        <w:t>чення права як форми свободи, дисертантка робить висновок, що йдеться про обмеження свободи як змісту або обсягу того або іншого права, тобто трива</w:t>
      </w:r>
      <w:r w:rsidRPr="00932C15">
        <w:rPr>
          <w:rFonts w:ascii="Times New Roman" w:eastAsia="Times New Roman" w:hAnsi="Times New Roman" w:cs="Times New Roman"/>
          <w:kern w:val="0"/>
          <w:sz w:val="20"/>
          <w:szCs w:val="20"/>
          <w:lang w:val="uk-UA" w:eastAsia="ru-RU"/>
        </w:rPr>
        <w:softHyphen/>
        <w:t>лість, повнота і якість користування цією свободою в даній сфері суспільного життя. Визначається, що встановлення обмеження прав і свобод людини буде оптимальним, якщо цей процес виходитиме з ідеї, яка поєднує природно-правову та позитивну концепції та закріплює правило, відповідно до якого позитивне право повинно ґрунтуватися на праві природному, не порушувати його та не виходити за його межі. Надання державі права захисту прав і свобод людини та державного регулювання спричиняє, у свою чергу, вразливість цих прав, що зумовлює необхідність обмеження держави у повноваженнях звуження обсягу та змісту прав і свобод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Аналізується проблема належності прав і свобод людини до права та їх юридичної сутності. У межах права нехтування законодавчим закріпленням прав і свобод людини та їх обмеженням може призвести до стирання грані між правовими вимогами, що повинні виконуватися, незалежно від суб’єк</w:t>
      </w:r>
      <w:r w:rsidRPr="00932C15">
        <w:rPr>
          <w:rFonts w:ascii="Times New Roman" w:eastAsia="Times New Roman" w:hAnsi="Times New Roman" w:cs="Times New Roman"/>
          <w:kern w:val="0"/>
          <w:sz w:val="20"/>
          <w:szCs w:val="20"/>
          <w:lang w:val="uk-UA" w:eastAsia="ru-RU"/>
        </w:rPr>
        <w:softHyphen/>
        <w:t>тивного ставлення зобов’язаних суб’єктів, для яких є характерною можли</w:t>
      </w:r>
      <w:r w:rsidRPr="00932C15">
        <w:rPr>
          <w:rFonts w:ascii="Times New Roman" w:eastAsia="Times New Roman" w:hAnsi="Times New Roman" w:cs="Times New Roman"/>
          <w:kern w:val="0"/>
          <w:sz w:val="20"/>
          <w:szCs w:val="20"/>
          <w:lang w:val="uk-UA" w:eastAsia="ru-RU"/>
        </w:rPr>
        <w:softHyphen/>
        <w:t>вість поступитися чимось «незначним», з погляду спільноти, в ім’я загальної мети або блага. Тлумачення прав і свобод людини лише як соціального явища виводить їх за межі механізму правового регулювання, а тому виводить проблематику прав людини за межі юриспруденції.</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i/>
          <w:kern w:val="0"/>
          <w:sz w:val="20"/>
          <w:szCs w:val="20"/>
          <w:lang w:val="uk-UA" w:eastAsia="ru-RU"/>
        </w:rPr>
        <w:t xml:space="preserve">Пункт 1.2 </w:t>
      </w:r>
      <w:r w:rsidRPr="00932C15">
        <w:rPr>
          <w:rFonts w:ascii="Times New Roman" w:eastAsia="Times New Roman" w:hAnsi="Times New Roman" w:cs="Times New Roman"/>
          <w:kern w:val="0"/>
          <w:sz w:val="20"/>
          <w:szCs w:val="20"/>
          <w:lang w:val="uk-UA" w:eastAsia="ru-RU"/>
        </w:rPr>
        <w:t>«</w:t>
      </w:r>
      <w:r w:rsidRPr="00932C15">
        <w:rPr>
          <w:rFonts w:ascii="Times New Roman" w:eastAsia="Times New Roman" w:hAnsi="Times New Roman" w:cs="Times New Roman"/>
          <w:i/>
          <w:kern w:val="0"/>
          <w:sz w:val="20"/>
          <w:szCs w:val="20"/>
          <w:lang w:val="uk-UA" w:eastAsia="ru-RU"/>
        </w:rPr>
        <w:t>Ознаки та поняття обмеження прав і свобод людини</w:t>
      </w:r>
      <w:r w:rsidRPr="00932C15">
        <w:rPr>
          <w:rFonts w:ascii="Times New Roman" w:eastAsia="Times New Roman" w:hAnsi="Times New Roman" w:cs="Times New Roman"/>
          <w:kern w:val="0"/>
          <w:sz w:val="20"/>
          <w:szCs w:val="20"/>
          <w:lang w:val="uk-UA" w:eastAsia="ru-RU"/>
        </w:rPr>
        <w:t xml:space="preserve">» присвячено аналізу особливостей обмеження прав і свобод людини як самостійного засобу правового регулювання, що зумовлений наявністю специфічних інституцій і відносин, надається власне визначення поняття обмеження прав і свобод людини.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 xml:space="preserve">Висвітлюються правові категорії «правомірні» та «законні» обмеження прав і свобод людини. Доводиться, що обмеження прав і свобод людини у законі є правовими, якщо вони встановлювались з огляду на дотримання міжнародних стандартів прав і свобод людини, як зразка, моделі, еталону правої норми. Дотримання міжнародних стандартів прав і свобод людини є гарантією охорони свободи і прав людини не тільки від незаконного, а й від законного державного примусу. Порушення духу права, що враховує наразі природне походження прав і свобод людини, є підставою порушення питання про правомірність встановлення таких обмежень.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Досліджено правові категорії «порушення прав</w:t>
      </w:r>
      <w:r w:rsidRPr="00932C15">
        <w:rPr>
          <w:rFonts w:ascii="Times New Roman" w:eastAsia="Times New Roman" w:hAnsi="Times New Roman" w:cs="Times New Roman"/>
          <w:i/>
          <w:kern w:val="0"/>
          <w:sz w:val="20"/>
          <w:szCs w:val="20"/>
          <w:lang w:val="uk-UA" w:eastAsia="ru-RU"/>
        </w:rPr>
        <w:t>»</w:t>
      </w:r>
      <w:r w:rsidRPr="00932C15">
        <w:rPr>
          <w:rFonts w:ascii="Times New Roman" w:eastAsia="Times New Roman" w:hAnsi="Times New Roman" w:cs="Times New Roman"/>
          <w:kern w:val="0"/>
          <w:sz w:val="20"/>
          <w:szCs w:val="20"/>
          <w:lang w:val="uk-UA" w:eastAsia="ru-RU"/>
        </w:rPr>
        <w:t>, «скасування прав» та співвідношення їх із правовою категорією «обмеження прав і свобод люди</w:t>
      </w:r>
      <w:r w:rsidRPr="00932C15">
        <w:rPr>
          <w:rFonts w:ascii="Times New Roman" w:eastAsia="Times New Roman" w:hAnsi="Times New Roman" w:cs="Times New Roman"/>
          <w:kern w:val="0"/>
          <w:sz w:val="20"/>
          <w:szCs w:val="20"/>
          <w:lang w:val="uk-UA" w:eastAsia="ru-RU"/>
        </w:rPr>
        <w:softHyphen/>
        <w:t>ни». Доводиться, що категорія «порушення прав» традиційно асоціюється з правопорушенням, тобто вихід суб’єкта права за межі дозволеної поведінки, що зумовлює притягнення винних до юридичної відповідальності; під катего</w:t>
      </w:r>
      <w:r w:rsidRPr="00932C15">
        <w:rPr>
          <w:rFonts w:ascii="Times New Roman" w:eastAsia="Times New Roman" w:hAnsi="Times New Roman" w:cs="Times New Roman"/>
          <w:kern w:val="0"/>
          <w:sz w:val="20"/>
          <w:szCs w:val="20"/>
          <w:lang w:val="uk-UA" w:eastAsia="ru-RU"/>
        </w:rPr>
        <w:softHyphen/>
        <w:t xml:space="preserve">рією «скасування прав» розуміється повна ліквідація прав і свобод людини як таких.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З метою визначення поняття обмеження прав і свобод людини дисер</w:t>
      </w:r>
      <w:r w:rsidRPr="00932C15">
        <w:rPr>
          <w:rFonts w:ascii="Times New Roman" w:eastAsia="Times New Roman" w:hAnsi="Times New Roman" w:cs="Times New Roman"/>
          <w:kern w:val="0"/>
          <w:sz w:val="20"/>
          <w:szCs w:val="20"/>
          <w:lang w:val="uk-UA" w:eastAsia="ru-RU"/>
        </w:rPr>
        <w:softHyphen/>
        <w:t>тантка виходила з того, що обмеження в об’єктивному розумінні є сукупністю заборонних норм, а в суб’єктивному розумінні являє собою обов’язки суб’єк</w:t>
      </w:r>
      <w:r w:rsidRPr="00932C15">
        <w:rPr>
          <w:rFonts w:ascii="Times New Roman" w:eastAsia="Times New Roman" w:hAnsi="Times New Roman" w:cs="Times New Roman"/>
          <w:kern w:val="0"/>
          <w:sz w:val="20"/>
          <w:szCs w:val="20"/>
          <w:lang w:val="uk-UA" w:eastAsia="ru-RU"/>
        </w:rPr>
        <w:softHyphen/>
        <w:t>тів прав і свобод щодо утримання від вчинення певних дій. Іманентною властивістю прав і свобод людини є їх не безмежність. Абсолютно безмежних прав і свобод конкретної людини в суспільстві в принципі не існує, оскільки завжди співвідносяться з правами інших людей. Тому правові обмеження розглядаються як правовий засіб, спрямований на утримання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єкта права в певних межах, та засобом охорони і захисту прав і свобод інших людей.</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 xml:space="preserve">При розгляді правового обмеження як активного регулюючого елементу правової системи, що виражає вольовий зміст права, дисертантка пропонує таку дефініцію досліджуваної категорії. </w:t>
      </w:r>
      <w:r w:rsidRPr="00932C15">
        <w:rPr>
          <w:rFonts w:ascii="Times New Roman" w:eastAsia="Times New Roman" w:hAnsi="Times New Roman" w:cs="Times New Roman"/>
          <w:i/>
          <w:kern w:val="0"/>
          <w:sz w:val="20"/>
          <w:szCs w:val="20"/>
          <w:lang w:val="uk-UA" w:eastAsia="ru-RU"/>
        </w:rPr>
        <w:t>Обмеження прав і свобод людини</w:t>
      </w:r>
      <w:r w:rsidRPr="00932C15">
        <w:rPr>
          <w:rFonts w:ascii="Times New Roman" w:eastAsia="Times New Roman" w:hAnsi="Times New Roman" w:cs="Times New Roman"/>
          <w:kern w:val="0"/>
          <w:sz w:val="20"/>
          <w:szCs w:val="20"/>
          <w:lang w:val="uk-UA" w:eastAsia="ru-RU"/>
        </w:rPr>
        <w:t xml:space="preserve"> – це законодавче звуження змісту та (або) обсягу прав і свобод людини щодо її можливостей мати, володіти, користуватися і розпоряджатися соціальними цінностями, свободою дій і поведінки з метою захисту суверенітету і терито</w:t>
      </w:r>
      <w:r w:rsidRPr="00932C15">
        <w:rPr>
          <w:rFonts w:ascii="Times New Roman" w:eastAsia="Times New Roman" w:hAnsi="Times New Roman" w:cs="Times New Roman"/>
          <w:kern w:val="0"/>
          <w:sz w:val="20"/>
          <w:szCs w:val="20"/>
          <w:lang w:val="uk-UA" w:eastAsia="ru-RU"/>
        </w:rPr>
        <w:softHyphen/>
        <w:t>ріальної цілісності або громадського порядку, забезпечення економічної і інформаційної безпеки, для охорони здоров’я, суспільної моралі і забезпе</w:t>
      </w:r>
      <w:r w:rsidRPr="00932C15">
        <w:rPr>
          <w:rFonts w:ascii="Times New Roman" w:eastAsia="Times New Roman" w:hAnsi="Times New Roman" w:cs="Times New Roman"/>
          <w:kern w:val="0"/>
          <w:sz w:val="20"/>
          <w:szCs w:val="20"/>
          <w:lang w:val="uk-UA" w:eastAsia="ru-RU"/>
        </w:rPr>
        <w:softHyphen/>
        <w:t>чення захисту прав і свобод людини та є показником державних стандартів рівня життя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b/>
          <w:kern w:val="0"/>
          <w:sz w:val="20"/>
          <w:szCs w:val="20"/>
          <w:lang w:val="uk-UA" w:eastAsia="ru-RU"/>
        </w:rPr>
      </w:pPr>
      <w:r w:rsidRPr="00932C15">
        <w:rPr>
          <w:rFonts w:ascii="Times New Roman" w:eastAsia="Times New Roman" w:hAnsi="Times New Roman" w:cs="Times New Roman"/>
          <w:i/>
          <w:kern w:val="0"/>
          <w:sz w:val="20"/>
          <w:szCs w:val="20"/>
          <w:lang w:val="uk-UA" w:eastAsia="ru-RU"/>
        </w:rPr>
        <w:t xml:space="preserve">Підрозділ 1.3 </w:t>
      </w:r>
      <w:r w:rsidRPr="00932C15">
        <w:rPr>
          <w:rFonts w:ascii="Times New Roman" w:eastAsia="Times New Roman" w:hAnsi="Times New Roman" w:cs="Times New Roman"/>
          <w:kern w:val="0"/>
          <w:sz w:val="20"/>
          <w:szCs w:val="20"/>
          <w:lang w:val="uk-UA" w:eastAsia="ru-RU"/>
        </w:rPr>
        <w:t>«</w:t>
      </w:r>
      <w:r w:rsidRPr="00932C15">
        <w:rPr>
          <w:rFonts w:ascii="Times New Roman" w:eastAsia="Times New Roman" w:hAnsi="Times New Roman" w:cs="Times New Roman"/>
          <w:i/>
          <w:kern w:val="0"/>
          <w:sz w:val="20"/>
          <w:szCs w:val="20"/>
          <w:lang w:val="uk-UA" w:eastAsia="ru-RU"/>
        </w:rPr>
        <w:t>Передумови встановлення обмеження прав і свобод люди</w:t>
      </w:r>
      <w:r w:rsidRPr="00932C15">
        <w:rPr>
          <w:rFonts w:ascii="Times New Roman" w:eastAsia="Times New Roman" w:hAnsi="Times New Roman" w:cs="Times New Roman"/>
          <w:i/>
          <w:kern w:val="0"/>
          <w:sz w:val="20"/>
          <w:szCs w:val="20"/>
          <w:lang w:val="uk-UA" w:eastAsia="ru-RU"/>
        </w:rPr>
        <w:softHyphen/>
        <w:t>ни</w:t>
      </w:r>
      <w:r w:rsidRPr="00932C15">
        <w:rPr>
          <w:rFonts w:ascii="Times New Roman" w:eastAsia="Times New Roman" w:hAnsi="Times New Roman" w:cs="Times New Roman"/>
          <w:kern w:val="0"/>
          <w:sz w:val="20"/>
          <w:szCs w:val="20"/>
          <w:lang w:val="uk-UA" w:eastAsia="ru-RU"/>
        </w:rPr>
        <w:t>» присвячено аналізу загального розуміння політики держави стосовно забезпечення безпеки у сфері життєдіяльності суспільства та системи відповідних відносин людини, суспільства та держави, сукупність певних дій і заходів, за допомогою яких здійснюється захист національних інтересів від зовнішніх та внутрішніх загроз.</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Визначається структура ціннісних проявів, що є передумовою встанов</w:t>
      </w:r>
      <w:r w:rsidRPr="00932C15">
        <w:rPr>
          <w:rFonts w:ascii="Times New Roman" w:eastAsia="Times New Roman" w:hAnsi="Times New Roman" w:cs="Times New Roman"/>
          <w:kern w:val="0"/>
          <w:sz w:val="20"/>
          <w:szCs w:val="20"/>
          <w:lang w:val="uk-UA" w:eastAsia="ru-RU"/>
        </w:rPr>
        <w:softHyphen/>
        <w:t>лення обмеження прав і свобод людини, таких як: 1)</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державні інтереси (основи конституційного ладу, захист суверенітету і територіальної цілісності або громадського порядку); 2) суспільні інтереси (духовні інтереси суспіль</w:t>
      </w:r>
      <w:r w:rsidRPr="00932C15">
        <w:rPr>
          <w:rFonts w:ascii="Times New Roman" w:eastAsia="Times New Roman" w:hAnsi="Times New Roman" w:cs="Times New Roman"/>
          <w:kern w:val="0"/>
          <w:sz w:val="20"/>
          <w:szCs w:val="20"/>
          <w:lang w:val="uk-UA" w:eastAsia="ru-RU"/>
        </w:rPr>
        <w:softHyphen/>
        <w:t>ства (суспільна мораль, свобода віросповідання), біологічні інтереси суспіль</w:t>
      </w:r>
      <w:r w:rsidRPr="00932C15">
        <w:rPr>
          <w:rFonts w:ascii="Times New Roman" w:eastAsia="Times New Roman" w:hAnsi="Times New Roman" w:cs="Times New Roman"/>
          <w:kern w:val="0"/>
          <w:sz w:val="20"/>
          <w:szCs w:val="20"/>
          <w:lang w:val="uk-UA" w:eastAsia="ru-RU"/>
        </w:rPr>
        <w:softHyphen/>
        <w:t>ства (здоров’я населення, чистота навколишнього природного середовища), економічна й інформаційна безпеки; 3) права і свободи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Аналізуючи такий критерій, як строк дії обмеження прав і свобод людини, можна виділити постійні й тимчасові передумови. До першої групи належать передумови, не обмежені в часі (охорона територіальної цілісності, незалеж</w:t>
      </w:r>
      <w:r w:rsidRPr="00932C15">
        <w:rPr>
          <w:rFonts w:ascii="Times New Roman" w:eastAsia="Times New Roman" w:hAnsi="Times New Roman" w:cs="Times New Roman"/>
          <w:kern w:val="0"/>
          <w:sz w:val="20"/>
          <w:szCs w:val="20"/>
          <w:lang w:val="uk-UA" w:eastAsia="ru-RU"/>
        </w:rPr>
        <w:softHyphen/>
        <w:t>ності, єдності країни; захист суспільної моралі; захист здоров’я людей). До другої групи передумов встановлення обмеження прав і свобод людини належать ті, які обмежені часовими рамками. У більшості випадків це стосується обмежень, що встановлюються в період надзвичайних станів або під час війни. Винятком з цього правила є встановлення строків обмеження права на особисту свободу і безпеку. Таке встановлення строків застосову</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ється незалежно від стану справ у державі і повинно завжди мати певну законну мету, що визначається конституцією або випливає з найвищих цінно</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стей держави.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За результатами проведеного дослідження можна стверджувати, що обмеження прав і свобод людини переважно відбувається на користь держави та суспільних інтересів. Авторка вважає, що ця тенденція має місце тому, що в Конституції України ототожнюються держава і суспільство. Держава повин</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на знаходити баланс інтересів держави, суспільства та прав і свобод людини. При цьому права спільноти виявляються також глибинно пов’язаними з інститутом прав людини, оскільки як при дослідженні характеристики прав людини, так і прав спільноти маємо справу з людиною, яка в одному випадку розглядається у своїй індивідуальній іпостасі, а в іншому – в суспільній. Результатом компромісу між суспільною необхідністю й інтересами прав індивіда буде ефективне соціально-правове регулювання суспільних відносин та побудова правової держави.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Обґрунтована потреба конституційного закріплення диференціації перед</w:t>
      </w:r>
      <w:r w:rsidRPr="00932C15">
        <w:rPr>
          <w:rFonts w:ascii="Times New Roman" w:eastAsia="Times New Roman" w:hAnsi="Times New Roman" w:cs="Times New Roman"/>
          <w:kern w:val="0"/>
          <w:sz w:val="20"/>
          <w:szCs w:val="20"/>
          <w:lang w:val="uk-UA" w:eastAsia="ru-RU"/>
        </w:rPr>
        <w:softHyphen/>
        <w:t>умов встановлення обмеження прав і свобод людини залежно від певного конституційного права людини та межі їх обмеження, оскільки відкритий зміст передумов встановлення обмеження прав і свобод людини дає змогу довільно застосовувати цей правовий засіб.</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i/>
          <w:kern w:val="0"/>
          <w:sz w:val="20"/>
          <w:szCs w:val="20"/>
          <w:lang w:val="uk-UA" w:eastAsia="ru-RU"/>
        </w:rPr>
        <w:t xml:space="preserve">Підрозділ 1.4 </w:t>
      </w:r>
      <w:r w:rsidRPr="00932C15">
        <w:rPr>
          <w:rFonts w:ascii="Times New Roman" w:eastAsia="Times New Roman" w:hAnsi="Times New Roman" w:cs="Times New Roman"/>
          <w:kern w:val="0"/>
          <w:sz w:val="20"/>
          <w:szCs w:val="20"/>
          <w:lang w:val="uk-UA" w:eastAsia="ru-RU"/>
        </w:rPr>
        <w:t>«</w:t>
      </w:r>
      <w:r w:rsidRPr="00932C15">
        <w:rPr>
          <w:rFonts w:ascii="Times New Roman" w:eastAsia="Times New Roman" w:hAnsi="Times New Roman" w:cs="Times New Roman"/>
          <w:i/>
          <w:kern w:val="0"/>
          <w:sz w:val="20"/>
          <w:szCs w:val="20"/>
          <w:lang w:val="uk-UA" w:eastAsia="ru-RU"/>
        </w:rPr>
        <w:t>Принципи встановлення обмеження прав і свобод людини</w:t>
      </w:r>
      <w:r w:rsidRPr="00932C15">
        <w:rPr>
          <w:rFonts w:ascii="Times New Roman" w:eastAsia="Times New Roman" w:hAnsi="Times New Roman" w:cs="Times New Roman"/>
          <w:kern w:val="0"/>
          <w:sz w:val="20"/>
          <w:szCs w:val="20"/>
          <w:lang w:val="uk-UA" w:eastAsia="ru-RU"/>
        </w:rPr>
        <w:t xml:space="preserve">» вирішує проблемне питання визначення принципів встановлення обмеження прав і свобод людини, які виступають підґрунтям діяльності держави в цьому напрямі.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Втручання держави через обмеження прав і свобод людини має, безумов</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но, підпорядковуватися певним принципам, що випливають з характеристики як самого обмеження, так і підстав та обставин встановлення обмеження. Законодавець повинен дотримуватися таких принципів, що свідчитиме про встановлення правового обмеження: принцип збереження сутності прав і свобод людини (сутності права людини є межею допустимого звуження обсягу та змісту прав і свобод людини, порушення цього принципу веде до формального скасування права); принцип обґрунтованості (визначається обов’язок держави забезпечувати реалізацію прав і свобод людини та обґрунтовувати перед суспільством свої заходи щодо їх обмеження); принцип пріоритету міжнародних стандартів у галузі прав людини щодо стандартів, встановлених національним законодавством (міжнародні стандарти у галузі прав людини є критерієм для національного законодавця при встановленні обмежень прав і свобод людини, які не можуть бути вужчими, аніж межі аналогічних прав, встановлені у міжнародних актах у галузі прав людини); принцип правомірності обмежень прав і свобод людини (встановлення обмежень ґрунтується на ідеях природно-правової концепції в частині визнан</w:t>
      </w:r>
      <w:r w:rsidRPr="00932C15">
        <w:rPr>
          <w:rFonts w:ascii="Times New Roman" w:eastAsia="Times New Roman" w:hAnsi="Times New Roman" w:cs="Times New Roman"/>
          <w:kern w:val="0"/>
          <w:sz w:val="20"/>
          <w:szCs w:val="20"/>
          <w:lang w:val="uk-UA" w:eastAsia="ru-RU"/>
        </w:rPr>
        <w:softHyphen/>
        <w:t>ня вищої цінності прав і свобод людини, справедливості, рівності людей, узгодженість прав і інтересів різних людей та суспільства, держави); принцип пропорційності обмеження прав і свобод людини (при встановленні обмежен</w:t>
      </w:r>
      <w:r w:rsidRPr="00932C15">
        <w:rPr>
          <w:rFonts w:ascii="Times New Roman" w:eastAsia="Times New Roman" w:hAnsi="Times New Roman" w:cs="Times New Roman"/>
          <w:kern w:val="0"/>
          <w:sz w:val="20"/>
          <w:szCs w:val="20"/>
          <w:lang w:val="uk-UA" w:eastAsia="ru-RU"/>
        </w:rPr>
        <w:softHyphen/>
        <w:t>ня прав і свобод людини ступінь звуження змісту та (або) обсягу прав і свобод людини має відповідати суспільно необхідній меті, заради якої це право обмежується); принцип встановлення обмеження прав і свобод людини законом (джерелом встановлення обмежень прав і свобод людини виступає закон, і це є дійсно принциповим положенням для правових обмежень); принцип соціалізації обмежень прав і свобод людини (випливає з особливої соціальної природи людини, а саме неоднорідністю, неможливістю абсолют</w:t>
      </w:r>
      <w:r w:rsidRPr="00932C15">
        <w:rPr>
          <w:rFonts w:ascii="Times New Roman" w:eastAsia="Times New Roman" w:hAnsi="Times New Roman" w:cs="Times New Roman"/>
          <w:kern w:val="0"/>
          <w:sz w:val="20"/>
          <w:szCs w:val="20"/>
          <w:lang w:val="uk-UA" w:eastAsia="ru-RU"/>
        </w:rPr>
        <w:softHyphen/>
        <w:t>ної єдності суспільства, соціальні суперечності вимагають пошуку балансу інтересів, що стикаються).</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eastAsia="ru-RU"/>
        </w:rPr>
      </w:pPr>
      <w:r w:rsidRPr="00932C15">
        <w:rPr>
          <w:rFonts w:ascii="Times New Roman" w:eastAsia="Times New Roman" w:hAnsi="Times New Roman" w:cs="Times New Roman"/>
          <w:kern w:val="0"/>
          <w:sz w:val="20"/>
          <w:szCs w:val="20"/>
          <w:lang w:val="uk-UA" w:eastAsia="ru-RU"/>
        </w:rPr>
        <w:t>Системне застосування принципів дає можливість оцінювати нормативно-правові акти не тільки з погляду форми, а й змісту. Жоден із принципів обмеження прав і свобод людини самостійно не відображає ідеї обмеження у правовій державі, а застосовуються поряд з іншими. При цьому кожен з окремих принципів обмеження прав і свобод людини як елемент системи відповідних принципів виявляє окремі сучасні аспекти, що є притаманними для кожного з правових обмежень.</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val="uk-UA" w:eastAsia="ru-RU"/>
        </w:rPr>
        <w:t xml:space="preserve">Другий розділ «Прикладні аспекти обмеження прав і свобод людини» </w:t>
      </w:r>
      <w:r w:rsidRPr="00932C15">
        <w:rPr>
          <w:rFonts w:ascii="Times New Roman" w:eastAsia="Times New Roman" w:hAnsi="Times New Roman" w:cs="Times New Roman"/>
          <w:kern w:val="0"/>
          <w:sz w:val="20"/>
          <w:szCs w:val="20"/>
          <w:lang w:val="uk-UA" w:eastAsia="ru-RU"/>
        </w:rPr>
        <w:t>складається із трьох підрозділів і висновків до розділу та присвячений розгля</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 xml:space="preserve">ду обмеження прав і свобод людини як правового засобу та його значення для процесу утвердження свободи і демократії в суспільстві.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 xml:space="preserve">У </w:t>
      </w:r>
      <w:r w:rsidRPr="00932C15">
        <w:rPr>
          <w:rFonts w:ascii="Times New Roman" w:eastAsia="Times New Roman" w:hAnsi="Times New Roman" w:cs="Times New Roman"/>
          <w:i/>
          <w:kern w:val="0"/>
          <w:sz w:val="20"/>
          <w:szCs w:val="20"/>
          <w:lang w:val="uk-UA" w:eastAsia="ru-RU"/>
        </w:rPr>
        <w:t>підрозділі 2.1 «Обмеження прав і свобод людини як засіб правового регулювання»</w:t>
      </w:r>
      <w:r w:rsidRPr="00932C15">
        <w:rPr>
          <w:rFonts w:ascii="Times New Roman" w:eastAsia="Times New Roman" w:hAnsi="Times New Roman" w:cs="Times New Roman"/>
          <w:kern w:val="0"/>
          <w:sz w:val="20"/>
          <w:szCs w:val="20"/>
          <w:lang w:val="uk-UA" w:eastAsia="ru-RU"/>
        </w:rPr>
        <w:t xml:space="preserve"> розглядаються обмеження прав і свобод людини як правовий засіб, що дає можливість реалізувати інструментальний характер механізму правового регулювання та задовольняти інтереси суб’єктів права.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Правове регулювання суспільних відносин передбачає здійснення впливу на учасників цих відносин з метою спрямування їх поведінки в бажаному для суспільства напрямі. Одним із засобів здійснення такого впливу є правові обмеження. Встановлено, по-перше, що порядок застосування обмеження у правових режимах як засобу правового регулювання надає специфіки галузям і інститутам права, визначає особливий порядок організації суспільних відно</w:t>
      </w:r>
      <w:r w:rsidRPr="00932C15">
        <w:rPr>
          <w:rFonts w:ascii="Times New Roman" w:eastAsia="Times New Roman" w:hAnsi="Times New Roman" w:cs="Times New Roman"/>
          <w:kern w:val="0"/>
          <w:sz w:val="20"/>
          <w:szCs w:val="20"/>
          <w:lang w:val="uk-UA" w:eastAsia="ru-RU"/>
        </w:rPr>
        <w:softHyphen/>
        <w:t>син; по-друге, обмеження є інституційним явищем правової дійсності, що має регулятивний характер. Обмеження розглядається з погляду функціонального призначення, тобто як інструмент для вирішення політичних, громадянських, економічних та інших завдань; по-третє, встановлюються та охороняються примусовою силою держави, у такий спосіб здійснюється регулятивний вплив на суспільні відносини; по-четверте, призводять до правових наслідків, які відображають результат та ступінь ефективності або дефективності правового регулювання; по-п’яте, відображають цивілізованість та розвиненість суспіль</w:t>
      </w:r>
      <w:r w:rsidRPr="00932C15">
        <w:rPr>
          <w:rFonts w:ascii="Times New Roman" w:eastAsia="Times New Roman" w:hAnsi="Times New Roman" w:cs="Times New Roman"/>
          <w:kern w:val="0"/>
          <w:sz w:val="20"/>
          <w:szCs w:val="20"/>
          <w:lang w:val="uk-UA" w:eastAsia="ru-RU"/>
        </w:rPr>
        <w:softHyphen/>
        <w:t>ства, є показником державних стандартів рівня життя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Обмеження прав і свобод людини безпосередньо впливають на суспільні відносини. Результатом цього регулюючого впливу є виникнення правовід</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носин щодо обмеження певного права людини. Обґрунтовано, що обмеження прав і свобод людини в об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єктивному розумінні є сукупністю законних нормативно-правових актів (Конституція України, закони та міжнародно-пра</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вові угоди, які стали частиною національного законодавства). Проаналізовані основні вимоги до положень закону, що містить обмеження прав і свобод людини, а саме: по-перше, встановлені у законі обмеження прав і свобод людини повинні відповідати напряму розвитку суспільства; по-друге, вста</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новлені обмеження прав і свобод людини не повинні суперечити законним нормативно-правовим актам; по-третє, закон повинен бути правовим та містити точні й однозначні положення щодо змісту та (або) обсягу встанов</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 xml:space="preserve">леного обмеження та порядку його застосування; по-четверте, природно доповнювати систему права.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Роль виконавчої влади щодо питання обмеження прав і свобод людини полягає у конкретизації норми закону та створенні умов для виконання положень закону. Виконавча влада не має права на свій розсуд встановлювати у підзаконних нормативно-правових актах (постановах, інструкціях, розпо</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рядженнях, порядках, положеннях тощо) власні обмеження прав і свобод людини. Судові органи вирішують спори на підставі законодавства України та міжнародно-правових актів, які набрали чинності для країни, але не наділені правом самостійно встановлювати обмеження прав і свобод людини. Окремо розглядається питання щодо встанов</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 xml:space="preserve">лення обмежень прав і свобод людини договором. Встановлено, що сторони договору мають дотримуватися законодавства України. Договором не можуть бути встановлені обмеження прав і свобод людини, що не передбачені законом.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Обмеження прав і свобод людини в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єктивному розумінні можна роз</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глядати в широкому і вузькому значеннях. У широкому значенні обмеження прав людини в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єктивному розумінні включає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єктивне право та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тивний обов</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язок. Особливість обмеження прав людини як суб’єктивного права полягає в тому, що воно являє собою, крім певної міри дозволеної поведінки управомоченої сторони, ще і необхідність утримання від вчинення певних дій з боку зобов’язаної сторони. У свою чергу, встановлення обме</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ження права людини як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єктивного обов</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язку утриматися від вчинення певних дій передбачає звуження обсягу прав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єкта обов</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язку.</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У вузькому значенні обмеження прав і свобод людини в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єктивному розумінні є лише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єктивним обов</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язком. У цьому випадку обмеження прав і свобод людини як суб’єктивне право можна забезпечити тільки шляхом одночасного покладення на зобов’язаного суб’єкта обов’язку у формі вимоги щодо утримання від вчинення певних дій, якими можуть бути порушені права, які належать уповноваженій особі. Тому, на думку дисертантки, домінуюче значення в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єктивному розумінні обмеження прав і свобод людини має виключно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єктивний обов</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язок зобов</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язальної сторони.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Отже, обмеження прав і свобод людини є багатоаспектним явищем, під ним необхідно розуміти як функціональний інститут права, як правовід</w:t>
      </w:r>
      <w:r w:rsidRPr="00932C15">
        <w:rPr>
          <w:rFonts w:ascii="Times New Roman" w:eastAsia="Times New Roman" w:hAnsi="Times New Roman" w:cs="Times New Roman"/>
          <w:kern w:val="0"/>
          <w:sz w:val="20"/>
          <w:szCs w:val="20"/>
          <w:lang w:val="uk-UA" w:eastAsia="ru-RU"/>
        </w:rPr>
        <w:softHyphen/>
        <w:t>носини щодо обмеження прав і свобод людини та як суб’єктивний обов’язок щодо утримання від вчинення певних дій, які можуть порушити права іншої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i/>
          <w:kern w:val="0"/>
          <w:sz w:val="20"/>
          <w:szCs w:val="20"/>
          <w:lang w:val="uk-UA" w:eastAsia="ru-RU"/>
        </w:rPr>
        <w:t xml:space="preserve">Підрозділ 2.2 </w:t>
      </w:r>
      <w:r w:rsidRPr="00932C15">
        <w:rPr>
          <w:rFonts w:ascii="Times New Roman" w:eastAsia="Times New Roman" w:hAnsi="Times New Roman" w:cs="Times New Roman"/>
          <w:kern w:val="0"/>
          <w:sz w:val="20"/>
          <w:szCs w:val="20"/>
          <w:lang w:val="uk-UA" w:eastAsia="ru-RU"/>
        </w:rPr>
        <w:t>«</w:t>
      </w:r>
      <w:r w:rsidRPr="00932C15">
        <w:rPr>
          <w:rFonts w:ascii="Times New Roman" w:eastAsia="Times New Roman" w:hAnsi="Times New Roman" w:cs="Times New Roman"/>
          <w:i/>
          <w:kern w:val="0"/>
          <w:sz w:val="20"/>
          <w:szCs w:val="20"/>
          <w:lang w:val="uk-UA" w:eastAsia="ru-RU"/>
        </w:rPr>
        <w:t>Обмеження прав і свобод людини за законодавством України</w:t>
      </w:r>
      <w:r w:rsidRPr="00932C15">
        <w:rPr>
          <w:rFonts w:ascii="Times New Roman" w:eastAsia="Times New Roman" w:hAnsi="Times New Roman" w:cs="Times New Roman"/>
          <w:kern w:val="0"/>
          <w:sz w:val="20"/>
          <w:szCs w:val="20"/>
          <w:lang w:val="uk-UA" w:eastAsia="ru-RU"/>
        </w:rPr>
        <w:t>» присвячено дослідженню класифікації обмеження прав і свобод лю</w:t>
      </w:r>
      <w:r w:rsidRPr="00932C15">
        <w:rPr>
          <w:rFonts w:ascii="Times New Roman" w:eastAsia="Times New Roman" w:hAnsi="Times New Roman" w:cs="Times New Roman"/>
          <w:kern w:val="0"/>
          <w:sz w:val="20"/>
          <w:szCs w:val="20"/>
          <w:lang w:val="uk-UA" w:eastAsia="ru-RU"/>
        </w:rPr>
        <w:softHyphen/>
        <w:t xml:space="preserve">дини, аналізуються їх основні властивості, на підставі чого уточнюється визначення обмеження прав і свобод людини як засобу правового регулювання.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Зміна характеру функціонування суспільства у зв</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язку з переходом від пострадянського до демократичного типу соціальних відносин зумовлює розуміння того, що демократичні реформи, спрямовані на становлення та розвиток громадянського суспільства і держави нового типу, можуть здійсню</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ватися динамічно тільки тоді, коли засоби правового регулювання мають відкритий, регламентований, правовий характер. При реалізації прав і свобод людини існує підпорядкування в кожному окремому випадку умовам і обмеженням, що продиктовані справедливістю. Перелік прав і свобод люди</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ни, які підлягають обмеженню, формується під впливом особливостей істо</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ричного та політичного формування держави, а також певного впливу загальноєвропейських інтеграційних процесів.</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eastAsia="ru-RU"/>
        </w:rPr>
      </w:pPr>
      <w:r w:rsidRPr="00932C15">
        <w:rPr>
          <w:rFonts w:ascii="Times New Roman" w:eastAsia="Times New Roman" w:hAnsi="Times New Roman" w:cs="Times New Roman"/>
          <w:kern w:val="0"/>
          <w:sz w:val="20"/>
          <w:szCs w:val="20"/>
          <w:lang w:val="uk-UA" w:eastAsia="ru-RU"/>
        </w:rPr>
        <w:t>Автором наводиться класифікація обмеження прав і свобод людини за такими критеріями: залежно від політико-юридичного статусу правообме</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жуючого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єкта, метою та характером встановлення, територією засто</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сування обмеження, ступенем відповідності європейським стандартам прав і свобод людини, характером</w:t>
      </w:r>
      <w:r w:rsidRPr="00932C15">
        <w:rPr>
          <w:rFonts w:ascii="Times New Roman" w:eastAsia="Times New Roman" w:hAnsi="Times New Roman" w:cs="Times New Roman"/>
          <w:i/>
          <w:kern w:val="0"/>
          <w:sz w:val="20"/>
          <w:szCs w:val="20"/>
          <w:lang w:val="uk-UA" w:eastAsia="ru-RU"/>
        </w:rPr>
        <w:t xml:space="preserve"> </w:t>
      </w:r>
      <w:r w:rsidRPr="00932C15">
        <w:rPr>
          <w:rFonts w:ascii="Times New Roman" w:eastAsia="Times New Roman" w:hAnsi="Times New Roman" w:cs="Times New Roman"/>
          <w:kern w:val="0"/>
          <w:sz w:val="20"/>
          <w:szCs w:val="20"/>
          <w:lang w:val="uk-UA" w:eastAsia="ru-RU"/>
        </w:rPr>
        <w:t>нормативної фіксації, ступенем визначеності, за видом прав і свобод людини, певною категорією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єктів прав та сферою нормативного змісту, способом правового регулювання, стадією правового регулювання, видами впровадження, тривалістю у часі, юридичною приро</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 xml:space="preserve">дою нормативно-правового акта, залежно від юридичної дійсності.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Аналіз каталогу прав і свобод людини в Україні надав можливість виді</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лити ряд критеріїв встановлення їх обмеження: по-перше, обмеженню можуть підлягати тільки певні права у випадках, передбачених національними зако</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нами, міжнародно-правовими актами, до яких приєдналася Україна; по-друге, можуть бути встановлені або за нормального стану справ у країні з певною законною метою, або за надзвичайних ситуацій щодо певних прав людини; по-третє, може бути пов</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язане з особливостями правового статусу деяких категорій осіб (іноземці або особи без громадянства; державні службовці і/або особи, наділені іншими публічними повноваженнями).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За своїм характером фіксації правові обмеження можуть бути поділені на матеріальні та процедурні. Матеріальні обмеження означають звуження змісту та (або) обсягу прав і свобод людини щодо її можливостей мати, володіти, користуватися і розпоряджатися соціальними цінностями, свободою дій і поведінки. Під процедурними обмеженнями слід вважати обмеження можли</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востей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єкта права стосовно порядку реалізації цього права. Встановлені у законі процедури або порядок здійснення права людини може серйозно вплинути на здатність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 xml:space="preserve">єкта права здійснити своє право або взагалі зробити таке здійснення фактично неможливим.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 xml:space="preserve">Наведена класифікація обмеження прав і свобод людини характеризує режим функціонування та загальне уявлення про динаміку розвитку інституту обмеження прав і свобод людини як засобу правового регулювання.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Окремо дисертантка досліджує питання визначення каталогу прав і свобод людини, які не підлягають обмеженню в Україні. Зазначений каталог був сформований на підставі міжнародно-правових актів, до яких приєдналася Україна, зокрема: право на життя; заборона катувань і нелюдського або такого, що принижує людську гідність, поводження або покарання; заборона смертної кари; заборона дискримінації; захист честі, гідності, особистої нед</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торканності; право на справедливий судовий розгляд; незворотність кримі</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нального або іншого закону; презумпція невинуватості; захист приватного та сімейного життя. Крім того, законами України визначено й інші права і свободи, які не можуть бути обмежені, зокрема: право на громадянство; право на юридичну допомогу; гарантія непритягнення до відповідальності за відмову свідчити проти себе.</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i/>
          <w:kern w:val="0"/>
          <w:sz w:val="20"/>
          <w:szCs w:val="20"/>
          <w:lang w:val="uk-UA" w:eastAsia="ru-RU"/>
        </w:rPr>
        <w:t xml:space="preserve">Підрозділ 2.3 </w:t>
      </w:r>
      <w:r w:rsidRPr="00932C15">
        <w:rPr>
          <w:rFonts w:ascii="Times New Roman" w:eastAsia="Times New Roman" w:hAnsi="Times New Roman" w:cs="Times New Roman"/>
          <w:kern w:val="0"/>
          <w:sz w:val="20"/>
          <w:szCs w:val="20"/>
          <w:lang w:val="uk-UA" w:eastAsia="ru-RU"/>
        </w:rPr>
        <w:t>«</w:t>
      </w:r>
      <w:r w:rsidRPr="00932C15">
        <w:rPr>
          <w:rFonts w:ascii="Times New Roman" w:eastAsia="Times New Roman" w:hAnsi="Times New Roman" w:cs="Times New Roman"/>
          <w:i/>
          <w:kern w:val="0"/>
          <w:sz w:val="20"/>
          <w:szCs w:val="20"/>
          <w:lang w:val="uk-UA" w:eastAsia="ru-RU"/>
        </w:rPr>
        <w:t>Обмеження прав і свобод людини на сучасному етапі правового розвитку суспільства: практичні засади та виміри</w:t>
      </w:r>
      <w:r w:rsidRPr="00932C15">
        <w:rPr>
          <w:rFonts w:ascii="Times New Roman" w:eastAsia="Times New Roman" w:hAnsi="Times New Roman" w:cs="Times New Roman"/>
          <w:kern w:val="0"/>
          <w:sz w:val="20"/>
          <w:szCs w:val="20"/>
          <w:lang w:val="uk-UA" w:eastAsia="ru-RU"/>
        </w:rPr>
        <w:t>» присвячений розгляду державного правого регулювання в сфері встановлення обмеження прав і свобод людини та його значення для процесу утвердження свободи і демократії у суспільстві. Поряд з цим утверджується погляд на обмеження прав і свобод людини як на основу моделювання та прогнозування суспільно-політичної діяльності.</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Зазначається, що важливими чинниками, які є основними показниками несформованої правової політики держави, які безпосередньо знижують сту</w:t>
      </w:r>
      <w:r w:rsidRPr="00932C15">
        <w:rPr>
          <w:rFonts w:ascii="Times New Roman" w:eastAsia="Times New Roman" w:hAnsi="Times New Roman" w:cs="Times New Roman"/>
          <w:kern w:val="0"/>
          <w:sz w:val="20"/>
          <w:szCs w:val="20"/>
          <w:lang w:val="uk-UA" w:eastAsia="ru-RU"/>
        </w:rPr>
        <w:softHyphen/>
        <w:t>пінь правомірного встановлення обмеження прав і свобод людини, є: по-пер</w:t>
      </w:r>
      <w:r w:rsidRPr="00932C15">
        <w:rPr>
          <w:rFonts w:ascii="Times New Roman" w:eastAsia="Times New Roman" w:hAnsi="Times New Roman" w:cs="Times New Roman"/>
          <w:kern w:val="0"/>
          <w:sz w:val="20"/>
          <w:szCs w:val="20"/>
          <w:lang w:val="uk-UA" w:eastAsia="ru-RU"/>
        </w:rPr>
        <w:softHyphen/>
        <w:t>ше, відсутність державної концептуальної правової політики в сфері захисту прав людини, по-друге, відсутність чіткої диференціації передумов встанов</w:t>
      </w:r>
      <w:r w:rsidRPr="00932C15">
        <w:rPr>
          <w:rFonts w:ascii="Times New Roman" w:eastAsia="Times New Roman" w:hAnsi="Times New Roman" w:cs="Times New Roman"/>
          <w:kern w:val="0"/>
          <w:sz w:val="20"/>
          <w:szCs w:val="20"/>
          <w:lang w:val="uk-UA" w:eastAsia="ru-RU"/>
        </w:rPr>
        <w:softHyphen/>
        <w:t>лення обмеження залежно від виду конституційного права; по-третє, відсут</w:t>
      </w:r>
      <w:r w:rsidRPr="00932C15">
        <w:rPr>
          <w:rFonts w:ascii="Times New Roman" w:eastAsia="Times New Roman" w:hAnsi="Times New Roman" w:cs="Times New Roman"/>
          <w:kern w:val="0"/>
          <w:sz w:val="20"/>
          <w:szCs w:val="20"/>
          <w:lang w:val="uk-UA" w:eastAsia="ru-RU"/>
        </w:rPr>
        <w:softHyphen/>
        <w:t>ність національної ідеї щодо політико-правового напряму розвитку суспіль</w:t>
      </w:r>
      <w:r w:rsidRPr="00932C15">
        <w:rPr>
          <w:rFonts w:ascii="Times New Roman" w:eastAsia="Times New Roman" w:hAnsi="Times New Roman" w:cs="Times New Roman"/>
          <w:kern w:val="0"/>
          <w:sz w:val="20"/>
          <w:szCs w:val="20"/>
          <w:lang w:val="uk-UA" w:eastAsia="ru-RU"/>
        </w:rPr>
        <w:softHyphen/>
        <w:t>ства; по-четверте, відсутність офіційних перекладів нормативно-правових актів ЕС та рекомендацій ООН з прав людини; по-п’яте, загальність (абстрактність) норм закону, що встановлює обмеження, внаслідок чого суспільство отримує зарегламентовані процедури (інструкції, накази тощо) виконавчої влади, що спричиняє зловживання владою; по-шосте, нерозв’я</w:t>
      </w:r>
      <w:r w:rsidRPr="00932C15">
        <w:rPr>
          <w:rFonts w:ascii="Times New Roman" w:eastAsia="Times New Roman" w:hAnsi="Times New Roman" w:cs="Times New Roman"/>
          <w:kern w:val="0"/>
          <w:sz w:val="20"/>
          <w:szCs w:val="20"/>
          <w:lang w:val="uk-UA" w:eastAsia="ru-RU"/>
        </w:rPr>
        <w:softHyphen/>
        <w:t xml:space="preserve">заність проблем у реформуванні судової, адміністративної та парламентської систем.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Автор звертає увагу на порядок встановленням обмежень прав громадян на підприємницьку діяльність, яка не заборонена законом. Детальний аналіз ситуації характеризується зростанням великої кількості документів дозвіль</w:t>
      </w:r>
      <w:r w:rsidRPr="00932C15">
        <w:rPr>
          <w:rFonts w:ascii="Times New Roman" w:eastAsia="Times New Roman" w:hAnsi="Times New Roman" w:cs="Times New Roman"/>
          <w:kern w:val="0"/>
          <w:sz w:val="20"/>
          <w:szCs w:val="20"/>
          <w:lang w:val="uk-UA" w:eastAsia="ru-RU"/>
        </w:rPr>
        <w:softHyphen/>
        <w:t xml:space="preserve">ного характеру, які необхідно отримати для започаткування підприємницької діяльності, при цьому зазначені обмеження встановлюються як законами, так і підзаконними нормативно-правовими актами центральних і територіальних органів виконавчої влади та органів місцевого самоврядування.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З метою досягнення балансу інтересів держави та громадян авторка пропонує визначати обмеження прав і свобод людини на підприємницьку діяльність виключно законами України, зокрема, унеможливлення встанов</w:t>
      </w:r>
      <w:r w:rsidRPr="00932C15">
        <w:rPr>
          <w:rFonts w:ascii="Times New Roman" w:eastAsia="Times New Roman" w:hAnsi="Times New Roman" w:cs="Times New Roman"/>
          <w:kern w:val="0"/>
          <w:sz w:val="20"/>
          <w:szCs w:val="20"/>
          <w:lang w:val="uk-UA" w:eastAsia="ru-RU"/>
        </w:rPr>
        <w:softHyphen/>
        <w:t>лення підзаконними нормативно-правовими актами переліку документів дозвільного характеру, які необхідно отримати на здійснення підприєм</w:t>
      </w:r>
      <w:r w:rsidRPr="00932C15">
        <w:rPr>
          <w:rFonts w:ascii="Times New Roman" w:eastAsia="Times New Roman" w:hAnsi="Times New Roman" w:cs="Times New Roman"/>
          <w:kern w:val="0"/>
          <w:sz w:val="20"/>
          <w:szCs w:val="20"/>
          <w:lang w:val="uk-UA" w:eastAsia="ru-RU"/>
        </w:rPr>
        <w:softHyphen/>
        <w:t xml:space="preserve">ницької діяльності.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b/>
          <w:kern w:val="0"/>
          <w:sz w:val="20"/>
          <w:szCs w:val="20"/>
          <w:lang w:val="uk-UA" w:eastAsia="ru-RU"/>
        </w:rPr>
      </w:pPr>
      <w:r w:rsidRPr="00932C15">
        <w:rPr>
          <w:rFonts w:ascii="Times New Roman" w:eastAsia="Times New Roman" w:hAnsi="Times New Roman" w:cs="Times New Roman"/>
          <w:kern w:val="0"/>
          <w:sz w:val="20"/>
          <w:szCs w:val="20"/>
          <w:lang w:val="uk-UA" w:eastAsia="ru-RU"/>
        </w:rPr>
        <w:t>Запропонований ризик-керований підхід, що зумовлює встановлення обмеження прав людини на підприємницьку діяльність. Передумовою встановлення обмеження є можливість заподіяння шкоди життю та (або) здоров’ю людини, моральним засадам суспільства, навколишньому природ</w:t>
      </w:r>
      <w:r w:rsidRPr="00932C15">
        <w:rPr>
          <w:rFonts w:ascii="Times New Roman" w:eastAsia="Times New Roman" w:hAnsi="Times New Roman" w:cs="Times New Roman"/>
          <w:kern w:val="0"/>
          <w:sz w:val="20"/>
          <w:szCs w:val="20"/>
          <w:lang w:val="uk-UA" w:eastAsia="ru-RU"/>
        </w:rPr>
        <w:softHyphen/>
        <w:t>ному середовищу, безпеки держави внаслідок ведення господарської діяльності суб’єктом підприємницької діяльності. Обмеження полягає у необ</w:t>
      </w:r>
      <w:r w:rsidRPr="00932C15">
        <w:rPr>
          <w:rFonts w:ascii="Times New Roman" w:eastAsia="Times New Roman" w:hAnsi="Times New Roman" w:cs="Times New Roman"/>
          <w:kern w:val="0"/>
          <w:sz w:val="20"/>
          <w:szCs w:val="20"/>
          <w:lang w:val="uk-UA" w:eastAsia="ru-RU"/>
        </w:rPr>
        <w:softHyphen/>
        <w:t>хідності отримання документів дозвільного характеру залежно від ступеня ризику отримання негативних наслідків від підприємницької діяльності (незначний, середній та високий). Водночас встановлено обмеження для державних органів влади щодо періодичності, підстав та термінів проведення перевірок суб’єктів підприємницької діяльності.</w:t>
      </w:r>
    </w:p>
    <w:p w:rsidR="00932C15" w:rsidRPr="00932C15" w:rsidRDefault="00932C15" w:rsidP="00932C15">
      <w:pPr>
        <w:widowControl/>
        <w:tabs>
          <w:tab w:val="clear" w:pos="709"/>
          <w:tab w:val="left" w:pos="0"/>
          <w:tab w:val="left" w:pos="600"/>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З метою подальшого реформування дозвільної системи та визначення на законодавчому рівні чітких та прозорих критеріїв встановлення обмеження прав громадян України на підприємницьку діяльність дисертанткою було надано пропозиції, що знайшли відображення у проекті Закону України «Про внесення змін до Закону України «Про дозвільну систему у сфері госпо</w:t>
      </w:r>
      <w:r w:rsidRPr="00932C15">
        <w:rPr>
          <w:rFonts w:ascii="Times New Roman" w:eastAsia="Times New Roman" w:hAnsi="Times New Roman" w:cs="Times New Roman"/>
          <w:kern w:val="0"/>
          <w:sz w:val="20"/>
          <w:szCs w:val="20"/>
          <w:lang w:val="uk-UA" w:eastAsia="ru-RU"/>
        </w:rPr>
        <w:softHyphen/>
        <w:t>дарської діяльності» (реєстраційний номер 1362), а саме: 1) встановлення виключно законами відносин, що пов’язані з одержанням документів дозвіль</w:t>
      </w:r>
      <w:r w:rsidRPr="00932C15">
        <w:rPr>
          <w:rFonts w:ascii="Times New Roman" w:eastAsia="Times New Roman" w:hAnsi="Times New Roman" w:cs="Times New Roman"/>
          <w:kern w:val="0"/>
          <w:sz w:val="20"/>
          <w:szCs w:val="20"/>
          <w:lang w:val="uk-UA" w:eastAsia="ru-RU"/>
        </w:rPr>
        <w:softHyphen/>
        <w:t>ного характеру; 2) визначення на законодавчому рівні вичерпного переліку документів дозвільного характеру, які видаються в Україні, зокрема шляхом уточнення терміна «документ дозвільного характеру»; 3)</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запровадження ризик-керованого підходу у сфері господарської діяльності шляхом визна</w:t>
      </w:r>
      <w:r w:rsidRPr="00932C15">
        <w:rPr>
          <w:rFonts w:ascii="Times New Roman" w:eastAsia="Times New Roman" w:hAnsi="Times New Roman" w:cs="Times New Roman"/>
          <w:kern w:val="0"/>
          <w:sz w:val="20"/>
          <w:szCs w:val="20"/>
          <w:lang w:val="uk-UA" w:eastAsia="ru-RU"/>
        </w:rPr>
        <w:softHyphen/>
        <w:t>чення переліку видів господарської діяльності, здійснення яких не підлягає обмеженню, а саме: для започаткування зазначених видів підприємницької діяльності суб’єкту господарювання необхідно тільки повідомити дозвільний орган про відповідність його матеріально-технічної бази вимогам законо</w:t>
      </w:r>
      <w:r w:rsidRPr="00932C15">
        <w:rPr>
          <w:rFonts w:ascii="Times New Roman" w:eastAsia="Times New Roman" w:hAnsi="Times New Roman" w:cs="Times New Roman"/>
          <w:kern w:val="0"/>
          <w:sz w:val="20"/>
          <w:szCs w:val="20"/>
          <w:lang w:val="uk-UA" w:eastAsia="ru-RU"/>
        </w:rPr>
        <w:softHyphen/>
        <w:t>давства; 4) встановлення адміністративної відповідальності службових чи посадових осіб дозвільних органів за вимогу отримання документа дозвіль</w:t>
      </w:r>
      <w:r w:rsidRPr="00932C15">
        <w:rPr>
          <w:rFonts w:ascii="Times New Roman" w:eastAsia="Times New Roman" w:hAnsi="Times New Roman" w:cs="Times New Roman"/>
          <w:kern w:val="0"/>
          <w:sz w:val="20"/>
          <w:szCs w:val="20"/>
          <w:lang w:val="uk-UA" w:eastAsia="ru-RU"/>
        </w:rPr>
        <w:softHyphen/>
        <w:t xml:space="preserve">ного характеру, видача яких не передбачена законом.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У Законі України</w:t>
      </w:r>
      <w:r w:rsidRPr="00932C15">
        <w:rPr>
          <w:rFonts w:ascii="Times New Roman" w:eastAsia="Times New Roman" w:hAnsi="Times New Roman" w:cs="Times New Roman"/>
          <w:kern w:val="0"/>
          <w:sz w:val="20"/>
          <w:szCs w:val="20"/>
          <w:lang w:eastAsia="ru-RU"/>
        </w:rPr>
        <w:t xml:space="preserve"> «Про </w:t>
      </w:r>
      <w:r w:rsidRPr="00932C15">
        <w:rPr>
          <w:rFonts w:ascii="Times New Roman" w:eastAsia="Times New Roman" w:hAnsi="Times New Roman" w:cs="Times New Roman"/>
          <w:kern w:val="0"/>
          <w:sz w:val="20"/>
          <w:szCs w:val="20"/>
          <w:lang w:val="uk-UA" w:eastAsia="ru-RU"/>
        </w:rPr>
        <w:t>основні</w:t>
      </w:r>
      <w:r w:rsidRPr="00932C15">
        <w:rPr>
          <w:rFonts w:ascii="Times New Roman" w:eastAsia="Times New Roman" w:hAnsi="Times New Roman" w:cs="Times New Roman"/>
          <w:kern w:val="0"/>
          <w:sz w:val="20"/>
          <w:szCs w:val="20"/>
          <w:lang w:eastAsia="ru-RU"/>
        </w:rPr>
        <w:t xml:space="preserve"> засади державного </w:t>
      </w:r>
      <w:r w:rsidRPr="00932C15">
        <w:rPr>
          <w:rFonts w:ascii="Times New Roman" w:eastAsia="Times New Roman" w:hAnsi="Times New Roman" w:cs="Times New Roman"/>
          <w:kern w:val="0"/>
          <w:sz w:val="20"/>
          <w:szCs w:val="20"/>
          <w:lang w:val="uk-UA" w:eastAsia="ru-RU"/>
        </w:rPr>
        <w:t>нагляду (контролю) у сфері господарської діяльності» враховані надані дисертанткою пропозиції щодо реформування системи державного нагляду (контролю) у сфері госпо</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дарської діяльності, а саме:</w:t>
      </w:r>
      <w:r w:rsidRPr="00932C15">
        <w:rPr>
          <w:rFonts w:ascii="Times New Roman" w:eastAsia="Times New Roman" w:hAnsi="Times New Roman" w:cs="Times New Roman"/>
          <w:kern w:val="0"/>
          <w:sz w:val="20"/>
          <w:szCs w:val="20"/>
          <w:lang w:eastAsia="ru-RU"/>
        </w:rPr>
        <w:t xml:space="preserve"> </w:t>
      </w:r>
      <w:r w:rsidRPr="00932C15">
        <w:rPr>
          <w:rFonts w:ascii="Times New Roman" w:eastAsia="Times New Roman" w:hAnsi="Times New Roman" w:cs="Times New Roman"/>
          <w:kern w:val="0"/>
          <w:sz w:val="20"/>
          <w:szCs w:val="20"/>
          <w:lang w:val="uk-UA" w:eastAsia="ru-RU"/>
        </w:rPr>
        <w:t>1) встановлення чітких та прозорих меж щодо здійснення державного нагляду, а саме: вичерпного переліку підстав для проведення планових та позапланових заходів, терміну проведення, періо</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дичності проведення планових та позапланових заходів; 2) запровадження ризик-керованого підходу у сфері господарської діяльності шляхом встанов</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лення критеріїв щодо здійснення державного нагляду (контролю) залежно від ступеня ризику від здійснення діяльності на життя та здоров’я людини та навколишнє середовище; 3)</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набуття суб’єктом господарювання права на відмову представникам контролюючих органів у проведенні перевірки в разі порушення будь-якої вимоги закону, що є важливим надбанням цього Закону.</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 xml:space="preserve">Відкритість суспільства і свобода людини залежать від того, наскільки адекватно проводиться державне правове регулювання, зокрема, в частині правомірного встановлення обмеження прав і свобод людини.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У</w:t>
      </w:r>
      <w:r w:rsidRPr="00932C15">
        <w:rPr>
          <w:rFonts w:ascii="Times New Roman" w:eastAsia="Times New Roman" w:hAnsi="Times New Roman" w:cs="Times New Roman"/>
          <w:b/>
          <w:kern w:val="0"/>
          <w:sz w:val="20"/>
          <w:szCs w:val="20"/>
          <w:lang w:val="uk-UA" w:eastAsia="ru-RU"/>
        </w:rPr>
        <w:t xml:space="preserve"> Висновках </w:t>
      </w:r>
      <w:r w:rsidRPr="00932C15">
        <w:rPr>
          <w:rFonts w:ascii="Times New Roman" w:eastAsia="Times New Roman" w:hAnsi="Times New Roman" w:cs="Times New Roman"/>
          <w:kern w:val="0"/>
          <w:sz w:val="20"/>
          <w:szCs w:val="20"/>
          <w:lang w:val="uk-UA" w:eastAsia="ru-RU"/>
        </w:rPr>
        <w:t>дисертації наведено теоретичне узагальнення і запропо</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новано нове вирішення наукового завдання щодо теоретико-прикладних аспектів обмеження прав і свобод людини. Вирішення цього наукового завдання знайшло своє втілення у положеннях та пропозиціях, основними з яких є такі.</w:t>
      </w:r>
    </w:p>
    <w:p w:rsidR="00932C15" w:rsidRPr="00932C15" w:rsidRDefault="00932C15" w:rsidP="00932C15">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1. Розвиток українського суспільства перебуває на етапі відходу від соціа</w:t>
      </w:r>
      <w:r w:rsidRPr="00932C15">
        <w:rPr>
          <w:rFonts w:ascii="Times New Roman" w:eastAsia="Times New Roman" w:hAnsi="Times New Roman" w:cs="Times New Roman"/>
          <w:kern w:val="0"/>
          <w:sz w:val="20"/>
          <w:szCs w:val="20"/>
          <w:lang w:val="uk-UA" w:eastAsia="ru-RU"/>
        </w:rPr>
        <w:softHyphen/>
        <w:t>лістичної концепції прав людини, яка передбачає постулати: громадяни мають усю необмежену повноту соціально-економічних, політичних та особи</w:t>
      </w:r>
      <w:r w:rsidRPr="00932C15">
        <w:rPr>
          <w:rFonts w:ascii="Times New Roman" w:eastAsia="Times New Roman" w:hAnsi="Times New Roman" w:cs="Times New Roman"/>
          <w:kern w:val="0"/>
          <w:sz w:val="20"/>
          <w:szCs w:val="20"/>
          <w:lang w:val="uk-UA" w:eastAsia="ru-RU"/>
        </w:rPr>
        <w:softHyphen/>
        <w:t>стих прав і свобод, проголошених і гарантованих Конституцією та законами.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Безмежних прав і свобод людини не існує. Держава може встановлювати обмеження прав і свобод людини, які визнаються законом з метою забезпе</w:t>
      </w:r>
      <w:r w:rsidRPr="00932C15">
        <w:rPr>
          <w:rFonts w:ascii="Times New Roman" w:eastAsia="Times New Roman" w:hAnsi="Times New Roman" w:cs="Times New Roman"/>
          <w:kern w:val="0"/>
          <w:sz w:val="20"/>
          <w:szCs w:val="20"/>
          <w:lang w:val="uk-UA" w:eastAsia="ru-RU"/>
        </w:rPr>
        <w:softHyphen/>
        <w:t>чення загального добробуту в демократичному суспільстві, належного визнання та поваги прав і свобод інших людей. Визначається, що встанов</w:t>
      </w:r>
      <w:r w:rsidRPr="00932C15">
        <w:rPr>
          <w:rFonts w:ascii="Times New Roman" w:eastAsia="Times New Roman" w:hAnsi="Times New Roman" w:cs="Times New Roman"/>
          <w:kern w:val="0"/>
          <w:sz w:val="20"/>
          <w:szCs w:val="20"/>
          <w:lang w:val="uk-UA" w:eastAsia="ru-RU"/>
        </w:rPr>
        <w:softHyphen/>
        <w:t>лення обмеження прав і свобод людини буде оптимальним, якщо законо</w:t>
      </w:r>
      <w:r w:rsidRPr="00932C15">
        <w:rPr>
          <w:rFonts w:ascii="Times New Roman" w:eastAsia="Times New Roman" w:hAnsi="Times New Roman" w:cs="Times New Roman"/>
          <w:kern w:val="0"/>
          <w:sz w:val="20"/>
          <w:szCs w:val="20"/>
          <w:lang w:val="uk-UA" w:eastAsia="ru-RU"/>
        </w:rPr>
        <w:softHyphen/>
        <w:t>давець виходитиме з ідеї, яка поєднує природно-правову та позитивну концепції та закріплює правило, відповідно до якого позитивне право ґрунтується на праві природному, не порушує його та не виходить за його межі. Державна діяльність в напрямку встановлення обмеження прав і свобод людини не може бути безмежною і саме права і свободи людини і грома</w:t>
      </w:r>
      <w:r w:rsidRPr="00932C15">
        <w:rPr>
          <w:rFonts w:ascii="Times New Roman" w:eastAsia="Times New Roman" w:hAnsi="Times New Roman" w:cs="Times New Roman"/>
          <w:kern w:val="0"/>
          <w:sz w:val="20"/>
          <w:szCs w:val="20"/>
          <w:lang w:val="uk-UA" w:eastAsia="ru-RU"/>
        </w:rPr>
        <w:softHyphen/>
        <w:t>дянина, духовний і культурний рівень суспільства та закон є основними чинниками обмеження державної влади.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2. Свобода людини виявляється як можливість слідувати власному бажан</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ню в усіх випадках, якщо це бажання не заборонено національним законо</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 xml:space="preserve">давством. Права людини закріплюють можливості індивіда діяти певним чином, щоб забезпечити свої життєві потреби. Зміст та обсяг прав людини залежать від економічних можливостей суспільства, духовно-морального рівня населення та політичного режиму. Встановлення обмеження прав і свобод людини є проявом необхідності узгодження інтересів і намагання досягнення розумного компромісу між інтересами людей, спільноти та правовою державою. Тому автор звертає увагу на відсутність абсолютних прав і свобод людини. Обмеження прав і свобод людини розкривається як встановлення простору свободи для людини, межі яких окреслюються відповідними просторами свободи інших людей.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3. У результаті проведеного дослідження автор пропонує власне поняття обмеження прав і свобод людини як законодавче звуження змісту та (або) обсягу прав і свобод людини щодо її можливостей мати, володіти, користу</w:t>
      </w:r>
      <w:r w:rsidRPr="00932C15">
        <w:rPr>
          <w:rFonts w:ascii="Times New Roman" w:eastAsia="Times New Roman" w:hAnsi="Times New Roman" w:cs="Times New Roman"/>
          <w:kern w:val="0"/>
          <w:sz w:val="20"/>
          <w:szCs w:val="20"/>
          <w:lang w:val="uk-UA" w:eastAsia="ru-RU"/>
        </w:rPr>
        <w:softHyphen/>
        <w:t>ватися і розпоряджатися соціальними цінностями, свободою дій і поведінки з метою захисту суверенітету і територіальної цілісності або громадського порядку, забезпечення економічної і інформаційної безпеки, для охорони здоров’я, суспільної моралі і забезпечення захисту прав і свобод людини та є показником державних стандартів рівня життя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4. Передумовами встановлення обмеження прав і свобод людини є певні соціально-колективні та особисті інтереси, задля забезпечення яких законо</w:t>
      </w:r>
      <w:r w:rsidRPr="00932C15">
        <w:rPr>
          <w:rFonts w:ascii="Times New Roman" w:eastAsia="Times New Roman" w:hAnsi="Times New Roman" w:cs="Times New Roman"/>
          <w:kern w:val="0"/>
          <w:sz w:val="20"/>
          <w:szCs w:val="20"/>
          <w:lang w:val="uk-UA" w:eastAsia="ru-RU"/>
        </w:rPr>
        <w:softHyphen/>
        <w:t>творчий орган вважає за необхідне обмежити певні права і свободи інших людини. Систему загальних передумов встановлення обмеження прав і свобод людини умовно можна згрупувати так: 1) державні інтереси (основи конституційного ладу, захист суверенітету і територіальної цілісності або громадського порядку); 2) суспільні інтереси (духовні інтереси суспільства (мораль, свобода віросповідання), біологічні інтереси суспільства (здоров’я населення, чистота навколишнього природного середовища), економічна й інформаційна безпеки; 3) права і свободи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Всі передумови обмеження прав і свобод людини повинні бути перед</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бачені законом, а встановлені обмеження повинні бути необхідними в демо</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кратичному суспільстві та відповідати цілям, заради яких вони запровад</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жуються.</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5. Необхідність використання принципів встановлення обмеження прав і свобод людини має на меті стримувати державу від невиправданого втручання у права і свободи людини та досягати оптимального балансу між зустрічними інтересами різних суб’єктів права. Сформульовано ряд прин</w:t>
      </w:r>
      <w:r w:rsidRPr="00932C15">
        <w:rPr>
          <w:rFonts w:ascii="Times New Roman" w:eastAsia="Times New Roman" w:hAnsi="Times New Roman" w:cs="Times New Roman"/>
          <w:kern w:val="0"/>
          <w:sz w:val="20"/>
          <w:szCs w:val="20"/>
          <w:lang w:val="uk-UA" w:eastAsia="ru-RU"/>
        </w:rPr>
        <w:softHyphen/>
        <w:t>ципів, таких як пріоритет міжнародних європейських стандартів у галузі прав людини над стандартами, що встановлені у національному законодавстві; встановлення обмеження прав і свобод людини законом; збереження сутності права; обґрунтованість; пропорційність; соціалізація, правомірність обмежен</w:t>
      </w:r>
      <w:r w:rsidRPr="00932C15">
        <w:rPr>
          <w:rFonts w:ascii="Times New Roman" w:eastAsia="Times New Roman" w:hAnsi="Times New Roman" w:cs="Times New Roman"/>
          <w:kern w:val="0"/>
          <w:sz w:val="20"/>
          <w:szCs w:val="20"/>
          <w:lang w:val="uk-UA" w:eastAsia="ru-RU"/>
        </w:rPr>
        <w:softHyphen/>
        <w:t>ня прав і свобод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Визначення принципів встановлення обмеження прав і свобод людини має як теоретичне, так і практичне значення, яке полягає у тому, що вони є критерієм правомірності встановлення обмеження прав і свобод людини в національному законодавстві.</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6. Соціальна цінність правового обмеження як засобу правового регулю</w:t>
      </w:r>
      <w:r w:rsidRPr="00932C15">
        <w:rPr>
          <w:rFonts w:ascii="Times New Roman" w:eastAsia="Times New Roman" w:hAnsi="Times New Roman" w:cs="Times New Roman"/>
          <w:kern w:val="0"/>
          <w:sz w:val="20"/>
          <w:szCs w:val="20"/>
          <w:lang w:val="uk-UA" w:eastAsia="ru-RU"/>
        </w:rPr>
        <w:softHyphen/>
        <w:t>вання полягає в тому, що його застосування забезпечує охорону та реалізацію інтересів суб’єктів права. Практична цінність правового обмеження полягає в тому, що цей правовий засіб виступає основною функціональною частиною дії права. Правові обмеження приводять до юридичних наслідків, що характе</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ризують певний ступінь ефективності або дефектності</w:t>
      </w:r>
      <w:r w:rsidRPr="00932C15">
        <w:rPr>
          <w:rFonts w:ascii="Times New Roman" w:eastAsia="Times New Roman" w:hAnsi="Times New Roman" w:cs="Times New Roman"/>
          <w:b/>
          <w:kern w:val="0"/>
          <w:sz w:val="20"/>
          <w:szCs w:val="20"/>
          <w:lang w:val="uk-UA" w:eastAsia="ru-RU"/>
        </w:rPr>
        <w:t xml:space="preserve"> </w:t>
      </w:r>
      <w:r w:rsidRPr="00932C15">
        <w:rPr>
          <w:rFonts w:ascii="Times New Roman" w:eastAsia="Times New Roman" w:hAnsi="Times New Roman" w:cs="Times New Roman"/>
          <w:kern w:val="0"/>
          <w:sz w:val="20"/>
          <w:szCs w:val="20"/>
          <w:lang w:val="uk-UA" w:eastAsia="ru-RU"/>
        </w:rPr>
        <w:t>правового регулювання.</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7. Обмеження прав і свобод людини допускається у випадках, прямо передбачених Конституцією України, законами України та міжнародно-правовими актами, що набули статусу національного законодавства. Цим досягається універсальність до підходу встановлення обмеження прав і свобод людини та забезпечується належний рівень охорони прав і свобод людини у правовій державі. При цьому законодавець повинен самостійно прийняти найважливіші рішення щодо змісту та обсягу встановленого обмеження. Виконавча влада не має права встановлювати нових обмежень прав і свобод людини. Судові органи вирішують спори на підставі Консти</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 xml:space="preserve">туції України, національних законів та міжнародно-правових актів, що набули чинності для держави, але не наділені правом самостійно встановлювати обмеження прав і свобод людини. Щодо сторін договору, то закон може визначати певні обмеження через імперативні норми, і учасники договірного процесу мають їх дотримуватись.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8. Класифікацію обмеження прав і свобод людини можна проводити за такими критеріями: залежно від політико-юридичного статусу правообме</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жуючого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єкта, за</w:t>
      </w:r>
      <w:r w:rsidRPr="00932C15">
        <w:rPr>
          <w:rFonts w:ascii="Times New Roman" w:eastAsia="Times New Roman" w:hAnsi="Times New Roman" w:cs="Times New Roman"/>
          <w:kern w:val="0"/>
          <w:sz w:val="20"/>
          <w:szCs w:val="20"/>
          <w:lang w:eastAsia="ru-RU"/>
        </w:rPr>
        <w:t xml:space="preserve"> </w:t>
      </w:r>
      <w:r w:rsidRPr="00932C15">
        <w:rPr>
          <w:rFonts w:ascii="Times New Roman" w:eastAsia="Times New Roman" w:hAnsi="Times New Roman" w:cs="Times New Roman"/>
          <w:kern w:val="0"/>
          <w:sz w:val="20"/>
          <w:szCs w:val="20"/>
          <w:lang w:val="uk-UA" w:eastAsia="ru-RU"/>
        </w:rPr>
        <w:t>метою встановлення, територією застосування обмеження, ступенем відповідності європейським стандартам прав і свобод людини, характером</w:t>
      </w:r>
      <w:r w:rsidRPr="00932C15">
        <w:rPr>
          <w:rFonts w:ascii="Times New Roman" w:eastAsia="Times New Roman" w:hAnsi="Times New Roman" w:cs="Times New Roman"/>
          <w:i/>
          <w:kern w:val="0"/>
          <w:sz w:val="20"/>
          <w:szCs w:val="20"/>
          <w:lang w:val="uk-UA" w:eastAsia="ru-RU"/>
        </w:rPr>
        <w:t xml:space="preserve"> </w:t>
      </w:r>
      <w:r w:rsidRPr="00932C15">
        <w:rPr>
          <w:rFonts w:ascii="Times New Roman" w:eastAsia="Times New Roman" w:hAnsi="Times New Roman" w:cs="Times New Roman"/>
          <w:kern w:val="0"/>
          <w:sz w:val="20"/>
          <w:szCs w:val="20"/>
          <w:lang w:val="uk-UA" w:eastAsia="ru-RU"/>
        </w:rPr>
        <w:t>нормативної фіксації, ступенем визначеності, за обсягом та видом прав і свобод людини, колом осіб та сферою нормативного змісту, способом правового регулювання, юридичною природою нормативно-право</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вого акта, стадією правового регулювання, видами впровадження, тривалістю у часі, юридичною природою нормативно-правового акта, залежно від юридичної дійсності.</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За своїм характером фіксації правові обмеження можуть бути поділені на матері</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альні та процедурні. Матеріальні обмеження означають звуження змісту та (або) обсягу прав і свобод людини щодо її можливостей мати, володіти, користуватися і розпоряджатися соціальними цінностями, свободою дій і поведінки. Під процедурними обмеженнями слід вважати обмеження можли</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востей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єкта права стосовно порядку реалізації цього права. Встановлені у законі процедури або порядок здійснення права людини може вплинути на здатність суб</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 xml:space="preserve">єкта права здійснити своє право або взагалі зробити таке здійснення фактично неможливим.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9. Серед завдань сучасного правового розвитку такі: розробка та прийнят</w:t>
      </w:r>
      <w:r w:rsidRPr="00932C15">
        <w:rPr>
          <w:rFonts w:ascii="Times New Roman" w:eastAsia="Times New Roman" w:hAnsi="Times New Roman" w:cs="Times New Roman"/>
          <w:kern w:val="0"/>
          <w:sz w:val="20"/>
          <w:szCs w:val="20"/>
          <w:lang w:val="uk-UA" w:eastAsia="ru-RU"/>
        </w:rPr>
        <w:softHyphen/>
        <w:t>тя Закону України «Про основні засади обмеження прав і свобод людини», який повинен гармонізувати відносини людини і держави через визначені основні дефініції; запровадження механізму збору інформації про факти встановлення державою неправових обмежень, дії органів влади та надану допомогу жертвам свавілля посадових осіб; законодавче забезпечення дивер</w:t>
      </w:r>
      <w:r w:rsidRPr="00932C15">
        <w:rPr>
          <w:rFonts w:ascii="Times New Roman" w:eastAsia="Times New Roman" w:hAnsi="Times New Roman" w:cs="Times New Roman"/>
          <w:kern w:val="0"/>
          <w:sz w:val="20"/>
          <w:szCs w:val="20"/>
          <w:lang w:val="uk-UA" w:eastAsia="ru-RU"/>
        </w:rPr>
        <w:softHyphen/>
        <w:t>сифікації відповідальності за порушення прав і свобод людини та забез</w:t>
      </w:r>
      <w:r w:rsidRPr="00932C15">
        <w:rPr>
          <w:rFonts w:ascii="Times New Roman" w:eastAsia="Times New Roman" w:hAnsi="Times New Roman" w:cs="Times New Roman"/>
          <w:kern w:val="0"/>
          <w:sz w:val="20"/>
          <w:szCs w:val="20"/>
          <w:lang w:val="uk-UA" w:eastAsia="ru-RU"/>
        </w:rPr>
        <w:softHyphen/>
        <w:t>печення невідворотності покарання за конкретні протиправні дії і розвиток культури покарання за незаконні дії; підвищення ефективності діяльності правозахисних державних структур щодо недопущення встановлення непра</w:t>
      </w:r>
      <w:r w:rsidRPr="00932C15">
        <w:rPr>
          <w:rFonts w:ascii="Times New Roman" w:eastAsia="Times New Roman" w:hAnsi="Times New Roman" w:cs="Times New Roman"/>
          <w:kern w:val="0"/>
          <w:sz w:val="20"/>
          <w:szCs w:val="20"/>
          <w:lang w:val="uk-UA" w:eastAsia="ru-RU"/>
        </w:rPr>
        <w:softHyphen/>
        <w:t>вомірних обмежень прав і свобод людини і громадянина в Україні. Це створило б єдиний підхід до встановлення обмеження прав і свобод людини в цілому, близьких до тих, що відповідали стандартам Європейського Союзу.</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10.</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Наукові висновки дисертаційного дослідження були враховані при розробці Закону України «Про основні засади державного нагляду (контро</w:t>
      </w:r>
      <w:r w:rsidRPr="00932C15">
        <w:rPr>
          <w:rFonts w:ascii="Times New Roman" w:eastAsia="Times New Roman" w:hAnsi="Times New Roman" w:cs="Times New Roman"/>
          <w:kern w:val="0"/>
          <w:sz w:val="20"/>
          <w:szCs w:val="20"/>
          <w:lang w:val="uk-UA" w:eastAsia="ru-RU"/>
        </w:rPr>
        <w:softHyphen/>
        <w:t>лю) у сфері господарської діяльності» (від 5 квітня 2007 року за №</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877-</w:t>
      </w:r>
      <w:r w:rsidRPr="00932C15">
        <w:rPr>
          <w:rFonts w:ascii="Times New Roman" w:eastAsia="Times New Roman" w:hAnsi="Times New Roman" w:cs="Times New Roman"/>
          <w:kern w:val="0"/>
          <w:sz w:val="20"/>
          <w:szCs w:val="20"/>
          <w:lang w:eastAsia="ru-RU"/>
        </w:rPr>
        <w:t>V</w:t>
      </w:r>
      <w:r w:rsidRPr="00932C15">
        <w:rPr>
          <w:rFonts w:ascii="Times New Roman" w:eastAsia="Times New Roman" w:hAnsi="Times New Roman" w:cs="Times New Roman"/>
          <w:kern w:val="0"/>
          <w:sz w:val="20"/>
          <w:szCs w:val="20"/>
          <w:lang w:val="uk-UA" w:eastAsia="ru-RU"/>
        </w:rPr>
        <w:t>) та</w:t>
      </w:r>
      <w:r w:rsidRPr="00932C15">
        <w:rPr>
          <w:rFonts w:ascii="Times New Roman" w:eastAsia="Times New Roman" w:hAnsi="Times New Roman" w:cs="Times New Roman"/>
          <w:b/>
          <w:kern w:val="0"/>
          <w:sz w:val="20"/>
          <w:szCs w:val="20"/>
          <w:lang w:val="uk-UA" w:eastAsia="ru-RU"/>
        </w:rPr>
        <w:t xml:space="preserve"> </w:t>
      </w:r>
      <w:r w:rsidRPr="00932C15">
        <w:rPr>
          <w:rFonts w:ascii="Times New Roman" w:eastAsia="Times New Roman" w:hAnsi="Times New Roman" w:cs="Times New Roman"/>
          <w:kern w:val="0"/>
          <w:sz w:val="20"/>
          <w:szCs w:val="20"/>
          <w:lang w:val="uk-UA" w:eastAsia="ru-RU"/>
        </w:rPr>
        <w:t>проекту Закону України «Про внесення змін до Закону України «Про доз</w:t>
      </w:r>
      <w:r w:rsidRPr="00932C15">
        <w:rPr>
          <w:rFonts w:ascii="Times New Roman" w:eastAsia="Times New Roman" w:hAnsi="Times New Roman" w:cs="Times New Roman"/>
          <w:kern w:val="0"/>
          <w:sz w:val="20"/>
          <w:szCs w:val="20"/>
          <w:lang w:val="uk-UA" w:eastAsia="ru-RU"/>
        </w:rPr>
        <w:softHyphen/>
        <w:t>вільну систему у сфері господарської діяльності» (реєстраційний номер 1362).</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0"/>
        <w:jc w:val="center"/>
        <w:textAlignment w:val="baseline"/>
        <w:rPr>
          <w:rFonts w:ascii="Times New Roman" w:eastAsia="Times New Roman" w:hAnsi="Times New Roman" w:cs="Times New Roman"/>
          <w:b/>
          <w:color w:val="000000"/>
          <w:kern w:val="0"/>
          <w:sz w:val="20"/>
          <w:szCs w:val="20"/>
          <w:lang w:val="uk-UA" w:eastAsia="ru-RU"/>
        </w:rPr>
      </w:pPr>
      <w:r w:rsidRPr="00932C15">
        <w:rPr>
          <w:rFonts w:ascii="Times New Roman" w:eastAsia="Times New Roman" w:hAnsi="Times New Roman" w:cs="Times New Roman"/>
          <w:b/>
          <w:color w:val="000000"/>
          <w:kern w:val="0"/>
          <w:sz w:val="20"/>
          <w:szCs w:val="20"/>
          <w:lang w:val="uk-UA" w:eastAsia="ru-RU"/>
        </w:rPr>
        <w:t>СПИСОК ОПУБЛІКОВАНИХ ПРАЦЬ ЗА ТЕМОЮ ДИСЕРТАЦІЇ:</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color w:val="000000"/>
          <w:kern w:val="0"/>
          <w:sz w:val="20"/>
          <w:szCs w:val="20"/>
          <w:lang w:val="uk-UA" w:eastAsia="ru-RU"/>
        </w:rPr>
      </w:pPr>
    </w:p>
    <w:p w:rsidR="00932C15" w:rsidRPr="00932C15" w:rsidRDefault="00932C15" w:rsidP="00932C15">
      <w:pPr>
        <w:widowControl/>
        <w:numPr>
          <w:ilvl w:val="0"/>
          <w:numId w:val="47"/>
        </w:numPr>
        <w:tabs>
          <w:tab w:val="clear" w:pos="709"/>
          <w:tab w:val="left" w:pos="0"/>
        </w:tabs>
        <w:suppressAutoHyphens w:val="0"/>
        <w:overflowPunct w:val="0"/>
        <w:autoSpaceDE w:val="0"/>
        <w:autoSpaceDN w:val="0"/>
        <w:adjustRightInd w:val="0"/>
        <w:spacing w:after="0" w:line="226" w:lineRule="auto"/>
        <w:ind w:left="0" w:firstLine="284"/>
        <w:jc w:val="left"/>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Осинська О. В. Проблемні аспекти меж і обмежень прав людини, їх співвідношення / О. В. Осинська // Держава і право : зб. наук. праць. Юри</w:t>
      </w:r>
      <w:r w:rsidRPr="00932C15">
        <w:rPr>
          <w:rFonts w:ascii="Times New Roman" w:eastAsia="Times New Roman" w:hAnsi="Times New Roman" w:cs="Times New Roman"/>
          <w:kern w:val="0"/>
          <w:sz w:val="20"/>
          <w:szCs w:val="20"/>
          <w:lang w:val="uk-UA" w:eastAsia="ru-RU"/>
        </w:rPr>
        <w:softHyphen/>
        <w:t>дичні і політичні науки. – К. : Ін-т держави і права ім. В. М. Корецького НАН України, 2008. – № 41. – С. 133–138.</w:t>
      </w:r>
    </w:p>
    <w:p w:rsidR="00932C15" w:rsidRPr="00932C15" w:rsidRDefault="00932C15" w:rsidP="00932C15">
      <w:pPr>
        <w:widowControl/>
        <w:numPr>
          <w:ilvl w:val="0"/>
          <w:numId w:val="48"/>
        </w:numPr>
        <w:tabs>
          <w:tab w:val="clear" w:pos="709"/>
          <w:tab w:val="left" w:pos="0"/>
        </w:tabs>
        <w:suppressAutoHyphens w:val="0"/>
        <w:overflowPunct w:val="0"/>
        <w:autoSpaceDE w:val="0"/>
        <w:autoSpaceDN w:val="0"/>
        <w:adjustRightInd w:val="0"/>
        <w:spacing w:after="0" w:line="226" w:lineRule="auto"/>
        <w:ind w:left="0" w:firstLine="284"/>
        <w:jc w:val="left"/>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Осинська О. В. Визначення форми вираження обмежень прав людини / О. В. Осинська // Часопис Київського університету права. – 2009. – № 1. – С. 74–79.</w:t>
      </w:r>
    </w:p>
    <w:p w:rsidR="00932C15" w:rsidRPr="00932C15" w:rsidRDefault="00932C15" w:rsidP="00932C15">
      <w:pPr>
        <w:widowControl/>
        <w:numPr>
          <w:ilvl w:val="0"/>
          <w:numId w:val="49"/>
        </w:numPr>
        <w:tabs>
          <w:tab w:val="clear" w:pos="709"/>
          <w:tab w:val="left" w:pos="0"/>
        </w:tabs>
        <w:suppressAutoHyphens w:val="0"/>
        <w:overflowPunct w:val="0"/>
        <w:autoSpaceDE w:val="0"/>
        <w:autoSpaceDN w:val="0"/>
        <w:adjustRightInd w:val="0"/>
        <w:spacing w:after="0" w:line="226" w:lineRule="auto"/>
        <w:ind w:left="0" w:firstLine="284"/>
        <w:jc w:val="left"/>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Осинська О. В. Загальні принципи встановлення обмежень прав люди</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ни / О. В. Осинська // Держава і право : зб. наук. праць. Юридичні і політичні науки. – К. : Ін-т держави і права ім. В. М. Корецького НАН України, 2009. – № 43. – С. 116–121.</w:t>
      </w:r>
    </w:p>
    <w:p w:rsidR="00932C15" w:rsidRPr="00932C15" w:rsidRDefault="00932C15" w:rsidP="00932C15">
      <w:pPr>
        <w:widowControl/>
        <w:numPr>
          <w:ilvl w:val="0"/>
          <w:numId w:val="50"/>
        </w:numPr>
        <w:tabs>
          <w:tab w:val="clear" w:pos="709"/>
          <w:tab w:val="left" w:pos="0"/>
        </w:tabs>
        <w:suppressAutoHyphens w:val="0"/>
        <w:overflowPunct w:val="0"/>
        <w:autoSpaceDE w:val="0"/>
        <w:autoSpaceDN w:val="0"/>
        <w:adjustRightInd w:val="0"/>
        <w:spacing w:after="0" w:line="226" w:lineRule="auto"/>
        <w:ind w:left="0" w:firstLine="284"/>
        <w:jc w:val="left"/>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Осинська О. В. Ліцензійна ріка затоплює приватний бізнес / О. В. Осинська // Урядовий кур’єр. – 2009. – № 11 (3917). – С. 3.</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5.</w:t>
      </w:r>
      <w:r w:rsidRPr="00932C15">
        <w:rPr>
          <w:rFonts w:ascii="Times New Roman" w:eastAsia="Times New Roman" w:hAnsi="Times New Roman" w:cs="Times New Roman"/>
          <w:kern w:val="0"/>
          <w:sz w:val="20"/>
          <w:szCs w:val="20"/>
          <w:lang w:val="uk-UA" w:eastAsia="ru-RU"/>
        </w:rPr>
        <w:tab/>
        <w:t>Осинська О. В. Класифікація обмежень прав і свобод людини / О. В. Осинська // Проблеми верховенства права: теорія і практика : матеріали Міжнар. наук. конф., 23–24</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квітня 2009</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р., Київ / М-во освіти і науки України, НАН України [та ін.]. – К.</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 Вид-во НПУ імені М. П. Драгоманова, 2009. – С.</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160–162.</w:t>
      </w:r>
    </w:p>
    <w:p w:rsidR="00932C15" w:rsidRPr="00932C15" w:rsidRDefault="00932C15" w:rsidP="00932C15">
      <w:pPr>
        <w:widowControl/>
        <w:tabs>
          <w:tab w:val="clear" w:pos="709"/>
          <w:tab w:val="left" w:pos="0"/>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6.</w:t>
      </w:r>
      <w:r w:rsidRPr="00932C15">
        <w:rPr>
          <w:rFonts w:ascii="Times New Roman" w:eastAsia="Times New Roman" w:hAnsi="Times New Roman" w:cs="Times New Roman"/>
          <w:kern w:val="0"/>
          <w:sz w:val="20"/>
          <w:szCs w:val="20"/>
          <w:lang w:val="uk-UA" w:eastAsia="ru-RU"/>
        </w:rPr>
        <w:tab/>
        <w:t>Осинська О.</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В. Діалог про конституційне вдосконалення / О. В. Осинська // Віче. – 2009. – №</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14. – С. 12–13.</w:t>
      </w:r>
    </w:p>
    <w:p w:rsidR="00932C15" w:rsidRPr="00932C15" w:rsidRDefault="00932C15" w:rsidP="00932C15">
      <w:pPr>
        <w:widowControl/>
        <w:tabs>
          <w:tab w:val="clear" w:pos="709"/>
          <w:tab w:val="left" w:pos="0"/>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7.</w:t>
      </w:r>
      <w:r w:rsidRPr="00932C15">
        <w:rPr>
          <w:rFonts w:ascii="Times New Roman" w:eastAsia="Times New Roman" w:hAnsi="Times New Roman" w:cs="Times New Roman"/>
          <w:kern w:val="0"/>
          <w:sz w:val="20"/>
          <w:szCs w:val="20"/>
          <w:lang w:val="uk-UA" w:eastAsia="ru-RU"/>
        </w:rPr>
        <w:tab/>
        <w:t>Осинська О.</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В. Перспективи реформування системи державного нагляду та контролю у сфері господарської діяльності / О. В. Осинська // Проблеми формування та реалізації конкурентної політики : аспекти моло</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 xml:space="preserve">діжного підприємництва : матеріали Міжнар. наук.-практ. конф. </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м.</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val="uk-UA" w:eastAsia="ru-RU"/>
        </w:rPr>
        <w:t xml:space="preserve">Львів, 17–18 вересня 2009 р.). – Львів : ТзОВ «Компанія «Манускрипт»», 2009. – С. 250–254.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b/>
          <w:kern w:val="0"/>
          <w:sz w:val="20"/>
          <w:szCs w:val="20"/>
          <w:lang w:val="uk-UA" w:eastAsia="ru-RU"/>
        </w:rPr>
      </w:pPr>
      <w:r w:rsidRPr="00932C15">
        <w:rPr>
          <w:rFonts w:ascii="Times New Roman" w:eastAsia="Times New Roman" w:hAnsi="Times New Roman" w:cs="Times New Roman"/>
          <w:b/>
          <w:kern w:val="0"/>
          <w:sz w:val="20"/>
          <w:szCs w:val="20"/>
          <w:lang w:val="uk-UA" w:eastAsia="ru-RU"/>
        </w:rPr>
        <w:t>Осинська О. В. Обмеження прав і свобод людини: теоретико-прикладні аспекти. –</w:t>
      </w:r>
      <w:r w:rsidRPr="00932C15">
        <w:rPr>
          <w:rFonts w:ascii="Times New Roman" w:eastAsia="Times New Roman" w:hAnsi="Times New Roman" w:cs="Times New Roman"/>
          <w:kern w:val="0"/>
          <w:sz w:val="20"/>
          <w:szCs w:val="20"/>
          <w:lang w:val="uk-UA" w:eastAsia="ru-RU"/>
        </w:rPr>
        <w:t xml:space="preserve"> Рукопис.</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Дисертація на здобуття наукового ступеня кандидата юридичних наук за спеціальністю 12.00.01 – теорія та історія держави і права; історія політичних та правових учень. – Інститут держави і права ім. В. М. Корецького НАН України. – Київ, 2010.</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 xml:space="preserve">Дисертацію присвячено теоретико-прикладним аспектам обмеження прав і свобод людини. Розглядаються доктринальні підходи до ідеї і феномена обмеження прав і свобод людини та розкриваються на цій основі потреби суспільства сучасної України. На основі дослідження сучасних теорій та аналізу вітчизняних наукових здобутків щодо сутності обмеження прав і свобод людини надана дефініція обмеження прав і свобод людини задля розуміння ролі правового обмеження як ефективного засобу, що здатний забезпечити охорону та реалізацію прав і свобод людини.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kern w:val="0"/>
          <w:sz w:val="20"/>
          <w:szCs w:val="20"/>
          <w:lang w:val="uk-UA" w:eastAsia="ru-RU"/>
        </w:rPr>
        <w:t>Здійснено аналіз передумов встановлення обмеження прав і свобод люди</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ни та визначено основні напрями діяльності законодавців щодо встановлення правових обмежень. Досліджено принципи встановлення обмеження прав і свобод людини, які повинні виступати підґрунтям діяльності держави в цьому напрямі. Зазначена система принципів розглядається як важливий чинник, що впливає на рівень демократизації українського суспільства та свободи особи</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стості. З</w:t>
      </w:r>
      <w:r w:rsidRPr="00932C15">
        <w:rPr>
          <w:rFonts w:ascii="Times New Roman" w:eastAsia="Times New Roman" w:hAnsi="Times New Roman" w:cs="Times New Roman"/>
          <w:kern w:val="0"/>
          <w:sz w:val="20"/>
          <w:szCs w:val="20"/>
          <w:lang w:eastAsia="ru-RU"/>
        </w:rPr>
        <w:t>’</w:t>
      </w:r>
      <w:r w:rsidRPr="00932C15">
        <w:rPr>
          <w:rFonts w:ascii="Times New Roman" w:eastAsia="Times New Roman" w:hAnsi="Times New Roman" w:cs="Times New Roman"/>
          <w:kern w:val="0"/>
          <w:sz w:val="20"/>
          <w:szCs w:val="20"/>
          <w:lang w:val="uk-UA" w:eastAsia="ru-RU"/>
        </w:rPr>
        <w:t>ясовано стан та проблеми встановлення правових обмежень в умовах перехідного розвитку України, здійснено аналіз законодавства України, роз</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глянуті проблеми взаємодії суспільства і влади. Надано авторські пропозиції щодо створення сприятливих умов для розвитку підприємництва в Україні.</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val="uk-UA" w:eastAsia="ru-RU"/>
        </w:rPr>
        <w:t>Ключові слова:</w:t>
      </w:r>
      <w:r w:rsidRPr="00932C15">
        <w:rPr>
          <w:rFonts w:ascii="Times New Roman" w:eastAsia="Times New Roman" w:hAnsi="Times New Roman" w:cs="Times New Roman"/>
          <w:kern w:val="0"/>
          <w:sz w:val="20"/>
          <w:szCs w:val="20"/>
          <w:lang w:val="uk-UA" w:eastAsia="ru-RU"/>
        </w:rPr>
        <w:t xml:space="preserve"> правові обмеження, обмеження прав і свобод людини, правовий засіб, права людини, порушення прав людини, встановлення обме</w:t>
      </w:r>
      <w:r w:rsidRPr="00932C15">
        <w:rPr>
          <w:rFonts w:ascii="Times New Roman" w:eastAsia="Times New Roman" w:hAnsi="Times New Roman" w:cs="Times New Roman"/>
          <w:kern w:val="0"/>
          <w:sz w:val="20"/>
          <w:szCs w:val="20"/>
          <w:lang w:eastAsia="ru-RU"/>
        </w:rPr>
        <w:softHyphen/>
      </w:r>
      <w:r w:rsidRPr="00932C15">
        <w:rPr>
          <w:rFonts w:ascii="Times New Roman" w:eastAsia="Times New Roman" w:hAnsi="Times New Roman" w:cs="Times New Roman"/>
          <w:kern w:val="0"/>
          <w:sz w:val="20"/>
          <w:szCs w:val="20"/>
          <w:lang w:val="uk-UA" w:eastAsia="ru-RU"/>
        </w:rPr>
        <w:t>жень прав і свобод людини, захист прав людини.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b/>
          <w:kern w:val="0"/>
          <w:sz w:val="20"/>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eastAsia="ru-RU"/>
        </w:rPr>
        <w:t>Осинская</w:t>
      </w:r>
      <w:r w:rsidRPr="00932C15">
        <w:rPr>
          <w:rFonts w:ascii="Times New Roman" w:eastAsia="Times New Roman" w:hAnsi="Times New Roman" w:cs="Times New Roman"/>
          <w:b/>
          <w:kern w:val="0"/>
          <w:sz w:val="20"/>
          <w:szCs w:val="20"/>
          <w:lang w:val="en-US" w:eastAsia="ru-RU"/>
        </w:rPr>
        <w:t> </w:t>
      </w:r>
      <w:r w:rsidRPr="00932C15">
        <w:rPr>
          <w:rFonts w:ascii="Times New Roman" w:eastAsia="Times New Roman" w:hAnsi="Times New Roman" w:cs="Times New Roman"/>
          <w:b/>
          <w:kern w:val="0"/>
          <w:sz w:val="20"/>
          <w:szCs w:val="20"/>
          <w:lang w:eastAsia="ru-RU"/>
        </w:rPr>
        <w:t>Е.</w:t>
      </w:r>
      <w:r w:rsidRPr="00932C15">
        <w:rPr>
          <w:rFonts w:ascii="Times New Roman" w:eastAsia="Times New Roman" w:hAnsi="Times New Roman" w:cs="Times New Roman"/>
          <w:b/>
          <w:kern w:val="0"/>
          <w:sz w:val="20"/>
          <w:szCs w:val="20"/>
          <w:lang w:val="en-US" w:eastAsia="ru-RU"/>
        </w:rPr>
        <w:t> </w:t>
      </w:r>
      <w:r w:rsidRPr="00932C15">
        <w:rPr>
          <w:rFonts w:ascii="Times New Roman" w:eastAsia="Times New Roman" w:hAnsi="Times New Roman" w:cs="Times New Roman"/>
          <w:b/>
          <w:kern w:val="0"/>
          <w:sz w:val="20"/>
          <w:szCs w:val="20"/>
          <w:lang w:eastAsia="ru-RU"/>
        </w:rPr>
        <w:t>В. Ограничение прав и свобод человека: теоретически</w:t>
      </w:r>
      <w:r w:rsidRPr="00932C15">
        <w:rPr>
          <w:rFonts w:ascii="Times New Roman" w:eastAsia="Times New Roman" w:hAnsi="Times New Roman" w:cs="Times New Roman"/>
          <w:b/>
          <w:kern w:val="0"/>
          <w:sz w:val="20"/>
          <w:szCs w:val="20"/>
          <w:lang w:val="uk-UA" w:eastAsia="ru-RU"/>
        </w:rPr>
        <w:t>-прикладны</w:t>
      </w:r>
      <w:r w:rsidRPr="00932C15">
        <w:rPr>
          <w:rFonts w:ascii="Times New Roman" w:eastAsia="Times New Roman" w:hAnsi="Times New Roman" w:cs="Times New Roman"/>
          <w:b/>
          <w:kern w:val="0"/>
          <w:sz w:val="20"/>
          <w:szCs w:val="20"/>
          <w:lang w:eastAsia="ru-RU"/>
        </w:rPr>
        <w:t>е аспекты</w:t>
      </w:r>
      <w:r w:rsidRPr="00932C15">
        <w:rPr>
          <w:rFonts w:ascii="Times New Roman" w:eastAsia="Times New Roman" w:hAnsi="Times New Roman" w:cs="Times New Roman"/>
          <w:b/>
          <w:kern w:val="0"/>
          <w:sz w:val="20"/>
          <w:szCs w:val="20"/>
          <w:lang w:val="uk-UA" w:eastAsia="ru-RU"/>
        </w:rPr>
        <w:t>.</w:t>
      </w:r>
      <w:r w:rsidRPr="00932C15">
        <w:rPr>
          <w:rFonts w:ascii="Times New Roman" w:eastAsia="Times New Roman" w:hAnsi="Times New Roman" w:cs="Times New Roman"/>
          <w:kern w:val="0"/>
          <w:sz w:val="20"/>
          <w:szCs w:val="20"/>
          <w:lang w:val="uk-UA" w:eastAsia="ru-RU"/>
        </w:rPr>
        <w:t xml:space="preserve"> – Рукопись.</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eastAsia="ru-RU"/>
        </w:rPr>
      </w:pPr>
      <w:r w:rsidRPr="00932C15">
        <w:rPr>
          <w:rFonts w:ascii="Times New Roman" w:eastAsia="Times New Roman" w:hAnsi="Times New Roman" w:cs="Times New Roman"/>
          <w:kern w:val="0"/>
          <w:sz w:val="20"/>
          <w:szCs w:val="20"/>
          <w:lang w:eastAsia="ru-RU"/>
        </w:rPr>
        <w:t>Диссертация на соискание научной степени кандидата юридических наук по специальности 12.00.01 – теория и история государства и права; история политических и правовых учений. – Институт государства и права им.</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eastAsia="ru-RU"/>
        </w:rPr>
        <w:t>В.</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eastAsia="ru-RU"/>
        </w:rPr>
        <w:t>М.</w:t>
      </w:r>
      <w:r w:rsidRPr="00932C15">
        <w:rPr>
          <w:rFonts w:ascii="Times New Roman" w:eastAsia="Times New Roman" w:hAnsi="Times New Roman" w:cs="Times New Roman"/>
          <w:kern w:val="0"/>
          <w:sz w:val="20"/>
          <w:szCs w:val="20"/>
          <w:lang w:val="en-US" w:eastAsia="ru-RU"/>
        </w:rPr>
        <w:t> </w:t>
      </w:r>
      <w:r w:rsidRPr="00932C15">
        <w:rPr>
          <w:rFonts w:ascii="Times New Roman" w:eastAsia="Times New Roman" w:hAnsi="Times New Roman" w:cs="Times New Roman"/>
          <w:kern w:val="0"/>
          <w:sz w:val="20"/>
          <w:szCs w:val="20"/>
          <w:lang w:eastAsia="ru-RU"/>
        </w:rPr>
        <w:t>Корецкого НАН Украины. – Киев, 20</w:t>
      </w:r>
      <w:r w:rsidRPr="00932C15">
        <w:rPr>
          <w:rFonts w:ascii="Times New Roman" w:eastAsia="Times New Roman" w:hAnsi="Times New Roman" w:cs="Times New Roman"/>
          <w:kern w:val="0"/>
          <w:sz w:val="20"/>
          <w:szCs w:val="20"/>
          <w:lang w:val="uk-UA" w:eastAsia="ru-RU"/>
        </w:rPr>
        <w:t>1</w:t>
      </w:r>
      <w:r w:rsidRPr="00932C15">
        <w:rPr>
          <w:rFonts w:ascii="Times New Roman" w:eastAsia="Times New Roman" w:hAnsi="Times New Roman" w:cs="Times New Roman"/>
          <w:kern w:val="0"/>
          <w:sz w:val="20"/>
          <w:szCs w:val="20"/>
          <w:lang w:eastAsia="ru-RU"/>
        </w:rPr>
        <w:t>0.</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eastAsia="ru-RU"/>
        </w:rPr>
      </w:pPr>
      <w:r w:rsidRPr="00932C15">
        <w:rPr>
          <w:rFonts w:ascii="Times New Roman" w:eastAsia="Times New Roman" w:hAnsi="Times New Roman" w:cs="Times New Roman"/>
          <w:kern w:val="0"/>
          <w:sz w:val="20"/>
          <w:szCs w:val="20"/>
          <w:lang w:eastAsia="ru-RU"/>
        </w:rPr>
        <w:t>В диссертации исследованы доктринальные подходы к идее и феномену ограничения прав и свобод человека. Исследованы современные теории и произведен анализ отечественных научных исследований относительно сущ</w:t>
      </w:r>
      <w:r w:rsidRPr="00932C15">
        <w:rPr>
          <w:rFonts w:ascii="Times New Roman" w:eastAsia="Times New Roman" w:hAnsi="Times New Roman" w:cs="Times New Roman"/>
          <w:kern w:val="0"/>
          <w:sz w:val="20"/>
          <w:szCs w:val="20"/>
          <w:lang w:eastAsia="ru-RU"/>
        </w:rPr>
        <w:softHyphen/>
        <w:t>ности ограничения прав и свобод человека, что дало возможность определить дефиницию ограничения прав и свобод человека. Данная диссертация дает понимание роли правового ограничения как эффективного правового средст</w:t>
      </w:r>
      <w:r w:rsidRPr="00932C15">
        <w:rPr>
          <w:rFonts w:ascii="Times New Roman" w:eastAsia="Times New Roman" w:hAnsi="Times New Roman" w:cs="Times New Roman"/>
          <w:kern w:val="0"/>
          <w:sz w:val="20"/>
          <w:szCs w:val="20"/>
          <w:lang w:eastAsia="ru-RU"/>
        </w:rPr>
        <w:softHyphen/>
        <w:t xml:space="preserve">ва, которое способно обеспечить охрану и реализацию прав и свобод человека.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eastAsia="ru-RU"/>
        </w:rPr>
      </w:pPr>
      <w:r w:rsidRPr="00932C15">
        <w:rPr>
          <w:rFonts w:ascii="Times New Roman" w:eastAsia="Times New Roman" w:hAnsi="Times New Roman" w:cs="Times New Roman"/>
          <w:kern w:val="0"/>
          <w:sz w:val="20"/>
          <w:szCs w:val="20"/>
          <w:lang w:eastAsia="ru-RU"/>
        </w:rPr>
        <w:t>Проанализированы предпосылки установления ограничения прав и свобод человека, представлены принципы установления ограничения прав и свобод человека. Установлено, что системное использование принципов установ</w:t>
      </w:r>
      <w:r w:rsidRPr="00932C15">
        <w:rPr>
          <w:rFonts w:ascii="Times New Roman" w:eastAsia="Times New Roman" w:hAnsi="Times New Roman" w:cs="Times New Roman"/>
          <w:kern w:val="0"/>
          <w:sz w:val="20"/>
          <w:szCs w:val="20"/>
          <w:lang w:eastAsia="ru-RU"/>
        </w:rPr>
        <w:softHyphen/>
        <w:t xml:space="preserve">ления ограничения прав и свобод человека должно выступать основой для деятельности государства в этом направлении.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eastAsia="ru-RU"/>
        </w:rPr>
      </w:pPr>
      <w:r w:rsidRPr="00932C15">
        <w:rPr>
          <w:rFonts w:ascii="Times New Roman" w:eastAsia="Times New Roman" w:hAnsi="Times New Roman" w:cs="Times New Roman"/>
          <w:kern w:val="0"/>
          <w:sz w:val="20"/>
          <w:szCs w:val="20"/>
          <w:lang w:eastAsia="ru-RU"/>
        </w:rPr>
        <w:t>Раскрыты основные особенности ограничений прав и свобод человека как самостоятельного способа правового регулирования. Установлено, что огра</w:t>
      </w:r>
      <w:r w:rsidRPr="00932C15">
        <w:rPr>
          <w:rFonts w:ascii="Times New Roman" w:eastAsia="Times New Roman" w:hAnsi="Times New Roman" w:cs="Times New Roman"/>
          <w:kern w:val="0"/>
          <w:sz w:val="20"/>
          <w:szCs w:val="20"/>
          <w:lang w:eastAsia="ru-RU"/>
        </w:rPr>
        <w:softHyphen/>
        <w:t>ничение прав и свобод человека</w:t>
      </w:r>
      <w:r w:rsidRPr="00932C15">
        <w:rPr>
          <w:rFonts w:ascii="Times New Roman" w:eastAsia="Times New Roman" w:hAnsi="Times New Roman" w:cs="Times New Roman"/>
          <w:kern w:val="0"/>
          <w:sz w:val="20"/>
          <w:szCs w:val="20"/>
          <w:lang w:val="uk-UA" w:eastAsia="ru-RU"/>
        </w:rPr>
        <w:t xml:space="preserve"> </w:t>
      </w:r>
      <w:r w:rsidRPr="00932C15">
        <w:rPr>
          <w:rFonts w:ascii="Times New Roman" w:eastAsia="Times New Roman" w:hAnsi="Times New Roman" w:cs="Times New Roman"/>
          <w:kern w:val="0"/>
          <w:sz w:val="20"/>
          <w:szCs w:val="20"/>
          <w:lang w:eastAsia="ru-RU"/>
        </w:rPr>
        <w:t>допускается в случаях</w:t>
      </w:r>
      <w:r w:rsidRPr="00932C15">
        <w:rPr>
          <w:rFonts w:ascii="Times New Roman" w:eastAsia="Times New Roman" w:hAnsi="Times New Roman" w:cs="Times New Roman"/>
          <w:kern w:val="0"/>
          <w:sz w:val="20"/>
          <w:szCs w:val="20"/>
          <w:lang w:val="uk-UA" w:eastAsia="ru-RU"/>
        </w:rPr>
        <w:t xml:space="preserve"> прямо </w:t>
      </w:r>
      <w:r w:rsidRPr="00932C15">
        <w:rPr>
          <w:rFonts w:ascii="Times New Roman" w:eastAsia="Times New Roman" w:hAnsi="Times New Roman" w:cs="Times New Roman"/>
          <w:kern w:val="0"/>
          <w:sz w:val="20"/>
          <w:szCs w:val="20"/>
          <w:lang w:eastAsia="ru-RU"/>
        </w:rPr>
        <w:t>преду</w:t>
      </w:r>
      <w:r w:rsidRPr="00932C15">
        <w:rPr>
          <w:rFonts w:ascii="Times New Roman" w:eastAsia="Times New Roman" w:hAnsi="Times New Roman" w:cs="Times New Roman"/>
          <w:kern w:val="0"/>
          <w:sz w:val="20"/>
          <w:szCs w:val="20"/>
          <w:lang w:eastAsia="ru-RU"/>
        </w:rPr>
        <w:softHyphen/>
        <w:t>смотренных Конституцие</w:t>
      </w:r>
      <w:r w:rsidRPr="00932C15">
        <w:rPr>
          <w:rFonts w:ascii="Times New Roman" w:eastAsia="Times New Roman" w:hAnsi="Times New Roman" w:cs="Times New Roman"/>
          <w:kern w:val="0"/>
          <w:sz w:val="20"/>
          <w:szCs w:val="20"/>
          <w:lang w:val="uk-UA" w:eastAsia="ru-RU"/>
        </w:rPr>
        <w:t>й</w:t>
      </w:r>
      <w:r w:rsidRPr="00932C15">
        <w:rPr>
          <w:rFonts w:ascii="Times New Roman" w:eastAsia="Times New Roman" w:hAnsi="Times New Roman" w:cs="Times New Roman"/>
          <w:kern w:val="0"/>
          <w:sz w:val="20"/>
          <w:szCs w:val="20"/>
          <w:lang w:eastAsia="ru-RU"/>
        </w:rPr>
        <w:t>, законами, международно-правовыми актами, которые имеют статус национального законодательства</w:t>
      </w:r>
      <w:r w:rsidRPr="00932C15">
        <w:rPr>
          <w:rFonts w:ascii="Times New Roman" w:eastAsia="Times New Roman" w:hAnsi="Times New Roman" w:cs="Times New Roman"/>
          <w:kern w:val="0"/>
          <w:sz w:val="20"/>
          <w:szCs w:val="20"/>
          <w:lang w:val="uk-UA" w:eastAsia="ru-RU"/>
        </w:rPr>
        <w:t xml:space="preserve">. </w:t>
      </w:r>
      <w:r w:rsidRPr="00932C15">
        <w:rPr>
          <w:rFonts w:ascii="Times New Roman" w:eastAsia="Times New Roman" w:hAnsi="Times New Roman" w:cs="Times New Roman"/>
          <w:kern w:val="0"/>
          <w:sz w:val="20"/>
          <w:szCs w:val="20"/>
          <w:lang w:eastAsia="ru-RU"/>
        </w:rPr>
        <w:t>Этим</w:t>
      </w:r>
      <w:r w:rsidRPr="00932C15">
        <w:rPr>
          <w:rFonts w:ascii="Times New Roman" w:eastAsia="Times New Roman" w:hAnsi="Times New Roman" w:cs="Times New Roman"/>
          <w:kern w:val="0"/>
          <w:sz w:val="20"/>
          <w:szCs w:val="20"/>
          <w:lang w:val="uk-UA" w:eastAsia="ru-RU"/>
        </w:rPr>
        <w:t xml:space="preserve"> </w:t>
      </w:r>
      <w:r w:rsidRPr="00932C15">
        <w:rPr>
          <w:rFonts w:ascii="Times New Roman" w:eastAsia="Times New Roman" w:hAnsi="Times New Roman" w:cs="Times New Roman"/>
          <w:kern w:val="0"/>
          <w:sz w:val="20"/>
          <w:szCs w:val="20"/>
          <w:lang w:eastAsia="ru-RU"/>
        </w:rPr>
        <w:t>достигается универсальность к подходу установления ограничения прав и свобод чело</w:t>
      </w:r>
      <w:r w:rsidRPr="00932C15">
        <w:rPr>
          <w:rFonts w:ascii="Times New Roman" w:eastAsia="Times New Roman" w:hAnsi="Times New Roman" w:cs="Times New Roman"/>
          <w:kern w:val="0"/>
          <w:sz w:val="20"/>
          <w:szCs w:val="20"/>
          <w:lang w:eastAsia="ru-RU"/>
        </w:rPr>
        <w:softHyphen/>
        <w:t>века и обеспечивается надлежащий уровень охраны прав и свобод человека в правовом государстве. При этом законодатель должен самостоятельно принять важнейшие решения относительно содержания и объема установ</w:t>
      </w:r>
      <w:r w:rsidRPr="00932C15">
        <w:rPr>
          <w:rFonts w:ascii="Times New Roman" w:eastAsia="Times New Roman" w:hAnsi="Times New Roman" w:cs="Times New Roman"/>
          <w:kern w:val="0"/>
          <w:sz w:val="20"/>
          <w:szCs w:val="20"/>
          <w:lang w:eastAsia="ru-RU"/>
        </w:rPr>
        <w:softHyphen/>
        <w:t>ленного ограничения и порядка их применения. Исполнительная власть не имеет права устанавливать ограничения прав и свобод человека. Судебные органы решают споры на основании Конституции Украины, национальных законов и международно-правовых актов, которые вступили в силу для государства, но не наделены правом самостоятельно устанавливать ограни</w:t>
      </w:r>
      <w:r w:rsidRPr="00932C15">
        <w:rPr>
          <w:rFonts w:ascii="Times New Roman" w:eastAsia="Times New Roman" w:hAnsi="Times New Roman" w:cs="Times New Roman"/>
          <w:kern w:val="0"/>
          <w:sz w:val="20"/>
          <w:szCs w:val="20"/>
          <w:lang w:eastAsia="ru-RU"/>
        </w:rPr>
        <w:softHyphen/>
        <w:t xml:space="preserve">чение прав и свобод человека. Относительно сторон договора, то закон может определять определенные ограничения через императивные нормы, и участники договорного процесса должны их придерживаться.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eastAsia="ru-RU"/>
        </w:rPr>
      </w:pPr>
      <w:r w:rsidRPr="00932C15">
        <w:rPr>
          <w:rFonts w:ascii="Times New Roman" w:eastAsia="Times New Roman" w:hAnsi="Times New Roman" w:cs="Times New Roman"/>
          <w:kern w:val="0"/>
          <w:sz w:val="20"/>
          <w:szCs w:val="20"/>
          <w:lang w:eastAsia="ru-RU"/>
        </w:rPr>
        <w:t>Системный анализ научной литературы по установлению ограничения прав и свобод человека, законодательства Украины, государственно-управ</w:t>
      </w:r>
      <w:r w:rsidRPr="00932C15">
        <w:rPr>
          <w:rFonts w:ascii="Times New Roman" w:eastAsia="Times New Roman" w:hAnsi="Times New Roman" w:cs="Times New Roman"/>
          <w:kern w:val="0"/>
          <w:sz w:val="20"/>
          <w:szCs w:val="20"/>
          <w:lang w:eastAsia="ru-RU"/>
        </w:rPr>
        <w:softHyphen/>
        <w:t>ленческой деятельности исполнительной власти дал возможность теорети</w:t>
      </w:r>
      <w:r w:rsidRPr="00932C15">
        <w:rPr>
          <w:rFonts w:ascii="Times New Roman" w:eastAsia="Times New Roman" w:hAnsi="Times New Roman" w:cs="Times New Roman"/>
          <w:kern w:val="0"/>
          <w:sz w:val="20"/>
          <w:szCs w:val="20"/>
          <w:lang w:eastAsia="ru-RU"/>
        </w:rPr>
        <w:softHyphen/>
        <w:t>чески обобщить и раскрыть существующие проблемы установления ограни</w:t>
      </w:r>
      <w:r w:rsidRPr="00932C15">
        <w:rPr>
          <w:rFonts w:ascii="Times New Roman" w:eastAsia="Times New Roman" w:hAnsi="Times New Roman" w:cs="Times New Roman"/>
          <w:kern w:val="0"/>
          <w:sz w:val="20"/>
          <w:szCs w:val="20"/>
          <w:lang w:eastAsia="ru-RU"/>
        </w:rPr>
        <w:softHyphen/>
        <w:t>чения прав и свобод человека. В результате этого предложены новые подходы к решению задач, в частности, необходимость использования риск-регулированного подхода к выдаче документов разрешительного характера и проведению контрольных проверок субъектов хозяйствования. Предложен</w:t>
      </w:r>
      <w:r w:rsidRPr="00932C15">
        <w:rPr>
          <w:rFonts w:ascii="Times New Roman" w:eastAsia="Times New Roman" w:hAnsi="Times New Roman" w:cs="Times New Roman"/>
          <w:kern w:val="0"/>
          <w:sz w:val="20"/>
          <w:szCs w:val="20"/>
          <w:lang w:eastAsia="ru-RU"/>
        </w:rPr>
        <w:softHyphen/>
        <w:t>ные подходы послужат основой для дальнейшего реформирования разре</w:t>
      </w:r>
      <w:r w:rsidRPr="00932C15">
        <w:rPr>
          <w:rFonts w:ascii="Times New Roman" w:eastAsia="Times New Roman" w:hAnsi="Times New Roman" w:cs="Times New Roman"/>
          <w:kern w:val="0"/>
          <w:sz w:val="20"/>
          <w:szCs w:val="20"/>
          <w:lang w:eastAsia="ru-RU"/>
        </w:rPr>
        <w:softHyphen/>
        <w:t>шительной и контрольно-надзорной систем и нашли свое отображение в проекте Закона Украины «О внесении изменений в Закон Украины «О разре</w:t>
      </w:r>
      <w:r w:rsidRPr="00932C15">
        <w:rPr>
          <w:rFonts w:ascii="Times New Roman" w:eastAsia="Times New Roman" w:hAnsi="Times New Roman" w:cs="Times New Roman"/>
          <w:kern w:val="0"/>
          <w:sz w:val="20"/>
          <w:szCs w:val="20"/>
          <w:lang w:eastAsia="ru-RU"/>
        </w:rPr>
        <w:softHyphen/>
        <w:t>шительной системе в сфере хозяйственной деятельности» (регистрационный номер 1362) и в Законе Украины «Об основных принципах государственного надзора (контроля) в сфере хозяйственной деятельности».</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eastAsia="ru-RU"/>
        </w:rPr>
        <w:t>Ключевые слова:</w:t>
      </w:r>
      <w:r w:rsidRPr="00932C15">
        <w:rPr>
          <w:rFonts w:ascii="Times New Roman" w:eastAsia="Times New Roman" w:hAnsi="Times New Roman" w:cs="Times New Roman"/>
          <w:kern w:val="0"/>
          <w:sz w:val="20"/>
          <w:szCs w:val="20"/>
          <w:lang w:eastAsia="ru-RU"/>
        </w:rPr>
        <w:t xml:space="preserve"> правовые ограничения, ограничения прав и свобод человека, права человека, нарушения прав, правовые средства, установление ограничений прав и свобод человека, защита прав человека.</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en-US" w:eastAsia="ru-RU"/>
        </w:rPr>
      </w:pPr>
      <w:r w:rsidRPr="00932C15">
        <w:rPr>
          <w:rFonts w:ascii="Times New Roman" w:eastAsia="Times New Roman" w:hAnsi="Times New Roman" w:cs="Times New Roman"/>
          <w:b/>
          <w:kern w:val="0"/>
          <w:sz w:val="20"/>
          <w:szCs w:val="20"/>
          <w:lang w:val="en-US" w:eastAsia="ru-RU"/>
        </w:rPr>
        <w:t>Osynska O. V. Restriction of Human Rights and Freedoms: theoretical and applied</w:t>
      </w:r>
      <w:r w:rsidRPr="00932C15">
        <w:rPr>
          <w:rFonts w:ascii="Times New Roman" w:eastAsia="Times New Roman" w:hAnsi="Times New Roman" w:cs="Times New Roman"/>
          <w:kern w:val="0"/>
          <w:sz w:val="20"/>
          <w:szCs w:val="20"/>
          <w:lang w:val="en-US" w:eastAsia="ru-RU"/>
        </w:rPr>
        <w:t xml:space="preserve"> a</w:t>
      </w:r>
      <w:r w:rsidRPr="00932C15">
        <w:rPr>
          <w:rFonts w:ascii="Times New Roman" w:eastAsia="Times New Roman" w:hAnsi="Times New Roman" w:cs="Times New Roman"/>
          <w:b/>
          <w:kern w:val="0"/>
          <w:sz w:val="20"/>
          <w:szCs w:val="20"/>
          <w:lang w:val="en-US" w:eastAsia="ru-RU"/>
        </w:rPr>
        <w:t xml:space="preserve">spects. – </w:t>
      </w:r>
      <w:r w:rsidRPr="00932C15">
        <w:rPr>
          <w:rFonts w:ascii="Times New Roman" w:eastAsia="Times New Roman" w:hAnsi="Times New Roman" w:cs="Times New Roman"/>
          <w:kern w:val="0"/>
          <w:sz w:val="20"/>
          <w:szCs w:val="20"/>
          <w:lang w:val="en-US" w:eastAsia="ru-RU"/>
        </w:rPr>
        <w:t>Manuscript.</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en-US" w:eastAsia="ru-RU"/>
        </w:rPr>
      </w:pPr>
      <w:r w:rsidRPr="00932C15">
        <w:rPr>
          <w:rFonts w:ascii="Times New Roman" w:eastAsia="Times New Roman" w:hAnsi="Times New Roman" w:cs="Times New Roman"/>
          <w:kern w:val="0"/>
          <w:sz w:val="20"/>
          <w:szCs w:val="20"/>
          <w:lang w:val="en-US" w:eastAsia="ru-RU"/>
        </w:rPr>
        <w:t>Dissertation for a candidate degree in law: speciality 12.00.01 – theory and history of state and law; history of political and legal studies. – V. M. Koretsky Institute of State and Law under NAS of Ukraine. – Kyiv, 20</w:t>
      </w:r>
      <w:r w:rsidRPr="00932C15">
        <w:rPr>
          <w:rFonts w:ascii="Times New Roman" w:eastAsia="Times New Roman" w:hAnsi="Times New Roman" w:cs="Times New Roman"/>
          <w:kern w:val="0"/>
          <w:sz w:val="20"/>
          <w:szCs w:val="20"/>
          <w:lang w:val="uk-UA" w:eastAsia="ru-RU"/>
        </w:rPr>
        <w:t>1</w:t>
      </w:r>
      <w:r w:rsidRPr="00932C15">
        <w:rPr>
          <w:rFonts w:ascii="Times New Roman" w:eastAsia="Times New Roman" w:hAnsi="Times New Roman" w:cs="Times New Roman"/>
          <w:kern w:val="0"/>
          <w:sz w:val="20"/>
          <w:szCs w:val="20"/>
          <w:lang w:val="en-US" w:eastAsia="ru-RU"/>
        </w:rPr>
        <w:t xml:space="preserve">0.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en-US" w:eastAsia="ru-RU"/>
        </w:rPr>
      </w:pPr>
      <w:r w:rsidRPr="00932C15">
        <w:rPr>
          <w:rFonts w:ascii="Times New Roman" w:eastAsia="Times New Roman" w:hAnsi="Times New Roman" w:cs="Times New Roman"/>
          <w:kern w:val="0"/>
          <w:sz w:val="20"/>
          <w:szCs w:val="20"/>
          <w:lang w:val="en-US" w:eastAsia="ru-RU"/>
        </w:rPr>
        <w:t xml:space="preserve">The present dissertation addresses theoretical and applied aspects of the institution of human rights and freedoms restriction. Doctrinal approaches to the concept and phenomenon of human rights and freedoms restriction are considered. On this basis societal needs of present-day Ukraine are uncovered. In view of research into modern theories and analysis of scientific achievements of Ukraine, the definition of human rights and freedoms restriction is proposed in order to understand the role of legal restriction as an effective means, which can ensure protecting and exercising of human rights and freedoms.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en-US" w:eastAsia="ru-RU"/>
        </w:rPr>
      </w:pPr>
      <w:r w:rsidRPr="00932C15">
        <w:rPr>
          <w:rFonts w:ascii="Times New Roman" w:eastAsia="Times New Roman" w:hAnsi="Times New Roman" w:cs="Times New Roman"/>
          <w:kern w:val="0"/>
          <w:sz w:val="20"/>
          <w:szCs w:val="20"/>
          <w:lang w:val="en-US" w:eastAsia="ru-RU"/>
        </w:rPr>
        <w:t xml:space="preserve">Preconditions for establishing of human rights and freedoms restriction are analyzed and guidelines for legislators’ activities concerning restriction of human rights and freedoms are determined. Principles for establishing of human rights and freedoms restriction that should serve as a ground for the state activities in this direction are studied. This system of principles is considered as a significant factor, which impacts the democratization level of the Ukrainian society and personal freedom. The state and problems of establishing of legal restrictions under the conditions of transitional development of Ukraine are elucidated and the legislation of Ukraine is analyzed. The issues of society and power interaction are addressed. Some author’s proposals on creating favorable conditions for entrepreneurship development in Ukraine are advanced. </w:t>
      </w: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kern w:val="0"/>
          <w:sz w:val="20"/>
          <w:szCs w:val="20"/>
          <w:lang w:val="uk-UA" w:eastAsia="ru-RU"/>
        </w:rPr>
      </w:pPr>
      <w:r w:rsidRPr="00932C15">
        <w:rPr>
          <w:rFonts w:ascii="Times New Roman" w:eastAsia="Times New Roman" w:hAnsi="Times New Roman" w:cs="Times New Roman"/>
          <w:b/>
          <w:kern w:val="0"/>
          <w:sz w:val="20"/>
          <w:szCs w:val="20"/>
          <w:lang w:val="en-GB" w:eastAsia="ru-RU"/>
        </w:rPr>
        <w:t>Key words</w:t>
      </w:r>
      <w:r w:rsidRPr="00932C15">
        <w:rPr>
          <w:rFonts w:ascii="Times New Roman" w:eastAsia="Times New Roman" w:hAnsi="Times New Roman" w:cs="Times New Roman"/>
          <w:kern w:val="0"/>
          <w:sz w:val="20"/>
          <w:szCs w:val="20"/>
          <w:lang w:val="en-GB" w:eastAsia="ru-RU"/>
        </w:rPr>
        <w:t xml:space="preserve">: legal restrictions, restriction of human rights and freedoms, legal means, human rights, violation of human rights, establishing of restrictions of human rights and freedoms, protection of human rights. </w:t>
      </w: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18"/>
          <w:szCs w:val="20"/>
          <w:lang w:val="uk-UA" w:eastAsia="ru-RU"/>
        </w:rPr>
      </w:pPr>
      <w:r w:rsidRPr="00932C15">
        <w:rPr>
          <w:rFonts w:ascii="Times New Roman" w:eastAsia="Times New Roman" w:hAnsi="Times New Roman" w:cs="Times New Roman"/>
          <w:kern w:val="0"/>
          <w:sz w:val="20"/>
          <w:szCs w:val="20"/>
          <w:lang w:val="uk-UA" w:eastAsia="ru-RU"/>
        </w:rPr>
        <w:br w:type="page"/>
      </w: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16"/>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16"/>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16"/>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16"/>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16"/>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16"/>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8"/>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8"/>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8"/>
          <w:szCs w:val="20"/>
          <w:lang w:val="uk-UA" w:eastAsia="ru-RU"/>
        </w:rPr>
      </w:pPr>
    </w:p>
    <w:tbl>
      <w:tblPr>
        <w:tblW w:w="0" w:type="auto"/>
        <w:jc w:val="center"/>
        <w:tblLayout w:type="fixed"/>
        <w:tblCellMar>
          <w:left w:w="70" w:type="dxa"/>
          <w:right w:w="70" w:type="dxa"/>
        </w:tblCellMar>
        <w:tblLook w:val="0000"/>
      </w:tblPr>
      <w:tblGrid>
        <w:gridCol w:w="70"/>
        <w:gridCol w:w="142"/>
        <w:gridCol w:w="435"/>
        <w:gridCol w:w="5093"/>
        <w:gridCol w:w="485"/>
        <w:gridCol w:w="40"/>
        <w:gridCol w:w="120"/>
      </w:tblGrid>
      <w:tr w:rsidR="00932C15" w:rsidRPr="00932C15" w:rsidTr="00C60CC0">
        <w:tblPrEx>
          <w:tblCellMar>
            <w:top w:w="0" w:type="dxa"/>
            <w:bottom w:w="0" w:type="dxa"/>
          </w:tblCellMar>
        </w:tblPrEx>
        <w:trPr>
          <w:gridBefore w:val="1"/>
          <w:gridAfter w:val="1"/>
          <w:wBefore w:w="70" w:type="dxa"/>
          <w:wAfter w:w="120" w:type="dxa"/>
          <w:jc w:val="center"/>
        </w:trPr>
        <w:tc>
          <w:tcPr>
            <w:tcW w:w="577" w:type="dxa"/>
            <w:gridSpan w:val="2"/>
            <w:tcBorders>
              <w:top w:val="nil"/>
              <w:left w:val="nil"/>
              <w:bottom w:val="nil"/>
              <w:right w:val="nil"/>
            </w:tcBorders>
          </w:tcPr>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4"/>
                <w:szCs w:val="20"/>
                <w:lang w:val="uk-UA" w:eastAsia="ru-RU"/>
              </w:rPr>
            </w:pPr>
          </w:p>
        </w:tc>
        <w:tc>
          <w:tcPr>
            <w:tcW w:w="5093" w:type="dxa"/>
            <w:tcBorders>
              <w:top w:val="nil"/>
              <w:left w:val="nil"/>
              <w:bottom w:val="single" w:sz="6" w:space="0" w:color="auto"/>
              <w:right w:val="nil"/>
            </w:tcBorders>
          </w:tcPr>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18"/>
                <w:szCs w:val="20"/>
                <w:lang w:val="uk-UA" w:eastAsia="ru-RU"/>
              </w:rPr>
            </w:pPr>
            <w:r w:rsidRPr="00932C15">
              <w:rPr>
                <w:rFonts w:ascii="Times New Roman" w:eastAsia="Times New Roman" w:hAnsi="Times New Roman" w:cs="Times New Roman"/>
                <w:kern w:val="0"/>
                <w:sz w:val="18"/>
                <w:szCs w:val="20"/>
                <w:lang w:val="uk-UA" w:eastAsia="ru-RU"/>
              </w:rPr>
              <w:t>Підписано до друку 30.03.2010 р. Зам. № 15/03-2010.</w:t>
            </w: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18"/>
                <w:szCs w:val="20"/>
                <w:lang w:val="uk-UA" w:eastAsia="ru-RU"/>
              </w:rPr>
            </w:pPr>
            <w:r w:rsidRPr="00932C15">
              <w:rPr>
                <w:rFonts w:ascii="Times New Roman" w:eastAsia="Times New Roman" w:hAnsi="Times New Roman" w:cs="Times New Roman"/>
                <w:kern w:val="0"/>
                <w:sz w:val="18"/>
                <w:szCs w:val="20"/>
                <w:lang w:val="uk-UA" w:eastAsia="ru-RU"/>
              </w:rPr>
              <w:t xml:space="preserve">Обсяг 0,9 друк. арк. Формат 60 </w:t>
            </w:r>
            <w:r w:rsidRPr="00932C15">
              <w:rPr>
                <w:rFonts w:ascii="Times New Roman" w:eastAsia="Times New Roman" w:hAnsi="Times New Roman" w:cs="Times New Roman"/>
                <w:kern w:val="0"/>
                <w:sz w:val="18"/>
                <w:szCs w:val="20"/>
                <w:lang w:val="uk-UA" w:eastAsia="ru-RU"/>
              </w:rPr>
              <w:fldChar w:fldCharType="begin"/>
            </w:r>
            <w:r w:rsidRPr="00932C15">
              <w:rPr>
                <w:rFonts w:ascii="Times New Roman" w:eastAsia="Times New Roman" w:hAnsi="Times New Roman" w:cs="Times New Roman"/>
                <w:kern w:val="0"/>
                <w:sz w:val="18"/>
                <w:szCs w:val="20"/>
                <w:lang w:val="uk-UA" w:eastAsia="ru-RU"/>
              </w:rPr>
              <w:instrText>SYMBOL 180 \f "Symbol" \s 9</w:instrText>
            </w:r>
            <w:r w:rsidRPr="00932C15">
              <w:rPr>
                <w:rFonts w:ascii="Times New Roman" w:eastAsia="Times New Roman" w:hAnsi="Times New Roman" w:cs="Times New Roman"/>
                <w:kern w:val="0"/>
                <w:sz w:val="18"/>
                <w:szCs w:val="20"/>
                <w:lang w:val="uk-UA" w:eastAsia="ru-RU"/>
              </w:rPr>
              <w:fldChar w:fldCharType="separate"/>
            </w:r>
            <w:r w:rsidRPr="00932C15">
              <w:rPr>
                <w:rFonts w:eastAsia="Times New Roman" w:cs="Times New Roman"/>
                <w:kern w:val="0"/>
                <w:sz w:val="18"/>
                <w:szCs w:val="20"/>
                <w:lang w:val="uk-UA" w:eastAsia="ru-RU"/>
              </w:rPr>
              <w:t>‘</w:t>
            </w:r>
            <w:r w:rsidRPr="00932C15">
              <w:rPr>
                <w:rFonts w:ascii="Times New Roman" w:eastAsia="Times New Roman" w:hAnsi="Times New Roman" w:cs="Times New Roman"/>
                <w:kern w:val="0"/>
                <w:sz w:val="18"/>
                <w:szCs w:val="20"/>
                <w:lang w:val="uk-UA" w:eastAsia="ru-RU"/>
              </w:rPr>
              <w:fldChar w:fldCharType="end"/>
            </w:r>
            <w:r w:rsidRPr="00932C15">
              <w:rPr>
                <w:rFonts w:ascii="Times New Roman" w:eastAsia="Times New Roman" w:hAnsi="Times New Roman" w:cs="Times New Roman"/>
                <w:kern w:val="0"/>
                <w:sz w:val="18"/>
                <w:szCs w:val="20"/>
                <w:lang w:val="uk-UA" w:eastAsia="ru-RU"/>
              </w:rPr>
              <w:t xml:space="preserve"> 84/</w:t>
            </w:r>
            <w:r w:rsidRPr="00932C15">
              <w:rPr>
                <w:rFonts w:ascii="Times New Roman" w:eastAsia="Times New Roman" w:hAnsi="Times New Roman" w:cs="Times New Roman"/>
                <w:kern w:val="0"/>
                <w:sz w:val="18"/>
                <w:szCs w:val="20"/>
                <w:vertAlign w:val="subscript"/>
                <w:lang w:val="uk-UA" w:eastAsia="ru-RU"/>
              </w:rPr>
              <w:t>16</w:t>
            </w:r>
            <w:r w:rsidRPr="00932C15">
              <w:rPr>
                <w:rFonts w:ascii="Times New Roman" w:eastAsia="Times New Roman" w:hAnsi="Times New Roman" w:cs="Times New Roman"/>
                <w:kern w:val="0"/>
                <w:sz w:val="18"/>
                <w:szCs w:val="20"/>
                <w:lang w:val="uk-UA" w:eastAsia="ru-RU"/>
              </w:rPr>
              <w:t>. Тир. – 100.</w:t>
            </w: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10"/>
                <w:szCs w:val="20"/>
                <w:lang w:val="uk-UA" w:eastAsia="ru-RU"/>
              </w:rPr>
            </w:pPr>
          </w:p>
        </w:tc>
        <w:tc>
          <w:tcPr>
            <w:tcW w:w="525" w:type="dxa"/>
            <w:gridSpan w:val="2"/>
            <w:tcBorders>
              <w:top w:val="nil"/>
              <w:left w:val="nil"/>
              <w:bottom w:val="nil"/>
              <w:right w:val="nil"/>
            </w:tcBorders>
          </w:tcPr>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4"/>
                <w:szCs w:val="20"/>
                <w:lang w:val="uk-UA" w:eastAsia="ru-RU"/>
              </w:rPr>
            </w:pPr>
          </w:p>
        </w:tc>
      </w:tr>
      <w:tr w:rsidR="00932C15" w:rsidRPr="00932C15" w:rsidTr="00C60CC0">
        <w:tblPrEx>
          <w:tblCellMar>
            <w:top w:w="0" w:type="dxa"/>
            <w:bottom w:w="0" w:type="dxa"/>
          </w:tblCellMar>
        </w:tblPrEx>
        <w:trPr>
          <w:jc w:val="center"/>
        </w:trPr>
        <w:tc>
          <w:tcPr>
            <w:tcW w:w="212" w:type="dxa"/>
            <w:gridSpan w:val="2"/>
            <w:tcBorders>
              <w:top w:val="nil"/>
              <w:left w:val="nil"/>
              <w:bottom w:val="nil"/>
              <w:right w:val="nil"/>
            </w:tcBorders>
          </w:tcPr>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4"/>
                <w:szCs w:val="20"/>
                <w:lang w:val="uk-UA" w:eastAsia="ru-RU"/>
              </w:rPr>
            </w:pPr>
          </w:p>
        </w:tc>
        <w:tc>
          <w:tcPr>
            <w:tcW w:w="6013" w:type="dxa"/>
            <w:gridSpan w:val="3"/>
            <w:tcBorders>
              <w:top w:val="nil"/>
              <w:left w:val="nil"/>
              <w:bottom w:val="nil"/>
              <w:right w:val="nil"/>
            </w:tcBorders>
          </w:tcPr>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4"/>
                <w:szCs w:val="20"/>
                <w:lang w:val="uk-UA" w:eastAsia="ru-RU"/>
              </w:rPr>
            </w:pP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18"/>
                <w:szCs w:val="20"/>
                <w:lang w:val="uk-UA" w:eastAsia="ru-RU"/>
              </w:rPr>
            </w:pPr>
            <w:r w:rsidRPr="00932C15">
              <w:rPr>
                <w:rFonts w:ascii="Times New Roman" w:eastAsia="Times New Roman" w:hAnsi="Times New Roman" w:cs="Times New Roman"/>
                <w:kern w:val="0"/>
                <w:sz w:val="18"/>
                <w:szCs w:val="20"/>
                <w:lang w:val="uk-UA" w:eastAsia="ru-RU"/>
              </w:rPr>
              <w:t>Видавничий центр Інституту держави і права</w:t>
            </w:r>
          </w:p>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18"/>
                <w:szCs w:val="20"/>
                <w:lang w:val="uk-UA" w:eastAsia="ru-RU"/>
              </w:rPr>
            </w:pPr>
            <w:r w:rsidRPr="00932C15">
              <w:rPr>
                <w:rFonts w:ascii="Times New Roman" w:eastAsia="Times New Roman" w:hAnsi="Times New Roman" w:cs="Times New Roman"/>
                <w:kern w:val="0"/>
                <w:sz w:val="18"/>
                <w:szCs w:val="20"/>
                <w:lang w:val="uk-UA" w:eastAsia="ru-RU"/>
              </w:rPr>
              <w:t>ім. В.М. Корецького НАН України. Київ, вул. Трьохсвятительська, 4.</w:t>
            </w:r>
          </w:p>
        </w:tc>
        <w:tc>
          <w:tcPr>
            <w:tcW w:w="160" w:type="dxa"/>
            <w:gridSpan w:val="2"/>
            <w:tcBorders>
              <w:top w:val="nil"/>
              <w:left w:val="nil"/>
              <w:bottom w:val="nil"/>
              <w:right w:val="nil"/>
            </w:tcBorders>
          </w:tcPr>
          <w:p w:rsidR="00932C15" w:rsidRPr="00932C15" w:rsidRDefault="00932C15" w:rsidP="00932C15">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4"/>
                <w:szCs w:val="20"/>
                <w:lang w:val="uk-UA" w:eastAsia="ru-RU"/>
              </w:rPr>
            </w:pPr>
          </w:p>
        </w:tc>
      </w:tr>
    </w:tbl>
    <w:p w:rsidR="00932C15" w:rsidRPr="00932C15" w:rsidRDefault="00932C15" w:rsidP="00932C15">
      <w:pPr>
        <w:tabs>
          <w:tab w:val="clear" w:pos="709"/>
        </w:tabs>
        <w:suppressAutoHyphens w:val="0"/>
        <w:overflowPunct w:val="0"/>
        <w:autoSpaceDE w:val="0"/>
        <w:autoSpaceDN w:val="0"/>
        <w:adjustRightInd w:val="0"/>
        <w:spacing w:after="0" w:line="240" w:lineRule="auto"/>
        <w:ind w:firstLine="340"/>
        <w:textAlignment w:val="baseline"/>
        <w:rPr>
          <w:rFonts w:ascii="Times New Roman" w:eastAsia="Times New Roman" w:hAnsi="Times New Roman" w:cs="Times New Roman"/>
          <w:kern w:val="0"/>
          <w:sz w:val="6"/>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0"/>
        <w:jc w:val="center"/>
        <w:textAlignment w:val="baseline"/>
        <w:rPr>
          <w:rFonts w:ascii="Times New Roman" w:eastAsia="Times New Roman" w:hAnsi="Times New Roman" w:cs="Times New Roman"/>
          <w:b/>
          <w:kern w:val="0"/>
          <w:sz w:val="20"/>
          <w:szCs w:val="20"/>
          <w:lang w:val="uk-UA" w:eastAsia="ru-RU"/>
        </w:rPr>
      </w:pPr>
    </w:p>
    <w:p w:rsidR="00932C15" w:rsidRPr="00932C15" w:rsidRDefault="00932C15" w:rsidP="00932C15">
      <w:pPr>
        <w:widowControl/>
        <w:tabs>
          <w:tab w:val="clear" w:pos="709"/>
        </w:tabs>
        <w:suppressAutoHyphens w:val="0"/>
        <w:overflowPunct w:val="0"/>
        <w:autoSpaceDE w:val="0"/>
        <w:autoSpaceDN w:val="0"/>
        <w:adjustRightInd w:val="0"/>
        <w:spacing w:after="0" w:line="226" w:lineRule="auto"/>
        <w:ind w:firstLine="284"/>
        <w:textAlignment w:val="baseline"/>
        <w:rPr>
          <w:rFonts w:ascii="Times New Roman" w:eastAsia="Times New Roman" w:hAnsi="Times New Roman" w:cs="Times New Roman"/>
          <w:b/>
          <w:kern w:val="0"/>
          <w:sz w:val="20"/>
          <w:szCs w:val="20"/>
          <w:lang w:val="uk-UA" w:eastAsia="ru-RU"/>
        </w:rPr>
      </w:pPr>
    </w:p>
    <w:p w:rsidR="00A53503" w:rsidRPr="00932C15" w:rsidRDefault="00A53503" w:rsidP="00932C15"/>
    <w:sectPr w:rsidR="00A53503" w:rsidRPr="00932C1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774" w:rsidRDefault="00970774">
      <w:pPr>
        <w:spacing w:after="0" w:line="240" w:lineRule="auto"/>
      </w:pPr>
      <w:r>
        <w:separator/>
      </w:r>
    </w:p>
  </w:endnote>
  <w:endnote w:type="continuationSeparator" w:id="0">
    <w:p w:rsidR="00970774" w:rsidRDefault="0097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0774" w:rsidRDefault="0097077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70774" w:rsidRDefault="00970774">
                <w:pPr>
                  <w:spacing w:line="240" w:lineRule="auto"/>
                </w:pPr>
                <w:fldSimple w:instr=" PAGE \* MERGEFORMAT ">
                  <w:r w:rsidR="00932C15" w:rsidRPr="00932C15">
                    <w:rPr>
                      <w:rStyle w:val="afffff9"/>
                      <w:noProof/>
                    </w:rPr>
                    <w:t>12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774" w:rsidRDefault="00970774"/>
    <w:p w:rsidR="00970774" w:rsidRDefault="00970774"/>
    <w:p w:rsidR="00970774" w:rsidRDefault="00970774"/>
    <w:p w:rsidR="00970774" w:rsidRDefault="00970774"/>
    <w:p w:rsidR="00970774" w:rsidRDefault="00970774"/>
    <w:p w:rsidR="00970774" w:rsidRDefault="00970774"/>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0774" w:rsidRDefault="00970774">
                  <w:pPr>
                    <w:spacing w:line="240" w:lineRule="auto"/>
                  </w:pPr>
                  <w:fldSimple w:instr=" PAGE \* MERGEFORMAT ">
                    <w:r w:rsidRPr="009E74C9">
                      <w:rPr>
                        <w:rStyle w:val="afffff9"/>
                        <w:b w:val="0"/>
                        <w:bCs w:val="0"/>
                        <w:noProof/>
                      </w:rPr>
                      <w:t>8</w:t>
                    </w:r>
                  </w:fldSimple>
                </w:p>
              </w:txbxContent>
            </v:textbox>
            <w10:wrap anchorx="page" anchory="page"/>
          </v:shape>
        </w:pict>
      </w:r>
    </w:p>
    <w:p w:rsidR="00970774" w:rsidRDefault="00970774"/>
    <w:p w:rsidR="00970774" w:rsidRDefault="00970774"/>
    <w:p w:rsidR="00970774" w:rsidRDefault="00970774">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0774" w:rsidRDefault="00970774"/>
              </w:txbxContent>
            </v:textbox>
            <w10:wrap anchorx="page" anchory="page"/>
          </v:shape>
        </w:pict>
      </w:r>
    </w:p>
    <w:p w:rsidR="00970774" w:rsidRDefault="00970774"/>
    <w:p w:rsidR="00970774" w:rsidRDefault="00970774">
      <w:pPr>
        <w:rPr>
          <w:sz w:val="2"/>
          <w:szCs w:val="2"/>
        </w:rPr>
      </w:pPr>
    </w:p>
    <w:p w:rsidR="00970774" w:rsidRDefault="00970774"/>
    <w:p w:rsidR="00970774" w:rsidRDefault="00970774">
      <w:pPr>
        <w:spacing w:after="0" w:line="240" w:lineRule="auto"/>
      </w:pPr>
    </w:p>
  </w:footnote>
  <w:footnote w:type="continuationSeparator" w:id="0">
    <w:p w:rsidR="00970774" w:rsidRDefault="00970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 w:rsidR="00970774" w:rsidRDefault="0097077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70774" w:rsidRDefault="00970774"/>
            </w:txbxContent>
          </v:textbox>
          <w10:wrap anchorx="page" anchory="page"/>
        </v:shape>
      </w:pict>
    </w:r>
  </w:p>
  <w:p w:rsidR="00970774" w:rsidRPr="005856C0" w:rsidRDefault="009707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107B"/>
    <w:multiLevelType w:val="multilevel"/>
    <w:tmpl w:val="FC864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E1012"/>
    <w:multiLevelType w:val="hybridMultilevel"/>
    <w:tmpl w:val="7B20DD84"/>
    <w:lvl w:ilvl="0" w:tplc="AE4645C8">
      <w:numFmt w:val="bullet"/>
      <w:lvlText w:val="–"/>
      <w:lvlJc w:val="left"/>
      <w:pPr>
        <w:tabs>
          <w:tab w:val="num" w:pos="1946"/>
        </w:tabs>
        <w:ind w:left="1946" w:hanging="1095"/>
      </w:pPr>
      <w:rPr>
        <w:rFonts w:ascii="Times New Roman" w:eastAsia="MS Mincho" w:hAnsi="Times New Roman" w:cs="Times New Roman" w:hint="default"/>
      </w:rPr>
    </w:lvl>
    <w:lvl w:ilvl="1" w:tplc="0419000F">
      <w:start w:val="1"/>
      <w:numFmt w:val="decimal"/>
      <w:lvlText w:val="%2."/>
      <w:lvlJc w:val="left"/>
      <w:pPr>
        <w:tabs>
          <w:tab w:val="num" w:pos="1931"/>
        </w:tabs>
        <w:ind w:left="1931" w:hanging="360"/>
      </w:pPr>
      <w:rPr>
        <w:rFonts w:hint="default"/>
      </w:rPr>
    </w:lvl>
    <w:lvl w:ilvl="2" w:tplc="87B6CDF8" w:tentative="1">
      <w:start w:val="1"/>
      <w:numFmt w:val="bullet"/>
      <w:lvlText w:val=""/>
      <w:lvlJc w:val="left"/>
      <w:pPr>
        <w:tabs>
          <w:tab w:val="num" w:pos="2651"/>
        </w:tabs>
        <w:ind w:left="2651" w:hanging="360"/>
      </w:pPr>
      <w:rPr>
        <w:rFonts w:ascii="Wingdings" w:hAnsi="Wingdings" w:hint="default"/>
      </w:rPr>
    </w:lvl>
    <w:lvl w:ilvl="3" w:tplc="488208E8" w:tentative="1">
      <w:start w:val="1"/>
      <w:numFmt w:val="bullet"/>
      <w:lvlText w:val=""/>
      <w:lvlJc w:val="left"/>
      <w:pPr>
        <w:tabs>
          <w:tab w:val="num" w:pos="3371"/>
        </w:tabs>
        <w:ind w:left="3371" w:hanging="360"/>
      </w:pPr>
      <w:rPr>
        <w:rFonts w:ascii="Symbol" w:hAnsi="Symbol" w:hint="default"/>
      </w:rPr>
    </w:lvl>
    <w:lvl w:ilvl="4" w:tplc="209EBF0E" w:tentative="1">
      <w:start w:val="1"/>
      <w:numFmt w:val="bullet"/>
      <w:lvlText w:val="o"/>
      <w:lvlJc w:val="left"/>
      <w:pPr>
        <w:tabs>
          <w:tab w:val="num" w:pos="4091"/>
        </w:tabs>
        <w:ind w:left="4091" w:hanging="360"/>
      </w:pPr>
      <w:rPr>
        <w:rFonts w:ascii="Courier New" w:hAnsi="Courier New" w:hint="default"/>
      </w:rPr>
    </w:lvl>
    <w:lvl w:ilvl="5" w:tplc="FE78D850" w:tentative="1">
      <w:start w:val="1"/>
      <w:numFmt w:val="bullet"/>
      <w:lvlText w:val=""/>
      <w:lvlJc w:val="left"/>
      <w:pPr>
        <w:tabs>
          <w:tab w:val="num" w:pos="4811"/>
        </w:tabs>
        <w:ind w:left="4811" w:hanging="360"/>
      </w:pPr>
      <w:rPr>
        <w:rFonts w:ascii="Wingdings" w:hAnsi="Wingdings" w:hint="default"/>
      </w:rPr>
    </w:lvl>
    <w:lvl w:ilvl="6" w:tplc="23B09182" w:tentative="1">
      <w:start w:val="1"/>
      <w:numFmt w:val="bullet"/>
      <w:lvlText w:val=""/>
      <w:lvlJc w:val="left"/>
      <w:pPr>
        <w:tabs>
          <w:tab w:val="num" w:pos="5531"/>
        </w:tabs>
        <w:ind w:left="5531" w:hanging="360"/>
      </w:pPr>
      <w:rPr>
        <w:rFonts w:ascii="Symbol" w:hAnsi="Symbol" w:hint="default"/>
      </w:rPr>
    </w:lvl>
    <w:lvl w:ilvl="7" w:tplc="8FAAE65E" w:tentative="1">
      <w:start w:val="1"/>
      <w:numFmt w:val="bullet"/>
      <w:lvlText w:val="o"/>
      <w:lvlJc w:val="left"/>
      <w:pPr>
        <w:tabs>
          <w:tab w:val="num" w:pos="6251"/>
        </w:tabs>
        <w:ind w:left="6251" w:hanging="360"/>
      </w:pPr>
      <w:rPr>
        <w:rFonts w:ascii="Courier New" w:hAnsi="Courier New" w:hint="default"/>
      </w:rPr>
    </w:lvl>
    <w:lvl w:ilvl="8" w:tplc="2B7A2D8A" w:tentative="1">
      <w:start w:val="1"/>
      <w:numFmt w:val="bullet"/>
      <w:lvlText w:val=""/>
      <w:lvlJc w:val="left"/>
      <w:pPr>
        <w:tabs>
          <w:tab w:val="num" w:pos="6971"/>
        </w:tabs>
        <w:ind w:left="6971" w:hanging="360"/>
      </w:pPr>
      <w:rPr>
        <w:rFonts w:ascii="Wingdings" w:hAnsi="Wingdings" w:hint="default"/>
      </w:rPr>
    </w:lvl>
  </w:abstractNum>
  <w:abstractNum w:abstractNumId="74">
    <w:nsid w:val="044920FA"/>
    <w:multiLevelType w:val="multilevel"/>
    <w:tmpl w:val="BD1435EA"/>
    <w:lvl w:ilvl="0">
      <w:start w:val="1"/>
      <w:numFmt w:val="decimal"/>
      <w:lvlText w:val="4.1.%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E82A9D"/>
    <w:multiLevelType w:val="hybridMultilevel"/>
    <w:tmpl w:val="0EA2990E"/>
    <w:lvl w:ilvl="0" w:tplc="B1746182">
      <w:start w:val="2"/>
      <w:numFmt w:val="bullet"/>
      <w:lvlText w:val="–"/>
      <w:lvlJc w:val="left"/>
      <w:pPr>
        <w:tabs>
          <w:tab w:val="num" w:pos="1698"/>
        </w:tabs>
        <w:ind w:left="1698" w:hanging="99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B1FEB"/>
    <w:multiLevelType w:val="multilevel"/>
    <w:tmpl w:val="5B22A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CE0B89"/>
    <w:multiLevelType w:val="hybridMultilevel"/>
    <w:tmpl w:val="81C4BEF6"/>
    <w:lvl w:ilvl="0" w:tplc="644AEAE8">
      <w:start w:val="1"/>
      <w:numFmt w:val="bullet"/>
      <w:lvlText w:val=""/>
      <w:lvlJc w:val="left"/>
      <w:pPr>
        <w:ind w:left="1070" w:hanging="360"/>
      </w:pPr>
      <w:rPr>
        <w:rFonts w:ascii="Symbol" w:hAnsi="Symbo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A56324C"/>
    <w:multiLevelType w:val="multilevel"/>
    <w:tmpl w:val="A950F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C997250"/>
    <w:multiLevelType w:val="multilevel"/>
    <w:tmpl w:val="8668D01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CC47FA6"/>
    <w:multiLevelType w:val="multilevel"/>
    <w:tmpl w:val="C9F413B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6">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7">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9">
    <w:nsid w:val="129F0E3B"/>
    <w:multiLevelType w:val="multilevel"/>
    <w:tmpl w:val="1F4E3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1">
    <w:nsid w:val="16852C97"/>
    <w:multiLevelType w:val="multilevel"/>
    <w:tmpl w:val="A4E44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ABE1C5D"/>
    <w:multiLevelType w:val="hybridMultilevel"/>
    <w:tmpl w:val="F7DA1902"/>
    <w:lvl w:ilvl="0" w:tplc="AE4645C8">
      <w:numFmt w:val="bullet"/>
      <w:lvlText w:val="–"/>
      <w:lvlJc w:val="left"/>
      <w:pPr>
        <w:tabs>
          <w:tab w:val="num" w:pos="1946"/>
        </w:tabs>
        <w:ind w:left="1946" w:hanging="1095"/>
      </w:pPr>
      <w:rPr>
        <w:rFonts w:ascii="Times New Roman" w:eastAsia="MS Mincho" w:hAnsi="Times New Roman" w:cs="Times New Roman" w:hint="default"/>
      </w:rPr>
    </w:lvl>
    <w:lvl w:ilvl="1" w:tplc="0419000F">
      <w:start w:val="1"/>
      <w:numFmt w:val="decimal"/>
      <w:lvlText w:val="%2."/>
      <w:lvlJc w:val="left"/>
      <w:pPr>
        <w:tabs>
          <w:tab w:val="num" w:pos="1931"/>
        </w:tabs>
        <w:ind w:left="1931" w:hanging="360"/>
      </w:pPr>
      <w:rPr>
        <w:rFonts w:hint="default"/>
      </w:rPr>
    </w:lvl>
    <w:lvl w:ilvl="2" w:tplc="87B6CDF8" w:tentative="1">
      <w:start w:val="1"/>
      <w:numFmt w:val="bullet"/>
      <w:lvlText w:val=""/>
      <w:lvlJc w:val="left"/>
      <w:pPr>
        <w:tabs>
          <w:tab w:val="num" w:pos="2651"/>
        </w:tabs>
        <w:ind w:left="2651" w:hanging="360"/>
      </w:pPr>
      <w:rPr>
        <w:rFonts w:ascii="Wingdings" w:hAnsi="Wingdings" w:hint="default"/>
      </w:rPr>
    </w:lvl>
    <w:lvl w:ilvl="3" w:tplc="488208E8" w:tentative="1">
      <w:start w:val="1"/>
      <w:numFmt w:val="bullet"/>
      <w:lvlText w:val=""/>
      <w:lvlJc w:val="left"/>
      <w:pPr>
        <w:tabs>
          <w:tab w:val="num" w:pos="3371"/>
        </w:tabs>
        <w:ind w:left="3371" w:hanging="360"/>
      </w:pPr>
      <w:rPr>
        <w:rFonts w:ascii="Symbol" w:hAnsi="Symbol" w:hint="default"/>
      </w:rPr>
    </w:lvl>
    <w:lvl w:ilvl="4" w:tplc="209EBF0E" w:tentative="1">
      <w:start w:val="1"/>
      <w:numFmt w:val="bullet"/>
      <w:lvlText w:val="o"/>
      <w:lvlJc w:val="left"/>
      <w:pPr>
        <w:tabs>
          <w:tab w:val="num" w:pos="4091"/>
        </w:tabs>
        <w:ind w:left="4091" w:hanging="360"/>
      </w:pPr>
      <w:rPr>
        <w:rFonts w:ascii="Courier New" w:hAnsi="Courier New" w:hint="default"/>
      </w:rPr>
    </w:lvl>
    <w:lvl w:ilvl="5" w:tplc="FE78D850" w:tentative="1">
      <w:start w:val="1"/>
      <w:numFmt w:val="bullet"/>
      <w:lvlText w:val=""/>
      <w:lvlJc w:val="left"/>
      <w:pPr>
        <w:tabs>
          <w:tab w:val="num" w:pos="4811"/>
        </w:tabs>
        <w:ind w:left="4811" w:hanging="360"/>
      </w:pPr>
      <w:rPr>
        <w:rFonts w:ascii="Wingdings" w:hAnsi="Wingdings" w:hint="default"/>
      </w:rPr>
    </w:lvl>
    <w:lvl w:ilvl="6" w:tplc="23B09182" w:tentative="1">
      <w:start w:val="1"/>
      <w:numFmt w:val="bullet"/>
      <w:lvlText w:val=""/>
      <w:lvlJc w:val="left"/>
      <w:pPr>
        <w:tabs>
          <w:tab w:val="num" w:pos="5531"/>
        </w:tabs>
        <w:ind w:left="5531" w:hanging="360"/>
      </w:pPr>
      <w:rPr>
        <w:rFonts w:ascii="Symbol" w:hAnsi="Symbol" w:hint="default"/>
      </w:rPr>
    </w:lvl>
    <w:lvl w:ilvl="7" w:tplc="8FAAE65E" w:tentative="1">
      <w:start w:val="1"/>
      <w:numFmt w:val="bullet"/>
      <w:lvlText w:val="o"/>
      <w:lvlJc w:val="left"/>
      <w:pPr>
        <w:tabs>
          <w:tab w:val="num" w:pos="6251"/>
        </w:tabs>
        <w:ind w:left="6251" w:hanging="360"/>
      </w:pPr>
      <w:rPr>
        <w:rFonts w:ascii="Courier New" w:hAnsi="Courier New" w:hint="default"/>
      </w:rPr>
    </w:lvl>
    <w:lvl w:ilvl="8" w:tplc="2B7A2D8A" w:tentative="1">
      <w:start w:val="1"/>
      <w:numFmt w:val="bullet"/>
      <w:lvlText w:val=""/>
      <w:lvlJc w:val="left"/>
      <w:pPr>
        <w:tabs>
          <w:tab w:val="num" w:pos="6971"/>
        </w:tabs>
        <w:ind w:left="6971" w:hanging="360"/>
      </w:pPr>
      <w:rPr>
        <w:rFonts w:ascii="Wingdings" w:hAnsi="Wingdings" w:hint="default"/>
      </w:rPr>
    </w:lvl>
  </w:abstractNum>
  <w:abstractNum w:abstractNumId="93">
    <w:nsid w:val="1E8B6C28"/>
    <w:multiLevelType w:val="hybridMultilevel"/>
    <w:tmpl w:val="6B062594"/>
    <w:lvl w:ilvl="0" w:tplc="E4FE7D54">
      <w:start w:val="1"/>
      <w:numFmt w:val="bullet"/>
      <w:lvlText w:val="–"/>
      <w:lvlJc w:val="left"/>
      <w:pPr>
        <w:tabs>
          <w:tab w:val="num" w:pos="2471"/>
        </w:tabs>
        <w:ind w:left="2471" w:hanging="360"/>
      </w:pPr>
      <w:rPr>
        <w:rFonts w:ascii="Times New Roman" w:hAnsi="Times New Roman" w:cs="Times New Roman" w:hint="default"/>
      </w:rPr>
    </w:lvl>
    <w:lvl w:ilvl="1" w:tplc="0419000F">
      <w:start w:val="1"/>
      <w:numFmt w:val="decimal"/>
      <w:lvlText w:val="%2."/>
      <w:lvlJc w:val="left"/>
      <w:pPr>
        <w:tabs>
          <w:tab w:val="num" w:pos="1931"/>
        </w:tabs>
        <w:ind w:left="1931" w:hanging="360"/>
      </w:pPr>
      <w:rPr>
        <w:rFont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4">
    <w:nsid w:val="21F329C2"/>
    <w:multiLevelType w:val="multilevel"/>
    <w:tmpl w:val="43B284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6">
    <w:nsid w:val="22F262D9"/>
    <w:multiLevelType w:val="multilevel"/>
    <w:tmpl w:val="B0D67A5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87C63C9"/>
    <w:multiLevelType w:val="multilevel"/>
    <w:tmpl w:val="AB207BF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A7F063D"/>
    <w:multiLevelType w:val="multilevel"/>
    <w:tmpl w:val="153C0642"/>
    <w:lvl w:ilvl="0">
      <w:start w:val="1"/>
      <w:numFmt w:val="decimal"/>
      <w:lvlText w:val="%1."/>
      <w:lvlJc w:val="left"/>
      <w:pPr>
        <w:tabs>
          <w:tab w:val="num" w:pos="495"/>
        </w:tabs>
        <w:ind w:left="495" w:hanging="49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99">
    <w:nsid w:val="2DE321E9"/>
    <w:multiLevelType w:val="multilevel"/>
    <w:tmpl w:val="34C4A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2063F22"/>
    <w:multiLevelType w:val="hybridMultilevel"/>
    <w:tmpl w:val="33222CFC"/>
    <w:lvl w:ilvl="0" w:tplc="2B8C1114">
      <w:start w:val="1"/>
      <w:numFmt w:val="decimal"/>
      <w:lvlText w:val="%1."/>
      <w:lvlJc w:val="left"/>
      <w:pPr>
        <w:tabs>
          <w:tab w:val="num" w:pos="1418"/>
        </w:tabs>
        <w:ind w:left="0" w:firstLine="851"/>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2FB73ED"/>
    <w:multiLevelType w:val="hybridMultilevel"/>
    <w:tmpl w:val="37369D2C"/>
    <w:lvl w:ilvl="0" w:tplc="D202564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2">
    <w:nsid w:val="33090CD1"/>
    <w:multiLevelType w:val="multilevel"/>
    <w:tmpl w:val="9FC6E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E766D7"/>
    <w:multiLevelType w:val="hybridMultilevel"/>
    <w:tmpl w:val="24BA64B4"/>
    <w:lvl w:ilvl="0" w:tplc="A65466B2">
      <w:numFmt w:val="bullet"/>
      <w:lvlText w:val="–"/>
      <w:lvlJc w:val="left"/>
      <w:pPr>
        <w:ind w:left="1429" w:hanging="360"/>
      </w:pPr>
      <w:rPr>
        <w:rFonts w:ascii="Times New Roman" w:eastAsia="Times New Roman" w:hAnsi="Times New Roman" w:cs="Times New Roman" w:hint="default"/>
      </w:rPr>
    </w:lvl>
    <w:lvl w:ilvl="1" w:tplc="A65466B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F48701D"/>
    <w:multiLevelType w:val="multilevel"/>
    <w:tmpl w:val="A50658B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FCD5D64"/>
    <w:multiLevelType w:val="multilevel"/>
    <w:tmpl w:val="01A22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F2DB8"/>
    <w:multiLevelType w:val="multilevel"/>
    <w:tmpl w:val="49E09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5DB3724"/>
    <w:multiLevelType w:val="multilevel"/>
    <w:tmpl w:val="5D0872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85C46F1"/>
    <w:multiLevelType w:val="singleLevel"/>
    <w:tmpl w:val="8F80C4CE"/>
    <w:lvl w:ilvl="0">
      <w:start w:val="1"/>
      <w:numFmt w:val="decimal"/>
      <w:lvlText w:val="%1."/>
      <w:legacy w:legacy="1" w:legacySpace="120" w:legacyIndent="360"/>
      <w:lvlJc w:val="left"/>
      <w:pPr>
        <w:ind w:left="644" w:hanging="360"/>
      </w:pPr>
    </w:lvl>
  </w:abstractNum>
  <w:abstractNum w:abstractNumId="109">
    <w:nsid w:val="49811380"/>
    <w:multiLevelType w:val="multilevel"/>
    <w:tmpl w:val="7BFA8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11">
    <w:nsid w:val="4D69764A"/>
    <w:multiLevelType w:val="multilevel"/>
    <w:tmpl w:val="756C3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F286CB9"/>
    <w:multiLevelType w:val="hybridMultilevel"/>
    <w:tmpl w:val="86607D36"/>
    <w:lvl w:ilvl="0" w:tplc="0419000B">
      <w:start w:val="1"/>
      <w:numFmt w:val="bullet"/>
      <w:lvlText w:val="–"/>
      <w:lvlJc w:val="left"/>
      <w:pPr>
        <w:tabs>
          <w:tab w:val="num" w:pos="2560"/>
        </w:tabs>
        <w:ind w:left="2560" w:hanging="360"/>
      </w:pPr>
      <w:rPr>
        <w:rFonts w:ascii="Times New Roman" w:hAnsi="Times New Roman" w:cs="Times New Roman" w:hint="default"/>
      </w:rPr>
    </w:lvl>
    <w:lvl w:ilvl="1" w:tplc="04190003">
      <w:start w:val="1"/>
      <w:numFmt w:val="bullet"/>
      <w:lvlText w:val="–"/>
      <w:lvlJc w:val="left"/>
      <w:pPr>
        <w:tabs>
          <w:tab w:val="num" w:pos="2380"/>
        </w:tabs>
        <w:ind w:left="2380" w:hanging="360"/>
      </w:pPr>
      <w:rPr>
        <w:rFonts w:ascii="Times New Roman" w:hAnsi="Times New Roman" w:cs="Times New Roman"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113">
    <w:nsid w:val="545D492F"/>
    <w:multiLevelType w:val="multilevel"/>
    <w:tmpl w:val="7ADCD15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4">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15">
    <w:nsid w:val="5F8B2D32"/>
    <w:multiLevelType w:val="multilevel"/>
    <w:tmpl w:val="034E2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C83461"/>
    <w:multiLevelType w:val="hybridMultilevel"/>
    <w:tmpl w:val="CAFE202E"/>
    <w:lvl w:ilvl="0" w:tplc="C9DC984A">
      <w:start w:val="6"/>
      <w:numFmt w:val="bullet"/>
      <w:lvlText w:val="–"/>
      <w:lvlJc w:val="left"/>
      <w:pPr>
        <w:tabs>
          <w:tab w:val="num" w:pos="1108"/>
        </w:tabs>
        <w:ind w:left="1108" w:hanging="540"/>
      </w:pPr>
      <w:rPr>
        <w:rFonts w:ascii="Times New Roman" w:eastAsia="Times New Roman" w:hAnsi="Times New Roman" w:cs="Times New Roman"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17">
    <w:nsid w:val="614840AD"/>
    <w:multiLevelType w:val="multilevel"/>
    <w:tmpl w:val="DA36C6B4"/>
    <w:lvl w:ilvl="0">
      <w:start w:val="1"/>
      <w:numFmt w:val="decimal"/>
      <w:lvlText w:val="4.2.%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3F033AB"/>
    <w:multiLevelType w:val="multilevel"/>
    <w:tmpl w:val="B5B69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7267B30"/>
    <w:multiLevelType w:val="multilevel"/>
    <w:tmpl w:val="7B8C0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E810A2"/>
    <w:multiLevelType w:val="singleLevel"/>
    <w:tmpl w:val="A3C065CE"/>
    <w:lvl w:ilvl="0">
      <w:start w:val="1"/>
      <w:numFmt w:val="decimal"/>
      <w:lvlText w:val="%1."/>
      <w:legacy w:legacy="1" w:legacySpace="0" w:legacyIndent="952"/>
      <w:lvlJc w:val="left"/>
      <w:pPr>
        <w:ind w:left="0" w:firstLine="0"/>
      </w:pPr>
      <w:rPr>
        <w:rFonts w:ascii="Times New Roman" w:hAnsi="Times New Roman" w:cs="Times New Roman" w:hint="default"/>
      </w:rPr>
    </w:lvl>
  </w:abstractNum>
  <w:abstractNum w:abstractNumId="121">
    <w:nsid w:val="6DBF128E"/>
    <w:multiLevelType w:val="multilevel"/>
    <w:tmpl w:val="F8AA29A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299189D"/>
    <w:multiLevelType w:val="multilevel"/>
    <w:tmpl w:val="0754672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45C4F64"/>
    <w:multiLevelType w:val="multilevel"/>
    <w:tmpl w:val="E7A06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4704E1C"/>
    <w:multiLevelType w:val="multilevel"/>
    <w:tmpl w:val="A5426E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87A3C33"/>
    <w:multiLevelType w:val="multilevel"/>
    <w:tmpl w:val="69D8F3DE"/>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104"/>
  </w:num>
  <w:num w:numId="8">
    <w:abstractNumId w:val="91"/>
  </w:num>
  <w:num w:numId="9">
    <w:abstractNumId w:val="81"/>
  </w:num>
  <w:num w:numId="10">
    <w:abstractNumId w:val="107"/>
  </w:num>
  <w:num w:numId="11">
    <w:abstractNumId w:val="105"/>
  </w:num>
  <w:num w:numId="12">
    <w:abstractNumId w:val="122"/>
  </w:num>
  <w:num w:numId="13">
    <w:abstractNumId w:val="124"/>
  </w:num>
  <w:num w:numId="14">
    <w:abstractNumId w:val="84"/>
  </w:num>
  <w:num w:numId="15">
    <w:abstractNumId w:val="111"/>
  </w:num>
  <w:num w:numId="16">
    <w:abstractNumId w:val="115"/>
  </w:num>
  <w:num w:numId="17">
    <w:abstractNumId w:val="89"/>
  </w:num>
  <w:num w:numId="18">
    <w:abstractNumId w:val="78"/>
  </w:num>
  <w:num w:numId="19">
    <w:abstractNumId w:val="109"/>
  </w:num>
  <w:num w:numId="20">
    <w:abstractNumId w:val="63"/>
  </w:num>
  <w:num w:numId="21">
    <w:abstractNumId w:val="118"/>
  </w:num>
  <w:num w:numId="22">
    <w:abstractNumId w:val="119"/>
  </w:num>
  <w:num w:numId="23">
    <w:abstractNumId w:val="102"/>
  </w:num>
  <w:num w:numId="24">
    <w:abstractNumId w:val="99"/>
  </w:num>
  <w:num w:numId="25">
    <w:abstractNumId w:val="121"/>
  </w:num>
  <w:num w:numId="26">
    <w:abstractNumId w:val="125"/>
  </w:num>
  <w:num w:numId="27">
    <w:abstractNumId w:val="97"/>
  </w:num>
  <w:num w:numId="28">
    <w:abstractNumId w:val="94"/>
  </w:num>
  <w:num w:numId="29">
    <w:abstractNumId w:val="96"/>
  </w:num>
  <w:num w:numId="30">
    <w:abstractNumId w:val="74"/>
  </w:num>
  <w:num w:numId="31">
    <w:abstractNumId w:val="117"/>
  </w:num>
  <w:num w:numId="32">
    <w:abstractNumId w:val="106"/>
  </w:num>
  <w:num w:numId="33">
    <w:abstractNumId w:val="123"/>
  </w:num>
  <w:num w:numId="34">
    <w:abstractNumId w:val="98"/>
  </w:num>
  <w:num w:numId="35">
    <w:abstractNumId w:val="92"/>
  </w:num>
  <w:num w:numId="36">
    <w:abstractNumId w:val="73"/>
  </w:num>
  <w:num w:numId="37">
    <w:abstractNumId w:val="112"/>
  </w:num>
  <w:num w:numId="38">
    <w:abstractNumId w:val="93"/>
  </w:num>
  <w:num w:numId="39">
    <w:abstractNumId w:val="120"/>
  </w:num>
  <w:num w:numId="40">
    <w:abstractNumId w:val="79"/>
  </w:num>
  <w:num w:numId="41">
    <w:abstractNumId w:val="103"/>
  </w:num>
  <w:num w:numId="42">
    <w:abstractNumId w:val="116"/>
  </w:num>
  <w:num w:numId="43">
    <w:abstractNumId w:val="100"/>
  </w:num>
  <w:num w:numId="44">
    <w:abstractNumId w:val="113"/>
  </w:num>
  <w:num w:numId="45">
    <w:abstractNumId w:val="76"/>
  </w:num>
  <w:num w:numId="46">
    <w:abstractNumId w:val="101"/>
  </w:num>
  <w:num w:numId="47">
    <w:abstractNumId w:val="108"/>
  </w:num>
  <w:num w:numId="48">
    <w:abstractNumId w:val="108"/>
    <w:lvlOverride w:ilvl="0">
      <w:lvl w:ilvl="0">
        <w:start w:val="2"/>
        <w:numFmt w:val="decimal"/>
        <w:lvlText w:val="%1."/>
        <w:legacy w:legacy="1" w:legacySpace="120" w:legacyIndent="360"/>
        <w:lvlJc w:val="left"/>
        <w:pPr>
          <w:ind w:left="644" w:hanging="360"/>
        </w:pPr>
      </w:lvl>
    </w:lvlOverride>
  </w:num>
  <w:num w:numId="49">
    <w:abstractNumId w:val="108"/>
    <w:lvlOverride w:ilvl="0">
      <w:lvl w:ilvl="0">
        <w:start w:val="3"/>
        <w:numFmt w:val="decimal"/>
        <w:lvlText w:val="%1."/>
        <w:legacy w:legacy="1" w:legacySpace="120" w:legacyIndent="360"/>
        <w:lvlJc w:val="left"/>
        <w:pPr>
          <w:ind w:left="644" w:hanging="360"/>
        </w:pPr>
      </w:lvl>
    </w:lvlOverride>
  </w:num>
  <w:num w:numId="50">
    <w:abstractNumId w:val="108"/>
    <w:lvlOverride w:ilvl="0">
      <w:lvl w:ilvl="0">
        <w:start w:val="4"/>
        <w:numFmt w:val="decimal"/>
        <w:lvlText w:val="%1."/>
        <w:legacy w:legacy="1" w:legacySpace="120" w:legacyIndent="360"/>
        <w:lvlJc w:val="left"/>
        <w:pPr>
          <w:ind w:left="644" w:hanging="360"/>
        </w:pPr>
      </w:lvl>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56AED-DBEB-479F-9FCB-D2EA39D1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8867</Words>
  <Characters>50544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2020-12-17T16:51:00Z</dcterms:created>
  <dcterms:modified xsi:type="dcterms:W3CDTF">2020-12-17T17:54:00Z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