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2200AC" w:rsidRDefault="002200AC" w:rsidP="002200AC">
      <w:pPr>
        <w:spacing w:line="350" w:lineRule="exact"/>
        <w:jc w:val="center"/>
      </w:pPr>
    </w:p>
    <w:p w:rsidR="003C63D1" w:rsidRDefault="003C63D1" w:rsidP="003C63D1">
      <w:pPr>
        <w:spacing w:line="360" w:lineRule="auto"/>
        <w:jc w:val="center"/>
        <w:rPr>
          <w:sz w:val="28"/>
          <w:szCs w:val="28"/>
          <w:lang w:val="uk-UA"/>
        </w:rPr>
      </w:pPr>
    </w:p>
    <w:p w:rsidR="003C63D1" w:rsidRDefault="003C63D1" w:rsidP="003C63D1">
      <w:pPr>
        <w:spacing w:line="360" w:lineRule="auto"/>
        <w:jc w:val="center"/>
        <w:rPr>
          <w:b/>
          <w:sz w:val="28"/>
          <w:szCs w:val="28"/>
          <w:lang w:val="uk-UA"/>
        </w:rPr>
      </w:pPr>
      <w:r>
        <w:rPr>
          <w:b/>
          <w:sz w:val="28"/>
          <w:szCs w:val="28"/>
          <w:lang w:val="uk-UA"/>
        </w:rPr>
        <w:t>УКРАЇНСЬКА АКАДЕМІЯ АГРАРНИХ НАУК</w:t>
      </w:r>
    </w:p>
    <w:p w:rsidR="003C63D1" w:rsidRDefault="003C63D1" w:rsidP="003C63D1">
      <w:pPr>
        <w:jc w:val="center"/>
        <w:rPr>
          <w:b/>
          <w:sz w:val="28"/>
          <w:szCs w:val="28"/>
          <w:lang w:val="uk-UA"/>
        </w:rPr>
      </w:pPr>
      <w:r>
        <w:rPr>
          <w:b/>
          <w:sz w:val="28"/>
          <w:szCs w:val="28"/>
          <w:lang w:val="uk-UA"/>
        </w:rPr>
        <w:t>НАЦІОНАЛЬНИЙ НАУКОВИЙ ЦЕНТР</w:t>
      </w:r>
    </w:p>
    <w:p w:rsidR="003C63D1" w:rsidRDefault="003C63D1" w:rsidP="003C63D1">
      <w:pPr>
        <w:jc w:val="center"/>
        <w:rPr>
          <w:b/>
          <w:sz w:val="28"/>
          <w:szCs w:val="28"/>
          <w:lang w:val="uk-UA"/>
        </w:rPr>
      </w:pPr>
      <w:r>
        <w:rPr>
          <w:b/>
          <w:sz w:val="28"/>
          <w:szCs w:val="28"/>
          <w:lang w:val="uk-UA"/>
        </w:rPr>
        <w:t>«ІНСТИТУТ ЕКСПЕРИМЕНТАЛЬНОЇ І КЛІНІЧНОЇ</w:t>
      </w:r>
    </w:p>
    <w:p w:rsidR="003C63D1" w:rsidRDefault="003C63D1" w:rsidP="003C63D1">
      <w:pPr>
        <w:spacing w:line="360" w:lineRule="auto"/>
        <w:jc w:val="center"/>
        <w:rPr>
          <w:b/>
          <w:sz w:val="28"/>
          <w:szCs w:val="28"/>
          <w:lang w:val="uk-UA"/>
        </w:rPr>
      </w:pPr>
      <w:r>
        <w:rPr>
          <w:b/>
          <w:sz w:val="28"/>
          <w:szCs w:val="28"/>
          <w:lang w:val="uk-UA"/>
        </w:rPr>
        <w:t>ВЕТЕРИНАРНОЇ МЕДИЦИНИ»</w:t>
      </w:r>
    </w:p>
    <w:p w:rsidR="003C63D1" w:rsidRDefault="003C63D1" w:rsidP="003C63D1">
      <w:pPr>
        <w:jc w:val="center"/>
        <w:rPr>
          <w:sz w:val="28"/>
          <w:szCs w:val="28"/>
          <w:lang w:val="uk-UA"/>
        </w:rPr>
      </w:pPr>
    </w:p>
    <w:p w:rsidR="003C63D1" w:rsidRDefault="003C63D1" w:rsidP="003C63D1">
      <w:pPr>
        <w:spacing w:line="360" w:lineRule="auto"/>
        <w:jc w:val="center"/>
        <w:rPr>
          <w:sz w:val="28"/>
          <w:szCs w:val="28"/>
          <w:lang w:val="uk-UA"/>
        </w:rPr>
      </w:pPr>
    </w:p>
    <w:p w:rsidR="003C63D1" w:rsidRDefault="003C63D1" w:rsidP="003C63D1">
      <w:pPr>
        <w:jc w:val="center"/>
        <w:rPr>
          <w:sz w:val="28"/>
          <w:szCs w:val="28"/>
          <w:lang w:val="uk-UA"/>
        </w:rPr>
      </w:pPr>
    </w:p>
    <w:p w:rsidR="003C63D1" w:rsidRDefault="003C63D1" w:rsidP="003C63D1">
      <w:pPr>
        <w:spacing w:line="360" w:lineRule="auto"/>
        <w:jc w:val="center"/>
        <w:rPr>
          <w:b/>
          <w:sz w:val="28"/>
          <w:szCs w:val="28"/>
          <w:lang w:val="uk-UA"/>
        </w:rPr>
      </w:pPr>
      <w:r>
        <w:rPr>
          <w:b/>
          <w:sz w:val="28"/>
          <w:szCs w:val="28"/>
          <w:lang w:val="uk-UA"/>
        </w:rPr>
        <w:t>ПАЛІЙ АНАТОЛІЙ ПАВЛОВИЧ</w:t>
      </w:r>
    </w:p>
    <w:p w:rsidR="003C63D1" w:rsidRDefault="003C63D1" w:rsidP="003C63D1">
      <w:pPr>
        <w:jc w:val="center"/>
        <w:rPr>
          <w:sz w:val="28"/>
          <w:szCs w:val="28"/>
          <w:lang w:val="uk-UA"/>
        </w:rPr>
      </w:pPr>
    </w:p>
    <w:p w:rsidR="003C63D1" w:rsidRDefault="003C63D1" w:rsidP="003C63D1">
      <w:pPr>
        <w:spacing w:line="360" w:lineRule="auto"/>
        <w:jc w:val="center"/>
        <w:rPr>
          <w:sz w:val="28"/>
          <w:szCs w:val="28"/>
          <w:lang w:val="uk-UA"/>
        </w:rPr>
      </w:pPr>
    </w:p>
    <w:p w:rsidR="003C63D1" w:rsidRDefault="003C63D1" w:rsidP="003C63D1">
      <w:pPr>
        <w:pStyle w:val="affffffff8"/>
        <w:ind w:left="3540" w:firstLine="708"/>
        <w:rPr>
          <w:szCs w:val="28"/>
        </w:rPr>
      </w:pPr>
      <w:r>
        <w:t>УДК 619:614.48:616.98:579.873.21</w:t>
      </w:r>
    </w:p>
    <w:p w:rsidR="003C63D1" w:rsidRDefault="003C63D1" w:rsidP="003C63D1">
      <w:pPr>
        <w:pStyle w:val="affffffff8"/>
      </w:pPr>
    </w:p>
    <w:p w:rsidR="003C63D1" w:rsidRDefault="003C63D1" w:rsidP="003C63D1">
      <w:pPr>
        <w:pStyle w:val="affffffff8"/>
      </w:pPr>
    </w:p>
    <w:p w:rsidR="003C63D1" w:rsidRDefault="003C63D1" w:rsidP="003C63D1">
      <w:pPr>
        <w:pStyle w:val="affffffff8"/>
        <w:tabs>
          <w:tab w:val="left" w:pos="5400"/>
          <w:tab w:val="left" w:pos="5580"/>
          <w:tab w:val="left" w:pos="8820"/>
        </w:tabs>
        <w:rPr>
          <w:b/>
          <w:szCs w:val="32"/>
        </w:rPr>
      </w:pPr>
      <w:r>
        <w:rPr>
          <w:b/>
          <w:szCs w:val="32"/>
        </w:rPr>
        <w:t>РОЗРОБКА ТА ВИВЧЕННЯ</w:t>
      </w:r>
    </w:p>
    <w:p w:rsidR="003C63D1" w:rsidRDefault="003C63D1" w:rsidP="003C63D1">
      <w:pPr>
        <w:pStyle w:val="affffffff8"/>
        <w:tabs>
          <w:tab w:val="left" w:pos="5400"/>
          <w:tab w:val="left" w:pos="5580"/>
          <w:tab w:val="left" w:pos="8820"/>
        </w:tabs>
        <w:rPr>
          <w:b/>
          <w:szCs w:val="32"/>
        </w:rPr>
      </w:pPr>
      <w:r>
        <w:rPr>
          <w:b/>
          <w:szCs w:val="32"/>
        </w:rPr>
        <w:t>ДЕЗІНФІКУЮЧИХ ПРЕПАРАТІВ</w:t>
      </w:r>
    </w:p>
    <w:p w:rsidR="003C63D1" w:rsidRDefault="003C63D1" w:rsidP="003C63D1">
      <w:pPr>
        <w:pStyle w:val="affffffff8"/>
        <w:rPr>
          <w:b/>
          <w:szCs w:val="32"/>
        </w:rPr>
      </w:pPr>
      <w:r>
        <w:rPr>
          <w:b/>
          <w:szCs w:val="32"/>
        </w:rPr>
        <w:t>ПРИ ТУБЕРКУЛЬОЗІ</w:t>
      </w:r>
    </w:p>
    <w:p w:rsidR="003C63D1" w:rsidRDefault="003C63D1" w:rsidP="003C63D1">
      <w:pPr>
        <w:pStyle w:val="affffffff8"/>
        <w:rPr>
          <w:b/>
          <w:szCs w:val="28"/>
        </w:rPr>
      </w:pPr>
      <w:r>
        <w:rPr>
          <w:b/>
          <w:szCs w:val="32"/>
        </w:rPr>
        <w:t>СІЛЬСЬКОГОСПОДАРСЬКИХ ТВАРИН</w:t>
      </w:r>
    </w:p>
    <w:p w:rsidR="003C63D1" w:rsidRDefault="003C63D1" w:rsidP="003C63D1">
      <w:pPr>
        <w:pStyle w:val="affffffff8"/>
      </w:pPr>
    </w:p>
    <w:p w:rsidR="003C63D1" w:rsidRDefault="003C63D1" w:rsidP="003C63D1">
      <w:pPr>
        <w:pStyle w:val="affffffff8"/>
      </w:pPr>
    </w:p>
    <w:p w:rsidR="003C63D1" w:rsidRDefault="003C63D1" w:rsidP="003C63D1">
      <w:pPr>
        <w:pStyle w:val="affffffff8"/>
      </w:pPr>
      <w:r>
        <w:t>16.00.03 – ветеринарна мікробіологія та вірусологія</w:t>
      </w:r>
    </w:p>
    <w:p w:rsidR="003C63D1" w:rsidRDefault="003C63D1" w:rsidP="003C63D1">
      <w:pPr>
        <w:pStyle w:val="affffffff8"/>
      </w:pPr>
    </w:p>
    <w:p w:rsidR="003C63D1" w:rsidRDefault="003C63D1" w:rsidP="003C63D1">
      <w:pPr>
        <w:pStyle w:val="affffffff8"/>
      </w:pPr>
    </w:p>
    <w:p w:rsidR="003C63D1" w:rsidRDefault="003C63D1" w:rsidP="003C63D1">
      <w:pPr>
        <w:pStyle w:val="affffffff8"/>
        <w:rPr>
          <w:b/>
        </w:rPr>
      </w:pPr>
      <w:r>
        <w:rPr>
          <w:b/>
        </w:rPr>
        <w:t>АВТОРЕФЕРАТ</w:t>
      </w:r>
    </w:p>
    <w:p w:rsidR="003C63D1" w:rsidRDefault="003C63D1" w:rsidP="003C63D1">
      <w:pPr>
        <w:pStyle w:val="affffffff8"/>
      </w:pPr>
      <w:r>
        <w:t>дисертації на здобуття наукового ступеня</w:t>
      </w:r>
    </w:p>
    <w:p w:rsidR="003C63D1" w:rsidRDefault="003C63D1" w:rsidP="003C63D1">
      <w:pPr>
        <w:pStyle w:val="affffffff8"/>
      </w:pPr>
      <w:r>
        <w:t>кандидата ветеринарних наук</w:t>
      </w: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p>
    <w:p w:rsidR="003C63D1" w:rsidRDefault="003C63D1" w:rsidP="003C63D1">
      <w:pPr>
        <w:pStyle w:val="affffffff8"/>
      </w:pPr>
      <w:r>
        <w:t>Харків – 2007</w:t>
      </w:r>
    </w:p>
    <w:p w:rsidR="003C63D1" w:rsidRDefault="003C63D1" w:rsidP="003C63D1">
      <w:pPr>
        <w:pStyle w:val="affffffff8"/>
        <w:jc w:val="both"/>
        <w:rPr>
          <w:szCs w:val="28"/>
        </w:rPr>
        <w:sectPr w:rsidR="003C63D1">
          <w:headerReference w:type="even" r:id="rId10"/>
          <w:headerReference w:type="default" r:id="rId11"/>
          <w:footerReference w:type="even" r:id="rId12"/>
          <w:footerReference w:type="default" r:id="rId13"/>
          <w:pgSz w:w="11906" w:h="16838"/>
          <w:pgMar w:top="1134" w:right="850" w:bottom="1134" w:left="1701" w:header="708" w:footer="708" w:gutter="0"/>
          <w:pgNumType w:start="0"/>
          <w:cols w:space="708"/>
          <w:titlePg/>
          <w:docGrid w:linePitch="360"/>
        </w:sectPr>
      </w:pPr>
    </w:p>
    <w:p w:rsidR="003C63D1" w:rsidRPr="003C63D1" w:rsidRDefault="003C63D1" w:rsidP="003C63D1">
      <w:pPr>
        <w:pStyle w:val="affffffff8"/>
        <w:jc w:val="both"/>
        <w:rPr>
          <w:szCs w:val="28"/>
        </w:rPr>
      </w:pPr>
    </w:p>
    <w:p w:rsidR="003C63D1" w:rsidRDefault="003C63D1" w:rsidP="003C63D1">
      <w:pPr>
        <w:pStyle w:val="affffffff8"/>
        <w:ind w:left="180"/>
        <w:jc w:val="both"/>
        <w:rPr>
          <w:szCs w:val="28"/>
        </w:rPr>
      </w:pPr>
      <w:r>
        <w:t>Дисертацією є рукопис.</w:t>
      </w:r>
    </w:p>
    <w:p w:rsidR="003C63D1" w:rsidRDefault="003C63D1" w:rsidP="003C63D1">
      <w:pPr>
        <w:pStyle w:val="affffffff8"/>
        <w:ind w:left="180"/>
        <w:jc w:val="both"/>
      </w:pPr>
      <w:r>
        <w:t>Робота виконана в лабораторії вивчення туберкульозу Національного наукового центру «Інститут експериментальної і клінічної ветеринарної медицини».</w:t>
      </w:r>
    </w:p>
    <w:p w:rsidR="003C63D1" w:rsidRDefault="003C63D1" w:rsidP="003C63D1">
      <w:pPr>
        <w:pStyle w:val="affffffff8"/>
        <w:ind w:left="180"/>
        <w:jc w:val="both"/>
        <w:rPr>
          <w:sz w:val="24"/>
        </w:rPr>
      </w:pPr>
    </w:p>
    <w:p w:rsidR="003C63D1" w:rsidRDefault="003C63D1" w:rsidP="003C63D1">
      <w:pPr>
        <w:pStyle w:val="affffffff8"/>
        <w:ind w:left="180"/>
        <w:jc w:val="both"/>
        <w:rPr>
          <w:b/>
          <w:szCs w:val="28"/>
        </w:rPr>
      </w:pPr>
      <w:r>
        <w:rPr>
          <w:b/>
        </w:rPr>
        <w:t>Науковий керівник</w:t>
      </w:r>
      <w:r>
        <w:rPr>
          <w:b/>
        </w:rPr>
        <w:tab/>
      </w:r>
      <w:r>
        <w:t>доктор ветеринарних наук, професор</w:t>
      </w:r>
    </w:p>
    <w:p w:rsidR="003C63D1" w:rsidRDefault="003C63D1" w:rsidP="003C63D1">
      <w:pPr>
        <w:pStyle w:val="affffffff8"/>
        <w:ind w:left="180"/>
        <w:jc w:val="both"/>
      </w:pPr>
      <w:r>
        <w:tab/>
      </w:r>
      <w:r>
        <w:tab/>
      </w:r>
      <w:r>
        <w:tab/>
      </w:r>
      <w:r>
        <w:tab/>
      </w:r>
      <w:r>
        <w:rPr>
          <w:b/>
        </w:rPr>
        <w:t>Завгородній Андрій Іванович</w:t>
      </w:r>
      <w:r>
        <w:t>,</w:t>
      </w:r>
    </w:p>
    <w:p w:rsidR="003C63D1" w:rsidRDefault="003C63D1" w:rsidP="003C63D1">
      <w:pPr>
        <w:pStyle w:val="affffffff8"/>
        <w:ind w:left="180"/>
        <w:jc w:val="both"/>
      </w:pPr>
      <w:r>
        <w:tab/>
      </w:r>
      <w:r>
        <w:tab/>
      </w:r>
      <w:r>
        <w:tab/>
      </w:r>
      <w:r>
        <w:tab/>
        <w:t>Національний науковий центр</w:t>
      </w:r>
    </w:p>
    <w:p w:rsidR="003C63D1" w:rsidRDefault="003C63D1" w:rsidP="003C63D1">
      <w:pPr>
        <w:pStyle w:val="affffffff8"/>
        <w:ind w:left="2124" w:firstLine="708"/>
        <w:jc w:val="both"/>
      </w:pPr>
      <w:r>
        <w:t>«Інститут експериментальної і клінічної</w:t>
      </w:r>
    </w:p>
    <w:p w:rsidR="003C63D1" w:rsidRDefault="003C63D1" w:rsidP="003C63D1">
      <w:pPr>
        <w:pStyle w:val="affffffff8"/>
        <w:ind w:left="2124" w:firstLine="708"/>
        <w:jc w:val="both"/>
      </w:pPr>
      <w:r>
        <w:t>ветеринарної медицини»,</w:t>
      </w:r>
    </w:p>
    <w:p w:rsidR="003C63D1" w:rsidRDefault="003C63D1" w:rsidP="003C63D1">
      <w:pPr>
        <w:pStyle w:val="affffffff8"/>
        <w:ind w:left="180"/>
        <w:jc w:val="both"/>
      </w:pPr>
      <w:r>
        <w:tab/>
      </w:r>
      <w:r>
        <w:tab/>
      </w:r>
      <w:r>
        <w:tab/>
      </w:r>
      <w:r>
        <w:tab/>
        <w:t>завідувач лабораторії вивчення туберкульозу.</w:t>
      </w:r>
    </w:p>
    <w:p w:rsidR="003C63D1" w:rsidRDefault="003C63D1" w:rsidP="003C63D1">
      <w:pPr>
        <w:pStyle w:val="affffffff8"/>
        <w:ind w:left="180"/>
        <w:jc w:val="both"/>
        <w:rPr>
          <w:sz w:val="24"/>
        </w:rPr>
      </w:pPr>
    </w:p>
    <w:p w:rsidR="003C63D1" w:rsidRDefault="003C63D1" w:rsidP="003C63D1">
      <w:pPr>
        <w:pStyle w:val="affffffff8"/>
        <w:ind w:left="180"/>
        <w:jc w:val="both"/>
        <w:rPr>
          <w:szCs w:val="28"/>
        </w:rPr>
      </w:pPr>
      <w:r>
        <w:rPr>
          <w:b/>
        </w:rPr>
        <w:t>Офіційні опоненти:</w:t>
      </w:r>
      <w:r>
        <w:rPr>
          <w:b/>
        </w:rPr>
        <w:tab/>
      </w:r>
      <w:r>
        <w:t>доктор ветеринарних наук, академік</w:t>
      </w:r>
    </w:p>
    <w:p w:rsidR="003C63D1" w:rsidRDefault="003C63D1" w:rsidP="003C63D1">
      <w:pPr>
        <w:pStyle w:val="affffffff8"/>
        <w:ind w:left="180"/>
        <w:jc w:val="both"/>
      </w:pPr>
      <w:r>
        <w:tab/>
      </w:r>
      <w:r>
        <w:tab/>
      </w:r>
      <w:r>
        <w:tab/>
      </w:r>
      <w:r>
        <w:tab/>
        <w:t>Міжнародної академії ветеринарних наук</w:t>
      </w:r>
    </w:p>
    <w:p w:rsidR="003C63D1" w:rsidRDefault="003C63D1" w:rsidP="003C63D1">
      <w:pPr>
        <w:pStyle w:val="affffffff8"/>
        <w:ind w:left="180"/>
        <w:jc w:val="both"/>
      </w:pPr>
      <w:r>
        <w:tab/>
      </w:r>
      <w:r>
        <w:tab/>
      </w:r>
      <w:r>
        <w:tab/>
      </w:r>
      <w:r>
        <w:tab/>
      </w:r>
      <w:r>
        <w:rPr>
          <w:b/>
        </w:rPr>
        <w:t>Кириченко Іван Олександрович</w:t>
      </w:r>
      <w:r>
        <w:t>,</w:t>
      </w:r>
    </w:p>
    <w:p w:rsidR="003C63D1" w:rsidRDefault="003C63D1" w:rsidP="003C63D1">
      <w:pPr>
        <w:pStyle w:val="affffffff8"/>
        <w:ind w:left="180"/>
        <w:jc w:val="both"/>
      </w:pPr>
      <w:r>
        <w:tab/>
      </w:r>
      <w:r>
        <w:tab/>
      </w:r>
      <w:r>
        <w:tab/>
      </w:r>
      <w:r>
        <w:tab/>
        <w:t>Інститут шовківництва УААН, головний</w:t>
      </w:r>
    </w:p>
    <w:p w:rsidR="003C63D1" w:rsidRDefault="003C63D1" w:rsidP="003C63D1">
      <w:pPr>
        <w:pStyle w:val="affffffff8"/>
        <w:ind w:left="180"/>
        <w:jc w:val="both"/>
      </w:pPr>
      <w:r>
        <w:tab/>
      </w:r>
      <w:r>
        <w:tab/>
      </w:r>
      <w:r>
        <w:tab/>
      </w:r>
      <w:r>
        <w:tab/>
        <w:t>науковий співробітник лабораторії захисту</w:t>
      </w:r>
    </w:p>
    <w:p w:rsidR="003C63D1" w:rsidRDefault="003C63D1" w:rsidP="003C63D1">
      <w:pPr>
        <w:pStyle w:val="affffffff8"/>
        <w:ind w:left="180"/>
        <w:jc w:val="both"/>
      </w:pPr>
      <w:r>
        <w:tab/>
      </w:r>
      <w:r>
        <w:tab/>
      </w:r>
      <w:r>
        <w:tab/>
      </w:r>
      <w:r>
        <w:tab/>
        <w:t>шовкопряда від хвороб і шкідників;</w:t>
      </w:r>
    </w:p>
    <w:p w:rsidR="003C63D1" w:rsidRDefault="003C63D1" w:rsidP="003C63D1">
      <w:pPr>
        <w:pStyle w:val="affffffff8"/>
        <w:ind w:left="180"/>
        <w:jc w:val="both"/>
        <w:rPr>
          <w:sz w:val="24"/>
        </w:rPr>
      </w:pPr>
    </w:p>
    <w:p w:rsidR="003C63D1" w:rsidRDefault="003C63D1" w:rsidP="003C63D1">
      <w:pPr>
        <w:pStyle w:val="affffffff8"/>
        <w:ind w:left="180"/>
        <w:jc w:val="both"/>
        <w:rPr>
          <w:szCs w:val="28"/>
        </w:rPr>
      </w:pPr>
      <w:r>
        <w:tab/>
      </w:r>
      <w:r>
        <w:tab/>
      </w:r>
      <w:r>
        <w:tab/>
      </w:r>
      <w:r>
        <w:tab/>
        <w:t>доктор ветеринарних наук, професор</w:t>
      </w:r>
    </w:p>
    <w:p w:rsidR="003C63D1" w:rsidRDefault="003C63D1" w:rsidP="003C63D1">
      <w:pPr>
        <w:pStyle w:val="affffffff8"/>
        <w:ind w:left="180"/>
        <w:jc w:val="both"/>
      </w:pPr>
      <w:r>
        <w:tab/>
      </w:r>
      <w:r>
        <w:tab/>
      </w:r>
      <w:r>
        <w:tab/>
      </w:r>
      <w:r>
        <w:tab/>
      </w:r>
      <w:r>
        <w:rPr>
          <w:b/>
        </w:rPr>
        <w:t>Кочмарський Віктор Андрійович</w:t>
      </w:r>
      <w:r>
        <w:t>,</w:t>
      </w:r>
    </w:p>
    <w:p w:rsidR="003C63D1" w:rsidRDefault="003C63D1" w:rsidP="003C63D1">
      <w:pPr>
        <w:pStyle w:val="affffffff8"/>
        <w:ind w:left="180"/>
        <w:jc w:val="both"/>
      </w:pPr>
      <w:r>
        <w:tab/>
      </w:r>
      <w:r>
        <w:tab/>
      </w:r>
      <w:r>
        <w:tab/>
      </w:r>
      <w:r>
        <w:tab/>
        <w:t>Харківська державна зооветеринарна академія,</w:t>
      </w:r>
    </w:p>
    <w:p w:rsidR="003C63D1" w:rsidRDefault="003C63D1" w:rsidP="003C63D1">
      <w:pPr>
        <w:pStyle w:val="affffffff8"/>
        <w:ind w:left="2124" w:firstLine="708"/>
        <w:jc w:val="both"/>
      </w:pPr>
      <w:r>
        <w:t>професор кафедри епізоотології та</w:t>
      </w:r>
    </w:p>
    <w:p w:rsidR="003C63D1" w:rsidRDefault="003C63D1" w:rsidP="003C63D1">
      <w:pPr>
        <w:pStyle w:val="affffffff8"/>
        <w:ind w:left="180"/>
        <w:jc w:val="both"/>
      </w:pPr>
      <w:r>
        <w:tab/>
      </w:r>
      <w:r>
        <w:tab/>
      </w:r>
      <w:r>
        <w:tab/>
      </w:r>
      <w:r>
        <w:tab/>
        <w:t>ветеринарного менеджменту.</w:t>
      </w:r>
    </w:p>
    <w:p w:rsidR="003C63D1" w:rsidRDefault="003C63D1" w:rsidP="003C63D1">
      <w:pPr>
        <w:pStyle w:val="affffffff8"/>
        <w:ind w:left="180"/>
        <w:jc w:val="both"/>
        <w:rPr>
          <w:sz w:val="24"/>
        </w:rPr>
      </w:pPr>
    </w:p>
    <w:p w:rsidR="003C63D1" w:rsidRDefault="003C63D1" w:rsidP="003C63D1">
      <w:pPr>
        <w:pStyle w:val="affffffff8"/>
        <w:ind w:left="180"/>
        <w:jc w:val="both"/>
        <w:rPr>
          <w:b/>
          <w:szCs w:val="28"/>
        </w:rPr>
      </w:pPr>
      <w:r>
        <w:rPr>
          <w:b/>
        </w:rPr>
        <w:t>Провідна установа</w:t>
      </w:r>
      <w:r>
        <w:rPr>
          <w:b/>
        </w:rPr>
        <w:tab/>
      </w:r>
      <w:r>
        <w:t>Одеський державний аграрний університет</w:t>
      </w:r>
    </w:p>
    <w:p w:rsidR="003C63D1" w:rsidRDefault="003C63D1" w:rsidP="003C63D1">
      <w:pPr>
        <w:pStyle w:val="affffffff8"/>
        <w:ind w:left="2832"/>
        <w:jc w:val="both"/>
      </w:pPr>
      <w:r>
        <w:t>Міністерства аграрної політики України,</w:t>
      </w:r>
    </w:p>
    <w:p w:rsidR="003C63D1" w:rsidRDefault="003C63D1" w:rsidP="003C63D1">
      <w:pPr>
        <w:pStyle w:val="affffffff8"/>
        <w:ind w:left="2124" w:firstLine="708"/>
        <w:jc w:val="both"/>
      </w:pPr>
      <w:r>
        <w:t>кафедра мікробіології та вірусології, м. Одеса.</w:t>
      </w:r>
    </w:p>
    <w:p w:rsidR="003C63D1" w:rsidRDefault="003C63D1" w:rsidP="003C63D1">
      <w:pPr>
        <w:pStyle w:val="affffffff8"/>
        <w:ind w:left="180"/>
        <w:jc w:val="both"/>
        <w:rPr>
          <w:sz w:val="22"/>
          <w:szCs w:val="22"/>
        </w:rPr>
      </w:pPr>
    </w:p>
    <w:p w:rsidR="003C63D1" w:rsidRDefault="003C63D1" w:rsidP="003C63D1">
      <w:pPr>
        <w:pStyle w:val="affffffff8"/>
        <w:ind w:left="180" w:firstLine="528"/>
        <w:jc w:val="both"/>
        <w:rPr>
          <w:szCs w:val="28"/>
        </w:rPr>
      </w:pPr>
      <w:r>
        <w:t>Захист відбудеться «</w:t>
      </w:r>
      <w:r>
        <w:rPr>
          <w:u w:val="single"/>
        </w:rPr>
        <w:t>13</w:t>
      </w:r>
      <w:r>
        <w:t xml:space="preserve">» </w:t>
      </w:r>
      <w:r>
        <w:rPr>
          <w:u w:val="single"/>
        </w:rPr>
        <w:t>червня</w:t>
      </w:r>
      <w:r>
        <w:t xml:space="preserve"> 2007 р. о </w:t>
      </w:r>
      <w:r>
        <w:rPr>
          <w:u w:val="single"/>
        </w:rPr>
        <w:t>13</w:t>
      </w:r>
      <w:r>
        <w:t xml:space="preserve"> годині на засіданні спеціалізованої вченої ради Д 64.359.01 у Національному науковому центрі «Інститут експериментальної і клінічної ветеринарної медицини» за адресою: 61023, м. Харків, вул. Пушкінська, 83.</w:t>
      </w:r>
    </w:p>
    <w:p w:rsidR="003C63D1" w:rsidRDefault="003C63D1" w:rsidP="003C63D1">
      <w:pPr>
        <w:pStyle w:val="affffffff8"/>
        <w:ind w:left="180"/>
        <w:jc w:val="both"/>
        <w:rPr>
          <w:sz w:val="24"/>
        </w:rPr>
      </w:pPr>
    </w:p>
    <w:p w:rsidR="003C63D1" w:rsidRDefault="003C63D1" w:rsidP="003C63D1">
      <w:pPr>
        <w:pStyle w:val="affffffff8"/>
        <w:ind w:left="180"/>
        <w:jc w:val="both"/>
        <w:rPr>
          <w:sz w:val="24"/>
        </w:rPr>
      </w:pPr>
    </w:p>
    <w:p w:rsidR="003C63D1" w:rsidRDefault="003C63D1" w:rsidP="003C63D1">
      <w:pPr>
        <w:pStyle w:val="affffffff8"/>
        <w:ind w:left="180" w:firstLine="528"/>
        <w:jc w:val="both"/>
        <w:rPr>
          <w:szCs w:val="28"/>
        </w:rPr>
      </w:pPr>
      <w:r>
        <w:t xml:space="preserve">З дисертацією можна ознайомитись у бібліотеці Національного наукового центру «Інститут експериментальної і клінічної </w:t>
      </w:r>
      <w:r>
        <w:lastRenderedPageBreak/>
        <w:t>ветеринарної медицини» за адресою: 61023, м. Харків, вул. Пушкінська, 83.</w:t>
      </w:r>
    </w:p>
    <w:p w:rsidR="003C63D1" w:rsidRDefault="003C63D1" w:rsidP="003C63D1">
      <w:pPr>
        <w:pStyle w:val="affffffff8"/>
        <w:ind w:left="180"/>
        <w:jc w:val="both"/>
        <w:rPr>
          <w:sz w:val="24"/>
        </w:rPr>
      </w:pPr>
    </w:p>
    <w:p w:rsidR="003C63D1" w:rsidRDefault="003C63D1" w:rsidP="003C63D1">
      <w:pPr>
        <w:pStyle w:val="affffffff8"/>
        <w:ind w:left="180"/>
        <w:jc w:val="both"/>
        <w:rPr>
          <w:sz w:val="24"/>
        </w:rPr>
      </w:pPr>
    </w:p>
    <w:p w:rsidR="003C63D1" w:rsidRDefault="003C63D1" w:rsidP="003C63D1">
      <w:pPr>
        <w:pStyle w:val="affffffff8"/>
        <w:ind w:left="180"/>
        <w:jc w:val="both"/>
        <w:rPr>
          <w:szCs w:val="28"/>
        </w:rPr>
      </w:pPr>
      <w:r>
        <w:t>Автореферат розісланий «</w:t>
      </w:r>
      <w:r>
        <w:rPr>
          <w:u w:val="single"/>
        </w:rPr>
        <w:t>10</w:t>
      </w:r>
      <w:r>
        <w:t xml:space="preserve">» </w:t>
      </w:r>
      <w:r>
        <w:rPr>
          <w:u w:val="single"/>
        </w:rPr>
        <w:t>травня</w:t>
      </w:r>
      <w:r>
        <w:t xml:space="preserve"> 2007 р.</w:t>
      </w:r>
    </w:p>
    <w:p w:rsidR="003C63D1" w:rsidRDefault="003C63D1" w:rsidP="003C63D1">
      <w:pPr>
        <w:pStyle w:val="affffffff8"/>
        <w:ind w:left="180"/>
        <w:jc w:val="both"/>
        <w:rPr>
          <w:sz w:val="24"/>
        </w:rPr>
      </w:pPr>
    </w:p>
    <w:p w:rsidR="003C63D1" w:rsidRDefault="003C63D1" w:rsidP="003C63D1">
      <w:pPr>
        <w:pStyle w:val="affffffff8"/>
        <w:ind w:left="180"/>
        <w:jc w:val="both"/>
        <w:rPr>
          <w:szCs w:val="28"/>
        </w:rPr>
      </w:pPr>
      <w:r>
        <w:t>Вчений секретар</w:t>
      </w:r>
    </w:p>
    <w:p w:rsidR="003C63D1" w:rsidRDefault="003C63D1" w:rsidP="003C63D1">
      <w:pPr>
        <w:pStyle w:val="affffffff8"/>
        <w:ind w:left="180"/>
        <w:jc w:val="both"/>
      </w:pPr>
      <w:r>
        <w:t>спеціалізованої вченої ради,</w:t>
      </w:r>
    </w:p>
    <w:p w:rsidR="003C63D1" w:rsidRDefault="003C63D1" w:rsidP="003C63D1">
      <w:pPr>
        <w:pStyle w:val="affffffff8"/>
        <w:ind w:left="180"/>
        <w:jc w:val="both"/>
      </w:pPr>
      <w:r>
        <w:t>доктор ветеринарних наук, професор</w:t>
      </w:r>
      <w:r>
        <w:tab/>
        <w:t>________________</w:t>
      </w:r>
      <w:r>
        <w:tab/>
        <w:t>Бабкін А.Ф.</w:t>
      </w:r>
    </w:p>
    <w:p w:rsidR="003C63D1" w:rsidRDefault="003C63D1" w:rsidP="003C63D1">
      <w:pPr>
        <w:jc w:val="center"/>
        <w:rPr>
          <w:bCs/>
          <w:lang w:val="uk-UA"/>
        </w:rPr>
        <w:sectPr w:rsidR="003C63D1">
          <w:pgSz w:w="11906" w:h="16838"/>
          <w:pgMar w:top="1134" w:right="850" w:bottom="1134" w:left="1701" w:header="708" w:footer="708" w:gutter="0"/>
          <w:pgNumType w:start="0"/>
          <w:cols w:space="708"/>
          <w:titlePg/>
          <w:docGrid w:linePitch="360"/>
        </w:sectPr>
      </w:pPr>
    </w:p>
    <w:p w:rsidR="003C63D1" w:rsidRDefault="003C63D1" w:rsidP="003C63D1">
      <w:pPr>
        <w:jc w:val="center"/>
        <w:rPr>
          <w:bCs/>
          <w:sz w:val="28"/>
          <w:lang w:val="uk-UA"/>
        </w:rPr>
        <w:sectPr w:rsidR="003C63D1">
          <w:type w:val="continuous"/>
          <w:pgSz w:w="11906" w:h="16838"/>
          <w:pgMar w:top="1134" w:right="850" w:bottom="1134" w:left="1701" w:header="708" w:footer="708" w:gutter="0"/>
          <w:pgNumType w:start="0"/>
          <w:cols w:space="708"/>
          <w:docGrid w:linePitch="360"/>
        </w:sectPr>
      </w:pPr>
    </w:p>
    <w:p w:rsidR="003C63D1" w:rsidRDefault="003C63D1" w:rsidP="003C63D1">
      <w:pPr>
        <w:jc w:val="center"/>
        <w:rPr>
          <w:bCs/>
          <w:sz w:val="28"/>
          <w:lang w:val="uk-UA"/>
        </w:rPr>
        <w:sectPr w:rsidR="003C63D1">
          <w:pgSz w:w="11906" w:h="16838"/>
          <w:pgMar w:top="1134" w:right="850" w:bottom="1134" w:left="1701" w:header="708" w:footer="708" w:gutter="0"/>
          <w:pgNumType w:start="1"/>
          <w:cols w:space="708"/>
          <w:docGrid w:linePitch="360"/>
        </w:sectPr>
      </w:pPr>
    </w:p>
    <w:p w:rsidR="003C63D1" w:rsidRDefault="003C63D1" w:rsidP="003C63D1">
      <w:pPr>
        <w:jc w:val="center"/>
        <w:rPr>
          <w:b/>
          <w:bCs/>
          <w:sz w:val="28"/>
          <w:lang w:val="uk-UA"/>
        </w:rPr>
      </w:pPr>
      <w:r>
        <w:rPr>
          <w:b/>
          <w:bCs/>
          <w:sz w:val="28"/>
          <w:lang w:val="uk-UA"/>
        </w:rPr>
        <w:lastRenderedPageBreak/>
        <w:t>ЗАГАЛЬНА ХАРАКТЕРИСТИКА РОБОТИ</w:t>
      </w:r>
    </w:p>
    <w:p w:rsidR="003C63D1" w:rsidRDefault="003C63D1" w:rsidP="003C63D1">
      <w:pPr>
        <w:rPr>
          <w:bCs/>
          <w:sz w:val="20"/>
          <w:szCs w:val="20"/>
          <w:lang w:val="uk-UA"/>
        </w:rPr>
      </w:pPr>
    </w:p>
    <w:p w:rsidR="003C63D1" w:rsidRDefault="003C63D1" w:rsidP="003C63D1">
      <w:pPr>
        <w:jc w:val="both"/>
        <w:rPr>
          <w:sz w:val="28"/>
          <w:szCs w:val="28"/>
          <w:lang w:val="uk-UA"/>
        </w:rPr>
      </w:pPr>
      <w:r>
        <w:rPr>
          <w:sz w:val="28"/>
          <w:szCs w:val="28"/>
          <w:lang w:val="uk-UA"/>
        </w:rPr>
        <w:tab/>
      </w:r>
      <w:r>
        <w:rPr>
          <w:b/>
          <w:sz w:val="28"/>
          <w:szCs w:val="28"/>
          <w:lang w:val="uk-UA"/>
        </w:rPr>
        <w:t>Актуальність теми.</w:t>
      </w:r>
      <w:r>
        <w:rPr>
          <w:sz w:val="28"/>
          <w:szCs w:val="28"/>
          <w:lang w:val="uk-UA"/>
        </w:rPr>
        <w:t xml:space="preserve"> Сучасні тваринницькі підприємства різних форм власності можуть бути рентабельними тільки в тому випадку, якщо вони укомплектовані здоровими високопродуктивними тваринами. Одним з важливих завдань ветеринарної науки й практики є оздоровлення тваринництва від інфекційних хвороб, і особливо від туберкульозу, який завдає економічні збитки галузі та створює загрозу для здоров’я людей і має значне поширення у всьому світі.</w:t>
      </w:r>
    </w:p>
    <w:p w:rsidR="003C63D1" w:rsidRDefault="003C63D1" w:rsidP="003C63D1">
      <w:pPr>
        <w:jc w:val="both"/>
        <w:rPr>
          <w:sz w:val="28"/>
          <w:szCs w:val="28"/>
          <w:lang w:val="uk-UA"/>
        </w:rPr>
      </w:pPr>
      <w:r>
        <w:rPr>
          <w:bCs/>
          <w:sz w:val="28"/>
          <w:lang w:val="uk-UA"/>
        </w:rPr>
        <w:tab/>
        <w:t xml:space="preserve">Завдяки проведеним за останні десять років у нашій країні широкомасштабним протитуберкульозним заходам епізоотична ситуація щодо туберкульозу великої рогатої худоби значно покращилася. Так, на початок 2006 року поголів’я великої рогатої худоби в 15 областях оздоровлене від туберкульозної інфекції. Однак слід зазначити, що в окремих благополучних та оздоровлених господарствах відзначають спорадичні випадки захворювання тварин на туберкульоз. Крім цього, в господарствах Сумської, Черкаської та Київської областей кількість неблагополучних щодо туберкульозу пунктів щорічно становить від 7 до 36 – 45 відповідно. Так, за даними Зелінського М.Д. (2000), Горжеєва В.М. (2005) причинами повторних спалахів захворювання худоби на туберкульоз у 71 % господарств є неякісне проведення заключних оздоровчих заходів та дезінфекції, 15,8 % – занесення збудника хворими тваринами з інших господарств, 7,9 % – хворі туберкульозом люди, 5,3 % – хвора худоба, що не реагувала на внутрішньо-шкірне введення туберкуліну (анергічні тварини). Відомо, що хвора туберкульозом тварина із секретами та екскретами за добу виділяє в зовнішнє середовище </w:t>
      </w:r>
      <w:r>
        <w:rPr>
          <w:bCs/>
          <w:sz w:val="28"/>
        </w:rPr>
        <w:t>37</w:t>
      </w:r>
      <w:r>
        <w:rPr>
          <w:bCs/>
          <w:sz w:val="28"/>
          <w:lang w:val="uk-UA"/>
        </w:rPr>
        <w:t xml:space="preserve"> млн. мікобактерій (Кондюрін М., 1972).</w:t>
      </w:r>
    </w:p>
    <w:p w:rsidR="003C63D1" w:rsidRDefault="003C63D1" w:rsidP="003C63D1">
      <w:pPr>
        <w:ind w:firstLine="708"/>
        <w:jc w:val="both"/>
        <w:rPr>
          <w:sz w:val="28"/>
          <w:szCs w:val="28"/>
          <w:lang w:val="uk-UA"/>
        </w:rPr>
      </w:pPr>
      <w:r>
        <w:rPr>
          <w:sz w:val="28"/>
          <w:szCs w:val="28"/>
          <w:lang w:val="uk-UA"/>
        </w:rPr>
        <w:t xml:space="preserve">Висоцький А.Е. (2002) під час культурального дослідження проб з об’єктів зовнішнього середовища в неблагополучному щодо туберкульозу великої рогатої худоби господарстві виділив </w:t>
      </w:r>
      <w:r>
        <w:rPr>
          <w:i/>
          <w:sz w:val="28"/>
          <w:szCs w:val="28"/>
          <w:lang w:val="en-US"/>
        </w:rPr>
        <w:t>M</w:t>
      </w:r>
      <w:r>
        <w:rPr>
          <w:i/>
          <w:sz w:val="28"/>
          <w:szCs w:val="28"/>
          <w:lang w:val="uk-UA"/>
        </w:rPr>
        <w:t xml:space="preserve">. </w:t>
      </w:r>
      <w:r>
        <w:rPr>
          <w:i/>
          <w:sz w:val="28"/>
          <w:szCs w:val="28"/>
          <w:lang w:val="en-US"/>
        </w:rPr>
        <w:t>bovis</w:t>
      </w:r>
      <w:r>
        <w:rPr>
          <w:sz w:val="28"/>
          <w:szCs w:val="28"/>
          <w:lang w:val="uk-UA"/>
        </w:rPr>
        <w:t xml:space="preserve"> з ґрунту вигулів – 83 %, з пилу – 65 %, годівниць – 63 %, поїлок – 57 %, з підлоги – 55 %, зі змивів із стін – 31 %, з металевих і дерев’яних конструкцій – 6 і 28 % відповідно.</w:t>
      </w:r>
    </w:p>
    <w:p w:rsidR="003C63D1" w:rsidRDefault="003C63D1" w:rsidP="003C63D1">
      <w:pPr>
        <w:jc w:val="both"/>
        <w:rPr>
          <w:sz w:val="28"/>
          <w:szCs w:val="28"/>
          <w:lang w:val="uk-UA"/>
        </w:rPr>
      </w:pPr>
      <w:r>
        <w:rPr>
          <w:sz w:val="28"/>
          <w:szCs w:val="28"/>
          <w:lang w:val="uk-UA"/>
        </w:rPr>
        <w:tab/>
        <w:t>Досліди багатьох учених свідчать, що сенсибілізацію до туберкуліну у великої рогатої худоби можуть зумовлювати не тільки збудники туберкульозу, але й деякі види атипових мікобактерій, які постійно перебувають у довкіллі та з кормами, пилом, водою потрапляють до організму тварин і зумовлюють підвищену чутливість до туберкуліну для ссавців (Щуревський В.Є</w:t>
      </w:r>
      <w:r>
        <w:rPr>
          <w:lang w:val="uk-UA"/>
        </w:rPr>
        <w:t>.,</w:t>
      </w:r>
      <w:r>
        <w:rPr>
          <w:sz w:val="28"/>
          <w:szCs w:val="28"/>
          <w:lang w:val="uk-UA"/>
        </w:rPr>
        <w:t xml:space="preserve"> 1984; Завгородній А.І</w:t>
      </w:r>
      <w:r>
        <w:rPr>
          <w:lang w:val="uk-UA"/>
        </w:rPr>
        <w:t>.,</w:t>
      </w:r>
      <w:r>
        <w:rPr>
          <w:sz w:val="28"/>
          <w:szCs w:val="28"/>
          <w:lang w:val="uk-UA"/>
        </w:rPr>
        <w:t xml:space="preserve"> 1997</w:t>
      </w:r>
      <w:r>
        <w:rPr>
          <w:lang w:val="uk-UA"/>
        </w:rPr>
        <w:t>;</w:t>
      </w:r>
      <w:r>
        <w:rPr>
          <w:sz w:val="28"/>
          <w:szCs w:val="28"/>
          <w:lang w:val="uk-UA"/>
        </w:rPr>
        <w:t xml:space="preserve"> Красніков Г.А</w:t>
      </w:r>
      <w:r>
        <w:rPr>
          <w:lang w:val="uk-UA"/>
        </w:rPr>
        <w:t>.,</w:t>
      </w:r>
      <w:r>
        <w:rPr>
          <w:sz w:val="28"/>
          <w:szCs w:val="28"/>
          <w:lang w:val="uk-UA"/>
        </w:rPr>
        <w:t xml:space="preserve"> 1997). Хільченко Г.І. та співробітники (2006) з 21,6 % досліджених проб навколишнього середовища тваринницьких об’єктів поряд зі збудником туберкульозу </w:t>
      </w:r>
      <w:r>
        <w:rPr>
          <w:i/>
          <w:sz w:val="28"/>
          <w:szCs w:val="28"/>
          <w:lang w:val="en-US"/>
        </w:rPr>
        <w:t>M</w:t>
      </w:r>
      <w:r>
        <w:rPr>
          <w:i/>
          <w:sz w:val="28"/>
          <w:szCs w:val="28"/>
          <w:lang w:val="uk-UA"/>
        </w:rPr>
        <w:t xml:space="preserve">. </w:t>
      </w:r>
      <w:r>
        <w:rPr>
          <w:i/>
          <w:sz w:val="28"/>
          <w:szCs w:val="28"/>
          <w:lang w:val="en-US"/>
        </w:rPr>
        <w:t>bovis</w:t>
      </w:r>
      <w:r>
        <w:rPr>
          <w:sz w:val="28"/>
          <w:szCs w:val="28"/>
          <w:lang w:val="uk-UA"/>
        </w:rPr>
        <w:t xml:space="preserve"> (73,7 %) виділив атипові мікобактерії (26,3 %).</w:t>
      </w:r>
    </w:p>
    <w:p w:rsidR="003C63D1" w:rsidRDefault="003C63D1" w:rsidP="003C63D1">
      <w:pPr>
        <w:ind w:firstLine="708"/>
        <w:jc w:val="both"/>
        <w:rPr>
          <w:sz w:val="28"/>
          <w:szCs w:val="28"/>
          <w:lang w:val="uk-UA"/>
        </w:rPr>
      </w:pPr>
      <w:r>
        <w:rPr>
          <w:sz w:val="28"/>
          <w:szCs w:val="28"/>
          <w:lang w:val="uk-UA"/>
        </w:rPr>
        <w:t xml:space="preserve">Для інактивації мікобактерій туберкульозу в об’єктах зовнішнього середовища застосовується велика кількість дезінфікуючих засобів, які виготовляються в нашій країні і за кордоном та щорічно використовуються для профілактичної та вимушеної дезінфекції. Однак вони не у всіх випадках є ефективними та можуть сприяти виникненню резистентних форм мікобактерій (Маційчук П.В. та співробітники, 2006). Проведеними дослідженнями Аржакова </w:t>
      </w:r>
      <w:r>
        <w:rPr>
          <w:sz w:val="28"/>
          <w:szCs w:val="28"/>
          <w:lang w:val="uk-UA"/>
        </w:rPr>
        <w:lastRenderedPageBreak/>
        <w:t xml:space="preserve">В.М. (2002) встановлено, що 42 % мікобактерій </w:t>
      </w:r>
      <w:r>
        <w:rPr>
          <w:i/>
          <w:sz w:val="28"/>
          <w:szCs w:val="28"/>
          <w:lang w:val="en-US"/>
        </w:rPr>
        <w:t>M</w:t>
      </w:r>
      <w:r>
        <w:rPr>
          <w:i/>
          <w:sz w:val="28"/>
          <w:szCs w:val="28"/>
          <w:lang w:val="uk-UA"/>
        </w:rPr>
        <w:t>. </w:t>
      </w:r>
      <w:r>
        <w:rPr>
          <w:i/>
          <w:sz w:val="28"/>
          <w:szCs w:val="28"/>
          <w:lang w:val="en-US"/>
        </w:rPr>
        <w:t>bovis</w:t>
      </w:r>
      <w:r>
        <w:rPr>
          <w:sz w:val="28"/>
          <w:szCs w:val="28"/>
          <w:lang w:val="uk-UA"/>
        </w:rPr>
        <w:t xml:space="preserve"> стали стійкими до 3 % лужного розчину формальдегіду, 34,7 % – до 5 % розчину гіпохлориту кальцію, 43,8 % – до 5 % розчину хлорного вапна, 25,2 % – до 5 % розчину хлораміну Б та 8 % – до 1 – 2 % розчину глутарового альдегіду. Що стосується дезінфектантів, які пропонуються виробниками, то більшість з них не знезаражують мікобактерії в довкіллі (Пономаренко Г.В., 2004). Тому часто в господарствах, де території й тваринницькі приміщення контаміновані мікобактеріями туберкульозу, чинні заходи профілактики та боротьби з туберкульозом не досягають мети, інфекція тривалий час підтримується, виділення реагуючих тварин не припиняється, незважаючи на своєчасне вилучення джерела інфекції (Сафін М.А., 1981).</w:t>
      </w:r>
    </w:p>
    <w:p w:rsidR="003C63D1" w:rsidRDefault="003C63D1" w:rsidP="003C63D1">
      <w:pPr>
        <w:jc w:val="both"/>
        <w:rPr>
          <w:sz w:val="28"/>
          <w:szCs w:val="28"/>
          <w:lang w:val="uk-UA"/>
        </w:rPr>
      </w:pPr>
      <w:r>
        <w:rPr>
          <w:sz w:val="28"/>
          <w:szCs w:val="28"/>
          <w:lang w:val="uk-UA"/>
        </w:rPr>
        <w:tab/>
        <w:t>Враховуючи фундаментальну значимість туберкульозу, надзвичайно актуальними залишаються питання удосконалення чинних та пошуку нових, більш ефективних, екологічно безпечних, відносно дешевих, технологічних, простих і доступних для застосування дезінфікуючих засобів з високими бактерицидними властивостями щодо мікобактерій.</w:t>
      </w:r>
    </w:p>
    <w:p w:rsidR="003C63D1" w:rsidRDefault="003C63D1" w:rsidP="003C63D1">
      <w:pPr>
        <w:ind w:firstLine="708"/>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Дисертаційна робота виконана згідно з планами науково–дослідних робіт Національного наукового центру «Інститут експериментальної і клінічної ветеринарної медицини» на 2001 – 2005 роки за завданням «Розробити систему заходів боротьби з туберкульозом сільськогосподарських тварин в умовах реформування тваринництва» (номер державної реєстрації 0101</w:t>
      </w:r>
      <w:r>
        <w:rPr>
          <w:sz w:val="28"/>
          <w:szCs w:val="28"/>
          <w:lang w:val="en-US"/>
        </w:rPr>
        <w:t>U</w:t>
      </w:r>
      <w:r>
        <w:rPr>
          <w:sz w:val="28"/>
          <w:szCs w:val="28"/>
          <w:lang w:val="uk-UA"/>
        </w:rPr>
        <w:t>001615) та за завданням на 2006 – 2010 рр. «Вивчити поширення, адаптивну мінливість мікобактерій, особливості інфекційного та епізоотичного процесів у тварин, уражених різними видами мікобактерій і удосконалити заходи профілактики та боротьби з туберкульозом тварин» (номер державної реєстрації 0106</w:t>
      </w:r>
      <w:r>
        <w:rPr>
          <w:sz w:val="28"/>
          <w:szCs w:val="28"/>
          <w:lang w:val="en-US"/>
        </w:rPr>
        <w:t>U</w:t>
      </w:r>
      <w:r>
        <w:rPr>
          <w:sz w:val="28"/>
          <w:szCs w:val="28"/>
          <w:lang w:val="uk-UA"/>
        </w:rPr>
        <w:t>000351).</w:t>
      </w:r>
    </w:p>
    <w:p w:rsidR="003C63D1" w:rsidRDefault="003C63D1" w:rsidP="003C63D1">
      <w:pPr>
        <w:jc w:val="both"/>
        <w:rPr>
          <w:sz w:val="28"/>
          <w:szCs w:val="28"/>
          <w:lang w:val="uk-UA"/>
        </w:rPr>
      </w:pPr>
      <w:r>
        <w:rPr>
          <w:sz w:val="28"/>
          <w:szCs w:val="28"/>
          <w:lang w:val="uk-UA"/>
        </w:rPr>
        <w:tab/>
      </w:r>
      <w:r>
        <w:rPr>
          <w:b/>
          <w:sz w:val="28"/>
          <w:szCs w:val="28"/>
          <w:lang w:val="uk-UA"/>
        </w:rPr>
        <w:t>Мета та завдання дослідження.</w:t>
      </w:r>
      <w:r>
        <w:rPr>
          <w:sz w:val="28"/>
          <w:szCs w:val="28"/>
          <w:lang w:val="uk-UA"/>
        </w:rPr>
        <w:t xml:space="preserve"> Метою роботи було розробити рецептури нових дезінфікуючих препаратів, вивчити їх фізико–хімічні, токсикологічні та бактерицидні властивості в порівняльному аспекті з існуючими дезінфектантами для застосування під час проведення профілактичної та вимушеної дезінфекції тваринницьких приміщень при туберкульозі.</w:t>
      </w:r>
    </w:p>
    <w:p w:rsidR="003C63D1" w:rsidRDefault="003C63D1" w:rsidP="003C63D1">
      <w:pPr>
        <w:jc w:val="both"/>
        <w:rPr>
          <w:sz w:val="28"/>
          <w:szCs w:val="28"/>
          <w:lang w:val="uk-UA"/>
        </w:rPr>
      </w:pPr>
      <w:r>
        <w:rPr>
          <w:sz w:val="28"/>
          <w:szCs w:val="28"/>
          <w:lang w:val="uk-UA"/>
        </w:rPr>
        <w:tab/>
        <w:t>Для досягнення зазначеної мети були поставлені такі завдання:</w:t>
      </w:r>
    </w:p>
    <w:p w:rsidR="003C63D1" w:rsidRDefault="003C63D1" w:rsidP="003C63D1">
      <w:pPr>
        <w:numPr>
          <w:ilvl w:val="0"/>
          <w:numId w:val="62"/>
        </w:numPr>
        <w:suppressAutoHyphens w:val="0"/>
        <w:jc w:val="both"/>
        <w:rPr>
          <w:sz w:val="28"/>
          <w:szCs w:val="28"/>
          <w:lang w:val="uk-UA"/>
        </w:rPr>
      </w:pPr>
      <w:r>
        <w:rPr>
          <w:sz w:val="28"/>
          <w:szCs w:val="28"/>
          <w:lang w:val="uk-UA"/>
        </w:rPr>
        <w:t>добрати хімічні речовини та скласти рецептури нових препаратів;</w:t>
      </w:r>
    </w:p>
    <w:p w:rsidR="003C63D1" w:rsidRDefault="003C63D1" w:rsidP="003C63D1">
      <w:pPr>
        <w:numPr>
          <w:ilvl w:val="0"/>
          <w:numId w:val="62"/>
        </w:numPr>
        <w:suppressAutoHyphens w:val="0"/>
        <w:jc w:val="both"/>
        <w:rPr>
          <w:sz w:val="28"/>
          <w:szCs w:val="28"/>
          <w:lang w:val="uk-UA"/>
        </w:rPr>
      </w:pPr>
      <w:r>
        <w:rPr>
          <w:sz w:val="28"/>
          <w:szCs w:val="28"/>
          <w:lang w:val="uk-UA"/>
        </w:rPr>
        <w:t>вивчити бактерицидні властивості нових препаратів;</w:t>
      </w:r>
    </w:p>
    <w:p w:rsidR="003C63D1" w:rsidRDefault="003C63D1" w:rsidP="003C63D1">
      <w:pPr>
        <w:numPr>
          <w:ilvl w:val="0"/>
          <w:numId w:val="62"/>
        </w:numPr>
        <w:suppressAutoHyphens w:val="0"/>
        <w:jc w:val="both"/>
        <w:rPr>
          <w:sz w:val="28"/>
          <w:szCs w:val="28"/>
          <w:lang w:val="uk-UA"/>
        </w:rPr>
      </w:pPr>
      <w:r>
        <w:rPr>
          <w:sz w:val="28"/>
          <w:szCs w:val="28"/>
          <w:lang w:val="uk-UA"/>
        </w:rPr>
        <w:t>вивчити фізико–хімічні властивості нових препаратів;</w:t>
      </w:r>
    </w:p>
    <w:p w:rsidR="003C63D1" w:rsidRDefault="003C63D1" w:rsidP="003C63D1">
      <w:pPr>
        <w:numPr>
          <w:ilvl w:val="0"/>
          <w:numId w:val="62"/>
        </w:numPr>
        <w:suppressAutoHyphens w:val="0"/>
        <w:jc w:val="both"/>
        <w:rPr>
          <w:sz w:val="28"/>
          <w:szCs w:val="28"/>
          <w:lang w:val="uk-UA"/>
        </w:rPr>
      </w:pPr>
      <w:r>
        <w:rPr>
          <w:sz w:val="28"/>
          <w:szCs w:val="28"/>
          <w:lang w:val="uk-UA"/>
        </w:rPr>
        <w:t>вивчити токсикологічні властивості розробленого нового препарату;</w:t>
      </w:r>
    </w:p>
    <w:p w:rsidR="003C63D1" w:rsidRDefault="003C63D1" w:rsidP="003C63D1">
      <w:pPr>
        <w:numPr>
          <w:ilvl w:val="0"/>
          <w:numId w:val="62"/>
        </w:numPr>
        <w:suppressAutoHyphens w:val="0"/>
        <w:jc w:val="both"/>
        <w:rPr>
          <w:sz w:val="28"/>
          <w:szCs w:val="28"/>
          <w:lang w:val="uk-UA"/>
        </w:rPr>
      </w:pPr>
      <w:r>
        <w:rPr>
          <w:sz w:val="28"/>
          <w:szCs w:val="28"/>
          <w:lang w:val="uk-UA"/>
        </w:rPr>
        <w:t>провести порівняльне випробування бактерицидних властивостей нових препаратів з дезінфектантами закордонного та вітчизняного виробництв;</w:t>
      </w:r>
    </w:p>
    <w:p w:rsidR="003C63D1" w:rsidRDefault="003C63D1" w:rsidP="003C63D1">
      <w:pPr>
        <w:numPr>
          <w:ilvl w:val="0"/>
          <w:numId w:val="62"/>
        </w:numPr>
        <w:suppressAutoHyphens w:val="0"/>
        <w:jc w:val="both"/>
        <w:rPr>
          <w:sz w:val="28"/>
          <w:szCs w:val="28"/>
          <w:lang w:val="uk-UA"/>
        </w:rPr>
      </w:pPr>
      <w:r>
        <w:rPr>
          <w:sz w:val="28"/>
          <w:szCs w:val="28"/>
          <w:lang w:val="uk-UA"/>
        </w:rPr>
        <w:t>провести міжлабораторні та виробничі випробування розробленого вітчизняного препарату.</w:t>
      </w:r>
    </w:p>
    <w:p w:rsidR="003C63D1" w:rsidRDefault="003C63D1" w:rsidP="003C63D1">
      <w:pPr>
        <w:ind w:firstLine="705"/>
        <w:jc w:val="both"/>
        <w:rPr>
          <w:sz w:val="28"/>
          <w:szCs w:val="28"/>
          <w:lang w:val="uk-UA"/>
        </w:rPr>
      </w:pPr>
      <w:r>
        <w:rPr>
          <w:b/>
          <w:i/>
          <w:sz w:val="28"/>
          <w:szCs w:val="28"/>
          <w:lang w:val="uk-UA"/>
        </w:rPr>
        <w:t>Об’єкт дослідження.</w:t>
      </w:r>
      <w:r>
        <w:rPr>
          <w:sz w:val="28"/>
          <w:szCs w:val="28"/>
          <w:lang w:val="uk-UA"/>
        </w:rPr>
        <w:t xml:space="preserve"> Атипові мікобактерії, збудники туберкульозу </w:t>
      </w:r>
      <w:r>
        <w:rPr>
          <w:i/>
          <w:sz w:val="28"/>
          <w:szCs w:val="28"/>
          <w:lang w:val="en-US"/>
        </w:rPr>
        <w:t>M</w:t>
      </w:r>
      <w:r>
        <w:rPr>
          <w:i/>
          <w:sz w:val="28"/>
          <w:szCs w:val="28"/>
          <w:lang w:val="uk-UA"/>
        </w:rPr>
        <w:t>. </w:t>
      </w:r>
      <w:r>
        <w:rPr>
          <w:i/>
          <w:sz w:val="28"/>
          <w:szCs w:val="28"/>
          <w:lang w:val="en-US"/>
        </w:rPr>
        <w:t>bovis</w:t>
      </w:r>
      <w:r>
        <w:rPr>
          <w:sz w:val="28"/>
          <w:szCs w:val="28"/>
          <w:lang w:val="uk-UA"/>
        </w:rPr>
        <w:t xml:space="preserve"> та </w:t>
      </w:r>
      <w:r>
        <w:rPr>
          <w:i/>
          <w:sz w:val="28"/>
          <w:szCs w:val="28"/>
          <w:lang w:val="en-US"/>
        </w:rPr>
        <w:t>M</w:t>
      </w:r>
      <w:r>
        <w:rPr>
          <w:i/>
          <w:sz w:val="28"/>
          <w:szCs w:val="28"/>
          <w:lang w:val="uk-UA"/>
        </w:rPr>
        <w:t xml:space="preserve">. </w:t>
      </w:r>
      <w:r>
        <w:rPr>
          <w:i/>
          <w:sz w:val="28"/>
          <w:szCs w:val="28"/>
          <w:lang w:val="en-US"/>
        </w:rPr>
        <w:t>avium</w:t>
      </w:r>
      <w:r>
        <w:rPr>
          <w:sz w:val="28"/>
          <w:szCs w:val="28"/>
          <w:lang w:val="uk-UA"/>
        </w:rPr>
        <w:t>, дезінфікуючі препарати, тваринницькі приміщення.</w:t>
      </w:r>
    </w:p>
    <w:p w:rsidR="003C63D1" w:rsidRDefault="003C63D1" w:rsidP="003C63D1">
      <w:pPr>
        <w:ind w:firstLine="705"/>
        <w:jc w:val="both"/>
        <w:rPr>
          <w:sz w:val="28"/>
          <w:szCs w:val="28"/>
          <w:lang w:val="uk-UA"/>
        </w:rPr>
      </w:pPr>
      <w:r>
        <w:rPr>
          <w:b/>
          <w:i/>
          <w:sz w:val="28"/>
          <w:szCs w:val="28"/>
          <w:lang w:val="uk-UA"/>
        </w:rPr>
        <w:lastRenderedPageBreak/>
        <w:t>Предмет дослідження.</w:t>
      </w:r>
      <w:r>
        <w:rPr>
          <w:sz w:val="28"/>
          <w:szCs w:val="28"/>
          <w:lang w:val="uk-UA"/>
        </w:rPr>
        <w:t xml:space="preserve"> Бактерицидні, фізико–хімічні, токсикологічні властивості дезінфікуючих препаратів.</w:t>
      </w:r>
    </w:p>
    <w:p w:rsidR="003C63D1" w:rsidRDefault="003C63D1" w:rsidP="003C63D1">
      <w:pPr>
        <w:ind w:firstLine="705"/>
        <w:jc w:val="both"/>
        <w:rPr>
          <w:sz w:val="28"/>
          <w:szCs w:val="28"/>
          <w:lang w:val="uk-UA"/>
        </w:rPr>
      </w:pPr>
      <w:r>
        <w:rPr>
          <w:b/>
          <w:i/>
          <w:sz w:val="28"/>
          <w:szCs w:val="28"/>
          <w:lang w:val="uk-UA"/>
        </w:rPr>
        <w:t>Методи дослідження.</w:t>
      </w:r>
      <w:r>
        <w:rPr>
          <w:sz w:val="28"/>
          <w:szCs w:val="28"/>
          <w:lang w:val="uk-UA"/>
        </w:rPr>
        <w:t xml:space="preserve"> Алергічний, культуральний, патологоанатомічний, біологічний, фізико–хімічний, токсикологічний, статистичний.</w:t>
      </w:r>
    </w:p>
    <w:p w:rsidR="003C63D1" w:rsidRDefault="003C63D1" w:rsidP="003C63D1">
      <w:pPr>
        <w:pStyle w:val="affffffffb"/>
        <w:rPr>
          <w:i/>
        </w:rPr>
      </w:pPr>
      <w:r>
        <w:rPr>
          <w:b/>
          <w:i/>
          <w:szCs w:val="28"/>
        </w:rPr>
        <w:tab/>
        <w:t>Наукова новизна отриманих результатів</w:t>
      </w:r>
      <w:r>
        <w:rPr>
          <w:i/>
          <w:szCs w:val="28"/>
        </w:rPr>
        <w:t>. Уперше в Україні розроблені нові дезінфікуючі препарати «ДЕСУ–СУ» і «ДЗПТ–1»</w:t>
      </w:r>
      <w:r>
        <w:rPr>
          <w:i/>
        </w:rPr>
        <w:t xml:space="preserve"> (деклараційний патент України № 14438 від 15.05.2006.</w:t>
      </w:r>
      <w:r>
        <w:rPr>
          <w:i/>
          <w:szCs w:val="28"/>
        </w:rPr>
        <w:t xml:space="preserve">) які мають високі бактерицидні властивості щодо збудників туберкульозу </w:t>
      </w:r>
      <w:r>
        <w:rPr>
          <w:szCs w:val="28"/>
          <w:lang w:val="en-US"/>
        </w:rPr>
        <w:t>M</w:t>
      </w:r>
      <w:r>
        <w:rPr>
          <w:szCs w:val="28"/>
        </w:rPr>
        <w:t xml:space="preserve">. </w:t>
      </w:r>
      <w:r>
        <w:rPr>
          <w:szCs w:val="28"/>
          <w:lang w:val="en-US"/>
        </w:rPr>
        <w:t>bovis</w:t>
      </w:r>
      <w:r>
        <w:rPr>
          <w:i/>
          <w:szCs w:val="28"/>
        </w:rPr>
        <w:t>,</w:t>
      </w:r>
      <w:r>
        <w:rPr>
          <w:szCs w:val="28"/>
        </w:rPr>
        <w:t xml:space="preserve"> </w:t>
      </w:r>
      <w:r>
        <w:rPr>
          <w:szCs w:val="28"/>
          <w:lang w:val="en-US"/>
        </w:rPr>
        <w:t>M</w:t>
      </w:r>
      <w:r>
        <w:rPr>
          <w:szCs w:val="28"/>
        </w:rPr>
        <w:t xml:space="preserve">. </w:t>
      </w:r>
      <w:r>
        <w:rPr>
          <w:szCs w:val="28"/>
          <w:lang w:val="en-US"/>
        </w:rPr>
        <w:t>avium</w:t>
      </w:r>
      <w:r>
        <w:rPr>
          <w:i/>
          <w:szCs w:val="28"/>
        </w:rPr>
        <w:t xml:space="preserve"> та атипових мікобактерій. Визначені їх бактерицидні, фізико–хімічні, токсикологічні властивості. Установлені режими застосування нових деззасобів для проведення дезінфекції в благополучних і неблагополучних щодо туберкульозу сільськогосподарських підприємствах: </w:t>
      </w:r>
      <w:r>
        <w:rPr>
          <w:i/>
        </w:rPr>
        <w:t>«ДЕСУ–СУ» (концентрат, експозиція 3 – 24 години), «ДЗПТ–1» (концентрація 3 % за діючою речовиною, експозиція 5 – 24 години).</w:t>
      </w:r>
    </w:p>
    <w:p w:rsidR="003C63D1" w:rsidRDefault="003C63D1" w:rsidP="003C63D1">
      <w:pPr>
        <w:pStyle w:val="affffffffb"/>
        <w:rPr>
          <w:i/>
        </w:rPr>
      </w:pPr>
      <w:r>
        <w:rPr>
          <w:i/>
        </w:rPr>
        <w:tab/>
        <w:t>На підставі результатів проведених досліджень розроблено й затверджено нормативну документацію на дезінфектанти «ДЕСУ–СУ» (ТУ У 24.4–00497087–013:2005), «ДЗПТ–1» (ТУ У 24.2–00497087–040:2007).</w:t>
      </w:r>
    </w:p>
    <w:p w:rsidR="003C63D1" w:rsidRDefault="003C63D1" w:rsidP="003C63D1">
      <w:pPr>
        <w:jc w:val="both"/>
        <w:rPr>
          <w:sz w:val="28"/>
          <w:szCs w:val="28"/>
          <w:lang w:val="uk-UA"/>
        </w:rPr>
      </w:pPr>
      <w:r>
        <w:rPr>
          <w:sz w:val="28"/>
          <w:szCs w:val="28"/>
          <w:lang w:val="uk-UA"/>
        </w:rPr>
        <w:tab/>
        <w:t>Визначені бактерицидні властивості щодо мікобактерій у 7 закордонних та 7 вітчизняних дезінфікуючих препаратів з різних груп хімічних сполук (альдегіди, четвертинні амонієві сполуки, полігуанідини, надкислоти та перекисні сполуки).</w:t>
      </w:r>
    </w:p>
    <w:p w:rsidR="003C63D1" w:rsidRPr="003C63D1" w:rsidRDefault="003C63D1" w:rsidP="003C63D1">
      <w:pPr>
        <w:pStyle w:val="affffffffb"/>
        <w:rPr>
          <w:i/>
          <w:lang w:val="uk-UA"/>
        </w:rPr>
      </w:pPr>
      <w:r w:rsidRPr="003C63D1">
        <w:rPr>
          <w:i/>
          <w:lang w:val="uk-UA"/>
        </w:rPr>
        <w:tab/>
        <w:t>Розроблені режими застосування 6 найбільш ефективних препаратів для проведення вологої профілактичної та вимушеної дезінфекції тваринницьких приміщень при туберкульозі: «Віркон–С» (концентрація 4</w:t>
      </w:r>
      <w:r>
        <w:rPr>
          <w:i/>
        </w:rPr>
        <w:t> </w:t>
      </w:r>
      <w:r w:rsidRPr="003C63D1">
        <w:rPr>
          <w:i/>
          <w:lang w:val="uk-UA"/>
        </w:rPr>
        <w:t>%, експозиція 24 години і концентрація 5</w:t>
      </w:r>
      <w:r>
        <w:rPr>
          <w:i/>
        </w:rPr>
        <w:t> </w:t>
      </w:r>
      <w:r w:rsidRPr="003C63D1">
        <w:rPr>
          <w:i/>
          <w:lang w:val="uk-UA"/>
        </w:rPr>
        <w:t>%, експозиція 5 годин), «Віроцид» (концентрація 1</w:t>
      </w:r>
      <w:r>
        <w:rPr>
          <w:i/>
        </w:rPr>
        <w:t> </w:t>
      </w:r>
      <w:r w:rsidRPr="003C63D1">
        <w:rPr>
          <w:i/>
          <w:lang w:val="uk-UA"/>
        </w:rPr>
        <w:t>%, експозиція 48 годин і концентрація 2</w:t>
      </w:r>
      <w:r>
        <w:rPr>
          <w:i/>
        </w:rPr>
        <w:t> </w:t>
      </w:r>
      <w:r w:rsidRPr="003C63D1">
        <w:rPr>
          <w:i/>
          <w:lang w:val="uk-UA"/>
        </w:rPr>
        <w:t>%, експозиція 24 години), «Септодор–форте» (концентрація 0,4</w:t>
      </w:r>
      <w:r>
        <w:rPr>
          <w:i/>
        </w:rPr>
        <w:t> </w:t>
      </w:r>
      <w:r w:rsidRPr="003C63D1">
        <w:rPr>
          <w:i/>
          <w:lang w:val="uk-UA"/>
        </w:rPr>
        <w:t>%, експозиція 3 години і концентрація 0,5</w:t>
      </w:r>
      <w:r>
        <w:rPr>
          <w:i/>
        </w:rPr>
        <w:t> </w:t>
      </w:r>
      <w:r w:rsidRPr="003C63D1">
        <w:rPr>
          <w:i/>
          <w:lang w:val="uk-UA"/>
        </w:rPr>
        <w:t>%, експозиція 1 година), «Ветамін» (концентрація 0,2</w:t>
      </w:r>
      <w:r>
        <w:rPr>
          <w:i/>
        </w:rPr>
        <w:t> </w:t>
      </w:r>
      <w:r w:rsidRPr="003C63D1">
        <w:rPr>
          <w:i/>
          <w:lang w:val="uk-UA"/>
        </w:rPr>
        <w:t>%, експозиція 24 години), «Делаксон» (концентрація 0,05 – 0,1</w:t>
      </w:r>
      <w:r>
        <w:rPr>
          <w:i/>
        </w:rPr>
        <w:t> </w:t>
      </w:r>
      <w:r w:rsidRPr="003C63D1">
        <w:rPr>
          <w:i/>
          <w:lang w:val="uk-UA"/>
        </w:rPr>
        <w:t>% за діючою речовиною, експозиція 5 годин), «Кристал–1000» (концентрація 2</w:t>
      </w:r>
      <w:r>
        <w:rPr>
          <w:i/>
        </w:rPr>
        <w:t> </w:t>
      </w:r>
      <w:r w:rsidRPr="003C63D1">
        <w:rPr>
          <w:i/>
          <w:lang w:val="uk-UA"/>
        </w:rPr>
        <w:t>%, експозиція 3 години і концентрація 3</w:t>
      </w:r>
      <w:r>
        <w:rPr>
          <w:i/>
        </w:rPr>
        <w:t> </w:t>
      </w:r>
      <w:r w:rsidRPr="003C63D1">
        <w:rPr>
          <w:i/>
          <w:lang w:val="uk-UA"/>
        </w:rPr>
        <w:t>%, експозиція 1 година).</w:t>
      </w:r>
    </w:p>
    <w:p w:rsidR="003C63D1" w:rsidRPr="003C63D1" w:rsidRDefault="003C63D1" w:rsidP="003C63D1">
      <w:pPr>
        <w:pStyle w:val="affffffffb"/>
        <w:ind w:firstLine="705"/>
        <w:rPr>
          <w:i/>
          <w:szCs w:val="28"/>
          <w:lang w:val="uk-UA"/>
        </w:rPr>
      </w:pPr>
      <w:r w:rsidRPr="003C63D1">
        <w:rPr>
          <w:i/>
          <w:szCs w:val="28"/>
          <w:lang w:val="uk-UA"/>
        </w:rPr>
        <w:tab/>
      </w:r>
      <w:r w:rsidRPr="003C63D1">
        <w:rPr>
          <w:b/>
          <w:i/>
          <w:szCs w:val="28"/>
          <w:lang w:val="uk-UA"/>
        </w:rPr>
        <w:t>Практичне значення отриманих результатів.</w:t>
      </w:r>
      <w:r w:rsidRPr="003C63D1">
        <w:rPr>
          <w:i/>
          <w:szCs w:val="28"/>
          <w:lang w:val="uk-UA"/>
        </w:rPr>
        <w:t xml:space="preserve"> Для проведення профілактичної та вимушеної дезінфекції при туберкульозі запропоновані виробництву дезінфікуючі препарати «ДЕСУ–СУ» і «ДЗПТ–1».</w:t>
      </w:r>
    </w:p>
    <w:p w:rsidR="003C63D1" w:rsidRDefault="003C63D1" w:rsidP="003C63D1">
      <w:pPr>
        <w:pStyle w:val="affffffffb"/>
        <w:ind w:firstLine="705"/>
        <w:rPr>
          <w:i/>
        </w:rPr>
      </w:pPr>
      <w:r>
        <w:rPr>
          <w:i/>
          <w:szCs w:val="28"/>
        </w:rPr>
        <w:t>Розроблена і затверджена нормативна документація на дезінфектанти: «ДЕСУ–СУ» (</w:t>
      </w:r>
      <w:r>
        <w:rPr>
          <w:i/>
        </w:rPr>
        <w:t>ТУ У 24.4–00497087–013:2005), «ДЗПТ–1» (ТУ У 24.2–00497087–040:2007, інструкція по виготовленню і контролю препарату).</w:t>
      </w:r>
    </w:p>
    <w:p w:rsidR="003C63D1" w:rsidRDefault="003C63D1" w:rsidP="003C63D1">
      <w:pPr>
        <w:pStyle w:val="affffffffb"/>
        <w:ind w:firstLine="705"/>
        <w:rPr>
          <w:i/>
        </w:rPr>
      </w:pPr>
      <w:r>
        <w:rPr>
          <w:i/>
        </w:rPr>
        <w:t>Одержано деклараційний патент № 14438 від 15.05.2006 на корисну модель: Дезінфікуючий засіб при туберкульозі «ДЗПТ–1».</w:t>
      </w:r>
    </w:p>
    <w:p w:rsidR="003C63D1" w:rsidRDefault="003C63D1" w:rsidP="003C63D1">
      <w:pPr>
        <w:ind w:firstLine="708"/>
        <w:jc w:val="both"/>
        <w:rPr>
          <w:sz w:val="28"/>
          <w:szCs w:val="28"/>
          <w:lang w:val="uk-UA"/>
        </w:rPr>
      </w:pPr>
      <w:r>
        <w:rPr>
          <w:sz w:val="28"/>
          <w:szCs w:val="28"/>
          <w:lang w:val="uk-UA"/>
        </w:rPr>
        <w:t>Для знищення в навколишньому середовищі мікобактерій запропоновані режими застосування трьох препаратів закордонного («Віркон–С», «Віроцид», «Септодор–форте») і трьох препаратів вітчизняного («Ветамін», «Делаксон», «Кристал–1000») виробництв.</w:t>
      </w:r>
    </w:p>
    <w:p w:rsidR="003C63D1" w:rsidRDefault="003C63D1" w:rsidP="003C63D1">
      <w:pPr>
        <w:ind w:firstLine="708"/>
        <w:jc w:val="both"/>
        <w:rPr>
          <w:sz w:val="28"/>
          <w:szCs w:val="28"/>
          <w:lang w:val="uk-UA"/>
        </w:rPr>
      </w:pPr>
      <w:r>
        <w:rPr>
          <w:sz w:val="28"/>
          <w:szCs w:val="28"/>
          <w:lang w:val="uk-UA"/>
        </w:rPr>
        <w:t xml:space="preserve">Матеріали дисертації використовуються у навчальному процесі в програмі лекційного курсу та лабораторно–практичних занять Харківської державної </w:t>
      </w:r>
      <w:r>
        <w:rPr>
          <w:sz w:val="28"/>
          <w:szCs w:val="28"/>
          <w:lang w:val="uk-UA"/>
        </w:rPr>
        <w:lastRenderedPageBreak/>
        <w:t>зооветеринарної академії на кафедрі «Епізоотології і ветеринарного менеджменту».</w:t>
      </w:r>
    </w:p>
    <w:p w:rsidR="003C63D1" w:rsidRDefault="003C63D1" w:rsidP="003C63D1">
      <w:pPr>
        <w:ind w:firstLine="708"/>
        <w:jc w:val="both"/>
        <w:rPr>
          <w:sz w:val="28"/>
          <w:szCs w:val="28"/>
          <w:lang w:val="uk-UA"/>
        </w:rPr>
      </w:pPr>
      <w:r>
        <w:rPr>
          <w:b/>
          <w:sz w:val="28"/>
          <w:szCs w:val="28"/>
          <w:lang w:val="uk-UA"/>
        </w:rPr>
        <w:t>Особистий внесок здобувача.</w:t>
      </w:r>
      <w:r>
        <w:rPr>
          <w:sz w:val="28"/>
          <w:szCs w:val="28"/>
          <w:lang w:val="uk-UA"/>
        </w:rPr>
        <w:t xml:space="preserve"> Основний обсяг експериментальних досліджень, аналіз отриманих результатів, їх статистична обробка та узагальнення виконані здобувачем особисто. Розробку препарату «ДЕСУ–СУ» та оформлення нормативної документації на цей деззасіб проводили спільно зі співробітниками «</w:t>
      </w:r>
      <w:r>
        <w:rPr>
          <w:sz w:val="28"/>
          <w:szCs w:val="28"/>
          <w:lang w:val="en-US"/>
        </w:rPr>
        <w:t>VETZAVOD</w:t>
      </w:r>
      <w:r>
        <w:rPr>
          <w:sz w:val="28"/>
          <w:szCs w:val="28"/>
          <w:lang w:val="uk-UA"/>
        </w:rPr>
        <w:t>–</w:t>
      </w:r>
      <w:r>
        <w:rPr>
          <w:sz w:val="28"/>
          <w:szCs w:val="28"/>
          <w:lang w:val="en-US"/>
        </w:rPr>
        <w:t>SUBOTICA</w:t>
      </w:r>
      <w:r>
        <w:rPr>
          <w:sz w:val="28"/>
          <w:szCs w:val="28"/>
          <w:lang w:val="uk-UA"/>
        </w:rPr>
        <w:t>» (Сербія і Чорногорія). Проведення токсикологічних досліджень дезінфікуючого препарату «ДЗПТ–1» виконані спільно із завідувачем лабораторії токсикологічного моніторингу ННЦ «ІЕКВМ», доктором ветеринарних наук Куцаном О.Т.</w:t>
      </w:r>
    </w:p>
    <w:p w:rsidR="003C63D1" w:rsidRDefault="003C63D1" w:rsidP="003C63D1">
      <w:pPr>
        <w:ind w:firstLine="708"/>
        <w:jc w:val="both"/>
        <w:rPr>
          <w:sz w:val="28"/>
          <w:szCs w:val="28"/>
          <w:lang w:val="uk-UA"/>
        </w:rPr>
      </w:pPr>
      <w:r>
        <w:rPr>
          <w:sz w:val="28"/>
          <w:szCs w:val="28"/>
          <w:lang w:val="uk-UA"/>
        </w:rPr>
        <w:t>Всім колегам, які брали участь у вирішенні поставлених завдань, висловлюю щиру вдячність.</w:t>
      </w:r>
    </w:p>
    <w:p w:rsidR="003C63D1" w:rsidRDefault="003C63D1" w:rsidP="003C63D1">
      <w:pPr>
        <w:ind w:firstLine="708"/>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дисертації були викладені, обговорені та схвалені на звітних сесіях ученої ради ННЦ «ІЕКВМ» (Харків, 2005, 2006, 2007 рр.); 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(Ялта, 2005 р.); науково–практичній конференції з міжнародною участю «Ветеринарне забезпечення свинарства: сучасний стан і шляхи розвитку» (Харків, 2005 р.); Міжнародній науковій конференції «Актуальні питання боротьби з інфекційними захворюваннями в гуманній і ветеринарній медицині» (Харків, 2005 р.); науково–практичній конференції, присвяченій 75–річчю Новогалещинської біофабрики «Проблеми епізоотології, імунології та біотехнології у ветеринарній медицині» (Полтава, 2006 р.); Міжнародній науково–практичній конференції «Молоді вчені у вирішенні проблем аграрної науки і практики» (Львів, 2006 р.); Міжнародній науково–виробничій конференції «Актуальные проблемы ветеринарной патологии и морфологии животных» (Вороніж, 2006 р.); Міжнародній науково–практичній конференції «Високопатогенний грип птиці: актуальні аспекти епізоотології, епідеміології, діагностики та профілактики» (Новий Світ, АР Крим, 2006 р.).</w:t>
      </w:r>
    </w:p>
    <w:p w:rsidR="003C63D1" w:rsidRDefault="003C63D1" w:rsidP="003C63D1">
      <w:pPr>
        <w:ind w:firstLine="708"/>
        <w:jc w:val="both"/>
        <w:rPr>
          <w:sz w:val="28"/>
          <w:szCs w:val="28"/>
          <w:lang w:val="uk-UA"/>
        </w:rPr>
      </w:pPr>
      <w:r>
        <w:rPr>
          <w:b/>
          <w:sz w:val="28"/>
          <w:szCs w:val="28"/>
          <w:lang w:val="uk-UA"/>
        </w:rPr>
        <w:t>Публікації.</w:t>
      </w:r>
      <w:r>
        <w:rPr>
          <w:sz w:val="28"/>
          <w:szCs w:val="28"/>
          <w:lang w:val="uk-UA"/>
        </w:rPr>
        <w:t xml:space="preserve"> За матеріалами дисертації опубліковано 11 наукових праць, з яких 9 у фахових виданнях, із них 2 роботи опубліковані здобувачем самостійно, отримано патент України.</w:t>
      </w:r>
    </w:p>
    <w:p w:rsidR="003C63D1" w:rsidRDefault="003C63D1" w:rsidP="003C63D1">
      <w:pPr>
        <w:ind w:firstLine="708"/>
        <w:jc w:val="both"/>
        <w:rPr>
          <w:sz w:val="28"/>
          <w:szCs w:val="28"/>
          <w:lang w:val="uk-UA"/>
        </w:rPr>
      </w:pPr>
      <w:r>
        <w:rPr>
          <w:b/>
          <w:sz w:val="28"/>
          <w:szCs w:val="28"/>
          <w:lang w:val="uk-UA"/>
        </w:rPr>
        <w:t>Структура дисертації.</w:t>
      </w:r>
      <w:r>
        <w:rPr>
          <w:sz w:val="28"/>
          <w:szCs w:val="28"/>
          <w:lang w:val="uk-UA"/>
        </w:rPr>
        <w:t xml:space="preserve"> Дисертація викладена на 190 сторінках комп’ютерного друку та складається з переліку умовних позначень, вступу, огляду літератури, матеріалів та методів, власних досліджень, узагальнення результатів досліджень, висновків, списку використаної літератури, додатків. Роботу ілюстровано 27 таблицями, 14 рисунками. Список використаної літератури містить 366 джерел, у тому числі 74 праці закордонних авторів.</w:t>
      </w:r>
    </w:p>
    <w:p w:rsidR="003C63D1" w:rsidRDefault="003C63D1" w:rsidP="003C63D1">
      <w:pPr>
        <w:ind w:firstLine="708"/>
        <w:jc w:val="both"/>
        <w:rPr>
          <w:sz w:val="28"/>
          <w:szCs w:val="28"/>
          <w:lang w:val="uk-UA"/>
        </w:rPr>
      </w:pPr>
    </w:p>
    <w:p w:rsidR="003C63D1" w:rsidRDefault="003C63D1" w:rsidP="003C63D1">
      <w:pPr>
        <w:jc w:val="center"/>
        <w:rPr>
          <w:bCs/>
          <w:lang w:val="uk-UA"/>
        </w:rPr>
      </w:pPr>
    </w:p>
    <w:p w:rsidR="003C63D1" w:rsidRDefault="003C63D1" w:rsidP="003C63D1">
      <w:pPr>
        <w:jc w:val="center"/>
        <w:rPr>
          <w:bCs/>
          <w:sz w:val="28"/>
          <w:lang w:val="uk-UA"/>
        </w:rPr>
      </w:pPr>
      <w:r>
        <w:rPr>
          <w:b/>
          <w:bCs/>
          <w:sz w:val="28"/>
          <w:lang w:val="uk-UA"/>
        </w:rPr>
        <w:t>МАТЕРІАЛИ ТА МЕТОДИ ДОСЛІДЖЕНЬ</w:t>
      </w:r>
    </w:p>
    <w:p w:rsidR="003C63D1" w:rsidRDefault="003C63D1" w:rsidP="003C63D1">
      <w:pPr>
        <w:jc w:val="center"/>
        <w:rPr>
          <w:bCs/>
          <w:sz w:val="28"/>
          <w:lang w:val="uk-UA"/>
        </w:rPr>
      </w:pPr>
    </w:p>
    <w:p w:rsidR="003C63D1" w:rsidRDefault="003C63D1" w:rsidP="003C63D1">
      <w:pPr>
        <w:jc w:val="both"/>
        <w:rPr>
          <w:sz w:val="28"/>
          <w:szCs w:val="28"/>
          <w:lang w:val="uk-UA"/>
        </w:rPr>
      </w:pPr>
      <w:r>
        <w:rPr>
          <w:bCs/>
          <w:lang w:val="uk-UA"/>
        </w:rPr>
        <w:tab/>
      </w:r>
      <w:r>
        <w:rPr>
          <w:sz w:val="28"/>
          <w:szCs w:val="28"/>
          <w:lang w:val="uk-UA"/>
        </w:rPr>
        <w:t xml:space="preserve">Дисертація виконана протягом 2004 – 2007 років в лабораторії вивчення туберкульозу Національного наукового центру «Інститут експериментальної і клінічної ветеринарної медицини», в благополучному щодо захворювання на </w:t>
      </w:r>
      <w:r>
        <w:rPr>
          <w:sz w:val="28"/>
          <w:szCs w:val="28"/>
          <w:lang w:val="uk-UA"/>
        </w:rPr>
        <w:lastRenderedPageBreak/>
        <w:t>туберкульоз великої рогатої худоби дослідному господарстві «Українка Слобідська» Харківського району Харківської області і неблагополучному щодо даної інфекції СТОВ «Яснозір’я» Черкаського району Черкаської області та Сумській державній біологічній фабриці.</w:t>
      </w:r>
    </w:p>
    <w:p w:rsidR="003C63D1" w:rsidRDefault="003C63D1" w:rsidP="003C63D1">
      <w:pPr>
        <w:ind w:firstLine="708"/>
        <w:jc w:val="both"/>
        <w:rPr>
          <w:sz w:val="28"/>
          <w:szCs w:val="28"/>
          <w:lang w:val="uk-UA"/>
        </w:rPr>
      </w:pPr>
      <w:r>
        <w:rPr>
          <w:bCs/>
          <w:sz w:val="28"/>
          <w:szCs w:val="28"/>
          <w:lang w:val="uk-UA"/>
        </w:rPr>
        <w:t>При проведенні</w:t>
      </w:r>
      <w:r>
        <w:rPr>
          <w:b/>
          <w:bCs/>
          <w:sz w:val="28"/>
          <w:szCs w:val="28"/>
          <w:lang w:val="uk-UA"/>
        </w:rPr>
        <w:t xml:space="preserve"> </w:t>
      </w:r>
      <w:r>
        <w:rPr>
          <w:sz w:val="28"/>
          <w:szCs w:val="28"/>
          <w:lang w:val="uk-UA"/>
        </w:rPr>
        <w:t xml:space="preserve">досліджень використовували референтні штами збудників туберкульозу, атипових мікобактерій та кишкову паличку: </w:t>
      </w:r>
      <w:r>
        <w:rPr>
          <w:i/>
          <w:sz w:val="28"/>
          <w:szCs w:val="28"/>
          <w:lang w:val="en-US"/>
        </w:rPr>
        <w:t>Mycobacterium</w:t>
      </w:r>
      <w:r>
        <w:rPr>
          <w:i/>
          <w:sz w:val="28"/>
          <w:szCs w:val="28"/>
          <w:lang w:val="uk-UA"/>
        </w:rPr>
        <w:t xml:space="preserve"> </w:t>
      </w:r>
      <w:r>
        <w:rPr>
          <w:i/>
          <w:sz w:val="28"/>
          <w:szCs w:val="28"/>
          <w:lang w:val="en-US"/>
        </w:rPr>
        <w:t>bovis</w:t>
      </w:r>
      <w:r>
        <w:rPr>
          <w:sz w:val="28"/>
          <w:szCs w:val="28"/>
          <w:lang w:val="uk-UA"/>
        </w:rPr>
        <w:t xml:space="preserve"> (штам </w:t>
      </w:r>
      <w:r>
        <w:rPr>
          <w:i/>
          <w:sz w:val="28"/>
          <w:szCs w:val="28"/>
          <w:lang w:val="en-US"/>
        </w:rPr>
        <w:t>Vallee</w:t>
      </w:r>
      <w:r>
        <w:rPr>
          <w:sz w:val="28"/>
          <w:szCs w:val="28"/>
          <w:lang w:val="uk-UA"/>
        </w:rPr>
        <w:t xml:space="preserve">), </w:t>
      </w:r>
      <w:r>
        <w:rPr>
          <w:i/>
          <w:sz w:val="28"/>
          <w:szCs w:val="28"/>
          <w:lang w:val="en-US"/>
        </w:rPr>
        <w:t>Mycobacterium</w:t>
      </w:r>
      <w:r>
        <w:rPr>
          <w:i/>
          <w:sz w:val="28"/>
          <w:szCs w:val="28"/>
          <w:lang w:val="uk-UA"/>
        </w:rPr>
        <w:t xml:space="preserve"> </w:t>
      </w:r>
      <w:r>
        <w:rPr>
          <w:i/>
          <w:sz w:val="28"/>
          <w:szCs w:val="28"/>
          <w:lang w:val="en-US"/>
        </w:rPr>
        <w:t>avium</w:t>
      </w:r>
      <w:r>
        <w:rPr>
          <w:sz w:val="28"/>
          <w:szCs w:val="28"/>
          <w:lang w:val="uk-UA"/>
        </w:rPr>
        <w:t xml:space="preserve"> (штам </w:t>
      </w:r>
      <w:r>
        <w:rPr>
          <w:i/>
          <w:sz w:val="28"/>
          <w:szCs w:val="28"/>
          <w:lang w:val="uk-UA"/>
        </w:rPr>
        <w:t>ІЕКВМ УААН</w:t>
      </w:r>
      <w:r>
        <w:rPr>
          <w:sz w:val="28"/>
          <w:szCs w:val="28"/>
          <w:lang w:val="uk-UA"/>
        </w:rPr>
        <w:t xml:space="preserve">), </w:t>
      </w:r>
      <w:r>
        <w:rPr>
          <w:i/>
          <w:sz w:val="28"/>
          <w:szCs w:val="28"/>
          <w:lang w:val="en-US"/>
        </w:rPr>
        <w:t>Mycobacterium</w:t>
      </w:r>
      <w:r>
        <w:rPr>
          <w:i/>
          <w:sz w:val="28"/>
          <w:szCs w:val="28"/>
          <w:lang w:val="uk-UA"/>
        </w:rPr>
        <w:t xml:space="preserve"> </w:t>
      </w:r>
      <w:r>
        <w:rPr>
          <w:i/>
          <w:sz w:val="28"/>
          <w:szCs w:val="28"/>
          <w:lang w:val="en-US"/>
        </w:rPr>
        <w:t>kansasii</w:t>
      </w:r>
      <w:r>
        <w:rPr>
          <w:sz w:val="28"/>
          <w:szCs w:val="28"/>
          <w:lang w:val="uk-UA"/>
        </w:rPr>
        <w:t xml:space="preserve"> (штам </w:t>
      </w:r>
      <w:r>
        <w:rPr>
          <w:i/>
          <w:sz w:val="28"/>
          <w:szCs w:val="28"/>
          <w:lang w:val="uk-UA"/>
        </w:rPr>
        <w:t>11–Р (1)</w:t>
      </w:r>
      <w:r>
        <w:rPr>
          <w:sz w:val="28"/>
          <w:szCs w:val="28"/>
          <w:lang w:val="uk-UA"/>
        </w:rPr>
        <w:t xml:space="preserve">), </w:t>
      </w:r>
      <w:r>
        <w:rPr>
          <w:i/>
          <w:sz w:val="28"/>
          <w:szCs w:val="28"/>
          <w:lang w:val="en-US"/>
        </w:rPr>
        <w:t>Mycobacterium</w:t>
      </w:r>
      <w:r>
        <w:rPr>
          <w:i/>
          <w:sz w:val="28"/>
          <w:szCs w:val="28"/>
          <w:lang w:val="uk-UA"/>
        </w:rPr>
        <w:t xml:space="preserve"> </w:t>
      </w:r>
      <w:r>
        <w:rPr>
          <w:i/>
          <w:sz w:val="28"/>
          <w:szCs w:val="28"/>
          <w:lang w:val="en-US"/>
        </w:rPr>
        <w:t>scrofulaceum</w:t>
      </w:r>
      <w:r>
        <w:rPr>
          <w:sz w:val="28"/>
          <w:szCs w:val="28"/>
          <w:lang w:val="uk-UA"/>
        </w:rPr>
        <w:t xml:space="preserve"> (штам </w:t>
      </w:r>
      <w:r>
        <w:rPr>
          <w:i/>
          <w:sz w:val="28"/>
          <w:szCs w:val="28"/>
          <w:lang w:val="uk-UA"/>
        </w:rPr>
        <w:t>31–82</w:t>
      </w:r>
      <w:r>
        <w:rPr>
          <w:sz w:val="28"/>
          <w:szCs w:val="28"/>
          <w:lang w:val="uk-UA"/>
        </w:rPr>
        <w:t xml:space="preserve">), </w:t>
      </w:r>
      <w:r>
        <w:rPr>
          <w:i/>
          <w:sz w:val="28"/>
          <w:szCs w:val="28"/>
          <w:lang w:val="en-US"/>
        </w:rPr>
        <w:t>Mycobacterium</w:t>
      </w:r>
      <w:r>
        <w:rPr>
          <w:i/>
          <w:sz w:val="28"/>
          <w:szCs w:val="28"/>
          <w:lang w:val="uk-UA"/>
        </w:rPr>
        <w:t xml:space="preserve"> </w:t>
      </w:r>
      <w:r>
        <w:rPr>
          <w:i/>
          <w:sz w:val="28"/>
          <w:szCs w:val="28"/>
          <w:lang w:val="en-US"/>
        </w:rPr>
        <w:t>gordonae</w:t>
      </w:r>
      <w:r>
        <w:rPr>
          <w:sz w:val="28"/>
          <w:szCs w:val="28"/>
          <w:lang w:val="uk-UA"/>
        </w:rPr>
        <w:t xml:space="preserve"> (ін. № 47), </w:t>
      </w:r>
      <w:r>
        <w:rPr>
          <w:i/>
          <w:sz w:val="28"/>
          <w:szCs w:val="28"/>
          <w:lang w:val="en-US"/>
        </w:rPr>
        <w:t>Mycobacterium</w:t>
      </w:r>
      <w:r>
        <w:rPr>
          <w:i/>
          <w:sz w:val="28"/>
          <w:szCs w:val="28"/>
          <w:lang w:val="uk-UA"/>
        </w:rPr>
        <w:t xml:space="preserve"> </w:t>
      </w:r>
      <w:r>
        <w:rPr>
          <w:i/>
          <w:sz w:val="28"/>
          <w:szCs w:val="28"/>
          <w:lang w:val="en-US"/>
        </w:rPr>
        <w:t>intracellulare</w:t>
      </w:r>
      <w:r>
        <w:rPr>
          <w:sz w:val="28"/>
          <w:szCs w:val="28"/>
          <w:lang w:val="uk-UA"/>
        </w:rPr>
        <w:t xml:space="preserve"> (штам </w:t>
      </w:r>
      <w:r>
        <w:rPr>
          <w:i/>
          <w:sz w:val="28"/>
          <w:szCs w:val="28"/>
          <w:lang w:val="uk-UA"/>
        </w:rPr>
        <w:t>78–98</w:t>
      </w:r>
      <w:r>
        <w:rPr>
          <w:sz w:val="28"/>
          <w:szCs w:val="28"/>
          <w:lang w:val="uk-UA"/>
        </w:rPr>
        <w:t xml:space="preserve">), </w:t>
      </w:r>
      <w:r>
        <w:rPr>
          <w:i/>
          <w:sz w:val="28"/>
          <w:szCs w:val="28"/>
          <w:lang w:val="en-US"/>
        </w:rPr>
        <w:t>Mycobacterium</w:t>
      </w:r>
      <w:r>
        <w:rPr>
          <w:i/>
          <w:sz w:val="28"/>
          <w:szCs w:val="28"/>
          <w:lang w:val="uk-UA"/>
        </w:rPr>
        <w:t xml:space="preserve"> </w:t>
      </w:r>
      <w:r>
        <w:rPr>
          <w:i/>
          <w:sz w:val="28"/>
          <w:szCs w:val="28"/>
          <w:lang w:val="en-US"/>
        </w:rPr>
        <w:t>triviale</w:t>
      </w:r>
      <w:r>
        <w:rPr>
          <w:sz w:val="28"/>
          <w:szCs w:val="28"/>
          <w:lang w:val="uk-UA"/>
        </w:rPr>
        <w:t xml:space="preserve"> (ін. № 59), </w:t>
      </w:r>
      <w:r>
        <w:rPr>
          <w:i/>
          <w:sz w:val="28"/>
          <w:szCs w:val="28"/>
          <w:lang w:val="en-US"/>
        </w:rPr>
        <w:t>Mycobacterium</w:t>
      </w:r>
      <w:r>
        <w:rPr>
          <w:i/>
          <w:sz w:val="28"/>
          <w:szCs w:val="28"/>
          <w:lang w:val="uk-UA"/>
        </w:rPr>
        <w:t xml:space="preserve"> </w:t>
      </w:r>
      <w:r>
        <w:rPr>
          <w:i/>
          <w:sz w:val="28"/>
          <w:szCs w:val="28"/>
          <w:lang w:val="en-US"/>
        </w:rPr>
        <w:t>phlei</w:t>
      </w:r>
      <w:r>
        <w:rPr>
          <w:sz w:val="28"/>
          <w:szCs w:val="28"/>
          <w:lang w:val="uk-UA"/>
        </w:rPr>
        <w:t xml:space="preserve"> (ін. № 22), </w:t>
      </w:r>
      <w:r>
        <w:rPr>
          <w:i/>
          <w:sz w:val="28"/>
          <w:szCs w:val="28"/>
          <w:lang w:val="en-US"/>
        </w:rPr>
        <w:t>Mycobacterium</w:t>
      </w:r>
      <w:r>
        <w:rPr>
          <w:i/>
          <w:sz w:val="28"/>
          <w:szCs w:val="28"/>
          <w:lang w:val="uk-UA"/>
        </w:rPr>
        <w:t xml:space="preserve"> </w:t>
      </w:r>
      <w:r>
        <w:rPr>
          <w:i/>
          <w:sz w:val="28"/>
          <w:szCs w:val="28"/>
          <w:lang w:val="en-US"/>
        </w:rPr>
        <w:t>fortuitum</w:t>
      </w:r>
      <w:r>
        <w:rPr>
          <w:sz w:val="28"/>
          <w:szCs w:val="28"/>
          <w:lang w:val="uk-UA"/>
        </w:rPr>
        <w:t xml:space="preserve"> (штам </w:t>
      </w:r>
      <w:r>
        <w:rPr>
          <w:i/>
          <w:sz w:val="28"/>
          <w:szCs w:val="28"/>
          <w:lang w:val="uk-UA"/>
        </w:rPr>
        <w:t>122</w:t>
      </w:r>
      <w:r>
        <w:rPr>
          <w:sz w:val="28"/>
          <w:szCs w:val="28"/>
          <w:lang w:val="uk-UA"/>
        </w:rPr>
        <w:t xml:space="preserve">) та </w:t>
      </w:r>
      <w:r>
        <w:rPr>
          <w:i/>
          <w:sz w:val="28"/>
          <w:szCs w:val="28"/>
          <w:lang w:val="en-US"/>
        </w:rPr>
        <w:t>Escherichia</w:t>
      </w:r>
      <w:r>
        <w:rPr>
          <w:i/>
          <w:sz w:val="28"/>
          <w:szCs w:val="28"/>
          <w:lang w:val="uk-UA"/>
        </w:rPr>
        <w:t xml:space="preserve"> </w:t>
      </w:r>
      <w:r>
        <w:rPr>
          <w:i/>
          <w:sz w:val="28"/>
          <w:szCs w:val="28"/>
          <w:lang w:val="en-US"/>
        </w:rPr>
        <w:t>coli</w:t>
      </w:r>
      <w:r>
        <w:rPr>
          <w:sz w:val="28"/>
          <w:szCs w:val="28"/>
          <w:lang w:val="uk-UA"/>
        </w:rPr>
        <w:t xml:space="preserve"> (№ 866–11).</w:t>
      </w:r>
    </w:p>
    <w:p w:rsidR="003C63D1" w:rsidRDefault="003C63D1" w:rsidP="003C63D1">
      <w:pPr>
        <w:ind w:firstLine="708"/>
        <w:jc w:val="both"/>
        <w:rPr>
          <w:sz w:val="28"/>
          <w:szCs w:val="28"/>
          <w:lang w:val="uk-UA"/>
        </w:rPr>
      </w:pPr>
      <w:r>
        <w:rPr>
          <w:sz w:val="28"/>
          <w:szCs w:val="28"/>
          <w:lang w:val="uk-UA"/>
        </w:rPr>
        <w:t xml:space="preserve">Культури атипових мікобактерій і збудника туберкульозу </w:t>
      </w:r>
      <w:r>
        <w:rPr>
          <w:i/>
          <w:sz w:val="28"/>
          <w:szCs w:val="28"/>
          <w:lang w:val="en-US"/>
        </w:rPr>
        <w:t>M</w:t>
      </w:r>
      <w:r>
        <w:rPr>
          <w:i/>
          <w:sz w:val="28"/>
          <w:szCs w:val="28"/>
          <w:lang w:val="uk-UA"/>
        </w:rPr>
        <w:t xml:space="preserve">. </w:t>
      </w:r>
      <w:r>
        <w:rPr>
          <w:i/>
          <w:sz w:val="28"/>
          <w:szCs w:val="28"/>
          <w:lang w:val="en-US"/>
        </w:rPr>
        <w:t>avium</w:t>
      </w:r>
      <w:r>
        <w:rPr>
          <w:sz w:val="28"/>
          <w:szCs w:val="28"/>
          <w:lang w:val="uk-UA"/>
        </w:rPr>
        <w:t xml:space="preserve"> інкубували протягом 14 – 21 діб, збудника туберкульозу </w:t>
      </w:r>
      <w:r>
        <w:rPr>
          <w:i/>
          <w:sz w:val="28"/>
          <w:szCs w:val="28"/>
          <w:lang w:val="en-US"/>
        </w:rPr>
        <w:t>M</w:t>
      </w:r>
      <w:r>
        <w:rPr>
          <w:i/>
          <w:sz w:val="28"/>
          <w:szCs w:val="28"/>
          <w:lang w:val="uk-UA"/>
        </w:rPr>
        <w:t xml:space="preserve">. </w:t>
      </w:r>
      <w:r>
        <w:rPr>
          <w:i/>
          <w:sz w:val="28"/>
          <w:szCs w:val="28"/>
          <w:lang w:val="en-US"/>
        </w:rPr>
        <w:t>bovis</w:t>
      </w:r>
      <w:r>
        <w:rPr>
          <w:sz w:val="28"/>
          <w:szCs w:val="28"/>
          <w:lang w:val="uk-UA"/>
        </w:rPr>
        <w:t xml:space="preserve"> – 30 – 45 діб на гліцериновій картоплі Павловського за температури 37 </w:t>
      </w:r>
      <w:r>
        <w:rPr>
          <w:sz w:val="28"/>
          <w:szCs w:val="28"/>
          <w:vertAlign w:val="superscript"/>
          <w:lang w:val="uk-UA"/>
        </w:rPr>
        <w:t>о</w:t>
      </w:r>
      <w:r>
        <w:rPr>
          <w:sz w:val="28"/>
          <w:szCs w:val="28"/>
          <w:lang w:val="uk-UA"/>
        </w:rPr>
        <w:t>С, а кишкову паличку – протягом 24 годин за температури 37 </w:t>
      </w:r>
      <w:r>
        <w:rPr>
          <w:sz w:val="28"/>
          <w:szCs w:val="28"/>
          <w:vertAlign w:val="superscript"/>
          <w:lang w:val="uk-UA"/>
        </w:rPr>
        <w:t>о</w:t>
      </w:r>
      <w:r>
        <w:rPr>
          <w:sz w:val="28"/>
          <w:szCs w:val="28"/>
          <w:lang w:val="uk-UA"/>
        </w:rPr>
        <w:t>С на м'ясо – пептонному бульйоні (МПБ) і м'ясо – пептонному агарі (МПА).</w:t>
      </w:r>
    </w:p>
    <w:p w:rsidR="003C63D1" w:rsidRDefault="003C63D1" w:rsidP="003C63D1">
      <w:pPr>
        <w:ind w:firstLine="708"/>
        <w:jc w:val="both"/>
        <w:rPr>
          <w:b/>
          <w:bCs/>
          <w:sz w:val="28"/>
          <w:szCs w:val="28"/>
          <w:lang w:val="uk-UA"/>
        </w:rPr>
      </w:pPr>
      <w:r>
        <w:rPr>
          <w:sz w:val="28"/>
          <w:szCs w:val="28"/>
          <w:lang w:val="uk-UA"/>
        </w:rPr>
        <w:t>В дослідах по визначенню бактерицидної активності дезінфектантів використовували</w:t>
      </w:r>
      <w:r>
        <w:rPr>
          <w:sz w:val="28"/>
          <w:szCs w:val="28"/>
        </w:rPr>
        <w:t xml:space="preserve"> </w:t>
      </w:r>
      <w:r>
        <w:rPr>
          <w:sz w:val="28"/>
          <w:szCs w:val="28"/>
          <w:lang w:val="uk-UA"/>
        </w:rPr>
        <w:t>сухе живильне середовище для культивування мікобактерій (ТУ У 46.15.063–95).</w:t>
      </w:r>
    </w:p>
    <w:p w:rsidR="003C63D1" w:rsidRDefault="003C63D1" w:rsidP="003C63D1">
      <w:pPr>
        <w:ind w:firstLine="720"/>
        <w:jc w:val="both"/>
        <w:rPr>
          <w:sz w:val="28"/>
          <w:szCs w:val="28"/>
          <w:lang w:val="uk-UA"/>
        </w:rPr>
      </w:pPr>
      <w:r>
        <w:rPr>
          <w:sz w:val="28"/>
          <w:szCs w:val="28"/>
          <w:lang w:val="uk-UA"/>
        </w:rPr>
        <w:t>Виділення санітарно–показових мікроорганізмів при визначенні якості дезінфекції в господарствах проводили за допомогою 50 % сахарозного МПБ і 8,5 % сольового МПА.</w:t>
      </w:r>
    </w:p>
    <w:p w:rsidR="003C63D1" w:rsidRDefault="003C63D1" w:rsidP="003C63D1">
      <w:pPr>
        <w:ind w:firstLine="708"/>
        <w:jc w:val="both"/>
        <w:rPr>
          <w:sz w:val="28"/>
          <w:szCs w:val="28"/>
          <w:lang w:val="uk-UA"/>
        </w:rPr>
      </w:pPr>
      <w:r>
        <w:rPr>
          <w:sz w:val="28"/>
          <w:szCs w:val="28"/>
          <w:lang w:val="uk-UA"/>
        </w:rPr>
        <w:t>Бактерицидні властивості дезінфікуючих препаратів щодо мікобактерій, а також фенольний і температурний коефіцієнти, білковий індекс та токсичність визначали згідно «Методических рекомендаций о порядке испытания новых дезинфицирующих средств для ветеринарной практики», що затверджені Держагропромом СРСР у 1987 р. і «Методичних рекомендацій з визначення бактерицидної дії дезінфектантів, перспективних для знешкодження збудників туберкульозу в довкіллі», які затверджені Держдепартаментом ветеринарної медицини України 18.12.2002 р.</w:t>
      </w:r>
    </w:p>
    <w:p w:rsidR="003C63D1" w:rsidRDefault="003C63D1" w:rsidP="003C63D1">
      <w:pPr>
        <w:ind w:firstLine="708"/>
        <w:jc w:val="both"/>
        <w:rPr>
          <w:b/>
          <w:bCs/>
          <w:sz w:val="28"/>
          <w:szCs w:val="28"/>
          <w:lang w:val="uk-UA"/>
        </w:rPr>
      </w:pPr>
      <w:r>
        <w:rPr>
          <w:sz w:val="28"/>
          <w:szCs w:val="28"/>
          <w:lang w:val="uk-UA"/>
        </w:rPr>
        <w:t>Біологічне дослідження бактерицидних властивостей дезінфектантів виконували згідно «Настанови по діагностиці туберкульозу тварин та птиці», затвердженою ГУВ МСГП України 26.05.1994 р.</w:t>
      </w:r>
    </w:p>
    <w:p w:rsidR="003C63D1" w:rsidRDefault="003C63D1" w:rsidP="003C63D1">
      <w:pPr>
        <w:ind w:firstLine="708"/>
        <w:jc w:val="both"/>
        <w:rPr>
          <w:sz w:val="28"/>
          <w:szCs w:val="28"/>
          <w:lang w:val="uk-UA"/>
        </w:rPr>
      </w:pPr>
      <w:r>
        <w:rPr>
          <w:sz w:val="28"/>
          <w:szCs w:val="28"/>
          <w:lang w:val="uk-UA"/>
        </w:rPr>
        <w:t xml:space="preserve">Світлову мікроскопію мазків з культур мікобактерій проводили після фарбування за методом Ціля – Нільсена, а мазків з культури кишкової палички та проб з об’єктів тваринницьких приміщень – за Грамом. </w:t>
      </w:r>
    </w:p>
    <w:p w:rsidR="003C63D1" w:rsidRDefault="003C63D1" w:rsidP="003C63D1">
      <w:pPr>
        <w:jc w:val="both"/>
        <w:rPr>
          <w:sz w:val="28"/>
          <w:lang w:val="uk-UA"/>
        </w:rPr>
      </w:pPr>
    </w:p>
    <w:p w:rsidR="003C63D1" w:rsidRDefault="003C63D1" w:rsidP="003C63D1">
      <w:pPr>
        <w:ind w:firstLine="708"/>
        <w:jc w:val="both"/>
        <w:rPr>
          <w:sz w:val="28"/>
          <w:lang w:val="uk-UA"/>
        </w:rPr>
      </w:pPr>
    </w:p>
    <w:p w:rsidR="003C63D1" w:rsidRDefault="003C63D1" w:rsidP="003C63D1">
      <w:pPr>
        <w:ind w:firstLine="708"/>
        <w:jc w:val="both"/>
        <w:rPr>
          <w:sz w:val="28"/>
          <w:szCs w:val="28"/>
          <w:lang w:val="uk-UA"/>
        </w:rPr>
      </w:pPr>
      <w:r>
        <w:rPr>
          <w:sz w:val="28"/>
          <w:lang w:val="uk-UA"/>
        </w:rPr>
        <w:t>Мікроскопію проводили з використанням мікроскопу фірми «ЛОМО» (Росія), типу «Микмед–1».</w:t>
      </w:r>
    </w:p>
    <w:p w:rsidR="003C63D1" w:rsidRDefault="003C63D1" w:rsidP="003C63D1">
      <w:pPr>
        <w:ind w:firstLine="708"/>
        <w:jc w:val="both"/>
        <w:rPr>
          <w:sz w:val="28"/>
          <w:szCs w:val="28"/>
          <w:lang w:val="uk-UA"/>
        </w:rPr>
      </w:pPr>
      <w:r>
        <w:rPr>
          <w:sz w:val="28"/>
          <w:szCs w:val="28"/>
          <w:lang w:val="uk-UA"/>
        </w:rPr>
        <w:t>Визначення корозійної активності препаратів проводили згідно</w:t>
      </w:r>
      <w:r>
        <w:rPr>
          <w:sz w:val="28"/>
          <w:szCs w:val="28"/>
        </w:rPr>
        <w:t xml:space="preserve"> «Методики испытания моющих и дезинфицирующих средств для санитарной обработки оборудования на предприятиях молочной промышленности», </w:t>
      </w:r>
      <w:r>
        <w:rPr>
          <w:sz w:val="28"/>
          <w:szCs w:val="28"/>
          <w:lang w:val="uk-UA"/>
        </w:rPr>
        <w:t>що схвал</w:t>
      </w:r>
      <w:r>
        <w:rPr>
          <w:sz w:val="28"/>
          <w:szCs w:val="28"/>
        </w:rPr>
        <w:t>ен</w:t>
      </w:r>
      <w:r>
        <w:rPr>
          <w:sz w:val="28"/>
          <w:szCs w:val="28"/>
          <w:lang w:val="uk-UA"/>
        </w:rPr>
        <w:t>а</w:t>
      </w:r>
      <w:r>
        <w:rPr>
          <w:sz w:val="28"/>
          <w:szCs w:val="28"/>
        </w:rPr>
        <w:t xml:space="preserve"> р</w:t>
      </w:r>
      <w:r>
        <w:rPr>
          <w:sz w:val="28"/>
          <w:szCs w:val="28"/>
          <w:lang w:val="uk-UA"/>
        </w:rPr>
        <w:t>ішення</w:t>
      </w:r>
      <w:r>
        <w:rPr>
          <w:sz w:val="28"/>
          <w:szCs w:val="28"/>
        </w:rPr>
        <w:t>м секц</w:t>
      </w:r>
      <w:r>
        <w:rPr>
          <w:sz w:val="28"/>
          <w:szCs w:val="28"/>
          <w:lang w:val="uk-UA"/>
        </w:rPr>
        <w:t>ії</w:t>
      </w:r>
      <w:r>
        <w:rPr>
          <w:sz w:val="28"/>
          <w:szCs w:val="28"/>
        </w:rPr>
        <w:t xml:space="preserve"> </w:t>
      </w:r>
      <w:r>
        <w:rPr>
          <w:sz w:val="28"/>
          <w:szCs w:val="28"/>
          <w:lang w:val="uk-UA"/>
        </w:rPr>
        <w:t>науково–технічної ради</w:t>
      </w:r>
      <w:r>
        <w:rPr>
          <w:sz w:val="28"/>
          <w:szCs w:val="28"/>
        </w:rPr>
        <w:t xml:space="preserve"> по молочн</w:t>
      </w:r>
      <w:r>
        <w:rPr>
          <w:sz w:val="28"/>
          <w:szCs w:val="28"/>
          <w:lang w:val="uk-UA"/>
        </w:rPr>
        <w:t>і</w:t>
      </w:r>
      <w:r>
        <w:rPr>
          <w:sz w:val="28"/>
          <w:szCs w:val="28"/>
        </w:rPr>
        <w:t>й пром</w:t>
      </w:r>
      <w:r>
        <w:rPr>
          <w:sz w:val="28"/>
          <w:szCs w:val="28"/>
          <w:lang w:val="uk-UA"/>
        </w:rPr>
        <w:t>исловості</w:t>
      </w:r>
      <w:r>
        <w:rPr>
          <w:sz w:val="28"/>
          <w:szCs w:val="28"/>
        </w:rPr>
        <w:t xml:space="preserve"> </w:t>
      </w:r>
      <w:r>
        <w:rPr>
          <w:sz w:val="28"/>
          <w:szCs w:val="28"/>
          <w:lang w:val="uk-UA"/>
        </w:rPr>
        <w:t>Міністерства</w:t>
      </w:r>
      <w:r>
        <w:rPr>
          <w:sz w:val="28"/>
          <w:szCs w:val="28"/>
        </w:rPr>
        <w:t xml:space="preserve"> м’ясно</w:t>
      </w:r>
      <w:r>
        <w:rPr>
          <w:sz w:val="28"/>
          <w:szCs w:val="28"/>
          <w:lang w:val="uk-UA"/>
        </w:rPr>
        <w:t>ї</w:t>
      </w:r>
      <w:r>
        <w:rPr>
          <w:sz w:val="28"/>
          <w:szCs w:val="28"/>
        </w:rPr>
        <w:t xml:space="preserve"> </w:t>
      </w:r>
      <w:r>
        <w:rPr>
          <w:sz w:val="28"/>
          <w:szCs w:val="28"/>
          <w:lang w:val="uk-UA"/>
        </w:rPr>
        <w:t>і</w:t>
      </w:r>
      <w:r>
        <w:rPr>
          <w:sz w:val="28"/>
          <w:szCs w:val="28"/>
        </w:rPr>
        <w:t xml:space="preserve"> молочно</w:t>
      </w:r>
      <w:r>
        <w:rPr>
          <w:sz w:val="28"/>
          <w:szCs w:val="28"/>
          <w:lang w:val="uk-UA"/>
        </w:rPr>
        <w:t>ї</w:t>
      </w:r>
      <w:r>
        <w:rPr>
          <w:sz w:val="28"/>
          <w:szCs w:val="28"/>
        </w:rPr>
        <w:t xml:space="preserve"> пром</w:t>
      </w:r>
      <w:r>
        <w:rPr>
          <w:sz w:val="28"/>
          <w:szCs w:val="28"/>
          <w:lang w:val="uk-UA"/>
        </w:rPr>
        <w:t>исловості</w:t>
      </w:r>
      <w:r>
        <w:rPr>
          <w:sz w:val="28"/>
          <w:szCs w:val="28"/>
        </w:rPr>
        <w:t xml:space="preserve"> С</w:t>
      </w:r>
      <w:r>
        <w:rPr>
          <w:sz w:val="28"/>
          <w:szCs w:val="28"/>
          <w:lang w:val="uk-UA"/>
        </w:rPr>
        <w:t>Р</w:t>
      </w:r>
      <w:r>
        <w:rPr>
          <w:sz w:val="28"/>
          <w:szCs w:val="28"/>
        </w:rPr>
        <w:t xml:space="preserve">СР </w:t>
      </w:r>
      <w:r>
        <w:rPr>
          <w:sz w:val="28"/>
          <w:szCs w:val="28"/>
          <w:lang w:val="uk-UA"/>
        </w:rPr>
        <w:t xml:space="preserve">у </w:t>
      </w:r>
      <w:r>
        <w:rPr>
          <w:sz w:val="28"/>
          <w:szCs w:val="28"/>
        </w:rPr>
        <w:t xml:space="preserve">1975 </w:t>
      </w:r>
      <w:r>
        <w:rPr>
          <w:sz w:val="28"/>
          <w:szCs w:val="28"/>
          <w:lang w:val="uk-UA"/>
        </w:rPr>
        <w:t>р</w:t>
      </w:r>
      <w:r>
        <w:rPr>
          <w:sz w:val="28"/>
          <w:szCs w:val="28"/>
        </w:rPr>
        <w:t>.</w:t>
      </w:r>
    </w:p>
    <w:p w:rsidR="003C63D1" w:rsidRDefault="003C63D1" w:rsidP="003C63D1">
      <w:pPr>
        <w:jc w:val="both"/>
        <w:rPr>
          <w:sz w:val="28"/>
          <w:szCs w:val="28"/>
          <w:lang w:val="uk-UA"/>
        </w:rPr>
      </w:pPr>
      <w:r>
        <w:rPr>
          <w:sz w:val="28"/>
          <w:szCs w:val="28"/>
          <w:lang w:val="uk-UA"/>
        </w:rPr>
        <w:lastRenderedPageBreak/>
        <w:tab/>
        <w:t>Обробку експериментальних даних щодо визначення гострої токсичності (ЛД</w:t>
      </w:r>
      <w:r>
        <w:rPr>
          <w:sz w:val="28"/>
          <w:szCs w:val="28"/>
          <w:vertAlign w:val="subscript"/>
          <w:lang w:val="uk-UA"/>
        </w:rPr>
        <w:t>50</w:t>
      </w:r>
      <w:r>
        <w:rPr>
          <w:sz w:val="28"/>
          <w:szCs w:val="28"/>
          <w:lang w:val="uk-UA"/>
        </w:rPr>
        <w:t>) дезінфектанту «ДЗПТ–1» проводили за методом Кербера (1968)</w:t>
      </w:r>
      <w:r>
        <w:rPr>
          <w:sz w:val="28"/>
          <w:szCs w:val="28"/>
        </w:rPr>
        <w:t>.</w:t>
      </w:r>
    </w:p>
    <w:p w:rsidR="003C63D1" w:rsidRDefault="003C63D1" w:rsidP="003C63D1">
      <w:pPr>
        <w:jc w:val="both"/>
        <w:rPr>
          <w:sz w:val="28"/>
          <w:szCs w:val="28"/>
          <w:lang w:val="uk-UA"/>
        </w:rPr>
      </w:pPr>
      <w:r>
        <w:rPr>
          <w:sz w:val="28"/>
          <w:szCs w:val="28"/>
          <w:lang w:val="uk-UA"/>
        </w:rPr>
        <w:tab/>
      </w:r>
      <w:r>
        <w:rPr>
          <w:sz w:val="28"/>
          <w:szCs w:val="28"/>
        </w:rPr>
        <w:t>Контроль я</w:t>
      </w:r>
      <w:r>
        <w:rPr>
          <w:sz w:val="28"/>
          <w:szCs w:val="28"/>
          <w:lang w:val="uk-UA"/>
        </w:rPr>
        <w:t>кості проведення дезінфекції визначали згідно «</w:t>
      </w:r>
      <w:r>
        <w:rPr>
          <w:sz w:val="28"/>
          <w:szCs w:val="28"/>
        </w:rPr>
        <w:t>Методических рекомендаций по дезинфекции при туберкулёзе животных</w:t>
      </w:r>
      <w:r>
        <w:rPr>
          <w:sz w:val="28"/>
          <w:szCs w:val="28"/>
          <w:lang w:val="uk-UA"/>
        </w:rPr>
        <w:t>», затверджених ГУВ Держагропрому УРСР, УНДІЕВ у 1987 р.</w:t>
      </w:r>
    </w:p>
    <w:p w:rsidR="003C63D1" w:rsidRDefault="003C63D1" w:rsidP="003C63D1">
      <w:pPr>
        <w:jc w:val="both"/>
        <w:rPr>
          <w:sz w:val="28"/>
          <w:lang w:val="uk-UA"/>
        </w:rPr>
      </w:pPr>
      <w:r>
        <w:rPr>
          <w:sz w:val="28"/>
          <w:szCs w:val="28"/>
          <w:lang w:val="uk-UA"/>
        </w:rPr>
        <w:tab/>
      </w:r>
      <w:r>
        <w:rPr>
          <w:sz w:val="28"/>
          <w:lang w:val="uk-UA"/>
        </w:rPr>
        <w:t>Біологічні дослідження культур мікобактерій після дії дезінфікуючих препаратів проводили в дослідах на 10</w:t>
      </w:r>
      <w:r>
        <w:rPr>
          <w:sz w:val="28"/>
        </w:rPr>
        <w:t>5</w:t>
      </w:r>
      <w:r>
        <w:rPr>
          <w:sz w:val="28"/>
          <w:lang w:val="uk-UA"/>
        </w:rPr>
        <w:t xml:space="preserve"> головах клінічно здорових морських свинок масою 300 – 350 г та 30 кролях масою 2,5 – 3 кг, які не реагували на внутрішньошкірне введення туберкуліну та алергену з атипових мікобактерій. Дослідних тварин заражали суспензією мікобактерій в дозі 1 см</w:t>
      </w:r>
      <w:r>
        <w:rPr>
          <w:sz w:val="28"/>
          <w:vertAlign w:val="superscript"/>
          <w:lang w:val="uk-UA"/>
        </w:rPr>
        <w:t>3</w:t>
      </w:r>
      <w:r>
        <w:rPr>
          <w:sz w:val="28"/>
          <w:lang w:val="uk-UA"/>
        </w:rPr>
        <w:t>. Алергічне дослідження лабораторних тварин проводили через 30, 60 і 90 діб після початку експерименту туберкуліном ППД для ссавців, а кролів – туберкуліном ППД для птиці та алергеном з атипових мікобактерій (ААМ), виготовлених Сумською державною біологічною фабрикою.</w:t>
      </w:r>
    </w:p>
    <w:p w:rsidR="003C63D1" w:rsidRDefault="003C63D1" w:rsidP="003C63D1">
      <w:pPr>
        <w:jc w:val="both"/>
        <w:rPr>
          <w:sz w:val="28"/>
          <w:szCs w:val="28"/>
          <w:lang w:val="uk-UA"/>
        </w:rPr>
      </w:pPr>
      <w:r>
        <w:rPr>
          <w:sz w:val="28"/>
          <w:lang w:val="uk-UA"/>
        </w:rPr>
        <w:tab/>
        <w:t xml:space="preserve">Вивчення токсичності дезінфектанту «ДЗПТ–1» проводили на 40 головах клінічно здорових морських свинок масою 300 – 350 г, </w:t>
      </w:r>
      <w:r>
        <w:rPr>
          <w:sz w:val="28"/>
        </w:rPr>
        <w:t>12</w:t>
      </w:r>
      <w:r>
        <w:rPr>
          <w:sz w:val="28"/>
          <w:lang w:val="uk-UA"/>
        </w:rPr>
        <w:t xml:space="preserve"> кролях масою 2,5 – 3 кг, 3</w:t>
      </w:r>
      <w:r>
        <w:rPr>
          <w:sz w:val="28"/>
        </w:rPr>
        <w:t>5</w:t>
      </w:r>
      <w:r>
        <w:rPr>
          <w:sz w:val="28"/>
          <w:lang w:val="uk-UA"/>
        </w:rPr>
        <w:t xml:space="preserve">0 головах </w:t>
      </w:r>
      <w:r>
        <w:rPr>
          <w:sz w:val="28"/>
          <w:szCs w:val="28"/>
          <w:lang w:val="uk-UA"/>
        </w:rPr>
        <w:t xml:space="preserve">білих мишей масою 25 – 30 г і 20 </w:t>
      </w:r>
      <w:r>
        <w:rPr>
          <w:sz w:val="28"/>
          <w:szCs w:val="28"/>
        </w:rPr>
        <w:t>білих щур</w:t>
      </w:r>
      <w:r>
        <w:rPr>
          <w:sz w:val="28"/>
          <w:szCs w:val="28"/>
          <w:lang w:val="uk-UA"/>
        </w:rPr>
        <w:t>ах</w:t>
      </w:r>
      <w:r>
        <w:rPr>
          <w:sz w:val="28"/>
          <w:szCs w:val="28"/>
        </w:rPr>
        <w:t xml:space="preserve"> </w:t>
      </w:r>
      <w:r>
        <w:rPr>
          <w:sz w:val="28"/>
          <w:szCs w:val="28"/>
          <w:lang w:val="uk-UA"/>
        </w:rPr>
        <w:t>масою</w:t>
      </w:r>
      <w:r>
        <w:rPr>
          <w:sz w:val="28"/>
          <w:szCs w:val="28"/>
        </w:rPr>
        <w:t xml:space="preserve"> 180</w:t>
      </w:r>
      <w:r>
        <w:rPr>
          <w:sz w:val="28"/>
          <w:szCs w:val="28"/>
          <w:lang w:val="uk-UA"/>
        </w:rPr>
        <w:t xml:space="preserve"> </w:t>
      </w:r>
      <w:r>
        <w:rPr>
          <w:sz w:val="28"/>
          <w:szCs w:val="28"/>
        </w:rPr>
        <w:t>–</w:t>
      </w:r>
      <w:r>
        <w:rPr>
          <w:sz w:val="28"/>
          <w:szCs w:val="28"/>
          <w:lang w:val="uk-UA"/>
        </w:rPr>
        <w:t xml:space="preserve"> </w:t>
      </w:r>
      <w:r>
        <w:rPr>
          <w:sz w:val="28"/>
          <w:szCs w:val="28"/>
        </w:rPr>
        <w:t>200</w:t>
      </w:r>
      <w:r>
        <w:rPr>
          <w:sz w:val="28"/>
          <w:szCs w:val="28"/>
          <w:lang w:val="uk-UA"/>
        </w:rPr>
        <w:t> </w:t>
      </w:r>
      <w:r>
        <w:rPr>
          <w:sz w:val="28"/>
          <w:szCs w:val="28"/>
        </w:rPr>
        <w:t>г</w:t>
      </w:r>
      <w:r>
        <w:rPr>
          <w:sz w:val="28"/>
          <w:szCs w:val="28"/>
          <w:lang w:val="uk-UA"/>
        </w:rPr>
        <w:t>.</w:t>
      </w:r>
    </w:p>
    <w:p w:rsidR="003C63D1" w:rsidRDefault="003C63D1" w:rsidP="003C63D1">
      <w:pPr>
        <w:ind w:firstLine="708"/>
        <w:jc w:val="both"/>
        <w:rPr>
          <w:sz w:val="28"/>
          <w:szCs w:val="28"/>
          <w:lang w:val="uk-UA"/>
        </w:rPr>
      </w:pPr>
      <w:r>
        <w:rPr>
          <w:sz w:val="28"/>
          <w:szCs w:val="28"/>
          <w:lang w:val="uk-UA"/>
        </w:rPr>
        <w:t>Порівняльне визначення бактерицидних властивостей щодо мікобактерій здійснювали у 7 потенційних дезінфектантів закордонного («</w:t>
      </w:r>
      <w:r>
        <w:rPr>
          <w:sz w:val="28"/>
          <w:szCs w:val="28"/>
          <w:lang w:val="en-US"/>
        </w:rPr>
        <w:t>Desu</w:t>
      </w:r>
      <w:r>
        <w:rPr>
          <w:sz w:val="28"/>
          <w:szCs w:val="28"/>
          <w:lang w:val="uk-UA"/>
        </w:rPr>
        <w:t>–</w:t>
      </w:r>
      <w:r>
        <w:rPr>
          <w:sz w:val="28"/>
          <w:szCs w:val="28"/>
          <w:lang w:val="en-US"/>
        </w:rPr>
        <w:t>I</w:t>
      </w:r>
      <w:r>
        <w:rPr>
          <w:sz w:val="28"/>
          <w:szCs w:val="28"/>
          <w:lang w:val="uk-UA"/>
        </w:rPr>
        <w:t>», «</w:t>
      </w:r>
      <w:r>
        <w:rPr>
          <w:sz w:val="28"/>
          <w:szCs w:val="28"/>
          <w:lang w:val="en-US"/>
        </w:rPr>
        <w:t>Desu</w:t>
      </w:r>
      <w:r>
        <w:rPr>
          <w:sz w:val="28"/>
          <w:szCs w:val="28"/>
          <w:lang w:val="uk-UA"/>
        </w:rPr>
        <w:t>–Р», «</w:t>
      </w:r>
      <w:r>
        <w:rPr>
          <w:sz w:val="28"/>
          <w:szCs w:val="28"/>
          <w:lang w:val="en-US"/>
        </w:rPr>
        <w:t>Desu</w:t>
      </w:r>
      <w:r>
        <w:rPr>
          <w:sz w:val="28"/>
          <w:szCs w:val="28"/>
          <w:lang w:val="uk-UA"/>
        </w:rPr>
        <w:t>–</w:t>
      </w:r>
      <w:r>
        <w:rPr>
          <w:sz w:val="28"/>
          <w:szCs w:val="28"/>
          <w:lang w:val="en-US"/>
        </w:rPr>
        <w:t>D</w:t>
      </w:r>
      <w:r>
        <w:rPr>
          <w:sz w:val="28"/>
          <w:szCs w:val="28"/>
          <w:lang w:val="uk-UA"/>
        </w:rPr>
        <w:t>», «</w:t>
      </w:r>
      <w:r>
        <w:rPr>
          <w:sz w:val="28"/>
          <w:szCs w:val="28"/>
          <w:lang w:val="en-US"/>
        </w:rPr>
        <w:t>Desu</w:t>
      </w:r>
      <w:r>
        <w:rPr>
          <w:sz w:val="28"/>
          <w:szCs w:val="28"/>
          <w:lang w:val="uk-UA"/>
        </w:rPr>
        <w:t>–</w:t>
      </w:r>
      <w:r>
        <w:rPr>
          <w:sz w:val="28"/>
          <w:szCs w:val="28"/>
          <w:lang w:val="en-US"/>
        </w:rPr>
        <w:t>S</w:t>
      </w:r>
      <w:r>
        <w:rPr>
          <w:sz w:val="28"/>
          <w:szCs w:val="28"/>
          <w:lang w:val="uk-UA"/>
        </w:rPr>
        <w:t>», «Віркон–С», «Віроцид», «Септодор–форте») та 7 дезінфектантів вітчизняного («Біодез–Р», «Бровадез–20», «Ветамін», «Делаксон», «Екомін–супер», «Кристал–1000», «Полідез») виробництв і двох нових, розроблених нами, препаратів («ДЕСУ–СУ», «ДЗПТ–1»).</w:t>
      </w:r>
    </w:p>
    <w:p w:rsidR="003C63D1" w:rsidRDefault="003C63D1" w:rsidP="003C63D1">
      <w:pPr>
        <w:ind w:firstLine="708"/>
        <w:jc w:val="both"/>
        <w:rPr>
          <w:sz w:val="28"/>
          <w:szCs w:val="28"/>
          <w:lang w:val="uk-UA"/>
        </w:rPr>
      </w:pPr>
      <w:r>
        <w:rPr>
          <w:sz w:val="28"/>
          <w:szCs w:val="28"/>
          <w:lang w:val="uk-UA"/>
        </w:rPr>
        <w:t>В якості контролю бактерицидної активності досліджуваних дезінфектантів використовували лужний розчин формальдегіду (3 % їдкого натру і 3 % формальдегіду).</w:t>
      </w:r>
    </w:p>
    <w:p w:rsidR="003C63D1" w:rsidRDefault="003C63D1" w:rsidP="003C63D1">
      <w:pPr>
        <w:ind w:firstLine="708"/>
        <w:jc w:val="both"/>
        <w:rPr>
          <w:sz w:val="28"/>
          <w:szCs w:val="28"/>
          <w:lang w:val="uk-UA"/>
        </w:rPr>
      </w:pPr>
      <w:r>
        <w:rPr>
          <w:sz w:val="28"/>
          <w:szCs w:val="28"/>
          <w:lang w:val="uk-UA"/>
        </w:rPr>
        <w:t>Статистичну обробку результатів досліджень проводили з використанням методу критерію знаків Z, що відноситься до непараметричних статистичних критеріїв та за допомогою методу Ст</w:t>
      </w:r>
      <w:r>
        <w:rPr>
          <w:sz w:val="28"/>
          <w:szCs w:val="28"/>
        </w:rPr>
        <w:t>’</w:t>
      </w:r>
      <w:r>
        <w:rPr>
          <w:sz w:val="28"/>
          <w:szCs w:val="28"/>
          <w:lang w:val="uk-UA"/>
        </w:rPr>
        <w:t>юдента–Фішера (Лакін Г.Ф., 1990)</w:t>
      </w:r>
      <w:r>
        <w:rPr>
          <w:sz w:val="28"/>
          <w:szCs w:val="28"/>
        </w:rPr>
        <w:t>.</w:t>
      </w:r>
    </w:p>
    <w:p w:rsidR="003C63D1" w:rsidRDefault="003C63D1" w:rsidP="003C63D1">
      <w:pPr>
        <w:pStyle w:val="affffffffb"/>
        <w:rPr>
          <w:i/>
        </w:rPr>
      </w:pPr>
      <w:r>
        <w:rPr>
          <w:i/>
        </w:rPr>
        <w:t xml:space="preserve">Проведення дезінфекції у виробничих умовах здійснювали із використанням оприскувачів пневматичних ОП–209 та </w:t>
      </w:r>
      <w:r>
        <w:rPr>
          <w:i/>
          <w:lang w:val="en-US"/>
        </w:rPr>
        <w:t>Matabi</w:t>
      </w:r>
      <w:r>
        <w:rPr>
          <w:i/>
        </w:rPr>
        <w:t xml:space="preserve"> </w:t>
      </w:r>
      <w:r>
        <w:rPr>
          <w:i/>
          <w:lang w:val="en-US"/>
        </w:rPr>
        <w:t>Mod</w:t>
      </w:r>
      <w:r>
        <w:rPr>
          <w:i/>
        </w:rPr>
        <w:t xml:space="preserve">. </w:t>
      </w:r>
      <w:r>
        <w:rPr>
          <w:i/>
          <w:lang w:val="en-US"/>
        </w:rPr>
        <w:t>Super</w:t>
      </w:r>
      <w:r>
        <w:rPr>
          <w:i/>
        </w:rPr>
        <w:t xml:space="preserve"> </w:t>
      </w:r>
      <w:r>
        <w:rPr>
          <w:i/>
          <w:lang w:val="en-US"/>
        </w:rPr>
        <w:t>AGRO</w:t>
      </w:r>
      <w:r>
        <w:rPr>
          <w:i/>
        </w:rPr>
        <w:t xml:space="preserve"> 16.</w:t>
      </w:r>
    </w:p>
    <w:p w:rsidR="003C63D1" w:rsidRDefault="003C63D1" w:rsidP="003C63D1">
      <w:pPr>
        <w:pStyle w:val="affffffffb"/>
        <w:rPr>
          <w:i/>
        </w:rPr>
      </w:pPr>
    </w:p>
    <w:p w:rsidR="003C63D1" w:rsidRDefault="003C63D1" w:rsidP="003C63D1">
      <w:pPr>
        <w:jc w:val="center"/>
        <w:rPr>
          <w:bCs/>
          <w:lang w:val="uk-UA"/>
        </w:rPr>
      </w:pPr>
    </w:p>
    <w:p w:rsidR="003C63D1" w:rsidRDefault="003C63D1" w:rsidP="003C63D1">
      <w:pPr>
        <w:jc w:val="center"/>
        <w:rPr>
          <w:b/>
          <w:bCs/>
          <w:sz w:val="28"/>
          <w:lang w:val="uk-UA"/>
        </w:rPr>
      </w:pPr>
      <w:r>
        <w:rPr>
          <w:b/>
          <w:bCs/>
          <w:sz w:val="28"/>
          <w:lang w:val="uk-UA"/>
        </w:rPr>
        <w:t>РЕЗУЛЬТАТИ ДОСЛІДЖЕНЬ</w:t>
      </w:r>
    </w:p>
    <w:p w:rsidR="003C63D1" w:rsidRDefault="003C63D1" w:rsidP="003C63D1">
      <w:pPr>
        <w:jc w:val="both"/>
        <w:rPr>
          <w:bCs/>
          <w:sz w:val="28"/>
          <w:lang w:val="uk-UA"/>
        </w:rPr>
      </w:pPr>
    </w:p>
    <w:p w:rsidR="003C63D1" w:rsidRDefault="003C63D1" w:rsidP="003C63D1">
      <w:pPr>
        <w:jc w:val="center"/>
        <w:rPr>
          <w:b/>
          <w:bCs/>
          <w:sz w:val="28"/>
          <w:lang w:val="uk-UA"/>
        </w:rPr>
      </w:pPr>
      <w:r>
        <w:rPr>
          <w:b/>
          <w:bCs/>
          <w:sz w:val="28"/>
          <w:lang w:val="uk-UA"/>
        </w:rPr>
        <w:t>Розробка рецептур нових дезінфікуючих препаратів</w:t>
      </w:r>
    </w:p>
    <w:p w:rsidR="003C63D1" w:rsidRDefault="003C63D1" w:rsidP="003C63D1">
      <w:pPr>
        <w:ind w:firstLine="708"/>
        <w:jc w:val="both"/>
        <w:rPr>
          <w:bCs/>
          <w:sz w:val="28"/>
          <w:lang w:val="uk-UA"/>
        </w:rPr>
      </w:pPr>
      <w:r>
        <w:rPr>
          <w:bCs/>
          <w:sz w:val="28"/>
          <w:lang w:val="uk-UA"/>
        </w:rPr>
        <w:t xml:space="preserve">Масштабні експерименти, проведені в різних науково–дослідних ветеринарних установах та у виробничих умовах, дозволили установити, що формалін (формальдегід) є одним з найуніверсальніших і найкращих засобів для дезінфекції об’єктів тваринництва (Горбань М.І., 1976; Поляков А.А., 1975). Незважаючи на це, розчини одного формальдегіду не завжди знезаражують мікроорганізми, що перебувають під захистом гною. Так, формальдегід в 3 % концентрації знищує мікобактерії, що зафіксовані на бязевих тест–об’єктах, протягом 10 хвилин, але його 3 – 4 % водні розчини не знезаражують поверхні </w:t>
      </w:r>
      <w:r>
        <w:rPr>
          <w:bCs/>
          <w:sz w:val="28"/>
          <w:lang w:val="uk-UA"/>
        </w:rPr>
        <w:lastRenderedPageBreak/>
        <w:t>дощок, цегли, що контаміновані мікобактеріями та забруднені виділеннями тварин (Вранчан З.Е., 1955, 1957). Через це виникає необхідність застосовувати формальдегід у комбінації з іншими хімічними речовинами, які посилюють його бактерицидні властивості.</w:t>
      </w:r>
    </w:p>
    <w:p w:rsidR="003C63D1" w:rsidRDefault="003C63D1" w:rsidP="003C63D1">
      <w:pPr>
        <w:ind w:firstLine="705"/>
        <w:jc w:val="both"/>
        <w:rPr>
          <w:bCs/>
          <w:sz w:val="28"/>
          <w:lang w:val="uk-UA"/>
        </w:rPr>
      </w:pPr>
      <w:r>
        <w:rPr>
          <w:bCs/>
          <w:sz w:val="28"/>
          <w:lang w:val="uk-UA"/>
        </w:rPr>
        <w:t xml:space="preserve">Для проведення досліджень ми відібрали формалін, з якого були виготовлені водні розчини в концентрації 0,75; 1,5; 2; 3; 4; 5 і 6 % (за формальдегідом), та в дослідах з культурою атипових мікобактерій виду </w:t>
      </w:r>
      <w:r>
        <w:rPr>
          <w:bCs/>
          <w:i/>
          <w:sz w:val="28"/>
          <w:lang w:val="en-US"/>
        </w:rPr>
        <w:t>Mycobacterium</w:t>
      </w:r>
      <w:r>
        <w:rPr>
          <w:bCs/>
          <w:i/>
          <w:sz w:val="28"/>
          <w:lang w:val="uk-UA"/>
        </w:rPr>
        <w:t xml:space="preserve"> </w:t>
      </w:r>
      <w:r>
        <w:rPr>
          <w:bCs/>
          <w:i/>
          <w:sz w:val="28"/>
          <w:lang w:val="en-US"/>
        </w:rPr>
        <w:t>fortuitum</w:t>
      </w:r>
      <w:r>
        <w:rPr>
          <w:bCs/>
          <w:sz w:val="28"/>
          <w:lang w:val="uk-UA"/>
        </w:rPr>
        <w:t xml:space="preserve"> визначені його бактерицидні властивості в розчині та на тест–об’єктах.</w:t>
      </w:r>
    </w:p>
    <w:p w:rsidR="003C63D1" w:rsidRDefault="003C63D1" w:rsidP="003C63D1">
      <w:pPr>
        <w:ind w:firstLine="708"/>
        <w:jc w:val="both"/>
        <w:rPr>
          <w:bCs/>
          <w:sz w:val="28"/>
          <w:lang w:val="uk-UA"/>
        </w:rPr>
      </w:pPr>
      <w:r>
        <w:rPr>
          <w:bCs/>
          <w:sz w:val="28"/>
          <w:lang w:val="uk-UA"/>
        </w:rPr>
        <w:t>За результатами проведених досліджень встановлено, що при дії формальдегіду на мікобактерії у розчині в концентрації 0,75 % при експозиції 5 – 24 години ріст колоній спостерігали на 3 – 4 добу. Колонії мали світло–сірий колір, гладеньку матову поверхню, їх кількість перевищувала 50 – 60 одиниць на поверхні поживного середовища. У результаті збільшення концентрації вищезазначеного препарату до 1,5 – 2 % ріст колоній спостерігали на 12 – 13 добу. Колонії розташовувались поодиноко, мали сірувато–білий колір, їх кількість коливалась від 45 до 15 одиниць, що свідчить про наявність бактеріостатичних властивостей формальдегіду у вищезазначених режимах застосування. При дії 3 % формальдегіду та експозиції 5 – 24 години ріст колоній в дослідних пробірках був відсутній.</w:t>
      </w:r>
    </w:p>
    <w:p w:rsidR="003C63D1" w:rsidRDefault="003C63D1" w:rsidP="003C63D1">
      <w:pPr>
        <w:jc w:val="both"/>
        <w:rPr>
          <w:bCs/>
          <w:sz w:val="28"/>
          <w:lang w:val="uk-UA"/>
        </w:rPr>
      </w:pPr>
      <w:r>
        <w:rPr>
          <w:bCs/>
          <w:sz w:val="28"/>
          <w:lang w:val="uk-UA"/>
        </w:rPr>
        <w:tab/>
        <w:t xml:space="preserve">Результати вивчення дії даного засобу щодо </w:t>
      </w:r>
      <w:r>
        <w:rPr>
          <w:bCs/>
          <w:i/>
          <w:sz w:val="28"/>
          <w:lang w:val="en-US"/>
        </w:rPr>
        <w:t>Mycobacterium</w:t>
      </w:r>
      <w:r>
        <w:rPr>
          <w:bCs/>
          <w:i/>
          <w:sz w:val="28"/>
          <w:lang w:val="uk-UA"/>
        </w:rPr>
        <w:t xml:space="preserve"> </w:t>
      </w:r>
      <w:r>
        <w:rPr>
          <w:bCs/>
          <w:i/>
          <w:sz w:val="28"/>
          <w:lang w:val="en-US"/>
        </w:rPr>
        <w:t>fortuitum</w:t>
      </w:r>
      <w:r>
        <w:rPr>
          <w:bCs/>
          <w:sz w:val="28"/>
          <w:lang w:val="uk-UA"/>
        </w:rPr>
        <w:t xml:space="preserve"> на тест–об’єктах (дерево, плитка, батист) з біологічним навантаженням (стерильна гноївка) свідчать, що у концентрації 3 – 5 % при експозиції 5 – 24 години ріст колоній мікобактерій в дослідних пробірках (збірні проби) спостерігали на 10 – 14 день. Колонії розташовувались поодиноко в кількості 35 – 5 одиниць на поверхні поживного середовища, що є доказом його бактеріостатичних властивостей. Девіталізацію атипових мікобактерій на тест–об’єктах формальдегід викликає лише в концентрації 6 % при експозиції 5 – 24 години.</w:t>
      </w:r>
    </w:p>
    <w:p w:rsidR="003C63D1" w:rsidRDefault="003C63D1" w:rsidP="003C63D1">
      <w:pPr>
        <w:ind w:firstLine="708"/>
        <w:jc w:val="both"/>
        <w:rPr>
          <w:bCs/>
          <w:sz w:val="28"/>
          <w:lang w:val="uk-UA"/>
        </w:rPr>
      </w:pPr>
      <w:r>
        <w:rPr>
          <w:bCs/>
          <w:sz w:val="28"/>
          <w:lang w:val="uk-UA"/>
        </w:rPr>
        <w:t>Визначений режим застосування формальдегіду (концентрація 6 %, експозиція 5 – 24 години) є економічно невиправданим при проведенні дезінфекції. Саме тому, до складу нового препарату ми додали хімічні компоненти (диметилсульфоксид, калій йодистий), які підвищують проникність формальдегіду в мікробну клітину, що дозволяє знизити концентрацію діючої речовини.</w:t>
      </w:r>
    </w:p>
    <w:p w:rsidR="003C63D1" w:rsidRDefault="003C63D1" w:rsidP="003C63D1">
      <w:pPr>
        <w:jc w:val="both"/>
        <w:rPr>
          <w:bCs/>
          <w:sz w:val="28"/>
          <w:lang w:val="uk-UA"/>
        </w:rPr>
      </w:pPr>
      <w:r>
        <w:rPr>
          <w:bCs/>
          <w:sz w:val="28"/>
          <w:lang w:val="uk-UA"/>
        </w:rPr>
        <w:tab/>
        <w:t>При впливі даних компонентів на мікобактерії встановлено, що диметилсульфоксид і калій йодистий діють лише бактеріостатично в концентрації 0,25 – 2,5 % при експозиції 5 – 24 години.</w:t>
      </w:r>
    </w:p>
    <w:p w:rsidR="003C63D1" w:rsidRDefault="003C63D1" w:rsidP="003C63D1">
      <w:pPr>
        <w:jc w:val="both"/>
        <w:rPr>
          <w:bCs/>
          <w:sz w:val="28"/>
          <w:lang w:val="uk-UA"/>
        </w:rPr>
      </w:pPr>
      <w:r>
        <w:rPr>
          <w:bCs/>
          <w:sz w:val="28"/>
          <w:lang w:val="uk-UA"/>
        </w:rPr>
        <w:tab/>
        <w:t>Після визначення сумісності даних реактивів були сконструйовані варіанти рецептур нового дезінфікуючого препарату з різним вмістом хімічних реактивів та їх концентрацій, а також визначені їх бактерицидні властивості щодо мікобактерій. При попередньому дослідженні встановлено, що бактерицидними властивостями володіє композиція, що містить 3 % формальдегіду 0,25 % ДМСО і 0,25 % калію йодистого. Саме ця композиція була взята для подальшої розробки концентрату нового дезінфікуючого препарату під назвою «ДЗПТ–1».</w:t>
      </w:r>
    </w:p>
    <w:p w:rsidR="003C63D1" w:rsidRDefault="003C63D1" w:rsidP="003C63D1">
      <w:pPr>
        <w:jc w:val="both"/>
        <w:rPr>
          <w:sz w:val="28"/>
          <w:lang w:val="uk-UA"/>
        </w:rPr>
      </w:pPr>
      <w:r>
        <w:rPr>
          <w:bCs/>
          <w:sz w:val="28"/>
          <w:lang w:val="uk-UA"/>
        </w:rPr>
        <w:lastRenderedPageBreak/>
        <w:tab/>
        <w:t xml:space="preserve">Крім цього </w:t>
      </w:r>
      <w:r>
        <w:rPr>
          <w:sz w:val="28"/>
          <w:lang w:val="uk-UA"/>
        </w:rPr>
        <w:t>для проведення дезінфекції при туберкульозі виробником «</w:t>
      </w:r>
      <w:r>
        <w:rPr>
          <w:sz w:val="28"/>
          <w:lang w:val="en-US"/>
        </w:rPr>
        <w:t>VETZAVOD</w:t>
      </w:r>
      <w:r>
        <w:rPr>
          <w:sz w:val="28"/>
          <w:lang w:val="uk-UA"/>
        </w:rPr>
        <w:t>–</w:t>
      </w:r>
      <w:r>
        <w:rPr>
          <w:sz w:val="28"/>
          <w:lang w:val="en-US"/>
        </w:rPr>
        <w:t>SUBOTICA</w:t>
      </w:r>
      <w:r>
        <w:rPr>
          <w:sz w:val="28"/>
          <w:lang w:val="uk-UA"/>
        </w:rPr>
        <w:t>» (Сербія і Чорногорія) запропоновані препарати серії «</w:t>
      </w:r>
      <w:r>
        <w:rPr>
          <w:sz w:val="28"/>
          <w:lang w:val="en-US"/>
        </w:rPr>
        <w:t>DESU</w:t>
      </w:r>
      <w:r>
        <w:rPr>
          <w:sz w:val="28"/>
          <w:lang w:val="uk-UA"/>
        </w:rPr>
        <w:t>»: «</w:t>
      </w:r>
      <w:r>
        <w:rPr>
          <w:sz w:val="28"/>
          <w:lang w:val="en-US"/>
        </w:rPr>
        <w:t>Desu</w:t>
      </w:r>
      <w:r>
        <w:rPr>
          <w:sz w:val="28"/>
          <w:lang w:val="uk-UA"/>
        </w:rPr>
        <w:t>–</w:t>
      </w:r>
      <w:r>
        <w:rPr>
          <w:sz w:val="28"/>
          <w:lang w:val="en-US"/>
        </w:rPr>
        <w:t>I</w:t>
      </w:r>
      <w:r>
        <w:rPr>
          <w:sz w:val="28"/>
          <w:lang w:val="uk-UA"/>
        </w:rPr>
        <w:t>», «</w:t>
      </w:r>
      <w:r>
        <w:rPr>
          <w:sz w:val="28"/>
          <w:lang w:val="en-US"/>
        </w:rPr>
        <w:t>Desu</w:t>
      </w:r>
      <w:r>
        <w:rPr>
          <w:sz w:val="28"/>
          <w:lang w:val="uk-UA"/>
        </w:rPr>
        <w:t>–Р», «</w:t>
      </w:r>
      <w:r>
        <w:rPr>
          <w:sz w:val="28"/>
          <w:lang w:val="en-US"/>
        </w:rPr>
        <w:t>Desu</w:t>
      </w:r>
      <w:r>
        <w:rPr>
          <w:sz w:val="28"/>
          <w:lang w:val="uk-UA"/>
        </w:rPr>
        <w:t>–</w:t>
      </w:r>
      <w:r>
        <w:rPr>
          <w:sz w:val="28"/>
          <w:lang w:val="en-US"/>
        </w:rPr>
        <w:t>D</w:t>
      </w:r>
      <w:r>
        <w:rPr>
          <w:sz w:val="28"/>
          <w:lang w:val="uk-UA"/>
        </w:rPr>
        <w:t>» і «</w:t>
      </w:r>
      <w:r>
        <w:rPr>
          <w:sz w:val="28"/>
          <w:lang w:val="en-US"/>
        </w:rPr>
        <w:t>Desu</w:t>
      </w:r>
      <w:r>
        <w:rPr>
          <w:sz w:val="28"/>
          <w:lang w:val="uk-UA"/>
        </w:rPr>
        <w:t>–</w:t>
      </w:r>
      <w:r>
        <w:rPr>
          <w:sz w:val="28"/>
          <w:lang w:val="en-US"/>
        </w:rPr>
        <w:t>S</w:t>
      </w:r>
      <w:r>
        <w:rPr>
          <w:sz w:val="28"/>
          <w:lang w:val="uk-UA"/>
        </w:rPr>
        <w:t xml:space="preserve">». Результати попереднього визначення бактерицидної дії дезінфектантів щодо мікобактерій </w:t>
      </w:r>
      <w:r>
        <w:rPr>
          <w:i/>
          <w:sz w:val="28"/>
          <w:szCs w:val="28"/>
          <w:lang w:val="en-US"/>
        </w:rPr>
        <w:t>M</w:t>
      </w:r>
      <w:r>
        <w:rPr>
          <w:i/>
          <w:sz w:val="28"/>
          <w:szCs w:val="28"/>
          <w:lang w:val="uk-UA"/>
        </w:rPr>
        <w:t xml:space="preserve">. </w:t>
      </w:r>
      <w:r>
        <w:rPr>
          <w:i/>
          <w:sz w:val="28"/>
          <w:szCs w:val="28"/>
          <w:lang w:val="en-US"/>
        </w:rPr>
        <w:t>fortuitum</w:t>
      </w:r>
      <w:r>
        <w:rPr>
          <w:sz w:val="28"/>
          <w:lang w:val="uk-UA"/>
        </w:rPr>
        <w:t xml:space="preserve"> наведені в таблиці 1.</w:t>
      </w:r>
    </w:p>
    <w:p w:rsidR="003C63D1" w:rsidRDefault="003C63D1" w:rsidP="003C63D1">
      <w:pPr>
        <w:ind w:firstLine="708"/>
        <w:jc w:val="right"/>
        <w:rPr>
          <w:b/>
          <w:sz w:val="28"/>
          <w:szCs w:val="28"/>
          <w:lang w:val="uk-UA"/>
        </w:rPr>
      </w:pPr>
      <w:r>
        <w:rPr>
          <w:b/>
          <w:bCs/>
          <w:sz w:val="28"/>
          <w:szCs w:val="28"/>
          <w:lang w:val="uk-UA"/>
        </w:rPr>
        <w:t>Таблиця 1</w:t>
      </w:r>
    </w:p>
    <w:p w:rsidR="003C63D1" w:rsidRDefault="003C63D1" w:rsidP="003C63D1">
      <w:pPr>
        <w:pStyle w:val="affffffffb"/>
        <w:jc w:val="center"/>
        <w:rPr>
          <w:b/>
          <w:i/>
          <w:szCs w:val="28"/>
        </w:rPr>
      </w:pPr>
      <w:r>
        <w:rPr>
          <w:b/>
          <w:i/>
          <w:szCs w:val="28"/>
        </w:rPr>
        <w:t>Результати визначення бактерицидної активності щодо</w:t>
      </w:r>
    </w:p>
    <w:p w:rsidR="003C63D1" w:rsidRDefault="003C63D1" w:rsidP="003C63D1">
      <w:pPr>
        <w:pStyle w:val="affffffffb"/>
        <w:jc w:val="center"/>
        <w:rPr>
          <w:b/>
          <w:i/>
          <w:szCs w:val="28"/>
        </w:rPr>
      </w:pPr>
      <w:r>
        <w:rPr>
          <w:b/>
          <w:i/>
          <w:szCs w:val="28"/>
          <w:lang w:val="en-US"/>
        </w:rPr>
        <w:t>Mycobacterium</w:t>
      </w:r>
      <w:r>
        <w:rPr>
          <w:b/>
          <w:i/>
          <w:szCs w:val="28"/>
        </w:rPr>
        <w:t xml:space="preserve"> </w:t>
      </w:r>
      <w:r>
        <w:rPr>
          <w:b/>
          <w:i/>
          <w:szCs w:val="28"/>
          <w:lang w:val="en-US"/>
        </w:rPr>
        <w:t>fortuitum</w:t>
      </w:r>
      <w:r>
        <w:rPr>
          <w:b/>
          <w:i/>
          <w:szCs w:val="28"/>
        </w:rPr>
        <w:t xml:space="preserve"> препаратів серії «</w:t>
      </w:r>
      <w:r>
        <w:rPr>
          <w:b/>
          <w:i/>
          <w:szCs w:val="28"/>
          <w:lang w:val="en-US"/>
        </w:rPr>
        <w:t>DESU</w:t>
      </w:r>
      <w:r>
        <w:rPr>
          <w:b/>
          <w:i/>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980"/>
        <w:gridCol w:w="1620"/>
        <w:gridCol w:w="1800"/>
      </w:tblGrid>
      <w:tr w:rsidR="003C63D1" w:rsidTr="00C76C0B">
        <w:tblPrEx>
          <w:tblCellMar>
            <w:top w:w="0" w:type="dxa"/>
            <w:bottom w:w="0" w:type="dxa"/>
          </w:tblCellMar>
        </w:tblPrEx>
        <w:trPr>
          <w:trHeight w:val="70"/>
        </w:trPr>
        <w:tc>
          <w:tcPr>
            <w:tcW w:w="1980" w:type="dxa"/>
            <w:vAlign w:val="center"/>
          </w:tcPr>
          <w:p w:rsidR="003C63D1" w:rsidRDefault="003C63D1" w:rsidP="00C76C0B">
            <w:pPr>
              <w:jc w:val="center"/>
              <w:rPr>
                <w:b/>
                <w:lang w:val="uk-UA"/>
              </w:rPr>
            </w:pPr>
            <w:r>
              <w:rPr>
                <w:b/>
                <w:lang w:val="uk-UA"/>
              </w:rPr>
              <w:t>П</w:t>
            </w:r>
            <w:r>
              <w:rPr>
                <w:b/>
              </w:rPr>
              <w:t>репарат</w:t>
            </w:r>
          </w:p>
        </w:tc>
        <w:tc>
          <w:tcPr>
            <w:tcW w:w="1980" w:type="dxa"/>
            <w:vAlign w:val="center"/>
          </w:tcPr>
          <w:p w:rsidR="003C63D1" w:rsidRDefault="003C63D1" w:rsidP="00C76C0B">
            <w:pPr>
              <w:jc w:val="center"/>
              <w:rPr>
                <w:b/>
                <w:lang w:val="uk-UA"/>
              </w:rPr>
            </w:pPr>
            <w:r>
              <w:rPr>
                <w:b/>
                <w:lang w:val="uk-UA"/>
              </w:rPr>
              <w:t>Вміст ДР</w:t>
            </w:r>
          </w:p>
        </w:tc>
        <w:tc>
          <w:tcPr>
            <w:tcW w:w="1980" w:type="dxa"/>
            <w:vAlign w:val="center"/>
          </w:tcPr>
          <w:p w:rsidR="003C63D1" w:rsidRDefault="003C63D1" w:rsidP="00C76C0B">
            <w:pPr>
              <w:jc w:val="center"/>
              <w:rPr>
                <w:b/>
                <w:lang w:val="uk-UA"/>
              </w:rPr>
            </w:pPr>
            <w:r>
              <w:rPr>
                <w:b/>
              </w:rPr>
              <w:t>Експозиція</w:t>
            </w:r>
          </w:p>
        </w:tc>
        <w:tc>
          <w:tcPr>
            <w:tcW w:w="1620" w:type="dxa"/>
            <w:vAlign w:val="center"/>
          </w:tcPr>
          <w:p w:rsidR="003C63D1" w:rsidRDefault="003C63D1" w:rsidP="00C76C0B">
            <w:pPr>
              <w:jc w:val="center"/>
              <w:rPr>
                <w:b/>
                <w:lang w:val="uk-UA"/>
              </w:rPr>
            </w:pPr>
            <w:r>
              <w:rPr>
                <w:b/>
                <w:lang w:val="uk-UA"/>
              </w:rPr>
              <w:t>Дослід</w:t>
            </w:r>
          </w:p>
        </w:tc>
        <w:tc>
          <w:tcPr>
            <w:tcW w:w="1800" w:type="dxa"/>
            <w:vAlign w:val="center"/>
          </w:tcPr>
          <w:p w:rsidR="003C63D1" w:rsidRDefault="003C63D1" w:rsidP="00C76C0B">
            <w:pPr>
              <w:jc w:val="center"/>
              <w:rPr>
                <w:b/>
                <w:lang w:val="uk-UA"/>
              </w:rPr>
            </w:pPr>
            <w:r>
              <w:rPr>
                <w:b/>
                <w:lang w:val="uk-UA"/>
              </w:rPr>
              <w:t>Контроль</w:t>
            </w:r>
          </w:p>
        </w:tc>
      </w:tr>
      <w:tr w:rsidR="003C63D1" w:rsidTr="00C76C0B">
        <w:tblPrEx>
          <w:tblCellMar>
            <w:top w:w="0" w:type="dxa"/>
            <w:bottom w:w="0" w:type="dxa"/>
          </w:tblCellMar>
        </w:tblPrEx>
        <w:trPr>
          <w:cantSplit/>
          <w:trHeight w:val="70"/>
        </w:trPr>
        <w:tc>
          <w:tcPr>
            <w:tcW w:w="1980" w:type="dxa"/>
            <w:vMerge w:val="restart"/>
            <w:vAlign w:val="center"/>
          </w:tcPr>
          <w:p w:rsidR="003C63D1" w:rsidRDefault="003C63D1" w:rsidP="00C76C0B">
            <w:pPr>
              <w:jc w:val="center"/>
              <w:rPr>
                <w:b/>
                <w:lang w:val="en-US"/>
              </w:rPr>
            </w:pPr>
            <w:r>
              <w:rPr>
                <w:b/>
                <w:lang w:val="en-US"/>
              </w:rPr>
              <w:t>«Desu–I»</w:t>
            </w:r>
          </w:p>
        </w:tc>
        <w:tc>
          <w:tcPr>
            <w:tcW w:w="1980" w:type="dxa"/>
            <w:vMerge w:val="restart"/>
            <w:vAlign w:val="center"/>
          </w:tcPr>
          <w:p w:rsidR="003C63D1" w:rsidRDefault="003C63D1" w:rsidP="00C76C0B">
            <w:pPr>
              <w:jc w:val="center"/>
              <w:rPr>
                <w:b/>
                <w:lang w:val="uk-UA"/>
              </w:rPr>
            </w:pPr>
            <w:r>
              <w:rPr>
                <w:b/>
                <w:lang w:val="uk-UA"/>
              </w:rPr>
              <w:t>0,3 %</w:t>
            </w:r>
          </w:p>
        </w:tc>
        <w:tc>
          <w:tcPr>
            <w:tcW w:w="1980" w:type="dxa"/>
            <w:vAlign w:val="center"/>
          </w:tcPr>
          <w:p w:rsidR="003C63D1" w:rsidRDefault="003C63D1" w:rsidP="00C76C0B">
            <w:pPr>
              <w:jc w:val="center"/>
              <w:rPr>
                <w:b/>
                <w:lang w:val="en-US"/>
              </w:rPr>
            </w:pPr>
            <w:r>
              <w:rPr>
                <w:b/>
                <w:lang w:val="uk-UA"/>
              </w:rPr>
              <w:t>30 хв.</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lang w:val="en-US"/>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1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3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5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restart"/>
            <w:vAlign w:val="center"/>
          </w:tcPr>
          <w:p w:rsidR="003C63D1" w:rsidRDefault="003C63D1" w:rsidP="00C76C0B">
            <w:pPr>
              <w:jc w:val="center"/>
              <w:rPr>
                <w:b/>
              </w:rPr>
            </w:pPr>
            <w:r>
              <w:rPr>
                <w:b/>
              </w:rPr>
              <w:t>«Desu</w:t>
            </w:r>
            <w:r>
              <w:rPr>
                <w:b/>
                <w:lang w:val="en-US"/>
              </w:rPr>
              <w:t>–</w:t>
            </w:r>
            <w:r>
              <w:rPr>
                <w:b/>
              </w:rPr>
              <w:t>Р»</w:t>
            </w:r>
          </w:p>
        </w:tc>
        <w:tc>
          <w:tcPr>
            <w:tcW w:w="1980" w:type="dxa"/>
            <w:vMerge w:val="restart"/>
            <w:vAlign w:val="center"/>
          </w:tcPr>
          <w:p w:rsidR="003C63D1" w:rsidRDefault="003C63D1" w:rsidP="00C76C0B">
            <w:pPr>
              <w:jc w:val="center"/>
              <w:rPr>
                <w:b/>
                <w:lang w:val="uk-UA"/>
              </w:rPr>
            </w:pPr>
            <w:r>
              <w:rPr>
                <w:b/>
                <w:lang w:val="uk-UA"/>
              </w:rPr>
              <w:t>1,95 %</w:t>
            </w:r>
          </w:p>
        </w:tc>
        <w:tc>
          <w:tcPr>
            <w:tcW w:w="1980" w:type="dxa"/>
            <w:vAlign w:val="center"/>
          </w:tcPr>
          <w:p w:rsidR="003C63D1" w:rsidRDefault="003C63D1" w:rsidP="00C76C0B">
            <w:pPr>
              <w:jc w:val="center"/>
              <w:rPr>
                <w:b/>
                <w:lang w:val="en-US"/>
              </w:rPr>
            </w:pPr>
            <w:r>
              <w:rPr>
                <w:b/>
                <w:lang w:val="uk-UA"/>
              </w:rPr>
              <w:t>30 хв.</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162"/>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1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186"/>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3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5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124"/>
        </w:trPr>
        <w:tc>
          <w:tcPr>
            <w:tcW w:w="1980" w:type="dxa"/>
            <w:vMerge w:val="restart"/>
            <w:vAlign w:val="center"/>
          </w:tcPr>
          <w:p w:rsidR="003C63D1" w:rsidRDefault="003C63D1" w:rsidP="00C76C0B">
            <w:pPr>
              <w:jc w:val="center"/>
              <w:rPr>
                <w:b/>
              </w:rPr>
            </w:pPr>
            <w:r>
              <w:rPr>
                <w:b/>
              </w:rPr>
              <w:t>«</w:t>
            </w:r>
            <w:r>
              <w:rPr>
                <w:b/>
                <w:lang w:val="en-US"/>
              </w:rPr>
              <w:t>Desu–D</w:t>
            </w:r>
            <w:r>
              <w:rPr>
                <w:b/>
              </w:rPr>
              <w:t>»</w:t>
            </w:r>
          </w:p>
        </w:tc>
        <w:tc>
          <w:tcPr>
            <w:tcW w:w="1980" w:type="dxa"/>
            <w:vMerge w:val="restart"/>
            <w:vAlign w:val="center"/>
          </w:tcPr>
          <w:p w:rsidR="003C63D1" w:rsidRDefault="003C63D1" w:rsidP="00C76C0B">
            <w:pPr>
              <w:jc w:val="center"/>
              <w:rPr>
                <w:b/>
                <w:lang w:val="uk-UA"/>
              </w:rPr>
            </w:pPr>
            <w:r>
              <w:rPr>
                <w:b/>
                <w:lang w:val="uk-UA"/>
              </w:rPr>
              <w:t>0,25 %</w:t>
            </w:r>
          </w:p>
        </w:tc>
        <w:tc>
          <w:tcPr>
            <w:tcW w:w="1980" w:type="dxa"/>
            <w:vAlign w:val="center"/>
          </w:tcPr>
          <w:p w:rsidR="003C63D1" w:rsidRDefault="003C63D1" w:rsidP="00C76C0B">
            <w:pPr>
              <w:jc w:val="center"/>
              <w:rPr>
                <w:b/>
                <w:lang w:val="en-US"/>
              </w:rPr>
            </w:pPr>
            <w:r>
              <w:rPr>
                <w:b/>
                <w:lang w:val="uk-UA"/>
              </w:rPr>
              <w:t>30 хв.</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272"/>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1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3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5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restart"/>
            <w:vAlign w:val="center"/>
          </w:tcPr>
          <w:p w:rsidR="003C63D1" w:rsidRDefault="003C63D1" w:rsidP="00C76C0B">
            <w:pPr>
              <w:jc w:val="center"/>
              <w:rPr>
                <w:b/>
                <w:lang w:val="en-US"/>
              </w:rPr>
            </w:pPr>
            <w:r>
              <w:rPr>
                <w:b/>
                <w:lang w:val="en-US"/>
              </w:rPr>
              <w:t>«Desu–S»</w:t>
            </w:r>
          </w:p>
        </w:tc>
        <w:tc>
          <w:tcPr>
            <w:tcW w:w="1980" w:type="dxa"/>
            <w:vMerge w:val="restart"/>
            <w:vAlign w:val="center"/>
          </w:tcPr>
          <w:p w:rsidR="003C63D1" w:rsidRDefault="003C63D1" w:rsidP="00C76C0B">
            <w:pPr>
              <w:jc w:val="center"/>
              <w:rPr>
                <w:b/>
                <w:lang w:val="uk-UA"/>
              </w:rPr>
            </w:pPr>
            <w:r>
              <w:rPr>
                <w:b/>
                <w:lang w:val="uk-UA"/>
              </w:rPr>
              <w:t>0,85 %</w:t>
            </w:r>
          </w:p>
        </w:tc>
        <w:tc>
          <w:tcPr>
            <w:tcW w:w="1980" w:type="dxa"/>
            <w:vAlign w:val="center"/>
          </w:tcPr>
          <w:p w:rsidR="003C63D1" w:rsidRDefault="003C63D1" w:rsidP="00C76C0B">
            <w:pPr>
              <w:jc w:val="center"/>
              <w:rPr>
                <w:b/>
              </w:rPr>
            </w:pPr>
            <w:r>
              <w:rPr>
                <w:b/>
                <w:lang w:val="uk-UA"/>
              </w:rPr>
              <w:t>30 хв.</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1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3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r w:rsidR="003C63D1" w:rsidTr="00C76C0B">
        <w:tblPrEx>
          <w:tblCellMar>
            <w:top w:w="0" w:type="dxa"/>
            <w:bottom w:w="0" w:type="dxa"/>
          </w:tblCellMar>
        </w:tblPrEx>
        <w:trPr>
          <w:cantSplit/>
          <w:trHeight w:val="70"/>
        </w:trPr>
        <w:tc>
          <w:tcPr>
            <w:tcW w:w="1980" w:type="dxa"/>
            <w:vMerge/>
            <w:vAlign w:val="center"/>
          </w:tcPr>
          <w:p w:rsidR="003C63D1" w:rsidRDefault="003C63D1" w:rsidP="00C76C0B">
            <w:pPr>
              <w:jc w:val="center"/>
              <w:rPr>
                <w:b/>
                <w:lang w:val="uk-UA"/>
              </w:rPr>
            </w:pPr>
          </w:p>
        </w:tc>
        <w:tc>
          <w:tcPr>
            <w:tcW w:w="1980" w:type="dxa"/>
            <w:vMerge/>
            <w:vAlign w:val="center"/>
          </w:tcPr>
          <w:p w:rsidR="003C63D1" w:rsidRDefault="003C63D1" w:rsidP="00C76C0B">
            <w:pPr>
              <w:jc w:val="center"/>
              <w:rPr>
                <w:b/>
                <w:lang w:val="uk-UA"/>
              </w:rPr>
            </w:pPr>
          </w:p>
        </w:tc>
        <w:tc>
          <w:tcPr>
            <w:tcW w:w="1980" w:type="dxa"/>
            <w:vAlign w:val="center"/>
          </w:tcPr>
          <w:p w:rsidR="003C63D1" w:rsidRDefault="003C63D1" w:rsidP="00C76C0B">
            <w:pPr>
              <w:jc w:val="center"/>
              <w:rPr>
                <w:b/>
                <w:lang w:val="uk-UA"/>
              </w:rPr>
            </w:pPr>
            <w:r>
              <w:rPr>
                <w:b/>
                <w:lang w:val="uk-UA"/>
              </w:rPr>
              <w:t>5 год.</w:t>
            </w:r>
          </w:p>
        </w:tc>
        <w:tc>
          <w:tcPr>
            <w:tcW w:w="1620" w:type="dxa"/>
            <w:vAlign w:val="center"/>
          </w:tcPr>
          <w:p w:rsidR="003C63D1" w:rsidRDefault="003C63D1" w:rsidP="00C76C0B">
            <w:pPr>
              <w:jc w:val="center"/>
              <w:rPr>
                <w:b/>
                <w:lang w:val="uk-UA"/>
              </w:rPr>
            </w:pPr>
            <w:r>
              <w:rPr>
                <w:b/>
                <w:lang w:val="uk-UA"/>
              </w:rPr>
              <w:t>+</w:t>
            </w:r>
          </w:p>
        </w:tc>
        <w:tc>
          <w:tcPr>
            <w:tcW w:w="1800" w:type="dxa"/>
            <w:vAlign w:val="center"/>
          </w:tcPr>
          <w:p w:rsidR="003C63D1" w:rsidRDefault="003C63D1" w:rsidP="00C76C0B">
            <w:pPr>
              <w:jc w:val="center"/>
              <w:rPr>
                <w:b/>
                <w:lang w:val="uk-UA"/>
              </w:rPr>
            </w:pPr>
            <w:r>
              <w:rPr>
                <w:b/>
                <w:lang w:val="uk-UA"/>
              </w:rPr>
              <w:t>++++</w:t>
            </w:r>
          </w:p>
        </w:tc>
      </w:tr>
    </w:tbl>
    <w:p w:rsidR="003C63D1" w:rsidRDefault="003C63D1" w:rsidP="003C63D1">
      <w:pPr>
        <w:pStyle w:val="affffffffb"/>
        <w:rPr>
          <w:i/>
          <w:sz w:val="24"/>
        </w:rPr>
      </w:pPr>
      <w:r>
        <w:rPr>
          <w:i/>
          <w:sz w:val="24"/>
        </w:rPr>
        <w:t>Примітка:</w:t>
      </w:r>
      <w:r>
        <w:rPr>
          <w:i/>
          <w:sz w:val="24"/>
        </w:rPr>
        <w:tab/>
        <w:t>«+» - до 10 колоній мікобактерій на поверхні поживного середовища; «++» - від 10 до 20 колоній мікобактерій на поверхні поживного середовища; «+++» - від 20 до 50 колоній мікобактерій на поверхні поживного середовища; «++++» - більше ніж 50 колоній мікобактерій на поверхні поживного середовища.</w:t>
      </w:r>
    </w:p>
    <w:p w:rsidR="003C63D1" w:rsidRDefault="003C63D1" w:rsidP="003C63D1">
      <w:pPr>
        <w:ind w:firstLine="708"/>
        <w:jc w:val="both"/>
        <w:rPr>
          <w:sz w:val="28"/>
          <w:lang w:val="uk-UA"/>
        </w:rPr>
      </w:pPr>
      <w:r>
        <w:rPr>
          <w:sz w:val="28"/>
          <w:lang w:val="uk-UA"/>
        </w:rPr>
        <w:t>Із матеріалів таблиці 1 видно, що концентрати «</w:t>
      </w:r>
      <w:r>
        <w:rPr>
          <w:sz w:val="28"/>
          <w:lang w:val="en-US"/>
        </w:rPr>
        <w:t>Desu</w:t>
      </w:r>
      <w:r>
        <w:rPr>
          <w:sz w:val="28"/>
          <w:lang w:val="uk-UA"/>
        </w:rPr>
        <w:t>–</w:t>
      </w:r>
      <w:r>
        <w:rPr>
          <w:sz w:val="28"/>
          <w:lang w:val="en-US"/>
        </w:rPr>
        <w:t>I</w:t>
      </w:r>
      <w:r>
        <w:rPr>
          <w:sz w:val="28"/>
          <w:lang w:val="uk-UA"/>
        </w:rPr>
        <w:t>», «</w:t>
      </w:r>
      <w:r>
        <w:rPr>
          <w:sz w:val="28"/>
          <w:lang w:val="en-US"/>
        </w:rPr>
        <w:t>Desu</w:t>
      </w:r>
      <w:r>
        <w:rPr>
          <w:sz w:val="28"/>
          <w:lang w:val="uk-UA"/>
        </w:rPr>
        <w:t>–</w:t>
      </w:r>
      <w:r>
        <w:rPr>
          <w:sz w:val="28"/>
          <w:lang w:val="en-US"/>
        </w:rPr>
        <w:t>P</w:t>
      </w:r>
      <w:r>
        <w:rPr>
          <w:sz w:val="28"/>
          <w:lang w:val="uk-UA"/>
        </w:rPr>
        <w:t>», «</w:t>
      </w:r>
      <w:r>
        <w:rPr>
          <w:sz w:val="28"/>
          <w:lang w:val="en-US"/>
        </w:rPr>
        <w:t>Desu</w:t>
      </w:r>
      <w:r>
        <w:rPr>
          <w:sz w:val="28"/>
          <w:lang w:val="uk-UA"/>
        </w:rPr>
        <w:t>–</w:t>
      </w:r>
      <w:r>
        <w:rPr>
          <w:sz w:val="28"/>
          <w:lang w:val="en-US"/>
        </w:rPr>
        <w:t>D</w:t>
      </w:r>
      <w:r>
        <w:rPr>
          <w:sz w:val="28"/>
          <w:lang w:val="uk-UA"/>
        </w:rPr>
        <w:t>» і «</w:t>
      </w:r>
      <w:r>
        <w:rPr>
          <w:sz w:val="28"/>
          <w:lang w:val="en-US"/>
        </w:rPr>
        <w:t>Desu</w:t>
      </w:r>
      <w:r>
        <w:rPr>
          <w:sz w:val="28"/>
          <w:lang w:val="uk-UA"/>
        </w:rPr>
        <w:t>–</w:t>
      </w:r>
      <w:r>
        <w:rPr>
          <w:sz w:val="28"/>
          <w:lang w:val="en-US"/>
        </w:rPr>
        <w:t>S</w:t>
      </w:r>
      <w:r>
        <w:rPr>
          <w:sz w:val="28"/>
          <w:lang w:val="uk-UA"/>
        </w:rPr>
        <w:t xml:space="preserve">», випробувані в зазначених (рекомендованих виробником) режимах, не виявляють бактерицидної дії щодо атипових мікобактерій виду </w:t>
      </w:r>
      <w:r>
        <w:rPr>
          <w:i/>
          <w:sz w:val="28"/>
          <w:lang w:val="en-US"/>
        </w:rPr>
        <w:t>M</w:t>
      </w:r>
      <w:r>
        <w:rPr>
          <w:i/>
          <w:sz w:val="28"/>
          <w:lang w:val="uk-UA"/>
        </w:rPr>
        <w:t xml:space="preserve">. </w:t>
      </w:r>
      <w:r>
        <w:rPr>
          <w:i/>
          <w:sz w:val="28"/>
          <w:lang w:val="en-US"/>
        </w:rPr>
        <w:t>fortuitum</w:t>
      </w:r>
      <w:r>
        <w:rPr>
          <w:sz w:val="28"/>
          <w:lang w:val="uk-UA"/>
        </w:rPr>
        <w:t>, а діють лише бактеріостатично.</w:t>
      </w:r>
    </w:p>
    <w:p w:rsidR="003C63D1" w:rsidRDefault="003C63D1" w:rsidP="003C63D1">
      <w:pPr>
        <w:jc w:val="both"/>
        <w:rPr>
          <w:sz w:val="28"/>
          <w:szCs w:val="28"/>
          <w:lang w:val="uk-UA"/>
        </w:rPr>
      </w:pPr>
      <w:r>
        <w:rPr>
          <w:lang w:val="uk-UA"/>
        </w:rPr>
        <w:tab/>
      </w:r>
      <w:r>
        <w:rPr>
          <w:sz w:val="28"/>
          <w:szCs w:val="28"/>
        </w:rPr>
        <w:t>З метою набуття бактерицидних властивостей дезінфектантів «</w:t>
      </w:r>
      <w:r>
        <w:rPr>
          <w:sz w:val="28"/>
          <w:szCs w:val="28"/>
          <w:lang w:val="en-US"/>
        </w:rPr>
        <w:t>Desu</w:t>
      </w:r>
      <w:r>
        <w:rPr>
          <w:sz w:val="28"/>
          <w:szCs w:val="28"/>
        </w:rPr>
        <w:t>–І», «</w:t>
      </w:r>
      <w:r>
        <w:rPr>
          <w:sz w:val="28"/>
          <w:szCs w:val="28"/>
          <w:lang w:val="en-US"/>
        </w:rPr>
        <w:t>Desu</w:t>
      </w:r>
      <w:r>
        <w:rPr>
          <w:sz w:val="28"/>
          <w:szCs w:val="28"/>
        </w:rPr>
        <w:t>–</w:t>
      </w:r>
      <w:r>
        <w:rPr>
          <w:sz w:val="28"/>
          <w:szCs w:val="28"/>
          <w:lang w:val="en-US"/>
        </w:rPr>
        <w:t>D</w:t>
      </w:r>
      <w:r>
        <w:rPr>
          <w:sz w:val="28"/>
          <w:szCs w:val="28"/>
        </w:rPr>
        <w:t>» і «</w:t>
      </w:r>
      <w:r>
        <w:rPr>
          <w:sz w:val="28"/>
          <w:szCs w:val="28"/>
          <w:lang w:val="en-US"/>
        </w:rPr>
        <w:t>Desu</w:t>
      </w:r>
      <w:r>
        <w:rPr>
          <w:sz w:val="28"/>
          <w:szCs w:val="28"/>
        </w:rPr>
        <w:t>–</w:t>
      </w:r>
      <w:r>
        <w:rPr>
          <w:sz w:val="28"/>
          <w:szCs w:val="28"/>
          <w:lang w:val="en-US"/>
        </w:rPr>
        <w:t>S</w:t>
      </w:r>
      <w:r>
        <w:rPr>
          <w:sz w:val="28"/>
          <w:szCs w:val="28"/>
        </w:rPr>
        <w:t xml:space="preserve">» кількість діючої речовини в них була збільшена до оптимального рівня, що було підтверджено в дослідах з </w:t>
      </w:r>
      <w:r>
        <w:rPr>
          <w:i/>
          <w:sz w:val="28"/>
          <w:szCs w:val="28"/>
          <w:lang w:val="en-US"/>
        </w:rPr>
        <w:t>M</w:t>
      </w:r>
      <w:r>
        <w:rPr>
          <w:i/>
          <w:sz w:val="28"/>
          <w:szCs w:val="28"/>
        </w:rPr>
        <w:t xml:space="preserve">. </w:t>
      </w:r>
      <w:r>
        <w:rPr>
          <w:i/>
          <w:sz w:val="28"/>
          <w:szCs w:val="28"/>
          <w:lang w:val="en-US"/>
        </w:rPr>
        <w:t>fortuitum</w:t>
      </w:r>
      <w:r>
        <w:rPr>
          <w:sz w:val="28"/>
          <w:szCs w:val="28"/>
        </w:rPr>
        <w:t>.</w:t>
      </w:r>
    </w:p>
    <w:p w:rsidR="003C63D1" w:rsidRDefault="003C63D1" w:rsidP="003C63D1">
      <w:pPr>
        <w:ind w:firstLine="708"/>
        <w:jc w:val="both"/>
        <w:rPr>
          <w:sz w:val="28"/>
          <w:szCs w:val="28"/>
          <w:lang w:val="uk-UA"/>
        </w:rPr>
      </w:pPr>
      <w:r>
        <w:rPr>
          <w:sz w:val="28"/>
          <w:szCs w:val="28"/>
          <w:lang w:val="uk-UA"/>
        </w:rPr>
        <w:t>Отримані результати досліджень засвідчили, що препарати «</w:t>
      </w:r>
      <w:r>
        <w:rPr>
          <w:sz w:val="28"/>
          <w:szCs w:val="28"/>
          <w:lang w:val="en-US"/>
        </w:rPr>
        <w:t>Desu</w:t>
      </w:r>
      <w:r>
        <w:rPr>
          <w:sz w:val="28"/>
          <w:szCs w:val="28"/>
          <w:lang w:val="uk-UA"/>
        </w:rPr>
        <w:t>–І», «</w:t>
      </w:r>
      <w:r>
        <w:rPr>
          <w:sz w:val="28"/>
          <w:szCs w:val="28"/>
          <w:lang w:val="en-US"/>
        </w:rPr>
        <w:t>Desu</w:t>
      </w:r>
      <w:r>
        <w:rPr>
          <w:sz w:val="28"/>
          <w:szCs w:val="28"/>
          <w:lang w:val="uk-UA"/>
        </w:rPr>
        <w:t>–</w:t>
      </w:r>
      <w:r>
        <w:rPr>
          <w:sz w:val="28"/>
          <w:szCs w:val="28"/>
          <w:lang w:val="en-US"/>
        </w:rPr>
        <w:t>D</w:t>
      </w:r>
      <w:r>
        <w:rPr>
          <w:sz w:val="28"/>
          <w:szCs w:val="28"/>
          <w:lang w:val="uk-UA"/>
        </w:rPr>
        <w:t>» і «</w:t>
      </w:r>
      <w:r>
        <w:rPr>
          <w:sz w:val="28"/>
          <w:szCs w:val="28"/>
          <w:lang w:val="en-US"/>
        </w:rPr>
        <w:t>Desu</w:t>
      </w:r>
      <w:r>
        <w:rPr>
          <w:sz w:val="28"/>
          <w:szCs w:val="28"/>
          <w:lang w:val="uk-UA"/>
        </w:rPr>
        <w:t>–</w:t>
      </w:r>
      <w:r>
        <w:rPr>
          <w:sz w:val="28"/>
          <w:szCs w:val="28"/>
          <w:lang w:val="en-US"/>
        </w:rPr>
        <w:t>S</w:t>
      </w:r>
      <w:r>
        <w:rPr>
          <w:sz w:val="28"/>
          <w:szCs w:val="28"/>
          <w:lang w:val="uk-UA"/>
        </w:rPr>
        <w:t>» при збільшенні концентрації діючої речовини до 3</w:t>
      </w:r>
      <w:r>
        <w:rPr>
          <w:sz w:val="28"/>
          <w:szCs w:val="28"/>
        </w:rPr>
        <w:t> </w:t>
      </w:r>
      <w:r>
        <w:rPr>
          <w:sz w:val="28"/>
          <w:szCs w:val="28"/>
          <w:lang w:val="uk-UA"/>
        </w:rPr>
        <w:t xml:space="preserve">% та експозиції 3 – 48 годин виявляють бактерицидну дію щодо тест–культури атипових мікобактерій виду </w:t>
      </w:r>
      <w:r>
        <w:rPr>
          <w:i/>
          <w:sz w:val="28"/>
          <w:szCs w:val="28"/>
          <w:lang w:val="en-US"/>
        </w:rPr>
        <w:t>M</w:t>
      </w:r>
      <w:r>
        <w:rPr>
          <w:i/>
          <w:sz w:val="28"/>
          <w:szCs w:val="28"/>
          <w:lang w:val="uk-UA"/>
        </w:rPr>
        <w:t xml:space="preserve">. </w:t>
      </w:r>
      <w:r>
        <w:rPr>
          <w:i/>
          <w:sz w:val="28"/>
          <w:szCs w:val="28"/>
          <w:lang w:val="en-US"/>
        </w:rPr>
        <w:t>fortuitum</w:t>
      </w:r>
      <w:r>
        <w:rPr>
          <w:sz w:val="28"/>
          <w:szCs w:val="28"/>
          <w:lang w:val="uk-UA"/>
        </w:rPr>
        <w:t>.</w:t>
      </w:r>
    </w:p>
    <w:p w:rsidR="003C63D1" w:rsidRDefault="003C63D1" w:rsidP="003C63D1">
      <w:pPr>
        <w:pStyle w:val="affffffffb"/>
        <w:rPr>
          <w:i/>
        </w:rPr>
      </w:pPr>
      <w:r>
        <w:rPr>
          <w:i/>
        </w:rPr>
        <w:t>Концентрат «</w:t>
      </w:r>
      <w:r>
        <w:rPr>
          <w:i/>
          <w:lang w:val="en-US"/>
        </w:rPr>
        <w:t>Desu</w:t>
      </w:r>
      <w:r>
        <w:rPr>
          <w:i/>
        </w:rPr>
        <w:t>–</w:t>
      </w:r>
      <w:r>
        <w:rPr>
          <w:i/>
          <w:lang w:val="en-US"/>
        </w:rPr>
        <w:t>S</w:t>
      </w:r>
      <w:r>
        <w:rPr>
          <w:i/>
        </w:rPr>
        <w:t>» визначений нами як найоптимальніший з точки зору хімічної формули, економічності, ефективності при вмісті діючої речовини в концентрації 3 % був названий «ДЕСУ–СУ» і взятий як потенційний дезінфектант для подальшої апробації.</w:t>
      </w:r>
    </w:p>
    <w:p w:rsidR="003C63D1" w:rsidRDefault="003C63D1" w:rsidP="003C63D1">
      <w:pPr>
        <w:pStyle w:val="affffffffb"/>
        <w:rPr>
          <w:i/>
        </w:rPr>
      </w:pPr>
    </w:p>
    <w:p w:rsidR="003C63D1" w:rsidRDefault="003C63D1" w:rsidP="003C63D1">
      <w:pPr>
        <w:jc w:val="center"/>
        <w:rPr>
          <w:b/>
          <w:bCs/>
          <w:sz w:val="28"/>
          <w:lang w:val="uk-UA"/>
        </w:rPr>
      </w:pPr>
      <w:r>
        <w:rPr>
          <w:b/>
          <w:bCs/>
          <w:sz w:val="28"/>
          <w:lang w:val="uk-UA"/>
        </w:rPr>
        <w:t>Визначення бактерицидних властивостей</w:t>
      </w:r>
    </w:p>
    <w:p w:rsidR="003C63D1" w:rsidRDefault="003C63D1" w:rsidP="003C63D1">
      <w:pPr>
        <w:jc w:val="center"/>
        <w:rPr>
          <w:b/>
          <w:bCs/>
          <w:sz w:val="28"/>
          <w:lang w:val="uk-UA"/>
        </w:rPr>
      </w:pPr>
      <w:r>
        <w:rPr>
          <w:b/>
          <w:bCs/>
          <w:sz w:val="28"/>
          <w:lang w:val="uk-UA"/>
        </w:rPr>
        <w:lastRenderedPageBreak/>
        <w:t>розроблених препаратів щодо мікобактерій</w:t>
      </w:r>
    </w:p>
    <w:p w:rsidR="003C63D1" w:rsidRDefault="003C63D1" w:rsidP="003C63D1">
      <w:pPr>
        <w:jc w:val="both"/>
        <w:rPr>
          <w:sz w:val="28"/>
          <w:lang w:val="uk-UA"/>
        </w:rPr>
      </w:pPr>
      <w:r>
        <w:rPr>
          <w:bCs/>
          <w:sz w:val="28"/>
          <w:lang w:val="uk-UA"/>
        </w:rPr>
        <w:tab/>
      </w:r>
      <w:r>
        <w:rPr>
          <w:sz w:val="28"/>
          <w:lang w:val="uk-UA"/>
        </w:rPr>
        <w:t xml:space="preserve">Бактерицидні властивості розроблених препаратів «ДЕСУ–СУ» та «ДЗПТ–1» першочергово визначали щодо тест–культури атипових мікобактерій виду </w:t>
      </w:r>
      <w:r>
        <w:rPr>
          <w:i/>
          <w:sz w:val="28"/>
          <w:lang w:val="en-US"/>
        </w:rPr>
        <w:t>M</w:t>
      </w:r>
      <w:r>
        <w:rPr>
          <w:i/>
          <w:sz w:val="28"/>
          <w:lang w:val="uk-UA"/>
        </w:rPr>
        <w:t xml:space="preserve">. </w:t>
      </w:r>
      <w:r>
        <w:rPr>
          <w:i/>
          <w:sz w:val="28"/>
          <w:lang w:val="en-US"/>
        </w:rPr>
        <w:t>fortuitum</w:t>
      </w:r>
      <w:r>
        <w:rPr>
          <w:sz w:val="28"/>
          <w:lang w:val="uk-UA"/>
        </w:rPr>
        <w:t xml:space="preserve"> (табл. 2).</w:t>
      </w:r>
    </w:p>
    <w:p w:rsidR="003C63D1" w:rsidRDefault="003C63D1" w:rsidP="003C63D1">
      <w:pPr>
        <w:pStyle w:val="4"/>
        <w:spacing w:line="240" w:lineRule="auto"/>
        <w:rPr>
          <w:b/>
        </w:rPr>
      </w:pPr>
      <w:r>
        <w:rPr>
          <w:b/>
        </w:rPr>
        <w:t>Таблиця 2</w:t>
      </w:r>
    </w:p>
    <w:p w:rsidR="003C63D1" w:rsidRDefault="003C63D1" w:rsidP="003C63D1">
      <w:pPr>
        <w:pStyle w:val="2ffffc"/>
        <w:spacing w:line="240" w:lineRule="auto"/>
        <w:ind w:firstLine="708"/>
        <w:jc w:val="center"/>
        <w:rPr>
          <w:b/>
          <w:sz w:val="28"/>
          <w:szCs w:val="28"/>
          <w:lang w:val="uk-UA"/>
        </w:rPr>
      </w:pPr>
      <w:r>
        <w:rPr>
          <w:b/>
          <w:sz w:val="28"/>
          <w:szCs w:val="28"/>
          <w:lang w:val="uk-UA"/>
        </w:rPr>
        <w:t xml:space="preserve">Результати визначення бактерицидних властивостей препаратів «ДЕСУ–СУ» і «ДЗПТ–1» щодо </w:t>
      </w:r>
      <w:r>
        <w:rPr>
          <w:b/>
          <w:sz w:val="28"/>
          <w:szCs w:val="28"/>
          <w:lang w:val="en-US"/>
        </w:rPr>
        <w:t>Mycobacterium</w:t>
      </w:r>
      <w:r>
        <w:rPr>
          <w:b/>
          <w:sz w:val="28"/>
          <w:szCs w:val="28"/>
          <w:lang w:val="uk-UA"/>
        </w:rPr>
        <w:t xml:space="preserve"> </w:t>
      </w:r>
      <w:r>
        <w:rPr>
          <w:b/>
          <w:sz w:val="28"/>
          <w:szCs w:val="28"/>
          <w:lang w:val="en-US"/>
        </w:rPr>
        <w:t>fortuitum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40"/>
        <w:gridCol w:w="2340"/>
        <w:gridCol w:w="1440"/>
        <w:gridCol w:w="1440"/>
      </w:tblGrid>
      <w:tr w:rsidR="003C63D1" w:rsidTr="00C76C0B">
        <w:trPr>
          <w:cantSplit/>
          <w:trHeight w:val="180"/>
        </w:trPr>
        <w:tc>
          <w:tcPr>
            <w:tcW w:w="1800"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Препарат</w:t>
            </w:r>
          </w:p>
        </w:tc>
        <w:tc>
          <w:tcPr>
            <w:tcW w:w="4680" w:type="dxa"/>
            <w:gridSpan w:val="2"/>
          </w:tcPr>
          <w:p w:rsidR="003C63D1" w:rsidRDefault="003C63D1" w:rsidP="00C76C0B">
            <w:pPr>
              <w:jc w:val="center"/>
              <w:rPr>
                <w:b/>
              </w:rPr>
            </w:pPr>
            <w:r>
              <w:rPr>
                <w:b/>
              </w:rPr>
              <w:t>Режим застосування</w:t>
            </w:r>
          </w:p>
        </w:tc>
        <w:tc>
          <w:tcPr>
            <w:tcW w:w="2880" w:type="dxa"/>
            <w:gridSpan w:val="2"/>
          </w:tcPr>
          <w:p w:rsidR="003C63D1" w:rsidRDefault="003C63D1" w:rsidP="00C76C0B">
            <w:pPr>
              <w:jc w:val="center"/>
              <w:rPr>
                <w:b/>
                <w:lang w:val="uk-UA"/>
              </w:rPr>
            </w:pPr>
            <w:r>
              <w:rPr>
                <w:b/>
              </w:rPr>
              <w:t>Результат</w:t>
            </w:r>
          </w:p>
        </w:tc>
      </w:tr>
      <w:tr w:rsidR="003C63D1" w:rsidTr="00C76C0B">
        <w:trPr>
          <w:cantSplit/>
          <w:trHeight w:val="89"/>
        </w:trPr>
        <w:tc>
          <w:tcPr>
            <w:tcW w:w="1800" w:type="dxa"/>
            <w:vMerge/>
          </w:tcPr>
          <w:p w:rsidR="003C63D1" w:rsidRDefault="003C63D1" w:rsidP="00C76C0B">
            <w:pPr>
              <w:jc w:val="center"/>
              <w:rPr>
                <w:b/>
              </w:rPr>
            </w:pPr>
          </w:p>
        </w:tc>
        <w:tc>
          <w:tcPr>
            <w:tcW w:w="2340" w:type="dxa"/>
          </w:tcPr>
          <w:p w:rsidR="003C63D1" w:rsidRDefault="003C63D1" w:rsidP="00C76C0B">
            <w:pPr>
              <w:jc w:val="center"/>
              <w:rPr>
                <w:b/>
              </w:rPr>
            </w:pPr>
            <w:r>
              <w:rPr>
                <w:b/>
              </w:rPr>
              <w:t>концентрація</w:t>
            </w:r>
          </w:p>
        </w:tc>
        <w:tc>
          <w:tcPr>
            <w:tcW w:w="2340" w:type="dxa"/>
          </w:tcPr>
          <w:p w:rsidR="003C63D1" w:rsidRDefault="003C63D1" w:rsidP="00C76C0B">
            <w:pPr>
              <w:jc w:val="center"/>
              <w:rPr>
                <w:b/>
              </w:rPr>
            </w:pPr>
            <w:r>
              <w:rPr>
                <w:b/>
                <w:lang w:val="uk-UA"/>
              </w:rPr>
              <w:t>е</w:t>
            </w:r>
            <w:r>
              <w:rPr>
                <w:b/>
              </w:rPr>
              <w:t>кспозиція</w:t>
            </w:r>
          </w:p>
        </w:tc>
        <w:tc>
          <w:tcPr>
            <w:tcW w:w="1440" w:type="dxa"/>
          </w:tcPr>
          <w:p w:rsidR="003C63D1" w:rsidRDefault="003C63D1" w:rsidP="00C76C0B">
            <w:pPr>
              <w:jc w:val="center"/>
              <w:rPr>
                <w:b/>
                <w:lang w:val="uk-UA"/>
              </w:rPr>
            </w:pPr>
            <w:r>
              <w:rPr>
                <w:b/>
              </w:rPr>
              <w:t>дослід</w:t>
            </w:r>
          </w:p>
        </w:tc>
        <w:tc>
          <w:tcPr>
            <w:tcW w:w="1440" w:type="dxa"/>
          </w:tcPr>
          <w:p w:rsidR="003C63D1" w:rsidRDefault="003C63D1" w:rsidP="00C76C0B">
            <w:pPr>
              <w:jc w:val="center"/>
              <w:rPr>
                <w:b/>
              </w:rPr>
            </w:pPr>
            <w:r>
              <w:rPr>
                <w:b/>
              </w:rPr>
              <w:t>контроль</w:t>
            </w:r>
          </w:p>
        </w:tc>
      </w:tr>
      <w:tr w:rsidR="003C63D1" w:rsidTr="00C76C0B">
        <w:trPr>
          <w:cantSplit/>
          <w:trHeight w:val="146"/>
        </w:trPr>
        <w:tc>
          <w:tcPr>
            <w:tcW w:w="1800" w:type="dxa"/>
            <w:vMerge w:val="restart"/>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pStyle w:val="afffffffffffffffffffff"/>
              <w:ind w:left="0" w:right="0"/>
              <w:rPr>
                <w:b/>
                <w:sz w:val="24"/>
                <w:lang w:val="uk-UA"/>
              </w:rPr>
            </w:pPr>
            <w:r>
              <w:rPr>
                <w:b/>
                <w:sz w:val="24"/>
              </w:rPr>
              <w:t>«ДЕСУ–СУ»</w:t>
            </w:r>
          </w:p>
        </w:tc>
        <w:tc>
          <w:tcPr>
            <w:tcW w:w="2340" w:type="dxa"/>
            <w:vMerge w:val="restart"/>
          </w:tcPr>
          <w:p w:rsidR="003C63D1" w:rsidRDefault="003C63D1" w:rsidP="00C76C0B">
            <w:pPr>
              <w:rPr>
                <w:lang w:val="uk-UA"/>
              </w:rPr>
            </w:pPr>
          </w:p>
          <w:p w:rsidR="003C63D1" w:rsidRDefault="003C63D1" w:rsidP="00C76C0B">
            <w:pPr>
              <w:jc w:val="center"/>
              <w:rPr>
                <w:lang w:val="uk-UA"/>
              </w:rPr>
            </w:pPr>
          </w:p>
          <w:p w:rsidR="003C63D1" w:rsidRDefault="003C63D1" w:rsidP="00C76C0B">
            <w:pPr>
              <w:jc w:val="center"/>
              <w:rPr>
                <w:b/>
                <w:lang w:val="uk-UA"/>
              </w:rPr>
            </w:pPr>
            <w:r>
              <w:rPr>
                <w:b/>
                <w:lang w:val="uk-UA"/>
              </w:rPr>
              <w:t>концентрат</w:t>
            </w:r>
          </w:p>
        </w:tc>
        <w:tc>
          <w:tcPr>
            <w:tcW w:w="2340" w:type="dxa"/>
          </w:tcPr>
          <w:p w:rsidR="003C63D1" w:rsidRDefault="003C63D1" w:rsidP="00C76C0B">
            <w:pPr>
              <w:jc w:val="center"/>
              <w:rPr>
                <w:b/>
                <w:lang w:val="uk-UA"/>
              </w:rPr>
            </w:pPr>
            <w:r>
              <w:rPr>
                <w:b/>
                <w:lang w:val="uk-UA"/>
              </w:rPr>
              <w:t>30 хв.</w:t>
            </w:r>
          </w:p>
        </w:tc>
        <w:tc>
          <w:tcPr>
            <w:tcW w:w="1440" w:type="dxa"/>
          </w:tcPr>
          <w:p w:rsidR="003C63D1" w:rsidRDefault="003C63D1" w:rsidP="00C76C0B">
            <w:pPr>
              <w:jc w:val="center"/>
              <w:rPr>
                <w:b/>
                <w:lang w:val="uk-UA"/>
              </w:rPr>
            </w:pPr>
            <w:r>
              <w:rPr>
                <w:b/>
                <w:lang w:val="uk-UA"/>
              </w:rPr>
              <w:t>+++</w:t>
            </w:r>
          </w:p>
        </w:tc>
        <w:tc>
          <w:tcPr>
            <w:tcW w:w="1440" w:type="dxa"/>
          </w:tcPr>
          <w:p w:rsidR="003C63D1" w:rsidRDefault="003C63D1" w:rsidP="00C76C0B">
            <w:pPr>
              <w:jc w:val="center"/>
              <w:rPr>
                <w:b/>
                <w:lang w:val="uk-UA"/>
              </w:rPr>
            </w:pPr>
            <w:r>
              <w:rPr>
                <w:b/>
                <w:lang w:val="uk-UA"/>
              </w:rPr>
              <w:t>++++</w:t>
            </w:r>
          </w:p>
        </w:tc>
      </w:tr>
      <w:tr w:rsidR="003C63D1" w:rsidTr="00C76C0B">
        <w:trPr>
          <w:cantSplit/>
          <w:trHeight w:val="70"/>
        </w:trPr>
        <w:tc>
          <w:tcPr>
            <w:tcW w:w="1800" w:type="dxa"/>
            <w:vMerge/>
            <w:textDirection w:val="btLr"/>
          </w:tcPr>
          <w:p w:rsidR="003C63D1" w:rsidRDefault="003C63D1" w:rsidP="00C76C0B">
            <w:pPr>
              <w:ind w:left="113" w:right="113"/>
              <w:jc w:val="center"/>
              <w:rPr>
                <w:b/>
                <w:lang w:val="uk-UA"/>
              </w:rPr>
            </w:pPr>
          </w:p>
        </w:tc>
        <w:tc>
          <w:tcPr>
            <w:tcW w:w="2340" w:type="dxa"/>
            <w:vMerge/>
          </w:tcPr>
          <w:p w:rsidR="003C63D1" w:rsidRDefault="003C63D1" w:rsidP="00C76C0B">
            <w:pPr>
              <w:rPr>
                <w:b/>
                <w:lang w:val="uk-UA"/>
              </w:rPr>
            </w:pPr>
          </w:p>
        </w:tc>
        <w:tc>
          <w:tcPr>
            <w:tcW w:w="2340" w:type="dxa"/>
          </w:tcPr>
          <w:p w:rsidR="003C63D1" w:rsidRDefault="003C63D1" w:rsidP="00C76C0B">
            <w:pPr>
              <w:jc w:val="center"/>
              <w:rPr>
                <w:b/>
                <w:lang w:val="uk-UA"/>
              </w:rPr>
            </w:pPr>
            <w:r>
              <w:rPr>
                <w:b/>
                <w:lang w:val="uk-UA"/>
              </w:rPr>
              <w:t>1 год.</w:t>
            </w:r>
          </w:p>
        </w:tc>
        <w:tc>
          <w:tcPr>
            <w:tcW w:w="1440" w:type="dxa"/>
          </w:tcPr>
          <w:p w:rsidR="003C63D1" w:rsidRDefault="003C63D1" w:rsidP="00C76C0B">
            <w:pPr>
              <w:jc w:val="center"/>
              <w:rPr>
                <w:b/>
                <w:lang w:val="uk-UA"/>
              </w:rPr>
            </w:pPr>
            <w:r>
              <w:rPr>
                <w:b/>
                <w:lang w:val="uk-UA"/>
              </w:rPr>
              <w:t>+</w:t>
            </w:r>
          </w:p>
        </w:tc>
        <w:tc>
          <w:tcPr>
            <w:tcW w:w="1440" w:type="dxa"/>
          </w:tcPr>
          <w:p w:rsidR="003C63D1" w:rsidRDefault="003C63D1" w:rsidP="00C76C0B">
            <w:pPr>
              <w:jc w:val="center"/>
              <w:rPr>
                <w:b/>
                <w:lang w:val="uk-UA"/>
              </w:rPr>
            </w:pPr>
            <w:r>
              <w:rPr>
                <w:b/>
                <w:lang w:val="uk-UA"/>
              </w:rPr>
              <w:t>++++</w:t>
            </w:r>
          </w:p>
        </w:tc>
      </w:tr>
      <w:tr w:rsidR="003C63D1" w:rsidTr="00C76C0B">
        <w:trPr>
          <w:cantSplit/>
          <w:trHeight w:val="79"/>
        </w:trPr>
        <w:tc>
          <w:tcPr>
            <w:tcW w:w="1800" w:type="dxa"/>
            <w:vMerge/>
            <w:textDirection w:val="btLr"/>
          </w:tcPr>
          <w:p w:rsidR="003C63D1" w:rsidRDefault="003C63D1" w:rsidP="00C76C0B">
            <w:pPr>
              <w:ind w:left="113" w:right="113"/>
              <w:jc w:val="center"/>
              <w:rPr>
                <w:b/>
                <w:lang w:val="uk-UA"/>
              </w:rPr>
            </w:pPr>
          </w:p>
        </w:tc>
        <w:tc>
          <w:tcPr>
            <w:tcW w:w="2340" w:type="dxa"/>
            <w:vMerge/>
          </w:tcPr>
          <w:p w:rsidR="003C63D1" w:rsidRDefault="003C63D1" w:rsidP="00C76C0B">
            <w:pPr>
              <w:jc w:val="center"/>
              <w:rPr>
                <w:b/>
                <w:lang w:val="uk-UA"/>
              </w:rPr>
            </w:pPr>
          </w:p>
        </w:tc>
        <w:tc>
          <w:tcPr>
            <w:tcW w:w="2340" w:type="dxa"/>
          </w:tcPr>
          <w:p w:rsidR="003C63D1" w:rsidRDefault="003C63D1" w:rsidP="00C76C0B">
            <w:pPr>
              <w:jc w:val="center"/>
              <w:rPr>
                <w:b/>
                <w:lang w:val="uk-UA"/>
              </w:rPr>
            </w:pPr>
            <w:r>
              <w:rPr>
                <w:b/>
                <w:lang w:val="uk-UA"/>
              </w:rPr>
              <w:t>3 год.</w:t>
            </w:r>
          </w:p>
        </w:tc>
        <w:tc>
          <w:tcPr>
            <w:tcW w:w="1440" w:type="dxa"/>
          </w:tcPr>
          <w:p w:rsidR="003C63D1" w:rsidRDefault="003C63D1" w:rsidP="00C76C0B">
            <w:pPr>
              <w:jc w:val="center"/>
              <w:rPr>
                <w:b/>
                <w:lang w:val="uk-UA"/>
              </w:rPr>
            </w:pPr>
            <w:r>
              <w:rPr>
                <w:b/>
                <w:lang w:val="uk-UA"/>
              </w:rPr>
              <w:t>–</w:t>
            </w:r>
          </w:p>
        </w:tc>
        <w:tc>
          <w:tcPr>
            <w:tcW w:w="1440" w:type="dxa"/>
          </w:tcPr>
          <w:p w:rsidR="003C63D1" w:rsidRDefault="003C63D1" w:rsidP="00C76C0B">
            <w:pPr>
              <w:jc w:val="center"/>
              <w:rPr>
                <w:b/>
                <w:lang w:val="uk-UA"/>
              </w:rPr>
            </w:pPr>
            <w:r>
              <w:rPr>
                <w:b/>
                <w:lang w:val="uk-UA"/>
              </w:rPr>
              <w:t>++++</w:t>
            </w:r>
          </w:p>
        </w:tc>
      </w:tr>
      <w:tr w:rsidR="003C63D1" w:rsidTr="00C76C0B">
        <w:trPr>
          <w:cantSplit/>
          <w:trHeight w:val="70"/>
        </w:trPr>
        <w:tc>
          <w:tcPr>
            <w:tcW w:w="1800" w:type="dxa"/>
            <w:vMerge/>
            <w:textDirection w:val="btLr"/>
          </w:tcPr>
          <w:p w:rsidR="003C63D1" w:rsidRDefault="003C63D1" w:rsidP="00C76C0B">
            <w:pPr>
              <w:ind w:left="113" w:right="113"/>
              <w:jc w:val="center"/>
              <w:rPr>
                <w:b/>
                <w:lang w:val="uk-UA"/>
              </w:rPr>
            </w:pPr>
          </w:p>
        </w:tc>
        <w:tc>
          <w:tcPr>
            <w:tcW w:w="2340" w:type="dxa"/>
            <w:vMerge/>
          </w:tcPr>
          <w:p w:rsidR="003C63D1" w:rsidRDefault="003C63D1" w:rsidP="00C76C0B">
            <w:pPr>
              <w:jc w:val="center"/>
              <w:rPr>
                <w:b/>
                <w:lang w:val="uk-UA"/>
              </w:rPr>
            </w:pPr>
          </w:p>
        </w:tc>
        <w:tc>
          <w:tcPr>
            <w:tcW w:w="2340" w:type="dxa"/>
          </w:tcPr>
          <w:p w:rsidR="003C63D1" w:rsidRDefault="003C63D1" w:rsidP="00C76C0B">
            <w:pPr>
              <w:jc w:val="center"/>
              <w:rPr>
                <w:b/>
                <w:lang w:val="uk-UA"/>
              </w:rPr>
            </w:pPr>
            <w:r>
              <w:rPr>
                <w:b/>
                <w:lang w:val="uk-UA"/>
              </w:rPr>
              <w:t>5 год.</w:t>
            </w:r>
          </w:p>
        </w:tc>
        <w:tc>
          <w:tcPr>
            <w:tcW w:w="1440" w:type="dxa"/>
          </w:tcPr>
          <w:p w:rsidR="003C63D1" w:rsidRDefault="003C63D1" w:rsidP="00C76C0B">
            <w:pPr>
              <w:jc w:val="center"/>
              <w:rPr>
                <w:b/>
                <w:lang w:val="uk-UA"/>
              </w:rPr>
            </w:pPr>
            <w:r>
              <w:rPr>
                <w:b/>
                <w:lang w:val="uk-UA"/>
              </w:rPr>
              <w:t>–</w:t>
            </w:r>
          </w:p>
        </w:tc>
        <w:tc>
          <w:tcPr>
            <w:tcW w:w="1440" w:type="dxa"/>
          </w:tcPr>
          <w:p w:rsidR="003C63D1" w:rsidRDefault="003C63D1" w:rsidP="00C76C0B">
            <w:pPr>
              <w:jc w:val="center"/>
              <w:rPr>
                <w:b/>
                <w:lang w:val="uk-UA"/>
              </w:rPr>
            </w:pPr>
            <w:r>
              <w:rPr>
                <w:b/>
                <w:lang w:val="uk-UA"/>
              </w:rPr>
              <w:t>++++</w:t>
            </w:r>
          </w:p>
        </w:tc>
      </w:tr>
      <w:tr w:rsidR="003C63D1" w:rsidTr="00C76C0B">
        <w:trPr>
          <w:cantSplit/>
          <w:trHeight w:val="92"/>
        </w:trPr>
        <w:tc>
          <w:tcPr>
            <w:tcW w:w="1800" w:type="dxa"/>
            <w:vMerge/>
            <w:textDirection w:val="btLr"/>
          </w:tcPr>
          <w:p w:rsidR="003C63D1" w:rsidRDefault="003C63D1" w:rsidP="00C76C0B">
            <w:pPr>
              <w:ind w:left="113" w:right="113"/>
              <w:jc w:val="center"/>
              <w:rPr>
                <w:b/>
                <w:lang w:val="uk-UA"/>
              </w:rPr>
            </w:pPr>
          </w:p>
        </w:tc>
        <w:tc>
          <w:tcPr>
            <w:tcW w:w="2340" w:type="dxa"/>
            <w:vMerge/>
          </w:tcPr>
          <w:p w:rsidR="003C63D1" w:rsidRDefault="003C63D1" w:rsidP="00C76C0B">
            <w:pPr>
              <w:jc w:val="center"/>
              <w:rPr>
                <w:b/>
                <w:lang w:val="uk-UA"/>
              </w:rPr>
            </w:pPr>
          </w:p>
        </w:tc>
        <w:tc>
          <w:tcPr>
            <w:tcW w:w="2340" w:type="dxa"/>
          </w:tcPr>
          <w:p w:rsidR="003C63D1" w:rsidRDefault="003C63D1" w:rsidP="00C76C0B">
            <w:pPr>
              <w:jc w:val="center"/>
              <w:rPr>
                <w:b/>
                <w:lang w:val="uk-UA"/>
              </w:rPr>
            </w:pPr>
            <w:r>
              <w:rPr>
                <w:b/>
                <w:lang w:val="uk-UA"/>
              </w:rPr>
              <w:t>24 год.</w:t>
            </w:r>
          </w:p>
        </w:tc>
        <w:tc>
          <w:tcPr>
            <w:tcW w:w="1440" w:type="dxa"/>
          </w:tcPr>
          <w:p w:rsidR="003C63D1" w:rsidRDefault="003C63D1" w:rsidP="00C76C0B">
            <w:pPr>
              <w:jc w:val="center"/>
              <w:rPr>
                <w:b/>
                <w:lang w:val="uk-UA"/>
              </w:rPr>
            </w:pPr>
            <w:r>
              <w:rPr>
                <w:b/>
                <w:lang w:val="uk-UA"/>
              </w:rPr>
              <w:t>–</w:t>
            </w:r>
          </w:p>
        </w:tc>
        <w:tc>
          <w:tcPr>
            <w:tcW w:w="1440" w:type="dxa"/>
          </w:tcPr>
          <w:p w:rsidR="003C63D1" w:rsidRDefault="003C63D1" w:rsidP="00C76C0B">
            <w:pPr>
              <w:jc w:val="center"/>
              <w:rPr>
                <w:b/>
                <w:lang w:val="uk-UA"/>
              </w:rPr>
            </w:pPr>
            <w:r>
              <w:rPr>
                <w:b/>
                <w:lang w:val="uk-UA"/>
              </w:rPr>
              <w:t>++++</w:t>
            </w:r>
          </w:p>
        </w:tc>
      </w:tr>
      <w:tr w:rsidR="003C63D1" w:rsidTr="00C76C0B">
        <w:trPr>
          <w:cantSplit/>
          <w:trHeight w:val="70"/>
        </w:trPr>
        <w:tc>
          <w:tcPr>
            <w:tcW w:w="1800" w:type="dxa"/>
            <w:vMerge w:val="restart"/>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sz w:val="16"/>
                <w:szCs w:val="16"/>
                <w:lang w:val="uk-UA"/>
              </w:rPr>
            </w:pPr>
          </w:p>
          <w:p w:rsidR="003C63D1" w:rsidRDefault="003C63D1" w:rsidP="00C76C0B">
            <w:pPr>
              <w:jc w:val="center"/>
              <w:rPr>
                <w:b/>
                <w:lang w:val="uk-UA"/>
              </w:rPr>
            </w:pPr>
            <w:r>
              <w:rPr>
                <w:b/>
              </w:rPr>
              <w:t>«ДЗПТ–1»</w:t>
            </w:r>
          </w:p>
        </w:tc>
        <w:tc>
          <w:tcPr>
            <w:tcW w:w="2340" w:type="dxa"/>
            <w:vMerge w:val="restart"/>
          </w:tcPr>
          <w:p w:rsidR="003C63D1" w:rsidRDefault="003C63D1" w:rsidP="00C76C0B">
            <w:pPr>
              <w:jc w:val="center"/>
            </w:pPr>
          </w:p>
          <w:p w:rsidR="003C63D1" w:rsidRDefault="003C63D1" w:rsidP="00C76C0B">
            <w:pPr>
              <w:jc w:val="center"/>
              <w:rPr>
                <w:b/>
                <w:lang w:val="uk-UA"/>
              </w:rPr>
            </w:pPr>
            <w:r>
              <w:rPr>
                <w:b/>
              </w:rPr>
              <w:t>0,75 %</w:t>
            </w:r>
          </w:p>
        </w:tc>
        <w:tc>
          <w:tcPr>
            <w:tcW w:w="2340" w:type="dxa"/>
          </w:tcPr>
          <w:p w:rsidR="003C63D1" w:rsidRDefault="003C63D1" w:rsidP="00C76C0B">
            <w:pPr>
              <w:jc w:val="center"/>
              <w:rPr>
                <w:b/>
                <w:lang w:val="uk-UA"/>
              </w:rPr>
            </w:pPr>
            <w:r>
              <w:rPr>
                <w:b/>
              </w:rPr>
              <w:t>1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70"/>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5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242"/>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24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185"/>
        </w:trPr>
        <w:tc>
          <w:tcPr>
            <w:tcW w:w="1800" w:type="dxa"/>
            <w:vMerge/>
          </w:tcPr>
          <w:p w:rsidR="003C63D1" w:rsidRDefault="003C63D1" w:rsidP="00C76C0B">
            <w:pPr>
              <w:jc w:val="center"/>
              <w:rPr>
                <w:b/>
              </w:rPr>
            </w:pPr>
          </w:p>
        </w:tc>
        <w:tc>
          <w:tcPr>
            <w:tcW w:w="2340" w:type="dxa"/>
            <w:vMerge w:val="restart"/>
          </w:tcPr>
          <w:p w:rsidR="003C63D1" w:rsidRDefault="003C63D1" w:rsidP="00C76C0B">
            <w:pPr>
              <w:jc w:val="center"/>
            </w:pPr>
          </w:p>
          <w:p w:rsidR="003C63D1" w:rsidRDefault="003C63D1" w:rsidP="00C76C0B">
            <w:pPr>
              <w:jc w:val="center"/>
              <w:rPr>
                <w:b/>
                <w:lang w:val="uk-UA"/>
              </w:rPr>
            </w:pPr>
            <w:r>
              <w:rPr>
                <w:b/>
              </w:rPr>
              <w:t>1,5 %</w:t>
            </w:r>
          </w:p>
        </w:tc>
        <w:tc>
          <w:tcPr>
            <w:tcW w:w="2340" w:type="dxa"/>
          </w:tcPr>
          <w:p w:rsidR="003C63D1" w:rsidRDefault="003C63D1" w:rsidP="00C76C0B">
            <w:pPr>
              <w:jc w:val="center"/>
              <w:rPr>
                <w:b/>
                <w:lang w:val="uk-UA"/>
              </w:rPr>
            </w:pPr>
            <w:r>
              <w:rPr>
                <w:b/>
              </w:rPr>
              <w:t>1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186"/>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5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70"/>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24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91"/>
        </w:trPr>
        <w:tc>
          <w:tcPr>
            <w:tcW w:w="1800" w:type="dxa"/>
            <w:vMerge/>
          </w:tcPr>
          <w:p w:rsidR="003C63D1" w:rsidRDefault="003C63D1" w:rsidP="00C76C0B">
            <w:pPr>
              <w:jc w:val="center"/>
              <w:rPr>
                <w:b/>
              </w:rPr>
            </w:pPr>
          </w:p>
        </w:tc>
        <w:tc>
          <w:tcPr>
            <w:tcW w:w="2340" w:type="dxa"/>
            <w:vMerge w:val="restart"/>
          </w:tcPr>
          <w:p w:rsidR="003C63D1" w:rsidRDefault="003C63D1" w:rsidP="00C76C0B">
            <w:pPr>
              <w:jc w:val="center"/>
            </w:pPr>
          </w:p>
          <w:p w:rsidR="003C63D1" w:rsidRDefault="003C63D1" w:rsidP="00C76C0B">
            <w:pPr>
              <w:jc w:val="center"/>
              <w:rPr>
                <w:b/>
                <w:lang w:val="uk-UA"/>
              </w:rPr>
            </w:pPr>
            <w:r>
              <w:rPr>
                <w:b/>
              </w:rPr>
              <w:t>2 %</w:t>
            </w:r>
          </w:p>
        </w:tc>
        <w:tc>
          <w:tcPr>
            <w:tcW w:w="2340" w:type="dxa"/>
          </w:tcPr>
          <w:p w:rsidR="003C63D1" w:rsidRDefault="003C63D1" w:rsidP="00C76C0B">
            <w:pPr>
              <w:jc w:val="center"/>
              <w:rPr>
                <w:b/>
                <w:lang w:val="uk-UA"/>
              </w:rPr>
            </w:pPr>
            <w:r>
              <w:rPr>
                <w:b/>
              </w:rPr>
              <w:t>1 год.</w:t>
            </w:r>
          </w:p>
        </w:tc>
        <w:tc>
          <w:tcPr>
            <w:tcW w:w="1440" w:type="dxa"/>
          </w:tcPr>
          <w:p w:rsidR="003C63D1" w:rsidRDefault="003C63D1" w:rsidP="00C76C0B">
            <w:pPr>
              <w:jc w:val="center"/>
              <w:rPr>
                <w:b/>
                <w:lang w:val="uk-UA"/>
              </w:rPr>
            </w:pPr>
            <w:r>
              <w:rPr>
                <w:b/>
              </w:rPr>
              <w:t>++</w:t>
            </w:r>
          </w:p>
        </w:tc>
        <w:tc>
          <w:tcPr>
            <w:tcW w:w="1440" w:type="dxa"/>
          </w:tcPr>
          <w:p w:rsidR="003C63D1" w:rsidRDefault="003C63D1" w:rsidP="00C76C0B">
            <w:pPr>
              <w:jc w:val="center"/>
              <w:rPr>
                <w:b/>
              </w:rPr>
            </w:pPr>
            <w:r>
              <w:rPr>
                <w:b/>
              </w:rPr>
              <w:t>++++</w:t>
            </w:r>
          </w:p>
        </w:tc>
      </w:tr>
      <w:tr w:rsidR="003C63D1" w:rsidTr="00C76C0B">
        <w:trPr>
          <w:cantSplit/>
          <w:trHeight w:val="121"/>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5 год.</w:t>
            </w:r>
          </w:p>
        </w:tc>
        <w:tc>
          <w:tcPr>
            <w:tcW w:w="1440" w:type="dxa"/>
          </w:tcPr>
          <w:p w:rsidR="003C63D1" w:rsidRDefault="003C63D1" w:rsidP="00C76C0B">
            <w:pPr>
              <w:jc w:val="center"/>
              <w:rPr>
                <w:b/>
                <w:lang w:val="uk-UA"/>
              </w:rPr>
            </w:pPr>
            <w:r>
              <w:rPr>
                <w:b/>
              </w:rPr>
              <w:t>++</w:t>
            </w:r>
          </w:p>
        </w:tc>
        <w:tc>
          <w:tcPr>
            <w:tcW w:w="1440" w:type="dxa"/>
          </w:tcPr>
          <w:p w:rsidR="003C63D1" w:rsidRDefault="003C63D1" w:rsidP="00C76C0B">
            <w:pPr>
              <w:jc w:val="center"/>
              <w:rPr>
                <w:b/>
              </w:rPr>
            </w:pPr>
            <w:r>
              <w:rPr>
                <w:b/>
              </w:rPr>
              <w:t>++++</w:t>
            </w:r>
          </w:p>
        </w:tc>
      </w:tr>
      <w:tr w:rsidR="003C63D1" w:rsidTr="00C76C0B">
        <w:trPr>
          <w:cantSplit/>
          <w:trHeight w:val="139"/>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24 год.</w:t>
            </w:r>
          </w:p>
        </w:tc>
        <w:tc>
          <w:tcPr>
            <w:tcW w:w="1440" w:type="dxa"/>
          </w:tcPr>
          <w:p w:rsidR="003C63D1" w:rsidRDefault="003C63D1" w:rsidP="00C76C0B">
            <w:pPr>
              <w:jc w:val="center"/>
              <w:rPr>
                <w:b/>
                <w:lang w:val="uk-UA"/>
              </w:rPr>
            </w:pPr>
            <w:r>
              <w:rPr>
                <w:b/>
              </w:rPr>
              <w:t>+</w:t>
            </w:r>
          </w:p>
        </w:tc>
        <w:tc>
          <w:tcPr>
            <w:tcW w:w="1440" w:type="dxa"/>
          </w:tcPr>
          <w:p w:rsidR="003C63D1" w:rsidRDefault="003C63D1" w:rsidP="00C76C0B">
            <w:pPr>
              <w:jc w:val="center"/>
              <w:rPr>
                <w:b/>
              </w:rPr>
            </w:pPr>
            <w:r>
              <w:rPr>
                <w:b/>
              </w:rPr>
              <w:t>++++</w:t>
            </w:r>
          </w:p>
        </w:tc>
      </w:tr>
      <w:tr w:rsidR="003C63D1" w:rsidTr="00C76C0B">
        <w:trPr>
          <w:cantSplit/>
          <w:trHeight w:val="164"/>
        </w:trPr>
        <w:tc>
          <w:tcPr>
            <w:tcW w:w="1800" w:type="dxa"/>
            <w:vMerge/>
          </w:tcPr>
          <w:p w:rsidR="003C63D1" w:rsidRDefault="003C63D1" w:rsidP="00C76C0B">
            <w:pPr>
              <w:rPr>
                <w:b/>
              </w:rPr>
            </w:pPr>
          </w:p>
        </w:tc>
        <w:tc>
          <w:tcPr>
            <w:tcW w:w="2340" w:type="dxa"/>
            <w:vMerge w:val="restart"/>
          </w:tcPr>
          <w:p w:rsidR="003C63D1" w:rsidRDefault="003C63D1" w:rsidP="00C76C0B">
            <w:pPr>
              <w:jc w:val="center"/>
            </w:pPr>
          </w:p>
          <w:p w:rsidR="003C63D1" w:rsidRDefault="003C63D1" w:rsidP="00C76C0B">
            <w:pPr>
              <w:jc w:val="center"/>
              <w:rPr>
                <w:b/>
                <w:lang w:val="uk-UA"/>
              </w:rPr>
            </w:pPr>
            <w:r>
              <w:rPr>
                <w:b/>
              </w:rPr>
              <w:t>3 %</w:t>
            </w:r>
          </w:p>
        </w:tc>
        <w:tc>
          <w:tcPr>
            <w:tcW w:w="2340" w:type="dxa"/>
          </w:tcPr>
          <w:p w:rsidR="003C63D1" w:rsidRDefault="003C63D1" w:rsidP="00C76C0B">
            <w:pPr>
              <w:jc w:val="center"/>
              <w:rPr>
                <w:b/>
                <w:lang w:val="uk-UA"/>
              </w:rPr>
            </w:pPr>
            <w:r>
              <w:rPr>
                <w:b/>
              </w:rPr>
              <w:t>1 год.</w:t>
            </w:r>
          </w:p>
        </w:tc>
        <w:tc>
          <w:tcPr>
            <w:tcW w:w="1440" w:type="dxa"/>
          </w:tcPr>
          <w:p w:rsidR="003C63D1" w:rsidRDefault="003C63D1" w:rsidP="00C76C0B">
            <w:pPr>
              <w:jc w:val="center"/>
              <w:rPr>
                <w:b/>
                <w:lang w:val="uk-UA"/>
              </w:rPr>
            </w:pPr>
            <w:r>
              <w:rPr>
                <w:b/>
                <w:lang w:val="uk-UA"/>
              </w:rPr>
              <w:t>+</w:t>
            </w:r>
          </w:p>
        </w:tc>
        <w:tc>
          <w:tcPr>
            <w:tcW w:w="1440" w:type="dxa"/>
          </w:tcPr>
          <w:p w:rsidR="003C63D1" w:rsidRDefault="003C63D1" w:rsidP="00C76C0B">
            <w:pPr>
              <w:jc w:val="center"/>
              <w:rPr>
                <w:b/>
              </w:rPr>
            </w:pPr>
            <w:r>
              <w:rPr>
                <w:b/>
              </w:rPr>
              <w:t>++++</w:t>
            </w:r>
          </w:p>
        </w:tc>
      </w:tr>
      <w:tr w:rsidR="003C63D1" w:rsidTr="00C76C0B">
        <w:trPr>
          <w:cantSplit/>
          <w:trHeight w:val="70"/>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5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70"/>
        </w:trPr>
        <w:tc>
          <w:tcPr>
            <w:tcW w:w="1800" w:type="dxa"/>
            <w:vMerge/>
          </w:tcPr>
          <w:p w:rsidR="003C63D1" w:rsidRDefault="003C63D1" w:rsidP="00C76C0B">
            <w:pPr>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24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134"/>
        </w:trPr>
        <w:tc>
          <w:tcPr>
            <w:tcW w:w="1800" w:type="dxa"/>
            <w:vMerge w:val="restart"/>
          </w:tcPr>
          <w:p w:rsidR="003C63D1" w:rsidRDefault="003C63D1" w:rsidP="00C76C0B">
            <w:pPr>
              <w:ind w:right="113"/>
              <w:jc w:val="center"/>
              <w:rPr>
                <w:b/>
              </w:rPr>
            </w:pPr>
            <w:r>
              <w:rPr>
                <w:b/>
                <w:lang w:val="uk-UA"/>
              </w:rPr>
              <w:t>Лужни</w:t>
            </w:r>
            <w:r>
              <w:rPr>
                <w:b/>
              </w:rPr>
              <w:t>й</w:t>
            </w:r>
          </w:p>
          <w:p w:rsidR="003C63D1" w:rsidRDefault="003C63D1" w:rsidP="00C76C0B">
            <w:pPr>
              <w:ind w:right="113"/>
              <w:jc w:val="center"/>
              <w:rPr>
                <w:b/>
                <w:lang w:val="uk-UA"/>
              </w:rPr>
            </w:pPr>
            <w:r>
              <w:rPr>
                <w:b/>
                <w:lang w:val="uk-UA"/>
              </w:rPr>
              <w:t>ф</w:t>
            </w:r>
            <w:r>
              <w:rPr>
                <w:b/>
              </w:rPr>
              <w:t>ормаль</w:t>
            </w:r>
            <w:r>
              <w:rPr>
                <w:b/>
                <w:lang w:val="uk-UA"/>
              </w:rPr>
              <w:t>-</w:t>
            </w:r>
          </w:p>
          <w:p w:rsidR="003C63D1" w:rsidRDefault="003C63D1" w:rsidP="00C76C0B">
            <w:pPr>
              <w:ind w:right="113"/>
              <w:jc w:val="center"/>
              <w:rPr>
                <w:b/>
              </w:rPr>
            </w:pPr>
            <w:r>
              <w:rPr>
                <w:b/>
              </w:rPr>
              <w:t>дегід</w:t>
            </w:r>
          </w:p>
        </w:tc>
        <w:tc>
          <w:tcPr>
            <w:tcW w:w="2340" w:type="dxa"/>
            <w:vMerge w:val="restart"/>
          </w:tcPr>
          <w:p w:rsidR="003C63D1" w:rsidRDefault="003C63D1" w:rsidP="00C76C0B">
            <w:pPr>
              <w:jc w:val="center"/>
            </w:pPr>
          </w:p>
          <w:p w:rsidR="003C63D1" w:rsidRDefault="003C63D1" w:rsidP="00C76C0B">
            <w:pPr>
              <w:jc w:val="center"/>
            </w:pPr>
            <w:r>
              <w:rPr>
                <w:b/>
              </w:rPr>
              <w:t>3 %</w:t>
            </w:r>
          </w:p>
          <w:p w:rsidR="003C63D1" w:rsidRDefault="003C63D1" w:rsidP="00C76C0B">
            <w:pPr>
              <w:jc w:val="center"/>
              <w:rPr>
                <w:b/>
              </w:rPr>
            </w:pPr>
          </w:p>
        </w:tc>
        <w:tc>
          <w:tcPr>
            <w:tcW w:w="2340" w:type="dxa"/>
          </w:tcPr>
          <w:p w:rsidR="003C63D1" w:rsidRDefault="003C63D1" w:rsidP="00C76C0B">
            <w:pPr>
              <w:jc w:val="center"/>
              <w:rPr>
                <w:b/>
                <w:lang w:val="uk-UA"/>
              </w:rPr>
            </w:pPr>
            <w:r>
              <w:rPr>
                <w:b/>
              </w:rPr>
              <w:t>1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108"/>
        </w:trPr>
        <w:tc>
          <w:tcPr>
            <w:tcW w:w="1800" w:type="dxa"/>
            <w:vMerge/>
          </w:tcPr>
          <w:p w:rsidR="003C63D1" w:rsidRDefault="003C63D1" w:rsidP="00C76C0B">
            <w:pPr>
              <w:ind w:right="113"/>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5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r w:rsidR="003C63D1" w:rsidTr="00C76C0B">
        <w:trPr>
          <w:cantSplit/>
          <w:trHeight w:val="114"/>
        </w:trPr>
        <w:tc>
          <w:tcPr>
            <w:tcW w:w="1800" w:type="dxa"/>
            <w:vMerge/>
          </w:tcPr>
          <w:p w:rsidR="003C63D1" w:rsidRDefault="003C63D1" w:rsidP="00C76C0B">
            <w:pPr>
              <w:ind w:right="113"/>
              <w:jc w:val="center"/>
              <w:rPr>
                <w:b/>
              </w:rPr>
            </w:pPr>
          </w:p>
        </w:tc>
        <w:tc>
          <w:tcPr>
            <w:tcW w:w="2340" w:type="dxa"/>
            <w:vMerge/>
          </w:tcPr>
          <w:p w:rsidR="003C63D1" w:rsidRDefault="003C63D1" w:rsidP="00C76C0B">
            <w:pPr>
              <w:jc w:val="center"/>
              <w:rPr>
                <w:b/>
              </w:rPr>
            </w:pPr>
          </w:p>
        </w:tc>
        <w:tc>
          <w:tcPr>
            <w:tcW w:w="2340" w:type="dxa"/>
          </w:tcPr>
          <w:p w:rsidR="003C63D1" w:rsidRDefault="003C63D1" w:rsidP="00C76C0B">
            <w:pPr>
              <w:jc w:val="center"/>
              <w:rPr>
                <w:b/>
                <w:lang w:val="uk-UA"/>
              </w:rPr>
            </w:pPr>
            <w:r>
              <w:rPr>
                <w:b/>
              </w:rPr>
              <w:t>24 год.</w:t>
            </w:r>
          </w:p>
        </w:tc>
        <w:tc>
          <w:tcPr>
            <w:tcW w:w="1440" w:type="dxa"/>
          </w:tcPr>
          <w:p w:rsidR="003C63D1" w:rsidRDefault="003C63D1" w:rsidP="00C76C0B">
            <w:pPr>
              <w:jc w:val="center"/>
              <w:rPr>
                <w:b/>
              </w:rPr>
            </w:pPr>
            <w:r>
              <w:rPr>
                <w:b/>
              </w:rPr>
              <w:t>–</w:t>
            </w:r>
          </w:p>
        </w:tc>
        <w:tc>
          <w:tcPr>
            <w:tcW w:w="1440" w:type="dxa"/>
          </w:tcPr>
          <w:p w:rsidR="003C63D1" w:rsidRDefault="003C63D1" w:rsidP="00C76C0B">
            <w:pPr>
              <w:jc w:val="center"/>
              <w:rPr>
                <w:b/>
              </w:rPr>
            </w:pPr>
            <w:r>
              <w:rPr>
                <w:b/>
              </w:rPr>
              <w:t>++++</w:t>
            </w:r>
          </w:p>
        </w:tc>
      </w:tr>
    </w:tbl>
    <w:p w:rsidR="003C63D1" w:rsidRDefault="003C63D1" w:rsidP="003C63D1">
      <w:pPr>
        <w:pStyle w:val="affffffffb"/>
        <w:rPr>
          <w:i/>
          <w:sz w:val="24"/>
        </w:rPr>
      </w:pPr>
      <w:r>
        <w:rPr>
          <w:i/>
          <w:sz w:val="24"/>
        </w:rPr>
        <w:t>Примітка:</w:t>
      </w:r>
      <w:r>
        <w:rPr>
          <w:i/>
          <w:sz w:val="24"/>
        </w:rPr>
        <w:tab/>
        <w:t>«–» - ріст колоній відсутній; «+» - до 10 колоній мікобактерій на поверхні поживного середовища; «++» - від 10 до 20 колоній мікобактерій на поверхні поживного середовища; «+++» - від 20 до 50 колоній мікобактерій на поверхні поживного середовища; «++++» - більше ніж 50 колоній мікобактерій на поверхні поживного середовища.</w:t>
      </w:r>
    </w:p>
    <w:p w:rsidR="003C63D1" w:rsidRDefault="003C63D1" w:rsidP="003C63D1">
      <w:pPr>
        <w:jc w:val="both"/>
        <w:rPr>
          <w:sz w:val="28"/>
          <w:szCs w:val="28"/>
          <w:lang w:val="uk-UA"/>
        </w:rPr>
      </w:pPr>
      <w:r>
        <w:rPr>
          <w:sz w:val="28"/>
          <w:lang w:val="uk-UA"/>
        </w:rPr>
        <w:tab/>
        <w:t xml:space="preserve">Аналіз результатів проведених досліджень свідчить, що препарат «ДЕСУ–СУ» має бактерицидні властивості щодо тест–культури </w:t>
      </w:r>
      <w:r>
        <w:rPr>
          <w:i/>
          <w:sz w:val="28"/>
          <w:szCs w:val="28"/>
          <w:lang w:val="en-US"/>
        </w:rPr>
        <w:t>Mycobacterium</w:t>
      </w:r>
      <w:r>
        <w:rPr>
          <w:i/>
          <w:sz w:val="28"/>
          <w:szCs w:val="28"/>
          <w:lang w:val="uk-UA"/>
        </w:rPr>
        <w:t xml:space="preserve"> </w:t>
      </w:r>
      <w:r>
        <w:rPr>
          <w:i/>
          <w:sz w:val="28"/>
          <w:szCs w:val="28"/>
          <w:lang w:val="en-US"/>
        </w:rPr>
        <w:t>fortuitum</w:t>
      </w:r>
      <w:r>
        <w:rPr>
          <w:sz w:val="28"/>
          <w:szCs w:val="28"/>
          <w:lang w:val="uk-UA"/>
        </w:rPr>
        <w:t xml:space="preserve"> при застосуванні у вигляді концентрату при експозиції 3 – 24 години, а деззасіб «ДЗПТ–1» – у концентрації 3 % за діючою речовиною (ДР) при експозиції 5 – 24 години.</w:t>
      </w:r>
    </w:p>
    <w:p w:rsidR="003C63D1" w:rsidRDefault="003C63D1" w:rsidP="003C63D1">
      <w:pPr>
        <w:ind w:firstLine="708"/>
        <w:jc w:val="both"/>
        <w:rPr>
          <w:sz w:val="28"/>
          <w:szCs w:val="28"/>
          <w:lang w:val="uk-UA"/>
        </w:rPr>
      </w:pPr>
      <w:r>
        <w:rPr>
          <w:sz w:val="28"/>
          <w:szCs w:val="28"/>
          <w:lang w:val="uk-UA"/>
        </w:rPr>
        <w:t>Наступним етапом було визначення бактерицидних властивостей розроблених препаратів щодо інших видів атипових мікобактерій, які є поширеними та циркулюють в господарствах серед великої рогатої худоби (табл. 3 і 4).</w:t>
      </w:r>
    </w:p>
    <w:p w:rsidR="003C63D1" w:rsidRDefault="003C63D1" w:rsidP="003C63D1">
      <w:pPr>
        <w:jc w:val="right"/>
        <w:rPr>
          <w:b/>
          <w:sz w:val="28"/>
          <w:szCs w:val="28"/>
          <w:lang w:val="uk-UA"/>
        </w:rPr>
      </w:pPr>
      <w:r>
        <w:rPr>
          <w:b/>
          <w:sz w:val="28"/>
          <w:szCs w:val="28"/>
          <w:lang w:val="uk-UA"/>
        </w:rPr>
        <w:t>Таблиця 3</w:t>
      </w:r>
    </w:p>
    <w:p w:rsidR="003C63D1" w:rsidRDefault="003C63D1" w:rsidP="003C63D1">
      <w:pPr>
        <w:jc w:val="center"/>
        <w:rPr>
          <w:b/>
          <w:sz w:val="28"/>
          <w:szCs w:val="28"/>
          <w:lang w:val="uk-UA"/>
        </w:rPr>
      </w:pPr>
      <w:r>
        <w:rPr>
          <w:b/>
          <w:sz w:val="28"/>
          <w:szCs w:val="28"/>
          <w:lang w:val="uk-UA"/>
        </w:rPr>
        <w:t>Результати визначення бактерицидних властивостей препарату</w:t>
      </w:r>
    </w:p>
    <w:p w:rsidR="003C63D1" w:rsidRDefault="003C63D1" w:rsidP="003C63D1">
      <w:pPr>
        <w:jc w:val="center"/>
        <w:rPr>
          <w:b/>
          <w:sz w:val="28"/>
          <w:szCs w:val="28"/>
          <w:lang w:val="uk-UA"/>
        </w:rPr>
      </w:pPr>
      <w:r>
        <w:rPr>
          <w:b/>
          <w:sz w:val="28"/>
          <w:szCs w:val="28"/>
          <w:lang w:val="uk-UA"/>
        </w:rPr>
        <w:t>«ДЕСУ–СУ» щодо атипових мікобактерій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23"/>
        <w:gridCol w:w="882"/>
        <w:gridCol w:w="717"/>
        <w:gridCol w:w="717"/>
        <w:gridCol w:w="721"/>
        <w:gridCol w:w="899"/>
        <w:gridCol w:w="1104"/>
      </w:tblGrid>
      <w:tr w:rsidR="003C63D1" w:rsidTr="00C76C0B">
        <w:trPr>
          <w:cantSplit/>
          <w:trHeight w:val="315"/>
        </w:trPr>
        <w:tc>
          <w:tcPr>
            <w:tcW w:w="2385" w:type="dxa"/>
            <w:vMerge w:val="restart"/>
          </w:tcPr>
          <w:p w:rsidR="003C63D1" w:rsidRDefault="003C63D1" w:rsidP="00C76C0B">
            <w:pPr>
              <w:jc w:val="center"/>
              <w:rPr>
                <w:b/>
                <w:lang w:val="uk-UA"/>
              </w:rPr>
            </w:pPr>
            <w:r>
              <w:rPr>
                <w:b/>
                <w:lang w:val="uk-UA"/>
              </w:rPr>
              <w:t>Культури атипових</w:t>
            </w:r>
          </w:p>
          <w:p w:rsidR="003C63D1" w:rsidRDefault="003C63D1" w:rsidP="00C76C0B">
            <w:pPr>
              <w:jc w:val="center"/>
              <w:rPr>
                <w:b/>
                <w:lang w:val="uk-UA"/>
              </w:rPr>
            </w:pPr>
            <w:r>
              <w:rPr>
                <w:b/>
                <w:lang w:val="uk-UA"/>
              </w:rPr>
              <w:t>мікобактерій</w:t>
            </w:r>
          </w:p>
        </w:tc>
        <w:tc>
          <w:tcPr>
            <w:tcW w:w="2223"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Концентрація</w:t>
            </w:r>
          </w:p>
        </w:tc>
        <w:tc>
          <w:tcPr>
            <w:tcW w:w="3037" w:type="dxa"/>
            <w:gridSpan w:val="4"/>
          </w:tcPr>
          <w:p w:rsidR="003C63D1" w:rsidRDefault="003C63D1" w:rsidP="00C76C0B">
            <w:pPr>
              <w:jc w:val="center"/>
              <w:rPr>
                <w:b/>
                <w:lang w:val="uk-UA"/>
              </w:rPr>
            </w:pPr>
            <w:r>
              <w:rPr>
                <w:b/>
                <w:lang w:val="uk-UA"/>
              </w:rPr>
              <w:t>Експозиція, годин</w:t>
            </w:r>
          </w:p>
        </w:tc>
        <w:tc>
          <w:tcPr>
            <w:tcW w:w="899" w:type="dxa"/>
            <w:vMerge w:val="restart"/>
          </w:tcPr>
          <w:p w:rsidR="003C63D1" w:rsidRDefault="003C63D1" w:rsidP="00C76C0B">
            <w:pPr>
              <w:jc w:val="center"/>
              <w:rPr>
                <w:b/>
                <w:lang w:val="uk-UA"/>
              </w:rPr>
            </w:pPr>
            <w:r>
              <w:rPr>
                <w:b/>
                <w:lang w:val="uk-UA"/>
              </w:rPr>
              <w:t>Конт-</w:t>
            </w:r>
          </w:p>
          <w:p w:rsidR="003C63D1" w:rsidRDefault="003C63D1" w:rsidP="00C76C0B">
            <w:pPr>
              <w:jc w:val="center"/>
              <w:rPr>
                <w:b/>
                <w:lang w:val="uk-UA"/>
              </w:rPr>
            </w:pPr>
            <w:r>
              <w:rPr>
                <w:b/>
                <w:lang w:val="uk-UA"/>
              </w:rPr>
              <w:t>роль</w:t>
            </w:r>
          </w:p>
        </w:tc>
        <w:tc>
          <w:tcPr>
            <w:tcW w:w="1104" w:type="dxa"/>
            <w:vMerge w:val="restart"/>
          </w:tcPr>
          <w:p w:rsidR="003C63D1" w:rsidRDefault="003C63D1" w:rsidP="00C76C0B">
            <w:pPr>
              <w:rPr>
                <w:b/>
                <w:lang w:val="uk-UA"/>
              </w:rPr>
            </w:pPr>
            <w:r>
              <w:rPr>
                <w:b/>
                <w:lang w:val="uk-UA"/>
              </w:rPr>
              <w:t>Лужний</w:t>
            </w:r>
          </w:p>
          <w:p w:rsidR="003C63D1" w:rsidRDefault="003C63D1" w:rsidP="00C76C0B">
            <w:pPr>
              <w:jc w:val="center"/>
              <w:rPr>
                <w:b/>
                <w:lang w:val="uk-UA"/>
              </w:rPr>
            </w:pPr>
            <w:r>
              <w:rPr>
                <w:b/>
                <w:lang w:val="uk-UA"/>
              </w:rPr>
              <w:t>фор-гід</w:t>
            </w:r>
          </w:p>
        </w:tc>
      </w:tr>
      <w:tr w:rsidR="003C63D1" w:rsidTr="00C76C0B">
        <w:trPr>
          <w:cantSplit/>
          <w:trHeight w:val="150"/>
        </w:trPr>
        <w:tc>
          <w:tcPr>
            <w:tcW w:w="2385" w:type="dxa"/>
            <w:vMerge/>
          </w:tcPr>
          <w:p w:rsidR="003C63D1" w:rsidRDefault="003C63D1" w:rsidP="00C76C0B">
            <w:pPr>
              <w:jc w:val="center"/>
              <w:rPr>
                <w:b/>
                <w:lang w:val="uk-UA"/>
              </w:rPr>
            </w:pPr>
          </w:p>
        </w:tc>
        <w:tc>
          <w:tcPr>
            <w:tcW w:w="2223" w:type="dxa"/>
            <w:vMerge/>
          </w:tcPr>
          <w:p w:rsidR="003C63D1" w:rsidRDefault="003C63D1" w:rsidP="00C76C0B">
            <w:pPr>
              <w:jc w:val="center"/>
              <w:rPr>
                <w:b/>
                <w:lang w:val="uk-UA"/>
              </w:rPr>
            </w:pPr>
          </w:p>
        </w:tc>
        <w:tc>
          <w:tcPr>
            <w:tcW w:w="882" w:type="dxa"/>
          </w:tcPr>
          <w:p w:rsidR="003C63D1" w:rsidRDefault="003C63D1" w:rsidP="00C76C0B">
            <w:pPr>
              <w:jc w:val="center"/>
              <w:rPr>
                <w:b/>
                <w:lang w:val="uk-UA"/>
              </w:rPr>
            </w:pPr>
            <w:r>
              <w:rPr>
                <w:b/>
                <w:lang w:val="uk-UA"/>
              </w:rPr>
              <w:t>1</w:t>
            </w:r>
          </w:p>
        </w:tc>
        <w:tc>
          <w:tcPr>
            <w:tcW w:w="717" w:type="dxa"/>
          </w:tcPr>
          <w:p w:rsidR="003C63D1" w:rsidRDefault="003C63D1" w:rsidP="00C76C0B">
            <w:pPr>
              <w:jc w:val="center"/>
              <w:rPr>
                <w:b/>
                <w:lang w:val="uk-UA"/>
              </w:rPr>
            </w:pPr>
            <w:r>
              <w:rPr>
                <w:b/>
                <w:lang w:val="uk-UA"/>
              </w:rPr>
              <w:t>3</w:t>
            </w:r>
          </w:p>
        </w:tc>
        <w:tc>
          <w:tcPr>
            <w:tcW w:w="717" w:type="dxa"/>
          </w:tcPr>
          <w:p w:rsidR="003C63D1" w:rsidRDefault="003C63D1" w:rsidP="00C76C0B">
            <w:pPr>
              <w:jc w:val="center"/>
              <w:rPr>
                <w:b/>
                <w:lang w:val="uk-UA"/>
              </w:rPr>
            </w:pPr>
            <w:r>
              <w:rPr>
                <w:b/>
                <w:lang w:val="uk-UA"/>
              </w:rPr>
              <w:t>5</w:t>
            </w:r>
          </w:p>
        </w:tc>
        <w:tc>
          <w:tcPr>
            <w:tcW w:w="721" w:type="dxa"/>
          </w:tcPr>
          <w:p w:rsidR="003C63D1" w:rsidRDefault="003C63D1" w:rsidP="00C76C0B">
            <w:pPr>
              <w:jc w:val="center"/>
              <w:rPr>
                <w:b/>
                <w:lang w:val="uk-UA"/>
              </w:rPr>
            </w:pPr>
            <w:r>
              <w:rPr>
                <w:b/>
                <w:lang w:val="uk-UA"/>
              </w:rPr>
              <w:t>24</w:t>
            </w:r>
          </w:p>
        </w:tc>
        <w:tc>
          <w:tcPr>
            <w:tcW w:w="899" w:type="dxa"/>
            <w:vMerge/>
          </w:tcPr>
          <w:p w:rsidR="003C63D1" w:rsidRDefault="003C63D1" w:rsidP="00C76C0B">
            <w:pPr>
              <w:jc w:val="center"/>
              <w:rPr>
                <w:b/>
                <w:lang w:val="uk-UA"/>
              </w:rPr>
            </w:pPr>
          </w:p>
        </w:tc>
        <w:tc>
          <w:tcPr>
            <w:tcW w:w="1104" w:type="dxa"/>
            <w:vMerge/>
          </w:tcPr>
          <w:p w:rsidR="003C63D1" w:rsidRDefault="003C63D1" w:rsidP="00C76C0B">
            <w:pPr>
              <w:jc w:val="center"/>
              <w:rPr>
                <w:b/>
                <w:lang w:val="uk-UA"/>
              </w:rPr>
            </w:pPr>
          </w:p>
        </w:tc>
      </w:tr>
      <w:tr w:rsidR="003C63D1" w:rsidTr="00C76C0B">
        <w:trPr>
          <w:trHeight w:val="1473"/>
        </w:trPr>
        <w:tc>
          <w:tcPr>
            <w:tcW w:w="2385" w:type="dxa"/>
          </w:tcPr>
          <w:p w:rsidR="003C63D1" w:rsidRDefault="003C63D1" w:rsidP="00C76C0B">
            <w:pPr>
              <w:rPr>
                <w:b/>
                <w:lang w:val="uk-UA"/>
              </w:rPr>
            </w:pPr>
            <w:r>
              <w:rPr>
                <w:b/>
                <w:lang w:val="en-US"/>
              </w:rPr>
              <w:lastRenderedPageBreak/>
              <w:t>M. kansasii</w:t>
            </w:r>
          </w:p>
          <w:p w:rsidR="003C63D1" w:rsidRDefault="003C63D1" w:rsidP="00C76C0B">
            <w:pPr>
              <w:rPr>
                <w:b/>
                <w:lang w:val="uk-UA"/>
              </w:rPr>
            </w:pPr>
            <w:r>
              <w:rPr>
                <w:b/>
                <w:lang w:val="en-US"/>
              </w:rPr>
              <w:t>M. scrofulaceum</w:t>
            </w:r>
          </w:p>
          <w:p w:rsidR="003C63D1" w:rsidRDefault="003C63D1" w:rsidP="00C76C0B">
            <w:pPr>
              <w:rPr>
                <w:b/>
                <w:lang w:val="uk-UA"/>
              </w:rPr>
            </w:pPr>
            <w:r>
              <w:rPr>
                <w:b/>
                <w:lang w:val="en-US"/>
              </w:rPr>
              <w:t>M. gordonae</w:t>
            </w:r>
          </w:p>
          <w:p w:rsidR="003C63D1" w:rsidRDefault="003C63D1" w:rsidP="00C76C0B">
            <w:pPr>
              <w:rPr>
                <w:b/>
                <w:lang w:val="en-US"/>
              </w:rPr>
            </w:pPr>
            <w:r>
              <w:rPr>
                <w:b/>
                <w:lang w:val="en-US"/>
              </w:rPr>
              <w:t>M. intracellulare</w:t>
            </w:r>
          </w:p>
          <w:p w:rsidR="003C63D1" w:rsidRDefault="003C63D1" w:rsidP="00C76C0B">
            <w:pPr>
              <w:rPr>
                <w:b/>
                <w:lang w:val="uk-UA"/>
              </w:rPr>
            </w:pPr>
            <w:r>
              <w:rPr>
                <w:b/>
                <w:lang w:val="en-US"/>
              </w:rPr>
              <w:t>M. triviale</w:t>
            </w:r>
          </w:p>
          <w:p w:rsidR="003C63D1" w:rsidRDefault="003C63D1" w:rsidP="00C76C0B">
            <w:pPr>
              <w:rPr>
                <w:b/>
                <w:lang w:val="uk-UA"/>
              </w:rPr>
            </w:pPr>
            <w:r>
              <w:rPr>
                <w:b/>
                <w:lang w:val="en-US"/>
              </w:rPr>
              <w:t>M. phlei</w:t>
            </w:r>
          </w:p>
        </w:tc>
        <w:tc>
          <w:tcPr>
            <w:tcW w:w="2223" w:type="dxa"/>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r>
              <w:rPr>
                <w:b/>
                <w:lang w:val="uk-UA"/>
              </w:rPr>
              <w:t>концентрат</w:t>
            </w:r>
          </w:p>
          <w:p w:rsidR="003C63D1" w:rsidRDefault="003C63D1" w:rsidP="00C76C0B">
            <w:pPr>
              <w:jc w:val="center"/>
              <w:rPr>
                <w:b/>
                <w:lang w:val="uk-UA"/>
              </w:rPr>
            </w:pPr>
          </w:p>
        </w:tc>
        <w:tc>
          <w:tcPr>
            <w:tcW w:w="882"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717"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717"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721"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899"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104"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bl>
    <w:p w:rsidR="003C63D1" w:rsidRDefault="003C63D1" w:rsidP="003C63D1">
      <w:pPr>
        <w:jc w:val="right"/>
        <w:rPr>
          <w:sz w:val="16"/>
          <w:szCs w:val="16"/>
          <w:lang w:val="uk-UA"/>
        </w:rPr>
      </w:pPr>
    </w:p>
    <w:p w:rsidR="003C63D1" w:rsidRDefault="003C63D1" w:rsidP="003C63D1">
      <w:pPr>
        <w:jc w:val="right"/>
        <w:rPr>
          <w:b/>
          <w:sz w:val="28"/>
          <w:szCs w:val="28"/>
          <w:lang w:val="uk-UA"/>
        </w:rPr>
      </w:pPr>
      <w:r>
        <w:rPr>
          <w:b/>
          <w:sz w:val="28"/>
          <w:szCs w:val="28"/>
          <w:lang w:val="uk-UA"/>
        </w:rPr>
        <w:t>Таблиця 4</w:t>
      </w:r>
    </w:p>
    <w:p w:rsidR="003C63D1" w:rsidRDefault="003C63D1" w:rsidP="003C63D1">
      <w:pPr>
        <w:jc w:val="center"/>
        <w:rPr>
          <w:b/>
          <w:sz w:val="28"/>
          <w:szCs w:val="28"/>
          <w:lang w:val="uk-UA"/>
        </w:rPr>
      </w:pPr>
      <w:r>
        <w:rPr>
          <w:b/>
          <w:sz w:val="28"/>
          <w:szCs w:val="28"/>
          <w:lang w:val="uk-UA"/>
        </w:rPr>
        <w:t>Результати визначення бактерицидних властивостей препарату</w:t>
      </w:r>
    </w:p>
    <w:p w:rsidR="003C63D1" w:rsidRDefault="003C63D1" w:rsidP="003C63D1">
      <w:pPr>
        <w:jc w:val="center"/>
        <w:rPr>
          <w:b/>
          <w:sz w:val="28"/>
          <w:szCs w:val="28"/>
          <w:lang w:val="uk-UA"/>
        </w:rPr>
      </w:pPr>
      <w:r>
        <w:rPr>
          <w:b/>
          <w:sz w:val="28"/>
          <w:szCs w:val="28"/>
          <w:lang w:val="uk-UA"/>
        </w:rPr>
        <w:t>«ДЗПТ–1» щодо атипових мікобактерій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0"/>
        <w:gridCol w:w="483"/>
        <w:gridCol w:w="576"/>
        <w:gridCol w:w="21"/>
        <w:gridCol w:w="360"/>
        <w:gridCol w:w="540"/>
        <w:gridCol w:w="576"/>
        <w:gridCol w:w="504"/>
        <w:gridCol w:w="360"/>
        <w:gridCol w:w="576"/>
        <w:gridCol w:w="324"/>
        <w:gridCol w:w="360"/>
        <w:gridCol w:w="540"/>
        <w:gridCol w:w="900"/>
        <w:gridCol w:w="900"/>
      </w:tblGrid>
      <w:tr w:rsidR="003C63D1" w:rsidTr="00C76C0B">
        <w:trPr>
          <w:cantSplit/>
          <w:trHeight w:val="70"/>
        </w:trPr>
        <w:tc>
          <w:tcPr>
            <w:tcW w:w="2268" w:type="dxa"/>
            <w:vMerge w:val="restart"/>
          </w:tcPr>
          <w:p w:rsidR="003C63D1" w:rsidRDefault="003C63D1" w:rsidP="00C76C0B">
            <w:pPr>
              <w:jc w:val="center"/>
              <w:rPr>
                <w:b/>
                <w:sz w:val="16"/>
                <w:szCs w:val="16"/>
                <w:lang w:val="uk-UA"/>
              </w:rPr>
            </w:pPr>
          </w:p>
          <w:p w:rsidR="003C63D1" w:rsidRDefault="003C63D1" w:rsidP="00C76C0B">
            <w:pPr>
              <w:jc w:val="center"/>
              <w:rPr>
                <w:b/>
                <w:lang w:val="uk-UA"/>
              </w:rPr>
            </w:pPr>
            <w:r>
              <w:rPr>
                <w:b/>
                <w:lang w:val="uk-UA"/>
              </w:rPr>
              <w:t>Культури</w:t>
            </w:r>
          </w:p>
          <w:p w:rsidR="003C63D1" w:rsidRDefault="003C63D1" w:rsidP="00C76C0B">
            <w:pPr>
              <w:jc w:val="center"/>
              <w:rPr>
                <w:b/>
                <w:lang w:val="uk-UA"/>
              </w:rPr>
            </w:pPr>
            <w:r>
              <w:rPr>
                <w:b/>
                <w:lang w:val="uk-UA"/>
              </w:rPr>
              <w:t>атипових</w:t>
            </w:r>
          </w:p>
          <w:p w:rsidR="003C63D1" w:rsidRDefault="003C63D1" w:rsidP="00C76C0B">
            <w:pPr>
              <w:jc w:val="center"/>
              <w:rPr>
                <w:b/>
                <w:lang w:val="uk-UA"/>
              </w:rPr>
            </w:pPr>
            <w:r>
              <w:rPr>
                <w:b/>
                <w:lang w:val="uk-UA"/>
              </w:rPr>
              <w:t>мікобактерій</w:t>
            </w:r>
          </w:p>
        </w:tc>
        <w:tc>
          <w:tcPr>
            <w:tcW w:w="5580" w:type="dxa"/>
            <w:gridSpan w:val="13"/>
          </w:tcPr>
          <w:p w:rsidR="003C63D1" w:rsidRDefault="003C63D1" w:rsidP="00C76C0B">
            <w:pPr>
              <w:jc w:val="center"/>
              <w:rPr>
                <w:b/>
                <w:sz w:val="22"/>
                <w:szCs w:val="22"/>
                <w:lang w:val="uk-UA"/>
              </w:rPr>
            </w:pPr>
            <w:r>
              <w:rPr>
                <w:b/>
                <w:sz w:val="22"/>
                <w:szCs w:val="22"/>
                <w:lang w:val="uk-UA"/>
              </w:rPr>
              <w:t>Концентрація, %</w:t>
            </w:r>
          </w:p>
        </w:tc>
        <w:tc>
          <w:tcPr>
            <w:tcW w:w="900" w:type="dxa"/>
            <w:vMerge w:val="restart"/>
          </w:tcPr>
          <w:p w:rsidR="003C63D1" w:rsidRDefault="003C63D1" w:rsidP="00C76C0B">
            <w:pPr>
              <w:jc w:val="center"/>
              <w:rPr>
                <w:b/>
                <w:lang w:val="uk-UA"/>
              </w:rPr>
            </w:pPr>
          </w:p>
          <w:p w:rsidR="003C63D1" w:rsidRDefault="003C63D1" w:rsidP="00C76C0B">
            <w:pPr>
              <w:jc w:val="center"/>
              <w:rPr>
                <w:b/>
                <w:lang w:val="uk-UA"/>
              </w:rPr>
            </w:pPr>
            <w:r>
              <w:rPr>
                <w:b/>
                <w:lang w:val="uk-UA"/>
              </w:rPr>
              <w:t>Конт-</w:t>
            </w:r>
          </w:p>
          <w:p w:rsidR="003C63D1" w:rsidRDefault="003C63D1" w:rsidP="00C76C0B">
            <w:pPr>
              <w:jc w:val="center"/>
              <w:rPr>
                <w:b/>
                <w:lang w:val="uk-UA"/>
              </w:rPr>
            </w:pPr>
            <w:r>
              <w:rPr>
                <w:b/>
                <w:lang w:val="uk-UA"/>
              </w:rPr>
              <w:t>роль</w:t>
            </w:r>
          </w:p>
        </w:tc>
        <w:tc>
          <w:tcPr>
            <w:tcW w:w="900" w:type="dxa"/>
            <w:vMerge w:val="restart"/>
          </w:tcPr>
          <w:p w:rsidR="003C63D1" w:rsidRDefault="003C63D1" w:rsidP="00C76C0B">
            <w:pPr>
              <w:rPr>
                <w:b/>
                <w:lang w:val="uk-UA"/>
              </w:rPr>
            </w:pPr>
            <w:r>
              <w:rPr>
                <w:b/>
                <w:lang w:val="uk-UA"/>
              </w:rPr>
              <w:t>Лужн.</w:t>
            </w:r>
          </w:p>
          <w:p w:rsidR="003C63D1" w:rsidRDefault="003C63D1" w:rsidP="00C76C0B">
            <w:pPr>
              <w:jc w:val="center"/>
              <w:rPr>
                <w:b/>
                <w:lang w:val="uk-UA"/>
              </w:rPr>
            </w:pPr>
            <w:r>
              <w:rPr>
                <w:b/>
                <w:lang w:val="uk-UA"/>
              </w:rPr>
              <w:t>форм-</w:t>
            </w:r>
          </w:p>
          <w:p w:rsidR="003C63D1" w:rsidRDefault="003C63D1" w:rsidP="00C76C0B">
            <w:pPr>
              <w:jc w:val="center"/>
              <w:rPr>
                <w:b/>
                <w:lang w:val="uk-UA"/>
              </w:rPr>
            </w:pPr>
            <w:r>
              <w:rPr>
                <w:b/>
                <w:lang w:val="uk-UA"/>
              </w:rPr>
              <w:t>альд-егід</w:t>
            </w:r>
          </w:p>
        </w:tc>
      </w:tr>
      <w:tr w:rsidR="003C63D1" w:rsidTr="00C76C0B">
        <w:trPr>
          <w:cantSplit/>
          <w:trHeight w:val="70"/>
        </w:trPr>
        <w:tc>
          <w:tcPr>
            <w:tcW w:w="2268" w:type="dxa"/>
            <w:vMerge/>
          </w:tcPr>
          <w:p w:rsidR="003C63D1" w:rsidRDefault="003C63D1" w:rsidP="00C76C0B">
            <w:pPr>
              <w:jc w:val="center"/>
              <w:rPr>
                <w:b/>
                <w:lang w:val="uk-UA"/>
              </w:rPr>
            </w:pPr>
          </w:p>
        </w:tc>
        <w:tc>
          <w:tcPr>
            <w:tcW w:w="1419" w:type="dxa"/>
            <w:gridSpan w:val="3"/>
          </w:tcPr>
          <w:p w:rsidR="003C63D1" w:rsidRDefault="003C63D1" w:rsidP="00C76C0B">
            <w:pPr>
              <w:jc w:val="center"/>
              <w:rPr>
                <w:b/>
                <w:lang w:val="uk-UA"/>
              </w:rPr>
            </w:pPr>
            <w:r>
              <w:rPr>
                <w:b/>
                <w:lang w:val="uk-UA"/>
              </w:rPr>
              <w:t>0,75</w:t>
            </w:r>
          </w:p>
        </w:tc>
        <w:tc>
          <w:tcPr>
            <w:tcW w:w="1497" w:type="dxa"/>
            <w:gridSpan w:val="4"/>
          </w:tcPr>
          <w:p w:rsidR="003C63D1" w:rsidRDefault="003C63D1" w:rsidP="00C76C0B">
            <w:pPr>
              <w:jc w:val="center"/>
              <w:rPr>
                <w:b/>
                <w:lang w:val="uk-UA"/>
              </w:rPr>
            </w:pPr>
            <w:r>
              <w:rPr>
                <w:b/>
                <w:lang w:val="uk-UA"/>
              </w:rPr>
              <w:t>1,5</w:t>
            </w:r>
          </w:p>
        </w:tc>
        <w:tc>
          <w:tcPr>
            <w:tcW w:w="1440" w:type="dxa"/>
            <w:gridSpan w:val="3"/>
          </w:tcPr>
          <w:p w:rsidR="003C63D1" w:rsidRDefault="003C63D1" w:rsidP="00C76C0B">
            <w:pPr>
              <w:jc w:val="center"/>
              <w:rPr>
                <w:b/>
                <w:lang w:val="uk-UA"/>
              </w:rPr>
            </w:pPr>
            <w:r>
              <w:rPr>
                <w:b/>
                <w:lang w:val="uk-UA"/>
              </w:rPr>
              <w:t>2</w:t>
            </w:r>
          </w:p>
        </w:tc>
        <w:tc>
          <w:tcPr>
            <w:tcW w:w="1224" w:type="dxa"/>
            <w:gridSpan w:val="3"/>
          </w:tcPr>
          <w:p w:rsidR="003C63D1" w:rsidRDefault="003C63D1" w:rsidP="00C76C0B">
            <w:pPr>
              <w:jc w:val="center"/>
              <w:rPr>
                <w:b/>
                <w:lang w:val="uk-UA"/>
              </w:rPr>
            </w:pPr>
            <w:r>
              <w:rPr>
                <w:b/>
                <w:lang w:val="uk-UA"/>
              </w:rPr>
              <w:t>3</w:t>
            </w:r>
          </w:p>
        </w:tc>
        <w:tc>
          <w:tcPr>
            <w:tcW w:w="900" w:type="dxa"/>
            <w:vMerge/>
          </w:tcPr>
          <w:p w:rsidR="003C63D1" w:rsidRDefault="003C63D1" w:rsidP="00C76C0B">
            <w:pPr>
              <w:jc w:val="center"/>
              <w:rPr>
                <w:b/>
                <w:lang w:val="uk-UA"/>
              </w:rPr>
            </w:pPr>
          </w:p>
        </w:tc>
        <w:tc>
          <w:tcPr>
            <w:tcW w:w="900" w:type="dxa"/>
            <w:vMerge/>
          </w:tcPr>
          <w:p w:rsidR="003C63D1" w:rsidRDefault="003C63D1" w:rsidP="00C76C0B">
            <w:pPr>
              <w:jc w:val="center"/>
              <w:rPr>
                <w:b/>
                <w:lang w:val="uk-UA"/>
              </w:rPr>
            </w:pPr>
          </w:p>
        </w:tc>
      </w:tr>
      <w:tr w:rsidR="003C63D1" w:rsidTr="00C76C0B">
        <w:trPr>
          <w:cantSplit/>
          <w:trHeight w:val="70"/>
        </w:trPr>
        <w:tc>
          <w:tcPr>
            <w:tcW w:w="2268" w:type="dxa"/>
            <w:vMerge/>
          </w:tcPr>
          <w:p w:rsidR="003C63D1" w:rsidRDefault="003C63D1" w:rsidP="00C76C0B">
            <w:pPr>
              <w:jc w:val="center"/>
              <w:rPr>
                <w:b/>
                <w:lang w:val="uk-UA"/>
              </w:rPr>
            </w:pPr>
          </w:p>
        </w:tc>
        <w:tc>
          <w:tcPr>
            <w:tcW w:w="5580" w:type="dxa"/>
            <w:gridSpan w:val="13"/>
          </w:tcPr>
          <w:p w:rsidR="003C63D1" w:rsidRDefault="003C63D1" w:rsidP="00C76C0B">
            <w:pPr>
              <w:jc w:val="center"/>
              <w:rPr>
                <w:b/>
                <w:sz w:val="22"/>
                <w:szCs w:val="22"/>
                <w:lang w:val="uk-UA"/>
              </w:rPr>
            </w:pPr>
            <w:r>
              <w:rPr>
                <w:b/>
                <w:sz w:val="22"/>
                <w:szCs w:val="22"/>
                <w:lang w:val="uk-UA"/>
              </w:rPr>
              <w:t>Експозиція, годин</w:t>
            </w:r>
          </w:p>
        </w:tc>
        <w:tc>
          <w:tcPr>
            <w:tcW w:w="900" w:type="dxa"/>
            <w:vMerge/>
          </w:tcPr>
          <w:p w:rsidR="003C63D1" w:rsidRDefault="003C63D1" w:rsidP="00C76C0B">
            <w:pPr>
              <w:jc w:val="center"/>
              <w:rPr>
                <w:b/>
                <w:lang w:val="uk-UA"/>
              </w:rPr>
            </w:pPr>
          </w:p>
        </w:tc>
        <w:tc>
          <w:tcPr>
            <w:tcW w:w="900" w:type="dxa"/>
            <w:vMerge/>
          </w:tcPr>
          <w:p w:rsidR="003C63D1" w:rsidRDefault="003C63D1" w:rsidP="00C76C0B">
            <w:pPr>
              <w:jc w:val="center"/>
              <w:rPr>
                <w:b/>
                <w:lang w:val="uk-UA"/>
              </w:rPr>
            </w:pPr>
          </w:p>
        </w:tc>
      </w:tr>
      <w:tr w:rsidR="003C63D1" w:rsidTr="00C76C0B">
        <w:trPr>
          <w:cantSplit/>
          <w:trHeight w:val="70"/>
        </w:trPr>
        <w:tc>
          <w:tcPr>
            <w:tcW w:w="2268" w:type="dxa"/>
            <w:vMerge/>
          </w:tcPr>
          <w:p w:rsidR="003C63D1" w:rsidRDefault="003C63D1" w:rsidP="00C76C0B">
            <w:pPr>
              <w:jc w:val="center"/>
              <w:rPr>
                <w:b/>
                <w:lang w:val="uk-UA"/>
              </w:rPr>
            </w:pPr>
          </w:p>
        </w:tc>
        <w:tc>
          <w:tcPr>
            <w:tcW w:w="360" w:type="dxa"/>
          </w:tcPr>
          <w:p w:rsidR="003C63D1" w:rsidRDefault="003C63D1" w:rsidP="00C76C0B">
            <w:pPr>
              <w:jc w:val="center"/>
              <w:rPr>
                <w:b/>
                <w:lang w:val="uk-UA"/>
              </w:rPr>
            </w:pPr>
            <w:r>
              <w:rPr>
                <w:b/>
                <w:lang w:val="uk-UA"/>
              </w:rPr>
              <w:t>1</w:t>
            </w:r>
          </w:p>
        </w:tc>
        <w:tc>
          <w:tcPr>
            <w:tcW w:w="483" w:type="dxa"/>
          </w:tcPr>
          <w:p w:rsidR="003C63D1" w:rsidRDefault="003C63D1" w:rsidP="00C76C0B">
            <w:pPr>
              <w:jc w:val="center"/>
              <w:rPr>
                <w:b/>
                <w:lang w:val="uk-UA"/>
              </w:rPr>
            </w:pPr>
            <w:r>
              <w:rPr>
                <w:b/>
                <w:lang w:val="uk-UA"/>
              </w:rPr>
              <w:t>5</w:t>
            </w:r>
          </w:p>
        </w:tc>
        <w:tc>
          <w:tcPr>
            <w:tcW w:w="597" w:type="dxa"/>
            <w:gridSpan w:val="2"/>
          </w:tcPr>
          <w:p w:rsidR="003C63D1" w:rsidRDefault="003C63D1" w:rsidP="00C76C0B">
            <w:pPr>
              <w:jc w:val="center"/>
              <w:rPr>
                <w:b/>
                <w:lang w:val="uk-UA"/>
              </w:rPr>
            </w:pPr>
            <w:r>
              <w:rPr>
                <w:b/>
                <w:lang w:val="uk-UA"/>
              </w:rPr>
              <w:t>24</w:t>
            </w:r>
          </w:p>
        </w:tc>
        <w:tc>
          <w:tcPr>
            <w:tcW w:w="360" w:type="dxa"/>
          </w:tcPr>
          <w:p w:rsidR="003C63D1" w:rsidRDefault="003C63D1" w:rsidP="00C76C0B">
            <w:pPr>
              <w:jc w:val="center"/>
              <w:rPr>
                <w:b/>
                <w:lang w:val="uk-UA"/>
              </w:rPr>
            </w:pPr>
            <w:r>
              <w:rPr>
                <w:b/>
                <w:lang w:val="uk-UA"/>
              </w:rPr>
              <w:t>1</w:t>
            </w:r>
          </w:p>
        </w:tc>
        <w:tc>
          <w:tcPr>
            <w:tcW w:w="540" w:type="dxa"/>
          </w:tcPr>
          <w:p w:rsidR="003C63D1" w:rsidRDefault="003C63D1" w:rsidP="00C76C0B">
            <w:pPr>
              <w:jc w:val="center"/>
              <w:rPr>
                <w:b/>
                <w:lang w:val="uk-UA"/>
              </w:rPr>
            </w:pPr>
            <w:r>
              <w:rPr>
                <w:b/>
                <w:lang w:val="uk-UA"/>
              </w:rPr>
              <w:t>5</w:t>
            </w:r>
          </w:p>
        </w:tc>
        <w:tc>
          <w:tcPr>
            <w:tcW w:w="576" w:type="dxa"/>
          </w:tcPr>
          <w:p w:rsidR="003C63D1" w:rsidRDefault="003C63D1" w:rsidP="00C76C0B">
            <w:pPr>
              <w:jc w:val="center"/>
              <w:rPr>
                <w:b/>
                <w:lang w:val="uk-UA"/>
              </w:rPr>
            </w:pPr>
            <w:r>
              <w:rPr>
                <w:b/>
                <w:lang w:val="uk-UA"/>
              </w:rPr>
              <w:t>24</w:t>
            </w:r>
          </w:p>
        </w:tc>
        <w:tc>
          <w:tcPr>
            <w:tcW w:w="504" w:type="dxa"/>
          </w:tcPr>
          <w:p w:rsidR="003C63D1" w:rsidRDefault="003C63D1" w:rsidP="00C76C0B">
            <w:pPr>
              <w:jc w:val="center"/>
              <w:rPr>
                <w:b/>
                <w:lang w:val="uk-UA"/>
              </w:rPr>
            </w:pPr>
            <w:r>
              <w:rPr>
                <w:b/>
                <w:lang w:val="uk-UA"/>
              </w:rPr>
              <w:t>1</w:t>
            </w:r>
          </w:p>
        </w:tc>
        <w:tc>
          <w:tcPr>
            <w:tcW w:w="360" w:type="dxa"/>
          </w:tcPr>
          <w:p w:rsidR="003C63D1" w:rsidRDefault="003C63D1" w:rsidP="00C76C0B">
            <w:pPr>
              <w:jc w:val="center"/>
              <w:rPr>
                <w:b/>
                <w:lang w:val="uk-UA"/>
              </w:rPr>
            </w:pPr>
            <w:r>
              <w:rPr>
                <w:b/>
                <w:lang w:val="uk-UA"/>
              </w:rPr>
              <w:t>5</w:t>
            </w:r>
          </w:p>
        </w:tc>
        <w:tc>
          <w:tcPr>
            <w:tcW w:w="576" w:type="dxa"/>
          </w:tcPr>
          <w:p w:rsidR="003C63D1" w:rsidRDefault="003C63D1" w:rsidP="00C76C0B">
            <w:pPr>
              <w:jc w:val="center"/>
              <w:rPr>
                <w:b/>
                <w:lang w:val="uk-UA"/>
              </w:rPr>
            </w:pPr>
            <w:r>
              <w:rPr>
                <w:b/>
                <w:lang w:val="uk-UA"/>
              </w:rPr>
              <w:t>24</w:t>
            </w:r>
          </w:p>
        </w:tc>
        <w:tc>
          <w:tcPr>
            <w:tcW w:w="324" w:type="dxa"/>
          </w:tcPr>
          <w:p w:rsidR="003C63D1" w:rsidRDefault="003C63D1" w:rsidP="00C76C0B">
            <w:pPr>
              <w:jc w:val="center"/>
              <w:rPr>
                <w:b/>
                <w:lang w:val="uk-UA"/>
              </w:rPr>
            </w:pPr>
            <w:r>
              <w:rPr>
                <w:b/>
                <w:lang w:val="uk-UA"/>
              </w:rPr>
              <w:t>1</w:t>
            </w:r>
          </w:p>
        </w:tc>
        <w:tc>
          <w:tcPr>
            <w:tcW w:w="360" w:type="dxa"/>
          </w:tcPr>
          <w:p w:rsidR="003C63D1" w:rsidRDefault="003C63D1" w:rsidP="00C76C0B">
            <w:pPr>
              <w:jc w:val="center"/>
              <w:rPr>
                <w:b/>
                <w:lang w:val="uk-UA"/>
              </w:rPr>
            </w:pPr>
            <w:r>
              <w:rPr>
                <w:b/>
                <w:lang w:val="uk-UA"/>
              </w:rPr>
              <w:t>5</w:t>
            </w:r>
          </w:p>
        </w:tc>
        <w:tc>
          <w:tcPr>
            <w:tcW w:w="540" w:type="dxa"/>
          </w:tcPr>
          <w:p w:rsidR="003C63D1" w:rsidRDefault="003C63D1" w:rsidP="00C76C0B">
            <w:pPr>
              <w:jc w:val="center"/>
              <w:rPr>
                <w:b/>
                <w:lang w:val="uk-UA"/>
              </w:rPr>
            </w:pPr>
            <w:r>
              <w:rPr>
                <w:b/>
                <w:lang w:val="uk-UA"/>
              </w:rPr>
              <w:t>24</w:t>
            </w:r>
          </w:p>
        </w:tc>
        <w:tc>
          <w:tcPr>
            <w:tcW w:w="900" w:type="dxa"/>
            <w:vMerge/>
          </w:tcPr>
          <w:p w:rsidR="003C63D1" w:rsidRDefault="003C63D1" w:rsidP="00C76C0B">
            <w:pPr>
              <w:jc w:val="center"/>
              <w:rPr>
                <w:b/>
                <w:lang w:val="uk-UA"/>
              </w:rPr>
            </w:pPr>
          </w:p>
        </w:tc>
        <w:tc>
          <w:tcPr>
            <w:tcW w:w="900" w:type="dxa"/>
            <w:vMerge/>
          </w:tcPr>
          <w:p w:rsidR="003C63D1" w:rsidRDefault="003C63D1" w:rsidP="00C76C0B">
            <w:pPr>
              <w:jc w:val="center"/>
              <w:rPr>
                <w:b/>
                <w:lang w:val="uk-UA"/>
              </w:rPr>
            </w:pPr>
          </w:p>
        </w:tc>
      </w:tr>
      <w:tr w:rsidR="003C63D1" w:rsidTr="00C76C0B">
        <w:trPr>
          <w:trHeight w:val="1635"/>
        </w:trPr>
        <w:tc>
          <w:tcPr>
            <w:tcW w:w="2268" w:type="dxa"/>
          </w:tcPr>
          <w:p w:rsidR="003C63D1" w:rsidRDefault="003C63D1" w:rsidP="00C76C0B">
            <w:pPr>
              <w:rPr>
                <w:b/>
                <w:lang w:val="uk-UA"/>
              </w:rPr>
            </w:pPr>
            <w:r>
              <w:rPr>
                <w:b/>
                <w:lang w:val="en-US"/>
              </w:rPr>
              <w:t>M. kansasii</w:t>
            </w:r>
          </w:p>
          <w:p w:rsidR="003C63D1" w:rsidRDefault="003C63D1" w:rsidP="00C76C0B">
            <w:pPr>
              <w:rPr>
                <w:b/>
                <w:lang w:val="uk-UA"/>
              </w:rPr>
            </w:pPr>
            <w:r>
              <w:rPr>
                <w:b/>
                <w:lang w:val="en-US"/>
              </w:rPr>
              <w:t>M. scrofulaceum</w:t>
            </w:r>
          </w:p>
          <w:p w:rsidR="003C63D1" w:rsidRDefault="003C63D1" w:rsidP="00C76C0B">
            <w:pPr>
              <w:rPr>
                <w:b/>
                <w:lang w:val="uk-UA"/>
              </w:rPr>
            </w:pPr>
            <w:r>
              <w:rPr>
                <w:b/>
                <w:lang w:val="en-US"/>
              </w:rPr>
              <w:t>M. gordonae</w:t>
            </w:r>
          </w:p>
          <w:p w:rsidR="003C63D1" w:rsidRDefault="003C63D1" w:rsidP="00C76C0B">
            <w:pPr>
              <w:rPr>
                <w:b/>
                <w:lang w:val="en-US"/>
              </w:rPr>
            </w:pPr>
            <w:r>
              <w:rPr>
                <w:b/>
                <w:lang w:val="en-US"/>
              </w:rPr>
              <w:t>M. intracellulare</w:t>
            </w:r>
          </w:p>
          <w:p w:rsidR="003C63D1" w:rsidRDefault="003C63D1" w:rsidP="00C76C0B">
            <w:pPr>
              <w:rPr>
                <w:b/>
                <w:lang w:val="uk-UA"/>
              </w:rPr>
            </w:pPr>
            <w:r>
              <w:rPr>
                <w:b/>
                <w:lang w:val="en-US"/>
              </w:rPr>
              <w:t>M. triviale</w:t>
            </w:r>
          </w:p>
          <w:p w:rsidR="003C63D1" w:rsidRDefault="003C63D1" w:rsidP="00C76C0B">
            <w:pPr>
              <w:rPr>
                <w:b/>
                <w:lang w:val="uk-UA"/>
              </w:rPr>
            </w:pPr>
            <w:r>
              <w:rPr>
                <w:b/>
                <w:lang w:val="en-US"/>
              </w:rPr>
              <w:t>M. phlei</w:t>
            </w:r>
          </w:p>
        </w:tc>
        <w:tc>
          <w:tcPr>
            <w:tcW w:w="36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48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597" w:type="dxa"/>
            <w:gridSpan w:val="2"/>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36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54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576"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504"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36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576"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324"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36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54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90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900"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bl>
    <w:p w:rsidR="003C63D1" w:rsidRDefault="003C63D1" w:rsidP="003C63D1">
      <w:pPr>
        <w:ind w:firstLine="708"/>
        <w:jc w:val="both"/>
        <w:rPr>
          <w:lang w:val="uk-UA"/>
        </w:rPr>
      </w:pPr>
      <w:r>
        <w:rPr>
          <w:lang w:val="uk-UA"/>
        </w:rPr>
        <w:t>Примітка:</w:t>
      </w:r>
      <w:r>
        <w:rPr>
          <w:lang w:val="uk-UA"/>
        </w:rPr>
        <w:tab/>
        <w:t>«–» - ріст колоній мікобактерій відсутній; «+» - ріст колоній мікобактерій наявний .</w:t>
      </w:r>
    </w:p>
    <w:p w:rsidR="003C63D1" w:rsidRDefault="003C63D1" w:rsidP="003C63D1">
      <w:pPr>
        <w:ind w:firstLine="708"/>
        <w:jc w:val="both"/>
        <w:rPr>
          <w:sz w:val="28"/>
          <w:szCs w:val="28"/>
          <w:lang w:val="uk-UA"/>
        </w:rPr>
      </w:pPr>
      <w:r>
        <w:rPr>
          <w:sz w:val="28"/>
          <w:szCs w:val="28"/>
          <w:lang w:val="uk-UA"/>
        </w:rPr>
        <w:t>При аналізі результатів, наведених в таблицях 3 і 4 установлено, що дезінфікуючі препарати «ДЕСУ–СУ» у вигляді концентрату при експозиції 1 година і «ДЗПТ–1» у концентрації 0,75 – 2 % при експозиції 1 – 24 години і у концентрації 3 % за ДР при експозиції 1 година при дії на культури атипових мікобактерій проявляють лише бактеріостатичні властивості</w:t>
      </w:r>
      <w:r>
        <w:rPr>
          <w:sz w:val="28"/>
          <w:szCs w:val="28"/>
        </w:rPr>
        <w:t>.</w:t>
      </w:r>
    </w:p>
    <w:p w:rsidR="003C63D1" w:rsidRDefault="003C63D1" w:rsidP="003C63D1">
      <w:pPr>
        <w:ind w:firstLine="708"/>
        <w:jc w:val="both"/>
        <w:rPr>
          <w:sz w:val="28"/>
          <w:szCs w:val="28"/>
          <w:lang w:val="uk-UA"/>
        </w:rPr>
      </w:pPr>
      <w:r>
        <w:rPr>
          <w:sz w:val="28"/>
          <w:szCs w:val="28"/>
        </w:rPr>
        <w:t xml:space="preserve">При дії на атипові мікобактерії дезінфектантів «ДЕСУ–СУ» </w:t>
      </w:r>
      <w:r>
        <w:rPr>
          <w:sz w:val="28"/>
          <w:szCs w:val="28"/>
          <w:lang w:val="uk-UA"/>
        </w:rPr>
        <w:t>у</w:t>
      </w:r>
      <w:r>
        <w:rPr>
          <w:sz w:val="28"/>
          <w:szCs w:val="28"/>
        </w:rPr>
        <w:t xml:space="preserve"> вигляді концентрату при експозиції 3 – 24 години і «ДЗПТ–1» </w:t>
      </w:r>
      <w:r>
        <w:rPr>
          <w:sz w:val="28"/>
          <w:szCs w:val="28"/>
          <w:lang w:val="uk-UA"/>
        </w:rPr>
        <w:t>у</w:t>
      </w:r>
      <w:r>
        <w:rPr>
          <w:sz w:val="28"/>
          <w:szCs w:val="28"/>
        </w:rPr>
        <w:t xml:space="preserve"> концентрації 3 % за ДР при експозиції 5 – 24 години ріст колоній в дослідних пробірках не відмічали, що свідч</w:t>
      </w:r>
      <w:r>
        <w:rPr>
          <w:sz w:val="28"/>
          <w:szCs w:val="28"/>
          <w:lang w:val="uk-UA"/>
        </w:rPr>
        <w:t>ить про</w:t>
      </w:r>
      <w:r>
        <w:rPr>
          <w:sz w:val="28"/>
          <w:szCs w:val="28"/>
        </w:rPr>
        <w:t xml:space="preserve"> бактерицидний ефект даних препаратів</w:t>
      </w:r>
      <w:r>
        <w:rPr>
          <w:sz w:val="28"/>
          <w:szCs w:val="28"/>
          <w:lang w:val="uk-UA"/>
        </w:rPr>
        <w:t xml:space="preserve"> і девіталізацію атипових мікобактерій видів </w:t>
      </w:r>
      <w:r>
        <w:rPr>
          <w:i/>
          <w:sz w:val="28"/>
          <w:szCs w:val="28"/>
          <w:lang w:val="en-US"/>
        </w:rPr>
        <w:t>M</w:t>
      </w:r>
      <w:r>
        <w:rPr>
          <w:i/>
          <w:sz w:val="28"/>
          <w:szCs w:val="28"/>
          <w:lang w:val="uk-UA"/>
        </w:rPr>
        <w:t xml:space="preserve">. </w:t>
      </w:r>
      <w:r>
        <w:rPr>
          <w:i/>
          <w:sz w:val="28"/>
          <w:szCs w:val="28"/>
          <w:lang w:val="en-US"/>
        </w:rPr>
        <w:t>kansasii</w:t>
      </w:r>
      <w:r>
        <w:rPr>
          <w:i/>
          <w:sz w:val="28"/>
          <w:szCs w:val="28"/>
          <w:lang w:val="uk-UA"/>
        </w:rPr>
        <w:t xml:space="preserve">, </w:t>
      </w:r>
      <w:r>
        <w:rPr>
          <w:i/>
          <w:sz w:val="28"/>
          <w:szCs w:val="28"/>
          <w:lang w:val="en-US"/>
        </w:rPr>
        <w:t>M</w:t>
      </w:r>
      <w:r>
        <w:rPr>
          <w:i/>
          <w:sz w:val="28"/>
          <w:szCs w:val="28"/>
          <w:lang w:val="uk-UA"/>
        </w:rPr>
        <w:t xml:space="preserve">. </w:t>
      </w:r>
      <w:r>
        <w:rPr>
          <w:i/>
          <w:sz w:val="28"/>
          <w:szCs w:val="28"/>
          <w:lang w:val="en-US"/>
        </w:rPr>
        <w:t>scrofulaceum</w:t>
      </w:r>
      <w:r>
        <w:rPr>
          <w:i/>
          <w:sz w:val="28"/>
          <w:szCs w:val="28"/>
          <w:lang w:val="uk-UA"/>
        </w:rPr>
        <w:t xml:space="preserve">, </w:t>
      </w:r>
      <w:r>
        <w:rPr>
          <w:i/>
          <w:sz w:val="28"/>
          <w:szCs w:val="28"/>
          <w:lang w:val="en-US"/>
        </w:rPr>
        <w:t>M</w:t>
      </w:r>
      <w:r>
        <w:rPr>
          <w:i/>
          <w:sz w:val="28"/>
          <w:szCs w:val="28"/>
          <w:lang w:val="uk-UA"/>
        </w:rPr>
        <w:t>. </w:t>
      </w:r>
      <w:r>
        <w:rPr>
          <w:i/>
          <w:sz w:val="28"/>
          <w:szCs w:val="28"/>
          <w:lang w:val="en-US"/>
        </w:rPr>
        <w:t>gordonae</w:t>
      </w:r>
      <w:r>
        <w:rPr>
          <w:i/>
          <w:sz w:val="28"/>
          <w:szCs w:val="28"/>
          <w:lang w:val="uk-UA"/>
        </w:rPr>
        <w:t xml:space="preserve">, </w:t>
      </w:r>
      <w:r>
        <w:rPr>
          <w:i/>
          <w:sz w:val="28"/>
          <w:szCs w:val="28"/>
          <w:lang w:val="en-US"/>
        </w:rPr>
        <w:t>M</w:t>
      </w:r>
      <w:r>
        <w:rPr>
          <w:i/>
          <w:sz w:val="28"/>
          <w:szCs w:val="28"/>
          <w:lang w:val="uk-UA"/>
        </w:rPr>
        <w:t xml:space="preserve">. </w:t>
      </w:r>
      <w:r>
        <w:rPr>
          <w:i/>
          <w:sz w:val="28"/>
          <w:szCs w:val="28"/>
          <w:lang w:val="en-US"/>
        </w:rPr>
        <w:t>intracellulare</w:t>
      </w:r>
      <w:r>
        <w:rPr>
          <w:i/>
          <w:sz w:val="28"/>
          <w:szCs w:val="28"/>
          <w:lang w:val="uk-UA"/>
        </w:rPr>
        <w:t xml:space="preserve">, </w:t>
      </w:r>
      <w:r>
        <w:rPr>
          <w:i/>
          <w:sz w:val="28"/>
          <w:szCs w:val="28"/>
          <w:lang w:val="en-US"/>
        </w:rPr>
        <w:t>M</w:t>
      </w:r>
      <w:r>
        <w:rPr>
          <w:i/>
          <w:sz w:val="28"/>
          <w:szCs w:val="28"/>
          <w:lang w:val="uk-UA"/>
        </w:rPr>
        <w:t xml:space="preserve">. </w:t>
      </w:r>
      <w:r>
        <w:rPr>
          <w:i/>
          <w:sz w:val="28"/>
          <w:szCs w:val="28"/>
          <w:lang w:val="en-US"/>
        </w:rPr>
        <w:t>triviale</w:t>
      </w:r>
      <w:r>
        <w:rPr>
          <w:i/>
          <w:sz w:val="28"/>
          <w:szCs w:val="28"/>
          <w:lang w:val="uk-UA"/>
        </w:rPr>
        <w:t xml:space="preserve">, </w:t>
      </w:r>
      <w:r>
        <w:rPr>
          <w:i/>
          <w:sz w:val="28"/>
          <w:szCs w:val="28"/>
          <w:lang w:val="en-US"/>
        </w:rPr>
        <w:t>M</w:t>
      </w:r>
      <w:r>
        <w:rPr>
          <w:i/>
          <w:sz w:val="28"/>
          <w:szCs w:val="28"/>
          <w:lang w:val="uk-UA"/>
        </w:rPr>
        <w:t xml:space="preserve">. </w:t>
      </w:r>
      <w:r>
        <w:rPr>
          <w:i/>
          <w:sz w:val="28"/>
          <w:szCs w:val="28"/>
          <w:lang w:val="en-US"/>
        </w:rPr>
        <w:t>phlei</w:t>
      </w:r>
      <w:r>
        <w:rPr>
          <w:sz w:val="28"/>
          <w:szCs w:val="28"/>
          <w:lang w:val="uk-UA"/>
        </w:rPr>
        <w:t>.</w:t>
      </w:r>
    </w:p>
    <w:p w:rsidR="003C63D1" w:rsidRDefault="003C63D1" w:rsidP="003C63D1">
      <w:pPr>
        <w:ind w:firstLine="708"/>
        <w:jc w:val="both"/>
        <w:rPr>
          <w:sz w:val="28"/>
          <w:szCs w:val="28"/>
          <w:lang w:val="uk-UA"/>
        </w:rPr>
      </w:pPr>
      <w:r>
        <w:rPr>
          <w:sz w:val="28"/>
          <w:szCs w:val="28"/>
          <w:lang w:val="uk-UA"/>
        </w:rPr>
        <w:t xml:space="preserve">Для підтвердження бактерицидних властивостей вищезазначених дезінфектантів були проведені експерименти з культурами збудників туберкульозу </w:t>
      </w:r>
      <w:r>
        <w:rPr>
          <w:i/>
          <w:sz w:val="28"/>
          <w:szCs w:val="28"/>
          <w:lang w:val="en-US"/>
        </w:rPr>
        <w:t>M</w:t>
      </w:r>
      <w:r>
        <w:rPr>
          <w:i/>
          <w:sz w:val="28"/>
          <w:szCs w:val="28"/>
          <w:lang w:val="uk-UA"/>
        </w:rPr>
        <w:t xml:space="preserve">. </w:t>
      </w:r>
      <w:r>
        <w:rPr>
          <w:i/>
          <w:sz w:val="28"/>
          <w:szCs w:val="28"/>
          <w:lang w:val="en-US"/>
        </w:rPr>
        <w:t>bovis</w:t>
      </w:r>
      <w:r>
        <w:rPr>
          <w:sz w:val="28"/>
          <w:szCs w:val="28"/>
          <w:lang w:val="uk-UA"/>
        </w:rPr>
        <w:t xml:space="preserve"> та </w:t>
      </w:r>
      <w:r>
        <w:rPr>
          <w:i/>
          <w:sz w:val="28"/>
          <w:szCs w:val="28"/>
          <w:lang w:val="en-US"/>
        </w:rPr>
        <w:t>M</w:t>
      </w:r>
      <w:r>
        <w:rPr>
          <w:i/>
          <w:sz w:val="28"/>
          <w:szCs w:val="28"/>
          <w:lang w:val="uk-UA"/>
        </w:rPr>
        <w:t xml:space="preserve">. </w:t>
      </w:r>
      <w:r>
        <w:rPr>
          <w:i/>
          <w:sz w:val="28"/>
          <w:szCs w:val="28"/>
          <w:lang w:val="en-US"/>
        </w:rPr>
        <w:t>avium</w:t>
      </w:r>
      <w:r>
        <w:rPr>
          <w:sz w:val="28"/>
          <w:szCs w:val="28"/>
          <w:lang w:val="uk-UA"/>
        </w:rPr>
        <w:t xml:space="preserve"> з використанням тест–об’єктів (дерево, плитка, батист) та урахуванням біологічного навантаження (табл. 5).</w:t>
      </w:r>
    </w:p>
    <w:p w:rsidR="003C63D1" w:rsidRDefault="003C63D1" w:rsidP="003C63D1">
      <w:pPr>
        <w:jc w:val="right"/>
        <w:rPr>
          <w:b/>
          <w:sz w:val="28"/>
          <w:szCs w:val="28"/>
          <w:lang w:val="uk-UA"/>
        </w:rPr>
      </w:pPr>
      <w:r>
        <w:rPr>
          <w:b/>
          <w:sz w:val="28"/>
          <w:szCs w:val="28"/>
          <w:lang w:val="uk-UA"/>
        </w:rPr>
        <w:t>Таблиця 5</w:t>
      </w:r>
    </w:p>
    <w:p w:rsidR="003C63D1" w:rsidRDefault="003C63D1" w:rsidP="003C63D1">
      <w:pPr>
        <w:jc w:val="center"/>
        <w:rPr>
          <w:b/>
          <w:sz w:val="28"/>
          <w:szCs w:val="28"/>
        </w:rPr>
      </w:pPr>
      <w:r>
        <w:rPr>
          <w:b/>
          <w:sz w:val="28"/>
          <w:szCs w:val="28"/>
        </w:rPr>
        <w:t>Результат</w:t>
      </w:r>
      <w:r>
        <w:rPr>
          <w:b/>
          <w:sz w:val="28"/>
          <w:szCs w:val="28"/>
          <w:lang w:val="uk-UA"/>
        </w:rPr>
        <w:t>и</w:t>
      </w:r>
      <w:r>
        <w:rPr>
          <w:b/>
          <w:sz w:val="28"/>
          <w:szCs w:val="28"/>
        </w:rPr>
        <w:t xml:space="preserve"> </w:t>
      </w:r>
      <w:r>
        <w:rPr>
          <w:b/>
          <w:sz w:val="28"/>
          <w:szCs w:val="28"/>
          <w:lang w:val="uk-UA"/>
        </w:rPr>
        <w:t xml:space="preserve">визначення бактерицидних властивостей </w:t>
      </w:r>
      <w:r>
        <w:rPr>
          <w:b/>
          <w:sz w:val="28"/>
          <w:szCs w:val="28"/>
        </w:rPr>
        <w:t>препаратів</w:t>
      </w:r>
    </w:p>
    <w:p w:rsidR="003C63D1" w:rsidRDefault="003C63D1" w:rsidP="003C63D1">
      <w:pPr>
        <w:jc w:val="center"/>
        <w:rPr>
          <w:b/>
          <w:sz w:val="28"/>
          <w:szCs w:val="28"/>
          <w:lang w:val="uk-UA"/>
        </w:rPr>
      </w:pPr>
      <w:r>
        <w:rPr>
          <w:b/>
          <w:sz w:val="28"/>
          <w:szCs w:val="28"/>
          <w:lang w:val="uk-UA"/>
        </w:rPr>
        <w:t xml:space="preserve">«ДЕСУ–СУ» і «ДЗПТ–1» щодо </w:t>
      </w:r>
      <w:r>
        <w:rPr>
          <w:b/>
          <w:sz w:val="28"/>
          <w:szCs w:val="28"/>
        </w:rPr>
        <w:t>M</w:t>
      </w:r>
      <w:r>
        <w:rPr>
          <w:b/>
          <w:sz w:val="28"/>
          <w:szCs w:val="28"/>
          <w:lang w:val="uk-UA"/>
        </w:rPr>
        <w:t xml:space="preserve">. </w:t>
      </w:r>
      <w:r>
        <w:rPr>
          <w:b/>
          <w:sz w:val="28"/>
          <w:szCs w:val="28"/>
        </w:rPr>
        <w:t>bovis</w:t>
      </w:r>
      <w:r>
        <w:rPr>
          <w:b/>
          <w:sz w:val="28"/>
          <w:lang w:val="uk-UA"/>
        </w:rPr>
        <w:t xml:space="preserve"> та </w:t>
      </w:r>
      <w:r>
        <w:rPr>
          <w:b/>
          <w:sz w:val="28"/>
          <w:szCs w:val="28"/>
        </w:rPr>
        <w:t>M</w:t>
      </w:r>
      <w:r>
        <w:rPr>
          <w:b/>
          <w:sz w:val="28"/>
          <w:szCs w:val="28"/>
          <w:lang w:val="uk-UA"/>
        </w:rPr>
        <w:t xml:space="preserve">. </w:t>
      </w:r>
      <w:r>
        <w:rPr>
          <w:b/>
          <w:sz w:val="28"/>
          <w:szCs w:val="28"/>
          <w:lang w:val="en-US"/>
        </w:rPr>
        <w:t>avium</w:t>
      </w:r>
    </w:p>
    <w:p w:rsidR="003C63D1" w:rsidRDefault="003C63D1" w:rsidP="003C63D1">
      <w:pPr>
        <w:jc w:val="center"/>
        <w:rPr>
          <w:b/>
          <w:sz w:val="28"/>
          <w:szCs w:val="28"/>
          <w:lang w:val="uk-UA"/>
        </w:rPr>
      </w:pPr>
      <w:r>
        <w:rPr>
          <w:b/>
          <w:sz w:val="28"/>
          <w:szCs w:val="28"/>
        </w:rPr>
        <w:t>на тест–об’єктах</w:t>
      </w:r>
      <w:r>
        <w:rPr>
          <w:b/>
          <w:sz w:val="28"/>
          <w:szCs w:val="28"/>
          <w:lang w:val="uk-UA"/>
        </w:rPr>
        <w:t xml:space="preserve"> з біологічним навантаженням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366"/>
        <w:gridCol w:w="1325"/>
        <w:gridCol w:w="1176"/>
        <w:gridCol w:w="975"/>
        <w:gridCol w:w="1098"/>
        <w:gridCol w:w="1080"/>
      </w:tblGrid>
      <w:tr w:rsidR="003C63D1" w:rsidTr="00C76C0B">
        <w:trPr>
          <w:cantSplit/>
          <w:trHeight w:val="70"/>
        </w:trPr>
        <w:tc>
          <w:tcPr>
            <w:tcW w:w="1260" w:type="dxa"/>
            <w:vMerge w:val="restart"/>
          </w:tcPr>
          <w:p w:rsidR="003C63D1" w:rsidRDefault="003C63D1" w:rsidP="00C76C0B">
            <w:pPr>
              <w:jc w:val="center"/>
              <w:rPr>
                <w:b/>
                <w:lang w:val="uk-UA"/>
              </w:rPr>
            </w:pPr>
            <w:r>
              <w:rPr>
                <w:b/>
                <w:lang w:val="uk-UA"/>
              </w:rPr>
              <w:t>Препа-</w:t>
            </w:r>
          </w:p>
          <w:p w:rsidR="003C63D1" w:rsidRDefault="003C63D1" w:rsidP="00C76C0B">
            <w:pPr>
              <w:jc w:val="center"/>
              <w:rPr>
                <w:b/>
                <w:lang w:val="uk-UA"/>
              </w:rPr>
            </w:pPr>
            <w:r>
              <w:rPr>
                <w:b/>
                <w:lang w:val="uk-UA"/>
              </w:rPr>
              <w:t>рат</w:t>
            </w:r>
          </w:p>
        </w:tc>
        <w:tc>
          <w:tcPr>
            <w:tcW w:w="1080" w:type="dxa"/>
            <w:vMerge w:val="restart"/>
          </w:tcPr>
          <w:p w:rsidR="003C63D1" w:rsidRDefault="003C63D1" w:rsidP="00C76C0B">
            <w:pPr>
              <w:jc w:val="center"/>
              <w:rPr>
                <w:b/>
                <w:lang w:val="uk-UA"/>
              </w:rPr>
            </w:pPr>
            <w:r>
              <w:rPr>
                <w:b/>
                <w:lang w:val="uk-UA"/>
              </w:rPr>
              <w:t>Куль-</w:t>
            </w:r>
          </w:p>
          <w:p w:rsidR="003C63D1" w:rsidRDefault="003C63D1" w:rsidP="00C76C0B">
            <w:pPr>
              <w:jc w:val="center"/>
              <w:rPr>
                <w:b/>
                <w:lang w:val="uk-UA"/>
              </w:rPr>
            </w:pPr>
            <w:r>
              <w:rPr>
                <w:b/>
                <w:lang w:val="uk-UA"/>
              </w:rPr>
              <w:t>тура</w:t>
            </w:r>
          </w:p>
        </w:tc>
        <w:tc>
          <w:tcPr>
            <w:tcW w:w="1366" w:type="dxa"/>
            <w:vMerge w:val="restart"/>
          </w:tcPr>
          <w:p w:rsidR="003C63D1" w:rsidRDefault="003C63D1" w:rsidP="00C76C0B">
            <w:pPr>
              <w:jc w:val="center"/>
              <w:rPr>
                <w:b/>
                <w:lang w:val="uk-UA"/>
              </w:rPr>
            </w:pPr>
            <w:r>
              <w:rPr>
                <w:b/>
                <w:lang w:val="uk-UA"/>
              </w:rPr>
              <w:t>Концент-</w:t>
            </w:r>
          </w:p>
          <w:p w:rsidR="003C63D1" w:rsidRDefault="003C63D1" w:rsidP="00C76C0B">
            <w:pPr>
              <w:jc w:val="center"/>
              <w:rPr>
                <w:b/>
                <w:lang w:val="uk-UA"/>
              </w:rPr>
            </w:pPr>
            <w:r>
              <w:rPr>
                <w:b/>
                <w:lang w:val="uk-UA"/>
              </w:rPr>
              <w:t>рація</w:t>
            </w:r>
          </w:p>
        </w:tc>
        <w:tc>
          <w:tcPr>
            <w:tcW w:w="1325" w:type="dxa"/>
            <w:vMerge w:val="restart"/>
          </w:tcPr>
          <w:p w:rsidR="003C63D1" w:rsidRDefault="003C63D1" w:rsidP="00C76C0B">
            <w:pPr>
              <w:jc w:val="center"/>
              <w:rPr>
                <w:b/>
                <w:lang w:val="uk-UA"/>
              </w:rPr>
            </w:pPr>
            <w:r>
              <w:rPr>
                <w:b/>
                <w:lang w:val="uk-UA"/>
              </w:rPr>
              <w:t>Експози-</w:t>
            </w:r>
          </w:p>
          <w:p w:rsidR="003C63D1" w:rsidRDefault="003C63D1" w:rsidP="00C76C0B">
            <w:pPr>
              <w:jc w:val="center"/>
              <w:rPr>
                <w:b/>
                <w:lang w:val="uk-UA"/>
              </w:rPr>
            </w:pPr>
            <w:r>
              <w:rPr>
                <w:b/>
                <w:lang w:val="uk-UA"/>
              </w:rPr>
              <w:t>ція</w:t>
            </w:r>
          </w:p>
        </w:tc>
        <w:tc>
          <w:tcPr>
            <w:tcW w:w="3249" w:type="dxa"/>
            <w:gridSpan w:val="3"/>
          </w:tcPr>
          <w:p w:rsidR="003C63D1" w:rsidRDefault="003C63D1" w:rsidP="00C76C0B">
            <w:pPr>
              <w:jc w:val="center"/>
              <w:rPr>
                <w:b/>
                <w:vertAlign w:val="superscript"/>
                <w:lang w:val="uk-UA"/>
              </w:rPr>
            </w:pPr>
            <w:r>
              <w:rPr>
                <w:b/>
                <w:lang w:val="uk-UA"/>
              </w:rPr>
              <w:t>Норма витрати, см</w:t>
            </w:r>
            <w:r>
              <w:rPr>
                <w:b/>
                <w:vertAlign w:val="superscript"/>
                <w:lang w:val="uk-UA"/>
              </w:rPr>
              <w:t>3</w:t>
            </w:r>
            <w:r>
              <w:rPr>
                <w:b/>
                <w:lang w:val="uk-UA"/>
              </w:rPr>
              <w:t>/м</w:t>
            </w:r>
            <w:r>
              <w:rPr>
                <w:b/>
                <w:vertAlign w:val="superscript"/>
                <w:lang w:val="uk-UA"/>
              </w:rPr>
              <w:t>2</w:t>
            </w:r>
          </w:p>
        </w:tc>
        <w:tc>
          <w:tcPr>
            <w:tcW w:w="1080" w:type="dxa"/>
            <w:vMerge w:val="restart"/>
          </w:tcPr>
          <w:p w:rsidR="003C63D1" w:rsidRDefault="003C63D1" w:rsidP="00C76C0B">
            <w:pPr>
              <w:jc w:val="center"/>
              <w:rPr>
                <w:b/>
                <w:lang w:val="uk-UA"/>
              </w:rPr>
            </w:pPr>
            <w:r>
              <w:rPr>
                <w:b/>
                <w:lang w:val="uk-UA"/>
              </w:rPr>
              <w:t>Конт-</w:t>
            </w:r>
          </w:p>
          <w:p w:rsidR="003C63D1" w:rsidRDefault="003C63D1" w:rsidP="00C76C0B">
            <w:pPr>
              <w:jc w:val="center"/>
              <w:rPr>
                <w:b/>
                <w:lang w:val="uk-UA"/>
              </w:rPr>
            </w:pPr>
            <w:r>
              <w:rPr>
                <w:b/>
                <w:lang w:val="uk-UA"/>
              </w:rPr>
              <w:t>роль</w:t>
            </w:r>
          </w:p>
        </w:tc>
      </w:tr>
      <w:tr w:rsidR="003C63D1" w:rsidTr="00C76C0B">
        <w:trPr>
          <w:cantSplit/>
          <w:trHeight w:val="70"/>
        </w:trPr>
        <w:tc>
          <w:tcPr>
            <w:tcW w:w="1260" w:type="dxa"/>
            <w:vMerge/>
          </w:tcPr>
          <w:p w:rsidR="003C63D1" w:rsidRDefault="003C63D1" w:rsidP="00C76C0B">
            <w:pPr>
              <w:jc w:val="center"/>
              <w:rPr>
                <w:b/>
                <w:lang w:val="uk-UA"/>
              </w:rPr>
            </w:pPr>
          </w:p>
        </w:tc>
        <w:tc>
          <w:tcPr>
            <w:tcW w:w="1080" w:type="dxa"/>
            <w:vMerge/>
          </w:tcPr>
          <w:p w:rsidR="003C63D1" w:rsidRDefault="003C63D1" w:rsidP="00C76C0B">
            <w:pPr>
              <w:jc w:val="center"/>
              <w:rPr>
                <w:b/>
              </w:rPr>
            </w:pPr>
          </w:p>
        </w:tc>
        <w:tc>
          <w:tcPr>
            <w:tcW w:w="1366" w:type="dxa"/>
            <w:vMerge/>
          </w:tcPr>
          <w:p w:rsidR="003C63D1" w:rsidRDefault="003C63D1" w:rsidP="00C76C0B">
            <w:pPr>
              <w:jc w:val="center"/>
              <w:rPr>
                <w:b/>
                <w:lang w:val="uk-UA"/>
              </w:rPr>
            </w:pPr>
          </w:p>
        </w:tc>
        <w:tc>
          <w:tcPr>
            <w:tcW w:w="1325" w:type="dxa"/>
            <w:vMerge/>
          </w:tcPr>
          <w:p w:rsidR="003C63D1" w:rsidRDefault="003C63D1" w:rsidP="00C76C0B">
            <w:pPr>
              <w:jc w:val="center"/>
              <w:rPr>
                <w:b/>
                <w:lang w:val="uk-UA"/>
              </w:rPr>
            </w:pPr>
          </w:p>
        </w:tc>
        <w:tc>
          <w:tcPr>
            <w:tcW w:w="1176" w:type="dxa"/>
          </w:tcPr>
          <w:p w:rsidR="003C63D1" w:rsidRDefault="003C63D1" w:rsidP="00C76C0B">
            <w:pPr>
              <w:jc w:val="center"/>
              <w:rPr>
                <w:b/>
                <w:lang w:val="uk-UA"/>
              </w:rPr>
            </w:pPr>
            <w:r>
              <w:rPr>
                <w:b/>
                <w:lang w:val="uk-UA"/>
              </w:rPr>
              <w:t>200</w:t>
            </w:r>
          </w:p>
        </w:tc>
        <w:tc>
          <w:tcPr>
            <w:tcW w:w="975" w:type="dxa"/>
          </w:tcPr>
          <w:p w:rsidR="003C63D1" w:rsidRDefault="003C63D1" w:rsidP="00C76C0B">
            <w:pPr>
              <w:jc w:val="center"/>
              <w:rPr>
                <w:b/>
                <w:lang w:val="uk-UA"/>
              </w:rPr>
            </w:pPr>
            <w:r>
              <w:rPr>
                <w:b/>
                <w:lang w:val="uk-UA"/>
              </w:rPr>
              <w:t>500</w:t>
            </w:r>
          </w:p>
        </w:tc>
        <w:tc>
          <w:tcPr>
            <w:tcW w:w="1098" w:type="dxa"/>
          </w:tcPr>
          <w:p w:rsidR="003C63D1" w:rsidRDefault="003C63D1" w:rsidP="00C76C0B">
            <w:pPr>
              <w:jc w:val="center"/>
              <w:rPr>
                <w:b/>
                <w:lang w:val="uk-UA"/>
              </w:rPr>
            </w:pPr>
            <w:r>
              <w:rPr>
                <w:b/>
                <w:lang w:val="uk-UA"/>
              </w:rPr>
              <w:t>1000</w:t>
            </w:r>
          </w:p>
        </w:tc>
        <w:tc>
          <w:tcPr>
            <w:tcW w:w="1080" w:type="dxa"/>
            <w:vMerge/>
          </w:tcPr>
          <w:p w:rsidR="003C63D1" w:rsidRDefault="003C63D1" w:rsidP="00C76C0B">
            <w:pPr>
              <w:jc w:val="center"/>
              <w:rPr>
                <w:b/>
                <w:lang w:val="uk-UA"/>
              </w:rPr>
            </w:pPr>
          </w:p>
        </w:tc>
      </w:tr>
      <w:tr w:rsidR="003C63D1" w:rsidTr="00C76C0B">
        <w:trPr>
          <w:cantSplit/>
          <w:trHeight w:val="70"/>
        </w:trPr>
        <w:tc>
          <w:tcPr>
            <w:tcW w:w="1260" w:type="dxa"/>
            <w:vMerge w:val="restart"/>
          </w:tcPr>
          <w:p w:rsidR="003C63D1" w:rsidRDefault="003C63D1" w:rsidP="00C76C0B">
            <w:pPr>
              <w:jc w:val="center"/>
              <w:rPr>
                <w:b/>
                <w:lang w:val="uk-UA"/>
              </w:rPr>
            </w:pPr>
          </w:p>
          <w:p w:rsidR="003C63D1" w:rsidRDefault="003C63D1" w:rsidP="00C76C0B">
            <w:pPr>
              <w:jc w:val="center"/>
              <w:rPr>
                <w:b/>
                <w:lang w:val="uk-UA"/>
              </w:rPr>
            </w:pPr>
            <w:r>
              <w:rPr>
                <w:b/>
              </w:rPr>
              <w:t>«ДЕСУ–СУ»</w:t>
            </w:r>
          </w:p>
        </w:tc>
        <w:tc>
          <w:tcPr>
            <w:tcW w:w="1080" w:type="dxa"/>
            <w:vMerge w:val="restart"/>
          </w:tcPr>
          <w:p w:rsidR="003C63D1" w:rsidRDefault="003C63D1" w:rsidP="00C76C0B">
            <w:pPr>
              <w:jc w:val="center"/>
              <w:rPr>
                <w:b/>
                <w:lang w:val="uk-UA"/>
              </w:rPr>
            </w:pPr>
            <w:r>
              <w:rPr>
                <w:b/>
                <w:lang w:val="en-US"/>
              </w:rPr>
              <w:t>M</w:t>
            </w:r>
            <w:r>
              <w:rPr>
                <w:b/>
              </w:rPr>
              <w:t>.</w:t>
            </w:r>
          </w:p>
          <w:p w:rsidR="003C63D1" w:rsidRDefault="003C63D1" w:rsidP="00C76C0B">
            <w:pPr>
              <w:jc w:val="center"/>
              <w:rPr>
                <w:b/>
                <w:lang w:val="uk-UA"/>
              </w:rPr>
            </w:pPr>
            <w:r>
              <w:rPr>
                <w:b/>
                <w:lang w:val="en-US"/>
              </w:rPr>
              <w:t>bovis</w:t>
            </w:r>
          </w:p>
        </w:tc>
        <w:tc>
          <w:tcPr>
            <w:tcW w:w="1366" w:type="dxa"/>
            <w:vMerge w:val="restart"/>
          </w:tcPr>
          <w:p w:rsidR="003C63D1" w:rsidRDefault="003C63D1" w:rsidP="00C76C0B">
            <w:pPr>
              <w:jc w:val="center"/>
              <w:rPr>
                <w:b/>
                <w:lang w:val="uk-UA"/>
              </w:rPr>
            </w:pPr>
            <w:r>
              <w:rPr>
                <w:b/>
                <w:lang w:val="uk-UA"/>
              </w:rPr>
              <w:t>концент-</w:t>
            </w:r>
          </w:p>
          <w:p w:rsidR="003C63D1" w:rsidRDefault="003C63D1" w:rsidP="00C76C0B">
            <w:pPr>
              <w:jc w:val="center"/>
              <w:rPr>
                <w:b/>
                <w:lang w:val="uk-UA"/>
              </w:rPr>
            </w:pPr>
            <w:r>
              <w:rPr>
                <w:b/>
                <w:lang w:val="uk-UA"/>
              </w:rPr>
              <w:t>рат</w:t>
            </w:r>
          </w:p>
        </w:tc>
        <w:tc>
          <w:tcPr>
            <w:tcW w:w="1325" w:type="dxa"/>
          </w:tcPr>
          <w:p w:rsidR="003C63D1" w:rsidRDefault="003C63D1" w:rsidP="00C76C0B">
            <w:pPr>
              <w:jc w:val="center"/>
              <w:rPr>
                <w:b/>
                <w:lang w:val="uk-UA"/>
              </w:rPr>
            </w:pPr>
            <w:r>
              <w:rPr>
                <w:b/>
              </w:rPr>
              <w:t xml:space="preserve">3 </w:t>
            </w:r>
            <w:r>
              <w:rPr>
                <w:b/>
                <w:lang w:val="uk-UA"/>
              </w:rPr>
              <w:t>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cPr>
          <w:p w:rsidR="003C63D1" w:rsidRDefault="003C63D1" w:rsidP="00C76C0B">
            <w:pPr>
              <w:jc w:val="center"/>
              <w:rPr>
                <w:b/>
                <w:lang w:val="uk-UA"/>
              </w:rPr>
            </w:pPr>
          </w:p>
        </w:tc>
        <w:tc>
          <w:tcPr>
            <w:tcW w:w="1080" w:type="dxa"/>
            <w:vMerge/>
          </w:tcPr>
          <w:p w:rsidR="003C63D1" w:rsidRDefault="003C63D1" w:rsidP="00C76C0B">
            <w:pPr>
              <w:jc w:val="center"/>
              <w:rPr>
                <w:b/>
                <w:lang w:val="en-US"/>
              </w:rPr>
            </w:pPr>
          </w:p>
        </w:tc>
        <w:tc>
          <w:tcPr>
            <w:tcW w:w="1366" w:type="dxa"/>
            <w:vMerge/>
          </w:tcPr>
          <w:p w:rsidR="003C63D1" w:rsidRDefault="003C63D1" w:rsidP="00C76C0B">
            <w:pPr>
              <w:jc w:val="center"/>
              <w:rPr>
                <w:b/>
                <w:lang w:val="uk-UA"/>
              </w:rPr>
            </w:pPr>
          </w:p>
        </w:tc>
        <w:tc>
          <w:tcPr>
            <w:tcW w:w="1325" w:type="dxa"/>
          </w:tcPr>
          <w:p w:rsidR="003C63D1" w:rsidRDefault="003C63D1" w:rsidP="00C76C0B">
            <w:pPr>
              <w:jc w:val="center"/>
              <w:rPr>
                <w:b/>
              </w:rPr>
            </w:pPr>
            <w:r>
              <w:rPr>
                <w:b/>
                <w:lang w:val="uk-UA"/>
              </w:rPr>
              <w:t xml:space="preserve">24 </w:t>
            </w:r>
            <w:r>
              <w:rPr>
                <w:b/>
              </w:rPr>
              <w:t>го</w:t>
            </w:r>
            <w:r>
              <w:rPr>
                <w:b/>
                <w:lang w:val="uk-UA"/>
              </w:rPr>
              <w:t>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cPr>
          <w:p w:rsidR="003C63D1" w:rsidRDefault="003C63D1" w:rsidP="00C76C0B">
            <w:pPr>
              <w:ind w:left="113" w:right="113"/>
              <w:jc w:val="center"/>
              <w:rPr>
                <w:b/>
              </w:rPr>
            </w:pPr>
          </w:p>
        </w:tc>
        <w:tc>
          <w:tcPr>
            <w:tcW w:w="1080" w:type="dxa"/>
            <w:vMerge w:val="restart"/>
          </w:tcPr>
          <w:p w:rsidR="003C63D1" w:rsidRDefault="003C63D1" w:rsidP="00C76C0B">
            <w:pPr>
              <w:jc w:val="center"/>
              <w:rPr>
                <w:b/>
                <w:lang w:val="uk-UA"/>
              </w:rPr>
            </w:pPr>
            <w:r>
              <w:rPr>
                <w:b/>
                <w:lang w:val="en-US"/>
              </w:rPr>
              <w:t>M</w:t>
            </w:r>
            <w:r>
              <w:rPr>
                <w:b/>
              </w:rPr>
              <w:t>.</w:t>
            </w:r>
          </w:p>
          <w:p w:rsidR="003C63D1" w:rsidRDefault="003C63D1" w:rsidP="00C76C0B">
            <w:pPr>
              <w:jc w:val="center"/>
              <w:rPr>
                <w:b/>
                <w:lang w:val="uk-UA"/>
              </w:rPr>
            </w:pPr>
            <w:r>
              <w:rPr>
                <w:b/>
                <w:lang w:val="en-US"/>
              </w:rPr>
              <w:t>avium</w:t>
            </w:r>
          </w:p>
        </w:tc>
        <w:tc>
          <w:tcPr>
            <w:tcW w:w="1366" w:type="dxa"/>
            <w:vMerge w:val="restart"/>
          </w:tcPr>
          <w:p w:rsidR="003C63D1" w:rsidRDefault="003C63D1" w:rsidP="00C76C0B">
            <w:pPr>
              <w:jc w:val="center"/>
              <w:rPr>
                <w:b/>
                <w:lang w:val="uk-UA"/>
              </w:rPr>
            </w:pPr>
            <w:r>
              <w:rPr>
                <w:b/>
                <w:lang w:val="uk-UA"/>
              </w:rPr>
              <w:t>к</w:t>
            </w:r>
            <w:r>
              <w:rPr>
                <w:b/>
              </w:rPr>
              <w:t>онцент</w:t>
            </w:r>
            <w:r>
              <w:rPr>
                <w:b/>
                <w:lang w:val="uk-UA"/>
              </w:rPr>
              <w:t>-</w:t>
            </w:r>
          </w:p>
          <w:p w:rsidR="003C63D1" w:rsidRDefault="003C63D1" w:rsidP="00C76C0B">
            <w:pPr>
              <w:jc w:val="center"/>
              <w:rPr>
                <w:b/>
                <w:lang w:val="uk-UA"/>
              </w:rPr>
            </w:pPr>
            <w:r>
              <w:rPr>
                <w:b/>
              </w:rPr>
              <w:t>рат</w:t>
            </w:r>
          </w:p>
        </w:tc>
        <w:tc>
          <w:tcPr>
            <w:tcW w:w="1325" w:type="dxa"/>
          </w:tcPr>
          <w:p w:rsidR="003C63D1" w:rsidRDefault="003C63D1" w:rsidP="00C76C0B">
            <w:pPr>
              <w:jc w:val="center"/>
              <w:rPr>
                <w:b/>
                <w:lang w:val="uk-UA"/>
              </w:rPr>
            </w:pPr>
            <w:r>
              <w:rPr>
                <w:b/>
                <w:lang w:val="uk-UA"/>
              </w:rPr>
              <w:t>3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cPr>
          <w:p w:rsidR="003C63D1" w:rsidRDefault="003C63D1" w:rsidP="00C76C0B">
            <w:pPr>
              <w:ind w:left="113" w:right="113"/>
              <w:jc w:val="center"/>
              <w:rPr>
                <w:b/>
                <w:lang w:val="uk-UA"/>
              </w:rPr>
            </w:pPr>
          </w:p>
        </w:tc>
        <w:tc>
          <w:tcPr>
            <w:tcW w:w="1080" w:type="dxa"/>
            <w:vMerge/>
          </w:tcPr>
          <w:p w:rsidR="003C63D1" w:rsidRDefault="003C63D1" w:rsidP="00C76C0B">
            <w:pPr>
              <w:jc w:val="center"/>
              <w:rPr>
                <w:b/>
                <w:lang w:val="uk-UA"/>
              </w:rPr>
            </w:pPr>
          </w:p>
        </w:tc>
        <w:tc>
          <w:tcPr>
            <w:tcW w:w="1366" w:type="dxa"/>
            <w:vMerge/>
          </w:tcPr>
          <w:p w:rsidR="003C63D1" w:rsidRDefault="003C63D1" w:rsidP="00C76C0B">
            <w:pPr>
              <w:jc w:val="center"/>
              <w:rPr>
                <w:b/>
                <w:lang w:val="uk-UA"/>
              </w:rPr>
            </w:pPr>
          </w:p>
        </w:tc>
        <w:tc>
          <w:tcPr>
            <w:tcW w:w="1325" w:type="dxa"/>
          </w:tcPr>
          <w:p w:rsidR="003C63D1" w:rsidRDefault="003C63D1" w:rsidP="00C76C0B">
            <w:pPr>
              <w:jc w:val="center"/>
              <w:rPr>
                <w:b/>
                <w:lang w:val="uk-UA"/>
              </w:rPr>
            </w:pPr>
            <w:r>
              <w:rPr>
                <w:b/>
                <w:lang w:val="uk-UA"/>
              </w:rPr>
              <w:t>24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val="restart"/>
          </w:tcPr>
          <w:p w:rsidR="003C63D1" w:rsidRDefault="003C63D1" w:rsidP="00C76C0B">
            <w:pPr>
              <w:jc w:val="center"/>
              <w:rPr>
                <w:b/>
                <w:lang w:val="uk-UA"/>
              </w:rPr>
            </w:pPr>
          </w:p>
          <w:p w:rsidR="003C63D1" w:rsidRDefault="003C63D1" w:rsidP="00C76C0B">
            <w:pPr>
              <w:jc w:val="center"/>
              <w:rPr>
                <w:b/>
                <w:lang w:val="uk-UA"/>
              </w:rPr>
            </w:pPr>
            <w:r>
              <w:rPr>
                <w:b/>
                <w:lang w:val="uk-UA"/>
              </w:rPr>
              <w:t>«ДЗПТ–1»</w:t>
            </w:r>
          </w:p>
        </w:tc>
        <w:tc>
          <w:tcPr>
            <w:tcW w:w="1080" w:type="dxa"/>
            <w:vMerge w:val="restart"/>
          </w:tcPr>
          <w:p w:rsidR="003C63D1" w:rsidRDefault="003C63D1" w:rsidP="00C76C0B">
            <w:pPr>
              <w:jc w:val="center"/>
              <w:rPr>
                <w:b/>
                <w:lang w:val="uk-UA"/>
              </w:rPr>
            </w:pPr>
            <w:r>
              <w:rPr>
                <w:b/>
                <w:lang w:val="en-US"/>
              </w:rPr>
              <w:t>M</w:t>
            </w:r>
            <w:r>
              <w:rPr>
                <w:b/>
                <w:lang w:val="uk-UA"/>
              </w:rPr>
              <w:t>.</w:t>
            </w:r>
          </w:p>
          <w:p w:rsidR="003C63D1" w:rsidRDefault="003C63D1" w:rsidP="00C76C0B">
            <w:pPr>
              <w:jc w:val="center"/>
              <w:rPr>
                <w:b/>
                <w:lang w:val="uk-UA"/>
              </w:rPr>
            </w:pPr>
            <w:r>
              <w:rPr>
                <w:b/>
                <w:lang w:val="en-US"/>
              </w:rPr>
              <w:t>bovis</w:t>
            </w:r>
          </w:p>
        </w:tc>
        <w:tc>
          <w:tcPr>
            <w:tcW w:w="1366"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3 %</w:t>
            </w:r>
          </w:p>
        </w:tc>
        <w:tc>
          <w:tcPr>
            <w:tcW w:w="1325" w:type="dxa"/>
          </w:tcPr>
          <w:p w:rsidR="003C63D1" w:rsidRDefault="003C63D1" w:rsidP="00C76C0B">
            <w:pPr>
              <w:jc w:val="center"/>
              <w:rPr>
                <w:b/>
                <w:lang w:val="uk-UA"/>
              </w:rPr>
            </w:pPr>
            <w:r>
              <w:rPr>
                <w:b/>
                <w:lang w:val="uk-UA"/>
              </w:rPr>
              <w:t>5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cPr>
          <w:p w:rsidR="003C63D1" w:rsidRDefault="003C63D1" w:rsidP="00C76C0B">
            <w:pPr>
              <w:jc w:val="center"/>
              <w:rPr>
                <w:b/>
                <w:lang w:val="uk-UA"/>
              </w:rPr>
            </w:pPr>
          </w:p>
        </w:tc>
        <w:tc>
          <w:tcPr>
            <w:tcW w:w="1080" w:type="dxa"/>
            <w:vMerge/>
          </w:tcPr>
          <w:p w:rsidR="003C63D1" w:rsidRDefault="003C63D1" w:rsidP="00C76C0B">
            <w:pPr>
              <w:jc w:val="center"/>
              <w:rPr>
                <w:b/>
                <w:lang w:val="en-US"/>
              </w:rPr>
            </w:pPr>
          </w:p>
        </w:tc>
        <w:tc>
          <w:tcPr>
            <w:tcW w:w="1366" w:type="dxa"/>
            <w:vMerge/>
          </w:tcPr>
          <w:p w:rsidR="003C63D1" w:rsidRDefault="003C63D1" w:rsidP="00C76C0B">
            <w:pPr>
              <w:jc w:val="center"/>
              <w:rPr>
                <w:b/>
                <w:lang w:val="uk-UA"/>
              </w:rPr>
            </w:pPr>
          </w:p>
        </w:tc>
        <w:tc>
          <w:tcPr>
            <w:tcW w:w="1325" w:type="dxa"/>
          </w:tcPr>
          <w:p w:rsidR="003C63D1" w:rsidRDefault="003C63D1" w:rsidP="00C76C0B">
            <w:pPr>
              <w:jc w:val="center"/>
              <w:rPr>
                <w:b/>
                <w:lang w:val="uk-UA"/>
              </w:rPr>
            </w:pPr>
            <w:r>
              <w:rPr>
                <w:b/>
                <w:lang w:val="uk-UA"/>
              </w:rPr>
              <w:t>24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cPr>
          <w:p w:rsidR="003C63D1" w:rsidRDefault="003C63D1" w:rsidP="00C76C0B">
            <w:pPr>
              <w:jc w:val="center"/>
              <w:rPr>
                <w:b/>
                <w:lang w:val="uk-UA"/>
              </w:rPr>
            </w:pPr>
          </w:p>
        </w:tc>
        <w:tc>
          <w:tcPr>
            <w:tcW w:w="1080" w:type="dxa"/>
            <w:vMerge w:val="restart"/>
          </w:tcPr>
          <w:p w:rsidR="003C63D1" w:rsidRDefault="003C63D1" w:rsidP="00C76C0B">
            <w:pPr>
              <w:jc w:val="center"/>
              <w:rPr>
                <w:b/>
                <w:lang w:val="uk-UA"/>
              </w:rPr>
            </w:pPr>
            <w:r>
              <w:rPr>
                <w:b/>
                <w:lang w:val="en-US"/>
              </w:rPr>
              <w:t>M</w:t>
            </w:r>
            <w:r>
              <w:rPr>
                <w:b/>
                <w:lang w:val="uk-UA"/>
              </w:rPr>
              <w:t>.</w:t>
            </w:r>
          </w:p>
          <w:p w:rsidR="003C63D1" w:rsidRDefault="003C63D1" w:rsidP="00C76C0B">
            <w:pPr>
              <w:jc w:val="center"/>
              <w:rPr>
                <w:b/>
                <w:lang w:val="uk-UA"/>
              </w:rPr>
            </w:pPr>
            <w:r>
              <w:rPr>
                <w:b/>
                <w:lang w:val="en-US"/>
              </w:rPr>
              <w:lastRenderedPageBreak/>
              <w:t>avium</w:t>
            </w:r>
          </w:p>
        </w:tc>
        <w:tc>
          <w:tcPr>
            <w:tcW w:w="1366"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lastRenderedPageBreak/>
              <w:t>3 %</w:t>
            </w:r>
          </w:p>
        </w:tc>
        <w:tc>
          <w:tcPr>
            <w:tcW w:w="1325" w:type="dxa"/>
          </w:tcPr>
          <w:p w:rsidR="003C63D1" w:rsidRDefault="003C63D1" w:rsidP="00C76C0B">
            <w:pPr>
              <w:jc w:val="center"/>
              <w:rPr>
                <w:b/>
                <w:lang w:val="uk-UA"/>
              </w:rPr>
            </w:pPr>
            <w:r>
              <w:rPr>
                <w:b/>
                <w:lang w:val="uk-UA"/>
              </w:rPr>
              <w:lastRenderedPageBreak/>
              <w:t>5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cPr>
          <w:p w:rsidR="003C63D1" w:rsidRDefault="003C63D1" w:rsidP="00C76C0B">
            <w:pPr>
              <w:jc w:val="center"/>
              <w:rPr>
                <w:b/>
                <w:lang w:val="uk-UA"/>
              </w:rPr>
            </w:pPr>
          </w:p>
        </w:tc>
        <w:tc>
          <w:tcPr>
            <w:tcW w:w="1080" w:type="dxa"/>
            <w:vMerge/>
          </w:tcPr>
          <w:p w:rsidR="003C63D1" w:rsidRDefault="003C63D1" w:rsidP="00C76C0B">
            <w:pPr>
              <w:jc w:val="center"/>
              <w:rPr>
                <w:b/>
                <w:lang w:val="en-US"/>
              </w:rPr>
            </w:pPr>
          </w:p>
        </w:tc>
        <w:tc>
          <w:tcPr>
            <w:tcW w:w="1366" w:type="dxa"/>
            <w:vMerge/>
          </w:tcPr>
          <w:p w:rsidR="003C63D1" w:rsidRDefault="003C63D1" w:rsidP="00C76C0B">
            <w:pPr>
              <w:jc w:val="center"/>
              <w:rPr>
                <w:b/>
                <w:lang w:val="uk-UA"/>
              </w:rPr>
            </w:pPr>
          </w:p>
        </w:tc>
        <w:tc>
          <w:tcPr>
            <w:tcW w:w="1325" w:type="dxa"/>
          </w:tcPr>
          <w:p w:rsidR="003C63D1" w:rsidRDefault="003C63D1" w:rsidP="00C76C0B">
            <w:pPr>
              <w:jc w:val="center"/>
              <w:rPr>
                <w:b/>
                <w:lang w:val="uk-UA"/>
              </w:rPr>
            </w:pPr>
            <w:r>
              <w:rPr>
                <w:b/>
                <w:lang w:val="uk-UA"/>
              </w:rPr>
              <w:t>24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256"/>
        </w:trPr>
        <w:tc>
          <w:tcPr>
            <w:tcW w:w="1260"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Лужний</w:t>
            </w:r>
          </w:p>
          <w:p w:rsidR="003C63D1" w:rsidRDefault="003C63D1" w:rsidP="00C76C0B">
            <w:pPr>
              <w:jc w:val="center"/>
              <w:rPr>
                <w:b/>
                <w:lang w:val="uk-UA"/>
              </w:rPr>
            </w:pPr>
            <w:r>
              <w:rPr>
                <w:b/>
                <w:lang w:val="uk-UA"/>
              </w:rPr>
              <w:t>формаль</w:t>
            </w:r>
            <w:r>
              <w:rPr>
                <w:b/>
                <w:sz w:val="22"/>
                <w:szCs w:val="22"/>
                <w:lang w:val="uk-UA"/>
              </w:rPr>
              <w:t>-</w:t>
            </w:r>
            <w:r>
              <w:rPr>
                <w:b/>
                <w:lang w:val="uk-UA"/>
              </w:rPr>
              <w:t>дегід</w:t>
            </w:r>
          </w:p>
        </w:tc>
        <w:tc>
          <w:tcPr>
            <w:tcW w:w="1080" w:type="dxa"/>
            <w:vMerge w:val="restart"/>
          </w:tcPr>
          <w:p w:rsidR="003C63D1" w:rsidRDefault="003C63D1" w:rsidP="00C76C0B">
            <w:pPr>
              <w:jc w:val="center"/>
              <w:rPr>
                <w:b/>
                <w:lang w:val="uk-UA"/>
              </w:rPr>
            </w:pPr>
            <w:r>
              <w:rPr>
                <w:b/>
                <w:lang w:val="en-US"/>
              </w:rPr>
              <w:t>M</w:t>
            </w:r>
            <w:r>
              <w:rPr>
                <w:b/>
                <w:lang w:val="uk-UA"/>
              </w:rPr>
              <w:t>.</w:t>
            </w:r>
          </w:p>
          <w:p w:rsidR="003C63D1" w:rsidRDefault="003C63D1" w:rsidP="00C76C0B">
            <w:pPr>
              <w:jc w:val="center"/>
              <w:rPr>
                <w:b/>
                <w:lang w:val="uk-UA"/>
              </w:rPr>
            </w:pPr>
            <w:r>
              <w:rPr>
                <w:b/>
              </w:rPr>
              <w:t>bovis</w:t>
            </w:r>
          </w:p>
        </w:tc>
        <w:tc>
          <w:tcPr>
            <w:tcW w:w="1366" w:type="dxa"/>
            <w:vMerge w:val="restart"/>
          </w:tcPr>
          <w:p w:rsidR="003C63D1" w:rsidRDefault="003C63D1" w:rsidP="00C76C0B">
            <w:pPr>
              <w:jc w:val="center"/>
              <w:rPr>
                <w:sz w:val="16"/>
                <w:szCs w:val="16"/>
                <w:lang w:val="en-US"/>
              </w:rPr>
            </w:pPr>
          </w:p>
          <w:p w:rsidR="003C63D1" w:rsidRDefault="003C63D1" w:rsidP="00C76C0B">
            <w:pPr>
              <w:jc w:val="center"/>
              <w:rPr>
                <w:b/>
              </w:rPr>
            </w:pPr>
            <w:r>
              <w:rPr>
                <w:b/>
              </w:rPr>
              <w:t>3 %</w:t>
            </w:r>
          </w:p>
        </w:tc>
        <w:tc>
          <w:tcPr>
            <w:tcW w:w="1325" w:type="dxa"/>
          </w:tcPr>
          <w:p w:rsidR="003C63D1" w:rsidRDefault="003C63D1" w:rsidP="00C76C0B">
            <w:pPr>
              <w:jc w:val="center"/>
              <w:rPr>
                <w:b/>
                <w:lang w:val="uk-UA"/>
              </w:rPr>
            </w:pPr>
            <w:r>
              <w:rPr>
                <w:b/>
                <w:lang w:val="uk-UA"/>
              </w:rPr>
              <w:t>3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cPr>
          <w:p w:rsidR="003C63D1" w:rsidRDefault="003C63D1" w:rsidP="00C76C0B">
            <w:pPr>
              <w:jc w:val="center"/>
              <w:rPr>
                <w:b/>
                <w:lang w:val="uk-UA"/>
              </w:rPr>
            </w:pPr>
          </w:p>
        </w:tc>
        <w:tc>
          <w:tcPr>
            <w:tcW w:w="1080" w:type="dxa"/>
            <w:vMerge/>
          </w:tcPr>
          <w:p w:rsidR="003C63D1" w:rsidRDefault="003C63D1" w:rsidP="00C76C0B">
            <w:pPr>
              <w:jc w:val="center"/>
              <w:rPr>
                <w:b/>
                <w:lang w:val="en-US"/>
              </w:rPr>
            </w:pPr>
          </w:p>
        </w:tc>
        <w:tc>
          <w:tcPr>
            <w:tcW w:w="1366" w:type="dxa"/>
            <w:vMerge/>
          </w:tcPr>
          <w:p w:rsidR="003C63D1" w:rsidRDefault="003C63D1" w:rsidP="00C76C0B">
            <w:pPr>
              <w:jc w:val="center"/>
              <w:rPr>
                <w:b/>
                <w:lang w:val="uk-UA"/>
              </w:rPr>
            </w:pPr>
          </w:p>
        </w:tc>
        <w:tc>
          <w:tcPr>
            <w:tcW w:w="1325" w:type="dxa"/>
          </w:tcPr>
          <w:p w:rsidR="003C63D1" w:rsidRDefault="003C63D1" w:rsidP="00C76C0B">
            <w:pPr>
              <w:jc w:val="center"/>
              <w:rPr>
                <w:b/>
                <w:lang w:val="uk-UA"/>
              </w:rPr>
            </w:pPr>
            <w:r>
              <w:rPr>
                <w:b/>
                <w:lang w:val="uk-UA"/>
              </w:rPr>
              <w:t>24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extDirection w:val="btLr"/>
          </w:tcPr>
          <w:p w:rsidR="003C63D1" w:rsidRDefault="003C63D1" w:rsidP="00C76C0B">
            <w:pPr>
              <w:ind w:left="113" w:right="113"/>
              <w:jc w:val="center"/>
              <w:rPr>
                <w:b/>
              </w:rPr>
            </w:pPr>
          </w:p>
        </w:tc>
        <w:tc>
          <w:tcPr>
            <w:tcW w:w="1080" w:type="dxa"/>
            <w:vMerge w:val="restart"/>
          </w:tcPr>
          <w:p w:rsidR="003C63D1" w:rsidRDefault="003C63D1" w:rsidP="00C76C0B">
            <w:pPr>
              <w:jc w:val="center"/>
              <w:rPr>
                <w:b/>
                <w:lang w:val="uk-UA"/>
              </w:rPr>
            </w:pPr>
            <w:r>
              <w:rPr>
                <w:b/>
                <w:lang w:val="en-US"/>
              </w:rPr>
              <w:t>M</w:t>
            </w:r>
            <w:r>
              <w:rPr>
                <w:b/>
              </w:rPr>
              <w:t>.</w:t>
            </w:r>
          </w:p>
          <w:p w:rsidR="003C63D1" w:rsidRDefault="003C63D1" w:rsidP="00C76C0B">
            <w:pPr>
              <w:jc w:val="center"/>
              <w:rPr>
                <w:b/>
                <w:lang w:val="uk-UA"/>
              </w:rPr>
            </w:pPr>
            <w:r>
              <w:rPr>
                <w:b/>
                <w:lang w:val="en-US"/>
              </w:rPr>
              <w:t>avium</w:t>
            </w:r>
          </w:p>
        </w:tc>
        <w:tc>
          <w:tcPr>
            <w:tcW w:w="1366"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3 %</w:t>
            </w:r>
          </w:p>
        </w:tc>
        <w:tc>
          <w:tcPr>
            <w:tcW w:w="1325" w:type="dxa"/>
          </w:tcPr>
          <w:p w:rsidR="003C63D1" w:rsidRDefault="003C63D1" w:rsidP="00C76C0B">
            <w:pPr>
              <w:jc w:val="center"/>
              <w:rPr>
                <w:b/>
                <w:lang w:val="uk-UA"/>
              </w:rPr>
            </w:pPr>
            <w:r>
              <w:rPr>
                <w:b/>
              </w:rPr>
              <w:t>3</w:t>
            </w:r>
            <w:r>
              <w:rPr>
                <w:b/>
                <w:lang w:val="uk-UA"/>
              </w:rPr>
              <w:t xml:space="preserve">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r w:rsidR="003C63D1" w:rsidTr="00C76C0B">
        <w:trPr>
          <w:cantSplit/>
          <w:trHeight w:val="70"/>
        </w:trPr>
        <w:tc>
          <w:tcPr>
            <w:tcW w:w="1260" w:type="dxa"/>
            <w:vMerge/>
            <w:textDirection w:val="btLr"/>
          </w:tcPr>
          <w:p w:rsidR="003C63D1" w:rsidRDefault="003C63D1" w:rsidP="00C76C0B">
            <w:pPr>
              <w:ind w:left="113" w:right="113"/>
              <w:jc w:val="center"/>
              <w:rPr>
                <w:b/>
              </w:rPr>
            </w:pPr>
          </w:p>
        </w:tc>
        <w:tc>
          <w:tcPr>
            <w:tcW w:w="1080" w:type="dxa"/>
            <w:vMerge/>
          </w:tcPr>
          <w:p w:rsidR="003C63D1" w:rsidRDefault="003C63D1" w:rsidP="00C76C0B">
            <w:pPr>
              <w:jc w:val="center"/>
              <w:rPr>
                <w:b/>
                <w:lang w:val="en-US"/>
              </w:rPr>
            </w:pPr>
          </w:p>
        </w:tc>
        <w:tc>
          <w:tcPr>
            <w:tcW w:w="1366" w:type="dxa"/>
            <w:vMerge/>
          </w:tcPr>
          <w:p w:rsidR="003C63D1" w:rsidRDefault="003C63D1" w:rsidP="00C76C0B">
            <w:pPr>
              <w:jc w:val="center"/>
              <w:rPr>
                <w:b/>
                <w:lang w:val="uk-UA"/>
              </w:rPr>
            </w:pPr>
          </w:p>
        </w:tc>
        <w:tc>
          <w:tcPr>
            <w:tcW w:w="1325" w:type="dxa"/>
          </w:tcPr>
          <w:p w:rsidR="003C63D1" w:rsidRDefault="003C63D1" w:rsidP="00C76C0B">
            <w:pPr>
              <w:jc w:val="center"/>
              <w:rPr>
                <w:b/>
                <w:lang w:val="uk-UA"/>
              </w:rPr>
            </w:pPr>
            <w:r>
              <w:rPr>
                <w:b/>
                <w:lang w:val="uk-UA"/>
              </w:rPr>
              <w:t>24 год.</w:t>
            </w:r>
          </w:p>
        </w:tc>
        <w:tc>
          <w:tcPr>
            <w:tcW w:w="1176" w:type="dxa"/>
          </w:tcPr>
          <w:p w:rsidR="003C63D1" w:rsidRDefault="003C63D1" w:rsidP="00C76C0B">
            <w:pPr>
              <w:jc w:val="center"/>
              <w:rPr>
                <w:b/>
                <w:lang w:val="uk-UA"/>
              </w:rPr>
            </w:pPr>
            <w:r>
              <w:rPr>
                <w:b/>
                <w:lang w:val="uk-UA"/>
              </w:rPr>
              <w:t>+</w:t>
            </w:r>
          </w:p>
        </w:tc>
        <w:tc>
          <w:tcPr>
            <w:tcW w:w="975" w:type="dxa"/>
          </w:tcPr>
          <w:p w:rsidR="003C63D1" w:rsidRDefault="003C63D1" w:rsidP="00C76C0B">
            <w:pPr>
              <w:jc w:val="center"/>
              <w:rPr>
                <w:b/>
                <w:lang w:val="uk-UA"/>
              </w:rPr>
            </w:pPr>
            <w:r>
              <w:rPr>
                <w:b/>
                <w:lang w:val="uk-UA"/>
              </w:rPr>
              <w:t>+</w:t>
            </w:r>
          </w:p>
        </w:tc>
        <w:tc>
          <w:tcPr>
            <w:tcW w:w="1098" w:type="dxa"/>
          </w:tcPr>
          <w:p w:rsidR="003C63D1" w:rsidRDefault="003C63D1" w:rsidP="00C76C0B">
            <w:pPr>
              <w:jc w:val="center"/>
              <w:rPr>
                <w:b/>
                <w:lang w:val="uk-UA"/>
              </w:rPr>
            </w:pPr>
            <w:r>
              <w:rPr>
                <w:b/>
                <w:lang w:val="uk-UA"/>
              </w:rPr>
              <w:t>–</w:t>
            </w:r>
          </w:p>
        </w:tc>
        <w:tc>
          <w:tcPr>
            <w:tcW w:w="1080" w:type="dxa"/>
          </w:tcPr>
          <w:p w:rsidR="003C63D1" w:rsidRDefault="003C63D1" w:rsidP="00C76C0B">
            <w:pPr>
              <w:jc w:val="center"/>
              <w:rPr>
                <w:b/>
                <w:lang w:val="uk-UA"/>
              </w:rPr>
            </w:pPr>
            <w:r>
              <w:rPr>
                <w:b/>
                <w:lang w:val="uk-UA"/>
              </w:rPr>
              <w:t>+</w:t>
            </w:r>
          </w:p>
        </w:tc>
      </w:tr>
    </w:tbl>
    <w:p w:rsidR="003C63D1" w:rsidRDefault="003C63D1" w:rsidP="003C63D1">
      <w:pPr>
        <w:pStyle w:val="affffffffb"/>
        <w:rPr>
          <w:i/>
          <w:sz w:val="24"/>
        </w:rPr>
      </w:pPr>
      <w:r>
        <w:rPr>
          <w:i/>
          <w:sz w:val="24"/>
        </w:rPr>
        <w:t>Примітка:</w:t>
      </w:r>
      <w:r>
        <w:rPr>
          <w:i/>
          <w:sz w:val="24"/>
        </w:rPr>
        <w:tab/>
        <w:t>«–» - ріст колоній мікобактерій відсутній; «+» - ріст колоній мікобактерій наявний.</w:t>
      </w:r>
    </w:p>
    <w:p w:rsidR="003C63D1" w:rsidRDefault="003C63D1" w:rsidP="003C63D1">
      <w:pPr>
        <w:pStyle w:val="affffffffb"/>
        <w:rPr>
          <w:i/>
          <w:szCs w:val="28"/>
        </w:rPr>
      </w:pPr>
      <w:r>
        <w:rPr>
          <w:i/>
          <w:szCs w:val="28"/>
        </w:rPr>
        <w:t>Матеріали таблиці 5 свідчать, що при нормі витрати дезінфікуючих препаратів з розрахунку 200 – 500 см</w:t>
      </w:r>
      <w:r>
        <w:rPr>
          <w:i/>
          <w:szCs w:val="28"/>
          <w:vertAlign w:val="superscript"/>
        </w:rPr>
        <w:t>3</w:t>
      </w:r>
      <w:r>
        <w:rPr>
          <w:i/>
          <w:szCs w:val="28"/>
        </w:rPr>
        <w:t>/м</w:t>
      </w:r>
      <w:r>
        <w:rPr>
          <w:i/>
          <w:szCs w:val="28"/>
          <w:vertAlign w:val="superscript"/>
        </w:rPr>
        <w:t>2</w:t>
      </w:r>
      <w:r>
        <w:rPr>
          <w:i/>
          <w:szCs w:val="28"/>
        </w:rPr>
        <w:t xml:space="preserve"> інактивація мікобактерій, які знаходяться на тест–об’єктах під захистом органічної субстанції, не спостерігається. Високу бактерицидну активність препарати виявляють у вищезазначених концентраціях та експозиціях при нормі витрати 1000 см</w:t>
      </w:r>
      <w:r>
        <w:rPr>
          <w:i/>
          <w:szCs w:val="28"/>
          <w:vertAlign w:val="superscript"/>
        </w:rPr>
        <w:t>3</w:t>
      </w:r>
      <w:r>
        <w:rPr>
          <w:i/>
          <w:szCs w:val="28"/>
        </w:rPr>
        <w:t>/м</w:t>
      </w:r>
      <w:r>
        <w:rPr>
          <w:i/>
          <w:szCs w:val="28"/>
          <w:vertAlign w:val="superscript"/>
        </w:rPr>
        <w:t>2</w:t>
      </w:r>
      <w:r>
        <w:rPr>
          <w:i/>
          <w:szCs w:val="28"/>
        </w:rPr>
        <w:t>.</w:t>
      </w:r>
    </w:p>
    <w:p w:rsidR="003C63D1" w:rsidRDefault="003C63D1" w:rsidP="003C63D1">
      <w:pPr>
        <w:pStyle w:val="affffffffb"/>
        <w:rPr>
          <w:i/>
          <w:szCs w:val="28"/>
        </w:rPr>
      </w:pPr>
      <w:r>
        <w:rPr>
          <w:i/>
          <w:szCs w:val="28"/>
        </w:rPr>
        <w:t xml:space="preserve">При біологічному дослідженні були підтверджені високі бактерицидні властивості щодо мікобактерій у дезінфектантів «ДЕСУ–СУ» і «ДЗПТ–1». На введення туберкуліну через 30, 60 і 90 діб після початку досліду реагували лише тварини контрольних груп та при патологоанатомічному дослідженні у них були виявлені характерні для туберкульозу ураження. Культуральними дослідженнями відібраного від дослідних і контрольних тварин патологічного матеріалу збудники туберкульозу </w:t>
      </w:r>
      <w:r>
        <w:rPr>
          <w:lang w:val="en-US"/>
        </w:rPr>
        <w:t>M</w:t>
      </w:r>
      <w:r>
        <w:t xml:space="preserve">. </w:t>
      </w:r>
      <w:r>
        <w:rPr>
          <w:lang w:val="en-US"/>
        </w:rPr>
        <w:t>bovis</w:t>
      </w:r>
      <w:r>
        <w:rPr>
          <w:i/>
          <w:szCs w:val="28"/>
        </w:rPr>
        <w:t xml:space="preserve"> та </w:t>
      </w:r>
      <w:r>
        <w:rPr>
          <w:szCs w:val="28"/>
          <w:lang w:val="en-US"/>
        </w:rPr>
        <w:t>M</w:t>
      </w:r>
      <w:r>
        <w:rPr>
          <w:szCs w:val="28"/>
        </w:rPr>
        <w:t xml:space="preserve">. </w:t>
      </w:r>
      <w:r>
        <w:rPr>
          <w:szCs w:val="28"/>
          <w:lang w:val="en-US"/>
        </w:rPr>
        <w:t>avium</w:t>
      </w:r>
      <w:r>
        <w:rPr>
          <w:i/>
          <w:szCs w:val="28"/>
        </w:rPr>
        <w:t xml:space="preserve"> були виділені лише у тварин контрольних груп, що вказує на інактивацію цих мікобактерій після дії препаратів «ДЕСУ–СУ» і «ДЗПТ–1».</w:t>
      </w:r>
    </w:p>
    <w:p w:rsidR="003C63D1" w:rsidRDefault="003C63D1" w:rsidP="003C63D1">
      <w:pPr>
        <w:pStyle w:val="affffffffb"/>
        <w:rPr>
          <w:i/>
        </w:rPr>
      </w:pPr>
      <w:r>
        <w:rPr>
          <w:i/>
        </w:rPr>
        <w:t xml:space="preserve">Аналіз даних статистичної обробки результатів досліду доводить, що дія препаратів «ДЕСУ–СУ» у вигляді концентрату і експозиції 3 години та «ДЗПТ–1» у концентрації 3 % за ДР і експозиції 5 годин викликає девіталізацію </w:t>
      </w:r>
      <w:r>
        <w:rPr>
          <w:lang w:val="en-US"/>
        </w:rPr>
        <w:t>M</w:t>
      </w:r>
      <w:r>
        <w:t xml:space="preserve">. </w:t>
      </w:r>
      <w:r>
        <w:rPr>
          <w:lang w:val="en-US"/>
        </w:rPr>
        <w:t>bovis</w:t>
      </w:r>
      <w:r>
        <w:rPr>
          <w:i/>
        </w:rPr>
        <w:t xml:space="preserve"> та </w:t>
      </w:r>
      <w:r>
        <w:rPr>
          <w:lang w:val="en-US"/>
        </w:rPr>
        <w:t>M</w:t>
      </w:r>
      <w:r>
        <w:t xml:space="preserve">. </w:t>
      </w:r>
      <w:r>
        <w:rPr>
          <w:lang w:val="en-US"/>
        </w:rPr>
        <w:t>avium</w:t>
      </w:r>
      <w:r>
        <w:rPr>
          <w:i/>
        </w:rPr>
        <w:t xml:space="preserve"> на всіх тест–об’єктах з вірогідністю 99 %.</w:t>
      </w:r>
    </w:p>
    <w:p w:rsidR="003C63D1" w:rsidRDefault="003C63D1" w:rsidP="003C63D1">
      <w:pPr>
        <w:pStyle w:val="affffffffb"/>
        <w:rPr>
          <w:i/>
        </w:rPr>
      </w:pPr>
      <w:r>
        <w:rPr>
          <w:i/>
        </w:rPr>
        <w:t xml:space="preserve">При визначенні термінів придатності розроблених дезінфектантів встановлено, що препарат «ДЕСУ–СУ» має бактерицидні властивості щодо мікобактерій виду </w:t>
      </w:r>
      <w:r>
        <w:rPr>
          <w:lang w:val="en-US"/>
        </w:rPr>
        <w:t>M</w:t>
      </w:r>
      <w:r>
        <w:t xml:space="preserve">. </w:t>
      </w:r>
      <w:r>
        <w:rPr>
          <w:lang w:val="en-US"/>
        </w:rPr>
        <w:t>fortuitum</w:t>
      </w:r>
      <w:r>
        <w:rPr>
          <w:i/>
        </w:rPr>
        <w:t xml:space="preserve"> та </w:t>
      </w:r>
      <w:r>
        <w:rPr>
          <w:lang w:val="en-US"/>
        </w:rPr>
        <w:t>M</w:t>
      </w:r>
      <w:r>
        <w:t xml:space="preserve">. </w:t>
      </w:r>
      <w:r>
        <w:rPr>
          <w:lang w:val="en-US"/>
        </w:rPr>
        <w:t>bovis</w:t>
      </w:r>
      <w:r>
        <w:rPr>
          <w:i/>
        </w:rPr>
        <w:t xml:space="preserve"> протягом 7 місяців (строк спостереження), а дезінфектант «ДЗПТ–1» – протягом 6 місяців від дня виготовлення та при зберіганні за температури 18 – 25</w:t>
      </w:r>
      <w:r>
        <w:rPr>
          <w:i/>
          <w:vertAlign w:val="superscript"/>
        </w:rPr>
        <w:t> </w:t>
      </w:r>
      <w:r>
        <w:rPr>
          <w:i/>
        </w:rPr>
        <w:t>°С.</w:t>
      </w:r>
    </w:p>
    <w:p w:rsidR="003C63D1" w:rsidRDefault="003C63D1" w:rsidP="003C63D1">
      <w:pPr>
        <w:jc w:val="center"/>
        <w:rPr>
          <w:bCs/>
          <w:sz w:val="28"/>
          <w:lang w:val="uk-UA"/>
        </w:rPr>
      </w:pPr>
      <w:r>
        <w:rPr>
          <w:bCs/>
          <w:sz w:val="28"/>
          <w:lang w:val="uk-UA"/>
        </w:rPr>
        <w:br w:type="page"/>
      </w:r>
      <w:r>
        <w:rPr>
          <w:b/>
          <w:bCs/>
          <w:sz w:val="28"/>
          <w:lang w:val="uk-UA"/>
        </w:rPr>
        <w:lastRenderedPageBreak/>
        <w:t>Визначення бактерицидного розведення, фенольного та температурного коефіцієнтів і білкового індексу нових препаратів</w:t>
      </w:r>
    </w:p>
    <w:p w:rsidR="003C63D1" w:rsidRDefault="003C63D1" w:rsidP="003C63D1">
      <w:pPr>
        <w:pStyle w:val="affffffffb"/>
        <w:rPr>
          <w:i/>
        </w:rPr>
      </w:pPr>
      <w:r>
        <w:rPr>
          <w:i/>
        </w:rPr>
        <w:t xml:space="preserve">При проведенні досліджень встановили, що бактерицидне розведення препарату «ДЕСУ–СУ» щодо </w:t>
      </w:r>
      <w:r>
        <w:rPr>
          <w:lang w:val="en-US"/>
        </w:rPr>
        <w:t>E</w:t>
      </w:r>
      <w:r>
        <w:t xml:space="preserve">. </w:t>
      </w:r>
      <w:r>
        <w:rPr>
          <w:lang w:val="en-US"/>
        </w:rPr>
        <w:t>coli</w:t>
      </w:r>
      <w:r>
        <w:t xml:space="preserve"> № 866</w:t>
      </w:r>
      <w:r>
        <w:rPr>
          <w:i/>
        </w:rPr>
        <w:t xml:space="preserve"> при експозиції 10 хвилин становить 1:268,9; при експозиції 30 хвилин – 1:376,5; а препарату «ДЗПТ–1» при експозиції 10 і 30 хвилин – 1:192,1.</w:t>
      </w:r>
    </w:p>
    <w:p w:rsidR="003C63D1" w:rsidRDefault="003C63D1" w:rsidP="003C63D1">
      <w:pPr>
        <w:pStyle w:val="affffffffb"/>
        <w:rPr>
          <w:i/>
        </w:rPr>
      </w:pPr>
      <w:r>
        <w:rPr>
          <w:i/>
        </w:rPr>
        <w:t>Бактерицидні властивості препаратів «ДЕСУ–СУ» і «ДЗПТ–1» порівняно з фенолом сильніші в 3,84 та 2,35 рази відповідно.</w:t>
      </w:r>
    </w:p>
    <w:p w:rsidR="003C63D1" w:rsidRDefault="003C63D1" w:rsidP="003C63D1">
      <w:pPr>
        <w:pStyle w:val="affffffffb"/>
        <w:rPr>
          <w:i/>
        </w:rPr>
      </w:pPr>
      <w:r>
        <w:rPr>
          <w:i/>
        </w:rPr>
        <w:t>Аналіз отриманих результатів при визначенні температурного коефіцієнту засвідчує, що бактерицидна активність препарату «ДЕСУ–СУ» при застосуванні за температури 0</w:t>
      </w:r>
      <w:r>
        <w:rPr>
          <w:i/>
          <w:vertAlign w:val="superscript"/>
        </w:rPr>
        <w:t> </w:t>
      </w:r>
      <w:r>
        <w:rPr>
          <w:i/>
        </w:rPr>
        <w:t>°С та 50</w:t>
      </w:r>
      <w:r>
        <w:rPr>
          <w:i/>
          <w:vertAlign w:val="superscript"/>
        </w:rPr>
        <w:t> </w:t>
      </w:r>
      <w:r>
        <w:rPr>
          <w:i/>
        </w:rPr>
        <w:t>°С знижується в 1,4 рази. Оптимальною є температура 10 – 40</w:t>
      </w:r>
      <w:r>
        <w:rPr>
          <w:i/>
          <w:vertAlign w:val="superscript"/>
        </w:rPr>
        <w:t> </w:t>
      </w:r>
      <w:r>
        <w:rPr>
          <w:i/>
        </w:rPr>
        <w:t>°С. Зі зниженням температури робочих розчинів препарату «ДЗПТ–1» до 10</w:t>
      </w:r>
      <w:r>
        <w:rPr>
          <w:i/>
          <w:vertAlign w:val="superscript"/>
        </w:rPr>
        <w:t>о</w:t>
      </w:r>
      <w:r>
        <w:rPr>
          <w:i/>
        </w:rPr>
        <w:t>С, його бактерицидна активність знижується в 1,4 рази, так само як і при її підвищенні до 50</w:t>
      </w:r>
      <w:r>
        <w:rPr>
          <w:i/>
          <w:vertAlign w:val="superscript"/>
        </w:rPr>
        <w:t> </w:t>
      </w:r>
      <w:r>
        <w:rPr>
          <w:i/>
        </w:rPr>
        <w:t>°С. Оптимальною температурою робочих розчинів при його застосуванні є 20 – 40</w:t>
      </w:r>
      <w:r>
        <w:rPr>
          <w:i/>
          <w:vertAlign w:val="superscript"/>
        </w:rPr>
        <w:t> </w:t>
      </w:r>
      <w:r>
        <w:rPr>
          <w:i/>
        </w:rPr>
        <w:t>°С.</w:t>
      </w:r>
    </w:p>
    <w:p w:rsidR="003C63D1" w:rsidRDefault="003C63D1" w:rsidP="003C63D1">
      <w:pPr>
        <w:pStyle w:val="affffffffb"/>
        <w:rPr>
          <w:i/>
        </w:rPr>
      </w:pPr>
      <w:r>
        <w:rPr>
          <w:i/>
        </w:rPr>
        <w:tab/>
        <w:t>Визначення білкового індексу свідчить, що в присутності високомолекулярного білку препарат «ДЕСУ–СУ» знижує бактерицидні властивості в 1,96 рази, а «ДЗПТ–1» – в 1,20 рази.</w:t>
      </w:r>
    </w:p>
    <w:p w:rsidR="003C63D1" w:rsidRDefault="003C63D1" w:rsidP="003C63D1">
      <w:pPr>
        <w:pStyle w:val="affffffffb"/>
        <w:rPr>
          <w:i/>
        </w:rPr>
      </w:pPr>
      <w:r>
        <w:rPr>
          <w:i/>
        </w:rPr>
        <w:tab/>
        <w:t>Отримані вищезазначені показники бактерицидних властивостей препаратів є достовірними (</w:t>
      </w:r>
      <w:r>
        <w:rPr>
          <w:i/>
          <w:lang w:val="en-US"/>
        </w:rPr>
        <w:t>p</w:t>
      </w:r>
      <w:r>
        <w:rPr>
          <w:i/>
        </w:rPr>
        <w:t>&lt;0,05).</w:t>
      </w:r>
    </w:p>
    <w:p w:rsidR="003C63D1" w:rsidRDefault="003C63D1" w:rsidP="003C63D1">
      <w:pPr>
        <w:pStyle w:val="affffffffb"/>
        <w:rPr>
          <w:i/>
        </w:rPr>
      </w:pPr>
      <w:r>
        <w:rPr>
          <w:i/>
        </w:rPr>
        <w:t>Таким чином результати визначення бактерицидних властивостей препаратів «ДЕСУ–СУ» і «ДЗПТ–1» вказують на можливість застосування цих препаратів при дезінфекції тваринницьких приміщень.</w:t>
      </w:r>
    </w:p>
    <w:p w:rsidR="003C63D1" w:rsidRDefault="003C63D1" w:rsidP="003C63D1">
      <w:pPr>
        <w:jc w:val="both"/>
        <w:rPr>
          <w:bCs/>
          <w:sz w:val="28"/>
          <w:lang w:val="uk-UA"/>
        </w:rPr>
      </w:pPr>
    </w:p>
    <w:p w:rsidR="003C63D1" w:rsidRDefault="003C63D1" w:rsidP="003C63D1">
      <w:pPr>
        <w:jc w:val="center"/>
        <w:rPr>
          <w:b/>
          <w:bCs/>
          <w:sz w:val="28"/>
          <w:lang w:val="uk-UA"/>
        </w:rPr>
      </w:pPr>
      <w:r>
        <w:rPr>
          <w:b/>
          <w:bCs/>
          <w:sz w:val="28"/>
          <w:lang w:val="uk-UA"/>
        </w:rPr>
        <w:t>Вивчення фізико–хімічних властивостей розроблених препаратів</w:t>
      </w:r>
    </w:p>
    <w:p w:rsidR="003C63D1" w:rsidRDefault="003C63D1" w:rsidP="003C63D1">
      <w:pPr>
        <w:jc w:val="both"/>
        <w:rPr>
          <w:bCs/>
          <w:sz w:val="28"/>
          <w:lang w:val="uk-UA"/>
        </w:rPr>
      </w:pPr>
      <w:r>
        <w:rPr>
          <w:bCs/>
          <w:sz w:val="28"/>
          <w:lang w:val="uk-UA"/>
        </w:rPr>
        <w:tab/>
        <w:t>Препарати «ДЕСУ–СУ» і «ДЗПТ–1» являють собою прозорі рідини від жовтого до жовто–коричневого кольору зі специфічним запахом.</w:t>
      </w:r>
    </w:p>
    <w:p w:rsidR="003C63D1" w:rsidRDefault="003C63D1" w:rsidP="003C63D1">
      <w:pPr>
        <w:jc w:val="both"/>
        <w:rPr>
          <w:bCs/>
          <w:sz w:val="28"/>
          <w:lang w:val="uk-UA"/>
        </w:rPr>
      </w:pPr>
      <w:r>
        <w:rPr>
          <w:bCs/>
          <w:sz w:val="28"/>
          <w:lang w:val="uk-UA"/>
        </w:rPr>
        <w:tab/>
        <w:t>При визначенні концентрації водних іонів встановили, що величина рН концентрату «ДЕСУ–СУ» – 7,0 – 8,5; концентрату «ДЗПТ–1» – 3,84, а 3 % за ДР розчину – 4,0.</w:t>
      </w:r>
    </w:p>
    <w:p w:rsidR="003C63D1" w:rsidRDefault="003C63D1" w:rsidP="003C63D1">
      <w:pPr>
        <w:jc w:val="both"/>
        <w:rPr>
          <w:bCs/>
          <w:sz w:val="28"/>
          <w:lang w:val="uk-UA"/>
        </w:rPr>
      </w:pPr>
      <w:r>
        <w:rPr>
          <w:bCs/>
          <w:sz w:val="28"/>
          <w:lang w:val="uk-UA"/>
        </w:rPr>
        <w:tab/>
        <w:t>Результати визначення температури замерзання препаратів свідчать, що концентрат «ДЕСУ–СУ» кристалізується за температури мінус 0,</w:t>
      </w:r>
      <w:r>
        <w:rPr>
          <w:bCs/>
          <w:sz w:val="28"/>
          <w:szCs w:val="28"/>
          <w:lang w:val="uk-UA"/>
        </w:rPr>
        <w:t>4</w:t>
      </w:r>
      <w:r>
        <w:rPr>
          <w:sz w:val="28"/>
          <w:szCs w:val="28"/>
          <w:vertAlign w:val="superscript"/>
        </w:rPr>
        <w:t> </w:t>
      </w:r>
      <w:r>
        <w:rPr>
          <w:sz w:val="28"/>
          <w:szCs w:val="28"/>
        </w:rPr>
        <w:t>°С</w:t>
      </w:r>
      <w:r>
        <w:rPr>
          <w:bCs/>
          <w:sz w:val="28"/>
          <w:lang w:val="uk-UA"/>
        </w:rPr>
        <w:t>, концентрат препарату «ДЗПТ–1» – за температури 0,5</w:t>
      </w:r>
      <w:r>
        <w:rPr>
          <w:sz w:val="28"/>
          <w:szCs w:val="28"/>
          <w:vertAlign w:val="superscript"/>
        </w:rPr>
        <w:t> </w:t>
      </w:r>
      <w:r>
        <w:rPr>
          <w:sz w:val="28"/>
          <w:szCs w:val="28"/>
        </w:rPr>
        <w:t>°С</w:t>
      </w:r>
      <w:r>
        <w:rPr>
          <w:sz w:val="28"/>
          <w:szCs w:val="28"/>
          <w:lang w:val="uk-UA"/>
        </w:rPr>
        <w:t xml:space="preserve"> нижче нуля,</w:t>
      </w:r>
      <w:r>
        <w:rPr>
          <w:bCs/>
          <w:sz w:val="28"/>
          <w:lang w:val="uk-UA"/>
        </w:rPr>
        <w:t xml:space="preserve"> а його 3 % за ДР робочий розчин – за температури мінус 0,2</w:t>
      </w:r>
      <w:r>
        <w:rPr>
          <w:sz w:val="28"/>
          <w:szCs w:val="28"/>
          <w:vertAlign w:val="superscript"/>
        </w:rPr>
        <w:t> </w:t>
      </w:r>
      <w:r>
        <w:rPr>
          <w:sz w:val="28"/>
          <w:szCs w:val="28"/>
        </w:rPr>
        <w:t>°С</w:t>
      </w:r>
      <w:r>
        <w:rPr>
          <w:bCs/>
          <w:sz w:val="28"/>
          <w:lang w:val="uk-UA"/>
        </w:rPr>
        <w:t>.</w:t>
      </w:r>
    </w:p>
    <w:p w:rsidR="003C63D1" w:rsidRDefault="003C63D1" w:rsidP="003C63D1">
      <w:pPr>
        <w:ind w:firstLine="708"/>
        <w:jc w:val="both"/>
        <w:rPr>
          <w:sz w:val="28"/>
          <w:szCs w:val="28"/>
          <w:lang w:val="uk-UA"/>
        </w:rPr>
      </w:pPr>
      <w:r>
        <w:rPr>
          <w:sz w:val="28"/>
          <w:szCs w:val="28"/>
          <w:lang w:val="uk-UA"/>
        </w:rPr>
        <w:t>Препарат «ДЕСУ–СУ» не чинить корозію на сталь СТ 3, а втрата ваги зразків в 2,29 рази нижче в порівнянні з препаратом–еталоном. Щодо дії на зразки сталі нержавіючої Х25Т, то втрата ваги, порівняно з еталоном, менша в 1,51 рази. Після дії препарату на сталь оцинковану листову з’явилися незначні, жовтуватого кольору, плями, а показник втрати ваги в 10,24 рази був нижчий в порівнянні з 2 % розчином їдкого натру. На алюміній АД1М і дюралюміній Д1 препарат не чинить корозії, а втрата ваги зразків цих металів в 450 і 433 рази відповідно нижчі від дії еталону.</w:t>
      </w:r>
    </w:p>
    <w:p w:rsidR="003C63D1" w:rsidRDefault="003C63D1" w:rsidP="003C63D1">
      <w:pPr>
        <w:ind w:firstLine="708"/>
        <w:jc w:val="both"/>
        <w:rPr>
          <w:sz w:val="28"/>
          <w:szCs w:val="28"/>
          <w:lang w:val="uk-UA"/>
        </w:rPr>
      </w:pPr>
      <w:r>
        <w:rPr>
          <w:sz w:val="28"/>
          <w:szCs w:val="28"/>
          <w:lang w:val="uk-UA"/>
        </w:rPr>
        <w:t xml:space="preserve">Дезінфектант «ДЗПТ–1» чинить незначну корозію на сталі СТ 3. Втрата ваги зразків в 2,62 рази нижче в порівнянні з препаратом–еталоном. Під час </w:t>
      </w:r>
      <w:r>
        <w:rPr>
          <w:sz w:val="28"/>
          <w:szCs w:val="28"/>
          <w:lang w:val="uk-UA"/>
        </w:rPr>
        <w:lastRenderedPageBreak/>
        <w:t>взаємодії препарату зі зразками сталі нержавіючої Х25Т втрата ваги, порівняно з еталоном, менша в 1,63 рази. Щодо сталі оцинкованої листової, то після дії препарату на поверхні з’явились незначні плями жовтуватого кольору. Показник втрати ваги в 13,32 раз менший від 2 % розчину їдкого натру. Препарат не викликає корозії алюмінію АД1М і дюралюмінію Д1, а втрата ваги зразків даних металів у 872 і 825 разів відповідно нижчі від дії еталонного препарату.</w:t>
      </w:r>
    </w:p>
    <w:p w:rsidR="003C63D1" w:rsidRDefault="003C63D1" w:rsidP="003C63D1">
      <w:pPr>
        <w:jc w:val="both"/>
        <w:rPr>
          <w:sz w:val="28"/>
          <w:lang w:val="uk-UA"/>
        </w:rPr>
      </w:pPr>
      <w:r>
        <w:rPr>
          <w:sz w:val="28"/>
          <w:szCs w:val="28"/>
          <w:lang w:val="uk-UA"/>
        </w:rPr>
        <w:tab/>
        <w:t>Отримані дані свідчать, що дезінфікуючі препарати «ДЕСУ–СУ» і «ДЗПТ–1» мають незначну корозійну активність щодо зразків вищезазначених металів а показники, які характеризують їх корозійну дію є суттєво нижчими порівняно з препаратом–еталоном. Тому ці препарати можна застосовувати для обробки металевих конструкцій тваринницьких приміщень та об’єктів ветеринарного нагляду</w:t>
      </w:r>
      <w:r>
        <w:rPr>
          <w:sz w:val="28"/>
          <w:lang w:val="uk-UA"/>
        </w:rPr>
        <w:t>.</w:t>
      </w:r>
    </w:p>
    <w:p w:rsidR="003C63D1" w:rsidRDefault="003C63D1" w:rsidP="003C63D1">
      <w:pPr>
        <w:jc w:val="both"/>
        <w:rPr>
          <w:bCs/>
          <w:sz w:val="16"/>
          <w:szCs w:val="16"/>
          <w:lang w:val="uk-UA"/>
        </w:rPr>
      </w:pPr>
    </w:p>
    <w:p w:rsidR="003C63D1" w:rsidRDefault="003C63D1" w:rsidP="003C63D1">
      <w:pPr>
        <w:pStyle w:val="affffffffb"/>
        <w:jc w:val="center"/>
        <w:rPr>
          <w:b/>
          <w:i/>
        </w:rPr>
      </w:pPr>
      <w:r>
        <w:rPr>
          <w:b/>
          <w:i/>
        </w:rPr>
        <w:t>Вивчення токсичності дезінфектанту «ДЗПТ–1»</w:t>
      </w:r>
    </w:p>
    <w:p w:rsidR="003C63D1" w:rsidRDefault="003C63D1" w:rsidP="003C63D1">
      <w:pPr>
        <w:jc w:val="both"/>
        <w:rPr>
          <w:bCs/>
          <w:sz w:val="28"/>
          <w:lang w:val="uk-UA"/>
        </w:rPr>
      </w:pPr>
      <w:r>
        <w:rPr>
          <w:bCs/>
          <w:sz w:val="28"/>
          <w:lang w:val="uk-UA"/>
        </w:rPr>
        <w:tab/>
        <w:t xml:space="preserve">Аналіз отриманих результатів з визначення </w:t>
      </w:r>
      <w:r>
        <w:rPr>
          <w:sz w:val="28"/>
          <w:szCs w:val="28"/>
          <w:lang w:val="uk-UA"/>
        </w:rPr>
        <w:t>гострої токсичності (ЛД</w:t>
      </w:r>
      <w:r>
        <w:rPr>
          <w:sz w:val="28"/>
          <w:szCs w:val="28"/>
          <w:vertAlign w:val="subscript"/>
          <w:lang w:val="uk-UA"/>
        </w:rPr>
        <w:t>50</w:t>
      </w:r>
      <w:r>
        <w:rPr>
          <w:sz w:val="28"/>
          <w:szCs w:val="28"/>
          <w:lang w:val="uk-UA"/>
        </w:rPr>
        <w:t>) препарату «ДЗПТ–1» свідчить, що зазначений показник для білих мишей становить 348,5 ± 1,5 мг/кг ваги тварини.</w:t>
      </w:r>
    </w:p>
    <w:p w:rsidR="003C63D1" w:rsidRDefault="003C63D1" w:rsidP="003C63D1">
      <w:pPr>
        <w:ind w:firstLine="708"/>
        <w:jc w:val="both"/>
        <w:rPr>
          <w:sz w:val="28"/>
          <w:szCs w:val="28"/>
          <w:lang w:val="uk-UA"/>
        </w:rPr>
      </w:pPr>
      <w:r>
        <w:rPr>
          <w:sz w:val="28"/>
          <w:szCs w:val="28"/>
          <w:lang w:val="uk-UA"/>
        </w:rPr>
        <w:t>Дезінфектант «ДЗПТ–1» в концентрації 3 % за ДР при аплікації на шкіру морських свинок викликає слабку її еритему протягом 16 годин, а на шкіру кролів цей препарат подразнюючої дії не чинить. При визначенні подразнюючої дії препарату на слизову оболонку очей кролів в кількості 0,1 см</w:t>
      </w:r>
      <w:r>
        <w:rPr>
          <w:sz w:val="28"/>
          <w:szCs w:val="28"/>
          <w:vertAlign w:val="superscript"/>
          <w:lang w:val="uk-UA"/>
        </w:rPr>
        <w:t>3</w:t>
      </w:r>
      <w:r>
        <w:rPr>
          <w:sz w:val="28"/>
          <w:szCs w:val="28"/>
          <w:lang w:val="uk-UA"/>
        </w:rPr>
        <w:t xml:space="preserve"> спостерігали занепокоєність тварин, фиркання. </w:t>
      </w:r>
      <w:r>
        <w:rPr>
          <w:sz w:val="28"/>
          <w:szCs w:val="28"/>
        </w:rPr>
        <w:t xml:space="preserve">Фізіологічний стан очей </w:t>
      </w:r>
      <w:r>
        <w:rPr>
          <w:sz w:val="28"/>
          <w:szCs w:val="28"/>
          <w:lang w:val="uk-UA"/>
        </w:rPr>
        <w:t xml:space="preserve">залишався </w:t>
      </w:r>
      <w:r>
        <w:rPr>
          <w:sz w:val="28"/>
          <w:szCs w:val="28"/>
        </w:rPr>
        <w:t>без змін. Через годину сумарна кількість змін склала 4, через 24 і 48 годин – 3</w:t>
      </w:r>
      <w:r>
        <w:rPr>
          <w:sz w:val="28"/>
          <w:szCs w:val="28"/>
          <w:lang w:val="uk-UA"/>
        </w:rPr>
        <w:t xml:space="preserve"> бали за системою А. Майда, а </w:t>
      </w:r>
      <w:r>
        <w:rPr>
          <w:sz w:val="28"/>
          <w:szCs w:val="28"/>
        </w:rPr>
        <w:t xml:space="preserve">через 72 </w:t>
      </w:r>
      <w:r>
        <w:rPr>
          <w:sz w:val="28"/>
          <w:szCs w:val="28"/>
          <w:lang w:val="uk-UA"/>
        </w:rPr>
        <w:t>години патологічні</w:t>
      </w:r>
      <w:r>
        <w:rPr>
          <w:sz w:val="28"/>
          <w:szCs w:val="28"/>
        </w:rPr>
        <w:t xml:space="preserve"> зміни слизової оболонки очей були ві</w:t>
      </w:r>
      <w:r>
        <w:rPr>
          <w:sz w:val="28"/>
          <w:szCs w:val="28"/>
          <w:lang w:val="uk-UA"/>
        </w:rPr>
        <w:t>д</w:t>
      </w:r>
      <w:r>
        <w:rPr>
          <w:sz w:val="28"/>
          <w:szCs w:val="28"/>
        </w:rPr>
        <w:t>сутні.</w:t>
      </w:r>
    </w:p>
    <w:p w:rsidR="003C63D1" w:rsidRDefault="003C63D1" w:rsidP="003C63D1">
      <w:pPr>
        <w:tabs>
          <w:tab w:val="left" w:pos="720"/>
        </w:tabs>
        <w:jc w:val="both"/>
        <w:rPr>
          <w:sz w:val="28"/>
          <w:szCs w:val="28"/>
          <w:lang w:val="uk-UA"/>
        </w:rPr>
      </w:pPr>
      <w:r>
        <w:rPr>
          <w:sz w:val="28"/>
          <w:szCs w:val="28"/>
          <w:lang w:val="uk-UA"/>
        </w:rPr>
        <w:tab/>
        <w:t>В результаті визначення</w:t>
      </w:r>
      <w:r>
        <w:rPr>
          <w:sz w:val="28"/>
          <w:szCs w:val="28"/>
        </w:rPr>
        <w:t xml:space="preserve"> шкірно–резорбтивної дії</w:t>
      </w:r>
      <w:r>
        <w:rPr>
          <w:sz w:val="28"/>
          <w:szCs w:val="28"/>
          <w:lang w:val="uk-UA"/>
        </w:rPr>
        <w:t xml:space="preserve"> та сенсибілізуючих властивостей встановлено</w:t>
      </w:r>
      <w:r>
        <w:rPr>
          <w:sz w:val="28"/>
          <w:szCs w:val="28"/>
        </w:rPr>
        <w:t xml:space="preserve">, що ознак токсичної дії 3 % за ДР «ДЗПТ–1» на організм дослідних тварин не </w:t>
      </w:r>
      <w:r>
        <w:rPr>
          <w:sz w:val="28"/>
          <w:szCs w:val="28"/>
          <w:lang w:val="uk-UA"/>
        </w:rPr>
        <w:t>чинить</w:t>
      </w:r>
      <w:r>
        <w:rPr>
          <w:sz w:val="28"/>
          <w:szCs w:val="28"/>
        </w:rPr>
        <w:t>.</w:t>
      </w:r>
    </w:p>
    <w:p w:rsidR="003C63D1" w:rsidRDefault="003C63D1" w:rsidP="003C63D1">
      <w:pPr>
        <w:tabs>
          <w:tab w:val="left" w:pos="720"/>
        </w:tabs>
        <w:jc w:val="both"/>
        <w:rPr>
          <w:sz w:val="28"/>
          <w:szCs w:val="28"/>
          <w:lang w:val="uk-UA"/>
        </w:rPr>
      </w:pPr>
      <w:r>
        <w:rPr>
          <w:bCs/>
          <w:sz w:val="28"/>
          <w:szCs w:val="28"/>
          <w:lang w:val="uk-UA"/>
        </w:rPr>
        <w:tab/>
      </w:r>
      <w:r>
        <w:rPr>
          <w:sz w:val="28"/>
          <w:szCs w:val="28"/>
          <w:lang w:val="uk-UA"/>
        </w:rPr>
        <w:t>При інгаляційному впливі дезінфектант «ДЗПТ–1» в концентрації 3 % за ДР не викликає загибелі лабораторних тварин. На слизові оболонки очей і ротової порожнини препарат чинить подразнюючу дію протягом 72 годин, після чого стан здоров’я тварин набуває фізіологічної норми.</w:t>
      </w:r>
    </w:p>
    <w:p w:rsidR="003C63D1" w:rsidRDefault="003C63D1" w:rsidP="003C63D1">
      <w:pPr>
        <w:pStyle w:val="affffffffb"/>
        <w:rPr>
          <w:bCs/>
          <w:i/>
        </w:rPr>
      </w:pPr>
      <w:r>
        <w:rPr>
          <w:bCs/>
          <w:i/>
        </w:rPr>
        <w:tab/>
        <w:t>У результаті проведених досліджень установили, що за своїми токсичними властивостями дезінфектант «ДЗПТ–1» належить до 3 класу (в міру небезпечні) препаратів і може застосовуватися для вологої дезінфекції.</w:t>
      </w:r>
    </w:p>
    <w:p w:rsidR="003C63D1" w:rsidRDefault="003C63D1" w:rsidP="003C63D1">
      <w:pPr>
        <w:jc w:val="both"/>
        <w:rPr>
          <w:bCs/>
          <w:sz w:val="16"/>
          <w:szCs w:val="16"/>
          <w:lang w:val="uk-UA"/>
        </w:rPr>
      </w:pPr>
    </w:p>
    <w:p w:rsidR="003C63D1" w:rsidRDefault="003C63D1" w:rsidP="003C63D1">
      <w:pPr>
        <w:pStyle w:val="affffffffb"/>
        <w:jc w:val="center"/>
        <w:rPr>
          <w:b/>
          <w:bCs/>
          <w:i/>
        </w:rPr>
      </w:pPr>
      <w:r>
        <w:rPr>
          <w:b/>
          <w:bCs/>
          <w:i/>
        </w:rPr>
        <w:t>Порівняльне випробування бактерицидних властивостей</w:t>
      </w:r>
    </w:p>
    <w:p w:rsidR="003C63D1" w:rsidRDefault="003C63D1" w:rsidP="003C63D1">
      <w:pPr>
        <w:pStyle w:val="affffffffb"/>
        <w:jc w:val="center"/>
        <w:rPr>
          <w:b/>
          <w:bCs/>
          <w:i/>
        </w:rPr>
      </w:pPr>
      <w:r>
        <w:rPr>
          <w:b/>
          <w:bCs/>
          <w:i/>
        </w:rPr>
        <w:t>препаратів «ДЕСУ–СУ» і «ДЗПТ–1» з дезінфектантами</w:t>
      </w:r>
    </w:p>
    <w:p w:rsidR="003C63D1" w:rsidRDefault="003C63D1" w:rsidP="003C63D1">
      <w:pPr>
        <w:pStyle w:val="affffffffb"/>
        <w:jc w:val="center"/>
        <w:rPr>
          <w:bCs/>
          <w:i/>
        </w:rPr>
      </w:pPr>
      <w:r>
        <w:rPr>
          <w:b/>
          <w:bCs/>
          <w:i/>
        </w:rPr>
        <w:t>закордонного та вітчизняного виробництв</w:t>
      </w:r>
    </w:p>
    <w:p w:rsidR="003C63D1" w:rsidRDefault="003C63D1" w:rsidP="003C63D1">
      <w:pPr>
        <w:pStyle w:val="affffffffb"/>
        <w:rPr>
          <w:bCs/>
          <w:i/>
        </w:rPr>
      </w:pPr>
      <w:r>
        <w:rPr>
          <w:bCs/>
          <w:i/>
        </w:rPr>
        <w:tab/>
        <w:t>Після встановлення високих бактерицидних властивостей розроблених препаратів наступним етапом було їх порівняльне вивчення з потенційними дезінфікуючими препаратами закордонного та вітчизняного виробництв при інактивації мікобактерій.</w:t>
      </w:r>
    </w:p>
    <w:p w:rsidR="003C63D1" w:rsidRDefault="003C63D1" w:rsidP="003C63D1">
      <w:pPr>
        <w:pStyle w:val="affffffffb"/>
        <w:rPr>
          <w:i/>
          <w:szCs w:val="28"/>
        </w:rPr>
      </w:pPr>
      <w:r>
        <w:rPr>
          <w:bCs/>
          <w:i/>
        </w:rPr>
        <w:lastRenderedPageBreak/>
        <w:t xml:space="preserve">Результати досліду по визначенню бактерицидних властивостей нових і потенційних дезінфектантів в порівняльному аспекті щодо </w:t>
      </w:r>
      <w:r>
        <w:rPr>
          <w:szCs w:val="28"/>
          <w:lang w:val="en-US"/>
        </w:rPr>
        <w:t>Mycobacterium</w:t>
      </w:r>
      <w:r>
        <w:rPr>
          <w:szCs w:val="28"/>
        </w:rPr>
        <w:t xml:space="preserve"> </w:t>
      </w:r>
      <w:r>
        <w:rPr>
          <w:szCs w:val="28"/>
          <w:lang w:val="en-US"/>
        </w:rPr>
        <w:t>fortuitum</w:t>
      </w:r>
      <w:r>
        <w:rPr>
          <w:bCs/>
          <w:i/>
        </w:rPr>
        <w:t xml:space="preserve"> наведені в таблиці 6.</w:t>
      </w:r>
    </w:p>
    <w:p w:rsidR="003C63D1" w:rsidRDefault="003C63D1" w:rsidP="003C63D1">
      <w:pPr>
        <w:pStyle w:val="affffffffb"/>
        <w:jc w:val="right"/>
        <w:rPr>
          <w:b/>
          <w:i/>
          <w:szCs w:val="28"/>
        </w:rPr>
      </w:pPr>
      <w:r>
        <w:rPr>
          <w:b/>
          <w:i/>
          <w:szCs w:val="28"/>
        </w:rPr>
        <w:t>Таблиця 6</w:t>
      </w:r>
    </w:p>
    <w:p w:rsidR="003C63D1" w:rsidRDefault="003C63D1" w:rsidP="003C63D1">
      <w:pPr>
        <w:pStyle w:val="affffffffb"/>
        <w:jc w:val="center"/>
        <w:rPr>
          <w:b/>
          <w:i/>
          <w:szCs w:val="28"/>
        </w:rPr>
      </w:pPr>
      <w:r>
        <w:rPr>
          <w:b/>
          <w:i/>
          <w:szCs w:val="28"/>
        </w:rPr>
        <w:t>Результати визначення бактерицидних властивостей препаратів</w:t>
      </w:r>
    </w:p>
    <w:p w:rsidR="003C63D1" w:rsidRDefault="003C63D1" w:rsidP="003C63D1">
      <w:pPr>
        <w:pStyle w:val="affffffffb"/>
        <w:jc w:val="center"/>
        <w:rPr>
          <w:b/>
          <w:i/>
          <w:szCs w:val="28"/>
        </w:rPr>
      </w:pPr>
      <w:r>
        <w:rPr>
          <w:b/>
          <w:i/>
          <w:szCs w:val="28"/>
        </w:rPr>
        <w:t>закордонного та вітчизняного виробництв щодо</w:t>
      </w:r>
    </w:p>
    <w:p w:rsidR="003C63D1" w:rsidRDefault="003C63D1" w:rsidP="003C63D1">
      <w:pPr>
        <w:pStyle w:val="affffffffb"/>
        <w:jc w:val="center"/>
        <w:rPr>
          <w:b/>
          <w:i/>
          <w:szCs w:val="28"/>
        </w:rPr>
      </w:pPr>
      <w:r>
        <w:rPr>
          <w:b/>
          <w:i/>
          <w:szCs w:val="28"/>
          <w:lang w:val="en-US"/>
        </w:rPr>
        <w:t>Mycobacterium</w:t>
      </w:r>
      <w:r>
        <w:rPr>
          <w:b/>
          <w:i/>
          <w:szCs w:val="28"/>
        </w:rPr>
        <w:t xml:space="preserve"> </w:t>
      </w:r>
      <w:r>
        <w:rPr>
          <w:b/>
          <w:i/>
          <w:szCs w:val="28"/>
          <w:lang w:val="en-US"/>
        </w:rPr>
        <w:t>fortuitum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914"/>
        <w:gridCol w:w="1914"/>
        <w:gridCol w:w="1914"/>
        <w:gridCol w:w="1812"/>
      </w:tblGrid>
      <w:tr w:rsidR="003C63D1" w:rsidTr="00C76C0B">
        <w:trPr>
          <w:cantSplit/>
          <w:trHeight w:val="140"/>
        </w:trPr>
        <w:tc>
          <w:tcPr>
            <w:tcW w:w="1849" w:type="dxa"/>
            <w:vMerge w:val="restart"/>
          </w:tcPr>
          <w:p w:rsidR="003C63D1" w:rsidRDefault="003C63D1" w:rsidP="00C76C0B">
            <w:pPr>
              <w:jc w:val="center"/>
              <w:rPr>
                <w:b/>
                <w:lang w:val="uk-UA"/>
              </w:rPr>
            </w:pPr>
            <w:r>
              <w:rPr>
                <w:b/>
                <w:lang w:val="uk-UA"/>
              </w:rPr>
              <w:t>Назва</w:t>
            </w:r>
          </w:p>
          <w:p w:rsidR="003C63D1" w:rsidRDefault="003C63D1" w:rsidP="00C76C0B">
            <w:pPr>
              <w:jc w:val="center"/>
              <w:rPr>
                <w:b/>
                <w:lang w:val="uk-UA"/>
              </w:rPr>
            </w:pPr>
            <w:r>
              <w:rPr>
                <w:b/>
                <w:lang w:val="uk-UA"/>
              </w:rPr>
              <w:t>препарату</w:t>
            </w:r>
          </w:p>
        </w:tc>
        <w:tc>
          <w:tcPr>
            <w:tcW w:w="3828" w:type="dxa"/>
            <w:gridSpan w:val="2"/>
          </w:tcPr>
          <w:p w:rsidR="003C63D1" w:rsidRDefault="003C63D1" w:rsidP="00C76C0B">
            <w:pPr>
              <w:jc w:val="center"/>
              <w:rPr>
                <w:b/>
                <w:lang w:val="uk-UA"/>
              </w:rPr>
            </w:pPr>
            <w:r>
              <w:rPr>
                <w:b/>
                <w:lang w:val="uk-UA"/>
              </w:rPr>
              <w:t>Режим застосування</w:t>
            </w:r>
          </w:p>
        </w:tc>
        <w:tc>
          <w:tcPr>
            <w:tcW w:w="3726" w:type="dxa"/>
            <w:gridSpan w:val="2"/>
          </w:tcPr>
          <w:p w:rsidR="003C63D1" w:rsidRDefault="003C63D1" w:rsidP="00C76C0B">
            <w:pPr>
              <w:jc w:val="center"/>
              <w:rPr>
                <w:b/>
                <w:lang w:val="uk-UA"/>
              </w:rPr>
            </w:pPr>
            <w:r>
              <w:rPr>
                <w:b/>
                <w:lang w:val="uk-UA"/>
              </w:rPr>
              <w:t>Результат</w:t>
            </w:r>
          </w:p>
        </w:tc>
      </w:tr>
      <w:tr w:rsidR="003C63D1" w:rsidTr="00C76C0B">
        <w:trPr>
          <w:cantSplit/>
          <w:trHeight w:val="70"/>
        </w:trPr>
        <w:tc>
          <w:tcPr>
            <w:tcW w:w="1849" w:type="dxa"/>
            <w:vMerge/>
          </w:tcPr>
          <w:p w:rsidR="003C63D1" w:rsidRDefault="003C63D1" w:rsidP="00C76C0B">
            <w:pPr>
              <w:rPr>
                <w:b/>
                <w:lang w:val="uk-UA"/>
              </w:rPr>
            </w:pPr>
          </w:p>
        </w:tc>
        <w:tc>
          <w:tcPr>
            <w:tcW w:w="1914" w:type="dxa"/>
          </w:tcPr>
          <w:p w:rsidR="003C63D1" w:rsidRDefault="003C63D1" w:rsidP="00C76C0B">
            <w:pPr>
              <w:jc w:val="center"/>
              <w:rPr>
                <w:b/>
                <w:lang w:val="uk-UA"/>
              </w:rPr>
            </w:pPr>
            <w:r>
              <w:rPr>
                <w:b/>
                <w:lang w:val="uk-UA"/>
              </w:rPr>
              <w:t>концентрація</w:t>
            </w:r>
          </w:p>
        </w:tc>
        <w:tc>
          <w:tcPr>
            <w:tcW w:w="1914" w:type="dxa"/>
          </w:tcPr>
          <w:p w:rsidR="003C63D1" w:rsidRDefault="003C63D1" w:rsidP="00C76C0B">
            <w:pPr>
              <w:jc w:val="center"/>
              <w:rPr>
                <w:b/>
                <w:lang w:val="uk-UA"/>
              </w:rPr>
            </w:pPr>
            <w:r>
              <w:rPr>
                <w:b/>
                <w:lang w:val="uk-UA"/>
              </w:rPr>
              <w:t>експозиція</w:t>
            </w:r>
          </w:p>
        </w:tc>
        <w:tc>
          <w:tcPr>
            <w:tcW w:w="1914" w:type="dxa"/>
          </w:tcPr>
          <w:p w:rsidR="003C63D1" w:rsidRDefault="003C63D1" w:rsidP="00C76C0B">
            <w:pPr>
              <w:jc w:val="center"/>
              <w:rPr>
                <w:b/>
                <w:lang w:val="uk-UA"/>
              </w:rPr>
            </w:pPr>
            <w:r>
              <w:rPr>
                <w:b/>
                <w:lang w:val="uk-UA"/>
              </w:rPr>
              <w:t>дослід</w:t>
            </w:r>
          </w:p>
        </w:tc>
        <w:tc>
          <w:tcPr>
            <w:tcW w:w="1812" w:type="dxa"/>
          </w:tcPr>
          <w:p w:rsidR="003C63D1" w:rsidRDefault="003C63D1" w:rsidP="00C76C0B">
            <w:pPr>
              <w:jc w:val="center"/>
              <w:rPr>
                <w:b/>
                <w:lang w:val="uk-UA"/>
              </w:rPr>
            </w:pPr>
            <w:r>
              <w:rPr>
                <w:b/>
                <w:lang w:val="uk-UA"/>
              </w:rPr>
              <w:t>контроль</w:t>
            </w:r>
          </w:p>
        </w:tc>
      </w:tr>
      <w:tr w:rsidR="003C63D1" w:rsidTr="00C76C0B">
        <w:trPr>
          <w:trHeight w:val="70"/>
        </w:trPr>
        <w:tc>
          <w:tcPr>
            <w:tcW w:w="1849" w:type="dxa"/>
          </w:tcPr>
          <w:p w:rsidR="003C63D1" w:rsidRDefault="003C63D1" w:rsidP="00C76C0B">
            <w:pPr>
              <w:jc w:val="center"/>
              <w:rPr>
                <w:b/>
                <w:lang w:val="uk-UA"/>
              </w:rPr>
            </w:pPr>
            <w:r>
              <w:rPr>
                <w:b/>
                <w:lang w:val="uk-UA"/>
              </w:rPr>
              <w:t>«</w:t>
            </w:r>
            <w:r>
              <w:rPr>
                <w:b/>
                <w:lang w:val="en-US"/>
              </w:rPr>
              <w:t>Desu</w:t>
            </w:r>
            <w:r>
              <w:rPr>
                <w:b/>
              </w:rPr>
              <w:t>–</w:t>
            </w:r>
            <w:r>
              <w:rPr>
                <w:b/>
                <w:lang w:val="en-US"/>
              </w:rPr>
              <w:t>I</w:t>
            </w:r>
            <w:r>
              <w:rPr>
                <w:b/>
                <w:lang w:val="uk-UA"/>
              </w:rPr>
              <w:t>»</w:t>
            </w:r>
          </w:p>
        </w:tc>
        <w:tc>
          <w:tcPr>
            <w:tcW w:w="1914" w:type="dxa"/>
          </w:tcPr>
          <w:p w:rsidR="003C63D1" w:rsidRDefault="003C63D1" w:rsidP="00C76C0B">
            <w:pPr>
              <w:jc w:val="center"/>
              <w:rPr>
                <w:b/>
                <w:lang w:val="uk-UA"/>
              </w:rPr>
            </w:pPr>
            <w:r>
              <w:rPr>
                <w:b/>
                <w:lang w:val="uk-UA"/>
              </w:rPr>
              <w:t>концентрат</w:t>
            </w:r>
          </w:p>
        </w:tc>
        <w:tc>
          <w:tcPr>
            <w:tcW w:w="1914" w:type="dxa"/>
          </w:tcPr>
          <w:p w:rsidR="003C63D1" w:rsidRDefault="003C63D1" w:rsidP="00C76C0B">
            <w:pPr>
              <w:jc w:val="center"/>
              <w:rPr>
                <w:b/>
                <w:lang w:val="uk-UA"/>
              </w:rPr>
            </w:pPr>
            <w:r>
              <w:rPr>
                <w:b/>
                <w:lang w:val="uk-UA"/>
              </w:rPr>
              <w:t>30</w:t>
            </w:r>
            <w:r>
              <w:rPr>
                <w:b/>
                <w:rtl/>
                <w:lang w:val="uk-UA" w:bidi="he-IL"/>
              </w:rPr>
              <w:t>׳</w:t>
            </w:r>
            <w:r>
              <w:rPr>
                <w:b/>
                <w:lang w:val="uk-UA"/>
              </w:rPr>
              <w:t>–5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trHeight w:val="70"/>
        </w:trPr>
        <w:tc>
          <w:tcPr>
            <w:tcW w:w="1849" w:type="dxa"/>
          </w:tcPr>
          <w:p w:rsidR="003C63D1" w:rsidRDefault="003C63D1" w:rsidP="00C76C0B">
            <w:pPr>
              <w:jc w:val="center"/>
              <w:rPr>
                <w:b/>
                <w:lang w:val="uk-UA"/>
              </w:rPr>
            </w:pPr>
            <w:r>
              <w:rPr>
                <w:b/>
                <w:lang w:val="uk-UA"/>
              </w:rPr>
              <w:t>«</w:t>
            </w:r>
            <w:r>
              <w:rPr>
                <w:b/>
                <w:lang w:val="en-US"/>
              </w:rPr>
              <w:t>Desu</w:t>
            </w:r>
            <w:r>
              <w:rPr>
                <w:b/>
              </w:rPr>
              <w:t>–Р</w:t>
            </w:r>
            <w:r>
              <w:rPr>
                <w:b/>
                <w:lang w:val="uk-UA"/>
              </w:rPr>
              <w:t>»</w:t>
            </w:r>
          </w:p>
        </w:tc>
        <w:tc>
          <w:tcPr>
            <w:tcW w:w="1914" w:type="dxa"/>
          </w:tcPr>
          <w:p w:rsidR="003C63D1" w:rsidRDefault="003C63D1" w:rsidP="00C76C0B">
            <w:pPr>
              <w:jc w:val="center"/>
              <w:rPr>
                <w:b/>
                <w:lang w:val="uk-UA"/>
              </w:rPr>
            </w:pPr>
            <w:r>
              <w:rPr>
                <w:b/>
                <w:lang w:val="uk-UA"/>
              </w:rPr>
              <w:t>концентрат</w:t>
            </w:r>
          </w:p>
        </w:tc>
        <w:tc>
          <w:tcPr>
            <w:tcW w:w="1914" w:type="dxa"/>
          </w:tcPr>
          <w:p w:rsidR="003C63D1" w:rsidRDefault="003C63D1" w:rsidP="00C76C0B">
            <w:pPr>
              <w:jc w:val="center"/>
              <w:rPr>
                <w:b/>
                <w:lang w:val="uk-UA"/>
              </w:rPr>
            </w:pPr>
            <w:r>
              <w:rPr>
                <w:b/>
                <w:lang w:val="uk-UA"/>
              </w:rPr>
              <w:t>30</w:t>
            </w:r>
            <w:r>
              <w:rPr>
                <w:b/>
                <w:rtl/>
                <w:lang w:val="uk-UA" w:bidi="he-IL"/>
              </w:rPr>
              <w:t>׳</w:t>
            </w:r>
            <w:r>
              <w:rPr>
                <w:b/>
                <w:lang w:val="uk-UA"/>
              </w:rPr>
              <w:t>–5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trHeight w:val="70"/>
        </w:trPr>
        <w:tc>
          <w:tcPr>
            <w:tcW w:w="1849" w:type="dxa"/>
          </w:tcPr>
          <w:p w:rsidR="003C63D1" w:rsidRDefault="003C63D1" w:rsidP="00C76C0B">
            <w:pPr>
              <w:jc w:val="center"/>
              <w:rPr>
                <w:b/>
                <w:lang w:val="uk-UA"/>
              </w:rPr>
            </w:pPr>
            <w:r>
              <w:rPr>
                <w:b/>
                <w:lang w:val="uk-UA"/>
              </w:rPr>
              <w:t>«</w:t>
            </w:r>
            <w:r>
              <w:rPr>
                <w:b/>
                <w:lang w:val="en-US"/>
              </w:rPr>
              <w:t>Desu</w:t>
            </w:r>
            <w:r>
              <w:rPr>
                <w:b/>
              </w:rPr>
              <w:t>–</w:t>
            </w:r>
            <w:r>
              <w:rPr>
                <w:b/>
                <w:lang w:val="en-US"/>
              </w:rPr>
              <w:t>D</w:t>
            </w:r>
            <w:r>
              <w:rPr>
                <w:b/>
                <w:lang w:val="uk-UA"/>
              </w:rPr>
              <w:t>»</w:t>
            </w:r>
          </w:p>
        </w:tc>
        <w:tc>
          <w:tcPr>
            <w:tcW w:w="1914" w:type="dxa"/>
          </w:tcPr>
          <w:p w:rsidR="003C63D1" w:rsidRDefault="003C63D1" w:rsidP="00C76C0B">
            <w:pPr>
              <w:jc w:val="center"/>
              <w:rPr>
                <w:b/>
                <w:lang w:val="uk-UA"/>
              </w:rPr>
            </w:pPr>
            <w:r>
              <w:rPr>
                <w:b/>
                <w:lang w:val="uk-UA"/>
              </w:rPr>
              <w:t>концентрат</w:t>
            </w:r>
          </w:p>
        </w:tc>
        <w:tc>
          <w:tcPr>
            <w:tcW w:w="1914" w:type="dxa"/>
          </w:tcPr>
          <w:p w:rsidR="003C63D1" w:rsidRDefault="003C63D1" w:rsidP="00C76C0B">
            <w:pPr>
              <w:jc w:val="center"/>
              <w:rPr>
                <w:b/>
                <w:lang w:val="uk-UA"/>
              </w:rPr>
            </w:pPr>
            <w:r>
              <w:rPr>
                <w:b/>
                <w:lang w:val="uk-UA"/>
              </w:rPr>
              <w:t>30</w:t>
            </w:r>
            <w:r>
              <w:rPr>
                <w:b/>
                <w:rtl/>
                <w:lang w:val="uk-UA" w:bidi="he-IL"/>
              </w:rPr>
              <w:t>׳</w:t>
            </w:r>
            <w:r>
              <w:rPr>
                <w:b/>
                <w:lang w:val="uk-UA"/>
              </w:rPr>
              <w:t>–5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trHeight w:val="70"/>
        </w:trPr>
        <w:tc>
          <w:tcPr>
            <w:tcW w:w="1849" w:type="dxa"/>
          </w:tcPr>
          <w:p w:rsidR="003C63D1" w:rsidRDefault="003C63D1" w:rsidP="00C76C0B">
            <w:pPr>
              <w:jc w:val="center"/>
              <w:rPr>
                <w:b/>
                <w:lang w:val="uk-UA"/>
              </w:rPr>
            </w:pPr>
            <w:r>
              <w:rPr>
                <w:b/>
                <w:lang w:val="uk-UA"/>
              </w:rPr>
              <w:t>«</w:t>
            </w:r>
            <w:r>
              <w:rPr>
                <w:b/>
                <w:lang w:val="en-US"/>
              </w:rPr>
              <w:t>Desu</w:t>
            </w:r>
            <w:r>
              <w:rPr>
                <w:b/>
                <w:lang w:val="uk-UA"/>
              </w:rPr>
              <w:t>–</w:t>
            </w:r>
            <w:r>
              <w:rPr>
                <w:b/>
                <w:lang w:val="en-US"/>
              </w:rPr>
              <w:t>S</w:t>
            </w:r>
            <w:r>
              <w:rPr>
                <w:b/>
                <w:lang w:val="uk-UA"/>
              </w:rPr>
              <w:t>»</w:t>
            </w:r>
          </w:p>
        </w:tc>
        <w:tc>
          <w:tcPr>
            <w:tcW w:w="1914" w:type="dxa"/>
          </w:tcPr>
          <w:p w:rsidR="003C63D1" w:rsidRDefault="003C63D1" w:rsidP="00C76C0B">
            <w:pPr>
              <w:jc w:val="center"/>
              <w:rPr>
                <w:b/>
                <w:lang w:val="uk-UA"/>
              </w:rPr>
            </w:pPr>
            <w:r>
              <w:rPr>
                <w:b/>
                <w:lang w:val="uk-UA"/>
              </w:rPr>
              <w:t>концентрат</w:t>
            </w:r>
          </w:p>
        </w:tc>
        <w:tc>
          <w:tcPr>
            <w:tcW w:w="1914" w:type="dxa"/>
          </w:tcPr>
          <w:p w:rsidR="003C63D1" w:rsidRDefault="003C63D1" w:rsidP="00C76C0B">
            <w:pPr>
              <w:jc w:val="center"/>
              <w:rPr>
                <w:b/>
                <w:lang w:val="uk-UA"/>
              </w:rPr>
            </w:pPr>
            <w:r>
              <w:rPr>
                <w:b/>
                <w:lang w:val="uk-UA"/>
              </w:rPr>
              <w:t>30</w:t>
            </w:r>
            <w:r>
              <w:rPr>
                <w:b/>
                <w:rtl/>
                <w:lang w:val="uk-UA" w:bidi="he-IL"/>
              </w:rPr>
              <w:t>׳</w:t>
            </w:r>
            <w:r>
              <w:rPr>
                <w:b/>
                <w:lang w:val="uk-UA"/>
              </w:rPr>
              <w:t>–5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val="restart"/>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r>
              <w:rPr>
                <w:b/>
                <w:lang w:val="uk-UA"/>
              </w:rPr>
              <w:t>«Віркон–С»</w:t>
            </w:r>
          </w:p>
        </w:tc>
        <w:tc>
          <w:tcPr>
            <w:tcW w:w="1914" w:type="dxa"/>
          </w:tcPr>
          <w:p w:rsidR="003C63D1" w:rsidRDefault="003C63D1" w:rsidP="00C76C0B">
            <w:pPr>
              <w:jc w:val="center"/>
              <w:rPr>
                <w:b/>
                <w:lang w:val="uk-UA"/>
              </w:rPr>
            </w:pPr>
            <w:r>
              <w:rPr>
                <w:b/>
                <w:lang w:val="uk-UA"/>
              </w:rPr>
              <w:t>1–3 %</w:t>
            </w:r>
          </w:p>
        </w:tc>
        <w:tc>
          <w:tcPr>
            <w:tcW w:w="1914" w:type="dxa"/>
          </w:tcPr>
          <w:p w:rsidR="003C63D1" w:rsidRDefault="003C63D1" w:rsidP="00C76C0B">
            <w:pPr>
              <w:jc w:val="center"/>
              <w:rPr>
                <w:b/>
                <w:lang w:val="uk-UA"/>
              </w:rPr>
            </w:pPr>
            <w:r>
              <w:rPr>
                <w:b/>
                <w:lang w:val="uk-UA"/>
              </w:rPr>
              <w:t>3–24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4 %</w:t>
            </w:r>
          </w:p>
        </w:tc>
        <w:tc>
          <w:tcPr>
            <w:tcW w:w="1914" w:type="dxa"/>
          </w:tcPr>
          <w:p w:rsidR="003C63D1" w:rsidRDefault="003C63D1" w:rsidP="00C76C0B">
            <w:pPr>
              <w:jc w:val="center"/>
              <w:rPr>
                <w:b/>
                <w:lang w:val="uk-UA"/>
              </w:rPr>
            </w:pPr>
            <w:r>
              <w:rPr>
                <w:b/>
                <w:lang w:val="uk-UA"/>
              </w:rPr>
              <w:t>3–5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5 %</w:t>
            </w:r>
          </w:p>
        </w:tc>
        <w:tc>
          <w:tcPr>
            <w:tcW w:w="1914" w:type="dxa"/>
          </w:tcPr>
          <w:p w:rsidR="003C63D1" w:rsidRDefault="003C63D1" w:rsidP="00C76C0B">
            <w:pPr>
              <w:jc w:val="center"/>
              <w:rPr>
                <w:b/>
                <w:lang w:val="uk-UA"/>
              </w:rPr>
            </w:pPr>
            <w:r>
              <w:rPr>
                <w:b/>
                <w:lang w:val="uk-UA"/>
              </w:rPr>
              <w:t>3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5–24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val="restart"/>
          </w:tcPr>
          <w:p w:rsidR="003C63D1" w:rsidRDefault="003C63D1" w:rsidP="00C76C0B">
            <w:pPr>
              <w:rPr>
                <w:b/>
                <w:lang w:val="uk-UA"/>
              </w:rPr>
            </w:pPr>
          </w:p>
          <w:p w:rsidR="003C63D1" w:rsidRDefault="003C63D1" w:rsidP="00C76C0B">
            <w:pPr>
              <w:rPr>
                <w:b/>
                <w:lang w:val="uk-UA"/>
              </w:rPr>
            </w:pPr>
          </w:p>
          <w:p w:rsidR="003C63D1" w:rsidRDefault="003C63D1" w:rsidP="00C76C0B">
            <w:pPr>
              <w:rPr>
                <w:b/>
                <w:lang w:val="uk-UA"/>
              </w:rPr>
            </w:pPr>
          </w:p>
          <w:p w:rsidR="003C63D1" w:rsidRDefault="003C63D1" w:rsidP="00C76C0B">
            <w:pPr>
              <w:jc w:val="center"/>
              <w:rPr>
                <w:b/>
                <w:lang w:val="uk-UA"/>
              </w:rPr>
            </w:pPr>
            <w:r>
              <w:rPr>
                <w:b/>
                <w:lang w:val="uk-UA"/>
              </w:rPr>
              <w:t>«Віроцид»</w:t>
            </w:r>
          </w:p>
        </w:tc>
        <w:tc>
          <w:tcPr>
            <w:tcW w:w="1914" w:type="dxa"/>
          </w:tcPr>
          <w:p w:rsidR="003C63D1" w:rsidRDefault="003C63D1" w:rsidP="00C76C0B">
            <w:pPr>
              <w:jc w:val="center"/>
              <w:rPr>
                <w:b/>
                <w:lang w:val="uk-UA"/>
              </w:rPr>
            </w:pPr>
            <w:r>
              <w:rPr>
                <w:b/>
                <w:lang w:val="uk-UA"/>
              </w:rPr>
              <w:t>0,1 %</w:t>
            </w:r>
          </w:p>
        </w:tc>
        <w:tc>
          <w:tcPr>
            <w:tcW w:w="1914" w:type="dxa"/>
          </w:tcPr>
          <w:p w:rsidR="003C63D1" w:rsidRDefault="003C63D1" w:rsidP="00C76C0B">
            <w:pPr>
              <w:jc w:val="center"/>
              <w:rPr>
                <w:b/>
                <w:lang w:val="uk-UA"/>
              </w:rPr>
            </w:pPr>
            <w:r>
              <w:rPr>
                <w:b/>
                <w:lang w:val="uk-UA"/>
              </w:rPr>
              <w:t>1–48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0,25 %</w:t>
            </w:r>
          </w:p>
        </w:tc>
        <w:tc>
          <w:tcPr>
            <w:tcW w:w="1914" w:type="dxa"/>
          </w:tcPr>
          <w:p w:rsidR="003C63D1" w:rsidRDefault="003C63D1" w:rsidP="00C76C0B">
            <w:pPr>
              <w:jc w:val="center"/>
              <w:rPr>
                <w:b/>
                <w:lang w:val="uk-UA"/>
              </w:rPr>
            </w:pPr>
            <w:r>
              <w:rPr>
                <w:b/>
                <w:lang w:val="uk-UA"/>
              </w:rPr>
              <w:t>1–24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55"/>
        </w:trPr>
        <w:tc>
          <w:tcPr>
            <w:tcW w:w="1849" w:type="dxa"/>
            <w:vMerge/>
          </w:tcPr>
          <w:p w:rsidR="003C63D1" w:rsidRDefault="003C63D1" w:rsidP="00C76C0B">
            <w:pPr>
              <w:jc w:val="center"/>
              <w:rPr>
                <w:b/>
                <w:lang w:val="uk-UA"/>
              </w:rPr>
            </w:pPr>
          </w:p>
        </w:tc>
        <w:tc>
          <w:tcPr>
            <w:tcW w:w="1914"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0,5 %</w:t>
            </w:r>
          </w:p>
        </w:tc>
        <w:tc>
          <w:tcPr>
            <w:tcW w:w="1914" w:type="dxa"/>
          </w:tcPr>
          <w:p w:rsidR="003C63D1" w:rsidRDefault="003C63D1" w:rsidP="00C76C0B">
            <w:pPr>
              <w:jc w:val="center"/>
              <w:rPr>
                <w:b/>
                <w:lang w:val="uk-UA"/>
              </w:rPr>
            </w:pPr>
            <w:r>
              <w:rPr>
                <w:b/>
                <w:lang w:val="uk-UA"/>
              </w:rPr>
              <w:t>1–5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24–48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1 %</w:t>
            </w:r>
          </w:p>
        </w:tc>
        <w:tc>
          <w:tcPr>
            <w:tcW w:w="1914" w:type="dxa"/>
          </w:tcPr>
          <w:p w:rsidR="003C63D1" w:rsidRDefault="003C63D1" w:rsidP="00C76C0B">
            <w:pPr>
              <w:jc w:val="center"/>
              <w:rPr>
                <w:b/>
                <w:lang w:val="uk-UA"/>
              </w:rPr>
            </w:pPr>
            <w:r>
              <w:rPr>
                <w:b/>
                <w:lang w:val="uk-UA"/>
              </w:rPr>
              <w:t>1–3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55"/>
        </w:trPr>
        <w:tc>
          <w:tcPr>
            <w:tcW w:w="1849" w:type="dxa"/>
            <w:vMerge/>
          </w:tcPr>
          <w:p w:rsidR="003C63D1" w:rsidRDefault="003C63D1" w:rsidP="00C76C0B">
            <w:pPr>
              <w:jc w:val="center"/>
              <w:rPr>
                <w:b/>
                <w:lang w:val="uk-UA"/>
              </w:rPr>
            </w:pPr>
          </w:p>
        </w:tc>
        <w:tc>
          <w:tcPr>
            <w:tcW w:w="1914"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55"/>
        </w:trPr>
        <w:tc>
          <w:tcPr>
            <w:tcW w:w="1849" w:type="dxa"/>
            <w:vMerge w:val="restart"/>
          </w:tcPr>
          <w:p w:rsidR="003C63D1" w:rsidRDefault="003C63D1" w:rsidP="00C76C0B">
            <w:pPr>
              <w:jc w:val="center"/>
              <w:rPr>
                <w:b/>
                <w:lang w:val="uk-UA"/>
              </w:rPr>
            </w:pPr>
          </w:p>
          <w:p w:rsidR="003C63D1" w:rsidRDefault="003C63D1" w:rsidP="00C76C0B">
            <w:pPr>
              <w:jc w:val="center"/>
              <w:rPr>
                <w:b/>
                <w:lang w:val="uk-UA"/>
              </w:rPr>
            </w:pPr>
            <w:r>
              <w:rPr>
                <w:b/>
                <w:lang w:val="uk-UA"/>
              </w:rPr>
              <w:t>«Септодор–форте»</w:t>
            </w:r>
          </w:p>
        </w:tc>
        <w:tc>
          <w:tcPr>
            <w:tcW w:w="1914" w:type="dxa"/>
          </w:tcPr>
          <w:p w:rsidR="003C63D1" w:rsidRDefault="003C63D1" w:rsidP="00C76C0B">
            <w:pPr>
              <w:jc w:val="center"/>
              <w:rPr>
                <w:b/>
                <w:lang w:val="uk-UA"/>
              </w:rPr>
            </w:pPr>
            <w:r>
              <w:rPr>
                <w:b/>
                <w:lang w:val="uk-UA"/>
              </w:rPr>
              <w:t>0,2–0,3 %</w:t>
            </w:r>
          </w:p>
        </w:tc>
        <w:tc>
          <w:tcPr>
            <w:tcW w:w="1914" w:type="dxa"/>
          </w:tcPr>
          <w:p w:rsidR="003C63D1" w:rsidRDefault="003C63D1" w:rsidP="00C76C0B">
            <w:pPr>
              <w:jc w:val="center"/>
              <w:rPr>
                <w:b/>
                <w:lang w:val="uk-UA"/>
              </w:rPr>
            </w:pPr>
            <w:r>
              <w:rPr>
                <w:b/>
                <w:lang w:val="uk-UA"/>
              </w:rPr>
              <w:t>1–5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t>0,4 %</w:t>
            </w:r>
          </w:p>
        </w:tc>
        <w:tc>
          <w:tcPr>
            <w:tcW w:w="1914" w:type="dxa"/>
          </w:tcPr>
          <w:p w:rsidR="003C63D1" w:rsidRDefault="003C63D1" w:rsidP="00C76C0B">
            <w:pPr>
              <w:jc w:val="center"/>
              <w:rPr>
                <w:b/>
                <w:lang w:val="uk-UA"/>
              </w:rPr>
            </w:pPr>
            <w:r>
              <w:rPr>
                <w:b/>
                <w:lang w:val="uk-UA"/>
              </w:rPr>
              <w:t>1–2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148"/>
        </w:trPr>
        <w:tc>
          <w:tcPr>
            <w:tcW w:w="1849" w:type="dxa"/>
            <w:vMerge/>
          </w:tcPr>
          <w:p w:rsidR="003C63D1" w:rsidRDefault="003C63D1" w:rsidP="00C76C0B">
            <w:pPr>
              <w:jc w:val="center"/>
              <w:rPr>
                <w:b/>
                <w:lang w:val="uk-UA"/>
              </w:rPr>
            </w:pPr>
          </w:p>
        </w:tc>
        <w:tc>
          <w:tcPr>
            <w:tcW w:w="1914"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3–5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0,5–1 %</w:t>
            </w:r>
          </w:p>
        </w:tc>
        <w:tc>
          <w:tcPr>
            <w:tcW w:w="1914" w:type="dxa"/>
          </w:tcPr>
          <w:p w:rsidR="003C63D1" w:rsidRDefault="003C63D1" w:rsidP="00C76C0B">
            <w:pPr>
              <w:jc w:val="center"/>
              <w:rPr>
                <w:b/>
                <w:lang w:val="uk-UA"/>
              </w:rPr>
            </w:pPr>
            <w:r>
              <w:rPr>
                <w:b/>
                <w:lang w:val="uk-UA"/>
              </w:rPr>
              <w:t>1–5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118"/>
        </w:trPr>
        <w:tc>
          <w:tcPr>
            <w:tcW w:w="1849"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«Біодез–Р»</w:t>
            </w:r>
          </w:p>
        </w:tc>
        <w:tc>
          <w:tcPr>
            <w:tcW w:w="1914" w:type="dxa"/>
          </w:tcPr>
          <w:p w:rsidR="003C63D1" w:rsidRDefault="003C63D1" w:rsidP="00C76C0B">
            <w:pPr>
              <w:jc w:val="center"/>
              <w:rPr>
                <w:b/>
                <w:lang w:val="uk-UA"/>
              </w:rPr>
            </w:pPr>
            <w:r>
              <w:rPr>
                <w:b/>
                <w:lang w:val="uk-UA"/>
              </w:rPr>
              <w:t>0,4–1 %</w:t>
            </w:r>
          </w:p>
        </w:tc>
        <w:tc>
          <w:tcPr>
            <w:tcW w:w="1914" w:type="dxa"/>
          </w:tcPr>
          <w:p w:rsidR="003C63D1" w:rsidRDefault="003C63D1" w:rsidP="00C76C0B">
            <w:pPr>
              <w:jc w:val="center"/>
              <w:rPr>
                <w:b/>
                <w:lang w:val="uk-UA"/>
              </w:rPr>
            </w:pPr>
            <w:r>
              <w:rPr>
                <w:b/>
                <w:lang w:val="uk-UA"/>
              </w:rPr>
              <w:t>30</w:t>
            </w:r>
            <w:r>
              <w:rPr>
                <w:b/>
                <w:rtl/>
                <w:lang w:val="uk-UA" w:bidi="he-IL"/>
              </w:rPr>
              <w:t>׳</w:t>
            </w:r>
            <w:r>
              <w:rPr>
                <w:b/>
                <w:lang w:val="uk-UA"/>
              </w:rPr>
              <w:t>–24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191"/>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2–4 %</w:t>
            </w:r>
          </w:p>
        </w:tc>
        <w:tc>
          <w:tcPr>
            <w:tcW w:w="1914" w:type="dxa"/>
          </w:tcPr>
          <w:p w:rsidR="003C63D1" w:rsidRDefault="003C63D1" w:rsidP="00C76C0B">
            <w:pPr>
              <w:jc w:val="center"/>
              <w:rPr>
                <w:b/>
                <w:lang w:val="uk-UA"/>
              </w:rPr>
            </w:pPr>
            <w:r>
              <w:rPr>
                <w:b/>
                <w:lang w:val="uk-UA"/>
              </w:rPr>
              <w:t>1–24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«Бровадез–20»</w:t>
            </w:r>
          </w:p>
        </w:tc>
        <w:tc>
          <w:tcPr>
            <w:tcW w:w="1914" w:type="dxa"/>
          </w:tcPr>
          <w:p w:rsidR="003C63D1" w:rsidRDefault="003C63D1" w:rsidP="00C76C0B">
            <w:pPr>
              <w:jc w:val="center"/>
              <w:rPr>
                <w:b/>
                <w:lang w:val="uk-UA"/>
              </w:rPr>
            </w:pPr>
            <w:r>
              <w:rPr>
                <w:b/>
                <w:lang w:val="uk-UA"/>
              </w:rPr>
              <w:t>1–1,5 %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3"/>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3–5 %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70"/>
        </w:trPr>
        <w:tc>
          <w:tcPr>
            <w:tcW w:w="1849" w:type="dxa"/>
            <w:vMerge w:val="restart"/>
          </w:tcPr>
          <w:p w:rsidR="003C63D1" w:rsidRDefault="003C63D1" w:rsidP="00C76C0B">
            <w:pPr>
              <w:jc w:val="center"/>
              <w:rPr>
                <w:b/>
                <w:sz w:val="16"/>
                <w:szCs w:val="16"/>
                <w:lang w:val="uk-UA"/>
              </w:rPr>
            </w:pPr>
          </w:p>
          <w:p w:rsidR="003C63D1" w:rsidRDefault="003C63D1" w:rsidP="00C76C0B">
            <w:pPr>
              <w:jc w:val="center"/>
              <w:rPr>
                <w:b/>
                <w:lang w:val="uk-UA"/>
              </w:rPr>
            </w:pPr>
            <w:r>
              <w:rPr>
                <w:b/>
                <w:lang w:val="uk-UA"/>
              </w:rPr>
              <w:t>«Ветамін»</w:t>
            </w:r>
          </w:p>
        </w:tc>
        <w:tc>
          <w:tcPr>
            <w:tcW w:w="1914" w:type="dxa"/>
          </w:tcPr>
          <w:p w:rsidR="003C63D1" w:rsidRDefault="003C63D1" w:rsidP="00C76C0B">
            <w:pPr>
              <w:jc w:val="center"/>
              <w:rPr>
                <w:b/>
                <w:lang w:val="uk-UA"/>
              </w:rPr>
            </w:pPr>
            <w:r>
              <w:rPr>
                <w:b/>
                <w:lang w:val="uk-UA"/>
              </w:rPr>
              <w:t>0,05 %</w:t>
            </w:r>
          </w:p>
        </w:tc>
        <w:tc>
          <w:tcPr>
            <w:tcW w:w="1914" w:type="dxa"/>
          </w:tcPr>
          <w:p w:rsidR="003C63D1" w:rsidRDefault="003C63D1" w:rsidP="00C76C0B">
            <w:pPr>
              <w:jc w:val="center"/>
              <w:rPr>
                <w:b/>
                <w:lang w:val="uk-UA"/>
              </w:rPr>
            </w:pPr>
            <w:r>
              <w:rPr>
                <w:b/>
                <w:lang w:val="uk-UA"/>
              </w:rPr>
              <w:t>5–24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70"/>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0,1–2 %</w:t>
            </w:r>
          </w:p>
        </w:tc>
        <w:tc>
          <w:tcPr>
            <w:tcW w:w="1914" w:type="dxa"/>
          </w:tcPr>
          <w:p w:rsidR="003C63D1" w:rsidRDefault="003C63D1" w:rsidP="00C76C0B">
            <w:pPr>
              <w:jc w:val="center"/>
              <w:rPr>
                <w:b/>
                <w:lang w:val="uk-UA"/>
              </w:rPr>
            </w:pPr>
            <w:r>
              <w:rPr>
                <w:b/>
                <w:lang w:val="uk-UA"/>
              </w:rPr>
              <w:t>1–72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70"/>
        </w:trPr>
        <w:tc>
          <w:tcPr>
            <w:tcW w:w="1849"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«Делаксон»</w:t>
            </w:r>
          </w:p>
        </w:tc>
        <w:tc>
          <w:tcPr>
            <w:tcW w:w="1914" w:type="dxa"/>
          </w:tcPr>
          <w:p w:rsidR="003C63D1" w:rsidRDefault="003C63D1" w:rsidP="00C76C0B">
            <w:pPr>
              <w:jc w:val="center"/>
              <w:rPr>
                <w:b/>
                <w:lang w:val="uk-UA"/>
              </w:rPr>
            </w:pPr>
            <w:r>
              <w:rPr>
                <w:b/>
                <w:lang w:val="uk-UA"/>
              </w:rPr>
              <w:t>0,01–0,025 %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0,05–1 %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46"/>
        </w:trPr>
        <w:tc>
          <w:tcPr>
            <w:tcW w:w="1849" w:type="dxa"/>
            <w:vMerge w:val="restart"/>
          </w:tcPr>
          <w:p w:rsidR="003C63D1" w:rsidRDefault="003C63D1" w:rsidP="00C76C0B">
            <w:pPr>
              <w:jc w:val="center"/>
              <w:rPr>
                <w:b/>
                <w:lang w:val="uk-UA"/>
              </w:rPr>
            </w:pPr>
            <w:r>
              <w:rPr>
                <w:b/>
                <w:lang w:val="uk-UA"/>
              </w:rPr>
              <w:t>«Екомін–супер»</w:t>
            </w:r>
          </w:p>
        </w:tc>
        <w:tc>
          <w:tcPr>
            <w:tcW w:w="1914" w:type="dxa"/>
          </w:tcPr>
          <w:p w:rsidR="003C63D1" w:rsidRDefault="003C63D1" w:rsidP="00C76C0B">
            <w:pPr>
              <w:jc w:val="center"/>
              <w:rPr>
                <w:b/>
                <w:lang w:val="uk-UA"/>
              </w:rPr>
            </w:pPr>
            <w:r>
              <w:rPr>
                <w:b/>
                <w:lang w:val="uk-UA"/>
              </w:rPr>
              <w:t>3 %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195"/>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4–5 %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70"/>
        </w:trPr>
        <w:tc>
          <w:tcPr>
            <w:tcW w:w="1849"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«Кристал–1000»</w:t>
            </w:r>
          </w:p>
        </w:tc>
        <w:tc>
          <w:tcPr>
            <w:tcW w:w="1914" w:type="dxa"/>
          </w:tcPr>
          <w:p w:rsidR="003C63D1" w:rsidRDefault="003C63D1" w:rsidP="00C76C0B">
            <w:pPr>
              <w:jc w:val="center"/>
              <w:rPr>
                <w:b/>
                <w:lang w:val="uk-UA"/>
              </w:rPr>
            </w:pPr>
            <w:r>
              <w:rPr>
                <w:b/>
                <w:lang w:val="uk-UA"/>
              </w:rPr>
              <w:t>1 %</w:t>
            </w:r>
          </w:p>
        </w:tc>
        <w:tc>
          <w:tcPr>
            <w:tcW w:w="1914" w:type="dxa"/>
          </w:tcPr>
          <w:p w:rsidR="003C63D1" w:rsidRDefault="003C63D1" w:rsidP="00C76C0B">
            <w:pPr>
              <w:jc w:val="center"/>
              <w:rPr>
                <w:b/>
                <w:lang w:val="uk-UA"/>
              </w:rPr>
            </w:pPr>
            <w:r>
              <w:rPr>
                <w:b/>
                <w:lang w:val="uk-UA"/>
              </w:rPr>
              <w:t>1–24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07"/>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2 %</w:t>
            </w:r>
          </w:p>
        </w:tc>
        <w:tc>
          <w:tcPr>
            <w:tcW w:w="1914" w:type="dxa"/>
          </w:tcPr>
          <w:p w:rsidR="003C63D1" w:rsidRDefault="003C63D1" w:rsidP="00C76C0B">
            <w:pPr>
              <w:jc w:val="center"/>
              <w:rPr>
                <w:b/>
                <w:lang w:val="uk-UA"/>
              </w:rPr>
            </w:pPr>
            <w:r>
              <w:rPr>
                <w:b/>
                <w:lang w:val="uk-UA"/>
              </w:rPr>
              <w:t>3–24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3–4 %</w:t>
            </w:r>
          </w:p>
        </w:tc>
        <w:tc>
          <w:tcPr>
            <w:tcW w:w="1914" w:type="dxa"/>
          </w:tcPr>
          <w:p w:rsidR="003C63D1" w:rsidRDefault="003C63D1" w:rsidP="00C76C0B">
            <w:pPr>
              <w:jc w:val="center"/>
              <w:rPr>
                <w:b/>
                <w:lang w:val="uk-UA"/>
              </w:rPr>
            </w:pPr>
            <w:r>
              <w:rPr>
                <w:b/>
                <w:lang w:val="uk-UA"/>
              </w:rPr>
              <w:t>1–24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255"/>
        </w:trPr>
        <w:tc>
          <w:tcPr>
            <w:tcW w:w="1849" w:type="dxa"/>
            <w:vMerge w:val="restart"/>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«Полідез»</w:t>
            </w:r>
          </w:p>
        </w:tc>
        <w:tc>
          <w:tcPr>
            <w:tcW w:w="1914" w:type="dxa"/>
          </w:tcPr>
          <w:p w:rsidR="003C63D1" w:rsidRDefault="003C63D1" w:rsidP="00C76C0B">
            <w:pPr>
              <w:jc w:val="center"/>
              <w:rPr>
                <w:b/>
                <w:lang w:val="uk-UA"/>
              </w:rPr>
            </w:pPr>
            <w:r>
              <w:rPr>
                <w:b/>
                <w:lang w:val="uk-UA"/>
              </w:rPr>
              <w:t>1 %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300"/>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2–3 %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124"/>
        </w:trPr>
        <w:tc>
          <w:tcPr>
            <w:tcW w:w="1849" w:type="dxa"/>
            <w:vMerge/>
          </w:tcPr>
          <w:p w:rsidR="003C63D1" w:rsidRDefault="003C63D1" w:rsidP="00C76C0B">
            <w:pPr>
              <w:jc w:val="center"/>
              <w:rPr>
                <w:b/>
                <w:lang w:val="uk-UA"/>
              </w:rPr>
            </w:pPr>
          </w:p>
        </w:tc>
        <w:tc>
          <w:tcPr>
            <w:tcW w:w="1914" w:type="dxa"/>
          </w:tcPr>
          <w:p w:rsidR="003C63D1" w:rsidRDefault="003C63D1" w:rsidP="00C76C0B">
            <w:pPr>
              <w:jc w:val="center"/>
              <w:rPr>
                <w:b/>
                <w:lang w:val="uk-UA"/>
              </w:rPr>
            </w:pPr>
            <w:r>
              <w:rPr>
                <w:b/>
                <w:lang w:val="uk-UA"/>
              </w:rPr>
              <w:t>5 %</w:t>
            </w:r>
          </w:p>
        </w:tc>
        <w:tc>
          <w:tcPr>
            <w:tcW w:w="1914" w:type="dxa"/>
          </w:tcPr>
          <w:p w:rsidR="003C63D1" w:rsidRDefault="003C63D1" w:rsidP="00C76C0B">
            <w:pPr>
              <w:jc w:val="center"/>
              <w:rPr>
                <w:b/>
                <w:lang w:val="uk-UA"/>
              </w:rPr>
            </w:pPr>
            <w:r>
              <w:rPr>
                <w:b/>
                <w:lang w:val="uk-UA"/>
              </w:rPr>
              <w:t>5–48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trHeight w:val="70"/>
        </w:trPr>
        <w:tc>
          <w:tcPr>
            <w:tcW w:w="1849" w:type="dxa"/>
          </w:tcPr>
          <w:p w:rsidR="003C63D1" w:rsidRDefault="003C63D1" w:rsidP="00C76C0B">
            <w:pPr>
              <w:jc w:val="center"/>
              <w:rPr>
                <w:b/>
                <w:lang w:val="uk-UA"/>
              </w:rPr>
            </w:pPr>
            <w:r>
              <w:rPr>
                <w:b/>
                <w:lang w:val="uk-UA"/>
              </w:rPr>
              <w:t>«ДЕСУ–СУ»</w:t>
            </w:r>
          </w:p>
        </w:tc>
        <w:tc>
          <w:tcPr>
            <w:tcW w:w="1914" w:type="dxa"/>
          </w:tcPr>
          <w:p w:rsidR="003C63D1" w:rsidRDefault="003C63D1" w:rsidP="00C76C0B">
            <w:pPr>
              <w:jc w:val="center"/>
              <w:rPr>
                <w:b/>
                <w:lang w:val="uk-UA"/>
              </w:rPr>
            </w:pPr>
            <w:r>
              <w:rPr>
                <w:b/>
                <w:lang w:val="uk-UA"/>
              </w:rPr>
              <w:t>концентрат</w:t>
            </w:r>
          </w:p>
        </w:tc>
        <w:tc>
          <w:tcPr>
            <w:tcW w:w="1914" w:type="dxa"/>
          </w:tcPr>
          <w:p w:rsidR="003C63D1" w:rsidRDefault="003C63D1" w:rsidP="00C76C0B">
            <w:pPr>
              <w:jc w:val="center"/>
              <w:rPr>
                <w:b/>
                <w:lang w:val="uk-UA"/>
              </w:rPr>
            </w:pPr>
            <w:r>
              <w:rPr>
                <w:b/>
                <w:lang w:val="uk-UA"/>
              </w:rPr>
              <w:t>3–24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trHeight w:val="70"/>
        </w:trPr>
        <w:tc>
          <w:tcPr>
            <w:tcW w:w="1849" w:type="dxa"/>
          </w:tcPr>
          <w:p w:rsidR="003C63D1" w:rsidRDefault="003C63D1" w:rsidP="00C76C0B">
            <w:pPr>
              <w:jc w:val="center"/>
              <w:rPr>
                <w:b/>
                <w:lang w:val="uk-UA"/>
              </w:rPr>
            </w:pPr>
            <w:r>
              <w:rPr>
                <w:b/>
                <w:lang w:val="uk-UA"/>
              </w:rPr>
              <w:t>«ДЗПТ–1»</w:t>
            </w:r>
          </w:p>
        </w:tc>
        <w:tc>
          <w:tcPr>
            <w:tcW w:w="1914" w:type="dxa"/>
          </w:tcPr>
          <w:p w:rsidR="003C63D1" w:rsidRDefault="003C63D1" w:rsidP="00C76C0B">
            <w:pPr>
              <w:jc w:val="center"/>
              <w:rPr>
                <w:b/>
                <w:lang w:val="uk-UA"/>
              </w:rPr>
            </w:pPr>
            <w:r>
              <w:rPr>
                <w:b/>
                <w:lang w:val="uk-UA"/>
              </w:rPr>
              <w:t>3 %</w:t>
            </w:r>
          </w:p>
        </w:tc>
        <w:tc>
          <w:tcPr>
            <w:tcW w:w="1914" w:type="dxa"/>
          </w:tcPr>
          <w:p w:rsidR="003C63D1" w:rsidRDefault="003C63D1" w:rsidP="00C76C0B">
            <w:pPr>
              <w:jc w:val="center"/>
              <w:rPr>
                <w:b/>
                <w:lang w:val="uk-UA"/>
              </w:rPr>
            </w:pPr>
            <w:r>
              <w:rPr>
                <w:b/>
                <w:lang w:val="uk-UA"/>
              </w:rPr>
              <w:t>5–24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70"/>
        </w:trPr>
        <w:tc>
          <w:tcPr>
            <w:tcW w:w="1849" w:type="dxa"/>
            <w:vMerge w:val="restart"/>
          </w:tcPr>
          <w:p w:rsidR="003C63D1" w:rsidRDefault="003C63D1" w:rsidP="00C76C0B">
            <w:pPr>
              <w:jc w:val="center"/>
              <w:rPr>
                <w:b/>
                <w:lang w:val="uk-UA"/>
              </w:rPr>
            </w:pPr>
            <w:r>
              <w:rPr>
                <w:b/>
                <w:lang w:val="uk-UA"/>
              </w:rPr>
              <w:t xml:space="preserve">Лужний </w:t>
            </w:r>
            <w:r>
              <w:rPr>
                <w:b/>
                <w:lang w:val="uk-UA"/>
              </w:rPr>
              <w:lastRenderedPageBreak/>
              <w:t>формальдегід</w:t>
            </w:r>
          </w:p>
        </w:tc>
        <w:tc>
          <w:tcPr>
            <w:tcW w:w="1914" w:type="dxa"/>
            <w:vMerge w:val="restart"/>
          </w:tcPr>
          <w:p w:rsidR="003C63D1" w:rsidRDefault="003C63D1" w:rsidP="00C76C0B">
            <w:pPr>
              <w:jc w:val="center"/>
              <w:rPr>
                <w:sz w:val="16"/>
                <w:szCs w:val="16"/>
                <w:lang w:val="en-US"/>
              </w:rPr>
            </w:pPr>
          </w:p>
          <w:p w:rsidR="003C63D1" w:rsidRDefault="003C63D1" w:rsidP="00C76C0B">
            <w:pPr>
              <w:jc w:val="center"/>
              <w:rPr>
                <w:b/>
                <w:lang w:val="uk-UA"/>
              </w:rPr>
            </w:pPr>
            <w:r>
              <w:rPr>
                <w:b/>
                <w:lang w:val="uk-UA"/>
              </w:rPr>
              <w:lastRenderedPageBreak/>
              <w:t>3 %</w:t>
            </w:r>
          </w:p>
        </w:tc>
        <w:tc>
          <w:tcPr>
            <w:tcW w:w="1914" w:type="dxa"/>
          </w:tcPr>
          <w:p w:rsidR="003C63D1" w:rsidRDefault="003C63D1" w:rsidP="00C76C0B">
            <w:pPr>
              <w:jc w:val="center"/>
              <w:rPr>
                <w:b/>
                <w:lang w:val="uk-UA"/>
              </w:rPr>
            </w:pPr>
            <w:r>
              <w:rPr>
                <w:b/>
                <w:lang w:val="uk-UA"/>
              </w:rPr>
              <w:lastRenderedPageBreak/>
              <w:t>1 год.</w:t>
            </w:r>
          </w:p>
        </w:tc>
        <w:tc>
          <w:tcPr>
            <w:tcW w:w="1914" w:type="dxa"/>
          </w:tcPr>
          <w:p w:rsidR="003C63D1" w:rsidRDefault="003C63D1" w:rsidP="00C76C0B">
            <w:pPr>
              <w:jc w:val="center"/>
              <w:rPr>
                <w:b/>
                <w:lang w:val="uk-UA"/>
              </w:rPr>
            </w:pPr>
            <w:r>
              <w:rPr>
                <w:b/>
                <w:lang w:val="uk-UA"/>
              </w:rPr>
              <w:t>–</w:t>
            </w:r>
          </w:p>
        </w:tc>
        <w:tc>
          <w:tcPr>
            <w:tcW w:w="1812" w:type="dxa"/>
          </w:tcPr>
          <w:p w:rsidR="003C63D1" w:rsidRDefault="003C63D1" w:rsidP="00C76C0B">
            <w:pPr>
              <w:jc w:val="center"/>
              <w:rPr>
                <w:b/>
                <w:lang w:val="uk-UA"/>
              </w:rPr>
            </w:pPr>
            <w:r>
              <w:rPr>
                <w:b/>
                <w:lang w:val="uk-UA"/>
              </w:rPr>
              <w:t>++++</w:t>
            </w:r>
          </w:p>
        </w:tc>
      </w:tr>
      <w:tr w:rsidR="003C63D1" w:rsidTr="00C76C0B">
        <w:trPr>
          <w:cantSplit/>
          <w:trHeight w:val="165"/>
        </w:trPr>
        <w:tc>
          <w:tcPr>
            <w:tcW w:w="1849" w:type="dxa"/>
            <w:vMerge/>
          </w:tcPr>
          <w:p w:rsidR="003C63D1" w:rsidRDefault="003C63D1" w:rsidP="00C76C0B">
            <w:pPr>
              <w:jc w:val="center"/>
              <w:rPr>
                <w:b/>
                <w:lang w:val="uk-UA"/>
              </w:rPr>
            </w:pPr>
          </w:p>
        </w:tc>
        <w:tc>
          <w:tcPr>
            <w:tcW w:w="1914" w:type="dxa"/>
            <w:vMerge/>
          </w:tcPr>
          <w:p w:rsidR="003C63D1" w:rsidRDefault="003C63D1" w:rsidP="00C76C0B">
            <w:pPr>
              <w:jc w:val="center"/>
              <w:rPr>
                <w:sz w:val="16"/>
                <w:szCs w:val="16"/>
                <w:lang w:val="en-US"/>
              </w:rPr>
            </w:pPr>
          </w:p>
        </w:tc>
        <w:tc>
          <w:tcPr>
            <w:tcW w:w="1914" w:type="dxa"/>
          </w:tcPr>
          <w:p w:rsidR="003C63D1" w:rsidRDefault="003C63D1" w:rsidP="00C76C0B">
            <w:pPr>
              <w:jc w:val="center"/>
              <w:rPr>
                <w:b/>
                <w:lang w:val="uk-UA"/>
              </w:rPr>
            </w:pPr>
            <w:r>
              <w:rPr>
                <w:b/>
                <w:lang w:val="uk-UA"/>
              </w:rPr>
              <w:t>48 год.</w:t>
            </w:r>
          </w:p>
        </w:tc>
        <w:tc>
          <w:tcPr>
            <w:tcW w:w="1914" w:type="dxa"/>
          </w:tcPr>
          <w:p w:rsidR="003C63D1" w:rsidRDefault="003C63D1" w:rsidP="00C76C0B">
            <w:pPr>
              <w:jc w:val="center"/>
              <w:rPr>
                <w:b/>
                <w:lang w:val="en-US"/>
              </w:rPr>
            </w:pPr>
            <w:r>
              <w:rPr>
                <w:b/>
                <w:lang w:val="en-US"/>
              </w:rPr>
              <w:t>–</w:t>
            </w:r>
          </w:p>
        </w:tc>
        <w:tc>
          <w:tcPr>
            <w:tcW w:w="1812" w:type="dxa"/>
          </w:tcPr>
          <w:p w:rsidR="003C63D1" w:rsidRDefault="003C63D1" w:rsidP="00C76C0B">
            <w:pPr>
              <w:jc w:val="center"/>
              <w:rPr>
                <w:b/>
                <w:lang w:val="en-US"/>
              </w:rPr>
            </w:pPr>
            <w:r>
              <w:rPr>
                <w:b/>
                <w:lang w:val="en-US"/>
              </w:rPr>
              <w:t>++++</w:t>
            </w:r>
          </w:p>
        </w:tc>
      </w:tr>
    </w:tbl>
    <w:p w:rsidR="003C63D1" w:rsidRDefault="003C63D1" w:rsidP="003C63D1">
      <w:pPr>
        <w:pStyle w:val="affffffffb"/>
        <w:rPr>
          <w:i/>
          <w:sz w:val="24"/>
        </w:rPr>
      </w:pPr>
      <w:r>
        <w:rPr>
          <w:i/>
          <w:sz w:val="24"/>
        </w:rPr>
        <w:lastRenderedPageBreak/>
        <w:t>Примітка:</w:t>
      </w:r>
      <w:r>
        <w:rPr>
          <w:i/>
          <w:sz w:val="24"/>
        </w:rPr>
        <w:tab/>
        <w:t>«–» - ріст колоній відсутній; «+» - до 10 колоній мікобактерій на поверхні поживного середовища; «++» - від 10 до 20 колоній мікобактерій на поверхні поживного середовища; «+++» - від 20 до 50 колоній мікобактерій на поверхні поживного середовища; «++++» - більше ніж 50 колоній на поверхні поживного середовища.</w:t>
      </w:r>
    </w:p>
    <w:p w:rsidR="003C63D1" w:rsidRDefault="003C63D1" w:rsidP="003C63D1">
      <w:pPr>
        <w:jc w:val="both"/>
        <w:rPr>
          <w:bCs/>
          <w:sz w:val="28"/>
          <w:szCs w:val="28"/>
          <w:lang w:val="uk-UA"/>
        </w:rPr>
      </w:pPr>
      <w:r>
        <w:rPr>
          <w:bCs/>
          <w:sz w:val="28"/>
          <w:szCs w:val="28"/>
          <w:lang w:val="uk-UA"/>
        </w:rPr>
        <w:tab/>
        <w:t xml:space="preserve">Аналіз отриманих результатів, наведених в таблиці 6, дозволяє визначити, що препарати </w:t>
      </w:r>
      <w:r>
        <w:rPr>
          <w:sz w:val="28"/>
          <w:lang w:val="uk-UA"/>
        </w:rPr>
        <w:t>«</w:t>
      </w:r>
      <w:r>
        <w:rPr>
          <w:sz w:val="28"/>
          <w:lang w:val="en-US"/>
        </w:rPr>
        <w:t>Desu</w:t>
      </w:r>
      <w:r>
        <w:rPr>
          <w:sz w:val="28"/>
          <w:lang w:val="uk-UA"/>
        </w:rPr>
        <w:t>–</w:t>
      </w:r>
      <w:r>
        <w:rPr>
          <w:sz w:val="28"/>
          <w:lang w:val="en-US"/>
        </w:rPr>
        <w:t>I</w:t>
      </w:r>
      <w:r>
        <w:rPr>
          <w:sz w:val="28"/>
          <w:lang w:val="uk-UA"/>
        </w:rPr>
        <w:t>», «</w:t>
      </w:r>
      <w:r>
        <w:rPr>
          <w:sz w:val="28"/>
          <w:lang w:val="en-US"/>
        </w:rPr>
        <w:t>Desu</w:t>
      </w:r>
      <w:r>
        <w:rPr>
          <w:sz w:val="28"/>
          <w:lang w:val="uk-UA"/>
        </w:rPr>
        <w:t>–</w:t>
      </w:r>
      <w:r>
        <w:rPr>
          <w:sz w:val="28"/>
          <w:lang w:val="en-US"/>
        </w:rPr>
        <w:t>P</w:t>
      </w:r>
      <w:r>
        <w:rPr>
          <w:sz w:val="28"/>
          <w:lang w:val="uk-UA"/>
        </w:rPr>
        <w:t>», «</w:t>
      </w:r>
      <w:r>
        <w:rPr>
          <w:sz w:val="28"/>
          <w:lang w:val="en-US"/>
        </w:rPr>
        <w:t>Desu</w:t>
      </w:r>
      <w:r>
        <w:rPr>
          <w:sz w:val="28"/>
          <w:lang w:val="uk-UA"/>
        </w:rPr>
        <w:t>–</w:t>
      </w:r>
      <w:r>
        <w:rPr>
          <w:sz w:val="28"/>
          <w:lang w:val="en-US"/>
        </w:rPr>
        <w:t>D</w:t>
      </w:r>
      <w:r>
        <w:rPr>
          <w:sz w:val="28"/>
          <w:lang w:val="uk-UA"/>
        </w:rPr>
        <w:t>», «</w:t>
      </w:r>
      <w:r>
        <w:rPr>
          <w:sz w:val="28"/>
          <w:lang w:val="en-US"/>
        </w:rPr>
        <w:t>Desu</w:t>
      </w:r>
      <w:r>
        <w:rPr>
          <w:sz w:val="28"/>
          <w:lang w:val="uk-UA"/>
        </w:rPr>
        <w:t>–</w:t>
      </w:r>
      <w:r>
        <w:rPr>
          <w:sz w:val="28"/>
          <w:lang w:val="en-US"/>
        </w:rPr>
        <w:t>S</w:t>
      </w:r>
      <w:r>
        <w:rPr>
          <w:sz w:val="28"/>
          <w:lang w:val="uk-UA"/>
        </w:rPr>
        <w:t>»</w:t>
      </w:r>
      <w:r>
        <w:rPr>
          <w:sz w:val="28"/>
          <w:szCs w:val="28"/>
          <w:lang w:val="uk-UA"/>
        </w:rPr>
        <w:t>, «Бровадез–20», «Екомін–супер» та «Полідез» не мають бактерицидних властивостей щодо мікобактерій при застосуванні в вищезазначених режимах, а тому використання їх при туберкульозній інфекції є недоцільним.</w:t>
      </w:r>
      <w:r>
        <w:rPr>
          <w:bCs/>
          <w:sz w:val="28"/>
          <w:szCs w:val="28"/>
          <w:lang w:val="uk-UA"/>
        </w:rPr>
        <w:t xml:space="preserve"> Поряд з тим препарати закордонного («Віркон–С», «Віроцид», «Септодор–форте»), та вітчизняного («Біодез–Р», «Ветамін», «Делаксон», «Кристал–1000») виробництв, як і дезінфектанти «ДЕСУ–СУ» та «ДЗПТ–1» мають бактерицидну дію щодо атипових мікобактерій у відповідних режимах.</w:t>
      </w:r>
    </w:p>
    <w:p w:rsidR="003C63D1" w:rsidRDefault="003C63D1" w:rsidP="003C63D1">
      <w:pPr>
        <w:ind w:firstLine="708"/>
        <w:jc w:val="both"/>
        <w:rPr>
          <w:bCs/>
          <w:sz w:val="28"/>
          <w:szCs w:val="28"/>
          <w:lang w:val="uk-UA"/>
        </w:rPr>
      </w:pPr>
      <w:r>
        <w:rPr>
          <w:bCs/>
          <w:sz w:val="28"/>
          <w:szCs w:val="28"/>
          <w:lang w:val="uk-UA"/>
        </w:rPr>
        <w:t xml:space="preserve">Заключне визначення бактерицидних властивостей препаратів закордонного та вітчизняного виробництв проводили щодо збудника туберкульозу </w:t>
      </w:r>
      <w:r>
        <w:rPr>
          <w:i/>
          <w:sz w:val="28"/>
          <w:szCs w:val="28"/>
          <w:lang w:val="en-US"/>
        </w:rPr>
        <w:t>M</w:t>
      </w:r>
      <w:r>
        <w:rPr>
          <w:i/>
          <w:sz w:val="28"/>
          <w:szCs w:val="28"/>
          <w:lang w:val="uk-UA"/>
        </w:rPr>
        <w:t xml:space="preserve">. </w:t>
      </w:r>
      <w:r>
        <w:rPr>
          <w:i/>
          <w:sz w:val="28"/>
          <w:szCs w:val="28"/>
          <w:lang w:val="en-US"/>
        </w:rPr>
        <w:t>bovis</w:t>
      </w:r>
      <w:r>
        <w:rPr>
          <w:bCs/>
          <w:sz w:val="28"/>
          <w:szCs w:val="28"/>
          <w:lang w:val="uk-UA"/>
        </w:rPr>
        <w:t xml:space="preserve"> з використанням тест–об’єктів з урахуванням біологічного захисту мікобактерій (табл. 7 і 8).</w:t>
      </w:r>
    </w:p>
    <w:p w:rsidR="003C63D1" w:rsidRDefault="003C63D1" w:rsidP="003C63D1">
      <w:pPr>
        <w:pStyle w:val="affffffffb"/>
        <w:jc w:val="right"/>
        <w:rPr>
          <w:b/>
          <w:i/>
          <w:szCs w:val="28"/>
        </w:rPr>
      </w:pPr>
      <w:r>
        <w:rPr>
          <w:b/>
          <w:i/>
          <w:szCs w:val="28"/>
        </w:rPr>
        <w:t>Таблиця 7</w:t>
      </w:r>
    </w:p>
    <w:p w:rsidR="003C63D1" w:rsidRDefault="003C63D1" w:rsidP="003C63D1">
      <w:pPr>
        <w:pStyle w:val="affffffffb"/>
        <w:jc w:val="center"/>
        <w:rPr>
          <w:b/>
          <w:i/>
          <w:szCs w:val="28"/>
        </w:rPr>
      </w:pPr>
      <w:r>
        <w:rPr>
          <w:b/>
          <w:i/>
          <w:szCs w:val="28"/>
        </w:rPr>
        <w:t>Результати визначення бактерицидних властивостей препаратів</w:t>
      </w:r>
    </w:p>
    <w:p w:rsidR="003C63D1" w:rsidRDefault="003C63D1" w:rsidP="003C63D1">
      <w:pPr>
        <w:pStyle w:val="affffffffb"/>
        <w:jc w:val="center"/>
        <w:rPr>
          <w:b/>
          <w:i/>
          <w:szCs w:val="28"/>
        </w:rPr>
      </w:pPr>
      <w:r>
        <w:rPr>
          <w:b/>
          <w:i/>
          <w:szCs w:val="28"/>
        </w:rPr>
        <w:t xml:space="preserve">закордонного виробництва щодо </w:t>
      </w:r>
      <w:r>
        <w:rPr>
          <w:b/>
          <w:i/>
          <w:szCs w:val="28"/>
          <w:lang w:val="en-US"/>
        </w:rPr>
        <w:t>Mycobacterium</w:t>
      </w:r>
      <w:r>
        <w:rPr>
          <w:b/>
          <w:i/>
          <w:szCs w:val="28"/>
        </w:rPr>
        <w:t xml:space="preserve"> </w:t>
      </w:r>
      <w:r>
        <w:rPr>
          <w:b/>
          <w:i/>
          <w:szCs w:val="28"/>
          <w:lang w:val="en-US"/>
        </w:rPr>
        <w:t>bovis</w:t>
      </w:r>
    </w:p>
    <w:tbl>
      <w:tblPr>
        <w:tblW w:w="9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720"/>
        <w:gridCol w:w="1621"/>
        <w:gridCol w:w="2142"/>
        <w:gridCol w:w="1020"/>
        <w:gridCol w:w="1428"/>
      </w:tblGrid>
      <w:tr w:rsidR="003C63D1" w:rsidTr="00C76C0B">
        <w:trPr>
          <w:trHeight w:val="80"/>
        </w:trPr>
        <w:tc>
          <w:tcPr>
            <w:tcW w:w="1502" w:type="dxa"/>
          </w:tcPr>
          <w:p w:rsidR="003C63D1" w:rsidRDefault="003C63D1" w:rsidP="00C76C0B">
            <w:pPr>
              <w:jc w:val="center"/>
              <w:rPr>
                <w:b/>
                <w:lang w:val="uk-UA"/>
              </w:rPr>
            </w:pPr>
            <w:r>
              <w:rPr>
                <w:b/>
                <w:lang w:val="uk-UA"/>
              </w:rPr>
              <w:t>Препарат</w:t>
            </w:r>
          </w:p>
        </w:tc>
        <w:tc>
          <w:tcPr>
            <w:tcW w:w="1165" w:type="dxa"/>
          </w:tcPr>
          <w:p w:rsidR="003C63D1" w:rsidRDefault="003C63D1" w:rsidP="00C76C0B">
            <w:pPr>
              <w:jc w:val="center"/>
              <w:rPr>
                <w:b/>
                <w:lang w:val="uk-UA"/>
              </w:rPr>
            </w:pPr>
            <w:r>
              <w:rPr>
                <w:b/>
                <w:lang w:val="uk-UA"/>
              </w:rPr>
              <w:t>Концентрація</w:t>
            </w:r>
          </w:p>
        </w:tc>
        <w:tc>
          <w:tcPr>
            <w:tcW w:w="1688" w:type="dxa"/>
          </w:tcPr>
          <w:p w:rsidR="003C63D1" w:rsidRDefault="003C63D1" w:rsidP="00C76C0B">
            <w:pPr>
              <w:jc w:val="center"/>
              <w:rPr>
                <w:b/>
                <w:lang w:val="uk-UA"/>
              </w:rPr>
            </w:pPr>
            <w:r>
              <w:rPr>
                <w:b/>
                <w:lang w:val="uk-UA"/>
              </w:rPr>
              <w:t>Експозиція</w:t>
            </w:r>
          </w:p>
        </w:tc>
        <w:tc>
          <w:tcPr>
            <w:tcW w:w="2507" w:type="dxa"/>
          </w:tcPr>
          <w:p w:rsidR="003C63D1" w:rsidRDefault="003C63D1" w:rsidP="00C76C0B">
            <w:pPr>
              <w:jc w:val="center"/>
              <w:rPr>
                <w:b/>
                <w:lang w:val="uk-UA"/>
              </w:rPr>
            </w:pPr>
            <w:r>
              <w:rPr>
                <w:b/>
                <w:lang w:val="uk-UA"/>
              </w:rPr>
              <w:t>Тест – об’єкт</w:t>
            </w:r>
          </w:p>
        </w:tc>
        <w:tc>
          <w:tcPr>
            <w:tcW w:w="1058" w:type="dxa"/>
          </w:tcPr>
          <w:p w:rsidR="003C63D1" w:rsidRDefault="003C63D1" w:rsidP="00C76C0B">
            <w:pPr>
              <w:jc w:val="center"/>
              <w:rPr>
                <w:b/>
                <w:lang w:val="uk-UA"/>
              </w:rPr>
            </w:pPr>
            <w:r>
              <w:rPr>
                <w:b/>
                <w:lang w:val="uk-UA"/>
              </w:rPr>
              <w:t>Дослід</w:t>
            </w:r>
          </w:p>
        </w:tc>
        <w:tc>
          <w:tcPr>
            <w:tcW w:w="1503" w:type="dxa"/>
          </w:tcPr>
          <w:p w:rsidR="003C63D1" w:rsidRDefault="003C63D1" w:rsidP="00C76C0B">
            <w:pPr>
              <w:jc w:val="center"/>
              <w:rPr>
                <w:b/>
                <w:lang w:val="uk-UA"/>
              </w:rPr>
            </w:pPr>
            <w:r>
              <w:rPr>
                <w:b/>
                <w:lang w:val="uk-UA"/>
              </w:rPr>
              <w:t>Контроль</w:t>
            </w:r>
          </w:p>
        </w:tc>
      </w:tr>
      <w:tr w:rsidR="003C63D1" w:rsidTr="00C76C0B">
        <w:trPr>
          <w:cantSplit/>
          <w:trHeight w:val="347"/>
        </w:trPr>
        <w:tc>
          <w:tcPr>
            <w:tcW w:w="1502" w:type="dxa"/>
            <w:vMerge w:val="restart"/>
          </w:tcPr>
          <w:p w:rsidR="003C63D1" w:rsidRDefault="003C63D1" w:rsidP="00C76C0B">
            <w:pPr>
              <w:jc w:val="center"/>
              <w:rPr>
                <w:lang w:val="uk-UA"/>
              </w:rPr>
            </w:pPr>
          </w:p>
          <w:p w:rsidR="003C63D1" w:rsidRDefault="003C63D1" w:rsidP="00C76C0B">
            <w:pPr>
              <w:jc w:val="center"/>
              <w:rPr>
                <w:lang w:val="uk-UA"/>
              </w:rPr>
            </w:pPr>
          </w:p>
          <w:p w:rsidR="003C63D1" w:rsidRDefault="003C63D1" w:rsidP="00C76C0B">
            <w:pPr>
              <w:jc w:val="center"/>
              <w:rPr>
                <w:lang w:val="uk-UA"/>
              </w:rPr>
            </w:pPr>
          </w:p>
          <w:p w:rsidR="003C63D1" w:rsidRDefault="003C63D1" w:rsidP="00C76C0B">
            <w:pPr>
              <w:jc w:val="center"/>
              <w:rPr>
                <w:b/>
                <w:lang w:val="uk-UA"/>
              </w:rPr>
            </w:pPr>
            <w:r>
              <w:rPr>
                <w:b/>
                <w:sz w:val="22"/>
                <w:szCs w:val="22"/>
                <w:lang w:val="uk-UA"/>
              </w:rPr>
              <w:t>«</w:t>
            </w:r>
            <w:r>
              <w:rPr>
                <w:b/>
                <w:lang w:val="uk-UA"/>
              </w:rPr>
              <w:t>Віркон–С</w:t>
            </w:r>
            <w:r>
              <w:rPr>
                <w:b/>
                <w:sz w:val="22"/>
                <w:szCs w:val="22"/>
                <w:lang w:val="uk-UA"/>
              </w:rPr>
              <w:t>»</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4 %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24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01"/>
        </w:trPr>
        <w:tc>
          <w:tcPr>
            <w:tcW w:w="1502" w:type="dxa"/>
            <w:vMerge/>
            <w:textDirection w:val="btLr"/>
          </w:tcPr>
          <w:p w:rsidR="003C63D1" w:rsidRDefault="003C63D1" w:rsidP="00C76C0B">
            <w:pPr>
              <w:ind w:left="113" w:right="113"/>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5 %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5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61"/>
        </w:trPr>
        <w:tc>
          <w:tcPr>
            <w:tcW w:w="1502" w:type="dxa"/>
            <w:vMerge w:val="restart"/>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r>
              <w:rPr>
                <w:b/>
                <w:lang w:val="uk-UA"/>
              </w:rPr>
              <w:t>«Віроцид»</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0,5 %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48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541"/>
        </w:trPr>
        <w:tc>
          <w:tcPr>
            <w:tcW w:w="1502" w:type="dxa"/>
            <w:vMerge/>
            <w:textDirection w:val="btLr"/>
          </w:tcPr>
          <w:p w:rsidR="003C63D1" w:rsidRDefault="003C63D1" w:rsidP="00C76C0B">
            <w:pPr>
              <w:ind w:left="113" w:right="113"/>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1 %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48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01"/>
        </w:trPr>
        <w:tc>
          <w:tcPr>
            <w:tcW w:w="1502" w:type="dxa"/>
            <w:vMerge/>
            <w:textDirection w:val="btLr"/>
          </w:tcPr>
          <w:p w:rsidR="003C63D1" w:rsidRDefault="003C63D1" w:rsidP="00C76C0B">
            <w:pPr>
              <w:ind w:left="113" w:right="113"/>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2 %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24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61"/>
        </w:trPr>
        <w:tc>
          <w:tcPr>
            <w:tcW w:w="1502" w:type="dxa"/>
            <w:vMerge w:val="restart"/>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r>
              <w:rPr>
                <w:b/>
                <w:lang w:val="uk-UA"/>
              </w:rPr>
              <w:t>«Септодор–форте»</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0,4 %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3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340"/>
        </w:trPr>
        <w:tc>
          <w:tcPr>
            <w:tcW w:w="1502" w:type="dxa"/>
            <w:vMerge/>
            <w:textDirection w:val="btLr"/>
          </w:tcPr>
          <w:p w:rsidR="003C63D1" w:rsidRDefault="003C63D1" w:rsidP="00C76C0B">
            <w:pPr>
              <w:ind w:left="113" w:right="113"/>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0,5 %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1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375"/>
        </w:trPr>
        <w:tc>
          <w:tcPr>
            <w:tcW w:w="1502" w:type="dxa"/>
          </w:tcPr>
          <w:p w:rsidR="003C63D1" w:rsidRDefault="003C63D1" w:rsidP="00C76C0B">
            <w:pPr>
              <w:jc w:val="center"/>
              <w:rPr>
                <w:sz w:val="16"/>
                <w:szCs w:val="16"/>
                <w:lang w:val="uk-UA"/>
              </w:rPr>
            </w:pPr>
          </w:p>
          <w:p w:rsidR="003C63D1" w:rsidRDefault="003C63D1" w:rsidP="00C76C0B">
            <w:pPr>
              <w:jc w:val="center"/>
              <w:rPr>
                <w:b/>
                <w:lang w:val="uk-UA"/>
              </w:rPr>
            </w:pPr>
            <w:r>
              <w:rPr>
                <w:b/>
                <w:lang w:val="uk-UA"/>
              </w:rPr>
              <w:t>«ДЕСУ–СУ»</w:t>
            </w:r>
          </w:p>
        </w:tc>
        <w:tc>
          <w:tcPr>
            <w:tcW w:w="1165" w:type="dxa"/>
          </w:tcPr>
          <w:p w:rsidR="003C63D1" w:rsidRDefault="003C63D1" w:rsidP="00C76C0B">
            <w:pPr>
              <w:jc w:val="center"/>
              <w:rPr>
                <w:b/>
                <w:lang w:val="uk-UA"/>
              </w:rPr>
            </w:pPr>
            <w:r>
              <w:rPr>
                <w:b/>
                <w:lang w:val="uk-UA"/>
              </w:rPr>
              <w:t>кон-</w:t>
            </w:r>
          </w:p>
          <w:p w:rsidR="003C63D1" w:rsidRDefault="003C63D1" w:rsidP="00C76C0B">
            <w:pPr>
              <w:jc w:val="center"/>
              <w:rPr>
                <w:b/>
                <w:lang w:val="uk-UA"/>
              </w:rPr>
            </w:pPr>
            <w:r>
              <w:rPr>
                <w:b/>
                <w:lang w:val="uk-UA"/>
              </w:rPr>
              <w:t>цент-</w:t>
            </w:r>
          </w:p>
          <w:p w:rsidR="003C63D1" w:rsidRDefault="003C63D1" w:rsidP="00C76C0B">
            <w:pPr>
              <w:jc w:val="center"/>
              <w:rPr>
                <w:b/>
                <w:lang w:val="uk-UA"/>
              </w:rPr>
            </w:pPr>
            <w:r>
              <w:rPr>
                <w:b/>
                <w:lang w:val="uk-UA"/>
              </w:rPr>
              <w:t>рат</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3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293"/>
        </w:trPr>
        <w:tc>
          <w:tcPr>
            <w:tcW w:w="1502" w:type="dxa"/>
          </w:tcPr>
          <w:p w:rsidR="003C63D1" w:rsidRDefault="003C63D1" w:rsidP="00C76C0B">
            <w:pPr>
              <w:jc w:val="center"/>
              <w:rPr>
                <w:b/>
                <w:lang w:val="uk-UA"/>
              </w:rPr>
            </w:pPr>
          </w:p>
          <w:p w:rsidR="003C63D1" w:rsidRDefault="003C63D1" w:rsidP="00C76C0B">
            <w:pPr>
              <w:jc w:val="center"/>
              <w:rPr>
                <w:b/>
                <w:lang w:val="uk-UA"/>
              </w:rPr>
            </w:pPr>
            <w:r>
              <w:rPr>
                <w:b/>
                <w:lang w:val="uk-UA"/>
              </w:rPr>
              <w:t>«ДЗПТ–1»</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3 %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5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541"/>
        </w:trPr>
        <w:tc>
          <w:tcPr>
            <w:tcW w:w="1502" w:type="dxa"/>
          </w:tcPr>
          <w:p w:rsidR="003C63D1" w:rsidRDefault="003C63D1" w:rsidP="00C76C0B">
            <w:pPr>
              <w:jc w:val="center"/>
              <w:rPr>
                <w:b/>
                <w:lang w:val="uk-UA"/>
              </w:rPr>
            </w:pPr>
            <w:r>
              <w:rPr>
                <w:b/>
                <w:lang w:val="uk-UA"/>
              </w:rPr>
              <w:lastRenderedPageBreak/>
              <w:t>Лужний</w:t>
            </w:r>
          </w:p>
          <w:p w:rsidR="003C63D1" w:rsidRDefault="003C63D1" w:rsidP="00C76C0B">
            <w:pPr>
              <w:jc w:val="center"/>
              <w:rPr>
                <w:b/>
                <w:lang w:val="uk-UA"/>
              </w:rPr>
            </w:pPr>
            <w:r>
              <w:rPr>
                <w:b/>
                <w:lang w:val="uk-UA"/>
              </w:rPr>
              <w:t>формаль-</w:t>
            </w:r>
          </w:p>
          <w:p w:rsidR="003C63D1" w:rsidRDefault="003C63D1" w:rsidP="00C76C0B">
            <w:pPr>
              <w:jc w:val="center"/>
              <w:rPr>
                <w:b/>
                <w:lang w:val="uk-UA"/>
              </w:rPr>
            </w:pPr>
            <w:r>
              <w:rPr>
                <w:b/>
                <w:lang w:val="uk-UA"/>
              </w:rPr>
              <w:t>дегід</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3 %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24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bl>
    <w:p w:rsidR="003C63D1" w:rsidRDefault="003C63D1" w:rsidP="003C63D1">
      <w:pPr>
        <w:pStyle w:val="affffffffb"/>
        <w:rPr>
          <w:i/>
          <w:sz w:val="24"/>
        </w:rPr>
      </w:pPr>
      <w:r>
        <w:rPr>
          <w:i/>
          <w:sz w:val="24"/>
        </w:rPr>
        <w:t>Примітка:</w:t>
      </w:r>
      <w:r>
        <w:rPr>
          <w:i/>
          <w:sz w:val="24"/>
        </w:rPr>
        <w:tab/>
        <w:t>«–» - ріст колоній мікобактерій відсутній; «+» - ріст колоній мікобактерій наявний.</w:t>
      </w:r>
    </w:p>
    <w:p w:rsidR="003C63D1" w:rsidRDefault="003C63D1" w:rsidP="003C63D1">
      <w:pPr>
        <w:pStyle w:val="affffffffb"/>
        <w:jc w:val="right"/>
        <w:rPr>
          <w:b/>
          <w:i/>
          <w:szCs w:val="28"/>
        </w:rPr>
      </w:pPr>
      <w:r>
        <w:rPr>
          <w:b/>
          <w:i/>
          <w:szCs w:val="28"/>
        </w:rPr>
        <w:t>Таблиця 8</w:t>
      </w:r>
    </w:p>
    <w:p w:rsidR="003C63D1" w:rsidRDefault="003C63D1" w:rsidP="003C63D1">
      <w:pPr>
        <w:pStyle w:val="affffffffb"/>
        <w:jc w:val="center"/>
        <w:rPr>
          <w:b/>
          <w:i/>
          <w:szCs w:val="28"/>
        </w:rPr>
      </w:pPr>
      <w:r>
        <w:rPr>
          <w:b/>
          <w:i/>
          <w:szCs w:val="28"/>
        </w:rPr>
        <w:t>Результати визначення бактерицидних властивостей препаратів</w:t>
      </w:r>
    </w:p>
    <w:p w:rsidR="003C63D1" w:rsidRDefault="003C63D1" w:rsidP="003C63D1">
      <w:pPr>
        <w:pStyle w:val="affffffffb"/>
        <w:jc w:val="center"/>
        <w:rPr>
          <w:b/>
          <w:i/>
          <w:szCs w:val="28"/>
        </w:rPr>
      </w:pPr>
      <w:r>
        <w:rPr>
          <w:b/>
          <w:i/>
          <w:szCs w:val="28"/>
        </w:rPr>
        <w:t xml:space="preserve">вітчизняного виробництва щодо </w:t>
      </w:r>
      <w:r>
        <w:rPr>
          <w:b/>
          <w:i/>
          <w:szCs w:val="28"/>
          <w:lang w:val="en-US"/>
        </w:rPr>
        <w:t>Mycobacterium</w:t>
      </w:r>
      <w:r>
        <w:rPr>
          <w:b/>
          <w:i/>
          <w:szCs w:val="28"/>
        </w:rPr>
        <w:t xml:space="preserve"> </w:t>
      </w:r>
      <w:r>
        <w:rPr>
          <w:b/>
          <w:i/>
          <w:szCs w:val="28"/>
          <w:lang w:val="en-US"/>
        </w:rPr>
        <w:t>bovis</w:t>
      </w:r>
    </w:p>
    <w:tbl>
      <w:tblPr>
        <w:tblW w:w="9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720"/>
        <w:gridCol w:w="1621"/>
        <w:gridCol w:w="2143"/>
        <w:gridCol w:w="1021"/>
        <w:gridCol w:w="1429"/>
      </w:tblGrid>
      <w:tr w:rsidR="003C63D1" w:rsidTr="00C76C0B">
        <w:trPr>
          <w:trHeight w:val="139"/>
        </w:trPr>
        <w:tc>
          <w:tcPr>
            <w:tcW w:w="1502" w:type="dxa"/>
          </w:tcPr>
          <w:p w:rsidR="003C63D1" w:rsidRDefault="003C63D1" w:rsidP="00C76C0B">
            <w:pPr>
              <w:jc w:val="center"/>
              <w:rPr>
                <w:b/>
                <w:lang w:val="uk-UA"/>
              </w:rPr>
            </w:pPr>
            <w:r>
              <w:rPr>
                <w:b/>
                <w:lang w:val="uk-UA"/>
              </w:rPr>
              <w:t>Препарат</w:t>
            </w:r>
          </w:p>
        </w:tc>
        <w:tc>
          <w:tcPr>
            <w:tcW w:w="1165" w:type="dxa"/>
          </w:tcPr>
          <w:p w:rsidR="003C63D1" w:rsidRDefault="003C63D1" w:rsidP="00C76C0B">
            <w:pPr>
              <w:jc w:val="center"/>
              <w:rPr>
                <w:b/>
                <w:lang w:val="uk-UA"/>
              </w:rPr>
            </w:pPr>
            <w:r>
              <w:rPr>
                <w:b/>
                <w:lang w:val="uk-UA"/>
              </w:rPr>
              <w:t>Концентрація</w:t>
            </w:r>
          </w:p>
        </w:tc>
        <w:tc>
          <w:tcPr>
            <w:tcW w:w="1688" w:type="dxa"/>
          </w:tcPr>
          <w:p w:rsidR="003C63D1" w:rsidRDefault="003C63D1" w:rsidP="00C76C0B">
            <w:pPr>
              <w:jc w:val="center"/>
              <w:rPr>
                <w:b/>
                <w:lang w:val="uk-UA"/>
              </w:rPr>
            </w:pPr>
            <w:r>
              <w:rPr>
                <w:b/>
                <w:lang w:val="uk-UA"/>
              </w:rPr>
              <w:t>Експозиція</w:t>
            </w:r>
          </w:p>
        </w:tc>
        <w:tc>
          <w:tcPr>
            <w:tcW w:w="2507" w:type="dxa"/>
          </w:tcPr>
          <w:p w:rsidR="003C63D1" w:rsidRDefault="003C63D1" w:rsidP="00C76C0B">
            <w:pPr>
              <w:jc w:val="center"/>
              <w:rPr>
                <w:b/>
                <w:lang w:val="uk-UA"/>
              </w:rPr>
            </w:pPr>
            <w:r>
              <w:rPr>
                <w:b/>
                <w:lang w:val="uk-UA"/>
              </w:rPr>
              <w:t>Тест – об’єкт</w:t>
            </w:r>
          </w:p>
        </w:tc>
        <w:tc>
          <w:tcPr>
            <w:tcW w:w="1058" w:type="dxa"/>
          </w:tcPr>
          <w:p w:rsidR="003C63D1" w:rsidRDefault="003C63D1" w:rsidP="00C76C0B">
            <w:pPr>
              <w:jc w:val="center"/>
              <w:rPr>
                <w:b/>
                <w:lang w:val="uk-UA"/>
              </w:rPr>
            </w:pPr>
            <w:r>
              <w:rPr>
                <w:b/>
                <w:lang w:val="uk-UA"/>
              </w:rPr>
              <w:t>Дослід</w:t>
            </w:r>
          </w:p>
        </w:tc>
        <w:tc>
          <w:tcPr>
            <w:tcW w:w="1503" w:type="dxa"/>
          </w:tcPr>
          <w:p w:rsidR="003C63D1" w:rsidRDefault="003C63D1" w:rsidP="00C76C0B">
            <w:pPr>
              <w:jc w:val="center"/>
              <w:rPr>
                <w:b/>
                <w:lang w:val="uk-UA"/>
              </w:rPr>
            </w:pPr>
            <w:r>
              <w:rPr>
                <w:b/>
                <w:lang w:val="uk-UA"/>
              </w:rPr>
              <w:t>Контроль</w:t>
            </w:r>
          </w:p>
        </w:tc>
      </w:tr>
      <w:tr w:rsidR="003C63D1" w:rsidTr="00C76C0B">
        <w:trPr>
          <w:cantSplit/>
          <w:trHeight w:val="801"/>
        </w:trPr>
        <w:tc>
          <w:tcPr>
            <w:tcW w:w="1502" w:type="dxa"/>
            <w:vMerge w:val="restart"/>
          </w:tcPr>
          <w:p w:rsidR="003C63D1" w:rsidRDefault="003C63D1" w:rsidP="00C76C0B">
            <w:pPr>
              <w:jc w:val="center"/>
              <w:rPr>
                <w:b/>
                <w:lang w:val="uk-UA"/>
              </w:rPr>
            </w:pPr>
          </w:p>
          <w:p w:rsidR="003C63D1" w:rsidRDefault="003C63D1" w:rsidP="00C76C0B">
            <w:pPr>
              <w:jc w:val="center"/>
              <w:rPr>
                <w:b/>
                <w:sz w:val="16"/>
                <w:szCs w:val="16"/>
                <w:lang w:val="uk-UA"/>
              </w:rPr>
            </w:pPr>
          </w:p>
          <w:p w:rsidR="003C63D1" w:rsidRDefault="003C63D1" w:rsidP="00C76C0B">
            <w:pPr>
              <w:jc w:val="center"/>
              <w:rPr>
                <w:b/>
                <w:sz w:val="16"/>
                <w:szCs w:val="16"/>
                <w:lang w:val="uk-UA"/>
              </w:rPr>
            </w:pPr>
          </w:p>
          <w:p w:rsidR="003C63D1" w:rsidRDefault="003C63D1" w:rsidP="00C76C0B">
            <w:pPr>
              <w:jc w:val="center"/>
              <w:rPr>
                <w:b/>
                <w:lang w:val="uk-UA"/>
              </w:rPr>
            </w:pPr>
            <w:r>
              <w:rPr>
                <w:b/>
                <w:lang w:val="uk-UA"/>
              </w:rPr>
              <w:t>«Біодез–Р»</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2 %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72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01"/>
        </w:trPr>
        <w:tc>
          <w:tcPr>
            <w:tcW w:w="1502" w:type="dxa"/>
            <w:vMerge/>
            <w:textDirection w:val="btLr"/>
          </w:tcPr>
          <w:p w:rsidR="003C63D1" w:rsidRDefault="003C63D1" w:rsidP="00C76C0B">
            <w:pPr>
              <w:jc w:val="center"/>
              <w:rPr>
                <w:b/>
                <w:lang w:val="uk-UA"/>
              </w:rPr>
            </w:pPr>
          </w:p>
        </w:tc>
        <w:tc>
          <w:tcPr>
            <w:tcW w:w="1165" w:type="dxa"/>
          </w:tcPr>
          <w:p w:rsidR="003C63D1" w:rsidRDefault="003C63D1" w:rsidP="00C76C0B">
            <w:pPr>
              <w:jc w:val="center"/>
              <w:rPr>
                <w:b/>
                <w:lang w:val="uk-UA"/>
              </w:rPr>
            </w:pPr>
            <w:r>
              <w:rPr>
                <w:b/>
                <w:lang w:val="uk-UA"/>
              </w:rPr>
              <w:t>кон-</w:t>
            </w:r>
          </w:p>
          <w:p w:rsidR="003C63D1" w:rsidRDefault="003C63D1" w:rsidP="00C76C0B">
            <w:pPr>
              <w:jc w:val="center"/>
              <w:rPr>
                <w:b/>
                <w:lang w:val="uk-UA"/>
              </w:rPr>
            </w:pPr>
            <w:r>
              <w:rPr>
                <w:b/>
                <w:lang w:val="uk-UA"/>
              </w:rPr>
              <w:t>цент-</w:t>
            </w:r>
          </w:p>
          <w:p w:rsidR="003C63D1" w:rsidRDefault="003C63D1" w:rsidP="00C76C0B">
            <w:pPr>
              <w:jc w:val="center"/>
              <w:rPr>
                <w:b/>
                <w:lang w:val="uk-UA"/>
              </w:rPr>
            </w:pPr>
            <w:r>
              <w:rPr>
                <w:b/>
                <w:lang w:val="uk-UA"/>
              </w:rPr>
              <w:t>рат</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72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75"/>
        </w:trPr>
        <w:tc>
          <w:tcPr>
            <w:tcW w:w="1502" w:type="dxa"/>
            <w:vMerge w:val="restart"/>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r>
              <w:rPr>
                <w:b/>
                <w:lang w:val="uk-UA"/>
              </w:rPr>
              <w:t>«Ветамін»</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0,1 %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24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525"/>
        </w:trPr>
        <w:tc>
          <w:tcPr>
            <w:tcW w:w="1502" w:type="dxa"/>
            <w:vMerge/>
            <w:textDirection w:val="btLr"/>
          </w:tcPr>
          <w:p w:rsidR="003C63D1" w:rsidRDefault="003C63D1" w:rsidP="00C76C0B">
            <w:pPr>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0,2 %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5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720"/>
        </w:trPr>
        <w:tc>
          <w:tcPr>
            <w:tcW w:w="1502" w:type="dxa"/>
            <w:vMerge/>
            <w:textDirection w:val="btLr"/>
          </w:tcPr>
          <w:p w:rsidR="003C63D1" w:rsidRDefault="003C63D1" w:rsidP="00C76C0B">
            <w:pPr>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0,2 %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24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780"/>
        </w:trPr>
        <w:tc>
          <w:tcPr>
            <w:tcW w:w="1502" w:type="dxa"/>
            <w:vMerge w:val="restart"/>
          </w:tcPr>
          <w:p w:rsidR="003C63D1" w:rsidRDefault="003C63D1" w:rsidP="00C76C0B">
            <w:pPr>
              <w:jc w:val="center"/>
              <w:rPr>
                <w:b/>
                <w:lang w:val="uk-UA"/>
              </w:rPr>
            </w:pPr>
          </w:p>
          <w:p w:rsidR="003C63D1" w:rsidRDefault="003C63D1" w:rsidP="00C76C0B">
            <w:pPr>
              <w:jc w:val="center"/>
              <w:rPr>
                <w:b/>
                <w:sz w:val="16"/>
                <w:szCs w:val="16"/>
                <w:lang w:val="uk-UA"/>
              </w:rPr>
            </w:pPr>
          </w:p>
          <w:p w:rsidR="003C63D1" w:rsidRDefault="003C63D1" w:rsidP="00C76C0B">
            <w:pPr>
              <w:jc w:val="center"/>
              <w:rPr>
                <w:b/>
                <w:sz w:val="16"/>
                <w:szCs w:val="16"/>
                <w:lang w:val="uk-UA"/>
              </w:rPr>
            </w:pPr>
          </w:p>
          <w:p w:rsidR="003C63D1" w:rsidRDefault="003C63D1" w:rsidP="00C76C0B">
            <w:pPr>
              <w:jc w:val="center"/>
              <w:rPr>
                <w:b/>
                <w:lang w:val="uk-UA"/>
              </w:rPr>
            </w:pPr>
            <w:r>
              <w:rPr>
                <w:b/>
                <w:lang w:val="uk-UA"/>
              </w:rPr>
              <w:t>«Делаксон»</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0,05 %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5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39"/>
        </w:trPr>
        <w:tc>
          <w:tcPr>
            <w:tcW w:w="1502" w:type="dxa"/>
            <w:vMerge/>
            <w:textDirection w:val="btLr"/>
          </w:tcPr>
          <w:p w:rsidR="003C63D1" w:rsidRDefault="003C63D1" w:rsidP="00C76C0B">
            <w:pPr>
              <w:ind w:left="113" w:right="113"/>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0,1 %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5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698"/>
        </w:trPr>
        <w:tc>
          <w:tcPr>
            <w:tcW w:w="1502" w:type="dxa"/>
            <w:vMerge w:val="restart"/>
          </w:tcPr>
          <w:p w:rsidR="003C63D1" w:rsidRDefault="003C63D1" w:rsidP="00C76C0B">
            <w:pPr>
              <w:jc w:val="center"/>
              <w:rPr>
                <w:b/>
                <w:lang w:val="uk-UA"/>
              </w:rPr>
            </w:pPr>
          </w:p>
          <w:p w:rsidR="003C63D1" w:rsidRDefault="003C63D1" w:rsidP="00C76C0B">
            <w:pPr>
              <w:jc w:val="center"/>
              <w:rPr>
                <w:b/>
                <w:lang w:val="uk-UA"/>
              </w:rPr>
            </w:pPr>
          </w:p>
          <w:p w:rsidR="003C63D1" w:rsidRDefault="003C63D1" w:rsidP="00C76C0B">
            <w:pPr>
              <w:jc w:val="center"/>
              <w:rPr>
                <w:b/>
                <w:lang w:val="uk-UA"/>
              </w:rPr>
            </w:pPr>
            <w:r>
              <w:rPr>
                <w:b/>
                <w:lang w:val="uk-UA"/>
              </w:rPr>
              <w:t>«Кристал–1000»</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2 %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3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810"/>
        </w:trPr>
        <w:tc>
          <w:tcPr>
            <w:tcW w:w="1502" w:type="dxa"/>
            <w:vMerge/>
            <w:textDirection w:val="btLr"/>
          </w:tcPr>
          <w:p w:rsidR="003C63D1" w:rsidRDefault="003C63D1" w:rsidP="00C76C0B">
            <w:pPr>
              <w:ind w:left="113" w:right="113"/>
              <w:jc w:val="center"/>
              <w:rPr>
                <w:b/>
                <w:lang w:val="uk-UA"/>
              </w:rPr>
            </w:pP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3 %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1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870"/>
        </w:trPr>
        <w:tc>
          <w:tcPr>
            <w:tcW w:w="1502" w:type="dxa"/>
          </w:tcPr>
          <w:p w:rsidR="003C63D1" w:rsidRDefault="003C63D1" w:rsidP="00C76C0B">
            <w:pPr>
              <w:jc w:val="center"/>
              <w:rPr>
                <w:b/>
                <w:sz w:val="16"/>
                <w:szCs w:val="16"/>
                <w:lang w:val="uk-UA"/>
              </w:rPr>
            </w:pPr>
          </w:p>
          <w:p w:rsidR="003C63D1" w:rsidRDefault="003C63D1" w:rsidP="00C76C0B">
            <w:pPr>
              <w:jc w:val="center"/>
              <w:rPr>
                <w:b/>
                <w:lang w:val="uk-UA"/>
              </w:rPr>
            </w:pPr>
            <w:r>
              <w:rPr>
                <w:b/>
                <w:lang w:val="uk-UA"/>
              </w:rPr>
              <w:t>«ДЕСУ–СУ»</w:t>
            </w:r>
          </w:p>
        </w:tc>
        <w:tc>
          <w:tcPr>
            <w:tcW w:w="1165" w:type="dxa"/>
          </w:tcPr>
          <w:p w:rsidR="003C63D1" w:rsidRDefault="003C63D1" w:rsidP="00C76C0B">
            <w:pPr>
              <w:jc w:val="center"/>
              <w:rPr>
                <w:b/>
                <w:lang w:val="uk-UA"/>
              </w:rPr>
            </w:pPr>
            <w:r>
              <w:rPr>
                <w:b/>
                <w:lang w:val="uk-UA"/>
              </w:rPr>
              <w:t>кон-</w:t>
            </w:r>
          </w:p>
          <w:p w:rsidR="003C63D1" w:rsidRDefault="003C63D1" w:rsidP="00C76C0B">
            <w:pPr>
              <w:jc w:val="center"/>
              <w:rPr>
                <w:b/>
                <w:lang w:val="uk-UA"/>
              </w:rPr>
            </w:pPr>
            <w:r>
              <w:rPr>
                <w:b/>
                <w:lang w:val="uk-UA"/>
              </w:rPr>
              <w:t>цент-</w:t>
            </w:r>
          </w:p>
          <w:p w:rsidR="003C63D1" w:rsidRDefault="003C63D1" w:rsidP="00C76C0B">
            <w:pPr>
              <w:jc w:val="center"/>
              <w:rPr>
                <w:b/>
                <w:lang w:val="uk-UA"/>
              </w:rPr>
            </w:pPr>
            <w:r>
              <w:rPr>
                <w:b/>
                <w:lang w:val="uk-UA"/>
              </w:rPr>
              <w:t>рат</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3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739"/>
        </w:trPr>
        <w:tc>
          <w:tcPr>
            <w:tcW w:w="1502" w:type="dxa"/>
          </w:tcPr>
          <w:p w:rsidR="003C63D1" w:rsidRDefault="003C63D1" w:rsidP="00C76C0B">
            <w:pPr>
              <w:jc w:val="center"/>
              <w:rPr>
                <w:b/>
                <w:lang w:val="uk-UA"/>
              </w:rPr>
            </w:pPr>
          </w:p>
          <w:p w:rsidR="003C63D1" w:rsidRDefault="003C63D1" w:rsidP="00C76C0B">
            <w:pPr>
              <w:jc w:val="center"/>
              <w:rPr>
                <w:b/>
                <w:lang w:val="uk-UA"/>
              </w:rPr>
            </w:pPr>
            <w:r>
              <w:rPr>
                <w:b/>
                <w:lang w:val="uk-UA"/>
              </w:rPr>
              <w:t>«ДЗПТ–1»</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3 %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5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r w:rsidR="003C63D1" w:rsidTr="00C76C0B">
        <w:trPr>
          <w:cantSplit/>
          <w:trHeight w:val="855"/>
        </w:trPr>
        <w:tc>
          <w:tcPr>
            <w:tcW w:w="1502" w:type="dxa"/>
          </w:tcPr>
          <w:p w:rsidR="003C63D1" w:rsidRDefault="003C63D1" w:rsidP="00C76C0B">
            <w:pPr>
              <w:jc w:val="center"/>
              <w:rPr>
                <w:b/>
                <w:lang w:val="uk-UA"/>
              </w:rPr>
            </w:pPr>
            <w:r>
              <w:rPr>
                <w:b/>
                <w:lang w:val="uk-UA"/>
              </w:rPr>
              <w:t>Лужний</w:t>
            </w:r>
          </w:p>
          <w:p w:rsidR="003C63D1" w:rsidRDefault="003C63D1" w:rsidP="00C76C0B">
            <w:pPr>
              <w:jc w:val="center"/>
              <w:rPr>
                <w:b/>
                <w:lang w:val="uk-UA"/>
              </w:rPr>
            </w:pPr>
            <w:r>
              <w:rPr>
                <w:b/>
                <w:lang w:val="uk-UA"/>
              </w:rPr>
              <w:t>формаль-</w:t>
            </w:r>
          </w:p>
          <w:p w:rsidR="003C63D1" w:rsidRDefault="003C63D1" w:rsidP="00C76C0B">
            <w:pPr>
              <w:jc w:val="center"/>
              <w:rPr>
                <w:b/>
                <w:lang w:val="uk-UA"/>
              </w:rPr>
            </w:pPr>
            <w:r>
              <w:rPr>
                <w:b/>
                <w:lang w:val="uk-UA"/>
              </w:rPr>
              <w:t>дегід</w:t>
            </w:r>
          </w:p>
        </w:tc>
        <w:tc>
          <w:tcPr>
            <w:tcW w:w="1165" w:type="dxa"/>
          </w:tcPr>
          <w:p w:rsidR="003C63D1" w:rsidRDefault="003C63D1" w:rsidP="00C76C0B">
            <w:pPr>
              <w:jc w:val="center"/>
              <w:rPr>
                <w:b/>
                <w:lang w:val="uk-UA"/>
              </w:rPr>
            </w:pPr>
          </w:p>
          <w:p w:rsidR="003C63D1" w:rsidRDefault="003C63D1" w:rsidP="00C76C0B">
            <w:pPr>
              <w:jc w:val="center"/>
              <w:rPr>
                <w:b/>
                <w:lang w:val="uk-UA"/>
              </w:rPr>
            </w:pPr>
            <w:r>
              <w:rPr>
                <w:b/>
                <w:lang w:val="uk-UA"/>
              </w:rPr>
              <w:t>3 %</w:t>
            </w:r>
          </w:p>
        </w:tc>
        <w:tc>
          <w:tcPr>
            <w:tcW w:w="1688" w:type="dxa"/>
          </w:tcPr>
          <w:p w:rsidR="003C63D1" w:rsidRDefault="003C63D1" w:rsidP="00C76C0B">
            <w:pPr>
              <w:jc w:val="center"/>
              <w:rPr>
                <w:b/>
                <w:lang w:val="uk-UA"/>
              </w:rPr>
            </w:pPr>
          </w:p>
          <w:p w:rsidR="003C63D1" w:rsidRDefault="003C63D1" w:rsidP="00C76C0B">
            <w:pPr>
              <w:jc w:val="center"/>
              <w:rPr>
                <w:b/>
                <w:lang w:val="uk-UA"/>
              </w:rPr>
            </w:pPr>
            <w:r>
              <w:rPr>
                <w:b/>
                <w:lang w:val="uk-UA"/>
              </w:rPr>
              <w:t>24 год.</w:t>
            </w:r>
          </w:p>
        </w:tc>
        <w:tc>
          <w:tcPr>
            <w:tcW w:w="2507" w:type="dxa"/>
          </w:tcPr>
          <w:p w:rsidR="003C63D1" w:rsidRDefault="003C63D1" w:rsidP="00C76C0B">
            <w:pPr>
              <w:jc w:val="both"/>
              <w:rPr>
                <w:b/>
                <w:sz w:val="22"/>
                <w:szCs w:val="22"/>
                <w:lang w:val="uk-UA"/>
              </w:rPr>
            </w:pPr>
            <w:r>
              <w:rPr>
                <w:b/>
                <w:sz w:val="22"/>
                <w:szCs w:val="22"/>
                <w:lang w:val="uk-UA"/>
              </w:rPr>
              <w:t>Дерев’яні бруски</w:t>
            </w:r>
          </w:p>
          <w:p w:rsidR="003C63D1" w:rsidRDefault="003C63D1" w:rsidP="00C76C0B">
            <w:pPr>
              <w:jc w:val="both"/>
              <w:rPr>
                <w:b/>
                <w:sz w:val="22"/>
                <w:szCs w:val="22"/>
                <w:lang w:val="uk-UA"/>
              </w:rPr>
            </w:pPr>
            <w:r>
              <w:rPr>
                <w:b/>
                <w:sz w:val="22"/>
                <w:szCs w:val="22"/>
                <w:lang w:val="uk-UA"/>
              </w:rPr>
              <w:t>Керамічна плитка</w:t>
            </w:r>
          </w:p>
          <w:p w:rsidR="003C63D1" w:rsidRDefault="003C63D1" w:rsidP="00C76C0B">
            <w:pPr>
              <w:jc w:val="both"/>
              <w:rPr>
                <w:b/>
                <w:sz w:val="22"/>
                <w:szCs w:val="22"/>
                <w:lang w:val="uk-UA"/>
              </w:rPr>
            </w:pPr>
            <w:r>
              <w:rPr>
                <w:b/>
                <w:sz w:val="22"/>
                <w:szCs w:val="22"/>
                <w:lang w:val="uk-UA"/>
              </w:rPr>
              <w:t>Батистові смужки</w:t>
            </w:r>
          </w:p>
        </w:tc>
        <w:tc>
          <w:tcPr>
            <w:tcW w:w="1058"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c>
          <w:tcPr>
            <w:tcW w:w="1503" w:type="dxa"/>
          </w:tcPr>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p w:rsidR="003C63D1" w:rsidRDefault="003C63D1" w:rsidP="00C76C0B">
            <w:pPr>
              <w:jc w:val="center"/>
              <w:rPr>
                <w:b/>
                <w:lang w:val="uk-UA"/>
              </w:rPr>
            </w:pPr>
            <w:r>
              <w:rPr>
                <w:b/>
                <w:lang w:val="uk-UA"/>
              </w:rPr>
              <w:t>+</w:t>
            </w:r>
          </w:p>
        </w:tc>
      </w:tr>
    </w:tbl>
    <w:p w:rsidR="003C63D1" w:rsidRDefault="003C63D1" w:rsidP="003C63D1">
      <w:pPr>
        <w:pStyle w:val="affffffffb"/>
        <w:rPr>
          <w:i/>
          <w:sz w:val="24"/>
        </w:rPr>
      </w:pPr>
      <w:r>
        <w:rPr>
          <w:i/>
          <w:sz w:val="24"/>
        </w:rPr>
        <w:t>Примітка:</w:t>
      </w:r>
      <w:r>
        <w:rPr>
          <w:i/>
          <w:sz w:val="24"/>
        </w:rPr>
        <w:tab/>
        <w:t>«–» - ріст колоній мікобактерій відсутній; «+» - ріст колоній мікобактерій наявний.</w:t>
      </w:r>
    </w:p>
    <w:p w:rsidR="003C63D1" w:rsidRDefault="003C63D1" w:rsidP="003C63D1">
      <w:pPr>
        <w:pStyle w:val="affffffffb"/>
        <w:rPr>
          <w:i/>
          <w:sz w:val="20"/>
          <w:szCs w:val="20"/>
        </w:rPr>
      </w:pPr>
    </w:p>
    <w:p w:rsidR="003C63D1" w:rsidRDefault="003C63D1" w:rsidP="003C63D1">
      <w:pPr>
        <w:ind w:firstLine="708"/>
        <w:jc w:val="both"/>
        <w:rPr>
          <w:bCs/>
          <w:sz w:val="28"/>
          <w:szCs w:val="28"/>
          <w:lang w:val="uk-UA"/>
        </w:rPr>
      </w:pPr>
      <w:r>
        <w:rPr>
          <w:bCs/>
          <w:sz w:val="28"/>
          <w:szCs w:val="28"/>
          <w:lang w:val="uk-UA"/>
        </w:rPr>
        <w:t xml:space="preserve">Наведені в таблицях 7 і 8 дані свідчать, що препарати: </w:t>
      </w:r>
      <w:r>
        <w:rPr>
          <w:sz w:val="28"/>
          <w:szCs w:val="28"/>
          <w:lang w:val="uk-UA"/>
        </w:rPr>
        <w:t>«Віркон–С» (4</w:t>
      </w:r>
      <w:r>
        <w:rPr>
          <w:sz w:val="28"/>
          <w:szCs w:val="28"/>
        </w:rPr>
        <w:t> </w:t>
      </w:r>
      <w:r>
        <w:rPr>
          <w:sz w:val="28"/>
          <w:szCs w:val="28"/>
          <w:lang w:val="uk-UA"/>
        </w:rPr>
        <w:t>% – 24 год., 5</w:t>
      </w:r>
      <w:r>
        <w:rPr>
          <w:sz w:val="28"/>
          <w:szCs w:val="28"/>
        </w:rPr>
        <w:t> </w:t>
      </w:r>
      <w:r>
        <w:rPr>
          <w:sz w:val="28"/>
          <w:szCs w:val="28"/>
          <w:lang w:val="uk-UA"/>
        </w:rPr>
        <w:t>% – 5 год.), «Віроцид» (1</w:t>
      </w:r>
      <w:r>
        <w:rPr>
          <w:sz w:val="28"/>
          <w:szCs w:val="28"/>
        </w:rPr>
        <w:t> </w:t>
      </w:r>
      <w:r>
        <w:rPr>
          <w:sz w:val="28"/>
          <w:szCs w:val="28"/>
          <w:lang w:val="uk-UA"/>
        </w:rPr>
        <w:t>% – 48 год., 2</w:t>
      </w:r>
      <w:r>
        <w:rPr>
          <w:sz w:val="28"/>
          <w:szCs w:val="28"/>
        </w:rPr>
        <w:t> </w:t>
      </w:r>
      <w:r>
        <w:rPr>
          <w:sz w:val="28"/>
          <w:szCs w:val="28"/>
          <w:lang w:val="uk-UA"/>
        </w:rPr>
        <w:t>% – 24 год.), «Септодор–форте» (0,4</w:t>
      </w:r>
      <w:r>
        <w:rPr>
          <w:sz w:val="28"/>
          <w:szCs w:val="28"/>
        </w:rPr>
        <w:t> </w:t>
      </w:r>
      <w:r>
        <w:rPr>
          <w:sz w:val="28"/>
          <w:szCs w:val="28"/>
          <w:lang w:val="uk-UA"/>
        </w:rPr>
        <w:t>% – 3 год., 0,5</w:t>
      </w:r>
      <w:r>
        <w:rPr>
          <w:sz w:val="28"/>
          <w:szCs w:val="28"/>
        </w:rPr>
        <w:t> </w:t>
      </w:r>
      <w:r>
        <w:rPr>
          <w:sz w:val="28"/>
          <w:szCs w:val="28"/>
          <w:lang w:val="uk-UA"/>
        </w:rPr>
        <w:t>% – 1 год.), «Ветамін» (0,2</w:t>
      </w:r>
      <w:r>
        <w:rPr>
          <w:sz w:val="28"/>
          <w:szCs w:val="28"/>
        </w:rPr>
        <w:t> </w:t>
      </w:r>
      <w:r>
        <w:rPr>
          <w:sz w:val="28"/>
          <w:szCs w:val="28"/>
          <w:lang w:val="uk-UA"/>
        </w:rPr>
        <w:t>% – 24 год.), «Делаксон» (0,05–0,1</w:t>
      </w:r>
      <w:r>
        <w:rPr>
          <w:sz w:val="28"/>
          <w:szCs w:val="28"/>
        </w:rPr>
        <w:t> </w:t>
      </w:r>
      <w:r>
        <w:rPr>
          <w:sz w:val="28"/>
          <w:szCs w:val="28"/>
          <w:lang w:val="uk-UA"/>
        </w:rPr>
        <w:t xml:space="preserve">% </w:t>
      </w:r>
      <w:r>
        <w:rPr>
          <w:sz w:val="28"/>
          <w:szCs w:val="28"/>
          <w:lang w:val="uk-UA"/>
        </w:rPr>
        <w:lastRenderedPageBreak/>
        <w:t>за ДР – 5 год.), «Кристал–1000» (2</w:t>
      </w:r>
      <w:r>
        <w:rPr>
          <w:sz w:val="28"/>
          <w:szCs w:val="28"/>
        </w:rPr>
        <w:t> </w:t>
      </w:r>
      <w:r>
        <w:rPr>
          <w:sz w:val="28"/>
          <w:szCs w:val="28"/>
          <w:lang w:val="uk-UA"/>
        </w:rPr>
        <w:t>% – 3 год., 3</w:t>
      </w:r>
      <w:r>
        <w:rPr>
          <w:sz w:val="28"/>
          <w:szCs w:val="28"/>
        </w:rPr>
        <w:t> </w:t>
      </w:r>
      <w:r>
        <w:rPr>
          <w:sz w:val="28"/>
          <w:szCs w:val="28"/>
          <w:lang w:val="uk-UA"/>
        </w:rPr>
        <w:t>% – 1 год.) знезаражують тест–об’єкти, які контаміновані</w:t>
      </w:r>
      <w:r>
        <w:rPr>
          <w:bCs/>
          <w:sz w:val="28"/>
          <w:szCs w:val="28"/>
          <w:lang w:val="uk-UA"/>
        </w:rPr>
        <w:t xml:space="preserve"> збудником туберкульозу </w:t>
      </w:r>
      <w:r>
        <w:rPr>
          <w:bCs/>
          <w:i/>
          <w:sz w:val="28"/>
          <w:szCs w:val="28"/>
          <w:lang w:val="en-US"/>
        </w:rPr>
        <w:t>M</w:t>
      </w:r>
      <w:r>
        <w:rPr>
          <w:bCs/>
          <w:i/>
          <w:sz w:val="28"/>
          <w:szCs w:val="28"/>
          <w:lang w:val="uk-UA"/>
        </w:rPr>
        <w:t xml:space="preserve">. </w:t>
      </w:r>
      <w:r>
        <w:rPr>
          <w:bCs/>
          <w:i/>
          <w:sz w:val="28"/>
          <w:szCs w:val="28"/>
          <w:lang w:val="en-US"/>
        </w:rPr>
        <w:t>bovis</w:t>
      </w:r>
      <w:r>
        <w:rPr>
          <w:bCs/>
          <w:i/>
          <w:sz w:val="28"/>
          <w:szCs w:val="28"/>
          <w:lang w:val="uk-UA"/>
        </w:rPr>
        <w:t xml:space="preserve"> </w:t>
      </w:r>
      <w:r>
        <w:rPr>
          <w:bCs/>
          <w:sz w:val="28"/>
          <w:szCs w:val="28"/>
          <w:lang w:val="uk-UA"/>
        </w:rPr>
        <w:t xml:space="preserve">у зазначених режимах застосування. </w:t>
      </w:r>
    </w:p>
    <w:p w:rsidR="003C63D1" w:rsidRDefault="003C63D1" w:rsidP="003C63D1">
      <w:pPr>
        <w:pStyle w:val="affffffffb"/>
        <w:rPr>
          <w:i/>
        </w:rPr>
      </w:pPr>
      <w:r>
        <w:rPr>
          <w:i/>
          <w:szCs w:val="28"/>
        </w:rPr>
        <w:t xml:space="preserve">Препарати «ДЕСУ–СУ» і «ДЗПТ–1» інактивують тест–культуру </w:t>
      </w:r>
      <w:r>
        <w:rPr>
          <w:lang w:val="en-US"/>
        </w:rPr>
        <w:t>Mycobacterium</w:t>
      </w:r>
      <w:r>
        <w:t xml:space="preserve"> </w:t>
      </w:r>
      <w:r>
        <w:rPr>
          <w:lang w:val="en-US"/>
        </w:rPr>
        <w:t>bovis</w:t>
      </w:r>
      <w:r>
        <w:rPr>
          <w:i/>
        </w:rPr>
        <w:t xml:space="preserve"> у вигляді концентрату при експозиції 3 години і 3 % розчину за ДР при експозиції 5 годин відповідно.</w:t>
      </w:r>
    </w:p>
    <w:p w:rsidR="003C63D1" w:rsidRDefault="003C63D1" w:rsidP="003C63D1">
      <w:pPr>
        <w:jc w:val="both"/>
        <w:rPr>
          <w:sz w:val="28"/>
          <w:szCs w:val="28"/>
          <w:lang w:val="uk-UA"/>
        </w:rPr>
      </w:pPr>
      <w:r>
        <w:rPr>
          <w:sz w:val="28"/>
          <w:szCs w:val="28"/>
          <w:lang w:val="uk-UA"/>
        </w:rPr>
        <w:tab/>
        <w:t xml:space="preserve">При біологічному дослідженні були підтверджені високі бактерицидні властивості щодо мікобактерій туберкульозу дезінфектантів «Віркон–С», «Віроцид», «Септодор–форте», «Ветамін», «Делаксон», «Кристал–1000», «ДЕСУ–СУ» і «ДЗПТ–1». На введення туберкуліну реагували лише тварини контрольних груп і при патологоанатомічному дослідженні у них були виявлені характерні для туберкульозу ураження. Культуральними дослідженнями патологічного матеріалу, відібраного від дослідних і контрольних тварин, збудник туберкульозу </w:t>
      </w:r>
      <w:r>
        <w:rPr>
          <w:bCs/>
          <w:i/>
          <w:sz w:val="28"/>
          <w:szCs w:val="28"/>
          <w:lang w:val="en-US"/>
        </w:rPr>
        <w:t>M</w:t>
      </w:r>
      <w:r>
        <w:rPr>
          <w:bCs/>
          <w:i/>
          <w:sz w:val="28"/>
          <w:szCs w:val="28"/>
        </w:rPr>
        <w:t xml:space="preserve">. </w:t>
      </w:r>
      <w:r>
        <w:rPr>
          <w:bCs/>
          <w:i/>
          <w:sz w:val="28"/>
          <w:szCs w:val="28"/>
          <w:lang w:val="en-US"/>
        </w:rPr>
        <w:t>bovis</w:t>
      </w:r>
      <w:r>
        <w:rPr>
          <w:sz w:val="28"/>
          <w:szCs w:val="28"/>
          <w:lang w:val="uk-UA"/>
        </w:rPr>
        <w:t xml:space="preserve"> був виділений лише у тварин контрольних груп.</w:t>
      </w:r>
    </w:p>
    <w:p w:rsidR="003C63D1" w:rsidRDefault="003C63D1" w:rsidP="003C63D1">
      <w:pPr>
        <w:ind w:firstLine="708"/>
        <w:jc w:val="both"/>
        <w:rPr>
          <w:sz w:val="28"/>
          <w:szCs w:val="28"/>
          <w:lang w:val="uk-UA"/>
        </w:rPr>
      </w:pPr>
      <w:r>
        <w:rPr>
          <w:sz w:val="28"/>
          <w:szCs w:val="28"/>
          <w:lang w:val="uk-UA"/>
        </w:rPr>
        <w:t>В результаті статистичної обробки отриманих результатів встановлено, що дані дезінфікуючі препарати інактивують зазначену тест–культуру збудника туберкульозу на всіх тест–об’єктах з вірогідністю 99 %.</w:t>
      </w:r>
    </w:p>
    <w:p w:rsidR="003C63D1" w:rsidRDefault="003C63D1" w:rsidP="003C63D1">
      <w:pPr>
        <w:jc w:val="both"/>
        <w:rPr>
          <w:bCs/>
          <w:lang w:val="uk-UA"/>
        </w:rPr>
      </w:pPr>
    </w:p>
    <w:p w:rsidR="003C63D1" w:rsidRDefault="003C63D1" w:rsidP="003C63D1">
      <w:pPr>
        <w:pStyle w:val="affffffffb"/>
        <w:jc w:val="center"/>
        <w:rPr>
          <w:b/>
          <w:i/>
        </w:rPr>
      </w:pPr>
      <w:r>
        <w:rPr>
          <w:b/>
          <w:bCs/>
          <w:i/>
        </w:rPr>
        <w:t xml:space="preserve">Міжлабораторні </w:t>
      </w:r>
      <w:r>
        <w:rPr>
          <w:b/>
          <w:i/>
        </w:rPr>
        <w:t>випробування дезінфікуючого препарату «ДЗПТ–1»</w:t>
      </w:r>
    </w:p>
    <w:p w:rsidR="003C63D1" w:rsidRDefault="003C63D1" w:rsidP="003C63D1">
      <w:pPr>
        <w:jc w:val="both"/>
        <w:rPr>
          <w:bCs/>
          <w:sz w:val="28"/>
          <w:szCs w:val="28"/>
          <w:lang w:val="uk-UA"/>
        </w:rPr>
      </w:pPr>
      <w:r>
        <w:rPr>
          <w:bCs/>
          <w:sz w:val="28"/>
          <w:lang w:val="uk-UA"/>
        </w:rPr>
        <w:tab/>
      </w:r>
      <w:r>
        <w:rPr>
          <w:sz w:val="28"/>
          <w:szCs w:val="28"/>
          <w:lang w:val="uk-UA"/>
        </w:rPr>
        <w:t>Згідно наказу директора ННЦ «ІЕКВМ» №</w:t>
      </w:r>
      <w:r>
        <w:rPr>
          <w:sz w:val="28"/>
          <w:szCs w:val="28"/>
        </w:rPr>
        <w:t> </w:t>
      </w:r>
      <w:r>
        <w:rPr>
          <w:sz w:val="28"/>
          <w:szCs w:val="28"/>
          <w:lang w:val="uk-UA"/>
        </w:rPr>
        <w:t xml:space="preserve">8-А від 27.02.2006 р. та затвердженої методики (протокол № 4 від 30 березня 2006 р.) програми комісійних випробувань на базі лабораторії вивчення туберкульозу з 31 березня по 30 червня 2006 року були проведені комісійні міжлабораторні випробування дезінфікуючого препарату «ДЗПТ–1», виготовленого за проектом нормативної документації. У виготовленого дезінфектанту визначали такі показники: зовнішній вигляд, рН розчину, температуру замерзання, корозійну активність препарату, бактерицидну активність щодо мікобактерій видів </w:t>
      </w:r>
      <w:r>
        <w:rPr>
          <w:i/>
          <w:sz w:val="28"/>
          <w:szCs w:val="28"/>
          <w:lang w:val="en-US"/>
        </w:rPr>
        <w:t>M</w:t>
      </w:r>
      <w:r>
        <w:rPr>
          <w:i/>
          <w:sz w:val="28"/>
          <w:szCs w:val="28"/>
          <w:lang w:val="uk-UA"/>
        </w:rPr>
        <w:t xml:space="preserve">. </w:t>
      </w:r>
      <w:r>
        <w:rPr>
          <w:i/>
          <w:sz w:val="28"/>
          <w:szCs w:val="28"/>
          <w:lang w:val="en-US"/>
        </w:rPr>
        <w:t>fortuitum</w:t>
      </w:r>
      <w:r>
        <w:rPr>
          <w:sz w:val="28"/>
          <w:szCs w:val="28"/>
          <w:lang w:val="uk-UA"/>
        </w:rPr>
        <w:t>,</w:t>
      </w:r>
      <w:r>
        <w:rPr>
          <w:i/>
          <w:sz w:val="28"/>
          <w:szCs w:val="28"/>
          <w:lang w:val="uk-UA"/>
        </w:rPr>
        <w:t xml:space="preserve"> </w:t>
      </w:r>
      <w:r>
        <w:rPr>
          <w:i/>
          <w:sz w:val="28"/>
          <w:szCs w:val="28"/>
          <w:lang w:val="en-US"/>
        </w:rPr>
        <w:t>M</w:t>
      </w:r>
      <w:r>
        <w:rPr>
          <w:i/>
          <w:sz w:val="28"/>
          <w:szCs w:val="28"/>
          <w:lang w:val="uk-UA"/>
        </w:rPr>
        <w:t xml:space="preserve">. </w:t>
      </w:r>
      <w:r>
        <w:rPr>
          <w:i/>
          <w:sz w:val="28"/>
          <w:szCs w:val="28"/>
          <w:lang w:val="en-US"/>
        </w:rPr>
        <w:t>bovis</w:t>
      </w:r>
      <w:r>
        <w:rPr>
          <w:sz w:val="28"/>
          <w:szCs w:val="28"/>
          <w:lang w:val="uk-UA"/>
        </w:rPr>
        <w:t>,</w:t>
      </w:r>
      <w:r>
        <w:rPr>
          <w:i/>
          <w:sz w:val="28"/>
          <w:szCs w:val="28"/>
          <w:lang w:val="uk-UA"/>
        </w:rPr>
        <w:t xml:space="preserve"> </w:t>
      </w:r>
      <w:r>
        <w:rPr>
          <w:i/>
          <w:sz w:val="28"/>
          <w:szCs w:val="28"/>
          <w:lang w:val="en-US"/>
        </w:rPr>
        <w:t>M</w:t>
      </w:r>
      <w:r>
        <w:rPr>
          <w:i/>
          <w:sz w:val="28"/>
          <w:szCs w:val="28"/>
          <w:lang w:val="uk-UA"/>
        </w:rPr>
        <w:t xml:space="preserve">. </w:t>
      </w:r>
      <w:r>
        <w:rPr>
          <w:i/>
          <w:sz w:val="28"/>
          <w:szCs w:val="28"/>
          <w:lang w:val="en-US"/>
        </w:rPr>
        <w:t>avium</w:t>
      </w:r>
      <w:r>
        <w:rPr>
          <w:sz w:val="28"/>
          <w:szCs w:val="28"/>
          <w:lang w:val="uk-UA"/>
        </w:rPr>
        <w:t>, бактерицидне розведення, фенольний і температурний коефіцієнти та білковий індекс.</w:t>
      </w:r>
    </w:p>
    <w:p w:rsidR="003C63D1" w:rsidRDefault="003C63D1" w:rsidP="003C63D1">
      <w:pPr>
        <w:ind w:firstLine="708"/>
        <w:jc w:val="both"/>
        <w:rPr>
          <w:sz w:val="28"/>
          <w:szCs w:val="28"/>
          <w:lang w:val="uk-UA"/>
        </w:rPr>
      </w:pPr>
      <w:r>
        <w:rPr>
          <w:sz w:val="28"/>
          <w:szCs w:val="28"/>
          <w:lang w:val="uk-UA"/>
        </w:rPr>
        <w:t xml:space="preserve">Після завершення випробування комісією було зроблене заключення, згідно якого дезінфікуючий </w:t>
      </w:r>
      <w:r>
        <w:rPr>
          <w:sz w:val="28"/>
          <w:lang w:val="uk-UA"/>
        </w:rPr>
        <w:t>препарат «ДЗПТ–1» за фізико–хімічними та бактерицидними властивостями відповідає вимогам, що висуваються до нових дезінфікуючих препаратів, які розробляються для проведення дезінфекції при туберкульозі сільськогосподарських тварин і птиці.</w:t>
      </w:r>
      <w:r>
        <w:rPr>
          <w:sz w:val="28"/>
          <w:szCs w:val="28"/>
          <w:lang w:val="uk-UA"/>
        </w:rPr>
        <w:t xml:space="preserve"> </w:t>
      </w:r>
      <w:r>
        <w:rPr>
          <w:sz w:val="28"/>
          <w:lang w:val="uk-UA"/>
        </w:rPr>
        <w:t>Даний препарат доцільно застосовувати для проведення вимушеної та профілактичної дезінфекції тваринницьких приміщень та обладнання у благополучних і неблагополучних щодо туберкульозу господарствах.</w:t>
      </w:r>
    </w:p>
    <w:p w:rsidR="003C63D1" w:rsidRDefault="003C63D1" w:rsidP="003C63D1">
      <w:pPr>
        <w:jc w:val="both"/>
        <w:rPr>
          <w:bCs/>
          <w:lang w:val="uk-UA"/>
        </w:rPr>
      </w:pPr>
    </w:p>
    <w:p w:rsidR="003C63D1" w:rsidRDefault="003C63D1" w:rsidP="003C63D1">
      <w:pPr>
        <w:pStyle w:val="affffffffb"/>
        <w:jc w:val="center"/>
        <w:rPr>
          <w:b/>
          <w:i/>
          <w:szCs w:val="28"/>
        </w:rPr>
      </w:pPr>
      <w:r>
        <w:rPr>
          <w:b/>
          <w:i/>
          <w:szCs w:val="28"/>
        </w:rPr>
        <w:t>Виробничі випробування дезінфікуючого препарату «ДЗПТ–1»</w:t>
      </w:r>
    </w:p>
    <w:p w:rsidR="003C63D1" w:rsidRDefault="003C63D1" w:rsidP="003C63D1">
      <w:pPr>
        <w:jc w:val="both"/>
        <w:rPr>
          <w:bCs/>
          <w:sz w:val="28"/>
          <w:szCs w:val="28"/>
          <w:lang w:val="uk-UA"/>
        </w:rPr>
      </w:pPr>
      <w:r>
        <w:rPr>
          <w:sz w:val="28"/>
          <w:szCs w:val="28"/>
          <w:lang w:val="uk-UA"/>
        </w:rPr>
        <w:tab/>
        <w:t>З метою підтвердження бактерицидних властивостей розробленого препарату та можливості його застосування безпосередньо у виробничих умовах були проведені комісійні виробничі випробування дезінфікуючого препарату «ДЗПТ–1» згідно Наказу головного державного інспектора ветеринарної медицини України за №</w:t>
      </w:r>
      <w:r>
        <w:rPr>
          <w:sz w:val="28"/>
          <w:szCs w:val="28"/>
        </w:rPr>
        <w:t> </w:t>
      </w:r>
      <w:r>
        <w:rPr>
          <w:sz w:val="28"/>
          <w:szCs w:val="28"/>
          <w:lang w:val="uk-UA"/>
        </w:rPr>
        <w:t xml:space="preserve">70 від 14.08.2006 р. та затвердженої методики комісійних виробничих випробувань. Для цього співробітники лабораторії </w:t>
      </w:r>
      <w:r>
        <w:rPr>
          <w:sz w:val="28"/>
          <w:szCs w:val="28"/>
          <w:lang w:val="uk-UA"/>
        </w:rPr>
        <w:lastRenderedPageBreak/>
        <w:t>вивчення туберкульозу ННЦ «ІЕКВМ» виготовили 100000 см</w:t>
      </w:r>
      <w:r>
        <w:rPr>
          <w:sz w:val="28"/>
          <w:szCs w:val="28"/>
          <w:vertAlign w:val="superscript"/>
          <w:lang w:val="uk-UA"/>
        </w:rPr>
        <w:t>3</w:t>
      </w:r>
      <w:r>
        <w:rPr>
          <w:sz w:val="28"/>
          <w:szCs w:val="28"/>
          <w:lang w:val="uk-UA"/>
        </w:rPr>
        <w:t xml:space="preserve"> дослідного зразку препарату «ДЗПТ–1» згідно інструкції.</w:t>
      </w:r>
    </w:p>
    <w:p w:rsidR="003C63D1" w:rsidRDefault="003C63D1" w:rsidP="003C63D1">
      <w:pPr>
        <w:pStyle w:val="affffffffb"/>
        <w:rPr>
          <w:i/>
        </w:rPr>
      </w:pPr>
      <w:r>
        <w:rPr>
          <w:i/>
        </w:rPr>
        <w:t xml:space="preserve">Випробування проводили в серпні – жовтні 2006 р. в благополучному щодо туберкульозу господарстві </w:t>
      </w:r>
      <w:r>
        <w:rPr>
          <w:bCs/>
          <w:i/>
        </w:rPr>
        <w:t>«Українка Слобідська» (</w:t>
      </w:r>
      <w:r>
        <w:rPr>
          <w:i/>
        </w:rPr>
        <w:t xml:space="preserve">Харківський район, Харківська обл.) та неблагополучному щодо даної інфекції СТОВ </w:t>
      </w:r>
      <w:r>
        <w:rPr>
          <w:bCs/>
          <w:i/>
        </w:rPr>
        <w:t>«Яснозір’я» (</w:t>
      </w:r>
      <w:r>
        <w:rPr>
          <w:i/>
        </w:rPr>
        <w:t>Черкаський район, Черкаська обл.).</w:t>
      </w:r>
    </w:p>
    <w:p w:rsidR="003C63D1" w:rsidRDefault="003C63D1" w:rsidP="003C63D1">
      <w:pPr>
        <w:pStyle w:val="affffffffb"/>
        <w:rPr>
          <w:i/>
        </w:rPr>
      </w:pPr>
      <w:r>
        <w:rPr>
          <w:i/>
        </w:rPr>
        <w:t xml:space="preserve">Аналіз отриманих результатів проведення профілактичної дезінфекції в господарстві </w:t>
      </w:r>
      <w:r>
        <w:rPr>
          <w:bCs/>
          <w:i/>
        </w:rPr>
        <w:t xml:space="preserve">«Українка Слобідська» </w:t>
      </w:r>
      <w:r>
        <w:rPr>
          <w:i/>
        </w:rPr>
        <w:t>показує, що в контрольних змивах, відібраних до проведення дезінфекції був виявлений каталазопозитивний та оксидазонегативний стафілокок, кишкова паличка, моно - і диплококи. В дослідних змивах після проведення дезінфекції препаратом «ДЗПТ–1» в концентрації 3 % за ДР при експозиції 24 години та нормі витрати 1 л/м</w:t>
      </w:r>
      <w:r>
        <w:rPr>
          <w:i/>
          <w:vertAlign w:val="superscript"/>
        </w:rPr>
        <w:t>2</w:t>
      </w:r>
      <w:r>
        <w:rPr>
          <w:i/>
        </w:rPr>
        <w:t xml:space="preserve"> вищезазначені мікроорганізми виділені не були, що підтверджує високі бактерицидні властивості даного препарату.</w:t>
      </w:r>
    </w:p>
    <w:p w:rsidR="003C63D1" w:rsidRDefault="003C63D1" w:rsidP="003C63D1">
      <w:pPr>
        <w:pStyle w:val="affffffffb"/>
      </w:pPr>
      <w:r>
        <w:rPr>
          <w:i/>
        </w:rPr>
        <w:t xml:space="preserve">Перед проведенням виробничих досліджень з визначення ефективності препарату «ДЗПТ–1» у СТОВ </w:t>
      </w:r>
      <w:r>
        <w:rPr>
          <w:bCs/>
          <w:i/>
        </w:rPr>
        <w:t xml:space="preserve">«Яснозір’я» в приміщенні (корівнику) були відібрані змиви, в яких виявлені стафілокок, стрептокок, кишкова паличка та монококи, а також розташовані чашки Петрі з батистовими тест–об’єктами, контамінованими </w:t>
      </w:r>
      <w:r>
        <w:rPr>
          <w:lang w:val="en-US"/>
        </w:rPr>
        <w:t>M</w:t>
      </w:r>
      <w:r>
        <w:t xml:space="preserve">. </w:t>
      </w:r>
      <w:r>
        <w:rPr>
          <w:lang w:val="en-US"/>
        </w:rPr>
        <w:t>fortuitum</w:t>
      </w:r>
      <w:r>
        <w:t>.</w:t>
      </w:r>
    </w:p>
    <w:p w:rsidR="003C63D1" w:rsidRDefault="003C63D1" w:rsidP="003C63D1">
      <w:pPr>
        <w:pStyle w:val="affffffffb"/>
        <w:rPr>
          <w:i/>
        </w:rPr>
      </w:pPr>
      <w:r>
        <w:rPr>
          <w:i/>
        </w:rPr>
        <w:t xml:space="preserve">Після дезінфекції препаратом «ДЗПТ–1» в концентрації 3 % за ДР при експозиції 24 години ріст зазначених мікроорганізмів зі змивів та ріст колоній </w:t>
      </w:r>
      <w:r>
        <w:rPr>
          <w:lang w:val="en-US"/>
        </w:rPr>
        <w:t>M</w:t>
      </w:r>
      <w:r>
        <w:t xml:space="preserve">. </w:t>
      </w:r>
      <w:r>
        <w:rPr>
          <w:lang w:val="en-US"/>
        </w:rPr>
        <w:t>fortuitum</w:t>
      </w:r>
      <w:r>
        <w:t xml:space="preserve"> </w:t>
      </w:r>
      <w:r>
        <w:rPr>
          <w:i/>
        </w:rPr>
        <w:t>з оброблених деззасобом тест–об’єктів були відсутні.</w:t>
      </w:r>
    </w:p>
    <w:p w:rsidR="003C63D1" w:rsidRDefault="003C63D1" w:rsidP="003C63D1">
      <w:pPr>
        <w:pStyle w:val="affffffffb"/>
        <w:rPr>
          <w:i/>
        </w:rPr>
      </w:pPr>
      <w:r>
        <w:rPr>
          <w:i/>
        </w:rPr>
        <w:t>Випробування бактерицидних властивостей препарату «ДЗПТ–1» проводили також в титражниках Сумської державної біологічної фабрики.</w:t>
      </w:r>
      <w:r>
        <w:t xml:space="preserve"> </w:t>
      </w:r>
      <w:r>
        <w:rPr>
          <w:i/>
        </w:rPr>
        <w:t>При аналізі отриманих результатів встановлено, що кишкова паличка, стафілокок та монококи були виявлені лише до проведення профілактичної дезінфекції.</w:t>
      </w:r>
    </w:p>
    <w:p w:rsidR="003C63D1" w:rsidRDefault="003C63D1" w:rsidP="003C63D1">
      <w:pPr>
        <w:pStyle w:val="affffffffb"/>
        <w:rPr>
          <w:i/>
        </w:rPr>
      </w:pPr>
      <w:r>
        <w:rPr>
          <w:bCs/>
          <w:i/>
        </w:rPr>
        <w:t xml:space="preserve">Аналіз результатів виробничих випробувань </w:t>
      </w:r>
      <w:r>
        <w:rPr>
          <w:i/>
        </w:rPr>
        <w:t xml:space="preserve">дезінфікуючого препарату «ДЗПТ–1» </w:t>
      </w:r>
      <w:r>
        <w:rPr>
          <w:bCs/>
          <w:i/>
        </w:rPr>
        <w:t xml:space="preserve">для профілактичної та вимушеної дезінфекції </w:t>
      </w:r>
      <w:r>
        <w:rPr>
          <w:i/>
        </w:rPr>
        <w:t>підтверджують його ефективність та доцільність застосування при туберкульозі сільськогосподарських тварин шляхом вологої обробки тваринницьких приміщень і об’єктів ветеринарно–санітарного нагляду в концентрації 3 % за діючою речовиною при експозиції 24 години, нормі витрати 1 л/м</w:t>
      </w:r>
      <w:r>
        <w:rPr>
          <w:i/>
          <w:vertAlign w:val="superscript"/>
        </w:rPr>
        <w:t>2</w:t>
      </w:r>
      <w:r>
        <w:rPr>
          <w:i/>
        </w:rPr>
        <w:t>.</w:t>
      </w:r>
    </w:p>
    <w:p w:rsidR="003C63D1" w:rsidRDefault="003C63D1" w:rsidP="003C63D1">
      <w:pPr>
        <w:pStyle w:val="affffffffb"/>
        <w:rPr>
          <w:i/>
        </w:rPr>
      </w:pPr>
      <w:r>
        <w:rPr>
          <w:i/>
        </w:rPr>
        <w:t>Отримані позитивні результати дозволили розробити та затвердити у встановленому порядку пакет нормативної документації на нові дезінфікуючі препарати «ДЕСУ–СУ» і «ДЗПТ–1».</w:t>
      </w:r>
    </w:p>
    <w:p w:rsidR="003C63D1" w:rsidRDefault="003C63D1" w:rsidP="003C63D1">
      <w:pPr>
        <w:pStyle w:val="affffffff4"/>
        <w:jc w:val="center"/>
        <w:rPr>
          <w:bCs/>
          <w:sz w:val="16"/>
          <w:szCs w:val="16"/>
          <w:lang w:val="uk-UA"/>
        </w:rPr>
      </w:pPr>
    </w:p>
    <w:p w:rsidR="003C63D1" w:rsidRDefault="003C63D1" w:rsidP="003C63D1">
      <w:pPr>
        <w:pStyle w:val="affffffffb"/>
        <w:jc w:val="center"/>
        <w:rPr>
          <w:i/>
        </w:rPr>
      </w:pPr>
      <w:r>
        <w:rPr>
          <w:b/>
          <w:i/>
        </w:rPr>
        <w:t>ВИСНОВКИ</w:t>
      </w:r>
    </w:p>
    <w:p w:rsidR="003C63D1" w:rsidRDefault="003C63D1" w:rsidP="003C63D1">
      <w:pPr>
        <w:pStyle w:val="affffffffb"/>
        <w:rPr>
          <w:i/>
          <w:sz w:val="16"/>
          <w:szCs w:val="16"/>
        </w:rPr>
      </w:pPr>
    </w:p>
    <w:p w:rsidR="003C63D1" w:rsidRDefault="003C63D1" w:rsidP="003C63D1">
      <w:pPr>
        <w:pStyle w:val="affffffffb"/>
        <w:rPr>
          <w:i/>
        </w:rPr>
      </w:pPr>
      <w:r>
        <w:rPr>
          <w:i/>
        </w:rPr>
        <w:tab/>
        <w:t>1. Розроблені нові ефективні альдегідвміщуючі дезінфікуючі препарати «ДЕСУ–СУ» і «ДЗПТ–1», вивчені їх бактерицидні, фізико–хімічні, токсичні властивості, визначені режими застосування і придатність їх для профілактичної та вимушеної дезінфекції тваринницьких приміщень в благополучних і неблагополучних щодо туберкульозу господарствах. У порівняльному аспекті з розробленими препаратами визначені бактерицидні властивості щодо збудника туберкульозу та атипових мікобактерій 7 закордонних та 7 вітчизняних дезінфектантів.</w:t>
      </w:r>
    </w:p>
    <w:p w:rsidR="003C63D1" w:rsidRDefault="003C63D1" w:rsidP="003C63D1">
      <w:pPr>
        <w:pStyle w:val="affffffffb"/>
        <w:rPr>
          <w:i/>
        </w:rPr>
      </w:pPr>
      <w:r>
        <w:rPr>
          <w:i/>
        </w:rPr>
        <w:lastRenderedPageBreak/>
        <w:tab/>
        <w:t xml:space="preserve">2. Запропоновані перспективні дезінфікуючі препарати мають широкий спектр бактерицидної дії щодо збудників туберкульозу </w:t>
      </w:r>
      <w:r>
        <w:rPr>
          <w:lang w:val="en-US"/>
        </w:rPr>
        <w:t>M</w:t>
      </w:r>
      <w:r>
        <w:t xml:space="preserve">. </w:t>
      </w:r>
      <w:r>
        <w:rPr>
          <w:lang w:val="en-US"/>
        </w:rPr>
        <w:t>bovis</w:t>
      </w:r>
      <w:r>
        <w:rPr>
          <w:i/>
        </w:rPr>
        <w:t xml:space="preserve">, </w:t>
      </w:r>
      <w:r>
        <w:rPr>
          <w:lang w:val="en-US"/>
        </w:rPr>
        <w:t>M</w:t>
      </w:r>
      <w:r>
        <w:t xml:space="preserve">. </w:t>
      </w:r>
      <w:r>
        <w:rPr>
          <w:lang w:val="en-US"/>
        </w:rPr>
        <w:t>avium</w:t>
      </w:r>
      <w:r>
        <w:rPr>
          <w:i/>
        </w:rPr>
        <w:t xml:space="preserve"> та атипових мікобактерій в режимах: «ДЕСУ–СУ» у вигляді концентрату при експозиції 3 – 24 години, «ДЗПТ–1» в концентрації 3 % за діючою речовиною при експозиції 5 – 24 години та нормі витрат дезрозчинів 1000 см</w:t>
      </w:r>
      <w:r>
        <w:rPr>
          <w:i/>
          <w:vertAlign w:val="superscript"/>
        </w:rPr>
        <w:t>3</w:t>
      </w:r>
      <w:r>
        <w:rPr>
          <w:i/>
        </w:rPr>
        <w:t>/м</w:t>
      </w:r>
      <w:r>
        <w:rPr>
          <w:i/>
          <w:vertAlign w:val="superscript"/>
        </w:rPr>
        <w:t>2</w:t>
      </w:r>
      <w:r>
        <w:rPr>
          <w:i/>
        </w:rPr>
        <w:t>. Строки їх придатності 7 і 6 місяців відповідно.</w:t>
      </w:r>
    </w:p>
    <w:p w:rsidR="003C63D1" w:rsidRDefault="003C63D1" w:rsidP="003C63D1">
      <w:pPr>
        <w:pStyle w:val="affffffffb"/>
        <w:rPr>
          <w:i/>
        </w:rPr>
      </w:pPr>
      <w:r>
        <w:rPr>
          <w:i/>
        </w:rPr>
        <w:t>3. Установлено, що оптимальною температурою препарату «ДЕСУ–СУ» при його застосуванні є 10 – 40</w:t>
      </w:r>
      <w:r>
        <w:rPr>
          <w:i/>
          <w:vertAlign w:val="superscript"/>
        </w:rPr>
        <w:t> </w:t>
      </w:r>
      <w:r>
        <w:rPr>
          <w:i/>
        </w:rPr>
        <w:t>°С, а робочих розчинів препарату «ДЗПТ–1» – 20 – 40</w:t>
      </w:r>
      <w:r>
        <w:rPr>
          <w:i/>
          <w:vertAlign w:val="superscript"/>
        </w:rPr>
        <w:t> </w:t>
      </w:r>
      <w:r>
        <w:rPr>
          <w:i/>
        </w:rPr>
        <w:t>°С. Бактерицидні властивості препарату «ДЕСУ–СУ» в 3,84 рази, а «ДЗПТ–1» в 2,35 рази сильніші бактерицидних властивостей фенолу, а в присутності білку їх активність в 1,96 і 1,20 рази, відповідно, знижується.</w:t>
      </w:r>
    </w:p>
    <w:p w:rsidR="003C63D1" w:rsidRDefault="003C63D1" w:rsidP="003C63D1">
      <w:pPr>
        <w:pStyle w:val="affffffffb"/>
        <w:rPr>
          <w:i/>
        </w:rPr>
      </w:pPr>
      <w:r>
        <w:rPr>
          <w:i/>
        </w:rPr>
        <w:t>4. Розроблені препарати «ДЕСУ–СУ» і «ДЗПТ–1» чинять незначну корозійну дію на металеві конструкції. Втрата ваги сталі СТ 3, сталі нержавіючої Х25Т і сталі оцинкованої при дії препаратів нижче, порівняно з препаратом – еталоном (2 % їдкий натр) відповідно в 2,29, 1,51, 10,24 та 2,62, 1,63, 13,32 рази. На алюміній АД1М і дюралюміній Д1 досліджувані препарати не чинять корозійної дії, втрата ваги зразків порівняно з еталоном нижче в 450, 872 і 433, 825 рази відповідно, що цілком дозволяє застосовувати дані деззасоби для обробки об’єктів ветеринарного нагляду та обладнання приміщень.</w:t>
      </w:r>
    </w:p>
    <w:p w:rsidR="003C63D1" w:rsidRDefault="003C63D1" w:rsidP="003C63D1">
      <w:pPr>
        <w:pStyle w:val="affffffffb"/>
        <w:rPr>
          <w:bCs/>
          <w:i/>
        </w:rPr>
      </w:pPr>
      <w:r>
        <w:rPr>
          <w:i/>
        </w:rPr>
        <w:t>5. Препарат «ДЗПТ–1» не володіє шкірно–резорбтивними та сенсибілізуючими властивостями в концентрації 3 % за діючою речовиною, при інгаляційному впливі спричиняє недовгочасну подразнюючу дію (72 години) на слизову оболонку носової порожнини та очей. Гостра токсичність (</w:t>
      </w:r>
      <w:r>
        <w:rPr>
          <w:i/>
          <w:lang w:val="en-US"/>
        </w:rPr>
        <w:t>LD</w:t>
      </w:r>
      <w:r>
        <w:rPr>
          <w:i/>
          <w:vertAlign w:val="subscript"/>
        </w:rPr>
        <w:t>50</w:t>
      </w:r>
      <w:r>
        <w:rPr>
          <w:i/>
        </w:rPr>
        <w:t xml:space="preserve">) дорівнює </w:t>
      </w:r>
      <w:r>
        <w:rPr>
          <w:bCs/>
          <w:i/>
        </w:rPr>
        <w:t>348,5 ± 1,5 мг/кг маси тварини,</w:t>
      </w:r>
      <w:r>
        <w:rPr>
          <w:i/>
        </w:rPr>
        <w:t xml:space="preserve"> що дозволяє по ступеню токсичності віднести його до 3 класу </w:t>
      </w:r>
      <w:r>
        <w:rPr>
          <w:bCs/>
          <w:i/>
        </w:rPr>
        <w:t>(в міру небезпечних) препаратів і дає можливість застосовувати для дезінфекції тваринницьких приміщень у вигляді водних розчинів.</w:t>
      </w:r>
    </w:p>
    <w:p w:rsidR="003C63D1" w:rsidRDefault="003C63D1" w:rsidP="003C63D1">
      <w:pPr>
        <w:pStyle w:val="affffffffb"/>
        <w:rPr>
          <w:i/>
        </w:rPr>
      </w:pPr>
      <w:r>
        <w:rPr>
          <w:i/>
        </w:rPr>
        <w:tab/>
        <w:t>6. Бактерицидні властивості щодо мікобактерій мають препарати закордонного виробництва: «</w:t>
      </w:r>
      <w:r>
        <w:rPr>
          <w:i/>
          <w:szCs w:val="28"/>
        </w:rPr>
        <w:t>Віркон–С» (концентрація 4 %, експозиція 24 години і концентрація 5 %, експозиція 5 годин), «Віроцид» (концентрація 1 %, експозиція 48 годин і концентрація 2 %, експозиція 24 години), «Септодор–форте» (концентрація 0,4 %, експозиція 3 години і концентрація 0,5 %, експозиція 1 година).</w:t>
      </w:r>
    </w:p>
    <w:p w:rsidR="003C63D1" w:rsidRDefault="003C63D1" w:rsidP="003C63D1">
      <w:pPr>
        <w:pStyle w:val="affffffffb"/>
        <w:rPr>
          <w:i/>
        </w:rPr>
      </w:pPr>
      <w:r>
        <w:rPr>
          <w:i/>
        </w:rPr>
        <w:tab/>
        <w:t>7. Визначені бактерицидні властивості щодо мікобактерій у препаратів вітчизняного виробництва: «Ветамін» (концентрація 0,2 %, експозиція 24 години), «Делаксон» (концентрація 0,05 – 0,1 % за діючою речовиною, експозиція 5 годин), «Кристал–1000» (концентрація 2 %, експозиція 3 години і концентрація 3 %, експозиція 1 година).</w:t>
      </w:r>
    </w:p>
    <w:p w:rsidR="003C63D1" w:rsidRDefault="003C63D1" w:rsidP="003C63D1">
      <w:pPr>
        <w:pStyle w:val="affffffffb"/>
        <w:rPr>
          <w:i/>
        </w:rPr>
      </w:pPr>
      <w:r>
        <w:tab/>
      </w:r>
      <w:r>
        <w:rPr>
          <w:i/>
        </w:rPr>
        <w:t>8. Дезінфікуючі препарати «ДЕСУ–СУ» і «ДЗПТ–1» рекомендовані для застосування під час проведення профілактичної та вимушеної дезінфекції об’єктів ветеринарного нагляду і тваринницьких приміщень при туберкульозі сільськогосподарських тварин згідно розроблених та затверджених нормативних документів.</w:t>
      </w:r>
    </w:p>
    <w:p w:rsidR="003C63D1" w:rsidRDefault="003C63D1" w:rsidP="003C63D1">
      <w:pPr>
        <w:pStyle w:val="affffffffb"/>
        <w:jc w:val="center"/>
        <w:rPr>
          <w:i/>
        </w:rPr>
      </w:pPr>
      <w:r>
        <w:rPr>
          <w:i/>
        </w:rPr>
        <w:br w:type="page"/>
      </w:r>
      <w:r>
        <w:rPr>
          <w:b/>
          <w:bCs/>
          <w:i/>
          <w:szCs w:val="28"/>
        </w:rPr>
        <w:lastRenderedPageBreak/>
        <w:t>ПРОПОЗИЦІЇ ВИРОБНИЦТВУ</w:t>
      </w:r>
    </w:p>
    <w:p w:rsidR="003C63D1" w:rsidRDefault="003C63D1" w:rsidP="003C63D1">
      <w:pPr>
        <w:pStyle w:val="affffffffb"/>
        <w:jc w:val="center"/>
        <w:rPr>
          <w:bCs/>
          <w:i/>
          <w:szCs w:val="28"/>
        </w:rPr>
      </w:pPr>
    </w:p>
    <w:p w:rsidR="003C63D1" w:rsidRDefault="003C63D1" w:rsidP="003C63D1">
      <w:pPr>
        <w:pStyle w:val="affffffffb"/>
        <w:rPr>
          <w:bCs/>
          <w:i/>
          <w:szCs w:val="28"/>
        </w:rPr>
      </w:pPr>
      <w:r>
        <w:rPr>
          <w:bCs/>
          <w:i/>
          <w:szCs w:val="28"/>
        </w:rPr>
        <w:t>1. Для проведення профілактичної та вимушеної дезінфекції тваринницьких приміщень при туберкульозі сільськогосподарських тварин рекомендуємо застосовувати препарати «ДЕСУ–СУ» та «ДЗПТ–1».</w:t>
      </w:r>
    </w:p>
    <w:p w:rsidR="003C63D1" w:rsidRDefault="003C63D1" w:rsidP="003C63D1">
      <w:pPr>
        <w:pStyle w:val="affffffffb"/>
        <w:rPr>
          <w:bCs/>
          <w:i/>
          <w:szCs w:val="28"/>
        </w:rPr>
      </w:pPr>
      <w:r>
        <w:rPr>
          <w:bCs/>
          <w:i/>
          <w:szCs w:val="28"/>
        </w:rPr>
        <w:t>2. При виготовлені та проведенні контролю якості препарату «ДЕСУ–СУ» користуватися технічними умовами – ТУ У 24.4–00497087–013:2005, а препарату «ДЗПТ–1» – ТУ У 24.2–00497087–040:2007, які затверджені Державним науково–дослідним контрольним інститутом ветеринарних препаратів і кормових добавок та Державним департаментом ветеринарної медицини Міністерства аграрної політики України.</w:t>
      </w:r>
    </w:p>
    <w:p w:rsidR="003C63D1" w:rsidRDefault="003C63D1" w:rsidP="003C63D1">
      <w:pPr>
        <w:pStyle w:val="affffffffb"/>
        <w:rPr>
          <w:bCs/>
          <w:i/>
          <w:szCs w:val="28"/>
        </w:rPr>
      </w:pPr>
      <w:r>
        <w:rPr>
          <w:bCs/>
          <w:i/>
          <w:szCs w:val="28"/>
        </w:rPr>
        <w:t>3. Під час профілактичної та вимушеної дезінфекції тваринницьких приміщень при туберкульозі використовувати дезінфікуючі препарати закордонного («Віркон–С», «Віроцид», «Септодор–форте») та вітчизняного («Ветамін», «Делаксон», «Кристал–1000») виробництв у встановлених режимах застосування.</w:t>
      </w:r>
    </w:p>
    <w:p w:rsidR="003C63D1" w:rsidRDefault="003C63D1" w:rsidP="003C63D1">
      <w:pPr>
        <w:pStyle w:val="affffffffb"/>
        <w:rPr>
          <w:i/>
        </w:rPr>
      </w:pPr>
      <w:r>
        <w:rPr>
          <w:bCs/>
          <w:i/>
          <w:szCs w:val="28"/>
        </w:rPr>
        <w:t>4. Основні теоретичні положення і результати експериментальних досліджень використовувати у навчальному процесі в програмі лекційного курсу та лабораторно–практичних занять для студентів вищих навчальних закладів ветеринарного профілю.</w:t>
      </w:r>
    </w:p>
    <w:p w:rsidR="003C63D1" w:rsidRDefault="003C63D1" w:rsidP="003C63D1">
      <w:pPr>
        <w:pStyle w:val="affffffff4"/>
        <w:ind w:firstLine="708"/>
        <w:jc w:val="both"/>
        <w:rPr>
          <w:bCs/>
          <w:lang w:val="uk-UA"/>
        </w:rPr>
      </w:pPr>
    </w:p>
    <w:p w:rsidR="003C63D1" w:rsidRDefault="003C63D1" w:rsidP="003C63D1">
      <w:pPr>
        <w:jc w:val="center"/>
        <w:rPr>
          <w:sz w:val="28"/>
          <w:lang w:val="uk-UA"/>
        </w:rPr>
      </w:pPr>
      <w:r>
        <w:rPr>
          <w:b/>
          <w:bCs/>
          <w:sz w:val="28"/>
          <w:lang w:val="uk-UA"/>
        </w:rPr>
        <w:t>СПИСОК РОБІТ, ОПУБЛІКОВАНИХ ЗА ТЕМОЮ ДИСЕРТАЦІЇ</w:t>
      </w:r>
    </w:p>
    <w:p w:rsidR="003C63D1" w:rsidRDefault="003C63D1" w:rsidP="003C63D1">
      <w:pPr>
        <w:jc w:val="center"/>
        <w:rPr>
          <w:lang w:val="uk-UA"/>
        </w:rPr>
      </w:pPr>
    </w:p>
    <w:p w:rsidR="003C63D1" w:rsidRDefault="003C63D1" w:rsidP="003C63D1">
      <w:pPr>
        <w:ind w:firstLine="708"/>
        <w:jc w:val="both"/>
        <w:rPr>
          <w:sz w:val="28"/>
          <w:szCs w:val="28"/>
          <w:lang w:val="uk-UA"/>
        </w:rPr>
      </w:pPr>
      <w:r>
        <w:rPr>
          <w:sz w:val="28"/>
          <w:szCs w:val="28"/>
          <w:lang w:val="uk-UA"/>
        </w:rPr>
        <w:t xml:space="preserve">1. </w:t>
      </w:r>
      <w:r>
        <w:rPr>
          <w:sz w:val="28"/>
          <w:lang w:val="uk-UA"/>
        </w:rPr>
        <w:t>«Септодор–Форте» – новий ефективний дезінфікуючий препарат для знищення збудників туберкульозу / А.І. Завгородній, Г.В. Пономаренко, П.М.</w:t>
      </w:r>
      <w:r>
        <w:rPr>
          <w:sz w:val="28"/>
          <w:lang w:val="en-US"/>
        </w:rPr>
        <w:t> </w:t>
      </w:r>
      <w:r>
        <w:rPr>
          <w:sz w:val="28"/>
          <w:lang w:val="uk-UA"/>
        </w:rPr>
        <w:t xml:space="preserve">Тихонов, </w:t>
      </w:r>
      <w:r>
        <w:rPr>
          <w:b/>
          <w:sz w:val="28"/>
          <w:lang w:val="uk-UA"/>
        </w:rPr>
        <w:t>А.П. Палій</w:t>
      </w:r>
      <w:r>
        <w:rPr>
          <w:sz w:val="28"/>
          <w:lang w:val="uk-UA"/>
        </w:rPr>
        <w:t>, М.Ю. Стегній, І.Л. Дикий // Вет. медицина: Міжвід. темат. наук. зб. – Х., 2005. – Вип. 85, т. І. – С. 444–447.</w:t>
      </w:r>
    </w:p>
    <w:p w:rsidR="003C63D1" w:rsidRDefault="003C63D1" w:rsidP="003C63D1">
      <w:pPr>
        <w:jc w:val="both"/>
        <w:rPr>
          <w:i/>
          <w:sz w:val="28"/>
          <w:szCs w:val="28"/>
          <w:lang w:val="uk-UA"/>
        </w:rPr>
      </w:pPr>
      <w:r>
        <w:rPr>
          <w:sz w:val="28"/>
          <w:szCs w:val="28"/>
          <w:lang w:val="uk-UA"/>
        </w:rPr>
        <w:tab/>
      </w:r>
      <w:r>
        <w:rPr>
          <w:i/>
          <w:iCs/>
          <w:sz w:val="28"/>
          <w:szCs w:val="28"/>
          <w:lang w:val="uk-UA"/>
        </w:rPr>
        <w:t>Дисертант провів дослідження та прийняв участь в узагальненні, обробці та оформленні отриманих результатів.</w:t>
      </w:r>
    </w:p>
    <w:p w:rsidR="003C63D1" w:rsidRDefault="003C63D1" w:rsidP="003C63D1">
      <w:pPr>
        <w:ind w:firstLine="708"/>
        <w:jc w:val="both"/>
        <w:rPr>
          <w:sz w:val="28"/>
          <w:szCs w:val="28"/>
          <w:lang w:val="uk-UA"/>
        </w:rPr>
      </w:pPr>
      <w:r>
        <w:rPr>
          <w:sz w:val="28"/>
          <w:szCs w:val="28"/>
          <w:lang w:val="uk-UA"/>
        </w:rPr>
        <w:t xml:space="preserve">2. </w:t>
      </w:r>
      <w:r>
        <w:rPr>
          <w:b/>
          <w:sz w:val="28"/>
          <w:szCs w:val="28"/>
          <w:lang w:val="uk-UA"/>
        </w:rPr>
        <w:t>Палій А.П.</w:t>
      </w:r>
      <w:r>
        <w:rPr>
          <w:sz w:val="28"/>
          <w:szCs w:val="28"/>
          <w:lang w:val="uk-UA"/>
        </w:rPr>
        <w:t xml:space="preserve"> Порівняльне визначення бактерицидних властивостей щодо мікобактерій дезінфекційних препаратів вітчизняного виробництва // Ветеринарна медицина України. – 2006. – № 2. – С. 40–42.</w:t>
      </w:r>
    </w:p>
    <w:p w:rsidR="003C63D1" w:rsidRDefault="003C63D1" w:rsidP="003C63D1">
      <w:pPr>
        <w:jc w:val="both"/>
        <w:rPr>
          <w:rFonts w:eastAsia="MS Mincho"/>
          <w:sz w:val="28"/>
          <w:szCs w:val="28"/>
          <w:lang w:val="uk-UA"/>
        </w:rPr>
      </w:pPr>
      <w:r>
        <w:rPr>
          <w:sz w:val="28"/>
          <w:szCs w:val="28"/>
          <w:lang w:val="uk-UA"/>
        </w:rPr>
        <w:tab/>
        <w:t xml:space="preserve">3. </w:t>
      </w:r>
      <w:r>
        <w:rPr>
          <w:rFonts w:eastAsia="MS Mincho"/>
          <w:sz w:val="28"/>
          <w:lang w:val="uk-UA"/>
        </w:rPr>
        <w:t>Визначення бактерицидних властивостей щодо мікобактерій дезінфікуючих препаратів виробництва «</w:t>
      </w:r>
      <w:r>
        <w:rPr>
          <w:rFonts w:eastAsia="MS Mincho"/>
          <w:sz w:val="28"/>
          <w:lang w:val="en-US"/>
        </w:rPr>
        <w:t>VETZAVOD</w:t>
      </w:r>
      <w:r>
        <w:rPr>
          <w:rFonts w:eastAsia="MS Mincho"/>
          <w:sz w:val="28"/>
          <w:lang w:val="uk-UA"/>
        </w:rPr>
        <w:t>–</w:t>
      </w:r>
      <w:r>
        <w:rPr>
          <w:rFonts w:eastAsia="MS Mincho"/>
          <w:sz w:val="28"/>
          <w:lang w:val="en-US"/>
        </w:rPr>
        <w:t>SUBOTICA</w:t>
      </w:r>
      <w:r>
        <w:rPr>
          <w:rFonts w:eastAsia="MS Mincho"/>
          <w:sz w:val="28"/>
          <w:lang w:val="uk-UA"/>
        </w:rPr>
        <w:t xml:space="preserve">» (Сербія і Чорногорія) / А.І. Завгородній, Г.В. Пономаренко, С.А. Позмогова, </w:t>
      </w:r>
      <w:r>
        <w:rPr>
          <w:rFonts w:eastAsia="MS Mincho"/>
          <w:b/>
          <w:sz w:val="28"/>
          <w:lang w:val="uk-UA"/>
        </w:rPr>
        <w:t>А.П. Палій</w:t>
      </w:r>
      <w:r>
        <w:rPr>
          <w:rFonts w:eastAsia="MS Mincho"/>
          <w:sz w:val="28"/>
          <w:lang w:val="uk-UA"/>
        </w:rPr>
        <w:t xml:space="preserve"> // Проблеми зооінженерії та ветеринарної медицини: Зб. наук. праць ХДЗВА. – Х., 2006. – Вип. 13, ч. 2: Ветеринарні науки. – С. 88–91.</w:t>
      </w:r>
    </w:p>
    <w:p w:rsidR="003C63D1" w:rsidRDefault="003C63D1" w:rsidP="003C63D1">
      <w:pPr>
        <w:pStyle w:val="affffffffb"/>
        <w:rPr>
          <w:szCs w:val="28"/>
        </w:rPr>
      </w:pPr>
      <w:r>
        <w:rPr>
          <w:szCs w:val="28"/>
        </w:rPr>
        <w:t>Дисертант провів випробування дезінфікуючих препаратів, узагальнив отримані результати.</w:t>
      </w:r>
    </w:p>
    <w:p w:rsidR="003C63D1" w:rsidRDefault="003C63D1" w:rsidP="003C63D1">
      <w:pPr>
        <w:tabs>
          <w:tab w:val="left" w:pos="4140"/>
        </w:tabs>
        <w:ind w:firstLine="708"/>
        <w:jc w:val="both"/>
        <w:rPr>
          <w:sz w:val="28"/>
          <w:szCs w:val="28"/>
          <w:lang w:val="uk-UA"/>
        </w:rPr>
      </w:pPr>
      <w:r>
        <w:rPr>
          <w:sz w:val="28"/>
          <w:szCs w:val="28"/>
          <w:lang w:val="uk-UA"/>
        </w:rPr>
        <w:t xml:space="preserve">4. </w:t>
      </w:r>
      <w:r>
        <w:rPr>
          <w:sz w:val="28"/>
          <w:lang w:val="uk-UA"/>
        </w:rPr>
        <w:t xml:space="preserve">Завгородній А.І., </w:t>
      </w:r>
      <w:r>
        <w:rPr>
          <w:b/>
          <w:sz w:val="28"/>
          <w:lang w:val="uk-UA"/>
        </w:rPr>
        <w:t>Палій А.П.</w:t>
      </w:r>
      <w:r>
        <w:rPr>
          <w:sz w:val="28"/>
          <w:lang w:val="uk-UA"/>
        </w:rPr>
        <w:t xml:space="preserve">, Пономаренко Г.В. Нові дезінфектанти при туберкульозі сільськогосподарських тварин // </w:t>
      </w:r>
      <w:r>
        <w:rPr>
          <w:color w:val="000000"/>
          <w:sz w:val="28"/>
          <w:lang w:val="uk-UA"/>
        </w:rPr>
        <w:t xml:space="preserve">Науково-практична конференція, присвячена 75-річчю Новогалещинської біофабрики: Збірник наукових праць. – Полтава, 2006. – С. </w:t>
      </w:r>
      <w:r>
        <w:rPr>
          <w:sz w:val="28"/>
          <w:lang w:val="uk-UA"/>
        </w:rPr>
        <w:t>89–93.</w:t>
      </w:r>
    </w:p>
    <w:p w:rsidR="003C63D1" w:rsidRDefault="003C63D1" w:rsidP="003C63D1">
      <w:pPr>
        <w:tabs>
          <w:tab w:val="left" w:pos="4140"/>
        </w:tabs>
        <w:ind w:firstLine="708"/>
        <w:jc w:val="both"/>
        <w:rPr>
          <w:i/>
          <w:sz w:val="28"/>
          <w:szCs w:val="28"/>
          <w:lang w:val="uk-UA"/>
        </w:rPr>
      </w:pPr>
      <w:r>
        <w:rPr>
          <w:i/>
          <w:sz w:val="28"/>
          <w:szCs w:val="28"/>
        </w:rPr>
        <w:t>Дисертант спланував досліди, виконав експериментальні дослідження та прий</w:t>
      </w:r>
      <w:r>
        <w:rPr>
          <w:i/>
          <w:sz w:val="28"/>
          <w:szCs w:val="28"/>
          <w:lang w:val="uk-UA"/>
        </w:rPr>
        <w:t>ня</w:t>
      </w:r>
      <w:r>
        <w:rPr>
          <w:i/>
          <w:sz w:val="28"/>
          <w:szCs w:val="28"/>
        </w:rPr>
        <w:t>в участь</w:t>
      </w:r>
      <w:r>
        <w:rPr>
          <w:i/>
          <w:sz w:val="28"/>
          <w:szCs w:val="28"/>
          <w:lang w:val="uk-UA"/>
        </w:rPr>
        <w:t xml:space="preserve"> у</w:t>
      </w:r>
      <w:r>
        <w:rPr>
          <w:i/>
          <w:sz w:val="28"/>
          <w:szCs w:val="28"/>
        </w:rPr>
        <w:t xml:space="preserve"> написанні статті.</w:t>
      </w:r>
    </w:p>
    <w:p w:rsidR="003C63D1" w:rsidRDefault="003C63D1" w:rsidP="003C63D1">
      <w:pPr>
        <w:tabs>
          <w:tab w:val="left" w:pos="4140"/>
        </w:tabs>
        <w:ind w:firstLine="708"/>
        <w:jc w:val="both"/>
        <w:rPr>
          <w:sz w:val="28"/>
          <w:szCs w:val="28"/>
          <w:lang w:val="uk-UA"/>
        </w:rPr>
      </w:pPr>
      <w:r>
        <w:rPr>
          <w:sz w:val="28"/>
          <w:szCs w:val="28"/>
          <w:lang w:val="uk-UA"/>
        </w:rPr>
        <w:lastRenderedPageBreak/>
        <w:t xml:space="preserve">5. </w:t>
      </w:r>
      <w:r>
        <w:rPr>
          <w:b/>
          <w:sz w:val="28"/>
          <w:lang w:val="uk-UA"/>
        </w:rPr>
        <w:t>Палій А.П.</w:t>
      </w:r>
      <w:r>
        <w:rPr>
          <w:sz w:val="28"/>
          <w:lang w:val="uk-UA"/>
        </w:rPr>
        <w:t xml:space="preserve"> Бактерицидні властивості дезінфікуючих препаратів закордонного та вітчизняного виробництва щодо мікобактерій // Науковий вісник Львівської національної академії ветеринарної медицини ім. С.З. Гжицького. – Львів, 2006.– Том 8, №2 (29), ч. 1. – С. 136–139.</w:t>
      </w:r>
    </w:p>
    <w:p w:rsidR="003C63D1" w:rsidRDefault="003C63D1" w:rsidP="003C63D1">
      <w:pPr>
        <w:tabs>
          <w:tab w:val="left" w:pos="4140"/>
        </w:tabs>
        <w:ind w:firstLine="708"/>
        <w:jc w:val="both"/>
        <w:rPr>
          <w:sz w:val="28"/>
          <w:szCs w:val="28"/>
        </w:rPr>
      </w:pPr>
      <w:r>
        <w:rPr>
          <w:sz w:val="28"/>
          <w:szCs w:val="28"/>
          <w:lang w:val="uk-UA"/>
        </w:rPr>
        <w:t xml:space="preserve">6. </w:t>
      </w:r>
      <w:r>
        <w:rPr>
          <w:sz w:val="28"/>
          <w:lang w:val="uk-UA"/>
        </w:rPr>
        <w:t xml:space="preserve">Бактерицидна дія дезінфектанту «Віркон С» на </w:t>
      </w:r>
      <w:r>
        <w:rPr>
          <w:i/>
          <w:sz w:val="28"/>
          <w:lang w:val="en-US"/>
        </w:rPr>
        <w:t>Mycobacterium</w:t>
      </w:r>
      <w:r>
        <w:rPr>
          <w:i/>
          <w:sz w:val="28"/>
          <w:lang w:val="uk-UA"/>
        </w:rPr>
        <w:t xml:space="preserve"> </w:t>
      </w:r>
      <w:r>
        <w:rPr>
          <w:i/>
          <w:sz w:val="28"/>
          <w:lang w:val="en-US"/>
        </w:rPr>
        <w:t>fortuitum</w:t>
      </w:r>
      <w:r>
        <w:rPr>
          <w:sz w:val="28"/>
          <w:lang w:val="uk-UA"/>
        </w:rPr>
        <w:t xml:space="preserve"> / А.І. Завгородній, Г.В. Пономаренко, С.А. Позмогова, </w:t>
      </w:r>
      <w:r>
        <w:rPr>
          <w:b/>
          <w:sz w:val="28"/>
          <w:lang w:val="uk-UA"/>
        </w:rPr>
        <w:t>А.П. Палій</w:t>
      </w:r>
      <w:r>
        <w:rPr>
          <w:sz w:val="28"/>
          <w:lang w:val="uk-UA"/>
        </w:rPr>
        <w:t>, Н.В. Калашник // Збірник наукових праць Луганського національного аграрного університету. Серія «Ветеринарні науки». – Луганськ, 2006. – № 63/86. – С. 67–70.</w:t>
      </w:r>
    </w:p>
    <w:p w:rsidR="003C63D1" w:rsidRDefault="003C63D1" w:rsidP="003C63D1">
      <w:pPr>
        <w:tabs>
          <w:tab w:val="left" w:pos="4140"/>
        </w:tabs>
        <w:ind w:firstLine="708"/>
        <w:jc w:val="both"/>
        <w:rPr>
          <w:i/>
          <w:sz w:val="28"/>
          <w:szCs w:val="28"/>
          <w:lang w:val="uk-UA"/>
        </w:rPr>
      </w:pPr>
      <w:r>
        <w:rPr>
          <w:i/>
          <w:sz w:val="28"/>
          <w:szCs w:val="28"/>
        </w:rPr>
        <w:t>Дисертант виконав експериментальну частину роботи.</w:t>
      </w:r>
    </w:p>
    <w:p w:rsidR="003C63D1" w:rsidRDefault="003C63D1" w:rsidP="003C63D1">
      <w:pPr>
        <w:tabs>
          <w:tab w:val="left" w:pos="4140"/>
        </w:tabs>
        <w:ind w:firstLine="708"/>
        <w:jc w:val="both"/>
        <w:rPr>
          <w:sz w:val="28"/>
          <w:szCs w:val="28"/>
        </w:rPr>
      </w:pPr>
      <w:r>
        <w:rPr>
          <w:sz w:val="28"/>
          <w:szCs w:val="28"/>
          <w:lang w:val="uk-UA"/>
        </w:rPr>
        <w:t>7</w:t>
      </w:r>
      <w:r>
        <w:rPr>
          <w:sz w:val="28"/>
          <w:szCs w:val="28"/>
        </w:rPr>
        <w:t xml:space="preserve">. </w:t>
      </w:r>
      <w:r>
        <w:rPr>
          <w:sz w:val="28"/>
        </w:rPr>
        <w:t xml:space="preserve">Завгородний А.И., </w:t>
      </w:r>
      <w:r>
        <w:rPr>
          <w:b/>
          <w:sz w:val="28"/>
        </w:rPr>
        <w:t>Палий А.П.</w:t>
      </w:r>
      <w:r>
        <w:rPr>
          <w:sz w:val="28"/>
        </w:rPr>
        <w:t xml:space="preserve"> Разработка дезинфицирующего препарата для профилактики и борьбы с туберкулёзом сельскохозяйственных животных // Актуальные проблемы ветеринарной патологии и морфологии животных</w:t>
      </w:r>
      <w:r>
        <w:rPr>
          <w:sz w:val="28"/>
          <w:lang w:val="uk-UA"/>
        </w:rPr>
        <w:t>.</w:t>
      </w:r>
      <w:r>
        <w:rPr>
          <w:sz w:val="28"/>
        </w:rPr>
        <w:t xml:space="preserve"> Материалы международной научно</w:t>
      </w:r>
      <w:r>
        <w:rPr>
          <w:sz w:val="28"/>
          <w:lang w:val="uk-UA"/>
        </w:rPr>
        <w:t>-</w:t>
      </w:r>
      <w:r>
        <w:rPr>
          <w:sz w:val="28"/>
        </w:rPr>
        <w:t>производственной конференции 22–23 июня 2006 г. – Воронеж, 2006. – С. 286–290.</w:t>
      </w:r>
    </w:p>
    <w:p w:rsidR="003C63D1" w:rsidRDefault="003C63D1" w:rsidP="003C63D1">
      <w:pPr>
        <w:tabs>
          <w:tab w:val="left" w:pos="4140"/>
        </w:tabs>
        <w:ind w:firstLine="708"/>
        <w:jc w:val="both"/>
        <w:rPr>
          <w:i/>
          <w:sz w:val="28"/>
          <w:szCs w:val="28"/>
          <w:lang w:val="uk-UA"/>
        </w:rPr>
      </w:pPr>
      <w:r>
        <w:rPr>
          <w:i/>
          <w:sz w:val="28"/>
          <w:szCs w:val="28"/>
        </w:rPr>
        <w:t>Дисертант пров</w:t>
      </w:r>
      <w:r>
        <w:rPr>
          <w:i/>
          <w:sz w:val="28"/>
          <w:szCs w:val="28"/>
          <w:lang w:val="uk-UA"/>
        </w:rPr>
        <w:t>і</w:t>
      </w:r>
      <w:r>
        <w:rPr>
          <w:i/>
          <w:sz w:val="28"/>
          <w:szCs w:val="28"/>
        </w:rPr>
        <w:t>в дослідження та прий</w:t>
      </w:r>
      <w:r>
        <w:rPr>
          <w:i/>
          <w:sz w:val="28"/>
          <w:szCs w:val="28"/>
          <w:lang w:val="uk-UA"/>
        </w:rPr>
        <w:t>ня</w:t>
      </w:r>
      <w:r>
        <w:rPr>
          <w:i/>
          <w:sz w:val="28"/>
          <w:szCs w:val="28"/>
        </w:rPr>
        <w:t>в участь в узагальненні і оформленні матеріалів.</w:t>
      </w:r>
    </w:p>
    <w:p w:rsidR="003C63D1" w:rsidRDefault="003C63D1" w:rsidP="003C63D1">
      <w:pPr>
        <w:pStyle w:val="affffffffb"/>
        <w:rPr>
          <w:i/>
          <w:iCs/>
          <w:szCs w:val="28"/>
        </w:rPr>
      </w:pPr>
      <w:r>
        <w:rPr>
          <w:i/>
          <w:iCs/>
          <w:szCs w:val="28"/>
        </w:rPr>
        <w:t>8.</w:t>
      </w:r>
      <w:r>
        <w:rPr>
          <w:i/>
          <w:szCs w:val="28"/>
        </w:rPr>
        <w:t xml:space="preserve"> </w:t>
      </w:r>
      <w:r>
        <w:rPr>
          <w:i/>
        </w:rPr>
        <w:t>Деклараційний патент 14438 Україна, МПК А61</w:t>
      </w:r>
      <w:r>
        <w:rPr>
          <w:i/>
          <w:lang w:val="en-US"/>
        </w:rPr>
        <w:t>L</w:t>
      </w:r>
      <w:r>
        <w:rPr>
          <w:i/>
        </w:rPr>
        <w:t xml:space="preserve">2/16. Дезінфікуючий засіб при туберкульозі «ДЗПТ–1» / А.І. Завгородній, Г.В. Пономаренко, </w:t>
      </w:r>
      <w:r>
        <w:rPr>
          <w:b/>
          <w:i/>
        </w:rPr>
        <w:t>А.П. Палій</w:t>
      </w:r>
      <w:r>
        <w:rPr>
          <w:i/>
        </w:rPr>
        <w:t xml:space="preserve">, А.Б. Стегній. – № </w:t>
      </w:r>
      <w:r>
        <w:rPr>
          <w:i/>
          <w:lang w:val="en-US"/>
        </w:rPr>
        <w:t>u</w:t>
      </w:r>
      <w:r>
        <w:rPr>
          <w:i/>
        </w:rPr>
        <w:t>200511024; Заявл. 21.11.2005; Опубл. 15.05.2006 // Бюл. № 5.</w:t>
      </w:r>
    </w:p>
    <w:p w:rsidR="003C63D1" w:rsidRDefault="003C63D1" w:rsidP="003C63D1">
      <w:pPr>
        <w:pStyle w:val="affffffffb"/>
        <w:rPr>
          <w:iCs/>
          <w:szCs w:val="28"/>
        </w:rPr>
      </w:pPr>
      <w:r>
        <w:rPr>
          <w:szCs w:val="28"/>
        </w:rPr>
        <w:t>Дисертант виконав експериментальну частину роботи, оформив заявку.</w:t>
      </w:r>
    </w:p>
    <w:p w:rsidR="003C63D1" w:rsidRDefault="003C63D1" w:rsidP="003C63D1">
      <w:pPr>
        <w:ind w:firstLine="708"/>
        <w:jc w:val="both"/>
        <w:rPr>
          <w:sz w:val="28"/>
          <w:szCs w:val="28"/>
          <w:lang w:val="uk-UA"/>
        </w:rPr>
      </w:pPr>
      <w:r>
        <w:rPr>
          <w:sz w:val="28"/>
          <w:szCs w:val="28"/>
          <w:lang w:val="uk-UA"/>
        </w:rPr>
        <w:t xml:space="preserve">9. Завгородній А.І., </w:t>
      </w:r>
      <w:r>
        <w:rPr>
          <w:b/>
          <w:sz w:val="28"/>
          <w:szCs w:val="28"/>
          <w:lang w:val="uk-UA"/>
        </w:rPr>
        <w:t>Палій А.П.</w:t>
      </w:r>
      <w:r>
        <w:rPr>
          <w:sz w:val="28"/>
          <w:szCs w:val="28"/>
          <w:lang w:val="uk-UA"/>
        </w:rPr>
        <w:t xml:space="preserve"> Характеристика основних груп дезінфектантів, що застосовуються при туберкульозі // Вет. медицина: Міжвід. темат. наук. зб. – Х., 2006. – Вип. 86. – С. 158–162.</w:t>
      </w:r>
    </w:p>
    <w:p w:rsidR="003C63D1" w:rsidRDefault="003C63D1" w:rsidP="003C63D1">
      <w:pPr>
        <w:ind w:firstLine="708"/>
        <w:jc w:val="both"/>
        <w:rPr>
          <w:i/>
          <w:sz w:val="28"/>
          <w:szCs w:val="28"/>
          <w:lang w:val="uk-UA"/>
        </w:rPr>
      </w:pPr>
      <w:r>
        <w:rPr>
          <w:i/>
          <w:sz w:val="28"/>
          <w:szCs w:val="28"/>
          <w:lang w:val="uk-UA"/>
        </w:rPr>
        <w:t>Дисертант зібрав і провів аналіз інформації щодо існуючих дезінфектантів, визначив їх практичне значення.</w:t>
      </w:r>
    </w:p>
    <w:p w:rsidR="003C63D1" w:rsidRDefault="003C63D1" w:rsidP="003C63D1">
      <w:pPr>
        <w:ind w:firstLine="708"/>
        <w:jc w:val="both"/>
        <w:rPr>
          <w:sz w:val="28"/>
          <w:szCs w:val="28"/>
          <w:lang w:val="uk-UA"/>
        </w:rPr>
      </w:pPr>
      <w:r>
        <w:rPr>
          <w:sz w:val="28"/>
          <w:szCs w:val="28"/>
          <w:lang w:val="uk-UA"/>
        </w:rPr>
        <w:t xml:space="preserve">10. </w:t>
      </w:r>
      <w:r>
        <w:rPr>
          <w:sz w:val="28"/>
          <w:lang w:val="uk-UA"/>
        </w:rPr>
        <w:t xml:space="preserve">Туберкулоцидні властивості нових дезінфікуючих препаратів / А.І. Завгородній, Г.В. Пономаренко, Н.В. Калашник, </w:t>
      </w:r>
      <w:r>
        <w:rPr>
          <w:b/>
          <w:sz w:val="28"/>
          <w:lang w:val="uk-UA"/>
        </w:rPr>
        <w:t>А.П. Палій</w:t>
      </w:r>
      <w:r>
        <w:rPr>
          <w:sz w:val="28"/>
          <w:lang w:val="uk-UA"/>
        </w:rPr>
        <w:t xml:space="preserve"> // Вет. медицина: Міжвід. темат. наук. зб. – Х., 2006. – Вип. 87. – С. 344–349.</w:t>
      </w:r>
    </w:p>
    <w:p w:rsidR="003C63D1" w:rsidRDefault="003C63D1" w:rsidP="003C63D1">
      <w:pPr>
        <w:ind w:firstLine="708"/>
        <w:jc w:val="both"/>
        <w:rPr>
          <w:i/>
          <w:sz w:val="28"/>
          <w:szCs w:val="28"/>
          <w:lang w:val="uk-UA"/>
        </w:rPr>
      </w:pPr>
      <w:r>
        <w:rPr>
          <w:i/>
          <w:sz w:val="28"/>
          <w:szCs w:val="28"/>
        </w:rPr>
        <w:t>Дисертант провів досліди з апробації дезінфектантів,</w:t>
      </w:r>
      <w:r>
        <w:rPr>
          <w:i/>
          <w:sz w:val="28"/>
          <w:szCs w:val="28"/>
          <w:lang w:val="uk-UA"/>
        </w:rPr>
        <w:t xml:space="preserve"> провів</w:t>
      </w:r>
      <w:r>
        <w:rPr>
          <w:i/>
          <w:sz w:val="28"/>
          <w:szCs w:val="28"/>
        </w:rPr>
        <w:t xml:space="preserve"> аналіз отриманих результатів</w:t>
      </w:r>
      <w:r>
        <w:rPr>
          <w:i/>
          <w:sz w:val="28"/>
          <w:szCs w:val="28"/>
          <w:lang w:val="uk-UA"/>
        </w:rPr>
        <w:t>,</w:t>
      </w:r>
      <w:r>
        <w:rPr>
          <w:i/>
          <w:sz w:val="28"/>
          <w:szCs w:val="28"/>
        </w:rPr>
        <w:t xml:space="preserve"> написа</w:t>
      </w:r>
      <w:r>
        <w:rPr>
          <w:i/>
          <w:sz w:val="28"/>
          <w:szCs w:val="28"/>
          <w:lang w:val="uk-UA"/>
        </w:rPr>
        <w:t>в</w:t>
      </w:r>
      <w:r>
        <w:rPr>
          <w:i/>
          <w:sz w:val="28"/>
          <w:szCs w:val="28"/>
        </w:rPr>
        <w:t xml:space="preserve"> статт</w:t>
      </w:r>
      <w:r>
        <w:rPr>
          <w:i/>
          <w:sz w:val="28"/>
          <w:szCs w:val="28"/>
          <w:lang w:val="uk-UA"/>
        </w:rPr>
        <w:t>ю</w:t>
      </w:r>
      <w:r>
        <w:rPr>
          <w:i/>
          <w:sz w:val="28"/>
          <w:szCs w:val="28"/>
        </w:rPr>
        <w:t>.</w:t>
      </w:r>
    </w:p>
    <w:p w:rsidR="003C63D1" w:rsidRDefault="003C63D1" w:rsidP="003C63D1">
      <w:pPr>
        <w:tabs>
          <w:tab w:val="left" w:pos="4140"/>
        </w:tabs>
        <w:ind w:firstLine="708"/>
        <w:jc w:val="both"/>
        <w:rPr>
          <w:sz w:val="28"/>
          <w:szCs w:val="28"/>
        </w:rPr>
      </w:pPr>
      <w:r>
        <w:rPr>
          <w:sz w:val="28"/>
          <w:szCs w:val="28"/>
          <w:lang w:val="uk-UA"/>
        </w:rPr>
        <w:t xml:space="preserve">11. </w:t>
      </w:r>
      <w:r>
        <w:rPr>
          <w:sz w:val="28"/>
          <w:lang w:val="uk-UA"/>
        </w:rPr>
        <w:t xml:space="preserve">Визначення показників бактерицидних властивостей дезінфікуючого препарату «ДЗПТ–1» / А.І. Завгородній, </w:t>
      </w:r>
      <w:r>
        <w:rPr>
          <w:b/>
          <w:sz w:val="28"/>
          <w:lang w:val="uk-UA"/>
        </w:rPr>
        <w:t>А.П. Палій</w:t>
      </w:r>
      <w:r>
        <w:rPr>
          <w:sz w:val="28"/>
          <w:lang w:val="uk-UA"/>
        </w:rPr>
        <w:t>, Г.В. Пономаренко, Н.В. Калашник // Вісник Сумського національного аграрного університету. Серія «Ветеринарна медицина». – Суми, 2006. – Вип. 1–2 (15–16). – С. 221–225.</w:t>
      </w:r>
    </w:p>
    <w:p w:rsidR="003C63D1" w:rsidRDefault="003C63D1" w:rsidP="003C63D1">
      <w:pPr>
        <w:tabs>
          <w:tab w:val="left" w:pos="4140"/>
        </w:tabs>
        <w:ind w:firstLine="708"/>
        <w:jc w:val="both"/>
        <w:rPr>
          <w:i/>
          <w:sz w:val="28"/>
          <w:szCs w:val="28"/>
        </w:rPr>
      </w:pPr>
      <w:r>
        <w:rPr>
          <w:i/>
          <w:sz w:val="28"/>
          <w:szCs w:val="28"/>
        </w:rPr>
        <w:t>Дисертант пров</w:t>
      </w:r>
      <w:r>
        <w:rPr>
          <w:i/>
          <w:sz w:val="28"/>
          <w:szCs w:val="28"/>
          <w:lang w:val="uk-UA"/>
        </w:rPr>
        <w:t>і</w:t>
      </w:r>
      <w:r>
        <w:rPr>
          <w:i/>
          <w:sz w:val="28"/>
          <w:szCs w:val="28"/>
        </w:rPr>
        <w:t>в дослідження, узагальнив та оформив матеріали.</w:t>
      </w:r>
    </w:p>
    <w:p w:rsidR="003C63D1" w:rsidRDefault="003C63D1" w:rsidP="003C63D1">
      <w:pPr>
        <w:tabs>
          <w:tab w:val="left" w:pos="4140"/>
        </w:tabs>
        <w:ind w:firstLine="708"/>
        <w:jc w:val="both"/>
        <w:rPr>
          <w:sz w:val="28"/>
          <w:szCs w:val="28"/>
          <w:lang w:val="uk-UA"/>
        </w:rPr>
      </w:pPr>
      <w:r>
        <w:rPr>
          <w:sz w:val="28"/>
          <w:szCs w:val="28"/>
          <w:lang w:val="uk-UA"/>
        </w:rPr>
        <w:t xml:space="preserve">12. </w:t>
      </w:r>
      <w:r>
        <w:rPr>
          <w:sz w:val="28"/>
          <w:lang w:val="uk-UA"/>
        </w:rPr>
        <w:t xml:space="preserve">Завгородній А.І., </w:t>
      </w:r>
      <w:r>
        <w:rPr>
          <w:b/>
          <w:sz w:val="28"/>
          <w:lang w:val="uk-UA"/>
        </w:rPr>
        <w:t>Палій А.П.</w:t>
      </w:r>
      <w:r>
        <w:rPr>
          <w:sz w:val="28"/>
          <w:lang w:val="uk-UA"/>
        </w:rPr>
        <w:t xml:space="preserve"> Виробничі випробування дезінфектанту «ДЗПТ–1» // Збірник наукових праць Луганського національного аграрного університету. – Луганськ, 2006. – № 69/92. –           С. 169–171.</w:t>
      </w:r>
    </w:p>
    <w:p w:rsidR="003C63D1" w:rsidRDefault="003C63D1" w:rsidP="003C63D1">
      <w:pPr>
        <w:tabs>
          <w:tab w:val="left" w:pos="4140"/>
        </w:tabs>
        <w:ind w:firstLine="708"/>
        <w:jc w:val="both"/>
        <w:rPr>
          <w:i/>
          <w:sz w:val="28"/>
          <w:szCs w:val="28"/>
          <w:lang w:val="uk-UA"/>
        </w:rPr>
      </w:pPr>
      <w:r>
        <w:rPr>
          <w:i/>
          <w:sz w:val="28"/>
          <w:szCs w:val="28"/>
        </w:rPr>
        <w:t>Дисертант прий</w:t>
      </w:r>
      <w:r>
        <w:rPr>
          <w:i/>
          <w:sz w:val="28"/>
          <w:szCs w:val="28"/>
          <w:lang w:val="uk-UA"/>
        </w:rPr>
        <w:t>ня</w:t>
      </w:r>
      <w:r>
        <w:rPr>
          <w:i/>
          <w:sz w:val="28"/>
          <w:szCs w:val="28"/>
        </w:rPr>
        <w:t>в участь</w:t>
      </w:r>
      <w:r>
        <w:rPr>
          <w:i/>
          <w:sz w:val="28"/>
          <w:szCs w:val="28"/>
          <w:lang w:val="uk-UA"/>
        </w:rPr>
        <w:t xml:space="preserve"> в експериментальних дослідженнях,</w:t>
      </w:r>
      <w:r>
        <w:rPr>
          <w:i/>
          <w:sz w:val="28"/>
          <w:szCs w:val="28"/>
        </w:rPr>
        <w:t xml:space="preserve"> написанні статті.</w:t>
      </w:r>
    </w:p>
    <w:p w:rsidR="003C63D1" w:rsidRDefault="003C63D1" w:rsidP="003C63D1">
      <w:pPr>
        <w:pStyle w:val="affffffffb"/>
        <w:rPr>
          <w:b/>
          <w:i/>
        </w:rPr>
      </w:pPr>
      <w:r>
        <w:rPr>
          <w:b/>
          <w:i/>
        </w:rPr>
        <w:t>Палій А.П. Розробка та вивчення дезінфікуючих препаратів при туберкульозі сільськогосподарських тварин. – Рукопис.</w:t>
      </w:r>
    </w:p>
    <w:p w:rsidR="003C63D1" w:rsidRDefault="003C63D1" w:rsidP="003C63D1">
      <w:pPr>
        <w:pStyle w:val="affffffffb"/>
        <w:rPr>
          <w:i/>
        </w:rPr>
      </w:pPr>
      <w:r>
        <w:rPr>
          <w:b/>
        </w:rPr>
        <w:t xml:space="preserve">Дисертація на здобуття наукового ступеня кандидата ветеринарних наук за спеціальністю 16.00.03 – ветеринарна мікробіологія та </w:t>
      </w:r>
      <w:r>
        <w:rPr>
          <w:b/>
        </w:rPr>
        <w:lastRenderedPageBreak/>
        <w:t>вірусологія. Національний науковий центр «Інститут експериментальної і клінічної ветеринарної медицини», Харків, 2007.</w:t>
      </w:r>
    </w:p>
    <w:p w:rsidR="003C63D1" w:rsidRDefault="003C63D1" w:rsidP="003C63D1">
      <w:pPr>
        <w:pStyle w:val="affffffffb"/>
        <w:rPr>
          <w:i/>
        </w:rPr>
      </w:pPr>
      <w:r>
        <w:rPr>
          <w:i/>
        </w:rPr>
        <w:t>Дисертаційна робота присвячена розробці, вивченню, усесторонній апробації дезінфікуючих засобів і оцінці ефективності їх дії на мікобактерії.</w:t>
      </w:r>
    </w:p>
    <w:p w:rsidR="003C63D1" w:rsidRDefault="003C63D1" w:rsidP="003C63D1">
      <w:pPr>
        <w:pStyle w:val="affffffffb"/>
        <w:rPr>
          <w:i/>
        </w:rPr>
      </w:pPr>
      <w:r>
        <w:rPr>
          <w:i/>
        </w:rPr>
        <w:t>Сконструйовані рецептури двох нових дезінфікуючих препаратів«ДЕСУ–СУ і «ДЗПТ–1», визначені їх бактерицидні властивості щодо атипових мікобактерій та збудників туберкульозу. Разом з цим вивчені їх бактерицидні (бактерицидне розведення, фенольний і температурний коефіцієнти, білковий індекс), фізико–хімічні (рН, температура замерзання, корозійна активність), токсикологічні (гостра токсичність, подразнююча, шкірно–резорбтивна дії, сенсибілізуючі властивості, інгаляційний вплив) властивості.</w:t>
      </w:r>
    </w:p>
    <w:p w:rsidR="003C63D1" w:rsidRDefault="003C63D1" w:rsidP="003C63D1">
      <w:pPr>
        <w:pStyle w:val="affffffffb"/>
        <w:rPr>
          <w:i/>
        </w:rPr>
      </w:pPr>
      <w:r>
        <w:rPr>
          <w:i/>
        </w:rPr>
        <w:t>Встановлені режими застосування нових дезінфікуючих засобів при проведенні профілактичної та вимушеної дезінфекції при туберкульозі сільськогосподарських тварин безпосередньо у виробничих умовах.</w:t>
      </w:r>
    </w:p>
    <w:p w:rsidR="003C63D1" w:rsidRDefault="003C63D1" w:rsidP="003C63D1">
      <w:pPr>
        <w:pStyle w:val="affffffffb"/>
        <w:rPr>
          <w:i/>
        </w:rPr>
      </w:pPr>
      <w:r>
        <w:rPr>
          <w:i/>
        </w:rPr>
        <w:t>Проведена порівняльна характеристика бактерицидних властивостей розроблених препаратів і 14 потенційних дезінфектантів щодо мікобактерій, з яких у 6 встановлені туберкулоцидні властивості:</w:t>
      </w:r>
      <w:r>
        <w:rPr>
          <w:i/>
          <w:szCs w:val="28"/>
        </w:rPr>
        <w:t xml:space="preserve"> «Віркон–С», «Віроцид», «Септодор–форте», «Ветамін», «Делаксон», «Кристал–1000».</w:t>
      </w:r>
    </w:p>
    <w:p w:rsidR="003C63D1" w:rsidRDefault="003C63D1" w:rsidP="003C63D1">
      <w:pPr>
        <w:pStyle w:val="affffffffb"/>
        <w:rPr>
          <w:i/>
        </w:rPr>
      </w:pPr>
      <w:r>
        <w:rPr>
          <w:i/>
        </w:rPr>
        <w:t>Розроблено та затверджено нормативну документацію на нові дезінфектанти «ДЕСУ–СУ» і «ДЗПТ–1» (технічні умови України), отримано патент України.</w:t>
      </w:r>
    </w:p>
    <w:p w:rsidR="003C63D1" w:rsidRDefault="003C63D1" w:rsidP="003C63D1">
      <w:pPr>
        <w:pStyle w:val="affffffffb"/>
        <w:rPr>
          <w:i/>
          <w:lang w:val="en-US"/>
        </w:rPr>
      </w:pPr>
      <w:r>
        <w:rPr>
          <w:b/>
          <w:i/>
        </w:rPr>
        <w:t xml:space="preserve">Ключові слова: </w:t>
      </w:r>
      <w:r>
        <w:rPr>
          <w:i/>
        </w:rPr>
        <w:t>дезінфікуючі препарати, атипові мікобактерії, збудники туберкульозу, бактерицидні властивості, концентрація, експозиція.</w:t>
      </w:r>
    </w:p>
    <w:p w:rsidR="003C63D1" w:rsidRDefault="003C63D1" w:rsidP="003C63D1">
      <w:pPr>
        <w:pStyle w:val="affffffffb"/>
        <w:rPr>
          <w:i/>
        </w:rPr>
      </w:pPr>
    </w:p>
    <w:p w:rsidR="003C63D1" w:rsidRDefault="003C63D1" w:rsidP="003C63D1">
      <w:pPr>
        <w:pStyle w:val="affffffffb"/>
        <w:rPr>
          <w:b/>
          <w:i/>
        </w:rPr>
      </w:pPr>
      <w:r>
        <w:rPr>
          <w:b/>
          <w:i/>
        </w:rPr>
        <w:t>Палий А.П. Разработка и изучение дезинфицирующих препаратов при туберкулёзе сельскохозяйственных животных. – Рукопись.</w:t>
      </w:r>
    </w:p>
    <w:p w:rsidR="003C63D1" w:rsidRDefault="003C63D1" w:rsidP="003C63D1">
      <w:pPr>
        <w:pStyle w:val="affffffffb"/>
        <w:rPr>
          <w:b/>
        </w:rPr>
      </w:pPr>
      <w:r>
        <w:rPr>
          <w:b/>
        </w:rPr>
        <w:t>Диссертация на соискание учёной степени кандидата ветеринарных наук по специальности 16.00.03 – ветеринарная микробиология и вирусология. Национальный научный центр «Институт экспериментальной и клинической ветеринарной медицины», Харьков, 2007.</w:t>
      </w:r>
    </w:p>
    <w:p w:rsidR="003C63D1" w:rsidRDefault="003C63D1" w:rsidP="003C63D1">
      <w:pPr>
        <w:pStyle w:val="affffffffb"/>
        <w:rPr>
          <w:i/>
        </w:rPr>
      </w:pPr>
      <w:r>
        <w:rPr>
          <w:i/>
        </w:rPr>
        <w:t>Диссертационная работа посвящена разработке, всесторонней апробации дезинфицирующих средств и оценке эффективности их действия на микобактерии.</w:t>
      </w:r>
    </w:p>
    <w:p w:rsidR="003C63D1" w:rsidRDefault="003C63D1" w:rsidP="003C63D1">
      <w:pPr>
        <w:pStyle w:val="affffffffb"/>
        <w:rPr>
          <w:i/>
        </w:rPr>
      </w:pPr>
      <w:r>
        <w:rPr>
          <w:i/>
        </w:rPr>
        <w:t>Разработаны новые эффективные альдегидсодержащие дезинфицирующие препараты «ДЕСУ–СУ и «ДЗПТ–1». Предлагаемые перспективные дезинфектанты имеют широкий спектр бактерицидного действия относительно возбудителей туберкулёза и атипичных микобактерий. Препарат «ДЕСУ–СУ» вызывает иактивацию микобактерий при применении в виде концентрата при экспозиции 3 – 24 часа, а препарат «ДЗПТ–1» – в концентрации 3 % по действующему веществу при экспозиции 5 – 24 часа и норме расхода 1 л/м</w:t>
      </w:r>
      <w:r>
        <w:rPr>
          <w:i/>
          <w:vertAlign w:val="superscript"/>
        </w:rPr>
        <w:t>2</w:t>
      </w:r>
      <w:r>
        <w:rPr>
          <w:i/>
        </w:rPr>
        <w:t>. Сроки хранения этих препаратов, соответственно, 7 и 6 месяцев со дня изготовления.</w:t>
      </w:r>
    </w:p>
    <w:p w:rsidR="003C63D1" w:rsidRDefault="003C63D1" w:rsidP="003C63D1">
      <w:pPr>
        <w:pStyle w:val="affffffffb"/>
        <w:rPr>
          <w:i/>
        </w:rPr>
      </w:pPr>
      <w:r>
        <w:rPr>
          <w:i/>
        </w:rPr>
        <w:t xml:space="preserve">При проведении исследований были изучены бактерицидные (бактерицидное разведение, фенольный и температурный коэффициенты, белковый индекс) свойства новых </w:t>
      </w:r>
      <w:r>
        <w:rPr>
          <w:i/>
        </w:rPr>
        <w:lastRenderedPageBreak/>
        <w:t>дезинфектанов. Полученные данные показывают, что эти препараты отвечают основным требованиям, которые предъявляются к новым дезинфицирующим средствам и их можно рекомендовать для проведения дезинфекции. При определении физико–химических свойств препаратов было установлено, что они владеют незначительной коррозионной активностью относительно стали СТ 3, стали нержавеющей Х25Т и оцинкованной, алюминия АД1М и дюралюминия Д1, что даёт возможность применять эти препараты при обработке животноводческих помещений и объектов ветеринарного надзора.</w:t>
      </w:r>
    </w:p>
    <w:p w:rsidR="003C63D1" w:rsidRDefault="003C63D1" w:rsidP="003C63D1">
      <w:pPr>
        <w:pStyle w:val="affffffffb"/>
        <w:rPr>
          <w:i/>
        </w:rPr>
      </w:pPr>
      <w:r>
        <w:rPr>
          <w:i/>
        </w:rPr>
        <w:t>Определены токсические параметры (острая токсичность, раздражающее, кожно–резорбтивное действие, сенсибилизирующие свойства, ингаляционное воздействие) на лабораторных животных препарата «ДЗПТ–1». На основе проведенных исследований сделано заключение, что данный препарат по степени токсичности относится к 3 классу (в меру опасные) и его можно применять в животноводстве для влажной дезинфекции.</w:t>
      </w:r>
    </w:p>
    <w:p w:rsidR="003C63D1" w:rsidRDefault="003C63D1" w:rsidP="003C63D1">
      <w:pPr>
        <w:pStyle w:val="affffffffb"/>
        <w:rPr>
          <w:i/>
          <w:szCs w:val="28"/>
        </w:rPr>
      </w:pPr>
      <w:r>
        <w:rPr>
          <w:i/>
        </w:rPr>
        <w:t xml:space="preserve">Проведена сравнительная характеристика бактерицидных свойств относительно микобактерий разработанных препаратов и 14 потенциальных дезинфектантов заграничного и отечественного производств. Из изученных дезинфектантов только у 6 препаратов бактериологическими исследованиями доказана их высокая бактерицидная активность в отношении возбудителя туберкулёза. Препараты </w:t>
      </w:r>
      <w:r>
        <w:rPr>
          <w:i/>
          <w:szCs w:val="28"/>
        </w:rPr>
        <w:t>«Виркон–С» в концентрации 4 % при экспозиции 24 часа и в концентрации 5 % при экспозиции 5 часов, «Вироцид» в концентрации 1 % при экспозиции 48 часов и в концентрации 2 % при экспозиции 24 часа, «Септодор–форте» в концентрации 0,4 % при экспозиции 3 часа и в концентрации 0,5 % при экспозиции 1 час, «Ветамин» в концентрации 0,2 % при экспозиции 24 часа, «Делаксон» в концентрации 0,05 – 0,1 % по действующему веществу при экспозиции 5 часов, «Кристалл–1000» в концентрации 2 % при экспозиции 3 часа и в концентрации 3 % при экспозиции 1 час рекомендованы для проведения профилактической и вынужденной дезинфекции при туберкулёзе.</w:t>
      </w:r>
    </w:p>
    <w:p w:rsidR="003C63D1" w:rsidRDefault="003C63D1" w:rsidP="003C63D1">
      <w:pPr>
        <w:pStyle w:val="affffffffb"/>
        <w:rPr>
          <w:i/>
        </w:rPr>
      </w:pPr>
      <w:r>
        <w:rPr>
          <w:i/>
        </w:rPr>
        <w:t>Проведены межлабораторные и производственные испытания дезинфектанта «ДЗПТ–1», которые подтвердили его эффективность и целесообразность применения при туберкулёзе сельскохозяйственных животных в концентрации 3 % по действующему веществу при экспозиции 24 часа и норме расхода 1 л/м</w:t>
      </w:r>
      <w:r>
        <w:rPr>
          <w:i/>
          <w:vertAlign w:val="superscript"/>
        </w:rPr>
        <w:t>2</w:t>
      </w:r>
      <w:r>
        <w:rPr>
          <w:i/>
        </w:rPr>
        <w:t>.</w:t>
      </w:r>
    </w:p>
    <w:p w:rsidR="003C63D1" w:rsidRDefault="003C63D1" w:rsidP="003C63D1">
      <w:pPr>
        <w:pStyle w:val="affffffffb"/>
        <w:rPr>
          <w:i/>
        </w:rPr>
      </w:pPr>
      <w:r>
        <w:rPr>
          <w:i/>
        </w:rPr>
        <w:t>Разработана и утверждена нормативная документация на дезинфектанты «ДЕСУ–СУ» и «ДЗПТ–1» (технические условия Украины), получен патент Украины.</w:t>
      </w:r>
    </w:p>
    <w:p w:rsidR="003C63D1" w:rsidRDefault="003C63D1" w:rsidP="003C63D1">
      <w:pPr>
        <w:pStyle w:val="affffffffb"/>
        <w:rPr>
          <w:i/>
        </w:rPr>
      </w:pPr>
      <w:r>
        <w:rPr>
          <w:b/>
          <w:i/>
        </w:rPr>
        <w:t xml:space="preserve">Ключевые слова: </w:t>
      </w:r>
      <w:r>
        <w:rPr>
          <w:i/>
        </w:rPr>
        <w:t>дезинфицирующие препараты, атипичные микобактерии, возбудители туберкулёза, бактерицидные свойства, концентрация, экспозиция.</w:t>
      </w:r>
    </w:p>
    <w:p w:rsidR="003C63D1" w:rsidRDefault="003C63D1" w:rsidP="003C63D1">
      <w:pPr>
        <w:pStyle w:val="affffffffb"/>
        <w:rPr>
          <w:i/>
        </w:rPr>
      </w:pPr>
    </w:p>
    <w:p w:rsidR="003C63D1" w:rsidRDefault="003C63D1" w:rsidP="003C63D1">
      <w:pPr>
        <w:pStyle w:val="affffffffb"/>
        <w:rPr>
          <w:b/>
          <w:i/>
          <w:lang w:val="en-US"/>
        </w:rPr>
      </w:pPr>
      <w:r>
        <w:rPr>
          <w:b/>
          <w:i/>
          <w:lang w:val="en-US"/>
        </w:rPr>
        <w:t>Paliy A</w:t>
      </w:r>
      <w:r>
        <w:rPr>
          <w:b/>
          <w:i/>
        </w:rPr>
        <w:t>.</w:t>
      </w:r>
      <w:r>
        <w:rPr>
          <w:b/>
          <w:i/>
          <w:lang w:val="en-US"/>
        </w:rPr>
        <w:t>P</w:t>
      </w:r>
      <w:r>
        <w:rPr>
          <w:b/>
          <w:i/>
        </w:rPr>
        <w:t>.</w:t>
      </w:r>
      <w:r>
        <w:rPr>
          <w:b/>
          <w:i/>
          <w:lang w:val="en-US"/>
        </w:rPr>
        <w:t xml:space="preserve"> Development and study of disinfectant preparations at tuberculosis of agricultural animals. – Manuscript.</w:t>
      </w:r>
    </w:p>
    <w:p w:rsidR="003C63D1" w:rsidRDefault="003C63D1" w:rsidP="003C63D1">
      <w:pPr>
        <w:pStyle w:val="affffffffb"/>
        <w:rPr>
          <w:b/>
        </w:rPr>
      </w:pPr>
      <w:r>
        <w:rPr>
          <w:b/>
          <w:lang w:val="en-US"/>
        </w:rPr>
        <w:t>The dissertation for the academic degree of Candidate of Veterinary Sciences, speciality 16.00.03 – Veterinary Microbiology and Virology. National Scientific Centre «Institute of Experimental and Clinical Veterinary Medicine», Kharkov, 2007.</w:t>
      </w:r>
    </w:p>
    <w:p w:rsidR="003C63D1" w:rsidRDefault="003C63D1" w:rsidP="003C63D1">
      <w:pPr>
        <w:pStyle w:val="affffffffb"/>
        <w:rPr>
          <w:i/>
        </w:rPr>
      </w:pPr>
      <w:r>
        <w:rPr>
          <w:i/>
          <w:lang w:val="en-US"/>
        </w:rPr>
        <w:lastRenderedPageBreak/>
        <w:t>Dissertation</w:t>
      </w:r>
      <w:r>
        <w:rPr>
          <w:i/>
        </w:rPr>
        <w:t xml:space="preserve"> is devoted to development, all-round approbation of </w:t>
      </w:r>
      <w:r>
        <w:rPr>
          <w:i/>
          <w:lang w:val="en-US"/>
        </w:rPr>
        <w:t xml:space="preserve">the </w:t>
      </w:r>
      <w:r>
        <w:rPr>
          <w:i/>
        </w:rPr>
        <w:t xml:space="preserve">disinfectants and </w:t>
      </w:r>
      <w:r>
        <w:rPr>
          <w:i/>
          <w:lang w:val="en-US"/>
        </w:rPr>
        <w:t xml:space="preserve">the </w:t>
      </w:r>
      <w:r>
        <w:rPr>
          <w:i/>
        </w:rPr>
        <w:t>estimation of efficiency of their action on</w:t>
      </w:r>
      <w:r>
        <w:rPr>
          <w:i/>
          <w:lang w:val="en-US"/>
        </w:rPr>
        <w:t xml:space="preserve"> mycobacterium</w:t>
      </w:r>
      <w:r>
        <w:rPr>
          <w:i/>
        </w:rPr>
        <w:t>.</w:t>
      </w:r>
    </w:p>
    <w:p w:rsidR="003C63D1" w:rsidRDefault="003C63D1" w:rsidP="003C63D1">
      <w:pPr>
        <w:pStyle w:val="affffffffb"/>
        <w:rPr>
          <w:b/>
          <w:lang w:val="en-US"/>
        </w:rPr>
      </w:pPr>
      <w:r>
        <w:rPr>
          <w:i/>
        </w:rPr>
        <w:t xml:space="preserve">At realization of researches were developed </w:t>
      </w:r>
      <w:r>
        <w:rPr>
          <w:i/>
          <w:lang w:val="en-US"/>
        </w:rPr>
        <w:t xml:space="preserve">the </w:t>
      </w:r>
      <w:r>
        <w:rPr>
          <w:i/>
        </w:rPr>
        <w:t>structure of two new disinfectant preparations «</w:t>
      </w:r>
      <w:r>
        <w:rPr>
          <w:i/>
          <w:lang w:val="en-US"/>
        </w:rPr>
        <w:t>DESU–SU</w:t>
      </w:r>
      <w:r>
        <w:rPr>
          <w:i/>
        </w:rPr>
        <w:t>»</w:t>
      </w:r>
      <w:r>
        <w:rPr>
          <w:i/>
          <w:lang w:val="en-US"/>
        </w:rPr>
        <w:t xml:space="preserve"> and </w:t>
      </w:r>
      <w:r>
        <w:rPr>
          <w:i/>
        </w:rPr>
        <w:t>«</w:t>
      </w:r>
      <w:r>
        <w:rPr>
          <w:i/>
          <w:lang w:val="en-US"/>
        </w:rPr>
        <w:t>DZPT–1</w:t>
      </w:r>
      <w:r>
        <w:rPr>
          <w:i/>
        </w:rPr>
        <w:t xml:space="preserve">», </w:t>
      </w:r>
      <w:r>
        <w:rPr>
          <w:i/>
          <w:lang w:val="en-US"/>
        </w:rPr>
        <w:t>were</w:t>
      </w:r>
      <w:r>
        <w:rPr>
          <w:i/>
        </w:rPr>
        <w:t xml:space="preserve"> investigated them </w:t>
      </w:r>
      <w:r>
        <w:rPr>
          <w:i/>
          <w:lang w:val="en-US"/>
        </w:rPr>
        <w:t xml:space="preserve">bactericidal properties </w:t>
      </w:r>
      <w:r>
        <w:rPr>
          <w:i/>
        </w:rPr>
        <w:t xml:space="preserve">rather </w:t>
      </w:r>
      <w:r>
        <w:rPr>
          <w:i/>
          <w:lang w:val="en-US"/>
        </w:rPr>
        <w:t>atypical mycobacterium</w:t>
      </w:r>
      <w:r>
        <w:rPr>
          <w:i/>
        </w:rPr>
        <w:t xml:space="preserve"> and </w:t>
      </w:r>
      <w:r>
        <w:rPr>
          <w:i/>
          <w:lang w:val="en-US"/>
        </w:rPr>
        <w:t xml:space="preserve">the </w:t>
      </w:r>
      <w:r>
        <w:rPr>
          <w:i/>
        </w:rPr>
        <w:t>a</w:t>
      </w:r>
      <w:r>
        <w:rPr>
          <w:i/>
          <w:lang w:val="en-US"/>
        </w:rPr>
        <w:t>gents</w:t>
      </w:r>
      <w:r>
        <w:rPr>
          <w:i/>
        </w:rPr>
        <w:t xml:space="preserve"> of tuberculosis. </w:t>
      </w:r>
      <w:r>
        <w:rPr>
          <w:i/>
          <w:lang w:val="en-US"/>
        </w:rPr>
        <w:t>T</w:t>
      </w:r>
      <w:r>
        <w:rPr>
          <w:i/>
        </w:rPr>
        <w:t xml:space="preserve">he </w:t>
      </w:r>
      <w:r>
        <w:rPr>
          <w:i/>
          <w:lang w:val="en-US"/>
        </w:rPr>
        <w:t>bactericidal</w:t>
      </w:r>
      <w:r>
        <w:rPr>
          <w:i/>
        </w:rPr>
        <w:t xml:space="preserve"> (</w:t>
      </w:r>
      <w:r>
        <w:rPr>
          <w:i/>
          <w:lang w:val="en-US"/>
        </w:rPr>
        <w:t>bactericidal</w:t>
      </w:r>
      <w:r>
        <w:rPr>
          <w:i/>
        </w:rPr>
        <w:t xml:space="preserve"> cultivation, </w:t>
      </w:r>
      <w:r>
        <w:rPr>
          <w:i/>
          <w:lang w:val="en-US"/>
        </w:rPr>
        <w:t>phenol</w:t>
      </w:r>
      <w:r>
        <w:rPr>
          <w:i/>
        </w:rPr>
        <w:t xml:space="preserve"> and temperature </w:t>
      </w:r>
      <w:r>
        <w:rPr>
          <w:i/>
          <w:lang w:val="en-US"/>
        </w:rPr>
        <w:t>rate</w:t>
      </w:r>
      <w:r>
        <w:rPr>
          <w:i/>
        </w:rPr>
        <w:t xml:space="preserve">, </w:t>
      </w:r>
      <w:r>
        <w:rPr>
          <w:i/>
          <w:lang w:val="en-US"/>
        </w:rPr>
        <w:t xml:space="preserve">protein </w:t>
      </w:r>
      <w:r>
        <w:rPr>
          <w:i/>
        </w:rPr>
        <w:t xml:space="preserve">index), physico–chemical (рН, temperature of freezing, corrosion activity), </w:t>
      </w:r>
      <w:r>
        <w:rPr>
          <w:i/>
          <w:lang w:val="en-US"/>
        </w:rPr>
        <w:t xml:space="preserve">toxicological </w:t>
      </w:r>
      <w:r>
        <w:rPr>
          <w:i/>
        </w:rPr>
        <w:t xml:space="preserve">(sharp </w:t>
      </w:r>
      <w:r>
        <w:rPr>
          <w:i/>
          <w:lang w:val="en-US"/>
        </w:rPr>
        <w:t>toxic</w:t>
      </w:r>
      <w:r>
        <w:rPr>
          <w:i/>
        </w:rPr>
        <w:t>, irritating, leather–</w:t>
      </w:r>
      <w:r>
        <w:rPr>
          <w:i/>
          <w:lang w:val="en-US"/>
        </w:rPr>
        <w:t>rezorbtive</w:t>
      </w:r>
      <w:r>
        <w:rPr>
          <w:i/>
        </w:rPr>
        <w:t xml:space="preserve"> action, </w:t>
      </w:r>
      <w:r>
        <w:rPr>
          <w:i/>
          <w:lang w:val="en-US"/>
        </w:rPr>
        <w:t xml:space="preserve">sensibilization </w:t>
      </w:r>
      <w:r>
        <w:rPr>
          <w:i/>
        </w:rPr>
        <w:t xml:space="preserve">property, </w:t>
      </w:r>
      <w:r>
        <w:rPr>
          <w:i/>
          <w:lang w:val="en-US"/>
        </w:rPr>
        <w:t>inhalation</w:t>
      </w:r>
      <w:r>
        <w:rPr>
          <w:i/>
        </w:rPr>
        <w:t xml:space="preserve"> influence) propert</w:t>
      </w:r>
      <w:r>
        <w:rPr>
          <w:i/>
          <w:lang w:val="en-US"/>
        </w:rPr>
        <w:t>ies of the pre</w:t>
      </w:r>
      <w:r>
        <w:rPr>
          <w:i/>
        </w:rPr>
        <w:t>parations</w:t>
      </w:r>
      <w:r>
        <w:rPr>
          <w:i/>
          <w:lang w:val="en-US"/>
        </w:rPr>
        <w:t xml:space="preserve"> we</w:t>
      </w:r>
      <w:r>
        <w:rPr>
          <w:i/>
        </w:rPr>
        <w:t>re investigated.</w:t>
      </w:r>
    </w:p>
    <w:p w:rsidR="003C63D1" w:rsidRDefault="003C63D1" w:rsidP="003C63D1">
      <w:pPr>
        <w:pStyle w:val="affffffffb"/>
        <w:rPr>
          <w:i/>
          <w:lang w:val="en-US"/>
        </w:rPr>
      </w:pPr>
      <w:r>
        <w:rPr>
          <w:i/>
        </w:rPr>
        <w:t xml:space="preserve">The modes of application of new disinfectant preparations are established at realization of the preventive and </w:t>
      </w:r>
      <w:r>
        <w:rPr>
          <w:i/>
          <w:lang w:val="en-US"/>
        </w:rPr>
        <w:t>emergency</w:t>
      </w:r>
      <w:r>
        <w:rPr>
          <w:i/>
        </w:rPr>
        <w:t xml:space="preserve"> disinfection at tuberculosis </w:t>
      </w:r>
      <w:r>
        <w:rPr>
          <w:i/>
          <w:lang w:val="en-US"/>
        </w:rPr>
        <w:t xml:space="preserve"> of </w:t>
      </w:r>
      <w:r>
        <w:rPr>
          <w:i/>
        </w:rPr>
        <w:t>agricultural animal directly in industrial conditions.</w:t>
      </w:r>
    </w:p>
    <w:p w:rsidR="003C63D1" w:rsidRDefault="003C63D1" w:rsidP="003C63D1">
      <w:pPr>
        <w:pStyle w:val="affffffffb"/>
        <w:rPr>
          <w:i/>
          <w:lang w:val="en-US"/>
        </w:rPr>
      </w:pPr>
      <w:r>
        <w:rPr>
          <w:i/>
        </w:rPr>
        <w:t xml:space="preserve">The comparative characteristic </w:t>
      </w:r>
      <w:r>
        <w:rPr>
          <w:i/>
          <w:lang w:val="en-US"/>
        </w:rPr>
        <w:t>bactericidal</w:t>
      </w:r>
      <w:r>
        <w:rPr>
          <w:i/>
        </w:rPr>
        <w:t xml:space="preserve"> properties of the developed preparations and 14 potential </w:t>
      </w:r>
      <w:r>
        <w:rPr>
          <w:i/>
          <w:lang w:val="en-US"/>
        </w:rPr>
        <w:t>disinfectants</w:t>
      </w:r>
      <w:r>
        <w:rPr>
          <w:i/>
        </w:rPr>
        <w:t xml:space="preserve"> rather </w:t>
      </w:r>
      <w:r>
        <w:rPr>
          <w:i/>
          <w:lang w:val="en-US"/>
        </w:rPr>
        <w:t>mycobacterium</w:t>
      </w:r>
      <w:r>
        <w:rPr>
          <w:i/>
        </w:rPr>
        <w:t xml:space="preserve"> is carried out, from which at 6 are established </w:t>
      </w:r>
      <w:r>
        <w:rPr>
          <w:i/>
          <w:lang w:val="en-US"/>
        </w:rPr>
        <w:t>tubercylocidal</w:t>
      </w:r>
      <w:r>
        <w:rPr>
          <w:i/>
        </w:rPr>
        <w:t xml:space="preserve"> propert</w:t>
      </w:r>
      <w:r>
        <w:rPr>
          <w:i/>
          <w:lang w:val="en-US"/>
        </w:rPr>
        <w:t>ies: «Virkon S», «Virocid», «Septodor–forte», «Vetamin», «Delakson», «Kristall–1000».</w:t>
      </w:r>
    </w:p>
    <w:p w:rsidR="003C63D1" w:rsidRDefault="003C63D1" w:rsidP="003C63D1">
      <w:pPr>
        <w:pStyle w:val="affffffffb"/>
        <w:rPr>
          <w:i/>
          <w:lang w:val="en-US"/>
        </w:rPr>
      </w:pPr>
      <w:r>
        <w:rPr>
          <w:i/>
          <w:lang w:val="en-US"/>
        </w:rPr>
        <w:t xml:space="preserve">Necessary normative documentation for disinfectant </w:t>
      </w:r>
      <w:r>
        <w:rPr>
          <w:i/>
        </w:rPr>
        <w:t>«</w:t>
      </w:r>
      <w:r>
        <w:rPr>
          <w:i/>
          <w:lang w:val="en-US"/>
        </w:rPr>
        <w:t>DESU–SU</w:t>
      </w:r>
      <w:r>
        <w:rPr>
          <w:i/>
        </w:rPr>
        <w:t>»</w:t>
      </w:r>
      <w:r>
        <w:rPr>
          <w:i/>
          <w:lang w:val="en-US"/>
        </w:rPr>
        <w:t xml:space="preserve"> and </w:t>
      </w:r>
      <w:r>
        <w:rPr>
          <w:i/>
        </w:rPr>
        <w:t>«</w:t>
      </w:r>
      <w:r>
        <w:rPr>
          <w:i/>
          <w:lang w:val="en-US"/>
        </w:rPr>
        <w:t>DZPT–1</w:t>
      </w:r>
      <w:r>
        <w:rPr>
          <w:i/>
        </w:rPr>
        <w:t>»</w:t>
      </w:r>
      <w:r>
        <w:rPr>
          <w:i/>
          <w:lang w:val="en-US"/>
        </w:rPr>
        <w:t xml:space="preserve"> has been developed.</w:t>
      </w:r>
    </w:p>
    <w:p w:rsidR="003C63D1" w:rsidRDefault="003C63D1" w:rsidP="003C63D1">
      <w:pPr>
        <w:pStyle w:val="affffffffb"/>
        <w:rPr>
          <w:i/>
        </w:rPr>
      </w:pPr>
      <w:r>
        <w:rPr>
          <w:b/>
          <w:bCs/>
          <w:i/>
          <w:lang w:val="en-US"/>
        </w:rPr>
        <w:t>Key words</w:t>
      </w:r>
      <w:r>
        <w:rPr>
          <w:i/>
          <w:lang w:val="en-US"/>
        </w:rPr>
        <w:t>: disinfectant preparations, atypical mycobacterium, agents of tuberculosis, bactericidal properties, concentration, exposure.</w:t>
      </w: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pStyle w:val="affffffffb"/>
        <w:rPr>
          <w:i/>
        </w:rPr>
      </w:pPr>
    </w:p>
    <w:p w:rsidR="003C63D1" w:rsidRDefault="003C63D1" w:rsidP="003C63D1">
      <w:pPr>
        <w:ind w:firstLine="1680"/>
        <w:jc w:val="both"/>
        <w:rPr>
          <w:sz w:val="28"/>
          <w:lang w:val="uk-UA"/>
        </w:rPr>
      </w:pPr>
    </w:p>
    <w:p w:rsidR="003C63D1" w:rsidRDefault="003C63D1" w:rsidP="003C63D1">
      <w:pPr>
        <w:ind w:firstLine="1680"/>
        <w:rPr>
          <w:sz w:val="28"/>
        </w:rPr>
      </w:pPr>
    </w:p>
    <w:p w:rsidR="003C63D1" w:rsidRDefault="003C63D1" w:rsidP="003C63D1">
      <w:pPr>
        <w:ind w:firstLine="1680"/>
        <w:rPr>
          <w:sz w:val="28"/>
        </w:rPr>
      </w:pPr>
    </w:p>
    <w:p w:rsidR="003C63D1" w:rsidRDefault="003C63D1" w:rsidP="003C63D1">
      <w:pPr>
        <w:ind w:firstLine="1680"/>
        <w:rPr>
          <w:sz w:val="28"/>
        </w:rPr>
      </w:pPr>
    </w:p>
    <w:p w:rsidR="003C63D1" w:rsidRDefault="003C63D1" w:rsidP="003C63D1">
      <w:pPr>
        <w:ind w:firstLine="1680"/>
        <w:rPr>
          <w:sz w:val="28"/>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jc w:val="both"/>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ind w:firstLine="1680"/>
        <w:rPr>
          <w:sz w:val="28"/>
          <w:lang w:val="uk-UA"/>
        </w:rPr>
      </w:pPr>
    </w:p>
    <w:p w:rsidR="003C63D1" w:rsidRDefault="003C63D1" w:rsidP="003C63D1">
      <w:pPr>
        <w:rPr>
          <w:sz w:val="28"/>
          <w:lang w:val="uk-UA"/>
        </w:rPr>
      </w:pPr>
    </w:p>
    <w:p w:rsidR="003C63D1" w:rsidRDefault="003C63D1" w:rsidP="003C63D1">
      <w:pPr>
        <w:ind w:firstLine="1680"/>
        <w:rPr>
          <w:sz w:val="28"/>
          <w:lang w:val="uk-UA"/>
        </w:rPr>
      </w:pPr>
      <w:r>
        <w:rPr>
          <w:sz w:val="28"/>
          <w:lang w:val="uk-UA"/>
        </w:rPr>
        <w:t>Підписано до друку 04.05.200</w:t>
      </w:r>
      <w:r>
        <w:rPr>
          <w:sz w:val="28"/>
        </w:rPr>
        <w:t>7</w:t>
      </w:r>
      <w:r>
        <w:rPr>
          <w:sz w:val="28"/>
          <w:lang w:val="uk-UA"/>
        </w:rPr>
        <w:t xml:space="preserve"> р. Формат 60×90/16.</w:t>
      </w:r>
    </w:p>
    <w:p w:rsidR="003C63D1" w:rsidRDefault="003C63D1" w:rsidP="003C63D1">
      <w:pPr>
        <w:ind w:firstLine="1680"/>
        <w:rPr>
          <w:sz w:val="28"/>
          <w:lang w:val="uk-UA"/>
        </w:rPr>
      </w:pPr>
      <w:r>
        <w:rPr>
          <w:sz w:val="28"/>
          <w:lang w:val="uk-UA"/>
        </w:rPr>
        <w:t xml:space="preserve">Друк офсет. Папір офсет. Гарнітура </w:t>
      </w:r>
      <w:r>
        <w:rPr>
          <w:sz w:val="28"/>
          <w:lang w:val="en-US"/>
        </w:rPr>
        <w:t>Times</w:t>
      </w:r>
      <w:r>
        <w:rPr>
          <w:sz w:val="28"/>
          <w:lang w:val="uk-UA"/>
        </w:rPr>
        <w:t xml:space="preserve"> </w:t>
      </w:r>
      <w:r>
        <w:rPr>
          <w:sz w:val="28"/>
          <w:lang w:val="en-US"/>
        </w:rPr>
        <w:t>NR</w:t>
      </w:r>
      <w:r>
        <w:rPr>
          <w:sz w:val="28"/>
          <w:lang w:val="uk-UA"/>
        </w:rPr>
        <w:t xml:space="preserve"> </w:t>
      </w:r>
      <w:r>
        <w:rPr>
          <w:sz w:val="28"/>
          <w:lang w:val="en-US"/>
        </w:rPr>
        <w:t>Cyr</w:t>
      </w:r>
      <w:r>
        <w:rPr>
          <w:sz w:val="28"/>
          <w:lang w:val="uk-UA"/>
        </w:rPr>
        <w:t>.</w:t>
      </w:r>
    </w:p>
    <w:p w:rsidR="003C63D1" w:rsidRDefault="003C63D1" w:rsidP="003C63D1">
      <w:pPr>
        <w:ind w:firstLine="1680"/>
        <w:rPr>
          <w:sz w:val="28"/>
          <w:lang w:val="uk-UA"/>
        </w:rPr>
      </w:pPr>
      <w:r>
        <w:rPr>
          <w:sz w:val="28"/>
          <w:lang w:val="uk-UA"/>
        </w:rPr>
        <w:t>Умовн. друк. арк. 0,9. Тираж 100 прим.</w:t>
      </w:r>
    </w:p>
    <w:p w:rsidR="003C63D1" w:rsidRDefault="003C63D1" w:rsidP="003C63D1">
      <w:pPr>
        <w:ind w:firstLine="1680"/>
        <w:rPr>
          <w:sz w:val="28"/>
          <w:lang w:val="uk-UA"/>
        </w:rPr>
      </w:pPr>
      <w:r>
        <w:rPr>
          <w:sz w:val="28"/>
          <w:lang w:val="uk-UA"/>
        </w:rPr>
        <w:t>Надруковано в АТЗТ «САММІТ</w:t>
      </w:r>
      <w:r>
        <w:rPr>
          <w:sz w:val="28"/>
        </w:rPr>
        <w:t>–</w:t>
      </w:r>
      <w:r>
        <w:rPr>
          <w:sz w:val="28"/>
          <w:lang w:val="uk-UA"/>
        </w:rPr>
        <w:t>Харків»</w:t>
      </w:r>
    </w:p>
    <w:p w:rsidR="003C63D1" w:rsidRDefault="003C63D1" w:rsidP="003C63D1">
      <w:pPr>
        <w:ind w:firstLine="1680"/>
        <w:rPr>
          <w:sz w:val="28"/>
          <w:lang w:val="uk-UA"/>
        </w:rPr>
      </w:pPr>
      <w:r>
        <w:rPr>
          <w:sz w:val="28"/>
          <w:lang w:val="uk-UA"/>
        </w:rPr>
        <w:t>Св-во ДК № 133 від 01.08.2000 р.</w:t>
      </w:r>
    </w:p>
    <w:p w:rsidR="003C63D1" w:rsidRDefault="003C63D1" w:rsidP="003C63D1">
      <w:pPr>
        <w:ind w:firstLine="1680"/>
        <w:rPr>
          <w:sz w:val="28"/>
        </w:rPr>
      </w:pPr>
      <w:r>
        <w:rPr>
          <w:sz w:val="28"/>
          <w:lang w:val="uk-UA"/>
        </w:rPr>
        <w:t xml:space="preserve">61023, м. Харків, вул. Мироносицька, 86. Тел.: </w:t>
      </w:r>
      <w:r>
        <w:rPr>
          <w:sz w:val="28"/>
        </w:rPr>
        <w:t>716-22-00</w:t>
      </w:r>
    </w:p>
    <w:p w:rsidR="003C63D1" w:rsidRDefault="003C63D1" w:rsidP="003C63D1">
      <w:pPr>
        <w:pStyle w:val="affffffffb"/>
        <w:rPr>
          <w:i/>
        </w:rPr>
      </w:pPr>
    </w:p>
    <w:p w:rsidR="003C63D1" w:rsidRDefault="003C63D1" w:rsidP="003C63D1"/>
    <w:p w:rsidR="0005437F" w:rsidRPr="003C63D1" w:rsidRDefault="0005437F" w:rsidP="0005437F">
      <w:pPr>
        <w:spacing w:line="360" w:lineRule="auto"/>
        <w:jc w:val="both"/>
        <w:rPr>
          <w:sz w:val="28"/>
          <w:szCs w:val="28"/>
          <w:highlight w:val="yellow"/>
        </w:rPr>
      </w:pPr>
      <w:bookmarkStart w:id="0" w:name="_GoBack"/>
      <w:bookmarkEnd w:id="0"/>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57" w:rsidRDefault="00B84957">
      <w:r>
        <w:separator/>
      </w:r>
    </w:p>
  </w:endnote>
  <w:endnote w:type="continuationSeparator" w:id="0">
    <w:p w:rsidR="00B84957" w:rsidRDefault="00B8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D1" w:rsidRDefault="003C63D1">
    <w:pPr>
      <w:pStyle w:val="affffffff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C63D1" w:rsidRDefault="003C63D1">
    <w:pPr>
      <w:pStyle w:val="af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D1" w:rsidRDefault="003C63D1">
    <w:pPr>
      <w:pStyle w:val="afffffff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57" w:rsidRDefault="00B84957">
      <w:r>
        <w:separator/>
      </w:r>
    </w:p>
  </w:footnote>
  <w:footnote w:type="continuationSeparator" w:id="0">
    <w:p w:rsidR="00B84957" w:rsidRDefault="00B84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D1" w:rsidRDefault="003C63D1">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C63D1" w:rsidRDefault="003C63D1">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D1" w:rsidRDefault="003C63D1">
    <w:pPr>
      <w:pStyle w:val="afffffff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w:t>
    </w:r>
    <w:r>
      <w:rPr>
        <w:rStyle w:val="af9"/>
      </w:rPr>
      <w:fldChar w:fldCharType="end"/>
    </w:r>
  </w:p>
  <w:p w:rsidR="003C63D1" w:rsidRDefault="003C63D1">
    <w:pPr>
      <w:pStyle w:val="affffffff7"/>
      <w:ind w:right="360"/>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035C4B"/>
    <w:multiLevelType w:val="multilevel"/>
    <w:tmpl w:val="B8C879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1DD43A1"/>
    <w:multiLevelType w:val="hybridMultilevel"/>
    <w:tmpl w:val="01FA14CA"/>
    <w:lvl w:ilvl="0" w:tplc="5AC0EFB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3">
    <w:nsid w:val="230F1D75"/>
    <w:multiLevelType w:val="hybridMultilevel"/>
    <w:tmpl w:val="0A34F188"/>
    <w:lvl w:ilvl="0" w:tplc="9566F7CA">
      <w:start w:val="1"/>
      <w:numFmt w:val="bullet"/>
      <w:lvlText w:val="•"/>
      <w:lvlJc w:val="left"/>
      <w:pPr>
        <w:tabs>
          <w:tab w:val="num" w:pos="720"/>
        </w:tabs>
        <w:ind w:left="720" w:hanging="360"/>
      </w:pPr>
      <w:rPr>
        <w:rFonts w:ascii="Times New Roman" w:hAnsi="Times New Roman" w:hint="default"/>
      </w:rPr>
    </w:lvl>
    <w:lvl w:ilvl="1" w:tplc="8D8829E6" w:tentative="1">
      <w:start w:val="1"/>
      <w:numFmt w:val="bullet"/>
      <w:lvlText w:val="•"/>
      <w:lvlJc w:val="left"/>
      <w:pPr>
        <w:tabs>
          <w:tab w:val="num" w:pos="1440"/>
        </w:tabs>
        <w:ind w:left="1440" w:hanging="360"/>
      </w:pPr>
      <w:rPr>
        <w:rFonts w:ascii="Times New Roman" w:hAnsi="Times New Roman" w:hint="default"/>
      </w:rPr>
    </w:lvl>
    <w:lvl w:ilvl="2" w:tplc="A10E151C" w:tentative="1">
      <w:start w:val="1"/>
      <w:numFmt w:val="bullet"/>
      <w:lvlText w:val="•"/>
      <w:lvlJc w:val="left"/>
      <w:pPr>
        <w:tabs>
          <w:tab w:val="num" w:pos="2160"/>
        </w:tabs>
        <w:ind w:left="2160" w:hanging="360"/>
      </w:pPr>
      <w:rPr>
        <w:rFonts w:ascii="Times New Roman" w:hAnsi="Times New Roman" w:hint="default"/>
      </w:rPr>
    </w:lvl>
    <w:lvl w:ilvl="3" w:tplc="10084DC2" w:tentative="1">
      <w:start w:val="1"/>
      <w:numFmt w:val="bullet"/>
      <w:lvlText w:val="•"/>
      <w:lvlJc w:val="left"/>
      <w:pPr>
        <w:tabs>
          <w:tab w:val="num" w:pos="2880"/>
        </w:tabs>
        <w:ind w:left="2880" w:hanging="360"/>
      </w:pPr>
      <w:rPr>
        <w:rFonts w:ascii="Times New Roman" w:hAnsi="Times New Roman" w:hint="default"/>
      </w:rPr>
    </w:lvl>
    <w:lvl w:ilvl="4" w:tplc="90FC765E" w:tentative="1">
      <w:start w:val="1"/>
      <w:numFmt w:val="bullet"/>
      <w:lvlText w:val="•"/>
      <w:lvlJc w:val="left"/>
      <w:pPr>
        <w:tabs>
          <w:tab w:val="num" w:pos="3600"/>
        </w:tabs>
        <w:ind w:left="3600" w:hanging="360"/>
      </w:pPr>
      <w:rPr>
        <w:rFonts w:ascii="Times New Roman" w:hAnsi="Times New Roman" w:hint="default"/>
      </w:rPr>
    </w:lvl>
    <w:lvl w:ilvl="5" w:tplc="877E5620" w:tentative="1">
      <w:start w:val="1"/>
      <w:numFmt w:val="bullet"/>
      <w:lvlText w:val="•"/>
      <w:lvlJc w:val="left"/>
      <w:pPr>
        <w:tabs>
          <w:tab w:val="num" w:pos="4320"/>
        </w:tabs>
        <w:ind w:left="4320" w:hanging="360"/>
      </w:pPr>
      <w:rPr>
        <w:rFonts w:ascii="Times New Roman" w:hAnsi="Times New Roman" w:hint="default"/>
      </w:rPr>
    </w:lvl>
    <w:lvl w:ilvl="6" w:tplc="92A40ACA" w:tentative="1">
      <w:start w:val="1"/>
      <w:numFmt w:val="bullet"/>
      <w:lvlText w:val="•"/>
      <w:lvlJc w:val="left"/>
      <w:pPr>
        <w:tabs>
          <w:tab w:val="num" w:pos="5040"/>
        </w:tabs>
        <w:ind w:left="5040" w:hanging="360"/>
      </w:pPr>
      <w:rPr>
        <w:rFonts w:ascii="Times New Roman" w:hAnsi="Times New Roman" w:hint="default"/>
      </w:rPr>
    </w:lvl>
    <w:lvl w:ilvl="7" w:tplc="4498EF9C" w:tentative="1">
      <w:start w:val="1"/>
      <w:numFmt w:val="bullet"/>
      <w:lvlText w:val="•"/>
      <w:lvlJc w:val="left"/>
      <w:pPr>
        <w:tabs>
          <w:tab w:val="num" w:pos="5760"/>
        </w:tabs>
        <w:ind w:left="5760" w:hanging="360"/>
      </w:pPr>
      <w:rPr>
        <w:rFonts w:ascii="Times New Roman" w:hAnsi="Times New Roman" w:hint="default"/>
      </w:rPr>
    </w:lvl>
    <w:lvl w:ilvl="8" w:tplc="F0545A9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25B30E5D"/>
    <w:multiLevelType w:val="multilevel"/>
    <w:tmpl w:val="7D409DD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4A32110"/>
    <w:multiLevelType w:val="hybridMultilevel"/>
    <w:tmpl w:val="960485AE"/>
    <w:lvl w:ilvl="0" w:tplc="0419000F">
      <w:start w:val="1"/>
      <w:numFmt w:val="decimal"/>
      <w:lvlText w:val="%1."/>
      <w:lvlJc w:val="left"/>
      <w:pPr>
        <w:tabs>
          <w:tab w:val="num" w:pos="720"/>
        </w:tabs>
        <w:ind w:left="720" w:hanging="360"/>
      </w:pPr>
      <w:rPr>
        <w:rFonts w:hint="default"/>
      </w:rPr>
    </w:lvl>
    <w:lvl w:ilvl="1" w:tplc="E684F37A">
      <w:start w:val="4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17569A9"/>
    <w:multiLevelType w:val="hybridMultilevel"/>
    <w:tmpl w:val="1A267B9E"/>
    <w:lvl w:ilvl="0" w:tplc="5AC0EFB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7">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3"/>
  </w:num>
  <w:num w:numId="39">
    <w:abstractNumId w:val="0"/>
  </w:num>
  <w:num w:numId="40">
    <w:abstractNumId w:val="1"/>
  </w:num>
  <w:num w:numId="41">
    <w:abstractNumId w:val="2"/>
  </w:num>
  <w:num w:numId="42">
    <w:abstractNumId w:val="47"/>
  </w:num>
  <w:num w:numId="43">
    <w:abstractNumId w:val="64"/>
  </w:num>
  <w:num w:numId="44">
    <w:abstractNumId w:val="52"/>
  </w:num>
  <w:num w:numId="45">
    <w:abstractNumId w:val="56"/>
  </w:num>
  <w:num w:numId="46">
    <w:abstractNumId w:val="67"/>
  </w:num>
  <w:num w:numId="47">
    <w:abstractNumId w:val="58"/>
  </w:num>
  <w:num w:numId="48">
    <w:abstractNumId w:val="54"/>
  </w:num>
  <w:num w:numId="49">
    <w:abstractNumId w:val="57"/>
  </w:num>
  <w:num w:numId="50">
    <w:abstractNumId w:val="61"/>
  </w:num>
  <w:num w:numId="51">
    <w:abstractNumId w:val="62"/>
  </w:num>
  <w:num w:numId="52">
    <w:abstractNumId w:val="55"/>
  </w:num>
  <w:num w:numId="53">
    <w:abstractNumId w:val="50"/>
  </w:num>
  <w:num w:numId="54">
    <w:abstractNumId w:val="69"/>
  </w:num>
  <w:num w:numId="55">
    <w:abstractNumId w:val="65"/>
  </w:num>
  <w:num w:numId="56">
    <w:abstractNumId w:val="51"/>
  </w:num>
  <w:num w:numId="57">
    <w:abstractNumId w:val="60"/>
  </w:num>
  <w:num w:numId="58">
    <w:abstractNumId w:val="63"/>
  </w:num>
  <w:num w:numId="59">
    <w:abstractNumId w:val="43"/>
  </w:num>
  <w:num w:numId="60">
    <w:abstractNumId w:val="38"/>
  </w:num>
  <w:num w:numId="61">
    <w:abstractNumId w:val="44"/>
  </w:num>
  <w:num w:numId="62">
    <w:abstractNumId w:val="66"/>
  </w:num>
  <w:num w:numId="63">
    <w:abstractNumId w:val="48"/>
  </w:num>
  <w:num w:numId="64">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957"/>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uiPriority="99"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6F13-AFAB-43AD-84B7-BDD8FE5D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5310</TotalTime>
  <Pages>31</Pages>
  <Words>9344</Words>
  <Characters>53264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993</cp:revision>
  <cp:lastPrinted>2009-02-06T08:36:00Z</cp:lastPrinted>
  <dcterms:created xsi:type="dcterms:W3CDTF">2015-03-22T11:10:00Z</dcterms:created>
  <dcterms:modified xsi:type="dcterms:W3CDTF">2016-03-14T12:17:00Z</dcterms:modified>
</cp:coreProperties>
</file>